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3B05" w14:textId="77777777" w:rsidR="00BC07E4" w:rsidRPr="00CC6D75" w:rsidRDefault="00BC07E4">
      <w:pPr>
        <w:spacing w:line="360" w:lineRule="auto"/>
        <w:jc w:val="center"/>
        <w:rPr>
          <w:rFonts w:ascii="宋体" w:hAnsi="宋体" w:cs="宋体"/>
          <w:b/>
          <w:sz w:val="24"/>
        </w:rPr>
      </w:pPr>
    </w:p>
    <w:p w14:paraId="76D0DBFF" w14:textId="77777777" w:rsidR="00BC07E4" w:rsidRPr="00CC6D75" w:rsidRDefault="00BC07E4">
      <w:pPr>
        <w:spacing w:line="360" w:lineRule="auto"/>
        <w:jc w:val="center"/>
        <w:rPr>
          <w:rFonts w:ascii="宋体" w:hAnsi="宋体" w:cs="宋体"/>
          <w:b/>
          <w:sz w:val="24"/>
        </w:rPr>
      </w:pPr>
    </w:p>
    <w:p w14:paraId="4594B3C8" w14:textId="77777777" w:rsidR="00BC07E4" w:rsidRPr="00CC6D75" w:rsidRDefault="00000000">
      <w:pPr>
        <w:adjustRightInd/>
        <w:spacing w:line="360" w:lineRule="auto"/>
        <w:jc w:val="center"/>
        <w:rPr>
          <w:rFonts w:ascii="宋体" w:hAnsi="宋体" w:cs="宋体"/>
          <w:sz w:val="48"/>
          <w:szCs w:val="48"/>
        </w:rPr>
      </w:pPr>
      <w:r w:rsidRPr="00CC6D75">
        <w:rPr>
          <w:rFonts w:ascii="宋体" w:hAnsi="宋体" w:cs="宋体" w:hint="eastAsia"/>
          <w:sz w:val="48"/>
          <w:szCs w:val="48"/>
        </w:rPr>
        <w:t>浙江教育大厦部分设备及基础配套设施维修改造项目—施工改造项目</w:t>
      </w:r>
    </w:p>
    <w:p w14:paraId="74C1DA18" w14:textId="77777777" w:rsidR="00BC07E4" w:rsidRPr="00CC6D75" w:rsidRDefault="00BC07E4">
      <w:pPr>
        <w:spacing w:line="360" w:lineRule="auto"/>
        <w:jc w:val="center"/>
        <w:rPr>
          <w:rFonts w:ascii="宋体" w:hAnsi="宋体" w:cs="宋体"/>
          <w:sz w:val="24"/>
        </w:rPr>
      </w:pPr>
    </w:p>
    <w:p w14:paraId="4BD8ADC6" w14:textId="77777777" w:rsidR="00BC07E4" w:rsidRPr="00CC6D75" w:rsidRDefault="00BC07E4">
      <w:pPr>
        <w:spacing w:line="360" w:lineRule="auto"/>
        <w:jc w:val="center"/>
        <w:rPr>
          <w:rFonts w:ascii="宋体" w:hAnsi="宋体" w:cs="宋体"/>
          <w:sz w:val="24"/>
        </w:rPr>
      </w:pPr>
    </w:p>
    <w:p w14:paraId="528F63DD" w14:textId="77777777" w:rsidR="00BC07E4" w:rsidRPr="00CC6D75" w:rsidRDefault="00BC07E4">
      <w:pPr>
        <w:spacing w:line="360" w:lineRule="auto"/>
        <w:jc w:val="center"/>
        <w:rPr>
          <w:rFonts w:ascii="宋体" w:hAnsi="宋体" w:cs="宋体"/>
          <w:sz w:val="24"/>
        </w:rPr>
      </w:pPr>
    </w:p>
    <w:p w14:paraId="61F6F471" w14:textId="77777777" w:rsidR="00BC07E4" w:rsidRPr="00CC6D75" w:rsidRDefault="00BC07E4">
      <w:pPr>
        <w:spacing w:line="360" w:lineRule="auto"/>
        <w:jc w:val="center"/>
        <w:rPr>
          <w:rFonts w:ascii="宋体" w:hAnsi="宋体" w:cs="宋体"/>
          <w:sz w:val="24"/>
        </w:rPr>
      </w:pPr>
    </w:p>
    <w:p w14:paraId="5A0C871D" w14:textId="77777777" w:rsidR="00BC07E4" w:rsidRPr="00CC6D75" w:rsidRDefault="00BC07E4">
      <w:pPr>
        <w:spacing w:line="360" w:lineRule="auto"/>
        <w:jc w:val="center"/>
        <w:rPr>
          <w:rFonts w:ascii="宋体" w:hAnsi="宋体" w:cs="宋体"/>
          <w:sz w:val="24"/>
        </w:rPr>
      </w:pPr>
    </w:p>
    <w:p w14:paraId="2DA84B3D" w14:textId="77777777" w:rsidR="00BC07E4" w:rsidRPr="00CC6D75" w:rsidRDefault="00BC07E4">
      <w:pPr>
        <w:spacing w:line="360" w:lineRule="auto"/>
        <w:jc w:val="center"/>
        <w:rPr>
          <w:rFonts w:ascii="宋体" w:hAnsi="宋体" w:cs="宋体"/>
          <w:sz w:val="24"/>
        </w:rPr>
      </w:pPr>
    </w:p>
    <w:p w14:paraId="2C5B25A0" w14:textId="77777777" w:rsidR="00BC07E4" w:rsidRPr="00CC6D75" w:rsidRDefault="00000000">
      <w:pPr>
        <w:adjustRightInd/>
        <w:spacing w:line="360" w:lineRule="auto"/>
        <w:jc w:val="center"/>
        <w:rPr>
          <w:rFonts w:ascii="宋体" w:hAnsi="宋体" w:cs="宋体"/>
          <w:sz w:val="48"/>
          <w:szCs w:val="48"/>
        </w:rPr>
      </w:pPr>
      <w:r w:rsidRPr="00CC6D75">
        <w:rPr>
          <w:rFonts w:ascii="宋体" w:hAnsi="宋体" w:cs="宋体" w:hint="eastAsia"/>
          <w:sz w:val="48"/>
          <w:szCs w:val="48"/>
        </w:rPr>
        <w:t>竞争性磋商文件</w:t>
      </w:r>
    </w:p>
    <w:p w14:paraId="3FBF2306" w14:textId="77777777" w:rsidR="00BC07E4" w:rsidRPr="00CC6D75" w:rsidRDefault="00000000">
      <w:pPr>
        <w:adjustRightInd/>
        <w:spacing w:line="360" w:lineRule="auto"/>
        <w:jc w:val="center"/>
        <w:rPr>
          <w:rFonts w:ascii="宋体" w:hAnsi="宋体" w:cs="宋体"/>
          <w:b/>
          <w:sz w:val="44"/>
          <w:szCs w:val="44"/>
        </w:rPr>
      </w:pPr>
      <w:r w:rsidRPr="00CC6D75">
        <w:rPr>
          <w:rFonts w:ascii="宋体" w:hAnsi="宋体" w:cs="宋体" w:hint="eastAsia"/>
          <w:b/>
          <w:sz w:val="44"/>
          <w:szCs w:val="44"/>
        </w:rPr>
        <w:t>（电子交易）</w:t>
      </w:r>
    </w:p>
    <w:p w14:paraId="22AF63FD" w14:textId="77777777" w:rsidR="00BC07E4" w:rsidRPr="00CC6D75" w:rsidRDefault="00000000">
      <w:pPr>
        <w:snapToGrid w:val="0"/>
        <w:spacing w:line="360" w:lineRule="auto"/>
        <w:jc w:val="center"/>
        <w:rPr>
          <w:rFonts w:ascii="宋体" w:hAnsi="宋体" w:cs="宋体"/>
          <w:sz w:val="30"/>
          <w:szCs w:val="30"/>
        </w:rPr>
      </w:pPr>
      <w:r w:rsidRPr="00CC6D75">
        <w:rPr>
          <w:rFonts w:ascii="宋体" w:hAnsi="宋体" w:cs="宋体" w:hint="eastAsia"/>
          <w:sz w:val="30"/>
          <w:szCs w:val="30"/>
        </w:rPr>
        <w:t>编号:FY002-</w:t>
      </w:r>
      <w:proofErr w:type="gramStart"/>
      <w:r w:rsidRPr="00CC6D75">
        <w:rPr>
          <w:rFonts w:ascii="宋体" w:hAnsi="宋体" w:cs="宋体" w:hint="eastAsia"/>
          <w:sz w:val="30"/>
          <w:szCs w:val="30"/>
        </w:rPr>
        <w:t>ZJJY[</w:t>
      </w:r>
      <w:proofErr w:type="gramEnd"/>
      <w:r w:rsidRPr="00CC6D75">
        <w:rPr>
          <w:rFonts w:ascii="宋体" w:hAnsi="宋体" w:cs="宋体" w:hint="eastAsia"/>
          <w:sz w:val="30"/>
          <w:szCs w:val="30"/>
        </w:rPr>
        <w:t>2023]-001</w:t>
      </w:r>
    </w:p>
    <w:p w14:paraId="3D9BAD56" w14:textId="77777777" w:rsidR="00BC07E4" w:rsidRPr="00CC6D75" w:rsidRDefault="00BC07E4">
      <w:pPr>
        <w:spacing w:line="360" w:lineRule="auto"/>
        <w:jc w:val="center"/>
        <w:rPr>
          <w:rFonts w:ascii="宋体" w:hAnsi="宋体" w:cs="宋体"/>
          <w:sz w:val="24"/>
        </w:rPr>
      </w:pPr>
    </w:p>
    <w:p w14:paraId="1855A093" w14:textId="77777777" w:rsidR="00BC07E4" w:rsidRPr="00CC6D75" w:rsidRDefault="00BC07E4">
      <w:pPr>
        <w:spacing w:line="360" w:lineRule="auto"/>
        <w:jc w:val="center"/>
        <w:rPr>
          <w:rFonts w:ascii="宋体" w:hAnsi="宋体" w:cs="宋体"/>
          <w:sz w:val="24"/>
        </w:rPr>
      </w:pPr>
    </w:p>
    <w:p w14:paraId="27FDE332" w14:textId="77777777" w:rsidR="00BC07E4" w:rsidRPr="00CC6D75" w:rsidRDefault="00BC07E4">
      <w:pPr>
        <w:spacing w:line="360" w:lineRule="auto"/>
        <w:jc w:val="center"/>
        <w:rPr>
          <w:rFonts w:ascii="宋体" w:hAnsi="宋体" w:cs="宋体"/>
          <w:sz w:val="24"/>
        </w:rPr>
      </w:pPr>
    </w:p>
    <w:p w14:paraId="5201CD0E" w14:textId="77777777" w:rsidR="00BC07E4" w:rsidRPr="00CC6D75" w:rsidRDefault="00BC07E4">
      <w:pPr>
        <w:spacing w:line="360" w:lineRule="auto"/>
        <w:jc w:val="center"/>
        <w:rPr>
          <w:rFonts w:ascii="宋体" w:hAnsi="宋体" w:cs="宋体"/>
          <w:sz w:val="24"/>
        </w:rPr>
      </w:pPr>
    </w:p>
    <w:p w14:paraId="2A246E66" w14:textId="77777777" w:rsidR="00BC07E4" w:rsidRPr="00CC6D75" w:rsidRDefault="00BC07E4">
      <w:pPr>
        <w:spacing w:line="360" w:lineRule="auto"/>
        <w:jc w:val="center"/>
        <w:rPr>
          <w:rFonts w:ascii="宋体" w:hAnsi="宋体" w:cs="宋体"/>
          <w:sz w:val="24"/>
        </w:rPr>
      </w:pPr>
    </w:p>
    <w:p w14:paraId="52AC1080" w14:textId="77777777" w:rsidR="00BC07E4" w:rsidRPr="00CC6D75" w:rsidRDefault="00BC07E4">
      <w:pPr>
        <w:spacing w:line="360" w:lineRule="auto"/>
        <w:jc w:val="center"/>
        <w:rPr>
          <w:rFonts w:ascii="宋体" w:hAnsi="宋体" w:cs="宋体"/>
          <w:sz w:val="24"/>
        </w:rPr>
      </w:pPr>
    </w:p>
    <w:p w14:paraId="2E01E959" w14:textId="77777777" w:rsidR="00BC07E4" w:rsidRPr="00CC6D75" w:rsidRDefault="00BC07E4">
      <w:pPr>
        <w:spacing w:line="360" w:lineRule="auto"/>
        <w:jc w:val="center"/>
        <w:rPr>
          <w:rFonts w:ascii="宋体" w:hAnsi="宋体" w:cs="宋体"/>
          <w:sz w:val="24"/>
        </w:rPr>
      </w:pPr>
    </w:p>
    <w:p w14:paraId="1A61D5EC" w14:textId="67186B04" w:rsidR="00BC07E4" w:rsidRPr="00CC6D75" w:rsidRDefault="00000000">
      <w:pPr>
        <w:snapToGrid w:val="0"/>
        <w:spacing w:line="360" w:lineRule="auto"/>
        <w:jc w:val="center"/>
        <w:rPr>
          <w:rFonts w:ascii="宋体" w:hAnsi="宋体" w:cs="宋体"/>
          <w:sz w:val="32"/>
          <w:szCs w:val="32"/>
        </w:rPr>
      </w:pPr>
      <w:r w:rsidRPr="00CC6D75">
        <w:rPr>
          <w:rFonts w:ascii="宋体" w:hAnsi="宋体" w:cs="宋体" w:hint="eastAsia"/>
          <w:sz w:val="32"/>
          <w:szCs w:val="32"/>
        </w:rPr>
        <w:t>浙江省</w:t>
      </w:r>
      <w:r w:rsidR="00F85778" w:rsidRPr="00CC6D75">
        <w:rPr>
          <w:rFonts w:ascii="宋体" w:hAnsi="宋体" w:cs="宋体" w:hint="eastAsia"/>
          <w:sz w:val="32"/>
          <w:szCs w:val="32"/>
        </w:rPr>
        <w:t>教育</w:t>
      </w:r>
      <w:r w:rsidRPr="00CC6D75">
        <w:rPr>
          <w:rFonts w:ascii="宋体" w:hAnsi="宋体" w:cs="宋体" w:hint="eastAsia"/>
          <w:sz w:val="32"/>
          <w:szCs w:val="32"/>
        </w:rPr>
        <w:t>厅</w:t>
      </w:r>
    </w:p>
    <w:p w14:paraId="3658895D" w14:textId="77777777" w:rsidR="00BC07E4" w:rsidRPr="00CC6D75" w:rsidRDefault="00000000">
      <w:pPr>
        <w:spacing w:line="360" w:lineRule="auto"/>
        <w:jc w:val="center"/>
        <w:rPr>
          <w:rFonts w:ascii="宋体" w:hAnsi="宋体" w:cs="宋体"/>
          <w:bCs/>
          <w:sz w:val="32"/>
          <w:szCs w:val="32"/>
        </w:rPr>
      </w:pPr>
      <w:r w:rsidRPr="00CC6D75">
        <w:rPr>
          <w:rFonts w:ascii="宋体" w:hAnsi="宋体" w:cs="宋体" w:hint="eastAsia"/>
          <w:bCs/>
          <w:sz w:val="32"/>
          <w:szCs w:val="32"/>
        </w:rPr>
        <w:t>浙江方圆工程咨询有限公司</w:t>
      </w:r>
    </w:p>
    <w:p w14:paraId="7D9A8B53" w14:textId="33AFC1D6" w:rsidR="00BC07E4" w:rsidRPr="00CC6D75" w:rsidRDefault="00000000">
      <w:pPr>
        <w:snapToGrid w:val="0"/>
        <w:spacing w:line="360" w:lineRule="auto"/>
        <w:jc w:val="center"/>
        <w:rPr>
          <w:rFonts w:ascii="宋体" w:hAnsi="宋体" w:cs="宋体"/>
          <w:bCs/>
          <w:sz w:val="32"/>
          <w:szCs w:val="32"/>
        </w:rPr>
      </w:pPr>
      <w:r w:rsidRPr="00CC6D75">
        <w:rPr>
          <w:rFonts w:ascii="宋体" w:hAnsi="宋体" w:cs="宋体" w:hint="eastAsia"/>
          <w:bCs/>
          <w:sz w:val="32"/>
          <w:szCs w:val="32"/>
        </w:rPr>
        <w:t xml:space="preserve">二〇二三 年 </w:t>
      </w:r>
      <w:r w:rsidR="00503253">
        <w:rPr>
          <w:rFonts w:ascii="宋体" w:hAnsi="宋体" w:cs="宋体" w:hint="eastAsia"/>
          <w:bCs/>
          <w:sz w:val="32"/>
          <w:szCs w:val="32"/>
        </w:rPr>
        <w:t>三</w:t>
      </w:r>
      <w:r w:rsidRPr="00CC6D75">
        <w:rPr>
          <w:rFonts w:ascii="宋体" w:hAnsi="宋体" w:cs="宋体" w:hint="eastAsia"/>
          <w:bCs/>
          <w:sz w:val="32"/>
          <w:szCs w:val="32"/>
        </w:rPr>
        <w:t xml:space="preserve"> 月</w:t>
      </w:r>
    </w:p>
    <w:p w14:paraId="2CDFE77D" w14:textId="77777777" w:rsidR="00BC07E4" w:rsidRPr="00CC6D75" w:rsidRDefault="00000000">
      <w:pPr>
        <w:spacing w:line="360" w:lineRule="auto"/>
        <w:jc w:val="center"/>
        <w:rPr>
          <w:rFonts w:ascii="宋体" w:hAnsi="宋体" w:cs="宋体"/>
          <w:sz w:val="24"/>
        </w:rPr>
      </w:pPr>
      <w:r w:rsidRPr="00CC6D75">
        <w:rPr>
          <w:rFonts w:ascii="宋体" w:hAnsi="宋体" w:cs="宋体" w:hint="eastAsia"/>
          <w:sz w:val="24"/>
        </w:rPr>
        <w:br w:type="page"/>
      </w:r>
      <w:bookmarkStart w:id="0" w:name="_Hlt67893495"/>
      <w:bookmarkEnd w:id="0"/>
    </w:p>
    <w:p w14:paraId="24C07576" w14:textId="77777777" w:rsidR="00BC07E4" w:rsidRPr="00CC6D75" w:rsidRDefault="00BC07E4">
      <w:pPr>
        <w:spacing w:line="360" w:lineRule="auto"/>
        <w:jc w:val="center"/>
        <w:rPr>
          <w:rFonts w:ascii="宋体" w:hAnsi="宋体" w:cs="宋体"/>
          <w:sz w:val="24"/>
        </w:rPr>
      </w:pPr>
    </w:p>
    <w:p w14:paraId="0666FB8C" w14:textId="77777777" w:rsidR="00BC07E4" w:rsidRPr="00CC6D75" w:rsidRDefault="00000000">
      <w:pPr>
        <w:spacing w:line="360" w:lineRule="auto"/>
        <w:jc w:val="center"/>
        <w:rPr>
          <w:rFonts w:ascii="宋体" w:hAnsi="宋体" w:cs="宋体"/>
          <w:b/>
          <w:sz w:val="48"/>
          <w:szCs w:val="48"/>
        </w:rPr>
      </w:pPr>
      <w:r w:rsidRPr="00CC6D75">
        <w:rPr>
          <w:rFonts w:ascii="宋体" w:hAnsi="宋体" w:cs="宋体" w:hint="eastAsia"/>
          <w:b/>
          <w:sz w:val="48"/>
          <w:szCs w:val="48"/>
        </w:rPr>
        <w:t>目  录</w:t>
      </w:r>
    </w:p>
    <w:p w14:paraId="37CCEEDF" w14:textId="77777777" w:rsidR="00BC07E4" w:rsidRPr="00CC6D75" w:rsidRDefault="00BC07E4">
      <w:pPr>
        <w:spacing w:line="360" w:lineRule="auto"/>
        <w:ind w:firstLineChars="229" w:firstLine="550"/>
        <w:rPr>
          <w:rFonts w:ascii="宋体" w:hAnsi="宋体" w:cs="宋体"/>
          <w:sz w:val="24"/>
        </w:rPr>
      </w:pPr>
    </w:p>
    <w:p w14:paraId="4BF49FA7"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第一部分      竞争性磋商公告</w:t>
      </w:r>
    </w:p>
    <w:p w14:paraId="029D9DD1"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第二部分      供应商须知</w:t>
      </w:r>
    </w:p>
    <w:p w14:paraId="73BC0DB9"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第三部分      采购需求</w:t>
      </w:r>
    </w:p>
    <w:p w14:paraId="10677842"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第四部分      评审办法</w:t>
      </w:r>
    </w:p>
    <w:p w14:paraId="6C7D44BB"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 xml:space="preserve">第五部分      </w:t>
      </w:r>
      <w:proofErr w:type="gramStart"/>
      <w:r w:rsidRPr="00CC6D75">
        <w:rPr>
          <w:rFonts w:ascii="宋体" w:hAnsi="宋体" w:cs="宋体" w:hint="eastAsia"/>
          <w:sz w:val="32"/>
          <w:szCs w:val="32"/>
        </w:rPr>
        <w:t>拟签订</w:t>
      </w:r>
      <w:proofErr w:type="gramEnd"/>
      <w:r w:rsidRPr="00CC6D75">
        <w:rPr>
          <w:rFonts w:ascii="宋体" w:hAnsi="宋体" w:cs="宋体" w:hint="eastAsia"/>
          <w:sz w:val="32"/>
          <w:szCs w:val="32"/>
        </w:rPr>
        <w:t>的合同文本</w:t>
      </w:r>
    </w:p>
    <w:p w14:paraId="1CC2A216" w14:textId="77777777" w:rsidR="00BC07E4" w:rsidRPr="00CC6D75" w:rsidRDefault="00000000">
      <w:pPr>
        <w:spacing w:line="360" w:lineRule="auto"/>
        <w:ind w:firstLineChars="400" w:firstLine="1280"/>
        <w:rPr>
          <w:rFonts w:ascii="宋体" w:hAnsi="宋体" w:cs="宋体"/>
          <w:sz w:val="32"/>
          <w:szCs w:val="32"/>
        </w:rPr>
      </w:pPr>
      <w:r w:rsidRPr="00CC6D75">
        <w:rPr>
          <w:rFonts w:ascii="宋体" w:hAnsi="宋体" w:cs="宋体" w:hint="eastAsia"/>
          <w:sz w:val="32"/>
          <w:szCs w:val="32"/>
        </w:rPr>
        <w:t>第六部分      应提交的有关格式范例</w:t>
      </w:r>
    </w:p>
    <w:p w14:paraId="71D0EC0C" w14:textId="77777777" w:rsidR="00BC07E4" w:rsidRPr="00CC6D75" w:rsidRDefault="00BC07E4">
      <w:pPr>
        <w:spacing w:line="360" w:lineRule="auto"/>
        <w:ind w:firstLineChars="229" w:firstLine="550"/>
        <w:rPr>
          <w:rFonts w:ascii="宋体" w:hAnsi="宋体" w:cs="宋体"/>
          <w:sz w:val="24"/>
        </w:rPr>
      </w:pPr>
    </w:p>
    <w:p w14:paraId="76FC8231" w14:textId="77777777" w:rsidR="00BC07E4" w:rsidRPr="00CC6D75" w:rsidRDefault="00BC07E4">
      <w:pPr>
        <w:spacing w:line="360" w:lineRule="auto"/>
        <w:ind w:firstLineChars="229" w:firstLine="550"/>
        <w:rPr>
          <w:rFonts w:ascii="宋体" w:hAnsi="宋体" w:cs="宋体"/>
          <w:sz w:val="24"/>
        </w:rPr>
      </w:pPr>
      <w:bookmarkStart w:id="1" w:name="_Hlt91233176"/>
      <w:bookmarkStart w:id="2" w:name="_Toc91899869"/>
      <w:bookmarkEnd w:id="1"/>
    </w:p>
    <w:p w14:paraId="501B7920" w14:textId="77777777" w:rsidR="00BC07E4" w:rsidRPr="00CC6D75" w:rsidRDefault="00BC07E4">
      <w:pPr>
        <w:spacing w:line="360" w:lineRule="auto"/>
        <w:ind w:firstLineChars="229" w:firstLine="550"/>
        <w:rPr>
          <w:rFonts w:ascii="宋体" w:hAnsi="宋体" w:cs="宋体"/>
          <w:sz w:val="24"/>
        </w:rPr>
      </w:pPr>
    </w:p>
    <w:p w14:paraId="4902AD0C" w14:textId="77777777" w:rsidR="00BC07E4" w:rsidRPr="00CC6D75" w:rsidRDefault="00BC07E4">
      <w:pPr>
        <w:spacing w:line="360" w:lineRule="auto"/>
        <w:ind w:firstLineChars="229" w:firstLine="550"/>
        <w:rPr>
          <w:rFonts w:ascii="宋体" w:hAnsi="宋体" w:cs="宋体"/>
          <w:sz w:val="24"/>
        </w:rPr>
      </w:pPr>
    </w:p>
    <w:p w14:paraId="06B578D5" w14:textId="77777777" w:rsidR="00BC07E4" w:rsidRPr="00CC6D75" w:rsidRDefault="00BC07E4">
      <w:pPr>
        <w:spacing w:line="360" w:lineRule="auto"/>
        <w:ind w:firstLineChars="229" w:firstLine="550"/>
        <w:rPr>
          <w:rFonts w:ascii="宋体" w:hAnsi="宋体" w:cs="宋体"/>
          <w:sz w:val="24"/>
        </w:rPr>
      </w:pPr>
    </w:p>
    <w:p w14:paraId="7AE94430" w14:textId="77777777" w:rsidR="00BC07E4" w:rsidRPr="00CC6D75" w:rsidRDefault="00BC07E4">
      <w:pPr>
        <w:spacing w:line="360" w:lineRule="auto"/>
        <w:ind w:firstLineChars="229" w:firstLine="550"/>
        <w:rPr>
          <w:rFonts w:ascii="宋体" w:hAnsi="宋体" w:cs="宋体"/>
          <w:sz w:val="24"/>
        </w:rPr>
      </w:pPr>
    </w:p>
    <w:p w14:paraId="61E9EA35" w14:textId="77777777" w:rsidR="00BC07E4" w:rsidRPr="00CC6D75" w:rsidRDefault="00BC07E4">
      <w:pPr>
        <w:spacing w:line="360" w:lineRule="auto"/>
        <w:ind w:firstLineChars="229" w:firstLine="550"/>
        <w:rPr>
          <w:rFonts w:ascii="宋体" w:hAnsi="宋体" w:cs="宋体"/>
          <w:sz w:val="24"/>
        </w:rPr>
      </w:pPr>
    </w:p>
    <w:p w14:paraId="65CAEE5C" w14:textId="77777777" w:rsidR="00BC07E4" w:rsidRPr="00CC6D75" w:rsidRDefault="00BC07E4">
      <w:pPr>
        <w:spacing w:line="360" w:lineRule="auto"/>
        <w:ind w:firstLineChars="229" w:firstLine="550"/>
        <w:rPr>
          <w:rFonts w:ascii="宋体" w:hAnsi="宋体" w:cs="宋体"/>
          <w:sz w:val="24"/>
        </w:rPr>
      </w:pPr>
    </w:p>
    <w:p w14:paraId="352729F9" w14:textId="77777777" w:rsidR="00BC07E4" w:rsidRPr="00CC6D75" w:rsidRDefault="00BC07E4">
      <w:pPr>
        <w:spacing w:line="360" w:lineRule="auto"/>
        <w:ind w:firstLineChars="229" w:firstLine="550"/>
        <w:rPr>
          <w:rFonts w:ascii="宋体" w:hAnsi="宋体" w:cs="宋体"/>
          <w:sz w:val="24"/>
        </w:rPr>
      </w:pPr>
    </w:p>
    <w:p w14:paraId="3A81F42C" w14:textId="77777777" w:rsidR="00BC07E4" w:rsidRPr="00CC6D75" w:rsidRDefault="00BC07E4">
      <w:pPr>
        <w:spacing w:line="360" w:lineRule="auto"/>
        <w:ind w:firstLineChars="229" w:firstLine="550"/>
        <w:rPr>
          <w:rFonts w:ascii="宋体" w:hAnsi="宋体" w:cs="宋体"/>
          <w:sz w:val="24"/>
        </w:rPr>
      </w:pPr>
    </w:p>
    <w:p w14:paraId="26811719" w14:textId="77777777" w:rsidR="00BC07E4" w:rsidRPr="00CC6D75" w:rsidRDefault="00BC07E4">
      <w:pPr>
        <w:spacing w:line="360" w:lineRule="auto"/>
        <w:ind w:firstLineChars="229" w:firstLine="550"/>
        <w:rPr>
          <w:rFonts w:ascii="宋体" w:hAnsi="宋体" w:cs="宋体"/>
          <w:sz w:val="24"/>
        </w:rPr>
      </w:pPr>
    </w:p>
    <w:p w14:paraId="415FEF20" w14:textId="77777777" w:rsidR="00BC07E4" w:rsidRPr="00CC6D75" w:rsidRDefault="00BC07E4">
      <w:pPr>
        <w:spacing w:line="360" w:lineRule="auto"/>
        <w:ind w:firstLineChars="229" w:firstLine="550"/>
        <w:rPr>
          <w:rFonts w:ascii="宋体" w:hAnsi="宋体" w:cs="宋体"/>
          <w:sz w:val="24"/>
        </w:rPr>
      </w:pPr>
    </w:p>
    <w:p w14:paraId="18657EB0" w14:textId="77777777" w:rsidR="00BC07E4" w:rsidRPr="00CC6D75" w:rsidRDefault="00BC07E4">
      <w:pPr>
        <w:spacing w:line="360" w:lineRule="auto"/>
        <w:ind w:firstLineChars="229" w:firstLine="550"/>
        <w:rPr>
          <w:rFonts w:ascii="宋体" w:hAnsi="宋体" w:cs="宋体"/>
          <w:sz w:val="24"/>
        </w:rPr>
      </w:pPr>
    </w:p>
    <w:p w14:paraId="08B9D42C" w14:textId="77777777" w:rsidR="00BC07E4" w:rsidRPr="00CC6D75" w:rsidRDefault="00BC07E4">
      <w:pPr>
        <w:spacing w:line="360" w:lineRule="auto"/>
        <w:ind w:firstLineChars="229" w:firstLine="550"/>
        <w:rPr>
          <w:rFonts w:ascii="宋体" w:hAnsi="宋体" w:cs="宋体"/>
          <w:sz w:val="24"/>
        </w:rPr>
      </w:pPr>
    </w:p>
    <w:p w14:paraId="5C0D523B" w14:textId="77777777" w:rsidR="00BC07E4" w:rsidRPr="00CC6D75" w:rsidRDefault="00BC07E4">
      <w:pPr>
        <w:spacing w:line="360" w:lineRule="auto"/>
        <w:rPr>
          <w:rFonts w:ascii="宋体" w:hAnsi="宋体" w:cs="宋体"/>
          <w:sz w:val="24"/>
        </w:rPr>
      </w:pPr>
    </w:p>
    <w:p w14:paraId="06188EC2" w14:textId="77777777" w:rsidR="00BC07E4" w:rsidRPr="00CC6D75" w:rsidRDefault="00000000">
      <w:pPr>
        <w:adjustRightInd/>
        <w:spacing w:line="360" w:lineRule="auto"/>
        <w:jc w:val="center"/>
        <w:outlineLvl w:val="0"/>
        <w:rPr>
          <w:rFonts w:ascii="宋体" w:hAnsi="宋体" w:cs="宋体"/>
          <w:b/>
          <w:sz w:val="36"/>
          <w:szCs w:val="20"/>
        </w:rPr>
      </w:pPr>
      <w:bookmarkStart w:id="3" w:name="第一部分"/>
      <w:r w:rsidRPr="00CC6D75">
        <w:rPr>
          <w:rFonts w:ascii="宋体" w:hAnsi="宋体" w:cs="宋体"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CC6D75">
        <w:rPr>
          <w:rFonts w:ascii="宋体" w:hAnsi="宋体" w:cs="宋体" w:hint="eastAsia"/>
          <w:b/>
          <w:sz w:val="36"/>
          <w:szCs w:val="20"/>
        </w:rPr>
        <w:lastRenderedPageBreak/>
        <w:t>第一部分 竞争性磋商公告</w:t>
      </w:r>
    </w:p>
    <w:p w14:paraId="77295C79" w14:textId="77777777" w:rsidR="00BC07E4" w:rsidRPr="00CC6D7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CC6D75">
        <w:rPr>
          <w:rFonts w:ascii="宋体" w:hAnsi="宋体" w:cs="宋体" w:hint="eastAsia"/>
          <w:sz w:val="24"/>
        </w:rPr>
        <w:t>项目概况</w:t>
      </w:r>
    </w:p>
    <w:p w14:paraId="08CD9069" w14:textId="1931077D" w:rsidR="00BC07E4" w:rsidRPr="00CC6D7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CC6D75">
        <w:rPr>
          <w:rFonts w:ascii="宋体" w:hAnsi="宋体" w:cs="宋体" w:hint="eastAsia"/>
          <w:sz w:val="24"/>
          <w:u w:val="single"/>
        </w:rPr>
        <w:t>浙江教育大厦部分设备及基础配套设施维修改造项目—施工改造项目</w:t>
      </w:r>
      <w:r w:rsidRPr="00CC6D75">
        <w:rPr>
          <w:rFonts w:ascii="宋体" w:hAnsi="宋体" w:cs="宋体" w:hint="eastAsia"/>
          <w:sz w:val="24"/>
        </w:rPr>
        <w:t>采购项目的潜在供应商应在政</w:t>
      </w:r>
      <w:proofErr w:type="gramStart"/>
      <w:r w:rsidRPr="00CC6D75">
        <w:rPr>
          <w:rFonts w:ascii="宋体" w:hAnsi="宋体" w:cs="宋体" w:hint="eastAsia"/>
          <w:sz w:val="24"/>
        </w:rPr>
        <w:t>采云</w:t>
      </w:r>
      <w:proofErr w:type="gramEnd"/>
      <w:r w:rsidRPr="00CC6D75">
        <w:rPr>
          <w:rFonts w:ascii="宋体" w:hAnsi="宋体" w:cs="宋体" w:hint="eastAsia"/>
          <w:sz w:val="24"/>
        </w:rPr>
        <w:t>平台（</w:t>
      </w:r>
      <w:hyperlink r:id="rId9" w:history="1">
        <w:r w:rsidR="00E47A77" w:rsidRPr="00F96367">
          <w:rPr>
            <w:rStyle w:val="afff0"/>
            <w:rFonts w:ascii="宋体" w:eastAsia="宋体" w:hAnsi="宋体" w:cs="宋体" w:hint="eastAsia"/>
            <w:snapToGrid/>
            <w:kern w:val="2"/>
            <w:sz w:val="24"/>
            <w:szCs w:val="24"/>
          </w:rPr>
          <w:t>https://www.zcygov.cn/）获取（下载）采购文件，并于202</w:t>
        </w:r>
        <w:r w:rsidR="00E47A77" w:rsidRPr="00F96367">
          <w:rPr>
            <w:rStyle w:val="afff0"/>
            <w:rFonts w:ascii="宋体" w:eastAsia="宋体" w:hAnsi="宋体" w:cs="宋体"/>
            <w:snapToGrid/>
            <w:kern w:val="2"/>
            <w:sz w:val="24"/>
            <w:szCs w:val="24"/>
          </w:rPr>
          <w:t>3</w:t>
        </w:r>
        <w:r w:rsidR="00E47A77" w:rsidRPr="00F96367">
          <w:rPr>
            <w:rStyle w:val="afff0"/>
            <w:rFonts w:ascii="宋体" w:eastAsia="宋体" w:hAnsi="宋体" w:cs="宋体" w:hint="eastAsia"/>
            <w:snapToGrid/>
            <w:kern w:val="2"/>
            <w:sz w:val="24"/>
            <w:szCs w:val="24"/>
          </w:rPr>
          <w:t>年</w:t>
        </w:r>
        <w:r w:rsidR="00E47A77" w:rsidRPr="00F96367">
          <w:rPr>
            <w:rStyle w:val="afff0"/>
            <w:rFonts w:ascii="宋体" w:eastAsia="宋体" w:hAnsi="宋体" w:cs="宋体"/>
            <w:snapToGrid/>
            <w:kern w:val="2"/>
            <w:sz w:val="24"/>
            <w:szCs w:val="24"/>
          </w:rPr>
          <w:t>3</w:t>
        </w:r>
        <w:r w:rsidR="00E47A77" w:rsidRPr="00F96367">
          <w:rPr>
            <w:rStyle w:val="afff0"/>
            <w:rFonts w:ascii="宋体" w:eastAsia="宋体" w:hAnsi="宋体" w:cs="宋体" w:hint="eastAsia"/>
            <w:snapToGrid/>
            <w:kern w:val="2"/>
            <w:sz w:val="24"/>
            <w:szCs w:val="24"/>
          </w:rPr>
          <w:t>月</w:t>
        </w:r>
        <w:r w:rsidR="00E47A77" w:rsidRPr="00F96367">
          <w:rPr>
            <w:rStyle w:val="afff0"/>
            <w:rFonts w:ascii="宋体" w:eastAsia="宋体" w:hAnsi="宋体" w:cs="宋体"/>
            <w:snapToGrid/>
            <w:kern w:val="2"/>
            <w:sz w:val="24"/>
            <w:szCs w:val="24"/>
          </w:rPr>
          <w:t>17</w:t>
        </w:r>
        <w:r w:rsidR="00E47A77" w:rsidRPr="00F96367">
          <w:rPr>
            <w:rStyle w:val="afff0"/>
            <w:rFonts w:ascii="宋体" w:eastAsia="宋体" w:hAnsi="宋体" w:cs="宋体" w:hint="eastAsia"/>
            <w:snapToGrid/>
            <w:kern w:val="2"/>
            <w:sz w:val="24"/>
            <w:szCs w:val="24"/>
          </w:rPr>
          <w:t>日</w:t>
        </w:r>
        <w:r w:rsidR="00E47A77" w:rsidRPr="00F96367">
          <w:rPr>
            <w:rStyle w:val="afff0"/>
            <w:rFonts w:ascii="宋体" w:eastAsia="宋体" w:hAnsi="宋体" w:cs="宋体"/>
            <w:snapToGrid/>
            <w:kern w:val="2"/>
            <w:sz w:val="24"/>
            <w:szCs w:val="24"/>
          </w:rPr>
          <w:t>13</w:t>
        </w:r>
        <w:r w:rsidR="00E47A77" w:rsidRPr="00F96367">
          <w:rPr>
            <w:rStyle w:val="afff0"/>
            <w:rFonts w:ascii="宋体" w:eastAsia="宋体" w:hAnsi="宋体" w:cs="宋体" w:hint="eastAsia"/>
            <w:snapToGrid/>
            <w:kern w:val="2"/>
            <w:sz w:val="24"/>
            <w:szCs w:val="24"/>
          </w:rPr>
          <w:t>点</w:t>
        </w:r>
        <w:r w:rsidR="00E47A77" w:rsidRPr="00F96367">
          <w:rPr>
            <w:rStyle w:val="afff0"/>
            <w:rFonts w:ascii="宋体" w:eastAsia="宋体" w:hAnsi="宋体" w:cs="宋体"/>
            <w:snapToGrid/>
            <w:kern w:val="2"/>
            <w:sz w:val="24"/>
            <w:szCs w:val="24"/>
          </w:rPr>
          <w:t>30</w:t>
        </w:r>
        <w:r w:rsidR="00E47A77" w:rsidRPr="00F96367">
          <w:rPr>
            <w:rStyle w:val="afff0"/>
            <w:rFonts w:ascii="宋体" w:eastAsia="宋体" w:hAnsi="宋体" w:cs="宋体" w:hint="eastAsia"/>
            <w:snapToGrid/>
            <w:kern w:val="2"/>
            <w:sz w:val="24"/>
            <w:szCs w:val="24"/>
          </w:rPr>
          <w:t>分</w:t>
        </w:r>
        <w:r w:rsidR="00E47A77" w:rsidRPr="00F96367">
          <w:rPr>
            <w:rStyle w:val="afff0"/>
            <w:rFonts w:ascii="宋体" w:eastAsia="宋体" w:hAnsi="宋体" w:cs="宋体" w:hint="eastAsia"/>
            <w:bCs/>
            <w:snapToGrid/>
            <w:kern w:val="2"/>
            <w:sz w:val="24"/>
            <w:szCs w:val="24"/>
          </w:rPr>
          <w:t>00秒</w:t>
        </w:r>
      </w:hyperlink>
      <w:r w:rsidRPr="00CC6D75">
        <w:rPr>
          <w:rFonts w:ascii="宋体" w:hAnsi="宋体" w:cs="宋体" w:hint="eastAsia"/>
          <w:bCs/>
          <w:sz w:val="24"/>
        </w:rPr>
        <w:t>（北京时间）前</w:t>
      </w:r>
      <w:r w:rsidRPr="00CC6D75">
        <w:rPr>
          <w:rFonts w:ascii="宋体" w:hAnsi="宋体" w:cs="宋体" w:hint="eastAsia"/>
          <w:sz w:val="24"/>
        </w:rPr>
        <w:t>提交（上传）响应文件。</w:t>
      </w:r>
    </w:p>
    <w:p w14:paraId="5129C8C3"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一、项目基本情况</w:t>
      </w:r>
    </w:p>
    <w:p w14:paraId="4B07B8A8" w14:textId="77777777" w:rsidR="00BC07E4" w:rsidRPr="00CC6D75" w:rsidRDefault="00000000">
      <w:pPr>
        <w:snapToGrid w:val="0"/>
        <w:spacing w:line="360" w:lineRule="auto"/>
        <w:ind w:firstLineChars="200" w:firstLine="482"/>
        <w:rPr>
          <w:rFonts w:ascii="宋体" w:hAnsi="宋体" w:cs="宋体"/>
          <w:sz w:val="24"/>
        </w:rPr>
      </w:pPr>
      <w:r w:rsidRPr="00CC6D75">
        <w:rPr>
          <w:rFonts w:ascii="宋体" w:hAnsi="宋体" w:cs="宋体" w:hint="eastAsia"/>
          <w:b/>
          <w:sz w:val="24"/>
        </w:rPr>
        <w:t>项目编号：</w:t>
      </w:r>
      <w:r w:rsidRPr="00CC6D75">
        <w:rPr>
          <w:rFonts w:ascii="宋体" w:hAnsi="宋体" w:cs="宋体" w:hint="eastAsia"/>
          <w:sz w:val="24"/>
        </w:rPr>
        <w:t>FY002-</w:t>
      </w:r>
      <w:proofErr w:type="gramStart"/>
      <w:r w:rsidRPr="00CC6D75">
        <w:rPr>
          <w:rFonts w:ascii="宋体" w:hAnsi="宋体" w:cs="宋体" w:hint="eastAsia"/>
          <w:sz w:val="24"/>
        </w:rPr>
        <w:t>ZJJY[</w:t>
      </w:r>
      <w:proofErr w:type="gramEnd"/>
      <w:r w:rsidRPr="00CC6D75">
        <w:rPr>
          <w:rFonts w:ascii="宋体" w:hAnsi="宋体" w:cs="宋体" w:hint="eastAsia"/>
          <w:sz w:val="24"/>
        </w:rPr>
        <w:t>2023]-001</w:t>
      </w:r>
    </w:p>
    <w:p w14:paraId="0243DA61" w14:textId="77777777" w:rsidR="00BC07E4" w:rsidRPr="00CC6D75" w:rsidRDefault="00000000">
      <w:pPr>
        <w:snapToGrid w:val="0"/>
        <w:spacing w:line="360" w:lineRule="auto"/>
        <w:ind w:firstLineChars="200" w:firstLine="482"/>
        <w:rPr>
          <w:rFonts w:ascii="宋体" w:hAnsi="宋体" w:cs="宋体"/>
          <w:sz w:val="24"/>
        </w:rPr>
      </w:pPr>
      <w:r w:rsidRPr="00CC6D75">
        <w:rPr>
          <w:rFonts w:ascii="宋体" w:hAnsi="宋体" w:cs="宋体" w:hint="eastAsia"/>
          <w:b/>
          <w:sz w:val="24"/>
        </w:rPr>
        <w:t>项目名称：</w:t>
      </w:r>
      <w:r w:rsidRPr="00CC6D75">
        <w:rPr>
          <w:rFonts w:ascii="宋体" w:hAnsi="宋体" w:cs="宋体" w:hint="eastAsia"/>
          <w:sz w:val="24"/>
        </w:rPr>
        <w:t>浙江教育大厦部分设备及基础配套设施维修改造项目—施工改造项目</w:t>
      </w:r>
    </w:p>
    <w:p w14:paraId="001D6A73" w14:textId="77777777" w:rsidR="00BC07E4" w:rsidRPr="00CC6D75" w:rsidRDefault="00000000">
      <w:pPr>
        <w:snapToGrid w:val="0"/>
        <w:spacing w:line="360" w:lineRule="auto"/>
        <w:ind w:firstLineChars="200" w:firstLine="482"/>
        <w:rPr>
          <w:rFonts w:ascii="宋体" w:hAnsi="宋体" w:cs="宋体"/>
          <w:sz w:val="24"/>
        </w:rPr>
      </w:pPr>
      <w:r w:rsidRPr="00CC6D75">
        <w:rPr>
          <w:rFonts w:ascii="宋体" w:hAnsi="宋体" w:cs="宋体" w:hint="eastAsia"/>
          <w:b/>
          <w:sz w:val="24"/>
        </w:rPr>
        <w:t>预算金额（元）：3</w:t>
      </w:r>
      <w:r w:rsidRPr="00CC6D75">
        <w:rPr>
          <w:rFonts w:ascii="宋体" w:hAnsi="宋体" w:cs="宋体"/>
          <w:b/>
          <w:sz w:val="24"/>
        </w:rPr>
        <w:t>775298</w:t>
      </w:r>
    </w:p>
    <w:p w14:paraId="03895B88" w14:textId="77777777" w:rsidR="00BC07E4" w:rsidRPr="00CC6D75" w:rsidRDefault="00000000">
      <w:pPr>
        <w:snapToGrid w:val="0"/>
        <w:spacing w:line="360" w:lineRule="auto"/>
        <w:ind w:firstLineChars="200" w:firstLine="482"/>
        <w:rPr>
          <w:rFonts w:ascii="宋体" w:hAnsi="宋体" w:cs="宋体"/>
          <w:sz w:val="24"/>
        </w:rPr>
      </w:pPr>
      <w:r w:rsidRPr="00CC6D75">
        <w:rPr>
          <w:rFonts w:ascii="宋体" w:hAnsi="宋体" w:cs="宋体" w:hint="eastAsia"/>
          <w:b/>
          <w:sz w:val="24"/>
        </w:rPr>
        <w:t>最高限价（元）：3</w:t>
      </w:r>
      <w:r w:rsidRPr="00CC6D75">
        <w:rPr>
          <w:rFonts w:ascii="宋体" w:hAnsi="宋体" w:cs="宋体"/>
          <w:b/>
          <w:sz w:val="24"/>
        </w:rPr>
        <w:t>775298</w:t>
      </w:r>
    </w:p>
    <w:p w14:paraId="478918C9" w14:textId="57D49E0A" w:rsidR="00BC07E4" w:rsidRPr="00CC6D75" w:rsidRDefault="00000000">
      <w:pPr>
        <w:pStyle w:val="a0"/>
        <w:spacing w:line="360" w:lineRule="auto"/>
        <w:ind w:firstLineChars="200" w:firstLine="482"/>
        <w:rPr>
          <w:rFonts w:hAnsi="宋体" w:cs="宋体"/>
          <w:bCs/>
          <w:snapToGrid/>
          <w:color w:val="auto"/>
          <w:kern w:val="2"/>
          <w:sz w:val="24"/>
          <w:szCs w:val="24"/>
        </w:rPr>
      </w:pPr>
      <w:r w:rsidRPr="00CC6D75">
        <w:rPr>
          <w:rFonts w:hAnsi="宋体" w:cs="宋体" w:hint="eastAsia"/>
          <w:b/>
          <w:color w:val="auto"/>
          <w:sz w:val="24"/>
        </w:rPr>
        <w:t>采购需求：</w:t>
      </w:r>
      <w:r w:rsidRPr="00CC6D75">
        <w:rPr>
          <w:rFonts w:hAnsi="宋体" w:cs="宋体" w:hint="eastAsia"/>
          <w:bCs/>
          <w:snapToGrid/>
          <w:color w:val="auto"/>
          <w:kern w:val="2"/>
          <w:sz w:val="24"/>
          <w:szCs w:val="24"/>
        </w:rPr>
        <w:t>浙江教育大厦部分设备及基础配套设施维修改造项目—施工改造项目主要内容：详见采购文件第三部分采购需求。</w:t>
      </w:r>
    </w:p>
    <w:p w14:paraId="7188C34C" w14:textId="77777777" w:rsidR="00BC07E4" w:rsidRPr="00CC6D75" w:rsidRDefault="00000000">
      <w:pPr>
        <w:snapToGrid w:val="0"/>
        <w:spacing w:line="360" w:lineRule="auto"/>
        <w:ind w:firstLineChars="200" w:firstLine="482"/>
        <w:rPr>
          <w:rFonts w:ascii="宋体" w:hAnsi="宋体" w:cs="宋体"/>
          <w:b/>
          <w:sz w:val="24"/>
        </w:rPr>
      </w:pPr>
      <w:r w:rsidRPr="00CC6D75">
        <w:rPr>
          <w:rFonts w:ascii="宋体" w:hAnsi="宋体" w:cs="宋体" w:hint="eastAsia"/>
          <w:b/>
          <w:sz w:val="24"/>
        </w:rPr>
        <w:t>合同履约期限：合同签订后，9</w:t>
      </w:r>
      <w:r w:rsidRPr="00CC6D75">
        <w:rPr>
          <w:rFonts w:ascii="宋体" w:hAnsi="宋体" w:cs="宋体"/>
          <w:b/>
          <w:sz w:val="24"/>
        </w:rPr>
        <w:t>0</w:t>
      </w:r>
      <w:r w:rsidRPr="00CC6D75">
        <w:rPr>
          <w:rFonts w:ascii="宋体" w:hAnsi="宋体" w:cs="宋体" w:hint="eastAsia"/>
          <w:b/>
          <w:sz w:val="24"/>
        </w:rPr>
        <w:t>日历天。</w:t>
      </w:r>
    </w:p>
    <w:p w14:paraId="26B935CB" w14:textId="38263B80" w:rsidR="00BC07E4" w:rsidRPr="00CC6D75" w:rsidRDefault="00000000">
      <w:pPr>
        <w:pStyle w:val="a0"/>
        <w:spacing w:line="360" w:lineRule="auto"/>
        <w:ind w:firstLineChars="200" w:firstLine="482"/>
        <w:rPr>
          <w:rFonts w:hAnsi="宋体" w:cs="宋体"/>
          <w:b/>
          <w:color w:val="auto"/>
          <w:sz w:val="24"/>
        </w:rPr>
      </w:pPr>
      <w:r w:rsidRPr="00CC6D75">
        <w:rPr>
          <w:rFonts w:hAnsi="宋体" w:cs="宋体" w:hint="eastAsia"/>
          <w:b/>
          <w:color w:val="auto"/>
          <w:sz w:val="24"/>
        </w:rPr>
        <w:t>本项目接受联合体：</w:t>
      </w:r>
    </w:p>
    <w:p w14:paraId="2A5177E7" w14:textId="77777777" w:rsidR="00BC07E4" w:rsidRPr="00CC6D75" w:rsidRDefault="00000000">
      <w:pPr>
        <w:pStyle w:val="a0"/>
        <w:spacing w:line="360" w:lineRule="auto"/>
        <w:ind w:firstLineChars="200" w:firstLine="480"/>
        <w:rPr>
          <w:rFonts w:hAnsi="宋体" w:cs="宋体"/>
          <w:color w:val="auto"/>
          <w:sz w:val="24"/>
        </w:rPr>
      </w:pP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CC6D75">
            <w:rPr>
              <w:rFonts w:hAnsi="宋体" w:cs="宋体"/>
              <w:color w:val="auto"/>
              <w:kern w:val="0"/>
              <w:sz w:val="24"/>
            </w:rPr>
            <w:sym w:font="Wingdings" w:char="F0FE"/>
          </w:r>
        </w:sdtContent>
      </w:sdt>
      <w:r w:rsidRPr="00CC6D75">
        <w:rPr>
          <w:rFonts w:hAnsi="宋体" w:cs="宋体" w:hint="eastAsia"/>
          <w:color w:val="auto"/>
          <w:sz w:val="24"/>
        </w:rPr>
        <w:t>是；</w:t>
      </w:r>
    </w:p>
    <w:p w14:paraId="12719384" w14:textId="77777777" w:rsidR="00BC07E4" w:rsidRPr="00CC6D75" w:rsidRDefault="00000000">
      <w:pPr>
        <w:pStyle w:val="a0"/>
        <w:spacing w:line="360" w:lineRule="auto"/>
        <w:ind w:firstLineChars="200" w:firstLine="480"/>
        <w:rPr>
          <w:rFonts w:hAnsi="宋体" w:cs="宋体"/>
          <w:color w:val="auto"/>
          <w:kern w:val="0"/>
          <w:sz w:val="24"/>
        </w:rPr>
      </w:pP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CC6D75">
            <w:rPr>
              <w:rFonts w:hAnsi="宋体" w:cs="宋体"/>
              <w:color w:val="auto"/>
              <w:kern w:val="0"/>
              <w:sz w:val="24"/>
            </w:rPr>
            <w:t>☐</w:t>
          </w:r>
        </w:sdtContent>
      </w:sdt>
      <w:r w:rsidRPr="00CC6D75">
        <w:rPr>
          <w:rFonts w:hAnsi="宋体" w:cs="宋体" w:hint="eastAsia"/>
          <w:color w:val="auto"/>
          <w:sz w:val="24"/>
        </w:rPr>
        <w:t>否</w:t>
      </w:r>
      <w:r w:rsidRPr="00CC6D75">
        <w:rPr>
          <w:rFonts w:hAnsi="宋体" w:cs="宋体" w:hint="eastAsia"/>
          <w:color w:val="auto"/>
          <w:kern w:val="0"/>
          <w:sz w:val="24"/>
        </w:rPr>
        <w:t>，不接受联合体理由：</w:t>
      </w:r>
      <w:r w:rsidRPr="00CC6D75">
        <w:rPr>
          <w:rFonts w:hAnsi="宋体" w:cs="宋体"/>
          <w:color w:val="auto"/>
          <w:kern w:val="0"/>
          <w:sz w:val="24"/>
          <w:u w:val="single"/>
        </w:rPr>
        <w:t xml:space="preserve">              </w:t>
      </w:r>
      <w:r w:rsidRPr="00CC6D75">
        <w:rPr>
          <w:rFonts w:hAnsi="宋体" w:cs="宋体" w:hint="eastAsia"/>
          <w:color w:val="auto"/>
          <w:kern w:val="0"/>
          <w:sz w:val="24"/>
        </w:rPr>
        <w:t>。</w:t>
      </w:r>
    </w:p>
    <w:p w14:paraId="2A34E414" w14:textId="77777777" w:rsidR="00BC07E4" w:rsidRPr="00CC6D75" w:rsidRDefault="00000000">
      <w:pPr>
        <w:pStyle w:val="a0"/>
        <w:spacing w:line="360" w:lineRule="auto"/>
        <w:ind w:firstLineChars="200" w:firstLine="482"/>
        <w:rPr>
          <w:rFonts w:hAnsi="宋体" w:cs="宋体"/>
          <w:b/>
          <w:color w:val="auto"/>
          <w:sz w:val="24"/>
        </w:rPr>
      </w:pPr>
      <w:r w:rsidRPr="00CC6D75">
        <w:rPr>
          <w:rFonts w:hAnsi="宋体" w:cs="宋体" w:hint="eastAsia"/>
          <w:b/>
          <w:color w:val="auto"/>
          <w:sz w:val="24"/>
        </w:rPr>
        <w:t>注：不得限制大中型企业与小</w:t>
      </w:r>
      <w:proofErr w:type="gramStart"/>
      <w:r w:rsidRPr="00CC6D75">
        <w:rPr>
          <w:rFonts w:hAnsi="宋体" w:cs="宋体" w:hint="eastAsia"/>
          <w:b/>
          <w:color w:val="auto"/>
          <w:sz w:val="24"/>
        </w:rPr>
        <w:t>微企业</w:t>
      </w:r>
      <w:proofErr w:type="gramEnd"/>
      <w:r w:rsidRPr="00CC6D75">
        <w:rPr>
          <w:rFonts w:hAnsi="宋体" w:cs="宋体" w:hint="eastAsia"/>
          <w:b/>
          <w:color w:val="auto"/>
          <w:sz w:val="24"/>
        </w:rPr>
        <w:t>组成联合体参与。</w:t>
      </w:r>
    </w:p>
    <w:p w14:paraId="4A1EA4CA"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二、</w:t>
      </w:r>
      <w:bookmarkStart w:id="11" w:name="_Hlk101132948"/>
      <w:r w:rsidRPr="00CC6D75">
        <w:rPr>
          <w:rFonts w:ascii="宋体" w:hAnsi="宋体" w:cs="宋体" w:hint="eastAsia"/>
          <w:b/>
          <w:sz w:val="24"/>
        </w:rPr>
        <w:t>申请人的资格要求</w:t>
      </w:r>
      <w:bookmarkEnd w:id="11"/>
      <w:r w:rsidRPr="00CC6D75">
        <w:rPr>
          <w:rFonts w:ascii="宋体" w:hAnsi="宋体" w:cs="宋体" w:hint="eastAsia"/>
          <w:b/>
          <w:sz w:val="24"/>
        </w:rPr>
        <w:t>：</w:t>
      </w:r>
    </w:p>
    <w:p w14:paraId="14A4A4D7" w14:textId="77777777" w:rsidR="00BC07E4" w:rsidRPr="00CC6D75" w:rsidRDefault="00000000">
      <w:pPr>
        <w:spacing w:line="360" w:lineRule="auto"/>
        <w:ind w:firstLine="480"/>
        <w:rPr>
          <w:rFonts w:ascii="宋体" w:hAnsi="宋体" w:cs="宋体"/>
          <w:snapToGrid w:val="0"/>
          <w:kern w:val="28"/>
          <w:sz w:val="24"/>
          <w:szCs w:val="20"/>
        </w:rPr>
      </w:pPr>
      <w:r w:rsidRPr="00CC6D75">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B547C37" w14:textId="77777777" w:rsidR="00BC07E4" w:rsidRPr="00CC6D75" w:rsidRDefault="00000000">
      <w:pPr>
        <w:spacing w:line="360" w:lineRule="auto"/>
        <w:rPr>
          <w:rFonts w:ascii="宋体" w:hAnsi="宋体" w:cs="宋体"/>
          <w:snapToGrid w:val="0"/>
          <w:kern w:val="28"/>
          <w:sz w:val="24"/>
          <w:szCs w:val="20"/>
        </w:rPr>
      </w:pPr>
      <w:r w:rsidRPr="00CC6D75">
        <w:rPr>
          <w:rFonts w:ascii="宋体" w:hAnsi="宋体" w:cs="宋体" w:hint="eastAsia"/>
          <w:snapToGrid w:val="0"/>
          <w:kern w:val="28"/>
          <w:sz w:val="24"/>
          <w:szCs w:val="20"/>
        </w:rPr>
        <w:t xml:space="preserve">    </w:t>
      </w:r>
      <w:r w:rsidRPr="00CC6D75">
        <w:rPr>
          <w:rFonts w:ascii="宋体" w:hAnsi="宋体" w:cs="宋体"/>
          <w:snapToGrid w:val="0"/>
          <w:kern w:val="28"/>
          <w:sz w:val="24"/>
          <w:szCs w:val="20"/>
        </w:rPr>
        <w:t>2</w:t>
      </w:r>
      <w:r w:rsidRPr="00CC6D75">
        <w:rPr>
          <w:rFonts w:ascii="宋体" w:hAnsi="宋体" w:cs="宋体" w:hint="eastAsia"/>
          <w:snapToGrid w:val="0"/>
          <w:kern w:val="28"/>
          <w:sz w:val="24"/>
          <w:szCs w:val="20"/>
        </w:rPr>
        <w:t>.以联合体形</w:t>
      </w:r>
      <w:proofErr w:type="gramStart"/>
      <w:r w:rsidRPr="00CC6D75">
        <w:rPr>
          <w:rFonts w:ascii="宋体" w:hAnsi="宋体" w:cs="宋体" w:hint="eastAsia"/>
          <w:snapToGrid w:val="0"/>
          <w:kern w:val="28"/>
          <w:sz w:val="24"/>
          <w:szCs w:val="20"/>
        </w:rPr>
        <w:t>式参与</w:t>
      </w:r>
      <w:proofErr w:type="gramEnd"/>
      <w:r w:rsidRPr="00CC6D75">
        <w:rPr>
          <w:rFonts w:ascii="宋体" w:hAnsi="宋体" w:cs="宋体" w:hint="eastAsia"/>
          <w:snapToGrid w:val="0"/>
          <w:kern w:val="28"/>
          <w:sz w:val="24"/>
          <w:szCs w:val="20"/>
        </w:rPr>
        <w:t>的，提供联合协议(本项目不接受联合体或者供应商不以联合体形</w:t>
      </w:r>
      <w:proofErr w:type="gramStart"/>
      <w:r w:rsidRPr="00CC6D75">
        <w:rPr>
          <w:rFonts w:ascii="宋体" w:hAnsi="宋体" w:cs="宋体" w:hint="eastAsia"/>
          <w:snapToGrid w:val="0"/>
          <w:kern w:val="28"/>
          <w:sz w:val="24"/>
          <w:szCs w:val="20"/>
        </w:rPr>
        <w:t>式参与</w:t>
      </w:r>
      <w:proofErr w:type="gramEnd"/>
      <w:r w:rsidRPr="00CC6D75">
        <w:rPr>
          <w:rFonts w:ascii="宋体" w:hAnsi="宋体" w:cs="宋体" w:hint="eastAsia"/>
          <w:snapToGrid w:val="0"/>
          <w:kern w:val="28"/>
          <w:sz w:val="24"/>
          <w:szCs w:val="20"/>
        </w:rPr>
        <w:t>的，则不需要提供)；</w:t>
      </w:r>
    </w:p>
    <w:p w14:paraId="432DEE9F" w14:textId="77777777" w:rsidR="00BC07E4" w:rsidRPr="00CC6D75" w:rsidRDefault="00000000">
      <w:pPr>
        <w:spacing w:line="360" w:lineRule="auto"/>
        <w:ind w:firstLineChars="200" w:firstLine="480"/>
        <w:rPr>
          <w:rFonts w:ascii="宋体" w:hAnsi="宋体" w:cs="宋体"/>
          <w:snapToGrid w:val="0"/>
          <w:kern w:val="28"/>
          <w:sz w:val="24"/>
          <w:szCs w:val="20"/>
        </w:rPr>
      </w:pPr>
      <w:r w:rsidRPr="00CC6D75">
        <w:rPr>
          <w:rFonts w:ascii="宋体" w:hAnsi="宋体" w:cs="宋体"/>
          <w:snapToGrid w:val="0"/>
          <w:kern w:val="28"/>
          <w:sz w:val="24"/>
          <w:szCs w:val="20"/>
        </w:rPr>
        <w:t>3</w:t>
      </w:r>
      <w:r w:rsidRPr="00CC6D75">
        <w:rPr>
          <w:rFonts w:ascii="宋体" w:hAnsi="宋体" w:cs="宋体" w:hint="eastAsia"/>
          <w:snapToGrid w:val="0"/>
          <w:kern w:val="28"/>
          <w:sz w:val="24"/>
          <w:szCs w:val="20"/>
        </w:rPr>
        <w:t>.落实政府采购政策需满足的资格要求：</w:t>
      </w:r>
    </w:p>
    <w:p w14:paraId="54281CC8" w14:textId="77777777" w:rsidR="00BC07E4" w:rsidRPr="00CC6D75"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CC6D75">
            <w:rPr>
              <w:rFonts w:ascii="宋体" w:hAnsi="宋体" w:cs="宋体" w:hint="eastAsia"/>
              <w:kern w:val="0"/>
              <w:sz w:val="24"/>
            </w:rPr>
            <w:t>☐</w:t>
          </w:r>
        </w:sdtContent>
      </w:sdt>
      <w:r w:rsidRPr="00CC6D75">
        <w:rPr>
          <w:rFonts w:ascii="宋体" w:hAnsi="宋体" w:cs="宋体" w:hint="eastAsia"/>
          <w:sz w:val="24"/>
        </w:rPr>
        <w:t>无；</w:t>
      </w:r>
    </w:p>
    <w:p w14:paraId="21E50863" w14:textId="77777777" w:rsidR="00BC07E4" w:rsidRPr="00CC6D75"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CC6D75">
            <w:rPr>
              <w:rFonts w:ascii="宋体" w:hAnsi="宋体" w:cs="宋体" w:hint="eastAsia"/>
              <w:kern w:val="0"/>
              <w:sz w:val="24"/>
            </w:rPr>
            <w:sym w:font="Wingdings" w:char="F0FE"/>
          </w:r>
        </w:sdtContent>
      </w:sdt>
      <w:r w:rsidRPr="00CC6D75">
        <w:rPr>
          <w:rFonts w:ascii="宋体" w:hAnsi="宋体" w:cs="宋体" w:hint="eastAsia"/>
          <w:kern w:val="0"/>
          <w:sz w:val="24"/>
        </w:rPr>
        <w:t>专</w:t>
      </w:r>
      <w:r w:rsidRPr="00CC6D75">
        <w:rPr>
          <w:rFonts w:ascii="宋体" w:hAnsi="宋体" w:cs="宋体" w:hint="eastAsia"/>
          <w:sz w:val="24"/>
        </w:rPr>
        <w:t>门面向中小企业</w:t>
      </w:r>
    </w:p>
    <w:p w14:paraId="6A7F8EBC" w14:textId="77777777" w:rsidR="00BC07E4" w:rsidRPr="00CC6D75"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1"/>
            <w14:checkedState w14:val="00FE" w14:font="Wingdings"/>
            <w14:uncheckedState w14:val="2610" w14:font="MS Gothic"/>
          </w14:checkbox>
        </w:sdtPr>
        <w:sdtContent>
          <w:r w:rsidRPr="00CC6D75">
            <w:rPr>
              <w:rFonts w:ascii="宋体" w:hAnsi="宋体" w:cs="宋体" w:hint="eastAsia"/>
              <w:kern w:val="0"/>
              <w:sz w:val="24"/>
            </w:rPr>
            <w:sym w:font="Wingdings" w:char="F0FE"/>
          </w:r>
        </w:sdtContent>
      </w:sdt>
      <w:r w:rsidRPr="00CC6D75">
        <w:rPr>
          <w:rFonts w:ascii="宋体" w:hAnsi="宋体" w:cs="宋体" w:hint="eastAsia"/>
          <w:sz w:val="24"/>
        </w:rPr>
        <w:t>工程全部由符合政策要求的中小企业承建，提供中小企业声明函；</w:t>
      </w:r>
    </w:p>
    <w:p w14:paraId="3A93BB28" w14:textId="52B0DF80" w:rsidR="00BC07E4" w:rsidRPr="00CC6D75"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004B5B55">
            <w:rPr>
              <w:rFonts w:ascii="MS Gothic" w:eastAsia="MS Gothic" w:hAnsi="MS Gothic" w:cs="宋体" w:hint="eastAsia"/>
              <w:kern w:val="0"/>
              <w:sz w:val="24"/>
            </w:rPr>
            <w:t>☐</w:t>
          </w:r>
        </w:sdtContent>
      </w:sdt>
      <w:r w:rsidRPr="00CC6D75">
        <w:rPr>
          <w:rFonts w:ascii="宋体" w:hAnsi="宋体" w:cs="宋体" w:hint="eastAsia"/>
          <w:sz w:val="24"/>
        </w:rPr>
        <w:t>工程全部由符合政策要求的小</w:t>
      </w:r>
      <w:proofErr w:type="gramStart"/>
      <w:r w:rsidRPr="00CC6D75">
        <w:rPr>
          <w:rFonts w:ascii="宋体" w:hAnsi="宋体" w:cs="宋体" w:hint="eastAsia"/>
          <w:sz w:val="24"/>
        </w:rPr>
        <w:t>微企业</w:t>
      </w:r>
      <w:proofErr w:type="gramEnd"/>
      <w:r w:rsidRPr="00CC6D75">
        <w:rPr>
          <w:rFonts w:ascii="宋体" w:hAnsi="宋体" w:cs="宋体" w:hint="eastAsia"/>
          <w:sz w:val="24"/>
        </w:rPr>
        <w:t>承建，提供中小企业声明函；</w:t>
      </w:r>
    </w:p>
    <w:p w14:paraId="507FC6D8" w14:textId="77777777" w:rsidR="00BC07E4" w:rsidRPr="00CC6D75"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CC6D75">
            <w:rPr>
              <w:rFonts w:ascii="宋体" w:hAnsi="宋体" w:cs="宋体" w:hint="eastAsia"/>
              <w:kern w:val="0"/>
              <w:sz w:val="24"/>
            </w:rPr>
            <w:t>☐</w:t>
          </w:r>
          <w:bookmarkStart w:id="12" w:name="_Hlk101132524"/>
        </w:sdtContent>
      </w:sdt>
      <w:r w:rsidRPr="00CC6D75">
        <w:rPr>
          <w:rFonts w:ascii="宋体" w:hAnsi="宋体" w:cs="宋体" w:hint="eastAsia"/>
          <w:sz w:val="24"/>
        </w:rPr>
        <w:t>要求以联合体形式参加，提供联合协议和中小企业声明函，联合协议中中小企业合同金</w:t>
      </w:r>
      <w:r w:rsidRPr="00CC6D75">
        <w:rPr>
          <w:rFonts w:ascii="宋体" w:hAnsi="宋体" w:cs="宋体" w:hint="eastAsia"/>
          <w:sz w:val="24"/>
        </w:rPr>
        <w:lastRenderedPageBreak/>
        <w:t>额应当达到</w:t>
      </w:r>
      <w:r w:rsidRPr="00CC6D75">
        <w:rPr>
          <w:rFonts w:ascii="宋体" w:hAnsi="宋体" w:cs="宋体" w:hint="eastAsia"/>
          <w:sz w:val="24"/>
          <w:u w:val="single"/>
        </w:rPr>
        <w:t xml:space="preserve">  </w:t>
      </w:r>
      <w:r w:rsidRPr="00CC6D75">
        <w:rPr>
          <w:rFonts w:ascii="宋体" w:hAnsi="宋体" w:cs="宋体" w:hint="eastAsia"/>
          <w:sz w:val="24"/>
        </w:rPr>
        <w:t>%，小</w:t>
      </w:r>
      <w:proofErr w:type="gramStart"/>
      <w:r w:rsidRPr="00CC6D75">
        <w:rPr>
          <w:rFonts w:ascii="宋体" w:hAnsi="宋体" w:cs="宋体" w:hint="eastAsia"/>
          <w:sz w:val="24"/>
        </w:rPr>
        <w:t>微企业</w:t>
      </w:r>
      <w:proofErr w:type="gramEnd"/>
      <w:r w:rsidRPr="00CC6D75">
        <w:rPr>
          <w:rFonts w:ascii="宋体" w:hAnsi="宋体" w:cs="宋体" w:hint="eastAsia"/>
          <w:sz w:val="24"/>
        </w:rPr>
        <w:t>合同金额应当达到</w:t>
      </w:r>
      <w:r w:rsidRPr="00CC6D75">
        <w:rPr>
          <w:rFonts w:ascii="宋体" w:hAnsi="宋体" w:cs="宋体" w:hint="eastAsia"/>
          <w:sz w:val="24"/>
          <w:u w:val="single"/>
        </w:rPr>
        <w:t xml:space="preserve"> </w:t>
      </w:r>
      <w:r w:rsidRPr="00CC6D75">
        <w:rPr>
          <w:rFonts w:ascii="宋体" w:hAnsi="宋体" w:cs="宋体"/>
          <w:sz w:val="24"/>
          <w:u w:val="single"/>
        </w:rPr>
        <w:t xml:space="preserve"> </w:t>
      </w:r>
      <w:r w:rsidRPr="00CC6D75">
        <w:rPr>
          <w:rFonts w:ascii="宋体" w:hAnsi="宋体" w:cs="宋体" w:hint="eastAsia"/>
          <w:sz w:val="24"/>
        </w:rPr>
        <w:t>%;</w:t>
      </w:r>
      <w:r w:rsidRPr="00CC6D75">
        <w:rPr>
          <w:rFonts w:ascii="宋体" w:hAnsi="宋体" w:cs="宋体" w:hint="eastAsia"/>
          <w:spacing w:val="8"/>
          <w:kern w:val="0"/>
          <w:sz w:val="24"/>
        </w:rPr>
        <w:t>如果供应商本身提供所有标的均由中小企业承建，并相应达到了前述比例要求，视同符合了资格条件，无需再与其他中小企业组成联合体参加政府采购活动，无需提供联合协议</w:t>
      </w:r>
      <w:r w:rsidRPr="00CC6D75">
        <w:rPr>
          <w:rFonts w:ascii="宋体" w:hAnsi="宋体" w:cs="宋体" w:hint="eastAsia"/>
          <w:sz w:val="24"/>
        </w:rPr>
        <w:t>；</w:t>
      </w:r>
    </w:p>
    <w:bookmarkEnd w:id="12"/>
    <w:p w14:paraId="50FC3A17" w14:textId="77777777" w:rsidR="00BC07E4" w:rsidRPr="00CC6D75"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CC6D75">
            <w:rPr>
              <w:rFonts w:ascii="宋体" w:hAnsi="宋体" w:cs="宋体" w:hint="eastAsia"/>
              <w:kern w:val="0"/>
              <w:sz w:val="24"/>
            </w:rPr>
            <w:t>☐</w:t>
          </w:r>
        </w:sdtContent>
      </w:sdt>
      <w:r w:rsidRPr="00CC6D75">
        <w:rPr>
          <w:rFonts w:ascii="宋体" w:hAnsi="宋体" w:cs="宋体" w:hint="eastAsia"/>
          <w:sz w:val="24"/>
        </w:rPr>
        <w:t>要求合同分包，提供分包意向协议和中小企业声明函，分包意向协议中中小企业合同金额应当</w:t>
      </w:r>
      <w:proofErr w:type="gramStart"/>
      <w:r w:rsidRPr="00CC6D75">
        <w:rPr>
          <w:rFonts w:ascii="宋体" w:hAnsi="宋体" w:cs="宋体" w:hint="eastAsia"/>
          <w:sz w:val="24"/>
        </w:rPr>
        <w:t>达到达到</w:t>
      </w:r>
      <w:proofErr w:type="gramEnd"/>
      <w:r w:rsidRPr="00CC6D75">
        <w:rPr>
          <w:rFonts w:ascii="宋体" w:hAnsi="宋体" w:cs="宋体" w:hint="eastAsia"/>
          <w:sz w:val="24"/>
          <w:u w:val="single"/>
        </w:rPr>
        <w:t xml:space="preserve">  </w:t>
      </w:r>
      <w:r w:rsidRPr="00CC6D75">
        <w:rPr>
          <w:rFonts w:ascii="宋体" w:hAnsi="宋体" w:cs="宋体" w:hint="eastAsia"/>
          <w:sz w:val="24"/>
        </w:rPr>
        <w:t>% ，小</w:t>
      </w:r>
      <w:proofErr w:type="gramStart"/>
      <w:r w:rsidRPr="00CC6D75">
        <w:rPr>
          <w:rFonts w:ascii="宋体" w:hAnsi="宋体" w:cs="宋体" w:hint="eastAsia"/>
          <w:sz w:val="24"/>
        </w:rPr>
        <w:t>微企业</w:t>
      </w:r>
      <w:proofErr w:type="gramEnd"/>
      <w:r w:rsidRPr="00CC6D75">
        <w:rPr>
          <w:rFonts w:ascii="宋体" w:hAnsi="宋体" w:cs="宋体" w:hint="eastAsia"/>
          <w:sz w:val="24"/>
        </w:rPr>
        <w:t>合同金额应当达到</w:t>
      </w:r>
      <w:r w:rsidRPr="00CC6D75">
        <w:rPr>
          <w:rFonts w:ascii="宋体" w:hAnsi="宋体" w:cs="宋体" w:hint="eastAsia"/>
          <w:sz w:val="24"/>
          <w:u w:val="single"/>
        </w:rPr>
        <w:t xml:space="preserve"> </w:t>
      </w:r>
      <w:r w:rsidRPr="00CC6D75">
        <w:rPr>
          <w:rFonts w:ascii="宋体" w:hAnsi="宋体" w:cs="宋体"/>
          <w:sz w:val="24"/>
          <w:u w:val="single"/>
        </w:rPr>
        <w:t xml:space="preserve"> </w:t>
      </w:r>
      <w:r w:rsidRPr="00CC6D75">
        <w:rPr>
          <w:rFonts w:ascii="宋体" w:hAnsi="宋体" w:cs="宋体" w:hint="eastAsia"/>
          <w:sz w:val="24"/>
        </w:rPr>
        <w:t>% ;</w:t>
      </w:r>
      <w:r w:rsidRPr="00CC6D75">
        <w:rPr>
          <w:rFonts w:ascii="宋体" w:hAnsi="宋体" w:cs="宋体" w:hint="eastAsia"/>
          <w:spacing w:val="8"/>
          <w:kern w:val="0"/>
          <w:sz w:val="24"/>
        </w:rPr>
        <w:t>如果供应商本身提供所有标的均由中小企业承建，并相应达到了前述比例要求，视同符合了资格条件，无需再向中小企业分包，无需提供分包意向协议</w:t>
      </w:r>
      <w:r w:rsidRPr="00CC6D75">
        <w:rPr>
          <w:rFonts w:ascii="宋体" w:hAnsi="宋体" w:cs="宋体" w:hint="eastAsia"/>
          <w:sz w:val="24"/>
        </w:rPr>
        <w:t>；</w:t>
      </w:r>
    </w:p>
    <w:p w14:paraId="774D543A"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sz w:val="24"/>
        </w:rPr>
        <w:t>4</w:t>
      </w:r>
      <w:r w:rsidRPr="00CC6D75">
        <w:rPr>
          <w:rFonts w:ascii="宋体" w:hAnsi="宋体" w:cs="宋体" w:hint="eastAsia"/>
          <w:sz w:val="24"/>
        </w:rPr>
        <w:t>.本项目的特定资格要求：</w:t>
      </w:r>
    </w:p>
    <w:p w14:paraId="6CA52709" w14:textId="77777777" w:rsidR="00BC07E4" w:rsidRPr="00CC6D75" w:rsidRDefault="00000000">
      <w:pPr>
        <w:spacing w:line="360" w:lineRule="auto"/>
        <w:ind w:firstLineChars="200" w:firstLine="480"/>
        <w:rPr>
          <w:rFonts w:ascii="宋体" w:hAnsi="宋体" w:cs="Segoe UI Symbol"/>
          <w:kern w:val="0"/>
          <w:sz w:val="24"/>
          <w:u w:val="single"/>
        </w:rPr>
      </w:pPr>
      <w:r w:rsidRPr="00CC6D75">
        <w:rPr>
          <w:rFonts w:ascii="宋体" w:hAnsi="宋体" w:cs="Segoe UI Symbol" w:hint="eastAsia"/>
          <w:kern w:val="0"/>
          <w:sz w:val="24"/>
          <w:u w:val="single"/>
        </w:rPr>
        <w:t>1）供应商具有建筑工程施工总承包叁级及以上资质；</w:t>
      </w:r>
    </w:p>
    <w:p w14:paraId="16D768C0" w14:textId="77777777" w:rsidR="00BC07E4" w:rsidRPr="00CC6D75" w:rsidRDefault="00000000">
      <w:pPr>
        <w:spacing w:line="360" w:lineRule="auto"/>
        <w:ind w:firstLineChars="200" w:firstLine="480"/>
        <w:rPr>
          <w:rFonts w:ascii="宋体" w:hAnsi="宋体" w:cs="Segoe UI Symbol"/>
          <w:kern w:val="0"/>
          <w:sz w:val="24"/>
          <w:u w:val="single"/>
        </w:rPr>
      </w:pPr>
      <w:r w:rsidRPr="00CC6D75">
        <w:rPr>
          <w:rFonts w:ascii="宋体" w:hAnsi="宋体" w:cs="Segoe UI Symbol" w:hint="eastAsia"/>
          <w:kern w:val="0"/>
          <w:sz w:val="24"/>
          <w:u w:val="single"/>
        </w:rPr>
        <w:t>2）拟派项目负责人具有建筑工程专业二级及以上注册建造师执业资格；</w:t>
      </w:r>
    </w:p>
    <w:p w14:paraId="60DA578D" w14:textId="77777777" w:rsidR="00BC07E4" w:rsidRPr="00CC6D75" w:rsidRDefault="00000000">
      <w:pPr>
        <w:spacing w:line="360" w:lineRule="auto"/>
        <w:ind w:firstLineChars="200" w:firstLine="480"/>
        <w:rPr>
          <w:rFonts w:ascii="宋体" w:hAnsi="宋体" w:cs="Segoe UI Symbol"/>
          <w:kern w:val="0"/>
          <w:sz w:val="24"/>
          <w:u w:val="single"/>
        </w:rPr>
      </w:pPr>
      <w:r w:rsidRPr="00CC6D75">
        <w:rPr>
          <w:rFonts w:ascii="宋体" w:hAnsi="宋体" w:cs="Segoe UI Symbol" w:hint="eastAsia"/>
          <w:kern w:val="0"/>
          <w:sz w:val="24"/>
          <w:u w:val="single"/>
        </w:rPr>
        <w:t>3）具有安全生产许可证；</w:t>
      </w:r>
    </w:p>
    <w:p w14:paraId="335DB934" w14:textId="77777777" w:rsidR="00BC07E4" w:rsidRPr="00CC6D75" w:rsidRDefault="00000000">
      <w:pPr>
        <w:spacing w:line="360" w:lineRule="auto"/>
        <w:ind w:firstLineChars="200" w:firstLine="480"/>
        <w:rPr>
          <w:rFonts w:ascii="宋体" w:hAnsi="宋体" w:cs="Segoe UI Symbol"/>
          <w:kern w:val="0"/>
          <w:sz w:val="24"/>
          <w:u w:val="single"/>
        </w:rPr>
      </w:pPr>
      <w:r w:rsidRPr="00CC6D75">
        <w:rPr>
          <w:rFonts w:ascii="宋体" w:hAnsi="宋体" w:cs="Segoe UI Symbol" w:hint="eastAsia"/>
          <w:kern w:val="0"/>
          <w:sz w:val="24"/>
          <w:u w:val="single"/>
        </w:rPr>
        <w:t>4）上述证书都必须在有效期内。</w:t>
      </w:r>
    </w:p>
    <w:p w14:paraId="2D96D8D5"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sz w:val="24"/>
        </w:rPr>
        <w:t>5</w:t>
      </w:r>
      <w:r w:rsidRPr="00CC6D75">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092E29"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三、获取采购文件</w:t>
      </w:r>
    </w:p>
    <w:p w14:paraId="6E3C9902" w14:textId="5E25F9C1"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时间：</w:t>
      </w:r>
      <w:r w:rsidRPr="00CC6D75">
        <w:rPr>
          <w:rFonts w:ascii="宋体" w:hAnsi="宋体" w:cs="宋体" w:hint="eastAsia"/>
          <w:sz w:val="24"/>
        </w:rPr>
        <w:t>/至</w:t>
      </w:r>
      <w:r w:rsidRPr="00CC6D75">
        <w:rPr>
          <w:rFonts w:ascii="宋体" w:hAnsi="宋体" w:cs="宋体" w:hint="eastAsia"/>
          <w:sz w:val="24"/>
          <w:u w:val="single"/>
        </w:rPr>
        <w:t>202</w:t>
      </w:r>
      <w:r w:rsidRPr="00CC6D75">
        <w:rPr>
          <w:rFonts w:ascii="宋体" w:hAnsi="宋体" w:cs="宋体"/>
          <w:sz w:val="24"/>
          <w:u w:val="single"/>
        </w:rPr>
        <w:t>3</w:t>
      </w:r>
      <w:r w:rsidRPr="00CC6D75">
        <w:rPr>
          <w:rFonts w:ascii="宋体" w:hAnsi="宋体" w:cs="宋体" w:hint="eastAsia"/>
          <w:sz w:val="24"/>
          <w:u w:val="single"/>
        </w:rPr>
        <w:t>年</w:t>
      </w:r>
      <w:r w:rsidR="004D72C3">
        <w:rPr>
          <w:rFonts w:ascii="宋体" w:hAnsi="宋体" w:cs="宋体"/>
          <w:sz w:val="24"/>
          <w:u w:val="single"/>
        </w:rPr>
        <w:t>3</w:t>
      </w:r>
      <w:r w:rsidRPr="00CC6D75">
        <w:rPr>
          <w:rFonts w:ascii="宋体" w:hAnsi="宋体" w:cs="宋体" w:hint="eastAsia"/>
          <w:sz w:val="24"/>
          <w:u w:val="single"/>
        </w:rPr>
        <w:t>月</w:t>
      </w:r>
      <w:r w:rsidR="00E47A77">
        <w:rPr>
          <w:rFonts w:ascii="宋体" w:hAnsi="宋体" w:cs="宋体"/>
          <w:sz w:val="24"/>
          <w:u w:val="single"/>
        </w:rPr>
        <w:t>17</w:t>
      </w:r>
      <w:r w:rsidRPr="00CC6D75">
        <w:rPr>
          <w:rFonts w:ascii="宋体" w:hAnsi="宋体" w:cs="宋体" w:hint="eastAsia"/>
          <w:sz w:val="24"/>
          <w:u w:val="single"/>
        </w:rPr>
        <w:t>日</w:t>
      </w:r>
      <w:r w:rsidRPr="00CC6D75">
        <w:rPr>
          <w:rFonts w:ascii="宋体" w:hAnsi="宋体" w:cs="宋体" w:hint="eastAsia"/>
          <w:sz w:val="24"/>
        </w:rPr>
        <w:t>，每天上午00:00至12:00 ，下午12:00至23:59（北京时间，线上获取法定节假日均可，线下获取文件法定节假日除外）</w:t>
      </w:r>
    </w:p>
    <w:p w14:paraId="25C6D1D2"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地点（网址）：</w:t>
      </w:r>
      <w:r w:rsidRPr="00CC6D75">
        <w:rPr>
          <w:rFonts w:ascii="宋体" w:hAnsi="宋体" w:cs="宋体" w:hint="eastAsia"/>
          <w:sz w:val="24"/>
        </w:rPr>
        <w:t>政</w:t>
      </w:r>
      <w:proofErr w:type="gramStart"/>
      <w:r w:rsidRPr="00CC6D75">
        <w:rPr>
          <w:rFonts w:ascii="宋体" w:hAnsi="宋体" w:cs="宋体" w:hint="eastAsia"/>
          <w:sz w:val="24"/>
        </w:rPr>
        <w:t>采云</w:t>
      </w:r>
      <w:proofErr w:type="gramEnd"/>
      <w:r w:rsidRPr="00CC6D75">
        <w:rPr>
          <w:rFonts w:ascii="宋体" w:hAnsi="宋体" w:cs="宋体" w:hint="eastAsia"/>
          <w:sz w:val="24"/>
        </w:rPr>
        <w:t>平台（https://www.zcygov.cn/）</w:t>
      </w:r>
    </w:p>
    <w:p w14:paraId="576C34F0"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方式：</w:t>
      </w:r>
      <w:r w:rsidRPr="00CC6D75">
        <w:rPr>
          <w:rFonts w:ascii="宋体" w:hAnsi="宋体" w:cs="宋体" w:hint="eastAsia"/>
          <w:sz w:val="24"/>
        </w:rPr>
        <w:t>供应商登录政</w:t>
      </w:r>
      <w:proofErr w:type="gramStart"/>
      <w:r w:rsidRPr="00CC6D75">
        <w:rPr>
          <w:rFonts w:ascii="宋体" w:hAnsi="宋体" w:cs="宋体" w:hint="eastAsia"/>
          <w:sz w:val="24"/>
        </w:rPr>
        <w:t>采云</w:t>
      </w:r>
      <w:proofErr w:type="gramEnd"/>
      <w:r w:rsidRPr="00CC6D75">
        <w:rPr>
          <w:rFonts w:ascii="宋体" w:hAnsi="宋体" w:cs="宋体" w:hint="eastAsia"/>
          <w:sz w:val="24"/>
        </w:rPr>
        <w:t>平台https://www.zcygov.cn/在线申请获取采购文件（进入“项目采购”应用，在获取采购文件菜单中选择项目，申请获取采购文件）。</w:t>
      </w:r>
    </w:p>
    <w:p w14:paraId="6D37B83F"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售价（元）：0</w:t>
      </w:r>
    </w:p>
    <w:p w14:paraId="0DA439A8"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四、响应文件提交（上传）</w:t>
      </w:r>
    </w:p>
    <w:p w14:paraId="7044A3BE" w14:textId="4DB15C5A"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截止时间：</w:t>
      </w:r>
      <w:r w:rsidRPr="00CC6D75">
        <w:rPr>
          <w:rFonts w:ascii="宋体" w:hAnsi="宋体" w:cs="宋体" w:hint="eastAsia"/>
          <w:sz w:val="24"/>
          <w:u w:val="single"/>
        </w:rPr>
        <w:t>202</w:t>
      </w:r>
      <w:r w:rsidRPr="00CC6D75">
        <w:rPr>
          <w:rFonts w:ascii="宋体" w:hAnsi="宋体" w:cs="宋体"/>
          <w:sz w:val="24"/>
          <w:u w:val="single"/>
        </w:rPr>
        <w:t>3</w:t>
      </w:r>
      <w:r w:rsidRPr="00CC6D75">
        <w:rPr>
          <w:rFonts w:ascii="宋体" w:hAnsi="宋体" w:cs="宋体" w:hint="eastAsia"/>
          <w:sz w:val="24"/>
          <w:u w:val="single"/>
        </w:rPr>
        <w:t>年</w:t>
      </w:r>
      <w:r w:rsidR="004D72C3">
        <w:rPr>
          <w:rFonts w:ascii="宋体" w:hAnsi="宋体" w:cs="宋体"/>
          <w:sz w:val="24"/>
          <w:u w:val="single"/>
        </w:rPr>
        <w:t>3</w:t>
      </w:r>
      <w:r w:rsidRPr="00CC6D75">
        <w:rPr>
          <w:rFonts w:ascii="宋体" w:hAnsi="宋体" w:cs="宋体" w:hint="eastAsia"/>
          <w:sz w:val="24"/>
          <w:u w:val="single"/>
        </w:rPr>
        <w:t>月</w:t>
      </w:r>
      <w:r w:rsidR="00E47A77">
        <w:rPr>
          <w:rFonts w:ascii="宋体" w:hAnsi="宋体" w:cs="宋体"/>
          <w:sz w:val="24"/>
          <w:u w:val="single"/>
        </w:rPr>
        <w:t>17</w:t>
      </w:r>
      <w:r w:rsidRPr="00CC6D75">
        <w:rPr>
          <w:rFonts w:ascii="宋体" w:hAnsi="宋体" w:cs="宋体" w:hint="eastAsia"/>
          <w:sz w:val="24"/>
          <w:u w:val="single"/>
        </w:rPr>
        <w:t>日</w:t>
      </w:r>
      <w:r w:rsidR="004D72C3">
        <w:rPr>
          <w:rFonts w:ascii="宋体" w:hAnsi="宋体" w:cs="宋体"/>
          <w:sz w:val="24"/>
          <w:u w:val="single"/>
        </w:rPr>
        <w:t>13</w:t>
      </w:r>
      <w:r w:rsidRPr="00CC6D75">
        <w:rPr>
          <w:rFonts w:ascii="宋体" w:hAnsi="宋体" w:cs="宋体" w:hint="eastAsia"/>
          <w:sz w:val="24"/>
          <w:u w:val="single"/>
        </w:rPr>
        <w:t>点</w:t>
      </w:r>
      <w:r w:rsidR="004D72C3">
        <w:rPr>
          <w:rFonts w:ascii="宋体" w:hAnsi="宋体" w:cs="宋体"/>
          <w:sz w:val="24"/>
          <w:u w:val="single"/>
        </w:rPr>
        <w:t>30</w:t>
      </w:r>
      <w:r w:rsidRPr="00CC6D75">
        <w:rPr>
          <w:rFonts w:ascii="宋体" w:hAnsi="宋体" w:cs="宋体" w:hint="eastAsia"/>
          <w:sz w:val="24"/>
          <w:u w:val="single"/>
        </w:rPr>
        <w:t>分</w:t>
      </w:r>
      <w:r w:rsidRPr="00CC6D75">
        <w:rPr>
          <w:rFonts w:ascii="宋体" w:hAnsi="宋体" w:cs="宋体" w:hint="eastAsia"/>
          <w:bCs/>
          <w:sz w:val="24"/>
          <w:u w:val="single"/>
        </w:rPr>
        <w:t xml:space="preserve"> </w:t>
      </w:r>
      <w:r w:rsidRPr="00CC6D75">
        <w:rPr>
          <w:rFonts w:ascii="宋体" w:hAnsi="宋体" w:cs="宋体" w:hint="eastAsia"/>
          <w:sz w:val="24"/>
        </w:rPr>
        <w:t>（北京时间）</w:t>
      </w:r>
    </w:p>
    <w:p w14:paraId="144A9554" w14:textId="77777777" w:rsidR="00BC07E4" w:rsidRPr="00CC6D75" w:rsidRDefault="00000000">
      <w:pPr>
        <w:spacing w:line="360" w:lineRule="auto"/>
        <w:ind w:firstLineChars="200" w:firstLine="482"/>
        <w:rPr>
          <w:rFonts w:ascii="宋体" w:hAnsi="宋体" w:cs="宋体"/>
          <w:b/>
          <w:sz w:val="24"/>
        </w:rPr>
      </w:pPr>
      <w:r w:rsidRPr="00CC6D75">
        <w:rPr>
          <w:rFonts w:ascii="宋体" w:hAnsi="宋体" w:cs="宋体" w:hint="eastAsia"/>
          <w:b/>
          <w:sz w:val="24"/>
        </w:rPr>
        <w:t>地点（网址）：</w:t>
      </w:r>
      <w:r w:rsidRPr="00CC6D75">
        <w:rPr>
          <w:rFonts w:ascii="宋体" w:hAnsi="宋体" w:cs="宋体" w:hint="eastAsia"/>
          <w:sz w:val="24"/>
        </w:rPr>
        <w:t>政</w:t>
      </w:r>
      <w:proofErr w:type="gramStart"/>
      <w:r w:rsidRPr="00CC6D75">
        <w:rPr>
          <w:rFonts w:ascii="宋体" w:hAnsi="宋体" w:cs="宋体" w:hint="eastAsia"/>
          <w:sz w:val="24"/>
        </w:rPr>
        <w:t>采云</w:t>
      </w:r>
      <w:proofErr w:type="gramEnd"/>
      <w:r w:rsidRPr="00CC6D75">
        <w:rPr>
          <w:rFonts w:ascii="宋体" w:hAnsi="宋体" w:cs="宋体" w:hint="eastAsia"/>
          <w:sz w:val="24"/>
        </w:rPr>
        <w:t xml:space="preserve">平台（https://www.zcygov.cn/） </w:t>
      </w:r>
    </w:p>
    <w:p w14:paraId="0C4F812C" w14:textId="77777777" w:rsidR="00BC07E4" w:rsidRPr="00CC6D75" w:rsidRDefault="00000000">
      <w:pPr>
        <w:spacing w:line="360" w:lineRule="auto"/>
        <w:rPr>
          <w:rFonts w:ascii="宋体" w:hAnsi="宋体" w:cs="宋体"/>
          <w:sz w:val="24"/>
        </w:rPr>
      </w:pPr>
      <w:r w:rsidRPr="00CC6D75">
        <w:rPr>
          <w:rFonts w:ascii="宋体" w:hAnsi="宋体" w:cs="宋体" w:hint="eastAsia"/>
          <w:b/>
          <w:sz w:val="24"/>
        </w:rPr>
        <w:t>五、响应文件开启</w:t>
      </w:r>
    </w:p>
    <w:p w14:paraId="611B3DAA" w14:textId="19792ACD" w:rsidR="00BC07E4" w:rsidRPr="00CC6D75" w:rsidRDefault="00000000">
      <w:pPr>
        <w:spacing w:line="360" w:lineRule="auto"/>
        <w:ind w:firstLineChars="200" w:firstLine="482"/>
        <w:rPr>
          <w:rFonts w:ascii="宋体" w:hAnsi="宋体" w:cs="宋体"/>
          <w:bCs/>
          <w:sz w:val="24"/>
          <w:u w:val="single"/>
        </w:rPr>
      </w:pPr>
      <w:r w:rsidRPr="00CC6D75">
        <w:rPr>
          <w:rFonts w:ascii="宋体" w:hAnsi="宋体" w:cs="宋体" w:hint="eastAsia"/>
          <w:b/>
          <w:sz w:val="24"/>
        </w:rPr>
        <w:t>开启时间：</w:t>
      </w:r>
      <w:r w:rsidRPr="00CC6D75">
        <w:rPr>
          <w:rFonts w:ascii="宋体" w:hAnsi="宋体" w:cs="宋体" w:hint="eastAsia"/>
          <w:sz w:val="24"/>
          <w:u w:val="single"/>
        </w:rPr>
        <w:t>202</w:t>
      </w:r>
      <w:r w:rsidRPr="00CC6D75">
        <w:rPr>
          <w:rFonts w:ascii="宋体" w:hAnsi="宋体" w:cs="宋体"/>
          <w:sz w:val="24"/>
          <w:u w:val="single"/>
        </w:rPr>
        <w:t>3</w:t>
      </w:r>
      <w:r w:rsidRPr="00CC6D75">
        <w:rPr>
          <w:rFonts w:ascii="宋体" w:hAnsi="宋体" w:cs="宋体" w:hint="eastAsia"/>
          <w:sz w:val="24"/>
          <w:u w:val="single"/>
        </w:rPr>
        <w:t>年</w:t>
      </w:r>
      <w:r w:rsidR="004D72C3">
        <w:rPr>
          <w:rFonts w:ascii="宋体" w:hAnsi="宋体" w:cs="宋体"/>
          <w:sz w:val="24"/>
          <w:u w:val="single"/>
        </w:rPr>
        <w:t>3</w:t>
      </w:r>
      <w:r w:rsidRPr="00CC6D75">
        <w:rPr>
          <w:rFonts w:ascii="宋体" w:hAnsi="宋体" w:cs="宋体" w:hint="eastAsia"/>
          <w:sz w:val="24"/>
          <w:u w:val="single"/>
        </w:rPr>
        <w:t>月</w:t>
      </w:r>
      <w:r w:rsidR="00E47A77">
        <w:rPr>
          <w:rFonts w:ascii="宋体" w:hAnsi="宋体" w:cs="宋体"/>
          <w:sz w:val="24"/>
          <w:u w:val="single"/>
        </w:rPr>
        <w:t>17</w:t>
      </w:r>
      <w:r w:rsidRPr="00CC6D75">
        <w:rPr>
          <w:rFonts w:ascii="宋体" w:hAnsi="宋体" w:cs="宋体" w:hint="eastAsia"/>
          <w:sz w:val="24"/>
          <w:u w:val="single"/>
        </w:rPr>
        <w:t>日</w:t>
      </w:r>
      <w:r w:rsidR="004D72C3">
        <w:rPr>
          <w:rFonts w:ascii="宋体" w:hAnsi="宋体" w:cs="宋体"/>
          <w:sz w:val="24"/>
          <w:u w:val="single"/>
        </w:rPr>
        <w:t>13</w:t>
      </w:r>
      <w:r w:rsidRPr="00CC6D75">
        <w:rPr>
          <w:rFonts w:ascii="宋体" w:hAnsi="宋体" w:cs="宋体" w:hint="eastAsia"/>
          <w:sz w:val="24"/>
          <w:u w:val="single"/>
        </w:rPr>
        <w:t>点</w:t>
      </w:r>
      <w:r w:rsidR="004D72C3">
        <w:rPr>
          <w:rFonts w:ascii="宋体" w:hAnsi="宋体" w:cs="宋体"/>
          <w:sz w:val="24"/>
          <w:u w:val="single"/>
        </w:rPr>
        <w:t>30</w:t>
      </w:r>
      <w:r w:rsidRPr="00CC6D75">
        <w:rPr>
          <w:rFonts w:ascii="宋体" w:hAnsi="宋体" w:cs="宋体" w:hint="eastAsia"/>
          <w:sz w:val="24"/>
          <w:u w:val="single"/>
        </w:rPr>
        <w:t>分</w:t>
      </w:r>
      <w:r w:rsidRPr="00CC6D75">
        <w:rPr>
          <w:rFonts w:ascii="宋体" w:hAnsi="宋体" w:cs="宋体" w:hint="eastAsia"/>
          <w:bCs/>
          <w:sz w:val="24"/>
          <w:u w:val="single"/>
        </w:rPr>
        <w:t xml:space="preserve"> </w:t>
      </w:r>
    </w:p>
    <w:p w14:paraId="6D1983F0"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地点（网址）：</w:t>
      </w:r>
      <w:r w:rsidRPr="00CC6D75">
        <w:rPr>
          <w:rFonts w:ascii="宋体" w:hAnsi="宋体" w:cs="宋体" w:hint="eastAsia"/>
          <w:sz w:val="24"/>
        </w:rPr>
        <w:t>政</w:t>
      </w:r>
      <w:proofErr w:type="gramStart"/>
      <w:r w:rsidRPr="00CC6D75">
        <w:rPr>
          <w:rFonts w:ascii="宋体" w:hAnsi="宋体" w:cs="宋体" w:hint="eastAsia"/>
          <w:sz w:val="24"/>
        </w:rPr>
        <w:t>采云</w:t>
      </w:r>
      <w:proofErr w:type="gramEnd"/>
      <w:r w:rsidRPr="00CC6D75">
        <w:rPr>
          <w:rFonts w:ascii="宋体" w:hAnsi="宋体" w:cs="宋体" w:hint="eastAsia"/>
          <w:sz w:val="24"/>
        </w:rPr>
        <w:t>平台（https://www.zcygov.cn/）</w:t>
      </w:r>
    </w:p>
    <w:p w14:paraId="06E77E95" w14:textId="77777777" w:rsidR="00BC07E4" w:rsidRPr="00CC6D75" w:rsidRDefault="00000000">
      <w:pPr>
        <w:spacing w:line="360" w:lineRule="auto"/>
        <w:rPr>
          <w:rFonts w:ascii="宋体" w:hAnsi="宋体" w:cs="宋体"/>
          <w:sz w:val="24"/>
        </w:rPr>
      </w:pPr>
      <w:r w:rsidRPr="00CC6D75">
        <w:rPr>
          <w:rFonts w:ascii="宋体" w:hAnsi="宋体" w:cs="宋体" w:hint="eastAsia"/>
          <w:b/>
          <w:sz w:val="24"/>
        </w:rPr>
        <w:t>六、公告期限</w:t>
      </w:r>
    </w:p>
    <w:p w14:paraId="79EFDF49"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sz w:val="24"/>
        </w:rPr>
        <w:t>自本公告发布之日起3个工作日。</w:t>
      </w:r>
    </w:p>
    <w:p w14:paraId="0255E677"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lastRenderedPageBreak/>
        <w:t>七、其他补充事宜</w:t>
      </w:r>
    </w:p>
    <w:p w14:paraId="347708EC"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1.《浙江省财政厅关于进一步发挥政府采购政策功能全力推动经济稳进提质的通知》 （</w:t>
      </w:r>
      <w:proofErr w:type="gramStart"/>
      <w:r w:rsidRPr="00CC6D75">
        <w:rPr>
          <w:rFonts w:ascii="宋体" w:hAnsi="宋体" w:cs="宋体" w:hint="eastAsia"/>
          <w:sz w:val="24"/>
        </w:rPr>
        <w:t>浙财采监</w:t>
      </w:r>
      <w:proofErr w:type="gramEnd"/>
      <w:r w:rsidRPr="00CC6D75">
        <w:rPr>
          <w:rFonts w:ascii="宋体" w:hAnsi="宋体" w:cs="宋体" w:hint="eastAsia"/>
          <w:sz w:val="24"/>
        </w:rPr>
        <w:t>（2022）3号）、《浙江省财政厅关于进一步促进政府采购公平竞争打造最优营商环境的通知》（</w:t>
      </w:r>
      <w:proofErr w:type="gramStart"/>
      <w:r w:rsidRPr="00CC6D75">
        <w:rPr>
          <w:rFonts w:ascii="宋体" w:hAnsi="宋体" w:cs="宋体" w:hint="eastAsia"/>
          <w:sz w:val="24"/>
        </w:rPr>
        <w:t>浙财采监</w:t>
      </w:r>
      <w:proofErr w:type="gramEnd"/>
      <w:r w:rsidRPr="00CC6D75">
        <w:rPr>
          <w:rFonts w:ascii="宋体" w:hAnsi="宋体" w:cs="宋体" w:hint="eastAsia"/>
          <w:sz w:val="24"/>
        </w:rPr>
        <w:t>（2021）22号）、《</w:t>
      </w:r>
      <w:r w:rsidRPr="00CC6D75">
        <w:rPr>
          <w:rFonts w:ascii="华文中宋" w:eastAsia="华文中宋" w:hAnsi="华文中宋" w:cs="华文中宋"/>
          <w:sz w:val="24"/>
          <w:shd w:val="clear" w:color="auto" w:fill="FFFFFF"/>
        </w:rPr>
        <w:t>浙江省财政厅关于进一步加大政府采购 支持中小企业力度 助力扎实稳住经济 的通知</w:t>
      </w:r>
      <w:r w:rsidRPr="00CC6D75">
        <w:rPr>
          <w:rFonts w:ascii="华文中宋" w:eastAsia="华文中宋" w:hAnsi="华文中宋" w:cs="华文中宋" w:hint="eastAsia"/>
          <w:sz w:val="24"/>
          <w:shd w:val="clear" w:color="auto" w:fill="FFFFFF"/>
        </w:rPr>
        <w:t>》（</w:t>
      </w:r>
      <w:proofErr w:type="gramStart"/>
      <w:r w:rsidRPr="00CC6D75">
        <w:rPr>
          <w:rFonts w:ascii="华文中宋" w:eastAsia="华文中宋" w:hAnsi="华文中宋" w:cs="华文中宋" w:hint="eastAsia"/>
          <w:sz w:val="24"/>
          <w:shd w:val="clear" w:color="auto" w:fill="FFFFFF"/>
        </w:rPr>
        <w:t>浙财采监</w:t>
      </w:r>
      <w:proofErr w:type="gramEnd"/>
      <w:r w:rsidRPr="00CC6D75">
        <w:rPr>
          <w:rFonts w:ascii="华文中宋" w:eastAsia="华文中宋" w:hAnsi="华文中宋" w:cs="华文中宋" w:hint="eastAsia"/>
          <w:sz w:val="24"/>
          <w:shd w:val="clear" w:color="auto" w:fill="FFFFFF"/>
        </w:rPr>
        <w:t>〔2022〕8号）</w:t>
      </w:r>
      <w:r w:rsidRPr="00CC6D75">
        <w:rPr>
          <w:rFonts w:ascii="宋体" w:hAnsi="宋体" w:cs="宋体" w:hint="eastAsia"/>
          <w:sz w:val="24"/>
        </w:rPr>
        <w:t>已分别于2022年1月29日、2022年2月1日和2022年7月1日开始实施，此前有关规定与上述文件内容不一致的，按上述文件要求执行。</w:t>
      </w:r>
    </w:p>
    <w:p w14:paraId="559E073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2.根据《浙江省财政厅关于进一步促进政府采购公平竞争打造最优营商环境的通知》（</w:t>
      </w:r>
      <w:proofErr w:type="gramStart"/>
      <w:r w:rsidRPr="00CC6D75">
        <w:rPr>
          <w:rFonts w:ascii="宋体" w:hAnsi="宋体" w:cs="宋体" w:hint="eastAsia"/>
          <w:sz w:val="24"/>
        </w:rPr>
        <w:t>浙财采监</w:t>
      </w:r>
      <w:proofErr w:type="gramEnd"/>
      <w:r w:rsidRPr="00CC6D75">
        <w:rPr>
          <w:rFonts w:ascii="宋体" w:hAnsi="宋体" w:cs="宋体" w:hint="eastAsia"/>
          <w:sz w:val="24"/>
        </w:rPr>
        <w:t>（2021）22号）文件关于“健全行政裁决机制”要求，鼓励供应商在线提起询问，路径为：政</w:t>
      </w:r>
      <w:proofErr w:type="gramStart"/>
      <w:r w:rsidRPr="00CC6D75">
        <w:rPr>
          <w:rFonts w:ascii="宋体" w:hAnsi="宋体" w:cs="宋体" w:hint="eastAsia"/>
          <w:sz w:val="24"/>
        </w:rPr>
        <w:t>采云</w:t>
      </w:r>
      <w:proofErr w:type="gramEnd"/>
      <w:r w:rsidRPr="00CC6D75">
        <w:rPr>
          <w:rFonts w:ascii="宋体" w:hAnsi="宋体" w:cs="宋体" w:hint="eastAsia"/>
          <w:sz w:val="24"/>
        </w:rPr>
        <w:t>-项目采购-询问质疑投诉-询问列表:鼓励供应商在线提起质疑，路径为：政</w:t>
      </w:r>
      <w:proofErr w:type="gramStart"/>
      <w:r w:rsidRPr="00CC6D75">
        <w:rPr>
          <w:rFonts w:ascii="宋体" w:hAnsi="宋体" w:cs="宋体" w:hint="eastAsia"/>
          <w:sz w:val="24"/>
        </w:rPr>
        <w:t>采云</w:t>
      </w:r>
      <w:proofErr w:type="gramEnd"/>
      <w:r w:rsidRPr="00CC6D75">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2A87FD1C"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CC6D75">
        <w:rPr>
          <w:rFonts w:ascii="宋体" w:hAnsi="宋体" w:cs="宋体" w:hint="eastAsia"/>
          <w:sz w:val="24"/>
        </w:rPr>
        <w:t>作出</w:t>
      </w:r>
      <w:proofErr w:type="gramEnd"/>
      <w:r w:rsidRPr="00CC6D75">
        <w:rPr>
          <w:rFonts w:ascii="宋体" w:hAnsi="宋体" w:cs="宋体" w:hint="eastAsia"/>
          <w:sz w:val="24"/>
        </w:rPr>
        <w:t>答复的，可以在答复期满后十五个工作日内向同级政府采购监督管理部门投诉。质疑函范本、投诉书范本请到浙江政府采购网下载专区下载。</w:t>
      </w:r>
    </w:p>
    <w:p w14:paraId="3E05E820"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w:t>
      </w:r>
      <w:proofErr w:type="gramStart"/>
      <w:r w:rsidRPr="00CC6D75">
        <w:rPr>
          <w:rFonts w:ascii="宋体" w:hAnsi="宋体" w:cs="宋体" w:hint="eastAsia"/>
          <w:sz w:val="24"/>
        </w:rPr>
        <w:t>采云</w:t>
      </w:r>
      <w:proofErr w:type="gramEnd"/>
      <w:r w:rsidRPr="00CC6D75">
        <w:rPr>
          <w:rFonts w:ascii="宋体" w:hAnsi="宋体" w:cs="宋体" w:hint="eastAsia"/>
          <w:sz w:val="24"/>
        </w:rPr>
        <w:t>电子交易客户端”----前往“浙江政府采购网-下载专区-电子交易客户端”进行下载并安装；③采购文件的获取：使用账号登录或者使用CA登录政</w:t>
      </w:r>
      <w:proofErr w:type="gramStart"/>
      <w:r w:rsidRPr="00CC6D75">
        <w:rPr>
          <w:rFonts w:ascii="宋体" w:hAnsi="宋体" w:cs="宋体" w:hint="eastAsia"/>
          <w:sz w:val="24"/>
        </w:rPr>
        <w:t>采云</w:t>
      </w:r>
      <w:proofErr w:type="gramEnd"/>
      <w:r w:rsidRPr="00CC6D75">
        <w:rPr>
          <w:rFonts w:ascii="宋体" w:hAnsi="宋体" w:cs="宋体" w:hint="eastAsia"/>
          <w:sz w:val="24"/>
        </w:rPr>
        <w:t>平台；进入“项目采购”应用，在获取采购文件菜单中选择项目，获取采购文件；④响应文件的制作：在“政</w:t>
      </w:r>
      <w:proofErr w:type="gramStart"/>
      <w:r w:rsidRPr="00CC6D75">
        <w:rPr>
          <w:rFonts w:ascii="宋体" w:hAnsi="宋体" w:cs="宋体" w:hint="eastAsia"/>
          <w:sz w:val="24"/>
        </w:rPr>
        <w:t>采云</w:t>
      </w:r>
      <w:proofErr w:type="gramEnd"/>
      <w:r w:rsidRPr="00CC6D75">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CC6D75">
        <w:rPr>
          <w:rFonts w:ascii="宋体" w:hAnsi="宋体" w:cs="宋体" w:hint="eastAsia"/>
          <w:sz w:val="24"/>
        </w:rPr>
        <w:t>采云</w:t>
      </w:r>
      <w:proofErr w:type="gramEnd"/>
      <w:r w:rsidRPr="00CC6D75">
        <w:rPr>
          <w:rFonts w:ascii="宋体" w:hAnsi="宋体" w:cs="宋体" w:hint="eastAsia"/>
          <w:sz w:val="24"/>
        </w:rPr>
        <w:t>平台完成本项目的电子交易活动，平台不接受未按上述方式获取采购文件的供应商进行投标活</w:t>
      </w:r>
      <w:r w:rsidRPr="00CC6D75">
        <w:rPr>
          <w:rFonts w:ascii="宋体" w:hAnsi="宋体" w:cs="宋体" w:hint="eastAsia"/>
          <w:sz w:val="24"/>
        </w:rPr>
        <w:lastRenderedPageBreak/>
        <w:t>动； ⑥对未按上述方式获取采购文件的供应商对该文件提出的质疑，采购人或采购代理机构将</w:t>
      </w:r>
      <w:proofErr w:type="gramStart"/>
      <w:r w:rsidRPr="00CC6D75">
        <w:rPr>
          <w:rFonts w:ascii="宋体" w:hAnsi="宋体" w:cs="宋体" w:hint="eastAsia"/>
          <w:sz w:val="24"/>
        </w:rPr>
        <w:t>不予处理</w:t>
      </w:r>
      <w:proofErr w:type="gramEnd"/>
      <w:r w:rsidRPr="00CC6D75">
        <w:rPr>
          <w:rFonts w:ascii="宋体" w:hAnsi="宋体" w:cs="宋体" w:hint="eastAsia"/>
          <w:sz w:val="24"/>
        </w:rPr>
        <w:t>；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w:t>
      </w:r>
      <w:proofErr w:type="gramStart"/>
      <w:r w:rsidRPr="00CC6D75">
        <w:rPr>
          <w:rFonts w:ascii="宋体" w:hAnsi="宋体" w:cs="宋体" w:hint="eastAsia"/>
          <w:sz w:val="24"/>
        </w:rPr>
        <w:t>商按照</w:t>
      </w:r>
      <w:proofErr w:type="gramEnd"/>
      <w:r w:rsidRPr="00CC6D75">
        <w:rPr>
          <w:rFonts w:ascii="宋体" w:hAnsi="宋体" w:cs="宋体" w:hint="eastAsia"/>
          <w:sz w:val="24"/>
        </w:rPr>
        <w:t>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w:t>
      </w:r>
      <w:proofErr w:type="gramStart"/>
      <w:r w:rsidRPr="00CC6D75">
        <w:rPr>
          <w:rFonts w:ascii="宋体" w:hAnsi="宋体" w:cs="宋体" w:hint="eastAsia"/>
          <w:sz w:val="24"/>
        </w:rPr>
        <w:t>采云</w:t>
      </w:r>
      <w:proofErr w:type="gramEnd"/>
      <w:r w:rsidRPr="00CC6D75">
        <w:rPr>
          <w:rFonts w:ascii="宋体" w:hAnsi="宋体" w:cs="宋体" w:hint="eastAsia"/>
          <w:sz w:val="24"/>
        </w:rPr>
        <w:t>平台“服务中心-帮助文档-项目采购-操作流程-电子招投标-政府采购项目电子交易管理操作指南-供应商”。（3）采购文件公告期限与竞争性磋商公告的公告期限一致。</w:t>
      </w:r>
    </w:p>
    <w:p w14:paraId="03A6DC02"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八、对本次采购提出询问、质疑、投诉，请按以下方式联系</w:t>
      </w:r>
    </w:p>
    <w:p w14:paraId="3352FE0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1.采购人信息</w:t>
      </w:r>
    </w:p>
    <w:p w14:paraId="11E879C9" w14:textId="5B81DBB8"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名    称：</w:t>
      </w:r>
      <w:r w:rsidR="0066055A" w:rsidRPr="00CC6D75">
        <w:rPr>
          <w:rFonts w:ascii="宋体" w:hAnsi="宋体" w:cs="宋体" w:hint="eastAsia"/>
          <w:sz w:val="24"/>
        </w:rPr>
        <w:t>浙江省教育厅</w:t>
      </w:r>
    </w:p>
    <w:p w14:paraId="1E94D7A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地    址：浙江省杭州市拱</w:t>
      </w:r>
      <w:proofErr w:type="gramStart"/>
      <w:r w:rsidRPr="00CC6D75">
        <w:rPr>
          <w:rFonts w:ascii="宋体" w:hAnsi="宋体" w:cs="宋体" w:hint="eastAsia"/>
          <w:sz w:val="24"/>
        </w:rPr>
        <w:t>墅</w:t>
      </w:r>
      <w:proofErr w:type="gramEnd"/>
      <w:r w:rsidRPr="00CC6D75">
        <w:rPr>
          <w:rFonts w:ascii="宋体" w:hAnsi="宋体" w:cs="宋体" w:hint="eastAsia"/>
          <w:sz w:val="24"/>
        </w:rPr>
        <w:t>区</w:t>
      </w:r>
      <w:proofErr w:type="gramStart"/>
      <w:r w:rsidRPr="00CC6D75">
        <w:rPr>
          <w:rFonts w:ascii="宋体" w:hAnsi="宋体" w:cs="宋体" w:hint="eastAsia"/>
          <w:sz w:val="24"/>
        </w:rPr>
        <w:t>文晖路321号</w:t>
      </w:r>
      <w:proofErr w:type="gramEnd"/>
      <w:r w:rsidRPr="00CC6D75">
        <w:rPr>
          <w:rFonts w:ascii="宋体" w:hAnsi="宋体" w:cs="宋体" w:hint="eastAsia"/>
          <w:sz w:val="24"/>
        </w:rPr>
        <w:t>浙江教育大厦</w:t>
      </w:r>
    </w:p>
    <w:p w14:paraId="4F2308E0"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项目联系人（询问）：林老师</w:t>
      </w:r>
    </w:p>
    <w:p w14:paraId="0E184AF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项目联系方式（询问）：</w:t>
      </w:r>
      <w:r w:rsidRPr="00CC6D75">
        <w:rPr>
          <w:rFonts w:ascii="宋体" w:hAnsi="宋体" w:cs="宋体"/>
          <w:sz w:val="24"/>
        </w:rPr>
        <w:t>0571-88008795</w:t>
      </w:r>
    </w:p>
    <w:p w14:paraId="550104E1"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质疑联系人：陶老师</w:t>
      </w:r>
    </w:p>
    <w:p w14:paraId="2324FE16"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质疑联系方式：</w:t>
      </w:r>
      <w:r w:rsidRPr="00CC6D75">
        <w:rPr>
          <w:rFonts w:ascii="宋体" w:hAnsi="宋体" w:cs="宋体"/>
          <w:sz w:val="24"/>
        </w:rPr>
        <w:t>0571-88008818</w:t>
      </w:r>
    </w:p>
    <w:p w14:paraId="5D345D5E"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2.采购代理机构信息</w:t>
      </w:r>
    </w:p>
    <w:p w14:paraId="3CEED503"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名    称：浙江方圆工程咨询有限公司</w:t>
      </w:r>
    </w:p>
    <w:p w14:paraId="316EA337"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地    址：杭州市滨江区建业路4</w:t>
      </w:r>
      <w:r w:rsidRPr="00CC6D75">
        <w:rPr>
          <w:rFonts w:ascii="宋体" w:hAnsi="宋体" w:cs="宋体"/>
          <w:sz w:val="24"/>
        </w:rPr>
        <w:t>18</w:t>
      </w:r>
      <w:r w:rsidRPr="00CC6D75">
        <w:rPr>
          <w:rFonts w:ascii="宋体" w:hAnsi="宋体" w:cs="宋体" w:hint="eastAsia"/>
          <w:sz w:val="24"/>
        </w:rPr>
        <w:t>号地矿建设大厦A座1</w:t>
      </w:r>
      <w:r w:rsidRPr="00CC6D75">
        <w:rPr>
          <w:rFonts w:ascii="宋体" w:hAnsi="宋体" w:cs="宋体"/>
          <w:sz w:val="24"/>
        </w:rPr>
        <w:t>3</w:t>
      </w:r>
      <w:r w:rsidRPr="00CC6D75">
        <w:rPr>
          <w:rFonts w:ascii="宋体" w:hAnsi="宋体" w:cs="宋体" w:hint="eastAsia"/>
          <w:sz w:val="24"/>
        </w:rPr>
        <w:t>楼</w:t>
      </w:r>
    </w:p>
    <w:p w14:paraId="7C78479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项目联系人（询问）：</w:t>
      </w:r>
      <w:proofErr w:type="gramStart"/>
      <w:r w:rsidRPr="00CC6D75">
        <w:rPr>
          <w:rFonts w:ascii="宋体" w:hAnsi="宋体" w:cs="宋体" w:hint="eastAsia"/>
          <w:sz w:val="24"/>
        </w:rPr>
        <w:t>徐润博</w:t>
      </w:r>
      <w:proofErr w:type="gramEnd"/>
    </w:p>
    <w:p w14:paraId="2D60AC61"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项目联系方式（询问）：0</w:t>
      </w:r>
      <w:r w:rsidRPr="00CC6D75">
        <w:rPr>
          <w:rFonts w:ascii="宋体" w:hAnsi="宋体" w:cs="宋体"/>
          <w:sz w:val="24"/>
        </w:rPr>
        <w:t>571-86627207</w:t>
      </w:r>
    </w:p>
    <w:p w14:paraId="70C1C466"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质疑联系人：周岩</w:t>
      </w:r>
    </w:p>
    <w:p w14:paraId="549881F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质疑联系方式：</w:t>
      </w:r>
      <w:r w:rsidRPr="00CC6D75">
        <w:rPr>
          <w:rFonts w:ascii="宋体" w:hAnsi="宋体" w:cs="宋体"/>
          <w:sz w:val="24"/>
        </w:rPr>
        <w:t>18295016067</w:t>
      </w:r>
    </w:p>
    <w:p w14:paraId="79BF36A6"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3.同级政府采购监督管理部门</w:t>
      </w:r>
    </w:p>
    <w:p w14:paraId="37A06E8C"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名    称：浙江省财政厅政府采购监管处、浙江省政府采购行政裁决服务中心（杭州）</w:t>
      </w:r>
    </w:p>
    <w:p w14:paraId="20BDCE99"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地    址：杭州市上城区四季青街道</w:t>
      </w:r>
      <w:proofErr w:type="gramStart"/>
      <w:r w:rsidRPr="00CC6D75">
        <w:rPr>
          <w:rFonts w:ascii="宋体" w:hAnsi="宋体" w:cs="宋体" w:hint="eastAsia"/>
          <w:sz w:val="24"/>
        </w:rPr>
        <w:t>新业路市民</w:t>
      </w:r>
      <w:proofErr w:type="gramEnd"/>
      <w:r w:rsidRPr="00CC6D75">
        <w:rPr>
          <w:rFonts w:ascii="宋体" w:hAnsi="宋体" w:cs="宋体" w:hint="eastAsia"/>
          <w:sz w:val="24"/>
        </w:rPr>
        <w:t>之家G03办公室</w:t>
      </w:r>
    </w:p>
    <w:p w14:paraId="2CAB7FFA"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lastRenderedPageBreak/>
        <w:t>联 系 人：朱女士、王女士</w:t>
      </w:r>
    </w:p>
    <w:p w14:paraId="4A595CBB"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监督投诉电话：</w:t>
      </w:r>
      <w:r w:rsidRPr="00CC6D75">
        <w:rPr>
          <w:rFonts w:ascii="宋体" w:hAnsi="宋体" w:cs="宋体"/>
          <w:sz w:val="24"/>
        </w:rPr>
        <w:t>0571-85252453</w:t>
      </w:r>
    </w:p>
    <w:p w14:paraId="614753A3"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政策咨询：何一平、冯华，0571-87058424、87055741</w:t>
      </w:r>
    </w:p>
    <w:p w14:paraId="08608F07"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预算金额未达100万元的采购项目，由采购人处理采购争议。</w:t>
      </w:r>
    </w:p>
    <w:p w14:paraId="7B5BA7DA" w14:textId="77777777" w:rsidR="00BC07E4" w:rsidRPr="00CC6D75" w:rsidRDefault="00000000">
      <w:pPr>
        <w:spacing w:line="360" w:lineRule="auto"/>
        <w:ind w:firstLine="480"/>
        <w:rPr>
          <w:rFonts w:ascii="宋体" w:hAnsi="宋体" w:cs="宋体"/>
          <w:sz w:val="24"/>
        </w:rPr>
      </w:pPr>
      <w:r w:rsidRPr="00CC6D75">
        <w:rPr>
          <w:rFonts w:ascii="宋体" w:hAnsi="宋体" w:cs="宋体" w:hint="eastAsia"/>
          <w:sz w:val="24"/>
        </w:rPr>
        <w:t>若对项目采购电子交易系统操作有疑问，可登录政</w:t>
      </w:r>
      <w:proofErr w:type="gramStart"/>
      <w:r w:rsidRPr="00CC6D75">
        <w:rPr>
          <w:rFonts w:ascii="宋体" w:hAnsi="宋体" w:cs="宋体" w:hint="eastAsia"/>
          <w:sz w:val="24"/>
        </w:rPr>
        <w:t>采云</w:t>
      </w:r>
      <w:proofErr w:type="gramEnd"/>
      <w:r w:rsidRPr="00CC6D75">
        <w:rPr>
          <w:rFonts w:ascii="宋体" w:hAnsi="宋体" w:cs="宋体" w:hint="eastAsia"/>
          <w:sz w:val="24"/>
        </w:rPr>
        <w:t>（https://www.zcygov.cn/），点击右侧咨询小采，获取采小蜜智能服务管家帮助，或拨打政</w:t>
      </w:r>
      <w:proofErr w:type="gramStart"/>
      <w:r w:rsidRPr="00CC6D75">
        <w:rPr>
          <w:rFonts w:ascii="宋体" w:hAnsi="宋体" w:cs="宋体" w:hint="eastAsia"/>
          <w:sz w:val="24"/>
        </w:rPr>
        <w:t>采云</w:t>
      </w:r>
      <w:proofErr w:type="gramEnd"/>
      <w:r w:rsidRPr="00CC6D75">
        <w:rPr>
          <w:rFonts w:ascii="宋体" w:hAnsi="宋体" w:cs="宋体" w:hint="eastAsia"/>
          <w:sz w:val="24"/>
        </w:rPr>
        <w:t>服务热线400-881-7190获取热线服务帮助。</w:t>
      </w:r>
    </w:p>
    <w:p w14:paraId="06434BC3" w14:textId="77777777" w:rsidR="00BC07E4" w:rsidRPr="00CC6D75" w:rsidRDefault="00000000">
      <w:pPr>
        <w:snapToGrid w:val="0"/>
        <w:spacing w:line="360" w:lineRule="auto"/>
        <w:ind w:firstLineChars="200" w:firstLine="480"/>
        <w:rPr>
          <w:rFonts w:ascii="宋体" w:hAnsi="宋体" w:cs="宋体"/>
          <w:sz w:val="24"/>
        </w:rPr>
        <w:sectPr w:rsidR="00BC07E4" w:rsidRPr="00CC6D75">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720"/>
          <w:titlePg/>
          <w:docGrid w:linePitch="312"/>
        </w:sectPr>
      </w:pPr>
      <w:r w:rsidRPr="00CC6D75">
        <w:rPr>
          <w:rFonts w:ascii="宋体" w:hAnsi="宋体" w:cs="宋体" w:hint="eastAsia"/>
          <w:sz w:val="24"/>
        </w:rPr>
        <w:t>CA问题联系电话（人工）：</w:t>
      </w:r>
      <w:proofErr w:type="gramStart"/>
      <w:r w:rsidRPr="00CC6D75">
        <w:rPr>
          <w:rFonts w:ascii="宋体" w:hAnsi="宋体" w:cs="宋体" w:hint="eastAsia"/>
          <w:sz w:val="24"/>
        </w:rPr>
        <w:t>汇信</w:t>
      </w:r>
      <w:proofErr w:type="gramEnd"/>
      <w:r w:rsidRPr="00CC6D75">
        <w:rPr>
          <w:rFonts w:ascii="宋体" w:hAnsi="宋体" w:cs="宋体" w:hint="eastAsia"/>
          <w:sz w:val="24"/>
        </w:rPr>
        <w:t>CA 400-888-4636；天谷CA 400-087-8198。</w:t>
      </w:r>
    </w:p>
    <w:p w14:paraId="5EBE2B2A" w14:textId="77777777" w:rsidR="00BC07E4" w:rsidRPr="00CC6D75" w:rsidRDefault="00000000">
      <w:pPr>
        <w:adjustRightInd/>
        <w:spacing w:line="360" w:lineRule="auto"/>
        <w:jc w:val="center"/>
        <w:outlineLvl w:val="0"/>
        <w:rPr>
          <w:rFonts w:ascii="宋体" w:hAnsi="宋体" w:cs="宋体"/>
          <w:b/>
          <w:sz w:val="36"/>
          <w:szCs w:val="20"/>
        </w:rPr>
      </w:pPr>
      <w:r w:rsidRPr="00CC6D75">
        <w:rPr>
          <w:rFonts w:ascii="宋体" w:hAnsi="宋体" w:cs="宋体" w:hint="eastAsia"/>
          <w:b/>
          <w:sz w:val="36"/>
          <w:szCs w:val="20"/>
        </w:rPr>
        <w:lastRenderedPageBreak/>
        <w:t>第二部分</w:t>
      </w:r>
      <w:bookmarkEnd w:id="8"/>
      <w:r w:rsidRPr="00CC6D75">
        <w:rPr>
          <w:rFonts w:ascii="宋体" w:hAnsi="宋体" w:cs="宋体" w:hint="eastAsia"/>
          <w:b/>
          <w:sz w:val="36"/>
          <w:szCs w:val="20"/>
        </w:rPr>
        <w:t xml:space="preserve"> 供应商须知</w:t>
      </w:r>
      <w:bookmarkEnd w:id="9"/>
    </w:p>
    <w:p w14:paraId="408AD45B" w14:textId="77777777" w:rsidR="00BC07E4" w:rsidRPr="00CC6D75" w:rsidRDefault="00000000">
      <w:pPr>
        <w:snapToGrid w:val="0"/>
        <w:spacing w:line="360" w:lineRule="auto"/>
        <w:jc w:val="center"/>
        <w:rPr>
          <w:rFonts w:ascii="宋体" w:hAnsi="宋体" w:cs="宋体"/>
          <w:b/>
          <w:sz w:val="32"/>
          <w:szCs w:val="20"/>
        </w:rPr>
      </w:pPr>
      <w:r w:rsidRPr="00CC6D75">
        <w:rPr>
          <w:rFonts w:ascii="宋体" w:hAnsi="宋体"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CC6D75" w:rsidRPr="00CC6D75" w14:paraId="2C7B052E" w14:textId="77777777">
        <w:trPr>
          <w:trHeight w:val="803"/>
        </w:trPr>
        <w:tc>
          <w:tcPr>
            <w:tcW w:w="714" w:type="dxa"/>
            <w:vAlign w:val="center"/>
          </w:tcPr>
          <w:p w14:paraId="290188B1"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序号</w:t>
            </w:r>
          </w:p>
        </w:tc>
        <w:tc>
          <w:tcPr>
            <w:tcW w:w="2093" w:type="dxa"/>
            <w:vAlign w:val="center"/>
          </w:tcPr>
          <w:p w14:paraId="3AE5BBC7"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事项</w:t>
            </w:r>
          </w:p>
        </w:tc>
        <w:tc>
          <w:tcPr>
            <w:tcW w:w="6927" w:type="dxa"/>
            <w:vAlign w:val="center"/>
          </w:tcPr>
          <w:p w14:paraId="1A619417"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本项目的特别规定</w:t>
            </w:r>
          </w:p>
        </w:tc>
      </w:tr>
      <w:tr w:rsidR="00CC6D75" w:rsidRPr="00CC6D75" w14:paraId="7534FA46" w14:textId="77777777">
        <w:trPr>
          <w:trHeight w:val="700"/>
        </w:trPr>
        <w:tc>
          <w:tcPr>
            <w:tcW w:w="714" w:type="dxa"/>
            <w:vAlign w:val="center"/>
          </w:tcPr>
          <w:p w14:paraId="068292DA"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w:t>
            </w:r>
          </w:p>
        </w:tc>
        <w:tc>
          <w:tcPr>
            <w:tcW w:w="2093" w:type="dxa"/>
            <w:vAlign w:val="center"/>
          </w:tcPr>
          <w:p w14:paraId="5A486034"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项目属性</w:t>
            </w:r>
          </w:p>
        </w:tc>
        <w:tc>
          <w:tcPr>
            <w:tcW w:w="6927" w:type="dxa"/>
            <w:vAlign w:val="center"/>
          </w:tcPr>
          <w:p w14:paraId="259F8EC6" w14:textId="77777777" w:rsidR="00BC07E4" w:rsidRPr="00CC6D75" w:rsidRDefault="00000000">
            <w:pPr>
              <w:spacing w:line="360" w:lineRule="auto"/>
              <w:rPr>
                <w:rFonts w:ascii="宋体" w:hAnsi="宋体" w:cs="宋体"/>
                <w:sz w:val="24"/>
              </w:rPr>
            </w:pPr>
            <w:r w:rsidRPr="00CC6D75">
              <w:rPr>
                <w:rFonts w:ascii="宋体" w:hAnsi="宋体" w:cs="宋体" w:hint="eastAsia"/>
                <w:kern w:val="0"/>
                <w:sz w:val="24"/>
              </w:rPr>
              <w:t>工程</w:t>
            </w:r>
            <w:r w:rsidRPr="00CC6D75">
              <w:rPr>
                <w:rFonts w:ascii="宋体" w:hAnsi="宋体" w:cs="宋体" w:hint="eastAsia"/>
                <w:sz w:val="24"/>
              </w:rPr>
              <w:t>类</w:t>
            </w:r>
          </w:p>
        </w:tc>
      </w:tr>
      <w:tr w:rsidR="00CC6D75" w:rsidRPr="00CC6D75" w14:paraId="5D6A997A" w14:textId="77777777">
        <w:trPr>
          <w:trHeight w:val="700"/>
        </w:trPr>
        <w:tc>
          <w:tcPr>
            <w:tcW w:w="714" w:type="dxa"/>
            <w:vAlign w:val="center"/>
          </w:tcPr>
          <w:p w14:paraId="0C72400D"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2</w:t>
            </w:r>
          </w:p>
        </w:tc>
        <w:tc>
          <w:tcPr>
            <w:tcW w:w="2093" w:type="dxa"/>
            <w:vAlign w:val="center"/>
          </w:tcPr>
          <w:p w14:paraId="160FE680"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资金来源</w:t>
            </w:r>
          </w:p>
        </w:tc>
        <w:tc>
          <w:tcPr>
            <w:tcW w:w="6927" w:type="dxa"/>
            <w:vAlign w:val="center"/>
          </w:tcPr>
          <w:p w14:paraId="7B0A83AE" w14:textId="77777777" w:rsidR="00BC07E4" w:rsidRPr="00CC6D75" w:rsidRDefault="00000000">
            <w:pPr>
              <w:spacing w:line="360" w:lineRule="auto"/>
              <w:rPr>
                <w:rFonts w:ascii="宋体" w:hAnsi="宋体" w:cs="宋体"/>
                <w:kern w:val="0"/>
                <w:sz w:val="24"/>
              </w:rPr>
            </w:pPr>
            <w:r w:rsidRPr="00CC6D75">
              <w:rPr>
                <w:rFonts w:ascii="宋体" w:hAnsi="宋体" w:cs="宋体" w:hint="eastAsia"/>
                <w:kern w:val="0"/>
                <w:sz w:val="24"/>
              </w:rPr>
              <w:t>本项目资金来源：预算金额377.5298万元，其中财政资金为</w:t>
            </w:r>
            <w:r w:rsidRPr="00CC6D75">
              <w:rPr>
                <w:rFonts w:ascii="宋体" w:hAnsi="宋体" w:cs="宋体"/>
                <w:kern w:val="0"/>
                <w:sz w:val="24"/>
              </w:rPr>
              <w:t>346.2698</w:t>
            </w:r>
            <w:r w:rsidRPr="00CC6D75">
              <w:rPr>
                <w:rFonts w:ascii="宋体" w:hAnsi="宋体" w:cs="宋体" w:hint="eastAsia"/>
                <w:kern w:val="0"/>
                <w:sz w:val="24"/>
              </w:rPr>
              <w:t>万元，自筹资金为31.26万元。</w:t>
            </w:r>
          </w:p>
        </w:tc>
      </w:tr>
      <w:tr w:rsidR="00CC6D75" w:rsidRPr="00CC6D75" w14:paraId="6A88440B" w14:textId="77777777">
        <w:trPr>
          <w:trHeight w:val="1547"/>
        </w:trPr>
        <w:tc>
          <w:tcPr>
            <w:tcW w:w="714" w:type="dxa"/>
            <w:vAlign w:val="center"/>
          </w:tcPr>
          <w:p w14:paraId="5D8ED37B"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3</w:t>
            </w:r>
          </w:p>
        </w:tc>
        <w:tc>
          <w:tcPr>
            <w:tcW w:w="2093" w:type="dxa"/>
            <w:vAlign w:val="center"/>
          </w:tcPr>
          <w:p w14:paraId="4B5400AE"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采购标的及其对应的中小企业划分标准所属行业</w:t>
            </w:r>
          </w:p>
        </w:tc>
        <w:tc>
          <w:tcPr>
            <w:tcW w:w="6927" w:type="dxa"/>
            <w:vAlign w:val="center"/>
          </w:tcPr>
          <w:p w14:paraId="70AAFBBC"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rPr>
              <w:t>（1）标的：</w:t>
            </w:r>
            <w:r w:rsidRPr="00CC6D75">
              <w:rPr>
                <w:rFonts w:ascii="宋体" w:hAnsi="宋体" w:cs="宋体"/>
                <w:kern w:val="0"/>
                <w:sz w:val="24"/>
                <w:u w:val="single"/>
              </w:rPr>
              <w:t xml:space="preserve"> </w:t>
            </w:r>
            <w:r w:rsidRPr="00CC6D75">
              <w:rPr>
                <w:rFonts w:ascii="宋体" w:hAnsi="宋体" w:cs="宋体" w:hint="eastAsia"/>
                <w:kern w:val="0"/>
                <w:sz w:val="24"/>
                <w:u w:val="single"/>
              </w:rPr>
              <w:t xml:space="preserve">浙江教育大厦部分设备及基础配套设施维修改造项目—施工改造项目 </w:t>
            </w:r>
            <w:r w:rsidRPr="00CC6D75">
              <w:rPr>
                <w:rFonts w:ascii="宋体" w:hAnsi="宋体" w:cs="宋体" w:hint="eastAsia"/>
                <w:kern w:val="0"/>
                <w:sz w:val="24"/>
              </w:rPr>
              <w:t>，属于</w:t>
            </w:r>
            <w:r w:rsidRPr="00CC6D75">
              <w:rPr>
                <w:rFonts w:ascii="宋体" w:hAnsi="宋体" w:cs="宋体" w:hint="eastAsia"/>
                <w:kern w:val="0"/>
                <w:sz w:val="24"/>
                <w:u w:val="single"/>
              </w:rPr>
              <w:t xml:space="preserve"> 建筑业 </w:t>
            </w:r>
            <w:r w:rsidRPr="00CC6D75">
              <w:rPr>
                <w:rFonts w:ascii="宋体" w:hAnsi="宋体" w:cs="宋体" w:hint="eastAsia"/>
                <w:kern w:val="0"/>
                <w:sz w:val="24"/>
              </w:rPr>
              <w:t>行业；</w:t>
            </w:r>
          </w:p>
        </w:tc>
      </w:tr>
      <w:tr w:rsidR="00CC6D75" w:rsidRPr="00CC6D75" w14:paraId="5A048B87" w14:textId="77777777">
        <w:trPr>
          <w:trHeight w:val="1116"/>
        </w:trPr>
        <w:tc>
          <w:tcPr>
            <w:tcW w:w="714" w:type="dxa"/>
            <w:vAlign w:val="center"/>
          </w:tcPr>
          <w:p w14:paraId="08A757CE"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4</w:t>
            </w:r>
          </w:p>
        </w:tc>
        <w:tc>
          <w:tcPr>
            <w:tcW w:w="2093" w:type="dxa"/>
            <w:vAlign w:val="center"/>
          </w:tcPr>
          <w:p w14:paraId="16E02C57"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是否允许采购进口产品</w:t>
            </w:r>
          </w:p>
        </w:tc>
        <w:tc>
          <w:tcPr>
            <w:tcW w:w="6927" w:type="dxa"/>
            <w:vAlign w:val="center"/>
          </w:tcPr>
          <w:p w14:paraId="3111C96B" w14:textId="77777777" w:rsidR="00BC07E4" w:rsidRPr="00CC6D75"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CC6D75">
                  <w:rPr>
                    <w:rFonts w:ascii="宋体" w:hAnsi="宋体" w:cs="宋体" w:hint="eastAsia"/>
                    <w:kern w:val="0"/>
                    <w:sz w:val="24"/>
                  </w:rPr>
                  <w:sym w:font="Wingdings" w:char="F0FE"/>
                </w:r>
              </w:sdtContent>
            </w:sdt>
            <w:r w:rsidRPr="00CC6D75">
              <w:rPr>
                <w:rFonts w:ascii="宋体" w:hAnsi="宋体" w:cs="宋体" w:hint="eastAsia"/>
                <w:kern w:val="0"/>
                <w:sz w:val="24"/>
              </w:rPr>
              <w:t>本项目不允许采购进口产品。</w:t>
            </w:r>
          </w:p>
          <w:p w14:paraId="1268D01C" w14:textId="77777777" w:rsidR="00BC07E4" w:rsidRPr="00CC6D75"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CC6D75">
                  <w:rPr>
                    <w:rFonts w:ascii="Segoe UI Symbol" w:hAnsi="Segoe UI Symbol" w:cs="Segoe UI Symbol"/>
                    <w:kern w:val="0"/>
                    <w:sz w:val="24"/>
                  </w:rPr>
                  <w:t>☐</w:t>
                </w:r>
              </w:sdtContent>
            </w:sdt>
            <w:r w:rsidRPr="00CC6D75">
              <w:rPr>
                <w:rFonts w:ascii="宋体" w:hAnsi="宋体" w:cs="宋体" w:hint="eastAsia"/>
                <w:kern w:val="0"/>
                <w:sz w:val="24"/>
              </w:rPr>
              <w:t>可以就</w:t>
            </w:r>
            <w:r w:rsidRPr="00CC6D75">
              <w:rPr>
                <w:rFonts w:ascii="宋体" w:hAnsi="宋体" w:cs="宋体" w:hint="eastAsia"/>
                <w:sz w:val="24"/>
                <w:u w:val="single"/>
              </w:rPr>
              <w:t xml:space="preserve">    </w:t>
            </w:r>
            <w:r w:rsidRPr="00CC6D75">
              <w:rPr>
                <w:rFonts w:ascii="宋体" w:hAnsi="宋体" w:cs="宋体" w:hint="eastAsia"/>
                <w:kern w:val="0"/>
                <w:sz w:val="24"/>
              </w:rPr>
              <w:t>采购进口产品。</w:t>
            </w:r>
          </w:p>
        </w:tc>
      </w:tr>
      <w:tr w:rsidR="00CC6D75" w:rsidRPr="00CC6D75" w14:paraId="640EE2C2" w14:textId="77777777">
        <w:tc>
          <w:tcPr>
            <w:tcW w:w="714" w:type="dxa"/>
            <w:vAlign w:val="center"/>
          </w:tcPr>
          <w:p w14:paraId="7B698D36"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5</w:t>
            </w:r>
          </w:p>
        </w:tc>
        <w:tc>
          <w:tcPr>
            <w:tcW w:w="2093" w:type="dxa"/>
            <w:vAlign w:val="center"/>
          </w:tcPr>
          <w:p w14:paraId="1B5B4249"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分包</w:t>
            </w:r>
          </w:p>
        </w:tc>
        <w:tc>
          <w:tcPr>
            <w:tcW w:w="6927" w:type="dxa"/>
            <w:vAlign w:val="center"/>
          </w:tcPr>
          <w:p w14:paraId="170AB321" w14:textId="77777777" w:rsidR="00BC07E4" w:rsidRPr="00CC6D75"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Pr="00CC6D75">
                  <w:rPr>
                    <w:rFonts w:ascii="MS Gothic" w:eastAsia="MS Gothic" w:hAnsi="MS Gothic" w:cs="宋体" w:hint="eastAsia"/>
                    <w:kern w:val="0"/>
                    <w:sz w:val="24"/>
                  </w:rPr>
                  <w:t>☐</w:t>
                </w:r>
              </w:sdtContent>
            </w:sdt>
            <w:r w:rsidRPr="00CC6D75">
              <w:rPr>
                <w:rFonts w:ascii="宋体" w:hAnsi="宋体" w:cs="宋体" w:hint="eastAsia"/>
                <w:kern w:val="0"/>
                <w:sz w:val="24"/>
              </w:rPr>
              <w:t xml:space="preserve"> A</w:t>
            </w:r>
            <w:r w:rsidRPr="00CC6D75">
              <w:rPr>
                <w:rFonts w:ascii="宋体" w:hAnsi="宋体" w:cs="宋体" w:hint="eastAsia"/>
                <w:sz w:val="24"/>
              </w:rPr>
              <w:t>同意将非主体、非关键性的</w:t>
            </w:r>
            <w:r w:rsidRPr="00CC6D75">
              <w:rPr>
                <w:rFonts w:ascii="宋体" w:hAnsi="宋体" w:cs="宋体" w:hint="eastAsia"/>
                <w:sz w:val="24"/>
                <w:u w:val="single"/>
              </w:rPr>
              <w:t xml:space="preserve">             </w:t>
            </w:r>
            <w:r w:rsidRPr="00CC6D75">
              <w:rPr>
                <w:rFonts w:ascii="宋体" w:hAnsi="宋体" w:cs="宋体" w:hint="eastAsia"/>
                <w:sz w:val="24"/>
              </w:rPr>
              <w:t>工作分包。</w:t>
            </w:r>
          </w:p>
          <w:p w14:paraId="1086ACD8" w14:textId="77777777" w:rsidR="00BC07E4" w:rsidRPr="00CC6D75"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Pr="00CC6D75">
                  <w:rPr>
                    <w:rFonts w:ascii="宋体" w:hAnsi="宋体" w:cs="宋体" w:hint="eastAsia"/>
                    <w:kern w:val="0"/>
                    <w:sz w:val="24"/>
                  </w:rPr>
                  <w:sym w:font="Wingdings" w:char="F0FE"/>
                </w:r>
              </w:sdtContent>
            </w:sdt>
            <w:r w:rsidRPr="00CC6D75">
              <w:rPr>
                <w:rFonts w:ascii="宋体" w:hAnsi="宋体" w:cs="宋体" w:hint="eastAsia"/>
                <w:kern w:val="0"/>
                <w:sz w:val="24"/>
              </w:rPr>
              <w:t xml:space="preserve"> B</w:t>
            </w:r>
            <w:r w:rsidRPr="00CC6D75">
              <w:rPr>
                <w:rFonts w:ascii="宋体" w:hAnsi="宋体" w:cs="宋体" w:hint="eastAsia"/>
                <w:sz w:val="24"/>
              </w:rPr>
              <w:t>不同意分包，具体理由：</w:t>
            </w:r>
            <w:r w:rsidRPr="00CC6D75">
              <w:rPr>
                <w:rFonts w:ascii="宋体" w:hAnsi="宋体" w:cs="宋体" w:hint="eastAsia"/>
                <w:sz w:val="24"/>
                <w:u w:val="single"/>
              </w:rPr>
              <w:t xml:space="preserve">             </w:t>
            </w:r>
            <w:r w:rsidRPr="00CC6D75">
              <w:rPr>
                <w:rFonts w:ascii="宋体" w:hAnsi="宋体" w:cs="宋体" w:hint="eastAsia"/>
                <w:sz w:val="24"/>
              </w:rPr>
              <w:t>。</w:t>
            </w:r>
          </w:p>
          <w:p w14:paraId="19A18242"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注：不得限制大中型企业向小</w:t>
            </w:r>
            <w:proofErr w:type="gramStart"/>
            <w:r w:rsidRPr="00CC6D75">
              <w:rPr>
                <w:rFonts w:ascii="宋体" w:hAnsi="宋体" w:cs="宋体" w:hint="eastAsia"/>
                <w:sz w:val="24"/>
              </w:rPr>
              <w:t>微企业</w:t>
            </w:r>
            <w:proofErr w:type="gramEnd"/>
            <w:r w:rsidRPr="00CC6D75">
              <w:rPr>
                <w:rFonts w:ascii="宋体" w:hAnsi="宋体" w:cs="宋体" w:hint="eastAsia"/>
                <w:sz w:val="24"/>
              </w:rPr>
              <w:t>合理分包。</w:t>
            </w:r>
          </w:p>
        </w:tc>
      </w:tr>
      <w:tr w:rsidR="00CC6D75" w:rsidRPr="00CC6D75" w14:paraId="06036CC9" w14:textId="77777777">
        <w:tc>
          <w:tcPr>
            <w:tcW w:w="714" w:type="dxa"/>
            <w:vAlign w:val="center"/>
          </w:tcPr>
          <w:p w14:paraId="2A1E22F1"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6</w:t>
            </w:r>
          </w:p>
        </w:tc>
        <w:tc>
          <w:tcPr>
            <w:tcW w:w="2093" w:type="dxa"/>
            <w:vAlign w:val="center"/>
          </w:tcPr>
          <w:p w14:paraId="612F31B2"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磋商前答疑会或现场考察</w:t>
            </w:r>
          </w:p>
        </w:tc>
        <w:tc>
          <w:tcPr>
            <w:tcW w:w="6927" w:type="dxa"/>
            <w:vAlign w:val="center"/>
          </w:tcPr>
          <w:p w14:paraId="6A9251B4" w14:textId="77777777" w:rsidR="00BC07E4" w:rsidRPr="00CC6D75"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CC6D75">
                  <w:rPr>
                    <w:rFonts w:ascii="宋体" w:hAnsi="宋体" w:cs="宋体" w:hint="eastAsia"/>
                    <w:kern w:val="0"/>
                    <w:sz w:val="24"/>
                  </w:rPr>
                  <w:sym w:font="Wingdings" w:char="F0FE"/>
                </w:r>
              </w:sdtContent>
            </w:sdt>
            <w:r w:rsidRPr="00CC6D75">
              <w:rPr>
                <w:rFonts w:ascii="宋体" w:hAnsi="宋体" w:cs="宋体" w:hint="eastAsia"/>
                <w:kern w:val="0"/>
                <w:sz w:val="24"/>
              </w:rPr>
              <w:t>A</w:t>
            </w:r>
            <w:r w:rsidRPr="00CC6D75">
              <w:rPr>
                <w:rFonts w:ascii="宋体" w:hAnsi="宋体" w:cs="宋体" w:hint="eastAsia"/>
                <w:sz w:val="24"/>
              </w:rPr>
              <w:t>不组织。</w:t>
            </w:r>
          </w:p>
          <w:p w14:paraId="0A5550A4" w14:textId="77777777" w:rsidR="00BC07E4" w:rsidRPr="00CC6D75"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CC6D75">
                  <w:rPr>
                    <w:rFonts w:ascii="Segoe UI Symbol" w:hAnsi="Segoe UI Symbol" w:cs="Segoe UI Symbol"/>
                    <w:kern w:val="0"/>
                    <w:sz w:val="24"/>
                  </w:rPr>
                  <w:t>☐</w:t>
                </w:r>
              </w:sdtContent>
            </w:sdt>
            <w:r w:rsidRPr="00CC6D75">
              <w:rPr>
                <w:rFonts w:ascii="宋体" w:hAnsi="宋体" w:cs="宋体" w:hint="eastAsia"/>
                <w:kern w:val="0"/>
                <w:sz w:val="24"/>
              </w:rPr>
              <w:t>B组织，</w:t>
            </w:r>
            <w:r w:rsidRPr="00CC6D75">
              <w:rPr>
                <w:rFonts w:ascii="宋体" w:hAnsi="宋体" w:cs="宋体" w:hint="eastAsia"/>
                <w:sz w:val="24"/>
              </w:rPr>
              <w:t>时间：</w:t>
            </w:r>
            <w:r w:rsidRPr="00CC6D75">
              <w:rPr>
                <w:rFonts w:ascii="宋体" w:hAnsi="宋体" w:cs="宋体" w:hint="eastAsia"/>
                <w:sz w:val="24"/>
                <w:u w:val="single"/>
              </w:rPr>
              <w:t xml:space="preserve">      </w:t>
            </w:r>
            <w:r w:rsidRPr="00CC6D75">
              <w:rPr>
                <w:rFonts w:ascii="宋体" w:hAnsi="宋体" w:cs="宋体" w:hint="eastAsia"/>
                <w:sz w:val="24"/>
              </w:rPr>
              <w:t>,地点：</w:t>
            </w:r>
            <w:r w:rsidRPr="00CC6D75">
              <w:rPr>
                <w:rFonts w:ascii="宋体" w:hAnsi="宋体" w:cs="宋体" w:hint="eastAsia"/>
                <w:sz w:val="24"/>
                <w:u w:val="single"/>
              </w:rPr>
              <w:t xml:space="preserve">      </w:t>
            </w:r>
            <w:r w:rsidRPr="00CC6D75">
              <w:rPr>
                <w:rFonts w:ascii="宋体" w:hAnsi="宋体" w:cs="宋体" w:hint="eastAsia"/>
                <w:sz w:val="24"/>
              </w:rPr>
              <w:t>，联系人：</w:t>
            </w:r>
            <w:r w:rsidRPr="00CC6D75">
              <w:rPr>
                <w:rFonts w:ascii="宋体" w:hAnsi="宋体" w:cs="宋体" w:hint="eastAsia"/>
                <w:sz w:val="24"/>
                <w:u w:val="single"/>
              </w:rPr>
              <w:t xml:space="preserve">      </w:t>
            </w:r>
            <w:r w:rsidRPr="00CC6D75">
              <w:rPr>
                <w:rFonts w:ascii="宋体" w:hAnsi="宋体" w:cs="宋体" w:hint="eastAsia"/>
                <w:sz w:val="24"/>
              </w:rPr>
              <w:t>，联系方式：</w:t>
            </w:r>
            <w:r w:rsidRPr="00CC6D75">
              <w:rPr>
                <w:rFonts w:ascii="宋体" w:hAnsi="宋体" w:cs="宋体" w:hint="eastAsia"/>
                <w:sz w:val="24"/>
                <w:u w:val="single"/>
              </w:rPr>
              <w:t xml:space="preserve">      </w:t>
            </w:r>
            <w:r w:rsidRPr="00CC6D75">
              <w:rPr>
                <w:rFonts w:ascii="宋体" w:hAnsi="宋体" w:cs="宋体" w:hint="eastAsia"/>
                <w:sz w:val="24"/>
                <w:szCs w:val="20"/>
              </w:rPr>
              <w:t>。</w:t>
            </w:r>
          </w:p>
        </w:tc>
      </w:tr>
      <w:tr w:rsidR="00CC6D75" w:rsidRPr="00CC6D75" w14:paraId="1FBD9FD6" w14:textId="77777777">
        <w:tc>
          <w:tcPr>
            <w:tcW w:w="714" w:type="dxa"/>
            <w:vAlign w:val="center"/>
          </w:tcPr>
          <w:p w14:paraId="4C712041"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7</w:t>
            </w:r>
          </w:p>
        </w:tc>
        <w:tc>
          <w:tcPr>
            <w:tcW w:w="2093" w:type="dxa"/>
            <w:vAlign w:val="center"/>
          </w:tcPr>
          <w:p w14:paraId="2AEF3129"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样品提供</w:t>
            </w:r>
          </w:p>
        </w:tc>
        <w:tc>
          <w:tcPr>
            <w:tcW w:w="6927" w:type="dxa"/>
            <w:vAlign w:val="center"/>
          </w:tcPr>
          <w:p w14:paraId="353DB9AD" w14:textId="77777777" w:rsidR="00BC07E4" w:rsidRPr="00CC6D75"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CC6D75">
                  <w:rPr>
                    <w:rFonts w:ascii="Wingdings" w:hAnsi="Wingdings" w:cs="宋体"/>
                    <w:kern w:val="0"/>
                    <w:sz w:val="24"/>
                  </w:rPr>
                  <w:t></w:t>
                </w:r>
              </w:sdtContent>
            </w:sdt>
            <w:r w:rsidRPr="00CC6D75">
              <w:rPr>
                <w:rFonts w:ascii="宋体" w:hAnsi="宋体" w:cs="宋体" w:hint="eastAsia"/>
                <w:kern w:val="0"/>
                <w:sz w:val="24"/>
              </w:rPr>
              <w:t>A</w:t>
            </w:r>
            <w:r w:rsidRPr="00CC6D75">
              <w:rPr>
                <w:rFonts w:ascii="宋体" w:hAnsi="宋体" w:cs="宋体" w:hint="eastAsia"/>
                <w:sz w:val="24"/>
              </w:rPr>
              <w:t>不要求提供。</w:t>
            </w:r>
          </w:p>
          <w:p w14:paraId="1C08FC24" w14:textId="77777777" w:rsidR="00BC07E4" w:rsidRPr="00CC6D75"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CC6D75">
                  <w:rPr>
                    <w:rFonts w:ascii="Segoe UI Symbol" w:hAnsi="Segoe UI Symbol" w:cs="Segoe UI Symbol"/>
                    <w:kern w:val="0"/>
                    <w:sz w:val="24"/>
                  </w:rPr>
                  <w:t>☐</w:t>
                </w:r>
              </w:sdtContent>
            </w:sdt>
            <w:r w:rsidRPr="00CC6D75">
              <w:rPr>
                <w:rFonts w:ascii="宋体" w:hAnsi="宋体" w:cs="宋体" w:hint="eastAsia"/>
                <w:kern w:val="0"/>
                <w:sz w:val="24"/>
              </w:rPr>
              <w:t>B要求提供。</w:t>
            </w:r>
          </w:p>
        </w:tc>
      </w:tr>
      <w:tr w:rsidR="00CC6D75" w:rsidRPr="00CC6D75" w14:paraId="1A1F1D5D" w14:textId="77777777">
        <w:tc>
          <w:tcPr>
            <w:tcW w:w="714" w:type="dxa"/>
            <w:vAlign w:val="center"/>
          </w:tcPr>
          <w:p w14:paraId="48A99568"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8</w:t>
            </w:r>
          </w:p>
        </w:tc>
        <w:tc>
          <w:tcPr>
            <w:tcW w:w="2093" w:type="dxa"/>
            <w:vAlign w:val="center"/>
          </w:tcPr>
          <w:p w14:paraId="2CD58741" w14:textId="77777777" w:rsidR="00BC07E4" w:rsidRPr="00CC6D75" w:rsidRDefault="00000000">
            <w:pPr>
              <w:snapToGrid w:val="0"/>
              <w:spacing w:line="360" w:lineRule="auto"/>
              <w:jc w:val="center"/>
              <w:rPr>
                <w:rFonts w:ascii="宋体" w:hAnsi="宋体" w:cs="宋体"/>
                <w:bCs/>
                <w:sz w:val="24"/>
              </w:rPr>
            </w:pPr>
            <w:r w:rsidRPr="00CC6D75">
              <w:rPr>
                <w:rFonts w:ascii="宋体" w:hAnsi="宋体" w:cs="宋体" w:hint="eastAsia"/>
                <w:b/>
                <w:sz w:val="24"/>
              </w:rPr>
              <w:t>方案讲解演示</w:t>
            </w:r>
          </w:p>
        </w:tc>
        <w:tc>
          <w:tcPr>
            <w:tcW w:w="6927" w:type="dxa"/>
            <w:vAlign w:val="center"/>
          </w:tcPr>
          <w:p w14:paraId="16B2A59A" w14:textId="77777777" w:rsidR="00BC07E4" w:rsidRPr="00CC6D75"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CC6D75">
                  <w:rPr>
                    <w:rFonts w:ascii="Wingdings" w:hAnsi="Wingdings" w:cs="宋体"/>
                    <w:kern w:val="0"/>
                    <w:sz w:val="24"/>
                  </w:rPr>
                  <w:t></w:t>
                </w:r>
              </w:sdtContent>
            </w:sdt>
            <w:r w:rsidRPr="00CC6D75">
              <w:rPr>
                <w:rFonts w:ascii="宋体" w:hAnsi="宋体" w:cs="宋体" w:hint="eastAsia"/>
                <w:kern w:val="0"/>
                <w:sz w:val="24"/>
              </w:rPr>
              <w:t>A</w:t>
            </w:r>
            <w:r w:rsidRPr="00CC6D75">
              <w:rPr>
                <w:rFonts w:ascii="宋体" w:hAnsi="宋体" w:cs="宋体" w:hint="eastAsia"/>
                <w:sz w:val="24"/>
              </w:rPr>
              <w:t>不组织。</w:t>
            </w:r>
          </w:p>
          <w:p w14:paraId="5E87C861" w14:textId="77777777" w:rsidR="00BC07E4" w:rsidRPr="00CC6D75"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CC6D75">
                  <w:rPr>
                    <w:rFonts w:ascii="Segoe UI Symbol" w:hAnsi="Segoe UI Symbol" w:cs="Segoe UI Symbol"/>
                    <w:kern w:val="0"/>
                    <w:sz w:val="24"/>
                  </w:rPr>
                  <w:t>☐</w:t>
                </w:r>
              </w:sdtContent>
            </w:sdt>
            <w:r w:rsidRPr="00CC6D75">
              <w:rPr>
                <w:rFonts w:ascii="宋体" w:hAnsi="宋体" w:cs="宋体" w:hint="eastAsia"/>
                <w:kern w:val="0"/>
                <w:sz w:val="24"/>
              </w:rPr>
              <w:t>B组织。</w:t>
            </w:r>
          </w:p>
        </w:tc>
      </w:tr>
      <w:tr w:rsidR="00CC6D75" w:rsidRPr="00CC6D75" w14:paraId="754BABB0" w14:textId="77777777">
        <w:trPr>
          <w:trHeight w:val="1583"/>
        </w:trPr>
        <w:tc>
          <w:tcPr>
            <w:tcW w:w="714" w:type="dxa"/>
            <w:vMerge w:val="restart"/>
            <w:vAlign w:val="center"/>
          </w:tcPr>
          <w:p w14:paraId="36B63062"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sz w:val="24"/>
              </w:rPr>
              <w:t>9</w:t>
            </w:r>
          </w:p>
        </w:tc>
        <w:tc>
          <w:tcPr>
            <w:tcW w:w="2093" w:type="dxa"/>
            <w:vMerge w:val="restart"/>
            <w:vAlign w:val="center"/>
          </w:tcPr>
          <w:p w14:paraId="066AF0E7"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供应商应当提供的资格、资信证明文件</w:t>
            </w:r>
          </w:p>
        </w:tc>
        <w:tc>
          <w:tcPr>
            <w:tcW w:w="6927" w:type="dxa"/>
            <w:vAlign w:val="center"/>
          </w:tcPr>
          <w:p w14:paraId="4FA88477"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（1）资格证明文件：见采购文件第二部分11.1。</w:t>
            </w:r>
          </w:p>
          <w:p w14:paraId="0EEEAC10" w14:textId="77777777" w:rsidR="00BC07E4" w:rsidRPr="00CC6D75" w:rsidRDefault="00000000">
            <w:pPr>
              <w:spacing w:line="360" w:lineRule="auto"/>
              <w:rPr>
                <w:rFonts w:ascii="宋体" w:hAnsi="宋体" w:cs="宋体"/>
                <w:snapToGrid w:val="0"/>
                <w:kern w:val="0"/>
                <w:szCs w:val="21"/>
              </w:rPr>
            </w:pPr>
            <w:r w:rsidRPr="00CC6D75">
              <w:rPr>
                <w:rFonts w:ascii="宋体" w:hAnsi="宋体" w:cs="宋体" w:hint="eastAsia"/>
                <w:kern w:val="0"/>
                <w:sz w:val="24"/>
                <w:lang w:val="zh-CN"/>
              </w:rPr>
              <w:t>供应商未提供有效的资格证明文件的，视为供应商不具备采购文件中规定的资格要求，响应文件无效。</w:t>
            </w:r>
          </w:p>
        </w:tc>
      </w:tr>
      <w:tr w:rsidR="00CC6D75" w:rsidRPr="00CC6D75" w14:paraId="367ECB34" w14:textId="77777777">
        <w:trPr>
          <w:trHeight w:val="754"/>
        </w:trPr>
        <w:tc>
          <w:tcPr>
            <w:tcW w:w="714" w:type="dxa"/>
            <w:vMerge/>
            <w:vAlign w:val="center"/>
          </w:tcPr>
          <w:p w14:paraId="730682E2" w14:textId="77777777" w:rsidR="00BC07E4" w:rsidRPr="00CC6D75" w:rsidRDefault="00BC07E4">
            <w:pPr>
              <w:snapToGrid w:val="0"/>
              <w:spacing w:line="360" w:lineRule="auto"/>
              <w:jc w:val="center"/>
              <w:rPr>
                <w:rFonts w:ascii="宋体" w:hAnsi="宋体" w:cs="宋体"/>
                <w:sz w:val="24"/>
              </w:rPr>
            </w:pPr>
          </w:p>
        </w:tc>
        <w:tc>
          <w:tcPr>
            <w:tcW w:w="2093" w:type="dxa"/>
            <w:vMerge/>
            <w:vAlign w:val="center"/>
          </w:tcPr>
          <w:p w14:paraId="5BD8135B" w14:textId="77777777" w:rsidR="00BC07E4" w:rsidRPr="00CC6D75" w:rsidRDefault="00BC07E4">
            <w:pPr>
              <w:snapToGrid w:val="0"/>
              <w:spacing w:line="360" w:lineRule="auto"/>
              <w:jc w:val="center"/>
              <w:rPr>
                <w:rFonts w:ascii="宋体" w:hAnsi="宋体" w:cs="宋体"/>
                <w:b/>
                <w:sz w:val="24"/>
              </w:rPr>
            </w:pPr>
          </w:p>
        </w:tc>
        <w:tc>
          <w:tcPr>
            <w:tcW w:w="6927" w:type="dxa"/>
            <w:vAlign w:val="center"/>
          </w:tcPr>
          <w:p w14:paraId="0B6B829F"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（2）资信证明文件：根据采购文件第四部分评审标准提供。</w:t>
            </w:r>
          </w:p>
        </w:tc>
      </w:tr>
      <w:tr w:rsidR="00CC6D75" w:rsidRPr="00CC6D75" w14:paraId="0D3F8094" w14:textId="77777777">
        <w:trPr>
          <w:trHeight w:val="1125"/>
        </w:trPr>
        <w:tc>
          <w:tcPr>
            <w:tcW w:w="714" w:type="dxa"/>
            <w:vAlign w:val="center"/>
          </w:tcPr>
          <w:p w14:paraId="394661A2"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lastRenderedPageBreak/>
              <w:t>10</w:t>
            </w:r>
          </w:p>
        </w:tc>
        <w:tc>
          <w:tcPr>
            <w:tcW w:w="2093" w:type="dxa"/>
            <w:vAlign w:val="center"/>
          </w:tcPr>
          <w:p w14:paraId="5C1C523A"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节能产品、环境标志产品</w:t>
            </w:r>
          </w:p>
        </w:tc>
        <w:tc>
          <w:tcPr>
            <w:tcW w:w="6927" w:type="dxa"/>
            <w:vAlign w:val="center"/>
          </w:tcPr>
          <w:p w14:paraId="458B54C2" w14:textId="77777777" w:rsidR="00BC07E4" w:rsidRPr="00CC6D75" w:rsidRDefault="00000000">
            <w:pPr>
              <w:snapToGrid w:val="0"/>
              <w:spacing w:line="360" w:lineRule="auto"/>
              <w:rPr>
                <w:rFonts w:ascii="宋体" w:hAnsi="宋体" w:cs="宋体"/>
              </w:rPr>
            </w:pPr>
            <w:r w:rsidRPr="00CC6D75">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C6D75" w:rsidRPr="00CC6D75" w14:paraId="06004431" w14:textId="77777777">
        <w:tc>
          <w:tcPr>
            <w:tcW w:w="714" w:type="dxa"/>
            <w:vAlign w:val="center"/>
          </w:tcPr>
          <w:p w14:paraId="58346908"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11</w:t>
            </w:r>
          </w:p>
        </w:tc>
        <w:tc>
          <w:tcPr>
            <w:tcW w:w="2093" w:type="dxa"/>
            <w:vAlign w:val="center"/>
          </w:tcPr>
          <w:p w14:paraId="6DAE4BBE"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报价要求</w:t>
            </w:r>
          </w:p>
        </w:tc>
        <w:tc>
          <w:tcPr>
            <w:tcW w:w="6927" w:type="dxa"/>
            <w:vAlign w:val="center"/>
          </w:tcPr>
          <w:p w14:paraId="529CB12F" w14:textId="709D60AC" w:rsidR="00BC07E4" w:rsidRPr="00CC6D75" w:rsidRDefault="00000000">
            <w:pPr>
              <w:snapToGrid w:val="0"/>
              <w:spacing w:line="360" w:lineRule="auto"/>
              <w:jc w:val="left"/>
              <w:rPr>
                <w:rFonts w:ascii="宋体" w:hAnsi="宋体" w:cs="宋体"/>
                <w:b/>
                <w:kern w:val="0"/>
                <w:sz w:val="24"/>
                <w:lang w:val="zh-CN"/>
              </w:rPr>
            </w:pPr>
            <w:r w:rsidRPr="00CC6D75">
              <w:rPr>
                <w:rFonts w:ascii="宋体" w:hAnsi="宋体" w:cs="宋体" w:hint="eastAsia"/>
                <w:kern w:val="0"/>
                <w:sz w:val="24"/>
                <w:lang w:val="zh-CN"/>
              </w:rPr>
              <w:t>有关本项目实施所需的所有费用（含税费）均计入报价。</w:t>
            </w:r>
            <w:r w:rsidRPr="00CC6D75">
              <w:rPr>
                <w:rFonts w:ascii="宋体" w:hAnsi="宋体" w:cs="宋体" w:hint="eastAsia"/>
                <w:sz w:val="24"/>
              </w:rPr>
              <w:t>报价单是报价的唯一载体</w:t>
            </w:r>
            <w:r w:rsidRPr="00CC6D75">
              <w:rPr>
                <w:rFonts w:ascii="宋体" w:hAnsi="宋体" w:cs="宋体" w:hint="eastAsia"/>
                <w:kern w:val="0"/>
                <w:sz w:val="24"/>
                <w:lang w:val="zh-CN"/>
              </w:rPr>
              <w:t>。响应文件中价格全部采用人民币报价。采购文件未列明，而供应商认为必需的费用也需列入报价。</w:t>
            </w:r>
          </w:p>
          <w:p w14:paraId="604626F9" w14:textId="77777777" w:rsidR="00BC07E4" w:rsidRPr="00CC6D75" w:rsidRDefault="00000000">
            <w:pPr>
              <w:snapToGrid w:val="0"/>
              <w:spacing w:line="360" w:lineRule="auto"/>
              <w:jc w:val="left"/>
              <w:rPr>
                <w:rFonts w:ascii="宋体" w:hAnsi="宋体" w:cs="宋体"/>
                <w:b/>
                <w:kern w:val="0"/>
                <w:sz w:val="24"/>
                <w:lang w:val="zh-CN"/>
              </w:rPr>
            </w:pPr>
            <w:r w:rsidRPr="00CC6D75">
              <w:rPr>
                <w:rFonts w:ascii="宋体" w:hAnsi="宋体" w:cs="宋体" w:hint="eastAsia"/>
                <w:b/>
                <w:kern w:val="0"/>
                <w:sz w:val="24"/>
                <w:lang w:val="zh-CN"/>
              </w:rPr>
              <w:t>最后报价出现下列情形的，响应文件无效：</w:t>
            </w:r>
          </w:p>
          <w:p w14:paraId="7E52028F" w14:textId="77777777" w:rsidR="00BC07E4" w:rsidRPr="00CC6D75" w:rsidRDefault="00000000">
            <w:pPr>
              <w:snapToGrid w:val="0"/>
              <w:spacing w:line="360" w:lineRule="auto"/>
              <w:ind w:firstLineChars="200" w:firstLine="482"/>
              <w:jc w:val="left"/>
              <w:rPr>
                <w:rFonts w:ascii="宋体" w:hAnsi="宋体" w:cs="宋体"/>
                <w:b/>
                <w:kern w:val="0"/>
                <w:sz w:val="24"/>
                <w:lang w:val="zh-CN"/>
              </w:rPr>
            </w:pPr>
            <w:r w:rsidRPr="00CC6D75">
              <w:rPr>
                <w:rFonts w:ascii="宋体" w:hAnsi="宋体" w:cs="宋体" w:hint="eastAsia"/>
                <w:b/>
                <w:kern w:val="0"/>
                <w:sz w:val="24"/>
                <w:lang w:val="zh-CN"/>
              </w:rPr>
              <w:t>响应文件出现不是唯一的、有选择性最后报价的；</w:t>
            </w:r>
          </w:p>
          <w:p w14:paraId="2B391B91" w14:textId="77777777" w:rsidR="00BC07E4" w:rsidRPr="00CC6D75" w:rsidRDefault="00000000">
            <w:pPr>
              <w:snapToGrid w:val="0"/>
              <w:spacing w:line="360" w:lineRule="auto"/>
              <w:ind w:firstLineChars="200" w:firstLine="482"/>
              <w:jc w:val="left"/>
              <w:rPr>
                <w:rFonts w:ascii="宋体" w:hAnsi="宋体" w:cs="宋体"/>
                <w:b/>
                <w:kern w:val="0"/>
                <w:sz w:val="24"/>
                <w:lang w:val="zh-CN"/>
              </w:rPr>
            </w:pPr>
            <w:r w:rsidRPr="00CC6D75">
              <w:rPr>
                <w:rFonts w:ascii="宋体" w:hAnsi="宋体" w:cs="宋体" w:hint="eastAsia"/>
                <w:b/>
                <w:kern w:val="0"/>
                <w:sz w:val="24"/>
                <w:lang w:val="zh-CN"/>
              </w:rPr>
              <w:t>最后报价超过采购文件中规定的预算金额或者最高限价的;</w:t>
            </w:r>
          </w:p>
          <w:p w14:paraId="48E347A4" w14:textId="77777777" w:rsidR="00BC07E4" w:rsidRPr="00CC6D75" w:rsidRDefault="00000000">
            <w:pPr>
              <w:spacing w:line="360" w:lineRule="auto"/>
              <w:ind w:firstLineChars="200" w:firstLine="482"/>
              <w:rPr>
                <w:rFonts w:ascii="宋体" w:hAnsi="宋体" w:cs="宋体"/>
                <w:b/>
                <w:sz w:val="24"/>
              </w:rPr>
            </w:pPr>
            <w:r w:rsidRPr="00CC6D75">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Pr="00CC6D75">
              <w:rPr>
                <w:rFonts w:ascii="宋体" w:hAnsi="宋体" w:cs="宋体" w:hint="eastAsia"/>
                <w:b/>
                <w:sz w:val="24"/>
                <w:szCs w:val="21"/>
              </w:rPr>
              <w:t>;</w:t>
            </w:r>
          </w:p>
          <w:p w14:paraId="524040BC"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kern w:val="0"/>
                <w:sz w:val="24"/>
              </w:rPr>
              <w:t>供应商对根据修正原则修正后的报价不确认的</w:t>
            </w:r>
            <w:r w:rsidRPr="00CC6D75">
              <w:rPr>
                <w:rFonts w:ascii="宋体" w:hAnsi="宋体" w:cs="宋体" w:hint="eastAsia"/>
                <w:b/>
                <w:sz w:val="24"/>
              </w:rPr>
              <w:t>。</w:t>
            </w:r>
          </w:p>
        </w:tc>
      </w:tr>
      <w:tr w:rsidR="00CC6D75" w:rsidRPr="00CC6D75" w14:paraId="144FC6AE" w14:textId="77777777">
        <w:trPr>
          <w:trHeight w:val="2344"/>
        </w:trPr>
        <w:tc>
          <w:tcPr>
            <w:tcW w:w="714" w:type="dxa"/>
            <w:vAlign w:val="center"/>
          </w:tcPr>
          <w:p w14:paraId="5344C1C0"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12</w:t>
            </w:r>
          </w:p>
        </w:tc>
        <w:tc>
          <w:tcPr>
            <w:tcW w:w="2093" w:type="dxa"/>
            <w:vAlign w:val="center"/>
          </w:tcPr>
          <w:p w14:paraId="0FC9B433"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中小企业信用融资</w:t>
            </w:r>
          </w:p>
        </w:tc>
        <w:tc>
          <w:tcPr>
            <w:tcW w:w="6927" w:type="dxa"/>
            <w:vAlign w:val="center"/>
          </w:tcPr>
          <w:p w14:paraId="4812CD03" w14:textId="77777777" w:rsidR="00BC07E4" w:rsidRPr="00CC6D75" w:rsidRDefault="00000000">
            <w:pPr>
              <w:spacing w:line="360" w:lineRule="auto"/>
              <w:rPr>
                <w:rFonts w:ascii="宋体" w:hAnsi="宋体" w:cs="宋体"/>
                <w:sz w:val="24"/>
              </w:rPr>
            </w:pPr>
            <w:r w:rsidRPr="00CC6D75">
              <w:rPr>
                <w:rFonts w:ascii="宋体" w:hAnsi="宋体" w:cs="宋体" w:hint="eastAsia"/>
                <w:snapToGrid w:val="0"/>
                <w:kern w:val="28"/>
                <w:sz w:val="24"/>
              </w:rPr>
              <w:t>供应</w:t>
            </w:r>
            <w:proofErr w:type="gramStart"/>
            <w:r w:rsidRPr="00CC6D75">
              <w:rPr>
                <w:rFonts w:ascii="宋体" w:hAnsi="宋体" w:cs="宋体" w:hint="eastAsia"/>
                <w:snapToGrid w:val="0"/>
                <w:kern w:val="28"/>
                <w:sz w:val="24"/>
              </w:rPr>
              <w:t>商成交</w:t>
            </w:r>
            <w:proofErr w:type="gramEnd"/>
            <w:r w:rsidRPr="00CC6D75">
              <w:rPr>
                <w:rFonts w:ascii="宋体" w:hAnsi="宋体" w:cs="宋体" w:hint="eastAsia"/>
                <w:snapToGrid w:val="0"/>
                <w:kern w:val="28"/>
                <w:sz w:val="24"/>
              </w:rPr>
              <w:t>后也可在“政</w:t>
            </w:r>
            <w:proofErr w:type="gramStart"/>
            <w:r w:rsidRPr="00CC6D75">
              <w:rPr>
                <w:rFonts w:ascii="宋体" w:hAnsi="宋体" w:cs="宋体" w:hint="eastAsia"/>
                <w:snapToGrid w:val="0"/>
                <w:kern w:val="28"/>
                <w:sz w:val="24"/>
              </w:rPr>
              <w:t>采云</w:t>
            </w:r>
            <w:proofErr w:type="gramEnd"/>
            <w:r w:rsidRPr="00CC6D75">
              <w:rPr>
                <w:rFonts w:ascii="宋体" w:hAnsi="宋体" w:cs="宋体" w:hint="eastAsia"/>
                <w:snapToGrid w:val="0"/>
                <w:kern w:val="28"/>
                <w:sz w:val="24"/>
              </w:rPr>
              <w:t>”平台申请</w:t>
            </w:r>
            <w:proofErr w:type="gramStart"/>
            <w:r w:rsidRPr="00CC6D75">
              <w:rPr>
                <w:rFonts w:ascii="宋体" w:hAnsi="宋体" w:cs="宋体" w:hint="eastAsia"/>
                <w:snapToGrid w:val="0"/>
                <w:kern w:val="28"/>
                <w:sz w:val="24"/>
              </w:rPr>
              <w:t>政采贷</w:t>
            </w:r>
            <w:proofErr w:type="gramEnd"/>
            <w:r w:rsidRPr="00CC6D75">
              <w:rPr>
                <w:rFonts w:ascii="宋体" w:hAnsi="宋体" w:cs="宋体" w:hint="eastAsia"/>
                <w:snapToGrid w:val="0"/>
                <w:kern w:val="28"/>
                <w:sz w:val="24"/>
              </w:rPr>
              <w:t>：操作路径：登录政</w:t>
            </w:r>
            <w:proofErr w:type="gramStart"/>
            <w:r w:rsidRPr="00CC6D75">
              <w:rPr>
                <w:rFonts w:ascii="宋体" w:hAnsi="宋体" w:cs="宋体" w:hint="eastAsia"/>
                <w:snapToGrid w:val="0"/>
                <w:kern w:val="28"/>
                <w:sz w:val="24"/>
              </w:rPr>
              <w:t>采云</w:t>
            </w:r>
            <w:proofErr w:type="gramEnd"/>
            <w:r w:rsidRPr="00CC6D75">
              <w:rPr>
                <w:rFonts w:ascii="宋体" w:hAnsi="宋体" w:cs="宋体" w:hint="eastAsia"/>
                <w:snapToGrid w:val="0"/>
                <w:kern w:val="28"/>
                <w:sz w:val="24"/>
              </w:rPr>
              <w:t>平台 - 金融服务中心 -【融资服务】，可在热门申请中选择产品直接申请，也可</w:t>
            </w:r>
            <w:proofErr w:type="gramStart"/>
            <w:r w:rsidRPr="00CC6D75">
              <w:rPr>
                <w:rFonts w:ascii="宋体" w:hAnsi="宋体" w:cs="宋体" w:hint="eastAsia"/>
                <w:snapToGrid w:val="0"/>
                <w:kern w:val="28"/>
                <w:sz w:val="24"/>
              </w:rPr>
              <w:t>点击云智贷</w:t>
            </w:r>
            <w:proofErr w:type="gramEnd"/>
            <w:r w:rsidRPr="00CC6D75">
              <w:rPr>
                <w:rFonts w:ascii="宋体" w:hAnsi="宋体" w:cs="宋体" w:hint="eastAsia"/>
                <w:snapToGrid w:val="0"/>
                <w:kern w:val="28"/>
                <w:sz w:val="24"/>
              </w:rPr>
              <w:t>匹配适合产品进行申请，或者在可申请项目中根据该项目进行申请。</w:t>
            </w:r>
          </w:p>
        </w:tc>
      </w:tr>
      <w:tr w:rsidR="00CC6D75" w:rsidRPr="00CC6D75" w14:paraId="43E71DE7" w14:textId="77777777">
        <w:trPr>
          <w:trHeight w:val="1558"/>
        </w:trPr>
        <w:tc>
          <w:tcPr>
            <w:tcW w:w="714" w:type="dxa"/>
            <w:vAlign w:val="center"/>
          </w:tcPr>
          <w:p w14:paraId="5385CBD7"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13</w:t>
            </w:r>
          </w:p>
        </w:tc>
        <w:tc>
          <w:tcPr>
            <w:tcW w:w="2093" w:type="dxa"/>
            <w:vAlign w:val="center"/>
          </w:tcPr>
          <w:p w14:paraId="4EE9CDA6"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备份响应文件送达地点和签收人员</w:t>
            </w:r>
          </w:p>
        </w:tc>
        <w:tc>
          <w:tcPr>
            <w:tcW w:w="6927" w:type="dxa"/>
            <w:vAlign w:val="center"/>
          </w:tcPr>
          <w:p w14:paraId="0A53977C" w14:textId="206BE886" w:rsidR="00BC07E4" w:rsidRPr="004B5B55" w:rsidRDefault="004B5B55">
            <w:pPr>
              <w:pStyle w:val="af6"/>
              <w:spacing w:line="360" w:lineRule="auto"/>
              <w:rPr>
                <w:rFonts w:hAnsi="宋体" w:cs="宋体"/>
                <w:kern w:val="28"/>
                <w:sz w:val="24"/>
                <w:szCs w:val="24"/>
              </w:rPr>
            </w:pPr>
            <w:r w:rsidRPr="004B5B55">
              <w:rPr>
                <w:rFonts w:hAnsi="宋体" w:cs="宋体" w:hint="eastAsia"/>
                <w:kern w:val="28"/>
                <w:sz w:val="24"/>
                <w:szCs w:val="24"/>
              </w:rPr>
              <w:t>备份投标文件送达地点：</w:t>
            </w:r>
            <w:r w:rsidRPr="004B5B55">
              <w:rPr>
                <w:rFonts w:hAnsi="宋体" w:cs="宋体" w:hint="eastAsia"/>
                <w:sz w:val="24"/>
                <w:szCs w:val="24"/>
                <w:u w:val="single"/>
              </w:rPr>
              <w:t>杭州市滨江区建业路4</w:t>
            </w:r>
            <w:r w:rsidRPr="004B5B55">
              <w:rPr>
                <w:rFonts w:hAnsi="宋体" w:cs="宋体"/>
                <w:sz w:val="24"/>
                <w:szCs w:val="24"/>
                <w:u w:val="single"/>
              </w:rPr>
              <w:t>18</w:t>
            </w:r>
            <w:r w:rsidRPr="004B5B55">
              <w:rPr>
                <w:rFonts w:hAnsi="宋体" w:cs="宋体" w:hint="eastAsia"/>
                <w:sz w:val="24"/>
                <w:szCs w:val="24"/>
                <w:u w:val="single"/>
              </w:rPr>
              <w:t>号地矿建设大厦A座1</w:t>
            </w:r>
            <w:r w:rsidRPr="004B5B55">
              <w:rPr>
                <w:rFonts w:hAnsi="宋体" w:cs="宋体"/>
                <w:sz w:val="24"/>
                <w:szCs w:val="24"/>
                <w:u w:val="single"/>
              </w:rPr>
              <w:t>3</w:t>
            </w:r>
            <w:r w:rsidRPr="004B5B55">
              <w:rPr>
                <w:rFonts w:hAnsi="宋体" w:cs="宋体" w:hint="eastAsia"/>
                <w:sz w:val="24"/>
                <w:szCs w:val="24"/>
                <w:u w:val="single"/>
              </w:rPr>
              <w:t>楼</w:t>
            </w:r>
            <w:r w:rsidRPr="004B5B55">
              <w:rPr>
                <w:rFonts w:hAnsi="宋体" w:cs="宋体" w:hint="eastAsia"/>
                <w:kern w:val="28"/>
                <w:sz w:val="24"/>
                <w:szCs w:val="24"/>
              </w:rPr>
              <w:t>；备份投标文件签收人员联系电话：</w:t>
            </w:r>
            <w:r w:rsidRPr="004B5B55">
              <w:rPr>
                <w:rFonts w:hAnsi="宋体" w:cs="宋体" w:hint="eastAsia"/>
                <w:sz w:val="24"/>
                <w:szCs w:val="24"/>
                <w:u w:val="single"/>
              </w:rPr>
              <w:t xml:space="preserve"> 黄玉</w:t>
            </w:r>
            <w:proofErr w:type="gramStart"/>
            <w:r w:rsidRPr="004B5B55">
              <w:rPr>
                <w:rFonts w:hAnsi="宋体" w:cs="宋体" w:hint="eastAsia"/>
                <w:sz w:val="24"/>
                <w:szCs w:val="24"/>
                <w:u w:val="single"/>
              </w:rPr>
              <w:t>娟</w:t>
            </w:r>
            <w:proofErr w:type="gramEnd"/>
            <w:r w:rsidRPr="004B5B55">
              <w:rPr>
                <w:rFonts w:hAnsi="宋体" w:cs="宋体" w:hint="eastAsia"/>
                <w:sz w:val="24"/>
                <w:szCs w:val="24"/>
                <w:u w:val="single"/>
              </w:rPr>
              <w:t>，0</w:t>
            </w:r>
            <w:r w:rsidRPr="004B5B55">
              <w:rPr>
                <w:rFonts w:hAnsi="宋体" w:cs="宋体"/>
                <w:sz w:val="24"/>
                <w:szCs w:val="24"/>
                <w:u w:val="single"/>
              </w:rPr>
              <w:t>571-86627207</w:t>
            </w:r>
            <w:r w:rsidRPr="004B5B55">
              <w:rPr>
                <w:rFonts w:hAnsi="宋体" w:cs="宋体" w:hint="eastAsia"/>
                <w:sz w:val="24"/>
                <w:szCs w:val="24"/>
                <w:u w:val="single"/>
              </w:rPr>
              <w:t xml:space="preserve"> </w:t>
            </w:r>
            <w:r w:rsidRPr="004B5B55">
              <w:rPr>
                <w:rFonts w:hAnsi="宋体" w:cs="宋体" w:hint="eastAsia"/>
                <w:sz w:val="24"/>
                <w:szCs w:val="24"/>
              </w:rPr>
              <w:t>。</w:t>
            </w:r>
            <w:r w:rsidRPr="004B5B55">
              <w:rPr>
                <w:rFonts w:hAnsi="宋体" w:cs="宋体" w:hint="eastAsia"/>
                <w:b/>
                <w:sz w:val="24"/>
                <w:szCs w:val="24"/>
              </w:rPr>
              <w:t>采购人、采购机构不强制或变相强制供应商提交备份投标文件。</w:t>
            </w:r>
          </w:p>
        </w:tc>
      </w:tr>
      <w:tr w:rsidR="00CC6D75" w:rsidRPr="00CC6D75" w14:paraId="61F4206B" w14:textId="77777777">
        <w:tc>
          <w:tcPr>
            <w:tcW w:w="714" w:type="dxa"/>
            <w:vAlign w:val="center"/>
          </w:tcPr>
          <w:p w14:paraId="1473070E"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14</w:t>
            </w:r>
          </w:p>
        </w:tc>
        <w:tc>
          <w:tcPr>
            <w:tcW w:w="2093" w:type="dxa"/>
            <w:vAlign w:val="center"/>
          </w:tcPr>
          <w:p w14:paraId="1BE2594A"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其它说明</w:t>
            </w:r>
          </w:p>
        </w:tc>
        <w:tc>
          <w:tcPr>
            <w:tcW w:w="6927" w:type="dxa"/>
            <w:vAlign w:val="center"/>
          </w:tcPr>
          <w:p w14:paraId="55881E02" w14:textId="77777777" w:rsidR="00BC07E4" w:rsidRPr="00CC6D75" w:rsidRDefault="00000000">
            <w:pPr>
              <w:spacing w:line="360" w:lineRule="auto"/>
              <w:rPr>
                <w:rFonts w:ascii="宋体" w:hAnsi="宋体" w:cs="宋体"/>
                <w:snapToGrid w:val="0"/>
                <w:kern w:val="28"/>
                <w:sz w:val="24"/>
              </w:rPr>
            </w:pPr>
            <w:r w:rsidRPr="00CC6D75">
              <w:rPr>
                <w:rFonts w:ascii="宋体" w:hAnsi="宋体" w:cs="宋体" w:hint="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sidRPr="00CC6D75">
              <w:rPr>
                <w:rFonts w:ascii="宋体" w:hAnsi="宋体" w:cs="宋体" w:hint="eastAsia"/>
                <w:b/>
                <w:kern w:val="0"/>
                <w:sz w:val="24"/>
              </w:rPr>
              <w:t>。</w:t>
            </w:r>
          </w:p>
        </w:tc>
      </w:tr>
      <w:tr w:rsidR="00CC6D75" w:rsidRPr="00CC6D75" w14:paraId="18C5989B" w14:textId="77777777">
        <w:tc>
          <w:tcPr>
            <w:tcW w:w="714" w:type="dxa"/>
            <w:vAlign w:val="center"/>
          </w:tcPr>
          <w:p w14:paraId="6D8CA613"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t>1</w:t>
            </w:r>
            <w:r w:rsidRPr="00CC6D75">
              <w:rPr>
                <w:rFonts w:ascii="宋体" w:hAnsi="宋体" w:cs="宋体"/>
                <w:sz w:val="24"/>
              </w:rPr>
              <w:t>5</w:t>
            </w:r>
          </w:p>
        </w:tc>
        <w:tc>
          <w:tcPr>
            <w:tcW w:w="2093" w:type="dxa"/>
            <w:vAlign w:val="center"/>
          </w:tcPr>
          <w:p w14:paraId="47CC14BF"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采购代理服务费</w:t>
            </w:r>
          </w:p>
        </w:tc>
        <w:tc>
          <w:tcPr>
            <w:tcW w:w="6927" w:type="dxa"/>
            <w:vAlign w:val="center"/>
          </w:tcPr>
          <w:p w14:paraId="7B44C850" w14:textId="77777777" w:rsidR="00BC07E4" w:rsidRPr="00CC6D75" w:rsidRDefault="00000000">
            <w:pPr>
              <w:spacing w:line="360" w:lineRule="auto"/>
              <w:rPr>
                <w:rFonts w:ascii="宋体" w:hAnsi="宋体" w:cs="宋体"/>
                <w:snapToGrid w:val="0"/>
                <w:kern w:val="28"/>
                <w:sz w:val="24"/>
              </w:rPr>
            </w:pPr>
            <w:r w:rsidRPr="00CC6D75">
              <w:rPr>
                <w:rFonts w:ascii="宋体" w:hAnsi="宋体" w:cs="宋体" w:hint="eastAsia"/>
                <w:snapToGrid w:val="0"/>
                <w:kern w:val="28"/>
                <w:sz w:val="24"/>
              </w:rPr>
              <w:t>代理服务费及工程造价咨询服务费由中标供应商支付：工程造价咨询服务费参照省物价</w:t>
            </w:r>
            <w:proofErr w:type="gramStart"/>
            <w:r w:rsidRPr="00CC6D75">
              <w:rPr>
                <w:rFonts w:ascii="宋体" w:hAnsi="宋体" w:cs="宋体" w:hint="eastAsia"/>
                <w:snapToGrid w:val="0"/>
                <w:kern w:val="28"/>
                <w:sz w:val="24"/>
              </w:rPr>
              <w:t>局浙价服</w:t>
            </w:r>
            <w:proofErr w:type="gramEnd"/>
            <w:r w:rsidRPr="00CC6D75">
              <w:rPr>
                <w:rFonts w:ascii="宋体" w:hAnsi="宋体" w:cs="宋体" w:hint="eastAsia"/>
                <w:snapToGrid w:val="0"/>
                <w:kern w:val="28"/>
                <w:sz w:val="24"/>
              </w:rPr>
              <w:t>[2009]84号文件规定标准的80%计取（单个项目不足2000元的按2000元计取），招标（采购）代理</w:t>
            </w:r>
            <w:r w:rsidRPr="00CC6D75">
              <w:rPr>
                <w:rFonts w:ascii="宋体" w:hAnsi="宋体" w:cs="宋体" w:hint="eastAsia"/>
                <w:snapToGrid w:val="0"/>
                <w:kern w:val="28"/>
                <w:sz w:val="24"/>
              </w:rPr>
              <w:lastRenderedPageBreak/>
              <w:t>费收费标准以中标金额为基准，参照《国家发展改革委办公厅关于招标代理服务收费有关问题的通知》（</w:t>
            </w:r>
            <w:proofErr w:type="gramStart"/>
            <w:r w:rsidRPr="00CC6D75">
              <w:rPr>
                <w:rFonts w:ascii="宋体" w:hAnsi="宋体" w:cs="宋体" w:hint="eastAsia"/>
                <w:snapToGrid w:val="0"/>
                <w:kern w:val="28"/>
                <w:sz w:val="24"/>
              </w:rPr>
              <w:t>发改价格</w:t>
            </w:r>
            <w:proofErr w:type="gramEnd"/>
            <w:r w:rsidRPr="00CC6D75">
              <w:rPr>
                <w:rFonts w:ascii="宋体" w:hAnsi="宋体" w:cs="宋体" w:hint="eastAsia"/>
                <w:snapToGrid w:val="0"/>
                <w:kern w:val="28"/>
                <w:sz w:val="24"/>
              </w:rPr>
              <w:t>[2011]534号）规定标准的80%计取。结算方式及时间为：中标之日起5个工作日之内一次性支付给招标代理公司。</w:t>
            </w:r>
          </w:p>
        </w:tc>
      </w:tr>
      <w:tr w:rsidR="00BC07E4" w:rsidRPr="00CC6D75" w14:paraId="106DB801" w14:textId="77777777">
        <w:tc>
          <w:tcPr>
            <w:tcW w:w="714" w:type="dxa"/>
            <w:vAlign w:val="center"/>
          </w:tcPr>
          <w:p w14:paraId="6F7C2961" w14:textId="77777777" w:rsidR="00BC07E4" w:rsidRPr="00CC6D75" w:rsidRDefault="00000000">
            <w:pPr>
              <w:snapToGrid w:val="0"/>
              <w:spacing w:line="360" w:lineRule="auto"/>
              <w:jc w:val="center"/>
              <w:rPr>
                <w:rFonts w:ascii="宋体" w:hAnsi="宋体" w:cs="宋体"/>
                <w:sz w:val="24"/>
              </w:rPr>
            </w:pPr>
            <w:r w:rsidRPr="00CC6D75">
              <w:rPr>
                <w:rFonts w:ascii="宋体" w:hAnsi="宋体" w:cs="宋体" w:hint="eastAsia"/>
                <w:sz w:val="24"/>
              </w:rPr>
              <w:lastRenderedPageBreak/>
              <w:t>1</w:t>
            </w:r>
            <w:r w:rsidRPr="00CC6D75">
              <w:rPr>
                <w:rFonts w:ascii="宋体" w:hAnsi="宋体" w:cs="宋体"/>
                <w:sz w:val="24"/>
              </w:rPr>
              <w:t>6</w:t>
            </w:r>
          </w:p>
        </w:tc>
        <w:tc>
          <w:tcPr>
            <w:tcW w:w="2093" w:type="dxa"/>
            <w:vAlign w:val="center"/>
          </w:tcPr>
          <w:p w14:paraId="094C5B7D" w14:textId="77777777" w:rsidR="00BC07E4" w:rsidRPr="00CC6D75" w:rsidRDefault="00000000">
            <w:pPr>
              <w:snapToGrid w:val="0"/>
              <w:spacing w:line="360" w:lineRule="auto"/>
              <w:jc w:val="center"/>
              <w:rPr>
                <w:rFonts w:ascii="宋体" w:hAnsi="宋体" w:cs="宋体"/>
                <w:b/>
                <w:sz w:val="24"/>
              </w:rPr>
            </w:pPr>
            <w:r w:rsidRPr="00CC6D75">
              <w:rPr>
                <w:rFonts w:ascii="宋体" w:hAnsi="宋体" w:cs="宋体" w:hint="eastAsia"/>
                <w:b/>
                <w:sz w:val="24"/>
              </w:rPr>
              <w:t>公司账号</w:t>
            </w:r>
          </w:p>
        </w:tc>
        <w:tc>
          <w:tcPr>
            <w:tcW w:w="6927" w:type="dxa"/>
            <w:vAlign w:val="center"/>
          </w:tcPr>
          <w:p w14:paraId="515E7797" w14:textId="77777777" w:rsidR="00BC07E4" w:rsidRPr="00CC6D75" w:rsidRDefault="00000000">
            <w:pPr>
              <w:pStyle w:val="af6"/>
              <w:spacing w:line="360" w:lineRule="auto"/>
              <w:rPr>
                <w:rFonts w:hAnsi="宋体" w:cs="宋体"/>
                <w:kern w:val="28"/>
                <w:sz w:val="24"/>
                <w:szCs w:val="24"/>
              </w:rPr>
            </w:pPr>
            <w:r w:rsidRPr="00CC6D75">
              <w:rPr>
                <w:rFonts w:hAnsi="宋体" w:cs="宋体" w:hint="eastAsia"/>
                <w:kern w:val="28"/>
                <w:sz w:val="24"/>
                <w:szCs w:val="24"/>
              </w:rPr>
              <w:t>帐 户 名：浙江方圆工程咨询有限公司</w:t>
            </w:r>
          </w:p>
          <w:p w14:paraId="301ECA00" w14:textId="77777777" w:rsidR="00BC07E4" w:rsidRPr="00CC6D75" w:rsidRDefault="00000000">
            <w:pPr>
              <w:pStyle w:val="af6"/>
              <w:spacing w:line="360" w:lineRule="auto"/>
              <w:rPr>
                <w:rFonts w:hAnsi="宋体" w:cs="宋体"/>
                <w:kern w:val="28"/>
                <w:sz w:val="24"/>
                <w:szCs w:val="24"/>
              </w:rPr>
            </w:pPr>
            <w:r w:rsidRPr="00CC6D75">
              <w:rPr>
                <w:rFonts w:hAnsi="宋体" w:cs="宋体" w:hint="eastAsia"/>
                <w:kern w:val="28"/>
                <w:sz w:val="24"/>
                <w:szCs w:val="24"/>
              </w:rPr>
              <w:t>开户银行：浙江泰隆商业银行杭州分行</w:t>
            </w:r>
          </w:p>
          <w:p w14:paraId="28383C4A" w14:textId="77777777" w:rsidR="00BC07E4" w:rsidRPr="00CC6D75" w:rsidRDefault="00000000">
            <w:pPr>
              <w:pStyle w:val="af6"/>
              <w:spacing w:line="360" w:lineRule="auto"/>
              <w:rPr>
                <w:rFonts w:hAnsi="宋体" w:cs="宋体"/>
                <w:kern w:val="28"/>
                <w:sz w:val="24"/>
              </w:rPr>
            </w:pPr>
            <w:r w:rsidRPr="00CC6D75">
              <w:rPr>
                <w:rFonts w:hAnsi="宋体" w:cs="宋体" w:hint="eastAsia"/>
                <w:kern w:val="28"/>
                <w:sz w:val="24"/>
                <w:szCs w:val="24"/>
              </w:rPr>
              <w:t xml:space="preserve">帐  </w:t>
            </w:r>
            <w:r w:rsidRPr="00CC6D75">
              <w:rPr>
                <w:rFonts w:hAnsi="宋体" w:cs="宋体"/>
                <w:kern w:val="28"/>
                <w:sz w:val="24"/>
                <w:szCs w:val="24"/>
              </w:rPr>
              <w:t xml:space="preserve"> </w:t>
            </w:r>
            <w:r w:rsidRPr="00CC6D75">
              <w:rPr>
                <w:rFonts w:hAnsi="宋体" w:cs="宋体" w:hint="eastAsia"/>
                <w:kern w:val="28"/>
                <w:sz w:val="24"/>
                <w:szCs w:val="24"/>
              </w:rPr>
              <w:t xml:space="preserve"> 号：3302010120100046058</w:t>
            </w:r>
          </w:p>
        </w:tc>
      </w:tr>
    </w:tbl>
    <w:p w14:paraId="5C38BF06" w14:textId="77777777" w:rsidR="00BC07E4" w:rsidRPr="00CC6D75" w:rsidRDefault="00BC07E4">
      <w:pPr>
        <w:rPr>
          <w:rFonts w:ascii="宋体" w:hAnsi="宋体" w:cs="宋体"/>
          <w:b/>
          <w:sz w:val="24"/>
        </w:rPr>
      </w:pPr>
      <w:bookmarkStart w:id="13" w:name="_Toc164416483"/>
      <w:bookmarkStart w:id="14" w:name="第三部分"/>
      <w:bookmarkEnd w:id="10"/>
    </w:p>
    <w:p w14:paraId="08054005"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一、总则</w:t>
      </w:r>
    </w:p>
    <w:p w14:paraId="4C75B670"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b/>
          <w:sz w:val="24"/>
        </w:rPr>
        <w:t>1. 适用范围</w:t>
      </w:r>
    </w:p>
    <w:p w14:paraId="5AE4D07C" w14:textId="77777777" w:rsidR="00BC07E4" w:rsidRPr="00CC6D75" w:rsidRDefault="00000000">
      <w:pPr>
        <w:snapToGrid w:val="0"/>
        <w:spacing w:line="360" w:lineRule="auto"/>
        <w:ind w:firstLineChars="200" w:firstLine="480"/>
        <w:jc w:val="left"/>
        <w:rPr>
          <w:rFonts w:ascii="宋体" w:hAnsi="宋体" w:cs="宋体"/>
          <w:sz w:val="24"/>
        </w:rPr>
      </w:pPr>
      <w:r w:rsidRPr="00CC6D75">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14:paraId="171F112C"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b/>
          <w:sz w:val="24"/>
        </w:rPr>
        <w:t>2.定义</w:t>
      </w:r>
    </w:p>
    <w:p w14:paraId="1DE27C95"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2.1 “采购人”系指竞争性磋商公告中载明的本项目的采购人。</w:t>
      </w:r>
    </w:p>
    <w:p w14:paraId="14D2316E"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2.2 “采购机构”系指竞争性磋商公告中载明的本项目的采购机构。</w:t>
      </w:r>
    </w:p>
    <w:p w14:paraId="5EBEFF82" w14:textId="5EA739B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2.3 “供应商”系指是指提交响应文件和报价、参与竞争性磋商采购活动的法人、其他组织或者自然人。</w:t>
      </w:r>
    </w:p>
    <w:p w14:paraId="605D010E"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2.4 “负责人”系指法人企业的法定负责人，或其他组织为法律、行政法规规定代表单位行使职权的主要负责人，或自然人本人。</w:t>
      </w:r>
    </w:p>
    <w:p w14:paraId="6AFE6654"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CA8821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2.6“电子交易平台”是指本项目政府采购活动所依托的政府采购云平台（https://www.zcygov.cn/）。</w:t>
      </w:r>
    </w:p>
    <w:p w14:paraId="2793F457"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CC6D75">
            <w:rPr>
              <w:rFonts w:ascii="Wingdings" w:hAnsi="Wingdings" w:cs="宋体"/>
              <w:kern w:val="0"/>
              <w:sz w:val="24"/>
            </w:rPr>
            <w:t></w:t>
          </w:r>
        </w:sdtContent>
      </w:sdt>
      <w:r w:rsidRPr="00CC6D75">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CC6D75">
            <w:rPr>
              <w:rFonts w:ascii="宋体" w:hAnsi="宋体" w:cs="宋体" w:hint="eastAsia"/>
              <w:kern w:val="0"/>
              <w:sz w:val="24"/>
            </w:rPr>
            <w:t>☐</w:t>
          </w:r>
        </w:sdtContent>
      </w:sdt>
      <w:r w:rsidRPr="00CC6D75">
        <w:rPr>
          <w:rFonts w:ascii="宋体" w:hAnsi="宋体" w:cs="宋体" w:hint="eastAsia"/>
          <w:sz w:val="24"/>
        </w:rPr>
        <w:t>” 系指不适用本项目的要求，“※”系指磋商过程中可能实质性变动的内容。</w:t>
      </w:r>
    </w:p>
    <w:p w14:paraId="72117FB9"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b/>
          <w:sz w:val="24"/>
        </w:rPr>
        <w:t>3.</w:t>
      </w:r>
      <w:r w:rsidRPr="00CC6D75">
        <w:rPr>
          <w:rFonts w:ascii="宋体" w:hAnsi="宋体" w:cs="宋体" w:hint="eastAsia"/>
        </w:rPr>
        <w:t xml:space="preserve"> </w:t>
      </w:r>
      <w:r w:rsidRPr="00CC6D75">
        <w:rPr>
          <w:rFonts w:ascii="宋体" w:hAnsi="宋体" w:cs="宋体" w:hint="eastAsia"/>
          <w:b/>
          <w:sz w:val="24"/>
        </w:rPr>
        <w:t>采购项目需要落实的政府采购政策</w:t>
      </w:r>
    </w:p>
    <w:p w14:paraId="245DDF6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3.1 本项目原则上采购本国生产的货物、工程和服务，不允许采购进口产品。除非采购人</w:t>
      </w:r>
      <w:r w:rsidRPr="00CC6D75">
        <w:rPr>
          <w:rFonts w:ascii="宋体" w:hAnsi="宋体" w:cs="宋体" w:hint="eastAsia"/>
          <w:sz w:val="24"/>
        </w:rPr>
        <w:lastRenderedPageBreak/>
        <w:t>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CC6D75">
        <w:rPr>
          <w:rFonts w:ascii="宋体" w:hAnsi="宋体" w:cs="宋体" w:hint="eastAsia"/>
          <w:kern w:val="0"/>
          <w:sz w:val="24"/>
        </w:rPr>
        <w:t>优先采购向我国企业转让技术、与我国企业签订消化吸收再创新方案的供应商的进口产品</w:t>
      </w:r>
      <w:r w:rsidRPr="00CC6D75">
        <w:rPr>
          <w:rFonts w:ascii="宋体" w:hAnsi="宋体" w:cs="宋体" w:hint="eastAsia"/>
          <w:sz w:val="24"/>
        </w:rPr>
        <w:t>。</w:t>
      </w:r>
    </w:p>
    <w:p w14:paraId="405074B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3.2 支持绿色发展</w:t>
      </w:r>
    </w:p>
    <w:p w14:paraId="699A8BCF" w14:textId="77777777" w:rsidR="00BC07E4" w:rsidRPr="00CC6D75" w:rsidRDefault="00000000">
      <w:pPr>
        <w:snapToGrid w:val="0"/>
        <w:spacing w:line="360" w:lineRule="auto"/>
        <w:ind w:firstLineChars="200" w:firstLine="480"/>
        <w:rPr>
          <w:rFonts w:ascii="宋体" w:hAnsi="宋体" w:cs="宋体"/>
          <w:b/>
          <w:sz w:val="24"/>
        </w:rPr>
      </w:pPr>
      <w:r w:rsidRPr="00CC6D7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CC6D75">
        <w:rPr>
          <w:rFonts w:ascii="宋体" w:hAnsi="宋体" w:cs="宋体" w:hint="eastAsia"/>
          <w:b/>
          <w:sz w:val="24"/>
        </w:rPr>
        <w:t>采购人拟采购的产品属于政府强制采购的节能产品品目清单范围的，供应商未按采购文件要求提供国家确定的认证机构出具的、处于有效期之内的节能产品认证证书的，响应文件无效。</w:t>
      </w:r>
    </w:p>
    <w:p w14:paraId="68F283A6"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14:paraId="3AB17662"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1769D7"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3.3支持中小企业发展</w:t>
      </w:r>
    </w:p>
    <w:p w14:paraId="2E442796"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AF6E1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符合中小企业划分标准的个体工商户，在政府采购活动中视同中小企业。</w:t>
      </w:r>
    </w:p>
    <w:p w14:paraId="701F8F4B" w14:textId="77777777" w:rsidR="00BC07E4" w:rsidRPr="00CC6D75" w:rsidRDefault="00000000">
      <w:pPr>
        <w:widowControl/>
        <w:snapToGrid w:val="0"/>
        <w:spacing w:line="360" w:lineRule="auto"/>
        <w:ind w:firstLineChars="200" w:firstLine="480"/>
        <w:jc w:val="left"/>
        <w:rPr>
          <w:rFonts w:ascii="宋体" w:hAnsi="宋体" w:cs="宋体"/>
          <w:kern w:val="0"/>
          <w:sz w:val="24"/>
        </w:rPr>
      </w:pPr>
      <w:r w:rsidRPr="00CC6D75">
        <w:rPr>
          <w:rFonts w:ascii="宋体" w:hAnsi="宋体" w:cs="宋体" w:hint="eastAsia"/>
          <w:bCs/>
          <w:sz w:val="24"/>
        </w:rPr>
        <w:t>3.3.2</w:t>
      </w:r>
      <w:r w:rsidRPr="00CC6D75">
        <w:rPr>
          <w:rFonts w:ascii="宋体" w:hAnsi="宋体" w:cs="宋体" w:hint="eastAsia"/>
          <w:kern w:val="0"/>
          <w:sz w:val="24"/>
        </w:rPr>
        <w:t>在政府采购活动中，供应商提供的工程符合下列情形的，享受中小企业扶持政策：</w:t>
      </w:r>
      <w:r w:rsidRPr="00CC6D75">
        <w:rPr>
          <w:rFonts w:ascii="宋体" w:hAnsi="宋体" w:cs="宋体"/>
          <w:sz w:val="24"/>
        </w:rPr>
        <w:t>在工程采购项目中，工程由中小企业承建，即工程施工单位为中小企业</w:t>
      </w:r>
      <w:r w:rsidRPr="00CC6D75">
        <w:rPr>
          <w:rFonts w:ascii="宋体" w:hAnsi="宋体" w:cs="宋体" w:hint="eastAsia"/>
          <w:kern w:val="0"/>
          <w:sz w:val="24"/>
        </w:rPr>
        <w:t>。</w:t>
      </w:r>
    </w:p>
    <w:p w14:paraId="05C924C3" w14:textId="77777777" w:rsidR="00BC07E4" w:rsidRPr="00CC6D75" w:rsidRDefault="00000000">
      <w:pPr>
        <w:widowControl/>
        <w:snapToGrid w:val="0"/>
        <w:spacing w:line="360" w:lineRule="auto"/>
        <w:ind w:firstLineChars="200" w:firstLine="480"/>
        <w:jc w:val="left"/>
        <w:rPr>
          <w:rFonts w:ascii="宋体" w:hAnsi="宋体" w:cs="宋体"/>
          <w:kern w:val="0"/>
          <w:sz w:val="24"/>
        </w:rPr>
      </w:pPr>
      <w:r w:rsidRPr="00CC6D75">
        <w:rPr>
          <w:rFonts w:ascii="宋体" w:hAnsi="宋体" w:cs="宋体" w:hint="eastAsia"/>
          <w:kern w:val="0"/>
          <w:sz w:val="24"/>
        </w:rPr>
        <w:t>以联合体形</w:t>
      </w:r>
      <w:proofErr w:type="gramStart"/>
      <w:r w:rsidRPr="00CC6D75">
        <w:rPr>
          <w:rFonts w:ascii="宋体" w:hAnsi="宋体" w:cs="宋体" w:hint="eastAsia"/>
          <w:kern w:val="0"/>
          <w:sz w:val="24"/>
        </w:rPr>
        <w:t>式参加</w:t>
      </w:r>
      <w:proofErr w:type="gramEnd"/>
      <w:r w:rsidRPr="00CC6D75">
        <w:rPr>
          <w:rFonts w:ascii="宋体" w:hAnsi="宋体" w:cs="宋体" w:hint="eastAsia"/>
          <w:kern w:val="0"/>
          <w:sz w:val="24"/>
        </w:rPr>
        <w:t>政府采购活动，联合体各方均为中小企业的，联合体视同中小企业。其中，联合体各方均为小</w:t>
      </w:r>
      <w:proofErr w:type="gramStart"/>
      <w:r w:rsidRPr="00CC6D75">
        <w:rPr>
          <w:rFonts w:ascii="宋体" w:hAnsi="宋体" w:cs="宋体" w:hint="eastAsia"/>
          <w:kern w:val="0"/>
          <w:sz w:val="24"/>
        </w:rPr>
        <w:t>微企业</w:t>
      </w:r>
      <w:proofErr w:type="gramEnd"/>
      <w:r w:rsidRPr="00CC6D75">
        <w:rPr>
          <w:rFonts w:ascii="宋体" w:hAnsi="宋体" w:cs="宋体" w:hint="eastAsia"/>
          <w:kern w:val="0"/>
          <w:sz w:val="24"/>
        </w:rPr>
        <w:t>的，联合体视同小微企业。</w:t>
      </w:r>
    </w:p>
    <w:p w14:paraId="109411B4"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CC6D75">
        <w:rPr>
          <w:rFonts w:ascii="宋体" w:hAnsi="宋体" w:cs="宋体" w:hint="eastAsia"/>
          <w:sz w:val="24"/>
        </w:rPr>
        <w:t>微企业</w:t>
      </w:r>
      <w:proofErr w:type="gramEnd"/>
      <w:r w:rsidRPr="00CC6D75">
        <w:rPr>
          <w:rFonts w:ascii="宋体" w:hAnsi="宋体" w:cs="宋体" w:hint="eastAsia"/>
          <w:sz w:val="24"/>
        </w:rPr>
        <w:t>组成联合体或者允许大中型企业向一家或者多家小</w:t>
      </w:r>
      <w:proofErr w:type="gramStart"/>
      <w:r w:rsidRPr="00CC6D75">
        <w:rPr>
          <w:rFonts w:ascii="宋体" w:hAnsi="宋体" w:cs="宋体" w:hint="eastAsia"/>
          <w:sz w:val="24"/>
        </w:rPr>
        <w:t>微企业</w:t>
      </w:r>
      <w:proofErr w:type="gramEnd"/>
      <w:r w:rsidRPr="00CC6D75">
        <w:rPr>
          <w:rFonts w:ascii="宋体" w:hAnsi="宋体" w:cs="宋体" w:hint="eastAsia"/>
          <w:sz w:val="24"/>
        </w:rPr>
        <w:t>分包的政府采购工程项目，对于</w:t>
      </w:r>
      <w:bookmarkStart w:id="15" w:name="_Hlk101132181"/>
      <w:r w:rsidRPr="00CC6D75">
        <w:rPr>
          <w:rFonts w:ascii="宋体" w:hAnsi="宋体" w:cs="宋体" w:hint="eastAsia"/>
          <w:sz w:val="24"/>
        </w:rPr>
        <w:t>联合协议或者分包意向协议约定小</w:t>
      </w:r>
      <w:proofErr w:type="gramStart"/>
      <w:r w:rsidRPr="00CC6D75">
        <w:rPr>
          <w:rFonts w:ascii="宋体" w:hAnsi="宋体" w:cs="宋体" w:hint="eastAsia"/>
          <w:sz w:val="24"/>
        </w:rPr>
        <w:t>微企业</w:t>
      </w:r>
      <w:proofErr w:type="gramEnd"/>
      <w:r w:rsidRPr="00CC6D75">
        <w:rPr>
          <w:rFonts w:ascii="宋体" w:hAnsi="宋体" w:cs="宋体" w:hint="eastAsia"/>
          <w:sz w:val="24"/>
        </w:rPr>
        <w:t>的合同份额占到合同总金额30%以上的</w:t>
      </w:r>
      <w:bookmarkEnd w:id="15"/>
      <w:r w:rsidRPr="00CC6D75">
        <w:rPr>
          <w:rFonts w:ascii="宋体" w:hAnsi="宋体" w:cs="宋体" w:hint="eastAsia"/>
          <w:sz w:val="24"/>
        </w:rPr>
        <w:t>，对联合体或者大中型企业的报价给予2%的扣除，用扣除后的价格参加评</w:t>
      </w:r>
      <w:r w:rsidRPr="00CC6D75">
        <w:rPr>
          <w:rFonts w:ascii="宋体" w:hAnsi="宋体" w:cs="宋体" w:hint="eastAsia"/>
          <w:sz w:val="24"/>
        </w:rPr>
        <w:lastRenderedPageBreak/>
        <w:t>审。组成联合体或者接受分包的小</w:t>
      </w:r>
      <w:proofErr w:type="gramStart"/>
      <w:r w:rsidRPr="00CC6D75">
        <w:rPr>
          <w:rFonts w:ascii="宋体" w:hAnsi="宋体" w:cs="宋体" w:hint="eastAsia"/>
          <w:sz w:val="24"/>
        </w:rPr>
        <w:t>微企业</w:t>
      </w:r>
      <w:proofErr w:type="gramEnd"/>
      <w:r w:rsidRPr="00CC6D75">
        <w:rPr>
          <w:rFonts w:ascii="宋体" w:hAnsi="宋体" w:cs="宋体" w:hint="eastAsia"/>
          <w:sz w:val="24"/>
        </w:rPr>
        <w:t>与联合体内其他企业、分包企业之间存在直接控股、管理关系的，不享受价格扣除优惠政策。</w:t>
      </w:r>
    </w:p>
    <w:p w14:paraId="1B77D71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5F83901B"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3C343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1AC5570"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3.3.7中小企业享受扶持政策获得政府采购合同的，小</w:t>
      </w:r>
      <w:proofErr w:type="gramStart"/>
      <w:r w:rsidRPr="00CC6D75">
        <w:rPr>
          <w:rFonts w:ascii="宋体" w:hAnsi="宋体" w:cs="宋体" w:hint="eastAsia"/>
          <w:sz w:val="24"/>
        </w:rPr>
        <w:t>微企业</w:t>
      </w:r>
      <w:proofErr w:type="gramEnd"/>
      <w:r w:rsidRPr="00CC6D75">
        <w:rPr>
          <w:rFonts w:ascii="宋体" w:hAnsi="宋体" w:cs="宋体" w:hint="eastAsia"/>
          <w:sz w:val="24"/>
        </w:rPr>
        <w:t>不得将合同分包给大中型企业，中型企业不得将合同分包给大型企业。</w:t>
      </w:r>
    </w:p>
    <w:p w14:paraId="4B565E49"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3.4</w:t>
      </w:r>
      <w:r w:rsidRPr="00CC6D75">
        <w:rPr>
          <w:rFonts w:ascii="宋体" w:hAnsi="宋体" w:cs="宋体" w:hint="eastAsia"/>
          <w:bCs/>
          <w:sz w:val="24"/>
        </w:rPr>
        <w:t>支持创新发展</w:t>
      </w:r>
    </w:p>
    <w:p w14:paraId="4B6C03FE"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3.4.1 采购人优先采购被认定</w:t>
      </w:r>
      <w:proofErr w:type="gramStart"/>
      <w:r w:rsidRPr="00CC6D75">
        <w:rPr>
          <w:rFonts w:ascii="宋体" w:hAnsi="宋体" w:cs="宋体" w:hint="eastAsia"/>
          <w:sz w:val="24"/>
        </w:rPr>
        <w:t>为首台套产品</w:t>
      </w:r>
      <w:proofErr w:type="gramEnd"/>
      <w:r w:rsidRPr="00CC6D75">
        <w:rPr>
          <w:rFonts w:ascii="宋体" w:hAnsi="宋体" w:cs="宋体" w:hint="eastAsia"/>
          <w:sz w:val="24"/>
        </w:rPr>
        <w:t>和“制造精品”的自主创新产品。</w:t>
      </w:r>
    </w:p>
    <w:p w14:paraId="09E2003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3.4.</w:t>
      </w:r>
      <w:proofErr w:type="gramStart"/>
      <w:r w:rsidRPr="00CC6D75">
        <w:rPr>
          <w:rFonts w:ascii="宋体" w:hAnsi="宋体" w:cs="宋体" w:hint="eastAsia"/>
          <w:sz w:val="24"/>
        </w:rPr>
        <w:t>2首台套产品</w:t>
      </w:r>
      <w:proofErr w:type="gramEnd"/>
      <w:r w:rsidRPr="00CC6D75">
        <w:rPr>
          <w:rFonts w:ascii="宋体" w:hAnsi="宋体" w:cs="宋体" w:hint="eastAsia"/>
          <w:sz w:val="24"/>
        </w:rPr>
        <w:t>被纳入《首台套产品推广应用指导目录》之日起3年内，以及产品核心技术高于国内领先水平，并具有明晰自主知识产权的“制造精品”产品，</w:t>
      </w:r>
      <w:proofErr w:type="gramStart"/>
      <w:r w:rsidRPr="00CC6D75">
        <w:rPr>
          <w:rFonts w:ascii="宋体" w:hAnsi="宋体" w:cs="宋体" w:hint="eastAsia"/>
          <w:sz w:val="24"/>
        </w:rPr>
        <w:t>自认定</w:t>
      </w:r>
      <w:proofErr w:type="gramEnd"/>
      <w:r w:rsidRPr="00CC6D75">
        <w:rPr>
          <w:rFonts w:ascii="宋体" w:hAnsi="宋体" w:cs="宋体" w:hint="eastAsia"/>
          <w:sz w:val="24"/>
        </w:rPr>
        <w:t>之日起2年内视同已具备相应销售业绩，参加政府采购活动</w:t>
      </w:r>
      <w:proofErr w:type="gramStart"/>
      <w:r w:rsidRPr="00CC6D75">
        <w:rPr>
          <w:rFonts w:ascii="宋体" w:hAnsi="宋体" w:cs="宋体" w:hint="eastAsia"/>
          <w:sz w:val="24"/>
        </w:rPr>
        <w:t>时业绩</w:t>
      </w:r>
      <w:proofErr w:type="gramEnd"/>
      <w:r w:rsidRPr="00CC6D75">
        <w:rPr>
          <w:rFonts w:ascii="宋体" w:hAnsi="宋体" w:cs="宋体" w:hint="eastAsia"/>
          <w:sz w:val="24"/>
        </w:rPr>
        <w:t>分值为满分。</w:t>
      </w:r>
    </w:p>
    <w:p w14:paraId="3E2F08C2" w14:textId="77777777" w:rsidR="00BC07E4" w:rsidRPr="00CC6D75" w:rsidRDefault="00000000">
      <w:pPr>
        <w:snapToGrid w:val="0"/>
        <w:spacing w:line="360" w:lineRule="auto"/>
        <w:ind w:firstLineChars="100" w:firstLine="240"/>
        <w:rPr>
          <w:rFonts w:ascii="宋体" w:hAnsi="宋体" w:cs="宋体"/>
          <w:sz w:val="24"/>
        </w:rPr>
      </w:pPr>
      <w:r w:rsidRPr="00CC6D75">
        <w:rPr>
          <w:rFonts w:ascii="宋体" w:hAnsi="宋体" w:cs="宋体" w:hint="eastAsia"/>
          <w:sz w:val="24"/>
        </w:rPr>
        <w:t>3.5平等对待内外资企业和符合条件的破产重整企业：</w:t>
      </w:r>
    </w:p>
    <w:p w14:paraId="2D6FDEF5" w14:textId="77777777" w:rsidR="00BC07E4" w:rsidRPr="00CC6D75" w:rsidRDefault="00000000">
      <w:pPr>
        <w:snapToGrid w:val="0"/>
        <w:spacing w:line="360" w:lineRule="auto"/>
        <w:ind w:firstLineChars="200" w:firstLine="480"/>
        <w:rPr>
          <w:rFonts w:ascii="宋体" w:hAnsi="宋体" w:cs="宋体"/>
          <w:b/>
          <w:sz w:val="24"/>
        </w:rPr>
      </w:pPr>
      <w:r w:rsidRPr="00CC6D75">
        <w:rPr>
          <w:rFonts w:ascii="宋体" w:hAnsi="宋体" w:cs="宋体" w:hint="eastAsia"/>
          <w:sz w:val="24"/>
        </w:rPr>
        <w:t>平等对待内外资企业和符合条件的破产重整企业，切实保障企业公平竞争，平等维护企业的合法利益。</w:t>
      </w:r>
      <w:r w:rsidRPr="00CC6D75">
        <w:rPr>
          <w:rFonts w:ascii="宋体" w:hAnsi="宋体" w:cs="宋体" w:hint="eastAsia"/>
          <w:sz w:val="24"/>
        </w:rPr>
        <w:cr/>
      </w:r>
      <w:r w:rsidRPr="00CC6D75">
        <w:rPr>
          <w:rFonts w:ascii="宋体" w:hAnsi="宋体" w:cs="宋体" w:hint="eastAsia"/>
          <w:b/>
          <w:sz w:val="24"/>
        </w:rPr>
        <w:t>4. 询问、质疑、投诉</w:t>
      </w:r>
    </w:p>
    <w:p w14:paraId="37C926BC"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4.1在线询问、质疑、投诉</w:t>
      </w:r>
    </w:p>
    <w:p w14:paraId="3ADFC9F2"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根据《浙江省财政厅关于进一步促进政府采购公平竞争打造最优营商环境的通知》（</w:t>
      </w:r>
      <w:proofErr w:type="gramStart"/>
      <w:r w:rsidRPr="00CC6D75">
        <w:rPr>
          <w:rFonts w:hint="eastAsia"/>
        </w:rPr>
        <w:t>浙财采监</w:t>
      </w:r>
      <w:proofErr w:type="gramEnd"/>
      <w:r w:rsidRPr="00CC6D75">
        <w:rPr>
          <w:rFonts w:hint="eastAsia"/>
        </w:rPr>
        <w:t>（2021）22号）文件关于“健全行政裁决机制”要求，鼓励供应商在线提起询问，路径为：政</w:t>
      </w:r>
      <w:proofErr w:type="gramStart"/>
      <w:r w:rsidRPr="00CC6D75">
        <w:rPr>
          <w:rFonts w:hint="eastAsia"/>
        </w:rPr>
        <w:t>采云</w:t>
      </w:r>
      <w:proofErr w:type="gramEnd"/>
      <w:r w:rsidRPr="00CC6D75">
        <w:rPr>
          <w:rFonts w:hint="eastAsia"/>
        </w:rPr>
        <w:t>-项目采购-询问质疑投诉-询问列表；鼓励供应商在线提起质疑，路径为：政</w:t>
      </w:r>
      <w:proofErr w:type="gramStart"/>
      <w:r w:rsidRPr="00CC6D75">
        <w:rPr>
          <w:rFonts w:hint="eastAsia"/>
        </w:rPr>
        <w:t>采云</w:t>
      </w:r>
      <w:proofErr w:type="gramEnd"/>
      <w:r w:rsidRPr="00CC6D75">
        <w:rPr>
          <w:rFonts w:hint="eastAsia"/>
        </w:rPr>
        <w:t>-项目采购-询问质疑投诉-质疑列表。质疑供应商对在线质疑答复不满意的，可在线提起投诉，路径为：浙江政府服务网-政府采购投诉处理-在线办理。</w:t>
      </w:r>
    </w:p>
    <w:p w14:paraId="365325FA" w14:textId="77777777" w:rsidR="00BC07E4" w:rsidRPr="00CC6D75" w:rsidRDefault="00000000">
      <w:pPr>
        <w:autoSpaceDE w:val="0"/>
        <w:autoSpaceDN w:val="0"/>
        <w:snapToGrid w:val="0"/>
        <w:spacing w:line="360" w:lineRule="auto"/>
        <w:ind w:firstLineChars="200" w:firstLine="480"/>
        <w:jc w:val="left"/>
        <w:rPr>
          <w:rFonts w:ascii="宋体" w:hAnsi="宋体" w:cs="宋体"/>
          <w:kern w:val="0"/>
          <w:sz w:val="24"/>
          <w:lang w:val="zh-CN"/>
        </w:rPr>
      </w:pPr>
      <w:r w:rsidRPr="00CC6D75">
        <w:rPr>
          <w:rFonts w:ascii="宋体" w:hAnsi="宋体" w:cs="宋体" w:hint="eastAsia"/>
          <w:kern w:val="0"/>
          <w:sz w:val="24"/>
          <w:lang w:val="zh-CN"/>
        </w:rPr>
        <w:t>4.2供应商询问</w:t>
      </w:r>
    </w:p>
    <w:p w14:paraId="2EE4B23A" w14:textId="77777777" w:rsidR="00BC07E4" w:rsidRPr="00CC6D75" w:rsidRDefault="00000000">
      <w:pPr>
        <w:autoSpaceDE w:val="0"/>
        <w:autoSpaceDN w:val="0"/>
        <w:snapToGrid w:val="0"/>
        <w:spacing w:line="360" w:lineRule="auto"/>
        <w:ind w:firstLineChars="200" w:firstLine="480"/>
        <w:jc w:val="left"/>
        <w:rPr>
          <w:rFonts w:ascii="宋体" w:hAnsi="宋体" w:cs="宋体"/>
          <w:kern w:val="0"/>
          <w:sz w:val="24"/>
          <w:lang w:val="zh-CN"/>
        </w:rPr>
      </w:pPr>
      <w:r w:rsidRPr="00CC6D75">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CC6D75">
        <w:rPr>
          <w:rFonts w:ascii="宋体" w:hAnsi="宋体" w:cs="宋体" w:hint="eastAsia"/>
          <w:kern w:val="0"/>
          <w:sz w:val="24"/>
          <w:lang w:val="zh-CN"/>
        </w:rPr>
        <w:t>商依法</w:t>
      </w:r>
      <w:proofErr w:type="gramEnd"/>
      <w:r w:rsidRPr="00CC6D75">
        <w:rPr>
          <w:rFonts w:ascii="宋体" w:hAnsi="宋体" w:cs="宋体" w:hint="eastAsia"/>
          <w:kern w:val="0"/>
          <w:sz w:val="24"/>
          <w:lang w:val="zh-CN"/>
        </w:rPr>
        <w:t>提出的询问</w:t>
      </w:r>
      <w:proofErr w:type="gramStart"/>
      <w:r w:rsidRPr="00CC6D75">
        <w:rPr>
          <w:rFonts w:ascii="宋体" w:hAnsi="宋体" w:cs="宋体" w:hint="eastAsia"/>
          <w:kern w:val="0"/>
          <w:sz w:val="24"/>
          <w:lang w:val="zh-CN"/>
        </w:rPr>
        <w:t>作出</w:t>
      </w:r>
      <w:proofErr w:type="gramEnd"/>
      <w:r w:rsidRPr="00CC6D75">
        <w:rPr>
          <w:rFonts w:ascii="宋体" w:hAnsi="宋体" w:cs="宋体" w:hint="eastAsia"/>
          <w:kern w:val="0"/>
          <w:sz w:val="24"/>
          <w:lang w:val="zh-CN"/>
        </w:rPr>
        <w:t>答复，但答复的内容不得涉及商业秘密。供应商提</w:t>
      </w:r>
      <w:r w:rsidRPr="00CC6D75">
        <w:rPr>
          <w:rFonts w:ascii="宋体" w:hAnsi="宋体" w:cs="宋体" w:hint="eastAsia"/>
          <w:kern w:val="0"/>
          <w:sz w:val="24"/>
          <w:lang w:val="zh-CN"/>
        </w:rPr>
        <w:lastRenderedPageBreak/>
        <w:t>出的询问超出采购人对采购代理机构委托授权范围的，采购代理机构应当告知供应商向采购人提出。</w:t>
      </w:r>
    </w:p>
    <w:p w14:paraId="16961CB6" w14:textId="77777777" w:rsidR="00BC07E4" w:rsidRPr="00CC6D75" w:rsidRDefault="00000000">
      <w:pPr>
        <w:autoSpaceDE w:val="0"/>
        <w:autoSpaceDN w:val="0"/>
        <w:snapToGrid w:val="0"/>
        <w:spacing w:line="360" w:lineRule="auto"/>
        <w:ind w:firstLineChars="200" w:firstLine="480"/>
        <w:jc w:val="left"/>
        <w:rPr>
          <w:rFonts w:ascii="宋体" w:hAnsi="宋体" w:cs="宋体"/>
          <w:kern w:val="0"/>
          <w:sz w:val="24"/>
          <w:lang w:val="zh-CN"/>
        </w:rPr>
      </w:pPr>
      <w:r w:rsidRPr="00CC6D75">
        <w:rPr>
          <w:rFonts w:ascii="宋体" w:hAnsi="宋体" w:cs="宋体" w:hint="eastAsia"/>
          <w:kern w:val="0"/>
          <w:sz w:val="24"/>
          <w:lang w:val="zh-CN"/>
        </w:rPr>
        <w:t>4.3供应商质疑</w:t>
      </w:r>
    </w:p>
    <w:p w14:paraId="17D82A17" w14:textId="77777777" w:rsidR="00BC07E4" w:rsidRPr="00CC6D75" w:rsidRDefault="00000000">
      <w:pPr>
        <w:pStyle w:val="af6"/>
        <w:snapToGrid w:val="0"/>
        <w:spacing w:line="360" w:lineRule="auto"/>
        <w:ind w:firstLineChars="200" w:firstLine="480"/>
        <w:rPr>
          <w:rFonts w:hAnsi="宋体" w:cs="宋体"/>
          <w:sz w:val="24"/>
        </w:rPr>
      </w:pPr>
      <w:r w:rsidRPr="00CC6D75">
        <w:rPr>
          <w:rFonts w:hAnsi="宋体" w:cs="宋体" w:hint="eastAsia"/>
          <w:kern w:val="0"/>
          <w:sz w:val="24"/>
          <w:lang w:val="zh-CN"/>
        </w:rPr>
        <w:t>4.3</w:t>
      </w:r>
      <w:r w:rsidRPr="00CC6D75">
        <w:rPr>
          <w:rFonts w:hAnsi="宋体" w:cs="宋体" w:hint="eastAsia"/>
          <w:sz w:val="24"/>
        </w:rPr>
        <w:t>.1提出质疑的供应商应当是参与所质疑项目采购活动的供应商。潜在供应商已依法获取其可质疑的采购文件的，可以对该文件提出质疑。</w:t>
      </w:r>
    </w:p>
    <w:p w14:paraId="5AD38221" w14:textId="77777777" w:rsidR="00BC07E4" w:rsidRPr="00CC6D75" w:rsidRDefault="00000000">
      <w:pPr>
        <w:pStyle w:val="af6"/>
        <w:snapToGrid w:val="0"/>
        <w:spacing w:line="360" w:lineRule="auto"/>
        <w:ind w:firstLineChars="200" w:firstLine="480"/>
        <w:rPr>
          <w:rFonts w:hAnsi="宋体" w:cs="宋体"/>
          <w:sz w:val="24"/>
        </w:rPr>
      </w:pPr>
      <w:r w:rsidRPr="00CC6D75">
        <w:rPr>
          <w:rFonts w:hAnsi="宋体" w:cs="宋体" w:hint="eastAsia"/>
          <w:kern w:val="0"/>
          <w:sz w:val="24"/>
          <w:lang w:val="zh-CN"/>
        </w:rPr>
        <w:t>4.3</w:t>
      </w:r>
      <w:r w:rsidRPr="00CC6D75">
        <w:rPr>
          <w:rFonts w:hAnsi="宋体" w:cs="宋体"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F341AA7" w14:textId="77777777" w:rsidR="00BC07E4" w:rsidRPr="00CC6D75" w:rsidRDefault="00000000">
      <w:pPr>
        <w:pStyle w:val="a0"/>
        <w:spacing w:line="360" w:lineRule="auto"/>
        <w:ind w:firstLineChars="200" w:firstLine="480"/>
        <w:rPr>
          <w:rFonts w:hAnsi="宋体" w:cs="宋体"/>
          <w:snapToGrid/>
          <w:color w:val="auto"/>
          <w:kern w:val="2"/>
          <w:sz w:val="24"/>
        </w:rPr>
      </w:pPr>
      <w:r w:rsidRPr="00CC6D75">
        <w:rPr>
          <w:rFonts w:hAnsi="宋体" w:cs="宋体" w:hint="eastAsia"/>
          <w:snapToGrid/>
          <w:color w:val="auto"/>
          <w:kern w:val="2"/>
          <w:sz w:val="24"/>
        </w:rPr>
        <w:t>4.3.2.1对采购文件提出质疑的，质疑期限为供应商获得采购文件之日或者采购文件公告期限届满之日起计算。</w:t>
      </w:r>
    </w:p>
    <w:p w14:paraId="0CEF83BD" w14:textId="77777777" w:rsidR="00BC07E4" w:rsidRPr="00CC6D75" w:rsidRDefault="00000000">
      <w:pPr>
        <w:pStyle w:val="af6"/>
        <w:snapToGrid w:val="0"/>
        <w:spacing w:line="360" w:lineRule="auto"/>
        <w:ind w:firstLineChars="200" w:firstLine="480"/>
        <w:rPr>
          <w:rFonts w:hAnsi="宋体" w:cs="宋体"/>
          <w:sz w:val="24"/>
        </w:rPr>
      </w:pPr>
      <w:r w:rsidRPr="00CC6D75">
        <w:rPr>
          <w:rFonts w:hAnsi="宋体" w:cs="宋体" w:hint="eastAsia"/>
          <w:sz w:val="24"/>
        </w:rPr>
        <w:t>4.3.2.2对采购过程提出质疑的，质疑期限为各采购程序环节结束之日起计算。</w:t>
      </w:r>
    </w:p>
    <w:p w14:paraId="5B9DA1EE" w14:textId="77777777" w:rsidR="00BC07E4" w:rsidRPr="00CC6D75" w:rsidRDefault="00000000">
      <w:pPr>
        <w:pStyle w:val="af6"/>
        <w:snapToGrid w:val="0"/>
        <w:spacing w:line="360" w:lineRule="auto"/>
        <w:ind w:firstLineChars="200" w:firstLine="480"/>
        <w:rPr>
          <w:rFonts w:hAnsi="宋体" w:cs="宋体"/>
          <w:sz w:val="24"/>
        </w:rPr>
      </w:pPr>
      <w:r w:rsidRPr="00CC6D75">
        <w:rPr>
          <w:rFonts w:hAnsi="宋体" w:cs="宋体" w:hint="eastAsia"/>
          <w:sz w:val="24"/>
        </w:rPr>
        <w:t>4.3.2.3对采购结果提出质疑的，质疑期限自采购结果公告期限届满之日起计算。</w:t>
      </w:r>
    </w:p>
    <w:p w14:paraId="495A111C" w14:textId="77777777" w:rsidR="00BC07E4" w:rsidRPr="00CC6D75" w:rsidRDefault="00000000">
      <w:pPr>
        <w:pStyle w:val="af6"/>
        <w:snapToGrid w:val="0"/>
        <w:spacing w:line="360" w:lineRule="auto"/>
        <w:ind w:firstLineChars="200" w:firstLine="480"/>
        <w:rPr>
          <w:rFonts w:hAnsi="宋体" w:cs="宋体"/>
          <w:kern w:val="0"/>
          <w:sz w:val="24"/>
          <w:lang w:val="zh-CN"/>
        </w:rPr>
      </w:pPr>
      <w:r w:rsidRPr="00CC6D75">
        <w:rPr>
          <w:rFonts w:hAnsi="宋体" w:cs="宋体" w:hint="eastAsia"/>
          <w:kern w:val="0"/>
          <w:sz w:val="24"/>
          <w:lang w:val="zh-CN"/>
        </w:rPr>
        <w:t>4.3.3</w:t>
      </w:r>
      <w:r w:rsidRPr="00CC6D75">
        <w:rPr>
          <w:rFonts w:hAnsi="宋体" w:cs="宋体" w:hint="eastAsia"/>
          <w:sz w:val="24"/>
        </w:rPr>
        <w:t>供应商提出质疑应当提交质疑函和必要的证明材料。质疑</w:t>
      </w:r>
      <w:proofErr w:type="gramStart"/>
      <w:r w:rsidRPr="00CC6D75">
        <w:rPr>
          <w:rFonts w:hAnsi="宋体" w:cs="宋体" w:hint="eastAsia"/>
          <w:sz w:val="24"/>
        </w:rPr>
        <w:t>函应当</w:t>
      </w:r>
      <w:proofErr w:type="gramEnd"/>
      <w:r w:rsidRPr="00CC6D75">
        <w:rPr>
          <w:rFonts w:hAnsi="宋体" w:cs="宋体" w:hint="eastAsia"/>
          <w:sz w:val="24"/>
        </w:rPr>
        <w:t>包括下列内容：</w:t>
      </w:r>
    </w:p>
    <w:p w14:paraId="1F4F3D5C"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4.3.3.1供应商的姓名或者名称、地址、邮编、联系人及联系电话；</w:t>
      </w:r>
    </w:p>
    <w:p w14:paraId="3DF1B243"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4.3.3.2质疑项目的名称、编号；</w:t>
      </w:r>
    </w:p>
    <w:p w14:paraId="7C5084E2"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4.3.3.3具体、明确的质疑事项和与质疑事项相关的请求；</w:t>
      </w:r>
    </w:p>
    <w:p w14:paraId="3806DC6C"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4.3.3.4事实依据；</w:t>
      </w:r>
    </w:p>
    <w:p w14:paraId="7A42DAB2"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4.3.3.5必要的法律依据；</w:t>
      </w:r>
    </w:p>
    <w:p w14:paraId="71CCD918" w14:textId="77777777" w:rsidR="00BC07E4" w:rsidRPr="00CC6D75" w:rsidRDefault="00000000">
      <w:pPr>
        <w:pStyle w:val="af6"/>
        <w:snapToGrid w:val="0"/>
        <w:spacing w:line="360" w:lineRule="auto"/>
        <w:ind w:firstLineChars="300" w:firstLine="720"/>
        <w:rPr>
          <w:rFonts w:hAnsi="宋体" w:cs="宋体"/>
          <w:kern w:val="0"/>
          <w:sz w:val="24"/>
          <w:lang w:val="zh-CN"/>
        </w:rPr>
      </w:pPr>
      <w:r w:rsidRPr="00CC6D75">
        <w:rPr>
          <w:rFonts w:hAnsi="宋体" w:cs="宋体" w:hint="eastAsia"/>
          <w:kern w:val="0"/>
          <w:sz w:val="24"/>
          <w:lang w:val="zh-CN"/>
        </w:rPr>
        <w:t>4.3.3.6提出质疑的日期。</w:t>
      </w:r>
    </w:p>
    <w:p w14:paraId="5AB1666D"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供应商提交的质疑函需一式三份。供应商为自然人的，应当由本人签字；供应商为法人或者其他组织的，应当由法定代表人、主要负责人，或者其授权代表签字或者盖章，并加盖公章。</w:t>
      </w:r>
    </w:p>
    <w:p w14:paraId="62B35569"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质疑函范本及制作说明详见附件2。</w:t>
      </w:r>
    </w:p>
    <w:p w14:paraId="14E099FA"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4.3.4对同一采购程序环节的质疑，供应商须在法定质疑期内一次性提出。</w:t>
      </w:r>
    </w:p>
    <w:p w14:paraId="077FD6D4"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lang w:val="zh-CN"/>
        </w:rPr>
        <w:t>4.3</w:t>
      </w:r>
      <w:r w:rsidRPr="00CC6D75">
        <w:rPr>
          <w:rFonts w:hint="eastAsia"/>
        </w:rPr>
        <w:t>.5采购人或者采购机构应当在收到供应商的书面质疑后七个工作日内</w:t>
      </w:r>
      <w:proofErr w:type="gramStart"/>
      <w:r w:rsidRPr="00CC6D75">
        <w:rPr>
          <w:rFonts w:hint="eastAsia"/>
        </w:rPr>
        <w:t>作出</w:t>
      </w:r>
      <w:proofErr w:type="gramEnd"/>
      <w:r w:rsidRPr="00CC6D75">
        <w:rPr>
          <w:rFonts w:hint="eastAsia"/>
        </w:rPr>
        <w:t>答复，并以书面形式通知质疑供应商和其他与质疑处理结果有利害关系的政府采购当事人，但答复的内容不得涉及商业秘密。采购人或者采购机构在质疑回复后，在浙江政府采购网的“其他公告”栏目公开质疑答复，答复内容应当完整。质疑</w:t>
      </w:r>
      <w:proofErr w:type="gramStart"/>
      <w:r w:rsidRPr="00CC6D75">
        <w:rPr>
          <w:rFonts w:hint="eastAsia"/>
        </w:rPr>
        <w:t>函作为</w:t>
      </w:r>
      <w:proofErr w:type="gramEnd"/>
      <w:r w:rsidRPr="00CC6D75">
        <w:rPr>
          <w:rFonts w:hint="eastAsia"/>
        </w:rPr>
        <w:t>附件上传。</w:t>
      </w:r>
    </w:p>
    <w:p w14:paraId="4E612FAC"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lang w:val="zh-CN"/>
        </w:rPr>
        <w:t>4.3</w:t>
      </w:r>
      <w:r w:rsidRPr="00CC6D75">
        <w:rPr>
          <w:rFonts w:hint="eastAsia"/>
        </w:rPr>
        <w:t>.6询问或者质疑事项可能影响采购结果的，采购人应当暂停签订合同，已经签订合同的，应当中止履行合同。</w:t>
      </w:r>
    </w:p>
    <w:p w14:paraId="016EBD38"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lang w:val="zh-CN"/>
        </w:rPr>
      </w:pPr>
      <w:r w:rsidRPr="00CC6D75">
        <w:rPr>
          <w:rFonts w:hint="eastAsia"/>
          <w:lang w:val="zh-CN"/>
        </w:rPr>
        <w:lastRenderedPageBreak/>
        <w:t>4.4供应商投诉</w:t>
      </w:r>
    </w:p>
    <w:p w14:paraId="105DB7C2"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4.4.1质疑供应商对采购人、采购机构的答复不满意或者采购人、采购机构未在规定的时间内</w:t>
      </w:r>
      <w:proofErr w:type="gramStart"/>
      <w:r w:rsidRPr="00CC6D75">
        <w:rPr>
          <w:rFonts w:hint="eastAsia"/>
        </w:rPr>
        <w:t>作出</w:t>
      </w:r>
      <w:proofErr w:type="gramEnd"/>
      <w:r w:rsidRPr="00CC6D75">
        <w:rPr>
          <w:rFonts w:hint="eastAsia"/>
        </w:rPr>
        <w:t>答复的，可以在答复期满后十五个工作日内向同级政府采购监督管理部门提出投诉。</w:t>
      </w:r>
    </w:p>
    <w:p w14:paraId="765F399C"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4.4.</w:t>
      </w:r>
      <w:r w:rsidRPr="00CC6D75">
        <w:rPr>
          <w:rFonts w:hint="eastAsia"/>
          <w:lang w:val="zh-CN"/>
        </w:rPr>
        <w:t>2</w:t>
      </w:r>
      <w:r w:rsidRPr="00CC6D75">
        <w:rPr>
          <w:rFonts w:hint="eastAsia"/>
        </w:rPr>
        <w:t>供应</w:t>
      </w:r>
      <w:proofErr w:type="gramStart"/>
      <w:r w:rsidRPr="00CC6D75">
        <w:rPr>
          <w:rFonts w:hint="eastAsia"/>
        </w:rPr>
        <w:t>商投诉</w:t>
      </w:r>
      <w:proofErr w:type="gramEnd"/>
      <w:r w:rsidRPr="00CC6D75">
        <w:rPr>
          <w:rFonts w:hint="eastAsia"/>
        </w:rPr>
        <w:t>的事项不得超出已质疑事项的范围，基于质疑答复内容提出的投诉事项除外。</w:t>
      </w:r>
    </w:p>
    <w:p w14:paraId="3E31FA7D"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4.4.3供应</w:t>
      </w:r>
      <w:proofErr w:type="gramStart"/>
      <w:r w:rsidRPr="00CC6D75">
        <w:rPr>
          <w:rFonts w:hint="eastAsia"/>
        </w:rPr>
        <w:t>商投诉</w:t>
      </w:r>
      <w:proofErr w:type="gramEnd"/>
      <w:r w:rsidRPr="00CC6D75">
        <w:rPr>
          <w:rFonts w:hint="eastAsia"/>
        </w:rPr>
        <w:t>应当有明确的请求和必要的证明材料。</w:t>
      </w:r>
    </w:p>
    <w:p w14:paraId="1E63635B"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4.4.4以联合体形</w:t>
      </w:r>
      <w:proofErr w:type="gramStart"/>
      <w:r w:rsidRPr="00CC6D75">
        <w:rPr>
          <w:rFonts w:hint="eastAsia"/>
        </w:rPr>
        <w:t>式参加</w:t>
      </w:r>
      <w:proofErr w:type="gramEnd"/>
      <w:r w:rsidRPr="00CC6D75">
        <w:rPr>
          <w:rFonts w:hint="eastAsia"/>
        </w:rPr>
        <w:t>政府采购活动的，其投诉应当由组成联合体的所有供应商共同提出。</w:t>
      </w:r>
    </w:p>
    <w:p w14:paraId="65E75AA5"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4.5.5浙江省本级、杭州市本级、拱</w:t>
      </w:r>
      <w:proofErr w:type="gramStart"/>
      <w:r w:rsidRPr="00CC6D75">
        <w:rPr>
          <w:rFonts w:hint="eastAsia"/>
        </w:rPr>
        <w:t>墅</w:t>
      </w:r>
      <w:proofErr w:type="gramEnd"/>
      <w:r w:rsidRPr="00CC6D75">
        <w:rPr>
          <w:rFonts w:hint="eastAsia"/>
        </w:rPr>
        <w:t>区、富阳区政府采购项目投诉材料可寄送浙江省政府采购行政裁决服务中心（杭州），地址：杭州市上城区四季青街道</w:t>
      </w:r>
      <w:proofErr w:type="gramStart"/>
      <w:r w:rsidRPr="00CC6D75">
        <w:rPr>
          <w:rFonts w:hint="eastAsia"/>
        </w:rPr>
        <w:t>新业路市民</w:t>
      </w:r>
      <w:proofErr w:type="gramEnd"/>
      <w:r w:rsidRPr="00CC6D75">
        <w:rPr>
          <w:rFonts w:hint="eastAsia"/>
        </w:rPr>
        <w:t>之家G03办公室，收件人：朱女士，电话：15121014815</w:t>
      </w:r>
    </w:p>
    <w:p w14:paraId="778D5BCE" w14:textId="77777777" w:rsidR="00BC07E4" w:rsidRPr="00CC6D75" w:rsidRDefault="00000000">
      <w:pPr>
        <w:pStyle w:val="trseditor"/>
        <w:shd w:val="clear" w:color="auto" w:fill="FFFFFF"/>
        <w:adjustRightInd w:val="0"/>
        <w:snapToGrid w:val="0"/>
        <w:spacing w:before="0" w:beforeAutospacing="0" w:after="0" w:afterAutospacing="0" w:line="360" w:lineRule="auto"/>
        <w:ind w:firstLineChars="200" w:firstLine="480"/>
        <w:contextualSpacing/>
      </w:pPr>
      <w:r w:rsidRPr="00CC6D75">
        <w:rPr>
          <w:rFonts w:hint="eastAsia"/>
        </w:rPr>
        <w:t>投诉书范本及制作说明详见附件3。</w:t>
      </w:r>
    </w:p>
    <w:p w14:paraId="0507F54F" w14:textId="77777777" w:rsidR="00BC07E4" w:rsidRPr="00CC6D75" w:rsidRDefault="00BC07E4">
      <w:pPr>
        <w:pStyle w:val="2c"/>
        <w:snapToGrid w:val="0"/>
        <w:spacing w:before="0"/>
        <w:ind w:firstLine="360"/>
        <w:rPr>
          <w:rFonts w:ascii="宋体" w:hAnsi="宋体" w:cs="宋体"/>
          <w:sz w:val="18"/>
          <w:szCs w:val="18"/>
        </w:rPr>
      </w:pPr>
    </w:p>
    <w:p w14:paraId="1D5A9AC3"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二、采购文件的构成、澄清、修改</w:t>
      </w:r>
    </w:p>
    <w:p w14:paraId="37EFF41F"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5．采购文件的构成</w:t>
      </w:r>
    </w:p>
    <w:p w14:paraId="0B751578" w14:textId="77777777" w:rsidR="00BC07E4" w:rsidRPr="00CC6D75" w:rsidRDefault="00000000">
      <w:pPr>
        <w:pStyle w:val="af6"/>
        <w:spacing w:line="360" w:lineRule="auto"/>
        <w:ind w:firstLineChars="200" w:firstLine="480"/>
        <w:rPr>
          <w:rFonts w:hAnsi="宋体" w:cs="宋体"/>
          <w:sz w:val="24"/>
          <w:szCs w:val="24"/>
        </w:rPr>
      </w:pPr>
      <w:r w:rsidRPr="00CC6D75">
        <w:rPr>
          <w:rFonts w:hAnsi="宋体" w:cs="宋体" w:hint="eastAsia"/>
          <w:sz w:val="24"/>
          <w:szCs w:val="24"/>
        </w:rPr>
        <w:t>5.1 采购文件包括下列文件及附件：</w:t>
      </w:r>
    </w:p>
    <w:p w14:paraId="25C545A8"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szCs w:val="24"/>
        </w:rPr>
        <w:t>5.1.1竞争性磋商公告；</w:t>
      </w:r>
    </w:p>
    <w:p w14:paraId="1C0E0631"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szCs w:val="24"/>
        </w:rPr>
        <w:t>5.1.2供应商须知；</w:t>
      </w:r>
    </w:p>
    <w:p w14:paraId="61103634"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szCs w:val="24"/>
        </w:rPr>
        <w:t>5.1.3采购需求；</w:t>
      </w:r>
    </w:p>
    <w:p w14:paraId="45FC4FC4"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szCs w:val="24"/>
        </w:rPr>
        <w:t>5.1.4评审办法；</w:t>
      </w:r>
    </w:p>
    <w:p w14:paraId="7B8CFB19"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szCs w:val="24"/>
        </w:rPr>
        <w:t>5.1.5</w:t>
      </w:r>
      <w:proofErr w:type="gramStart"/>
      <w:r w:rsidRPr="00CC6D75">
        <w:rPr>
          <w:rFonts w:hAnsi="宋体" w:cs="宋体" w:hint="eastAsia"/>
          <w:sz w:val="24"/>
          <w:szCs w:val="24"/>
        </w:rPr>
        <w:t>拟签订</w:t>
      </w:r>
      <w:proofErr w:type="gramEnd"/>
      <w:r w:rsidRPr="00CC6D75">
        <w:rPr>
          <w:rFonts w:hAnsi="宋体" w:cs="宋体" w:hint="eastAsia"/>
          <w:sz w:val="24"/>
          <w:szCs w:val="24"/>
        </w:rPr>
        <w:t>的合同文本；</w:t>
      </w:r>
    </w:p>
    <w:p w14:paraId="6A89F9AC" w14:textId="77777777" w:rsidR="00BC07E4" w:rsidRPr="00CC6D75" w:rsidRDefault="00000000">
      <w:pPr>
        <w:pStyle w:val="af6"/>
        <w:tabs>
          <w:tab w:val="left" w:pos="840"/>
        </w:tabs>
        <w:spacing w:line="360" w:lineRule="auto"/>
        <w:ind w:firstLineChars="400" w:firstLine="960"/>
        <w:rPr>
          <w:rFonts w:hAnsi="宋体" w:cs="宋体"/>
          <w:sz w:val="24"/>
          <w:szCs w:val="24"/>
        </w:rPr>
      </w:pPr>
      <w:r w:rsidRPr="00CC6D75">
        <w:rPr>
          <w:rFonts w:hAnsi="宋体" w:cs="宋体" w:hint="eastAsia"/>
          <w:sz w:val="24"/>
        </w:rPr>
        <w:t>5.1.6</w:t>
      </w:r>
      <w:r w:rsidRPr="00CC6D75">
        <w:rPr>
          <w:rFonts w:hAnsi="宋体" w:cs="宋体" w:hint="eastAsia"/>
          <w:sz w:val="24"/>
          <w:szCs w:val="24"/>
        </w:rPr>
        <w:t>应提交的有关格式范例。</w:t>
      </w:r>
    </w:p>
    <w:p w14:paraId="4A3C249C"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sz w:val="24"/>
        </w:rPr>
        <w:t>5.2与本项目有关的</w:t>
      </w:r>
      <w:r w:rsidRPr="00CC6D75">
        <w:rPr>
          <w:rFonts w:ascii="宋体" w:hAnsi="宋体" w:cs="宋体" w:hint="eastAsia"/>
          <w:bCs/>
          <w:sz w:val="24"/>
        </w:rPr>
        <w:t>澄清或者修改的内容为采购文件的组成部分</w:t>
      </w:r>
      <w:r w:rsidRPr="00CC6D75">
        <w:rPr>
          <w:rFonts w:ascii="宋体" w:hAnsi="宋体" w:cs="宋体" w:hint="eastAsia"/>
          <w:sz w:val="24"/>
        </w:rPr>
        <w:t>。</w:t>
      </w:r>
    </w:p>
    <w:p w14:paraId="00554872"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6. 采购文件的澄清、修改</w:t>
      </w:r>
    </w:p>
    <w:p w14:paraId="62C8F3BC"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6.1已获取采购文件的潜在供应商，若有问题需要澄清，应于响应文件提交（上传）截止时间前，以书面形式向采购机构提出。</w:t>
      </w:r>
    </w:p>
    <w:p w14:paraId="523B6796"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6.2 采购机构对采购文件进行澄清或修改的，将同时通过电子交易平台通知已获取采购文件的潜在供应商。依法应当公告的，将按规定公告，同时视情况延长响应文件提交（上传）</w:t>
      </w:r>
      <w:r w:rsidRPr="00CC6D75">
        <w:rPr>
          <w:rFonts w:ascii="宋体" w:hAnsi="宋体" w:cs="宋体" w:hint="eastAsia"/>
        </w:rPr>
        <w:lastRenderedPageBreak/>
        <w:t>截止时间和响应文件开启时间。该澄清或者修改的内容为采购文件的组成部分。</w:t>
      </w:r>
    </w:p>
    <w:p w14:paraId="4C01CA1F" w14:textId="77777777" w:rsidR="00BC07E4" w:rsidRPr="00CC6D75" w:rsidRDefault="00BC07E4">
      <w:pPr>
        <w:pStyle w:val="a9"/>
        <w:rPr>
          <w:rFonts w:hAnsi="宋体" w:cs="宋体"/>
          <w:sz w:val="18"/>
          <w:szCs w:val="18"/>
          <w:lang w:val="en-US"/>
        </w:rPr>
      </w:pPr>
    </w:p>
    <w:p w14:paraId="7BB3DEED"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三、提交响应文件</w:t>
      </w:r>
    </w:p>
    <w:p w14:paraId="3E7C17DE"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7. 采购文件的获取</w:t>
      </w:r>
    </w:p>
    <w:p w14:paraId="39AC7D89" w14:textId="77777777" w:rsidR="00BC07E4" w:rsidRPr="00CC6D75" w:rsidRDefault="00000000">
      <w:pPr>
        <w:spacing w:line="360" w:lineRule="auto"/>
        <w:ind w:firstLineChars="200" w:firstLine="480"/>
        <w:rPr>
          <w:rFonts w:ascii="宋体" w:hAnsi="宋体" w:cs="宋体"/>
          <w:snapToGrid w:val="0"/>
          <w:kern w:val="28"/>
          <w:sz w:val="24"/>
        </w:rPr>
      </w:pPr>
      <w:r w:rsidRPr="00CC6D75">
        <w:rPr>
          <w:rFonts w:ascii="宋体" w:hAnsi="宋体" w:cs="宋体" w:hint="eastAsia"/>
          <w:snapToGrid w:val="0"/>
          <w:kern w:val="28"/>
          <w:sz w:val="24"/>
        </w:rPr>
        <w:t>详见竞争性磋商公告中获取采购文件的时间期限、地点、方式及采购文件售价。</w:t>
      </w:r>
    </w:p>
    <w:p w14:paraId="2958BB1A"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8.磋商前答疑会或现场考察</w:t>
      </w:r>
    </w:p>
    <w:p w14:paraId="4C0E8F1D" w14:textId="77777777" w:rsidR="00BC07E4" w:rsidRPr="00CC6D75" w:rsidRDefault="00000000">
      <w:pPr>
        <w:pStyle w:val="af6"/>
        <w:spacing w:line="360" w:lineRule="auto"/>
        <w:ind w:firstLineChars="200" w:firstLine="480"/>
        <w:rPr>
          <w:rFonts w:hAnsi="宋体" w:cs="宋体"/>
          <w:sz w:val="24"/>
          <w:szCs w:val="24"/>
        </w:rPr>
      </w:pPr>
      <w:r w:rsidRPr="00CC6D75">
        <w:rPr>
          <w:rFonts w:hAnsi="宋体" w:cs="宋体" w:hint="eastAsia"/>
          <w:sz w:val="24"/>
          <w:szCs w:val="24"/>
        </w:rPr>
        <w:t>采购人组织潜在供应商现场考察或者</w:t>
      </w:r>
      <w:proofErr w:type="gramStart"/>
      <w:r w:rsidRPr="00CC6D75">
        <w:rPr>
          <w:rFonts w:hAnsi="宋体" w:cs="宋体" w:hint="eastAsia"/>
          <w:sz w:val="24"/>
          <w:szCs w:val="24"/>
        </w:rPr>
        <w:t>召开磋商</w:t>
      </w:r>
      <w:proofErr w:type="gramEnd"/>
      <w:r w:rsidRPr="00CC6D75">
        <w:rPr>
          <w:rFonts w:hAnsi="宋体" w:cs="宋体" w:hint="eastAsia"/>
          <w:sz w:val="24"/>
          <w:szCs w:val="24"/>
        </w:rPr>
        <w:t>前答疑会的，潜在供应商按第二部分供应商须知前附表的规定参加现场考察或者磋商前答疑会。</w:t>
      </w:r>
    </w:p>
    <w:p w14:paraId="65952DFD" w14:textId="77777777" w:rsidR="00BC07E4" w:rsidRPr="00CC6D75" w:rsidRDefault="00000000">
      <w:pPr>
        <w:pStyle w:val="af6"/>
        <w:spacing w:line="360" w:lineRule="auto"/>
        <w:rPr>
          <w:rFonts w:hAnsi="宋体" w:cs="宋体"/>
          <w:b/>
          <w:szCs w:val="24"/>
        </w:rPr>
      </w:pPr>
      <w:r w:rsidRPr="00CC6D75">
        <w:rPr>
          <w:rFonts w:hAnsi="宋体" w:cs="宋体" w:hint="eastAsia"/>
          <w:b/>
          <w:kern w:val="28"/>
          <w:sz w:val="24"/>
          <w:szCs w:val="24"/>
        </w:rPr>
        <w:t>9.磋商保证金</w:t>
      </w:r>
    </w:p>
    <w:p w14:paraId="271236AD" w14:textId="77777777" w:rsidR="00BC07E4" w:rsidRPr="00CC6D75" w:rsidRDefault="00000000">
      <w:pPr>
        <w:pStyle w:val="a0"/>
        <w:spacing w:line="360" w:lineRule="auto"/>
        <w:ind w:firstLineChars="196" w:firstLine="470"/>
        <w:rPr>
          <w:rFonts w:hAnsi="宋体" w:cs="宋体"/>
          <w:color w:val="auto"/>
          <w:sz w:val="24"/>
        </w:rPr>
      </w:pPr>
      <w:r w:rsidRPr="00CC6D75">
        <w:rPr>
          <w:rFonts w:hAnsi="宋体" w:cs="宋体" w:hint="eastAsia"/>
          <w:color w:val="auto"/>
          <w:sz w:val="24"/>
        </w:rPr>
        <w:t>本项目不需缴纳磋商保证金。</w:t>
      </w:r>
    </w:p>
    <w:p w14:paraId="00C856AE"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10. 响应文件的语言</w:t>
      </w:r>
    </w:p>
    <w:p w14:paraId="20B1FDCC" w14:textId="77777777" w:rsidR="00BC07E4" w:rsidRPr="00CC6D75" w:rsidRDefault="00000000">
      <w:pPr>
        <w:autoSpaceDE w:val="0"/>
        <w:autoSpaceDN w:val="0"/>
        <w:spacing w:line="360" w:lineRule="auto"/>
        <w:ind w:firstLineChars="200" w:firstLine="480"/>
        <w:rPr>
          <w:rFonts w:ascii="宋体" w:hAnsi="宋体" w:cs="宋体"/>
          <w:sz w:val="24"/>
          <w:lang w:val="zh-CN"/>
        </w:rPr>
      </w:pPr>
      <w:r w:rsidRPr="00CC6D75">
        <w:rPr>
          <w:rFonts w:ascii="宋体" w:hAnsi="宋体" w:cs="宋体" w:hint="eastAsia"/>
          <w:sz w:val="24"/>
        </w:rPr>
        <w:t>响应文件及供应商与采购有关的来往通知、函件和文件均应使用中文。</w:t>
      </w:r>
    </w:p>
    <w:p w14:paraId="67623182" w14:textId="77777777" w:rsidR="00BC07E4" w:rsidRPr="00CC6D75" w:rsidRDefault="00000000">
      <w:pPr>
        <w:pStyle w:val="af6"/>
        <w:spacing w:line="360" w:lineRule="auto"/>
        <w:rPr>
          <w:rFonts w:hAnsi="宋体" w:cs="宋体"/>
          <w:b/>
          <w:sz w:val="24"/>
          <w:szCs w:val="24"/>
        </w:rPr>
      </w:pPr>
      <w:r w:rsidRPr="00CC6D75">
        <w:rPr>
          <w:rFonts w:hAnsi="宋体" w:cs="宋体" w:hint="eastAsia"/>
          <w:b/>
          <w:sz w:val="24"/>
          <w:szCs w:val="24"/>
        </w:rPr>
        <w:t>11. 响应文件的组成</w:t>
      </w:r>
    </w:p>
    <w:p w14:paraId="3D12289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11.1</w:t>
      </w:r>
      <w:r w:rsidRPr="00CC6D75">
        <w:rPr>
          <w:rFonts w:ascii="宋体" w:hAnsi="宋体" w:cs="宋体" w:hint="eastAsia"/>
          <w:b/>
          <w:sz w:val="24"/>
        </w:rPr>
        <w:t>资格文件</w:t>
      </w:r>
      <w:r w:rsidRPr="00CC6D75">
        <w:rPr>
          <w:rFonts w:ascii="宋体" w:hAnsi="宋体" w:cs="宋体" w:hint="eastAsia"/>
          <w:sz w:val="24"/>
        </w:rPr>
        <w:t>：</w:t>
      </w:r>
    </w:p>
    <w:p w14:paraId="7CAD3C91"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11.1.1符合参加政府采购活动应当具备的一般条件的承诺函；</w:t>
      </w:r>
    </w:p>
    <w:p w14:paraId="1CF97A98"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w:t>
      </w:r>
      <w:r w:rsidRPr="00CC6D75">
        <w:rPr>
          <w:rFonts w:ascii="宋体" w:hAnsi="宋体" w:cs="宋体"/>
          <w:sz w:val="24"/>
        </w:rPr>
        <w:t>1.1.2</w:t>
      </w:r>
      <w:bookmarkStart w:id="16" w:name="_Hlk101259339"/>
      <w:r w:rsidRPr="00CC6D75">
        <w:rPr>
          <w:rFonts w:ascii="宋体" w:hAnsi="宋体" w:cs="宋体" w:hint="eastAsia"/>
          <w:snapToGrid w:val="0"/>
          <w:kern w:val="28"/>
          <w:sz w:val="24"/>
          <w:szCs w:val="20"/>
        </w:rPr>
        <w:t>联合协议</w:t>
      </w:r>
      <w:bookmarkStart w:id="17" w:name="_Hlk101257010"/>
      <w:r w:rsidRPr="00CC6D75">
        <w:rPr>
          <w:rFonts w:ascii="宋体" w:hAnsi="宋体" w:cs="宋体" w:hint="eastAsia"/>
          <w:snapToGrid w:val="0"/>
          <w:kern w:val="28"/>
          <w:sz w:val="24"/>
          <w:szCs w:val="20"/>
        </w:rPr>
        <w:t>（如果有)</w:t>
      </w:r>
      <w:bookmarkEnd w:id="16"/>
      <w:bookmarkEnd w:id="17"/>
      <w:r w:rsidRPr="00CC6D75">
        <w:rPr>
          <w:rFonts w:ascii="宋体" w:hAnsi="宋体" w:cs="宋体" w:hint="eastAsia"/>
          <w:snapToGrid w:val="0"/>
          <w:kern w:val="28"/>
          <w:sz w:val="24"/>
          <w:szCs w:val="20"/>
        </w:rPr>
        <w:t>；</w:t>
      </w:r>
    </w:p>
    <w:p w14:paraId="29E0CCB2"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11.1.</w:t>
      </w:r>
      <w:r w:rsidRPr="00CC6D75">
        <w:rPr>
          <w:rFonts w:ascii="宋体" w:hAnsi="宋体" w:cs="宋体"/>
          <w:sz w:val="24"/>
        </w:rPr>
        <w:t>3</w:t>
      </w:r>
      <w:r w:rsidRPr="00CC6D75">
        <w:rPr>
          <w:rFonts w:ascii="宋体" w:hAnsi="宋体" w:cs="宋体" w:hint="eastAsia"/>
          <w:sz w:val="24"/>
        </w:rPr>
        <w:t>落实政府采购政策需满足的资格要求</w:t>
      </w:r>
      <w:r w:rsidRPr="00CC6D75">
        <w:rPr>
          <w:rFonts w:ascii="宋体" w:hAnsi="宋体" w:cs="宋体" w:hint="eastAsia"/>
          <w:snapToGrid w:val="0"/>
          <w:kern w:val="28"/>
          <w:sz w:val="24"/>
          <w:szCs w:val="20"/>
        </w:rPr>
        <w:t>（如果有)</w:t>
      </w:r>
      <w:r w:rsidRPr="00CC6D75">
        <w:rPr>
          <w:rFonts w:ascii="宋体" w:hAnsi="宋体" w:cs="宋体" w:hint="eastAsia"/>
          <w:sz w:val="24"/>
        </w:rPr>
        <w:t>；</w:t>
      </w:r>
    </w:p>
    <w:p w14:paraId="30199A56"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11.1.</w:t>
      </w:r>
      <w:r w:rsidRPr="00CC6D75">
        <w:rPr>
          <w:rFonts w:ascii="宋体" w:hAnsi="宋体" w:cs="宋体"/>
          <w:sz w:val="24"/>
        </w:rPr>
        <w:t>4</w:t>
      </w:r>
      <w:r w:rsidRPr="00CC6D75">
        <w:rPr>
          <w:rFonts w:ascii="宋体" w:hAnsi="宋体" w:cs="宋体" w:hint="eastAsia"/>
          <w:sz w:val="24"/>
        </w:rPr>
        <w:t>本项目的特定资格要求</w:t>
      </w:r>
      <w:r w:rsidRPr="00CC6D75">
        <w:rPr>
          <w:rFonts w:ascii="宋体" w:hAnsi="宋体" w:cs="宋体" w:hint="eastAsia"/>
          <w:snapToGrid w:val="0"/>
          <w:kern w:val="28"/>
          <w:sz w:val="24"/>
          <w:szCs w:val="20"/>
        </w:rPr>
        <w:t>（如果有)</w:t>
      </w:r>
      <w:r w:rsidRPr="00CC6D75">
        <w:rPr>
          <w:rFonts w:ascii="宋体" w:hAnsi="宋体" w:cs="宋体" w:hint="eastAsia"/>
          <w:sz w:val="24"/>
        </w:rPr>
        <w:t>。</w:t>
      </w:r>
    </w:p>
    <w:p w14:paraId="6142AEA1" w14:textId="77777777" w:rsidR="00BC07E4" w:rsidRPr="00CC6D75" w:rsidRDefault="00000000">
      <w:pPr>
        <w:snapToGrid w:val="0"/>
        <w:spacing w:line="360" w:lineRule="auto"/>
        <w:ind w:firstLineChars="200" w:firstLine="480"/>
        <w:rPr>
          <w:rFonts w:ascii="宋体" w:hAnsi="宋体" w:cs="宋体"/>
          <w:sz w:val="24"/>
          <w:lang w:val="zh-CN"/>
        </w:rPr>
      </w:pPr>
      <w:r w:rsidRPr="00CC6D75">
        <w:rPr>
          <w:rFonts w:ascii="宋体" w:hAnsi="宋体" w:cs="宋体" w:hint="eastAsia"/>
          <w:sz w:val="24"/>
          <w:lang w:val="zh-CN"/>
        </w:rPr>
        <w:t>11.</w:t>
      </w:r>
      <w:r w:rsidRPr="00CC6D75">
        <w:rPr>
          <w:rFonts w:ascii="宋体" w:hAnsi="宋体" w:cs="宋体" w:hint="eastAsia"/>
          <w:sz w:val="24"/>
        </w:rPr>
        <w:t>2</w:t>
      </w:r>
      <w:r w:rsidRPr="00CC6D75">
        <w:rPr>
          <w:rFonts w:ascii="宋体" w:hAnsi="宋体" w:cs="宋体" w:hint="eastAsia"/>
          <w:sz w:val="24"/>
          <w:lang w:val="zh-CN"/>
        </w:rPr>
        <w:t xml:space="preserve">  </w:t>
      </w:r>
      <w:r w:rsidRPr="00CC6D75">
        <w:rPr>
          <w:rFonts w:ascii="宋体" w:hAnsi="宋体" w:cs="宋体" w:hint="eastAsia"/>
          <w:sz w:val="24"/>
        </w:rPr>
        <w:t>商务技术</w:t>
      </w:r>
      <w:r w:rsidRPr="00CC6D75">
        <w:rPr>
          <w:rFonts w:ascii="宋体" w:hAnsi="宋体" w:cs="宋体" w:hint="eastAsia"/>
          <w:sz w:val="24"/>
          <w:lang w:val="zh-CN"/>
        </w:rPr>
        <w:t>文件：</w:t>
      </w:r>
    </w:p>
    <w:p w14:paraId="56324B13"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11.2.1响应函；</w:t>
      </w:r>
      <w:r w:rsidRPr="00CC6D75">
        <w:rPr>
          <w:rFonts w:ascii="宋体" w:hAnsi="宋体" w:cs="宋体" w:hint="eastAsia"/>
          <w:sz w:val="24"/>
          <w:lang w:val="zh-CN"/>
        </w:rPr>
        <w:t xml:space="preserve"> </w:t>
      </w:r>
    </w:p>
    <w:p w14:paraId="62770A04"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11.2.2授权委托书或法定代表人（单位负责人、自然人本人）身份证明；</w:t>
      </w:r>
    </w:p>
    <w:p w14:paraId="0BC82DCC"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11.2.3分包意向协议（如果有)；</w:t>
      </w:r>
    </w:p>
    <w:p w14:paraId="1991A5A2"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11.2.4符合性审查资料；</w:t>
      </w:r>
    </w:p>
    <w:p w14:paraId="038BE603"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11.2.5评审标准相应的商务技术资料；</w:t>
      </w:r>
    </w:p>
    <w:p w14:paraId="2903B05F"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11.2.6商务技术偏离表；</w:t>
      </w:r>
    </w:p>
    <w:p w14:paraId="0D91F798" w14:textId="77777777" w:rsidR="00BC07E4" w:rsidRPr="00CC6D75" w:rsidRDefault="00000000">
      <w:pPr>
        <w:snapToGrid w:val="0"/>
        <w:spacing w:line="360" w:lineRule="auto"/>
        <w:ind w:firstLineChars="400" w:firstLine="960"/>
        <w:rPr>
          <w:rFonts w:ascii="宋体" w:hAnsi="宋体" w:cs="宋体"/>
          <w:sz w:val="24"/>
          <w:lang w:val="zh-CN"/>
        </w:rPr>
      </w:pPr>
      <w:r w:rsidRPr="00CC6D75">
        <w:rPr>
          <w:rFonts w:ascii="宋体" w:hAnsi="宋体" w:cs="宋体" w:hint="eastAsia"/>
          <w:sz w:val="24"/>
          <w:lang w:val="zh-CN"/>
        </w:rPr>
        <w:t>11.</w:t>
      </w:r>
      <w:r w:rsidRPr="00CC6D75">
        <w:rPr>
          <w:rFonts w:ascii="宋体" w:hAnsi="宋体" w:cs="宋体" w:hint="eastAsia"/>
          <w:sz w:val="24"/>
        </w:rPr>
        <w:t>2</w:t>
      </w:r>
      <w:r w:rsidRPr="00CC6D75">
        <w:rPr>
          <w:rFonts w:ascii="宋体" w:hAnsi="宋体" w:cs="宋体" w:hint="eastAsia"/>
          <w:sz w:val="24"/>
          <w:lang w:val="zh-CN"/>
        </w:rPr>
        <w:t>.</w:t>
      </w:r>
      <w:r w:rsidRPr="00CC6D75">
        <w:rPr>
          <w:rFonts w:ascii="宋体" w:hAnsi="宋体" w:cs="宋体" w:hint="eastAsia"/>
          <w:sz w:val="24"/>
        </w:rPr>
        <w:t>7</w:t>
      </w:r>
      <w:r w:rsidRPr="00CC6D75">
        <w:rPr>
          <w:rFonts w:ascii="宋体" w:hAnsi="宋体" w:cs="宋体" w:hint="eastAsia"/>
          <w:sz w:val="24"/>
          <w:lang w:val="zh-CN"/>
        </w:rPr>
        <w:t>政府采购供应商廉洁自律承诺书；</w:t>
      </w:r>
    </w:p>
    <w:p w14:paraId="33D435D8" w14:textId="77777777" w:rsidR="00BC07E4" w:rsidRPr="00CC6D75" w:rsidRDefault="00000000">
      <w:pPr>
        <w:snapToGrid w:val="0"/>
        <w:spacing w:line="360" w:lineRule="auto"/>
        <w:ind w:firstLineChars="200" w:firstLine="480"/>
        <w:rPr>
          <w:rFonts w:ascii="宋体" w:hAnsi="宋体" w:cs="宋体"/>
          <w:sz w:val="24"/>
          <w:u w:val="single"/>
          <w:lang w:val="zh-CN"/>
        </w:rPr>
      </w:pPr>
      <w:r w:rsidRPr="00CC6D75">
        <w:rPr>
          <w:rFonts w:ascii="宋体" w:hAnsi="宋体" w:cs="宋体" w:hint="eastAsia"/>
          <w:kern w:val="0"/>
          <w:sz w:val="24"/>
          <w:lang w:val="zh-CN"/>
        </w:rPr>
        <w:t>11.</w:t>
      </w:r>
      <w:r w:rsidRPr="00CC6D75">
        <w:rPr>
          <w:rFonts w:ascii="宋体" w:hAnsi="宋体" w:cs="宋体" w:hint="eastAsia"/>
          <w:kern w:val="0"/>
          <w:sz w:val="24"/>
        </w:rPr>
        <w:t>3</w:t>
      </w:r>
      <w:r w:rsidRPr="00CC6D75">
        <w:rPr>
          <w:rFonts w:ascii="宋体" w:hAnsi="宋体" w:cs="宋体" w:hint="eastAsia"/>
          <w:b/>
          <w:sz w:val="24"/>
        </w:rPr>
        <w:t>报价文件：</w:t>
      </w:r>
      <w:r w:rsidRPr="00CC6D75">
        <w:rPr>
          <w:rFonts w:ascii="宋体" w:hAnsi="宋体" w:cs="宋体" w:hint="eastAsia"/>
          <w:sz w:val="24"/>
        </w:rPr>
        <w:t xml:space="preserve"> </w:t>
      </w:r>
    </w:p>
    <w:p w14:paraId="6F227F13"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11.3.1报价单；</w:t>
      </w:r>
    </w:p>
    <w:p w14:paraId="1971F36A"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t>11.3.2已标价工程量清单；</w:t>
      </w:r>
    </w:p>
    <w:p w14:paraId="4393F88F" w14:textId="77777777" w:rsidR="00BC07E4" w:rsidRPr="00CC6D75" w:rsidRDefault="00000000">
      <w:pPr>
        <w:snapToGrid w:val="0"/>
        <w:spacing w:line="360" w:lineRule="auto"/>
        <w:ind w:firstLineChars="400" w:firstLine="960"/>
        <w:rPr>
          <w:rFonts w:ascii="宋体" w:hAnsi="宋体" w:cs="宋体"/>
          <w:sz w:val="24"/>
        </w:rPr>
      </w:pPr>
      <w:r w:rsidRPr="00CC6D75">
        <w:rPr>
          <w:rFonts w:ascii="宋体" w:hAnsi="宋体" w:cs="宋体" w:hint="eastAsia"/>
          <w:sz w:val="24"/>
        </w:rPr>
        <w:lastRenderedPageBreak/>
        <w:t>11.3.3中小企业声明函。</w:t>
      </w:r>
    </w:p>
    <w:p w14:paraId="1EB351A1" w14:textId="77777777" w:rsidR="00BC07E4" w:rsidRPr="00CC6D75" w:rsidRDefault="00000000">
      <w:pPr>
        <w:spacing w:line="360" w:lineRule="auto"/>
        <w:ind w:firstLineChars="300" w:firstLine="723"/>
        <w:rPr>
          <w:rFonts w:ascii="宋体" w:hAnsi="宋体" w:cs="宋体"/>
          <w:b/>
          <w:sz w:val="24"/>
        </w:rPr>
      </w:pPr>
      <w:r w:rsidRPr="00CC6D75">
        <w:rPr>
          <w:rFonts w:ascii="宋体" w:hAnsi="宋体" w:cs="宋体" w:hint="eastAsia"/>
          <w:b/>
          <w:sz w:val="24"/>
        </w:rPr>
        <w:t>响应文件含有采购人不能接受的附加条件的，响应文件无效；</w:t>
      </w:r>
    </w:p>
    <w:p w14:paraId="604F527F" w14:textId="77777777" w:rsidR="00BC07E4" w:rsidRPr="00CC6D75" w:rsidRDefault="00000000">
      <w:pPr>
        <w:spacing w:line="360" w:lineRule="auto"/>
        <w:ind w:firstLineChars="300" w:firstLine="723"/>
        <w:rPr>
          <w:rFonts w:ascii="宋体" w:hAnsi="宋体" w:cs="宋体"/>
          <w:b/>
          <w:sz w:val="24"/>
          <w:szCs w:val="21"/>
        </w:rPr>
      </w:pPr>
      <w:r w:rsidRPr="00CC6D75">
        <w:rPr>
          <w:rFonts w:ascii="宋体" w:hAnsi="宋体" w:cs="宋体" w:hint="eastAsia"/>
          <w:b/>
          <w:sz w:val="24"/>
        </w:rPr>
        <w:t>供应商提供虚假材料的，响应文件无效。</w:t>
      </w:r>
    </w:p>
    <w:p w14:paraId="5E1CB723"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b/>
          <w:sz w:val="24"/>
        </w:rPr>
        <w:t>12. 响应文件的编制</w:t>
      </w:r>
    </w:p>
    <w:p w14:paraId="0EAAB43A" w14:textId="77777777" w:rsidR="00BC07E4" w:rsidRPr="00CC6D75" w:rsidRDefault="00000000">
      <w:pPr>
        <w:spacing w:line="360" w:lineRule="auto"/>
        <w:ind w:firstLineChars="200" w:firstLine="480"/>
        <w:rPr>
          <w:rFonts w:ascii="宋体" w:hAnsi="宋体" w:cs="宋体"/>
          <w:b/>
          <w:sz w:val="24"/>
        </w:rPr>
      </w:pPr>
      <w:r w:rsidRPr="00CC6D75">
        <w:rPr>
          <w:rFonts w:ascii="宋体" w:hAnsi="宋体" w:cs="宋体" w:hint="eastAsia"/>
          <w:kern w:val="0"/>
          <w:sz w:val="24"/>
          <w:lang w:val="zh-CN"/>
        </w:rPr>
        <w:t>12.1响应文件分为资格文件、商务技术文件、报价文件三部分。各供应商在编制响应文件时请按照采购文件第六部</w:t>
      </w:r>
      <w:proofErr w:type="gramStart"/>
      <w:r w:rsidRPr="00CC6D75">
        <w:rPr>
          <w:rFonts w:ascii="宋体" w:hAnsi="宋体" w:cs="宋体" w:hint="eastAsia"/>
          <w:kern w:val="0"/>
          <w:sz w:val="24"/>
          <w:lang w:val="zh-CN"/>
        </w:rPr>
        <w:t>分规定</w:t>
      </w:r>
      <w:proofErr w:type="gramEnd"/>
      <w:r w:rsidRPr="00CC6D75">
        <w:rPr>
          <w:rFonts w:ascii="宋体" w:hAnsi="宋体" w:cs="宋体" w:hint="eastAsia"/>
          <w:kern w:val="0"/>
          <w:sz w:val="24"/>
          <w:lang w:val="zh-CN"/>
        </w:rPr>
        <w:t>的格式进行，混乱的编排导致响应文件被误读或磋商小组查找不到有效文件是供应商的风险。</w:t>
      </w:r>
    </w:p>
    <w:p w14:paraId="45D0C7DF" w14:textId="77777777" w:rsidR="00BC07E4" w:rsidRPr="00CC6D75" w:rsidRDefault="00000000">
      <w:pPr>
        <w:spacing w:line="360" w:lineRule="auto"/>
        <w:ind w:firstLineChars="200" w:firstLine="480"/>
        <w:rPr>
          <w:rFonts w:ascii="宋体" w:hAnsi="宋体" w:cs="宋体"/>
          <w:kern w:val="0"/>
          <w:sz w:val="24"/>
          <w:lang w:val="zh-CN"/>
        </w:rPr>
      </w:pPr>
      <w:r w:rsidRPr="00CC6D75">
        <w:rPr>
          <w:rFonts w:ascii="宋体" w:hAnsi="宋体" w:cs="宋体" w:hint="eastAsia"/>
          <w:kern w:val="0"/>
          <w:sz w:val="24"/>
          <w:lang w:val="zh-CN"/>
        </w:rPr>
        <w:t>12.2供应商进行电子投标应安装客户端软件—“政</w:t>
      </w:r>
      <w:proofErr w:type="gramStart"/>
      <w:r w:rsidRPr="00CC6D75">
        <w:rPr>
          <w:rFonts w:ascii="宋体" w:hAnsi="宋体" w:cs="宋体" w:hint="eastAsia"/>
          <w:kern w:val="0"/>
          <w:sz w:val="24"/>
          <w:lang w:val="zh-CN"/>
        </w:rPr>
        <w:t>采云</w:t>
      </w:r>
      <w:proofErr w:type="gramEnd"/>
      <w:r w:rsidRPr="00CC6D75">
        <w:rPr>
          <w:rFonts w:ascii="宋体" w:hAnsi="宋体" w:cs="宋体" w:hint="eastAsia"/>
          <w:kern w:val="0"/>
          <w:sz w:val="24"/>
          <w:lang w:val="zh-CN"/>
        </w:rPr>
        <w:t>电子交易客户端”，并按照采购文件和电子交易平台的要求编制并加密响应文件。供应商未按规定加密的响应文件，电子交易平台将拒收并提示。</w:t>
      </w:r>
    </w:p>
    <w:p w14:paraId="759095B1" w14:textId="77777777" w:rsidR="00BC07E4" w:rsidRPr="00CC6D75" w:rsidRDefault="00000000">
      <w:pPr>
        <w:snapToGrid w:val="0"/>
        <w:spacing w:line="360" w:lineRule="auto"/>
        <w:ind w:firstLineChars="200" w:firstLine="480"/>
        <w:rPr>
          <w:rFonts w:ascii="宋体" w:hAnsi="宋体" w:cs="宋体"/>
          <w:kern w:val="0"/>
          <w:sz w:val="24"/>
          <w:lang w:val="zh-CN"/>
        </w:rPr>
      </w:pPr>
      <w:r w:rsidRPr="00CC6D75">
        <w:rPr>
          <w:rFonts w:ascii="宋体" w:hAnsi="宋体" w:cs="宋体" w:hint="eastAsia"/>
          <w:kern w:val="0"/>
          <w:sz w:val="24"/>
          <w:lang w:val="zh-CN"/>
        </w:rPr>
        <w:t>12.3使用“政</w:t>
      </w:r>
      <w:proofErr w:type="gramStart"/>
      <w:r w:rsidRPr="00CC6D75">
        <w:rPr>
          <w:rFonts w:ascii="宋体" w:hAnsi="宋体" w:cs="宋体" w:hint="eastAsia"/>
          <w:kern w:val="0"/>
          <w:sz w:val="24"/>
          <w:lang w:val="zh-CN"/>
        </w:rPr>
        <w:t>采云</w:t>
      </w:r>
      <w:proofErr w:type="gramEnd"/>
      <w:r w:rsidRPr="00CC6D75">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46CBA5C8"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b/>
          <w:sz w:val="24"/>
        </w:rPr>
        <w:t>13.响应文件的签署、盖章</w:t>
      </w:r>
    </w:p>
    <w:p w14:paraId="0DA3B483" w14:textId="77777777" w:rsidR="00BC07E4" w:rsidRPr="00CC6D75" w:rsidRDefault="00000000">
      <w:pPr>
        <w:pStyle w:val="2c"/>
        <w:snapToGrid w:val="0"/>
        <w:spacing w:before="0"/>
        <w:ind w:firstLine="480"/>
        <w:rPr>
          <w:rFonts w:ascii="宋体" w:hAnsi="宋体" w:cs="宋体"/>
          <w:b/>
        </w:rPr>
      </w:pPr>
      <w:r w:rsidRPr="00CC6D75">
        <w:rPr>
          <w:rFonts w:ascii="宋体" w:hAnsi="宋体" w:cs="宋体" w:hint="eastAsia"/>
          <w:szCs w:val="24"/>
        </w:rPr>
        <w:t>13.1响应文件按照采购文件第六部分格式要</w:t>
      </w:r>
      <w:r w:rsidRPr="00CC6D75">
        <w:rPr>
          <w:rFonts w:ascii="宋体" w:hAnsi="宋体" w:cs="宋体" w:hint="eastAsia"/>
        </w:rPr>
        <w:t>求进行签署、盖章。</w:t>
      </w:r>
      <w:r w:rsidRPr="00CC6D75">
        <w:rPr>
          <w:rFonts w:ascii="宋体" w:hAnsi="宋体" w:cs="宋体" w:hint="eastAsia"/>
          <w:b/>
        </w:rPr>
        <w:t>▲供应商的响应文件未按照采购文件要求签署、盖章的，其响应文件无效</w:t>
      </w:r>
      <w:r w:rsidRPr="00CC6D75">
        <w:rPr>
          <w:rFonts w:ascii="宋体" w:hAnsi="宋体" w:cs="宋体" w:hint="eastAsia"/>
          <w:szCs w:val="24"/>
        </w:rPr>
        <w:t>。</w:t>
      </w:r>
    </w:p>
    <w:p w14:paraId="5C50CAAC"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227C1475" w14:textId="77777777" w:rsidR="00BC07E4" w:rsidRPr="00CC6D75" w:rsidRDefault="00000000">
      <w:pPr>
        <w:pStyle w:val="2c"/>
        <w:snapToGrid w:val="0"/>
        <w:spacing w:before="0"/>
        <w:ind w:firstLine="480"/>
        <w:rPr>
          <w:rFonts w:ascii="宋体" w:hAnsi="宋体" w:cs="宋体"/>
          <w:szCs w:val="24"/>
        </w:rPr>
      </w:pPr>
      <w:r w:rsidRPr="00CC6D75">
        <w:rPr>
          <w:rFonts w:ascii="宋体" w:hAnsi="宋体" w:cs="宋体" w:hint="eastAsia"/>
        </w:rPr>
        <w:t>13.3采购文件对响应文件签署、盖章的要求适用于电子签名。</w:t>
      </w:r>
    </w:p>
    <w:p w14:paraId="0D299C88" w14:textId="77777777" w:rsidR="00BC07E4" w:rsidRPr="00CC6D75" w:rsidRDefault="00000000">
      <w:pPr>
        <w:pStyle w:val="2c"/>
        <w:snapToGrid w:val="0"/>
        <w:spacing w:before="0"/>
        <w:ind w:firstLineChars="0" w:firstLine="0"/>
        <w:rPr>
          <w:rFonts w:ascii="宋体" w:hAnsi="宋体" w:cs="宋体"/>
          <w:b/>
          <w:szCs w:val="24"/>
        </w:rPr>
      </w:pPr>
      <w:r w:rsidRPr="00CC6D75">
        <w:rPr>
          <w:rFonts w:ascii="宋体" w:hAnsi="宋体" w:cs="宋体" w:hint="eastAsia"/>
          <w:b/>
          <w:szCs w:val="24"/>
        </w:rPr>
        <w:t>14. 响应文件的提交、补充、修改、撤回</w:t>
      </w:r>
    </w:p>
    <w:p w14:paraId="1066C096" w14:textId="77777777" w:rsidR="00BC07E4" w:rsidRPr="00CC6D75" w:rsidRDefault="00000000">
      <w:pPr>
        <w:pStyle w:val="2c"/>
        <w:snapToGrid w:val="0"/>
        <w:spacing w:before="0"/>
        <w:ind w:firstLine="480"/>
        <w:rPr>
          <w:rFonts w:ascii="宋体" w:hAnsi="宋体" w:cs="宋体"/>
          <w:szCs w:val="24"/>
        </w:rPr>
      </w:pPr>
      <w:r w:rsidRPr="00CC6D75">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0F6F04A" w14:textId="77777777" w:rsidR="00BC07E4" w:rsidRPr="00CC6D75" w:rsidRDefault="00000000">
      <w:pPr>
        <w:pStyle w:val="2c"/>
        <w:snapToGrid w:val="0"/>
        <w:spacing w:before="0"/>
        <w:ind w:firstLine="480"/>
        <w:rPr>
          <w:rFonts w:ascii="宋体" w:hAnsi="宋体" w:cs="宋体"/>
          <w:szCs w:val="24"/>
        </w:rPr>
      </w:pPr>
      <w:r w:rsidRPr="00CC6D75">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2C6D30C2" w14:textId="77777777" w:rsidR="00BC07E4" w:rsidRPr="00CC6D75" w:rsidRDefault="00000000">
      <w:pPr>
        <w:pStyle w:val="2c"/>
        <w:snapToGrid w:val="0"/>
        <w:spacing w:before="0"/>
        <w:ind w:firstLine="480"/>
        <w:rPr>
          <w:rFonts w:ascii="宋体" w:hAnsi="宋体" w:cs="宋体"/>
          <w:szCs w:val="24"/>
        </w:rPr>
      </w:pPr>
      <w:r w:rsidRPr="00CC6D75">
        <w:rPr>
          <w:rFonts w:ascii="宋体" w:hAnsi="宋体" w:cs="宋体" w:hint="eastAsia"/>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73F44F33" w14:textId="77777777" w:rsidR="00BC07E4" w:rsidRPr="00CC6D75" w:rsidRDefault="00000000">
      <w:pPr>
        <w:pStyle w:val="af6"/>
        <w:snapToGrid w:val="0"/>
        <w:spacing w:line="360" w:lineRule="auto"/>
        <w:rPr>
          <w:rFonts w:hAnsi="宋体" w:cs="宋体"/>
          <w:b/>
          <w:sz w:val="24"/>
          <w:szCs w:val="24"/>
        </w:rPr>
      </w:pPr>
      <w:r w:rsidRPr="00CC6D75">
        <w:rPr>
          <w:rFonts w:hAnsi="宋体" w:cs="宋体" w:hint="eastAsia"/>
          <w:b/>
          <w:sz w:val="24"/>
          <w:szCs w:val="24"/>
        </w:rPr>
        <w:lastRenderedPageBreak/>
        <w:t>15.备份响应文件</w:t>
      </w:r>
    </w:p>
    <w:p w14:paraId="7E8F57BA" w14:textId="77777777" w:rsidR="00BC07E4" w:rsidRPr="00CC6D75" w:rsidRDefault="00000000">
      <w:pPr>
        <w:pStyle w:val="af6"/>
        <w:snapToGrid w:val="0"/>
        <w:spacing w:line="360" w:lineRule="auto"/>
        <w:ind w:firstLineChars="150" w:firstLine="360"/>
        <w:rPr>
          <w:rFonts w:hAnsi="宋体" w:cs="宋体"/>
          <w:b/>
          <w:sz w:val="24"/>
          <w:szCs w:val="24"/>
        </w:rPr>
      </w:pPr>
      <w:r w:rsidRPr="00CC6D75">
        <w:rPr>
          <w:rFonts w:hAnsi="宋体" w:cs="宋体" w:hint="eastAsia"/>
          <w:sz w:val="24"/>
          <w:szCs w:val="24"/>
        </w:rPr>
        <w:t xml:space="preserve"> 15.1供应商在电子交易平台传输递交响应文件后，还可以在响应文件提交（上传）截止时间前直接提交或者以邮政快递方式递交备份响应文件1份，</w:t>
      </w:r>
      <w:r w:rsidRPr="00CC6D75">
        <w:rPr>
          <w:rFonts w:hAnsi="宋体" w:cs="宋体" w:hint="eastAsia"/>
          <w:b/>
          <w:sz w:val="24"/>
          <w:szCs w:val="24"/>
        </w:rPr>
        <w:t>但采购人、采购机构不强制或变相强制供应商提交备份响应文件。</w:t>
      </w:r>
    </w:p>
    <w:p w14:paraId="5C2572AE" w14:textId="77777777" w:rsidR="00BC07E4" w:rsidRPr="00CC6D75" w:rsidRDefault="00000000">
      <w:pPr>
        <w:pStyle w:val="af6"/>
        <w:snapToGrid w:val="0"/>
        <w:spacing w:line="360" w:lineRule="auto"/>
        <w:ind w:firstLineChars="200" w:firstLine="480"/>
        <w:rPr>
          <w:rFonts w:hAnsi="宋体" w:cs="宋体"/>
          <w:b/>
          <w:sz w:val="24"/>
          <w:szCs w:val="24"/>
        </w:rPr>
      </w:pPr>
      <w:r w:rsidRPr="00CC6D75">
        <w:rPr>
          <w:rFonts w:hAnsi="宋体" w:cs="宋体" w:hint="eastAsia"/>
          <w:sz w:val="24"/>
          <w:szCs w:val="24"/>
        </w:rPr>
        <w:t>15.2备份响应文件须在“政</w:t>
      </w:r>
      <w:proofErr w:type="gramStart"/>
      <w:r w:rsidRPr="00CC6D75">
        <w:rPr>
          <w:rFonts w:hAnsi="宋体" w:cs="宋体" w:hint="eastAsia"/>
          <w:sz w:val="24"/>
          <w:szCs w:val="24"/>
        </w:rPr>
        <w:t>采云</w:t>
      </w:r>
      <w:proofErr w:type="gramEnd"/>
      <w:r w:rsidRPr="00CC6D75">
        <w:rPr>
          <w:rFonts w:hAnsi="宋体" w:cs="宋体" w:hint="eastAsia"/>
          <w:sz w:val="24"/>
          <w:szCs w:val="24"/>
        </w:rPr>
        <w:t>投标客户端”制作生成，并储存在</w:t>
      </w:r>
      <w:r w:rsidRPr="00CC6D75">
        <w:rPr>
          <w:rFonts w:hAnsi="宋体" w:cs="宋体" w:hint="eastAsia"/>
          <w:sz w:val="24"/>
        </w:rPr>
        <w:t>DVD光盘或U盘</w:t>
      </w:r>
      <w:r w:rsidRPr="00CC6D75">
        <w:rPr>
          <w:rFonts w:hAnsi="宋体"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sidRPr="00CC6D75">
        <w:rPr>
          <w:rFonts w:hAnsi="宋体" w:cs="宋体" w:hint="eastAsia"/>
          <w:b/>
          <w:sz w:val="24"/>
        </w:rPr>
        <w:t>不符合上述制作、</w:t>
      </w:r>
      <w:r w:rsidRPr="00CC6D75">
        <w:rPr>
          <w:rFonts w:hAnsi="宋体" w:cs="宋体" w:hint="eastAsia"/>
          <w:b/>
          <w:sz w:val="24"/>
          <w:szCs w:val="24"/>
        </w:rPr>
        <w:t>存储、密封规定的备份响应文件将被视为无效或者被拒绝接收。</w:t>
      </w:r>
    </w:p>
    <w:p w14:paraId="23AD5DA5" w14:textId="77777777" w:rsidR="00BC07E4" w:rsidRPr="00CC6D75" w:rsidRDefault="00000000">
      <w:pPr>
        <w:pStyle w:val="af6"/>
        <w:snapToGrid w:val="0"/>
        <w:spacing w:line="360" w:lineRule="auto"/>
        <w:ind w:firstLineChars="200" w:firstLine="480"/>
        <w:rPr>
          <w:rFonts w:hAnsi="宋体" w:cs="宋体"/>
          <w:sz w:val="24"/>
          <w:szCs w:val="24"/>
        </w:rPr>
      </w:pPr>
      <w:r w:rsidRPr="00CC6D75">
        <w:rPr>
          <w:rFonts w:hAnsi="宋体" w:cs="宋体" w:hint="eastAsia"/>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4CEE5403" w14:textId="77777777" w:rsidR="00BC07E4" w:rsidRPr="00CC6D75" w:rsidRDefault="00000000">
      <w:pPr>
        <w:pStyle w:val="af6"/>
        <w:snapToGrid w:val="0"/>
        <w:spacing w:line="360" w:lineRule="auto"/>
        <w:ind w:firstLineChars="200" w:firstLine="480"/>
        <w:rPr>
          <w:rFonts w:hAnsi="宋体" w:cs="宋体"/>
          <w:sz w:val="24"/>
          <w:szCs w:val="24"/>
        </w:rPr>
      </w:pPr>
      <w:r w:rsidRPr="00CC6D75">
        <w:rPr>
          <w:rFonts w:hAnsi="宋体" w:cs="宋体" w:hint="eastAsia"/>
          <w:sz w:val="24"/>
          <w:szCs w:val="24"/>
        </w:rPr>
        <w:t>15.4以邮政快递方式递交备份响应文件的，供应商应先将备份响应文件按要求密封和标记，再进行邮政快递包装后邮寄。备份响应文件须在响应文件提交（上传）截止时间之前送达</w:t>
      </w:r>
      <w:r w:rsidRPr="00CC6D75">
        <w:rPr>
          <w:rFonts w:hAnsi="宋体" w:cs="宋体" w:hint="eastAsia"/>
          <w:snapToGrid/>
          <w:sz w:val="24"/>
          <w:szCs w:val="24"/>
        </w:rPr>
        <w:t>采购文件第二部分供应商须知前附表规定的备份响应文件送达地点；</w:t>
      </w:r>
      <w:r w:rsidRPr="00CC6D75">
        <w:rPr>
          <w:rFonts w:hAnsi="宋体" w:cs="宋体" w:hint="eastAsia"/>
          <w:sz w:val="24"/>
          <w:szCs w:val="24"/>
        </w:rPr>
        <w:t>送达时间以签收人签收时间为准。采购机构将拒绝接受逾期送达的备份响应文件。邮寄过程中，电子备份响应文件发生泄露、遗失、损坏或延期送达等情况的，由供应商自行负责。</w:t>
      </w:r>
    </w:p>
    <w:p w14:paraId="6E19E575" w14:textId="77777777" w:rsidR="00BC07E4" w:rsidRPr="00CC6D75" w:rsidRDefault="00000000">
      <w:pPr>
        <w:pStyle w:val="af6"/>
        <w:snapToGrid w:val="0"/>
        <w:spacing w:line="360" w:lineRule="auto"/>
        <w:ind w:firstLineChars="199" w:firstLine="479"/>
        <w:rPr>
          <w:rFonts w:hAnsi="宋体" w:cs="宋体"/>
          <w:b/>
          <w:sz w:val="24"/>
          <w:szCs w:val="24"/>
        </w:rPr>
      </w:pPr>
      <w:r w:rsidRPr="00CC6D75">
        <w:rPr>
          <w:rFonts w:hAnsi="宋体" w:cs="宋体" w:hint="eastAsia"/>
          <w:b/>
          <w:sz w:val="24"/>
          <w:szCs w:val="24"/>
        </w:rPr>
        <w:t>15.5供应商仅提交备份响应文件，未在电子交易平台传输递交响应文件的，响应文件无效。</w:t>
      </w:r>
    </w:p>
    <w:p w14:paraId="7284A8B2" w14:textId="77777777" w:rsidR="00BC07E4" w:rsidRPr="00CC6D75" w:rsidRDefault="00000000">
      <w:pPr>
        <w:pStyle w:val="2c"/>
        <w:spacing w:before="0"/>
        <w:ind w:firstLineChars="0" w:firstLine="0"/>
        <w:rPr>
          <w:rFonts w:ascii="宋体" w:hAnsi="宋体" w:cs="宋体"/>
          <w:b/>
          <w:szCs w:val="24"/>
        </w:rPr>
      </w:pPr>
      <w:r w:rsidRPr="00CC6D75">
        <w:rPr>
          <w:rFonts w:ascii="宋体" w:hAnsi="宋体" w:cs="宋体" w:hint="eastAsia"/>
          <w:b/>
          <w:szCs w:val="24"/>
        </w:rPr>
        <w:t>16.响应文件的无效处理</w:t>
      </w:r>
    </w:p>
    <w:p w14:paraId="6648A3C8" w14:textId="77777777" w:rsidR="00BC07E4" w:rsidRPr="00CC6D75" w:rsidRDefault="00000000">
      <w:pPr>
        <w:pStyle w:val="a4"/>
        <w:spacing w:line="360" w:lineRule="auto"/>
        <w:ind w:firstLineChars="150" w:firstLine="360"/>
        <w:rPr>
          <w:rFonts w:cs="宋体"/>
          <w:szCs w:val="21"/>
        </w:rPr>
      </w:pPr>
      <w:r w:rsidRPr="00CC6D75">
        <w:rPr>
          <w:rFonts w:cs="宋体" w:hint="eastAsia"/>
          <w:szCs w:val="21"/>
        </w:rPr>
        <w:t>有采购文件第四部分</w:t>
      </w:r>
      <w:r w:rsidRPr="00CC6D75">
        <w:rPr>
          <w:rFonts w:cs="宋体" w:hint="eastAsia"/>
        </w:rPr>
        <w:t>4.2规定</w:t>
      </w:r>
      <w:r w:rsidRPr="00CC6D75">
        <w:rPr>
          <w:rFonts w:cs="宋体" w:hint="eastAsia"/>
          <w:szCs w:val="21"/>
        </w:rPr>
        <w:t>的情形之一的，响应文件无效：</w:t>
      </w:r>
    </w:p>
    <w:p w14:paraId="0BC017E3" w14:textId="77777777" w:rsidR="00BC07E4" w:rsidRPr="00CC6D75" w:rsidRDefault="00000000">
      <w:pPr>
        <w:pStyle w:val="2c"/>
        <w:spacing w:before="0"/>
        <w:ind w:firstLineChars="0" w:firstLine="0"/>
        <w:rPr>
          <w:rFonts w:ascii="宋体" w:hAnsi="宋体" w:cs="宋体"/>
          <w:b/>
          <w:szCs w:val="24"/>
        </w:rPr>
      </w:pPr>
      <w:r w:rsidRPr="00CC6D75">
        <w:rPr>
          <w:rFonts w:ascii="宋体" w:hAnsi="宋体" w:cs="宋体" w:hint="eastAsia"/>
          <w:b/>
          <w:szCs w:val="24"/>
        </w:rPr>
        <w:t>17.响应文件有效期</w:t>
      </w:r>
    </w:p>
    <w:p w14:paraId="636105FA" w14:textId="77777777" w:rsidR="00BC07E4" w:rsidRPr="00CC6D75" w:rsidRDefault="00000000">
      <w:pPr>
        <w:spacing w:line="360" w:lineRule="auto"/>
        <w:ind w:firstLineChars="200" w:firstLine="480"/>
        <w:rPr>
          <w:rFonts w:ascii="宋体" w:hAnsi="宋体" w:cs="宋体"/>
          <w:b/>
          <w:sz w:val="24"/>
          <w:szCs w:val="21"/>
        </w:rPr>
      </w:pPr>
      <w:r w:rsidRPr="00CC6D75">
        <w:rPr>
          <w:rFonts w:ascii="宋体" w:hAnsi="宋体" w:cs="宋体" w:hint="eastAsia"/>
          <w:sz w:val="24"/>
          <w:szCs w:val="20"/>
        </w:rPr>
        <w:t>17.1响应文件有效期为从提交响应文件的截止之日起90天。▲</w:t>
      </w:r>
      <w:r w:rsidRPr="00CC6D75">
        <w:rPr>
          <w:rFonts w:ascii="宋体" w:hAnsi="宋体" w:cs="宋体" w:hint="eastAsia"/>
          <w:b/>
          <w:sz w:val="24"/>
          <w:szCs w:val="20"/>
        </w:rPr>
        <w:t>供应商的响应文件中承</w:t>
      </w:r>
      <w:r w:rsidRPr="00CC6D75">
        <w:rPr>
          <w:rFonts w:ascii="宋体" w:hAnsi="宋体" w:cs="宋体" w:hint="eastAsia"/>
          <w:b/>
          <w:sz w:val="24"/>
          <w:szCs w:val="21"/>
        </w:rPr>
        <w:t>诺的响应文件有效期少于采购文件中载明的响应文件有效期的，响应文件无效。</w:t>
      </w:r>
    </w:p>
    <w:p w14:paraId="1C2F2F99" w14:textId="77777777" w:rsidR="00BC07E4" w:rsidRPr="00CC6D75" w:rsidRDefault="00000000">
      <w:pPr>
        <w:pStyle w:val="2c"/>
        <w:spacing w:before="0"/>
        <w:ind w:firstLine="480"/>
        <w:rPr>
          <w:rFonts w:ascii="宋体" w:hAnsi="宋体" w:cs="宋体"/>
        </w:rPr>
      </w:pPr>
      <w:r w:rsidRPr="00CC6D75">
        <w:rPr>
          <w:rFonts w:ascii="宋体" w:hAnsi="宋体" w:cs="宋体" w:hint="eastAsia"/>
        </w:rPr>
        <w:t>17.2响应文件合格投递后，自响应文件提交截止时间起，在响应文件有效期内有效。</w:t>
      </w:r>
    </w:p>
    <w:p w14:paraId="5941CA03" w14:textId="77777777" w:rsidR="00BC07E4" w:rsidRPr="00CC6D75" w:rsidRDefault="00000000">
      <w:pPr>
        <w:pStyle w:val="2c"/>
        <w:spacing w:before="0"/>
        <w:ind w:firstLine="480"/>
        <w:rPr>
          <w:rFonts w:ascii="宋体" w:hAnsi="宋体" w:cs="宋体"/>
        </w:rPr>
      </w:pPr>
      <w:r w:rsidRPr="00CC6D75">
        <w:rPr>
          <w:rFonts w:ascii="宋体" w:hAnsi="宋体" w:cs="宋体" w:hint="eastAsia"/>
        </w:rPr>
        <w:t>17.3在原定响应文件有效期满之前，如果出现特殊情况，采购机构可以以书面形式通知供应商延长响应文件有效期。供应商同意延长的，不得要求或被允许修改其响应文件，供应</w:t>
      </w:r>
      <w:proofErr w:type="gramStart"/>
      <w:r w:rsidRPr="00CC6D75">
        <w:rPr>
          <w:rFonts w:ascii="宋体" w:hAnsi="宋体" w:cs="宋体" w:hint="eastAsia"/>
        </w:rPr>
        <w:t>商拒绝</w:t>
      </w:r>
      <w:proofErr w:type="gramEnd"/>
      <w:r w:rsidRPr="00CC6D75">
        <w:rPr>
          <w:rFonts w:ascii="宋体" w:hAnsi="宋体" w:cs="宋体" w:hint="eastAsia"/>
        </w:rPr>
        <w:t>延长的，其响应文件无效。</w:t>
      </w:r>
    </w:p>
    <w:p w14:paraId="4BEFAF3A" w14:textId="77777777" w:rsidR="00BC07E4" w:rsidRPr="00CC6D75" w:rsidRDefault="00BC07E4">
      <w:pPr>
        <w:pStyle w:val="2c"/>
        <w:spacing w:before="0"/>
        <w:ind w:firstLine="643"/>
        <w:rPr>
          <w:rFonts w:ascii="宋体" w:hAnsi="宋体" w:cs="宋体"/>
          <w:b/>
          <w:sz w:val="32"/>
        </w:rPr>
      </w:pPr>
    </w:p>
    <w:p w14:paraId="4522319E"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四、响应文件开启、资格审查与信用信息查询</w:t>
      </w:r>
    </w:p>
    <w:p w14:paraId="4BD6434E" w14:textId="77777777" w:rsidR="00BC07E4" w:rsidRPr="00CC6D75" w:rsidRDefault="00000000">
      <w:pPr>
        <w:pStyle w:val="af17cgridlangnp1033langf"/>
        <w:spacing w:before="0" w:line="360" w:lineRule="auto"/>
        <w:ind w:left="0" w:firstLine="0"/>
        <w:contextualSpacing/>
        <w:rPr>
          <w:rFonts w:ascii="宋体" w:hAnsi="宋体" w:cs="宋体"/>
          <w:sz w:val="24"/>
        </w:rPr>
      </w:pPr>
      <w:r w:rsidRPr="00CC6D75">
        <w:rPr>
          <w:rFonts w:ascii="宋体" w:hAnsi="宋体" w:cs="宋体" w:hint="eastAsia"/>
          <w:b/>
          <w:sz w:val="24"/>
          <w:szCs w:val="24"/>
        </w:rPr>
        <w:lastRenderedPageBreak/>
        <w:t>18.响应文件开启</w:t>
      </w:r>
      <w:r w:rsidRPr="00CC6D75">
        <w:rPr>
          <w:rFonts w:ascii="宋体" w:hAnsi="宋体" w:cs="宋体" w:hint="eastAsia"/>
          <w:sz w:val="24"/>
        </w:rPr>
        <w:t xml:space="preserve"> </w:t>
      </w:r>
    </w:p>
    <w:p w14:paraId="75E0D70F" w14:textId="77777777" w:rsidR="00BC07E4" w:rsidRPr="00CC6D75" w:rsidRDefault="00000000">
      <w:pPr>
        <w:pStyle w:val="af17cgridlangnp1033langf"/>
        <w:snapToGrid w:val="0"/>
        <w:spacing w:before="0" w:line="360" w:lineRule="auto"/>
        <w:ind w:left="0" w:firstLineChars="200" w:firstLine="480"/>
        <w:contextualSpacing/>
        <w:rPr>
          <w:rFonts w:ascii="宋体" w:hAnsi="宋体" w:cs="宋体"/>
          <w:sz w:val="24"/>
        </w:rPr>
      </w:pPr>
      <w:r w:rsidRPr="00CC6D75">
        <w:rPr>
          <w:rFonts w:ascii="宋体" w:hAnsi="宋体" w:cs="宋体" w:hint="eastAsia"/>
          <w:sz w:val="24"/>
        </w:rPr>
        <w:t>18.1采购机构按照采购文件规定的时间通过电子交易平台组织响应文件开启，所有供应商均应当准时在线参加。供应商不足3家的，不得开启。</w:t>
      </w:r>
    </w:p>
    <w:p w14:paraId="4DA73E7A" w14:textId="77777777" w:rsidR="00BC07E4" w:rsidRPr="00CC6D75" w:rsidRDefault="00000000">
      <w:pPr>
        <w:pStyle w:val="af17cgridlangnp1033langf"/>
        <w:snapToGrid w:val="0"/>
        <w:spacing w:before="0" w:line="360" w:lineRule="auto"/>
        <w:ind w:left="0" w:firstLineChars="200" w:firstLine="480"/>
        <w:contextualSpacing/>
        <w:rPr>
          <w:rFonts w:ascii="宋体" w:hAnsi="宋体" w:cs="宋体"/>
          <w:sz w:val="24"/>
        </w:rPr>
      </w:pPr>
      <w:r w:rsidRPr="00CC6D75">
        <w:rPr>
          <w:rFonts w:ascii="宋体" w:hAnsi="宋体" w:cs="宋体" w:hint="eastAsia"/>
          <w:sz w:val="24"/>
        </w:rPr>
        <w:t>18.2响应文件开启时，电子交易平台按响应文件开启时间自动提取所有响应文件。采购机构依托电子交易平台发起开始解密指令，供应</w:t>
      </w:r>
      <w:proofErr w:type="gramStart"/>
      <w:r w:rsidRPr="00CC6D75">
        <w:rPr>
          <w:rFonts w:ascii="宋体" w:hAnsi="宋体" w:cs="宋体" w:hint="eastAsia"/>
          <w:sz w:val="24"/>
        </w:rPr>
        <w:t>商按照</w:t>
      </w:r>
      <w:proofErr w:type="gramEnd"/>
      <w:r w:rsidRPr="00CC6D75">
        <w:rPr>
          <w:rFonts w:ascii="宋体" w:hAnsi="宋体" w:cs="宋体" w:hint="eastAsia"/>
          <w:sz w:val="24"/>
        </w:rPr>
        <w:t>平台提示和采购文件的规定在半小时内完成在线解密。</w:t>
      </w:r>
    </w:p>
    <w:p w14:paraId="2414BB0B" w14:textId="77777777" w:rsidR="00BC07E4" w:rsidRPr="00CC6D75" w:rsidRDefault="00000000">
      <w:pPr>
        <w:pStyle w:val="af17cgridlangnp1033langf"/>
        <w:snapToGrid w:val="0"/>
        <w:spacing w:before="0" w:line="360" w:lineRule="auto"/>
        <w:ind w:left="0" w:firstLineChars="200" w:firstLine="480"/>
        <w:contextualSpacing/>
        <w:rPr>
          <w:rFonts w:ascii="宋体" w:hAnsi="宋体" w:cs="宋体"/>
          <w:sz w:val="24"/>
        </w:rPr>
      </w:pPr>
      <w:r w:rsidRPr="00CC6D75">
        <w:rPr>
          <w:rFonts w:ascii="宋体" w:hAnsi="宋体" w:cs="宋体" w:hint="eastAsia"/>
          <w:sz w:val="24"/>
        </w:rPr>
        <w:t>18.3</w:t>
      </w:r>
      <w:r w:rsidRPr="00CC6D75">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14:paraId="4A585DFA" w14:textId="77777777" w:rsidR="00BC07E4" w:rsidRPr="00CC6D75" w:rsidRDefault="00000000">
      <w:pPr>
        <w:pStyle w:val="af17cgridlangnp1033langf"/>
        <w:spacing w:before="0" w:line="360" w:lineRule="auto"/>
        <w:ind w:left="0" w:firstLine="0"/>
        <w:contextualSpacing/>
        <w:rPr>
          <w:rFonts w:ascii="宋体" w:hAnsi="宋体" w:cs="宋体"/>
          <w:b/>
          <w:sz w:val="24"/>
          <w:szCs w:val="24"/>
        </w:rPr>
      </w:pPr>
      <w:r w:rsidRPr="00CC6D75">
        <w:rPr>
          <w:rFonts w:ascii="宋体" w:hAnsi="宋体" w:cs="宋体" w:hint="eastAsia"/>
          <w:b/>
          <w:sz w:val="24"/>
          <w:szCs w:val="24"/>
        </w:rPr>
        <w:t>19、资格审查</w:t>
      </w:r>
    </w:p>
    <w:p w14:paraId="3B1A1683"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19.1响应文件开启后，</w:t>
      </w:r>
      <w:r w:rsidRPr="00CC6D75">
        <w:rPr>
          <w:rFonts w:ascii="宋体" w:hAnsi="宋体" w:cs="宋体" w:hint="eastAsia"/>
        </w:rPr>
        <w:t>采购人、采购机构或磋商小组</w:t>
      </w:r>
      <w:r w:rsidRPr="00CC6D75">
        <w:rPr>
          <w:rFonts w:ascii="宋体" w:hAnsi="宋体" w:cs="宋体" w:hint="eastAsia"/>
          <w:kern w:val="0"/>
          <w:szCs w:val="24"/>
        </w:rPr>
        <w:t>将依法对供应商的资格进行审查。</w:t>
      </w:r>
    </w:p>
    <w:p w14:paraId="72DE7F7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kern w:val="0"/>
          <w:sz w:val="24"/>
        </w:rPr>
        <w:t>19.2</w:t>
      </w:r>
      <w:r w:rsidRPr="00CC6D75">
        <w:rPr>
          <w:rFonts w:ascii="宋体" w:hAnsi="宋体" w:cs="宋体" w:hint="eastAsia"/>
          <w:sz w:val="24"/>
        </w:rPr>
        <w:t>采购人、采购机构或磋商小组依据法律法规和采购文件的规定，对供应商的资格进行审查。</w:t>
      </w:r>
    </w:p>
    <w:p w14:paraId="5CCE1828" w14:textId="77777777" w:rsidR="00BC07E4" w:rsidRPr="00CC6D75" w:rsidRDefault="00000000">
      <w:pPr>
        <w:pStyle w:val="2c"/>
        <w:spacing w:before="0"/>
        <w:ind w:firstLine="480"/>
        <w:rPr>
          <w:rFonts w:ascii="宋体" w:hAnsi="宋体" w:cs="宋体"/>
        </w:rPr>
      </w:pPr>
      <w:r w:rsidRPr="00CC6D75">
        <w:rPr>
          <w:rFonts w:ascii="宋体" w:hAnsi="宋体" w:cs="宋体" w:hint="eastAsia"/>
          <w:kern w:val="0"/>
          <w:szCs w:val="24"/>
        </w:rPr>
        <w:t>19.3供应商未按照采购文件要求提供与</w:t>
      </w:r>
      <w:r w:rsidRPr="00CC6D75">
        <w:rPr>
          <w:rFonts w:ascii="宋体" w:hAnsi="宋体" w:cs="宋体" w:hint="eastAsia"/>
        </w:rPr>
        <w:t>资格条件相应的</w:t>
      </w:r>
      <w:r w:rsidRPr="00CC6D75">
        <w:rPr>
          <w:rFonts w:ascii="宋体" w:hAnsi="宋体" w:cs="宋体" w:hint="eastAsia"/>
          <w:kern w:val="0"/>
          <w:szCs w:val="24"/>
        </w:rPr>
        <w:t>有效资格证明材料的，视为</w:t>
      </w:r>
      <w:r w:rsidRPr="00CC6D75">
        <w:rPr>
          <w:rFonts w:ascii="宋体" w:hAnsi="宋体" w:cs="宋体" w:hint="eastAsia"/>
        </w:rPr>
        <w:t>供应商不具备采购文件中规定的资格要求，其响应文件无效。</w:t>
      </w:r>
    </w:p>
    <w:p w14:paraId="69819B75" w14:textId="77777777" w:rsidR="00BC07E4" w:rsidRPr="00CC6D75" w:rsidRDefault="00000000">
      <w:pPr>
        <w:pStyle w:val="2c"/>
        <w:spacing w:before="0"/>
        <w:ind w:firstLine="480"/>
        <w:rPr>
          <w:rFonts w:ascii="宋体" w:hAnsi="宋体" w:cs="宋体"/>
        </w:rPr>
      </w:pPr>
      <w:r w:rsidRPr="00CC6D75">
        <w:rPr>
          <w:rFonts w:ascii="宋体" w:hAnsi="宋体" w:cs="宋体" w:hint="eastAsia"/>
          <w:kern w:val="0"/>
          <w:szCs w:val="24"/>
        </w:rPr>
        <w:t>19.</w:t>
      </w:r>
      <w:r w:rsidRPr="00CC6D75">
        <w:rPr>
          <w:rFonts w:ascii="宋体" w:hAnsi="宋体" w:cs="宋体" w:hint="eastAsia"/>
        </w:rPr>
        <w:t>4对未通过资格审查的供应商，采购人或采购机构告知其未通过的原因。</w:t>
      </w:r>
    </w:p>
    <w:p w14:paraId="2C35CB0B" w14:textId="77777777" w:rsidR="00BC07E4" w:rsidRPr="00CC6D75" w:rsidRDefault="00000000">
      <w:pPr>
        <w:pStyle w:val="2c"/>
        <w:spacing w:before="0"/>
        <w:ind w:firstLine="480"/>
        <w:rPr>
          <w:rFonts w:ascii="宋体" w:hAnsi="宋体" w:cs="宋体"/>
        </w:rPr>
      </w:pPr>
      <w:r w:rsidRPr="00CC6D75">
        <w:rPr>
          <w:rFonts w:ascii="宋体" w:hAnsi="宋体" w:cs="宋体" w:hint="eastAsia"/>
          <w:kern w:val="0"/>
          <w:szCs w:val="24"/>
        </w:rPr>
        <w:t>19.</w:t>
      </w:r>
      <w:r w:rsidRPr="00CC6D75">
        <w:rPr>
          <w:rFonts w:ascii="宋体" w:hAnsi="宋体" w:cs="宋体" w:hint="eastAsia"/>
        </w:rPr>
        <w:t>5合格供应商不足3家的，不再评审。</w:t>
      </w:r>
    </w:p>
    <w:p w14:paraId="26BB4249" w14:textId="77777777" w:rsidR="00BC07E4" w:rsidRPr="00CC6D75" w:rsidRDefault="00000000">
      <w:pPr>
        <w:pStyle w:val="2c"/>
        <w:spacing w:before="0"/>
        <w:ind w:firstLineChars="0" w:firstLine="0"/>
        <w:rPr>
          <w:rFonts w:ascii="宋体" w:hAnsi="宋体" w:cs="宋体"/>
          <w:b/>
          <w:szCs w:val="24"/>
        </w:rPr>
      </w:pPr>
      <w:r w:rsidRPr="00CC6D75">
        <w:rPr>
          <w:rFonts w:ascii="宋体" w:hAnsi="宋体" w:cs="宋体" w:hint="eastAsia"/>
          <w:b/>
          <w:szCs w:val="24"/>
        </w:rPr>
        <w:t>20、信用信息查询</w:t>
      </w:r>
    </w:p>
    <w:p w14:paraId="78EAA376" w14:textId="77777777" w:rsidR="00BC07E4" w:rsidRPr="00CC6D75" w:rsidRDefault="00000000">
      <w:pPr>
        <w:pStyle w:val="2c"/>
        <w:spacing w:before="0"/>
        <w:ind w:firstLineChars="0" w:firstLine="495"/>
        <w:rPr>
          <w:rFonts w:ascii="宋体" w:hAnsi="宋体" w:cs="宋体"/>
          <w:kern w:val="0"/>
          <w:szCs w:val="24"/>
        </w:rPr>
      </w:pPr>
      <w:r w:rsidRPr="00CC6D75">
        <w:rPr>
          <w:rFonts w:ascii="宋体" w:hAnsi="宋体" w:cs="宋体" w:hint="eastAsia"/>
          <w:kern w:val="0"/>
          <w:szCs w:val="24"/>
        </w:rPr>
        <w:t>20.1信用信息查询渠道及截止时间：采购机构将在资格审查时通过“信用中国”网站(www.creditchina.gov.cn)、中国政府采购网(www.ccgp.gov.cn)渠道查询供应商接受资格审查时的信用记录。</w:t>
      </w:r>
    </w:p>
    <w:p w14:paraId="5C8DE7DE" w14:textId="77777777" w:rsidR="00BC07E4" w:rsidRPr="00CC6D75" w:rsidRDefault="00000000">
      <w:pPr>
        <w:pStyle w:val="2c"/>
        <w:spacing w:before="0"/>
        <w:ind w:firstLineChars="0" w:firstLine="495"/>
        <w:rPr>
          <w:rFonts w:ascii="宋体" w:hAnsi="宋体" w:cs="宋体"/>
          <w:kern w:val="0"/>
          <w:szCs w:val="24"/>
        </w:rPr>
      </w:pPr>
      <w:r w:rsidRPr="00CC6D75">
        <w:rPr>
          <w:rFonts w:ascii="宋体" w:hAnsi="宋体" w:cs="宋体" w:hint="eastAsia"/>
          <w:kern w:val="0"/>
          <w:szCs w:val="24"/>
        </w:rPr>
        <w:t>20.2信用信息查询记录和证据留存的具体方式：现场查询的供应商的信用记录、查询结果经确认后将与采购文件一起存档。</w:t>
      </w:r>
    </w:p>
    <w:p w14:paraId="4B050F2F" w14:textId="77777777" w:rsidR="00BC07E4" w:rsidRPr="00CC6D75" w:rsidRDefault="00000000">
      <w:pPr>
        <w:pStyle w:val="2c"/>
        <w:spacing w:before="0"/>
        <w:ind w:firstLineChars="0" w:firstLine="495"/>
        <w:rPr>
          <w:rFonts w:ascii="宋体" w:hAnsi="宋体" w:cs="宋体"/>
          <w:kern w:val="0"/>
          <w:szCs w:val="24"/>
        </w:rPr>
      </w:pPr>
      <w:r w:rsidRPr="00CC6D75">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14:paraId="1C244841" w14:textId="77777777" w:rsidR="00BC07E4" w:rsidRPr="00CC6D75" w:rsidRDefault="00000000">
      <w:pPr>
        <w:pStyle w:val="2c"/>
        <w:spacing w:before="0"/>
        <w:ind w:firstLine="480"/>
        <w:rPr>
          <w:rFonts w:ascii="宋体" w:hAnsi="宋体" w:cs="宋体"/>
        </w:rPr>
      </w:pPr>
      <w:r w:rsidRPr="00CC6D7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C6D75">
        <w:rPr>
          <w:rFonts w:ascii="宋体" w:hAnsi="宋体" w:cs="宋体" w:hint="eastAsia"/>
        </w:rPr>
        <w:t>。</w:t>
      </w:r>
    </w:p>
    <w:p w14:paraId="36F4B8B6" w14:textId="77777777" w:rsidR="00BC07E4" w:rsidRPr="00CC6D75" w:rsidRDefault="00BC07E4">
      <w:pPr>
        <w:pStyle w:val="2c"/>
        <w:spacing w:before="0"/>
        <w:ind w:firstLineChars="0" w:firstLine="0"/>
        <w:rPr>
          <w:rFonts w:ascii="宋体" w:hAnsi="宋体" w:cs="宋体"/>
          <w:kern w:val="0"/>
          <w:szCs w:val="24"/>
        </w:rPr>
      </w:pPr>
    </w:p>
    <w:p w14:paraId="655EE273"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五、评审</w:t>
      </w:r>
    </w:p>
    <w:p w14:paraId="042248CC" w14:textId="77777777" w:rsidR="00BC07E4" w:rsidRPr="00CC6D75" w:rsidRDefault="00000000">
      <w:pPr>
        <w:spacing w:line="360" w:lineRule="auto"/>
        <w:rPr>
          <w:rFonts w:ascii="宋体" w:hAnsi="宋体" w:cs="宋体"/>
          <w:b/>
          <w:sz w:val="24"/>
        </w:rPr>
      </w:pPr>
      <w:bookmarkStart w:id="18" w:name="_Toc91899903"/>
      <w:r w:rsidRPr="00CC6D75">
        <w:rPr>
          <w:rFonts w:ascii="宋体" w:hAnsi="宋体" w:cs="宋体" w:hint="eastAsia"/>
          <w:b/>
          <w:sz w:val="24"/>
        </w:rPr>
        <w:lastRenderedPageBreak/>
        <w:t>21.</w:t>
      </w:r>
      <w:r w:rsidRPr="00CC6D75">
        <w:rPr>
          <w:rFonts w:ascii="宋体" w:hAnsi="宋体" w:cs="宋体" w:hint="eastAsia"/>
        </w:rPr>
        <w:t xml:space="preserve"> </w:t>
      </w:r>
      <w:r w:rsidRPr="00CC6D75">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CC6D75">
        <w:rPr>
          <w:rFonts w:ascii="宋体" w:hAnsi="宋体" w:cs="宋体" w:hint="eastAsia"/>
          <w:b/>
          <w:sz w:val="24"/>
        </w:rPr>
        <w:t>详见采购文件第四部分评审办法。</w:t>
      </w:r>
    </w:p>
    <w:p w14:paraId="324F669E" w14:textId="77777777" w:rsidR="00BC07E4" w:rsidRPr="00CC6D75" w:rsidRDefault="00BC07E4">
      <w:pPr>
        <w:spacing w:line="360" w:lineRule="auto"/>
        <w:rPr>
          <w:rFonts w:ascii="宋体" w:hAnsi="宋体" w:cs="宋体"/>
          <w:b/>
          <w:sz w:val="24"/>
        </w:rPr>
      </w:pPr>
    </w:p>
    <w:p w14:paraId="2B209131"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六、成交供应商确定</w:t>
      </w:r>
    </w:p>
    <w:p w14:paraId="1B6EDDD1" w14:textId="77777777" w:rsidR="00BC07E4" w:rsidRPr="00CC6D75" w:rsidRDefault="00000000">
      <w:pPr>
        <w:pStyle w:val="a4"/>
        <w:spacing w:line="360" w:lineRule="auto"/>
        <w:ind w:left="479" w:hangingChars="199" w:hanging="479"/>
        <w:rPr>
          <w:rFonts w:cs="宋体"/>
          <w:b/>
        </w:rPr>
      </w:pPr>
      <w:r w:rsidRPr="00CC6D75">
        <w:rPr>
          <w:rFonts w:cs="宋体" w:hint="eastAsia"/>
          <w:b/>
        </w:rPr>
        <w:t>22. 确定成交供应商</w:t>
      </w:r>
    </w:p>
    <w:p w14:paraId="07406CAD" w14:textId="77777777" w:rsidR="00BC07E4" w:rsidRPr="00CC6D75" w:rsidRDefault="00000000">
      <w:pPr>
        <w:pStyle w:val="2c"/>
        <w:snapToGrid w:val="0"/>
        <w:spacing w:before="0"/>
        <w:ind w:firstLine="480"/>
        <w:rPr>
          <w:rFonts w:ascii="宋体" w:hAnsi="宋体" w:cs="宋体"/>
          <w:b/>
          <w:szCs w:val="24"/>
        </w:rPr>
      </w:pPr>
      <w:r w:rsidRPr="00CC6D7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95E2D7" w14:textId="77777777" w:rsidR="00BC07E4" w:rsidRPr="00CC6D75" w:rsidRDefault="00000000">
      <w:pPr>
        <w:pStyle w:val="2c"/>
        <w:snapToGrid w:val="0"/>
        <w:spacing w:before="0"/>
        <w:ind w:firstLineChars="0" w:firstLine="0"/>
        <w:rPr>
          <w:rFonts w:ascii="宋体" w:hAnsi="宋体" w:cs="宋体"/>
          <w:b/>
          <w:szCs w:val="24"/>
        </w:rPr>
      </w:pPr>
      <w:r w:rsidRPr="00CC6D75">
        <w:rPr>
          <w:rFonts w:ascii="宋体" w:hAnsi="宋体" w:cs="宋体" w:hint="eastAsia"/>
          <w:b/>
          <w:szCs w:val="24"/>
        </w:rPr>
        <w:t>23. 成交通知与成交结果公告</w:t>
      </w:r>
    </w:p>
    <w:p w14:paraId="0A2C4294" w14:textId="77777777" w:rsidR="00BC07E4" w:rsidRPr="00CC6D75" w:rsidRDefault="00000000">
      <w:pPr>
        <w:widowControl/>
        <w:shd w:val="clear" w:color="auto" w:fill="FFFFFF"/>
        <w:spacing w:line="360" w:lineRule="auto"/>
        <w:ind w:firstLine="480"/>
        <w:jc w:val="left"/>
        <w:rPr>
          <w:rFonts w:ascii="宋体" w:hAnsi="宋体" w:cs="宋体"/>
          <w:sz w:val="24"/>
        </w:rPr>
      </w:pPr>
      <w:r w:rsidRPr="00CC6D75">
        <w:rPr>
          <w:rFonts w:ascii="宋体" w:hAnsi="宋体" w:cs="宋体" w:hint="eastAsia"/>
          <w:sz w:val="24"/>
        </w:rPr>
        <w:t>23.1自成交供应商确定之日起1个工作日内，采购机构通过电子交易平台向成交供应商发出成交通知书，同时编制发布采购结果公告。采购机构也可以以纸质形式进行成交通知。</w:t>
      </w:r>
    </w:p>
    <w:p w14:paraId="5F02CD87" w14:textId="77777777" w:rsidR="00BC07E4" w:rsidRPr="00CC6D75" w:rsidRDefault="00000000">
      <w:pPr>
        <w:widowControl/>
        <w:shd w:val="clear" w:color="auto" w:fill="FFFFFF"/>
        <w:spacing w:line="360" w:lineRule="auto"/>
        <w:ind w:firstLine="480"/>
        <w:jc w:val="left"/>
        <w:rPr>
          <w:rFonts w:ascii="宋体" w:hAnsi="宋体" w:cs="宋体"/>
          <w:sz w:val="24"/>
        </w:rPr>
      </w:pPr>
      <w:r w:rsidRPr="00CC6D75">
        <w:rPr>
          <w:rFonts w:ascii="宋体" w:hAnsi="宋体" w:cs="宋体" w:hint="eastAsia"/>
          <w:sz w:val="24"/>
        </w:rPr>
        <w:t>23.2成交结果公告内容包括采购人及其委托的采购机构的名称、地址、联系方式，项目名称和项目编号，成交供应商名称、地址和成交金额，主要成交标的</w:t>
      </w:r>
      <w:proofErr w:type="gramStart"/>
      <w:r w:rsidRPr="00CC6D75">
        <w:rPr>
          <w:rFonts w:ascii="宋体" w:hAnsi="宋体" w:cs="宋体" w:hint="eastAsia"/>
          <w:sz w:val="24"/>
        </w:rPr>
        <w:t>的</w:t>
      </w:r>
      <w:proofErr w:type="gramEnd"/>
      <w:r w:rsidRPr="00CC6D75">
        <w:rPr>
          <w:rFonts w:ascii="宋体" w:hAnsi="宋体" w:cs="宋体" w:hint="eastAsia"/>
          <w:sz w:val="24"/>
        </w:rPr>
        <w:t>名称、规格型号、数量、单价、服务要求，开标记录、资格审查情况、评审专家抽取规则、符合性审查情况、未成交情况说明、成交结果公告期限以及评审专家名单、评分汇总及明细。</w:t>
      </w:r>
    </w:p>
    <w:p w14:paraId="0993A2DE" w14:textId="77777777" w:rsidR="00BC07E4" w:rsidRPr="00CC6D75" w:rsidRDefault="00000000">
      <w:pPr>
        <w:widowControl/>
        <w:shd w:val="clear" w:color="auto" w:fill="FFFFFF"/>
        <w:spacing w:line="360" w:lineRule="auto"/>
        <w:ind w:firstLine="480"/>
        <w:jc w:val="left"/>
        <w:rPr>
          <w:rFonts w:ascii="宋体" w:hAnsi="宋体" w:cs="宋体"/>
          <w:sz w:val="24"/>
        </w:rPr>
      </w:pPr>
      <w:r w:rsidRPr="00CC6D75">
        <w:rPr>
          <w:rFonts w:ascii="宋体" w:hAnsi="宋体" w:cs="宋体" w:hint="eastAsia"/>
          <w:sz w:val="24"/>
        </w:rPr>
        <w:t>23.3公告期限为1个工作日。</w:t>
      </w:r>
    </w:p>
    <w:p w14:paraId="7FDBC48F" w14:textId="77777777" w:rsidR="00BC07E4" w:rsidRPr="00CC6D75" w:rsidRDefault="00BC07E4">
      <w:pPr>
        <w:snapToGrid w:val="0"/>
        <w:spacing w:line="360" w:lineRule="auto"/>
        <w:ind w:leftChars="57" w:left="120" w:firstLineChars="150" w:firstLine="482"/>
        <w:jc w:val="center"/>
        <w:rPr>
          <w:rFonts w:ascii="宋体" w:hAnsi="宋体" w:cs="宋体"/>
          <w:b/>
          <w:sz w:val="32"/>
        </w:rPr>
      </w:pPr>
    </w:p>
    <w:p w14:paraId="2D109EB5"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七、合同授予</w:t>
      </w:r>
    </w:p>
    <w:p w14:paraId="71A549DC" w14:textId="77777777" w:rsidR="00BC07E4" w:rsidRPr="00CC6D75" w:rsidRDefault="00000000">
      <w:pPr>
        <w:pStyle w:val="a4"/>
        <w:snapToGrid w:val="0"/>
        <w:spacing w:line="360" w:lineRule="auto"/>
        <w:ind w:left="479" w:hangingChars="199" w:hanging="479"/>
        <w:rPr>
          <w:rFonts w:cs="宋体"/>
          <w:b/>
        </w:rPr>
      </w:pPr>
      <w:r w:rsidRPr="00CC6D75">
        <w:rPr>
          <w:rFonts w:cs="宋体" w:hint="eastAsia"/>
          <w:b/>
        </w:rPr>
        <w:t xml:space="preserve">24. </w:t>
      </w:r>
      <w:r w:rsidRPr="00CC6D75">
        <w:rPr>
          <w:rFonts w:cs="宋体" w:hint="eastAsia"/>
        </w:rPr>
        <w:t>合同主要条款详见第五部分</w:t>
      </w:r>
      <w:proofErr w:type="gramStart"/>
      <w:r w:rsidRPr="00CC6D75">
        <w:rPr>
          <w:rFonts w:cs="宋体" w:hint="eastAsia"/>
        </w:rPr>
        <w:t>拟签订</w:t>
      </w:r>
      <w:proofErr w:type="gramEnd"/>
      <w:r w:rsidRPr="00CC6D75">
        <w:rPr>
          <w:rFonts w:cs="宋体" w:hint="eastAsia"/>
        </w:rPr>
        <w:t>的合同文本。</w:t>
      </w:r>
    </w:p>
    <w:p w14:paraId="6D0F8165" w14:textId="77777777" w:rsidR="00BC07E4" w:rsidRPr="00CC6D75" w:rsidRDefault="00000000">
      <w:pPr>
        <w:pStyle w:val="a4"/>
        <w:snapToGrid w:val="0"/>
        <w:spacing w:line="360" w:lineRule="auto"/>
        <w:ind w:left="479" w:hangingChars="199" w:hanging="479"/>
        <w:rPr>
          <w:rFonts w:cs="宋体"/>
          <w:b/>
        </w:rPr>
      </w:pPr>
      <w:r w:rsidRPr="00CC6D75">
        <w:rPr>
          <w:rFonts w:cs="宋体" w:hint="eastAsia"/>
          <w:b/>
        </w:rPr>
        <w:t>25. 合同的签订</w:t>
      </w:r>
    </w:p>
    <w:p w14:paraId="06E3DEEE" w14:textId="77777777" w:rsidR="00BC07E4" w:rsidRPr="00CC6D75" w:rsidRDefault="00000000">
      <w:pPr>
        <w:widowControl/>
        <w:shd w:val="clear" w:color="auto" w:fill="FFFFFF"/>
        <w:snapToGrid w:val="0"/>
        <w:spacing w:line="360" w:lineRule="auto"/>
        <w:ind w:firstLine="480"/>
        <w:jc w:val="left"/>
        <w:rPr>
          <w:rFonts w:ascii="宋体" w:hAnsi="宋体" w:cs="宋体"/>
          <w:kern w:val="0"/>
          <w:sz w:val="24"/>
        </w:rPr>
      </w:pPr>
      <w:r w:rsidRPr="00CC6D75">
        <w:rPr>
          <w:rFonts w:ascii="宋体" w:hAnsi="宋体" w:cs="宋体" w:hint="eastAsia"/>
          <w:sz w:val="24"/>
        </w:rPr>
        <w:t>25.1</w:t>
      </w:r>
      <w:r w:rsidRPr="00CC6D75">
        <w:rPr>
          <w:rFonts w:ascii="宋体" w:hAnsi="宋体"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6EEBFED7" w14:textId="77777777" w:rsidR="00BC07E4" w:rsidRPr="00CC6D75" w:rsidRDefault="00000000">
      <w:pPr>
        <w:pStyle w:val="2c"/>
        <w:snapToGrid w:val="0"/>
        <w:spacing w:before="0"/>
        <w:ind w:firstLine="480"/>
        <w:rPr>
          <w:rFonts w:ascii="宋体" w:hAnsi="宋体" w:cs="宋体"/>
          <w:kern w:val="0"/>
        </w:rPr>
      </w:pPr>
      <w:r w:rsidRPr="00CC6D75">
        <w:rPr>
          <w:rFonts w:ascii="宋体" w:hAnsi="宋体" w:cs="宋体" w:hint="eastAsia"/>
          <w:kern w:val="0"/>
          <w:lang w:val="zh-CN"/>
        </w:rPr>
        <w:t>25.2成交供应商按规定的日期、时间、地点，由法定代表人或其授权代表与采购人代表签</w:t>
      </w:r>
      <w:r w:rsidRPr="00CC6D75">
        <w:rPr>
          <w:rFonts w:ascii="宋体" w:hAnsi="宋体" w:cs="宋体" w:hint="eastAsia"/>
          <w:kern w:val="0"/>
          <w:lang w:val="zh-CN"/>
        </w:rPr>
        <w:lastRenderedPageBreak/>
        <w:t>订合同。如成交供应商为联合体的，由联合体成员各方法定代表人或其授权代表与采购人代表签订合同。</w:t>
      </w:r>
    </w:p>
    <w:p w14:paraId="6E9C68A7"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25.3如签订合同并生效后，供应商无故拒绝或延期，除按照合同条款处理外，列入不良行为记录一次，并给予通报。</w:t>
      </w:r>
    </w:p>
    <w:p w14:paraId="0167B3E6"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25.4成交供应</w:t>
      </w:r>
      <w:proofErr w:type="gramStart"/>
      <w:r w:rsidRPr="00CC6D75">
        <w:rPr>
          <w:rFonts w:ascii="宋体" w:hAnsi="宋体" w:cs="宋体" w:hint="eastAsia"/>
        </w:rPr>
        <w:t>商拒绝</w:t>
      </w:r>
      <w:proofErr w:type="gramEnd"/>
      <w:r w:rsidRPr="00CC6D75">
        <w:rPr>
          <w:rFonts w:ascii="宋体" w:hAnsi="宋体" w:cs="宋体" w:hint="eastAsia"/>
        </w:rPr>
        <w:t>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26D4152"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25.5采购合同由采购人与成交供应商根据采购文件、响应文件等内容通过政府采购电子交易平台在线签订，自动备案。</w:t>
      </w:r>
    </w:p>
    <w:p w14:paraId="346F9433" w14:textId="77777777" w:rsidR="00BC07E4" w:rsidRPr="00CC6D75" w:rsidRDefault="00000000">
      <w:pPr>
        <w:pStyle w:val="a4"/>
        <w:snapToGrid w:val="0"/>
        <w:spacing w:line="360" w:lineRule="auto"/>
        <w:ind w:left="479" w:hangingChars="199" w:hanging="479"/>
        <w:rPr>
          <w:rFonts w:cs="宋体"/>
          <w:b/>
        </w:rPr>
      </w:pPr>
      <w:r w:rsidRPr="00CC6D75">
        <w:rPr>
          <w:rFonts w:cs="宋体" w:hint="eastAsia"/>
          <w:b/>
        </w:rPr>
        <w:t>26. 履约保证金</w:t>
      </w:r>
    </w:p>
    <w:p w14:paraId="37952A5A" w14:textId="77777777" w:rsidR="00BC07E4" w:rsidRPr="00CC6D75" w:rsidRDefault="00000000">
      <w:pPr>
        <w:tabs>
          <w:tab w:val="left" w:pos="0"/>
        </w:tabs>
        <w:snapToGrid w:val="0"/>
        <w:spacing w:line="360" w:lineRule="auto"/>
        <w:ind w:firstLine="482"/>
        <w:rPr>
          <w:rFonts w:ascii="宋体" w:hAnsi="宋体" w:cs="宋体"/>
          <w:sz w:val="24"/>
        </w:rPr>
      </w:pPr>
      <w:proofErr w:type="gramStart"/>
      <w:r w:rsidRPr="00CC6D75">
        <w:rPr>
          <w:rFonts w:ascii="宋体" w:hAnsi="宋体" w:cs="宋体" w:hint="eastAsia"/>
          <w:kern w:val="0"/>
          <w:sz w:val="24"/>
        </w:rPr>
        <w:t>拟签订</w:t>
      </w:r>
      <w:proofErr w:type="gramEnd"/>
      <w:r w:rsidRPr="00CC6D75">
        <w:rPr>
          <w:rFonts w:ascii="宋体" w:hAnsi="宋体" w:cs="宋体" w:hint="eastAsia"/>
          <w:kern w:val="0"/>
          <w:sz w:val="24"/>
        </w:rPr>
        <w:t>的合同文本要求成交供应商提交履约保证金的，供应商应当以支票、汇票、本票或者金融机构、担保机构出具的保函等非现金形式提交</w:t>
      </w:r>
      <w:r w:rsidRPr="00CC6D75">
        <w:rPr>
          <w:rFonts w:ascii="宋体" w:hAnsi="宋体" w:cs="宋体" w:hint="eastAsia"/>
          <w:sz w:val="24"/>
        </w:rPr>
        <w:t>。采购单位鼓励供应商采取履约保函形式提供信用保证；供应商提供保函的，采购单位不得拒收。项目验收结束后应及时退还，</w:t>
      </w:r>
      <w:r w:rsidRPr="00CC6D75">
        <w:rPr>
          <w:rFonts w:ascii="宋体" w:hAnsi="宋体" w:cs="宋体"/>
          <w:sz w:val="24"/>
        </w:rPr>
        <w:t>延迟退还的，应当按照合同约定和法律规定承担相应的赔偿责任</w:t>
      </w:r>
      <w:r w:rsidRPr="00CC6D75">
        <w:rPr>
          <w:rFonts w:ascii="宋体" w:hAnsi="宋体" w:cs="宋体" w:hint="eastAsia"/>
          <w:sz w:val="24"/>
        </w:rPr>
        <w:t>。</w:t>
      </w:r>
    </w:p>
    <w:p w14:paraId="70868443" w14:textId="77777777" w:rsidR="00BC07E4" w:rsidRPr="00CC6D75" w:rsidRDefault="00000000">
      <w:pPr>
        <w:tabs>
          <w:tab w:val="left" w:pos="0"/>
        </w:tabs>
        <w:snapToGrid w:val="0"/>
        <w:spacing w:line="360" w:lineRule="auto"/>
        <w:ind w:firstLine="482"/>
        <w:rPr>
          <w:rFonts w:ascii="宋体" w:hAnsi="宋体" w:cs="宋体"/>
          <w:kern w:val="0"/>
          <w:sz w:val="24"/>
        </w:rPr>
      </w:pPr>
      <w:r w:rsidRPr="00CC6D75">
        <w:rPr>
          <w:rFonts w:ascii="宋体" w:hAnsi="宋体" w:cs="宋体" w:hint="eastAsia"/>
          <w:kern w:val="0"/>
          <w:sz w:val="24"/>
        </w:rPr>
        <w:t>供应商可登录政</w:t>
      </w:r>
      <w:proofErr w:type="gramStart"/>
      <w:r w:rsidRPr="00CC6D75">
        <w:rPr>
          <w:rFonts w:ascii="宋体" w:hAnsi="宋体" w:cs="宋体" w:hint="eastAsia"/>
          <w:kern w:val="0"/>
          <w:sz w:val="24"/>
        </w:rPr>
        <w:t>采云</w:t>
      </w:r>
      <w:proofErr w:type="gramEnd"/>
      <w:r w:rsidRPr="00CC6D75">
        <w:rPr>
          <w:rFonts w:ascii="宋体" w:hAnsi="宋体" w:cs="宋体"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CC6D75">
        <w:rPr>
          <w:rFonts w:ascii="宋体" w:hAnsi="宋体" w:cs="宋体" w:hint="eastAsia"/>
          <w:kern w:val="0"/>
          <w:sz w:val="24"/>
        </w:rPr>
        <w:t>采云</w:t>
      </w:r>
      <w:proofErr w:type="gramEnd"/>
      <w:r w:rsidRPr="00CC6D75">
        <w:rPr>
          <w:rFonts w:ascii="宋体" w:hAnsi="宋体" w:cs="宋体" w:hint="eastAsia"/>
          <w:kern w:val="0"/>
          <w:sz w:val="24"/>
        </w:rPr>
        <w:t>金融专线400-903-9583。</w:t>
      </w:r>
    </w:p>
    <w:p w14:paraId="738D0475" w14:textId="77777777" w:rsidR="00BC07E4" w:rsidRPr="00CC6D75" w:rsidRDefault="00BC07E4">
      <w:pPr>
        <w:snapToGrid w:val="0"/>
        <w:spacing w:line="360" w:lineRule="auto"/>
        <w:ind w:firstLineChars="1045" w:firstLine="3357"/>
        <w:rPr>
          <w:rFonts w:ascii="宋体" w:hAnsi="宋体" w:cs="宋体"/>
          <w:b/>
          <w:sz w:val="32"/>
        </w:rPr>
      </w:pPr>
    </w:p>
    <w:p w14:paraId="03F1021B"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八、电子交易活动的中止</w:t>
      </w:r>
    </w:p>
    <w:p w14:paraId="4FEA7430" w14:textId="77777777" w:rsidR="00BC07E4" w:rsidRPr="00CC6D75" w:rsidRDefault="00000000">
      <w:pPr>
        <w:pStyle w:val="2c"/>
        <w:snapToGrid w:val="0"/>
        <w:spacing w:before="0"/>
        <w:ind w:firstLineChars="0" w:firstLine="0"/>
        <w:rPr>
          <w:rFonts w:ascii="宋体" w:hAnsi="宋体" w:cs="宋体"/>
        </w:rPr>
      </w:pPr>
      <w:r w:rsidRPr="00CC6D75">
        <w:rPr>
          <w:rFonts w:ascii="宋体" w:hAnsi="宋体" w:cs="宋体" w:hint="eastAsia"/>
        </w:rPr>
        <w:t>2</w:t>
      </w:r>
      <w:r w:rsidRPr="00CC6D75">
        <w:rPr>
          <w:rFonts w:ascii="宋体" w:hAnsi="宋体" w:cs="宋体" w:hint="eastAsia"/>
          <w:b/>
          <w:szCs w:val="24"/>
        </w:rPr>
        <w:t>7. 电子交易活动的中止。</w:t>
      </w:r>
      <w:r w:rsidRPr="00CC6D75">
        <w:rPr>
          <w:rFonts w:ascii="宋体" w:hAnsi="宋体" w:cs="宋体" w:hint="eastAsia"/>
        </w:rPr>
        <w:t>采购过程中出现以下情形，导致电子交易平台无法正常运行，或者无法保证电子交易的公平、公正和安全时，采购机构可中止电子交易活动：</w:t>
      </w:r>
    </w:p>
    <w:p w14:paraId="70783FFC"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 xml:space="preserve">27.1电子交易平台发生故障而无法登录访问的； </w:t>
      </w:r>
    </w:p>
    <w:p w14:paraId="503B8BA0"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27.2电子交易平台应用或数据库出现错误，不能进行正常操作的；</w:t>
      </w:r>
    </w:p>
    <w:p w14:paraId="17685451"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27.3电子交易平台发现严重安全漏洞，有潜在泄密危险的；</w:t>
      </w:r>
    </w:p>
    <w:p w14:paraId="18775D14"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 xml:space="preserve">27.4病毒发作导致不能进行正常操作的； </w:t>
      </w:r>
    </w:p>
    <w:p w14:paraId="363A7DD7" w14:textId="77777777" w:rsidR="00BC07E4" w:rsidRPr="00CC6D75" w:rsidRDefault="00000000">
      <w:pPr>
        <w:pStyle w:val="2c"/>
        <w:snapToGrid w:val="0"/>
        <w:spacing w:before="0"/>
        <w:ind w:firstLine="480"/>
        <w:rPr>
          <w:rFonts w:ascii="宋体" w:hAnsi="宋体" w:cs="宋体"/>
        </w:rPr>
      </w:pPr>
      <w:r w:rsidRPr="00CC6D75">
        <w:rPr>
          <w:rFonts w:ascii="宋体" w:hAnsi="宋体" w:cs="宋体" w:hint="eastAsia"/>
        </w:rPr>
        <w:t>27.5其他无法保证电子交易的公平、公正和安全的情况。</w:t>
      </w:r>
    </w:p>
    <w:p w14:paraId="7CFA7612" w14:textId="77777777" w:rsidR="00BC07E4" w:rsidRPr="00CC6D75" w:rsidRDefault="00000000">
      <w:pPr>
        <w:pStyle w:val="2c"/>
        <w:snapToGrid w:val="0"/>
        <w:spacing w:before="0"/>
        <w:ind w:firstLineChars="0" w:firstLine="0"/>
        <w:rPr>
          <w:rFonts w:ascii="宋体" w:hAnsi="宋体" w:cs="宋体"/>
        </w:rPr>
      </w:pPr>
      <w:r w:rsidRPr="00CC6D75">
        <w:rPr>
          <w:rFonts w:ascii="宋体" w:hAnsi="宋体" w:cs="宋体" w:hint="eastAsia"/>
        </w:rPr>
        <w:t xml:space="preserve"> 28.出现以上情形，不影响采购公平、公正性的，采购组织机构可以待上述情形消除后继续组</w:t>
      </w:r>
      <w:r w:rsidRPr="00CC6D75">
        <w:rPr>
          <w:rFonts w:ascii="宋体" w:hAnsi="宋体" w:cs="宋体" w:hint="eastAsia"/>
        </w:rPr>
        <w:lastRenderedPageBreak/>
        <w:t>织电子交易活动，也可以决定某些环节以纸质形式进行；影响或可能影响采购公平、公正性的，应当重新采购。</w:t>
      </w:r>
    </w:p>
    <w:p w14:paraId="2F908FFE" w14:textId="77777777" w:rsidR="00BC07E4" w:rsidRPr="00CC6D75" w:rsidRDefault="00BC07E4">
      <w:pPr>
        <w:tabs>
          <w:tab w:val="left" w:pos="0"/>
        </w:tabs>
        <w:spacing w:line="360" w:lineRule="auto"/>
        <w:ind w:firstLine="480"/>
        <w:rPr>
          <w:rFonts w:ascii="宋体" w:hAnsi="宋体" w:cs="宋体"/>
          <w:sz w:val="24"/>
        </w:rPr>
      </w:pPr>
    </w:p>
    <w:p w14:paraId="57F0DC10"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九、验收</w:t>
      </w:r>
    </w:p>
    <w:p w14:paraId="4E373504" w14:textId="77777777" w:rsidR="00BC07E4" w:rsidRPr="00CC6D75" w:rsidRDefault="00000000">
      <w:pPr>
        <w:pStyle w:val="a4"/>
        <w:spacing w:line="360" w:lineRule="auto"/>
        <w:ind w:firstLineChars="0" w:firstLine="0"/>
        <w:rPr>
          <w:rFonts w:cs="宋体"/>
          <w:b/>
        </w:rPr>
      </w:pPr>
      <w:r w:rsidRPr="00CC6D75">
        <w:rPr>
          <w:rFonts w:cs="宋体" w:hint="eastAsia"/>
          <w:b/>
        </w:rPr>
        <w:t>29.验收</w:t>
      </w:r>
    </w:p>
    <w:p w14:paraId="36F9C72D" w14:textId="77777777" w:rsidR="00BC07E4" w:rsidRPr="00CC6D75" w:rsidRDefault="00000000">
      <w:pPr>
        <w:tabs>
          <w:tab w:val="left" w:pos="0"/>
        </w:tabs>
        <w:spacing w:line="360" w:lineRule="auto"/>
        <w:ind w:firstLine="480"/>
        <w:rPr>
          <w:rFonts w:ascii="宋体" w:hAnsi="宋体" w:cs="宋体"/>
          <w:kern w:val="0"/>
          <w:sz w:val="24"/>
        </w:rPr>
      </w:pPr>
      <w:r w:rsidRPr="00CC6D75">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5AD254" w14:textId="77777777" w:rsidR="00BC07E4" w:rsidRPr="00CC6D75" w:rsidRDefault="00000000">
      <w:pPr>
        <w:tabs>
          <w:tab w:val="left" w:pos="0"/>
        </w:tabs>
        <w:spacing w:line="360" w:lineRule="auto"/>
        <w:ind w:firstLine="480"/>
        <w:rPr>
          <w:rFonts w:ascii="宋体" w:hAnsi="宋体" w:cs="宋体"/>
          <w:kern w:val="0"/>
          <w:sz w:val="24"/>
        </w:rPr>
      </w:pPr>
      <w:r w:rsidRPr="00CC6D75">
        <w:rPr>
          <w:rFonts w:ascii="宋体" w:hAnsi="宋体" w:cs="宋体" w:hint="eastAsia"/>
          <w:kern w:val="0"/>
          <w:sz w:val="24"/>
        </w:rPr>
        <w:t>29.2采购人可以邀请参加本项目的其他供应商或者第三方机构参与验收。参与验收的供应商或者第三方机构的意见作为</w:t>
      </w:r>
      <w:proofErr w:type="gramStart"/>
      <w:r w:rsidRPr="00CC6D75">
        <w:rPr>
          <w:rFonts w:ascii="宋体" w:hAnsi="宋体" w:cs="宋体" w:hint="eastAsia"/>
          <w:kern w:val="0"/>
          <w:sz w:val="24"/>
        </w:rPr>
        <w:t>验收书</w:t>
      </w:r>
      <w:proofErr w:type="gramEnd"/>
      <w:r w:rsidRPr="00CC6D75">
        <w:rPr>
          <w:rFonts w:ascii="宋体" w:hAnsi="宋体" w:cs="宋体" w:hint="eastAsia"/>
          <w:kern w:val="0"/>
          <w:sz w:val="24"/>
        </w:rPr>
        <w:t>的参考资料一并存档。</w:t>
      </w:r>
    </w:p>
    <w:p w14:paraId="6243B735" w14:textId="77777777" w:rsidR="00BC07E4" w:rsidRPr="00CC6D75" w:rsidRDefault="00000000">
      <w:pPr>
        <w:tabs>
          <w:tab w:val="left" w:pos="0"/>
        </w:tabs>
        <w:spacing w:line="360" w:lineRule="auto"/>
        <w:ind w:firstLine="480"/>
        <w:rPr>
          <w:rFonts w:ascii="宋体" w:hAnsi="宋体" w:cs="宋体"/>
          <w:kern w:val="0"/>
          <w:sz w:val="24"/>
        </w:rPr>
      </w:pPr>
      <w:r w:rsidRPr="00CC6D75">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D84C29" w14:textId="77777777" w:rsidR="00BC07E4" w:rsidRPr="00CC6D75" w:rsidRDefault="00000000">
      <w:pPr>
        <w:tabs>
          <w:tab w:val="left" w:pos="0"/>
        </w:tabs>
        <w:spacing w:line="360" w:lineRule="auto"/>
        <w:ind w:firstLine="480"/>
        <w:rPr>
          <w:rFonts w:ascii="宋体" w:hAnsi="宋体" w:cs="宋体"/>
          <w:sz w:val="18"/>
          <w:szCs w:val="18"/>
        </w:rPr>
        <w:sectPr w:rsidR="00BC07E4" w:rsidRPr="00CC6D75">
          <w:pgSz w:w="11906" w:h="16838"/>
          <w:pgMar w:top="1440" w:right="1080" w:bottom="1440" w:left="1080" w:header="851" w:footer="992" w:gutter="0"/>
          <w:cols w:space="720"/>
          <w:titlePg/>
          <w:docGrid w:linePitch="312"/>
        </w:sectPr>
      </w:pPr>
      <w:r w:rsidRPr="00CC6D75">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403820"/>
      <w:bookmarkStart w:id="20" w:name="_Hlt74730295"/>
      <w:bookmarkStart w:id="21" w:name="_Hlt68072998"/>
      <w:bookmarkStart w:id="22" w:name="_Hlt68073093"/>
      <w:bookmarkStart w:id="23" w:name="_Hlt75236290"/>
      <w:bookmarkStart w:id="24" w:name="_Hlt68057669"/>
      <w:bookmarkStart w:id="25" w:name="_Hlt68072990"/>
      <w:bookmarkStart w:id="26" w:name="_Hlt74707468"/>
      <w:bookmarkStart w:id="27" w:name="_Hlt74714665"/>
      <w:bookmarkStart w:id="28" w:name="_Hlt75236101"/>
      <w:bookmarkStart w:id="29" w:name="_Hlt74729768"/>
      <w:bookmarkStart w:id="30" w:name="_Hlt75236011"/>
      <w:bookmarkEnd w:id="18"/>
      <w:bookmarkEnd w:id="19"/>
      <w:bookmarkEnd w:id="20"/>
      <w:bookmarkEnd w:id="21"/>
      <w:bookmarkEnd w:id="22"/>
      <w:bookmarkEnd w:id="23"/>
      <w:bookmarkEnd w:id="24"/>
      <w:bookmarkEnd w:id="25"/>
      <w:bookmarkEnd w:id="26"/>
      <w:bookmarkEnd w:id="27"/>
      <w:bookmarkEnd w:id="28"/>
      <w:bookmarkEnd w:id="29"/>
      <w:bookmarkEnd w:id="30"/>
    </w:p>
    <w:p w14:paraId="36EEADEB" w14:textId="77777777" w:rsidR="00BC07E4" w:rsidRPr="00CC6D75" w:rsidRDefault="00000000">
      <w:pPr>
        <w:adjustRightInd/>
        <w:spacing w:line="360" w:lineRule="auto"/>
        <w:jc w:val="center"/>
        <w:outlineLvl w:val="0"/>
        <w:rPr>
          <w:rFonts w:ascii="宋体" w:hAnsi="宋体" w:cs="宋体"/>
          <w:b/>
          <w:sz w:val="36"/>
          <w:szCs w:val="20"/>
        </w:rPr>
      </w:pPr>
      <w:bookmarkStart w:id="31" w:name="第四部分"/>
      <w:bookmarkEnd w:id="13"/>
      <w:bookmarkEnd w:id="14"/>
      <w:r w:rsidRPr="00CC6D75">
        <w:rPr>
          <w:rFonts w:ascii="宋体" w:hAnsi="宋体" w:cs="宋体" w:hint="eastAsia"/>
          <w:b/>
          <w:sz w:val="36"/>
          <w:szCs w:val="20"/>
        </w:rPr>
        <w:lastRenderedPageBreak/>
        <w:t>第三部分 采购需求</w:t>
      </w:r>
    </w:p>
    <w:p w14:paraId="7D92CEDC" w14:textId="77777777" w:rsidR="00BC07E4" w:rsidRPr="00CC6D75" w:rsidRDefault="00000000">
      <w:pPr>
        <w:snapToGrid w:val="0"/>
        <w:spacing w:line="360" w:lineRule="auto"/>
        <w:ind w:firstLine="420"/>
        <w:rPr>
          <w:rFonts w:ascii="仿宋" w:eastAsia="仿宋" w:hAnsi="仿宋"/>
          <w:b/>
          <w:sz w:val="24"/>
        </w:rPr>
      </w:pPr>
      <w:bookmarkStart w:id="32" w:name="_Toc99117190"/>
      <w:r w:rsidRPr="00CC6D75">
        <w:rPr>
          <w:rFonts w:ascii="仿宋" w:eastAsia="仿宋" w:hAnsi="仿宋" w:hint="eastAsia"/>
          <w:b/>
          <w:bCs/>
          <w:sz w:val="24"/>
        </w:rPr>
        <w:t>一、项目概况</w:t>
      </w:r>
    </w:p>
    <w:p w14:paraId="0416BA7F" w14:textId="0292F150" w:rsidR="00BC07E4" w:rsidRPr="00CC6D75" w:rsidRDefault="00000000">
      <w:pPr>
        <w:widowControl/>
        <w:spacing w:line="360" w:lineRule="auto"/>
        <w:ind w:firstLineChars="200" w:firstLine="480"/>
        <w:jc w:val="left"/>
        <w:rPr>
          <w:rFonts w:ascii="宋体" w:hAnsi="宋体"/>
          <w:kern w:val="0"/>
          <w:sz w:val="24"/>
        </w:rPr>
      </w:pPr>
      <w:r w:rsidRPr="00CC6D75">
        <w:rPr>
          <w:rFonts w:ascii="宋体" w:hAnsi="宋体" w:hint="eastAsia"/>
          <w:kern w:val="0"/>
          <w:sz w:val="24"/>
        </w:rPr>
        <w:t>浙江教育大厦部分设备及基础配套设施维修改造项目—施工改造项目，本工程总投资额约为</w:t>
      </w:r>
      <w:r w:rsidRPr="00CC6D75">
        <w:rPr>
          <w:rFonts w:ascii="宋体" w:hAnsi="宋体"/>
          <w:kern w:val="0"/>
          <w:sz w:val="24"/>
        </w:rPr>
        <w:t>377.5298</w:t>
      </w:r>
      <w:r w:rsidRPr="00CC6D75">
        <w:rPr>
          <w:rFonts w:ascii="宋体" w:hAnsi="宋体" w:hint="eastAsia"/>
          <w:kern w:val="0"/>
          <w:sz w:val="24"/>
        </w:rPr>
        <w:t>万元</w:t>
      </w:r>
      <w:r w:rsidR="00070F87">
        <w:rPr>
          <w:rFonts w:ascii="宋体" w:hAnsi="宋体" w:hint="eastAsia"/>
          <w:kern w:val="0"/>
          <w:sz w:val="24"/>
        </w:rPr>
        <w:t>，</w:t>
      </w:r>
      <w:r w:rsidR="00070F87" w:rsidRPr="00CC6D75">
        <w:rPr>
          <w:rFonts w:ascii="宋体" w:hAnsi="宋体" w:cs="宋体" w:hint="eastAsia"/>
          <w:kern w:val="0"/>
          <w:sz w:val="24"/>
        </w:rPr>
        <w:t>其中财政资金为</w:t>
      </w:r>
      <w:r w:rsidR="00070F87" w:rsidRPr="00CC6D75">
        <w:rPr>
          <w:rFonts w:ascii="宋体" w:hAnsi="宋体" w:cs="宋体"/>
          <w:kern w:val="0"/>
          <w:sz w:val="24"/>
        </w:rPr>
        <w:t>346.2698</w:t>
      </w:r>
      <w:r w:rsidR="00070F87" w:rsidRPr="00CC6D75">
        <w:rPr>
          <w:rFonts w:ascii="宋体" w:hAnsi="宋体" w:cs="宋体" w:hint="eastAsia"/>
          <w:kern w:val="0"/>
          <w:sz w:val="24"/>
        </w:rPr>
        <w:t>万元，自筹资金为31.26万元</w:t>
      </w:r>
      <w:r w:rsidR="00070F87">
        <w:rPr>
          <w:rFonts w:ascii="宋体" w:hAnsi="宋体" w:cs="宋体" w:hint="eastAsia"/>
          <w:kern w:val="0"/>
          <w:sz w:val="24"/>
        </w:rPr>
        <w:t>由</w:t>
      </w:r>
      <w:r w:rsidR="00070F87" w:rsidRPr="00070F87">
        <w:rPr>
          <w:rFonts w:ascii="宋体" w:hAnsi="宋体" w:cs="宋体" w:hint="eastAsia"/>
          <w:kern w:val="0"/>
          <w:sz w:val="24"/>
        </w:rPr>
        <w:t>杭州</w:t>
      </w:r>
      <w:proofErr w:type="gramStart"/>
      <w:r w:rsidR="00070F87" w:rsidRPr="00070F87">
        <w:rPr>
          <w:rFonts w:ascii="宋体" w:hAnsi="宋体" w:cs="宋体" w:hint="eastAsia"/>
          <w:kern w:val="0"/>
          <w:sz w:val="24"/>
        </w:rPr>
        <w:t>海舜贸易</w:t>
      </w:r>
      <w:proofErr w:type="gramEnd"/>
      <w:r w:rsidR="00070F87" w:rsidRPr="00070F87">
        <w:rPr>
          <w:rFonts w:ascii="宋体" w:hAnsi="宋体" w:cs="宋体" w:hint="eastAsia"/>
          <w:kern w:val="0"/>
          <w:sz w:val="24"/>
        </w:rPr>
        <w:t>有限公司</w:t>
      </w:r>
      <w:r w:rsidR="00070F87">
        <w:rPr>
          <w:rFonts w:ascii="宋体" w:hAnsi="宋体" w:cs="宋体" w:hint="eastAsia"/>
          <w:kern w:val="0"/>
          <w:sz w:val="24"/>
        </w:rPr>
        <w:t>承担</w:t>
      </w:r>
      <w:r w:rsidR="00070F87" w:rsidRPr="00CC6D75">
        <w:rPr>
          <w:rFonts w:ascii="宋体" w:hAnsi="宋体" w:cs="宋体" w:hint="eastAsia"/>
          <w:kern w:val="0"/>
          <w:sz w:val="24"/>
        </w:rPr>
        <w:t>。</w:t>
      </w:r>
    </w:p>
    <w:p w14:paraId="76FD5541" w14:textId="77777777" w:rsidR="00BC07E4" w:rsidRPr="00CC6D75" w:rsidRDefault="00000000">
      <w:pPr>
        <w:widowControl/>
        <w:spacing w:line="360" w:lineRule="auto"/>
        <w:ind w:firstLineChars="200" w:firstLine="480"/>
        <w:jc w:val="left"/>
        <w:rPr>
          <w:rFonts w:ascii="宋体" w:hAnsi="宋体"/>
          <w:kern w:val="0"/>
          <w:sz w:val="24"/>
        </w:rPr>
      </w:pPr>
      <w:r w:rsidRPr="00CC6D75">
        <w:rPr>
          <w:rFonts w:ascii="宋体" w:hAnsi="宋体" w:hint="eastAsia"/>
          <w:kern w:val="0"/>
          <w:sz w:val="24"/>
        </w:rPr>
        <w:t>项目位于浙江省杭州市拱</w:t>
      </w:r>
      <w:proofErr w:type="gramStart"/>
      <w:r w:rsidRPr="00CC6D75">
        <w:rPr>
          <w:rFonts w:ascii="宋体" w:hAnsi="宋体" w:hint="eastAsia"/>
          <w:kern w:val="0"/>
          <w:sz w:val="24"/>
        </w:rPr>
        <w:t>墅</w:t>
      </w:r>
      <w:proofErr w:type="gramEnd"/>
      <w:r w:rsidRPr="00CC6D75">
        <w:rPr>
          <w:rFonts w:ascii="宋体" w:hAnsi="宋体" w:hint="eastAsia"/>
          <w:kern w:val="0"/>
          <w:sz w:val="24"/>
        </w:rPr>
        <w:t>区</w:t>
      </w:r>
      <w:proofErr w:type="gramStart"/>
      <w:r w:rsidRPr="00CC6D75">
        <w:rPr>
          <w:rFonts w:ascii="宋体" w:hAnsi="宋体" w:hint="eastAsia"/>
          <w:kern w:val="0"/>
          <w:sz w:val="24"/>
        </w:rPr>
        <w:t>文晖路321号</w:t>
      </w:r>
      <w:proofErr w:type="gramEnd"/>
      <w:r w:rsidRPr="00CC6D75">
        <w:rPr>
          <w:rFonts w:ascii="宋体" w:hAnsi="宋体" w:hint="eastAsia"/>
          <w:kern w:val="0"/>
          <w:sz w:val="24"/>
        </w:rPr>
        <w:t>浙江教育大厦。</w:t>
      </w:r>
    </w:p>
    <w:p w14:paraId="6FBC8483" w14:textId="77777777" w:rsidR="00BC07E4" w:rsidRPr="00CC6D75" w:rsidRDefault="00000000">
      <w:pPr>
        <w:snapToGrid w:val="0"/>
        <w:spacing w:line="360" w:lineRule="auto"/>
        <w:ind w:firstLine="420"/>
        <w:rPr>
          <w:rFonts w:ascii="仿宋" w:eastAsia="仿宋" w:hAnsi="仿宋"/>
          <w:b/>
          <w:bCs/>
          <w:sz w:val="24"/>
        </w:rPr>
      </w:pPr>
      <w:r w:rsidRPr="00CC6D75">
        <w:rPr>
          <w:rFonts w:ascii="仿宋" w:eastAsia="仿宋" w:hAnsi="仿宋" w:hint="eastAsia"/>
          <w:b/>
          <w:bCs/>
          <w:sz w:val="24"/>
        </w:rPr>
        <w:t>二、净化水改造工程规格技术要求</w:t>
      </w:r>
    </w:p>
    <w:p w14:paraId="2E3496FE"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1、</w:t>
      </w:r>
      <w:r w:rsidRPr="00CC6D75">
        <w:rPr>
          <w:rFonts w:ascii="宋体" w:hAnsi="宋体"/>
          <w:sz w:val="24"/>
        </w:rPr>
        <w:t>工程范围：大厦内直饮水管网、机房设备的供货、改造施工、调试等工作。</w:t>
      </w:r>
    </w:p>
    <w:p w14:paraId="32915C6D"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2、</w:t>
      </w:r>
      <w:r w:rsidRPr="00CC6D75">
        <w:rPr>
          <w:rFonts w:ascii="宋体" w:hAnsi="宋体"/>
          <w:sz w:val="24"/>
        </w:rPr>
        <w:t>标书中应考虑所需净水机房的面积，校核净水机房的平面布置图。</w:t>
      </w:r>
    </w:p>
    <w:p w14:paraId="0D938663"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3、</w:t>
      </w:r>
      <w:r w:rsidRPr="00CC6D75">
        <w:rPr>
          <w:rFonts w:ascii="宋体" w:hAnsi="宋体"/>
          <w:sz w:val="24"/>
        </w:rPr>
        <w:t>具体用水点、及形式：见施工图及相关工程量清单</w:t>
      </w:r>
      <w:r w:rsidRPr="00CC6D75">
        <w:rPr>
          <w:rFonts w:ascii="宋体" w:hAnsi="宋体" w:hint="eastAsia"/>
          <w:sz w:val="24"/>
        </w:rPr>
        <w:t>。</w:t>
      </w:r>
    </w:p>
    <w:p w14:paraId="6F972DB3"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4、</w:t>
      </w:r>
      <w:r w:rsidRPr="00CC6D75">
        <w:rPr>
          <w:rFonts w:ascii="宋体" w:hAnsi="宋体"/>
          <w:sz w:val="24"/>
        </w:rPr>
        <w:t>中标单位应紧密配合各总包单位的施工，不得因为自己的原因影响总工期。</w:t>
      </w:r>
    </w:p>
    <w:p w14:paraId="15C10C8A"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5、</w:t>
      </w:r>
      <w:r w:rsidRPr="00CC6D75">
        <w:rPr>
          <w:rFonts w:ascii="宋体" w:hAnsi="宋体"/>
          <w:sz w:val="24"/>
        </w:rPr>
        <w:t>投标书中应注明各种设备材料的名称、型号、品牌、产地。</w:t>
      </w:r>
    </w:p>
    <w:p w14:paraId="2A0ABBD0"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6、</w:t>
      </w:r>
      <w:r w:rsidRPr="00CC6D75">
        <w:rPr>
          <w:rFonts w:ascii="宋体" w:hAnsi="宋体"/>
          <w:sz w:val="24"/>
        </w:rPr>
        <w:t>中标单位的各种涉水材料应有相应的卫生批件。</w:t>
      </w:r>
    </w:p>
    <w:p w14:paraId="78D3DE72" w14:textId="77777777" w:rsidR="00BC07E4" w:rsidRPr="00CC6D75" w:rsidRDefault="00000000">
      <w:pPr>
        <w:spacing w:line="360" w:lineRule="auto"/>
        <w:ind w:firstLine="420"/>
        <w:rPr>
          <w:rFonts w:ascii="宋体" w:hAnsi="宋体"/>
          <w:sz w:val="24"/>
        </w:rPr>
      </w:pPr>
      <w:r w:rsidRPr="00CC6D75">
        <w:rPr>
          <w:rFonts w:ascii="宋体" w:hAnsi="宋体" w:hint="eastAsia"/>
          <w:sz w:val="24"/>
        </w:rPr>
        <w:t>7、</w:t>
      </w:r>
      <w:r w:rsidRPr="00CC6D75">
        <w:rPr>
          <w:rFonts w:ascii="宋体" w:hAnsi="宋体"/>
          <w:sz w:val="24"/>
        </w:rPr>
        <w:t>中标单位通水后应保证通过有关部门验收，水质应经卫生防疫部门检验。</w:t>
      </w:r>
    </w:p>
    <w:p w14:paraId="7309AAFB" w14:textId="77777777" w:rsidR="00BC07E4" w:rsidRPr="00CC6D75" w:rsidRDefault="00000000">
      <w:pPr>
        <w:spacing w:line="360" w:lineRule="auto"/>
        <w:ind w:firstLine="420"/>
        <w:rPr>
          <w:rFonts w:ascii="宋体" w:hAnsi="宋体"/>
          <w:b/>
          <w:bCs/>
          <w:sz w:val="24"/>
        </w:rPr>
      </w:pPr>
      <w:r w:rsidRPr="00CC6D75">
        <w:rPr>
          <w:rFonts w:ascii="宋体" w:hAnsi="宋体"/>
          <w:b/>
          <w:bCs/>
          <w:sz w:val="24"/>
        </w:rPr>
        <w:t>8、直饮水工程应符合以下标准：</w:t>
      </w:r>
    </w:p>
    <w:p w14:paraId="54F14ADB" w14:textId="77777777" w:rsidR="00BC07E4" w:rsidRPr="00CC6D75" w:rsidRDefault="00000000">
      <w:pPr>
        <w:spacing w:line="360" w:lineRule="auto"/>
        <w:ind w:firstLine="420"/>
        <w:rPr>
          <w:rFonts w:ascii="宋体" w:hAnsi="宋体"/>
          <w:sz w:val="24"/>
        </w:rPr>
      </w:pPr>
      <w:r w:rsidRPr="00CC6D75">
        <w:rPr>
          <w:rFonts w:ascii="宋体" w:hAnsi="宋体"/>
          <w:sz w:val="24"/>
        </w:rPr>
        <w:t>Ａ、饮用净水水质标准GJ94-2005</w:t>
      </w:r>
    </w:p>
    <w:p w14:paraId="47D18E26" w14:textId="77777777" w:rsidR="00BC07E4" w:rsidRPr="00CC6D75" w:rsidRDefault="00000000">
      <w:pPr>
        <w:spacing w:line="360" w:lineRule="auto"/>
        <w:ind w:firstLine="420"/>
        <w:rPr>
          <w:rFonts w:ascii="宋体" w:hAnsi="宋体"/>
          <w:sz w:val="24"/>
        </w:rPr>
      </w:pPr>
      <w:r w:rsidRPr="00CC6D75">
        <w:rPr>
          <w:rFonts w:ascii="宋体" w:hAnsi="宋体"/>
          <w:sz w:val="24"/>
        </w:rPr>
        <w:t>Ｂ、管道直饮水系统技术规程</w:t>
      </w:r>
      <w:hyperlink r:id="rId15" w:tgtFrame="_blank" w:history="1">
        <w:r w:rsidRPr="00CC6D75">
          <w:rPr>
            <w:rFonts w:ascii="宋体" w:hAnsi="宋体"/>
            <w:sz w:val="24"/>
          </w:rPr>
          <w:t>CJJ110-2006</w:t>
        </w:r>
      </w:hyperlink>
    </w:p>
    <w:p w14:paraId="4D47126F" w14:textId="77777777" w:rsidR="00BC07E4" w:rsidRPr="00CC6D75" w:rsidRDefault="00000000">
      <w:pPr>
        <w:spacing w:line="360" w:lineRule="auto"/>
        <w:ind w:firstLine="420"/>
        <w:rPr>
          <w:rFonts w:ascii="宋体" w:hAnsi="宋体"/>
          <w:sz w:val="24"/>
        </w:rPr>
      </w:pPr>
      <w:r w:rsidRPr="00CC6D75">
        <w:rPr>
          <w:rFonts w:ascii="宋体" w:hAnsi="宋体"/>
          <w:sz w:val="24"/>
        </w:rPr>
        <w:t>Ｃ、《不锈钢卡压式管件》（GB/T19228.1－2003），《不锈钢卡压式管件连接用薄壁不锈钢管》（GB/T19228.2－2003），《不锈钢卡压式管件用橡胶O型密封圈》（GB/T19228.3－2003）</w:t>
      </w:r>
    </w:p>
    <w:p w14:paraId="3A9B02DE" w14:textId="77777777" w:rsidR="00BC07E4" w:rsidRPr="00CC6D75" w:rsidRDefault="00000000">
      <w:pPr>
        <w:spacing w:line="360" w:lineRule="auto"/>
        <w:ind w:firstLine="420"/>
        <w:rPr>
          <w:rFonts w:ascii="宋体" w:hAnsi="宋体"/>
          <w:sz w:val="24"/>
        </w:rPr>
      </w:pPr>
      <w:r w:rsidRPr="00CC6D75">
        <w:rPr>
          <w:rFonts w:ascii="宋体" w:hAnsi="宋体"/>
          <w:sz w:val="24"/>
        </w:rPr>
        <w:t>Ｄ、泵站设计规范GB/T50265-97</w:t>
      </w:r>
    </w:p>
    <w:p w14:paraId="67C9D09E" w14:textId="77777777" w:rsidR="00BC07E4" w:rsidRPr="00CC6D75" w:rsidRDefault="00000000">
      <w:pPr>
        <w:spacing w:line="360" w:lineRule="auto"/>
        <w:ind w:firstLine="420"/>
        <w:rPr>
          <w:rFonts w:ascii="宋体" w:hAnsi="宋体"/>
          <w:sz w:val="24"/>
        </w:rPr>
      </w:pPr>
      <w:r w:rsidRPr="00CC6D75">
        <w:rPr>
          <w:rFonts w:ascii="宋体" w:hAnsi="宋体"/>
          <w:sz w:val="24"/>
        </w:rPr>
        <w:t>Ｅ、水处理设备性能试验总则GB/T13922.1-92</w:t>
      </w:r>
    </w:p>
    <w:p w14:paraId="445532A9" w14:textId="77777777" w:rsidR="00BC07E4" w:rsidRPr="00CC6D75" w:rsidRDefault="00000000">
      <w:pPr>
        <w:spacing w:line="360" w:lineRule="auto"/>
        <w:ind w:firstLine="420"/>
        <w:rPr>
          <w:rFonts w:ascii="宋体" w:hAnsi="宋体"/>
          <w:sz w:val="24"/>
        </w:rPr>
      </w:pPr>
      <w:r w:rsidRPr="00CC6D75">
        <w:rPr>
          <w:rFonts w:ascii="宋体" w:hAnsi="宋体"/>
          <w:sz w:val="24"/>
        </w:rPr>
        <w:t>Ｆ、钢制压力容器焊接工艺评定JB4708-2000</w:t>
      </w:r>
    </w:p>
    <w:p w14:paraId="13856180" w14:textId="77777777" w:rsidR="00BC07E4" w:rsidRPr="00CC6D75" w:rsidRDefault="00000000">
      <w:pPr>
        <w:spacing w:line="360" w:lineRule="auto"/>
        <w:ind w:firstLine="420"/>
        <w:rPr>
          <w:rFonts w:ascii="宋体" w:hAnsi="宋体"/>
          <w:sz w:val="24"/>
        </w:rPr>
      </w:pPr>
      <w:r w:rsidRPr="00CC6D75">
        <w:rPr>
          <w:rFonts w:ascii="宋体" w:hAnsi="宋体"/>
          <w:sz w:val="24"/>
        </w:rPr>
        <w:t>Ｇ、钢制压力容器GB150-94</w:t>
      </w:r>
    </w:p>
    <w:p w14:paraId="7EFA38BF" w14:textId="77777777" w:rsidR="00BC07E4" w:rsidRPr="00CC6D75" w:rsidRDefault="00000000">
      <w:pPr>
        <w:spacing w:line="360" w:lineRule="auto"/>
        <w:ind w:firstLine="420"/>
        <w:rPr>
          <w:rFonts w:ascii="宋体" w:hAnsi="宋体"/>
          <w:sz w:val="24"/>
        </w:rPr>
      </w:pPr>
      <w:r w:rsidRPr="00CC6D75">
        <w:rPr>
          <w:rFonts w:ascii="宋体" w:hAnsi="宋体"/>
          <w:sz w:val="24"/>
        </w:rPr>
        <w:t>Ｈ、压力容器无损检测JB4730-94</w:t>
      </w:r>
    </w:p>
    <w:p w14:paraId="60600201" w14:textId="77777777" w:rsidR="00BC07E4" w:rsidRPr="00CC6D75" w:rsidRDefault="00000000">
      <w:pPr>
        <w:spacing w:line="360" w:lineRule="auto"/>
        <w:ind w:firstLine="420"/>
        <w:rPr>
          <w:rFonts w:ascii="宋体" w:hAnsi="宋体"/>
          <w:sz w:val="24"/>
        </w:rPr>
      </w:pPr>
      <w:r w:rsidRPr="00CC6D75">
        <w:rPr>
          <w:rFonts w:ascii="宋体" w:hAnsi="宋体"/>
          <w:sz w:val="24"/>
        </w:rPr>
        <w:t>Ｉ、结构钢、不锈钢电阻点焊缝技术条件QJ1289-87</w:t>
      </w:r>
    </w:p>
    <w:p w14:paraId="5E39BBB3" w14:textId="77777777" w:rsidR="00BC07E4" w:rsidRPr="00CC6D75" w:rsidRDefault="00000000">
      <w:pPr>
        <w:spacing w:line="360" w:lineRule="auto"/>
        <w:ind w:firstLine="420"/>
        <w:rPr>
          <w:rFonts w:ascii="宋体" w:hAnsi="宋体"/>
          <w:sz w:val="24"/>
        </w:rPr>
      </w:pPr>
      <w:r w:rsidRPr="00CC6D75">
        <w:rPr>
          <w:rFonts w:ascii="宋体" w:hAnsi="宋体"/>
          <w:sz w:val="24"/>
        </w:rPr>
        <w:t>Ｊ、低压配电装置及线路设计规范GB50054-95</w:t>
      </w:r>
    </w:p>
    <w:p w14:paraId="67E2ABF9" w14:textId="77777777" w:rsidR="00BC07E4" w:rsidRPr="00CC6D75" w:rsidRDefault="00000000">
      <w:pPr>
        <w:spacing w:line="360" w:lineRule="auto"/>
        <w:ind w:firstLine="420"/>
        <w:rPr>
          <w:rFonts w:ascii="宋体" w:hAnsi="宋体"/>
          <w:sz w:val="24"/>
        </w:rPr>
      </w:pPr>
      <w:r w:rsidRPr="00CC6D75">
        <w:rPr>
          <w:rFonts w:ascii="宋体" w:hAnsi="宋体"/>
          <w:sz w:val="24"/>
        </w:rPr>
        <w:t>Ｋ、工业与民用通用设备电力装置设计规范GB50055-93</w:t>
      </w:r>
    </w:p>
    <w:p w14:paraId="7DEC6983" w14:textId="77777777" w:rsidR="00BC07E4" w:rsidRPr="00CC6D75" w:rsidRDefault="00000000">
      <w:pPr>
        <w:spacing w:line="360" w:lineRule="auto"/>
        <w:ind w:firstLineChars="200" w:firstLine="482"/>
        <w:rPr>
          <w:rFonts w:ascii="宋体" w:hAnsi="宋体"/>
          <w:b/>
          <w:bCs/>
          <w:sz w:val="24"/>
        </w:rPr>
      </w:pPr>
      <w:r w:rsidRPr="00CC6D75">
        <w:rPr>
          <w:rFonts w:ascii="宋体" w:hAnsi="宋体"/>
          <w:b/>
          <w:bCs/>
          <w:sz w:val="24"/>
        </w:rPr>
        <w:lastRenderedPageBreak/>
        <w:t>9、直饮水设备相关技术规格：</w:t>
      </w:r>
    </w:p>
    <w:p w14:paraId="7198C2AB"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9.1工艺流程</w:t>
      </w:r>
    </w:p>
    <w:p w14:paraId="0C711289" w14:textId="4CF34363" w:rsidR="00BC07E4" w:rsidRPr="00CC6D75" w:rsidRDefault="00000000">
      <w:pPr>
        <w:tabs>
          <w:tab w:val="left" w:pos="480"/>
        </w:tabs>
        <w:spacing w:line="360" w:lineRule="auto"/>
        <w:ind w:firstLineChars="150" w:firstLine="360"/>
        <w:rPr>
          <w:rFonts w:ascii="宋体" w:hAnsi="宋体"/>
          <w:sz w:val="24"/>
        </w:rPr>
      </w:pPr>
      <w:r w:rsidRPr="00CC6D75">
        <w:rPr>
          <w:rFonts w:ascii="宋体" w:hAnsi="宋体"/>
          <w:sz w:val="24"/>
        </w:rPr>
        <w:t>工艺流程按“原有直饮水设备工艺流程原理图”</w:t>
      </w:r>
      <w:r w:rsidRPr="00CC6D75">
        <w:rPr>
          <w:rFonts w:ascii="宋体" w:hAnsi="宋体" w:hint="eastAsia"/>
          <w:sz w:val="24"/>
        </w:rPr>
        <w:t>优化施工。</w:t>
      </w:r>
    </w:p>
    <w:p w14:paraId="68E0C159"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9.2水处理设备详细技术要求</w:t>
      </w:r>
    </w:p>
    <w:p w14:paraId="11665A49" w14:textId="77777777" w:rsidR="00BC07E4" w:rsidRPr="00CC6D75" w:rsidRDefault="00000000">
      <w:pPr>
        <w:tabs>
          <w:tab w:val="left" w:pos="720"/>
        </w:tabs>
        <w:spacing w:line="360" w:lineRule="auto"/>
        <w:ind w:firstLineChars="200" w:firstLine="480"/>
        <w:rPr>
          <w:rFonts w:ascii="宋体" w:hAnsi="宋体"/>
          <w:bCs/>
          <w:sz w:val="24"/>
        </w:rPr>
      </w:pPr>
      <w:r w:rsidRPr="00CC6D75">
        <w:rPr>
          <w:rFonts w:ascii="宋体" w:hAnsi="宋体" w:hint="eastAsia"/>
          <w:bCs/>
          <w:sz w:val="24"/>
        </w:rPr>
        <w:t>保证原有主要工艺处理技术不变：采用先进的膜分离技术，去除自来水中无机污染物、有机污染物、重金属离子、亚硝酸盐、细菌、病毒等有害物质，保留原水的有益成分，臭氧与</w:t>
      </w:r>
      <w:r w:rsidRPr="00CC6D75">
        <w:rPr>
          <w:rFonts w:ascii="宋体" w:hAnsi="宋体"/>
          <w:bCs/>
          <w:sz w:val="24"/>
        </w:rPr>
        <w:t>紫外线</w:t>
      </w:r>
      <w:r w:rsidRPr="00CC6D75">
        <w:rPr>
          <w:rFonts w:ascii="宋体" w:hAnsi="宋体" w:hint="eastAsia"/>
          <w:bCs/>
          <w:sz w:val="24"/>
        </w:rPr>
        <w:t>组合</w:t>
      </w:r>
      <w:r w:rsidRPr="00CC6D75">
        <w:rPr>
          <w:rFonts w:ascii="宋体" w:hAnsi="宋体"/>
          <w:bCs/>
          <w:sz w:val="24"/>
        </w:rPr>
        <w:t>消毒</w:t>
      </w:r>
      <w:r w:rsidRPr="00CC6D75">
        <w:rPr>
          <w:rFonts w:ascii="宋体" w:hAnsi="宋体" w:hint="eastAsia"/>
          <w:bCs/>
          <w:sz w:val="24"/>
        </w:rPr>
        <w:t>；以节能、经济、高效、安全的原则供应卫生饮用水，系统配置应考虑过滤器体系的科学性和运行成本</w:t>
      </w:r>
      <w:r w:rsidRPr="00CC6D75">
        <w:rPr>
          <w:rFonts w:ascii="宋体" w:hAnsi="宋体"/>
          <w:bCs/>
          <w:sz w:val="24"/>
        </w:rPr>
        <w:t>。</w:t>
      </w:r>
    </w:p>
    <w:p w14:paraId="1EA26C07"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9.2.1原水箱</w:t>
      </w:r>
    </w:p>
    <w:p w14:paraId="58170349" w14:textId="1A6AEFE1"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为保证水质，</w:t>
      </w:r>
      <w:r w:rsidRPr="00CC6D75">
        <w:rPr>
          <w:rFonts w:ascii="宋体" w:hAnsi="宋体" w:hint="eastAsia"/>
          <w:sz w:val="24"/>
        </w:rPr>
        <w:t>要求</w:t>
      </w:r>
      <w:r w:rsidRPr="00CC6D75">
        <w:rPr>
          <w:rFonts w:ascii="宋体" w:hAnsi="宋体"/>
          <w:sz w:val="24"/>
        </w:rPr>
        <w:t>使用</w:t>
      </w:r>
      <w:r w:rsidRPr="00CC6D75">
        <w:rPr>
          <w:rFonts w:ascii="宋体" w:hAnsi="宋体" w:hint="eastAsia"/>
          <w:sz w:val="24"/>
        </w:rPr>
        <w:t>食品级304或以上级别</w:t>
      </w:r>
      <w:r w:rsidRPr="00CC6D75">
        <w:rPr>
          <w:rFonts w:ascii="宋体" w:hAnsi="宋体"/>
          <w:sz w:val="24"/>
        </w:rPr>
        <w:t>不锈钢材质水箱。</w:t>
      </w:r>
    </w:p>
    <w:p w14:paraId="05E5F0F3"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制作完毕后作严密性的水压试验，盛水时间不得小于24小时，并检验焊缝不得漏水。</w:t>
      </w:r>
    </w:p>
    <w:p w14:paraId="61593D31"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设置必要的水位监控仪表，满足自动化控制需要。</w:t>
      </w:r>
    </w:p>
    <w:p w14:paraId="378D735E"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设置必要的附件，如：放空阀、溢流阀等。</w:t>
      </w:r>
    </w:p>
    <w:p w14:paraId="488FAC9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9.2.2水泵</w:t>
      </w:r>
    </w:p>
    <w:p w14:paraId="4ADC4B8F"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水泵材质：外壳、叶轮等部件均为316不锈钢材质。</w:t>
      </w:r>
    </w:p>
    <w:p w14:paraId="004B83B8"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密封方式：机械密封。</w:t>
      </w:r>
    </w:p>
    <w:p w14:paraId="6C08EA5B"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防护等级：IP55。</w:t>
      </w:r>
    </w:p>
    <w:p w14:paraId="2D138DF6"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绝缘方式：F级绝缘。</w:t>
      </w:r>
    </w:p>
    <w:p w14:paraId="6239E39E"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9.2.3除铁锰过滤器</w:t>
      </w:r>
    </w:p>
    <w:p w14:paraId="61DE08A7"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（1）过滤器应为立式，工作压力大于0.4MPa。</w:t>
      </w:r>
    </w:p>
    <w:p w14:paraId="1DFEC9DC"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过滤器必须设有所需之附件，其中包括过滤器内部零件，自动排气阀、闸阀，进出水口压力表，人孔，手孔，卸料孔，取样阀等等。</w:t>
      </w:r>
    </w:p>
    <w:p w14:paraId="5292B292"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过滤器外壳应为</w:t>
      </w:r>
      <w:r w:rsidRPr="00CC6D75">
        <w:rPr>
          <w:rFonts w:ascii="宋体" w:hAnsi="宋体" w:hint="eastAsia"/>
          <w:sz w:val="24"/>
        </w:rPr>
        <w:t>食品级</w:t>
      </w:r>
      <w:r w:rsidRPr="00CC6D75">
        <w:rPr>
          <w:rFonts w:ascii="宋体" w:hAnsi="宋体"/>
          <w:sz w:val="24"/>
        </w:rPr>
        <w:t>不锈钢制作，保证与水接触部分的卫生安全。</w:t>
      </w:r>
    </w:p>
    <w:p w14:paraId="60D966F9"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承包商应自行提供及安装过滤器内的过滤媒介，宜选用不同等级之滤料，其数量应按照净水系统之容量而决定，滤料层厚度不少于800mm，过滤流速≤10m/h。</w:t>
      </w:r>
    </w:p>
    <w:p w14:paraId="0F5059CB"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（5）</w:t>
      </w:r>
      <w:r w:rsidRPr="00CC6D75">
        <w:rPr>
          <w:rFonts w:ascii="宋体" w:hAnsi="宋体"/>
          <w:sz w:val="24"/>
        </w:rPr>
        <w:t>应提供反冲洗</w:t>
      </w:r>
      <w:proofErr w:type="gramStart"/>
      <w:r w:rsidRPr="00CC6D75">
        <w:rPr>
          <w:rFonts w:ascii="宋体" w:hAnsi="宋体"/>
          <w:sz w:val="24"/>
        </w:rPr>
        <w:t>多路阀使过滤器</w:t>
      </w:r>
      <w:proofErr w:type="gramEnd"/>
      <w:r w:rsidRPr="00CC6D75">
        <w:rPr>
          <w:rFonts w:ascii="宋体" w:hAnsi="宋体"/>
          <w:sz w:val="24"/>
        </w:rPr>
        <w:t>之操作，反冲洗，正洗、旁通等程序能方便展开，并保证过滤器反冲洗强度≥15L/s m2，即</w:t>
      </w:r>
      <w:proofErr w:type="gramStart"/>
      <w:r w:rsidRPr="00CC6D75">
        <w:rPr>
          <w:rFonts w:ascii="宋体" w:hAnsi="宋体"/>
          <w:sz w:val="24"/>
        </w:rPr>
        <w:t>多路阀反冲洗</w:t>
      </w:r>
      <w:proofErr w:type="gramEnd"/>
      <w:r w:rsidRPr="00CC6D75">
        <w:rPr>
          <w:rFonts w:ascii="宋体" w:hAnsi="宋体"/>
          <w:sz w:val="24"/>
        </w:rPr>
        <w:t>排水口径大于DN40。</w:t>
      </w:r>
    </w:p>
    <w:p w14:paraId="1891737A"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lastRenderedPageBreak/>
        <w:t>9.2.4活性炭过滤器</w:t>
      </w:r>
    </w:p>
    <w:p w14:paraId="1F07C1AD"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（1）过滤器应为立式，工作压力大于0.4MPa。</w:t>
      </w:r>
    </w:p>
    <w:p w14:paraId="079DBFBA"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过滤器必须设有所需之附件，其中包括过滤器内部零件，自动排气阀、闸阀，进出水口压力表，人孔，手孔，卸料孔，取样阀等等。</w:t>
      </w:r>
    </w:p>
    <w:p w14:paraId="49D0E6AF"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过滤之外壳应为</w:t>
      </w:r>
      <w:r w:rsidRPr="00CC6D75">
        <w:rPr>
          <w:rFonts w:ascii="宋体" w:hAnsi="宋体" w:hint="eastAsia"/>
          <w:sz w:val="24"/>
        </w:rPr>
        <w:t>食品级</w:t>
      </w:r>
      <w:r w:rsidRPr="00CC6D75">
        <w:rPr>
          <w:rFonts w:ascii="宋体" w:hAnsi="宋体"/>
          <w:sz w:val="24"/>
        </w:rPr>
        <w:t>不锈钢制作并内壁喷涂环氧树脂，保证与水接触部分的卫生安全。</w:t>
      </w:r>
    </w:p>
    <w:p w14:paraId="6E2EB68A"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承包商应自行提供及安装过滤器内的过滤媒介，宜选用椰壳活性炭，表层面积为600-1600m2/g，碘</w:t>
      </w:r>
      <w:proofErr w:type="gramStart"/>
      <w:r w:rsidRPr="00CC6D75">
        <w:rPr>
          <w:rFonts w:ascii="宋体" w:hAnsi="宋体"/>
          <w:sz w:val="24"/>
        </w:rPr>
        <w:t>吸附值</w:t>
      </w:r>
      <w:proofErr w:type="gramEnd"/>
      <w:r w:rsidRPr="00CC6D75">
        <w:rPr>
          <w:rFonts w:ascii="宋体" w:hAnsi="宋体"/>
          <w:sz w:val="24"/>
        </w:rPr>
        <w:t>≥1000mg/g。其数量应按照净水系统之容量而决定，接触时间6-8min。</w:t>
      </w:r>
    </w:p>
    <w:p w14:paraId="111DCCB7"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（5）</w:t>
      </w:r>
      <w:r w:rsidRPr="00CC6D75">
        <w:rPr>
          <w:rFonts w:ascii="宋体" w:hAnsi="宋体"/>
          <w:sz w:val="24"/>
        </w:rPr>
        <w:t>应提供反冲洗</w:t>
      </w:r>
      <w:proofErr w:type="gramStart"/>
      <w:r w:rsidRPr="00CC6D75">
        <w:rPr>
          <w:rFonts w:ascii="宋体" w:hAnsi="宋体"/>
          <w:sz w:val="24"/>
        </w:rPr>
        <w:t>多路阀使过滤器</w:t>
      </w:r>
      <w:proofErr w:type="gramEnd"/>
      <w:r w:rsidRPr="00CC6D75">
        <w:rPr>
          <w:rFonts w:ascii="宋体" w:hAnsi="宋体"/>
          <w:sz w:val="24"/>
        </w:rPr>
        <w:t>之操作，反冲洗，正洗、旁通等程序能方便展开，并保证过滤器反冲洗强度≥11L/s m2，即</w:t>
      </w:r>
      <w:proofErr w:type="gramStart"/>
      <w:r w:rsidRPr="00CC6D75">
        <w:rPr>
          <w:rFonts w:ascii="宋体" w:hAnsi="宋体"/>
          <w:sz w:val="24"/>
        </w:rPr>
        <w:t>多路阀反冲洗</w:t>
      </w:r>
      <w:proofErr w:type="gramEnd"/>
      <w:r w:rsidRPr="00CC6D75">
        <w:rPr>
          <w:rFonts w:ascii="宋体" w:hAnsi="宋体"/>
          <w:sz w:val="24"/>
        </w:rPr>
        <w:t>排水口径大于DN40。</w:t>
      </w:r>
    </w:p>
    <w:p w14:paraId="3F433045"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9.2.5精密过滤器</w:t>
      </w:r>
    </w:p>
    <w:p w14:paraId="0F9F8BDB"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(1)过滤器应为直立式，工作压力大于0.4MPa。</w:t>
      </w:r>
    </w:p>
    <w:p w14:paraId="76C4FA4A"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(2)过滤器外壳应为</w:t>
      </w:r>
      <w:r w:rsidRPr="00CC6D75">
        <w:rPr>
          <w:rFonts w:ascii="宋体" w:hAnsi="宋体" w:hint="eastAsia"/>
          <w:sz w:val="24"/>
        </w:rPr>
        <w:t>食品级</w:t>
      </w:r>
      <w:r w:rsidRPr="00CC6D75">
        <w:rPr>
          <w:rFonts w:ascii="宋体" w:hAnsi="宋体"/>
          <w:sz w:val="24"/>
        </w:rPr>
        <w:t>不锈钢制作，保证与水接触部分的卫生安全。</w:t>
      </w:r>
    </w:p>
    <w:p w14:paraId="7DC2EFC0"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(3)精密过滤器由外壳及</w:t>
      </w:r>
      <w:proofErr w:type="gramStart"/>
      <w:r w:rsidRPr="00CC6D75">
        <w:rPr>
          <w:rFonts w:ascii="宋体" w:hAnsi="宋体"/>
          <w:sz w:val="24"/>
        </w:rPr>
        <w:t>微孔滤元两</w:t>
      </w:r>
      <w:proofErr w:type="gramEnd"/>
      <w:r w:rsidRPr="00CC6D75">
        <w:rPr>
          <w:rFonts w:ascii="宋体" w:hAnsi="宋体"/>
          <w:sz w:val="24"/>
        </w:rPr>
        <w:t>部分组成，包括</w:t>
      </w:r>
      <w:proofErr w:type="gramStart"/>
      <w:r w:rsidRPr="00CC6D75">
        <w:rPr>
          <w:rFonts w:ascii="宋体" w:hAnsi="宋体"/>
          <w:sz w:val="24"/>
        </w:rPr>
        <w:t>一</w:t>
      </w:r>
      <w:proofErr w:type="gramEnd"/>
      <w:r w:rsidRPr="00CC6D75">
        <w:rPr>
          <w:rFonts w:ascii="宋体" w:hAnsi="宋体"/>
          <w:sz w:val="24"/>
        </w:rPr>
        <w:t>缸壳，出入口、放气口、检修口等。</w:t>
      </w:r>
    </w:p>
    <w:p w14:paraId="3A749728"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(4) 微滤</w:t>
      </w:r>
      <w:proofErr w:type="gramStart"/>
      <w:r w:rsidRPr="00CC6D75">
        <w:rPr>
          <w:rFonts w:ascii="宋体" w:hAnsi="宋体"/>
          <w:sz w:val="24"/>
        </w:rPr>
        <w:t>单元滤源应采用聚喷式</w:t>
      </w:r>
      <w:proofErr w:type="gramEnd"/>
      <w:r w:rsidRPr="00CC6D75">
        <w:rPr>
          <w:rFonts w:ascii="宋体" w:hAnsi="宋体"/>
          <w:sz w:val="24"/>
        </w:rPr>
        <w:t>滤芯，微孔设计无反冲洗考虑，微滤单元的数量应满足处理水量要求，并考虑充分的富裕量。</w:t>
      </w:r>
    </w:p>
    <w:p w14:paraId="25D79D7E"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9.2.6膜主机</w:t>
      </w:r>
    </w:p>
    <w:p w14:paraId="5BC1BAF2" w14:textId="342F91D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(1) 膜组件采用</w:t>
      </w:r>
      <w:r w:rsidR="00F85778" w:rsidRPr="00CC6D75">
        <w:rPr>
          <w:rFonts w:ascii="宋体" w:hAnsi="宋体"/>
          <w:sz w:val="24"/>
        </w:rPr>
        <w:t>优质品牌产品</w:t>
      </w:r>
      <w:r w:rsidRPr="00CC6D75">
        <w:rPr>
          <w:rFonts w:ascii="宋体" w:hAnsi="宋体"/>
          <w:sz w:val="24"/>
        </w:rPr>
        <w:t>。膜外壳需采用不锈钢材质。</w:t>
      </w:r>
    </w:p>
    <w:p w14:paraId="322DBD64"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(2) 膜主机系统回收率应≥55%。</w:t>
      </w:r>
    </w:p>
    <w:p w14:paraId="1FC77940"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(3) 膜主机配备自动冲洗。膜组件安装在组合架上，组合架上配备全部管道及接头，且包括所有支架、紧固件、夹具等其它附件。</w:t>
      </w:r>
    </w:p>
    <w:p w14:paraId="42835083"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(4)膜主机应配置水质、流量、压力的仪表和自动控制系统。</w:t>
      </w:r>
    </w:p>
    <w:p w14:paraId="42B47746"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(5)膜组件设计水温取冬天水温为5℃时的情况。</w:t>
      </w:r>
    </w:p>
    <w:p w14:paraId="20508F6C"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sz w:val="24"/>
        </w:rPr>
        <w:t>(6)膜组件使用卷式芳香烃聚酰胺复合低压膜元件。</w:t>
      </w:r>
    </w:p>
    <w:p w14:paraId="4D9AF7A7"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9.2.7紫外杀菌器</w:t>
      </w:r>
    </w:p>
    <w:p w14:paraId="4D1B9E34" w14:textId="653D1129"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灯管应选用</w:t>
      </w:r>
      <w:r w:rsidR="00F85778" w:rsidRPr="00CC6D75">
        <w:rPr>
          <w:rFonts w:ascii="宋体" w:hAnsi="宋体"/>
          <w:sz w:val="24"/>
        </w:rPr>
        <w:t>优质品牌产品</w:t>
      </w:r>
      <w:r w:rsidRPr="00CC6D75">
        <w:rPr>
          <w:rFonts w:ascii="宋体" w:hAnsi="宋体"/>
          <w:sz w:val="24"/>
        </w:rPr>
        <w:t>。</w:t>
      </w:r>
    </w:p>
    <w:p w14:paraId="3791173E"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性能参数：设备工作压力0.2—0.4MPa，最高使用压力0.8MPa。应配</w:t>
      </w:r>
      <w:r w:rsidRPr="00CC6D75">
        <w:rPr>
          <w:rFonts w:ascii="宋体" w:hAnsi="宋体"/>
          <w:sz w:val="24"/>
        </w:rPr>
        <w:lastRenderedPageBreak/>
        <w:t>置照度检测自动报警装置和自清洗系统。</w:t>
      </w:r>
    </w:p>
    <w:p w14:paraId="54358402"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杀菌效率≥99.9%</w:t>
      </w:r>
      <w:r w:rsidRPr="00CC6D75">
        <w:rPr>
          <w:rFonts w:ascii="宋体" w:hAnsi="宋体" w:hint="eastAsia"/>
          <w:sz w:val="24"/>
        </w:rPr>
        <w:t>。</w:t>
      </w:r>
    </w:p>
    <w:p w14:paraId="24161C71"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输入电压：输入电压220V 50Hz</w:t>
      </w:r>
    </w:p>
    <w:p w14:paraId="7F4DDB1C"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（5）</w:t>
      </w:r>
      <w:r w:rsidRPr="00CC6D75">
        <w:rPr>
          <w:rFonts w:ascii="宋体" w:hAnsi="宋体"/>
          <w:sz w:val="24"/>
        </w:rPr>
        <w:t>灯管寿命：≥9000工作小时。</w:t>
      </w:r>
    </w:p>
    <w:p w14:paraId="68DBCCFC" w14:textId="77777777" w:rsidR="00BC07E4" w:rsidRPr="00CC6D75" w:rsidRDefault="00000000">
      <w:pPr>
        <w:tabs>
          <w:tab w:val="left" w:pos="686"/>
          <w:tab w:val="left" w:pos="720"/>
        </w:tabs>
        <w:spacing w:line="360" w:lineRule="auto"/>
        <w:ind w:firstLineChars="200" w:firstLine="480"/>
        <w:rPr>
          <w:rFonts w:ascii="宋体" w:hAnsi="宋体"/>
          <w:sz w:val="24"/>
        </w:rPr>
      </w:pPr>
      <w:r w:rsidRPr="00CC6D75">
        <w:rPr>
          <w:rFonts w:ascii="宋体" w:hAnsi="宋体" w:hint="eastAsia"/>
          <w:sz w:val="24"/>
        </w:rPr>
        <w:t>（6）</w:t>
      </w:r>
      <w:r w:rsidRPr="00CC6D75">
        <w:rPr>
          <w:rFonts w:ascii="宋体" w:hAnsi="宋体"/>
          <w:sz w:val="24"/>
        </w:rPr>
        <w:t>外壳材质：不锈钢。</w:t>
      </w:r>
    </w:p>
    <w:p w14:paraId="5353DDA6"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9.2.8保安过滤器</w:t>
      </w:r>
    </w:p>
    <w:p w14:paraId="536B1E0B"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(1)过滤器应为直立式，工作压力大于0.4MPa。</w:t>
      </w:r>
    </w:p>
    <w:p w14:paraId="4F6C65AF"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(2)过滤器外壳应为</w:t>
      </w:r>
      <w:r w:rsidRPr="00CC6D75">
        <w:rPr>
          <w:rFonts w:ascii="宋体" w:hAnsi="宋体" w:hint="eastAsia"/>
          <w:sz w:val="24"/>
        </w:rPr>
        <w:t>食品级</w:t>
      </w:r>
      <w:r w:rsidRPr="00CC6D75">
        <w:rPr>
          <w:rFonts w:ascii="宋体" w:hAnsi="宋体"/>
          <w:sz w:val="24"/>
        </w:rPr>
        <w:t>不锈钢制作，保证与水接触部分的卫生安全。</w:t>
      </w:r>
    </w:p>
    <w:p w14:paraId="0C85D4AD"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(3)精密过滤器由外壳及</w:t>
      </w:r>
      <w:proofErr w:type="gramStart"/>
      <w:r w:rsidRPr="00CC6D75">
        <w:rPr>
          <w:rFonts w:ascii="宋体" w:hAnsi="宋体"/>
          <w:sz w:val="24"/>
        </w:rPr>
        <w:t>微孔滤元两</w:t>
      </w:r>
      <w:proofErr w:type="gramEnd"/>
      <w:r w:rsidRPr="00CC6D75">
        <w:rPr>
          <w:rFonts w:ascii="宋体" w:hAnsi="宋体"/>
          <w:sz w:val="24"/>
        </w:rPr>
        <w:t>部分组成，包括</w:t>
      </w:r>
      <w:proofErr w:type="gramStart"/>
      <w:r w:rsidRPr="00CC6D75">
        <w:rPr>
          <w:rFonts w:ascii="宋体" w:hAnsi="宋体"/>
          <w:sz w:val="24"/>
        </w:rPr>
        <w:t>一</w:t>
      </w:r>
      <w:proofErr w:type="gramEnd"/>
      <w:r w:rsidRPr="00CC6D75">
        <w:rPr>
          <w:rFonts w:ascii="宋体" w:hAnsi="宋体"/>
          <w:sz w:val="24"/>
        </w:rPr>
        <w:t>缸壳，出入口、放气口、检修口等。</w:t>
      </w:r>
    </w:p>
    <w:p w14:paraId="053CAC1F"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(4) 微滤</w:t>
      </w:r>
      <w:proofErr w:type="gramStart"/>
      <w:r w:rsidRPr="00CC6D75">
        <w:rPr>
          <w:rFonts w:ascii="宋体" w:hAnsi="宋体"/>
          <w:sz w:val="24"/>
        </w:rPr>
        <w:t>单元滤源应</w:t>
      </w:r>
      <w:proofErr w:type="gramEnd"/>
      <w:r w:rsidRPr="00CC6D75">
        <w:rPr>
          <w:rFonts w:ascii="宋体" w:hAnsi="宋体"/>
          <w:sz w:val="24"/>
        </w:rPr>
        <w:t>采用折叠式滤芯，微孔设计无反冲洗考虑，微滤单元的数量应满足处理水量要求，并考虑充分的富裕量。</w:t>
      </w:r>
    </w:p>
    <w:p w14:paraId="03A3C861"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9.2.9供水装置</w:t>
      </w:r>
    </w:p>
    <w:p w14:paraId="3D4ADDAC"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系统配置：供水系统至少配备2台水泵，一用</w:t>
      </w:r>
      <w:proofErr w:type="gramStart"/>
      <w:r w:rsidRPr="00CC6D75">
        <w:rPr>
          <w:rFonts w:ascii="宋体" w:hAnsi="宋体"/>
          <w:sz w:val="24"/>
        </w:rPr>
        <w:t>一</w:t>
      </w:r>
      <w:proofErr w:type="gramEnd"/>
      <w:r w:rsidRPr="00CC6D75">
        <w:rPr>
          <w:rFonts w:ascii="宋体" w:hAnsi="宋体"/>
          <w:sz w:val="24"/>
        </w:rPr>
        <w:t>备，既可自动运行，又可手动运行。手动工频运行时，水泵直接与电源连接，可保证紧急情况下，仍能继续供水。</w:t>
      </w:r>
    </w:p>
    <w:p w14:paraId="7C26DE4E"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水泵选型：选用格兰富</w:t>
      </w:r>
      <w:proofErr w:type="gramStart"/>
      <w:r w:rsidRPr="00CC6D75">
        <w:rPr>
          <w:rFonts w:ascii="宋体" w:hAnsi="宋体"/>
          <w:sz w:val="24"/>
        </w:rPr>
        <w:t>或威乐</w:t>
      </w:r>
      <w:proofErr w:type="gramEnd"/>
      <w:r w:rsidRPr="00CC6D75">
        <w:rPr>
          <w:rFonts w:ascii="宋体" w:hAnsi="宋体"/>
          <w:sz w:val="24"/>
        </w:rPr>
        <w:t>316不锈钢水泵。</w:t>
      </w:r>
    </w:p>
    <w:p w14:paraId="7A2B59D5"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当夜晚水量较小时，根据出水流量信号，使水泵停止，</w:t>
      </w:r>
      <w:proofErr w:type="gramStart"/>
      <w:r w:rsidRPr="00CC6D75">
        <w:rPr>
          <w:rFonts w:ascii="宋体" w:hAnsi="宋体"/>
          <w:sz w:val="24"/>
        </w:rPr>
        <w:t>待压力</w:t>
      </w:r>
      <w:proofErr w:type="gramEnd"/>
      <w:r w:rsidRPr="00CC6D75">
        <w:rPr>
          <w:rFonts w:ascii="宋体" w:hAnsi="宋体"/>
          <w:sz w:val="24"/>
        </w:rPr>
        <w:t>不足时，水泵再启动。</w:t>
      </w:r>
    </w:p>
    <w:p w14:paraId="6C223830"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保护功能齐全，过压、欠压、过流、短路、失速等变频器故障、水源缺水等问题自动切断电路并自动声光报警。并有自动重启功能。</w:t>
      </w:r>
    </w:p>
    <w:p w14:paraId="77D2745B" w14:textId="019FAB8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（5）</w:t>
      </w:r>
      <w:r w:rsidRPr="00CC6D75">
        <w:rPr>
          <w:rFonts w:ascii="宋体" w:hAnsi="宋体"/>
          <w:sz w:val="24"/>
        </w:rPr>
        <w:t>必须配置气压隔膜罐，隔膜罐容积≥50L，隔膜罐选用</w:t>
      </w:r>
      <w:r w:rsidR="00F85778" w:rsidRPr="00CC6D75">
        <w:rPr>
          <w:rFonts w:ascii="宋体" w:hAnsi="宋体"/>
          <w:sz w:val="24"/>
        </w:rPr>
        <w:t>优质品牌产品</w:t>
      </w:r>
      <w:r w:rsidRPr="00CC6D75">
        <w:rPr>
          <w:rFonts w:ascii="宋体" w:hAnsi="宋体"/>
          <w:sz w:val="24"/>
        </w:rPr>
        <w:t>。</w:t>
      </w:r>
    </w:p>
    <w:p w14:paraId="5FC6CF0D"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9.2.10净水箱</w:t>
      </w:r>
    </w:p>
    <w:p w14:paraId="690219A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为保证水质，应使用</w:t>
      </w:r>
      <w:r w:rsidRPr="00CC6D75">
        <w:rPr>
          <w:rFonts w:ascii="宋体" w:hAnsi="宋体" w:hint="eastAsia"/>
          <w:sz w:val="24"/>
        </w:rPr>
        <w:t>食品级</w:t>
      </w:r>
      <w:r w:rsidRPr="00CC6D75">
        <w:rPr>
          <w:rFonts w:ascii="宋体" w:hAnsi="宋体"/>
          <w:sz w:val="24"/>
        </w:rPr>
        <w:t>316不锈钢材质水箱，内外抛光，密闭结构。</w:t>
      </w:r>
    </w:p>
    <w:p w14:paraId="109E5BFB"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制作完毕后作严密性的水压试验，盛水时间不得小于24小时，并检验焊缝不得漏水。</w:t>
      </w:r>
    </w:p>
    <w:p w14:paraId="263B76E4"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设置超声波水位监控仪表，满足自动化控制需要。</w:t>
      </w:r>
    </w:p>
    <w:p w14:paraId="524CBFF9"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设置必要的附件，如：放空阀、空气过滤设备等。</w:t>
      </w:r>
    </w:p>
    <w:p w14:paraId="656DA7AB"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9.2.11控制仪表系统</w:t>
      </w:r>
    </w:p>
    <w:p w14:paraId="3AC640C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lastRenderedPageBreak/>
        <w:t>（1）</w:t>
      </w:r>
      <w:r w:rsidRPr="00CC6D75">
        <w:rPr>
          <w:rFonts w:ascii="宋体" w:hAnsi="宋体"/>
          <w:sz w:val="24"/>
        </w:rPr>
        <w:t>在电控</w:t>
      </w:r>
      <w:proofErr w:type="gramStart"/>
      <w:r w:rsidRPr="00CC6D75">
        <w:rPr>
          <w:rFonts w:ascii="宋体" w:hAnsi="宋体"/>
          <w:sz w:val="24"/>
        </w:rPr>
        <w:t>箱实现</w:t>
      </w:r>
      <w:proofErr w:type="gramEnd"/>
      <w:r w:rsidRPr="00CC6D75">
        <w:rPr>
          <w:rFonts w:ascii="宋体" w:hAnsi="宋体"/>
          <w:sz w:val="24"/>
        </w:rPr>
        <w:t>对水处理系统的监视控制：除铁锰过滤器、活性炭过滤器、水泵、膜主机等装置全部采用PLC全自动控制方式；在PLC系统中对整个水处理系统实行运行参数的监控。</w:t>
      </w:r>
    </w:p>
    <w:p w14:paraId="62AF330F"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PLC对过程参数进行集中监控。即水处理系统生产过程的监控、操作及状态监控、故障报警、显示、程序控制、报警的确认，均由PLC实施。</w:t>
      </w:r>
    </w:p>
    <w:p w14:paraId="7646A575"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人机界面：使用彩色触摸</w:t>
      </w:r>
      <w:proofErr w:type="gramStart"/>
      <w:r w:rsidRPr="00CC6D75">
        <w:rPr>
          <w:rFonts w:ascii="宋体" w:hAnsi="宋体"/>
          <w:sz w:val="24"/>
        </w:rPr>
        <w:t>屏进行</w:t>
      </w:r>
      <w:proofErr w:type="gramEnd"/>
      <w:r w:rsidRPr="00CC6D75">
        <w:rPr>
          <w:rFonts w:ascii="宋体" w:hAnsi="宋体"/>
          <w:sz w:val="24"/>
        </w:rPr>
        <w:t>运行操作、参数设定、状态显示等使用。</w:t>
      </w:r>
    </w:p>
    <w:p w14:paraId="0F465FA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（4）</w:t>
      </w:r>
      <w:r w:rsidRPr="00CC6D75">
        <w:rPr>
          <w:rFonts w:ascii="宋体" w:hAnsi="宋体"/>
          <w:sz w:val="24"/>
        </w:rPr>
        <w:t>仪表：应选用数字式仪表，并且能在人机界面控制面板上集中显示各种工艺参数，实时显示流量、压力、电导率、液位、PH值</w:t>
      </w:r>
      <w:r w:rsidRPr="00CC6D75">
        <w:rPr>
          <w:rFonts w:ascii="宋体" w:hAnsi="宋体" w:hint="eastAsia"/>
          <w:sz w:val="24"/>
        </w:rPr>
        <w:t>、</w:t>
      </w:r>
      <w:r w:rsidRPr="00CC6D75">
        <w:rPr>
          <w:rFonts w:ascii="宋体" w:hAnsi="宋体"/>
          <w:sz w:val="24"/>
        </w:rPr>
        <w:t>运行状态、报警信号。</w:t>
      </w:r>
    </w:p>
    <w:p w14:paraId="19CF938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sz w:val="24"/>
        </w:rPr>
        <w:t>9.2.12其他</w:t>
      </w:r>
    </w:p>
    <w:p w14:paraId="4B5AAAE8"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（1）</w:t>
      </w:r>
      <w:r w:rsidRPr="00CC6D75">
        <w:rPr>
          <w:rFonts w:ascii="宋体" w:hAnsi="宋体"/>
          <w:sz w:val="24"/>
        </w:rPr>
        <w:t>直饮水设备连接管道应使用</w:t>
      </w:r>
      <w:r w:rsidRPr="00CC6D75">
        <w:rPr>
          <w:rFonts w:ascii="宋体" w:hAnsi="宋体" w:hint="eastAsia"/>
          <w:sz w:val="24"/>
        </w:rPr>
        <w:t>食品级</w:t>
      </w:r>
      <w:r w:rsidRPr="00CC6D75">
        <w:rPr>
          <w:rFonts w:ascii="宋体" w:hAnsi="宋体"/>
          <w:sz w:val="24"/>
        </w:rPr>
        <w:t>不锈钢管道及配件。</w:t>
      </w:r>
    </w:p>
    <w:p w14:paraId="705B6776"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（2）</w:t>
      </w:r>
      <w:r w:rsidRPr="00CC6D75">
        <w:rPr>
          <w:rFonts w:ascii="宋体" w:hAnsi="宋体"/>
          <w:sz w:val="24"/>
        </w:rPr>
        <w:t>直饮水设备机架应选用不锈钢材料。</w:t>
      </w:r>
    </w:p>
    <w:p w14:paraId="7D9D0A42" w14:textId="77777777" w:rsidR="00BC07E4" w:rsidRPr="00CC6D75" w:rsidRDefault="00000000">
      <w:pPr>
        <w:tabs>
          <w:tab w:val="left" w:pos="480"/>
        </w:tabs>
        <w:spacing w:line="360" w:lineRule="auto"/>
        <w:ind w:firstLineChars="200" w:firstLine="480"/>
        <w:rPr>
          <w:rFonts w:ascii="宋体" w:hAnsi="宋体"/>
          <w:sz w:val="24"/>
        </w:rPr>
      </w:pPr>
      <w:r w:rsidRPr="00CC6D75">
        <w:rPr>
          <w:rFonts w:ascii="宋体" w:hAnsi="宋体" w:hint="eastAsia"/>
          <w:sz w:val="24"/>
        </w:rPr>
        <w:t>（3）</w:t>
      </w:r>
      <w:r w:rsidRPr="00CC6D75">
        <w:rPr>
          <w:rFonts w:ascii="宋体" w:hAnsi="宋体"/>
          <w:sz w:val="24"/>
        </w:rPr>
        <w:t>直饮水设备间设置化验装置，应能满足管道直饮水系统技术规程中要求的化验内容，包括：浊度、色度、肉眼可见物、嗅和</w:t>
      </w:r>
      <w:proofErr w:type="gramStart"/>
      <w:r w:rsidRPr="00CC6D75">
        <w:rPr>
          <w:rFonts w:ascii="宋体" w:hAnsi="宋体"/>
          <w:sz w:val="24"/>
        </w:rPr>
        <w:t>味、</w:t>
      </w:r>
      <w:proofErr w:type="gramEnd"/>
      <w:r w:rsidRPr="00CC6D75">
        <w:rPr>
          <w:rFonts w:ascii="宋体" w:hAnsi="宋体"/>
          <w:sz w:val="24"/>
        </w:rPr>
        <w:t>PH计、耗氧量、余氯或臭氧浓度、细菌总数、总大肠菌群、粪大肠菌群等。</w:t>
      </w:r>
    </w:p>
    <w:p w14:paraId="0C9F7181" w14:textId="77777777" w:rsidR="00BC07E4" w:rsidRPr="00CC6D75" w:rsidRDefault="00000000">
      <w:pPr>
        <w:tabs>
          <w:tab w:val="left" w:pos="480"/>
        </w:tabs>
        <w:spacing w:line="360" w:lineRule="auto"/>
        <w:ind w:firstLineChars="200" w:firstLine="480"/>
        <w:rPr>
          <w:rFonts w:ascii="宋体" w:hAnsi="宋体"/>
        </w:rPr>
      </w:pPr>
      <w:r w:rsidRPr="00CC6D75">
        <w:rPr>
          <w:rFonts w:ascii="宋体" w:hAnsi="宋体" w:hint="eastAsia"/>
          <w:sz w:val="24"/>
        </w:rPr>
        <w:t>（</w:t>
      </w:r>
      <w:r w:rsidRPr="00CC6D75">
        <w:rPr>
          <w:rFonts w:ascii="宋体" w:hAnsi="宋体"/>
          <w:sz w:val="24"/>
        </w:rPr>
        <w:t>4）直饮水管网</w:t>
      </w:r>
      <w:r w:rsidRPr="00CC6D75">
        <w:rPr>
          <w:rFonts w:ascii="宋体" w:hAnsi="宋体" w:hint="eastAsia"/>
          <w:sz w:val="24"/>
        </w:rPr>
        <w:t>以及</w:t>
      </w:r>
      <w:r w:rsidRPr="00CC6D75">
        <w:rPr>
          <w:rFonts w:ascii="宋体" w:hAnsi="宋体"/>
          <w:sz w:val="24"/>
        </w:rPr>
        <w:t>设备中的主要设备及仪表</w:t>
      </w:r>
      <w:r w:rsidRPr="00CC6D75">
        <w:rPr>
          <w:rFonts w:ascii="宋体" w:hAnsi="宋体" w:hint="eastAsia"/>
          <w:sz w:val="24"/>
        </w:rPr>
        <w:t>推荐</w:t>
      </w:r>
      <w:r w:rsidRPr="00CC6D75">
        <w:rPr>
          <w:rFonts w:ascii="宋体" w:hAnsi="宋体"/>
          <w:sz w:val="24"/>
        </w:rPr>
        <w:t>品牌</w:t>
      </w:r>
      <w:r w:rsidRPr="00CC6D75">
        <w:rPr>
          <w:rFonts w:ascii="宋体" w:hAnsi="宋体" w:hint="eastAsia"/>
          <w:sz w:val="24"/>
        </w:rPr>
        <w:t>见直饮水设备品牌表</w:t>
      </w:r>
      <w:r w:rsidRPr="00CC6D75">
        <w:rPr>
          <w:rFonts w:ascii="宋体" w:hAnsi="宋体"/>
          <w:sz w:val="24"/>
        </w:rPr>
        <w:t>。</w:t>
      </w:r>
    </w:p>
    <w:p w14:paraId="5BD20826" w14:textId="77777777" w:rsidR="00BC07E4" w:rsidRPr="00CC6D75" w:rsidRDefault="00000000">
      <w:pPr>
        <w:spacing w:line="360" w:lineRule="auto"/>
        <w:jc w:val="center"/>
        <w:rPr>
          <w:rFonts w:ascii="宋体" w:hAnsi="宋体"/>
          <w:b/>
          <w:bCs/>
          <w:sz w:val="24"/>
        </w:rPr>
      </w:pPr>
      <w:bookmarkStart w:id="33" w:name="_Hlk120491033"/>
      <w:r w:rsidRPr="00CC6D75">
        <w:rPr>
          <w:rFonts w:ascii="宋体" w:hAnsi="宋体" w:hint="eastAsia"/>
          <w:b/>
          <w:bCs/>
          <w:sz w:val="24"/>
        </w:rPr>
        <w:t>直饮水设备品牌表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3118"/>
        <w:gridCol w:w="2602"/>
      </w:tblGrid>
      <w:tr w:rsidR="00CC6D75" w:rsidRPr="00CC6D75" w14:paraId="5608BC6D" w14:textId="77777777">
        <w:trPr>
          <w:trHeight w:val="429"/>
        </w:trPr>
        <w:tc>
          <w:tcPr>
            <w:tcW w:w="8522" w:type="dxa"/>
            <w:gridSpan w:val="4"/>
            <w:shd w:val="clear" w:color="auto" w:fill="auto"/>
            <w:vAlign w:val="center"/>
          </w:tcPr>
          <w:bookmarkEnd w:id="33"/>
          <w:p w14:paraId="238F930A"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通用材料设备</w:t>
            </w:r>
            <w:proofErr w:type="gramStart"/>
            <w:r w:rsidRPr="00CC6D75">
              <w:rPr>
                <w:rFonts w:ascii="宋体" w:hAnsi="宋体" w:cs="宋体" w:hint="eastAsia"/>
                <w:kern w:val="0"/>
                <w:sz w:val="18"/>
                <w:szCs w:val="18"/>
                <w:lang w:bidi="ar"/>
              </w:rPr>
              <w:t>品牌表</w:t>
            </w:r>
            <w:proofErr w:type="gramEnd"/>
            <w:r w:rsidRPr="00CC6D75">
              <w:rPr>
                <w:rFonts w:ascii="宋体" w:hAnsi="宋体" w:cs="宋体" w:hint="eastAsia"/>
                <w:kern w:val="0"/>
                <w:sz w:val="18"/>
                <w:szCs w:val="18"/>
                <w:lang w:bidi="ar"/>
              </w:rPr>
              <w:t>(水净化)</w:t>
            </w:r>
          </w:p>
        </w:tc>
      </w:tr>
      <w:tr w:rsidR="00CC6D75" w:rsidRPr="00CC6D75" w14:paraId="367AE427" w14:textId="77777777">
        <w:trPr>
          <w:trHeight w:val="465"/>
        </w:trPr>
        <w:tc>
          <w:tcPr>
            <w:tcW w:w="817" w:type="dxa"/>
            <w:shd w:val="clear" w:color="auto" w:fill="FFFFFF"/>
            <w:vAlign w:val="center"/>
          </w:tcPr>
          <w:p w14:paraId="28317A9D"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序号</w:t>
            </w:r>
          </w:p>
        </w:tc>
        <w:tc>
          <w:tcPr>
            <w:tcW w:w="1985" w:type="dxa"/>
            <w:shd w:val="clear" w:color="auto" w:fill="FFFFFF"/>
            <w:vAlign w:val="center"/>
          </w:tcPr>
          <w:p w14:paraId="0D39AAC9"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部件名称</w:t>
            </w:r>
          </w:p>
        </w:tc>
        <w:tc>
          <w:tcPr>
            <w:tcW w:w="3118" w:type="dxa"/>
            <w:shd w:val="clear" w:color="auto" w:fill="FFFFFF"/>
            <w:vAlign w:val="center"/>
          </w:tcPr>
          <w:p w14:paraId="78599B03"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材料品牌</w:t>
            </w:r>
          </w:p>
        </w:tc>
        <w:tc>
          <w:tcPr>
            <w:tcW w:w="2602" w:type="dxa"/>
            <w:shd w:val="clear" w:color="auto" w:fill="FFFFFF"/>
            <w:vAlign w:val="center"/>
          </w:tcPr>
          <w:p w14:paraId="209CB28F"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备注</w:t>
            </w:r>
          </w:p>
        </w:tc>
      </w:tr>
      <w:tr w:rsidR="00CC6D75" w:rsidRPr="00CC6D75" w14:paraId="3F56940A" w14:textId="77777777">
        <w:trPr>
          <w:trHeight w:val="601"/>
        </w:trPr>
        <w:tc>
          <w:tcPr>
            <w:tcW w:w="817" w:type="dxa"/>
            <w:shd w:val="clear" w:color="auto" w:fill="FFFFFF"/>
            <w:vAlign w:val="center"/>
          </w:tcPr>
          <w:p w14:paraId="238F7B98"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1</w:t>
            </w:r>
          </w:p>
        </w:tc>
        <w:tc>
          <w:tcPr>
            <w:tcW w:w="1985" w:type="dxa"/>
            <w:shd w:val="clear" w:color="auto" w:fill="FFFFFF"/>
            <w:vAlign w:val="center"/>
          </w:tcPr>
          <w:p w14:paraId="52853E60"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滤芯、RO膜</w:t>
            </w:r>
          </w:p>
        </w:tc>
        <w:tc>
          <w:tcPr>
            <w:tcW w:w="3118" w:type="dxa"/>
            <w:shd w:val="clear" w:color="auto" w:fill="FFFFFF"/>
            <w:vAlign w:val="center"/>
          </w:tcPr>
          <w:p w14:paraId="5CB6BFA4" w14:textId="75DC93AF"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杜邦陶氏(DOW)、海德能、沁园（</w:t>
            </w:r>
            <w:proofErr w:type="spellStart"/>
            <w:r w:rsidRPr="00CC6D75">
              <w:rPr>
                <w:rFonts w:ascii="宋体" w:hAnsi="宋体" w:cs="宋体" w:hint="eastAsia"/>
                <w:kern w:val="0"/>
                <w:sz w:val="18"/>
                <w:szCs w:val="18"/>
                <w:lang w:bidi="ar"/>
              </w:rPr>
              <w:t>Turliva</w:t>
            </w:r>
            <w:proofErr w:type="spellEnd"/>
            <w:r w:rsidRPr="00CC6D75">
              <w:rPr>
                <w:rFonts w:ascii="宋体" w:hAnsi="宋体" w:cs="宋体" w:hint="eastAsia"/>
                <w:kern w:val="0"/>
                <w:sz w:val="18"/>
                <w:szCs w:val="18"/>
                <w:lang w:bidi="ar"/>
              </w:rPr>
              <w:t>）或相当于</w:t>
            </w:r>
          </w:p>
        </w:tc>
        <w:tc>
          <w:tcPr>
            <w:tcW w:w="2602" w:type="dxa"/>
            <w:shd w:val="clear" w:color="auto" w:fill="FFFFFF"/>
            <w:vAlign w:val="center"/>
          </w:tcPr>
          <w:p w14:paraId="69E2DD74" w14:textId="2CE7951D" w:rsidR="00BC07E4" w:rsidRPr="00CC6D75" w:rsidRDefault="00BC07E4">
            <w:pPr>
              <w:jc w:val="left"/>
              <w:rPr>
                <w:rFonts w:ascii="宋体" w:hAnsi="宋体" w:cs="宋体"/>
                <w:sz w:val="18"/>
                <w:szCs w:val="18"/>
              </w:rPr>
            </w:pPr>
          </w:p>
        </w:tc>
      </w:tr>
      <w:tr w:rsidR="00CC6D75" w:rsidRPr="00CC6D75" w14:paraId="5C8EC15A" w14:textId="77777777">
        <w:trPr>
          <w:trHeight w:val="567"/>
        </w:trPr>
        <w:tc>
          <w:tcPr>
            <w:tcW w:w="817" w:type="dxa"/>
            <w:shd w:val="clear" w:color="auto" w:fill="FFFFFF"/>
            <w:vAlign w:val="center"/>
          </w:tcPr>
          <w:p w14:paraId="777A28DC"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2</w:t>
            </w:r>
          </w:p>
        </w:tc>
        <w:tc>
          <w:tcPr>
            <w:tcW w:w="1985" w:type="dxa"/>
            <w:shd w:val="clear" w:color="auto" w:fill="FFFFFF"/>
            <w:vAlign w:val="center"/>
          </w:tcPr>
          <w:p w14:paraId="247E68F9"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水泵</w:t>
            </w:r>
          </w:p>
        </w:tc>
        <w:tc>
          <w:tcPr>
            <w:tcW w:w="3118" w:type="dxa"/>
            <w:shd w:val="clear" w:color="auto" w:fill="FFFFFF"/>
            <w:vAlign w:val="center"/>
          </w:tcPr>
          <w:p w14:paraId="208DE569"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格兰富、威乐</w:t>
            </w:r>
            <w:proofErr w:type="spellStart"/>
            <w:r w:rsidRPr="00CC6D75">
              <w:rPr>
                <w:rFonts w:ascii="宋体" w:hAnsi="宋体" w:cs="宋体" w:hint="eastAsia"/>
                <w:kern w:val="0"/>
                <w:sz w:val="18"/>
                <w:szCs w:val="18"/>
                <w:lang w:bidi="ar"/>
              </w:rPr>
              <w:t>wilo</w:t>
            </w:r>
            <w:proofErr w:type="spellEnd"/>
            <w:r w:rsidRPr="00CC6D75">
              <w:rPr>
                <w:rFonts w:ascii="宋体" w:hAnsi="宋体" w:cs="宋体" w:hint="eastAsia"/>
                <w:kern w:val="0"/>
                <w:sz w:val="18"/>
                <w:szCs w:val="18"/>
                <w:lang w:bidi="ar"/>
              </w:rPr>
              <w:t>、赛</w:t>
            </w:r>
            <w:proofErr w:type="gramStart"/>
            <w:r w:rsidRPr="00CC6D75">
              <w:rPr>
                <w:rFonts w:ascii="宋体" w:hAnsi="宋体" w:cs="宋体" w:hint="eastAsia"/>
                <w:kern w:val="0"/>
                <w:sz w:val="18"/>
                <w:szCs w:val="18"/>
                <w:lang w:bidi="ar"/>
              </w:rPr>
              <w:t>莱</w:t>
            </w:r>
            <w:proofErr w:type="gramEnd"/>
            <w:r w:rsidRPr="00CC6D75">
              <w:rPr>
                <w:rFonts w:ascii="宋体" w:hAnsi="宋体" w:cs="宋体" w:hint="eastAsia"/>
                <w:kern w:val="0"/>
                <w:sz w:val="18"/>
                <w:szCs w:val="18"/>
                <w:lang w:bidi="ar"/>
              </w:rPr>
              <w:t>默或相当于</w:t>
            </w:r>
          </w:p>
        </w:tc>
        <w:tc>
          <w:tcPr>
            <w:tcW w:w="2602" w:type="dxa"/>
            <w:shd w:val="clear" w:color="auto" w:fill="FFFFFF"/>
            <w:vAlign w:val="center"/>
          </w:tcPr>
          <w:p w14:paraId="7EA6B586" w14:textId="77777777" w:rsidR="00BC07E4" w:rsidRPr="00CC6D75" w:rsidRDefault="00BC07E4">
            <w:pPr>
              <w:jc w:val="left"/>
              <w:rPr>
                <w:rFonts w:ascii="宋体" w:hAnsi="宋体" w:cs="宋体"/>
                <w:sz w:val="18"/>
                <w:szCs w:val="18"/>
              </w:rPr>
            </w:pPr>
          </w:p>
        </w:tc>
      </w:tr>
      <w:tr w:rsidR="00CC6D75" w:rsidRPr="00CC6D75" w14:paraId="3D760A1B" w14:textId="77777777">
        <w:trPr>
          <w:trHeight w:val="547"/>
        </w:trPr>
        <w:tc>
          <w:tcPr>
            <w:tcW w:w="817" w:type="dxa"/>
            <w:shd w:val="clear" w:color="auto" w:fill="FFFFFF"/>
            <w:vAlign w:val="center"/>
          </w:tcPr>
          <w:p w14:paraId="6B9C7448"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3</w:t>
            </w:r>
          </w:p>
        </w:tc>
        <w:tc>
          <w:tcPr>
            <w:tcW w:w="1985" w:type="dxa"/>
            <w:shd w:val="clear" w:color="auto" w:fill="FFFFFF"/>
            <w:vAlign w:val="center"/>
          </w:tcPr>
          <w:p w14:paraId="6C25DF25"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水箱、过滤器</w:t>
            </w:r>
          </w:p>
        </w:tc>
        <w:tc>
          <w:tcPr>
            <w:tcW w:w="3118" w:type="dxa"/>
            <w:shd w:val="clear" w:color="auto" w:fill="FFFFFF"/>
            <w:vAlign w:val="center"/>
          </w:tcPr>
          <w:p w14:paraId="03EE8B5A"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湖州欣格、一环、沁园或相当于</w:t>
            </w:r>
          </w:p>
        </w:tc>
        <w:tc>
          <w:tcPr>
            <w:tcW w:w="2602" w:type="dxa"/>
            <w:shd w:val="clear" w:color="auto" w:fill="FFFFFF"/>
            <w:vAlign w:val="center"/>
          </w:tcPr>
          <w:p w14:paraId="7164A760"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SS304不锈钢衬胶，滤料：石英砂、无烟煤、椰壳碳</w:t>
            </w:r>
          </w:p>
        </w:tc>
      </w:tr>
      <w:tr w:rsidR="00CC6D75" w:rsidRPr="00CC6D75" w14:paraId="08385627" w14:textId="77777777">
        <w:trPr>
          <w:trHeight w:val="569"/>
        </w:trPr>
        <w:tc>
          <w:tcPr>
            <w:tcW w:w="817" w:type="dxa"/>
            <w:shd w:val="clear" w:color="auto" w:fill="FFFFFF"/>
            <w:vAlign w:val="center"/>
          </w:tcPr>
          <w:p w14:paraId="746E8DF0"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4</w:t>
            </w:r>
          </w:p>
        </w:tc>
        <w:tc>
          <w:tcPr>
            <w:tcW w:w="1985" w:type="dxa"/>
            <w:shd w:val="clear" w:color="auto" w:fill="FFFFFF"/>
            <w:vAlign w:val="center"/>
          </w:tcPr>
          <w:p w14:paraId="5048321D"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PLC、电气材料(接触器、断路器、变频器)</w:t>
            </w:r>
          </w:p>
        </w:tc>
        <w:tc>
          <w:tcPr>
            <w:tcW w:w="3118" w:type="dxa"/>
            <w:shd w:val="clear" w:color="auto" w:fill="FFFFFF"/>
            <w:vAlign w:val="center"/>
          </w:tcPr>
          <w:p w14:paraId="7CB75B2C"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施耐德、西门子、ABB、浙大</w:t>
            </w:r>
            <w:proofErr w:type="gramStart"/>
            <w:r w:rsidRPr="00CC6D75">
              <w:rPr>
                <w:rFonts w:ascii="宋体" w:hAnsi="宋体" w:cs="宋体" w:hint="eastAsia"/>
                <w:kern w:val="0"/>
                <w:sz w:val="18"/>
                <w:szCs w:val="18"/>
                <w:lang w:bidi="ar"/>
              </w:rPr>
              <w:t>昂控或</w:t>
            </w:r>
            <w:proofErr w:type="gramEnd"/>
            <w:r w:rsidRPr="00CC6D75">
              <w:rPr>
                <w:rFonts w:ascii="宋体" w:hAnsi="宋体" w:cs="宋体" w:hint="eastAsia"/>
                <w:kern w:val="0"/>
                <w:sz w:val="18"/>
                <w:szCs w:val="18"/>
                <w:lang w:bidi="ar"/>
              </w:rPr>
              <w:t>相当于</w:t>
            </w:r>
          </w:p>
        </w:tc>
        <w:tc>
          <w:tcPr>
            <w:tcW w:w="2602" w:type="dxa"/>
            <w:shd w:val="clear" w:color="auto" w:fill="FFFFFF"/>
            <w:vAlign w:val="center"/>
          </w:tcPr>
          <w:p w14:paraId="2131A29E" w14:textId="77777777" w:rsidR="00BC07E4" w:rsidRPr="00CC6D75" w:rsidRDefault="00BC07E4">
            <w:pPr>
              <w:jc w:val="left"/>
              <w:rPr>
                <w:rFonts w:ascii="宋体" w:hAnsi="宋体" w:cs="宋体"/>
                <w:sz w:val="18"/>
                <w:szCs w:val="18"/>
              </w:rPr>
            </w:pPr>
          </w:p>
        </w:tc>
      </w:tr>
      <w:tr w:rsidR="00CC6D75" w:rsidRPr="00CC6D75" w14:paraId="08948238" w14:textId="77777777">
        <w:trPr>
          <w:trHeight w:val="691"/>
        </w:trPr>
        <w:tc>
          <w:tcPr>
            <w:tcW w:w="817" w:type="dxa"/>
            <w:shd w:val="clear" w:color="auto" w:fill="FFFFFF"/>
            <w:vAlign w:val="center"/>
          </w:tcPr>
          <w:p w14:paraId="744DC5F8"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5</w:t>
            </w:r>
          </w:p>
        </w:tc>
        <w:tc>
          <w:tcPr>
            <w:tcW w:w="1985" w:type="dxa"/>
            <w:shd w:val="clear" w:color="auto" w:fill="FFFFFF"/>
            <w:vAlign w:val="center"/>
          </w:tcPr>
          <w:p w14:paraId="66B0B6F3"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水处理仪表、紫外线</w:t>
            </w:r>
          </w:p>
        </w:tc>
        <w:tc>
          <w:tcPr>
            <w:tcW w:w="3118" w:type="dxa"/>
            <w:shd w:val="clear" w:color="auto" w:fill="FFFFFF"/>
            <w:vAlign w:val="center"/>
          </w:tcPr>
          <w:p w14:paraId="24676BDC"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ABB、施耐德、+GF+、</w:t>
            </w:r>
            <w:proofErr w:type="spellStart"/>
            <w:r w:rsidRPr="00CC6D75">
              <w:rPr>
                <w:rFonts w:ascii="宋体" w:hAnsi="宋体" w:cs="宋体" w:hint="eastAsia"/>
                <w:kern w:val="0"/>
                <w:sz w:val="18"/>
                <w:szCs w:val="18"/>
                <w:lang w:bidi="ar"/>
              </w:rPr>
              <w:t>philips</w:t>
            </w:r>
            <w:proofErr w:type="spellEnd"/>
            <w:r w:rsidRPr="00CC6D75">
              <w:rPr>
                <w:rFonts w:ascii="宋体" w:hAnsi="宋体" w:cs="宋体" w:hint="eastAsia"/>
                <w:kern w:val="0"/>
                <w:sz w:val="18"/>
                <w:szCs w:val="18"/>
                <w:lang w:bidi="ar"/>
              </w:rPr>
              <w:t>、瑞朗或相当于</w:t>
            </w:r>
          </w:p>
        </w:tc>
        <w:tc>
          <w:tcPr>
            <w:tcW w:w="2602" w:type="dxa"/>
            <w:shd w:val="clear" w:color="auto" w:fill="FFFFFF"/>
            <w:vAlign w:val="center"/>
          </w:tcPr>
          <w:p w14:paraId="2EA199C2" w14:textId="77777777" w:rsidR="00BC07E4" w:rsidRPr="00CC6D75" w:rsidRDefault="00BC07E4">
            <w:pPr>
              <w:jc w:val="left"/>
              <w:rPr>
                <w:rFonts w:ascii="宋体" w:hAnsi="宋体" w:cs="宋体"/>
                <w:sz w:val="18"/>
                <w:szCs w:val="18"/>
              </w:rPr>
            </w:pPr>
          </w:p>
        </w:tc>
      </w:tr>
      <w:tr w:rsidR="00CC6D75" w:rsidRPr="00CC6D75" w14:paraId="38A84BDF" w14:textId="77777777">
        <w:trPr>
          <w:trHeight w:val="558"/>
        </w:trPr>
        <w:tc>
          <w:tcPr>
            <w:tcW w:w="817" w:type="dxa"/>
            <w:shd w:val="clear" w:color="auto" w:fill="FFFFFF"/>
            <w:vAlign w:val="center"/>
          </w:tcPr>
          <w:p w14:paraId="4454508C"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6</w:t>
            </w:r>
          </w:p>
        </w:tc>
        <w:tc>
          <w:tcPr>
            <w:tcW w:w="1985" w:type="dxa"/>
            <w:shd w:val="clear" w:color="auto" w:fill="FFFFFF"/>
            <w:vAlign w:val="center"/>
          </w:tcPr>
          <w:p w14:paraId="71A2D928" w14:textId="77777777" w:rsidR="00BC07E4" w:rsidRPr="00CC6D75" w:rsidRDefault="00000000">
            <w:pPr>
              <w:widowControl/>
              <w:jc w:val="center"/>
              <w:textAlignment w:val="center"/>
              <w:rPr>
                <w:rFonts w:ascii="宋体" w:hAnsi="宋体" w:cs="宋体"/>
                <w:sz w:val="18"/>
                <w:szCs w:val="18"/>
              </w:rPr>
            </w:pPr>
            <w:r w:rsidRPr="00CC6D75">
              <w:rPr>
                <w:rFonts w:ascii="宋体" w:hAnsi="宋体" w:cs="宋体" w:hint="eastAsia"/>
                <w:kern w:val="0"/>
                <w:sz w:val="18"/>
                <w:szCs w:val="18"/>
                <w:lang w:bidi="ar"/>
              </w:rPr>
              <w:t>系统管路、管件(不锈钢卡压管连接)</w:t>
            </w:r>
          </w:p>
        </w:tc>
        <w:tc>
          <w:tcPr>
            <w:tcW w:w="3118" w:type="dxa"/>
            <w:shd w:val="clear" w:color="auto" w:fill="FFFFFF"/>
            <w:vAlign w:val="center"/>
          </w:tcPr>
          <w:p w14:paraId="0F71CC9E"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无锡金羊、冠龙、希伯仑、浙江福兰特或相当于</w:t>
            </w:r>
          </w:p>
        </w:tc>
        <w:tc>
          <w:tcPr>
            <w:tcW w:w="2602" w:type="dxa"/>
            <w:shd w:val="clear" w:color="auto" w:fill="FFFFFF"/>
            <w:vAlign w:val="center"/>
          </w:tcPr>
          <w:p w14:paraId="1BC39142" w14:textId="77777777" w:rsidR="00BC07E4" w:rsidRPr="00CC6D75" w:rsidRDefault="00000000">
            <w:pPr>
              <w:widowControl/>
              <w:jc w:val="left"/>
              <w:textAlignment w:val="center"/>
              <w:rPr>
                <w:rFonts w:ascii="宋体" w:hAnsi="宋体" w:cs="宋体"/>
                <w:sz w:val="18"/>
                <w:szCs w:val="18"/>
              </w:rPr>
            </w:pPr>
            <w:r w:rsidRPr="00CC6D75">
              <w:rPr>
                <w:rFonts w:ascii="宋体" w:hAnsi="宋体" w:cs="宋体" w:hint="eastAsia"/>
                <w:kern w:val="0"/>
                <w:sz w:val="18"/>
                <w:szCs w:val="18"/>
                <w:lang w:bidi="ar"/>
              </w:rPr>
              <w:t>SS304/316/316L不锈钢</w:t>
            </w:r>
          </w:p>
        </w:tc>
      </w:tr>
    </w:tbl>
    <w:p w14:paraId="2B737B03" w14:textId="77777777" w:rsidR="00BC07E4" w:rsidRPr="00CC6D75" w:rsidRDefault="00000000">
      <w:pPr>
        <w:rPr>
          <w:rFonts w:ascii="宋体" w:hAnsi="宋体"/>
        </w:rPr>
      </w:pPr>
      <w:r w:rsidRPr="00CC6D75">
        <w:rPr>
          <w:rFonts w:ascii="宋体" w:hAnsi="宋体" w:hint="eastAsia"/>
        </w:rPr>
        <w:br w:type="page"/>
      </w:r>
    </w:p>
    <w:p w14:paraId="0842E322" w14:textId="77777777" w:rsidR="00BC07E4" w:rsidRPr="00CC6D75" w:rsidRDefault="00000000">
      <w:pPr>
        <w:snapToGrid w:val="0"/>
        <w:spacing w:line="360" w:lineRule="auto"/>
        <w:rPr>
          <w:rFonts w:ascii="仿宋" w:eastAsia="仿宋" w:hAnsi="仿宋"/>
          <w:b/>
          <w:bCs/>
          <w:sz w:val="24"/>
        </w:rPr>
      </w:pPr>
      <w:r w:rsidRPr="00CC6D75">
        <w:rPr>
          <w:rFonts w:ascii="仿宋" w:eastAsia="仿宋" w:hAnsi="仿宋" w:hint="eastAsia"/>
          <w:b/>
          <w:bCs/>
          <w:sz w:val="24"/>
        </w:rPr>
        <w:lastRenderedPageBreak/>
        <w:t>三、弱电部分主要材料、设备技术规格书</w:t>
      </w:r>
    </w:p>
    <w:p w14:paraId="091035F1" w14:textId="77777777" w:rsidR="00BC07E4" w:rsidRPr="00CC6D75" w:rsidRDefault="00000000">
      <w:pPr>
        <w:widowControl/>
        <w:spacing w:line="360" w:lineRule="auto"/>
        <w:jc w:val="left"/>
        <w:rPr>
          <w:rFonts w:ascii="宋体" w:hAnsi="宋体" w:cs="宋体"/>
          <w:b/>
          <w:bCs/>
          <w:kern w:val="0"/>
          <w:sz w:val="24"/>
        </w:rPr>
      </w:pPr>
      <w:r w:rsidRPr="00CC6D75">
        <w:rPr>
          <w:rFonts w:ascii="宋体" w:hAnsi="宋体" w:cs="宋体" w:hint="eastAsia"/>
          <w:b/>
          <w:bCs/>
          <w:kern w:val="0"/>
          <w:sz w:val="24"/>
        </w:rPr>
        <w:t>一）具体要求</w:t>
      </w:r>
    </w:p>
    <w:p w14:paraId="4DF226EE" w14:textId="5E2ECB4B"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1、本项目的所有软、硬件(如线缆、软件、硬件模块等，包括未列出而系统实施又必需的软件、硬件)需配齐以构成一套完整实用系统，如有任何遗漏，由</w:t>
      </w:r>
      <w:r w:rsidR="00F85778" w:rsidRPr="00CC6D75">
        <w:rPr>
          <w:rFonts w:ascii="宋体" w:hAnsi="宋体" w:cs="宋体" w:hint="eastAsia"/>
          <w:kern w:val="0"/>
          <w:sz w:val="24"/>
        </w:rPr>
        <w:t>中标供应商</w:t>
      </w:r>
      <w:r w:rsidRPr="00CC6D75">
        <w:rPr>
          <w:rFonts w:ascii="宋体" w:hAnsi="宋体" w:cs="宋体" w:hint="eastAsia"/>
          <w:kern w:val="0"/>
          <w:sz w:val="24"/>
        </w:rPr>
        <w:t>免费补齐。</w:t>
      </w:r>
    </w:p>
    <w:p w14:paraId="5DCC6422" w14:textId="10699D0E"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2、投标方案中的硬件设备如需使用特别接头、插座等，由</w:t>
      </w:r>
      <w:r w:rsidR="00F85778" w:rsidRPr="00CC6D75">
        <w:rPr>
          <w:rFonts w:ascii="宋体" w:hAnsi="宋体" w:cs="宋体" w:hint="eastAsia"/>
          <w:kern w:val="0"/>
          <w:sz w:val="24"/>
        </w:rPr>
        <w:t>供应商</w:t>
      </w:r>
      <w:r w:rsidRPr="00CC6D75">
        <w:rPr>
          <w:rFonts w:ascii="宋体" w:hAnsi="宋体" w:cs="宋体" w:hint="eastAsia"/>
          <w:kern w:val="0"/>
          <w:sz w:val="24"/>
        </w:rPr>
        <w:t>免费提供。</w:t>
      </w:r>
    </w:p>
    <w:p w14:paraId="052A46DE"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3、投标总价应包括运抵采购人的运保费、安装调试费、税费及交付验收所必需的一切费用。</w:t>
      </w:r>
    </w:p>
    <w:p w14:paraId="41ED764F"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4、所</w:t>
      </w:r>
      <w:proofErr w:type="gramStart"/>
      <w:r w:rsidRPr="00CC6D75">
        <w:rPr>
          <w:rFonts w:ascii="宋体" w:hAnsi="宋体" w:cs="宋体" w:hint="eastAsia"/>
          <w:kern w:val="0"/>
          <w:sz w:val="24"/>
        </w:rPr>
        <w:t>投产品需为</w:t>
      </w:r>
      <w:proofErr w:type="gramEnd"/>
      <w:r w:rsidRPr="00CC6D75">
        <w:rPr>
          <w:rFonts w:ascii="宋体" w:hAnsi="宋体" w:cs="宋体" w:hint="eastAsia"/>
          <w:kern w:val="0"/>
          <w:sz w:val="24"/>
        </w:rPr>
        <w:t>原厂全新产品，符合国家技术规范和质量标准，通过国家有关部门检测合格的原产地产品，未曾开箱使用，能够与采购人现有设备正常连接；设备安装调试完毕后，能在其功能范围</w:t>
      </w:r>
      <w:proofErr w:type="gramStart"/>
      <w:r w:rsidRPr="00CC6D75">
        <w:rPr>
          <w:rFonts w:ascii="宋体" w:hAnsi="宋体" w:cs="宋体" w:hint="eastAsia"/>
          <w:kern w:val="0"/>
          <w:sz w:val="24"/>
        </w:rPr>
        <w:t>内保障</w:t>
      </w:r>
      <w:proofErr w:type="gramEnd"/>
      <w:r w:rsidRPr="00CC6D75">
        <w:rPr>
          <w:rFonts w:ascii="宋体" w:hAnsi="宋体" w:cs="宋体" w:hint="eastAsia"/>
          <w:kern w:val="0"/>
          <w:sz w:val="24"/>
        </w:rPr>
        <w:t>用户的系统安全、稳定运行。</w:t>
      </w:r>
    </w:p>
    <w:p w14:paraId="4DE08F5D"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5、所投产品及主要部件均须非停产设备，并提供备件、附件和耗材的供应。</w:t>
      </w:r>
    </w:p>
    <w:p w14:paraId="3AE8B462"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6、重要指标项均需有对应的厂商产品彩页或官方网站链接及相应授权承诺。</w:t>
      </w:r>
    </w:p>
    <w:p w14:paraId="0C5CE607"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7、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14:paraId="62F14686"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8、验收条件：开箱验收，清点设备装箱内容符合装箱单所列并符合采购文件要求和承诺书承诺；开机验收，设备应通电开机后进行所规定时间的试验运行后方可验收。</w:t>
      </w:r>
    </w:p>
    <w:p w14:paraId="5D2B746B" w14:textId="77777777" w:rsidR="00BC07E4" w:rsidRPr="00CC6D75" w:rsidRDefault="00000000">
      <w:pPr>
        <w:widowControl/>
        <w:spacing w:line="360" w:lineRule="auto"/>
        <w:jc w:val="left"/>
        <w:rPr>
          <w:rFonts w:ascii="宋体" w:hAnsi="宋体" w:cs="宋体"/>
          <w:b/>
          <w:bCs/>
          <w:kern w:val="0"/>
          <w:sz w:val="24"/>
        </w:rPr>
      </w:pPr>
      <w:r w:rsidRPr="00CC6D75">
        <w:rPr>
          <w:rFonts w:ascii="宋体" w:hAnsi="宋体" w:cs="宋体" w:hint="eastAsia"/>
          <w:b/>
          <w:bCs/>
          <w:kern w:val="0"/>
          <w:sz w:val="24"/>
        </w:rPr>
        <w:t>二）技术要求</w:t>
      </w:r>
    </w:p>
    <w:p w14:paraId="671E22BB"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1、投标产品应是目前市场上的主流产品。</w:t>
      </w:r>
    </w:p>
    <w:p w14:paraId="0A27556D" w14:textId="7B48DDAD"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2、所投产品的应详细列明投标设备的所有技术指标（包括所投产品的品牌、规格型号、详细配置、主要技术参数、随机软件等），明确表示该项指标所涉及的软硬件是标准配置还是选择配置。同时还</w:t>
      </w:r>
      <w:proofErr w:type="gramStart"/>
      <w:r w:rsidRPr="00CC6D75">
        <w:rPr>
          <w:rFonts w:ascii="宋体" w:hAnsi="宋体" w:cs="宋体" w:hint="eastAsia"/>
          <w:kern w:val="0"/>
          <w:sz w:val="24"/>
        </w:rPr>
        <w:t>须包括</w:t>
      </w:r>
      <w:proofErr w:type="gramEnd"/>
      <w:r w:rsidRPr="00CC6D75">
        <w:rPr>
          <w:rFonts w:ascii="宋体" w:hAnsi="宋体" w:cs="宋体" w:hint="eastAsia"/>
          <w:kern w:val="0"/>
          <w:sz w:val="24"/>
        </w:rPr>
        <w:t>产品说明书或产品主要技术资料和性能的详细描述，产品制造、安装、验收标准，详细的交货时所</w:t>
      </w:r>
      <w:r w:rsidRPr="00CC6D75">
        <w:rPr>
          <w:rFonts w:ascii="宋体" w:hAnsi="宋体" w:cs="宋体" w:hint="eastAsia"/>
          <w:kern w:val="0"/>
          <w:sz w:val="24"/>
        </w:rPr>
        <w:lastRenderedPageBreak/>
        <w:t>配文件清单、主要部件明细表（包括品牌、制造厂名和主要技术参数）等，任何含糊不清的表述对评标结果的影响将是</w:t>
      </w:r>
      <w:r w:rsidR="00F85778" w:rsidRPr="00CC6D75">
        <w:rPr>
          <w:rFonts w:ascii="宋体" w:hAnsi="宋体" w:cs="宋体" w:hint="eastAsia"/>
          <w:kern w:val="0"/>
          <w:sz w:val="24"/>
        </w:rPr>
        <w:t>供应商</w:t>
      </w:r>
      <w:r w:rsidRPr="00CC6D75">
        <w:rPr>
          <w:rFonts w:ascii="宋体" w:hAnsi="宋体" w:cs="宋体" w:hint="eastAsia"/>
          <w:kern w:val="0"/>
          <w:sz w:val="24"/>
        </w:rPr>
        <w:t>的责任。</w:t>
      </w:r>
    </w:p>
    <w:p w14:paraId="2204E2E2"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3、本次招标具体范围包含：</w:t>
      </w:r>
    </w:p>
    <w:p w14:paraId="3080B8FE"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3.1、物理范围：浙江教育大厦红线范围内；</w:t>
      </w:r>
    </w:p>
    <w:p w14:paraId="5545A74A" w14:textId="7E4B89AE"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3.2、涉及内容：前端数字摄像终端、线缆及管路、网络传输、管控平台及存储设备、视频显示及操控台、</w:t>
      </w:r>
      <w:proofErr w:type="gramStart"/>
      <w:r w:rsidRPr="00CC6D75">
        <w:rPr>
          <w:rFonts w:ascii="宋体" w:hAnsi="宋体" w:cs="宋体" w:hint="eastAsia"/>
          <w:kern w:val="0"/>
          <w:sz w:val="24"/>
        </w:rPr>
        <w:t>消控机房</w:t>
      </w:r>
      <w:proofErr w:type="gramEnd"/>
      <w:r w:rsidRPr="00CC6D75">
        <w:rPr>
          <w:rFonts w:ascii="宋体" w:hAnsi="宋体" w:cs="宋体" w:hint="eastAsia"/>
          <w:kern w:val="0"/>
          <w:sz w:val="24"/>
        </w:rPr>
        <w:t>&amp;弱电间装修、微模块冷通道及改造项目所产生的不可预见内容。</w:t>
      </w:r>
    </w:p>
    <w:p w14:paraId="6C2F9281"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4、具体详见技术参数要求明细附后。</w:t>
      </w:r>
    </w:p>
    <w:p w14:paraId="781449C8" w14:textId="77777777" w:rsidR="00BC07E4" w:rsidRPr="00CC6D75" w:rsidRDefault="00000000">
      <w:pPr>
        <w:widowControl/>
        <w:spacing w:line="360" w:lineRule="auto"/>
        <w:jc w:val="left"/>
        <w:rPr>
          <w:rFonts w:ascii="宋体" w:hAnsi="宋体" w:cs="宋体"/>
          <w:b/>
          <w:bCs/>
          <w:kern w:val="0"/>
          <w:sz w:val="24"/>
        </w:rPr>
      </w:pPr>
      <w:r w:rsidRPr="00CC6D75">
        <w:rPr>
          <w:rFonts w:ascii="宋体" w:hAnsi="宋体" w:cs="宋体" w:hint="eastAsia"/>
          <w:b/>
          <w:bCs/>
          <w:kern w:val="0"/>
          <w:sz w:val="24"/>
        </w:rPr>
        <w:t>三）服务与培训要求</w:t>
      </w:r>
    </w:p>
    <w:p w14:paraId="3D5F85A7"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1、质量保证：</w:t>
      </w:r>
    </w:p>
    <w:p w14:paraId="14972539"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（1）投标货物必须是符合国家技术规范和质量标准的合格产品，满足采购单位的使用需求，并具有可靠的售后服务体系，质量可靠、使用安全。</w:t>
      </w:r>
    </w:p>
    <w:p w14:paraId="057BAF1D" w14:textId="5F3D16C1"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（2）</w:t>
      </w:r>
      <w:r w:rsidR="00F85778" w:rsidRPr="00CC6D75">
        <w:rPr>
          <w:rFonts w:ascii="宋体" w:hAnsi="宋体" w:cs="宋体" w:hint="eastAsia"/>
          <w:kern w:val="0"/>
          <w:sz w:val="24"/>
        </w:rPr>
        <w:t>供应商</w:t>
      </w:r>
      <w:r w:rsidRPr="00CC6D75">
        <w:rPr>
          <w:rFonts w:ascii="宋体" w:hAnsi="宋体" w:cs="宋体" w:hint="eastAsia"/>
          <w:kern w:val="0"/>
          <w:sz w:val="24"/>
        </w:rPr>
        <w:t>保证其提供的货物中所有预装和为本项目安装的软件均为具有合法版权或使用权的正版软件且无质量瑕疵；</w:t>
      </w:r>
    </w:p>
    <w:p w14:paraId="74F98FDF"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（3）在质保期内，如遇软件产品升级、改版，应免费提供更新、升级服务。</w:t>
      </w:r>
    </w:p>
    <w:p w14:paraId="251161E3" w14:textId="62B17CE3"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2、要求</w:t>
      </w:r>
      <w:r w:rsidR="00F85778" w:rsidRPr="00CC6D75">
        <w:rPr>
          <w:rFonts w:ascii="宋体" w:hAnsi="宋体" w:cs="宋体" w:hint="eastAsia"/>
          <w:kern w:val="0"/>
          <w:sz w:val="24"/>
        </w:rPr>
        <w:t>供应商</w:t>
      </w:r>
      <w:r w:rsidRPr="00CC6D75">
        <w:rPr>
          <w:rFonts w:ascii="宋体" w:hAnsi="宋体" w:cs="宋体" w:hint="eastAsia"/>
          <w:kern w:val="0"/>
          <w:sz w:val="24"/>
        </w:rPr>
        <w:t>提供的服务不得低于标准服务，即与投标设备制造厂商通过网站等对外公布的有效服务标准相一致（</w:t>
      </w:r>
      <w:r w:rsidR="00F85778" w:rsidRPr="00CC6D75">
        <w:rPr>
          <w:rFonts w:ascii="宋体" w:hAnsi="宋体" w:cs="宋体" w:hint="eastAsia"/>
          <w:kern w:val="0"/>
          <w:sz w:val="24"/>
        </w:rPr>
        <w:t>供应商</w:t>
      </w:r>
      <w:r w:rsidRPr="00CC6D75">
        <w:rPr>
          <w:rFonts w:ascii="宋体" w:hAnsi="宋体" w:cs="宋体" w:hint="eastAsia"/>
          <w:kern w:val="0"/>
          <w:sz w:val="24"/>
        </w:rPr>
        <w:t>不得另行制作网页）。在标准服务基础上，</w:t>
      </w:r>
      <w:r w:rsidR="00F85778" w:rsidRPr="00CC6D75">
        <w:rPr>
          <w:rFonts w:ascii="宋体" w:hAnsi="宋体" w:cs="宋体" w:hint="eastAsia"/>
          <w:kern w:val="0"/>
          <w:sz w:val="24"/>
        </w:rPr>
        <w:t>供应商</w:t>
      </w:r>
      <w:r w:rsidRPr="00CC6D75">
        <w:rPr>
          <w:rFonts w:ascii="宋体" w:hAnsi="宋体" w:cs="宋体" w:hint="eastAsia"/>
          <w:kern w:val="0"/>
          <w:sz w:val="24"/>
        </w:rPr>
        <w:t>还应达到以下标准：</w:t>
      </w:r>
    </w:p>
    <w:p w14:paraId="26E50F51"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投标货物制造厂商应具有完善的服务保障体系（在最终供货地有直接设立或授权的售后服务机构，配备有足够的、有相应资质的专业技术人员）；供应商也应就投标货物的品质和服务对采购机构和采购人负责。</w:t>
      </w:r>
    </w:p>
    <w:p w14:paraId="3C8965B3" w14:textId="7297C762"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（2）</w:t>
      </w:r>
      <w:r w:rsidR="00F85778" w:rsidRPr="00CC6D75">
        <w:rPr>
          <w:rFonts w:ascii="宋体" w:hAnsi="宋体" w:cs="宋体" w:hint="eastAsia"/>
          <w:kern w:val="0"/>
          <w:sz w:val="24"/>
        </w:rPr>
        <w:t>供应商</w:t>
      </w:r>
      <w:r w:rsidRPr="00CC6D75">
        <w:rPr>
          <w:rFonts w:ascii="宋体" w:hAnsi="宋体" w:cs="宋体" w:hint="eastAsia"/>
          <w:kern w:val="0"/>
          <w:sz w:val="24"/>
        </w:rPr>
        <w:t>应明确说明此次投标的服务策略，提供此次投标货物的服务计划（售后服务内容、等级、相关服务指标、售后服务组织机构及人员安排情况及其联络信息）。</w:t>
      </w:r>
    </w:p>
    <w:p w14:paraId="7E0F649B"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（3）在质保期内供应商必须为最终用户提供技术服务热线（7×24小时），负责解答用户在设备使用中遇到的问题，并及时提出解决问题的建议和操作方法。技术服务热线支持应是中文服务。</w:t>
      </w:r>
    </w:p>
    <w:p w14:paraId="2F9393AF" w14:textId="6D707F05"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（4）在投标货物质保期内，</w:t>
      </w:r>
      <w:r w:rsidR="00F85778" w:rsidRPr="00CC6D75">
        <w:rPr>
          <w:rFonts w:ascii="宋体" w:hAnsi="宋体" w:cs="宋体" w:hint="eastAsia"/>
          <w:kern w:val="0"/>
          <w:sz w:val="24"/>
        </w:rPr>
        <w:t>中标供应商</w:t>
      </w:r>
      <w:r w:rsidRPr="00CC6D75">
        <w:rPr>
          <w:rFonts w:ascii="宋体" w:hAnsi="宋体" w:cs="宋体" w:hint="eastAsia"/>
          <w:kern w:val="0"/>
          <w:sz w:val="24"/>
        </w:rPr>
        <w:t>应提供不低于7×24小时的现场质保和技术支持服务，对故障能即时响应，2小时以内到现场，4小时以内解决问</w:t>
      </w:r>
      <w:r w:rsidRPr="00CC6D75">
        <w:rPr>
          <w:rFonts w:ascii="宋体" w:hAnsi="宋体" w:cs="宋体" w:hint="eastAsia"/>
          <w:kern w:val="0"/>
          <w:sz w:val="24"/>
        </w:rPr>
        <w:lastRenderedPageBreak/>
        <w:t>题；不能当场修复的，必须采取提供备品、备件或备机等措施，以保证采购人的正常使用。如果逾期未</w:t>
      </w:r>
      <w:proofErr w:type="gramStart"/>
      <w:r w:rsidRPr="00CC6D75">
        <w:rPr>
          <w:rFonts w:ascii="宋体" w:hAnsi="宋体" w:cs="宋体" w:hint="eastAsia"/>
          <w:kern w:val="0"/>
          <w:sz w:val="24"/>
        </w:rPr>
        <w:t>作出</w:t>
      </w:r>
      <w:proofErr w:type="gramEnd"/>
      <w:r w:rsidRPr="00CC6D75">
        <w:rPr>
          <w:rFonts w:ascii="宋体" w:hAnsi="宋体" w:cs="宋体" w:hint="eastAsia"/>
          <w:kern w:val="0"/>
          <w:sz w:val="24"/>
        </w:rPr>
        <w:t>响应，采购人有权委托其他有资质单位进行维修，所产生的费用以及由于故障所造成的全部损失均由</w:t>
      </w:r>
      <w:r w:rsidR="00F85778" w:rsidRPr="00CC6D75">
        <w:rPr>
          <w:rFonts w:ascii="宋体" w:hAnsi="宋体" w:cs="宋体" w:hint="eastAsia"/>
          <w:kern w:val="0"/>
          <w:sz w:val="24"/>
        </w:rPr>
        <w:t>中标供应商</w:t>
      </w:r>
      <w:r w:rsidRPr="00CC6D75">
        <w:rPr>
          <w:rFonts w:ascii="宋体" w:hAnsi="宋体" w:cs="宋体" w:hint="eastAsia"/>
          <w:kern w:val="0"/>
          <w:sz w:val="24"/>
        </w:rPr>
        <w:t xml:space="preserve">承担。 </w:t>
      </w:r>
    </w:p>
    <w:p w14:paraId="4B956056" w14:textId="74A82676"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（5）当投标货物发生非人为因素严重故障时，</w:t>
      </w:r>
      <w:r w:rsidR="00F85778" w:rsidRPr="00CC6D75">
        <w:rPr>
          <w:rFonts w:ascii="宋体" w:hAnsi="宋体" w:cs="宋体" w:hint="eastAsia"/>
          <w:kern w:val="0"/>
          <w:sz w:val="24"/>
        </w:rPr>
        <w:t>中标供应商</w:t>
      </w:r>
      <w:r w:rsidRPr="00CC6D75">
        <w:rPr>
          <w:rFonts w:ascii="宋体" w:hAnsi="宋体" w:cs="宋体" w:hint="eastAsia"/>
          <w:kern w:val="0"/>
          <w:sz w:val="24"/>
        </w:rPr>
        <w:t>应当免费在七日内将补充或者更换的货物运抵发生故障的货物所在地，由此产生的一切相关费用由供应商负担。</w:t>
      </w:r>
    </w:p>
    <w:p w14:paraId="3C9DB330"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（6）质保期内所有因更换或修理设备或部件而导致设备停止运行的时间应从其质保期内扣除。</w:t>
      </w:r>
    </w:p>
    <w:p w14:paraId="08EFFA27" w14:textId="2E1C7045"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（7）</w:t>
      </w:r>
      <w:r w:rsidR="00F85778" w:rsidRPr="00CC6D75">
        <w:rPr>
          <w:rFonts w:ascii="宋体" w:hAnsi="宋体" w:cs="宋体" w:hint="eastAsia"/>
          <w:kern w:val="0"/>
          <w:sz w:val="24"/>
        </w:rPr>
        <w:t>中标供应商</w:t>
      </w:r>
      <w:r w:rsidRPr="00CC6D75">
        <w:rPr>
          <w:rFonts w:ascii="宋体" w:hAnsi="宋体" w:cs="宋体" w:hint="eastAsia"/>
          <w:kern w:val="0"/>
          <w:sz w:val="24"/>
        </w:rPr>
        <w:t>在质保期内安装的任何零配件，必须是其投标设备制造厂商原产的或是经其认可的。</w:t>
      </w:r>
    </w:p>
    <w:p w14:paraId="795C691B"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（8）所有的替代零配件必须是新的未使用和未经修复的，除非最终用户提供书面许可，否则不可使用此范围外的其他（非新的）配件。</w:t>
      </w:r>
    </w:p>
    <w:p w14:paraId="693920D3" w14:textId="137647E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（9）</w:t>
      </w:r>
      <w:r w:rsidR="00F85778" w:rsidRPr="00CC6D75">
        <w:rPr>
          <w:rFonts w:ascii="宋体" w:hAnsi="宋体" w:cs="宋体" w:hint="eastAsia"/>
          <w:kern w:val="0"/>
          <w:sz w:val="24"/>
        </w:rPr>
        <w:t>中标供应商</w:t>
      </w:r>
      <w:r w:rsidRPr="00CC6D75">
        <w:rPr>
          <w:rFonts w:ascii="宋体" w:hAnsi="宋体" w:cs="宋体" w:hint="eastAsia"/>
          <w:kern w:val="0"/>
          <w:sz w:val="24"/>
        </w:rPr>
        <w:t>必须为维修和技术支持所未能解决的问题和故障提供正式的升级方案。</w:t>
      </w:r>
    </w:p>
    <w:p w14:paraId="4FAD2DC5" w14:textId="3A1812B6"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（10）在质保期内，</w:t>
      </w:r>
      <w:r w:rsidR="00F85778" w:rsidRPr="00CC6D75">
        <w:rPr>
          <w:rFonts w:ascii="宋体" w:hAnsi="宋体" w:cs="宋体" w:hint="eastAsia"/>
          <w:kern w:val="0"/>
          <w:sz w:val="24"/>
        </w:rPr>
        <w:t>中标供应商</w:t>
      </w:r>
      <w:r w:rsidRPr="00CC6D75">
        <w:rPr>
          <w:rFonts w:ascii="宋体" w:hAnsi="宋体" w:cs="宋体" w:hint="eastAsia"/>
          <w:kern w:val="0"/>
          <w:sz w:val="24"/>
        </w:rPr>
        <w:t>有责任解决所提供的投标设备和软件系统的任何问题，在质保期满后，当需要时，</w:t>
      </w:r>
      <w:r w:rsidR="00F85778" w:rsidRPr="00CC6D75">
        <w:rPr>
          <w:rFonts w:ascii="宋体" w:hAnsi="宋体" w:cs="宋体" w:hint="eastAsia"/>
          <w:kern w:val="0"/>
          <w:sz w:val="24"/>
        </w:rPr>
        <w:t>中标供应商</w:t>
      </w:r>
      <w:r w:rsidRPr="00CC6D75">
        <w:rPr>
          <w:rFonts w:ascii="宋体" w:hAnsi="宋体" w:cs="宋体" w:hint="eastAsia"/>
          <w:kern w:val="0"/>
          <w:sz w:val="24"/>
        </w:rPr>
        <w:t>仍须对因投标设备本身的固有缺陷和瑕疵承担相应责任。</w:t>
      </w:r>
    </w:p>
    <w:p w14:paraId="41C1C6B8" w14:textId="6B08BC5F"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3、对设备服务要求的</w:t>
      </w:r>
      <w:proofErr w:type="gramStart"/>
      <w:r w:rsidRPr="00CC6D75">
        <w:rPr>
          <w:rFonts w:ascii="宋体" w:hAnsi="宋体" w:cs="宋体" w:hint="eastAsia"/>
          <w:kern w:val="0"/>
          <w:sz w:val="24"/>
        </w:rPr>
        <w:t>有效响应</w:t>
      </w:r>
      <w:proofErr w:type="gramEnd"/>
      <w:r w:rsidRPr="00CC6D75">
        <w:rPr>
          <w:rFonts w:ascii="宋体" w:hAnsi="宋体" w:cs="宋体" w:hint="eastAsia"/>
          <w:kern w:val="0"/>
          <w:sz w:val="24"/>
        </w:rPr>
        <w:t>将被视为</w:t>
      </w:r>
      <w:r w:rsidR="00F85778" w:rsidRPr="00CC6D75">
        <w:rPr>
          <w:rFonts w:ascii="宋体" w:hAnsi="宋体" w:cs="宋体" w:hint="eastAsia"/>
          <w:kern w:val="0"/>
          <w:sz w:val="24"/>
        </w:rPr>
        <w:t>供应商</w:t>
      </w:r>
      <w:r w:rsidRPr="00CC6D75">
        <w:rPr>
          <w:rFonts w:ascii="宋体" w:hAnsi="宋体" w:cs="宋体" w:hint="eastAsia"/>
          <w:kern w:val="0"/>
          <w:sz w:val="24"/>
        </w:rPr>
        <w:t>对其所投标设备的服务承诺，如果中标，须将服务承诺列入合同的设备服务条款。</w:t>
      </w:r>
    </w:p>
    <w:p w14:paraId="41F146C1" w14:textId="70FABED1"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4、</w:t>
      </w:r>
      <w:r w:rsidR="00F85778" w:rsidRPr="00CC6D75">
        <w:rPr>
          <w:rFonts w:ascii="宋体" w:hAnsi="宋体" w:cs="宋体" w:hint="eastAsia"/>
          <w:kern w:val="0"/>
          <w:sz w:val="24"/>
        </w:rPr>
        <w:t>供应商</w:t>
      </w:r>
      <w:r w:rsidRPr="00CC6D75">
        <w:rPr>
          <w:rFonts w:ascii="宋体" w:hAnsi="宋体" w:cs="宋体" w:hint="eastAsia"/>
          <w:kern w:val="0"/>
          <w:sz w:val="24"/>
        </w:rPr>
        <w:t>须保证所提供硬件产品包括相关附件为相应硬件厂家原装正品，软件产品为相关厂家正版软件，符合国家有关规定。</w:t>
      </w:r>
      <w:r w:rsidR="00F85778" w:rsidRPr="00CC6D75">
        <w:rPr>
          <w:rFonts w:ascii="宋体" w:hAnsi="宋体" w:cs="宋体" w:hint="eastAsia"/>
          <w:kern w:val="0"/>
          <w:sz w:val="24"/>
        </w:rPr>
        <w:t>供应商</w:t>
      </w:r>
      <w:r w:rsidRPr="00CC6D75">
        <w:rPr>
          <w:rFonts w:ascii="宋体" w:hAnsi="宋体" w:cs="宋体" w:hint="eastAsia"/>
          <w:kern w:val="0"/>
          <w:sz w:val="24"/>
        </w:rPr>
        <w:t>须保证所提供产品具有合法的版权或使用权，本项目采购的产品，如在本项目范围内使用过程中出现版权或使用权纠纷，应由</w:t>
      </w:r>
      <w:r w:rsidR="00F85778" w:rsidRPr="00CC6D75">
        <w:rPr>
          <w:rFonts w:ascii="宋体" w:hAnsi="宋体" w:cs="宋体" w:hint="eastAsia"/>
          <w:kern w:val="0"/>
          <w:sz w:val="24"/>
        </w:rPr>
        <w:t>供应商</w:t>
      </w:r>
      <w:r w:rsidRPr="00CC6D75">
        <w:rPr>
          <w:rFonts w:ascii="宋体" w:hAnsi="宋体" w:cs="宋体" w:hint="eastAsia"/>
          <w:kern w:val="0"/>
          <w:sz w:val="24"/>
        </w:rPr>
        <w:t>负责，采购人不承担责任。</w:t>
      </w:r>
    </w:p>
    <w:p w14:paraId="60341FA5" w14:textId="47F622A3"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kern w:val="0"/>
          <w:sz w:val="24"/>
        </w:rPr>
        <w:t>5、培训要求：要求</w:t>
      </w:r>
      <w:r w:rsidR="00F85778" w:rsidRPr="00CC6D75">
        <w:rPr>
          <w:rFonts w:ascii="宋体" w:hAnsi="宋体" w:cs="宋体" w:hint="eastAsia"/>
          <w:kern w:val="0"/>
          <w:sz w:val="24"/>
        </w:rPr>
        <w:t>中标供应商</w:t>
      </w:r>
      <w:r w:rsidRPr="00CC6D75">
        <w:rPr>
          <w:rFonts w:ascii="宋体" w:hAnsi="宋体" w:cs="宋体" w:hint="eastAsia"/>
          <w:kern w:val="0"/>
          <w:sz w:val="24"/>
        </w:rPr>
        <w:t>提供各设备培训，直到用户会使用、会维护保养为止。</w:t>
      </w:r>
    </w:p>
    <w:p w14:paraId="4AAEEC5C" w14:textId="3F08BE5E" w:rsidR="00BC07E4" w:rsidRPr="00CC6D75" w:rsidRDefault="00000000">
      <w:pPr>
        <w:widowControl/>
        <w:spacing w:line="360" w:lineRule="auto"/>
        <w:ind w:firstLineChars="200" w:firstLine="482"/>
        <w:jc w:val="left"/>
        <w:rPr>
          <w:rFonts w:ascii="宋体" w:hAnsi="宋体" w:cs="宋体"/>
          <w:b/>
          <w:bCs/>
          <w:kern w:val="0"/>
          <w:sz w:val="24"/>
        </w:rPr>
      </w:pPr>
      <w:r w:rsidRPr="00CC6D75">
        <w:rPr>
          <w:rFonts w:ascii="宋体" w:hAnsi="宋体" w:cs="宋体" w:hint="eastAsia"/>
          <w:b/>
          <w:bCs/>
          <w:kern w:val="0"/>
          <w:sz w:val="24"/>
        </w:rPr>
        <w:t>特别提示：如招标文件中有遗漏的，必须具备的设备、配件或服务，</w:t>
      </w:r>
      <w:r w:rsidR="00F85778" w:rsidRPr="00CC6D75">
        <w:rPr>
          <w:rFonts w:ascii="宋体" w:hAnsi="宋体" w:cs="宋体" w:hint="eastAsia"/>
          <w:b/>
          <w:bCs/>
          <w:kern w:val="0"/>
          <w:sz w:val="24"/>
        </w:rPr>
        <w:t>中标供应商</w:t>
      </w:r>
      <w:r w:rsidRPr="00CC6D75">
        <w:rPr>
          <w:rFonts w:ascii="宋体" w:hAnsi="宋体" w:cs="宋体" w:hint="eastAsia"/>
          <w:b/>
          <w:bCs/>
          <w:kern w:val="0"/>
          <w:sz w:val="24"/>
        </w:rPr>
        <w:t>有义务保证采购人系统的完整性、可靠性，确保正常使用（除采购人在实施过程中要求增加功能以外），本项目为交钥匙工程。</w:t>
      </w:r>
    </w:p>
    <w:p w14:paraId="33AE6315" w14:textId="77777777" w:rsidR="00BC07E4" w:rsidRPr="00CC6D75" w:rsidRDefault="00BC07E4">
      <w:pPr>
        <w:widowControl/>
        <w:spacing w:line="360" w:lineRule="auto"/>
        <w:jc w:val="left"/>
        <w:rPr>
          <w:rFonts w:ascii="宋体" w:hAnsi="宋体" w:cs="宋体"/>
          <w:b/>
          <w:kern w:val="0"/>
          <w:sz w:val="24"/>
          <w:u w:val="single"/>
        </w:rPr>
      </w:pPr>
    </w:p>
    <w:p w14:paraId="441BF86B" w14:textId="77777777" w:rsidR="00BC07E4" w:rsidRPr="00CC6D75" w:rsidRDefault="00000000">
      <w:pPr>
        <w:widowControl/>
        <w:jc w:val="left"/>
        <w:rPr>
          <w:rFonts w:ascii="宋体" w:hAnsi="宋体"/>
          <w:b/>
          <w:bCs/>
          <w:sz w:val="24"/>
        </w:rPr>
      </w:pPr>
      <w:r w:rsidRPr="00CC6D75">
        <w:rPr>
          <w:rFonts w:ascii="宋体" w:hAnsi="宋体"/>
          <w:b/>
          <w:bCs/>
          <w:sz w:val="24"/>
        </w:rPr>
        <w:br w:type="page"/>
      </w:r>
    </w:p>
    <w:p w14:paraId="0015E7E8" w14:textId="77777777" w:rsidR="00BC07E4" w:rsidRPr="00CC6D75" w:rsidRDefault="00000000">
      <w:pPr>
        <w:spacing w:line="360" w:lineRule="auto"/>
        <w:jc w:val="center"/>
        <w:rPr>
          <w:rFonts w:ascii="宋体" w:hAnsi="宋体"/>
          <w:b/>
          <w:bCs/>
          <w:sz w:val="24"/>
        </w:rPr>
      </w:pPr>
      <w:r w:rsidRPr="00CC6D75">
        <w:rPr>
          <w:rFonts w:ascii="宋体" w:hAnsi="宋体" w:hint="eastAsia"/>
          <w:b/>
          <w:bCs/>
          <w:sz w:val="24"/>
        </w:rPr>
        <w:lastRenderedPageBreak/>
        <w:t>弱电部分</w:t>
      </w:r>
      <w:r w:rsidRPr="00CC6D75">
        <w:rPr>
          <w:rFonts w:ascii="宋体" w:hAnsi="宋体"/>
          <w:b/>
          <w:bCs/>
          <w:sz w:val="24"/>
        </w:rPr>
        <w:t>主要</w:t>
      </w:r>
      <w:r w:rsidRPr="00CC6D75">
        <w:rPr>
          <w:rFonts w:ascii="宋体" w:hAnsi="宋体" w:hint="eastAsia"/>
          <w:b/>
          <w:bCs/>
          <w:sz w:val="24"/>
        </w:rPr>
        <w:t>设备材料</w:t>
      </w:r>
      <w:r w:rsidRPr="00CC6D75">
        <w:rPr>
          <w:rFonts w:ascii="宋体" w:hAnsi="宋体"/>
          <w:b/>
          <w:bCs/>
          <w:sz w:val="24"/>
        </w:rPr>
        <w:t>品牌</w:t>
      </w:r>
      <w:r w:rsidRPr="00CC6D75">
        <w:rPr>
          <w:rFonts w:ascii="宋体" w:hAnsi="宋体" w:hint="eastAsia"/>
          <w:b/>
          <w:bCs/>
          <w:sz w:val="24"/>
        </w:rPr>
        <w:t>表</w:t>
      </w:r>
    </w:p>
    <w:tbl>
      <w:tblPr>
        <w:tblW w:w="8301" w:type="dxa"/>
        <w:tblInd w:w="-5" w:type="dxa"/>
        <w:tblLayout w:type="fixed"/>
        <w:tblLook w:val="04A0" w:firstRow="1" w:lastRow="0" w:firstColumn="1" w:lastColumn="0" w:noHBand="0" w:noVBand="1"/>
      </w:tblPr>
      <w:tblGrid>
        <w:gridCol w:w="851"/>
        <w:gridCol w:w="2664"/>
        <w:gridCol w:w="4786"/>
      </w:tblGrid>
      <w:tr w:rsidR="00CC6D75" w:rsidRPr="00CC6D75" w14:paraId="4E3D3621" w14:textId="77777777">
        <w:trPr>
          <w:trHeight w:val="449"/>
        </w:trPr>
        <w:tc>
          <w:tcPr>
            <w:tcW w:w="851" w:type="dxa"/>
            <w:tcBorders>
              <w:top w:val="single" w:sz="4" w:space="0" w:color="auto"/>
              <w:left w:val="single" w:sz="4" w:space="0" w:color="auto"/>
              <w:bottom w:val="single" w:sz="4" w:space="0" w:color="auto"/>
              <w:right w:val="single" w:sz="4" w:space="0" w:color="auto"/>
            </w:tcBorders>
            <w:vAlign w:val="center"/>
          </w:tcPr>
          <w:p w14:paraId="636E6A3F"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序号</w:t>
            </w:r>
          </w:p>
        </w:tc>
        <w:tc>
          <w:tcPr>
            <w:tcW w:w="2664" w:type="dxa"/>
            <w:tcBorders>
              <w:top w:val="single" w:sz="4" w:space="0" w:color="auto"/>
              <w:left w:val="single" w:sz="4" w:space="0" w:color="auto"/>
              <w:bottom w:val="single" w:sz="4" w:space="0" w:color="auto"/>
              <w:right w:val="single" w:sz="4" w:space="0" w:color="auto"/>
            </w:tcBorders>
            <w:vAlign w:val="center"/>
          </w:tcPr>
          <w:p w14:paraId="1DEEF138"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设备材料名称</w:t>
            </w:r>
          </w:p>
        </w:tc>
        <w:tc>
          <w:tcPr>
            <w:tcW w:w="4786" w:type="dxa"/>
            <w:tcBorders>
              <w:top w:val="single" w:sz="4" w:space="0" w:color="auto"/>
              <w:left w:val="single" w:sz="4" w:space="0" w:color="auto"/>
              <w:bottom w:val="single" w:sz="4" w:space="0" w:color="auto"/>
              <w:right w:val="single" w:sz="4" w:space="0" w:color="auto"/>
            </w:tcBorders>
            <w:vAlign w:val="center"/>
          </w:tcPr>
          <w:p w14:paraId="72A8BBE5"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推荐品牌选型</w:t>
            </w:r>
          </w:p>
        </w:tc>
      </w:tr>
      <w:tr w:rsidR="00CC6D75" w:rsidRPr="00CC6D75" w14:paraId="56E3E315" w14:textId="77777777">
        <w:trPr>
          <w:trHeight w:val="449"/>
        </w:trPr>
        <w:tc>
          <w:tcPr>
            <w:tcW w:w="851" w:type="dxa"/>
            <w:tcBorders>
              <w:top w:val="single" w:sz="4" w:space="0" w:color="auto"/>
              <w:left w:val="single" w:sz="4" w:space="0" w:color="auto"/>
              <w:bottom w:val="single" w:sz="4" w:space="0" w:color="auto"/>
              <w:right w:val="single" w:sz="4" w:space="0" w:color="auto"/>
            </w:tcBorders>
            <w:vAlign w:val="center"/>
          </w:tcPr>
          <w:p w14:paraId="1D52663C"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1</w:t>
            </w:r>
          </w:p>
        </w:tc>
        <w:tc>
          <w:tcPr>
            <w:tcW w:w="2664" w:type="dxa"/>
            <w:tcBorders>
              <w:top w:val="single" w:sz="4" w:space="0" w:color="auto"/>
              <w:left w:val="single" w:sz="4" w:space="0" w:color="auto"/>
              <w:bottom w:val="single" w:sz="4" w:space="0" w:color="auto"/>
              <w:right w:val="single" w:sz="4" w:space="0" w:color="auto"/>
            </w:tcBorders>
            <w:vAlign w:val="center"/>
          </w:tcPr>
          <w:p w14:paraId="7D28C1E4"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视频监控系统</w:t>
            </w:r>
          </w:p>
        </w:tc>
        <w:tc>
          <w:tcPr>
            <w:tcW w:w="4786" w:type="dxa"/>
            <w:tcBorders>
              <w:top w:val="single" w:sz="4" w:space="0" w:color="auto"/>
              <w:left w:val="single" w:sz="4" w:space="0" w:color="auto"/>
              <w:bottom w:val="single" w:sz="4" w:space="0" w:color="auto"/>
              <w:right w:val="single" w:sz="4" w:space="0" w:color="auto"/>
            </w:tcBorders>
            <w:vAlign w:val="center"/>
          </w:tcPr>
          <w:p w14:paraId="1FA34D94"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海康威视、华为、安讯视AXIS或相当于</w:t>
            </w:r>
          </w:p>
        </w:tc>
      </w:tr>
      <w:tr w:rsidR="00CC6D75" w:rsidRPr="00CC6D75" w14:paraId="020E92BB" w14:textId="77777777">
        <w:trPr>
          <w:trHeight w:val="402"/>
        </w:trPr>
        <w:tc>
          <w:tcPr>
            <w:tcW w:w="851" w:type="dxa"/>
            <w:tcBorders>
              <w:top w:val="nil"/>
              <w:left w:val="single" w:sz="4" w:space="0" w:color="auto"/>
              <w:bottom w:val="single" w:sz="4" w:space="0" w:color="auto"/>
              <w:right w:val="single" w:sz="4" w:space="0" w:color="auto"/>
            </w:tcBorders>
            <w:vAlign w:val="center"/>
          </w:tcPr>
          <w:p w14:paraId="7F8B7EEE"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2</w:t>
            </w:r>
          </w:p>
        </w:tc>
        <w:tc>
          <w:tcPr>
            <w:tcW w:w="2664" w:type="dxa"/>
            <w:tcBorders>
              <w:top w:val="nil"/>
              <w:left w:val="nil"/>
              <w:bottom w:val="single" w:sz="4" w:space="0" w:color="auto"/>
              <w:right w:val="single" w:sz="4" w:space="0" w:color="auto"/>
            </w:tcBorders>
            <w:vAlign w:val="center"/>
          </w:tcPr>
          <w:p w14:paraId="25917CA7"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综合布线系统</w:t>
            </w:r>
          </w:p>
        </w:tc>
        <w:tc>
          <w:tcPr>
            <w:tcW w:w="4786" w:type="dxa"/>
            <w:tcBorders>
              <w:top w:val="nil"/>
              <w:left w:val="nil"/>
              <w:bottom w:val="single" w:sz="4" w:space="0" w:color="auto"/>
              <w:right w:val="single" w:sz="4" w:space="0" w:color="auto"/>
            </w:tcBorders>
            <w:vAlign w:val="center"/>
          </w:tcPr>
          <w:p w14:paraId="5967E6D0"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施耐德、康普、 清华同方或相当于</w:t>
            </w:r>
          </w:p>
        </w:tc>
      </w:tr>
      <w:tr w:rsidR="00CC6D75" w:rsidRPr="00CC6D75" w14:paraId="3BB3A0C1"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041FC942"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3</w:t>
            </w:r>
          </w:p>
        </w:tc>
        <w:tc>
          <w:tcPr>
            <w:tcW w:w="2664" w:type="dxa"/>
            <w:tcBorders>
              <w:top w:val="single" w:sz="4" w:space="0" w:color="auto"/>
              <w:left w:val="single" w:sz="4" w:space="0" w:color="auto"/>
              <w:bottom w:val="single" w:sz="4" w:space="0" w:color="auto"/>
              <w:right w:val="single" w:sz="4" w:space="0" w:color="auto"/>
            </w:tcBorders>
            <w:vAlign w:val="center"/>
          </w:tcPr>
          <w:p w14:paraId="52789ABB"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计算机网络系统</w:t>
            </w:r>
          </w:p>
        </w:tc>
        <w:tc>
          <w:tcPr>
            <w:tcW w:w="4786" w:type="dxa"/>
            <w:tcBorders>
              <w:top w:val="single" w:sz="4" w:space="0" w:color="auto"/>
              <w:left w:val="single" w:sz="4" w:space="0" w:color="auto"/>
              <w:bottom w:val="single" w:sz="4" w:space="0" w:color="auto"/>
              <w:right w:val="single" w:sz="4" w:space="0" w:color="auto"/>
            </w:tcBorders>
            <w:vAlign w:val="center"/>
          </w:tcPr>
          <w:p w14:paraId="77D4D9C7"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华为、思科、</w:t>
            </w:r>
            <w:proofErr w:type="gramStart"/>
            <w:r w:rsidRPr="00CC6D75">
              <w:rPr>
                <w:rFonts w:ascii="宋体" w:hAnsi="宋体" w:cs="宋体" w:hint="eastAsia"/>
                <w:kern w:val="0"/>
                <w:sz w:val="24"/>
              </w:rPr>
              <w:t>信锐或</w:t>
            </w:r>
            <w:proofErr w:type="gramEnd"/>
            <w:r w:rsidRPr="00CC6D75">
              <w:rPr>
                <w:rFonts w:ascii="宋体" w:hAnsi="宋体" w:cs="宋体" w:hint="eastAsia"/>
                <w:kern w:val="0"/>
                <w:sz w:val="24"/>
              </w:rPr>
              <w:t>相当于</w:t>
            </w:r>
          </w:p>
        </w:tc>
      </w:tr>
      <w:tr w:rsidR="00CC6D75" w:rsidRPr="00CC6D75" w14:paraId="6C84BF5F"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752AD085"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4</w:t>
            </w:r>
          </w:p>
        </w:tc>
        <w:tc>
          <w:tcPr>
            <w:tcW w:w="2664" w:type="dxa"/>
            <w:tcBorders>
              <w:top w:val="single" w:sz="4" w:space="0" w:color="auto"/>
              <w:left w:val="single" w:sz="4" w:space="0" w:color="auto"/>
              <w:bottom w:val="single" w:sz="4" w:space="0" w:color="auto"/>
              <w:right w:val="single" w:sz="4" w:space="0" w:color="auto"/>
            </w:tcBorders>
            <w:vAlign w:val="center"/>
          </w:tcPr>
          <w:p w14:paraId="068E784E"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超融合服务器</w:t>
            </w:r>
          </w:p>
        </w:tc>
        <w:tc>
          <w:tcPr>
            <w:tcW w:w="4786" w:type="dxa"/>
            <w:tcBorders>
              <w:top w:val="single" w:sz="4" w:space="0" w:color="auto"/>
              <w:left w:val="single" w:sz="4" w:space="0" w:color="auto"/>
              <w:bottom w:val="single" w:sz="4" w:space="0" w:color="auto"/>
              <w:right w:val="single" w:sz="4" w:space="0" w:color="auto"/>
            </w:tcBorders>
            <w:vAlign w:val="center"/>
          </w:tcPr>
          <w:p w14:paraId="22A9F0B9"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华为、</w:t>
            </w:r>
            <w:proofErr w:type="gramStart"/>
            <w:r w:rsidRPr="00CC6D75">
              <w:rPr>
                <w:rFonts w:ascii="宋体" w:hAnsi="宋体" w:cs="宋体" w:hint="eastAsia"/>
                <w:kern w:val="0"/>
                <w:sz w:val="24"/>
              </w:rPr>
              <w:t>天融信</w:t>
            </w:r>
            <w:proofErr w:type="gramEnd"/>
            <w:r w:rsidRPr="00CC6D75">
              <w:rPr>
                <w:rFonts w:ascii="宋体" w:hAnsi="宋体" w:cs="宋体" w:hint="eastAsia"/>
                <w:kern w:val="0"/>
                <w:sz w:val="24"/>
              </w:rPr>
              <w:t>、深信服或相当于</w:t>
            </w:r>
          </w:p>
        </w:tc>
      </w:tr>
      <w:tr w:rsidR="00CC6D75" w:rsidRPr="00CC6D75" w14:paraId="542E904E"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3BAE9B5E"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5</w:t>
            </w:r>
          </w:p>
        </w:tc>
        <w:tc>
          <w:tcPr>
            <w:tcW w:w="2664" w:type="dxa"/>
            <w:tcBorders>
              <w:top w:val="single" w:sz="4" w:space="0" w:color="auto"/>
              <w:left w:val="single" w:sz="4" w:space="0" w:color="auto"/>
              <w:bottom w:val="single" w:sz="4" w:space="0" w:color="auto"/>
              <w:right w:val="single" w:sz="4" w:space="0" w:color="auto"/>
            </w:tcBorders>
            <w:vAlign w:val="center"/>
          </w:tcPr>
          <w:p w14:paraId="348B48BB"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机房吊顶</w:t>
            </w:r>
          </w:p>
        </w:tc>
        <w:tc>
          <w:tcPr>
            <w:tcW w:w="4786" w:type="dxa"/>
            <w:tcBorders>
              <w:top w:val="single" w:sz="4" w:space="0" w:color="auto"/>
              <w:left w:val="single" w:sz="4" w:space="0" w:color="auto"/>
              <w:bottom w:val="single" w:sz="4" w:space="0" w:color="auto"/>
              <w:right w:val="single" w:sz="4" w:space="0" w:color="auto"/>
            </w:tcBorders>
            <w:vAlign w:val="center"/>
          </w:tcPr>
          <w:p w14:paraId="5E71F0C5"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欧陆、普菲尔、中天或相当于</w:t>
            </w:r>
          </w:p>
        </w:tc>
      </w:tr>
      <w:tr w:rsidR="00CC6D75" w:rsidRPr="00CC6D75" w14:paraId="46945309"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1962D8E7"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6</w:t>
            </w:r>
          </w:p>
        </w:tc>
        <w:tc>
          <w:tcPr>
            <w:tcW w:w="2664" w:type="dxa"/>
            <w:tcBorders>
              <w:top w:val="single" w:sz="4" w:space="0" w:color="auto"/>
              <w:left w:val="single" w:sz="4" w:space="0" w:color="auto"/>
              <w:bottom w:val="single" w:sz="4" w:space="0" w:color="auto"/>
              <w:right w:val="single" w:sz="4" w:space="0" w:color="auto"/>
            </w:tcBorders>
            <w:vAlign w:val="center"/>
          </w:tcPr>
          <w:p w14:paraId="0027E439"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防静电地板</w:t>
            </w:r>
          </w:p>
        </w:tc>
        <w:tc>
          <w:tcPr>
            <w:tcW w:w="4786" w:type="dxa"/>
            <w:tcBorders>
              <w:top w:val="single" w:sz="4" w:space="0" w:color="auto"/>
              <w:left w:val="single" w:sz="4" w:space="0" w:color="auto"/>
              <w:bottom w:val="single" w:sz="4" w:space="0" w:color="auto"/>
              <w:right w:val="single" w:sz="4" w:space="0" w:color="auto"/>
            </w:tcBorders>
            <w:vAlign w:val="center"/>
          </w:tcPr>
          <w:p w14:paraId="156B0B11"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远川、沈飞、瑞丽或相当于</w:t>
            </w:r>
          </w:p>
        </w:tc>
      </w:tr>
      <w:tr w:rsidR="00CC6D75" w:rsidRPr="00CC6D75" w14:paraId="33D027C2"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43424988"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7</w:t>
            </w:r>
          </w:p>
        </w:tc>
        <w:tc>
          <w:tcPr>
            <w:tcW w:w="2664" w:type="dxa"/>
            <w:tcBorders>
              <w:top w:val="single" w:sz="4" w:space="0" w:color="auto"/>
              <w:left w:val="single" w:sz="4" w:space="0" w:color="auto"/>
              <w:bottom w:val="single" w:sz="4" w:space="0" w:color="auto"/>
              <w:right w:val="single" w:sz="4" w:space="0" w:color="auto"/>
            </w:tcBorders>
            <w:vAlign w:val="center"/>
          </w:tcPr>
          <w:p w14:paraId="610BBA79"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微模块冷通道</w:t>
            </w:r>
          </w:p>
        </w:tc>
        <w:tc>
          <w:tcPr>
            <w:tcW w:w="4786" w:type="dxa"/>
            <w:tcBorders>
              <w:top w:val="single" w:sz="4" w:space="0" w:color="auto"/>
              <w:left w:val="single" w:sz="4" w:space="0" w:color="auto"/>
              <w:bottom w:val="single" w:sz="4" w:space="0" w:color="auto"/>
              <w:right w:val="single" w:sz="4" w:space="0" w:color="auto"/>
            </w:tcBorders>
            <w:vAlign w:val="center"/>
          </w:tcPr>
          <w:p w14:paraId="19FDAC85"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施耐德、华为、科华或相当于</w:t>
            </w:r>
          </w:p>
        </w:tc>
      </w:tr>
      <w:tr w:rsidR="00CC6D75" w:rsidRPr="00CC6D75" w14:paraId="41A93281"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53921537"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8</w:t>
            </w:r>
          </w:p>
        </w:tc>
        <w:tc>
          <w:tcPr>
            <w:tcW w:w="2664" w:type="dxa"/>
            <w:tcBorders>
              <w:top w:val="single" w:sz="4" w:space="0" w:color="auto"/>
              <w:left w:val="single" w:sz="4" w:space="0" w:color="auto"/>
              <w:bottom w:val="single" w:sz="4" w:space="0" w:color="auto"/>
              <w:right w:val="single" w:sz="4" w:space="0" w:color="auto"/>
            </w:tcBorders>
            <w:vAlign w:val="center"/>
          </w:tcPr>
          <w:p w14:paraId="2644D3B8" w14:textId="6D04BF8C"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UPS</w:t>
            </w:r>
          </w:p>
        </w:tc>
        <w:tc>
          <w:tcPr>
            <w:tcW w:w="4786" w:type="dxa"/>
            <w:tcBorders>
              <w:top w:val="single" w:sz="4" w:space="0" w:color="auto"/>
              <w:left w:val="single" w:sz="4" w:space="0" w:color="auto"/>
              <w:bottom w:val="single" w:sz="4" w:space="0" w:color="auto"/>
              <w:right w:val="single" w:sz="4" w:space="0" w:color="auto"/>
            </w:tcBorders>
            <w:vAlign w:val="center"/>
          </w:tcPr>
          <w:p w14:paraId="397B1389" w14:textId="73F6F21C"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施耐德、华为、科华或相当于</w:t>
            </w:r>
          </w:p>
        </w:tc>
      </w:tr>
      <w:tr w:rsidR="00CC6D75" w:rsidRPr="00CC6D75" w14:paraId="54FC3A66"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331D6B48" w14:textId="717CA060" w:rsidR="00EE52AD" w:rsidRPr="00CC6D75" w:rsidRDefault="00EE52AD">
            <w:pPr>
              <w:widowControl/>
              <w:snapToGrid w:val="0"/>
              <w:jc w:val="center"/>
              <w:rPr>
                <w:rFonts w:ascii="宋体" w:hAnsi="宋体" w:cs="宋体"/>
                <w:kern w:val="0"/>
                <w:sz w:val="24"/>
              </w:rPr>
            </w:pPr>
            <w:r w:rsidRPr="00CC6D75">
              <w:rPr>
                <w:rFonts w:ascii="宋体" w:hAnsi="宋体" w:cs="宋体" w:hint="eastAsia"/>
                <w:kern w:val="0"/>
                <w:sz w:val="24"/>
              </w:rPr>
              <w:t>9</w:t>
            </w:r>
          </w:p>
        </w:tc>
        <w:tc>
          <w:tcPr>
            <w:tcW w:w="2664" w:type="dxa"/>
            <w:tcBorders>
              <w:top w:val="single" w:sz="4" w:space="0" w:color="auto"/>
              <w:left w:val="single" w:sz="4" w:space="0" w:color="auto"/>
              <w:bottom w:val="single" w:sz="4" w:space="0" w:color="auto"/>
              <w:right w:val="single" w:sz="4" w:space="0" w:color="auto"/>
            </w:tcBorders>
            <w:vAlign w:val="center"/>
          </w:tcPr>
          <w:p w14:paraId="0AA97D4E" w14:textId="446AEE8E" w:rsidR="00EE52AD" w:rsidRPr="00CC6D75" w:rsidRDefault="00EE52AD">
            <w:pPr>
              <w:widowControl/>
              <w:snapToGrid w:val="0"/>
              <w:jc w:val="center"/>
              <w:rPr>
                <w:rFonts w:ascii="宋体" w:hAnsi="宋体" w:cs="宋体"/>
                <w:kern w:val="0"/>
                <w:sz w:val="24"/>
              </w:rPr>
            </w:pPr>
            <w:r w:rsidRPr="00CC6D75">
              <w:rPr>
                <w:rFonts w:ascii="宋体" w:hAnsi="宋体" w:cs="宋体" w:hint="eastAsia"/>
                <w:kern w:val="0"/>
                <w:sz w:val="24"/>
              </w:rPr>
              <w:t>精密空调</w:t>
            </w:r>
          </w:p>
        </w:tc>
        <w:tc>
          <w:tcPr>
            <w:tcW w:w="4786" w:type="dxa"/>
            <w:tcBorders>
              <w:top w:val="single" w:sz="4" w:space="0" w:color="auto"/>
              <w:left w:val="single" w:sz="4" w:space="0" w:color="auto"/>
              <w:bottom w:val="single" w:sz="4" w:space="0" w:color="auto"/>
              <w:right w:val="single" w:sz="4" w:space="0" w:color="auto"/>
            </w:tcBorders>
            <w:vAlign w:val="center"/>
          </w:tcPr>
          <w:p w14:paraId="2338CC24" w14:textId="462BE132" w:rsidR="00EE52AD" w:rsidRPr="00CC6D75" w:rsidRDefault="00EE52AD">
            <w:pPr>
              <w:widowControl/>
              <w:snapToGrid w:val="0"/>
              <w:jc w:val="center"/>
              <w:rPr>
                <w:rFonts w:ascii="宋体" w:hAnsi="宋体" w:cs="宋体"/>
                <w:kern w:val="0"/>
                <w:sz w:val="24"/>
              </w:rPr>
            </w:pPr>
            <w:r w:rsidRPr="00CC6D75">
              <w:rPr>
                <w:rFonts w:ascii="宋体" w:hAnsi="宋体" w:cs="宋体" w:hint="eastAsia"/>
                <w:kern w:val="0"/>
                <w:sz w:val="24"/>
              </w:rPr>
              <w:t>施耐德、华为、科华或相当于</w:t>
            </w:r>
          </w:p>
        </w:tc>
      </w:tr>
      <w:tr w:rsidR="00CC6D75" w:rsidRPr="00CC6D75" w14:paraId="35E72C34" w14:textId="77777777">
        <w:trPr>
          <w:trHeight w:val="402"/>
        </w:trPr>
        <w:tc>
          <w:tcPr>
            <w:tcW w:w="851" w:type="dxa"/>
            <w:tcBorders>
              <w:top w:val="single" w:sz="4" w:space="0" w:color="auto"/>
              <w:left w:val="single" w:sz="4" w:space="0" w:color="auto"/>
              <w:bottom w:val="single" w:sz="4" w:space="0" w:color="auto"/>
              <w:right w:val="single" w:sz="4" w:space="0" w:color="auto"/>
            </w:tcBorders>
            <w:vAlign w:val="center"/>
          </w:tcPr>
          <w:p w14:paraId="1303607F" w14:textId="02B7E3FB" w:rsidR="00BC07E4" w:rsidRPr="00CC6D75" w:rsidRDefault="00EE52AD">
            <w:pPr>
              <w:widowControl/>
              <w:snapToGrid w:val="0"/>
              <w:jc w:val="center"/>
              <w:rPr>
                <w:rFonts w:ascii="宋体" w:hAnsi="宋体" w:cs="宋体"/>
                <w:kern w:val="0"/>
                <w:sz w:val="24"/>
              </w:rPr>
            </w:pPr>
            <w:r w:rsidRPr="00CC6D75">
              <w:rPr>
                <w:rFonts w:ascii="宋体" w:hAnsi="宋体" w:cs="宋体"/>
                <w:kern w:val="0"/>
                <w:sz w:val="24"/>
              </w:rPr>
              <w:t>10</w:t>
            </w:r>
          </w:p>
        </w:tc>
        <w:tc>
          <w:tcPr>
            <w:tcW w:w="2664" w:type="dxa"/>
            <w:tcBorders>
              <w:top w:val="single" w:sz="4" w:space="0" w:color="auto"/>
              <w:left w:val="single" w:sz="4" w:space="0" w:color="auto"/>
              <w:bottom w:val="single" w:sz="4" w:space="0" w:color="auto"/>
              <w:right w:val="single" w:sz="4" w:space="0" w:color="auto"/>
            </w:tcBorders>
            <w:vAlign w:val="center"/>
          </w:tcPr>
          <w:p w14:paraId="0399B59E" w14:textId="77777777" w:rsidR="00BC07E4" w:rsidRPr="00CC6D75" w:rsidRDefault="00000000">
            <w:pPr>
              <w:widowControl/>
              <w:snapToGrid w:val="0"/>
              <w:jc w:val="center"/>
              <w:rPr>
                <w:rFonts w:ascii="宋体" w:hAnsi="宋体" w:cs="宋体"/>
                <w:kern w:val="0"/>
                <w:sz w:val="24"/>
              </w:rPr>
            </w:pPr>
            <w:proofErr w:type="gramStart"/>
            <w:r w:rsidRPr="00CC6D75">
              <w:rPr>
                <w:rFonts w:ascii="宋体" w:hAnsi="宋体" w:cs="宋体" w:hint="eastAsia"/>
                <w:kern w:val="0"/>
                <w:sz w:val="24"/>
              </w:rPr>
              <w:t>动环监控系统</w:t>
            </w:r>
            <w:proofErr w:type="gramEnd"/>
          </w:p>
        </w:tc>
        <w:tc>
          <w:tcPr>
            <w:tcW w:w="4786" w:type="dxa"/>
            <w:tcBorders>
              <w:top w:val="single" w:sz="4" w:space="0" w:color="auto"/>
              <w:left w:val="single" w:sz="4" w:space="0" w:color="auto"/>
              <w:bottom w:val="single" w:sz="4" w:space="0" w:color="auto"/>
              <w:right w:val="single" w:sz="4" w:space="0" w:color="auto"/>
            </w:tcBorders>
            <w:vAlign w:val="center"/>
          </w:tcPr>
          <w:p w14:paraId="3AD91AD5" w14:textId="77777777" w:rsidR="00BC07E4" w:rsidRPr="00CC6D75" w:rsidRDefault="00000000">
            <w:pPr>
              <w:widowControl/>
              <w:snapToGrid w:val="0"/>
              <w:jc w:val="center"/>
              <w:rPr>
                <w:rFonts w:ascii="宋体" w:hAnsi="宋体" w:cs="宋体"/>
                <w:kern w:val="0"/>
                <w:sz w:val="24"/>
              </w:rPr>
            </w:pPr>
            <w:r w:rsidRPr="00CC6D75">
              <w:rPr>
                <w:rFonts w:ascii="宋体" w:hAnsi="宋体" w:cs="宋体" w:hint="eastAsia"/>
                <w:kern w:val="0"/>
                <w:sz w:val="24"/>
              </w:rPr>
              <w:t>施耐德、华为、科华或相当于</w:t>
            </w:r>
          </w:p>
        </w:tc>
      </w:tr>
    </w:tbl>
    <w:p w14:paraId="0097A408" w14:textId="77777777" w:rsidR="00BC07E4" w:rsidRPr="00CC6D75" w:rsidRDefault="00BC07E4">
      <w:pPr>
        <w:widowControl/>
        <w:spacing w:beforeLines="50" w:before="120" w:line="360" w:lineRule="auto"/>
        <w:jc w:val="left"/>
        <w:rPr>
          <w:rFonts w:ascii="宋体" w:hAnsi="宋体" w:cs="宋体"/>
          <w:b/>
          <w:bCs/>
          <w:kern w:val="0"/>
          <w:sz w:val="24"/>
        </w:rPr>
      </w:pPr>
    </w:p>
    <w:p w14:paraId="547C71EA" w14:textId="77777777" w:rsidR="00BC07E4" w:rsidRPr="00CC6D75" w:rsidRDefault="00BC07E4">
      <w:pPr>
        <w:rPr>
          <w:rFonts w:ascii="宋体" w:hAnsi="宋体"/>
        </w:rPr>
        <w:sectPr w:rsidR="00BC07E4" w:rsidRPr="00CC6D75">
          <w:footerReference w:type="default" r:id="rId16"/>
          <w:pgSz w:w="11906" w:h="16838"/>
          <w:pgMar w:top="1440" w:right="1800" w:bottom="1440" w:left="1800" w:header="851" w:footer="992" w:gutter="0"/>
          <w:cols w:space="425"/>
          <w:docGrid w:linePitch="312"/>
        </w:sectPr>
      </w:pPr>
    </w:p>
    <w:p w14:paraId="452B01E3" w14:textId="77777777" w:rsidR="00BC07E4" w:rsidRPr="00CC6D75" w:rsidRDefault="00000000">
      <w:pPr>
        <w:snapToGrid w:val="0"/>
        <w:spacing w:line="360" w:lineRule="auto"/>
        <w:rPr>
          <w:rFonts w:ascii="仿宋" w:eastAsia="仿宋" w:hAnsi="仿宋"/>
          <w:b/>
          <w:bCs/>
          <w:sz w:val="24"/>
        </w:rPr>
      </w:pPr>
      <w:r w:rsidRPr="00CC6D75">
        <w:rPr>
          <w:rFonts w:ascii="仿宋" w:eastAsia="仿宋" w:hAnsi="仿宋" w:hint="eastAsia"/>
          <w:b/>
          <w:bCs/>
          <w:sz w:val="24"/>
        </w:rPr>
        <w:lastRenderedPageBreak/>
        <w:t>四）主要材料、设备技术参数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4"/>
        <w:gridCol w:w="8079"/>
      </w:tblGrid>
      <w:tr w:rsidR="00CC6D75" w:rsidRPr="00CC6D75" w14:paraId="128DA054" w14:textId="77777777">
        <w:trPr>
          <w:trHeight w:val="315"/>
        </w:trPr>
        <w:tc>
          <w:tcPr>
            <w:tcW w:w="675" w:type="dxa"/>
            <w:vMerge w:val="restart"/>
            <w:shd w:val="clear" w:color="auto" w:fill="auto"/>
            <w:vAlign w:val="center"/>
          </w:tcPr>
          <w:p w14:paraId="1DF44BA4"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序号</w:t>
            </w:r>
          </w:p>
        </w:tc>
        <w:tc>
          <w:tcPr>
            <w:tcW w:w="994" w:type="dxa"/>
            <w:vMerge w:val="restart"/>
            <w:shd w:val="clear" w:color="auto" w:fill="auto"/>
            <w:vAlign w:val="center"/>
          </w:tcPr>
          <w:p w14:paraId="400694D1"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项目名称</w:t>
            </w:r>
          </w:p>
        </w:tc>
        <w:tc>
          <w:tcPr>
            <w:tcW w:w="8079" w:type="dxa"/>
            <w:vMerge w:val="restart"/>
            <w:shd w:val="clear" w:color="auto" w:fill="auto"/>
            <w:vAlign w:val="center"/>
          </w:tcPr>
          <w:p w14:paraId="5787DF48"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技术参数</w:t>
            </w:r>
          </w:p>
        </w:tc>
      </w:tr>
      <w:tr w:rsidR="00CC6D75" w:rsidRPr="00CC6D75" w14:paraId="3D9F5E0B" w14:textId="77777777">
        <w:trPr>
          <w:trHeight w:val="315"/>
        </w:trPr>
        <w:tc>
          <w:tcPr>
            <w:tcW w:w="675" w:type="dxa"/>
            <w:vMerge/>
            <w:vAlign w:val="center"/>
          </w:tcPr>
          <w:p w14:paraId="5E4C81D1" w14:textId="77777777" w:rsidR="00BC07E4" w:rsidRPr="00CC6D75" w:rsidRDefault="00BC07E4">
            <w:pPr>
              <w:widowControl/>
              <w:spacing w:line="240" w:lineRule="exact"/>
              <w:rPr>
                <w:rFonts w:ascii="宋体" w:hAnsi="宋体" w:cs="宋体"/>
                <w:b/>
                <w:bCs/>
                <w:kern w:val="0"/>
                <w:sz w:val="18"/>
                <w:szCs w:val="18"/>
              </w:rPr>
            </w:pPr>
          </w:p>
        </w:tc>
        <w:tc>
          <w:tcPr>
            <w:tcW w:w="994" w:type="dxa"/>
            <w:vMerge/>
            <w:vAlign w:val="center"/>
          </w:tcPr>
          <w:p w14:paraId="381D1DD2" w14:textId="77777777" w:rsidR="00BC07E4" w:rsidRPr="00CC6D75" w:rsidRDefault="00BC07E4">
            <w:pPr>
              <w:widowControl/>
              <w:spacing w:line="240" w:lineRule="exact"/>
              <w:rPr>
                <w:rFonts w:ascii="宋体" w:hAnsi="宋体" w:cs="宋体"/>
                <w:b/>
                <w:bCs/>
                <w:kern w:val="0"/>
                <w:sz w:val="18"/>
                <w:szCs w:val="18"/>
              </w:rPr>
            </w:pPr>
          </w:p>
        </w:tc>
        <w:tc>
          <w:tcPr>
            <w:tcW w:w="8079" w:type="dxa"/>
            <w:vMerge/>
            <w:vAlign w:val="center"/>
          </w:tcPr>
          <w:p w14:paraId="500DD489" w14:textId="77777777" w:rsidR="00BC07E4" w:rsidRPr="00CC6D75" w:rsidRDefault="00BC07E4">
            <w:pPr>
              <w:widowControl/>
              <w:spacing w:line="240" w:lineRule="exact"/>
              <w:rPr>
                <w:rFonts w:ascii="宋体" w:hAnsi="宋体" w:cs="宋体"/>
                <w:b/>
                <w:bCs/>
                <w:kern w:val="0"/>
                <w:sz w:val="18"/>
                <w:szCs w:val="18"/>
              </w:rPr>
            </w:pPr>
          </w:p>
        </w:tc>
      </w:tr>
      <w:tr w:rsidR="00CC6D75" w:rsidRPr="00CC6D75" w14:paraId="5424732B" w14:textId="77777777">
        <w:trPr>
          <w:trHeight w:val="315"/>
        </w:trPr>
        <w:tc>
          <w:tcPr>
            <w:tcW w:w="1669" w:type="dxa"/>
            <w:gridSpan w:val="2"/>
            <w:shd w:val="clear" w:color="000000" w:fill="E2EFDA"/>
            <w:vAlign w:val="center"/>
          </w:tcPr>
          <w:p w14:paraId="25E79068"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一、前端摄像终端</w:t>
            </w:r>
          </w:p>
        </w:tc>
        <w:tc>
          <w:tcPr>
            <w:tcW w:w="8079" w:type="dxa"/>
            <w:shd w:val="clear" w:color="000000" w:fill="E2EFDA"/>
            <w:vAlign w:val="center"/>
          </w:tcPr>
          <w:p w14:paraId="3F9BB967"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16971F00" w14:textId="77777777">
        <w:trPr>
          <w:trHeight w:val="315"/>
        </w:trPr>
        <w:tc>
          <w:tcPr>
            <w:tcW w:w="675" w:type="dxa"/>
            <w:shd w:val="clear" w:color="auto" w:fill="auto"/>
            <w:vAlign w:val="center"/>
          </w:tcPr>
          <w:p w14:paraId="15630EC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1 </w:t>
            </w:r>
          </w:p>
        </w:tc>
        <w:tc>
          <w:tcPr>
            <w:tcW w:w="994" w:type="dxa"/>
            <w:shd w:val="clear" w:color="auto" w:fill="auto"/>
            <w:vAlign w:val="center"/>
          </w:tcPr>
          <w:p w14:paraId="143B30E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室内一体化球机</w:t>
            </w:r>
          </w:p>
        </w:tc>
        <w:tc>
          <w:tcPr>
            <w:tcW w:w="8079" w:type="dxa"/>
            <w:shd w:val="clear" w:color="auto" w:fill="auto"/>
            <w:vAlign w:val="center"/>
          </w:tcPr>
          <w:p w14:paraId="3DCEE4E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★内置GPU芯片，视频输出支持2560×1440@25fps，分辨力不小于1400TVL，红外距离可达150米</w:t>
            </w:r>
          </w:p>
          <w:p w14:paraId="452F6DF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★对人或车辆进入警戒区域后，设备可发出白光警示、声音警示，并启动智能跟踪功能</w:t>
            </w:r>
          </w:p>
          <w:p w14:paraId="479AA1F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支持最低照度可达彩色0.0003Lux，黑白0.0001Lux</w:t>
            </w:r>
          </w:p>
          <w:p w14:paraId="1243E5D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支持水平手</w:t>
            </w:r>
            <w:proofErr w:type="gramStart"/>
            <w:r w:rsidRPr="00CC6D75">
              <w:rPr>
                <w:rFonts w:ascii="宋体" w:hAnsi="宋体" w:cs="宋体" w:hint="eastAsia"/>
                <w:kern w:val="0"/>
                <w:sz w:val="18"/>
                <w:szCs w:val="18"/>
              </w:rPr>
              <w:t>控速度</w:t>
            </w:r>
            <w:proofErr w:type="gramEnd"/>
            <w:r w:rsidRPr="00CC6D75">
              <w:rPr>
                <w:rFonts w:ascii="宋体" w:hAnsi="宋体" w:cs="宋体" w:hint="eastAsia"/>
                <w:kern w:val="0"/>
                <w:sz w:val="18"/>
                <w:szCs w:val="18"/>
              </w:rPr>
              <w:t>不小于160°/S，垂直速度不小于120°/S，云台定位精度为±0.1°</w:t>
            </w:r>
          </w:p>
          <w:p w14:paraId="51D4EE3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水平旋转范围为360°连续旋转，垂直旋转范围为-15°~90°</w:t>
            </w:r>
          </w:p>
          <w:p w14:paraId="70C301D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★支持对镜头前盖玻璃加热，去除玻璃上的冰状和水状附着物。</w:t>
            </w:r>
          </w:p>
          <w:p w14:paraId="042AF48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★需具备智能分析抗干扰功能，当篮球、小狗、树叶等非人或车辆目标经过检测区域时，不会触发报警。</w:t>
            </w:r>
          </w:p>
          <w:p w14:paraId="7EF4452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★支持快捷配置功能，可在预览画面开启/关闭“快捷配置”页面，对曝光参数、OSD、智能资源分配模式等参数进行配置，并可一键恢复为默认设置。</w:t>
            </w:r>
          </w:p>
          <w:p w14:paraId="7C0D95A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★支持像素显示功能，可实时显示监控画面上选定区域的水平像素大小和垂直像素大小。</w:t>
            </w:r>
          </w:p>
          <w:p w14:paraId="3033E3C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支持300个预置位，可按照所设置的</w:t>
            </w:r>
            <w:proofErr w:type="gramStart"/>
            <w:r w:rsidRPr="00CC6D75">
              <w:rPr>
                <w:rFonts w:ascii="宋体" w:hAnsi="宋体" w:cs="宋体" w:hint="eastAsia"/>
                <w:kern w:val="0"/>
                <w:sz w:val="18"/>
                <w:szCs w:val="18"/>
              </w:rPr>
              <w:t>预置位</w:t>
            </w:r>
            <w:proofErr w:type="gramEnd"/>
            <w:r w:rsidRPr="00CC6D75">
              <w:rPr>
                <w:rFonts w:ascii="宋体" w:hAnsi="宋体" w:cs="宋体" w:hint="eastAsia"/>
                <w:kern w:val="0"/>
                <w:sz w:val="18"/>
                <w:szCs w:val="18"/>
              </w:rPr>
              <w:t>完成不小于8条巡航路径，支持不小于4条模式路径设置，支持</w:t>
            </w:r>
            <w:proofErr w:type="gramStart"/>
            <w:r w:rsidRPr="00CC6D75">
              <w:rPr>
                <w:rFonts w:ascii="宋体" w:hAnsi="宋体" w:cs="宋体" w:hint="eastAsia"/>
                <w:kern w:val="0"/>
                <w:sz w:val="18"/>
                <w:szCs w:val="18"/>
              </w:rPr>
              <w:t>预置位</w:t>
            </w:r>
            <w:proofErr w:type="gramEnd"/>
            <w:r w:rsidRPr="00CC6D75">
              <w:rPr>
                <w:rFonts w:ascii="宋体" w:hAnsi="宋体" w:cs="宋体" w:hint="eastAsia"/>
                <w:kern w:val="0"/>
                <w:sz w:val="18"/>
                <w:szCs w:val="18"/>
              </w:rPr>
              <w:t>视频冻结功能；可实现RS485接口优先或RJ45网络接口优先控制功能</w:t>
            </w:r>
          </w:p>
          <w:p w14:paraId="51B6A36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支持智能红外、透雾、强光抑制、电子防抖、数字降噪、防</w:t>
            </w:r>
            <w:proofErr w:type="gramStart"/>
            <w:r w:rsidRPr="00CC6D75">
              <w:rPr>
                <w:rFonts w:ascii="宋体" w:hAnsi="宋体" w:cs="宋体" w:hint="eastAsia"/>
                <w:kern w:val="0"/>
                <w:sz w:val="18"/>
                <w:szCs w:val="18"/>
              </w:rPr>
              <w:t>红外过曝功能</w:t>
            </w:r>
            <w:proofErr w:type="gramEnd"/>
          </w:p>
          <w:p w14:paraId="66A7C39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支持区域遮盖功能，支持设置不少于24个不规则四边形区域，可设置不同颜色；支持3D定位、断电记忆功能；支持IP地址访问控制功能，支持定时抓拍或报警</w:t>
            </w:r>
            <w:proofErr w:type="gramStart"/>
            <w:r w:rsidRPr="00CC6D75">
              <w:rPr>
                <w:rFonts w:ascii="宋体" w:hAnsi="宋体" w:cs="宋体" w:hint="eastAsia"/>
                <w:kern w:val="0"/>
                <w:sz w:val="18"/>
                <w:szCs w:val="18"/>
              </w:rPr>
              <w:t>联动抓</w:t>
            </w:r>
            <w:proofErr w:type="gramEnd"/>
            <w:r w:rsidRPr="00CC6D75">
              <w:rPr>
                <w:rFonts w:ascii="宋体" w:hAnsi="宋体" w:cs="宋体" w:hint="eastAsia"/>
                <w:kern w:val="0"/>
                <w:sz w:val="18"/>
                <w:szCs w:val="18"/>
              </w:rPr>
              <w:t>图上传ftp功能</w:t>
            </w:r>
          </w:p>
          <w:p w14:paraId="4D08616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球机应具备本机存储功能，支持SD卡热插拔，最大支持256GB</w:t>
            </w:r>
          </w:p>
          <w:p w14:paraId="558CD66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支持采用H.265、H.264视频编码标准，H.264编码支持Baseline/Main/High Profile，音频编码支持G.711ulaw/G.711alaw/G.726/G.722.1</w:t>
            </w:r>
          </w:p>
          <w:p w14:paraId="1709F32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支持区域入侵、越界入侵、徘徊、物品移除、物品遗留、人员聚集、停车、快速移动，并联动报警</w:t>
            </w:r>
          </w:p>
          <w:p w14:paraId="73C2E34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具备较好的防护性能环境适应性，支持IP67，6kV防浪涌，工作温度范围可达-40℃-70℃</w:t>
            </w:r>
          </w:p>
        </w:tc>
      </w:tr>
      <w:tr w:rsidR="00CC6D75" w:rsidRPr="00CC6D75" w14:paraId="1AEABCD3" w14:textId="77777777">
        <w:trPr>
          <w:trHeight w:val="315"/>
        </w:trPr>
        <w:tc>
          <w:tcPr>
            <w:tcW w:w="675" w:type="dxa"/>
            <w:shd w:val="clear" w:color="auto" w:fill="auto"/>
            <w:vAlign w:val="center"/>
          </w:tcPr>
          <w:p w14:paraId="3E8CF9A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2 </w:t>
            </w:r>
          </w:p>
        </w:tc>
        <w:tc>
          <w:tcPr>
            <w:tcW w:w="994" w:type="dxa"/>
            <w:shd w:val="clear" w:color="auto" w:fill="auto"/>
            <w:vAlign w:val="center"/>
          </w:tcPr>
          <w:p w14:paraId="4151329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周界视频摄像机</w:t>
            </w:r>
          </w:p>
        </w:tc>
        <w:tc>
          <w:tcPr>
            <w:tcW w:w="8079" w:type="dxa"/>
            <w:shd w:val="clear" w:color="auto" w:fill="auto"/>
            <w:vAlign w:val="center"/>
          </w:tcPr>
          <w:p w14:paraId="630D841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具有400</w:t>
            </w:r>
            <w:proofErr w:type="gramStart"/>
            <w:r w:rsidRPr="00CC6D75">
              <w:rPr>
                <w:rFonts w:ascii="宋体" w:hAnsi="宋体" w:cs="宋体" w:hint="eastAsia"/>
                <w:kern w:val="0"/>
                <w:sz w:val="18"/>
                <w:szCs w:val="18"/>
              </w:rPr>
              <w:t>万像</w:t>
            </w:r>
            <w:proofErr w:type="gramEnd"/>
            <w:r w:rsidRPr="00CC6D75">
              <w:rPr>
                <w:rFonts w:ascii="宋体" w:hAnsi="宋体" w:cs="宋体" w:hint="eastAsia"/>
                <w:kern w:val="0"/>
                <w:sz w:val="18"/>
                <w:szCs w:val="18"/>
              </w:rPr>
              <w:t>素 CMOS传感器。</w:t>
            </w:r>
          </w:p>
          <w:p w14:paraId="1890848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★内置麦克风和喇叭。</w:t>
            </w:r>
          </w:p>
          <w:p w14:paraId="7B37F3C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最低照度彩色：0.001 lx，黑白:0.0001 lx，最大亮度鉴别等级（灰度等级）不小于11级。</w:t>
            </w:r>
          </w:p>
          <w:p w14:paraId="2C90B60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在2560x1440 @ 25fps下，清晰度不小于1400TVL。</w:t>
            </w:r>
          </w:p>
          <w:p w14:paraId="46A3C0A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支持H.264、H.265、MJPEG视频编码格式，其中H.264支持Baseline/Main/High Profile。</w:t>
            </w:r>
          </w:p>
          <w:p w14:paraId="13226A3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★具有白光补光、混合补光模式，在开启白光灯进行补光时，可输出彩色视频图像；支持自动和手动亮度调节模式，当在自动模式下,补光灯开启时，样机可跟据被摄物的距离自动调节补光灯亮度。</w:t>
            </w:r>
          </w:p>
          <w:p w14:paraId="2A506AA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支持检出两眼瞳距19像素点以上的人脸图片。</w:t>
            </w:r>
          </w:p>
          <w:p w14:paraId="6A18AA3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★需具备区域入侵、越界入侵、进入区域、离开区域等功能，报警检测目标可设置为人体、车辆、人体和车辆三种类别。</w:t>
            </w:r>
          </w:p>
          <w:p w14:paraId="4F46CB2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★支持声音报警功能，报警声音类型不小于10种，报警音量及重复次数可设置。</w:t>
            </w:r>
          </w:p>
          <w:p w14:paraId="69EBB84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★需具备智能报警防干扰功能，当在设定的检测范围内出现光线明暗变化、篮球滚动、狗行走、树摇晃时，不触发报警。</w:t>
            </w:r>
          </w:p>
          <w:p w14:paraId="130A8A3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不低于IP67防尘防水等级。</w:t>
            </w:r>
          </w:p>
          <w:p w14:paraId="166424F6" w14:textId="77777777" w:rsidR="00BC07E4" w:rsidRPr="00CC6D75" w:rsidRDefault="00000000">
            <w:pPr>
              <w:widowControl/>
              <w:spacing w:line="240" w:lineRule="exact"/>
              <w:outlineLvl w:val="0"/>
              <w:rPr>
                <w:rFonts w:ascii="宋体" w:hAnsi="宋体" w:cs="宋体"/>
                <w:kern w:val="0"/>
                <w:sz w:val="18"/>
                <w:szCs w:val="18"/>
              </w:rPr>
            </w:pPr>
            <w:proofErr w:type="gramStart"/>
            <w:r w:rsidRPr="00CC6D75">
              <w:rPr>
                <w:rFonts w:ascii="宋体" w:hAnsi="宋体" w:cs="宋体" w:hint="eastAsia"/>
                <w:kern w:val="0"/>
                <w:sz w:val="18"/>
                <w:szCs w:val="18"/>
              </w:rPr>
              <w:t>需支持</w:t>
            </w:r>
            <w:proofErr w:type="gramEnd"/>
            <w:r w:rsidRPr="00CC6D75">
              <w:rPr>
                <w:rFonts w:ascii="宋体" w:hAnsi="宋体" w:cs="宋体" w:hint="eastAsia"/>
                <w:kern w:val="0"/>
                <w:sz w:val="18"/>
                <w:szCs w:val="18"/>
              </w:rPr>
              <w:t>DC12V供电，且在不小于DC12V±30%范围内变化时可以正常工作。</w:t>
            </w:r>
          </w:p>
        </w:tc>
      </w:tr>
      <w:tr w:rsidR="00CC6D75" w:rsidRPr="00CC6D75" w14:paraId="34DF142B" w14:textId="77777777">
        <w:trPr>
          <w:trHeight w:val="315"/>
        </w:trPr>
        <w:tc>
          <w:tcPr>
            <w:tcW w:w="675" w:type="dxa"/>
            <w:shd w:val="clear" w:color="auto" w:fill="auto"/>
            <w:vAlign w:val="center"/>
          </w:tcPr>
          <w:p w14:paraId="3A5A9AC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3 </w:t>
            </w:r>
          </w:p>
        </w:tc>
        <w:tc>
          <w:tcPr>
            <w:tcW w:w="994" w:type="dxa"/>
            <w:shd w:val="clear" w:color="auto" w:fill="auto"/>
            <w:vAlign w:val="center"/>
          </w:tcPr>
          <w:p w14:paraId="40EFCF7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室外枪机</w:t>
            </w:r>
          </w:p>
        </w:tc>
        <w:tc>
          <w:tcPr>
            <w:tcW w:w="8079" w:type="dxa"/>
            <w:shd w:val="clear" w:color="auto" w:fill="auto"/>
            <w:vAlign w:val="center"/>
          </w:tcPr>
          <w:p w14:paraId="4AF774B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hint="eastAsia"/>
                <w:szCs w:val="22"/>
              </w:rPr>
              <w:fldChar w:fldCharType="begin"/>
            </w:r>
            <w:r w:rsidRPr="00CC6D75">
              <w:rPr>
                <w:rFonts w:ascii="宋体" w:hAnsi="宋体"/>
              </w:rPr>
              <w:instrText xml:space="preserve"> HYPERLINK </w:instrText>
            </w:r>
            <w:r w:rsidRPr="00CC6D75">
              <w:rPr>
                <w:rFonts w:ascii="宋体" w:hAnsi="宋体" w:hint="eastAsia"/>
                <w:szCs w:val="22"/>
              </w:rPr>
            </w:r>
            <w:r w:rsidRPr="00CC6D75">
              <w:rPr>
                <w:rFonts w:ascii="宋体" w:hAnsi="宋体" w:hint="eastAsia"/>
                <w:szCs w:val="22"/>
              </w:rPr>
              <w:fldChar w:fldCharType="separate"/>
            </w:r>
            <w:proofErr w:type="gramStart"/>
            <w:r w:rsidRPr="00CC6D75">
              <w:rPr>
                <w:rFonts w:ascii="宋体" w:hAnsi="宋体" w:cs="宋体" w:hint="eastAsia"/>
                <w:kern w:val="0"/>
                <w:sz w:val="18"/>
                <w:szCs w:val="18"/>
              </w:rPr>
              <w:t>主码流支持</w:t>
            </w:r>
            <w:proofErr w:type="gramEnd"/>
            <w:r w:rsidRPr="00CC6D75">
              <w:rPr>
                <w:rFonts w:ascii="宋体" w:hAnsi="宋体" w:cs="宋体" w:hint="eastAsia"/>
                <w:kern w:val="0"/>
                <w:sz w:val="18"/>
                <w:szCs w:val="18"/>
              </w:rPr>
              <w:t>2560x1440@25fps，</w:t>
            </w:r>
            <w:proofErr w:type="gramStart"/>
            <w:r w:rsidRPr="00CC6D75">
              <w:rPr>
                <w:rFonts w:ascii="宋体" w:hAnsi="宋体" w:cs="宋体" w:hint="eastAsia"/>
                <w:kern w:val="0"/>
                <w:sz w:val="18"/>
                <w:szCs w:val="18"/>
              </w:rPr>
              <w:t>子码流支持</w:t>
            </w:r>
            <w:proofErr w:type="gramEnd"/>
            <w:r w:rsidRPr="00CC6D75">
              <w:rPr>
                <w:rFonts w:ascii="宋体" w:hAnsi="宋体" w:cs="宋体" w:hint="eastAsia"/>
                <w:kern w:val="0"/>
                <w:sz w:val="18"/>
                <w:szCs w:val="18"/>
              </w:rPr>
              <w:t>640x480@25fps，第三码</w:t>
            </w:r>
            <w:proofErr w:type="gramStart"/>
            <w:r w:rsidRPr="00CC6D75">
              <w:rPr>
                <w:rFonts w:ascii="宋体" w:hAnsi="宋体" w:cs="宋体" w:hint="eastAsia"/>
                <w:kern w:val="0"/>
                <w:sz w:val="18"/>
                <w:szCs w:val="18"/>
              </w:rPr>
              <w:t>流支持</w:t>
            </w:r>
            <w:proofErr w:type="gramEnd"/>
            <w:r w:rsidRPr="00CC6D75">
              <w:rPr>
                <w:rFonts w:ascii="宋体" w:hAnsi="宋体" w:cs="宋体" w:hint="eastAsia"/>
                <w:kern w:val="0"/>
                <w:sz w:val="18"/>
                <w:szCs w:val="18"/>
              </w:rPr>
              <w:t>1280x720。</w:t>
            </w:r>
          </w:p>
          <w:p w14:paraId="1245012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最低照度彩色0.0005lx，黑白0.0001lx。</w:t>
            </w:r>
          </w:p>
          <w:p w14:paraId="7C48D30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靶面尺寸1/1.8英寸，内置GPU芯片，麦克风，扬声器。</w:t>
            </w:r>
          </w:p>
          <w:p w14:paraId="10D4D2C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★可对出现在监控场景内的两眼瞳距不小于26像素的人脸进行检验，并叠加目标提示框。</w:t>
            </w:r>
          </w:p>
          <w:p w14:paraId="4FA6829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★可对检测区域内不低于10个行人进行检测、</w:t>
            </w:r>
            <w:proofErr w:type="gramStart"/>
            <w:r w:rsidRPr="00CC6D75">
              <w:rPr>
                <w:rFonts w:ascii="宋体" w:hAnsi="宋体" w:cs="宋体" w:hint="eastAsia"/>
                <w:kern w:val="0"/>
                <w:sz w:val="18"/>
                <w:szCs w:val="18"/>
              </w:rPr>
              <w:t>框选跟踪</w:t>
            </w:r>
            <w:proofErr w:type="gramEnd"/>
            <w:r w:rsidRPr="00CC6D75">
              <w:rPr>
                <w:rFonts w:ascii="宋体" w:hAnsi="宋体" w:cs="宋体" w:hint="eastAsia"/>
                <w:kern w:val="0"/>
                <w:sz w:val="18"/>
                <w:szCs w:val="18"/>
              </w:rPr>
              <w:t>、抓拍，可筛选和抓拍最佳人脸图片存储及上报中心，抓拍数量及图片大小可设，可上传全景照。</w:t>
            </w:r>
          </w:p>
          <w:p w14:paraId="41ECCF7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★支持像素显示功能，可通过IE浏览器显示监视画面中鼠标所选区域水平及垂直方向的像素数。</w:t>
            </w:r>
            <w:r w:rsidRPr="00CC6D75">
              <w:rPr>
                <w:rFonts w:ascii="宋体" w:hAnsi="宋体" w:cs="宋体" w:hint="eastAsia"/>
                <w:kern w:val="0"/>
                <w:sz w:val="18"/>
                <w:szCs w:val="18"/>
              </w:rPr>
              <w:fldChar w:fldCharType="end"/>
            </w:r>
          </w:p>
        </w:tc>
      </w:tr>
      <w:tr w:rsidR="00CC6D75" w:rsidRPr="00CC6D75" w14:paraId="174FCEB7" w14:textId="77777777">
        <w:trPr>
          <w:trHeight w:val="315"/>
        </w:trPr>
        <w:tc>
          <w:tcPr>
            <w:tcW w:w="675" w:type="dxa"/>
            <w:shd w:val="clear" w:color="auto" w:fill="auto"/>
            <w:vAlign w:val="center"/>
          </w:tcPr>
          <w:p w14:paraId="6D15819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4 </w:t>
            </w:r>
          </w:p>
        </w:tc>
        <w:tc>
          <w:tcPr>
            <w:tcW w:w="994" w:type="dxa"/>
            <w:shd w:val="clear" w:color="auto" w:fill="auto"/>
            <w:vAlign w:val="center"/>
          </w:tcPr>
          <w:p w14:paraId="6D19AB7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室内枪机</w:t>
            </w:r>
          </w:p>
        </w:tc>
        <w:tc>
          <w:tcPr>
            <w:tcW w:w="8079" w:type="dxa"/>
            <w:shd w:val="clear" w:color="auto" w:fill="auto"/>
            <w:vAlign w:val="center"/>
          </w:tcPr>
          <w:p w14:paraId="0CD3C8D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kern w:val="0"/>
                <w:sz w:val="18"/>
                <w:szCs w:val="18"/>
              </w:rPr>
              <w:fldChar w:fldCharType="begin"/>
            </w:r>
            <w:r w:rsidRPr="00CC6D75">
              <w:rPr>
                <w:rFonts w:ascii="宋体" w:hAnsi="宋体" w:cs="宋体"/>
                <w:kern w:val="0"/>
                <w:sz w:val="18"/>
                <w:szCs w:val="18"/>
              </w:rPr>
              <w:instrText xml:space="preserve"> HYPERLINK "" </w:instrText>
            </w:r>
            <w:r w:rsidRPr="00CC6D75">
              <w:rPr>
                <w:rFonts w:ascii="宋体" w:hAnsi="宋体" w:cs="宋体"/>
                <w:kern w:val="0"/>
                <w:sz w:val="18"/>
                <w:szCs w:val="18"/>
              </w:rPr>
            </w:r>
            <w:r w:rsidRPr="00CC6D75">
              <w:rPr>
                <w:rFonts w:ascii="宋体" w:hAnsi="宋体" w:cs="宋体"/>
                <w:kern w:val="0"/>
                <w:sz w:val="18"/>
                <w:szCs w:val="18"/>
              </w:rPr>
              <w:fldChar w:fldCharType="separate"/>
            </w:r>
            <w:proofErr w:type="gramStart"/>
            <w:r w:rsidRPr="00CC6D75">
              <w:rPr>
                <w:rFonts w:ascii="宋体" w:hAnsi="宋体" w:cs="宋体" w:hint="eastAsia"/>
                <w:kern w:val="0"/>
                <w:sz w:val="18"/>
                <w:szCs w:val="18"/>
              </w:rPr>
              <w:t>主码流支持</w:t>
            </w:r>
            <w:proofErr w:type="gramEnd"/>
            <w:r w:rsidRPr="00CC6D75">
              <w:rPr>
                <w:rFonts w:ascii="宋体" w:hAnsi="宋体" w:cs="宋体" w:hint="eastAsia"/>
                <w:kern w:val="0"/>
                <w:sz w:val="18"/>
                <w:szCs w:val="18"/>
              </w:rPr>
              <w:t>2560x1440@25fps，</w:t>
            </w:r>
            <w:proofErr w:type="gramStart"/>
            <w:r w:rsidRPr="00CC6D75">
              <w:rPr>
                <w:rFonts w:ascii="宋体" w:hAnsi="宋体" w:cs="宋体" w:hint="eastAsia"/>
                <w:kern w:val="0"/>
                <w:sz w:val="18"/>
                <w:szCs w:val="18"/>
              </w:rPr>
              <w:t>子码流支持</w:t>
            </w:r>
            <w:proofErr w:type="gramEnd"/>
            <w:r w:rsidRPr="00CC6D75">
              <w:rPr>
                <w:rFonts w:ascii="宋体" w:hAnsi="宋体" w:cs="宋体" w:hint="eastAsia"/>
                <w:kern w:val="0"/>
                <w:sz w:val="18"/>
                <w:szCs w:val="18"/>
              </w:rPr>
              <w:t>640x480@25fps，第三码</w:t>
            </w:r>
            <w:proofErr w:type="gramStart"/>
            <w:r w:rsidRPr="00CC6D75">
              <w:rPr>
                <w:rFonts w:ascii="宋体" w:hAnsi="宋体" w:cs="宋体" w:hint="eastAsia"/>
                <w:kern w:val="0"/>
                <w:sz w:val="18"/>
                <w:szCs w:val="18"/>
              </w:rPr>
              <w:t>流支持</w:t>
            </w:r>
            <w:proofErr w:type="gramEnd"/>
            <w:r w:rsidRPr="00CC6D75">
              <w:rPr>
                <w:rFonts w:ascii="宋体" w:hAnsi="宋体" w:cs="宋体" w:hint="eastAsia"/>
                <w:kern w:val="0"/>
                <w:sz w:val="18"/>
                <w:szCs w:val="18"/>
              </w:rPr>
              <w:t>1280x720。</w:t>
            </w:r>
          </w:p>
          <w:p w14:paraId="33CC23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最低照度彩色0.0005lx，黑白0.0001lx。</w:t>
            </w:r>
          </w:p>
          <w:p w14:paraId="39748E8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靶面尺寸1/1.8英寸，内置GPU芯片，麦克风，扬声器。</w:t>
            </w:r>
          </w:p>
          <w:p w14:paraId="478CCDA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★可对出现在监控场景内的两眼瞳距不小于26像素的人脸进行检验，并叠加目标提示框。</w:t>
            </w:r>
          </w:p>
          <w:p w14:paraId="7FBA35C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★可对检测区域内不低于10个行人进行检测、</w:t>
            </w:r>
            <w:proofErr w:type="gramStart"/>
            <w:r w:rsidRPr="00CC6D75">
              <w:rPr>
                <w:rFonts w:ascii="宋体" w:hAnsi="宋体" w:cs="宋体" w:hint="eastAsia"/>
                <w:kern w:val="0"/>
                <w:sz w:val="18"/>
                <w:szCs w:val="18"/>
              </w:rPr>
              <w:t>框选跟踪</w:t>
            </w:r>
            <w:proofErr w:type="gramEnd"/>
            <w:r w:rsidRPr="00CC6D75">
              <w:rPr>
                <w:rFonts w:ascii="宋体" w:hAnsi="宋体" w:cs="宋体" w:hint="eastAsia"/>
                <w:kern w:val="0"/>
                <w:sz w:val="18"/>
                <w:szCs w:val="18"/>
              </w:rPr>
              <w:t>、抓拍，可筛选和抓拍最佳人脸图片存储及上报中心，抓拍数量及图片大小可设，可上传全景照。</w:t>
            </w:r>
          </w:p>
          <w:p w14:paraId="25AD7F9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★支持像素显示功能，可通过IE浏览器显示监视画面中鼠标所选区域水平及垂直方向的像素数。</w:t>
            </w:r>
          </w:p>
          <w:p w14:paraId="0C04802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★支持快捷配置功能，可在预览画面页开启/关闭“快捷配置”页面，支持配置场景参数、常用图像参数、OSD配置、音视频参数、智能资源分配模式等，并支持恢复默认操作。</w:t>
            </w:r>
          </w:p>
          <w:p w14:paraId="23B5FA4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支持1路报警输入，1路报警输出，1路音频输入，1路音频输出，1个SD卡槽，1个DC12V电压输出接口，支持DC12V或POE供电。</w:t>
            </w:r>
            <w:r w:rsidRPr="00CC6D75">
              <w:rPr>
                <w:rFonts w:ascii="宋体" w:hAnsi="宋体" w:cs="宋体"/>
                <w:kern w:val="0"/>
                <w:sz w:val="18"/>
                <w:szCs w:val="18"/>
              </w:rPr>
              <w:fldChar w:fldCharType="end"/>
            </w:r>
          </w:p>
        </w:tc>
      </w:tr>
      <w:tr w:rsidR="00CC6D75" w:rsidRPr="00CC6D75" w14:paraId="3D8C6973" w14:textId="77777777">
        <w:trPr>
          <w:trHeight w:val="315"/>
        </w:trPr>
        <w:tc>
          <w:tcPr>
            <w:tcW w:w="675" w:type="dxa"/>
            <w:shd w:val="clear" w:color="auto" w:fill="auto"/>
            <w:vAlign w:val="center"/>
          </w:tcPr>
          <w:p w14:paraId="6BB9F02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 xml:space="preserve">5 </w:t>
            </w:r>
          </w:p>
        </w:tc>
        <w:tc>
          <w:tcPr>
            <w:tcW w:w="994" w:type="dxa"/>
            <w:shd w:val="clear" w:color="auto" w:fill="auto"/>
            <w:vAlign w:val="center"/>
          </w:tcPr>
          <w:p w14:paraId="574033A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室内半球</w:t>
            </w:r>
          </w:p>
        </w:tc>
        <w:tc>
          <w:tcPr>
            <w:tcW w:w="8079" w:type="dxa"/>
            <w:shd w:val="clear" w:color="auto" w:fill="auto"/>
            <w:vAlign w:val="center"/>
          </w:tcPr>
          <w:p w14:paraId="5509B1B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具有400</w:t>
            </w:r>
            <w:proofErr w:type="gramStart"/>
            <w:r w:rsidRPr="00CC6D75">
              <w:rPr>
                <w:rFonts w:ascii="宋体" w:hAnsi="宋体" w:cs="宋体" w:hint="eastAsia"/>
                <w:kern w:val="0"/>
                <w:sz w:val="18"/>
                <w:szCs w:val="18"/>
              </w:rPr>
              <w:t>万像</w:t>
            </w:r>
            <w:proofErr w:type="gramEnd"/>
            <w:r w:rsidRPr="00CC6D75">
              <w:rPr>
                <w:rFonts w:ascii="宋体" w:hAnsi="宋体" w:cs="宋体" w:hint="eastAsia"/>
                <w:kern w:val="0"/>
                <w:sz w:val="18"/>
                <w:szCs w:val="18"/>
              </w:rPr>
              <w:t>素 CMOS传感器。</w:t>
            </w:r>
          </w:p>
          <w:p w14:paraId="6FF431A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最大分辨率2560x1440。</w:t>
            </w:r>
          </w:p>
          <w:p w14:paraId="0621513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在白光灯关闭的情况下：0.0005lx（F=1.0,快门1s，AGC ON,彩色模式），能基本分辨被摄目标的轮廓特征和色彩。最大亮度鉴别等级不小于11级</w:t>
            </w:r>
          </w:p>
          <w:p w14:paraId="4734C54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白光摄像机在30米距离下应能探测到目标。</w:t>
            </w:r>
          </w:p>
          <w:p w14:paraId="4E8208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彩色模式下，当环境照度低于一定值时，样机可自动开启白光灯补光，样机在白天、夜晚均可输出彩色视频图像。</w:t>
            </w:r>
          </w:p>
          <w:p w14:paraId="6D8D9F3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在2560x1440@25fps下，清晰度不小于1400TVL。</w:t>
            </w:r>
          </w:p>
          <w:p w14:paraId="6D221D6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★具有不小于1/1.8"靶面尺寸。</w:t>
            </w:r>
          </w:p>
          <w:p w14:paraId="50CFE8F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摄像机能够在-30~60摄氏度，湿度小于93%环境下稳定工作。</w:t>
            </w:r>
          </w:p>
          <w:p w14:paraId="532A1EA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★射频电磁场辐射抗扰度限值应符合GB/T 17626.3-2006中试验等级3的规定。</w:t>
            </w:r>
          </w:p>
          <w:p w14:paraId="11E5F5D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★传导骚扰限值应符合GB/T 9254-2008中等级A的规定。</w:t>
            </w:r>
          </w:p>
          <w:p w14:paraId="3E14C31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★辐射骚扰限值应符合GB/T 9254-2008中等级A的规定。</w:t>
            </w:r>
          </w:p>
        </w:tc>
      </w:tr>
      <w:tr w:rsidR="00CC6D75" w:rsidRPr="00CC6D75" w14:paraId="58B5EC0F" w14:textId="77777777">
        <w:trPr>
          <w:trHeight w:val="315"/>
        </w:trPr>
        <w:tc>
          <w:tcPr>
            <w:tcW w:w="675" w:type="dxa"/>
            <w:shd w:val="clear" w:color="auto" w:fill="auto"/>
            <w:vAlign w:val="center"/>
          </w:tcPr>
          <w:p w14:paraId="4EB6276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6 </w:t>
            </w:r>
          </w:p>
        </w:tc>
        <w:tc>
          <w:tcPr>
            <w:tcW w:w="994" w:type="dxa"/>
            <w:shd w:val="clear" w:color="auto" w:fill="auto"/>
            <w:vAlign w:val="center"/>
          </w:tcPr>
          <w:p w14:paraId="3D13B22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室内半球（支持监听）</w:t>
            </w:r>
          </w:p>
        </w:tc>
        <w:tc>
          <w:tcPr>
            <w:tcW w:w="8079" w:type="dxa"/>
            <w:shd w:val="clear" w:color="auto" w:fill="auto"/>
            <w:vAlign w:val="center"/>
          </w:tcPr>
          <w:p w14:paraId="37A754E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具有400</w:t>
            </w:r>
            <w:proofErr w:type="gramStart"/>
            <w:r w:rsidRPr="00CC6D75">
              <w:rPr>
                <w:rFonts w:ascii="宋体" w:hAnsi="宋体" w:cs="宋体" w:hint="eastAsia"/>
                <w:kern w:val="0"/>
                <w:sz w:val="18"/>
                <w:szCs w:val="18"/>
              </w:rPr>
              <w:t>万像</w:t>
            </w:r>
            <w:proofErr w:type="gramEnd"/>
            <w:r w:rsidRPr="00CC6D75">
              <w:rPr>
                <w:rFonts w:ascii="宋体" w:hAnsi="宋体" w:cs="宋体" w:hint="eastAsia"/>
                <w:kern w:val="0"/>
                <w:sz w:val="18"/>
                <w:szCs w:val="18"/>
              </w:rPr>
              <w:t>素 CMOS传感器。</w:t>
            </w:r>
          </w:p>
          <w:p w14:paraId="29719CC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最大分辨率2560x1440。</w:t>
            </w:r>
          </w:p>
          <w:p w14:paraId="06985D3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在白光灯关闭的情况下：0.0005lx（F=1.0,快门1s，AGC ON,彩色模式），能基本分辨被摄目标的轮廓特征和色彩。最大亮度鉴别等级不小于11级</w:t>
            </w:r>
          </w:p>
          <w:p w14:paraId="1E3D593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白光摄像机在30米距离下应能探测到目标。彩色模式下，当环境照度低于一定值时，样机可自动开启白光灯补光，样机在白天、夜晚均可输出彩色视频图像。</w:t>
            </w:r>
          </w:p>
          <w:p w14:paraId="3294FA2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在2560x1440@25fps下，清晰度不小于1400TVL。</w:t>
            </w:r>
          </w:p>
          <w:p w14:paraId="184CD20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★具有不小于1/1.8"靶面尺寸。</w:t>
            </w:r>
          </w:p>
          <w:p w14:paraId="5623258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摄像机能够在-30~60摄氏度，湿度小于93%环境下稳定工作。</w:t>
            </w:r>
          </w:p>
          <w:p w14:paraId="1D644A1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★射频电磁场辐射抗扰度限值应符合GB/T 17626.3-2006中试验等级3的规定。</w:t>
            </w:r>
          </w:p>
          <w:p w14:paraId="2B7C4E1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★传导骚扰限值应符合GB/T 9254-2008中等级A的规定。</w:t>
            </w:r>
          </w:p>
          <w:p w14:paraId="5ACBD4F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★辐射骚扰限值应符合GB/T 9254-2008中等级A的规定。</w:t>
            </w:r>
          </w:p>
        </w:tc>
      </w:tr>
      <w:tr w:rsidR="00CC6D75" w:rsidRPr="00CC6D75" w14:paraId="45148146" w14:textId="77777777">
        <w:trPr>
          <w:trHeight w:val="315"/>
        </w:trPr>
        <w:tc>
          <w:tcPr>
            <w:tcW w:w="675" w:type="dxa"/>
            <w:shd w:val="clear" w:color="auto" w:fill="auto"/>
            <w:vAlign w:val="center"/>
          </w:tcPr>
          <w:p w14:paraId="562DDD9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7 </w:t>
            </w:r>
          </w:p>
        </w:tc>
        <w:tc>
          <w:tcPr>
            <w:tcW w:w="994" w:type="dxa"/>
            <w:shd w:val="clear" w:color="auto" w:fill="auto"/>
            <w:vAlign w:val="center"/>
          </w:tcPr>
          <w:p w14:paraId="389B5B3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拾音器</w:t>
            </w:r>
          </w:p>
        </w:tc>
        <w:tc>
          <w:tcPr>
            <w:tcW w:w="8079" w:type="dxa"/>
            <w:shd w:val="clear" w:color="auto" w:fill="auto"/>
            <w:vAlign w:val="center"/>
          </w:tcPr>
          <w:p w14:paraId="3B068FD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采用高灵敏度高保真麦克风，全向拾音、声音清晰、抗干扰能力强</w:t>
            </w:r>
          </w:p>
          <w:p w14:paraId="05C8FC8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内置输出级驱动电路，可直接驱动耳机等</w:t>
            </w:r>
          </w:p>
          <w:p w14:paraId="0A8D981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适合近距离拾音，最佳拾音范围在3米之内</w:t>
            </w:r>
          </w:p>
          <w:p w14:paraId="750FC52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自带拾音距离调节旋钮，可根据现场需要调节音量</w:t>
            </w:r>
          </w:p>
          <w:p w14:paraId="790A4D9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适用于柜台，收银，谈话桌，会议录音等场所</w:t>
            </w:r>
          </w:p>
          <w:p w14:paraId="1B507CF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拾音头内置雷击保护、电源极性反转保护和电源保护模块</w:t>
            </w:r>
          </w:p>
          <w:p w14:paraId="79D5FB9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创新电路设计，内容清晰，音效高保真</w:t>
            </w:r>
          </w:p>
          <w:p w14:paraId="2121F27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支持吸顶安装、桌面安装和</w:t>
            </w:r>
            <w:proofErr w:type="gramStart"/>
            <w:r w:rsidRPr="00CC6D75">
              <w:rPr>
                <w:rFonts w:ascii="宋体" w:hAnsi="宋体" w:cs="宋体" w:hint="eastAsia"/>
                <w:kern w:val="0"/>
                <w:sz w:val="18"/>
                <w:szCs w:val="18"/>
              </w:rPr>
              <w:t>壁装</w:t>
            </w:r>
            <w:proofErr w:type="gramEnd"/>
          </w:p>
          <w:p w14:paraId="2E5F05E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支持音量调节功能，与主机级联后可通过后台软件切换通道并调节音量</w:t>
            </w:r>
          </w:p>
          <w:p w14:paraId="0E72973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支持集中供电、摄像机供电、直流电源供电，无需专用电源</w:t>
            </w:r>
          </w:p>
          <w:p w14:paraId="5D1FA4B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麦克风: 一个高灵敏度全指向驻极体麦</w:t>
            </w:r>
          </w:p>
          <w:p w14:paraId="21FFFAB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动态范围: 0 dB~90 dB</w:t>
            </w:r>
          </w:p>
          <w:p w14:paraId="74423BA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w:t>
            </w:r>
            <w:proofErr w:type="gramStart"/>
            <w:r w:rsidRPr="00CC6D75">
              <w:rPr>
                <w:rFonts w:ascii="宋体" w:hAnsi="宋体" w:cs="宋体" w:hint="eastAsia"/>
                <w:kern w:val="0"/>
                <w:sz w:val="18"/>
                <w:szCs w:val="18"/>
              </w:rPr>
              <w:t>承受音压</w:t>
            </w:r>
            <w:proofErr w:type="gramEnd"/>
            <w:r w:rsidRPr="00CC6D75">
              <w:rPr>
                <w:rFonts w:ascii="宋体" w:hAnsi="宋体" w:cs="宋体" w:hint="eastAsia"/>
                <w:kern w:val="0"/>
                <w:sz w:val="18"/>
                <w:szCs w:val="18"/>
              </w:rPr>
              <w:t xml:space="preserve">: 120 </w:t>
            </w:r>
            <w:proofErr w:type="spellStart"/>
            <w:r w:rsidRPr="00CC6D75">
              <w:rPr>
                <w:rFonts w:ascii="宋体" w:hAnsi="宋体" w:cs="宋体" w:hint="eastAsia"/>
                <w:kern w:val="0"/>
                <w:sz w:val="18"/>
                <w:szCs w:val="18"/>
              </w:rPr>
              <w:t>dBSPL</w:t>
            </w:r>
            <w:proofErr w:type="spellEnd"/>
          </w:p>
          <w:p w14:paraId="2BF8966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拾音范围: 0 m~5 m</w:t>
            </w:r>
          </w:p>
          <w:p w14:paraId="7AAF6BC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灵敏度: -32 dB</w:t>
            </w:r>
          </w:p>
          <w:p w14:paraId="36C764A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输出信号幅度: 2.5 </w:t>
            </w:r>
            <w:proofErr w:type="spellStart"/>
            <w:r w:rsidRPr="00CC6D75">
              <w:rPr>
                <w:rFonts w:ascii="宋体" w:hAnsi="宋体" w:cs="宋体" w:hint="eastAsia"/>
                <w:kern w:val="0"/>
                <w:sz w:val="18"/>
                <w:szCs w:val="18"/>
              </w:rPr>
              <w:t>Vpp</w:t>
            </w:r>
            <w:proofErr w:type="spellEnd"/>
          </w:p>
          <w:p w14:paraId="1A6D11B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信噪比: 90 dB</w:t>
            </w:r>
          </w:p>
          <w:p w14:paraId="654E6CE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频率响应: 20 Hz~20 kHz</w:t>
            </w:r>
          </w:p>
          <w:p w14:paraId="0CB4D3A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音频传输距离: ≥500 m</w:t>
            </w:r>
          </w:p>
          <w:p w14:paraId="1029740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接口类型: LINE OUT</w:t>
            </w:r>
          </w:p>
          <w:p w14:paraId="21561F9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输出阻抗: 600Ω</w:t>
            </w:r>
          </w:p>
          <w:p w14:paraId="0007C4C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电源电压: DC12V</w:t>
            </w:r>
          </w:p>
        </w:tc>
      </w:tr>
      <w:tr w:rsidR="00CC6D75" w:rsidRPr="00CC6D75" w14:paraId="11CEFD2D" w14:textId="77777777">
        <w:trPr>
          <w:trHeight w:val="315"/>
        </w:trPr>
        <w:tc>
          <w:tcPr>
            <w:tcW w:w="675" w:type="dxa"/>
            <w:shd w:val="clear" w:color="auto" w:fill="auto"/>
            <w:vAlign w:val="center"/>
          </w:tcPr>
          <w:p w14:paraId="3EB02DC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8 </w:t>
            </w:r>
          </w:p>
        </w:tc>
        <w:tc>
          <w:tcPr>
            <w:tcW w:w="994" w:type="dxa"/>
            <w:shd w:val="clear" w:color="auto" w:fill="auto"/>
            <w:vAlign w:val="center"/>
          </w:tcPr>
          <w:p w14:paraId="07D805A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电梯摄像机</w:t>
            </w:r>
          </w:p>
        </w:tc>
        <w:tc>
          <w:tcPr>
            <w:tcW w:w="8079" w:type="dxa"/>
            <w:shd w:val="clear" w:color="auto" w:fill="auto"/>
            <w:vAlign w:val="center"/>
          </w:tcPr>
          <w:p w14:paraId="055CB40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具有200</w:t>
            </w:r>
            <w:proofErr w:type="gramStart"/>
            <w:r w:rsidRPr="00CC6D75">
              <w:rPr>
                <w:rFonts w:ascii="宋体" w:hAnsi="宋体" w:cs="宋体" w:hint="eastAsia"/>
                <w:kern w:val="0"/>
                <w:sz w:val="18"/>
                <w:szCs w:val="18"/>
              </w:rPr>
              <w:t>万像</w:t>
            </w:r>
            <w:proofErr w:type="gramEnd"/>
            <w:r w:rsidRPr="00CC6D75">
              <w:rPr>
                <w:rFonts w:ascii="宋体" w:hAnsi="宋体" w:cs="宋体" w:hint="eastAsia"/>
                <w:kern w:val="0"/>
                <w:sz w:val="18"/>
                <w:szCs w:val="18"/>
              </w:rPr>
              <w:t>素 CMOS传感器。内置麦克风。</w:t>
            </w:r>
          </w:p>
          <w:p w14:paraId="50732F6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信噪比不小于50dB。支持宽动态能力不小于80。</w:t>
            </w:r>
          </w:p>
          <w:p w14:paraId="6DEE91D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摄像机能够在-25~55摄氏度，湿度小于93%环境下稳定工作。</w:t>
            </w:r>
          </w:p>
          <w:p w14:paraId="745D652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不低于IP65防尘防水等级。</w:t>
            </w:r>
          </w:p>
          <w:p w14:paraId="3DFF769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需具有1个RJ-45网络接口。</w:t>
            </w:r>
          </w:p>
          <w:p w14:paraId="0C7579D1" w14:textId="77777777" w:rsidR="00BC07E4" w:rsidRPr="00CC6D75" w:rsidRDefault="00000000">
            <w:pPr>
              <w:widowControl/>
              <w:spacing w:line="240" w:lineRule="exact"/>
              <w:outlineLvl w:val="0"/>
              <w:rPr>
                <w:rFonts w:ascii="宋体" w:hAnsi="宋体" w:cs="宋体"/>
                <w:kern w:val="0"/>
                <w:sz w:val="18"/>
                <w:szCs w:val="18"/>
              </w:rPr>
            </w:pPr>
            <w:proofErr w:type="gramStart"/>
            <w:r w:rsidRPr="00CC6D75">
              <w:rPr>
                <w:rFonts w:ascii="宋体" w:hAnsi="宋体" w:cs="宋体" w:hint="eastAsia"/>
                <w:kern w:val="0"/>
                <w:sz w:val="18"/>
                <w:szCs w:val="18"/>
              </w:rPr>
              <w:t>需支持</w:t>
            </w:r>
            <w:proofErr w:type="gramEnd"/>
            <w:r w:rsidRPr="00CC6D75">
              <w:rPr>
                <w:rFonts w:ascii="宋体" w:hAnsi="宋体" w:cs="宋体" w:hint="eastAsia"/>
                <w:kern w:val="0"/>
                <w:sz w:val="18"/>
                <w:szCs w:val="18"/>
              </w:rPr>
              <w:t>DC12V和POE供电，且在不小于DC12V±10%范围内变化时可以正常工作。</w:t>
            </w:r>
          </w:p>
        </w:tc>
      </w:tr>
      <w:tr w:rsidR="00CC6D75" w:rsidRPr="00CC6D75" w14:paraId="13C52F1E" w14:textId="77777777">
        <w:trPr>
          <w:trHeight w:val="315"/>
        </w:trPr>
        <w:tc>
          <w:tcPr>
            <w:tcW w:w="1669" w:type="dxa"/>
            <w:gridSpan w:val="2"/>
            <w:shd w:val="clear" w:color="000000" w:fill="E2EFDA"/>
            <w:vAlign w:val="center"/>
          </w:tcPr>
          <w:p w14:paraId="4CD36E4E"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lastRenderedPageBreak/>
              <w:t>二、线缆及管路</w:t>
            </w:r>
          </w:p>
        </w:tc>
        <w:tc>
          <w:tcPr>
            <w:tcW w:w="8079" w:type="dxa"/>
            <w:shd w:val="clear" w:color="000000" w:fill="E2EFDA"/>
            <w:vAlign w:val="center"/>
          </w:tcPr>
          <w:p w14:paraId="663B80B3"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1511585B" w14:textId="77777777">
        <w:trPr>
          <w:trHeight w:val="315"/>
        </w:trPr>
        <w:tc>
          <w:tcPr>
            <w:tcW w:w="675" w:type="dxa"/>
            <w:shd w:val="clear" w:color="auto" w:fill="auto"/>
            <w:vAlign w:val="center"/>
          </w:tcPr>
          <w:p w14:paraId="0EAD4E7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9</w:t>
            </w:r>
          </w:p>
        </w:tc>
        <w:tc>
          <w:tcPr>
            <w:tcW w:w="994" w:type="dxa"/>
            <w:shd w:val="clear" w:color="auto" w:fill="auto"/>
            <w:vAlign w:val="center"/>
          </w:tcPr>
          <w:p w14:paraId="29A715E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6类非屏蔽双绞线</w:t>
            </w:r>
          </w:p>
        </w:tc>
        <w:tc>
          <w:tcPr>
            <w:tcW w:w="8079" w:type="dxa"/>
            <w:shd w:val="clear" w:color="auto" w:fill="auto"/>
            <w:vAlign w:val="center"/>
          </w:tcPr>
          <w:p w14:paraId="09FFF20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1)、规格:线对采用十字隔离</w:t>
            </w:r>
          </w:p>
          <w:p w14:paraId="3AF47F0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2)、带宽:≧250MHz，支持千兆传输。</w:t>
            </w:r>
          </w:p>
          <w:p w14:paraId="50B95DB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3)、性能:保证达到或超过YD/T1019-2013、ISO/IEC11801:2017 Class E 、ANSI/TIA-568.2-D Category 6 中的各项性能规范要求。</w:t>
            </w:r>
          </w:p>
          <w:p w14:paraId="724D4E8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4)、★导体直径：≥0.56mm，并提供国内第三方检测机构出具的关于上述相关信息的检测报告</w:t>
            </w:r>
          </w:p>
          <w:p w14:paraId="1ACBA15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5)、线规:23AWG，并满足YD/T1019-2013中对导体直径的相关要求</w:t>
            </w:r>
          </w:p>
          <w:p w14:paraId="10F83A2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6)、绝缘材料：高密度聚乙烯HDPE。护套材料：PVC。</w:t>
            </w:r>
          </w:p>
          <w:p w14:paraId="1DDAC31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7)、最大承受拉力：11.34Kg。  最大直流电阻：≤9.5Ω/100m。安装温度：0至 +50℃，工作温度：-20至+60℃。</w:t>
            </w:r>
          </w:p>
          <w:p w14:paraId="6C7AADD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8)、★必须与六类非屏蔽模块同一品牌。</w:t>
            </w:r>
          </w:p>
          <w:p w14:paraId="396C915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kern w:val="0"/>
                <w:sz w:val="18"/>
                <w:szCs w:val="18"/>
              </w:rPr>
              <w:t>9</w:t>
            </w:r>
            <w:r w:rsidRPr="00CC6D75">
              <w:rPr>
                <w:rFonts w:ascii="宋体" w:hAnsi="宋体" w:cs="宋体" w:hint="eastAsia"/>
                <w:kern w:val="0"/>
                <w:sz w:val="18"/>
                <w:szCs w:val="18"/>
              </w:rPr>
              <w:t>)、★通过六类非屏蔽6连接点信道测试并提供检测报告</w:t>
            </w:r>
          </w:p>
        </w:tc>
      </w:tr>
      <w:tr w:rsidR="00CC6D75" w:rsidRPr="00CC6D75" w14:paraId="76B6681A" w14:textId="77777777">
        <w:trPr>
          <w:trHeight w:val="315"/>
        </w:trPr>
        <w:tc>
          <w:tcPr>
            <w:tcW w:w="675" w:type="dxa"/>
            <w:shd w:val="clear" w:color="auto" w:fill="auto"/>
            <w:vAlign w:val="center"/>
          </w:tcPr>
          <w:p w14:paraId="55775E0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10</w:t>
            </w:r>
          </w:p>
        </w:tc>
        <w:tc>
          <w:tcPr>
            <w:tcW w:w="994" w:type="dxa"/>
            <w:shd w:val="clear" w:color="auto" w:fill="auto"/>
            <w:vAlign w:val="center"/>
          </w:tcPr>
          <w:p w14:paraId="5F5FB4A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12芯室内单模光缆</w:t>
            </w:r>
          </w:p>
        </w:tc>
        <w:tc>
          <w:tcPr>
            <w:tcW w:w="8079" w:type="dxa"/>
            <w:shd w:val="clear" w:color="auto" w:fill="auto"/>
            <w:vAlign w:val="center"/>
          </w:tcPr>
          <w:p w14:paraId="75A2FAC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1)、OS2</w:t>
            </w:r>
            <w:proofErr w:type="gramStart"/>
            <w:r w:rsidRPr="00CC6D75">
              <w:rPr>
                <w:rFonts w:ascii="宋体" w:hAnsi="宋体" w:cs="宋体" w:hint="eastAsia"/>
                <w:kern w:val="0"/>
                <w:sz w:val="18"/>
                <w:szCs w:val="18"/>
              </w:rPr>
              <w:t>零</w:t>
            </w:r>
            <w:proofErr w:type="gramEnd"/>
            <w:r w:rsidRPr="00CC6D75">
              <w:rPr>
                <w:rFonts w:ascii="宋体" w:hAnsi="宋体" w:cs="宋体" w:hint="eastAsia"/>
                <w:kern w:val="0"/>
                <w:sz w:val="18"/>
                <w:szCs w:val="18"/>
              </w:rPr>
              <w:t>水峰单模光缆，符合国际TIA/EIA-568-B.3标准。</w:t>
            </w:r>
          </w:p>
          <w:p w14:paraId="087CA64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2)、纤芯直径：纤芯直径：9.2±0.4μm,包层直径：125±1.0μm。</w:t>
            </w:r>
          </w:p>
          <w:p w14:paraId="3102B10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3)、室内光缆：可提供PVC护套或 阻燃LSZH护套或 OFNP防火级别。</w:t>
            </w:r>
          </w:p>
          <w:p w14:paraId="4F4D3F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4)、室内光缆：通过第三方机构检测。</w:t>
            </w:r>
          </w:p>
          <w:p w14:paraId="6183CD7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5)、衰减：≤0.40dB/km@1310nm；≤0.30dB/km@1550nm。允许拉伸力：长期200N，短期 660N；允许压扁力：长期300N/100mm，短期1000N/100mm；弯曲半径：动态20*D，静态 10*D（</w:t>
            </w:r>
            <w:proofErr w:type="spellStart"/>
            <w:r w:rsidRPr="00CC6D75">
              <w:rPr>
                <w:rFonts w:ascii="宋体" w:hAnsi="宋体" w:cs="宋体" w:hint="eastAsia"/>
                <w:kern w:val="0"/>
                <w:sz w:val="18"/>
                <w:szCs w:val="18"/>
              </w:rPr>
              <w:t>D</w:t>
            </w:r>
            <w:proofErr w:type="spellEnd"/>
            <w:r w:rsidRPr="00CC6D75">
              <w:rPr>
                <w:rFonts w:ascii="宋体" w:hAnsi="宋体" w:cs="宋体" w:hint="eastAsia"/>
                <w:kern w:val="0"/>
                <w:sz w:val="18"/>
                <w:szCs w:val="18"/>
              </w:rPr>
              <w:t>指光缆直径）。</w:t>
            </w:r>
          </w:p>
          <w:p w14:paraId="186F08E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★提供国内第三方检测机构的性能（衰减系数）检测报告。</w:t>
            </w:r>
          </w:p>
        </w:tc>
      </w:tr>
      <w:tr w:rsidR="00CC6D75" w:rsidRPr="00CC6D75" w14:paraId="39988D80" w14:textId="77777777">
        <w:trPr>
          <w:trHeight w:val="315"/>
        </w:trPr>
        <w:tc>
          <w:tcPr>
            <w:tcW w:w="675" w:type="dxa"/>
            <w:shd w:val="clear" w:color="auto" w:fill="auto"/>
            <w:vAlign w:val="center"/>
          </w:tcPr>
          <w:p w14:paraId="4EC49EE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11 </w:t>
            </w:r>
          </w:p>
        </w:tc>
        <w:tc>
          <w:tcPr>
            <w:tcW w:w="994" w:type="dxa"/>
            <w:shd w:val="clear" w:color="auto" w:fill="auto"/>
            <w:vAlign w:val="center"/>
          </w:tcPr>
          <w:p w14:paraId="6810449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06芯室外单模光缆</w:t>
            </w:r>
          </w:p>
        </w:tc>
        <w:tc>
          <w:tcPr>
            <w:tcW w:w="8079" w:type="dxa"/>
            <w:shd w:val="clear" w:color="auto" w:fill="auto"/>
            <w:vAlign w:val="center"/>
          </w:tcPr>
          <w:p w14:paraId="5324B57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1)、规格：室外用GYXTW型6芯单模主干光缆</w:t>
            </w:r>
          </w:p>
          <w:p w14:paraId="42536BA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2)、标准：保证达到或超过YD/T 769、TIA/EIA-568-C.3、ISO11801标准中的各项技术要求。</w:t>
            </w:r>
          </w:p>
          <w:p w14:paraId="1556C1F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3)、纤芯规格/直径：OS2（G.652D） / 9.2±0.4μm，包层直径：125±1.0μm。</w:t>
            </w:r>
          </w:p>
          <w:p w14:paraId="3C5AD1D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4)、结构：中心束型 -平行钢丝加强芯，双面涂塑钢带（PSP)防潮层，管内需充以特种油膏，以到达良好的室外防护性能。</w:t>
            </w:r>
          </w:p>
          <w:p w14:paraId="033184D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5)、衰减：≤0.40dB/km@1310nm；≤0.30dB/km@1550nm。允许拉伸力：长期600N或1KM</w:t>
            </w:r>
            <w:proofErr w:type="gramStart"/>
            <w:r w:rsidRPr="00CC6D75">
              <w:rPr>
                <w:rFonts w:ascii="宋体" w:hAnsi="宋体" w:cs="宋体" w:hint="eastAsia"/>
                <w:kern w:val="0"/>
                <w:sz w:val="18"/>
                <w:szCs w:val="18"/>
              </w:rPr>
              <w:t>缆重中</w:t>
            </w:r>
            <w:proofErr w:type="gramEnd"/>
            <w:r w:rsidRPr="00CC6D75">
              <w:rPr>
                <w:rFonts w:ascii="宋体" w:hAnsi="宋体" w:cs="宋体" w:hint="eastAsia"/>
                <w:kern w:val="0"/>
                <w:sz w:val="18"/>
                <w:szCs w:val="18"/>
              </w:rPr>
              <w:t>取最大值，短期1500N；允许压扁力：长期/短期：300/1000 N/100mm；</w:t>
            </w:r>
          </w:p>
          <w:p w14:paraId="1DC2147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提供国内第三方检测机构的性能（衰减系数）检测报告。</w:t>
            </w:r>
          </w:p>
        </w:tc>
      </w:tr>
      <w:tr w:rsidR="00CC6D75" w:rsidRPr="00CC6D75" w14:paraId="497F45D1" w14:textId="77777777">
        <w:trPr>
          <w:trHeight w:val="315"/>
        </w:trPr>
        <w:tc>
          <w:tcPr>
            <w:tcW w:w="675" w:type="dxa"/>
            <w:shd w:val="clear" w:color="auto" w:fill="auto"/>
            <w:vAlign w:val="center"/>
          </w:tcPr>
          <w:p w14:paraId="2C7937A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12</w:t>
            </w:r>
          </w:p>
        </w:tc>
        <w:tc>
          <w:tcPr>
            <w:tcW w:w="994" w:type="dxa"/>
            <w:shd w:val="clear" w:color="auto" w:fill="auto"/>
            <w:vAlign w:val="center"/>
          </w:tcPr>
          <w:p w14:paraId="4159A8F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理线架</w:t>
            </w:r>
          </w:p>
        </w:tc>
        <w:tc>
          <w:tcPr>
            <w:tcW w:w="8079" w:type="dxa"/>
            <w:shd w:val="clear" w:color="auto" w:fill="auto"/>
            <w:vAlign w:val="center"/>
          </w:tcPr>
          <w:p w14:paraId="27B3B94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1)、材质必须为铝合金型材,拉丝工艺。</w:t>
            </w:r>
          </w:p>
          <w:p w14:paraId="34D8102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2)、适应于与数据配线架和语音配线架搭配。</w:t>
            </w:r>
          </w:p>
          <w:p w14:paraId="5FF0212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3)、深度提供有：55mm和70mm，方便跳线整理。</w:t>
            </w:r>
          </w:p>
          <w:p w14:paraId="1A339F9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4)、圆角工艺，不伤手。可上下开启。</w:t>
            </w:r>
          </w:p>
        </w:tc>
      </w:tr>
      <w:tr w:rsidR="00CC6D75" w:rsidRPr="00CC6D75" w14:paraId="780349F2" w14:textId="77777777">
        <w:trPr>
          <w:trHeight w:val="315"/>
        </w:trPr>
        <w:tc>
          <w:tcPr>
            <w:tcW w:w="675" w:type="dxa"/>
            <w:shd w:val="clear" w:color="auto" w:fill="auto"/>
            <w:vAlign w:val="center"/>
          </w:tcPr>
          <w:p w14:paraId="32A63F7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13</w:t>
            </w:r>
          </w:p>
        </w:tc>
        <w:tc>
          <w:tcPr>
            <w:tcW w:w="994" w:type="dxa"/>
            <w:shd w:val="clear" w:color="auto" w:fill="auto"/>
            <w:vAlign w:val="center"/>
          </w:tcPr>
          <w:p w14:paraId="2EDD783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光纤配线架</w:t>
            </w:r>
          </w:p>
        </w:tc>
        <w:tc>
          <w:tcPr>
            <w:tcW w:w="8079" w:type="dxa"/>
            <w:shd w:val="clear" w:color="auto" w:fill="auto"/>
            <w:vAlign w:val="center"/>
          </w:tcPr>
          <w:p w14:paraId="0159DAD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1、适用于管理间水平成垂直光纤的端接。</w:t>
            </w:r>
          </w:p>
          <w:p w14:paraId="6F2CD2B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2、金属外盖，保护光纤避免尘土和其它损害，保护用户投资。</w:t>
            </w:r>
          </w:p>
          <w:p w14:paraId="259D100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3、1U高度，最大熔接芯数48芯（双工LC）。</w:t>
            </w:r>
          </w:p>
          <w:p w14:paraId="157B9AB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4、★可提供三种不同的结构：抽拉式、转轴式、翻盖固定式，方便不同环境的施工维护。</w:t>
            </w:r>
          </w:p>
          <w:p w14:paraId="41EAC8E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5、可灵活搭配2个不同类型的耦合器面板。</w:t>
            </w:r>
          </w:p>
          <w:p w14:paraId="672A13C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6、4. 支持耦合器类型：LC（双工)、SC/ST/FC（单工）。锁扣式设计，方便安装维护。</w:t>
            </w:r>
          </w:p>
          <w:p w14:paraId="54453BD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7、自带跳线理线槽设计，降低了机柜安装空间，节约了成本。</w:t>
            </w:r>
          </w:p>
          <w:p w14:paraId="7F1587A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8、光纤配线架通过第三方检测，并提供测试报告文件。</w:t>
            </w:r>
          </w:p>
        </w:tc>
      </w:tr>
      <w:tr w:rsidR="00CC6D75" w:rsidRPr="00CC6D75" w14:paraId="47ABFC84" w14:textId="77777777">
        <w:trPr>
          <w:trHeight w:val="315"/>
        </w:trPr>
        <w:tc>
          <w:tcPr>
            <w:tcW w:w="675" w:type="dxa"/>
            <w:shd w:val="clear" w:color="auto" w:fill="auto"/>
            <w:vAlign w:val="center"/>
          </w:tcPr>
          <w:p w14:paraId="3138AF0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14</w:t>
            </w:r>
          </w:p>
        </w:tc>
        <w:tc>
          <w:tcPr>
            <w:tcW w:w="994" w:type="dxa"/>
            <w:shd w:val="clear" w:color="auto" w:fill="auto"/>
            <w:vAlign w:val="center"/>
          </w:tcPr>
          <w:p w14:paraId="66A002A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楼层电源箱</w:t>
            </w:r>
          </w:p>
        </w:tc>
        <w:tc>
          <w:tcPr>
            <w:tcW w:w="8079" w:type="dxa"/>
            <w:shd w:val="clear" w:color="auto" w:fill="auto"/>
            <w:vAlign w:val="center"/>
          </w:tcPr>
          <w:p w14:paraId="2392895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规格500x300x200m，壁厚1.0mm，含1个C32/1P输入，3个C25A/1P输出</w:t>
            </w:r>
          </w:p>
        </w:tc>
      </w:tr>
      <w:tr w:rsidR="00CC6D75" w:rsidRPr="00CC6D75" w14:paraId="386E9DC8" w14:textId="77777777">
        <w:trPr>
          <w:trHeight w:val="315"/>
        </w:trPr>
        <w:tc>
          <w:tcPr>
            <w:tcW w:w="675" w:type="dxa"/>
            <w:shd w:val="clear" w:color="auto" w:fill="auto"/>
            <w:vAlign w:val="center"/>
          </w:tcPr>
          <w:p w14:paraId="2C031DF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15</w:t>
            </w:r>
          </w:p>
        </w:tc>
        <w:tc>
          <w:tcPr>
            <w:tcW w:w="994" w:type="dxa"/>
            <w:shd w:val="clear" w:color="auto" w:fill="auto"/>
            <w:vAlign w:val="center"/>
          </w:tcPr>
          <w:p w14:paraId="0EA211B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安防机柜</w:t>
            </w:r>
          </w:p>
        </w:tc>
        <w:tc>
          <w:tcPr>
            <w:tcW w:w="8079" w:type="dxa"/>
            <w:shd w:val="clear" w:color="auto" w:fill="auto"/>
            <w:vAlign w:val="center"/>
          </w:tcPr>
          <w:p w14:paraId="7A8E195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定制（需现场井道内二次安装）</w:t>
            </w:r>
          </w:p>
        </w:tc>
      </w:tr>
      <w:tr w:rsidR="00CC6D75" w:rsidRPr="00CC6D75" w14:paraId="17FA7A5F" w14:textId="77777777">
        <w:trPr>
          <w:trHeight w:val="315"/>
        </w:trPr>
        <w:tc>
          <w:tcPr>
            <w:tcW w:w="1669" w:type="dxa"/>
            <w:gridSpan w:val="2"/>
            <w:shd w:val="clear" w:color="000000" w:fill="E2EFDA"/>
            <w:vAlign w:val="center"/>
          </w:tcPr>
          <w:p w14:paraId="06A7DBA6" w14:textId="77777777" w:rsidR="00BC07E4" w:rsidRPr="00CC6D75" w:rsidRDefault="00000000">
            <w:pPr>
              <w:widowControl/>
              <w:spacing w:line="240" w:lineRule="exact"/>
              <w:outlineLvl w:val="0"/>
              <w:rPr>
                <w:rFonts w:ascii="宋体" w:hAnsi="宋体" w:cs="宋体"/>
                <w:b/>
                <w:bCs/>
                <w:kern w:val="0"/>
                <w:sz w:val="18"/>
                <w:szCs w:val="18"/>
              </w:rPr>
            </w:pPr>
            <w:r w:rsidRPr="00CC6D75">
              <w:rPr>
                <w:rFonts w:ascii="宋体" w:hAnsi="宋体" w:cs="宋体" w:hint="eastAsia"/>
                <w:b/>
                <w:bCs/>
                <w:kern w:val="0"/>
                <w:sz w:val="18"/>
                <w:szCs w:val="18"/>
              </w:rPr>
              <w:t>三、网络传输设备</w:t>
            </w:r>
          </w:p>
        </w:tc>
        <w:tc>
          <w:tcPr>
            <w:tcW w:w="8079" w:type="dxa"/>
            <w:shd w:val="clear" w:color="000000" w:fill="E2EFDA"/>
            <w:vAlign w:val="center"/>
          </w:tcPr>
          <w:p w14:paraId="70A2288C" w14:textId="77777777" w:rsidR="00BC07E4" w:rsidRPr="00CC6D75" w:rsidRDefault="00000000">
            <w:pPr>
              <w:widowControl/>
              <w:spacing w:line="240" w:lineRule="exact"/>
              <w:outlineLvl w:val="0"/>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316DC0DA" w14:textId="77777777">
        <w:trPr>
          <w:trHeight w:val="315"/>
        </w:trPr>
        <w:tc>
          <w:tcPr>
            <w:tcW w:w="675" w:type="dxa"/>
            <w:shd w:val="clear" w:color="auto" w:fill="auto"/>
            <w:vAlign w:val="center"/>
          </w:tcPr>
          <w:p w14:paraId="7F355D8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16</w:t>
            </w:r>
          </w:p>
        </w:tc>
        <w:tc>
          <w:tcPr>
            <w:tcW w:w="994" w:type="dxa"/>
            <w:shd w:val="clear" w:color="auto" w:fill="auto"/>
            <w:vAlign w:val="center"/>
          </w:tcPr>
          <w:p w14:paraId="3D5328F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安防汇聚交换机</w:t>
            </w:r>
          </w:p>
        </w:tc>
        <w:tc>
          <w:tcPr>
            <w:tcW w:w="8079" w:type="dxa"/>
            <w:shd w:val="clear" w:color="auto" w:fill="auto"/>
            <w:vAlign w:val="center"/>
          </w:tcPr>
          <w:p w14:paraId="3A585D6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 ★</w:t>
            </w:r>
            <w:proofErr w:type="gramStart"/>
            <w:r w:rsidRPr="00CC6D75">
              <w:rPr>
                <w:rFonts w:ascii="宋体" w:hAnsi="宋体" w:cs="宋体" w:hint="eastAsia"/>
                <w:kern w:val="0"/>
                <w:sz w:val="18"/>
                <w:szCs w:val="18"/>
              </w:rPr>
              <w:t>千兆光口</w:t>
            </w:r>
            <w:proofErr w:type="gramEnd"/>
            <w:r w:rsidRPr="00CC6D75">
              <w:rPr>
                <w:rFonts w:ascii="宋体" w:hAnsi="宋体" w:cs="宋体" w:hint="eastAsia"/>
                <w:kern w:val="0"/>
                <w:sz w:val="18"/>
                <w:szCs w:val="18"/>
              </w:rPr>
              <w:t>≥24个，10/100/1000Base-T（复用）≥4个，10G SFP</w:t>
            </w:r>
            <w:proofErr w:type="gramStart"/>
            <w:r w:rsidRPr="00CC6D75">
              <w:rPr>
                <w:rFonts w:ascii="宋体" w:hAnsi="宋体" w:cs="宋体" w:hint="eastAsia"/>
                <w:kern w:val="0"/>
                <w:sz w:val="18"/>
                <w:szCs w:val="18"/>
              </w:rPr>
              <w:t>光口</w:t>
            </w:r>
            <w:proofErr w:type="gramEnd"/>
            <w:r w:rsidRPr="00CC6D75">
              <w:rPr>
                <w:rFonts w:ascii="宋体" w:hAnsi="宋体" w:cs="宋体" w:hint="eastAsia"/>
                <w:kern w:val="0"/>
                <w:sz w:val="18"/>
                <w:szCs w:val="18"/>
              </w:rPr>
              <w:t>≥4个；交换容量≥432Gbps/4.32Tbps，包转发率≥156Mpps/168Mpps；需提供</w:t>
            </w:r>
            <w:proofErr w:type="gramStart"/>
            <w:r w:rsidRPr="00CC6D75">
              <w:rPr>
                <w:rFonts w:ascii="宋体" w:hAnsi="宋体" w:cs="宋体" w:hint="eastAsia"/>
                <w:kern w:val="0"/>
                <w:sz w:val="18"/>
                <w:szCs w:val="18"/>
              </w:rPr>
              <w:t>官网截</w:t>
            </w:r>
            <w:proofErr w:type="gramEnd"/>
            <w:r w:rsidRPr="00CC6D75">
              <w:rPr>
                <w:rFonts w:ascii="宋体" w:hAnsi="宋体" w:cs="宋体" w:hint="eastAsia"/>
                <w:kern w:val="0"/>
                <w:sz w:val="18"/>
                <w:szCs w:val="18"/>
              </w:rPr>
              <w:t>图及链接证明</w:t>
            </w:r>
          </w:p>
          <w:p w14:paraId="6B0537E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 ★支持M-LAG技术，跨设备链路聚合（非堆叠技术实现），要求配对的设备有独立的控制平面，要求提供第三方测试报告，测试</w:t>
            </w:r>
            <w:proofErr w:type="gramStart"/>
            <w:r w:rsidRPr="00CC6D75">
              <w:rPr>
                <w:rFonts w:ascii="宋体" w:hAnsi="宋体" w:cs="宋体" w:hint="eastAsia"/>
                <w:kern w:val="0"/>
                <w:sz w:val="18"/>
                <w:szCs w:val="18"/>
              </w:rPr>
              <w:t>结果需能证明</w:t>
            </w:r>
            <w:proofErr w:type="gramEnd"/>
            <w:r w:rsidRPr="00CC6D75">
              <w:rPr>
                <w:rFonts w:ascii="宋体" w:hAnsi="宋体" w:cs="宋体" w:hint="eastAsia"/>
                <w:kern w:val="0"/>
                <w:sz w:val="18"/>
                <w:szCs w:val="18"/>
              </w:rPr>
              <w:t>M-LAG主备协商成功，链路状态正常。</w:t>
            </w:r>
          </w:p>
          <w:p w14:paraId="423E64D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 支持基于终端类型自动识别结果，禁止非法终端(例如私接路由器)接入；提供第三方测试报告截图及复印件，测试</w:t>
            </w:r>
            <w:proofErr w:type="gramStart"/>
            <w:r w:rsidRPr="00CC6D75">
              <w:rPr>
                <w:rFonts w:ascii="宋体" w:hAnsi="宋体" w:cs="宋体" w:hint="eastAsia"/>
                <w:kern w:val="0"/>
                <w:sz w:val="18"/>
                <w:szCs w:val="18"/>
              </w:rPr>
              <w:t>结果需能证明</w:t>
            </w:r>
            <w:proofErr w:type="gramEnd"/>
            <w:r w:rsidRPr="00CC6D75">
              <w:rPr>
                <w:rFonts w:ascii="宋体" w:hAnsi="宋体" w:cs="宋体" w:hint="eastAsia"/>
                <w:kern w:val="0"/>
                <w:sz w:val="18"/>
                <w:szCs w:val="18"/>
              </w:rPr>
              <w:t>交换机可正确识别各个终端类型，且可拒绝异常类型终端入网；</w:t>
            </w:r>
          </w:p>
          <w:p w14:paraId="6EAEA64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 支持禁止通过内网PC端进行私接随身</w:t>
            </w:r>
            <w:proofErr w:type="spellStart"/>
            <w:r w:rsidRPr="00CC6D75">
              <w:rPr>
                <w:rFonts w:ascii="宋体" w:hAnsi="宋体" w:cs="宋体" w:hint="eastAsia"/>
                <w:kern w:val="0"/>
                <w:sz w:val="18"/>
                <w:szCs w:val="18"/>
              </w:rPr>
              <w:t>WiFi</w:t>
            </w:r>
            <w:proofErr w:type="spellEnd"/>
            <w:r w:rsidRPr="00CC6D75">
              <w:rPr>
                <w:rFonts w:ascii="宋体" w:hAnsi="宋体" w:cs="宋体" w:hint="eastAsia"/>
                <w:kern w:val="0"/>
                <w:sz w:val="18"/>
                <w:szCs w:val="18"/>
              </w:rPr>
              <w:t>共享；提供功能截图证明；</w:t>
            </w:r>
          </w:p>
          <w:p w14:paraId="3D2DD16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 支持基于交换机端口</w:t>
            </w:r>
            <w:proofErr w:type="gramStart"/>
            <w:r w:rsidRPr="00CC6D75">
              <w:rPr>
                <w:rFonts w:ascii="宋体" w:hAnsi="宋体" w:cs="宋体" w:hint="eastAsia"/>
                <w:kern w:val="0"/>
                <w:sz w:val="18"/>
                <w:szCs w:val="18"/>
              </w:rPr>
              <w:t>组实现</w:t>
            </w:r>
            <w:proofErr w:type="gramEnd"/>
            <w:r w:rsidRPr="00CC6D75">
              <w:rPr>
                <w:rFonts w:ascii="宋体" w:hAnsi="宋体" w:cs="宋体" w:hint="eastAsia"/>
                <w:kern w:val="0"/>
                <w:sz w:val="18"/>
                <w:szCs w:val="18"/>
              </w:rPr>
              <w:t>通过检测设备供电特征，有无要电防止仿冒设备接入；要求提供第三方检测报告；</w:t>
            </w:r>
          </w:p>
          <w:p w14:paraId="21C72D9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 ★为防备感染病毒终端入网后病毒在内网中扩散，</w:t>
            </w:r>
            <w:proofErr w:type="gramStart"/>
            <w:r w:rsidRPr="00CC6D75">
              <w:rPr>
                <w:rFonts w:ascii="宋体" w:hAnsi="宋体" w:cs="宋体" w:hint="eastAsia"/>
                <w:kern w:val="0"/>
                <w:sz w:val="18"/>
                <w:szCs w:val="18"/>
              </w:rPr>
              <w:t>需支持</w:t>
            </w:r>
            <w:proofErr w:type="gramEnd"/>
            <w:r w:rsidRPr="00CC6D75">
              <w:rPr>
                <w:rFonts w:ascii="宋体" w:hAnsi="宋体" w:cs="宋体" w:hint="eastAsia"/>
                <w:kern w:val="0"/>
                <w:sz w:val="18"/>
                <w:szCs w:val="18"/>
              </w:rPr>
              <w:t>在交换机上创建东西向流量安全策略，实现全网安全风险拦截；要求提供第三方测试报告截图及复印件，测试结果需证明被测交换机在管理平台管理下具备防御终端病毒扩散功能，可在交换机上创建东西向安全策略，测试结果为通过。</w:t>
            </w:r>
          </w:p>
          <w:p w14:paraId="712BE2A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7. ★为了满足网络安全建设需求，交换机需满足《信息安全技术交换机安全技术要求 GA/T 684-2007》，提供与之对应的检测报告复印件；</w:t>
            </w:r>
          </w:p>
          <w:p w14:paraId="3BA2E56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 所投交换机需具备中国质量认证中心颁发的CCC认证证书</w:t>
            </w:r>
          </w:p>
          <w:p w14:paraId="7346837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9. 为保障产品后期服务质量，设备生产制造商需具备GB/T27922-2011售后服务认证证书，提供证书复印件证明</w:t>
            </w:r>
          </w:p>
          <w:p w14:paraId="732D71A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4A51E063" w14:textId="77777777">
        <w:trPr>
          <w:trHeight w:val="315"/>
        </w:trPr>
        <w:tc>
          <w:tcPr>
            <w:tcW w:w="675" w:type="dxa"/>
            <w:shd w:val="clear" w:color="auto" w:fill="auto"/>
            <w:vAlign w:val="center"/>
          </w:tcPr>
          <w:p w14:paraId="5A8C330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17</w:t>
            </w:r>
          </w:p>
        </w:tc>
        <w:tc>
          <w:tcPr>
            <w:tcW w:w="994" w:type="dxa"/>
            <w:shd w:val="clear" w:color="auto" w:fill="auto"/>
            <w:vAlign w:val="center"/>
          </w:tcPr>
          <w:p w14:paraId="4F8F5AF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24口POE安防接入交换机</w:t>
            </w:r>
          </w:p>
        </w:tc>
        <w:tc>
          <w:tcPr>
            <w:tcW w:w="8079" w:type="dxa"/>
            <w:shd w:val="clear" w:color="auto" w:fill="auto"/>
            <w:vAlign w:val="center"/>
          </w:tcPr>
          <w:p w14:paraId="49A2202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1.★千兆POE</w:t>
            </w:r>
            <w:proofErr w:type="gramStart"/>
            <w:r w:rsidRPr="00CC6D75">
              <w:rPr>
                <w:rFonts w:ascii="宋体" w:hAnsi="宋体" w:cs="宋体" w:hint="eastAsia"/>
                <w:kern w:val="0"/>
                <w:sz w:val="18"/>
                <w:szCs w:val="18"/>
              </w:rPr>
              <w:t>电口</w:t>
            </w:r>
            <w:proofErr w:type="gramEnd"/>
            <w:r w:rsidRPr="00CC6D75">
              <w:rPr>
                <w:rFonts w:ascii="宋体" w:hAnsi="宋体" w:cs="宋体" w:hint="eastAsia"/>
                <w:kern w:val="0"/>
                <w:sz w:val="18"/>
                <w:szCs w:val="18"/>
              </w:rPr>
              <w:t>≥24个， 千兆 SFP</w:t>
            </w:r>
            <w:proofErr w:type="gramStart"/>
            <w:r w:rsidRPr="00CC6D75">
              <w:rPr>
                <w:rFonts w:ascii="宋体" w:hAnsi="宋体" w:cs="宋体" w:hint="eastAsia"/>
                <w:kern w:val="0"/>
                <w:sz w:val="18"/>
                <w:szCs w:val="18"/>
              </w:rPr>
              <w:t>光口</w:t>
            </w:r>
            <w:proofErr w:type="gramEnd"/>
            <w:r w:rsidRPr="00CC6D75">
              <w:rPr>
                <w:rFonts w:ascii="宋体" w:hAnsi="宋体" w:cs="宋体" w:hint="eastAsia"/>
                <w:kern w:val="0"/>
                <w:sz w:val="18"/>
                <w:szCs w:val="18"/>
              </w:rPr>
              <w:t>≥4个；</w:t>
            </w:r>
          </w:p>
          <w:p w14:paraId="6BB96C1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2.★支持IEEE 802.3af/at供电标准，单端口最大输出功率≥30W，整机最大输出功率≥370W</w:t>
            </w:r>
          </w:p>
          <w:p w14:paraId="4375617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3.工作温度：0°C～45°C；存储温度：-40°C～70°C；相对湿度：10%～90% RH 无凝结</w:t>
            </w:r>
          </w:p>
          <w:p w14:paraId="0929C0D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4.★交换性能≥336Gbps；包转发率≥96Mpps（若存在双参数，以较小参数为准）以上需提供</w:t>
            </w:r>
            <w:proofErr w:type="gramStart"/>
            <w:r w:rsidRPr="00CC6D75">
              <w:rPr>
                <w:rFonts w:ascii="宋体" w:hAnsi="宋体" w:cs="宋体" w:hint="eastAsia"/>
                <w:kern w:val="0"/>
                <w:sz w:val="18"/>
                <w:szCs w:val="18"/>
              </w:rPr>
              <w:t>官网截</w:t>
            </w:r>
            <w:proofErr w:type="gramEnd"/>
            <w:r w:rsidRPr="00CC6D75">
              <w:rPr>
                <w:rFonts w:ascii="宋体" w:hAnsi="宋体" w:cs="宋体" w:hint="eastAsia"/>
                <w:kern w:val="0"/>
                <w:sz w:val="18"/>
                <w:szCs w:val="18"/>
              </w:rPr>
              <w:t>图证明；</w:t>
            </w:r>
          </w:p>
          <w:p w14:paraId="21D8D0E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5.支持STP、RSTP、MSTP协议</w:t>
            </w:r>
          </w:p>
          <w:p w14:paraId="15D3EA7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6.支持IEEE 802.3az 标准的 EEE节能技术：当EEE使能时，从而大幅度的减小端口在该阶段的功耗，达到了节能的目的。</w:t>
            </w:r>
          </w:p>
          <w:p w14:paraId="7DD7A7C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7.支持MAC地址≥8K；支持MAC地址自动学习；支持源MAC地址过滤；支持接口MAC地址学习个数限制</w:t>
            </w:r>
          </w:p>
          <w:p w14:paraId="554D87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8.支持防网关ARP欺骗；支持端口保护、隔离；支持防止ARP攻击功能；支持HTTPS</w:t>
            </w:r>
          </w:p>
          <w:p w14:paraId="1A4DF80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9.支持SNMPv1/v2c/v3；支持WEB网管特性</w:t>
            </w:r>
          </w:p>
          <w:p w14:paraId="3C314C8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5208DE07" w14:textId="77777777">
        <w:trPr>
          <w:trHeight w:val="315"/>
        </w:trPr>
        <w:tc>
          <w:tcPr>
            <w:tcW w:w="675" w:type="dxa"/>
            <w:shd w:val="clear" w:color="auto" w:fill="auto"/>
            <w:vAlign w:val="center"/>
          </w:tcPr>
          <w:p w14:paraId="421A0DC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18</w:t>
            </w:r>
          </w:p>
        </w:tc>
        <w:tc>
          <w:tcPr>
            <w:tcW w:w="994" w:type="dxa"/>
            <w:shd w:val="clear" w:color="auto" w:fill="auto"/>
            <w:vAlign w:val="center"/>
          </w:tcPr>
          <w:p w14:paraId="7C8F86F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8口POE安防接入交换机</w:t>
            </w:r>
          </w:p>
        </w:tc>
        <w:tc>
          <w:tcPr>
            <w:tcW w:w="8079" w:type="dxa"/>
            <w:shd w:val="clear" w:color="auto" w:fill="auto"/>
            <w:vAlign w:val="center"/>
          </w:tcPr>
          <w:p w14:paraId="293AE09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1.★千兆POE</w:t>
            </w:r>
            <w:proofErr w:type="gramStart"/>
            <w:r w:rsidRPr="00CC6D75">
              <w:rPr>
                <w:rFonts w:ascii="宋体" w:hAnsi="宋体" w:cs="宋体" w:hint="eastAsia"/>
                <w:kern w:val="0"/>
                <w:sz w:val="18"/>
                <w:szCs w:val="18"/>
              </w:rPr>
              <w:t>电口</w:t>
            </w:r>
            <w:proofErr w:type="gramEnd"/>
            <w:r w:rsidRPr="00CC6D75">
              <w:rPr>
                <w:rFonts w:ascii="宋体" w:hAnsi="宋体" w:cs="宋体" w:hint="eastAsia"/>
                <w:kern w:val="0"/>
                <w:sz w:val="18"/>
                <w:szCs w:val="18"/>
              </w:rPr>
              <w:t>≥8个， 千兆 SFP</w:t>
            </w:r>
            <w:proofErr w:type="gramStart"/>
            <w:r w:rsidRPr="00CC6D75">
              <w:rPr>
                <w:rFonts w:ascii="宋体" w:hAnsi="宋体" w:cs="宋体" w:hint="eastAsia"/>
                <w:kern w:val="0"/>
                <w:sz w:val="18"/>
                <w:szCs w:val="18"/>
              </w:rPr>
              <w:t>光口</w:t>
            </w:r>
            <w:proofErr w:type="gramEnd"/>
            <w:r w:rsidRPr="00CC6D75">
              <w:rPr>
                <w:rFonts w:ascii="宋体" w:hAnsi="宋体" w:cs="宋体" w:hint="eastAsia"/>
                <w:kern w:val="0"/>
                <w:sz w:val="18"/>
                <w:szCs w:val="18"/>
              </w:rPr>
              <w:t>≥2个；</w:t>
            </w:r>
          </w:p>
          <w:p w14:paraId="52C6054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2.★支持IEEE 802.3af/at供电标准，单端口最大输出功率≥30W，整机最大输出功率≥140W</w:t>
            </w:r>
          </w:p>
          <w:p w14:paraId="11C620A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3.工作温度：0°C～45°C；存储温度：-40°C～70°C；相对湿度：10%～90% RH 无凝结</w:t>
            </w:r>
          </w:p>
          <w:p w14:paraId="78DFA40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4.★交换性能≥256Gbps；包转发率≥27Mpps（若存在双参数，以较小参数为准）以上需提供</w:t>
            </w:r>
            <w:proofErr w:type="gramStart"/>
            <w:r w:rsidRPr="00CC6D75">
              <w:rPr>
                <w:rFonts w:ascii="宋体" w:hAnsi="宋体" w:cs="宋体" w:hint="eastAsia"/>
                <w:kern w:val="0"/>
                <w:sz w:val="18"/>
                <w:szCs w:val="18"/>
              </w:rPr>
              <w:t>官网截</w:t>
            </w:r>
            <w:proofErr w:type="gramEnd"/>
            <w:r w:rsidRPr="00CC6D75">
              <w:rPr>
                <w:rFonts w:ascii="宋体" w:hAnsi="宋体" w:cs="宋体" w:hint="eastAsia"/>
                <w:kern w:val="0"/>
                <w:sz w:val="18"/>
                <w:szCs w:val="18"/>
              </w:rPr>
              <w:t>图证明；</w:t>
            </w:r>
          </w:p>
          <w:p w14:paraId="36A44F9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5.支持STP、RSTP、MSTP协议</w:t>
            </w:r>
          </w:p>
          <w:p w14:paraId="588E7D1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6.支持4K</w:t>
            </w:r>
            <w:proofErr w:type="gramStart"/>
            <w:r w:rsidRPr="00CC6D75">
              <w:rPr>
                <w:rFonts w:ascii="宋体" w:hAnsi="宋体" w:cs="宋体" w:hint="eastAsia"/>
                <w:kern w:val="0"/>
                <w:sz w:val="18"/>
                <w:szCs w:val="18"/>
              </w:rPr>
              <w:t>个</w:t>
            </w:r>
            <w:proofErr w:type="gramEnd"/>
            <w:r w:rsidRPr="00CC6D75">
              <w:rPr>
                <w:rFonts w:ascii="宋体" w:hAnsi="宋体" w:cs="宋体" w:hint="eastAsia"/>
                <w:kern w:val="0"/>
                <w:sz w:val="18"/>
                <w:szCs w:val="18"/>
              </w:rPr>
              <w:t>VLAN</w:t>
            </w:r>
          </w:p>
          <w:p w14:paraId="6D62CE3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7.支持MAC地址≥8K；支持MAC地址自动学习；支持源MAC地址过滤；支持接口MAC地址学习个数限制</w:t>
            </w:r>
          </w:p>
          <w:p w14:paraId="028F4BB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8.ARP表≥2046</w:t>
            </w:r>
          </w:p>
          <w:p w14:paraId="4E59471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2477A43A" w14:textId="77777777">
        <w:trPr>
          <w:trHeight w:val="315"/>
        </w:trPr>
        <w:tc>
          <w:tcPr>
            <w:tcW w:w="675" w:type="dxa"/>
            <w:shd w:val="clear" w:color="auto" w:fill="auto"/>
            <w:vAlign w:val="center"/>
          </w:tcPr>
          <w:p w14:paraId="393A84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19</w:t>
            </w:r>
          </w:p>
        </w:tc>
        <w:tc>
          <w:tcPr>
            <w:tcW w:w="994" w:type="dxa"/>
            <w:shd w:val="clear" w:color="auto" w:fill="auto"/>
            <w:vAlign w:val="center"/>
          </w:tcPr>
          <w:p w14:paraId="14FA8AD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光纤模块</w:t>
            </w:r>
          </w:p>
        </w:tc>
        <w:tc>
          <w:tcPr>
            <w:tcW w:w="8079" w:type="dxa"/>
            <w:shd w:val="clear" w:color="auto" w:fill="auto"/>
            <w:vAlign w:val="center"/>
          </w:tcPr>
          <w:p w14:paraId="6AADB14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SFP 千兆单模光模块，单模，1310nm，最大传输距离 10km，接头类型：LC</w:t>
            </w:r>
          </w:p>
        </w:tc>
      </w:tr>
      <w:tr w:rsidR="00CC6D75" w:rsidRPr="00CC6D75" w14:paraId="60018D99" w14:textId="77777777">
        <w:trPr>
          <w:trHeight w:val="587"/>
        </w:trPr>
        <w:tc>
          <w:tcPr>
            <w:tcW w:w="1669" w:type="dxa"/>
            <w:gridSpan w:val="2"/>
            <w:shd w:val="clear" w:color="000000" w:fill="E2EFDA"/>
            <w:vAlign w:val="center"/>
          </w:tcPr>
          <w:p w14:paraId="1CE402F7"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四、管控平台及存储设备</w:t>
            </w:r>
          </w:p>
        </w:tc>
        <w:tc>
          <w:tcPr>
            <w:tcW w:w="8079" w:type="dxa"/>
            <w:shd w:val="clear" w:color="000000" w:fill="E2EFDA"/>
            <w:vAlign w:val="center"/>
          </w:tcPr>
          <w:p w14:paraId="7252728D"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3D086364" w14:textId="77777777">
        <w:trPr>
          <w:trHeight w:val="315"/>
        </w:trPr>
        <w:tc>
          <w:tcPr>
            <w:tcW w:w="675" w:type="dxa"/>
            <w:shd w:val="clear" w:color="000000" w:fill="E2EFDA"/>
            <w:vAlign w:val="center"/>
          </w:tcPr>
          <w:p w14:paraId="36A20285"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4.1 </w:t>
            </w:r>
          </w:p>
        </w:tc>
        <w:tc>
          <w:tcPr>
            <w:tcW w:w="994" w:type="dxa"/>
            <w:shd w:val="clear" w:color="000000" w:fill="E2EFDA"/>
            <w:vAlign w:val="center"/>
          </w:tcPr>
          <w:p w14:paraId="00477D4A"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综合安防管控平台及存储主机</w:t>
            </w:r>
          </w:p>
        </w:tc>
        <w:tc>
          <w:tcPr>
            <w:tcW w:w="8079" w:type="dxa"/>
            <w:shd w:val="clear" w:color="000000" w:fill="E2EFDA"/>
            <w:vAlign w:val="center"/>
          </w:tcPr>
          <w:p w14:paraId="519E329C"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61149D4E" w14:textId="77777777">
        <w:trPr>
          <w:trHeight w:val="315"/>
        </w:trPr>
        <w:tc>
          <w:tcPr>
            <w:tcW w:w="675" w:type="dxa"/>
            <w:shd w:val="clear" w:color="auto" w:fill="auto"/>
            <w:vAlign w:val="center"/>
          </w:tcPr>
          <w:p w14:paraId="05D9B79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20</w:t>
            </w:r>
          </w:p>
        </w:tc>
        <w:tc>
          <w:tcPr>
            <w:tcW w:w="994" w:type="dxa"/>
            <w:shd w:val="clear" w:color="auto" w:fill="auto"/>
            <w:vAlign w:val="center"/>
          </w:tcPr>
          <w:p w14:paraId="0C64E18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ISC-Education教育综合安防管理平台</w:t>
            </w:r>
          </w:p>
        </w:tc>
        <w:tc>
          <w:tcPr>
            <w:tcW w:w="8079" w:type="dxa"/>
            <w:shd w:val="clear" w:color="auto" w:fill="auto"/>
            <w:vAlign w:val="center"/>
          </w:tcPr>
          <w:p w14:paraId="152D422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1、支持管理最大组织数2000个，组织层级最大10级；</w:t>
            </w:r>
          </w:p>
          <w:p w14:paraId="044E9B0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2、支持管理最大区域数2000个，区域层级最大10级；</w:t>
            </w:r>
          </w:p>
          <w:p w14:paraId="569ED18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3、支持管理最大人员数量5万；</w:t>
            </w:r>
          </w:p>
          <w:p w14:paraId="25D934C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4、支持管理最大卡片数量5万；</w:t>
            </w:r>
          </w:p>
          <w:p w14:paraId="18C9D4F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5、支持管理最大车辆数量3万；</w:t>
            </w:r>
          </w:p>
          <w:p w14:paraId="11FBBD1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6、支持最大的在线用户数1000个，并发登录用户数50个。</w:t>
            </w:r>
          </w:p>
          <w:p w14:paraId="01918EB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7、支持最大事件并发处理500条/秒（不带图片）；</w:t>
            </w:r>
          </w:p>
          <w:p w14:paraId="481C01C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8、支持联动上墙并发1次/秒；</w:t>
            </w:r>
          </w:p>
          <w:p w14:paraId="757C20B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9、支持最大每秒联动100个不同的视频点位进行抓图；</w:t>
            </w:r>
          </w:p>
          <w:p w14:paraId="35FF8BA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10、支持最大每秒联动100个不同的视频点位进行录像；</w:t>
            </w:r>
          </w:p>
          <w:p w14:paraId="279D860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11、支持联动并发</w:t>
            </w:r>
            <w:proofErr w:type="gramStart"/>
            <w:r w:rsidRPr="00CC6D75">
              <w:rPr>
                <w:rFonts w:ascii="宋体" w:hAnsi="宋体" w:cs="宋体" w:hint="eastAsia"/>
                <w:kern w:val="0"/>
                <w:sz w:val="18"/>
                <w:szCs w:val="18"/>
              </w:rPr>
              <w:t>发</w:t>
            </w:r>
            <w:proofErr w:type="gramEnd"/>
            <w:r w:rsidRPr="00CC6D75">
              <w:rPr>
                <w:rFonts w:ascii="宋体" w:hAnsi="宋体" w:cs="宋体" w:hint="eastAsia"/>
                <w:kern w:val="0"/>
                <w:sz w:val="18"/>
                <w:szCs w:val="18"/>
              </w:rPr>
              <w:t>邮件2封/秒；</w:t>
            </w:r>
          </w:p>
          <w:p w14:paraId="612B4D6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12、支持短信联动（</w:t>
            </w:r>
            <w:proofErr w:type="gramStart"/>
            <w:r w:rsidRPr="00CC6D75">
              <w:rPr>
                <w:rFonts w:ascii="宋体" w:hAnsi="宋体" w:cs="宋体" w:hint="eastAsia"/>
                <w:kern w:val="0"/>
                <w:sz w:val="18"/>
                <w:szCs w:val="18"/>
              </w:rPr>
              <w:t>云信留客</w:t>
            </w:r>
            <w:proofErr w:type="gramEnd"/>
            <w:r w:rsidRPr="00CC6D75">
              <w:rPr>
                <w:rFonts w:ascii="宋体" w:hAnsi="宋体" w:cs="宋体" w:hint="eastAsia"/>
                <w:kern w:val="0"/>
                <w:sz w:val="18"/>
                <w:szCs w:val="18"/>
              </w:rPr>
              <w:t>短信网关：1-2秒/条；</w:t>
            </w:r>
          </w:p>
          <w:p w14:paraId="55461FB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短信猫：70字符以下，10秒/条；</w:t>
            </w:r>
          </w:p>
          <w:p w14:paraId="7E3CB15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70字符以上分条发送，20秒/条；）</w:t>
            </w:r>
          </w:p>
          <w:p w14:paraId="796D017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13、支持最大事件存储7200万条；</w:t>
            </w:r>
          </w:p>
          <w:p w14:paraId="65DF2E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14、支持管理资源上图数量2万个。</w:t>
            </w:r>
          </w:p>
          <w:p w14:paraId="3E01AB4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备注：以上是单台服务器部署系统基础规格，超出规格需考虑分布式部署。</w:t>
            </w:r>
          </w:p>
        </w:tc>
      </w:tr>
      <w:tr w:rsidR="00CC6D75" w:rsidRPr="00CC6D75" w14:paraId="0A83A18E" w14:textId="77777777">
        <w:trPr>
          <w:trHeight w:val="315"/>
        </w:trPr>
        <w:tc>
          <w:tcPr>
            <w:tcW w:w="675" w:type="dxa"/>
            <w:shd w:val="clear" w:color="auto" w:fill="auto"/>
            <w:vAlign w:val="center"/>
          </w:tcPr>
          <w:p w14:paraId="6EE3A35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21</w:t>
            </w:r>
          </w:p>
        </w:tc>
        <w:tc>
          <w:tcPr>
            <w:tcW w:w="994" w:type="dxa"/>
            <w:shd w:val="clear" w:color="auto" w:fill="auto"/>
            <w:vAlign w:val="center"/>
          </w:tcPr>
          <w:p w14:paraId="2DFEDB1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视频监控授权模块</w:t>
            </w:r>
          </w:p>
        </w:tc>
        <w:tc>
          <w:tcPr>
            <w:tcW w:w="8079" w:type="dxa"/>
            <w:shd w:val="clear" w:color="auto" w:fill="auto"/>
            <w:vAlign w:val="center"/>
          </w:tcPr>
          <w:p w14:paraId="2527ACB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1、支持监控点数量10W</w:t>
            </w:r>
            <w:proofErr w:type="gramStart"/>
            <w:r w:rsidRPr="00CC6D75">
              <w:rPr>
                <w:rFonts w:ascii="宋体" w:hAnsi="宋体" w:cs="宋体" w:hint="eastAsia"/>
                <w:kern w:val="0"/>
                <w:sz w:val="18"/>
                <w:szCs w:val="18"/>
              </w:rPr>
              <w:t>个</w:t>
            </w:r>
            <w:proofErr w:type="gramEnd"/>
            <w:r w:rsidRPr="00CC6D75">
              <w:rPr>
                <w:rFonts w:ascii="宋体" w:hAnsi="宋体" w:cs="宋体" w:hint="eastAsia"/>
                <w:kern w:val="0"/>
                <w:sz w:val="18"/>
                <w:szCs w:val="18"/>
              </w:rPr>
              <w:t>（超过5000需要分布式部署）；</w:t>
            </w:r>
          </w:p>
          <w:p w14:paraId="7E1AAF0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2、支持</w:t>
            </w:r>
            <w:proofErr w:type="gramStart"/>
            <w:r w:rsidRPr="00CC6D75">
              <w:rPr>
                <w:rFonts w:ascii="宋体" w:hAnsi="宋体" w:cs="宋体" w:hint="eastAsia"/>
                <w:kern w:val="0"/>
                <w:sz w:val="18"/>
                <w:szCs w:val="18"/>
              </w:rPr>
              <w:t>并发取流带宽</w:t>
            </w:r>
            <w:proofErr w:type="gramEnd"/>
            <w:r w:rsidRPr="00CC6D75">
              <w:rPr>
                <w:rFonts w:ascii="宋体" w:hAnsi="宋体" w:cs="宋体" w:hint="eastAsia"/>
                <w:kern w:val="0"/>
                <w:sz w:val="18"/>
                <w:szCs w:val="18"/>
              </w:rPr>
              <w:t>2000M，例如以2M/路计算最大并发路数为1000路 （以千兆服务器为例，每台服务器</w:t>
            </w:r>
            <w:proofErr w:type="gramStart"/>
            <w:r w:rsidRPr="00CC6D75">
              <w:rPr>
                <w:rFonts w:ascii="宋体" w:hAnsi="宋体" w:cs="宋体" w:hint="eastAsia"/>
                <w:kern w:val="0"/>
                <w:sz w:val="18"/>
                <w:szCs w:val="18"/>
              </w:rPr>
              <w:t>并发取流带宽</w:t>
            </w:r>
            <w:proofErr w:type="gramEnd"/>
            <w:r w:rsidRPr="00CC6D75">
              <w:rPr>
                <w:rFonts w:ascii="宋体" w:hAnsi="宋体" w:cs="宋体" w:hint="eastAsia"/>
                <w:kern w:val="0"/>
                <w:sz w:val="18"/>
                <w:szCs w:val="18"/>
              </w:rPr>
              <w:t>为600M，超过600M需要分布式部署）；</w:t>
            </w:r>
          </w:p>
          <w:p w14:paraId="60B91CE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3、解码能力：在i7、GTX1070的PC上，解码H264、720P的视频36路；</w:t>
            </w:r>
          </w:p>
          <w:p w14:paraId="389755F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4、支持电视</w:t>
            </w:r>
            <w:proofErr w:type="gramStart"/>
            <w:r w:rsidRPr="00CC6D75">
              <w:rPr>
                <w:rFonts w:ascii="宋体" w:hAnsi="宋体" w:cs="宋体" w:hint="eastAsia"/>
                <w:kern w:val="0"/>
                <w:sz w:val="18"/>
                <w:szCs w:val="18"/>
              </w:rPr>
              <w:t>墙最大</w:t>
            </w:r>
            <w:proofErr w:type="gramEnd"/>
            <w:r w:rsidRPr="00CC6D75">
              <w:rPr>
                <w:rFonts w:ascii="宋体" w:hAnsi="宋体" w:cs="宋体" w:hint="eastAsia"/>
                <w:kern w:val="0"/>
                <w:sz w:val="18"/>
                <w:szCs w:val="18"/>
              </w:rPr>
              <w:t>场景数128个；</w:t>
            </w:r>
          </w:p>
          <w:p w14:paraId="20C8A79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5、单个电视</w:t>
            </w:r>
            <w:proofErr w:type="gramStart"/>
            <w:r w:rsidRPr="00CC6D75">
              <w:rPr>
                <w:rFonts w:ascii="宋体" w:hAnsi="宋体" w:cs="宋体" w:hint="eastAsia"/>
                <w:kern w:val="0"/>
                <w:sz w:val="18"/>
                <w:szCs w:val="18"/>
              </w:rPr>
              <w:t>墙最大</w:t>
            </w:r>
            <w:proofErr w:type="gramEnd"/>
            <w:r w:rsidRPr="00CC6D75">
              <w:rPr>
                <w:rFonts w:ascii="宋体" w:hAnsi="宋体" w:cs="宋体" w:hint="eastAsia"/>
                <w:kern w:val="0"/>
                <w:sz w:val="18"/>
                <w:szCs w:val="18"/>
              </w:rPr>
              <w:t>支持数量25*25个；</w:t>
            </w:r>
          </w:p>
          <w:p w14:paraId="4CD2FA3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6、单个窗口最大分割数量16个。</w:t>
            </w:r>
          </w:p>
          <w:p w14:paraId="54D5009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7、本工程要求不少于500路授权</w:t>
            </w:r>
          </w:p>
        </w:tc>
      </w:tr>
      <w:tr w:rsidR="00CC6D75" w:rsidRPr="00CC6D75" w14:paraId="0588FF2C" w14:textId="77777777">
        <w:trPr>
          <w:trHeight w:val="315"/>
        </w:trPr>
        <w:tc>
          <w:tcPr>
            <w:tcW w:w="675" w:type="dxa"/>
            <w:shd w:val="clear" w:color="auto" w:fill="auto"/>
            <w:vAlign w:val="center"/>
          </w:tcPr>
          <w:p w14:paraId="76D9871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22</w:t>
            </w:r>
          </w:p>
        </w:tc>
        <w:tc>
          <w:tcPr>
            <w:tcW w:w="994" w:type="dxa"/>
            <w:shd w:val="clear" w:color="auto" w:fill="auto"/>
            <w:vAlign w:val="center"/>
          </w:tcPr>
          <w:p w14:paraId="1221957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视频质量诊断模块</w:t>
            </w:r>
          </w:p>
        </w:tc>
        <w:tc>
          <w:tcPr>
            <w:tcW w:w="8079" w:type="dxa"/>
            <w:shd w:val="clear" w:color="auto" w:fill="auto"/>
            <w:vAlign w:val="center"/>
          </w:tcPr>
          <w:p w14:paraId="2D70C58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1、一天完成500路1080P高清点位的巡检</w:t>
            </w:r>
          </w:p>
          <w:p w14:paraId="5A56EC8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2、支持17种摄像机故障，包括信号丢失、图像模糊、对比度、图像过亮、图像过暗、图像偏色、噪声干扰、条纹干扰、黑白图像、画面冻结、视频剧变、视频抖动、场景变更、视频遮挡、云台失控、登录失败、</w:t>
            </w:r>
            <w:proofErr w:type="gramStart"/>
            <w:r w:rsidRPr="00CC6D75">
              <w:rPr>
                <w:rFonts w:ascii="宋体" w:hAnsi="宋体" w:cs="宋体" w:hint="eastAsia"/>
                <w:kern w:val="0"/>
                <w:sz w:val="18"/>
                <w:szCs w:val="18"/>
              </w:rPr>
              <w:t>取流异常</w:t>
            </w:r>
            <w:proofErr w:type="gramEnd"/>
            <w:r w:rsidRPr="00CC6D75">
              <w:rPr>
                <w:rFonts w:ascii="宋体" w:hAnsi="宋体" w:cs="宋体" w:hint="eastAsia"/>
                <w:kern w:val="0"/>
                <w:sz w:val="18"/>
                <w:szCs w:val="18"/>
              </w:rPr>
              <w:t>；</w:t>
            </w:r>
          </w:p>
          <w:p w14:paraId="53BD46D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3、支持B/S架构进行产品配置； </w:t>
            </w:r>
          </w:p>
          <w:p w14:paraId="1F52B43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4、支持C/S的报警工具， 实现实时报警提醒功能；</w:t>
            </w:r>
          </w:p>
          <w:p w14:paraId="42D8783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5、支持统计分析，可以按照故障类型、区域统计、故障率进行统计，并以线图、柱状图</w:t>
            </w:r>
            <w:proofErr w:type="gramStart"/>
            <w:r w:rsidRPr="00CC6D75">
              <w:rPr>
                <w:rFonts w:ascii="宋体" w:hAnsi="宋体" w:cs="宋体" w:hint="eastAsia"/>
                <w:kern w:val="0"/>
                <w:sz w:val="18"/>
                <w:szCs w:val="18"/>
              </w:rPr>
              <w:t>或饼图来</w:t>
            </w:r>
            <w:proofErr w:type="gramEnd"/>
            <w:r w:rsidRPr="00CC6D75">
              <w:rPr>
                <w:rFonts w:ascii="宋体" w:hAnsi="宋体" w:cs="宋体" w:hint="eastAsia"/>
                <w:kern w:val="0"/>
                <w:sz w:val="18"/>
                <w:szCs w:val="18"/>
              </w:rPr>
              <w:t>展示；</w:t>
            </w:r>
          </w:p>
        </w:tc>
      </w:tr>
      <w:tr w:rsidR="00CC6D75" w:rsidRPr="00CC6D75" w14:paraId="0940BD34" w14:textId="77777777">
        <w:trPr>
          <w:trHeight w:val="315"/>
        </w:trPr>
        <w:tc>
          <w:tcPr>
            <w:tcW w:w="675" w:type="dxa"/>
            <w:shd w:val="clear" w:color="auto" w:fill="auto"/>
            <w:vAlign w:val="center"/>
          </w:tcPr>
          <w:p w14:paraId="73B1F40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23</w:t>
            </w:r>
          </w:p>
        </w:tc>
        <w:tc>
          <w:tcPr>
            <w:tcW w:w="994" w:type="dxa"/>
            <w:shd w:val="clear" w:color="auto" w:fill="auto"/>
            <w:vAlign w:val="center"/>
          </w:tcPr>
          <w:p w14:paraId="0CEAACF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车辆出入管理模块</w:t>
            </w:r>
          </w:p>
        </w:tc>
        <w:tc>
          <w:tcPr>
            <w:tcW w:w="8079" w:type="dxa"/>
            <w:shd w:val="clear" w:color="auto" w:fill="auto"/>
            <w:vAlign w:val="center"/>
          </w:tcPr>
          <w:p w14:paraId="21FA816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可在PC端、移动端实时查看停车场报表；</w:t>
            </w:r>
          </w:p>
          <w:p w14:paraId="224442E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多场地同一平台管理；</w:t>
            </w:r>
          </w:p>
          <w:p w14:paraId="2FC7B8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可实现</w:t>
            </w:r>
            <w:proofErr w:type="gramStart"/>
            <w:r w:rsidRPr="00CC6D75">
              <w:rPr>
                <w:rFonts w:ascii="宋体" w:hAnsi="宋体" w:cs="宋体" w:hint="eastAsia"/>
                <w:kern w:val="0"/>
                <w:sz w:val="18"/>
                <w:szCs w:val="18"/>
              </w:rPr>
              <w:t>支付宝无感</w:t>
            </w:r>
            <w:proofErr w:type="gramEnd"/>
            <w:r w:rsidRPr="00CC6D75">
              <w:rPr>
                <w:rFonts w:ascii="宋体" w:hAnsi="宋体" w:cs="宋体" w:hint="eastAsia"/>
                <w:kern w:val="0"/>
                <w:sz w:val="18"/>
                <w:szCs w:val="18"/>
              </w:rPr>
              <w:t>支付；</w:t>
            </w:r>
          </w:p>
          <w:p w14:paraId="1BF7B75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标准停车场软件安装、调试;运用于管理和设备停车场系统相关参数及查询所需记录, 包含:实时监控、收费、车辆引导、通道管理、防跟车、流程等功能。长期用户出入权限鉴别管理，临时用户停车收费管理；支持全视频出入；具备车牌自动对比辅以人工纠正；采用车牌识别实现车辆进出及停车收费管理；</w:t>
            </w:r>
          </w:p>
        </w:tc>
      </w:tr>
      <w:tr w:rsidR="00CC6D75" w:rsidRPr="00CC6D75" w14:paraId="7B8678CC" w14:textId="77777777">
        <w:trPr>
          <w:trHeight w:val="315"/>
        </w:trPr>
        <w:tc>
          <w:tcPr>
            <w:tcW w:w="675" w:type="dxa"/>
            <w:shd w:val="clear" w:color="auto" w:fill="auto"/>
            <w:vAlign w:val="center"/>
          </w:tcPr>
          <w:p w14:paraId="13A7236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24</w:t>
            </w:r>
          </w:p>
        </w:tc>
        <w:tc>
          <w:tcPr>
            <w:tcW w:w="994" w:type="dxa"/>
            <w:shd w:val="clear" w:color="auto" w:fill="auto"/>
            <w:vAlign w:val="center"/>
          </w:tcPr>
          <w:p w14:paraId="0E05B9A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磁盘阵列一体机（含400T企业级硬盘）</w:t>
            </w:r>
          </w:p>
        </w:tc>
        <w:tc>
          <w:tcPr>
            <w:tcW w:w="8079" w:type="dxa"/>
            <w:shd w:val="clear" w:color="auto" w:fill="auto"/>
            <w:vAlign w:val="center"/>
          </w:tcPr>
          <w:p w14:paraId="0CB0EF7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★服务器配置：≥1颗64位多核处理器，≥4GB内存，内存支持扩展到≥128GB，内置SSD固态硬盘（可以扩展到4个SSD作为缓存盘），配置≥6个风扇，支持风扇热插</w:t>
            </w:r>
            <w:proofErr w:type="gramStart"/>
            <w:r w:rsidRPr="00CC6D75">
              <w:rPr>
                <w:rFonts w:ascii="宋体" w:hAnsi="宋体" w:cs="宋体" w:hint="eastAsia"/>
                <w:kern w:val="0"/>
                <w:sz w:val="18"/>
                <w:szCs w:val="18"/>
              </w:rPr>
              <w:t>拔冗</w:t>
            </w:r>
            <w:proofErr w:type="gramEnd"/>
            <w:r w:rsidRPr="00CC6D75">
              <w:rPr>
                <w:rFonts w:ascii="宋体" w:hAnsi="宋体" w:cs="宋体" w:hint="eastAsia"/>
                <w:kern w:val="0"/>
                <w:sz w:val="18"/>
                <w:szCs w:val="18"/>
              </w:rPr>
              <w:t>余温控调速风扇。</w:t>
            </w:r>
          </w:p>
          <w:p w14:paraId="7ADFD5B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w:t>
            </w:r>
            <w:proofErr w:type="gramStart"/>
            <w:r w:rsidRPr="00CC6D75">
              <w:rPr>
                <w:rFonts w:ascii="宋体" w:hAnsi="宋体" w:cs="宋体" w:hint="eastAsia"/>
                <w:kern w:val="0"/>
                <w:sz w:val="18"/>
                <w:szCs w:val="18"/>
              </w:rPr>
              <w:t>标配</w:t>
            </w:r>
            <w:proofErr w:type="gramEnd"/>
            <w:r w:rsidRPr="00CC6D75">
              <w:rPr>
                <w:rFonts w:ascii="宋体" w:hAnsi="宋体" w:cs="宋体" w:hint="eastAsia"/>
                <w:kern w:val="0"/>
                <w:sz w:val="18"/>
                <w:szCs w:val="18"/>
              </w:rPr>
              <w:t>≥2个千兆网口，可增扩≥6个千兆网口，或可增扩≥4个10Gb 光纤接口或≥6个HDMI接口或≥4个Mini SAS3.0接口；支持≥12级扩展柜级联扩展；可支持12GB SAS扩展口</w:t>
            </w:r>
          </w:p>
          <w:p w14:paraId="7815ADE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★可接入2T/3T/4T/6T/8T/10T/12T/14T/16T/18T/20T SATA/SAS硬盘；★支持NL-SAS 硬盘、HDD硬盘、SSD硬盘、氦气硬盘、空气硬盘；★支持 CMR或SMR硬盘；★支持硬盘交错/分时启动，节省功耗。</w:t>
            </w:r>
          </w:p>
          <w:p w14:paraId="72BC952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★具有48块硬盘热插拔插槽；支持硬盘热插拔设备在读写数据时，热插拔设备内的任意块硬盘，设备正常运行不</w:t>
            </w:r>
            <w:proofErr w:type="gramStart"/>
            <w:r w:rsidRPr="00CC6D75">
              <w:rPr>
                <w:rFonts w:ascii="宋体" w:hAnsi="宋体" w:cs="宋体" w:hint="eastAsia"/>
                <w:kern w:val="0"/>
                <w:sz w:val="18"/>
                <w:szCs w:val="18"/>
              </w:rPr>
              <w:t>宕</w:t>
            </w:r>
            <w:proofErr w:type="gramEnd"/>
            <w:r w:rsidRPr="00CC6D75">
              <w:rPr>
                <w:rFonts w:ascii="宋体" w:hAnsi="宋体" w:cs="宋体" w:hint="eastAsia"/>
                <w:kern w:val="0"/>
                <w:sz w:val="18"/>
                <w:szCs w:val="18"/>
              </w:rPr>
              <w:t>机，硬盘不损坏，数据不丢失，业务不中断。</w:t>
            </w:r>
          </w:p>
          <w:p w14:paraId="47B2380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★支持SATA和SAS的HDD硬盘与SATA和NVME的SSD混插；★支持不同大小的硬盘混合使用，可显示硬盘的总容量（各个硬盘容量之和）</w:t>
            </w:r>
          </w:p>
          <w:p w14:paraId="1B1D50E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★配备独立元数据系统、支持元数据系统组成RAID和网络RAID（N+M配置，且M≥8），一组RAID故障时其业务可自动切换至其他网络RAID组</w:t>
            </w:r>
          </w:p>
          <w:p w14:paraId="4EB62D6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★支持视音频、图片、智能数据流进行混合直存，无须存储服务器和图片服务器的参与，平台服务器</w:t>
            </w:r>
            <w:proofErr w:type="gramStart"/>
            <w:r w:rsidRPr="00CC6D75">
              <w:rPr>
                <w:rFonts w:ascii="宋体" w:hAnsi="宋体" w:cs="宋体" w:hint="eastAsia"/>
                <w:kern w:val="0"/>
                <w:sz w:val="18"/>
                <w:szCs w:val="18"/>
              </w:rPr>
              <w:t>宕</w:t>
            </w:r>
            <w:proofErr w:type="gramEnd"/>
            <w:r w:rsidRPr="00CC6D75">
              <w:rPr>
                <w:rFonts w:ascii="宋体" w:hAnsi="宋体" w:cs="宋体" w:hint="eastAsia"/>
                <w:kern w:val="0"/>
                <w:sz w:val="18"/>
                <w:szCs w:val="18"/>
              </w:rPr>
              <w:t>机时，存储业务正常；★支持国际GB/T 28181和</w:t>
            </w:r>
            <w:proofErr w:type="spellStart"/>
            <w:r w:rsidRPr="00CC6D75">
              <w:rPr>
                <w:rFonts w:ascii="宋体" w:hAnsi="宋体" w:cs="宋体" w:hint="eastAsia"/>
                <w:kern w:val="0"/>
                <w:sz w:val="18"/>
                <w:szCs w:val="18"/>
              </w:rPr>
              <w:t>Onvif</w:t>
            </w:r>
            <w:proofErr w:type="spellEnd"/>
            <w:r w:rsidRPr="00CC6D75">
              <w:rPr>
                <w:rFonts w:ascii="宋体" w:hAnsi="宋体" w:cs="宋体" w:hint="eastAsia"/>
                <w:kern w:val="0"/>
                <w:sz w:val="18"/>
                <w:szCs w:val="18"/>
              </w:rPr>
              <w:t>视频</w:t>
            </w:r>
            <w:proofErr w:type="gramStart"/>
            <w:r w:rsidRPr="00CC6D75">
              <w:rPr>
                <w:rFonts w:ascii="宋体" w:hAnsi="宋体" w:cs="宋体" w:hint="eastAsia"/>
                <w:kern w:val="0"/>
                <w:sz w:val="18"/>
                <w:szCs w:val="18"/>
              </w:rPr>
              <w:t>流直存模式</w:t>
            </w:r>
            <w:proofErr w:type="gramEnd"/>
            <w:r w:rsidRPr="00CC6D75">
              <w:rPr>
                <w:rFonts w:ascii="宋体" w:hAnsi="宋体" w:cs="宋体" w:hint="eastAsia"/>
                <w:kern w:val="0"/>
                <w:sz w:val="18"/>
                <w:szCs w:val="18"/>
              </w:rPr>
              <w:t>；支持iSCSI</w:t>
            </w:r>
            <w:proofErr w:type="gramStart"/>
            <w:r w:rsidRPr="00CC6D75">
              <w:rPr>
                <w:rFonts w:ascii="宋体" w:hAnsi="宋体" w:cs="宋体" w:hint="eastAsia"/>
                <w:kern w:val="0"/>
                <w:sz w:val="18"/>
                <w:szCs w:val="18"/>
              </w:rPr>
              <w:t>直存功能</w:t>
            </w:r>
            <w:proofErr w:type="gramEnd"/>
            <w:r w:rsidRPr="00CC6D75">
              <w:rPr>
                <w:rFonts w:ascii="宋体" w:hAnsi="宋体" w:cs="宋体" w:hint="eastAsia"/>
                <w:kern w:val="0"/>
                <w:sz w:val="18"/>
                <w:szCs w:val="18"/>
              </w:rPr>
              <w:t>，前端网络摄像机和设备之间可直接通过iSCSI协议进行块存储；</w:t>
            </w:r>
          </w:p>
          <w:p w14:paraId="3DF9713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 ONVIF、PSIA、TCP/IP、UDP、SIP、SIP2.0、RTSP、RTP、RTCP、iSCSI、CIFS(SMB)、NFS、FTP、HTTP、AFP、RSYNC、SNMP、IPV4、IPV6、HLS、S3、OSS等协议，支持IP组播</w:t>
            </w:r>
          </w:p>
          <w:p w14:paraId="2578EA7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w:t>
            </w:r>
          </w:p>
          <w:p w14:paraId="2AC722B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★支持网络RAID纠</w:t>
            </w:r>
            <w:proofErr w:type="gramStart"/>
            <w:r w:rsidRPr="00CC6D75">
              <w:rPr>
                <w:rFonts w:ascii="宋体" w:hAnsi="宋体" w:cs="宋体" w:hint="eastAsia"/>
                <w:kern w:val="0"/>
                <w:sz w:val="18"/>
                <w:szCs w:val="18"/>
              </w:rPr>
              <w:t>删</w:t>
            </w:r>
            <w:proofErr w:type="gramEnd"/>
            <w:r w:rsidRPr="00CC6D75">
              <w:rPr>
                <w:rFonts w:ascii="宋体" w:hAnsi="宋体" w:cs="宋体" w:hint="eastAsia"/>
                <w:kern w:val="0"/>
                <w:sz w:val="18"/>
                <w:szCs w:val="18"/>
              </w:rPr>
              <w:t>码技术，多台存储设备组建网络RAID，设置为负载均衡；单台或多台存储设备组建网络RAID，允许每组RAID中任意1-12个磁盘发生故障，数据不丢失，存储服务不中断；允许每组RAID中任意18块硬盘发生故障，业务不中断。</w:t>
            </w:r>
          </w:p>
          <w:p w14:paraId="348B46E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p w14:paraId="5E2CF5B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可扩展支持将前端一路视频</w:t>
            </w:r>
            <w:proofErr w:type="gramStart"/>
            <w:r w:rsidRPr="00CC6D75">
              <w:rPr>
                <w:rFonts w:ascii="宋体" w:hAnsi="宋体" w:cs="宋体" w:hint="eastAsia"/>
                <w:kern w:val="0"/>
                <w:sz w:val="18"/>
                <w:szCs w:val="18"/>
              </w:rPr>
              <w:t>流同时</w:t>
            </w:r>
            <w:proofErr w:type="gramEnd"/>
            <w:r w:rsidRPr="00CC6D75">
              <w:rPr>
                <w:rFonts w:ascii="宋体" w:hAnsi="宋体" w:cs="宋体" w:hint="eastAsia"/>
                <w:kern w:val="0"/>
                <w:sz w:val="18"/>
                <w:szCs w:val="18"/>
              </w:rPr>
              <w:t>存入两台存储；支持双机间编码器和录像同步，故障时可进行互相接管</w:t>
            </w:r>
          </w:p>
          <w:p w14:paraId="7DDC7FB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★支持通过IE、火狐、Google、QQ、360、遨游、搜狗、百度、猎豹、欧朋浏览器对设备进行操作；★支持在麒麟/UOS操作系统上，使用奇安信浏览器/UOS浏览器对样机进行操作</w:t>
            </w:r>
          </w:p>
          <w:p w14:paraId="0F1BAB4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★支持红灯/蓝灯报警，可根据故障紧急程度分级报警，不同级别闪烁不同颜色保养灯，保养灯闪烁时长、频率可设</w:t>
            </w:r>
          </w:p>
          <w:p w14:paraId="3387888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14:paraId="718CAD6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★更换系统盘并配置好信息后，再次开机无需人工介入，可自动恢复业务，历史数据不应丢失。</w:t>
            </w:r>
          </w:p>
          <w:p w14:paraId="3CE541E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★支持≥6个容器，存储业务模块可存放在不同容器中，业务之间互相隔离，一个业务模块发生故障时，不影响其它业务模块。当一个业务模块异常，系统可自动重</w:t>
            </w:r>
            <w:proofErr w:type="gramStart"/>
            <w:r w:rsidRPr="00CC6D75">
              <w:rPr>
                <w:rFonts w:ascii="宋体" w:hAnsi="宋体" w:cs="宋体" w:hint="eastAsia"/>
                <w:kern w:val="0"/>
                <w:sz w:val="18"/>
                <w:szCs w:val="18"/>
              </w:rPr>
              <w:t>启业务</w:t>
            </w:r>
            <w:proofErr w:type="gramEnd"/>
            <w:r w:rsidRPr="00CC6D75">
              <w:rPr>
                <w:rFonts w:ascii="宋体" w:hAnsi="宋体" w:cs="宋体" w:hint="eastAsia"/>
                <w:kern w:val="0"/>
                <w:sz w:val="18"/>
                <w:szCs w:val="18"/>
              </w:rPr>
              <w:t>模块并恢复原有业务；</w:t>
            </w:r>
          </w:p>
          <w:p w14:paraId="421D192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容器镜像管理，包括容器镜像启动/暂停、业务升级/回退、上传/删除，支持添加新业务，支持修改容器镜像IP地址、业务参数，支持查看容器镜像中业务信息（包括：CPU使用率、内存使用量、网络流量、业务所在节点）；</w:t>
            </w:r>
          </w:p>
          <w:p w14:paraId="715A9A6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★可对视音频、图片、结构化数据、对象等文件进行混合存储，并可通过http和https方式下载 </w:t>
            </w:r>
          </w:p>
          <w:p w14:paraId="3BE3165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★设备具有多个系统镜像，当主用系统出现故障时，备用系统可接替主用系统工作，且支持通过任</w:t>
            </w:r>
            <w:proofErr w:type="gramStart"/>
            <w:r w:rsidRPr="00CC6D75">
              <w:rPr>
                <w:rFonts w:ascii="宋体" w:hAnsi="宋体" w:cs="宋体" w:hint="eastAsia"/>
                <w:kern w:val="0"/>
                <w:sz w:val="18"/>
                <w:szCs w:val="18"/>
              </w:rPr>
              <w:t>一</w:t>
            </w:r>
            <w:proofErr w:type="gramEnd"/>
            <w:r w:rsidRPr="00CC6D75">
              <w:rPr>
                <w:rFonts w:ascii="宋体" w:hAnsi="宋体" w:cs="宋体" w:hint="eastAsia"/>
                <w:kern w:val="0"/>
                <w:sz w:val="18"/>
                <w:szCs w:val="18"/>
              </w:rPr>
              <w:t>备用系统对原主用系统进行修复</w:t>
            </w:r>
          </w:p>
          <w:p w14:paraId="11DD2A9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★样机支持延时摄影功能，可将长时间录制的视频图像合成为短视频，并支持延时摄影视频预览及下载</w:t>
            </w:r>
          </w:p>
          <w:p w14:paraId="6CB725D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★设备支持版本回退功能，在当前版本出现故障或操作失误后，可进行回退到历史版本，回退后录像正常回放，且历史录像完整</w:t>
            </w:r>
          </w:p>
          <w:p w14:paraId="49346EA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标★为重要指标内容，提供相关检验报告证明材料。</w:t>
            </w:r>
          </w:p>
        </w:tc>
      </w:tr>
      <w:tr w:rsidR="00CC6D75" w:rsidRPr="00CC6D75" w14:paraId="4D2D9F87" w14:textId="77777777">
        <w:trPr>
          <w:trHeight w:val="315"/>
        </w:trPr>
        <w:tc>
          <w:tcPr>
            <w:tcW w:w="675" w:type="dxa"/>
            <w:shd w:val="clear" w:color="auto" w:fill="auto"/>
            <w:vAlign w:val="center"/>
          </w:tcPr>
          <w:p w14:paraId="70D532C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25</w:t>
            </w:r>
          </w:p>
        </w:tc>
        <w:tc>
          <w:tcPr>
            <w:tcW w:w="994" w:type="dxa"/>
            <w:shd w:val="clear" w:color="auto" w:fill="auto"/>
            <w:vAlign w:val="center"/>
          </w:tcPr>
          <w:p w14:paraId="3E09E21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16路硬盘录像机（含32T企业级硬盘）</w:t>
            </w:r>
          </w:p>
        </w:tc>
        <w:tc>
          <w:tcPr>
            <w:tcW w:w="8079" w:type="dxa"/>
            <w:shd w:val="clear" w:color="auto" w:fill="auto"/>
            <w:vAlign w:val="center"/>
          </w:tcPr>
          <w:p w14:paraId="1C34936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★具有2个HDMI接口、2个VGA接口、2个RJ45网络接口、2个USB2.0接口、1个USB3.0接口、1个RS232接口、1个RS485接口、1个</w:t>
            </w:r>
            <w:proofErr w:type="spellStart"/>
            <w:r w:rsidRPr="00CC6D75">
              <w:rPr>
                <w:rFonts w:ascii="宋体" w:hAnsi="宋体" w:cs="宋体" w:hint="eastAsia"/>
                <w:kern w:val="0"/>
                <w:sz w:val="18"/>
                <w:szCs w:val="18"/>
              </w:rPr>
              <w:t>eSata</w:t>
            </w:r>
            <w:proofErr w:type="spellEnd"/>
            <w:r w:rsidRPr="00CC6D75">
              <w:rPr>
                <w:rFonts w:ascii="宋体" w:hAnsi="宋体" w:cs="宋体" w:hint="eastAsia"/>
                <w:kern w:val="0"/>
                <w:sz w:val="18"/>
                <w:szCs w:val="18"/>
              </w:rPr>
              <w:t>接口、1路音频输入接口、2路音频输出接口；16路报警输入接口、9路报警输出接口、具有2路直流DC 12V输出接口（其中1路为Ctrl报警输出口）；可内置9个SATA接口硬盘</w:t>
            </w:r>
          </w:p>
          <w:p w14:paraId="2807D5F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可接入1T、2T、3T、4T、6T、8T、10T、12TB、14TB、16TB、18TB容量的SATA接口硬盘</w:t>
            </w:r>
          </w:p>
          <w:p w14:paraId="4FA7849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★可接入16路分辨率为1920×1080的视频图像；支持最大接入带宽 160Mbps，最大存储带宽 160Mbps，最大转发带宽160Mbps，最大回放带宽160Mbps，开启视频流智能分析后NVR网络带宽不应降低</w:t>
            </w:r>
          </w:p>
          <w:p w14:paraId="6896B9B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预览分辨率支持：8160×3616、8208×3072、8160×2304、6912×2800、5760×1696、5520×2400、4096×2160、4000×3000、3072×3072、4096×2160、3840×2160、2560×2560、2560×1440、1920×1080 、1280×960、1280×720、704×576；</w:t>
            </w:r>
            <w:proofErr w:type="gramStart"/>
            <w:r w:rsidRPr="00CC6D75">
              <w:rPr>
                <w:rFonts w:ascii="宋体" w:hAnsi="宋体" w:cs="宋体" w:hint="eastAsia"/>
                <w:kern w:val="0"/>
                <w:sz w:val="18"/>
                <w:szCs w:val="18"/>
              </w:rPr>
              <w:t>帧率均为</w:t>
            </w:r>
            <w:proofErr w:type="gramEnd"/>
            <w:r w:rsidRPr="00CC6D75">
              <w:rPr>
                <w:rFonts w:ascii="宋体" w:hAnsi="宋体" w:cs="宋体" w:hint="eastAsia"/>
                <w:kern w:val="0"/>
                <w:sz w:val="18"/>
                <w:szCs w:val="18"/>
              </w:rPr>
              <w:t>25帧/秒</w:t>
            </w:r>
          </w:p>
          <w:p w14:paraId="795ED2E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★可同时显示输出12路H.265编码、30fps、1920×1080格式的视频图像，或同时输出3路 H.265编码、25fps、4096×2160或者3840×2160格式的视频图像，或同时解码2路 H.265编码、20fps、4000×3000格式的视频图像。输出1路H.265编码、25fps、8160×3072格式的视频图像；开启视频流智能分析，NVR解码性能不会降低</w:t>
            </w:r>
          </w:p>
          <w:p w14:paraId="45CCED2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★支持16个人脸库，库容5万张人脸图片</w:t>
            </w:r>
          </w:p>
          <w:p w14:paraId="61B4103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★支持2路视频流人脸识别，支持8路图片流人脸识别。支持10张/秒人脸比对报警，比对结果显示包括人脸比对成功、人脸比对失败和陌生人报警</w:t>
            </w:r>
          </w:p>
          <w:p w14:paraId="53DE2C2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★采用单人戴口罩正脸依次循环通行进行试验，试验人员数量不小于5人，通过速度不小于1m/s，人员通过间隔时间不大于1s，戴口罩人脸检出率不低于99%</w:t>
            </w:r>
          </w:p>
          <w:p w14:paraId="0D4F98E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★人脸正对相机、人脸无遮挡等干扰情况，人脸识别准确率≥99%</w:t>
            </w:r>
          </w:p>
          <w:p w14:paraId="41AA72A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★支持周界报警过滤功能，对IPC上报的越界侦测报警和区域入侵报警进行去误报，可去除由树叶、灯光、车辆、阴影以及小动物引起的误报；最大支持16路</w:t>
            </w:r>
          </w:p>
          <w:p w14:paraId="42FD06C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★支持接入高级移动侦测的相机，移动侦测报警能够区分是人、车还是其它目标产生，可录像和记录报警信息</w:t>
            </w:r>
          </w:p>
          <w:p w14:paraId="7FF9A3C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★接入带有温度报警、烟雾报警、障碍物遮挡报警、移动报警、</w:t>
            </w:r>
            <w:proofErr w:type="gramStart"/>
            <w:r w:rsidRPr="00CC6D75">
              <w:rPr>
                <w:rFonts w:ascii="宋体" w:hAnsi="宋体" w:cs="宋体" w:hint="eastAsia"/>
                <w:kern w:val="0"/>
                <w:sz w:val="18"/>
                <w:szCs w:val="18"/>
              </w:rPr>
              <w:t>防拆报警</w:t>
            </w:r>
            <w:proofErr w:type="gramEnd"/>
            <w:r w:rsidRPr="00CC6D75">
              <w:rPr>
                <w:rFonts w:ascii="宋体" w:hAnsi="宋体" w:cs="宋体" w:hint="eastAsia"/>
                <w:kern w:val="0"/>
                <w:sz w:val="18"/>
                <w:szCs w:val="18"/>
              </w:rPr>
              <w:t>、紧急报警的</w:t>
            </w:r>
            <w:proofErr w:type="gramStart"/>
            <w:r w:rsidRPr="00CC6D75">
              <w:rPr>
                <w:rFonts w:ascii="宋体" w:hAnsi="宋体" w:cs="宋体" w:hint="eastAsia"/>
                <w:kern w:val="0"/>
                <w:sz w:val="18"/>
                <w:szCs w:val="18"/>
              </w:rPr>
              <w:t>智慧消防</w:t>
            </w:r>
            <w:proofErr w:type="gramEnd"/>
            <w:r w:rsidRPr="00CC6D75">
              <w:rPr>
                <w:rFonts w:ascii="宋体" w:hAnsi="宋体" w:cs="宋体" w:hint="eastAsia"/>
                <w:kern w:val="0"/>
                <w:sz w:val="18"/>
                <w:szCs w:val="18"/>
              </w:rPr>
              <w:t>相机，当触发报警时，样机可联动录像、抓拍并保存图片、弹出报警画面、声音警告、上传中心、发送邮件、触发报警输出，并按通道、时间、类型检索报警图片，录像搜索结果支持图片和列表两种展现形式</w:t>
            </w:r>
          </w:p>
          <w:p w14:paraId="270E19C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可接入16路支持高空抛物行为检测的IPC，可联动录像、抓图、蜂鸣报警、预置点、邮件、本地报警输出、IPC报警输出以及日志记录；支持按通道、日期对高空抛物行为进行录像检索，以及关联录像回放，并导出图片</w:t>
            </w:r>
          </w:p>
          <w:p w14:paraId="630008E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接入带有人体测温功能的IPC，支持在预览界面以卡片形式实时展示体温信息，体温正常为绿色，体温异常为红色，支持根据体温状态联动语音输出，语音支持“体温正常”、“体温异常”。支持按体温状态、温度范围检索人脸图片</w:t>
            </w:r>
          </w:p>
          <w:p w14:paraId="1362CB2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接入警戒摄像机，支持对IPC的声音和闪光参数进行配置， 支持通过移动侦测、区域入侵、越界侦测、进入区域和离开区域事件联动一个或多个IPC的声光报警，可以对声光联动一键撤防</w:t>
            </w:r>
          </w:p>
          <w:p w14:paraId="50178DD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★企业技术要求：支持导入不同的语音文件，支持播报语音文件；支持人脸、周界、车辆检测、视频结构化的报警触发时联动语音播报</w:t>
            </w:r>
          </w:p>
          <w:p w14:paraId="32A8B3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★具有存储安全保障功能，当存储压力过高或硬盘出现性能不足时，可优先录像业务存储</w:t>
            </w:r>
          </w:p>
          <w:p w14:paraId="0CFB9CF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支持从其他设备导入录像文件，并对录像文件进行人脸检测和识别，显示识别结果</w:t>
            </w:r>
          </w:p>
          <w:p w14:paraId="2BC119D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p>
          <w:p w14:paraId="2A09988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标★为重要指标内容，提供相关检验报告证明材料。</w:t>
            </w:r>
          </w:p>
        </w:tc>
      </w:tr>
      <w:tr w:rsidR="00CC6D75" w:rsidRPr="00CC6D75" w14:paraId="6AA8E6F2" w14:textId="77777777">
        <w:trPr>
          <w:trHeight w:val="315"/>
        </w:trPr>
        <w:tc>
          <w:tcPr>
            <w:tcW w:w="675" w:type="dxa"/>
            <w:shd w:val="clear" w:color="auto" w:fill="auto"/>
            <w:vAlign w:val="center"/>
          </w:tcPr>
          <w:p w14:paraId="6A4DDD2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26</w:t>
            </w:r>
          </w:p>
        </w:tc>
        <w:tc>
          <w:tcPr>
            <w:tcW w:w="994" w:type="dxa"/>
            <w:shd w:val="clear" w:color="auto" w:fill="auto"/>
            <w:vAlign w:val="center"/>
          </w:tcPr>
          <w:p w14:paraId="482901B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周界警戒录像机（含32T企业级硬盘）</w:t>
            </w:r>
          </w:p>
        </w:tc>
        <w:tc>
          <w:tcPr>
            <w:tcW w:w="8079" w:type="dxa"/>
            <w:shd w:val="clear" w:color="auto" w:fill="auto"/>
            <w:vAlign w:val="center"/>
          </w:tcPr>
          <w:p w14:paraId="6833DBA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具有2个HDMI接口、2个VGA接口、2个RJ45网络接口；2个USB2.0接口、1个USB3.0接口、1个RS232接口、1个RS485接口（可接入RS485键盘）、1个</w:t>
            </w:r>
            <w:proofErr w:type="spellStart"/>
            <w:r w:rsidRPr="00CC6D75">
              <w:rPr>
                <w:rFonts w:ascii="宋体" w:hAnsi="宋体" w:cs="宋体" w:hint="eastAsia"/>
                <w:kern w:val="0"/>
                <w:sz w:val="18"/>
                <w:szCs w:val="18"/>
              </w:rPr>
              <w:t>eSata</w:t>
            </w:r>
            <w:proofErr w:type="spellEnd"/>
            <w:r w:rsidRPr="00CC6D75">
              <w:rPr>
                <w:rFonts w:ascii="宋体" w:hAnsi="宋体" w:cs="宋体" w:hint="eastAsia"/>
                <w:kern w:val="0"/>
                <w:sz w:val="18"/>
                <w:szCs w:val="18"/>
              </w:rPr>
              <w:t>接口；具有1路音频输入接口、2路音频输出接口，16路报警输入接口、8路报警输出接口，可内置8块SATA接口硬盘。</w:t>
            </w:r>
          </w:p>
          <w:p w14:paraId="287EF13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★支持周界</w:t>
            </w:r>
            <w:proofErr w:type="gramStart"/>
            <w:r w:rsidRPr="00CC6D75">
              <w:rPr>
                <w:rFonts w:ascii="宋体" w:hAnsi="宋体" w:cs="宋体" w:hint="eastAsia"/>
                <w:kern w:val="0"/>
                <w:sz w:val="18"/>
                <w:szCs w:val="18"/>
              </w:rPr>
              <w:t>报警去误报功</w:t>
            </w:r>
            <w:proofErr w:type="gramEnd"/>
            <w:r w:rsidRPr="00CC6D75">
              <w:rPr>
                <w:rFonts w:ascii="宋体" w:hAnsi="宋体" w:cs="宋体" w:hint="eastAsia"/>
                <w:kern w:val="0"/>
                <w:sz w:val="18"/>
                <w:szCs w:val="18"/>
              </w:rPr>
              <w:t xml:space="preserve">能，对IPC上报的越界侦测报警和区域入侵报警进行去误报，可去除由树叶、灯光、车辆、小动物引起的误报。最大支持32路； </w:t>
            </w:r>
          </w:p>
          <w:p w14:paraId="28F8600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★支持常规距离、中距离、远距离三种检测模式，根据不同的检测距离，在配置界面给出最小可检出人体的目标尺寸，单个通道最多同时支持4种周界报警模式，每种模式最多同时支持4个警戒区域。</w:t>
            </w:r>
          </w:p>
          <w:p w14:paraId="5B8914A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★可同时显示输出16路H.265编码、30fps、1920×1080格式的视频图像，或同时输出4路 H.265编码、25fps、4096×2160或者3840×2160格式的视频图像，或同时解码3路 H.265编码、20fps、4000×3000格式的视频图像，或输出1路H.265编码、25fps、8160×3616格式的视频图像；</w:t>
            </w:r>
          </w:p>
          <w:p w14:paraId="34EB482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w:t>
            </w:r>
          </w:p>
          <w:p w14:paraId="413AE99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★开启视频流智能分析，NVR解码性能不会降低</w:t>
            </w:r>
          </w:p>
          <w:p w14:paraId="0C1F0F6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★支持将设备日志上传到日志服务器，可配置日志服务器IP地址和端口</w:t>
            </w:r>
          </w:p>
          <w:p w14:paraId="1E9ED74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具有存储安全保障功能，当存储压力过高或硬盘出现性能不足时，可优先录像业务存储；提供相关检测报告。</w:t>
            </w:r>
          </w:p>
          <w:p w14:paraId="4EB6B2F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IPv4和IPv6网络协议；支持本地和远程进行IPv6配置，IPv6支持多种模式：路由公告、自动获取、手动配置支持以IPv6方式登录、取流、配置、检索等功能；支持以IPv6方式接入海康IPC进行预览、参数配置、报警接收和展现、语音对讲、IPC列表导入、IP地址冲突检测等功能</w:t>
            </w:r>
          </w:p>
          <w:p w14:paraId="51FC693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★支持接入双目、三目、800W（四目拼接）、1600W球型鹰眼（四目</w:t>
            </w:r>
            <w:proofErr w:type="gramStart"/>
            <w:r w:rsidRPr="00CC6D75">
              <w:rPr>
                <w:rFonts w:ascii="宋体" w:hAnsi="宋体" w:cs="宋体" w:hint="eastAsia"/>
                <w:kern w:val="0"/>
                <w:sz w:val="18"/>
                <w:szCs w:val="18"/>
              </w:rPr>
              <w:t>不</w:t>
            </w:r>
            <w:proofErr w:type="gramEnd"/>
            <w:r w:rsidRPr="00CC6D75">
              <w:rPr>
                <w:rFonts w:ascii="宋体" w:hAnsi="宋体" w:cs="宋体" w:hint="eastAsia"/>
                <w:kern w:val="0"/>
                <w:sz w:val="18"/>
                <w:szCs w:val="18"/>
              </w:rPr>
              <w:t>拼接）、2400W环型鹰眼（一球四枪/一球六枪/一球八枪相机），3200W鹰眼相机；可在拼接摄像机的多</w:t>
            </w:r>
            <w:proofErr w:type="gramStart"/>
            <w:r w:rsidRPr="00CC6D75">
              <w:rPr>
                <w:rFonts w:ascii="宋体" w:hAnsi="宋体" w:cs="宋体" w:hint="eastAsia"/>
                <w:kern w:val="0"/>
                <w:sz w:val="18"/>
                <w:szCs w:val="18"/>
              </w:rPr>
              <w:t>屏模式</w:t>
            </w:r>
            <w:proofErr w:type="gramEnd"/>
            <w:r w:rsidRPr="00CC6D75">
              <w:rPr>
                <w:rFonts w:ascii="宋体" w:hAnsi="宋体" w:cs="宋体" w:hint="eastAsia"/>
                <w:kern w:val="0"/>
                <w:sz w:val="18"/>
                <w:szCs w:val="18"/>
              </w:rPr>
              <w:t>下，将视频画面以多画面分屏方式显示，可自定义画面布局。</w:t>
            </w:r>
          </w:p>
          <w:p w14:paraId="5B5D921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可接入32路支持高空抛物行为检测的IPC，可联动录像、抓图、蜂鸣报警、预置点、邮件、本地报警输出、IPC报警输出以及日志记录；支持按通道、日期对高空抛物行为进行录像检索，以及关联录像回放，并导出图片</w:t>
            </w:r>
          </w:p>
          <w:p w14:paraId="2FBA42C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客流统计，接入带有客流统计功能的IPC，可检索客流量并按日、周、月、年统计生成报表。当同时选择多个带有客流统计功能的IPC时，可自动将多个IPC的客流数据统计求和，并按日、周、月、年统计生成报表。</w:t>
            </w:r>
          </w:p>
          <w:p w14:paraId="17A10F5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★具有磁盘阵列功能，支持RAID0、RAID1、RAID5、RAID6、RAID10、RAID50、RAID60、JBOD模式；支持一键创建RAID5阵列功能。RAID开启后，设备带宽不下降。</w:t>
            </w:r>
          </w:p>
          <w:p w14:paraId="18D6027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支持最大接入带宽320Mbps，最大存储带宽320Mbps，最大转发带宽320Mbps，最大回放带宽320Mbps</w:t>
            </w:r>
          </w:p>
          <w:p w14:paraId="6528D60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标★为重要指标内容，提供相关检验报告证明材料。</w:t>
            </w:r>
          </w:p>
        </w:tc>
      </w:tr>
      <w:tr w:rsidR="00CC6D75" w:rsidRPr="00CC6D75" w14:paraId="004D8912" w14:textId="77777777">
        <w:trPr>
          <w:trHeight w:val="315"/>
        </w:trPr>
        <w:tc>
          <w:tcPr>
            <w:tcW w:w="675" w:type="dxa"/>
            <w:shd w:val="clear" w:color="auto" w:fill="auto"/>
            <w:vAlign w:val="center"/>
          </w:tcPr>
          <w:p w14:paraId="6CB0C88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27</w:t>
            </w:r>
          </w:p>
        </w:tc>
        <w:tc>
          <w:tcPr>
            <w:tcW w:w="994" w:type="dxa"/>
            <w:shd w:val="clear" w:color="auto" w:fill="auto"/>
            <w:vAlign w:val="center"/>
          </w:tcPr>
          <w:p w14:paraId="5509AB1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流媒体服务器</w:t>
            </w:r>
          </w:p>
        </w:tc>
        <w:tc>
          <w:tcPr>
            <w:tcW w:w="8079" w:type="dxa"/>
            <w:shd w:val="clear" w:color="auto" w:fill="auto"/>
            <w:vAlign w:val="center"/>
          </w:tcPr>
          <w:p w14:paraId="6EF6BA9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4210×1/64G DDR4/1.2T 10K  SAS×2(RAID_1)/SAS_HBA/1GbE×2/550W(1+1)/2U/16DIMM</w:t>
            </w:r>
          </w:p>
          <w:p w14:paraId="0A606BF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2U双路标准机架式服务器</w:t>
            </w:r>
          </w:p>
          <w:p w14:paraId="301B0FE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CPU：1颗intel至</w:t>
            </w:r>
            <w:proofErr w:type="gramStart"/>
            <w:r w:rsidRPr="00CC6D75">
              <w:rPr>
                <w:rFonts w:ascii="宋体" w:hAnsi="宋体" w:cs="宋体" w:hint="eastAsia"/>
                <w:kern w:val="0"/>
                <w:sz w:val="18"/>
                <w:szCs w:val="18"/>
              </w:rPr>
              <w:t>强系列</w:t>
            </w:r>
            <w:proofErr w:type="gramEnd"/>
            <w:r w:rsidRPr="00CC6D75">
              <w:rPr>
                <w:rFonts w:ascii="宋体" w:hAnsi="宋体" w:cs="宋体" w:hint="eastAsia"/>
                <w:kern w:val="0"/>
                <w:sz w:val="18"/>
                <w:szCs w:val="18"/>
              </w:rPr>
              <w:t>处理器，核数≥10核，主频≥2.2GHz</w:t>
            </w:r>
          </w:p>
          <w:p w14:paraId="193D6EE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内存：32G*2 DDR4，16根内存插槽，最大支持扩展至2TB内存</w:t>
            </w:r>
          </w:p>
          <w:p w14:paraId="64D45BE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硬盘：2块1.2T 10K 2.5寸 SAS硬盘</w:t>
            </w:r>
          </w:p>
          <w:p w14:paraId="41D75BE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阵列卡：SAS_HBA卡, 支持RAID 0/1/10</w:t>
            </w:r>
          </w:p>
          <w:p w14:paraId="7DEE823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PCIE扩展：最大可支持6个PCIE扩展插槽</w:t>
            </w:r>
          </w:p>
          <w:p w14:paraId="4206602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网口：2个</w:t>
            </w:r>
            <w:proofErr w:type="gramStart"/>
            <w:r w:rsidRPr="00CC6D75">
              <w:rPr>
                <w:rFonts w:ascii="宋体" w:hAnsi="宋体" w:cs="宋体" w:hint="eastAsia"/>
                <w:kern w:val="0"/>
                <w:sz w:val="18"/>
                <w:szCs w:val="18"/>
              </w:rPr>
              <w:t>千兆电口</w:t>
            </w:r>
            <w:proofErr w:type="gramEnd"/>
          </w:p>
          <w:p w14:paraId="09A2BE6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其他接口：1个RJ45管理接口，后置2个USB 3.0接口，前置2个USB2.0接口，1个VGA接口</w:t>
            </w:r>
          </w:p>
          <w:p w14:paraId="436F959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电源：</w:t>
            </w:r>
            <w:proofErr w:type="gramStart"/>
            <w:r w:rsidRPr="00CC6D75">
              <w:rPr>
                <w:rFonts w:ascii="宋体" w:hAnsi="宋体" w:cs="宋体" w:hint="eastAsia"/>
                <w:kern w:val="0"/>
                <w:sz w:val="18"/>
                <w:szCs w:val="18"/>
              </w:rPr>
              <w:t>标配</w:t>
            </w:r>
            <w:proofErr w:type="gramEnd"/>
            <w:r w:rsidRPr="00CC6D75">
              <w:rPr>
                <w:rFonts w:ascii="宋体" w:hAnsi="宋体" w:cs="宋体" w:hint="eastAsia"/>
                <w:kern w:val="0"/>
                <w:sz w:val="18"/>
                <w:szCs w:val="18"/>
              </w:rPr>
              <w:t xml:space="preserve">550W（1+1）高效铂金CRPS冗余电源 </w:t>
            </w:r>
          </w:p>
          <w:p w14:paraId="2ACB8F3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机箱规格：87.8mm(高)x 448mm(宽)x729.8mm(深)</w:t>
            </w:r>
          </w:p>
          <w:p w14:paraId="5E41E90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设备重量：约26KG（含导轨）</w:t>
            </w:r>
          </w:p>
          <w:p w14:paraId="2195864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操作系统：HIK OS</w:t>
            </w:r>
          </w:p>
        </w:tc>
      </w:tr>
      <w:tr w:rsidR="00CC6D75" w:rsidRPr="00CC6D75" w14:paraId="3209D782" w14:textId="77777777">
        <w:trPr>
          <w:trHeight w:val="315"/>
        </w:trPr>
        <w:tc>
          <w:tcPr>
            <w:tcW w:w="675" w:type="dxa"/>
            <w:shd w:val="clear" w:color="auto" w:fill="auto"/>
            <w:vAlign w:val="center"/>
          </w:tcPr>
          <w:p w14:paraId="3990364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28</w:t>
            </w:r>
          </w:p>
        </w:tc>
        <w:tc>
          <w:tcPr>
            <w:tcW w:w="994" w:type="dxa"/>
            <w:shd w:val="clear" w:color="auto" w:fill="auto"/>
            <w:vAlign w:val="center"/>
          </w:tcPr>
          <w:p w14:paraId="6C7E36B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32寸液晶监视器</w:t>
            </w:r>
          </w:p>
        </w:tc>
        <w:tc>
          <w:tcPr>
            <w:tcW w:w="8079" w:type="dxa"/>
            <w:shd w:val="clear" w:color="auto" w:fill="auto"/>
            <w:vAlign w:val="center"/>
          </w:tcPr>
          <w:p w14:paraId="4106610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w:t>
            </w:r>
            <w:proofErr w:type="gramStart"/>
            <w:r w:rsidRPr="00CC6D75">
              <w:rPr>
                <w:rFonts w:ascii="宋体" w:hAnsi="宋体" w:cs="宋体" w:hint="eastAsia"/>
                <w:kern w:val="0"/>
                <w:sz w:val="18"/>
                <w:szCs w:val="18"/>
              </w:rPr>
              <w:t>采用安卓系统</w:t>
            </w:r>
            <w:proofErr w:type="gramEnd"/>
            <w:r w:rsidRPr="00CC6D75">
              <w:rPr>
                <w:rFonts w:ascii="宋体" w:hAnsi="宋体" w:cs="宋体" w:hint="eastAsia"/>
                <w:kern w:val="0"/>
                <w:sz w:val="18"/>
                <w:szCs w:val="18"/>
              </w:rPr>
              <w:t>，版本7.1以上，内存≥2G，闪存≥16G，双LCD屏，屏幕尺寸10.1英寸，分辨率1280*800，采用双目相机，1路可见光摄像头，1路红外摄像头，支持摄像头人脸监测，唤醒设备。</w:t>
            </w:r>
          </w:p>
          <w:p w14:paraId="2CC4185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★设备支持以太网和</w:t>
            </w:r>
            <w:proofErr w:type="spellStart"/>
            <w:r w:rsidRPr="00CC6D75">
              <w:rPr>
                <w:rFonts w:ascii="宋体" w:hAnsi="宋体" w:cs="宋体" w:hint="eastAsia"/>
                <w:kern w:val="0"/>
                <w:sz w:val="18"/>
                <w:szCs w:val="18"/>
              </w:rPr>
              <w:t>WiFi</w:t>
            </w:r>
            <w:proofErr w:type="spellEnd"/>
            <w:r w:rsidRPr="00CC6D75">
              <w:rPr>
                <w:rFonts w:ascii="宋体" w:hAnsi="宋体" w:cs="宋体" w:hint="eastAsia"/>
                <w:kern w:val="0"/>
                <w:sz w:val="18"/>
                <w:szCs w:val="18"/>
              </w:rPr>
              <w:t>双网络，且支持同时连接；支持1个RS-485接口；支持1个RS232接口；支持2个USB接口；支持1个喇叭扬声器；支持1路门锁I/O输出接口；支持1路报警I/O输出接口；支持1个SIM卡接口；支持红绿双色LED指示灯；支持1个开关机按键；</w:t>
            </w:r>
          </w:p>
          <w:p w14:paraId="79E6853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★设备支持本地保存的访客记录≥15万条，支持本地保存的抓拍照片≥1万张，支持本地导入黑名单，导出黑名单模板功能；设备最大支持10万个黑名单。</w:t>
            </w:r>
          </w:p>
          <w:p w14:paraId="1B907C8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人工登记和访客自主登记功能，内置身份证阅读器，支持读取身份证信息，将身份证信息自动填充到访客登记信息列表中，设备与平台连接中断时，仍可进行离线登记和签离，联网后离线事件应能上传至管理平台。</w:t>
            </w:r>
          </w:p>
          <w:p w14:paraId="1104E9E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★设备支持访客通过预约码、手机号（后四位）</w:t>
            </w:r>
            <w:proofErr w:type="gramStart"/>
            <w:r w:rsidRPr="00CC6D75">
              <w:rPr>
                <w:rFonts w:ascii="宋体" w:hAnsi="宋体" w:cs="宋体" w:hint="eastAsia"/>
                <w:kern w:val="0"/>
                <w:sz w:val="18"/>
                <w:szCs w:val="18"/>
              </w:rPr>
              <w:t>或刷身份证</w:t>
            </w:r>
            <w:proofErr w:type="gramEnd"/>
            <w:r w:rsidRPr="00CC6D75">
              <w:rPr>
                <w:rFonts w:ascii="宋体" w:hAnsi="宋体" w:cs="宋体" w:hint="eastAsia"/>
                <w:kern w:val="0"/>
                <w:sz w:val="18"/>
                <w:szCs w:val="18"/>
              </w:rPr>
              <w:t>登记；预约访客登记时支持自动填写已预约的信息，非预约访客支持未带身份证的访客登记，通过客户端或者云平台进行访客预约；支持预约访客信息包括：姓名、性别、手机号码、证件类型、证件号码、车牌号、访客单位、来访事由、来访时间、离开时间、来访区域、被访人、备注等信息。</w:t>
            </w:r>
          </w:p>
          <w:p w14:paraId="048F287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★设备支持通过身份证</w:t>
            </w:r>
            <w:proofErr w:type="gramStart"/>
            <w:r w:rsidRPr="00CC6D75">
              <w:rPr>
                <w:rFonts w:ascii="宋体" w:hAnsi="宋体" w:cs="宋体" w:hint="eastAsia"/>
                <w:kern w:val="0"/>
                <w:sz w:val="18"/>
                <w:szCs w:val="18"/>
              </w:rPr>
              <w:t>内照片</w:t>
            </w:r>
            <w:proofErr w:type="gramEnd"/>
            <w:r w:rsidRPr="00CC6D75">
              <w:rPr>
                <w:rFonts w:ascii="宋体" w:hAnsi="宋体" w:cs="宋体" w:hint="eastAsia"/>
                <w:kern w:val="0"/>
                <w:sz w:val="18"/>
                <w:szCs w:val="18"/>
              </w:rPr>
              <w:t>与现场抓拍人员照片比对进行身份核验，支持低照度且无外部补光环境下可以完成人证比对，人脸识别距离：0.2m-1m，人证比对时间＜1s。</w:t>
            </w:r>
          </w:p>
          <w:p w14:paraId="0310A21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设备支持读取IC卡或访客</w:t>
            </w:r>
            <w:proofErr w:type="gramStart"/>
            <w:r w:rsidRPr="00CC6D75">
              <w:rPr>
                <w:rFonts w:ascii="宋体" w:hAnsi="宋体" w:cs="宋体" w:hint="eastAsia"/>
                <w:kern w:val="0"/>
                <w:sz w:val="18"/>
                <w:szCs w:val="18"/>
              </w:rPr>
              <w:t>二维码作为</w:t>
            </w:r>
            <w:proofErr w:type="gramEnd"/>
            <w:r w:rsidRPr="00CC6D75">
              <w:rPr>
                <w:rFonts w:ascii="宋体" w:hAnsi="宋体" w:cs="宋体" w:hint="eastAsia"/>
                <w:kern w:val="0"/>
                <w:sz w:val="18"/>
                <w:szCs w:val="18"/>
              </w:rPr>
              <w:t>访客凭证，支持发放访客IC卡或二维码在授权门禁上开门，支持扫描访客</w:t>
            </w:r>
            <w:proofErr w:type="gramStart"/>
            <w:r w:rsidRPr="00CC6D75">
              <w:rPr>
                <w:rFonts w:ascii="宋体" w:hAnsi="宋体" w:cs="宋体" w:hint="eastAsia"/>
                <w:kern w:val="0"/>
                <w:sz w:val="18"/>
                <w:szCs w:val="18"/>
              </w:rPr>
              <w:t>二维码进行</w:t>
            </w:r>
            <w:proofErr w:type="gramEnd"/>
            <w:r w:rsidRPr="00CC6D75">
              <w:rPr>
                <w:rFonts w:ascii="宋体" w:hAnsi="宋体" w:cs="宋体" w:hint="eastAsia"/>
                <w:kern w:val="0"/>
                <w:sz w:val="18"/>
                <w:szCs w:val="18"/>
              </w:rPr>
              <w:t>访客签离。</w:t>
            </w:r>
          </w:p>
          <w:p w14:paraId="3026468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设备支持外接打印机打印访客凭条，打印内容包括：二维码、访客图像、访客姓名、证件号、来访时间、接待部门、接待人员等信息；</w:t>
            </w:r>
          </w:p>
          <w:p w14:paraId="476CBFE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标★为重要指标内容，提供相关检验报告证明材料。</w:t>
            </w:r>
          </w:p>
        </w:tc>
      </w:tr>
      <w:tr w:rsidR="00CC6D75" w:rsidRPr="00CC6D75" w14:paraId="2C961C5B" w14:textId="77777777">
        <w:trPr>
          <w:trHeight w:val="315"/>
        </w:trPr>
        <w:tc>
          <w:tcPr>
            <w:tcW w:w="675" w:type="dxa"/>
            <w:shd w:val="clear" w:color="000000" w:fill="E2EFDA"/>
            <w:vAlign w:val="center"/>
          </w:tcPr>
          <w:p w14:paraId="3E9D559E"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lastRenderedPageBreak/>
              <w:t xml:space="preserve">4.2 </w:t>
            </w:r>
          </w:p>
        </w:tc>
        <w:tc>
          <w:tcPr>
            <w:tcW w:w="994" w:type="dxa"/>
            <w:shd w:val="clear" w:color="000000" w:fill="E2EFDA"/>
            <w:vAlign w:val="center"/>
          </w:tcPr>
          <w:p w14:paraId="34EA5B80"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多业务节点服务器</w:t>
            </w:r>
          </w:p>
        </w:tc>
        <w:tc>
          <w:tcPr>
            <w:tcW w:w="8079" w:type="dxa"/>
            <w:shd w:val="clear" w:color="000000" w:fill="E2EFDA"/>
            <w:vAlign w:val="center"/>
          </w:tcPr>
          <w:p w14:paraId="1DC513D2"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53522BF2" w14:textId="77777777">
        <w:trPr>
          <w:trHeight w:val="315"/>
        </w:trPr>
        <w:tc>
          <w:tcPr>
            <w:tcW w:w="675" w:type="dxa"/>
            <w:shd w:val="clear" w:color="auto" w:fill="auto"/>
            <w:vAlign w:val="center"/>
          </w:tcPr>
          <w:p w14:paraId="15CAAA5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29</w:t>
            </w:r>
          </w:p>
        </w:tc>
        <w:tc>
          <w:tcPr>
            <w:tcW w:w="994" w:type="dxa"/>
            <w:shd w:val="clear" w:color="auto" w:fill="auto"/>
            <w:vAlign w:val="center"/>
          </w:tcPr>
          <w:p w14:paraId="1AF4EEC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多业务节点服务器</w:t>
            </w:r>
          </w:p>
        </w:tc>
        <w:tc>
          <w:tcPr>
            <w:tcW w:w="8079" w:type="dxa"/>
            <w:shd w:val="clear" w:color="auto" w:fill="auto"/>
            <w:vAlign w:val="center"/>
          </w:tcPr>
          <w:p w14:paraId="4178D36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硬件参数：规格：2U，CPU：1颗GOLD 6226R 2.9 GHz（16C），内存：2*32GB DDR4 2933，系统盘：1*240GB SATA SSD，缓存盘：1*960GB，数据盘：4*4TB，</w:t>
            </w:r>
            <w:proofErr w:type="gramStart"/>
            <w:r w:rsidRPr="00CC6D75">
              <w:rPr>
                <w:rFonts w:ascii="宋体" w:hAnsi="宋体" w:cs="宋体" w:hint="eastAsia"/>
                <w:kern w:val="0"/>
                <w:sz w:val="18"/>
                <w:szCs w:val="18"/>
              </w:rPr>
              <w:t>标配盘</w:t>
            </w:r>
            <w:proofErr w:type="gramEnd"/>
            <w:r w:rsidRPr="00CC6D75">
              <w:rPr>
                <w:rFonts w:ascii="宋体" w:hAnsi="宋体" w:cs="宋体" w:hint="eastAsia"/>
                <w:kern w:val="0"/>
                <w:sz w:val="18"/>
                <w:szCs w:val="18"/>
              </w:rPr>
              <w:t>位数：8，电源：白金，冗余电源，接口：4</w:t>
            </w:r>
            <w:proofErr w:type="gramStart"/>
            <w:r w:rsidRPr="00CC6D75">
              <w:rPr>
                <w:rFonts w:ascii="宋体" w:hAnsi="宋体" w:cs="宋体" w:hint="eastAsia"/>
                <w:kern w:val="0"/>
                <w:sz w:val="18"/>
                <w:szCs w:val="18"/>
              </w:rPr>
              <w:t>千兆电口</w:t>
            </w:r>
            <w:proofErr w:type="gramEnd"/>
            <w:r w:rsidRPr="00CC6D75">
              <w:rPr>
                <w:rFonts w:ascii="宋体" w:hAnsi="宋体" w:cs="宋体" w:hint="eastAsia"/>
                <w:kern w:val="0"/>
                <w:sz w:val="18"/>
                <w:szCs w:val="18"/>
              </w:rPr>
              <w:t>+2</w:t>
            </w:r>
            <w:proofErr w:type="gramStart"/>
            <w:r w:rsidRPr="00CC6D75">
              <w:rPr>
                <w:rFonts w:ascii="宋体" w:hAnsi="宋体" w:cs="宋体" w:hint="eastAsia"/>
                <w:kern w:val="0"/>
                <w:sz w:val="18"/>
                <w:szCs w:val="18"/>
              </w:rPr>
              <w:t>万兆</w:t>
            </w:r>
            <w:proofErr w:type="gramEnd"/>
            <w:r w:rsidRPr="00CC6D75">
              <w:rPr>
                <w:rFonts w:ascii="宋体" w:hAnsi="宋体" w:cs="宋体" w:hint="eastAsia"/>
                <w:kern w:val="0"/>
                <w:sz w:val="18"/>
                <w:szCs w:val="18"/>
              </w:rPr>
              <w:t>光口。</w:t>
            </w:r>
          </w:p>
        </w:tc>
      </w:tr>
      <w:tr w:rsidR="00CC6D75" w:rsidRPr="00CC6D75" w14:paraId="08D8D7D1" w14:textId="77777777">
        <w:trPr>
          <w:trHeight w:val="315"/>
        </w:trPr>
        <w:tc>
          <w:tcPr>
            <w:tcW w:w="675" w:type="dxa"/>
            <w:shd w:val="clear" w:color="auto" w:fill="auto"/>
            <w:vAlign w:val="center"/>
          </w:tcPr>
          <w:p w14:paraId="126CB87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30</w:t>
            </w:r>
          </w:p>
        </w:tc>
        <w:tc>
          <w:tcPr>
            <w:tcW w:w="994" w:type="dxa"/>
            <w:shd w:val="clear" w:color="auto" w:fill="auto"/>
            <w:vAlign w:val="center"/>
          </w:tcPr>
          <w:p w14:paraId="6FEE312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服务器虚拟化软件</w:t>
            </w:r>
          </w:p>
        </w:tc>
        <w:tc>
          <w:tcPr>
            <w:tcW w:w="8079" w:type="dxa"/>
            <w:shd w:val="clear" w:color="auto" w:fill="auto"/>
            <w:vAlign w:val="center"/>
          </w:tcPr>
          <w:p w14:paraId="1FE0A9A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w:t>
            </w:r>
            <w:proofErr w:type="gramStart"/>
            <w:r w:rsidRPr="00CC6D75">
              <w:rPr>
                <w:rFonts w:ascii="宋体" w:hAnsi="宋体" w:cs="宋体" w:hint="eastAsia"/>
                <w:kern w:val="0"/>
                <w:sz w:val="18"/>
                <w:szCs w:val="18"/>
              </w:rPr>
              <w:t>云计算</w:t>
            </w:r>
            <w:proofErr w:type="gramEnd"/>
            <w:r w:rsidRPr="00CC6D75">
              <w:rPr>
                <w:rFonts w:ascii="宋体" w:hAnsi="宋体" w:cs="宋体" w:hint="eastAsia"/>
                <w:kern w:val="0"/>
                <w:sz w:val="18"/>
                <w:szCs w:val="18"/>
              </w:rPr>
              <w:t>管理平台，和底层资源池部分的（计算虚拟化、存储虚拟化、网络虚拟化）均为同一厂商品牌提供，并可以支持扩展同一品牌的网络和安全虚拟化（虚拟应用防火墙、虚拟应用负载均衡等）功能组件，以保障平台的扩展性和兼容性（需提供通过序列号方式扩展产品功能的截图）</w:t>
            </w:r>
          </w:p>
        </w:tc>
      </w:tr>
      <w:tr w:rsidR="00CC6D75" w:rsidRPr="00CC6D75" w14:paraId="696755D6" w14:textId="77777777">
        <w:trPr>
          <w:trHeight w:val="315"/>
        </w:trPr>
        <w:tc>
          <w:tcPr>
            <w:tcW w:w="675" w:type="dxa"/>
            <w:shd w:val="clear" w:color="auto" w:fill="auto"/>
            <w:vAlign w:val="center"/>
          </w:tcPr>
          <w:p w14:paraId="01DC1B3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31 </w:t>
            </w:r>
          </w:p>
        </w:tc>
        <w:tc>
          <w:tcPr>
            <w:tcW w:w="994" w:type="dxa"/>
            <w:shd w:val="clear" w:color="auto" w:fill="auto"/>
            <w:vAlign w:val="center"/>
          </w:tcPr>
          <w:p w14:paraId="740D8A0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网络虚拟化软件</w:t>
            </w:r>
          </w:p>
        </w:tc>
        <w:tc>
          <w:tcPr>
            <w:tcW w:w="8079" w:type="dxa"/>
            <w:shd w:val="clear" w:color="auto" w:fill="auto"/>
            <w:vAlign w:val="center"/>
          </w:tcPr>
          <w:p w14:paraId="46747E4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管理网、业务网、数据通信网（VXLAN）和存储网复用相同物理网口。推荐两个或四个网口聚合，最多支持8个网口聚合。网口复用后，支持对不同网络平面进行流量控制和VLAN隔离。（提供产品功能截图，并加盖公章）</w:t>
            </w:r>
          </w:p>
          <w:p w14:paraId="7E1DCEB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★超融合需提供网络可视化组件，可在图形化界面上观察到所有虚拟机的流量走向与访问关系，包括源IP、目的IP、访问次数、服务类型等。（提供产品功能截图，并加盖公章）</w:t>
            </w:r>
          </w:p>
          <w:p w14:paraId="588F7F7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★超融合能够提供端口镜像功能，支持将超融合内部网络流量镜像到内部虚拟机、</w:t>
            </w:r>
            <w:proofErr w:type="spellStart"/>
            <w:r w:rsidRPr="00CC6D75">
              <w:rPr>
                <w:rFonts w:ascii="宋体" w:hAnsi="宋体" w:cs="宋体" w:hint="eastAsia"/>
                <w:kern w:val="0"/>
                <w:sz w:val="18"/>
                <w:szCs w:val="18"/>
              </w:rPr>
              <w:t>nfv</w:t>
            </w:r>
            <w:proofErr w:type="spellEnd"/>
            <w:r w:rsidRPr="00CC6D75">
              <w:rPr>
                <w:rFonts w:ascii="宋体" w:hAnsi="宋体" w:cs="宋体" w:hint="eastAsia"/>
                <w:kern w:val="0"/>
                <w:sz w:val="18"/>
                <w:szCs w:val="18"/>
              </w:rPr>
              <w:t>、外部安全设备进行流量审计,可联动同一品牌的安全态势感知平台进行流量检测。（提供产品功能截图，并加盖公章）</w:t>
            </w:r>
          </w:p>
          <w:p w14:paraId="141AF64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3239A591" w14:textId="77777777">
        <w:trPr>
          <w:trHeight w:val="315"/>
        </w:trPr>
        <w:tc>
          <w:tcPr>
            <w:tcW w:w="675" w:type="dxa"/>
            <w:shd w:val="clear" w:color="auto" w:fill="auto"/>
            <w:vAlign w:val="center"/>
          </w:tcPr>
          <w:p w14:paraId="3C54F49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32</w:t>
            </w:r>
          </w:p>
        </w:tc>
        <w:tc>
          <w:tcPr>
            <w:tcW w:w="994" w:type="dxa"/>
            <w:shd w:val="clear" w:color="auto" w:fill="auto"/>
            <w:vAlign w:val="center"/>
          </w:tcPr>
          <w:p w14:paraId="22383CB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存储虚拟化软件</w:t>
            </w:r>
          </w:p>
        </w:tc>
        <w:tc>
          <w:tcPr>
            <w:tcW w:w="8079" w:type="dxa"/>
            <w:shd w:val="clear" w:color="auto" w:fill="auto"/>
            <w:vAlign w:val="center"/>
          </w:tcPr>
          <w:p w14:paraId="627F107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★分布式存储能够提供超高性能，性能随着节点数增加而线性增长，三节点集群能够提供百万级IOPS和12GB/s以上的带宽能力。（提供产品功能截图，并加盖公章）</w:t>
            </w:r>
          </w:p>
          <w:p w14:paraId="3FA7EEC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★支持条带化功能，实现分布式raid0的性能提升效果，并且支持以虚拟磁盘为单位设置不同的条带数。（提供产品功能截图，并加盖公章）</w:t>
            </w:r>
          </w:p>
          <w:p w14:paraId="2880866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★支持数据重建优先级调整，在故障数据重新恢复时，可由用户指定优先重建的虚拟机，保证重要的业务优先恢复数据的安全性。（提供产品功能截图，并加盖公章）</w:t>
            </w:r>
          </w:p>
          <w:p w14:paraId="65B056F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★支持数据重建智能保护业务性能，可以对数据重建速度进行智能限速，避免数据重建过程中IO性能占用导致对业务的性能造成影响。（提供产品功能截图，并加盖公章）</w:t>
            </w:r>
          </w:p>
          <w:p w14:paraId="3905E54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47DB8F3C" w14:textId="77777777">
        <w:trPr>
          <w:trHeight w:val="315"/>
        </w:trPr>
        <w:tc>
          <w:tcPr>
            <w:tcW w:w="675" w:type="dxa"/>
            <w:shd w:val="clear" w:color="auto" w:fill="auto"/>
            <w:vAlign w:val="center"/>
          </w:tcPr>
          <w:p w14:paraId="68917E2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33 </w:t>
            </w:r>
          </w:p>
        </w:tc>
        <w:tc>
          <w:tcPr>
            <w:tcW w:w="994" w:type="dxa"/>
            <w:shd w:val="clear" w:color="auto" w:fill="auto"/>
            <w:vAlign w:val="center"/>
          </w:tcPr>
          <w:p w14:paraId="30A2374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超融合交换机</w:t>
            </w:r>
          </w:p>
        </w:tc>
        <w:tc>
          <w:tcPr>
            <w:tcW w:w="8079" w:type="dxa"/>
            <w:shd w:val="clear" w:color="auto" w:fill="auto"/>
            <w:vAlign w:val="center"/>
          </w:tcPr>
          <w:p w14:paraId="5A304C3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 ★10/100/1000Base-T以太网端口≥8个，10G SFP</w:t>
            </w:r>
            <w:proofErr w:type="gramStart"/>
            <w:r w:rsidRPr="00CC6D75">
              <w:rPr>
                <w:rFonts w:ascii="宋体" w:hAnsi="宋体" w:cs="宋体" w:hint="eastAsia"/>
                <w:kern w:val="0"/>
                <w:sz w:val="18"/>
                <w:szCs w:val="18"/>
              </w:rPr>
              <w:t>光口</w:t>
            </w:r>
            <w:proofErr w:type="gramEnd"/>
            <w:r w:rsidRPr="00CC6D75">
              <w:rPr>
                <w:rFonts w:ascii="宋体" w:hAnsi="宋体" w:cs="宋体" w:hint="eastAsia"/>
                <w:kern w:val="0"/>
                <w:sz w:val="18"/>
                <w:szCs w:val="18"/>
              </w:rPr>
              <w:t>≥12个；交换容量≥1.28Tbps/12.8Tbps，包转发率≥480Mpps；需提供</w:t>
            </w:r>
            <w:proofErr w:type="gramStart"/>
            <w:r w:rsidRPr="00CC6D75">
              <w:rPr>
                <w:rFonts w:ascii="宋体" w:hAnsi="宋体" w:cs="宋体" w:hint="eastAsia"/>
                <w:kern w:val="0"/>
                <w:sz w:val="18"/>
                <w:szCs w:val="18"/>
              </w:rPr>
              <w:t>官网截</w:t>
            </w:r>
            <w:proofErr w:type="gramEnd"/>
            <w:r w:rsidRPr="00CC6D75">
              <w:rPr>
                <w:rFonts w:ascii="宋体" w:hAnsi="宋体" w:cs="宋体" w:hint="eastAsia"/>
                <w:kern w:val="0"/>
                <w:sz w:val="18"/>
                <w:szCs w:val="18"/>
              </w:rPr>
              <w:t>图及链接证明</w:t>
            </w:r>
          </w:p>
          <w:p w14:paraId="09E9435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 ★支持M-LAG技术，跨设备链路聚合（非堆叠技术实现），要求配对的设备有独立的控制平面，要求提供第三方测试报告，测试</w:t>
            </w:r>
            <w:proofErr w:type="gramStart"/>
            <w:r w:rsidRPr="00CC6D75">
              <w:rPr>
                <w:rFonts w:ascii="宋体" w:hAnsi="宋体" w:cs="宋体" w:hint="eastAsia"/>
                <w:kern w:val="0"/>
                <w:sz w:val="18"/>
                <w:szCs w:val="18"/>
              </w:rPr>
              <w:t>结果需能证明</w:t>
            </w:r>
            <w:proofErr w:type="gramEnd"/>
            <w:r w:rsidRPr="00CC6D75">
              <w:rPr>
                <w:rFonts w:ascii="宋体" w:hAnsi="宋体" w:cs="宋体" w:hint="eastAsia"/>
                <w:kern w:val="0"/>
                <w:sz w:val="18"/>
                <w:szCs w:val="18"/>
              </w:rPr>
              <w:t>M-LAG主备协商成功，链路状态正常。</w:t>
            </w:r>
          </w:p>
          <w:p w14:paraId="54C7F94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 支持基于终端类型自动识别结果，禁止非法终端(例如私接路由器)接入；提供第三方测试报告截图及复印件，测试</w:t>
            </w:r>
            <w:proofErr w:type="gramStart"/>
            <w:r w:rsidRPr="00CC6D75">
              <w:rPr>
                <w:rFonts w:ascii="宋体" w:hAnsi="宋体" w:cs="宋体" w:hint="eastAsia"/>
                <w:kern w:val="0"/>
                <w:sz w:val="18"/>
                <w:szCs w:val="18"/>
              </w:rPr>
              <w:t>结果需能证明</w:t>
            </w:r>
            <w:proofErr w:type="gramEnd"/>
            <w:r w:rsidRPr="00CC6D75">
              <w:rPr>
                <w:rFonts w:ascii="宋体" w:hAnsi="宋体" w:cs="宋体" w:hint="eastAsia"/>
                <w:kern w:val="0"/>
                <w:sz w:val="18"/>
                <w:szCs w:val="18"/>
              </w:rPr>
              <w:t>交换机可正确识别各个终端类型，且可拒绝异常类型终端入网；</w:t>
            </w:r>
          </w:p>
          <w:p w14:paraId="16B3E36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 支持禁止通过内网PC端进行私接随身</w:t>
            </w:r>
            <w:proofErr w:type="spellStart"/>
            <w:r w:rsidRPr="00CC6D75">
              <w:rPr>
                <w:rFonts w:ascii="宋体" w:hAnsi="宋体" w:cs="宋体" w:hint="eastAsia"/>
                <w:kern w:val="0"/>
                <w:sz w:val="18"/>
                <w:szCs w:val="18"/>
              </w:rPr>
              <w:t>WiFi</w:t>
            </w:r>
            <w:proofErr w:type="spellEnd"/>
            <w:r w:rsidRPr="00CC6D75">
              <w:rPr>
                <w:rFonts w:ascii="宋体" w:hAnsi="宋体" w:cs="宋体" w:hint="eastAsia"/>
                <w:kern w:val="0"/>
                <w:sz w:val="18"/>
                <w:szCs w:val="18"/>
              </w:rPr>
              <w:t>共享；提供功能截图证明；</w:t>
            </w:r>
          </w:p>
          <w:p w14:paraId="0E26C30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 支持基于交换机端口</w:t>
            </w:r>
            <w:proofErr w:type="gramStart"/>
            <w:r w:rsidRPr="00CC6D75">
              <w:rPr>
                <w:rFonts w:ascii="宋体" w:hAnsi="宋体" w:cs="宋体" w:hint="eastAsia"/>
                <w:kern w:val="0"/>
                <w:sz w:val="18"/>
                <w:szCs w:val="18"/>
              </w:rPr>
              <w:t>组实现</w:t>
            </w:r>
            <w:proofErr w:type="gramEnd"/>
            <w:r w:rsidRPr="00CC6D75">
              <w:rPr>
                <w:rFonts w:ascii="宋体" w:hAnsi="宋体" w:cs="宋体" w:hint="eastAsia"/>
                <w:kern w:val="0"/>
                <w:sz w:val="18"/>
                <w:szCs w:val="18"/>
              </w:rPr>
              <w:t>通过检测设备供电特征，有无要电防止仿冒设备接入；要求</w:t>
            </w:r>
            <w:proofErr w:type="gramStart"/>
            <w:r w:rsidRPr="00CC6D75">
              <w:rPr>
                <w:rFonts w:ascii="宋体" w:hAnsi="宋体" w:cs="宋体" w:hint="eastAsia"/>
                <w:kern w:val="0"/>
                <w:sz w:val="18"/>
                <w:szCs w:val="18"/>
              </w:rPr>
              <w:t>提供提供</w:t>
            </w:r>
            <w:proofErr w:type="gramEnd"/>
            <w:r w:rsidRPr="00CC6D75">
              <w:rPr>
                <w:rFonts w:ascii="宋体" w:hAnsi="宋体" w:cs="宋体" w:hint="eastAsia"/>
                <w:kern w:val="0"/>
                <w:sz w:val="18"/>
                <w:szCs w:val="18"/>
              </w:rPr>
              <w:t>第三方检测报告；</w:t>
            </w:r>
          </w:p>
          <w:p w14:paraId="0013AAC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w:t>
            </w:r>
            <w:r w:rsidRPr="00CC6D75">
              <w:rPr>
                <w:rFonts w:ascii="宋体" w:hAnsi="宋体" w:cs="宋体"/>
                <w:kern w:val="0"/>
                <w:sz w:val="18"/>
                <w:szCs w:val="18"/>
              </w:rPr>
              <w:t xml:space="preserve"> </w:t>
            </w:r>
            <w:r w:rsidRPr="00CC6D75">
              <w:rPr>
                <w:rFonts w:ascii="宋体" w:hAnsi="宋体" w:cs="宋体" w:hint="eastAsia"/>
                <w:kern w:val="0"/>
                <w:sz w:val="18"/>
                <w:szCs w:val="18"/>
              </w:rPr>
              <w:t>★为防备感染病毒终端入网后病毒在内网中扩散，</w:t>
            </w:r>
            <w:proofErr w:type="gramStart"/>
            <w:r w:rsidRPr="00CC6D75">
              <w:rPr>
                <w:rFonts w:ascii="宋体" w:hAnsi="宋体" w:cs="宋体" w:hint="eastAsia"/>
                <w:kern w:val="0"/>
                <w:sz w:val="18"/>
                <w:szCs w:val="18"/>
              </w:rPr>
              <w:t>需支持</w:t>
            </w:r>
            <w:proofErr w:type="gramEnd"/>
            <w:r w:rsidRPr="00CC6D75">
              <w:rPr>
                <w:rFonts w:ascii="宋体" w:hAnsi="宋体" w:cs="宋体" w:hint="eastAsia"/>
                <w:kern w:val="0"/>
                <w:sz w:val="18"/>
                <w:szCs w:val="18"/>
              </w:rPr>
              <w:t>在交换机上创建东西向流量安全策略，实现全网安全风险拦截；要求提供第三方测试报告截图及复印件，测试结果需证明被测交换机在管理平台管理下具备防御终端病毒扩散功能，可在交换机上创建东西向安全策略，测试结果为通过。</w:t>
            </w:r>
          </w:p>
          <w:p w14:paraId="0D8B244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7. ★为了满足网络安全建设需求，交换机需满足《信息安全技术交换机安全技术要求 GA/T 684-2007》，提供与之对应的检测报告复印件；</w:t>
            </w:r>
          </w:p>
          <w:p w14:paraId="2DFA9F8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8. 所投交换机需具备中国质量认证中心颁发的CCC认证证书</w:t>
            </w:r>
          </w:p>
          <w:p w14:paraId="02C7550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9. 为保障产品后期服务质量，设备生产制造商需具备GB/T27922-2011售后服务认证证书，提供证书复印件证明</w:t>
            </w:r>
          </w:p>
          <w:p w14:paraId="3415EAC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6B9D0CD1" w14:textId="77777777">
        <w:trPr>
          <w:trHeight w:val="315"/>
        </w:trPr>
        <w:tc>
          <w:tcPr>
            <w:tcW w:w="675" w:type="dxa"/>
            <w:shd w:val="clear" w:color="auto" w:fill="auto"/>
            <w:vAlign w:val="center"/>
          </w:tcPr>
          <w:p w14:paraId="4D12C63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34</w:t>
            </w:r>
          </w:p>
        </w:tc>
        <w:tc>
          <w:tcPr>
            <w:tcW w:w="994" w:type="dxa"/>
            <w:shd w:val="clear" w:color="auto" w:fill="auto"/>
            <w:vAlign w:val="center"/>
          </w:tcPr>
          <w:p w14:paraId="644B08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光纤模块（万兆）</w:t>
            </w:r>
          </w:p>
        </w:tc>
        <w:tc>
          <w:tcPr>
            <w:tcW w:w="8079" w:type="dxa"/>
            <w:shd w:val="clear" w:color="auto" w:fill="auto"/>
            <w:vAlign w:val="center"/>
          </w:tcPr>
          <w:p w14:paraId="2D92964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SFP-XG-SX-MM850-D SFP+ 万兆模块(850nm,300m,LC) </w:t>
            </w:r>
          </w:p>
        </w:tc>
      </w:tr>
      <w:tr w:rsidR="00CC6D75" w:rsidRPr="00CC6D75" w14:paraId="4433F90E" w14:textId="77777777">
        <w:trPr>
          <w:trHeight w:val="315"/>
        </w:trPr>
        <w:tc>
          <w:tcPr>
            <w:tcW w:w="1669" w:type="dxa"/>
            <w:gridSpan w:val="2"/>
            <w:shd w:val="clear" w:color="000000" w:fill="E2EFDA"/>
            <w:vAlign w:val="center"/>
          </w:tcPr>
          <w:p w14:paraId="0301B001"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五、视频显示与操控台</w:t>
            </w:r>
          </w:p>
        </w:tc>
        <w:tc>
          <w:tcPr>
            <w:tcW w:w="8079" w:type="dxa"/>
            <w:shd w:val="clear" w:color="000000" w:fill="E2EFDA"/>
            <w:vAlign w:val="center"/>
          </w:tcPr>
          <w:p w14:paraId="72C9D66D"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544826DE" w14:textId="77777777">
        <w:trPr>
          <w:trHeight w:val="315"/>
        </w:trPr>
        <w:tc>
          <w:tcPr>
            <w:tcW w:w="675" w:type="dxa"/>
            <w:shd w:val="clear" w:color="auto" w:fill="auto"/>
            <w:vAlign w:val="center"/>
          </w:tcPr>
          <w:p w14:paraId="18E6566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35 </w:t>
            </w:r>
          </w:p>
        </w:tc>
        <w:tc>
          <w:tcPr>
            <w:tcW w:w="994" w:type="dxa"/>
            <w:shd w:val="clear" w:color="auto" w:fill="auto"/>
            <w:vAlign w:val="center"/>
          </w:tcPr>
          <w:p w14:paraId="578D1F0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LCD拼接屏</w:t>
            </w:r>
          </w:p>
        </w:tc>
        <w:tc>
          <w:tcPr>
            <w:tcW w:w="8079" w:type="dxa"/>
            <w:shd w:val="clear" w:color="auto" w:fill="auto"/>
            <w:vAlign w:val="center"/>
          </w:tcPr>
          <w:p w14:paraId="5BEC548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LCD显示单元为：55“超窄边液晶屏；物理分辨率达到1920×1080，响应时间≤8ms。</w:t>
            </w:r>
          </w:p>
          <w:p w14:paraId="14741BC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LCD显示单元物理拼缝≤3.5mm，亮度达到600cd/㎡，对比度达到1200:1，图像显示清晰度≥950TVL，亮度鉴别等级为11级。提供检测报告复印件。</w:t>
            </w:r>
          </w:p>
          <w:p w14:paraId="455AA5D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LCD显示单元通过CCC检测认证，并提供CCC认证证书。</w:t>
            </w:r>
          </w:p>
          <w:p w14:paraId="41990F4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 xml:space="preserve">LCD显示单元具备能效等级为1级的CQC节能认证证书、CEC环境I型认证证书。 </w:t>
            </w:r>
          </w:p>
          <w:p w14:paraId="27ED1A4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★无需额外配置分配器或矩阵，液晶显示单元本身支持VGA、DVI、HDMI和DP四种信号中任意一种信号输入，均能通过HDMI或者DP环出，且</w:t>
            </w:r>
            <w:proofErr w:type="gramStart"/>
            <w:r w:rsidRPr="00CC6D75">
              <w:rPr>
                <w:rFonts w:ascii="宋体" w:hAnsi="宋体" w:cs="宋体" w:hint="eastAsia"/>
                <w:kern w:val="0"/>
                <w:sz w:val="18"/>
                <w:szCs w:val="18"/>
              </w:rPr>
              <w:t>信号环</w:t>
            </w:r>
            <w:proofErr w:type="gramEnd"/>
            <w:r w:rsidRPr="00CC6D75">
              <w:rPr>
                <w:rFonts w:ascii="宋体" w:hAnsi="宋体" w:cs="宋体" w:hint="eastAsia"/>
                <w:kern w:val="0"/>
                <w:sz w:val="18"/>
                <w:szCs w:val="18"/>
              </w:rPr>
              <w:t>通级数达到35级，最后一级显示无噪点。（提供权威检测机构的检测报告复印件）</w:t>
            </w:r>
          </w:p>
          <w:p w14:paraId="4E14C6D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★拼接屏具有</w:t>
            </w:r>
            <w:proofErr w:type="gramStart"/>
            <w:r w:rsidRPr="00CC6D75">
              <w:rPr>
                <w:rFonts w:ascii="宋体" w:hAnsi="宋体" w:cs="宋体" w:hint="eastAsia"/>
                <w:kern w:val="0"/>
                <w:sz w:val="18"/>
                <w:szCs w:val="18"/>
              </w:rPr>
              <w:t>解析总</w:t>
            </w:r>
            <w:proofErr w:type="gramEnd"/>
            <w:r w:rsidRPr="00CC6D75">
              <w:rPr>
                <w:rFonts w:ascii="宋体" w:hAnsi="宋体" w:cs="宋体" w:hint="eastAsia"/>
                <w:kern w:val="0"/>
                <w:sz w:val="18"/>
                <w:szCs w:val="18"/>
              </w:rPr>
              <w:t>数据量不超过3840 x 2160的任意分辨率信源的功能。（提供权威检测机构的检测报告复印件）</w:t>
            </w:r>
          </w:p>
          <w:p w14:paraId="0E1D0BC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★拼接屏具有实时分析当前画面亮度分布比例，自动调整亮度值的功能，具有动态调节画面对比度，可</w:t>
            </w:r>
            <w:proofErr w:type="gramStart"/>
            <w:r w:rsidRPr="00CC6D75">
              <w:rPr>
                <w:rFonts w:ascii="宋体" w:hAnsi="宋体" w:cs="宋体" w:hint="eastAsia"/>
                <w:kern w:val="0"/>
                <w:sz w:val="18"/>
                <w:szCs w:val="18"/>
              </w:rPr>
              <w:t>提高暗阶画面</w:t>
            </w:r>
            <w:proofErr w:type="gramEnd"/>
            <w:r w:rsidRPr="00CC6D75">
              <w:rPr>
                <w:rFonts w:ascii="宋体" w:hAnsi="宋体" w:cs="宋体" w:hint="eastAsia"/>
                <w:kern w:val="0"/>
                <w:sz w:val="18"/>
                <w:szCs w:val="18"/>
              </w:rPr>
              <w:t>亮度，增强暗画面显示细节的功能。（提供权威检测机构的检测报告复印件）</w:t>
            </w:r>
          </w:p>
          <w:p w14:paraId="0B59E42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★为保护环境要求，液晶</w:t>
            </w:r>
            <w:proofErr w:type="gramStart"/>
            <w:r w:rsidRPr="00CC6D75">
              <w:rPr>
                <w:rFonts w:ascii="宋体" w:hAnsi="宋体" w:cs="宋体" w:hint="eastAsia"/>
                <w:kern w:val="0"/>
                <w:sz w:val="18"/>
                <w:szCs w:val="18"/>
              </w:rPr>
              <w:t>拼接屏需满足</w:t>
            </w:r>
            <w:proofErr w:type="gramEnd"/>
            <w:r w:rsidRPr="00CC6D75">
              <w:rPr>
                <w:rFonts w:ascii="宋体" w:hAnsi="宋体" w:cs="宋体" w:hint="eastAsia"/>
                <w:kern w:val="0"/>
                <w:sz w:val="18"/>
                <w:szCs w:val="18"/>
              </w:rPr>
              <w:t>中国电器电子产品有害物质限制使用的要求，并提供中国质量认证中心产品认证证书。</w:t>
            </w:r>
          </w:p>
          <w:p w14:paraId="1292869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★LCD显示单元具备智能光感护眼功能,液晶单元可自动识别环境光强弱,根据环境光变化调节屏幕亮度。</w:t>
            </w:r>
          </w:p>
          <w:p w14:paraId="1A42CB5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★防浪涌抗干扰:</w:t>
            </w:r>
          </w:p>
          <w:p w14:paraId="0F808D9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1.交流电源输入/输出端口：线对地抗脉冲干扰达到±2KV，</w:t>
            </w:r>
            <w:proofErr w:type="gramStart"/>
            <w:r w:rsidRPr="00CC6D75">
              <w:rPr>
                <w:rFonts w:ascii="宋体" w:hAnsi="宋体" w:cs="宋体" w:hint="eastAsia"/>
                <w:kern w:val="0"/>
                <w:sz w:val="18"/>
                <w:szCs w:val="18"/>
              </w:rPr>
              <w:t>线对线抗脉冲</w:t>
            </w:r>
            <w:proofErr w:type="gramEnd"/>
            <w:r w:rsidRPr="00CC6D75">
              <w:rPr>
                <w:rFonts w:ascii="宋体" w:hAnsi="宋体" w:cs="宋体" w:hint="eastAsia"/>
                <w:kern w:val="0"/>
                <w:sz w:val="18"/>
                <w:szCs w:val="18"/>
              </w:rPr>
              <w:t>干扰达到±1KV；</w:t>
            </w:r>
          </w:p>
          <w:p w14:paraId="51C3EB4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2.视频输入/输出端口（BNC/SDI）：线对地抗脉冲干扰达到±2KV。（提供权威检测机构的检测报告）</w:t>
            </w:r>
          </w:p>
          <w:p w14:paraId="64253F4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液晶拼接屏必须采用整机设计，严禁使用飞线屏（供货时如果发现飞线屏，业主有权取消中标资格），显示屏具备完整后壳，不得以支架或挡板替代，无任何裸露在外的电路线，整体美观大方，而且产品符合检测规范，可提供相应检测报告里的样品照片佐证。</w:t>
            </w:r>
          </w:p>
          <w:p w14:paraId="03F9941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LCD显示单元支持U盘点播，内置MPEG、JPEG和</w:t>
            </w:r>
            <w:proofErr w:type="spellStart"/>
            <w:r w:rsidRPr="00CC6D75">
              <w:rPr>
                <w:rFonts w:ascii="宋体" w:hAnsi="宋体" w:cs="宋体" w:hint="eastAsia"/>
                <w:kern w:val="0"/>
                <w:sz w:val="18"/>
                <w:szCs w:val="18"/>
              </w:rPr>
              <w:t>RealMedia</w:t>
            </w:r>
            <w:proofErr w:type="spellEnd"/>
            <w:r w:rsidRPr="00CC6D75">
              <w:rPr>
                <w:rFonts w:ascii="宋体" w:hAnsi="宋体" w:cs="宋体" w:hint="eastAsia"/>
                <w:kern w:val="0"/>
                <w:sz w:val="18"/>
                <w:szCs w:val="18"/>
              </w:rPr>
              <w:t>解码器，支持点播U盘、移动硬盘中的视频、图片、音频或文本资源。视频：支持TS、3g2、</w:t>
            </w:r>
            <w:proofErr w:type="spellStart"/>
            <w:r w:rsidRPr="00CC6D75">
              <w:rPr>
                <w:rFonts w:ascii="宋体" w:hAnsi="宋体" w:cs="宋体" w:hint="eastAsia"/>
                <w:kern w:val="0"/>
                <w:sz w:val="18"/>
                <w:szCs w:val="18"/>
              </w:rPr>
              <w:t>avi</w:t>
            </w:r>
            <w:proofErr w:type="spellEnd"/>
            <w:r w:rsidRPr="00CC6D75">
              <w:rPr>
                <w:rFonts w:ascii="宋体" w:hAnsi="宋体" w:cs="宋体" w:hint="eastAsia"/>
                <w:kern w:val="0"/>
                <w:sz w:val="18"/>
                <w:szCs w:val="18"/>
              </w:rPr>
              <w:t>、</w:t>
            </w:r>
            <w:proofErr w:type="spellStart"/>
            <w:r w:rsidRPr="00CC6D75">
              <w:rPr>
                <w:rFonts w:ascii="宋体" w:hAnsi="宋体" w:cs="宋体" w:hint="eastAsia"/>
                <w:kern w:val="0"/>
                <w:sz w:val="18"/>
                <w:szCs w:val="18"/>
              </w:rPr>
              <w:t>mkv</w:t>
            </w:r>
            <w:proofErr w:type="spellEnd"/>
            <w:r w:rsidRPr="00CC6D75">
              <w:rPr>
                <w:rFonts w:ascii="宋体" w:hAnsi="宋体" w:cs="宋体" w:hint="eastAsia"/>
                <w:kern w:val="0"/>
                <w:sz w:val="18"/>
                <w:szCs w:val="18"/>
              </w:rPr>
              <w:t>、mov、mp4、mpg、</w:t>
            </w:r>
            <w:proofErr w:type="spellStart"/>
            <w:r w:rsidRPr="00CC6D75">
              <w:rPr>
                <w:rFonts w:ascii="宋体" w:hAnsi="宋体" w:cs="宋体" w:hint="eastAsia"/>
                <w:kern w:val="0"/>
                <w:sz w:val="18"/>
                <w:szCs w:val="18"/>
              </w:rPr>
              <w:t>tp</w:t>
            </w:r>
            <w:proofErr w:type="spellEnd"/>
            <w:r w:rsidRPr="00CC6D75">
              <w:rPr>
                <w:rFonts w:ascii="宋体" w:hAnsi="宋体" w:cs="宋体" w:hint="eastAsia"/>
                <w:kern w:val="0"/>
                <w:sz w:val="18"/>
                <w:szCs w:val="18"/>
              </w:rPr>
              <w:t>等文件。音频：支持mp3、</w:t>
            </w:r>
            <w:proofErr w:type="spellStart"/>
            <w:r w:rsidRPr="00CC6D75">
              <w:rPr>
                <w:rFonts w:ascii="宋体" w:hAnsi="宋体" w:cs="宋体" w:hint="eastAsia"/>
                <w:kern w:val="0"/>
                <w:sz w:val="18"/>
                <w:szCs w:val="18"/>
              </w:rPr>
              <w:t>wma</w:t>
            </w:r>
            <w:proofErr w:type="spellEnd"/>
            <w:r w:rsidRPr="00CC6D75">
              <w:rPr>
                <w:rFonts w:ascii="宋体" w:hAnsi="宋体" w:cs="宋体" w:hint="eastAsia"/>
                <w:kern w:val="0"/>
                <w:sz w:val="18"/>
                <w:szCs w:val="18"/>
              </w:rPr>
              <w:t>、m4a、wav、</w:t>
            </w:r>
            <w:proofErr w:type="spellStart"/>
            <w:r w:rsidRPr="00CC6D75">
              <w:rPr>
                <w:rFonts w:ascii="宋体" w:hAnsi="宋体" w:cs="宋体" w:hint="eastAsia"/>
                <w:kern w:val="0"/>
                <w:sz w:val="18"/>
                <w:szCs w:val="18"/>
              </w:rPr>
              <w:t>aac</w:t>
            </w:r>
            <w:proofErr w:type="spellEnd"/>
            <w:r w:rsidRPr="00CC6D75">
              <w:rPr>
                <w:rFonts w:ascii="宋体" w:hAnsi="宋体" w:cs="宋体" w:hint="eastAsia"/>
                <w:kern w:val="0"/>
                <w:sz w:val="18"/>
                <w:szCs w:val="18"/>
              </w:rPr>
              <w:t>等文件。图片：支持jpg、bmp、</w:t>
            </w:r>
            <w:proofErr w:type="spellStart"/>
            <w:r w:rsidRPr="00CC6D75">
              <w:rPr>
                <w:rFonts w:ascii="宋体" w:hAnsi="宋体" w:cs="宋体" w:hint="eastAsia"/>
                <w:kern w:val="0"/>
                <w:sz w:val="18"/>
                <w:szCs w:val="18"/>
              </w:rPr>
              <w:t>png</w:t>
            </w:r>
            <w:proofErr w:type="spellEnd"/>
            <w:r w:rsidRPr="00CC6D75">
              <w:rPr>
                <w:rFonts w:ascii="宋体" w:hAnsi="宋体" w:cs="宋体" w:hint="eastAsia"/>
                <w:kern w:val="0"/>
                <w:sz w:val="18"/>
                <w:szCs w:val="18"/>
              </w:rPr>
              <w:t>等文件。文本：支持txt文件。</w:t>
            </w:r>
          </w:p>
          <w:p w14:paraId="18B3BFA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★液晶拼接屏菜单中可自定义划分0-255灰阶为10、20或50段，针对不同屏幕不同灰阶色差做精细化调节（提供权威检测机构的检测报告复印件）</w:t>
            </w:r>
          </w:p>
          <w:p w14:paraId="42CD30F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★液晶拼接</w:t>
            </w:r>
            <w:proofErr w:type="gramStart"/>
            <w:r w:rsidRPr="00CC6D75">
              <w:rPr>
                <w:rFonts w:ascii="宋体" w:hAnsi="宋体" w:cs="宋体" w:hint="eastAsia"/>
                <w:kern w:val="0"/>
                <w:sz w:val="18"/>
                <w:szCs w:val="18"/>
              </w:rPr>
              <w:t>屏支持</w:t>
            </w:r>
            <w:proofErr w:type="gramEnd"/>
            <w:r w:rsidRPr="00CC6D75">
              <w:rPr>
                <w:rFonts w:ascii="宋体" w:hAnsi="宋体" w:cs="宋体" w:hint="eastAsia"/>
                <w:kern w:val="0"/>
                <w:sz w:val="18"/>
                <w:szCs w:val="18"/>
              </w:rPr>
              <w:t>画面同步开关功能，打开同步开关后能够解决不同行屏幕间播放快速运动画面撕裂问题（提供权威检测机构的检测报告复印件）</w:t>
            </w:r>
          </w:p>
          <w:p w14:paraId="54DBEA1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★液晶拼接</w:t>
            </w:r>
            <w:proofErr w:type="gramStart"/>
            <w:r w:rsidRPr="00CC6D75">
              <w:rPr>
                <w:rFonts w:ascii="宋体" w:hAnsi="宋体" w:cs="宋体" w:hint="eastAsia"/>
                <w:kern w:val="0"/>
                <w:sz w:val="18"/>
                <w:szCs w:val="18"/>
              </w:rPr>
              <w:t>屏支持</w:t>
            </w:r>
            <w:proofErr w:type="gramEnd"/>
            <w:r w:rsidRPr="00CC6D75">
              <w:rPr>
                <w:rFonts w:ascii="宋体" w:hAnsi="宋体" w:cs="宋体" w:hint="eastAsia"/>
                <w:kern w:val="0"/>
                <w:sz w:val="18"/>
                <w:szCs w:val="18"/>
              </w:rPr>
              <w:t>实时检测输入信号的刷新频率，动态调节背光PWM波频率，确保输入信号源和背光PWM波频率同频，解决摩尔纹问题（提供权威检测机构的检测报告复印件）</w:t>
            </w:r>
          </w:p>
          <w:p w14:paraId="13AF577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★液晶拼接</w:t>
            </w:r>
            <w:proofErr w:type="gramStart"/>
            <w:r w:rsidRPr="00CC6D75">
              <w:rPr>
                <w:rFonts w:ascii="宋体" w:hAnsi="宋体" w:cs="宋体" w:hint="eastAsia"/>
                <w:kern w:val="0"/>
                <w:sz w:val="18"/>
                <w:szCs w:val="18"/>
              </w:rPr>
              <w:t>屏支持</w:t>
            </w:r>
            <w:proofErr w:type="gramEnd"/>
            <w:r w:rsidRPr="00CC6D75">
              <w:rPr>
                <w:rFonts w:ascii="宋体" w:hAnsi="宋体" w:cs="宋体" w:hint="eastAsia"/>
                <w:kern w:val="0"/>
                <w:sz w:val="18"/>
                <w:szCs w:val="18"/>
              </w:rPr>
              <w:t>遥控器一键给所有屏幕分配不同ID编号，同时支持在所有屏幕拥有不同ID时遥控器可以任意选中1块屏幕或多块屏幕进行操作（提供权威检测机构的检测报告复印件）</w:t>
            </w:r>
          </w:p>
          <w:p w14:paraId="48BAEFB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★所投LCD拼接屏制造商应具有较强的实验室检测能力，具备低温环境GB/T 2423.1-2008 5.2和IEC60068-2-1:2007 5.2标准的测试能力，能够出具CNAS检测报告。（提供国家认可的中心实验室认证证书复印件及体现检测范围内容项）</w:t>
            </w:r>
          </w:p>
          <w:p w14:paraId="468AC22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17D13C60" w14:textId="77777777">
        <w:trPr>
          <w:trHeight w:val="315"/>
        </w:trPr>
        <w:tc>
          <w:tcPr>
            <w:tcW w:w="675" w:type="dxa"/>
            <w:shd w:val="clear" w:color="auto" w:fill="auto"/>
            <w:vAlign w:val="center"/>
          </w:tcPr>
          <w:p w14:paraId="6F07E96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36</w:t>
            </w:r>
          </w:p>
        </w:tc>
        <w:tc>
          <w:tcPr>
            <w:tcW w:w="994" w:type="dxa"/>
            <w:shd w:val="clear" w:color="auto" w:fill="auto"/>
            <w:vAlign w:val="center"/>
          </w:tcPr>
          <w:p w14:paraId="1D926E6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视频解码器</w:t>
            </w:r>
          </w:p>
        </w:tc>
        <w:tc>
          <w:tcPr>
            <w:tcW w:w="8079" w:type="dxa"/>
            <w:shd w:val="clear" w:color="auto" w:fill="auto"/>
            <w:vAlign w:val="center"/>
          </w:tcPr>
          <w:p w14:paraId="15A18E9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采用嵌入式架构，专用Linux系统，使用DSP解码。为了设备稳定可靠运行，不得采用工控机或者PC机的X86架构。</w:t>
            </w:r>
          </w:p>
          <w:p w14:paraId="71E7899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16个HDMI输出接口、1个VGA输入接口、1个DVI输入接口、2个USB口、1个语音对讲输入、1个语音对讲输出、16个音频输出、8个报警输入、8个报警输出、1个RS485接口、8个CVBS输出接口（通过转接头实现）、1个RS232接口，2个千兆网口、2个光口。样机采用AC220V电源供电。</w:t>
            </w:r>
          </w:p>
          <w:p w14:paraId="5A96978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具有1个电源指示灯、1个VGA信号接入指示灯和1个DVI信号接入指示灯</w:t>
            </w:r>
          </w:p>
          <w:p w14:paraId="5E3F49D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★支持对输入的视频画面进行90°、180°、270°旋转显示。</w:t>
            </w:r>
          </w:p>
          <w:p w14:paraId="3D00A15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★设备接入具有智能行为分析功能的摄像机，可解码显示智能行为分析信息，包括移动侦测、越界入侵、区域入侵、起身离开等，并上传报警信息。</w:t>
            </w:r>
          </w:p>
          <w:p w14:paraId="5C3B219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★支持前端接入智能摄像机，直连前端人脸检测设备，可实时展示人脸检测结果，包括年龄、性别、是否戴眼镜等人脸属性信息；属性直接叠加画面显示。</w:t>
            </w:r>
          </w:p>
          <w:p w14:paraId="638539A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★支持黑白名单功能，可设置256个黑白名单；当设置白名单时，只允许白名单IP访问设备；当设置黑名单时，黑名单内IP无法访问设备。</w:t>
            </w:r>
          </w:p>
          <w:p w14:paraId="0902CA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★输入信号接入解码器后上墙显示，支持YUV422上墙显示；</w:t>
            </w:r>
          </w:p>
          <w:p w14:paraId="4B1FD88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★支持PC 软件客户端、WEB 浏览器客户端、平台客户端、IPAD、可视化触控平台方式访问管理。</w:t>
            </w:r>
          </w:p>
          <w:p w14:paraId="1FC3BF0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★设备可通过RTSP协议、ONVIF协议接入前端设备的视频流。</w:t>
            </w:r>
          </w:p>
          <w:p w14:paraId="3384BB5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通过VGA视频输入接口接入分辨率为1920*1080(60Hz)、1680*1050(60Hz)、1600*1200(60Hz)、1440*900(60Hz)、1366*768(60Hz)、1280*1024(60Hz)、1280*960(60Hz)、1280*1024(50Hz)、1280*800(60Hz)、1024*768(60Hz)、1280*720(60Hz)、1280*720(50Hz)、800*600(60Hz)的视频图像并显示</w:t>
            </w:r>
          </w:p>
          <w:p w14:paraId="0614219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支持客户端软件设置底色，当无解码画面时，设置输出显示该底色。</w:t>
            </w:r>
          </w:p>
          <w:p w14:paraId="4D58A88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可通过客户端软件将显示窗口在多个显示屏间进行拖动或跨屏显示，并可调节显示窗口大小。</w:t>
            </w:r>
          </w:p>
          <w:p w14:paraId="5D45BEE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w:t>
            </w:r>
            <w:proofErr w:type="gramStart"/>
            <w:r w:rsidRPr="00CC6D75">
              <w:rPr>
                <w:rFonts w:ascii="宋体" w:hAnsi="宋体" w:cs="宋体" w:hint="eastAsia"/>
                <w:kern w:val="0"/>
                <w:sz w:val="18"/>
                <w:szCs w:val="18"/>
              </w:rPr>
              <w:t>视频轮巡功能</w:t>
            </w:r>
            <w:proofErr w:type="gramEnd"/>
            <w:r w:rsidRPr="00CC6D75">
              <w:rPr>
                <w:rFonts w:ascii="宋体" w:hAnsi="宋体" w:cs="宋体" w:hint="eastAsia"/>
                <w:kern w:val="0"/>
                <w:sz w:val="18"/>
                <w:szCs w:val="18"/>
              </w:rPr>
              <w:t>，并可在客户端软件</w:t>
            </w:r>
            <w:proofErr w:type="gramStart"/>
            <w:r w:rsidRPr="00CC6D75">
              <w:rPr>
                <w:rFonts w:ascii="宋体" w:hAnsi="宋体" w:cs="宋体" w:hint="eastAsia"/>
                <w:kern w:val="0"/>
                <w:sz w:val="18"/>
                <w:szCs w:val="18"/>
              </w:rPr>
              <w:t>设置轮巡计划</w:t>
            </w:r>
            <w:proofErr w:type="gramEnd"/>
            <w:r w:rsidRPr="00CC6D75">
              <w:rPr>
                <w:rFonts w:ascii="宋体" w:hAnsi="宋体" w:cs="宋体" w:hint="eastAsia"/>
                <w:kern w:val="0"/>
                <w:sz w:val="18"/>
                <w:szCs w:val="18"/>
              </w:rPr>
              <w:t>。</w:t>
            </w:r>
          </w:p>
          <w:p w14:paraId="57BA3DF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支持通过客户端软件对接入的云台进行控制；通过RS-485接口连接键盘实现键盘接入的云台进行控制。</w:t>
            </w:r>
          </w:p>
          <w:p w14:paraId="1EE7616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可通过客户端软件对设备进行恢复出厂设置。</w:t>
            </w:r>
          </w:p>
          <w:p w14:paraId="2D917DB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支持NTP校时及客户端软件手动校时两种校时方式</w:t>
            </w:r>
          </w:p>
          <w:p w14:paraId="4191D87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音频解码格式支持G.722、G.711A、G.726、G711U、MPEG2-L2、AAC。</w:t>
            </w:r>
          </w:p>
          <w:p w14:paraId="132AED8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设备通过高温、低温、恒定湿热试验（高温55±2℃，低温-10±3℃，持续时间2H；相对湿度90%~95%、温度40±2℃，持续时间48H）。</w:t>
            </w:r>
          </w:p>
          <w:p w14:paraId="70E838A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r w:rsidR="00CC6D75" w:rsidRPr="00CC6D75" w14:paraId="63123804" w14:textId="77777777">
        <w:trPr>
          <w:trHeight w:val="315"/>
        </w:trPr>
        <w:tc>
          <w:tcPr>
            <w:tcW w:w="675" w:type="dxa"/>
            <w:shd w:val="clear" w:color="auto" w:fill="auto"/>
            <w:vAlign w:val="center"/>
          </w:tcPr>
          <w:p w14:paraId="5105F83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37</w:t>
            </w:r>
          </w:p>
        </w:tc>
        <w:tc>
          <w:tcPr>
            <w:tcW w:w="994" w:type="dxa"/>
            <w:shd w:val="clear" w:color="auto" w:fill="auto"/>
            <w:vAlign w:val="center"/>
          </w:tcPr>
          <w:p w14:paraId="6D10C29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视频监控网络键盘</w:t>
            </w:r>
          </w:p>
        </w:tc>
        <w:tc>
          <w:tcPr>
            <w:tcW w:w="8079" w:type="dxa"/>
            <w:shd w:val="clear" w:color="auto" w:fill="auto"/>
            <w:vAlign w:val="center"/>
          </w:tcPr>
          <w:p w14:paraId="37067F9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★Android操作系统</w:t>
            </w:r>
          </w:p>
          <w:p w14:paraId="0F5A72A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屏幕尺寸：10.1英寸</w:t>
            </w:r>
          </w:p>
          <w:p w14:paraId="1BECD7C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屏幕类型：触控屏</w:t>
            </w:r>
          </w:p>
          <w:p w14:paraId="681F54E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★分辨率要求：1280*720</w:t>
            </w:r>
          </w:p>
          <w:p w14:paraId="1508C05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★屏幕区和</w:t>
            </w:r>
            <w:proofErr w:type="gramStart"/>
            <w:r w:rsidRPr="00CC6D75">
              <w:rPr>
                <w:rFonts w:ascii="宋体" w:hAnsi="宋体" w:cs="宋体" w:hint="eastAsia"/>
                <w:kern w:val="0"/>
                <w:sz w:val="18"/>
                <w:szCs w:val="18"/>
              </w:rPr>
              <w:t>摇杆区</w:t>
            </w:r>
            <w:proofErr w:type="gramEnd"/>
            <w:r w:rsidRPr="00CC6D75">
              <w:rPr>
                <w:rFonts w:ascii="宋体" w:hAnsi="宋体" w:cs="宋体" w:hint="eastAsia"/>
                <w:kern w:val="0"/>
                <w:sz w:val="18"/>
                <w:szCs w:val="18"/>
              </w:rPr>
              <w:t>采用可拆分结构，摇杆和触控屏可分离使用。</w:t>
            </w:r>
          </w:p>
          <w:p w14:paraId="0BC799B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★支持添加设备数量≥8000</w:t>
            </w:r>
          </w:p>
          <w:p w14:paraId="03606EE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★两级用户权限，支持32个用户，1个admin管理员用户和31个操作员用户</w:t>
            </w:r>
          </w:p>
          <w:p w14:paraId="258B459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支持上下、左右、变倍和抓图四维控制功能。</w:t>
            </w:r>
          </w:p>
          <w:p w14:paraId="6AF9C277"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支持有线和无线</w:t>
            </w:r>
            <w:proofErr w:type="spellStart"/>
            <w:r w:rsidRPr="00CC6D75">
              <w:rPr>
                <w:rFonts w:ascii="宋体" w:hAnsi="宋体" w:cs="宋体" w:hint="eastAsia"/>
                <w:kern w:val="0"/>
                <w:sz w:val="18"/>
                <w:szCs w:val="18"/>
              </w:rPr>
              <w:t>Wifi</w:t>
            </w:r>
            <w:proofErr w:type="spellEnd"/>
            <w:r w:rsidRPr="00CC6D75">
              <w:rPr>
                <w:rFonts w:ascii="宋体" w:hAnsi="宋体" w:cs="宋体" w:hint="eastAsia"/>
                <w:kern w:val="0"/>
                <w:sz w:val="18"/>
                <w:szCs w:val="18"/>
              </w:rPr>
              <w:t>网络连接</w:t>
            </w:r>
          </w:p>
          <w:p w14:paraId="0AA63EC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支持DC12V±25%供电，支持POE供电；</w:t>
            </w:r>
          </w:p>
          <w:p w14:paraId="26C403C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支持4路1080P视频解码显示</w:t>
            </w:r>
          </w:p>
          <w:p w14:paraId="48D1EA2B"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最大16画面分割显示</w:t>
            </w:r>
          </w:p>
          <w:p w14:paraId="38115DA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支持在触摸屏幕上预览前端图像</w:t>
            </w:r>
          </w:p>
          <w:p w14:paraId="0D425D9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★支持DVI和HDMI接口外接显示设备实现图像预览；</w:t>
            </w:r>
          </w:p>
          <w:p w14:paraId="460DD4E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支持音频输入/出口</w:t>
            </w:r>
          </w:p>
          <w:p w14:paraId="1BAD9AB4"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支持2个USB口</w:t>
            </w:r>
          </w:p>
          <w:p w14:paraId="6E14BDB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支持接入DVR、DVS、NVR、网络摄像机、球机设备</w:t>
            </w:r>
          </w:p>
          <w:p w14:paraId="2CBFC70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★支持切换前端输入通道或</w:t>
            </w:r>
            <w:proofErr w:type="gramStart"/>
            <w:r w:rsidRPr="00CC6D75">
              <w:rPr>
                <w:rFonts w:ascii="宋体" w:hAnsi="宋体" w:cs="宋体" w:hint="eastAsia"/>
                <w:kern w:val="0"/>
                <w:sz w:val="18"/>
                <w:szCs w:val="18"/>
              </w:rPr>
              <w:t>输入组</w:t>
            </w:r>
            <w:proofErr w:type="gramEnd"/>
            <w:r w:rsidRPr="00CC6D75">
              <w:rPr>
                <w:rFonts w:ascii="宋体" w:hAnsi="宋体" w:cs="宋体" w:hint="eastAsia"/>
                <w:kern w:val="0"/>
                <w:sz w:val="18"/>
                <w:szCs w:val="18"/>
              </w:rPr>
              <w:t>到解码器、视频综合平台等设备，支持画面分割、场景切换、</w:t>
            </w:r>
            <w:proofErr w:type="gramStart"/>
            <w:r w:rsidRPr="00CC6D75">
              <w:rPr>
                <w:rFonts w:ascii="宋体" w:hAnsi="宋体" w:cs="宋体" w:hint="eastAsia"/>
                <w:kern w:val="0"/>
                <w:sz w:val="18"/>
                <w:szCs w:val="18"/>
              </w:rPr>
              <w:t>轮巡显示</w:t>
            </w:r>
            <w:proofErr w:type="gramEnd"/>
            <w:r w:rsidRPr="00CC6D75">
              <w:rPr>
                <w:rFonts w:ascii="宋体" w:hAnsi="宋体" w:cs="宋体" w:hint="eastAsia"/>
                <w:kern w:val="0"/>
                <w:sz w:val="18"/>
                <w:szCs w:val="18"/>
              </w:rPr>
              <w:t>、开/</w:t>
            </w:r>
            <w:proofErr w:type="gramStart"/>
            <w:r w:rsidRPr="00CC6D75">
              <w:rPr>
                <w:rFonts w:ascii="宋体" w:hAnsi="宋体" w:cs="宋体" w:hint="eastAsia"/>
                <w:kern w:val="0"/>
                <w:sz w:val="18"/>
                <w:szCs w:val="18"/>
              </w:rPr>
              <w:t>关显示</w:t>
            </w:r>
            <w:proofErr w:type="gramEnd"/>
            <w:r w:rsidRPr="00CC6D75">
              <w:rPr>
                <w:rFonts w:ascii="宋体" w:hAnsi="宋体" w:cs="宋体" w:hint="eastAsia"/>
                <w:kern w:val="0"/>
                <w:sz w:val="18"/>
                <w:szCs w:val="18"/>
              </w:rPr>
              <w:t>窗口、窗口漫游、放到/缩小等功能。</w:t>
            </w:r>
          </w:p>
          <w:p w14:paraId="54439A4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★支持在键盘显示屏上显示电视</w:t>
            </w:r>
            <w:proofErr w:type="gramStart"/>
            <w:r w:rsidRPr="00CC6D75">
              <w:rPr>
                <w:rFonts w:ascii="宋体" w:hAnsi="宋体" w:cs="宋体" w:hint="eastAsia"/>
                <w:kern w:val="0"/>
                <w:sz w:val="18"/>
                <w:szCs w:val="18"/>
              </w:rPr>
              <w:t>墙当前</w:t>
            </w:r>
            <w:proofErr w:type="gramEnd"/>
            <w:r w:rsidRPr="00CC6D75">
              <w:rPr>
                <w:rFonts w:ascii="宋体" w:hAnsi="宋体" w:cs="宋体" w:hint="eastAsia"/>
                <w:kern w:val="0"/>
                <w:sz w:val="18"/>
                <w:szCs w:val="18"/>
              </w:rPr>
              <w:t>整体布局。</w:t>
            </w:r>
          </w:p>
          <w:p w14:paraId="40829938"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连接云台设备时，可通过摇杆或触控</w:t>
            </w:r>
            <w:proofErr w:type="gramStart"/>
            <w:r w:rsidRPr="00CC6D75">
              <w:rPr>
                <w:rFonts w:ascii="宋体" w:hAnsi="宋体" w:cs="宋体" w:hint="eastAsia"/>
                <w:kern w:val="0"/>
                <w:sz w:val="18"/>
                <w:szCs w:val="18"/>
              </w:rPr>
              <w:t>屏实现云</w:t>
            </w:r>
            <w:proofErr w:type="gramEnd"/>
            <w:r w:rsidRPr="00CC6D75">
              <w:rPr>
                <w:rFonts w:ascii="宋体" w:hAnsi="宋体" w:cs="宋体" w:hint="eastAsia"/>
                <w:kern w:val="0"/>
                <w:sz w:val="18"/>
                <w:szCs w:val="18"/>
              </w:rPr>
              <w:t>台设备控制功能，支持预置位、自动巡航、模式路径、光圈调节、变焦、雨刷、灯光等功能。</w:t>
            </w:r>
          </w:p>
          <w:p w14:paraId="6D3CC3BF"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支持U盘升级及导入、导出配置文件</w:t>
            </w:r>
          </w:p>
          <w:p w14:paraId="4F2E5E63"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支持以excel批量导入通道列表</w:t>
            </w:r>
          </w:p>
          <w:p w14:paraId="40E7DA4D"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支持抓图、录像功能，文件保存至U盘或上传至FTP服务器</w:t>
            </w:r>
          </w:p>
          <w:p w14:paraId="19AE89C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支持语音对讲</w:t>
            </w:r>
          </w:p>
          <w:p w14:paraId="57E7530E"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★开机时间≤35秒；</w:t>
            </w:r>
          </w:p>
          <w:p w14:paraId="606A24C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★延时≤190毫秒；</w:t>
            </w:r>
          </w:p>
        </w:tc>
      </w:tr>
      <w:tr w:rsidR="00CC6D75" w:rsidRPr="00CC6D75" w14:paraId="58A1E6D9" w14:textId="77777777">
        <w:trPr>
          <w:trHeight w:val="315"/>
        </w:trPr>
        <w:tc>
          <w:tcPr>
            <w:tcW w:w="675" w:type="dxa"/>
            <w:shd w:val="clear" w:color="auto" w:fill="auto"/>
            <w:vAlign w:val="center"/>
          </w:tcPr>
          <w:p w14:paraId="4CFBDB1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38</w:t>
            </w:r>
          </w:p>
        </w:tc>
        <w:tc>
          <w:tcPr>
            <w:tcW w:w="994" w:type="dxa"/>
            <w:shd w:val="clear" w:color="auto" w:fill="auto"/>
            <w:vAlign w:val="center"/>
          </w:tcPr>
          <w:p w14:paraId="751152A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客户端工作站</w:t>
            </w:r>
          </w:p>
        </w:tc>
        <w:tc>
          <w:tcPr>
            <w:tcW w:w="8079" w:type="dxa"/>
            <w:shd w:val="clear" w:color="auto" w:fill="auto"/>
            <w:vAlign w:val="center"/>
          </w:tcPr>
          <w:p w14:paraId="349BD0B1"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1.英特尔酷</w:t>
            </w:r>
            <w:proofErr w:type="gramStart"/>
            <w:r w:rsidRPr="00CC6D75">
              <w:rPr>
                <w:rFonts w:ascii="宋体" w:hAnsi="宋体" w:cs="宋体" w:hint="eastAsia"/>
                <w:kern w:val="0"/>
                <w:sz w:val="18"/>
                <w:szCs w:val="18"/>
              </w:rPr>
              <w:t>睿</w:t>
            </w:r>
            <w:proofErr w:type="gramEnd"/>
            <w:r w:rsidRPr="00CC6D75">
              <w:rPr>
                <w:rFonts w:ascii="宋体" w:hAnsi="宋体" w:cs="宋体" w:hint="eastAsia"/>
                <w:kern w:val="0"/>
                <w:sz w:val="18"/>
                <w:szCs w:val="18"/>
              </w:rPr>
              <w:t>十代i7、内存16G，存储硬盘1T+256G固态、256g独立显卡、24"液晶显示器、配套键盘鼠标</w:t>
            </w:r>
          </w:p>
        </w:tc>
      </w:tr>
      <w:tr w:rsidR="00CC6D75" w:rsidRPr="00CC6D75" w14:paraId="2DDAEB4E" w14:textId="77777777">
        <w:trPr>
          <w:trHeight w:val="315"/>
        </w:trPr>
        <w:tc>
          <w:tcPr>
            <w:tcW w:w="675" w:type="dxa"/>
            <w:shd w:val="clear" w:color="auto" w:fill="auto"/>
            <w:vAlign w:val="center"/>
          </w:tcPr>
          <w:p w14:paraId="5621F6C9"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39</w:t>
            </w:r>
          </w:p>
        </w:tc>
        <w:tc>
          <w:tcPr>
            <w:tcW w:w="994" w:type="dxa"/>
            <w:shd w:val="clear" w:color="auto" w:fill="auto"/>
            <w:vAlign w:val="center"/>
          </w:tcPr>
          <w:p w14:paraId="700562B2" w14:textId="77777777" w:rsidR="00BC07E4" w:rsidRPr="00CC6D75" w:rsidRDefault="00000000">
            <w:pPr>
              <w:widowControl/>
              <w:spacing w:line="240" w:lineRule="exact"/>
              <w:outlineLvl w:val="0"/>
              <w:rPr>
                <w:rFonts w:ascii="宋体" w:hAnsi="宋体" w:cs="宋体"/>
                <w:kern w:val="0"/>
                <w:sz w:val="18"/>
                <w:szCs w:val="18"/>
              </w:rPr>
            </w:pPr>
            <w:proofErr w:type="gramStart"/>
            <w:r w:rsidRPr="00CC6D75">
              <w:rPr>
                <w:rFonts w:ascii="宋体" w:hAnsi="宋体" w:cs="宋体" w:hint="eastAsia"/>
                <w:kern w:val="0"/>
                <w:sz w:val="18"/>
                <w:szCs w:val="18"/>
              </w:rPr>
              <w:t>消控中心</w:t>
            </w:r>
            <w:proofErr w:type="gramEnd"/>
            <w:r w:rsidRPr="00CC6D75">
              <w:rPr>
                <w:rFonts w:ascii="宋体" w:hAnsi="宋体" w:cs="宋体" w:hint="eastAsia"/>
                <w:kern w:val="0"/>
                <w:sz w:val="18"/>
                <w:szCs w:val="18"/>
              </w:rPr>
              <w:t>操作台</w:t>
            </w:r>
          </w:p>
        </w:tc>
        <w:tc>
          <w:tcPr>
            <w:tcW w:w="8079" w:type="dxa"/>
            <w:shd w:val="clear" w:color="auto" w:fill="auto"/>
            <w:vAlign w:val="center"/>
          </w:tcPr>
          <w:p w14:paraId="19A8332A"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1、2联操作台，参考尺寸：2400*900*750mm（长*宽*高）</w:t>
            </w:r>
          </w:p>
          <w:p w14:paraId="64BF8655"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2、材质：冷轧钢板，厚度不低于1.2mm，表面防锈，酸洗，磷化，静电喷塑</w:t>
            </w:r>
          </w:p>
          <w:p w14:paraId="22914DF0"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4、结构：拼装结构，缝隙不大于3mm</w:t>
            </w:r>
          </w:p>
          <w:p w14:paraId="3B67A89C"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5、键盘抽屉抽拉不小于10000次</w:t>
            </w:r>
          </w:p>
          <w:p w14:paraId="12BC39E6"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t>6、前面板通风率不少于50%，支持前后开门</w:t>
            </w:r>
          </w:p>
          <w:p w14:paraId="5A05DC22" w14:textId="77777777" w:rsidR="00BC07E4" w:rsidRPr="00CC6D75" w:rsidRDefault="00000000">
            <w:pPr>
              <w:widowControl/>
              <w:spacing w:line="240" w:lineRule="exact"/>
              <w:outlineLvl w:val="0"/>
              <w:rPr>
                <w:rFonts w:ascii="宋体" w:hAnsi="宋体" w:cs="宋体"/>
                <w:kern w:val="0"/>
                <w:sz w:val="18"/>
                <w:szCs w:val="18"/>
              </w:rPr>
            </w:pPr>
            <w:r w:rsidRPr="00CC6D75">
              <w:rPr>
                <w:rFonts w:ascii="宋体" w:hAnsi="宋体" w:cs="宋体" w:hint="eastAsia"/>
                <w:kern w:val="0"/>
                <w:sz w:val="18"/>
                <w:szCs w:val="18"/>
              </w:rPr>
              <w:lastRenderedPageBreak/>
              <w:t>7、操作台外观、颜色、尺寸须</w:t>
            </w:r>
            <w:proofErr w:type="gramStart"/>
            <w:r w:rsidRPr="00CC6D75">
              <w:rPr>
                <w:rFonts w:ascii="宋体" w:hAnsi="宋体" w:cs="宋体" w:hint="eastAsia"/>
                <w:kern w:val="0"/>
                <w:sz w:val="18"/>
                <w:szCs w:val="18"/>
              </w:rPr>
              <w:t>按装</w:t>
            </w:r>
            <w:proofErr w:type="gramEnd"/>
            <w:r w:rsidRPr="00CC6D75">
              <w:rPr>
                <w:rFonts w:ascii="宋体" w:hAnsi="宋体" w:cs="宋体" w:hint="eastAsia"/>
                <w:kern w:val="0"/>
                <w:sz w:val="18"/>
                <w:szCs w:val="18"/>
              </w:rPr>
              <w:t>饰要求进行定制</w:t>
            </w:r>
          </w:p>
        </w:tc>
      </w:tr>
      <w:tr w:rsidR="00CC6D75" w:rsidRPr="00CC6D75" w14:paraId="6897AE0A" w14:textId="77777777">
        <w:trPr>
          <w:trHeight w:val="315"/>
        </w:trPr>
        <w:tc>
          <w:tcPr>
            <w:tcW w:w="1669" w:type="dxa"/>
            <w:gridSpan w:val="2"/>
            <w:shd w:val="clear" w:color="000000" w:fill="C6E0B4"/>
            <w:vAlign w:val="center"/>
          </w:tcPr>
          <w:p w14:paraId="4281D8D7" w14:textId="77777777" w:rsidR="00BC07E4" w:rsidRPr="00CC6D75" w:rsidRDefault="00000000">
            <w:pPr>
              <w:widowControl/>
              <w:spacing w:line="240" w:lineRule="exact"/>
              <w:outlineLvl w:val="0"/>
              <w:rPr>
                <w:rFonts w:ascii="宋体" w:hAnsi="宋体" w:cs="宋体"/>
                <w:b/>
                <w:bCs/>
                <w:kern w:val="0"/>
                <w:sz w:val="18"/>
                <w:szCs w:val="18"/>
              </w:rPr>
            </w:pPr>
            <w:r w:rsidRPr="00CC6D75">
              <w:rPr>
                <w:rFonts w:ascii="宋体" w:hAnsi="宋体" w:cs="宋体" w:hint="eastAsia"/>
                <w:b/>
                <w:bCs/>
                <w:kern w:val="0"/>
                <w:sz w:val="18"/>
                <w:szCs w:val="18"/>
              </w:rPr>
              <w:lastRenderedPageBreak/>
              <w:t>六、微模块冷通道系统</w:t>
            </w:r>
          </w:p>
        </w:tc>
        <w:tc>
          <w:tcPr>
            <w:tcW w:w="8079" w:type="dxa"/>
            <w:shd w:val="clear" w:color="000000" w:fill="C6E0B4"/>
            <w:vAlign w:val="center"/>
          </w:tcPr>
          <w:p w14:paraId="0A689137" w14:textId="77777777" w:rsidR="00BC07E4" w:rsidRPr="00CC6D75" w:rsidRDefault="00000000">
            <w:pPr>
              <w:widowControl/>
              <w:spacing w:line="240" w:lineRule="exact"/>
              <w:outlineLvl w:val="0"/>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68ACBBF8" w14:textId="77777777">
        <w:trPr>
          <w:trHeight w:val="315"/>
        </w:trPr>
        <w:tc>
          <w:tcPr>
            <w:tcW w:w="675" w:type="dxa"/>
            <w:shd w:val="clear" w:color="000000" w:fill="E2EFDA"/>
            <w:vAlign w:val="center"/>
          </w:tcPr>
          <w:p w14:paraId="1DFCA547"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b/>
                <w:bCs/>
                <w:kern w:val="0"/>
                <w:sz w:val="18"/>
                <w:szCs w:val="18"/>
              </w:rPr>
              <w:t>6</w:t>
            </w:r>
            <w:r w:rsidRPr="00CC6D75">
              <w:rPr>
                <w:rFonts w:ascii="宋体" w:hAnsi="宋体" w:cs="宋体" w:hint="eastAsia"/>
                <w:b/>
                <w:bCs/>
                <w:kern w:val="0"/>
                <w:sz w:val="18"/>
                <w:szCs w:val="18"/>
              </w:rPr>
              <w:t xml:space="preserve">.1 </w:t>
            </w:r>
          </w:p>
        </w:tc>
        <w:tc>
          <w:tcPr>
            <w:tcW w:w="994" w:type="dxa"/>
            <w:shd w:val="clear" w:color="000000" w:fill="E2EFDA"/>
            <w:vAlign w:val="center"/>
          </w:tcPr>
          <w:p w14:paraId="005D6100"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微模块机柜</w:t>
            </w:r>
          </w:p>
        </w:tc>
        <w:tc>
          <w:tcPr>
            <w:tcW w:w="8079" w:type="dxa"/>
            <w:shd w:val="clear" w:color="000000" w:fill="E2EFDA"/>
            <w:vAlign w:val="center"/>
          </w:tcPr>
          <w:p w14:paraId="195EE610"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28F4679A" w14:textId="77777777">
        <w:trPr>
          <w:trHeight w:val="315"/>
        </w:trPr>
        <w:tc>
          <w:tcPr>
            <w:tcW w:w="675" w:type="dxa"/>
            <w:shd w:val="clear" w:color="auto" w:fill="auto"/>
            <w:vAlign w:val="center"/>
          </w:tcPr>
          <w:p w14:paraId="45B3FE3A"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40</w:t>
            </w:r>
          </w:p>
        </w:tc>
        <w:tc>
          <w:tcPr>
            <w:tcW w:w="994" w:type="dxa"/>
            <w:shd w:val="clear" w:color="auto" w:fill="auto"/>
            <w:vAlign w:val="center"/>
          </w:tcPr>
          <w:p w14:paraId="252CE105"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IT机柜</w:t>
            </w:r>
          </w:p>
        </w:tc>
        <w:tc>
          <w:tcPr>
            <w:tcW w:w="8079" w:type="dxa"/>
            <w:shd w:val="clear" w:color="auto" w:fill="auto"/>
            <w:vAlign w:val="center"/>
          </w:tcPr>
          <w:p w14:paraId="45C1508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1、IT机柜宽600±1（mm），深1400±1（mm），高2000±1(mm)，配置含1个1U理线架、2组垂直理线板、2个PDU安装板、1</w:t>
            </w:r>
            <w:proofErr w:type="gramStart"/>
            <w:r w:rsidRPr="00CC6D75">
              <w:rPr>
                <w:rFonts w:ascii="宋体" w:hAnsi="宋体" w:cs="宋体" w:hint="eastAsia"/>
                <w:kern w:val="0"/>
                <w:sz w:val="18"/>
                <w:szCs w:val="18"/>
              </w:rPr>
              <w:t>昂同通道</w:t>
            </w:r>
            <w:proofErr w:type="gramEnd"/>
            <w:r w:rsidRPr="00CC6D75">
              <w:rPr>
                <w:rFonts w:ascii="宋体" w:hAnsi="宋体" w:cs="宋体" w:hint="eastAsia"/>
                <w:kern w:val="0"/>
                <w:sz w:val="18"/>
                <w:szCs w:val="18"/>
              </w:rPr>
              <w:t>密封组件。</w:t>
            </w:r>
          </w:p>
          <w:p w14:paraId="243A874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2、★机柜前门为单开玻璃门，材质为钢化玻璃，开门角度不小于130°，柜门玻璃占比大于70，机柜应采用隐藏式弹门装置开门，需提供第三方检测报告证明。</w:t>
            </w:r>
          </w:p>
          <w:p w14:paraId="7465B3B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3、机柜箱体及内部</w:t>
            </w:r>
            <w:proofErr w:type="gramStart"/>
            <w:r w:rsidRPr="00CC6D75">
              <w:rPr>
                <w:rFonts w:ascii="宋体" w:hAnsi="宋体" w:cs="宋体" w:hint="eastAsia"/>
                <w:kern w:val="0"/>
                <w:sz w:val="18"/>
                <w:szCs w:val="18"/>
              </w:rPr>
              <w:t>钣</w:t>
            </w:r>
            <w:proofErr w:type="gramEnd"/>
            <w:r w:rsidRPr="00CC6D75">
              <w:rPr>
                <w:rFonts w:ascii="宋体" w:hAnsi="宋体" w:cs="宋体" w:hint="eastAsia"/>
                <w:kern w:val="0"/>
                <w:sz w:val="18"/>
                <w:szCs w:val="18"/>
              </w:rPr>
              <w:t>金</w:t>
            </w:r>
            <w:proofErr w:type="gramStart"/>
            <w:r w:rsidRPr="00CC6D75">
              <w:rPr>
                <w:rFonts w:ascii="宋体" w:hAnsi="宋体" w:cs="宋体" w:hint="eastAsia"/>
                <w:kern w:val="0"/>
                <w:sz w:val="18"/>
                <w:szCs w:val="18"/>
              </w:rPr>
              <w:t>件结构</w:t>
            </w:r>
            <w:proofErr w:type="gramEnd"/>
            <w:r w:rsidRPr="00CC6D75">
              <w:rPr>
                <w:rFonts w:ascii="宋体" w:hAnsi="宋体" w:cs="宋体" w:hint="eastAsia"/>
                <w:kern w:val="0"/>
                <w:sz w:val="18"/>
                <w:szCs w:val="18"/>
              </w:rPr>
              <w:t>件无明显变形，各个紧固件连接应牢固可靠、无松动。</w:t>
            </w:r>
          </w:p>
          <w:p w14:paraId="7CAD7C4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4、★机柜要求采用高强度的优质冷轧钢板，主体骨架采用≥2.0mm厚材料，其它≥1.2mm厚材料；机柜承重层板材料采用≥1.5mm厚材料；需提供第三方检测报告证明。</w:t>
            </w:r>
          </w:p>
          <w:p w14:paraId="2684A9C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5、外观表面:机柜的外观应光洁平整，不得有明显的凹凸不平或机械损伤，不得有裂纹、毛刺、破坏性压痕或严重锈蚀等缺陷，机柜各零部件有涂镀层，角规U立柱显示U位数标识。</w:t>
            </w:r>
          </w:p>
          <w:p w14:paraId="4A70E00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6、★机柜前部具有冷风通道，机柜后部具有热风通道，机柜门装有密封胶条，需提供第三方检测报告证明。</w:t>
            </w:r>
          </w:p>
          <w:p w14:paraId="674F25A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7、★机柜具备通道高温告警自动弹门，消防联动自动弹门；需提供第三方检测报告证明。</w:t>
            </w:r>
          </w:p>
          <w:p w14:paraId="6263C7C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8、★机柜内部具备氛围灯灯光颜色与状态联动功能,可通过机柜开关门状态、系统告警状态、人体感应的变化显示不同灯带颜色，需提供第三方检测报告证明。</w:t>
            </w:r>
          </w:p>
        </w:tc>
      </w:tr>
      <w:tr w:rsidR="00CC6D75" w:rsidRPr="00CC6D75" w14:paraId="2763FA7D" w14:textId="77777777">
        <w:trPr>
          <w:trHeight w:val="315"/>
        </w:trPr>
        <w:tc>
          <w:tcPr>
            <w:tcW w:w="675" w:type="dxa"/>
            <w:shd w:val="clear" w:color="auto" w:fill="auto"/>
            <w:vAlign w:val="center"/>
          </w:tcPr>
          <w:p w14:paraId="433742E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 xml:space="preserve">41 </w:t>
            </w:r>
          </w:p>
        </w:tc>
        <w:tc>
          <w:tcPr>
            <w:tcW w:w="994" w:type="dxa"/>
            <w:shd w:val="clear" w:color="auto" w:fill="auto"/>
            <w:vAlign w:val="center"/>
          </w:tcPr>
          <w:p w14:paraId="3A0E8E75" w14:textId="77777777" w:rsidR="00BC07E4" w:rsidRPr="00CC6D75" w:rsidRDefault="00000000">
            <w:pPr>
              <w:widowControl/>
              <w:spacing w:line="240" w:lineRule="exact"/>
              <w:rPr>
                <w:rFonts w:ascii="宋体" w:hAnsi="宋体" w:cs="宋体"/>
                <w:kern w:val="0"/>
                <w:sz w:val="18"/>
                <w:szCs w:val="18"/>
              </w:rPr>
            </w:pPr>
            <w:proofErr w:type="gramStart"/>
            <w:r w:rsidRPr="00CC6D75">
              <w:rPr>
                <w:rFonts w:ascii="宋体" w:hAnsi="宋体" w:cs="宋体" w:hint="eastAsia"/>
                <w:kern w:val="0"/>
                <w:sz w:val="18"/>
                <w:szCs w:val="18"/>
              </w:rPr>
              <w:t>管控柜</w:t>
            </w:r>
            <w:proofErr w:type="gramEnd"/>
          </w:p>
        </w:tc>
        <w:tc>
          <w:tcPr>
            <w:tcW w:w="8079" w:type="dxa"/>
            <w:shd w:val="clear" w:color="auto" w:fill="auto"/>
            <w:vAlign w:val="center"/>
          </w:tcPr>
          <w:p w14:paraId="5B7BDF9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1、管控机柜宽600±1（mm），深1400±1（mm），高2000±1(mm)，前门支持10寸触摸屏安装，并应配置智慧门锁，具备远程开门/指纹/刷卡/密码/应急机械开锁等多种组合开门方式。</w:t>
            </w:r>
          </w:p>
          <w:p w14:paraId="3A3E845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2、机柜前门为单开玻璃门，材质为钢化玻璃，开门角度不小于130°，柜门玻璃占比大于70%。</w:t>
            </w:r>
          </w:p>
          <w:p w14:paraId="0B67020D"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3、外观表面:机柜的外观应光洁平整，不得有明显的凹凸不平或机械损伤，不得有裂纹、毛刺、破坏性压痕或严重锈蚀等缺陷，机柜各零部件有涂镀层，角规U立柱显示U位数标识。</w:t>
            </w:r>
          </w:p>
          <w:p w14:paraId="09C6726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4、机柜具备通道高温告警自动弹门，消防联动自动弹门。</w:t>
            </w:r>
          </w:p>
          <w:p w14:paraId="1D1FD6C7"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5、机柜内部氛围灯安装于灯槽内部，灯</w:t>
            </w:r>
            <w:proofErr w:type="gramStart"/>
            <w:r w:rsidRPr="00CC6D75">
              <w:rPr>
                <w:rFonts w:ascii="宋体" w:hAnsi="宋体" w:cs="宋体" w:hint="eastAsia"/>
                <w:kern w:val="0"/>
                <w:sz w:val="18"/>
                <w:szCs w:val="18"/>
              </w:rPr>
              <w:t>槽采用</w:t>
            </w:r>
            <w:proofErr w:type="gramEnd"/>
            <w:r w:rsidRPr="00CC6D75">
              <w:rPr>
                <w:rFonts w:ascii="宋体" w:hAnsi="宋体" w:cs="宋体" w:hint="eastAsia"/>
                <w:kern w:val="0"/>
                <w:sz w:val="18"/>
                <w:szCs w:val="18"/>
              </w:rPr>
              <w:t>铝型材，灯罩采用PC材料 ，氛围灯具</w:t>
            </w:r>
            <w:proofErr w:type="gramStart"/>
            <w:r w:rsidRPr="00CC6D75">
              <w:rPr>
                <w:rFonts w:ascii="宋体" w:hAnsi="宋体" w:cs="宋体" w:hint="eastAsia"/>
                <w:kern w:val="0"/>
                <w:sz w:val="18"/>
                <w:szCs w:val="18"/>
              </w:rPr>
              <w:t>备人体</w:t>
            </w:r>
            <w:proofErr w:type="gramEnd"/>
            <w:r w:rsidRPr="00CC6D75">
              <w:rPr>
                <w:rFonts w:ascii="宋体" w:hAnsi="宋体" w:cs="宋体" w:hint="eastAsia"/>
                <w:kern w:val="0"/>
                <w:sz w:val="18"/>
                <w:szCs w:val="18"/>
              </w:rPr>
              <w:t>感应自动亮灯功能。</w:t>
            </w:r>
          </w:p>
          <w:p w14:paraId="697F3F5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6、机柜内部具备氛围灯灯光颜色与状态联动功能,可通过机柜开关门状态、系统告警状态、人体感应的变化显示不同灯带颜色。</w:t>
            </w:r>
          </w:p>
          <w:p w14:paraId="51AE15D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7、★机柜智能门锁具备指示灯，上锁状态亮蓝灯，认证通过亮绿灯、认证失败亮红灯；需提供第三方检测报告证明。</w:t>
            </w:r>
          </w:p>
          <w:p w14:paraId="1E89CC0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8、★机柜智能门禁支持一键上锁、监控平台远程上锁、柜门关闭后自动落锁等上锁方式，长时间未上锁自动告警。</w:t>
            </w:r>
          </w:p>
        </w:tc>
      </w:tr>
      <w:tr w:rsidR="00CC6D75" w:rsidRPr="00CC6D75" w14:paraId="6A2DAD1A" w14:textId="77777777">
        <w:trPr>
          <w:trHeight w:val="315"/>
        </w:trPr>
        <w:tc>
          <w:tcPr>
            <w:tcW w:w="675" w:type="dxa"/>
            <w:shd w:val="clear" w:color="000000" w:fill="E2EFDA"/>
            <w:vAlign w:val="center"/>
          </w:tcPr>
          <w:p w14:paraId="418D42C2"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b/>
                <w:bCs/>
                <w:kern w:val="0"/>
                <w:sz w:val="18"/>
                <w:szCs w:val="18"/>
              </w:rPr>
              <w:t>6</w:t>
            </w:r>
            <w:r w:rsidRPr="00CC6D75">
              <w:rPr>
                <w:rFonts w:ascii="宋体" w:hAnsi="宋体" w:cs="宋体" w:hint="eastAsia"/>
                <w:b/>
                <w:bCs/>
                <w:kern w:val="0"/>
                <w:sz w:val="18"/>
                <w:szCs w:val="18"/>
              </w:rPr>
              <w:t xml:space="preserve">.2 </w:t>
            </w:r>
          </w:p>
        </w:tc>
        <w:tc>
          <w:tcPr>
            <w:tcW w:w="994" w:type="dxa"/>
            <w:shd w:val="clear" w:color="000000" w:fill="E2EFDA"/>
            <w:vAlign w:val="center"/>
          </w:tcPr>
          <w:p w14:paraId="6346F2E7"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UPS系统</w:t>
            </w:r>
          </w:p>
        </w:tc>
        <w:tc>
          <w:tcPr>
            <w:tcW w:w="8079" w:type="dxa"/>
            <w:shd w:val="clear" w:color="000000" w:fill="E2EFDA"/>
            <w:vAlign w:val="center"/>
          </w:tcPr>
          <w:p w14:paraId="33E16D5F"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022C32D8" w14:textId="77777777">
        <w:trPr>
          <w:trHeight w:val="315"/>
        </w:trPr>
        <w:tc>
          <w:tcPr>
            <w:tcW w:w="675" w:type="dxa"/>
            <w:shd w:val="clear" w:color="auto" w:fill="auto"/>
            <w:vAlign w:val="center"/>
          </w:tcPr>
          <w:p w14:paraId="7556A53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42</w:t>
            </w:r>
          </w:p>
        </w:tc>
        <w:tc>
          <w:tcPr>
            <w:tcW w:w="994" w:type="dxa"/>
            <w:shd w:val="clear" w:color="auto" w:fill="auto"/>
            <w:vAlign w:val="center"/>
          </w:tcPr>
          <w:p w14:paraId="180E43D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20kVA机架式UPS</w:t>
            </w:r>
          </w:p>
        </w:tc>
        <w:tc>
          <w:tcPr>
            <w:tcW w:w="8079" w:type="dxa"/>
            <w:shd w:val="clear" w:color="auto" w:fill="auto"/>
            <w:vAlign w:val="center"/>
          </w:tcPr>
          <w:p w14:paraId="764C925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1、★纯在线式双变换UPS产品；UPS主机容量20kVA，根据用户现场情况，可选择采用立式安装或嵌入19英寸标准机柜的机架式安装，机架式安装时高度≤3U，提供制造厂商的设备彩页证明材料证明。</w:t>
            </w:r>
          </w:p>
          <w:p w14:paraId="72974FF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2、兼容可立可卧安装，面板LCD重力感应自动切换横屏或竖屏显示 (可手动或自动模式) 。提供制造厂商的设备彩页证明材料证明。</w:t>
            </w:r>
          </w:p>
          <w:p w14:paraId="31E3F62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3、★为了适应用户现场配电，UPS主机要求支持三进三出、三进单出，该功能需要现场验证，投标时要求提供制造厂商盖章的设备彩页证明材料。以及实现各种工作模式的应用图片、设置和接线的详细说明佐证。</w:t>
            </w:r>
          </w:p>
          <w:p w14:paraId="1167D36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4、UPS主机尺寸（机架安装时）应满足：宽度≤440mm，深度≤700mm，高度≤130mm。</w:t>
            </w:r>
          </w:p>
          <w:p w14:paraId="57269D1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5、★具有LCD+LED指示的操作界面，实时记录工作状态和运行信息，管理更加直观；操作界面要求配备手动双键开关机按钮，防止误操作发生。要求提供生产厂家的显示面板实</w:t>
            </w:r>
            <w:proofErr w:type="gramStart"/>
            <w:r w:rsidRPr="00CC6D75">
              <w:rPr>
                <w:rFonts w:ascii="宋体" w:hAnsi="宋体" w:cs="宋体" w:hint="eastAsia"/>
                <w:kern w:val="0"/>
                <w:sz w:val="18"/>
                <w:szCs w:val="18"/>
              </w:rPr>
              <w:t>物照片</w:t>
            </w:r>
            <w:proofErr w:type="gramEnd"/>
            <w:r w:rsidRPr="00CC6D75">
              <w:rPr>
                <w:rFonts w:ascii="宋体" w:hAnsi="宋体" w:cs="宋体" w:hint="eastAsia"/>
                <w:kern w:val="0"/>
                <w:sz w:val="18"/>
                <w:szCs w:val="18"/>
              </w:rPr>
              <w:t>证明材料 。</w:t>
            </w:r>
          </w:p>
          <w:p w14:paraId="7F665B4A"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6、★为了满足现场配电要求，便于设备实现</w:t>
            </w:r>
            <w:proofErr w:type="gramStart"/>
            <w:r w:rsidRPr="00CC6D75">
              <w:rPr>
                <w:rFonts w:ascii="宋体" w:hAnsi="宋体" w:cs="宋体" w:hint="eastAsia"/>
                <w:kern w:val="0"/>
                <w:sz w:val="18"/>
                <w:szCs w:val="18"/>
              </w:rPr>
              <w:t>不</w:t>
            </w:r>
            <w:proofErr w:type="gramEnd"/>
            <w:r w:rsidRPr="00CC6D75">
              <w:rPr>
                <w:rFonts w:ascii="宋体" w:hAnsi="宋体" w:cs="宋体" w:hint="eastAsia"/>
                <w:kern w:val="0"/>
                <w:sz w:val="18"/>
                <w:szCs w:val="18"/>
              </w:rPr>
              <w:t xml:space="preserve">断电的前提下进行主机维护更换，主机和配电采取分离设计，UPS主机可采用搭载市电、旁路、输出与维护旁路四个断路器的配电箱，且配电箱应具有示意配电开关电气关系，风格与主机保持一致。投标方需提供所投产品生产厂家的实物照片证明。 </w:t>
            </w:r>
          </w:p>
          <w:p w14:paraId="14C92C75"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7、数字化并机：并机通讯接口板采用SLOT插槽设计，单机和并机可灵活切换，方便备库存，支持并机单用、扩容、冗余、双母线等多种工作制式；支持用户无须拆机现场单机升级成并机。</w:t>
            </w:r>
          </w:p>
          <w:p w14:paraId="04BB40AD"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8、高性能指标：</w:t>
            </w:r>
          </w:p>
          <w:p w14:paraId="1EACDAD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（1）整机UPS效率：</w:t>
            </w:r>
          </w:p>
          <w:p w14:paraId="6854CB4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100%阻性负载：≥94%</w:t>
            </w:r>
          </w:p>
          <w:p w14:paraId="1806C307"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50%阻性负载：≥92%</w:t>
            </w:r>
          </w:p>
          <w:p w14:paraId="5674966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30%阻性负载：≥90%</w:t>
            </w:r>
          </w:p>
          <w:p w14:paraId="51BB6D8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（2）输出功率因素：</w:t>
            </w:r>
          </w:p>
          <w:p w14:paraId="1E6581AD"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输出有功功率应 ≥额定容量×0.9 kW/kVA即输出PF≥0.9，输出端可带更多负载；要求提供检验报告证明。</w:t>
            </w:r>
          </w:p>
          <w:p w14:paraId="372C9514"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lastRenderedPageBreak/>
              <w:t>（3）输入电流谐波：</w:t>
            </w:r>
          </w:p>
          <w:p w14:paraId="445FE1D4"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100%非线性负载：＜5%，</w:t>
            </w:r>
          </w:p>
          <w:p w14:paraId="2D67596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50%非线性负载：＜8%，</w:t>
            </w:r>
          </w:p>
          <w:p w14:paraId="70DCD67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30%非线性负载：＜11%；</w:t>
            </w:r>
          </w:p>
          <w:p w14:paraId="631DB46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（4）过载能力：125%负载维持10分钟。</w:t>
            </w:r>
          </w:p>
          <w:p w14:paraId="059FC83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要求提供检验报告证明。</w:t>
            </w:r>
          </w:p>
          <w:p w14:paraId="5DCFA65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9、★蓄电池品牌需与主机为同一品牌，方便用户统一管理和维护设备。</w:t>
            </w:r>
          </w:p>
        </w:tc>
      </w:tr>
      <w:tr w:rsidR="00CC6D75" w:rsidRPr="00CC6D75" w14:paraId="41DBAF90" w14:textId="77777777">
        <w:trPr>
          <w:trHeight w:val="315"/>
        </w:trPr>
        <w:tc>
          <w:tcPr>
            <w:tcW w:w="675" w:type="dxa"/>
            <w:shd w:val="clear" w:color="auto" w:fill="auto"/>
            <w:vAlign w:val="center"/>
          </w:tcPr>
          <w:p w14:paraId="74A72B8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lastRenderedPageBreak/>
              <w:t>43</w:t>
            </w:r>
          </w:p>
        </w:tc>
        <w:tc>
          <w:tcPr>
            <w:tcW w:w="994" w:type="dxa"/>
            <w:shd w:val="clear" w:color="auto" w:fill="auto"/>
            <w:vAlign w:val="center"/>
          </w:tcPr>
          <w:p w14:paraId="4C3E00E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电池</w:t>
            </w:r>
          </w:p>
        </w:tc>
        <w:tc>
          <w:tcPr>
            <w:tcW w:w="8079" w:type="dxa"/>
            <w:shd w:val="clear" w:color="auto" w:fill="auto"/>
            <w:vAlign w:val="center"/>
          </w:tcPr>
          <w:p w14:paraId="01B5C8D5"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1、★配置免维护密封铅酸蓄电池，规格为:12V 100AH ，采用高可靠的专业阀控密封式设计，有效确保电池不漏（渗）液、无酸雾、不腐蚀。</w:t>
            </w:r>
          </w:p>
          <w:p w14:paraId="35E6533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2、★铅酸蓄电池需提供认证证明。</w:t>
            </w:r>
          </w:p>
          <w:p w14:paraId="60135BE4"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3、★提供蓄电池循环测试报告,具备阻燃特性。</w:t>
            </w:r>
          </w:p>
          <w:p w14:paraId="61B934C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4、蓄电池应具备有效抵抗极板腐蚀；卓越的大电流放电特性，可靠的快速充电性能，优越的深度放电恢复能力，确保电池的使用寿命，浮</w:t>
            </w:r>
            <w:proofErr w:type="gramStart"/>
            <w:r w:rsidRPr="00CC6D75">
              <w:rPr>
                <w:rFonts w:ascii="宋体" w:hAnsi="宋体" w:cs="宋体" w:hint="eastAsia"/>
                <w:kern w:val="0"/>
                <w:sz w:val="18"/>
                <w:szCs w:val="18"/>
              </w:rPr>
              <w:t>充设计</w:t>
            </w:r>
            <w:proofErr w:type="gramEnd"/>
            <w:r w:rsidRPr="00CC6D75">
              <w:rPr>
                <w:rFonts w:ascii="宋体" w:hAnsi="宋体" w:cs="宋体" w:hint="eastAsia"/>
                <w:kern w:val="0"/>
                <w:sz w:val="18"/>
                <w:szCs w:val="18"/>
              </w:rPr>
              <w:t>寿命可达6年以上（25℃）；</w:t>
            </w:r>
          </w:p>
          <w:p w14:paraId="192ADFA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5、蓄电池应采用优质高纯度材料，每月小于4％的自放电电流，减轻客户电池维护工作；</w:t>
            </w:r>
          </w:p>
          <w:p w14:paraId="1CD210D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6、蓄电池与主机同一品牌，便于维护和保持主机和蓄电池一致性，浮</w:t>
            </w:r>
            <w:proofErr w:type="gramStart"/>
            <w:r w:rsidRPr="00CC6D75">
              <w:rPr>
                <w:rFonts w:ascii="宋体" w:hAnsi="宋体" w:cs="宋体" w:hint="eastAsia"/>
                <w:kern w:val="0"/>
                <w:sz w:val="18"/>
                <w:szCs w:val="18"/>
              </w:rPr>
              <w:t>充设计</w:t>
            </w:r>
            <w:proofErr w:type="gramEnd"/>
            <w:r w:rsidRPr="00CC6D75">
              <w:rPr>
                <w:rFonts w:ascii="宋体" w:hAnsi="宋体" w:cs="宋体" w:hint="eastAsia"/>
                <w:kern w:val="0"/>
                <w:sz w:val="18"/>
                <w:szCs w:val="18"/>
              </w:rPr>
              <w:t>寿命不低于6年；</w:t>
            </w:r>
          </w:p>
        </w:tc>
      </w:tr>
      <w:tr w:rsidR="00CC6D75" w:rsidRPr="00CC6D75" w14:paraId="4CC11F72" w14:textId="77777777">
        <w:trPr>
          <w:trHeight w:val="315"/>
        </w:trPr>
        <w:tc>
          <w:tcPr>
            <w:tcW w:w="675" w:type="dxa"/>
            <w:shd w:val="clear" w:color="auto" w:fill="auto"/>
            <w:vAlign w:val="center"/>
          </w:tcPr>
          <w:p w14:paraId="23EB0367"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44</w:t>
            </w:r>
          </w:p>
        </w:tc>
        <w:tc>
          <w:tcPr>
            <w:tcW w:w="994" w:type="dxa"/>
            <w:shd w:val="clear" w:color="auto" w:fill="auto"/>
            <w:vAlign w:val="center"/>
          </w:tcPr>
          <w:p w14:paraId="09EE42F7"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电池柜</w:t>
            </w:r>
          </w:p>
        </w:tc>
        <w:tc>
          <w:tcPr>
            <w:tcW w:w="8079" w:type="dxa"/>
            <w:shd w:val="clear" w:color="auto" w:fill="auto"/>
            <w:vAlign w:val="center"/>
          </w:tcPr>
          <w:p w14:paraId="148BA83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满足32节配置，含电池连接线，含一个3P/100A直流空开</w:t>
            </w:r>
          </w:p>
        </w:tc>
      </w:tr>
      <w:tr w:rsidR="00CC6D75" w:rsidRPr="00CC6D75" w14:paraId="6FE8924C" w14:textId="77777777">
        <w:trPr>
          <w:trHeight w:val="315"/>
        </w:trPr>
        <w:tc>
          <w:tcPr>
            <w:tcW w:w="675" w:type="dxa"/>
            <w:shd w:val="clear" w:color="000000" w:fill="E2EFDA"/>
            <w:vAlign w:val="center"/>
          </w:tcPr>
          <w:p w14:paraId="27E02D9C"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b/>
                <w:bCs/>
                <w:kern w:val="0"/>
                <w:sz w:val="18"/>
                <w:szCs w:val="18"/>
              </w:rPr>
              <w:t>6</w:t>
            </w:r>
            <w:r w:rsidRPr="00CC6D75">
              <w:rPr>
                <w:rFonts w:ascii="宋体" w:hAnsi="宋体" w:cs="宋体" w:hint="eastAsia"/>
                <w:b/>
                <w:bCs/>
                <w:kern w:val="0"/>
                <w:sz w:val="18"/>
                <w:szCs w:val="18"/>
              </w:rPr>
              <w:t xml:space="preserve">.3 </w:t>
            </w:r>
          </w:p>
        </w:tc>
        <w:tc>
          <w:tcPr>
            <w:tcW w:w="994" w:type="dxa"/>
            <w:shd w:val="clear" w:color="000000" w:fill="E2EFDA"/>
            <w:vAlign w:val="center"/>
          </w:tcPr>
          <w:p w14:paraId="5E42814D"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配电系统</w:t>
            </w:r>
          </w:p>
        </w:tc>
        <w:tc>
          <w:tcPr>
            <w:tcW w:w="8079" w:type="dxa"/>
            <w:shd w:val="clear" w:color="000000" w:fill="E2EFDA"/>
            <w:vAlign w:val="center"/>
          </w:tcPr>
          <w:p w14:paraId="386759B0"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7F7C7A1A" w14:textId="77777777">
        <w:trPr>
          <w:trHeight w:val="315"/>
        </w:trPr>
        <w:tc>
          <w:tcPr>
            <w:tcW w:w="675" w:type="dxa"/>
            <w:shd w:val="clear" w:color="auto" w:fill="auto"/>
            <w:vAlign w:val="center"/>
          </w:tcPr>
          <w:p w14:paraId="484153E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45</w:t>
            </w:r>
          </w:p>
        </w:tc>
        <w:tc>
          <w:tcPr>
            <w:tcW w:w="994" w:type="dxa"/>
            <w:shd w:val="clear" w:color="auto" w:fill="auto"/>
            <w:vAlign w:val="center"/>
          </w:tcPr>
          <w:p w14:paraId="0D3C030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20K一体化配电模块（电量仪版）</w:t>
            </w:r>
          </w:p>
        </w:tc>
        <w:tc>
          <w:tcPr>
            <w:tcW w:w="8079" w:type="dxa"/>
            <w:shd w:val="clear" w:color="auto" w:fill="auto"/>
            <w:vAlign w:val="center"/>
          </w:tcPr>
          <w:p w14:paraId="524E16E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1.市电输入：100A/3P</w:t>
            </w:r>
          </w:p>
          <w:p w14:paraId="18D0E46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2.UPS控制：UPS输入63A/3P,UPS输出63A/3P，UPS维修旁路63A/4P</w:t>
            </w:r>
          </w:p>
          <w:p w14:paraId="20D6E00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3.市电分配：8个32A/1P分配</w:t>
            </w:r>
          </w:p>
          <w:p w14:paraId="6E5DC84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4.UPS分配:8个32A/1P分配</w:t>
            </w:r>
          </w:p>
          <w:p w14:paraId="1EDA4F0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5.空调分配：3个40A/1P分配；1个40A/3P分配</w:t>
            </w:r>
          </w:p>
          <w:p w14:paraId="3816683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6.接线方式：端子排、铜排</w:t>
            </w:r>
          </w:p>
          <w:p w14:paraId="4EA96B1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7.防雷:C</w:t>
            </w:r>
            <w:proofErr w:type="gramStart"/>
            <w:r w:rsidRPr="00CC6D75">
              <w:rPr>
                <w:rFonts w:ascii="宋体" w:hAnsi="宋体" w:cs="宋体" w:hint="eastAsia"/>
                <w:kern w:val="0"/>
                <w:sz w:val="18"/>
                <w:szCs w:val="18"/>
              </w:rPr>
              <w:t>级浪涌保护</w:t>
            </w:r>
            <w:proofErr w:type="gramEnd"/>
            <w:r w:rsidRPr="00CC6D75">
              <w:rPr>
                <w:rFonts w:ascii="宋体" w:hAnsi="宋体" w:cs="宋体" w:hint="eastAsia"/>
                <w:kern w:val="0"/>
                <w:sz w:val="18"/>
                <w:szCs w:val="18"/>
              </w:rPr>
              <w:t>,带防雷开关32A/4P</w:t>
            </w:r>
          </w:p>
          <w:p w14:paraId="547EFC8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8.空开为良信品牌，配套20K三进三出UPS</w:t>
            </w:r>
          </w:p>
          <w:p w14:paraId="26AB458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9.具备主路配电监控</w:t>
            </w:r>
          </w:p>
          <w:p w14:paraId="139613A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10.总高6U</w:t>
            </w:r>
          </w:p>
        </w:tc>
      </w:tr>
      <w:tr w:rsidR="00CC6D75" w:rsidRPr="00CC6D75" w14:paraId="79F9DB8C" w14:textId="77777777">
        <w:trPr>
          <w:trHeight w:val="315"/>
        </w:trPr>
        <w:tc>
          <w:tcPr>
            <w:tcW w:w="675" w:type="dxa"/>
            <w:shd w:val="clear" w:color="auto" w:fill="auto"/>
            <w:vAlign w:val="center"/>
          </w:tcPr>
          <w:p w14:paraId="65653D7D"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46</w:t>
            </w:r>
          </w:p>
        </w:tc>
        <w:tc>
          <w:tcPr>
            <w:tcW w:w="994" w:type="dxa"/>
            <w:shd w:val="clear" w:color="auto" w:fill="auto"/>
            <w:vAlign w:val="center"/>
          </w:tcPr>
          <w:p w14:paraId="77F4E2F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12口32A</w:t>
            </w:r>
            <w:proofErr w:type="gramStart"/>
            <w:r w:rsidRPr="00CC6D75">
              <w:rPr>
                <w:rFonts w:ascii="宋体" w:hAnsi="宋体" w:cs="宋体" w:hint="eastAsia"/>
                <w:kern w:val="0"/>
                <w:sz w:val="18"/>
                <w:szCs w:val="18"/>
              </w:rPr>
              <w:t>竖装</w:t>
            </w:r>
            <w:proofErr w:type="gramEnd"/>
            <w:r w:rsidRPr="00CC6D75">
              <w:rPr>
                <w:rFonts w:ascii="宋体" w:hAnsi="宋体" w:cs="宋体" w:hint="eastAsia"/>
                <w:kern w:val="0"/>
                <w:sz w:val="18"/>
                <w:szCs w:val="18"/>
              </w:rPr>
              <w:t>PDU</w:t>
            </w:r>
          </w:p>
        </w:tc>
        <w:tc>
          <w:tcPr>
            <w:tcW w:w="8079" w:type="dxa"/>
            <w:shd w:val="clear" w:color="auto" w:fill="auto"/>
            <w:vAlign w:val="center"/>
          </w:tcPr>
          <w:p w14:paraId="08B3EF8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输入32A，输出8位国标10A+2位国标16A+2位新国标10A五孔插座、接线盒、指示灯、左侧安装、蓝色/黑色可选</w:t>
            </w:r>
          </w:p>
        </w:tc>
      </w:tr>
      <w:tr w:rsidR="00CC6D75" w:rsidRPr="00CC6D75" w14:paraId="06D24777" w14:textId="77777777">
        <w:trPr>
          <w:trHeight w:val="315"/>
        </w:trPr>
        <w:tc>
          <w:tcPr>
            <w:tcW w:w="675" w:type="dxa"/>
            <w:shd w:val="clear" w:color="000000" w:fill="E2EFDA"/>
            <w:vAlign w:val="center"/>
          </w:tcPr>
          <w:p w14:paraId="01687636"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b/>
                <w:bCs/>
                <w:kern w:val="0"/>
                <w:sz w:val="18"/>
                <w:szCs w:val="18"/>
              </w:rPr>
              <w:t>6</w:t>
            </w:r>
            <w:r w:rsidRPr="00CC6D75">
              <w:rPr>
                <w:rFonts w:ascii="宋体" w:hAnsi="宋体" w:cs="宋体" w:hint="eastAsia"/>
                <w:b/>
                <w:bCs/>
                <w:kern w:val="0"/>
                <w:sz w:val="18"/>
                <w:szCs w:val="18"/>
              </w:rPr>
              <w:t xml:space="preserve">.4 </w:t>
            </w:r>
          </w:p>
        </w:tc>
        <w:tc>
          <w:tcPr>
            <w:tcW w:w="994" w:type="dxa"/>
            <w:shd w:val="clear" w:color="000000" w:fill="E2EFDA"/>
            <w:vAlign w:val="center"/>
          </w:tcPr>
          <w:p w14:paraId="1F8B9BE8"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制冷系统</w:t>
            </w:r>
          </w:p>
        </w:tc>
        <w:tc>
          <w:tcPr>
            <w:tcW w:w="8079" w:type="dxa"/>
            <w:shd w:val="clear" w:color="000000" w:fill="E2EFDA"/>
            <w:vAlign w:val="center"/>
          </w:tcPr>
          <w:p w14:paraId="49E8E627"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3258215C" w14:textId="77777777">
        <w:trPr>
          <w:trHeight w:val="315"/>
        </w:trPr>
        <w:tc>
          <w:tcPr>
            <w:tcW w:w="675" w:type="dxa"/>
            <w:shd w:val="clear" w:color="auto" w:fill="auto"/>
            <w:vAlign w:val="center"/>
          </w:tcPr>
          <w:p w14:paraId="4C0C619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47</w:t>
            </w:r>
          </w:p>
        </w:tc>
        <w:tc>
          <w:tcPr>
            <w:tcW w:w="994" w:type="dxa"/>
            <w:shd w:val="clear" w:color="auto" w:fill="auto"/>
            <w:vAlign w:val="center"/>
          </w:tcPr>
          <w:p w14:paraId="1207E08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机架式空调KHCA-X13</w:t>
            </w:r>
          </w:p>
        </w:tc>
        <w:tc>
          <w:tcPr>
            <w:tcW w:w="8079" w:type="dxa"/>
            <w:shd w:val="clear" w:color="auto" w:fill="auto"/>
            <w:vAlign w:val="center"/>
          </w:tcPr>
          <w:p w14:paraId="533C6CC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1、靠近热源就近冷却，全显热比设计</w:t>
            </w:r>
          </w:p>
          <w:p w14:paraId="50253BA5"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2、R410A，环保制冷剂，标配电加热与排水泵</w:t>
            </w:r>
          </w:p>
          <w:p w14:paraId="3F6E1BB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3、直流变频压缩机、电子膨胀阀，EC离心风机</w:t>
            </w:r>
          </w:p>
          <w:p w14:paraId="7E2AB94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4、高度10U</w:t>
            </w:r>
          </w:p>
          <w:p w14:paraId="4812217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5、单相电源供电220V,1PH,50Hz</w:t>
            </w:r>
          </w:p>
          <w:p w14:paraId="7A9BDD2D"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6、风量为2200m3/h</w:t>
            </w:r>
          </w:p>
          <w:p w14:paraId="4880F19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7、</w:t>
            </w:r>
            <w:proofErr w:type="gramStart"/>
            <w:r w:rsidRPr="00CC6D75">
              <w:rPr>
                <w:rFonts w:ascii="宋体" w:hAnsi="宋体" w:cs="宋体" w:hint="eastAsia"/>
                <w:kern w:val="0"/>
                <w:sz w:val="18"/>
                <w:szCs w:val="18"/>
              </w:rPr>
              <w:t>湿膜加</w:t>
            </w:r>
            <w:proofErr w:type="gramEnd"/>
            <w:r w:rsidRPr="00CC6D75">
              <w:rPr>
                <w:rFonts w:ascii="宋体" w:hAnsi="宋体" w:cs="宋体" w:hint="eastAsia"/>
                <w:kern w:val="0"/>
                <w:sz w:val="18"/>
                <w:szCs w:val="18"/>
              </w:rPr>
              <w:t>湿3Kg/h，加热功率2kW，带冷凝水排水泵,</w:t>
            </w:r>
            <w:proofErr w:type="gramStart"/>
            <w:r w:rsidRPr="00CC6D75">
              <w:rPr>
                <w:rFonts w:ascii="宋体" w:hAnsi="宋体" w:cs="宋体" w:hint="eastAsia"/>
                <w:kern w:val="0"/>
                <w:sz w:val="18"/>
                <w:szCs w:val="18"/>
              </w:rPr>
              <w:t>点浸式</w:t>
            </w:r>
            <w:proofErr w:type="gramEnd"/>
            <w:r w:rsidRPr="00CC6D75">
              <w:rPr>
                <w:rFonts w:ascii="宋体" w:hAnsi="宋体" w:cs="宋体" w:hint="eastAsia"/>
                <w:kern w:val="0"/>
                <w:sz w:val="18"/>
                <w:szCs w:val="18"/>
              </w:rPr>
              <w:t>水浸传感器</w:t>
            </w:r>
          </w:p>
          <w:p w14:paraId="15C143F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8、</w:t>
            </w:r>
            <w:proofErr w:type="gramStart"/>
            <w:r w:rsidRPr="00CC6D75">
              <w:rPr>
                <w:rFonts w:ascii="宋体" w:hAnsi="宋体" w:cs="宋体" w:hint="eastAsia"/>
                <w:kern w:val="0"/>
                <w:sz w:val="18"/>
                <w:szCs w:val="18"/>
              </w:rPr>
              <w:t>走管方式</w:t>
            </w:r>
            <w:proofErr w:type="gramEnd"/>
            <w:r w:rsidRPr="00CC6D75">
              <w:rPr>
                <w:rFonts w:ascii="宋体" w:hAnsi="宋体" w:cs="宋体" w:hint="eastAsia"/>
                <w:kern w:val="0"/>
                <w:sz w:val="18"/>
                <w:szCs w:val="18"/>
              </w:rPr>
              <w:t>：</w:t>
            </w:r>
            <w:proofErr w:type="gramStart"/>
            <w:r w:rsidRPr="00CC6D75">
              <w:rPr>
                <w:rFonts w:ascii="宋体" w:hAnsi="宋体" w:cs="宋体" w:hint="eastAsia"/>
                <w:kern w:val="0"/>
                <w:sz w:val="18"/>
                <w:szCs w:val="18"/>
              </w:rPr>
              <w:t>下走管</w:t>
            </w:r>
            <w:proofErr w:type="gramEnd"/>
          </w:p>
        </w:tc>
      </w:tr>
      <w:tr w:rsidR="00CC6D75" w:rsidRPr="00CC6D75" w14:paraId="471AA71B" w14:textId="77777777">
        <w:trPr>
          <w:trHeight w:val="315"/>
        </w:trPr>
        <w:tc>
          <w:tcPr>
            <w:tcW w:w="675" w:type="dxa"/>
            <w:shd w:val="clear" w:color="auto" w:fill="auto"/>
            <w:vAlign w:val="center"/>
          </w:tcPr>
          <w:p w14:paraId="7A0491B9"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 xml:space="preserve">48 </w:t>
            </w:r>
          </w:p>
        </w:tc>
        <w:tc>
          <w:tcPr>
            <w:tcW w:w="994" w:type="dxa"/>
            <w:shd w:val="clear" w:color="auto" w:fill="auto"/>
            <w:vAlign w:val="center"/>
          </w:tcPr>
          <w:p w14:paraId="1C57551A"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机房空调</w:t>
            </w:r>
          </w:p>
        </w:tc>
        <w:tc>
          <w:tcPr>
            <w:tcW w:w="8079" w:type="dxa"/>
            <w:shd w:val="clear" w:color="auto" w:fill="auto"/>
            <w:vAlign w:val="center"/>
          </w:tcPr>
          <w:p w14:paraId="5D6899B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12.3kw单冷邮电柜机停电再启动机能（精密空调：恒温恒湿、内机风量和噪音、连接管材等辅材）</w:t>
            </w:r>
          </w:p>
          <w:p w14:paraId="10DCED93"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遇到停电的场合，无论多久，一旦电力恢复，空调机即以停电</w:t>
            </w:r>
            <w:proofErr w:type="gramStart"/>
            <w:r w:rsidRPr="00CC6D75">
              <w:rPr>
                <w:rFonts w:ascii="宋体" w:hAnsi="宋体" w:cs="宋体" w:hint="eastAsia"/>
                <w:kern w:val="0"/>
                <w:sz w:val="18"/>
                <w:szCs w:val="18"/>
              </w:rPr>
              <w:t>前模式</w:t>
            </w:r>
            <w:proofErr w:type="gramEnd"/>
            <w:r w:rsidRPr="00CC6D75">
              <w:rPr>
                <w:rFonts w:ascii="宋体" w:hAnsi="宋体" w:cs="宋体" w:hint="eastAsia"/>
                <w:kern w:val="0"/>
                <w:sz w:val="18"/>
                <w:szCs w:val="18"/>
              </w:rPr>
              <w:t>自动恢复运转。</w:t>
            </w:r>
          </w:p>
          <w:p w14:paraId="0692E4D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电压变动对应机能</w:t>
            </w:r>
          </w:p>
          <w:p w14:paraId="4C60D32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＋10％到-22％范围内正常运转，当电压抵于-22％时，空调自动保护停机，当电压恢复到-22％以上时，自动恢复运转。</w:t>
            </w:r>
          </w:p>
          <w:p w14:paraId="399280D3" w14:textId="77777777" w:rsidR="00BC07E4" w:rsidRPr="00CC6D75" w:rsidRDefault="00000000">
            <w:pPr>
              <w:widowControl/>
              <w:spacing w:line="240" w:lineRule="exact"/>
              <w:rPr>
                <w:rFonts w:ascii="宋体" w:hAnsi="宋体" w:cs="宋体"/>
                <w:kern w:val="0"/>
                <w:sz w:val="18"/>
                <w:szCs w:val="18"/>
              </w:rPr>
            </w:pPr>
            <w:proofErr w:type="gramStart"/>
            <w:r w:rsidRPr="00CC6D75">
              <w:rPr>
                <w:rFonts w:ascii="宋体" w:hAnsi="宋体" w:cs="宋体" w:hint="eastAsia"/>
                <w:kern w:val="0"/>
                <w:sz w:val="18"/>
                <w:szCs w:val="18"/>
              </w:rPr>
              <w:t>室外机耐腐蚀</w:t>
            </w:r>
            <w:proofErr w:type="gramEnd"/>
            <w:r w:rsidRPr="00CC6D75">
              <w:rPr>
                <w:rFonts w:ascii="宋体" w:hAnsi="宋体" w:cs="宋体" w:hint="eastAsia"/>
                <w:kern w:val="0"/>
                <w:sz w:val="18"/>
                <w:szCs w:val="18"/>
              </w:rPr>
              <w:t>处理</w:t>
            </w:r>
          </w:p>
          <w:p w14:paraId="4464F4D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耐腐蚀处理热交换翅片，抵御酸雨、盐份的侵蚀，延长机器寿命。-22％以上时，自动恢复运转。</w:t>
            </w:r>
          </w:p>
          <w:p w14:paraId="7010F1C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长配管设计</w:t>
            </w:r>
          </w:p>
          <w:p w14:paraId="55186929" w14:textId="77777777" w:rsidR="00BC07E4" w:rsidRPr="00CC6D75" w:rsidRDefault="00000000">
            <w:pPr>
              <w:widowControl/>
              <w:spacing w:line="240" w:lineRule="exact"/>
              <w:rPr>
                <w:rFonts w:ascii="宋体" w:hAnsi="宋体" w:cs="宋体"/>
                <w:kern w:val="0"/>
                <w:sz w:val="18"/>
                <w:szCs w:val="18"/>
              </w:rPr>
            </w:pPr>
            <w:proofErr w:type="gramStart"/>
            <w:r w:rsidRPr="00CC6D75">
              <w:rPr>
                <w:rFonts w:ascii="宋体" w:hAnsi="宋体" w:cs="宋体" w:hint="eastAsia"/>
                <w:kern w:val="0"/>
                <w:sz w:val="18"/>
                <w:szCs w:val="18"/>
              </w:rPr>
              <w:t>冷煤配</w:t>
            </w:r>
            <w:proofErr w:type="gramEnd"/>
            <w:r w:rsidRPr="00CC6D75">
              <w:rPr>
                <w:rFonts w:ascii="宋体" w:hAnsi="宋体" w:cs="宋体" w:hint="eastAsia"/>
                <w:kern w:val="0"/>
                <w:sz w:val="18"/>
                <w:szCs w:val="18"/>
              </w:rPr>
              <w:t>管长度最大可达50cm,最大高低差可达30m。</w:t>
            </w:r>
          </w:p>
          <w:p w14:paraId="24872C21"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全年制冷</w:t>
            </w:r>
          </w:p>
          <w:p w14:paraId="70B4A67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室外温度即使降到-5℃，也可正常制冷运转。</w:t>
            </w:r>
          </w:p>
          <w:p w14:paraId="5D63BB3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长效过滤网</w:t>
            </w:r>
          </w:p>
          <w:p w14:paraId="5612E50E"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采用长效过滤网设计，只需每年清洗一次，大大减少了无人机站的日常维护量（尘埃浓度基准为0.15mg/m3，空气污染严重时清洁周期将随之缩短）</w:t>
            </w:r>
          </w:p>
          <w:p w14:paraId="2DEA3862"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（监控接口板为选配件）</w:t>
            </w:r>
          </w:p>
          <w:p w14:paraId="0D81C978"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先进的远距离监控技术,可把各机站内空调的运转状况传送到远端的用户监控中心；用户不仅可以实现对空调的远距离监视，还可实现空调的远距离控制操作。</w:t>
            </w:r>
          </w:p>
        </w:tc>
      </w:tr>
      <w:tr w:rsidR="00CC6D75" w:rsidRPr="00CC6D75" w14:paraId="2C23048F" w14:textId="77777777">
        <w:trPr>
          <w:trHeight w:val="315"/>
        </w:trPr>
        <w:tc>
          <w:tcPr>
            <w:tcW w:w="675" w:type="dxa"/>
            <w:shd w:val="clear" w:color="000000" w:fill="E2EFDA"/>
            <w:vAlign w:val="center"/>
          </w:tcPr>
          <w:p w14:paraId="64899E95"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b/>
                <w:bCs/>
                <w:kern w:val="0"/>
                <w:sz w:val="18"/>
                <w:szCs w:val="18"/>
              </w:rPr>
              <w:lastRenderedPageBreak/>
              <w:t>6</w:t>
            </w:r>
            <w:r w:rsidRPr="00CC6D75">
              <w:rPr>
                <w:rFonts w:ascii="宋体" w:hAnsi="宋体" w:cs="宋体" w:hint="eastAsia"/>
                <w:b/>
                <w:bCs/>
                <w:kern w:val="0"/>
                <w:sz w:val="18"/>
                <w:szCs w:val="18"/>
              </w:rPr>
              <w:t xml:space="preserve">.5 </w:t>
            </w:r>
          </w:p>
        </w:tc>
        <w:tc>
          <w:tcPr>
            <w:tcW w:w="994" w:type="dxa"/>
            <w:shd w:val="clear" w:color="000000" w:fill="E2EFDA"/>
            <w:vAlign w:val="center"/>
          </w:tcPr>
          <w:p w14:paraId="0E95A9ED" w14:textId="77777777" w:rsidR="00BC07E4" w:rsidRPr="00CC6D75" w:rsidRDefault="00000000">
            <w:pPr>
              <w:widowControl/>
              <w:spacing w:line="240" w:lineRule="exact"/>
              <w:rPr>
                <w:rFonts w:ascii="宋体" w:hAnsi="宋体" w:cs="宋体"/>
                <w:b/>
                <w:bCs/>
                <w:kern w:val="0"/>
                <w:sz w:val="18"/>
                <w:szCs w:val="18"/>
              </w:rPr>
            </w:pPr>
            <w:proofErr w:type="gramStart"/>
            <w:r w:rsidRPr="00CC6D75">
              <w:rPr>
                <w:rFonts w:ascii="宋体" w:hAnsi="宋体" w:cs="宋体" w:hint="eastAsia"/>
                <w:b/>
                <w:bCs/>
                <w:kern w:val="0"/>
                <w:sz w:val="18"/>
                <w:szCs w:val="18"/>
              </w:rPr>
              <w:t>动环监控系统</w:t>
            </w:r>
            <w:proofErr w:type="gramEnd"/>
          </w:p>
        </w:tc>
        <w:tc>
          <w:tcPr>
            <w:tcW w:w="8079" w:type="dxa"/>
            <w:shd w:val="clear" w:color="000000" w:fill="E2EFDA"/>
            <w:vAlign w:val="center"/>
          </w:tcPr>
          <w:p w14:paraId="1EA49CE0" w14:textId="77777777" w:rsidR="00BC07E4" w:rsidRPr="00CC6D75" w:rsidRDefault="00000000">
            <w:pPr>
              <w:widowControl/>
              <w:spacing w:line="240" w:lineRule="exact"/>
              <w:rPr>
                <w:rFonts w:ascii="宋体" w:hAnsi="宋体" w:cs="宋体"/>
                <w:b/>
                <w:bCs/>
                <w:kern w:val="0"/>
                <w:sz w:val="18"/>
                <w:szCs w:val="18"/>
              </w:rPr>
            </w:pPr>
            <w:r w:rsidRPr="00CC6D75">
              <w:rPr>
                <w:rFonts w:ascii="宋体" w:hAnsi="宋体" w:cs="宋体" w:hint="eastAsia"/>
                <w:b/>
                <w:bCs/>
                <w:kern w:val="0"/>
                <w:sz w:val="18"/>
                <w:szCs w:val="18"/>
              </w:rPr>
              <w:t xml:space="preserve">　</w:t>
            </w:r>
          </w:p>
        </w:tc>
      </w:tr>
      <w:tr w:rsidR="00CC6D75" w:rsidRPr="00CC6D75" w14:paraId="51CFC338" w14:textId="77777777">
        <w:trPr>
          <w:trHeight w:val="315"/>
        </w:trPr>
        <w:tc>
          <w:tcPr>
            <w:tcW w:w="675" w:type="dxa"/>
            <w:shd w:val="clear" w:color="auto" w:fill="auto"/>
            <w:vAlign w:val="center"/>
          </w:tcPr>
          <w:p w14:paraId="5672AADA"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49</w:t>
            </w:r>
          </w:p>
        </w:tc>
        <w:tc>
          <w:tcPr>
            <w:tcW w:w="994" w:type="dxa"/>
            <w:shd w:val="clear" w:color="auto" w:fill="auto"/>
            <w:vAlign w:val="center"/>
          </w:tcPr>
          <w:p w14:paraId="08116349" w14:textId="77777777" w:rsidR="00BC07E4" w:rsidRPr="00CC6D75" w:rsidRDefault="00000000">
            <w:pPr>
              <w:widowControl/>
              <w:spacing w:line="240" w:lineRule="exact"/>
              <w:rPr>
                <w:rFonts w:ascii="宋体" w:hAnsi="宋体" w:cs="宋体"/>
                <w:kern w:val="0"/>
                <w:sz w:val="18"/>
                <w:szCs w:val="18"/>
              </w:rPr>
            </w:pPr>
            <w:proofErr w:type="gramStart"/>
            <w:r w:rsidRPr="00CC6D75">
              <w:rPr>
                <w:rFonts w:ascii="宋体" w:hAnsi="宋体" w:cs="宋体" w:hint="eastAsia"/>
                <w:kern w:val="0"/>
                <w:sz w:val="18"/>
                <w:szCs w:val="18"/>
              </w:rPr>
              <w:t>动环监控</w:t>
            </w:r>
            <w:proofErr w:type="gramEnd"/>
            <w:r w:rsidRPr="00CC6D75">
              <w:rPr>
                <w:rFonts w:ascii="宋体" w:hAnsi="宋体" w:cs="宋体" w:hint="eastAsia"/>
                <w:kern w:val="0"/>
                <w:sz w:val="18"/>
                <w:szCs w:val="18"/>
              </w:rPr>
              <w:t>一体化控制主机</w:t>
            </w:r>
          </w:p>
        </w:tc>
        <w:tc>
          <w:tcPr>
            <w:tcW w:w="8079" w:type="dxa"/>
            <w:shd w:val="clear" w:color="auto" w:fill="auto"/>
            <w:vAlign w:val="center"/>
          </w:tcPr>
          <w:p w14:paraId="1E1AA530"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1、★数据采集主机与屏幕一体化设计，不占用机架空间， 显示屏幕采用10寸触摸屏。提供证明文件。</w:t>
            </w:r>
          </w:p>
          <w:p w14:paraId="7F3FE8B7"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2、★一体监控主机支持2路10/100网口高可靠冗余设计；支持SD卡扩展;须集成RS485（不少于4路），支持RS232/RS485（不少于2路）复用，支持 DI（不少于6路以上）接口；支持1路USB接口；支持电源灯、故障灯、状态灯、指示灯；★重要指标内容，须提供相关证明材料</w:t>
            </w:r>
          </w:p>
        </w:tc>
      </w:tr>
      <w:tr w:rsidR="00CC6D75" w:rsidRPr="00CC6D75" w14:paraId="4D03C348" w14:textId="77777777">
        <w:trPr>
          <w:trHeight w:val="315"/>
        </w:trPr>
        <w:tc>
          <w:tcPr>
            <w:tcW w:w="675" w:type="dxa"/>
            <w:shd w:val="clear" w:color="auto" w:fill="auto"/>
            <w:vAlign w:val="center"/>
          </w:tcPr>
          <w:p w14:paraId="2A81163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 xml:space="preserve">50 </w:t>
            </w:r>
          </w:p>
        </w:tc>
        <w:tc>
          <w:tcPr>
            <w:tcW w:w="994" w:type="dxa"/>
            <w:shd w:val="clear" w:color="auto" w:fill="auto"/>
            <w:vAlign w:val="center"/>
          </w:tcPr>
          <w:p w14:paraId="353EBBF0" w14:textId="77777777" w:rsidR="00BC07E4" w:rsidRPr="00CC6D75" w:rsidRDefault="00000000">
            <w:pPr>
              <w:widowControl/>
              <w:spacing w:line="240" w:lineRule="exact"/>
              <w:rPr>
                <w:rFonts w:ascii="宋体" w:hAnsi="宋体" w:cs="宋体"/>
                <w:kern w:val="0"/>
                <w:sz w:val="18"/>
                <w:szCs w:val="18"/>
              </w:rPr>
            </w:pPr>
            <w:proofErr w:type="gramStart"/>
            <w:r w:rsidRPr="00CC6D75">
              <w:rPr>
                <w:rFonts w:ascii="宋体" w:hAnsi="宋体" w:cs="宋体" w:hint="eastAsia"/>
                <w:kern w:val="0"/>
                <w:sz w:val="18"/>
                <w:szCs w:val="18"/>
              </w:rPr>
              <w:t>动环监控</w:t>
            </w:r>
            <w:proofErr w:type="gramEnd"/>
            <w:r w:rsidRPr="00CC6D75">
              <w:rPr>
                <w:rFonts w:ascii="宋体" w:hAnsi="宋体" w:cs="宋体" w:hint="eastAsia"/>
                <w:kern w:val="0"/>
                <w:sz w:val="18"/>
                <w:szCs w:val="18"/>
              </w:rPr>
              <w:t>标准软件</w:t>
            </w:r>
          </w:p>
        </w:tc>
        <w:tc>
          <w:tcPr>
            <w:tcW w:w="8079" w:type="dxa"/>
            <w:shd w:val="clear" w:color="auto" w:fill="auto"/>
            <w:vAlign w:val="center"/>
          </w:tcPr>
          <w:p w14:paraId="42BCAC3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 xml:space="preserve">1、★软件系统应采用Linux操作系统，支持B/S或C/S架构，在网络的任何位置支持10个以上客户端同时访问；必须支持 Web 方式进行远程配置，配置内容包 </w:t>
            </w:r>
            <w:proofErr w:type="gramStart"/>
            <w:r w:rsidRPr="00CC6D75">
              <w:rPr>
                <w:rFonts w:ascii="宋体" w:hAnsi="宋体" w:cs="宋体" w:hint="eastAsia"/>
                <w:kern w:val="0"/>
                <w:sz w:val="18"/>
                <w:szCs w:val="18"/>
              </w:rPr>
              <w:t>括</w:t>
            </w:r>
            <w:proofErr w:type="gramEnd"/>
            <w:r w:rsidRPr="00CC6D75">
              <w:rPr>
                <w:rFonts w:ascii="宋体" w:hAnsi="宋体" w:cs="宋体" w:hint="eastAsia"/>
                <w:kern w:val="0"/>
                <w:sz w:val="18"/>
                <w:szCs w:val="18"/>
              </w:rPr>
              <w:t>设备接入、北向协议等；提供彩页证明。</w:t>
            </w:r>
          </w:p>
          <w:p w14:paraId="5B28C05B"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2、制冷系统：监控空调</w:t>
            </w:r>
            <w:proofErr w:type="gramStart"/>
            <w:r w:rsidRPr="00CC6D75">
              <w:rPr>
                <w:rFonts w:ascii="宋体" w:hAnsi="宋体" w:cs="宋体" w:hint="eastAsia"/>
                <w:kern w:val="0"/>
                <w:sz w:val="18"/>
                <w:szCs w:val="18"/>
              </w:rPr>
              <w:t>回送风</w:t>
            </w:r>
            <w:proofErr w:type="gramEnd"/>
            <w:r w:rsidRPr="00CC6D75">
              <w:rPr>
                <w:rFonts w:ascii="宋体" w:hAnsi="宋体" w:cs="宋体" w:hint="eastAsia"/>
                <w:kern w:val="0"/>
                <w:sz w:val="18"/>
                <w:szCs w:val="18"/>
              </w:rPr>
              <w:t>情况、运行状况，空调各部件（如压缩机、风机、加热器、加湿器、去湿器、滤网等）的运行状态与参数。</w:t>
            </w:r>
          </w:p>
          <w:p w14:paraId="45684A3C"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3、门禁系统：监测机房门的进出记录和门禁状态，支持人脸、指纹、刷卡、密码等多种开门认证方式，支持单向或双向刷卡开门方式。</w:t>
            </w:r>
          </w:p>
          <w:p w14:paraId="4CF4BE35"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4、视频功能：支持在机房内安装摄像头，可进行视频图像监视，</w:t>
            </w:r>
            <w:proofErr w:type="gramStart"/>
            <w:r w:rsidRPr="00CC6D75">
              <w:rPr>
                <w:rFonts w:ascii="宋体" w:hAnsi="宋体" w:cs="宋体" w:hint="eastAsia"/>
                <w:kern w:val="0"/>
                <w:sz w:val="18"/>
                <w:szCs w:val="18"/>
              </w:rPr>
              <w:t>动环监控系统</w:t>
            </w:r>
            <w:proofErr w:type="gramEnd"/>
            <w:r w:rsidRPr="00CC6D75">
              <w:rPr>
                <w:rFonts w:ascii="宋体" w:hAnsi="宋体" w:cs="宋体" w:hint="eastAsia"/>
                <w:kern w:val="0"/>
                <w:sz w:val="18"/>
                <w:szCs w:val="18"/>
              </w:rPr>
              <w:t>集成视频查看功能。</w:t>
            </w:r>
          </w:p>
          <w:p w14:paraId="6431CBF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5、★告警功能：支持用户自定义设置阈值和告警条件，当有故障或参数异常，系统会实时告警；告警级别可支持7个级别设置；告警内容包含事件的告警开始时间、告警结束时间、告警设备、告警内容、确认人等信息；在设备详情页中自动高亮显示告警测点；用户可自定义设置告警推送方式、推送人员、推送规则；需提供第三方检测报告。</w:t>
            </w:r>
          </w:p>
          <w:p w14:paraId="656BE02F"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6、★告警收敛功能：出现多种告警情况时，可快速定位主要故障点，并上报主要故障告警；需提供第三方检测报告。</w:t>
            </w:r>
          </w:p>
          <w:p w14:paraId="76845026" w14:textId="77777777" w:rsidR="00BC07E4" w:rsidRPr="00CC6D75" w:rsidRDefault="00000000">
            <w:pPr>
              <w:widowControl/>
              <w:spacing w:line="240" w:lineRule="exact"/>
              <w:rPr>
                <w:rFonts w:ascii="宋体" w:hAnsi="宋体" w:cs="宋体"/>
                <w:kern w:val="0"/>
                <w:sz w:val="18"/>
                <w:szCs w:val="18"/>
              </w:rPr>
            </w:pPr>
            <w:r w:rsidRPr="00CC6D75">
              <w:rPr>
                <w:rFonts w:ascii="宋体" w:hAnsi="宋体" w:cs="宋体" w:hint="eastAsia"/>
                <w:kern w:val="0"/>
                <w:sz w:val="18"/>
                <w:szCs w:val="18"/>
              </w:rPr>
              <w:t>★重要指标内容，须提供相关证明材料</w:t>
            </w:r>
          </w:p>
        </w:tc>
      </w:tr>
    </w:tbl>
    <w:p w14:paraId="24677634" w14:textId="77777777" w:rsidR="00BC07E4" w:rsidRPr="00CC6D75" w:rsidRDefault="00000000">
      <w:pPr>
        <w:snapToGrid w:val="0"/>
        <w:spacing w:line="360" w:lineRule="auto"/>
        <w:ind w:firstLineChars="200" w:firstLine="482"/>
        <w:rPr>
          <w:rFonts w:ascii="仿宋" w:eastAsia="仿宋" w:hAnsi="仿宋"/>
          <w:b/>
          <w:bCs/>
          <w:sz w:val="24"/>
        </w:rPr>
      </w:pPr>
      <w:r w:rsidRPr="00CC6D75">
        <w:rPr>
          <w:rFonts w:ascii="仿宋" w:eastAsia="仿宋" w:hAnsi="仿宋" w:hint="eastAsia"/>
          <w:b/>
          <w:bCs/>
          <w:sz w:val="24"/>
        </w:rPr>
        <w:t>备注：上述参数中标有“★”均为重要技术指标，需提供相应的证明材料进行实质性响应。</w:t>
      </w:r>
    </w:p>
    <w:p w14:paraId="302E6296" w14:textId="77777777" w:rsidR="00BC07E4" w:rsidRPr="00CC6D75" w:rsidRDefault="00BC07E4">
      <w:pPr>
        <w:rPr>
          <w:rFonts w:ascii="宋体" w:hAnsi="宋体"/>
        </w:rPr>
      </w:pPr>
    </w:p>
    <w:p w14:paraId="7E88E915" w14:textId="77777777" w:rsidR="00BC07E4" w:rsidRPr="00CC6D75" w:rsidRDefault="00000000">
      <w:pPr>
        <w:widowControl/>
        <w:jc w:val="left"/>
        <w:rPr>
          <w:rFonts w:ascii="宋体" w:hAnsi="宋体"/>
          <w:b/>
          <w:bCs/>
          <w:kern w:val="44"/>
          <w:sz w:val="36"/>
        </w:rPr>
      </w:pPr>
      <w:bookmarkStart w:id="34" w:name="_Toc83181900"/>
      <w:bookmarkStart w:id="35" w:name="_Toc83181903"/>
      <w:r w:rsidRPr="00CC6D75">
        <w:rPr>
          <w:rFonts w:ascii="宋体" w:hAnsi="宋体"/>
          <w:b/>
          <w:bCs/>
          <w:kern w:val="44"/>
          <w:sz w:val="36"/>
        </w:rPr>
        <w:br w:type="page"/>
      </w:r>
    </w:p>
    <w:bookmarkEnd w:id="34"/>
    <w:bookmarkEnd w:id="35"/>
    <w:p w14:paraId="6562CD9A" w14:textId="77777777" w:rsidR="00BC07E4" w:rsidRPr="00CC6D75" w:rsidRDefault="00BC07E4">
      <w:pPr>
        <w:rPr>
          <w:rFonts w:ascii="宋体" w:hAnsi="宋体"/>
        </w:rPr>
      </w:pPr>
    </w:p>
    <w:p w14:paraId="1A767A45" w14:textId="77777777" w:rsidR="00BC07E4" w:rsidRPr="00CC6D75" w:rsidRDefault="00000000">
      <w:pPr>
        <w:snapToGrid w:val="0"/>
        <w:spacing w:line="360" w:lineRule="auto"/>
        <w:rPr>
          <w:rFonts w:ascii="仿宋" w:eastAsia="仿宋" w:hAnsi="仿宋"/>
          <w:b/>
          <w:bCs/>
          <w:sz w:val="24"/>
        </w:rPr>
      </w:pPr>
      <w:r w:rsidRPr="00CC6D75">
        <w:rPr>
          <w:rFonts w:ascii="仿宋" w:eastAsia="仿宋" w:hAnsi="仿宋" w:hint="eastAsia"/>
          <w:b/>
          <w:bCs/>
          <w:sz w:val="24"/>
        </w:rPr>
        <w:t>五、装饰装修部分</w:t>
      </w:r>
    </w:p>
    <w:p w14:paraId="4E3D5D11" w14:textId="77777777" w:rsidR="00BC07E4" w:rsidRPr="00CC6D75" w:rsidRDefault="00000000">
      <w:pPr>
        <w:autoSpaceDE w:val="0"/>
        <w:autoSpaceDN w:val="0"/>
        <w:snapToGrid w:val="0"/>
        <w:spacing w:line="360" w:lineRule="auto"/>
        <w:jc w:val="center"/>
        <w:rPr>
          <w:rFonts w:ascii="宋体" w:hAnsi="宋体"/>
          <w:b/>
          <w:bCs/>
          <w:kern w:val="0"/>
          <w:sz w:val="24"/>
        </w:rPr>
      </w:pPr>
      <w:r w:rsidRPr="00CC6D75">
        <w:rPr>
          <w:rFonts w:ascii="宋体" w:hAnsi="宋体" w:hint="eastAsia"/>
          <w:b/>
          <w:bCs/>
          <w:kern w:val="0"/>
          <w:sz w:val="24"/>
        </w:rPr>
        <w:t>装饰装修</w:t>
      </w:r>
      <w:r w:rsidRPr="00CC6D75">
        <w:rPr>
          <w:rFonts w:ascii="宋体" w:hAnsi="宋体" w:hint="eastAsia"/>
          <w:b/>
          <w:bCs/>
          <w:kern w:val="0"/>
          <w:sz w:val="24"/>
          <w:lang w:val="zh-CN"/>
        </w:rPr>
        <w:t>品牌</w:t>
      </w:r>
      <w:r w:rsidRPr="00CC6D75">
        <w:rPr>
          <w:rFonts w:ascii="宋体" w:hAnsi="宋体" w:hint="eastAsia"/>
          <w:b/>
          <w:bCs/>
          <w:kern w:val="0"/>
          <w:sz w:val="24"/>
        </w:rPr>
        <w:t>表</w:t>
      </w:r>
    </w:p>
    <w:tbl>
      <w:tblPr>
        <w:tblpPr w:leftFromText="180" w:rightFromText="180" w:vertAnchor="text" w:horzAnchor="page" w:tblpX="1292" w:tblpY="563"/>
        <w:tblOverlap w:val="never"/>
        <w:tblW w:w="9961" w:type="dxa"/>
        <w:tblLayout w:type="fixed"/>
        <w:tblLook w:val="04A0" w:firstRow="1" w:lastRow="0" w:firstColumn="1" w:lastColumn="0" w:noHBand="0" w:noVBand="1"/>
      </w:tblPr>
      <w:tblGrid>
        <w:gridCol w:w="959"/>
        <w:gridCol w:w="1973"/>
        <w:gridCol w:w="4098"/>
        <w:gridCol w:w="1319"/>
        <w:gridCol w:w="1612"/>
      </w:tblGrid>
      <w:tr w:rsidR="00CC6D75" w:rsidRPr="00CC6D75" w14:paraId="60CA42E6" w14:textId="77777777">
        <w:trPr>
          <w:trHeight w:val="657"/>
        </w:trPr>
        <w:tc>
          <w:tcPr>
            <w:tcW w:w="959" w:type="dxa"/>
            <w:tcBorders>
              <w:top w:val="single" w:sz="4" w:space="0" w:color="000000"/>
              <w:left w:val="single" w:sz="4" w:space="0" w:color="000000"/>
              <w:bottom w:val="single" w:sz="4" w:space="0" w:color="000000"/>
              <w:right w:val="single" w:sz="4" w:space="0" w:color="000000"/>
            </w:tcBorders>
            <w:vAlign w:val="center"/>
          </w:tcPr>
          <w:p w14:paraId="23283144"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序号</w:t>
            </w:r>
          </w:p>
        </w:tc>
        <w:tc>
          <w:tcPr>
            <w:tcW w:w="1973" w:type="dxa"/>
            <w:tcBorders>
              <w:top w:val="single" w:sz="4" w:space="0" w:color="000000"/>
              <w:left w:val="nil"/>
              <w:bottom w:val="single" w:sz="4" w:space="0" w:color="000000"/>
              <w:right w:val="single" w:sz="4" w:space="0" w:color="000000"/>
            </w:tcBorders>
            <w:vAlign w:val="center"/>
          </w:tcPr>
          <w:p w14:paraId="57F6BA3E"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材料名称</w:t>
            </w:r>
          </w:p>
        </w:tc>
        <w:tc>
          <w:tcPr>
            <w:tcW w:w="4098" w:type="dxa"/>
            <w:tcBorders>
              <w:top w:val="single" w:sz="4" w:space="0" w:color="000000"/>
              <w:left w:val="nil"/>
              <w:bottom w:val="single" w:sz="4" w:space="0" w:color="000000"/>
              <w:right w:val="single" w:sz="4" w:space="0" w:color="000000"/>
            </w:tcBorders>
            <w:vAlign w:val="center"/>
          </w:tcPr>
          <w:p w14:paraId="2F53D3BC"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品牌或产地</w:t>
            </w:r>
          </w:p>
        </w:tc>
        <w:tc>
          <w:tcPr>
            <w:tcW w:w="1319" w:type="dxa"/>
            <w:tcBorders>
              <w:top w:val="single" w:sz="4" w:space="0" w:color="000000"/>
              <w:left w:val="nil"/>
              <w:bottom w:val="single" w:sz="4" w:space="0" w:color="000000"/>
              <w:right w:val="single" w:sz="4" w:space="0" w:color="000000"/>
            </w:tcBorders>
            <w:vAlign w:val="center"/>
          </w:tcPr>
          <w:p w14:paraId="3DEEACC3"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等级</w:t>
            </w:r>
          </w:p>
        </w:tc>
        <w:tc>
          <w:tcPr>
            <w:tcW w:w="1612" w:type="dxa"/>
            <w:tcBorders>
              <w:top w:val="single" w:sz="4" w:space="0" w:color="000000"/>
              <w:left w:val="nil"/>
              <w:bottom w:val="single" w:sz="4" w:space="0" w:color="000000"/>
              <w:right w:val="single" w:sz="4" w:space="0" w:color="000000"/>
            </w:tcBorders>
            <w:vAlign w:val="center"/>
          </w:tcPr>
          <w:p w14:paraId="08668A09"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备注</w:t>
            </w:r>
          </w:p>
        </w:tc>
      </w:tr>
      <w:tr w:rsidR="00CC6D75" w:rsidRPr="00CC6D75" w14:paraId="3795B273" w14:textId="77777777">
        <w:trPr>
          <w:trHeight w:val="674"/>
        </w:trPr>
        <w:tc>
          <w:tcPr>
            <w:tcW w:w="959" w:type="dxa"/>
            <w:tcBorders>
              <w:top w:val="single" w:sz="4" w:space="0" w:color="auto"/>
              <w:left w:val="single" w:sz="4" w:space="0" w:color="auto"/>
              <w:bottom w:val="single" w:sz="4" w:space="0" w:color="auto"/>
              <w:right w:val="single" w:sz="4" w:space="0" w:color="auto"/>
            </w:tcBorders>
            <w:vAlign w:val="center"/>
          </w:tcPr>
          <w:p w14:paraId="4A756445"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1</w:t>
            </w:r>
          </w:p>
        </w:tc>
        <w:tc>
          <w:tcPr>
            <w:tcW w:w="1973" w:type="dxa"/>
            <w:tcBorders>
              <w:top w:val="single" w:sz="4" w:space="0" w:color="auto"/>
              <w:left w:val="single" w:sz="4" w:space="0" w:color="auto"/>
              <w:bottom w:val="single" w:sz="4" w:space="0" w:color="auto"/>
              <w:right w:val="single" w:sz="4" w:space="0" w:color="auto"/>
            </w:tcBorders>
            <w:vAlign w:val="center"/>
          </w:tcPr>
          <w:p w14:paraId="1494886E"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防水涂料</w:t>
            </w:r>
          </w:p>
        </w:tc>
        <w:tc>
          <w:tcPr>
            <w:tcW w:w="4098" w:type="dxa"/>
            <w:tcBorders>
              <w:top w:val="single" w:sz="4" w:space="0" w:color="auto"/>
              <w:left w:val="single" w:sz="4" w:space="0" w:color="auto"/>
              <w:bottom w:val="single" w:sz="4" w:space="0" w:color="auto"/>
              <w:right w:val="single" w:sz="4" w:space="0" w:color="auto"/>
            </w:tcBorders>
            <w:vAlign w:val="center"/>
          </w:tcPr>
          <w:p w14:paraId="2142A3E1"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东方雨虹、嘉宝莉、卓宝</w:t>
            </w:r>
          </w:p>
        </w:tc>
        <w:tc>
          <w:tcPr>
            <w:tcW w:w="1319" w:type="dxa"/>
            <w:tcBorders>
              <w:top w:val="single" w:sz="4" w:space="0" w:color="auto"/>
              <w:left w:val="single" w:sz="4" w:space="0" w:color="auto"/>
              <w:bottom w:val="single" w:sz="4" w:space="0" w:color="auto"/>
              <w:right w:val="single" w:sz="4" w:space="0" w:color="auto"/>
            </w:tcBorders>
            <w:vAlign w:val="center"/>
          </w:tcPr>
          <w:p w14:paraId="14959FE5"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4B23CDA9"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3BE35D5B" w14:textId="77777777">
        <w:trPr>
          <w:trHeight w:val="624"/>
        </w:trPr>
        <w:tc>
          <w:tcPr>
            <w:tcW w:w="959" w:type="dxa"/>
            <w:tcBorders>
              <w:top w:val="single" w:sz="4" w:space="0" w:color="auto"/>
              <w:left w:val="single" w:sz="4" w:space="0" w:color="auto"/>
              <w:bottom w:val="single" w:sz="4" w:space="0" w:color="auto"/>
              <w:right w:val="single" w:sz="4" w:space="0" w:color="auto"/>
            </w:tcBorders>
            <w:vAlign w:val="center"/>
          </w:tcPr>
          <w:p w14:paraId="04EBA864"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2</w:t>
            </w:r>
          </w:p>
        </w:tc>
        <w:tc>
          <w:tcPr>
            <w:tcW w:w="1973" w:type="dxa"/>
            <w:tcBorders>
              <w:top w:val="single" w:sz="4" w:space="0" w:color="auto"/>
              <w:left w:val="single" w:sz="4" w:space="0" w:color="auto"/>
              <w:bottom w:val="single" w:sz="4" w:space="0" w:color="auto"/>
              <w:right w:val="single" w:sz="4" w:space="0" w:color="auto"/>
            </w:tcBorders>
            <w:vAlign w:val="center"/>
          </w:tcPr>
          <w:p w14:paraId="5FA7CA29" w14:textId="7BB36118"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瓷砖</w:t>
            </w:r>
          </w:p>
        </w:tc>
        <w:tc>
          <w:tcPr>
            <w:tcW w:w="4098" w:type="dxa"/>
            <w:tcBorders>
              <w:top w:val="single" w:sz="4" w:space="0" w:color="auto"/>
              <w:left w:val="single" w:sz="4" w:space="0" w:color="auto"/>
              <w:bottom w:val="single" w:sz="4" w:space="0" w:color="auto"/>
              <w:right w:val="single" w:sz="4" w:space="0" w:color="auto"/>
            </w:tcBorders>
            <w:vAlign w:val="center"/>
          </w:tcPr>
          <w:p w14:paraId="43036BD3"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诺贝尔、简一、马可波罗</w:t>
            </w:r>
          </w:p>
        </w:tc>
        <w:tc>
          <w:tcPr>
            <w:tcW w:w="1319" w:type="dxa"/>
            <w:tcBorders>
              <w:top w:val="single" w:sz="4" w:space="0" w:color="auto"/>
              <w:left w:val="single" w:sz="4" w:space="0" w:color="auto"/>
              <w:bottom w:val="single" w:sz="4" w:space="0" w:color="auto"/>
              <w:right w:val="single" w:sz="4" w:space="0" w:color="auto"/>
            </w:tcBorders>
            <w:vAlign w:val="center"/>
          </w:tcPr>
          <w:p w14:paraId="754C4AD3"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0ADF844E"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2F6F26FD" w14:textId="77777777">
        <w:trPr>
          <w:trHeight w:val="752"/>
        </w:trPr>
        <w:tc>
          <w:tcPr>
            <w:tcW w:w="959" w:type="dxa"/>
            <w:tcBorders>
              <w:top w:val="single" w:sz="4" w:space="0" w:color="auto"/>
              <w:left w:val="single" w:sz="4" w:space="0" w:color="auto"/>
              <w:bottom w:val="single" w:sz="4" w:space="0" w:color="auto"/>
              <w:right w:val="single" w:sz="4" w:space="0" w:color="auto"/>
            </w:tcBorders>
            <w:vAlign w:val="center"/>
          </w:tcPr>
          <w:p w14:paraId="1C814EAB"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3</w:t>
            </w:r>
          </w:p>
        </w:tc>
        <w:tc>
          <w:tcPr>
            <w:tcW w:w="1973" w:type="dxa"/>
            <w:tcBorders>
              <w:top w:val="single" w:sz="4" w:space="0" w:color="auto"/>
              <w:left w:val="single" w:sz="4" w:space="0" w:color="auto"/>
              <w:bottom w:val="single" w:sz="4" w:space="0" w:color="auto"/>
              <w:right w:val="single" w:sz="4" w:space="0" w:color="auto"/>
            </w:tcBorders>
            <w:vAlign w:val="center"/>
          </w:tcPr>
          <w:p w14:paraId="27B3AB19"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龙骨</w:t>
            </w:r>
          </w:p>
        </w:tc>
        <w:tc>
          <w:tcPr>
            <w:tcW w:w="4098" w:type="dxa"/>
            <w:tcBorders>
              <w:top w:val="single" w:sz="4" w:space="0" w:color="auto"/>
              <w:left w:val="single" w:sz="4" w:space="0" w:color="auto"/>
              <w:bottom w:val="single" w:sz="4" w:space="0" w:color="auto"/>
              <w:right w:val="single" w:sz="4" w:space="0" w:color="auto"/>
            </w:tcBorders>
            <w:vAlign w:val="center"/>
          </w:tcPr>
          <w:p w14:paraId="32B7A1AB"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北新龙牌，芜湖可耐福，张家港港星</w:t>
            </w:r>
          </w:p>
        </w:tc>
        <w:tc>
          <w:tcPr>
            <w:tcW w:w="1319" w:type="dxa"/>
            <w:tcBorders>
              <w:top w:val="single" w:sz="4" w:space="0" w:color="auto"/>
              <w:left w:val="single" w:sz="4" w:space="0" w:color="auto"/>
              <w:bottom w:val="single" w:sz="4" w:space="0" w:color="auto"/>
              <w:right w:val="single" w:sz="4" w:space="0" w:color="auto"/>
            </w:tcBorders>
            <w:vAlign w:val="center"/>
          </w:tcPr>
          <w:p w14:paraId="49C1F0D1"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304057A5"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512B09B6" w14:textId="77777777">
        <w:trPr>
          <w:trHeight w:val="698"/>
        </w:trPr>
        <w:tc>
          <w:tcPr>
            <w:tcW w:w="959" w:type="dxa"/>
            <w:tcBorders>
              <w:top w:val="single" w:sz="4" w:space="0" w:color="auto"/>
              <w:left w:val="single" w:sz="4" w:space="0" w:color="auto"/>
              <w:bottom w:val="single" w:sz="4" w:space="0" w:color="auto"/>
              <w:right w:val="single" w:sz="4" w:space="0" w:color="auto"/>
            </w:tcBorders>
            <w:vAlign w:val="center"/>
          </w:tcPr>
          <w:p w14:paraId="56378DC7"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4</w:t>
            </w:r>
          </w:p>
        </w:tc>
        <w:tc>
          <w:tcPr>
            <w:tcW w:w="1973" w:type="dxa"/>
            <w:tcBorders>
              <w:top w:val="single" w:sz="4" w:space="0" w:color="auto"/>
              <w:left w:val="single" w:sz="4" w:space="0" w:color="auto"/>
              <w:bottom w:val="single" w:sz="4" w:space="0" w:color="auto"/>
              <w:right w:val="single" w:sz="4" w:space="0" w:color="auto"/>
            </w:tcBorders>
            <w:vAlign w:val="center"/>
          </w:tcPr>
          <w:p w14:paraId="2C46EB47"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无机涂料</w:t>
            </w:r>
          </w:p>
        </w:tc>
        <w:tc>
          <w:tcPr>
            <w:tcW w:w="4098" w:type="dxa"/>
            <w:tcBorders>
              <w:top w:val="single" w:sz="4" w:space="0" w:color="auto"/>
              <w:left w:val="single" w:sz="4" w:space="0" w:color="auto"/>
              <w:bottom w:val="single" w:sz="4" w:space="0" w:color="auto"/>
              <w:right w:val="single" w:sz="4" w:space="0" w:color="auto"/>
            </w:tcBorders>
            <w:vAlign w:val="center"/>
          </w:tcPr>
          <w:p w14:paraId="37BCD06B"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立</w:t>
            </w:r>
            <w:proofErr w:type="gramStart"/>
            <w:r w:rsidRPr="00CC6D75">
              <w:rPr>
                <w:rFonts w:ascii="宋体" w:hAnsi="宋体" w:cs="宋体" w:hint="eastAsia"/>
                <w:kern w:val="0"/>
                <w:sz w:val="24"/>
              </w:rPr>
              <w:t>邦</w:t>
            </w:r>
            <w:proofErr w:type="gramEnd"/>
            <w:r w:rsidRPr="00CC6D75">
              <w:rPr>
                <w:rFonts w:ascii="宋体" w:hAnsi="宋体" w:cs="宋体" w:hint="eastAsia"/>
                <w:kern w:val="0"/>
                <w:sz w:val="24"/>
              </w:rPr>
              <w:t>、久诺、鸿运达</w:t>
            </w:r>
          </w:p>
        </w:tc>
        <w:tc>
          <w:tcPr>
            <w:tcW w:w="1319" w:type="dxa"/>
            <w:tcBorders>
              <w:top w:val="single" w:sz="4" w:space="0" w:color="auto"/>
              <w:left w:val="single" w:sz="4" w:space="0" w:color="auto"/>
              <w:bottom w:val="single" w:sz="4" w:space="0" w:color="auto"/>
              <w:right w:val="single" w:sz="4" w:space="0" w:color="auto"/>
            </w:tcBorders>
            <w:vAlign w:val="center"/>
          </w:tcPr>
          <w:p w14:paraId="6194799A"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1809F5E5"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3D255E7D" w14:textId="77777777">
        <w:trPr>
          <w:trHeight w:val="657"/>
        </w:trPr>
        <w:tc>
          <w:tcPr>
            <w:tcW w:w="959" w:type="dxa"/>
            <w:tcBorders>
              <w:top w:val="single" w:sz="4" w:space="0" w:color="auto"/>
              <w:left w:val="single" w:sz="4" w:space="0" w:color="auto"/>
              <w:bottom w:val="single" w:sz="4" w:space="0" w:color="auto"/>
              <w:right w:val="single" w:sz="4" w:space="0" w:color="auto"/>
            </w:tcBorders>
            <w:vAlign w:val="center"/>
          </w:tcPr>
          <w:p w14:paraId="7B207BCE"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5</w:t>
            </w:r>
          </w:p>
        </w:tc>
        <w:tc>
          <w:tcPr>
            <w:tcW w:w="1973" w:type="dxa"/>
            <w:tcBorders>
              <w:top w:val="single" w:sz="4" w:space="0" w:color="auto"/>
              <w:left w:val="single" w:sz="4" w:space="0" w:color="auto"/>
              <w:bottom w:val="single" w:sz="4" w:space="0" w:color="auto"/>
              <w:right w:val="single" w:sz="4" w:space="0" w:color="auto"/>
            </w:tcBorders>
            <w:vAlign w:val="center"/>
          </w:tcPr>
          <w:p w14:paraId="283A953C"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地坪漆</w:t>
            </w:r>
          </w:p>
        </w:tc>
        <w:tc>
          <w:tcPr>
            <w:tcW w:w="4098" w:type="dxa"/>
            <w:tcBorders>
              <w:top w:val="single" w:sz="4" w:space="0" w:color="auto"/>
              <w:left w:val="single" w:sz="4" w:space="0" w:color="auto"/>
              <w:bottom w:val="single" w:sz="4" w:space="0" w:color="auto"/>
              <w:right w:val="single" w:sz="4" w:space="0" w:color="auto"/>
            </w:tcBorders>
            <w:vAlign w:val="center"/>
          </w:tcPr>
          <w:p w14:paraId="6A7BDAF6"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鸿斯、景江、</w:t>
            </w:r>
            <w:proofErr w:type="gramStart"/>
            <w:r w:rsidRPr="00CC6D75">
              <w:rPr>
                <w:rFonts w:ascii="宋体" w:hAnsi="宋体" w:cs="宋体" w:hint="eastAsia"/>
                <w:kern w:val="0"/>
                <w:sz w:val="24"/>
              </w:rPr>
              <w:t>正欧</w:t>
            </w:r>
            <w:proofErr w:type="gramEnd"/>
          </w:p>
        </w:tc>
        <w:tc>
          <w:tcPr>
            <w:tcW w:w="1319" w:type="dxa"/>
            <w:tcBorders>
              <w:top w:val="single" w:sz="4" w:space="0" w:color="auto"/>
              <w:left w:val="single" w:sz="4" w:space="0" w:color="auto"/>
              <w:bottom w:val="single" w:sz="4" w:space="0" w:color="auto"/>
              <w:right w:val="single" w:sz="4" w:space="0" w:color="auto"/>
            </w:tcBorders>
            <w:vAlign w:val="center"/>
          </w:tcPr>
          <w:p w14:paraId="2C8C0A1A"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136C4F28"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44883801" w14:textId="77777777">
        <w:trPr>
          <w:trHeight w:val="657"/>
        </w:trPr>
        <w:tc>
          <w:tcPr>
            <w:tcW w:w="959" w:type="dxa"/>
            <w:tcBorders>
              <w:top w:val="single" w:sz="4" w:space="0" w:color="auto"/>
              <w:left w:val="single" w:sz="4" w:space="0" w:color="auto"/>
              <w:bottom w:val="single" w:sz="4" w:space="0" w:color="auto"/>
              <w:right w:val="single" w:sz="4" w:space="0" w:color="auto"/>
            </w:tcBorders>
            <w:vAlign w:val="center"/>
          </w:tcPr>
          <w:p w14:paraId="5DA6BAA6"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6</w:t>
            </w:r>
          </w:p>
        </w:tc>
        <w:tc>
          <w:tcPr>
            <w:tcW w:w="1973" w:type="dxa"/>
            <w:tcBorders>
              <w:top w:val="single" w:sz="4" w:space="0" w:color="auto"/>
              <w:left w:val="single" w:sz="4" w:space="0" w:color="auto"/>
              <w:bottom w:val="single" w:sz="4" w:space="0" w:color="auto"/>
              <w:right w:val="single" w:sz="4" w:space="0" w:color="auto"/>
            </w:tcBorders>
            <w:vAlign w:val="center"/>
          </w:tcPr>
          <w:p w14:paraId="605358F4"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木工板</w:t>
            </w:r>
          </w:p>
        </w:tc>
        <w:tc>
          <w:tcPr>
            <w:tcW w:w="4098" w:type="dxa"/>
            <w:tcBorders>
              <w:top w:val="single" w:sz="4" w:space="0" w:color="auto"/>
              <w:left w:val="single" w:sz="4" w:space="0" w:color="auto"/>
              <w:bottom w:val="single" w:sz="4" w:space="0" w:color="auto"/>
              <w:right w:val="single" w:sz="4" w:space="0" w:color="auto"/>
            </w:tcBorders>
            <w:vAlign w:val="center"/>
          </w:tcPr>
          <w:p w14:paraId="788882FF"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千年舟、兔宝宝、莫干山</w:t>
            </w:r>
          </w:p>
        </w:tc>
        <w:tc>
          <w:tcPr>
            <w:tcW w:w="1319" w:type="dxa"/>
            <w:tcBorders>
              <w:top w:val="single" w:sz="4" w:space="0" w:color="auto"/>
              <w:left w:val="single" w:sz="4" w:space="0" w:color="auto"/>
              <w:bottom w:val="single" w:sz="4" w:space="0" w:color="auto"/>
              <w:right w:val="single" w:sz="4" w:space="0" w:color="auto"/>
            </w:tcBorders>
            <w:vAlign w:val="center"/>
          </w:tcPr>
          <w:p w14:paraId="2816623B"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7DC332FE"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59259EE0" w14:textId="77777777">
        <w:trPr>
          <w:trHeight w:val="685"/>
        </w:trPr>
        <w:tc>
          <w:tcPr>
            <w:tcW w:w="959" w:type="dxa"/>
            <w:tcBorders>
              <w:top w:val="single" w:sz="4" w:space="0" w:color="auto"/>
              <w:left w:val="single" w:sz="4" w:space="0" w:color="auto"/>
              <w:bottom w:val="single" w:sz="4" w:space="0" w:color="auto"/>
              <w:right w:val="single" w:sz="4" w:space="0" w:color="auto"/>
            </w:tcBorders>
            <w:vAlign w:val="center"/>
          </w:tcPr>
          <w:p w14:paraId="38D95069"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7</w:t>
            </w:r>
          </w:p>
        </w:tc>
        <w:tc>
          <w:tcPr>
            <w:tcW w:w="1973" w:type="dxa"/>
            <w:tcBorders>
              <w:top w:val="single" w:sz="4" w:space="0" w:color="auto"/>
              <w:left w:val="single" w:sz="4" w:space="0" w:color="auto"/>
              <w:bottom w:val="single" w:sz="4" w:space="0" w:color="auto"/>
              <w:right w:val="single" w:sz="4" w:space="0" w:color="auto"/>
            </w:tcBorders>
            <w:vAlign w:val="center"/>
          </w:tcPr>
          <w:p w14:paraId="03EEA204"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门</w:t>
            </w:r>
          </w:p>
        </w:tc>
        <w:tc>
          <w:tcPr>
            <w:tcW w:w="4098" w:type="dxa"/>
            <w:tcBorders>
              <w:top w:val="single" w:sz="4" w:space="0" w:color="auto"/>
              <w:left w:val="single" w:sz="4" w:space="0" w:color="auto"/>
              <w:bottom w:val="single" w:sz="4" w:space="0" w:color="auto"/>
              <w:right w:val="single" w:sz="4" w:space="0" w:color="auto"/>
            </w:tcBorders>
            <w:vAlign w:val="center"/>
          </w:tcPr>
          <w:p w14:paraId="74CA2D12"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步阳、美心、星月神</w:t>
            </w:r>
          </w:p>
        </w:tc>
        <w:tc>
          <w:tcPr>
            <w:tcW w:w="1319" w:type="dxa"/>
            <w:tcBorders>
              <w:top w:val="single" w:sz="4" w:space="0" w:color="auto"/>
              <w:left w:val="single" w:sz="4" w:space="0" w:color="auto"/>
              <w:bottom w:val="single" w:sz="4" w:space="0" w:color="auto"/>
              <w:right w:val="single" w:sz="4" w:space="0" w:color="auto"/>
            </w:tcBorders>
            <w:vAlign w:val="center"/>
          </w:tcPr>
          <w:p w14:paraId="0B2FFF88"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4B6ABEC6"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151225F3" w14:textId="77777777">
        <w:trPr>
          <w:trHeight w:val="684"/>
        </w:trPr>
        <w:tc>
          <w:tcPr>
            <w:tcW w:w="959" w:type="dxa"/>
            <w:tcBorders>
              <w:top w:val="single" w:sz="4" w:space="0" w:color="auto"/>
              <w:left w:val="single" w:sz="4" w:space="0" w:color="auto"/>
              <w:bottom w:val="single" w:sz="4" w:space="0" w:color="auto"/>
              <w:right w:val="single" w:sz="4" w:space="0" w:color="auto"/>
            </w:tcBorders>
            <w:vAlign w:val="center"/>
          </w:tcPr>
          <w:p w14:paraId="134CD543"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8</w:t>
            </w:r>
          </w:p>
        </w:tc>
        <w:tc>
          <w:tcPr>
            <w:tcW w:w="1973" w:type="dxa"/>
            <w:tcBorders>
              <w:top w:val="single" w:sz="4" w:space="0" w:color="auto"/>
              <w:left w:val="single" w:sz="4" w:space="0" w:color="auto"/>
              <w:bottom w:val="single" w:sz="4" w:space="0" w:color="auto"/>
              <w:right w:val="single" w:sz="4" w:space="0" w:color="auto"/>
            </w:tcBorders>
            <w:vAlign w:val="center"/>
          </w:tcPr>
          <w:p w14:paraId="059E35AC"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防水卷材</w:t>
            </w:r>
          </w:p>
        </w:tc>
        <w:tc>
          <w:tcPr>
            <w:tcW w:w="4098" w:type="dxa"/>
            <w:tcBorders>
              <w:top w:val="single" w:sz="4" w:space="0" w:color="auto"/>
              <w:left w:val="single" w:sz="4" w:space="0" w:color="auto"/>
              <w:bottom w:val="single" w:sz="4" w:space="0" w:color="auto"/>
              <w:right w:val="single" w:sz="4" w:space="0" w:color="auto"/>
            </w:tcBorders>
            <w:vAlign w:val="center"/>
          </w:tcPr>
          <w:p w14:paraId="217DC228"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东方雨虹、常合、大禹</w:t>
            </w:r>
          </w:p>
        </w:tc>
        <w:tc>
          <w:tcPr>
            <w:tcW w:w="1319" w:type="dxa"/>
            <w:tcBorders>
              <w:top w:val="single" w:sz="4" w:space="0" w:color="auto"/>
              <w:left w:val="single" w:sz="4" w:space="0" w:color="auto"/>
              <w:bottom w:val="single" w:sz="4" w:space="0" w:color="auto"/>
              <w:right w:val="single" w:sz="4" w:space="0" w:color="auto"/>
            </w:tcBorders>
            <w:vAlign w:val="center"/>
          </w:tcPr>
          <w:p w14:paraId="708E349F"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1A85AB87"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276A2C9C" w14:textId="77777777">
        <w:trPr>
          <w:trHeight w:val="744"/>
        </w:trPr>
        <w:tc>
          <w:tcPr>
            <w:tcW w:w="959" w:type="dxa"/>
            <w:tcBorders>
              <w:top w:val="single" w:sz="4" w:space="0" w:color="auto"/>
              <w:left w:val="single" w:sz="4" w:space="0" w:color="auto"/>
              <w:bottom w:val="single" w:sz="4" w:space="0" w:color="auto"/>
              <w:right w:val="single" w:sz="4" w:space="0" w:color="auto"/>
            </w:tcBorders>
            <w:vAlign w:val="center"/>
          </w:tcPr>
          <w:p w14:paraId="74468ED3"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9</w:t>
            </w:r>
          </w:p>
        </w:tc>
        <w:tc>
          <w:tcPr>
            <w:tcW w:w="1973" w:type="dxa"/>
            <w:tcBorders>
              <w:top w:val="single" w:sz="4" w:space="0" w:color="auto"/>
              <w:left w:val="single" w:sz="4" w:space="0" w:color="auto"/>
              <w:bottom w:val="single" w:sz="4" w:space="0" w:color="auto"/>
              <w:right w:val="single" w:sz="4" w:space="0" w:color="auto"/>
            </w:tcBorders>
            <w:vAlign w:val="center"/>
          </w:tcPr>
          <w:p w14:paraId="51E233A8"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灯具</w:t>
            </w:r>
          </w:p>
        </w:tc>
        <w:tc>
          <w:tcPr>
            <w:tcW w:w="4098" w:type="dxa"/>
            <w:tcBorders>
              <w:top w:val="single" w:sz="4" w:space="0" w:color="auto"/>
              <w:left w:val="single" w:sz="4" w:space="0" w:color="auto"/>
              <w:bottom w:val="single" w:sz="4" w:space="0" w:color="auto"/>
              <w:right w:val="single" w:sz="4" w:space="0" w:color="auto"/>
            </w:tcBorders>
            <w:vAlign w:val="center"/>
          </w:tcPr>
          <w:p w14:paraId="6DE4895F"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飞利浦、雷士、</w:t>
            </w:r>
            <w:proofErr w:type="gramStart"/>
            <w:r w:rsidRPr="00CC6D75">
              <w:rPr>
                <w:rFonts w:ascii="宋体" w:hAnsi="宋体" w:cs="宋体" w:hint="eastAsia"/>
                <w:kern w:val="0"/>
                <w:sz w:val="24"/>
              </w:rPr>
              <w:t>三级雄光</w:t>
            </w:r>
            <w:proofErr w:type="gramEnd"/>
          </w:p>
        </w:tc>
        <w:tc>
          <w:tcPr>
            <w:tcW w:w="1319" w:type="dxa"/>
            <w:tcBorders>
              <w:top w:val="single" w:sz="4" w:space="0" w:color="auto"/>
              <w:left w:val="single" w:sz="4" w:space="0" w:color="auto"/>
              <w:bottom w:val="single" w:sz="4" w:space="0" w:color="auto"/>
              <w:right w:val="single" w:sz="4" w:space="0" w:color="auto"/>
            </w:tcBorders>
            <w:vAlign w:val="center"/>
          </w:tcPr>
          <w:p w14:paraId="7376FD71"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36E5C2AD"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r w:rsidR="00CC6D75" w:rsidRPr="00CC6D75" w14:paraId="5B79300A" w14:textId="77777777">
        <w:trPr>
          <w:trHeight w:val="111"/>
        </w:trPr>
        <w:tc>
          <w:tcPr>
            <w:tcW w:w="959" w:type="dxa"/>
            <w:tcBorders>
              <w:top w:val="single" w:sz="4" w:space="0" w:color="auto"/>
              <w:left w:val="single" w:sz="4" w:space="0" w:color="auto"/>
              <w:bottom w:val="single" w:sz="4" w:space="0" w:color="auto"/>
              <w:right w:val="single" w:sz="4" w:space="0" w:color="auto"/>
            </w:tcBorders>
            <w:vAlign w:val="center"/>
          </w:tcPr>
          <w:p w14:paraId="2F3E1445"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10</w:t>
            </w:r>
          </w:p>
        </w:tc>
        <w:tc>
          <w:tcPr>
            <w:tcW w:w="1973" w:type="dxa"/>
            <w:tcBorders>
              <w:top w:val="single" w:sz="4" w:space="0" w:color="auto"/>
              <w:left w:val="single" w:sz="4" w:space="0" w:color="auto"/>
              <w:bottom w:val="single" w:sz="4" w:space="0" w:color="auto"/>
              <w:right w:val="single" w:sz="4" w:space="0" w:color="auto"/>
            </w:tcBorders>
            <w:vAlign w:val="center"/>
          </w:tcPr>
          <w:p w14:paraId="7B9C6C5C"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水管</w:t>
            </w:r>
          </w:p>
        </w:tc>
        <w:tc>
          <w:tcPr>
            <w:tcW w:w="4098" w:type="dxa"/>
            <w:tcBorders>
              <w:top w:val="single" w:sz="4" w:space="0" w:color="auto"/>
              <w:left w:val="single" w:sz="4" w:space="0" w:color="auto"/>
              <w:bottom w:val="single" w:sz="4" w:space="0" w:color="auto"/>
              <w:right w:val="single" w:sz="4" w:space="0" w:color="auto"/>
            </w:tcBorders>
            <w:vAlign w:val="center"/>
          </w:tcPr>
          <w:p w14:paraId="3AF608B2"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浙江中财、上海公元、浙江伟星</w:t>
            </w:r>
          </w:p>
        </w:tc>
        <w:tc>
          <w:tcPr>
            <w:tcW w:w="1319" w:type="dxa"/>
            <w:tcBorders>
              <w:top w:val="single" w:sz="4" w:space="0" w:color="auto"/>
              <w:left w:val="single" w:sz="4" w:space="0" w:color="auto"/>
              <w:bottom w:val="single" w:sz="4" w:space="0" w:color="auto"/>
              <w:right w:val="single" w:sz="4" w:space="0" w:color="auto"/>
            </w:tcBorders>
            <w:vAlign w:val="center"/>
          </w:tcPr>
          <w:p w14:paraId="0BB8777F"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优等品</w:t>
            </w:r>
          </w:p>
        </w:tc>
        <w:tc>
          <w:tcPr>
            <w:tcW w:w="1612" w:type="dxa"/>
            <w:tcBorders>
              <w:top w:val="single" w:sz="4" w:space="0" w:color="auto"/>
              <w:left w:val="single" w:sz="4" w:space="0" w:color="auto"/>
              <w:bottom w:val="single" w:sz="4" w:space="0" w:color="auto"/>
              <w:right w:val="single" w:sz="4" w:space="0" w:color="auto"/>
            </w:tcBorders>
            <w:vAlign w:val="center"/>
          </w:tcPr>
          <w:p w14:paraId="3ECD0D04" w14:textId="77777777" w:rsidR="00BC07E4" w:rsidRPr="00CC6D75" w:rsidRDefault="00000000">
            <w:pPr>
              <w:widowControl/>
              <w:spacing w:line="384" w:lineRule="auto"/>
              <w:jc w:val="center"/>
              <w:rPr>
                <w:rFonts w:ascii="宋体" w:hAnsi="宋体" w:cs="宋体"/>
                <w:kern w:val="0"/>
                <w:sz w:val="24"/>
              </w:rPr>
            </w:pPr>
            <w:r w:rsidRPr="00CC6D75">
              <w:rPr>
                <w:rFonts w:ascii="宋体" w:hAnsi="宋体" w:cs="宋体" w:hint="eastAsia"/>
                <w:kern w:val="0"/>
                <w:sz w:val="24"/>
              </w:rPr>
              <w:t>或相当于</w:t>
            </w:r>
          </w:p>
        </w:tc>
      </w:tr>
    </w:tbl>
    <w:p w14:paraId="5334C473" w14:textId="77777777" w:rsidR="00BC07E4" w:rsidRPr="00CC6D75" w:rsidRDefault="00BC07E4">
      <w:pPr>
        <w:snapToGrid w:val="0"/>
        <w:spacing w:line="360" w:lineRule="auto"/>
        <w:rPr>
          <w:rFonts w:ascii="仿宋" w:eastAsia="仿宋" w:hAnsi="仿宋"/>
          <w:b/>
          <w:bCs/>
          <w:sz w:val="24"/>
        </w:rPr>
      </w:pPr>
    </w:p>
    <w:p w14:paraId="2A61614C" w14:textId="77777777" w:rsidR="00BC07E4" w:rsidRPr="00CC6D75" w:rsidRDefault="00000000">
      <w:pPr>
        <w:snapToGrid w:val="0"/>
        <w:spacing w:beforeLines="50" w:before="120" w:line="360" w:lineRule="auto"/>
        <w:rPr>
          <w:rFonts w:ascii="仿宋" w:eastAsia="仿宋" w:hAnsi="仿宋"/>
          <w:b/>
          <w:bCs/>
          <w:sz w:val="24"/>
        </w:rPr>
      </w:pPr>
      <w:r w:rsidRPr="00CC6D75">
        <w:rPr>
          <w:rFonts w:ascii="仿宋" w:eastAsia="仿宋" w:hAnsi="仿宋" w:hint="eastAsia"/>
          <w:b/>
          <w:bCs/>
          <w:sz w:val="24"/>
        </w:rPr>
        <w:t>六、商务要求</w:t>
      </w:r>
    </w:p>
    <w:tbl>
      <w:tblPr>
        <w:tblW w:w="99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73"/>
        <w:gridCol w:w="8224"/>
      </w:tblGrid>
      <w:tr w:rsidR="00CC6D75" w:rsidRPr="00CC6D75" w14:paraId="53041BD6" w14:textId="77777777">
        <w:trPr>
          <w:trHeight w:val="680"/>
        </w:trPr>
        <w:tc>
          <w:tcPr>
            <w:tcW w:w="1773" w:type="dxa"/>
            <w:tcBorders>
              <w:top w:val="single" w:sz="4" w:space="0" w:color="auto"/>
              <w:bottom w:val="single" w:sz="4" w:space="0" w:color="auto"/>
              <w:right w:val="single" w:sz="4" w:space="0" w:color="auto"/>
            </w:tcBorders>
            <w:vAlign w:val="center"/>
          </w:tcPr>
          <w:p w14:paraId="74DE5B33" w14:textId="77777777" w:rsidR="00BC07E4" w:rsidRPr="00CC6D75" w:rsidRDefault="00000000">
            <w:pPr>
              <w:snapToGrid w:val="0"/>
              <w:spacing w:line="288" w:lineRule="auto"/>
              <w:jc w:val="center"/>
              <w:rPr>
                <w:rFonts w:ascii="宋体" w:hAnsi="宋体"/>
                <w:spacing w:val="-6"/>
                <w:sz w:val="24"/>
              </w:rPr>
            </w:pPr>
            <w:r w:rsidRPr="00CC6D75">
              <w:rPr>
                <w:rFonts w:ascii="宋体" w:hAnsi="宋体" w:cs="宋体" w:hint="eastAsia"/>
                <w:spacing w:val="-6"/>
                <w:sz w:val="24"/>
              </w:rPr>
              <w:t>质保期</w:t>
            </w:r>
          </w:p>
        </w:tc>
        <w:tc>
          <w:tcPr>
            <w:tcW w:w="8224" w:type="dxa"/>
            <w:tcBorders>
              <w:top w:val="single" w:sz="4" w:space="0" w:color="auto"/>
              <w:left w:val="single" w:sz="4" w:space="0" w:color="auto"/>
              <w:bottom w:val="single" w:sz="4" w:space="0" w:color="auto"/>
            </w:tcBorders>
            <w:vAlign w:val="center"/>
          </w:tcPr>
          <w:p w14:paraId="115DB562" w14:textId="77777777" w:rsidR="00BC07E4" w:rsidRPr="00CC6D75" w:rsidRDefault="00000000">
            <w:pPr>
              <w:snapToGrid w:val="0"/>
              <w:jc w:val="left"/>
              <w:rPr>
                <w:rFonts w:ascii="宋体" w:hAnsi="宋体" w:cs="宋体"/>
                <w:spacing w:val="-6"/>
                <w:sz w:val="24"/>
              </w:rPr>
            </w:pPr>
            <w:r w:rsidRPr="00CC6D75">
              <w:rPr>
                <w:rFonts w:ascii="宋体" w:hAnsi="宋体" w:cs="宋体"/>
                <w:spacing w:val="-6"/>
                <w:sz w:val="24"/>
              </w:rPr>
              <w:t>2</w:t>
            </w:r>
            <w:r w:rsidRPr="00CC6D75">
              <w:rPr>
                <w:rFonts w:ascii="宋体" w:hAnsi="宋体" w:cs="宋体" w:hint="eastAsia"/>
                <w:spacing w:val="-6"/>
                <w:sz w:val="24"/>
              </w:rPr>
              <w:t>年质量保修期（</w:t>
            </w:r>
            <w:proofErr w:type="gramStart"/>
            <w:r w:rsidRPr="00CC6D75">
              <w:rPr>
                <w:rFonts w:ascii="宋体" w:hAnsi="宋体" w:cs="宋体" w:hint="eastAsia"/>
                <w:spacing w:val="-6"/>
                <w:sz w:val="24"/>
              </w:rPr>
              <w:t>自最终</w:t>
            </w:r>
            <w:proofErr w:type="gramEnd"/>
            <w:r w:rsidRPr="00CC6D75">
              <w:rPr>
                <w:rFonts w:ascii="宋体" w:hAnsi="宋体" w:cs="宋体" w:hint="eastAsia"/>
                <w:spacing w:val="-6"/>
                <w:sz w:val="24"/>
              </w:rPr>
              <w:t>验收合格之日起计）。</w:t>
            </w:r>
          </w:p>
        </w:tc>
      </w:tr>
      <w:tr w:rsidR="00CC6D75" w:rsidRPr="00CC6D75" w14:paraId="732319AF" w14:textId="77777777">
        <w:trPr>
          <w:trHeight w:val="680"/>
        </w:trPr>
        <w:tc>
          <w:tcPr>
            <w:tcW w:w="1773" w:type="dxa"/>
            <w:tcBorders>
              <w:top w:val="single" w:sz="4" w:space="0" w:color="auto"/>
              <w:bottom w:val="single" w:sz="4" w:space="0" w:color="auto"/>
              <w:right w:val="single" w:sz="4" w:space="0" w:color="auto"/>
            </w:tcBorders>
            <w:vAlign w:val="center"/>
          </w:tcPr>
          <w:p w14:paraId="5FACB329" w14:textId="77777777" w:rsidR="00BC07E4" w:rsidRPr="00CC6D75" w:rsidRDefault="00000000">
            <w:pPr>
              <w:snapToGrid w:val="0"/>
              <w:spacing w:line="288" w:lineRule="auto"/>
              <w:jc w:val="center"/>
              <w:rPr>
                <w:rFonts w:ascii="宋体" w:hAnsi="宋体" w:cs="宋体"/>
                <w:spacing w:val="-6"/>
                <w:sz w:val="24"/>
              </w:rPr>
            </w:pPr>
            <w:r w:rsidRPr="00CC6D75">
              <w:rPr>
                <w:rFonts w:ascii="宋体" w:hAnsi="宋体" w:cs="宋体" w:hint="eastAsia"/>
                <w:spacing w:val="-6"/>
                <w:sz w:val="24"/>
              </w:rPr>
              <w:t>项目完成时间</w:t>
            </w:r>
          </w:p>
        </w:tc>
        <w:tc>
          <w:tcPr>
            <w:tcW w:w="8224" w:type="dxa"/>
            <w:tcBorders>
              <w:top w:val="single" w:sz="4" w:space="0" w:color="auto"/>
              <w:left w:val="single" w:sz="4" w:space="0" w:color="auto"/>
              <w:bottom w:val="single" w:sz="4" w:space="0" w:color="auto"/>
            </w:tcBorders>
            <w:vAlign w:val="center"/>
          </w:tcPr>
          <w:p w14:paraId="7F62249A" w14:textId="77777777" w:rsidR="00BC07E4" w:rsidRPr="00CC6D75" w:rsidRDefault="00000000">
            <w:pPr>
              <w:snapToGrid w:val="0"/>
              <w:spacing w:line="288" w:lineRule="auto"/>
              <w:jc w:val="left"/>
              <w:rPr>
                <w:rFonts w:ascii="宋体" w:hAnsi="宋体" w:cs="宋体"/>
                <w:spacing w:val="-6"/>
                <w:sz w:val="24"/>
              </w:rPr>
            </w:pPr>
            <w:r w:rsidRPr="00CC6D75">
              <w:rPr>
                <w:rFonts w:ascii="宋体" w:hAnsi="宋体" w:cs="宋体" w:hint="eastAsia"/>
                <w:spacing w:val="-6"/>
                <w:sz w:val="24"/>
              </w:rPr>
              <w:t>工期：</w:t>
            </w:r>
            <w:r w:rsidRPr="00CC6D75">
              <w:rPr>
                <w:rFonts w:ascii="宋体" w:hAnsi="宋体" w:cs="宋体" w:hint="eastAsia"/>
                <w:b/>
                <w:sz w:val="24"/>
              </w:rPr>
              <w:t>合同签订后，9</w:t>
            </w:r>
            <w:r w:rsidRPr="00CC6D75">
              <w:rPr>
                <w:rFonts w:ascii="宋体" w:hAnsi="宋体" w:cs="宋体"/>
                <w:b/>
                <w:sz w:val="24"/>
              </w:rPr>
              <w:t>0</w:t>
            </w:r>
            <w:r w:rsidRPr="00CC6D75">
              <w:rPr>
                <w:rFonts w:ascii="宋体" w:hAnsi="宋体" w:cs="宋体" w:hint="eastAsia"/>
                <w:b/>
                <w:sz w:val="24"/>
              </w:rPr>
              <w:t>日历天。</w:t>
            </w:r>
          </w:p>
        </w:tc>
      </w:tr>
      <w:tr w:rsidR="00CC6D75" w:rsidRPr="00CC6D75" w14:paraId="31AD962F" w14:textId="77777777">
        <w:trPr>
          <w:trHeight w:val="680"/>
        </w:trPr>
        <w:tc>
          <w:tcPr>
            <w:tcW w:w="1773" w:type="dxa"/>
            <w:tcBorders>
              <w:top w:val="single" w:sz="4" w:space="0" w:color="auto"/>
              <w:bottom w:val="single" w:sz="4" w:space="0" w:color="auto"/>
              <w:right w:val="single" w:sz="4" w:space="0" w:color="auto"/>
            </w:tcBorders>
            <w:vAlign w:val="center"/>
          </w:tcPr>
          <w:p w14:paraId="249D4497" w14:textId="77777777" w:rsidR="00BC07E4" w:rsidRPr="00CC6D75" w:rsidRDefault="00000000">
            <w:pPr>
              <w:snapToGrid w:val="0"/>
              <w:spacing w:line="288" w:lineRule="auto"/>
              <w:jc w:val="center"/>
              <w:rPr>
                <w:rFonts w:ascii="宋体" w:hAnsi="宋体"/>
                <w:spacing w:val="-6"/>
                <w:sz w:val="24"/>
              </w:rPr>
            </w:pPr>
            <w:r w:rsidRPr="00CC6D75">
              <w:rPr>
                <w:rFonts w:ascii="宋体" w:hAnsi="宋体" w:cs="宋体" w:hint="eastAsia"/>
                <w:spacing w:val="-6"/>
                <w:sz w:val="24"/>
              </w:rPr>
              <w:t>履约保证金</w:t>
            </w:r>
          </w:p>
        </w:tc>
        <w:tc>
          <w:tcPr>
            <w:tcW w:w="8224" w:type="dxa"/>
            <w:tcBorders>
              <w:top w:val="single" w:sz="4" w:space="0" w:color="auto"/>
              <w:left w:val="single" w:sz="4" w:space="0" w:color="auto"/>
              <w:bottom w:val="single" w:sz="4" w:space="0" w:color="auto"/>
            </w:tcBorders>
            <w:vAlign w:val="center"/>
          </w:tcPr>
          <w:p w14:paraId="405D0BA1" w14:textId="7844DAA2" w:rsidR="00BC07E4" w:rsidRPr="00CC6D75" w:rsidRDefault="00000000">
            <w:pPr>
              <w:spacing w:line="288" w:lineRule="auto"/>
              <w:rPr>
                <w:rFonts w:ascii="宋体" w:hAnsi="宋体"/>
                <w:spacing w:val="-6"/>
                <w:sz w:val="24"/>
              </w:rPr>
            </w:pPr>
            <w:r w:rsidRPr="00CC6D75">
              <w:rPr>
                <w:rFonts w:ascii="宋体" w:hAnsi="宋体" w:hint="eastAsia"/>
                <w:spacing w:val="-6"/>
                <w:sz w:val="24"/>
              </w:rPr>
              <w:t>1、合同价的</w:t>
            </w:r>
            <w:r w:rsidRPr="00CC6D75">
              <w:rPr>
                <w:rFonts w:ascii="宋体" w:hAnsi="宋体"/>
                <w:spacing w:val="-6"/>
                <w:sz w:val="24"/>
              </w:rPr>
              <w:t>1%</w:t>
            </w:r>
            <w:r w:rsidRPr="00CC6D75">
              <w:rPr>
                <w:rFonts w:ascii="宋体" w:hAnsi="宋体" w:hint="eastAsia"/>
                <w:spacing w:val="-6"/>
                <w:sz w:val="24"/>
              </w:rPr>
              <w:t>，</w:t>
            </w:r>
            <w:r w:rsidR="00F85778" w:rsidRPr="00CC6D75">
              <w:rPr>
                <w:rFonts w:ascii="宋体" w:hAnsi="宋体" w:hint="eastAsia"/>
                <w:spacing w:val="-6"/>
                <w:sz w:val="24"/>
              </w:rPr>
              <w:t>中标供应商</w:t>
            </w:r>
            <w:r w:rsidRPr="00CC6D75">
              <w:rPr>
                <w:rFonts w:ascii="宋体" w:hAnsi="宋体" w:hint="eastAsia"/>
                <w:spacing w:val="-6"/>
                <w:sz w:val="24"/>
              </w:rPr>
              <w:t>在合同签订后七个工作日内，应按合同规定向采购人提交履约保证金。</w:t>
            </w:r>
            <w:r w:rsidR="00F85778" w:rsidRPr="00CC6D75">
              <w:rPr>
                <w:rFonts w:ascii="宋体" w:hAnsi="宋体" w:hint="eastAsia"/>
                <w:spacing w:val="-6"/>
                <w:sz w:val="24"/>
              </w:rPr>
              <w:t>中标供应商</w:t>
            </w:r>
            <w:r w:rsidRPr="00CC6D75">
              <w:rPr>
                <w:rFonts w:ascii="宋体" w:hAnsi="宋体" w:hint="eastAsia"/>
                <w:spacing w:val="-6"/>
                <w:sz w:val="24"/>
              </w:rPr>
              <w:t>向采购人提供履约保证金，应当以支票、汇票、本票或者金融机构、担保机构出具的保函等非现金形式提交。</w:t>
            </w:r>
          </w:p>
          <w:p w14:paraId="4C93F0DC" w14:textId="64E27152" w:rsidR="00BC07E4" w:rsidRPr="00CC6D75" w:rsidRDefault="00000000">
            <w:pPr>
              <w:spacing w:line="288" w:lineRule="auto"/>
              <w:rPr>
                <w:rFonts w:ascii="宋体" w:hAnsi="宋体"/>
                <w:spacing w:val="-6"/>
                <w:sz w:val="24"/>
              </w:rPr>
            </w:pPr>
            <w:r w:rsidRPr="00CC6D75">
              <w:rPr>
                <w:rFonts w:ascii="宋体" w:hAnsi="宋体" w:hint="eastAsia"/>
                <w:spacing w:val="-6"/>
                <w:sz w:val="24"/>
              </w:rPr>
              <w:t>2、如</w:t>
            </w:r>
            <w:r w:rsidR="00F85778" w:rsidRPr="00CC6D75">
              <w:rPr>
                <w:rFonts w:ascii="宋体" w:hAnsi="宋体" w:hint="eastAsia"/>
                <w:spacing w:val="-6"/>
                <w:sz w:val="24"/>
              </w:rPr>
              <w:t>中标供应商</w:t>
            </w:r>
            <w:r w:rsidRPr="00CC6D75">
              <w:rPr>
                <w:rFonts w:ascii="宋体" w:hAnsi="宋体" w:hint="eastAsia"/>
                <w:spacing w:val="-6"/>
                <w:sz w:val="24"/>
              </w:rPr>
              <w:t>原因造成合同中止，履约保证金不予返还。</w:t>
            </w:r>
          </w:p>
          <w:p w14:paraId="628C0BCD" w14:textId="33CCB843" w:rsidR="00BC07E4" w:rsidRPr="00CC6D75" w:rsidRDefault="00000000">
            <w:pPr>
              <w:spacing w:line="288" w:lineRule="auto"/>
              <w:rPr>
                <w:rFonts w:ascii="宋体" w:hAnsi="宋体"/>
                <w:spacing w:val="-6"/>
                <w:sz w:val="24"/>
              </w:rPr>
            </w:pPr>
            <w:r w:rsidRPr="00CC6D75">
              <w:rPr>
                <w:rFonts w:ascii="宋体" w:hAnsi="宋体" w:hint="eastAsia"/>
                <w:spacing w:val="-6"/>
                <w:sz w:val="24"/>
              </w:rPr>
              <w:t>3、如</w:t>
            </w:r>
            <w:r w:rsidR="00F85778" w:rsidRPr="00CC6D75">
              <w:rPr>
                <w:rFonts w:ascii="宋体" w:hAnsi="宋体" w:hint="eastAsia"/>
                <w:spacing w:val="-6"/>
                <w:sz w:val="24"/>
              </w:rPr>
              <w:t>中标供应商</w:t>
            </w:r>
            <w:r w:rsidRPr="00CC6D75">
              <w:rPr>
                <w:rFonts w:ascii="宋体" w:hAnsi="宋体" w:hint="eastAsia"/>
                <w:spacing w:val="-6"/>
                <w:sz w:val="24"/>
              </w:rPr>
              <w:t>不能按采购承诺和合同要求履约，采购人将有权扣除相应甚至全部履约担保金。</w:t>
            </w:r>
          </w:p>
        </w:tc>
      </w:tr>
      <w:tr w:rsidR="00CC6D75" w:rsidRPr="00CC6D75" w14:paraId="4367EF7E" w14:textId="77777777">
        <w:trPr>
          <w:trHeight w:val="680"/>
        </w:trPr>
        <w:tc>
          <w:tcPr>
            <w:tcW w:w="1773" w:type="dxa"/>
            <w:tcBorders>
              <w:top w:val="single" w:sz="4" w:space="0" w:color="auto"/>
              <w:bottom w:val="single" w:sz="4" w:space="0" w:color="auto"/>
              <w:right w:val="single" w:sz="4" w:space="0" w:color="auto"/>
            </w:tcBorders>
            <w:vAlign w:val="center"/>
          </w:tcPr>
          <w:p w14:paraId="6B675353" w14:textId="77777777" w:rsidR="00BC07E4" w:rsidRPr="00CC6D75" w:rsidRDefault="00000000">
            <w:pPr>
              <w:spacing w:line="288" w:lineRule="auto"/>
              <w:jc w:val="center"/>
              <w:rPr>
                <w:rFonts w:ascii="宋体" w:hAnsi="宋体"/>
                <w:spacing w:val="-6"/>
                <w:sz w:val="24"/>
              </w:rPr>
            </w:pPr>
            <w:r w:rsidRPr="00CC6D75">
              <w:rPr>
                <w:rFonts w:ascii="宋体" w:hAnsi="宋体" w:cs="宋体" w:hint="eastAsia"/>
                <w:spacing w:val="-6"/>
                <w:sz w:val="24"/>
              </w:rPr>
              <w:lastRenderedPageBreak/>
              <w:t>投标报价的要求</w:t>
            </w:r>
          </w:p>
        </w:tc>
        <w:tc>
          <w:tcPr>
            <w:tcW w:w="8224" w:type="dxa"/>
            <w:tcBorders>
              <w:top w:val="single" w:sz="4" w:space="0" w:color="auto"/>
              <w:left w:val="single" w:sz="4" w:space="0" w:color="auto"/>
              <w:bottom w:val="single" w:sz="4" w:space="0" w:color="auto"/>
            </w:tcBorders>
            <w:vAlign w:val="center"/>
          </w:tcPr>
          <w:p w14:paraId="75F49794" w14:textId="77777777" w:rsidR="00BC07E4" w:rsidRPr="00CC6D75" w:rsidRDefault="00000000">
            <w:pPr>
              <w:spacing w:line="288" w:lineRule="auto"/>
              <w:rPr>
                <w:rFonts w:ascii="宋体" w:hAnsi="宋体"/>
                <w:spacing w:val="-6"/>
                <w:sz w:val="24"/>
              </w:rPr>
            </w:pPr>
            <w:r w:rsidRPr="00CC6D75">
              <w:rPr>
                <w:rFonts w:ascii="宋体" w:hAnsi="宋体" w:hint="eastAsia"/>
                <w:spacing w:val="-6"/>
                <w:sz w:val="24"/>
              </w:rPr>
              <w:t>不得超过预算金额，设有最高限价的不高于最高限价，否则作废标处理。</w:t>
            </w:r>
          </w:p>
        </w:tc>
      </w:tr>
      <w:tr w:rsidR="00CC6D75" w:rsidRPr="00CC6D75" w14:paraId="7F8B0D64" w14:textId="77777777">
        <w:trPr>
          <w:trHeight w:val="680"/>
        </w:trPr>
        <w:tc>
          <w:tcPr>
            <w:tcW w:w="1773" w:type="dxa"/>
            <w:tcBorders>
              <w:top w:val="single" w:sz="4" w:space="0" w:color="auto"/>
              <w:bottom w:val="single" w:sz="4" w:space="0" w:color="auto"/>
              <w:right w:val="single" w:sz="4" w:space="0" w:color="auto"/>
            </w:tcBorders>
            <w:vAlign w:val="center"/>
          </w:tcPr>
          <w:p w14:paraId="055B8FD1" w14:textId="77777777" w:rsidR="00BC07E4" w:rsidRPr="00CC6D75" w:rsidRDefault="00000000">
            <w:pPr>
              <w:spacing w:line="288" w:lineRule="auto"/>
              <w:jc w:val="center"/>
              <w:rPr>
                <w:rFonts w:ascii="宋体" w:hAnsi="宋体" w:cs="宋体"/>
                <w:spacing w:val="-6"/>
                <w:sz w:val="24"/>
              </w:rPr>
            </w:pPr>
            <w:r w:rsidRPr="00CC6D75">
              <w:rPr>
                <w:rFonts w:ascii="宋体" w:hAnsi="宋体" w:hint="eastAsia"/>
                <w:spacing w:val="-6"/>
                <w:sz w:val="24"/>
              </w:rPr>
              <w:t>投标报价费用说明</w:t>
            </w:r>
          </w:p>
        </w:tc>
        <w:tc>
          <w:tcPr>
            <w:tcW w:w="8224" w:type="dxa"/>
            <w:tcBorders>
              <w:top w:val="single" w:sz="4" w:space="0" w:color="auto"/>
              <w:left w:val="single" w:sz="4" w:space="0" w:color="auto"/>
              <w:bottom w:val="single" w:sz="4" w:space="0" w:color="auto"/>
            </w:tcBorders>
            <w:vAlign w:val="center"/>
          </w:tcPr>
          <w:p w14:paraId="24A8ECA4" w14:textId="7B860FF4" w:rsidR="00BC07E4" w:rsidRPr="00CC6D75" w:rsidRDefault="00000000">
            <w:pPr>
              <w:spacing w:line="288" w:lineRule="auto"/>
              <w:rPr>
                <w:rFonts w:ascii="宋体" w:hAnsi="宋体"/>
                <w:spacing w:val="-6"/>
                <w:sz w:val="24"/>
              </w:rPr>
            </w:pPr>
            <w:r w:rsidRPr="00CC6D75">
              <w:rPr>
                <w:rFonts w:ascii="宋体" w:hAnsi="宋体" w:hint="eastAsia"/>
                <w:spacing w:val="-6"/>
                <w:sz w:val="24"/>
              </w:rPr>
              <w:t>建安工程费（含设备及材料采购费）的说明：包括但不限于</w:t>
            </w:r>
            <w:r w:rsidR="00F85778" w:rsidRPr="00CC6D75">
              <w:rPr>
                <w:rFonts w:ascii="宋体" w:hAnsi="宋体" w:hint="eastAsia"/>
                <w:spacing w:val="-6"/>
                <w:sz w:val="24"/>
              </w:rPr>
              <w:t>供应商</w:t>
            </w:r>
            <w:r w:rsidRPr="00CC6D75">
              <w:rPr>
                <w:rFonts w:ascii="宋体" w:hAnsi="宋体" w:hint="eastAsia"/>
                <w:spacing w:val="-6"/>
                <w:sz w:val="24"/>
              </w:rPr>
              <w:t>为完成本项目施工所需的所有人工费、材料费、机械费、措施费、企业管理费、利润、风险、</w:t>
            </w:r>
            <w:proofErr w:type="gramStart"/>
            <w:r w:rsidRPr="00CC6D75">
              <w:rPr>
                <w:rFonts w:ascii="宋体" w:hAnsi="宋体" w:hint="eastAsia"/>
                <w:spacing w:val="-6"/>
                <w:sz w:val="24"/>
              </w:rPr>
              <w:t>规</w:t>
            </w:r>
            <w:proofErr w:type="gramEnd"/>
            <w:r w:rsidRPr="00CC6D75">
              <w:rPr>
                <w:rFonts w:ascii="宋体" w:hAnsi="宋体" w:hint="eastAsia"/>
                <w:spacing w:val="-6"/>
                <w:sz w:val="24"/>
              </w:rPr>
              <w:t>费及税金，项目建设过程中需要的各类监测类、检测类费用和各类验收费等安全文明施工所需费用，直至完成全部工程竣工并达到招标文件规定的质量要求所需的全部费用。</w:t>
            </w:r>
          </w:p>
        </w:tc>
      </w:tr>
      <w:tr w:rsidR="00CC6D75" w:rsidRPr="00CC6D75" w14:paraId="61F476DB" w14:textId="77777777">
        <w:trPr>
          <w:trHeight w:val="680"/>
        </w:trPr>
        <w:tc>
          <w:tcPr>
            <w:tcW w:w="1773" w:type="dxa"/>
            <w:tcBorders>
              <w:top w:val="single" w:sz="4" w:space="0" w:color="auto"/>
              <w:bottom w:val="single" w:sz="4" w:space="0" w:color="auto"/>
              <w:right w:val="single" w:sz="4" w:space="0" w:color="auto"/>
            </w:tcBorders>
            <w:vAlign w:val="center"/>
          </w:tcPr>
          <w:p w14:paraId="148DAFEA" w14:textId="77777777" w:rsidR="00BC07E4" w:rsidRPr="00CC6D75" w:rsidRDefault="00000000">
            <w:pPr>
              <w:spacing w:line="288" w:lineRule="auto"/>
              <w:jc w:val="center"/>
              <w:rPr>
                <w:rFonts w:ascii="宋体" w:hAnsi="宋体"/>
                <w:spacing w:val="-6"/>
                <w:sz w:val="24"/>
              </w:rPr>
            </w:pPr>
            <w:r w:rsidRPr="00CC6D75">
              <w:rPr>
                <w:rFonts w:ascii="宋体" w:hAnsi="宋体" w:cs="宋体" w:hint="eastAsia"/>
                <w:spacing w:val="-6"/>
                <w:sz w:val="24"/>
              </w:rPr>
              <w:t>付款条件</w:t>
            </w:r>
          </w:p>
        </w:tc>
        <w:tc>
          <w:tcPr>
            <w:tcW w:w="8224" w:type="dxa"/>
            <w:tcBorders>
              <w:top w:val="single" w:sz="4" w:space="0" w:color="auto"/>
              <w:left w:val="single" w:sz="4" w:space="0" w:color="auto"/>
              <w:bottom w:val="single" w:sz="4" w:space="0" w:color="auto"/>
            </w:tcBorders>
            <w:vAlign w:val="center"/>
          </w:tcPr>
          <w:p w14:paraId="1AA25DC8" w14:textId="4F67D747" w:rsidR="00BC07E4" w:rsidRPr="00CC6D75" w:rsidRDefault="00000000">
            <w:pPr>
              <w:spacing w:line="288" w:lineRule="auto"/>
              <w:rPr>
                <w:rFonts w:ascii="宋体" w:hAnsi="宋体"/>
                <w:spacing w:val="-6"/>
                <w:sz w:val="24"/>
              </w:rPr>
            </w:pPr>
            <w:r w:rsidRPr="00CC6D75">
              <w:rPr>
                <w:rFonts w:ascii="宋体" w:hAnsi="宋体" w:hint="eastAsia"/>
                <w:spacing w:val="-6"/>
                <w:sz w:val="24"/>
              </w:rPr>
              <w:t>合同签订后七个工作日内，采购人向</w:t>
            </w:r>
            <w:r w:rsidR="00F85778" w:rsidRPr="00CC6D75">
              <w:rPr>
                <w:rFonts w:ascii="宋体" w:hAnsi="宋体" w:hint="eastAsia"/>
                <w:spacing w:val="-6"/>
                <w:sz w:val="24"/>
              </w:rPr>
              <w:t>中标供应商</w:t>
            </w:r>
            <w:r w:rsidRPr="00CC6D75">
              <w:rPr>
                <w:rFonts w:ascii="宋体" w:hAnsi="宋体" w:hint="eastAsia"/>
                <w:spacing w:val="-6"/>
                <w:sz w:val="24"/>
              </w:rPr>
              <w:t>支付合同价的40%作为预付款，工程全部竣工验收合格后，七个工作日内采购人支付至合同价的85%，审计结束后七个工作日内支付至审定价格的100%，并结算履约担保金（不计</w:t>
            </w:r>
            <w:proofErr w:type="gramStart"/>
            <w:r w:rsidRPr="00CC6D75">
              <w:rPr>
                <w:rFonts w:ascii="宋体" w:hAnsi="宋体" w:hint="eastAsia"/>
                <w:spacing w:val="-6"/>
                <w:sz w:val="24"/>
              </w:rPr>
              <w:t>息</w:t>
            </w:r>
            <w:proofErr w:type="gramEnd"/>
            <w:r w:rsidRPr="00CC6D75">
              <w:rPr>
                <w:rFonts w:ascii="宋体" w:hAnsi="宋体" w:hint="eastAsia"/>
                <w:spacing w:val="-6"/>
                <w:sz w:val="24"/>
              </w:rPr>
              <w:t>），同时</w:t>
            </w:r>
            <w:r w:rsidR="00F85778" w:rsidRPr="00CC6D75">
              <w:rPr>
                <w:rFonts w:ascii="宋体" w:hAnsi="宋体" w:hint="eastAsia"/>
                <w:spacing w:val="-6"/>
                <w:sz w:val="24"/>
              </w:rPr>
              <w:t>中标供应商</w:t>
            </w:r>
            <w:r w:rsidRPr="00CC6D75">
              <w:rPr>
                <w:rFonts w:ascii="宋体" w:hAnsi="宋体" w:hint="eastAsia"/>
                <w:spacing w:val="-6"/>
                <w:sz w:val="24"/>
              </w:rPr>
              <w:t>支付采购人审定价格的1.5%作为质量保证金（</w:t>
            </w:r>
            <w:r w:rsidRPr="00CC6D75">
              <w:rPr>
                <w:rFonts w:ascii="宋体" w:hAnsi="宋体" w:cs="宋体" w:hint="eastAsia"/>
                <w:kern w:val="0"/>
                <w:sz w:val="24"/>
              </w:rPr>
              <w:t>支票、汇票、本票或者金融机构、担保机构出具的保函等非现金形式</w:t>
            </w:r>
            <w:r w:rsidRPr="00CC6D75">
              <w:rPr>
                <w:rFonts w:ascii="宋体" w:hAnsi="宋体" w:hint="eastAsia"/>
                <w:spacing w:val="-6"/>
                <w:sz w:val="24"/>
              </w:rPr>
              <w:t>），质保期满后全部付清。</w:t>
            </w:r>
            <w:r w:rsidRPr="00CC6D75">
              <w:rPr>
                <w:rFonts w:ascii="宋体" w:hAnsi="宋体" w:hint="eastAsia"/>
                <w:sz w:val="24"/>
              </w:rPr>
              <w:t>每次付款前，</w:t>
            </w:r>
            <w:r w:rsidR="00F85778" w:rsidRPr="00CC6D75">
              <w:rPr>
                <w:rFonts w:ascii="宋体" w:hAnsi="宋体" w:hint="eastAsia"/>
                <w:sz w:val="24"/>
              </w:rPr>
              <w:t>中标供应商</w:t>
            </w:r>
            <w:r w:rsidRPr="00CC6D75">
              <w:rPr>
                <w:rFonts w:ascii="宋体" w:hAnsi="宋体" w:hint="eastAsia"/>
                <w:sz w:val="24"/>
              </w:rPr>
              <w:t>应向采购人开具相应金额的正式发票。</w:t>
            </w:r>
          </w:p>
        </w:tc>
      </w:tr>
      <w:tr w:rsidR="00CC6D75" w:rsidRPr="00CC6D75" w14:paraId="5D655C31" w14:textId="77777777">
        <w:trPr>
          <w:trHeight w:val="680"/>
        </w:trPr>
        <w:tc>
          <w:tcPr>
            <w:tcW w:w="1773" w:type="dxa"/>
            <w:tcBorders>
              <w:top w:val="single" w:sz="4" w:space="0" w:color="auto"/>
              <w:bottom w:val="single" w:sz="4" w:space="0" w:color="auto"/>
              <w:right w:val="single" w:sz="4" w:space="0" w:color="auto"/>
            </w:tcBorders>
            <w:vAlign w:val="center"/>
          </w:tcPr>
          <w:p w14:paraId="7A80880C" w14:textId="77777777" w:rsidR="00BC07E4" w:rsidRPr="00CC6D75" w:rsidRDefault="00000000">
            <w:pPr>
              <w:snapToGrid w:val="0"/>
              <w:spacing w:line="288" w:lineRule="auto"/>
              <w:jc w:val="center"/>
              <w:rPr>
                <w:rFonts w:ascii="宋体" w:hAnsi="宋体"/>
                <w:spacing w:val="-6"/>
                <w:sz w:val="24"/>
              </w:rPr>
            </w:pPr>
            <w:r w:rsidRPr="00CC6D75">
              <w:rPr>
                <w:rFonts w:ascii="宋体" w:hAnsi="宋体" w:cs="宋体" w:hint="eastAsia"/>
                <w:spacing w:val="-6"/>
                <w:sz w:val="24"/>
              </w:rPr>
              <w:t>售后服务</w:t>
            </w:r>
          </w:p>
        </w:tc>
        <w:tc>
          <w:tcPr>
            <w:tcW w:w="8224" w:type="dxa"/>
            <w:tcBorders>
              <w:top w:val="single" w:sz="4" w:space="0" w:color="auto"/>
              <w:left w:val="single" w:sz="4" w:space="0" w:color="auto"/>
              <w:bottom w:val="single" w:sz="4" w:space="0" w:color="auto"/>
            </w:tcBorders>
            <w:vAlign w:val="center"/>
          </w:tcPr>
          <w:p w14:paraId="2FF0220E" w14:textId="1329004B" w:rsidR="00BC07E4" w:rsidRPr="00CC6D75" w:rsidRDefault="00000000">
            <w:pPr>
              <w:spacing w:line="288" w:lineRule="auto"/>
              <w:rPr>
                <w:rFonts w:ascii="宋体" w:hAnsi="宋体" w:cs="宋体"/>
                <w:spacing w:val="-6"/>
                <w:sz w:val="24"/>
              </w:rPr>
            </w:pPr>
            <w:r w:rsidRPr="00CC6D75">
              <w:rPr>
                <w:rFonts w:ascii="宋体" w:hAnsi="宋体" w:cs="宋体"/>
                <w:spacing w:val="-6"/>
                <w:sz w:val="24"/>
              </w:rPr>
              <w:t>1</w:t>
            </w:r>
            <w:r w:rsidRPr="00CC6D75">
              <w:rPr>
                <w:rFonts w:ascii="宋体" w:hAnsi="宋体" w:cs="宋体" w:hint="eastAsia"/>
                <w:spacing w:val="-6"/>
                <w:sz w:val="24"/>
              </w:rPr>
              <w:t>、质量保证期内发生的质量问题（包括设备缺陷），由</w:t>
            </w:r>
            <w:r w:rsidR="00F85778" w:rsidRPr="00CC6D75">
              <w:rPr>
                <w:rFonts w:ascii="宋体" w:hAnsi="宋体" w:cs="宋体" w:hint="eastAsia"/>
                <w:spacing w:val="-6"/>
                <w:sz w:val="24"/>
              </w:rPr>
              <w:t>中标供应商</w:t>
            </w:r>
            <w:r w:rsidRPr="00CC6D75">
              <w:rPr>
                <w:rFonts w:ascii="宋体" w:hAnsi="宋体" w:cs="宋体" w:hint="eastAsia"/>
                <w:spacing w:val="-6"/>
                <w:sz w:val="24"/>
              </w:rPr>
              <w:t>负责免费解决（因采购人使用不当或</w:t>
            </w:r>
            <w:proofErr w:type="gramStart"/>
            <w:r w:rsidRPr="00CC6D75">
              <w:rPr>
                <w:rFonts w:ascii="宋体" w:hAnsi="宋体" w:cs="宋体" w:hint="eastAsia"/>
                <w:spacing w:val="-6"/>
                <w:sz w:val="24"/>
              </w:rPr>
              <w:t>其他认为</w:t>
            </w:r>
            <w:proofErr w:type="gramEnd"/>
            <w:r w:rsidRPr="00CC6D75">
              <w:rPr>
                <w:rFonts w:ascii="宋体" w:hAnsi="宋体" w:cs="宋体" w:hint="eastAsia"/>
                <w:spacing w:val="-6"/>
                <w:sz w:val="24"/>
              </w:rPr>
              <w:t>因素的故障除外）。</w:t>
            </w:r>
          </w:p>
          <w:p w14:paraId="2A5749EE" w14:textId="77777777" w:rsidR="00BC07E4" w:rsidRPr="00CC6D75" w:rsidRDefault="00000000">
            <w:pPr>
              <w:spacing w:line="288" w:lineRule="auto"/>
              <w:rPr>
                <w:rFonts w:ascii="宋体" w:hAnsi="宋体" w:cs="宋体"/>
                <w:spacing w:val="-6"/>
                <w:sz w:val="24"/>
              </w:rPr>
            </w:pPr>
            <w:r w:rsidRPr="00CC6D75">
              <w:rPr>
                <w:rFonts w:ascii="宋体" w:hAnsi="宋体" w:cs="宋体"/>
                <w:spacing w:val="-6"/>
                <w:sz w:val="24"/>
              </w:rPr>
              <w:t>2</w:t>
            </w:r>
            <w:r w:rsidRPr="00CC6D75">
              <w:rPr>
                <w:rFonts w:ascii="宋体" w:hAnsi="宋体" w:cs="宋体" w:hint="eastAsia"/>
                <w:spacing w:val="-6"/>
                <w:sz w:val="24"/>
              </w:rPr>
              <w:t>、在质保期内提供</w:t>
            </w:r>
            <w:r w:rsidRPr="00CC6D75">
              <w:rPr>
                <w:rFonts w:ascii="宋体" w:hAnsi="宋体" w:cs="宋体"/>
                <w:spacing w:val="-6"/>
                <w:sz w:val="24"/>
              </w:rPr>
              <w:t>7*24</w:t>
            </w:r>
            <w:r w:rsidRPr="00CC6D75">
              <w:rPr>
                <w:rFonts w:ascii="宋体" w:hAnsi="宋体" w:cs="宋体" w:hint="eastAsia"/>
                <w:spacing w:val="-6"/>
                <w:sz w:val="24"/>
              </w:rPr>
              <w:t>小时（</w:t>
            </w:r>
            <w:proofErr w:type="gramStart"/>
            <w:r w:rsidRPr="00CC6D75">
              <w:rPr>
                <w:rFonts w:ascii="宋体" w:hAnsi="宋体" w:cs="宋体" w:hint="eastAsia"/>
                <w:spacing w:val="-6"/>
                <w:sz w:val="24"/>
              </w:rPr>
              <w:t>不</w:t>
            </w:r>
            <w:proofErr w:type="gramEnd"/>
            <w:r w:rsidRPr="00CC6D75">
              <w:rPr>
                <w:rFonts w:ascii="宋体" w:hAnsi="宋体" w:cs="宋体" w:hint="eastAsia"/>
                <w:spacing w:val="-6"/>
                <w:sz w:val="24"/>
              </w:rPr>
              <w:t>分节假日）技术支持热线电话（固话、手机）服务。如电话响应无法解决，则8小时内到达现场。</w:t>
            </w:r>
          </w:p>
          <w:p w14:paraId="71BBF6F1" w14:textId="77777777" w:rsidR="00BC07E4" w:rsidRPr="00CC6D75" w:rsidRDefault="00000000">
            <w:pPr>
              <w:spacing w:line="288" w:lineRule="auto"/>
              <w:rPr>
                <w:rFonts w:ascii="宋体" w:hAnsi="宋体" w:cs="宋体"/>
                <w:spacing w:val="-6"/>
                <w:sz w:val="24"/>
              </w:rPr>
            </w:pPr>
            <w:r w:rsidRPr="00CC6D75">
              <w:rPr>
                <w:rFonts w:ascii="宋体" w:hAnsi="宋体" w:cs="宋体"/>
                <w:spacing w:val="-6"/>
                <w:sz w:val="24"/>
              </w:rPr>
              <w:t>3</w:t>
            </w:r>
            <w:r w:rsidRPr="00CC6D75">
              <w:rPr>
                <w:rFonts w:ascii="宋体" w:hAnsi="宋体" w:cs="宋体" w:hint="eastAsia"/>
                <w:spacing w:val="-6"/>
                <w:sz w:val="24"/>
              </w:rPr>
              <w:t>、在质保期内如有部分损坏，成交方应立即予以更换、维修，如不能立即修复的，必须提供相同的型号的配件给采购人使用，以确保采购人的日常工作不受影响。</w:t>
            </w:r>
          </w:p>
          <w:p w14:paraId="52FD6054" w14:textId="77777777" w:rsidR="00BC07E4" w:rsidRPr="00CC6D75" w:rsidRDefault="00000000">
            <w:pPr>
              <w:spacing w:line="288" w:lineRule="auto"/>
              <w:rPr>
                <w:rFonts w:ascii="宋体" w:hAnsi="宋体" w:cs="宋体"/>
                <w:spacing w:val="-6"/>
                <w:sz w:val="24"/>
              </w:rPr>
            </w:pPr>
            <w:r w:rsidRPr="00CC6D75">
              <w:rPr>
                <w:rFonts w:ascii="宋体" w:hAnsi="宋体" w:cs="宋体"/>
                <w:spacing w:val="-6"/>
                <w:sz w:val="24"/>
              </w:rPr>
              <w:t>4</w:t>
            </w:r>
            <w:r w:rsidRPr="00CC6D75">
              <w:rPr>
                <w:rFonts w:ascii="宋体" w:hAnsi="宋体" w:cs="宋体" w:hint="eastAsia"/>
                <w:spacing w:val="-6"/>
                <w:sz w:val="24"/>
              </w:rPr>
              <w:t>、质保期满后，成交方需为本项目涉及的设备提供免费技术咨询及维护，如须更换故障零部件，则只收取零件费。</w:t>
            </w:r>
          </w:p>
        </w:tc>
      </w:tr>
      <w:tr w:rsidR="00CC6D75" w:rsidRPr="00CC6D75" w14:paraId="7B84724A" w14:textId="77777777">
        <w:trPr>
          <w:trHeight w:val="680"/>
        </w:trPr>
        <w:tc>
          <w:tcPr>
            <w:tcW w:w="1773" w:type="dxa"/>
            <w:tcBorders>
              <w:top w:val="single" w:sz="4" w:space="0" w:color="auto"/>
              <w:bottom w:val="single" w:sz="4" w:space="0" w:color="auto"/>
              <w:right w:val="single" w:sz="4" w:space="0" w:color="auto"/>
            </w:tcBorders>
            <w:vAlign w:val="center"/>
          </w:tcPr>
          <w:p w14:paraId="148EB04D" w14:textId="77777777" w:rsidR="00BC07E4" w:rsidRPr="00CC6D75" w:rsidRDefault="00000000">
            <w:pPr>
              <w:snapToGrid w:val="0"/>
              <w:spacing w:line="288" w:lineRule="auto"/>
              <w:jc w:val="center"/>
              <w:rPr>
                <w:rFonts w:ascii="宋体" w:hAnsi="宋体" w:cs="宋体"/>
                <w:spacing w:val="-6"/>
                <w:sz w:val="24"/>
              </w:rPr>
            </w:pPr>
            <w:r w:rsidRPr="00CC6D75">
              <w:rPr>
                <w:rFonts w:ascii="宋体" w:hAnsi="宋体" w:cs="宋体" w:hint="eastAsia"/>
                <w:spacing w:val="-6"/>
                <w:sz w:val="24"/>
              </w:rPr>
              <w:t>工程质量要求</w:t>
            </w:r>
          </w:p>
        </w:tc>
        <w:tc>
          <w:tcPr>
            <w:tcW w:w="8224" w:type="dxa"/>
            <w:tcBorders>
              <w:top w:val="single" w:sz="4" w:space="0" w:color="auto"/>
              <w:left w:val="single" w:sz="4" w:space="0" w:color="auto"/>
              <w:bottom w:val="single" w:sz="4" w:space="0" w:color="auto"/>
            </w:tcBorders>
            <w:vAlign w:val="center"/>
          </w:tcPr>
          <w:p w14:paraId="410E2E0C" w14:textId="77777777" w:rsidR="00BC07E4" w:rsidRPr="00CC6D75" w:rsidRDefault="00000000">
            <w:pPr>
              <w:autoSpaceDE w:val="0"/>
              <w:autoSpaceDN w:val="0"/>
              <w:spacing w:before="17"/>
              <w:jc w:val="left"/>
              <w:rPr>
                <w:rFonts w:ascii="宋体" w:hAnsi="宋体" w:cs="宋体"/>
                <w:kern w:val="0"/>
                <w:sz w:val="24"/>
                <w:lang w:val="zh-CN" w:bidi="zh-CN"/>
              </w:rPr>
            </w:pPr>
            <w:r w:rsidRPr="00CC6D75">
              <w:rPr>
                <w:rFonts w:ascii="宋体" w:hAnsi="宋体" w:cs="宋体"/>
                <w:kern w:val="0"/>
                <w:sz w:val="24"/>
                <w:lang w:val="zh-CN" w:bidi="zh-CN"/>
              </w:rPr>
              <w:t>设计要求的质量标准：符合国家现行设计标准；</w:t>
            </w:r>
          </w:p>
          <w:p w14:paraId="5809656A" w14:textId="77777777" w:rsidR="00BC07E4" w:rsidRPr="00CC6D75" w:rsidRDefault="00000000">
            <w:pPr>
              <w:spacing w:line="200" w:lineRule="atLeast"/>
              <w:rPr>
                <w:rFonts w:ascii="宋体" w:hAnsi="宋体"/>
                <w:spacing w:val="-4"/>
                <w:sz w:val="24"/>
              </w:rPr>
            </w:pPr>
            <w:r w:rsidRPr="00CC6D75">
              <w:rPr>
                <w:rFonts w:ascii="宋体" w:hAnsi="宋体"/>
                <w:spacing w:val="-4"/>
                <w:sz w:val="24"/>
              </w:rPr>
              <w:t>施工要求的质量标准：符合（工程施工质量验收规范）合格标准</w:t>
            </w:r>
            <w:r w:rsidRPr="00CC6D75">
              <w:rPr>
                <w:rFonts w:ascii="宋体" w:hAnsi="宋体" w:hint="eastAsia"/>
                <w:spacing w:val="-4"/>
                <w:sz w:val="24"/>
              </w:rPr>
              <w:t>。</w:t>
            </w:r>
          </w:p>
        </w:tc>
      </w:tr>
    </w:tbl>
    <w:p w14:paraId="23217878" w14:textId="77777777" w:rsidR="00BC07E4" w:rsidRPr="00CC6D75" w:rsidRDefault="00BC07E4">
      <w:pPr>
        <w:pStyle w:val="aff8"/>
        <w:spacing w:beforeLines="100" w:before="240" w:line="360" w:lineRule="auto"/>
        <w:jc w:val="both"/>
        <w:rPr>
          <w:rFonts w:asciiTheme="minorEastAsia" w:eastAsiaTheme="minorEastAsia" w:hAnsiTheme="minorEastAsia"/>
          <w:b w:val="0"/>
        </w:rPr>
      </w:pPr>
    </w:p>
    <w:p w14:paraId="56176989" w14:textId="77777777" w:rsidR="00BC07E4" w:rsidRPr="00CC6D75" w:rsidRDefault="00000000">
      <w:pPr>
        <w:snapToGrid w:val="0"/>
        <w:spacing w:line="360" w:lineRule="auto"/>
        <w:rPr>
          <w:rFonts w:ascii="仿宋" w:eastAsia="仿宋" w:hAnsi="仿宋"/>
          <w:b/>
          <w:bCs/>
          <w:sz w:val="24"/>
        </w:rPr>
      </w:pPr>
      <w:r w:rsidRPr="00CC6D75">
        <w:rPr>
          <w:rFonts w:ascii="仿宋" w:eastAsia="仿宋" w:hAnsi="仿宋" w:hint="eastAsia"/>
          <w:b/>
          <w:bCs/>
          <w:sz w:val="24"/>
        </w:rPr>
        <w:t>七、</w:t>
      </w:r>
      <w:r w:rsidRPr="00CC6D75">
        <w:rPr>
          <w:rFonts w:ascii="仿宋" w:eastAsia="仿宋" w:hAnsi="仿宋"/>
          <w:b/>
          <w:bCs/>
          <w:sz w:val="24"/>
        </w:rPr>
        <w:t>工程量清单及编制说明</w:t>
      </w:r>
      <w:bookmarkEnd w:id="32"/>
    </w:p>
    <w:p w14:paraId="5B3893B8" w14:textId="77777777" w:rsidR="00BC07E4" w:rsidRPr="00CC6D75" w:rsidRDefault="00000000">
      <w:pPr>
        <w:widowControl/>
        <w:jc w:val="left"/>
        <w:rPr>
          <w:rFonts w:ascii="宋体" w:hAnsi="宋体" w:cs="宋体"/>
          <w:bCs/>
          <w:sz w:val="24"/>
        </w:rPr>
      </w:pPr>
      <w:r w:rsidRPr="00CC6D75">
        <w:rPr>
          <w:rFonts w:ascii="仿宋" w:eastAsia="仿宋" w:hAnsi="仿宋" w:hint="eastAsia"/>
          <w:b/>
          <w:bCs/>
          <w:sz w:val="24"/>
        </w:rPr>
        <w:t>详见招标文件附件</w:t>
      </w:r>
    </w:p>
    <w:p w14:paraId="2487E9B7" w14:textId="77777777" w:rsidR="00BC07E4" w:rsidRPr="00CC6D75" w:rsidRDefault="00BC07E4">
      <w:pPr>
        <w:rPr>
          <w:rFonts w:ascii="宋体" w:hAnsi="宋体" w:cs="宋体"/>
          <w:snapToGrid w:val="0"/>
          <w:kern w:val="0"/>
          <w:sz w:val="24"/>
        </w:rPr>
      </w:pPr>
    </w:p>
    <w:p w14:paraId="0D1DCC3A" w14:textId="77777777" w:rsidR="00BC07E4" w:rsidRPr="00CC6D75" w:rsidRDefault="00000000">
      <w:pPr>
        <w:adjustRightInd/>
        <w:spacing w:line="360" w:lineRule="auto"/>
        <w:jc w:val="center"/>
        <w:outlineLvl w:val="0"/>
        <w:rPr>
          <w:rFonts w:ascii="宋体" w:hAnsi="宋体" w:cs="宋体"/>
          <w:b/>
          <w:sz w:val="36"/>
          <w:szCs w:val="20"/>
        </w:rPr>
      </w:pPr>
      <w:r w:rsidRPr="00CC6D75">
        <w:rPr>
          <w:rFonts w:ascii="宋体" w:hAnsi="宋体" w:cs="宋体" w:hint="eastAsia"/>
          <w:b/>
          <w:sz w:val="24"/>
        </w:rPr>
        <w:br w:type="page"/>
      </w:r>
      <w:r w:rsidRPr="00CC6D75">
        <w:rPr>
          <w:rFonts w:ascii="宋体" w:hAnsi="宋体" w:cs="宋体" w:hint="eastAsia"/>
          <w:b/>
          <w:sz w:val="36"/>
          <w:szCs w:val="20"/>
        </w:rPr>
        <w:lastRenderedPageBreak/>
        <w:t>第四部分</w:t>
      </w:r>
      <w:bookmarkStart w:id="36" w:name="_Toc184310310"/>
      <w:bookmarkStart w:id="37" w:name="_Toc184314410"/>
      <w:bookmarkStart w:id="38" w:name="_Toc184314448"/>
      <w:bookmarkStart w:id="39" w:name="_Toc184314464"/>
      <w:bookmarkStart w:id="40" w:name="_Toc184314455"/>
      <w:bookmarkStart w:id="41" w:name="_Toc184313289"/>
      <w:bookmarkStart w:id="42" w:name="_Toc184313293"/>
      <w:bookmarkStart w:id="43" w:name="_Toc184313276"/>
      <w:bookmarkStart w:id="44" w:name="_Toc184312124"/>
      <w:bookmarkStart w:id="45" w:name="_Toc184310295"/>
      <w:bookmarkStart w:id="46" w:name="_Toc184308097"/>
      <w:bookmarkStart w:id="47" w:name="_Toc184308080"/>
      <w:bookmarkStart w:id="48" w:name="_Toc184310330"/>
      <w:bookmarkStart w:id="49" w:name="_Toc184313309"/>
      <w:bookmarkStart w:id="50" w:name="_Toc184313278"/>
      <w:bookmarkStart w:id="51" w:name="_Toc184308070"/>
      <w:bookmarkStart w:id="52" w:name="_Toc184310306"/>
      <w:bookmarkStart w:id="53" w:name="_Toc184308051"/>
      <w:bookmarkStart w:id="54" w:name="_Toc184313280"/>
      <w:bookmarkStart w:id="55" w:name="_Toc184308047"/>
      <w:bookmarkStart w:id="56" w:name="_Toc184310298"/>
      <w:bookmarkStart w:id="57" w:name="_Toc184313249"/>
      <w:bookmarkStart w:id="58" w:name="_Toc184313262"/>
      <w:bookmarkStart w:id="59" w:name="_Toc184313269"/>
      <w:bookmarkStart w:id="60" w:name="_Toc184313306"/>
      <w:bookmarkStart w:id="61" w:name="_Toc184313284"/>
      <w:bookmarkStart w:id="62" w:name="_Toc184312103"/>
      <w:bookmarkStart w:id="63" w:name="_Toc184313250"/>
      <w:bookmarkStart w:id="64" w:name="_Toc184314426"/>
      <w:bookmarkStart w:id="65" w:name="_Toc184314422"/>
      <w:bookmarkStart w:id="66" w:name="_Toc184313296"/>
      <w:bookmarkStart w:id="67" w:name="_Toc184312128"/>
      <w:bookmarkStart w:id="68" w:name="_Toc184310343"/>
      <w:bookmarkStart w:id="69" w:name="_Toc184310323"/>
      <w:bookmarkStart w:id="70" w:name="_Toc184314469"/>
      <w:bookmarkStart w:id="71" w:name="_Toc184312070"/>
      <w:bookmarkStart w:id="72" w:name="_Toc184314429"/>
      <w:bookmarkStart w:id="73" w:name="_Toc184308093"/>
      <w:bookmarkStart w:id="74" w:name="_Toc184313307"/>
      <w:bookmarkStart w:id="75" w:name="_Toc184313302"/>
      <w:bookmarkStart w:id="76" w:name="_Toc184310320"/>
      <w:bookmarkStart w:id="77" w:name="_Toc184312107"/>
      <w:bookmarkStart w:id="78" w:name="_Toc184312104"/>
      <w:bookmarkStart w:id="79" w:name="_Toc184310300"/>
      <w:bookmarkStart w:id="80" w:name="_Toc184313268"/>
      <w:bookmarkStart w:id="81" w:name="_Toc184313283"/>
      <w:bookmarkStart w:id="82" w:name="_Toc184312105"/>
      <w:bookmarkStart w:id="83" w:name="_Toc184313255"/>
      <w:bookmarkStart w:id="84" w:name="_Toc184314450"/>
      <w:bookmarkStart w:id="85" w:name="_Toc184314456"/>
      <w:bookmarkStart w:id="86" w:name="_Toc184310313"/>
      <w:bookmarkStart w:id="87" w:name="_Toc184313238"/>
      <w:bookmarkStart w:id="88" w:name="_Toc184310281"/>
      <w:bookmarkStart w:id="89" w:name="_Toc184314471"/>
      <w:bookmarkStart w:id="90" w:name="_Toc184314430"/>
      <w:bookmarkStart w:id="91" w:name="_Toc184310293"/>
      <w:bookmarkStart w:id="92" w:name="_Toc184313297"/>
      <w:bookmarkStart w:id="93" w:name="_Toc184314460"/>
      <w:bookmarkStart w:id="94" w:name="_Toc184314445"/>
      <w:bookmarkStart w:id="95" w:name="_Toc184313305"/>
      <w:bookmarkStart w:id="96" w:name="_Toc184308094"/>
      <w:bookmarkStart w:id="97" w:name="_Toc184312130"/>
      <w:bookmarkStart w:id="98" w:name="_Toc184314413"/>
      <w:bookmarkStart w:id="99" w:name="_Toc184314468"/>
      <w:bookmarkStart w:id="100" w:name="_Toc184308073"/>
      <w:bookmarkStart w:id="101" w:name="_Toc184308049"/>
      <w:bookmarkStart w:id="102" w:name="_Toc184312094"/>
      <w:bookmarkStart w:id="103" w:name="_Toc184314470"/>
      <w:bookmarkStart w:id="104" w:name="_Toc184310278"/>
      <w:bookmarkStart w:id="105" w:name="_Toc184313267"/>
      <w:bookmarkStart w:id="106" w:name="_Toc184313294"/>
      <w:bookmarkStart w:id="107" w:name="_Toc184312077"/>
      <w:bookmarkStart w:id="108" w:name="_Toc184314440"/>
      <w:bookmarkStart w:id="109" w:name="_Toc184310273"/>
      <w:bookmarkStart w:id="110" w:name="_Toc184313308"/>
      <w:bookmarkStart w:id="111" w:name="_Toc184314477"/>
      <w:bookmarkStart w:id="112" w:name="_Toc184313248"/>
      <w:bookmarkStart w:id="113" w:name="_Toc184308102"/>
      <w:bookmarkStart w:id="114" w:name="_Toc184308068"/>
      <w:bookmarkStart w:id="115" w:name="_Toc184310275"/>
      <w:bookmarkStart w:id="116" w:name="_Toc184308037"/>
      <w:bookmarkStart w:id="117" w:name="_Toc184312135"/>
      <w:bookmarkStart w:id="118" w:name="_Toc184310294"/>
      <w:bookmarkStart w:id="119" w:name="_Toc184312117"/>
      <w:bookmarkStart w:id="120" w:name="_Toc184314425"/>
      <w:bookmarkStart w:id="121" w:name="_Toc184312072"/>
      <w:bookmarkStart w:id="122" w:name="_Toc184308048"/>
      <w:bookmarkStart w:id="123" w:name="_Toc184312113"/>
      <w:bookmarkStart w:id="124" w:name="_Toc184310325"/>
      <w:bookmarkStart w:id="125" w:name="_Toc184313292"/>
      <w:bookmarkStart w:id="126" w:name="_Toc184310291"/>
      <w:bookmarkStart w:id="127" w:name="_Toc184313245"/>
      <w:bookmarkStart w:id="128" w:name="_Toc184310311"/>
      <w:bookmarkStart w:id="129" w:name="_Toc184308040"/>
      <w:bookmarkStart w:id="130" w:name="_Toc184314478"/>
      <w:bookmarkStart w:id="131" w:name="_Toc184308038"/>
      <w:bookmarkStart w:id="132" w:name="_Toc184312093"/>
      <w:bookmarkStart w:id="133" w:name="_Toc184310303"/>
      <w:bookmarkStart w:id="134" w:name="_Toc184308083"/>
      <w:bookmarkStart w:id="135" w:name="_Toc184313264"/>
      <w:bookmarkStart w:id="136" w:name="_Toc184310304"/>
      <w:bookmarkStart w:id="137" w:name="_Toc184314416"/>
      <w:bookmarkStart w:id="138" w:name="_Toc184313241"/>
      <w:bookmarkStart w:id="139" w:name="_Toc184310297"/>
      <w:bookmarkStart w:id="140" w:name="_Toc184310339"/>
      <w:bookmarkStart w:id="141" w:name="_Toc184308088"/>
      <w:bookmarkStart w:id="142" w:name="_Toc184310287"/>
      <w:bookmarkStart w:id="143" w:name="_Toc184314479"/>
      <w:bookmarkStart w:id="144" w:name="_Toc184310334"/>
      <w:bookmarkStart w:id="145" w:name="_Toc184308099"/>
      <w:bookmarkStart w:id="146" w:name="_Toc184314453"/>
      <w:bookmarkStart w:id="147" w:name="_Toc184314467"/>
      <w:bookmarkStart w:id="148" w:name="_Toc184313254"/>
      <w:bookmarkStart w:id="149" w:name="_Toc184310342"/>
      <w:bookmarkStart w:id="150" w:name="_Toc184310340"/>
      <w:bookmarkStart w:id="151" w:name="_Toc184308091"/>
      <w:bookmarkStart w:id="152" w:name="_Toc184310279"/>
      <w:bookmarkStart w:id="153" w:name="_Toc184314442"/>
      <w:bookmarkStart w:id="154" w:name="_Toc184312095"/>
      <w:bookmarkStart w:id="155" w:name="_Toc184312115"/>
      <w:bookmarkStart w:id="156" w:name="_Toc184312081"/>
      <w:bookmarkStart w:id="157" w:name="_Toc184310324"/>
      <w:bookmarkStart w:id="158" w:name="_Toc184313243"/>
      <w:bookmarkStart w:id="159" w:name="_Toc184308081"/>
      <w:bookmarkStart w:id="160" w:name="_Toc184313273"/>
      <w:bookmarkStart w:id="161" w:name="_Toc184314475"/>
      <w:bookmarkStart w:id="162" w:name="_Toc184310308"/>
      <w:bookmarkStart w:id="163" w:name="_Toc184314458"/>
      <w:bookmarkStart w:id="164" w:name="_Toc184308089"/>
      <w:bookmarkStart w:id="165" w:name="_Toc184308071"/>
      <w:bookmarkStart w:id="166" w:name="_Toc184313270"/>
      <w:bookmarkStart w:id="167" w:name="_Toc184313263"/>
      <w:bookmarkStart w:id="168" w:name="_Toc184314459"/>
      <w:bookmarkStart w:id="169" w:name="_Toc184308067"/>
      <w:bookmarkStart w:id="170" w:name="_Toc184313287"/>
      <w:bookmarkStart w:id="171" w:name="_Toc184314443"/>
      <w:bookmarkStart w:id="172" w:name="_Toc184312068"/>
      <w:bookmarkStart w:id="173" w:name="_Toc184312089"/>
      <w:bookmarkStart w:id="174" w:name="_Toc184314461"/>
      <w:bookmarkStart w:id="175" w:name="_Toc184312086"/>
      <w:bookmarkStart w:id="176" w:name="_Toc184313239"/>
      <w:bookmarkStart w:id="177" w:name="_Toc184312114"/>
      <w:bookmarkStart w:id="178" w:name="_Toc184312082"/>
      <w:bookmarkStart w:id="179" w:name="_Toc184312100"/>
      <w:bookmarkStart w:id="180" w:name="_Toc184313257"/>
      <w:bookmarkStart w:id="181" w:name="_Toc184314434"/>
      <w:bookmarkStart w:id="182" w:name="_Toc184312137"/>
      <w:bookmarkStart w:id="183" w:name="_Toc184310341"/>
      <w:bookmarkStart w:id="184" w:name="_Toc184313299"/>
      <w:bookmarkStart w:id="185" w:name="_Toc184314423"/>
      <w:bookmarkStart w:id="186" w:name="_Toc184310277"/>
      <w:bookmarkStart w:id="187" w:name="_Toc184312084"/>
      <w:bookmarkStart w:id="188" w:name="_Toc184310337"/>
      <w:bookmarkStart w:id="189" w:name="_Toc184312123"/>
      <w:bookmarkStart w:id="190" w:name="_Toc184313300"/>
      <w:bookmarkStart w:id="191" w:name="_Toc184310286"/>
      <w:bookmarkStart w:id="192" w:name="_Toc184314439"/>
      <w:bookmarkStart w:id="193" w:name="_Toc184308057"/>
      <w:bookmarkStart w:id="194" w:name="_Toc184310276"/>
      <w:bookmarkStart w:id="195" w:name="_Toc184308055"/>
      <w:bookmarkStart w:id="196" w:name="_Toc184314433"/>
      <w:bookmarkStart w:id="197" w:name="_Toc184314447"/>
      <w:bookmarkStart w:id="198" w:name="_Toc184314465"/>
      <w:bookmarkStart w:id="199" w:name="_Toc184310317"/>
      <w:bookmarkStart w:id="200" w:name="_Toc184308087"/>
      <w:bookmarkStart w:id="201" w:name="_Toc184312088"/>
      <w:bookmarkStart w:id="202" w:name="_Toc184310301"/>
      <w:bookmarkStart w:id="203" w:name="_Toc184312134"/>
      <w:bookmarkStart w:id="204" w:name="_Toc184310274"/>
      <w:bookmarkStart w:id="205" w:name="_Toc184308090"/>
      <w:bookmarkStart w:id="206" w:name="_Toc184308046"/>
      <w:bookmarkStart w:id="207" w:name="_Toc184312121"/>
      <w:bookmarkStart w:id="208" w:name="_Toc184312108"/>
      <w:bookmarkStart w:id="209" w:name="_Toc184313303"/>
      <w:bookmarkStart w:id="210" w:name="_Toc184308064"/>
      <w:bookmarkStart w:id="211" w:name="_Toc184310331"/>
      <w:bookmarkStart w:id="212" w:name="_Toc184312076"/>
      <w:bookmarkStart w:id="213" w:name="_Toc184312127"/>
      <w:bookmarkStart w:id="214" w:name="_Toc184308082"/>
      <w:bookmarkStart w:id="215" w:name="_Toc184312119"/>
      <w:bookmarkStart w:id="216" w:name="_Toc184308043"/>
      <w:bookmarkStart w:id="217" w:name="_Toc184310329"/>
      <w:bookmarkStart w:id="218" w:name="_Toc184314463"/>
      <w:bookmarkStart w:id="219" w:name="_Toc184313260"/>
      <w:bookmarkStart w:id="220" w:name="_Toc184308050"/>
      <w:bookmarkStart w:id="221" w:name="_Toc184312087"/>
      <w:bookmarkStart w:id="222" w:name="_Toc184308106"/>
      <w:bookmarkStart w:id="223" w:name="_Toc184312120"/>
      <w:bookmarkStart w:id="224" w:name="_Toc184310335"/>
      <w:bookmarkStart w:id="225" w:name="_Toc184313310"/>
      <w:bookmarkStart w:id="226" w:name="_Toc184312136"/>
      <w:bookmarkStart w:id="227" w:name="_Toc184308054"/>
      <w:bookmarkStart w:id="228" w:name="_Toc184308095"/>
      <w:bookmarkStart w:id="229" w:name="_Toc184308065"/>
      <w:bookmarkStart w:id="230" w:name="_Toc184312069"/>
      <w:bookmarkStart w:id="231" w:name="_Toc184314436"/>
      <w:bookmarkStart w:id="232" w:name="_Toc184313242"/>
      <w:bookmarkStart w:id="233" w:name="_Toc184308077"/>
      <w:bookmarkStart w:id="234" w:name="_Toc184313304"/>
      <w:bookmarkStart w:id="235" w:name="_Toc184314412"/>
      <w:bookmarkStart w:id="236" w:name="_Toc184310322"/>
      <w:bookmarkStart w:id="237" w:name="_Toc184308084"/>
      <w:bookmarkStart w:id="238" w:name="_Toc184312132"/>
      <w:bookmarkStart w:id="239" w:name="_Toc184310305"/>
      <w:bookmarkStart w:id="240" w:name="_Toc184312112"/>
      <w:bookmarkStart w:id="241" w:name="_Toc184314438"/>
      <w:bookmarkStart w:id="242" w:name="_Toc184314424"/>
      <w:bookmarkStart w:id="243" w:name="_Toc184312083"/>
      <w:bookmarkStart w:id="244" w:name="_Toc184312091"/>
      <w:bookmarkStart w:id="245" w:name="_Toc184308075"/>
      <w:bookmarkStart w:id="246" w:name="_Toc184312116"/>
      <w:bookmarkStart w:id="247" w:name="_Toc184308061"/>
      <w:bookmarkStart w:id="248" w:name="_Toc184308105"/>
      <w:bookmarkStart w:id="249" w:name="_Toc184314454"/>
      <w:bookmarkStart w:id="250" w:name="_Toc184314476"/>
      <w:bookmarkStart w:id="251" w:name="_Toc184312109"/>
      <w:bookmarkStart w:id="252" w:name="_Toc184310326"/>
      <w:bookmarkStart w:id="253" w:name="_Toc184308042"/>
      <w:bookmarkStart w:id="254" w:name="_Toc184312097"/>
      <w:bookmarkStart w:id="255" w:name="_Toc184308104"/>
      <w:bookmarkStart w:id="256" w:name="_Toc184313258"/>
      <w:bookmarkStart w:id="257" w:name="_Toc184308092"/>
      <w:bookmarkStart w:id="258" w:name="_Toc184312098"/>
      <w:bookmarkStart w:id="259" w:name="_Toc184308107"/>
      <w:bookmarkStart w:id="260" w:name="_Toc184308076"/>
      <w:bookmarkStart w:id="261" w:name="_Toc184308101"/>
      <w:bookmarkStart w:id="262" w:name="_Toc184313251"/>
      <w:bookmarkStart w:id="263" w:name="_Toc184308060"/>
      <w:bookmarkStart w:id="264" w:name="_Toc184308078"/>
      <w:bookmarkStart w:id="265" w:name="_Toc184310309"/>
      <w:bookmarkStart w:id="266" w:name="_Toc184313279"/>
      <w:bookmarkStart w:id="267" w:name="_Toc184308069"/>
      <w:bookmarkStart w:id="268" w:name="_Toc184310332"/>
      <w:bookmarkStart w:id="269" w:name="_Toc184310280"/>
      <w:bookmarkStart w:id="270" w:name="_Toc184314452"/>
      <w:bookmarkStart w:id="271" w:name="_Toc184310288"/>
      <w:bookmarkStart w:id="272" w:name="_Toc184312131"/>
      <w:bookmarkStart w:id="273" w:name="_Toc184310327"/>
      <w:bookmarkStart w:id="274" w:name="_Toc184314466"/>
      <w:bookmarkStart w:id="275" w:name="_Toc184312090"/>
      <w:bookmarkStart w:id="276" w:name="_Toc184312096"/>
      <w:bookmarkStart w:id="277" w:name="_Toc184313288"/>
      <w:bookmarkStart w:id="278" w:name="_Toc184308074"/>
      <w:bookmarkStart w:id="279" w:name="_Toc184313247"/>
      <w:bookmarkStart w:id="280" w:name="_Toc184310290"/>
      <w:bookmarkStart w:id="281" w:name="_Toc184310307"/>
      <w:bookmarkStart w:id="282" w:name="_Toc184312125"/>
      <w:bookmarkStart w:id="283" w:name="_Toc184313281"/>
      <w:bookmarkStart w:id="284" w:name="_Toc184308098"/>
      <w:bookmarkStart w:id="285" w:name="_Toc184312118"/>
      <w:bookmarkStart w:id="286" w:name="_Toc184310315"/>
      <w:bookmarkStart w:id="287" w:name="_Toc184314481"/>
      <w:bookmarkStart w:id="288" w:name="_Toc184314441"/>
      <w:bookmarkStart w:id="289" w:name="_Toc184312080"/>
      <w:bookmarkStart w:id="290" w:name="_Toc184313291"/>
      <w:bookmarkStart w:id="291" w:name="_Toc184308072"/>
      <w:bookmarkStart w:id="292" w:name="_Toc184314437"/>
      <w:bookmarkStart w:id="293" w:name="_Toc184313290"/>
      <w:bookmarkStart w:id="294" w:name="_Toc184313285"/>
      <w:bookmarkStart w:id="295" w:name="_Toc184310302"/>
      <w:bookmarkStart w:id="296" w:name="_Toc184310321"/>
      <w:bookmarkStart w:id="297" w:name="_Toc184310336"/>
      <w:bookmarkStart w:id="298" w:name="_Toc184312122"/>
      <w:bookmarkStart w:id="299" w:name="_Toc184308056"/>
      <w:bookmarkStart w:id="300" w:name="_Toc184312133"/>
      <w:bookmarkStart w:id="301" w:name="_Toc184314427"/>
      <w:bookmarkStart w:id="302" w:name="_Toc184313286"/>
      <w:bookmarkStart w:id="303" w:name="_Toc184314435"/>
      <w:bookmarkStart w:id="304" w:name="_Toc184314446"/>
      <w:bookmarkStart w:id="305" w:name="_Toc184308036"/>
      <w:bookmarkStart w:id="306" w:name="_Toc184313240"/>
      <w:bookmarkStart w:id="307" w:name="_Toc184310338"/>
      <w:bookmarkStart w:id="308" w:name="_Toc184308058"/>
      <w:bookmarkStart w:id="309" w:name="_Toc184313253"/>
      <w:bookmarkStart w:id="310" w:name="_Toc184308079"/>
      <w:bookmarkStart w:id="311" w:name="_Toc184308053"/>
      <w:bookmarkStart w:id="312" w:name="_Toc184314421"/>
      <w:bookmarkStart w:id="313" w:name="_Toc184313277"/>
      <w:bookmarkStart w:id="314" w:name="_Toc184314444"/>
      <w:bookmarkStart w:id="315" w:name="_Toc184310289"/>
      <w:bookmarkStart w:id="316" w:name="_Toc184314415"/>
      <w:bookmarkStart w:id="317" w:name="_Toc184312126"/>
      <w:bookmarkStart w:id="318" w:name="_Toc184313271"/>
      <w:bookmarkStart w:id="319" w:name="_Toc184313274"/>
      <w:bookmarkStart w:id="320" w:name="_Toc184313252"/>
      <w:bookmarkStart w:id="321" w:name="_Toc184312073"/>
      <w:bookmarkStart w:id="322" w:name="_Toc184310299"/>
      <w:bookmarkStart w:id="323" w:name="_Toc184310292"/>
      <w:bookmarkStart w:id="324" w:name="_Toc184308052"/>
      <w:bookmarkStart w:id="325" w:name="_Toc184312075"/>
      <w:bookmarkStart w:id="326" w:name="_Toc184308063"/>
      <w:bookmarkStart w:id="327" w:name="_Toc184310314"/>
      <w:bookmarkStart w:id="328" w:name="_Toc184312111"/>
      <w:bookmarkStart w:id="329" w:name="_Toc184314474"/>
      <w:bookmarkStart w:id="330" w:name="_Toc184313244"/>
      <w:bookmarkStart w:id="331" w:name="_Toc184314451"/>
      <w:bookmarkStart w:id="332" w:name="_Toc184312101"/>
      <w:bookmarkStart w:id="333" w:name="_Toc184312110"/>
      <w:bookmarkStart w:id="334" w:name="_Toc184313256"/>
      <w:bookmarkStart w:id="335" w:name="_Toc184308066"/>
      <w:bookmarkStart w:id="336" w:name="_Toc184310316"/>
      <w:bookmarkStart w:id="337" w:name="_Toc184308045"/>
      <w:bookmarkStart w:id="338" w:name="_Toc184312138"/>
      <w:bookmarkStart w:id="339" w:name="_Toc184308100"/>
      <w:bookmarkStart w:id="340" w:name="_Toc184313265"/>
      <w:bookmarkStart w:id="341" w:name="_Toc184308085"/>
      <w:bookmarkStart w:id="342" w:name="_Toc184310284"/>
      <w:bookmarkStart w:id="343" w:name="_Toc184312078"/>
      <w:bookmarkStart w:id="344" w:name="_Toc184310333"/>
      <w:bookmarkStart w:id="345" w:name="_Toc184310272"/>
      <w:bookmarkStart w:id="346" w:name="_Toc184312106"/>
      <w:bookmarkStart w:id="347" w:name="_Toc184314480"/>
      <w:bookmarkStart w:id="348" w:name="_Toc184308039"/>
      <w:bookmarkStart w:id="349" w:name="_Toc184313259"/>
      <w:bookmarkStart w:id="350" w:name="_Toc184314411"/>
      <w:bookmarkStart w:id="351" w:name="_Toc184314417"/>
      <w:bookmarkStart w:id="352" w:name="_Toc184314428"/>
      <w:bookmarkStart w:id="353" w:name="_Toc184312079"/>
      <w:bookmarkStart w:id="354" w:name="_Toc184314432"/>
      <w:bookmarkStart w:id="355" w:name="_Toc184310319"/>
      <w:bookmarkStart w:id="356" w:name="_Toc184312074"/>
      <w:bookmarkStart w:id="357" w:name="_Toc184310296"/>
      <w:bookmarkStart w:id="358" w:name="_Toc184310285"/>
      <w:bookmarkStart w:id="359" w:name="_Toc184312071"/>
      <w:bookmarkStart w:id="360" w:name="_Toc184312129"/>
      <w:bookmarkStart w:id="361" w:name="_Toc184310344"/>
      <w:bookmarkStart w:id="362" w:name="_Toc184308044"/>
      <w:bookmarkStart w:id="363" w:name="_Toc184314462"/>
      <w:bookmarkStart w:id="364" w:name="_Toc184308096"/>
      <w:bookmarkStart w:id="365" w:name="_Toc184308059"/>
      <w:bookmarkStart w:id="366" w:name="_Toc184314414"/>
      <w:bookmarkStart w:id="367" w:name="_Toc184308041"/>
      <w:bookmarkStart w:id="368" w:name="_Toc184313261"/>
      <w:bookmarkStart w:id="369" w:name="_Toc184310328"/>
      <w:bookmarkStart w:id="370" w:name="_Toc184312067"/>
      <w:bookmarkStart w:id="371" w:name="_Toc184310318"/>
      <w:bookmarkStart w:id="372" w:name="_Toc184310312"/>
      <w:bookmarkStart w:id="373" w:name="_Toc184314420"/>
      <w:bookmarkStart w:id="374" w:name="_Toc184314418"/>
      <w:bookmarkStart w:id="375" w:name="_Toc184308086"/>
      <w:bookmarkStart w:id="376" w:name="_Toc184313272"/>
      <w:bookmarkStart w:id="377" w:name="_Toc184314472"/>
      <w:bookmarkStart w:id="378" w:name="_Toc184314419"/>
      <w:bookmarkStart w:id="379" w:name="_Toc184312139"/>
      <w:bookmarkStart w:id="380" w:name="_Toc184313295"/>
      <w:bookmarkStart w:id="381" w:name="_Toc184312102"/>
      <w:bookmarkStart w:id="382" w:name="_Toc184313298"/>
      <w:bookmarkStart w:id="383" w:name="_Toc184310282"/>
      <w:bookmarkStart w:id="384" w:name="_Toc184312099"/>
      <w:bookmarkStart w:id="385" w:name="_Toc184312085"/>
      <w:bookmarkStart w:id="386" w:name="_Toc184313266"/>
      <w:bookmarkStart w:id="387" w:name="_Toc184308103"/>
      <w:bookmarkStart w:id="388" w:name="_Toc184313246"/>
      <w:bookmarkStart w:id="389" w:name="_Toc184313301"/>
      <w:bookmarkStart w:id="390" w:name="_Toc184314449"/>
      <w:bookmarkStart w:id="391" w:name="_Toc184310283"/>
      <w:bookmarkStart w:id="392" w:name="_Toc184313275"/>
      <w:bookmarkStart w:id="393" w:name="_Toc184312092"/>
      <w:bookmarkStart w:id="394" w:name="_Toc184313282"/>
      <w:bookmarkStart w:id="395" w:name="_Toc184314482"/>
      <w:bookmarkStart w:id="396" w:name="_Toc184314473"/>
      <w:bookmarkStart w:id="397" w:name="_Toc184314457"/>
      <w:bookmarkStart w:id="398" w:name="_Toc184308062"/>
      <w:bookmarkStart w:id="399" w:name="_Toc184314431"/>
      <w:bookmarkStart w:id="400" w:name="_Toc18430810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CC6D75">
        <w:rPr>
          <w:rFonts w:ascii="宋体" w:hAnsi="宋体" w:cs="宋体" w:hint="eastAsia"/>
          <w:b/>
          <w:sz w:val="36"/>
          <w:szCs w:val="20"/>
        </w:rPr>
        <w:t xml:space="preserve"> 评审办法</w:t>
      </w:r>
    </w:p>
    <w:p w14:paraId="4B309021" w14:textId="77777777" w:rsidR="00BC07E4" w:rsidRPr="00CC6D75" w:rsidRDefault="00000000">
      <w:pPr>
        <w:snapToGrid w:val="0"/>
        <w:spacing w:line="360" w:lineRule="auto"/>
        <w:jc w:val="center"/>
        <w:rPr>
          <w:rFonts w:ascii="宋体" w:hAnsi="宋体" w:cs="宋体"/>
          <w:b/>
          <w:sz w:val="32"/>
          <w:szCs w:val="20"/>
        </w:rPr>
      </w:pPr>
      <w:r w:rsidRPr="00CC6D75">
        <w:rPr>
          <w:rFonts w:ascii="宋体" w:hAnsi="宋体" w:cs="宋体" w:hint="eastAsia"/>
          <w:b/>
          <w:sz w:val="32"/>
          <w:szCs w:val="20"/>
        </w:rPr>
        <w:t>评审办法前附表</w:t>
      </w:r>
    </w:p>
    <w:tbl>
      <w:tblPr>
        <w:tblpPr w:leftFromText="180" w:rightFromText="180" w:vertAnchor="text" w:horzAnchor="page" w:tblpX="1031" w:tblpY="1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4"/>
        <w:gridCol w:w="1022"/>
        <w:gridCol w:w="1843"/>
      </w:tblGrid>
      <w:tr w:rsidR="00CC6D75" w:rsidRPr="00CC6D75" w14:paraId="55E82327" w14:textId="77777777">
        <w:trPr>
          <w:trHeight w:val="984"/>
        </w:trPr>
        <w:tc>
          <w:tcPr>
            <w:tcW w:w="959" w:type="dxa"/>
            <w:vAlign w:val="center"/>
          </w:tcPr>
          <w:p w14:paraId="211631A2" w14:textId="77777777" w:rsidR="00BC07E4" w:rsidRPr="00CC6D75" w:rsidRDefault="00000000">
            <w:pPr>
              <w:jc w:val="center"/>
              <w:rPr>
                <w:rFonts w:ascii="宋体" w:hAnsi="宋体"/>
                <w:b/>
                <w:sz w:val="24"/>
              </w:rPr>
            </w:pPr>
            <w:r w:rsidRPr="00CC6D75">
              <w:rPr>
                <w:rFonts w:ascii="宋体" w:hAnsi="宋体" w:hint="eastAsia"/>
                <w:b/>
                <w:sz w:val="24"/>
              </w:rPr>
              <w:t>序号</w:t>
            </w:r>
          </w:p>
        </w:tc>
        <w:tc>
          <w:tcPr>
            <w:tcW w:w="6094" w:type="dxa"/>
            <w:vAlign w:val="center"/>
          </w:tcPr>
          <w:p w14:paraId="6B7AE00D" w14:textId="77777777" w:rsidR="00BC07E4" w:rsidRPr="00CC6D75" w:rsidRDefault="00000000">
            <w:pPr>
              <w:jc w:val="center"/>
              <w:rPr>
                <w:rFonts w:ascii="宋体" w:hAnsi="宋体"/>
                <w:b/>
                <w:sz w:val="24"/>
              </w:rPr>
            </w:pPr>
            <w:r w:rsidRPr="00CC6D75">
              <w:rPr>
                <w:rFonts w:ascii="宋体" w:hAnsi="宋体" w:hint="eastAsia"/>
                <w:b/>
                <w:sz w:val="24"/>
              </w:rPr>
              <w:t>评标标准</w:t>
            </w:r>
          </w:p>
        </w:tc>
        <w:tc>
          <w:tcPr>
            <w:tcW w:w="1022" w:type="dxa"/>
            <w:vAlign w:val="center"/>
          </w:tcPr>
          <w:p w14:paraId="63F24882" w14:textId="77777777" w:rsidR="00BC07E4" w:rsidRPr="00CC6D75" w:rsidRDefault="00000000">
            <w:pPr>
              <w:jc w:val="center"/>
              <w:rPr>
                <w:rFonts w:ascii="宋体" w:hAnsi="宋体"/>
                <w:b/>
                <w:sz w:val="24"/>
              </w:rPr>
            </w:pPr>
            <w:r w:rsidRPr="00CC6D75">
              <w:rPr>
                <w:rFonts w:ascii="宋体" w:hAnsi="宋体" w:hint="eastAsia"/>
                <w:b/>
                <w:sz w:val="24"/>
              </w:rPr>
              <w:t>分值</w:t>
            </w:r>
          </w:p>
        </w:tc>
        <w:tc>
          <w:tcPr>
            <w:tcW w:w="1843" w:type="dxa"/>
            <w:vAlign w:val="center"/>
          </w:tcPr>
          <w:p w14:paraId="60D491BE" w14:textId="77777777" w:rsidR="00BC07E4" w:rsidRPr="00CC6D75" w:rsidRDefault="00000000">
            <w:pPr>
              <w:jc w:val="center"/>
              <w:rPr>
                <w:rFonts w:ascii="宋体" w:hAnsi="宋体"/>
                <w:b/>
                <w:sz w:val="24"/>
              </w:rPr>
            </w:pPr>
            <w:r w:rsidRPr="00CC6D75">
              <w:rPr>
                <w:rFonts w:ascii="宋体" w:hAnsi="宋体" w:hint="eastAsia"/>
                <w:b/>
                <w:sz w:val="24"/>
              </w:rPr>
              <w:t>投标文件中评标标准相应的商务技术资料目录</w:t>
            </w:r>
            <w:r w:rsidRPr="00CC6D75">
              <w:rPr>
                <w:rFonts w:ascii="宋体" w:hAnsi="宋体"/>
                <w:b/>
                <w:sz w:val="24"/>
              </w:rPr>
              <w:t>*</w:t>
            </w:r>
          </w:p>
        </w:tc>
      </w:tr>
      <w:tr w:rsidR="00CC6D75" w:rsidRPr="00CC6D75" w14:paraId="7E653988" w14:textId="77777777">
        <w:trPr>
          <w:trHeight w:val="847"/>
        </w:trPr>
        <w:tc>
          <w:tcPr>
            <w:tcW w:w="959" w:type="dxa"/>
            <w:vAlign w:val="center"/>
          </w:tcPr>
          <w:p w14:paraId="4599760B" w14:textId="77777777" w:rsidR="00BC07E4" w:rsidRPr="00CC6D75" w:rsidRDefault="00000000">
            <w:pPr>
              <w:jc w:val="center"/>
              <w:rPr>
                <w:rFonts w:ascii="宋体" w:hAnsi="宋体"/>
                <w:b/>
                <w:sz w:val="24"/>
              </w:rPr>
            </w:pPr>
            <w:r w:rsidRPr="00CC6D75">
              <w:rPr>
                <w:rFonts w:ascii="宋体" w:hAnsi="宋体"/>
                <w:b/>
                <w:sz w:val="24"/>
              </w:rPr>
              <w:t>1</w:t>
            </w:r>
          </w:p>
        </w:tc>
        <w:tc>
          <w:tcPr>
            <w:tcW w:w="6094" w:type="dxa"/>
            <w:vAlign w:val="center"/>
          </w:tcPr>
          <w:p w14:paraId="2B526CE6" w14:textId="77777777" w:rsidR="00BC07E4" w:rsidRPr="00CC6D75" w:rsidRDefault="00000000">
            <w:pPr>
              <w:spacing w:line="360" w:lineRule="auto"/>
              <w:jc w:val="left"/>
              <w:rPr>
                <w:rFonts w:ascii="宋体" w:hAnsi="宋体"/>
                <w:b/>
                <w:sz w:val="24"/>
              </w:rPr>
            </w:pPr>
            <w:r w:rsidRPr="00CC6D75">
              <w:rPr>
                <w:rFonts w:ascii="宋体" w:hAnsi="宋体" w:hint="eastAsia"/>
                <w:b/>
                <w:sz w:val="24"/>
              </w:rPr>
              <w:t>项目经理到位率：</w:t>
            </w:r>
            <w:r w:rsidRPr="00CC6D75">
              <w:rPr>
                <w:rFonts w:ascii="宋体" w:hAnsi="宋体" w:cs="宋体" w:hint="eastAsia"/>
                <w:sz w:val="24"/>
              </w:rPr>
              <w:t>项目经理承诺到位率80%以上，得2分，否则不得分。</w:t>
            </w:r>
          </w:p>
        </w:tc>
        <w:tc>
          <w:tcPr>
            <w:tcW w:w="1022" w:type="dxa"/>
            <w:vAlign w:val="center"/>
          </w:tcPr>
          <w:p w14:paraId="1428726C" w14:textId="77777777" w:rsidR="00BC07E4" w:rsidRPr="00CC6D75" w:rsidRDefault="00000000">
            <w:pPr>
              <w:jc w:val="center"/>
              <w:rPr>
                <w:rFonts w:ascii="宋体" w:hAnsi="宋体"/>
                <w:sz w:val="24"/>
              </w:rPr>
            </w:pPr>
            <w:r w:rsidRPr="00CC6D75">
              <w:rPr>
                <w:rFonts w:ascii="宋体" w:hAnsi="宋体" w:hint="eastAsia"/>
                <w:sz w:val="24"/>
              </w:rPr>
              <w:t>2</w:t>
            </w:r>
          </w:p>
        </w:tc>
        <w:tc>
          <w:tcPr>
            <w:tcW w:w="1843" w:type="dxa"/>
            <w:vAlign w:val="center"/>
          </w:tcPr>
          <w:p w14:paraId="6EBA5BEB" w14:textId="77777777" w:rsidR="00BC07E4" w:rsidRPr="00CC6D75" w:rsidRDefault="00BC07E4">
            <w:pPr>
              <w:ind w:firstLine="420"/>
              <w:jc w:val="center"/>
              <w:rPr>
                <w:rFonts w:ascii="宋体" w:hAnsi="宋体"/>
                <w:sz w:val="24"/>
              </w:rPr>
            </w:pPr>
          </w:p>
        </w:tc>
      </w:tr>
      <w:tr w:rsidR="00CC6D75" w:rsidRPr="00CC6D75" w14:paraId="3D11AA74" w14:textId="77777777">
        <w:trPr>
          <w:trHeight w:val="847"/>
        </w:trPr>
        <w:tc>
          <w:tcPr>
            <w:tcW w:w="959" w:type="dxa"/>
            <w:vAlign w:val="center"/>
          </w:tcPr>
          <w:p w14:paraId="0C5D1DA8" w14:textId="77777777" w:rsidR="00BC07E4" w:rsidRPr="00CC6D75" w:rsidRDefault="00000000">
            <w:pPr>
              <w:jc w:val="center"/>
              <w:rPr>
                <w:rFonts w:ascii="宋体" w:hAnsi="宋体"/>
                <w:b/>
                <w:sz w:val="24"/>
              </w:rPr>
            </w:pPr>
            <w:r w:rsidRPr="00CC6D75">
              <w:rPr>
                <w:rFonts w:ascii="宋体" w:hAnsi="宋体" w:hint="eastAsia"/>
                <w:b/>
                <w:sz w:val="24"/>
              </w:rPr>
              <w:t>2</w:t>
            </w:r>
          </w:p>
        </w:tc>
        <w:tc>
          <w:tcPr>
            <w:tcW w:w="6094" w:type="dxa"/>
            <w:vAlign w:val="center"/>
          </w:tcPr>
          <w:p w14:paraId="6B476442" w14:textId="3690123E" w:rsidR="00BC07E4" w:rsidRPr="00CC6D75" w:rsidRDefault="00000000">
            <w:pPr>
              <w:spacing w:line="360" w:lineRule="auto"/>
              <w:jc w:val="left"/>
              <w:rPr>
                <w:rFonts w:ascii="宋体" w:hAnsi="宋体"/>
                <w:bCs/>
                <w:sz w:val="24"/>
              </w:rPr>
            </w:pPr>
            <w:r w:rsidRPr="00CC6D75">
              <w:rPr>
                <w:rFonts w:ascii="宋体" w:hAnsi="宋体" w:hint="eastAsia"/>
                <w:b/>
                <w:sz w:val="24"/>
              </w:rPr>
              <w:t>对</w:t>
            </w:r>
            <w:r w:rsidR="00006422" w:rsidRPr="00CC6D75">
              <w:rPr>
                <w:rFonts w:ascii="宋体" w:hAnsi="宋体" w:hint="eastAsia"/>
                <w:b/>
                <w:sz w:val="24"/>
              </w:rPr>
              <w:t>本项目的了解程度及对</w:t>
            </w:r>
            <w:r w:rsidRPr="00CC6D75">
              <w:rPr>
                <w:rFonts w:ascii="宋体" w:hAnsi="宋体" w:hint="eastAsia"/>
                <w:b/>
                <w:sz w:val="24"/>
              </w:rPr>
              <w:t>施工现场的熟悉程度（</w:t>
            </w:r>
            <w:r w:rsidRPr="00CC6D75">
              <w:rPr>
                <w:rFonts w:ascii="宋体" w:hAnsi="宋体"/>
                <w:b/>
                <w:sz w:val="24"/>
              </w:rPr>
              <w:t>0</w:t>
            </w:r>
            <w:r w:rsidRPr="00CC6D75">
              <w:rPr>
                <w:rFonts w:ascii="宋体" w:hAnsi="宋体" w:hint="eastAsia"/>
                <w:b/>
                <w:sz w:val="24"/>
              </w:rPr>
              <w:t>～</w:t>
            </w:r>
            <w:r w:rsidRPr="00CC6D75">
              <w:rPr>
                <w:rFonts w:ascii="宋体" w:hAnsi="宋体"/>
                <w:b/>
                <w:sz w:val="24"/>
              </w:rPr>
              <w:t>5</w:t>
            </w:r>
            <w:r w:rsidRPr="00CC6D75">
              <w:rPr>
                <w:rFonts w:ascii="宋体" w:hAnsi="宋体" w:hint="eastAsia"/>
                <w:b/>
                <w:sz w:val="24"/>
              </w:rPr>
              <w:t>分）：</w:t>
            </w:r>
          </w:p>
          <w:p w14:paraId="2CDE3AF4"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1描述详细、全面，具有准确性的，得</w:t>
            </w:r>
            <w:r w:rsidRPr="00CC6D75">
              <w:rPr>
                <w:rFonts w:ascii="宋体" w:hAnsi="宋体" w:cs="宋体"/>
                <w:snapToGrid w:val="0"/>
                <w:sz w:val="24"/>
              </w:rPr>
              <w:t>4</w:t>
            </w:r>
            <w:r w:rsidRPr="00CC6D75">
              <w:rPr>
                <w:rFonts w:ascii="宋体" w:hAnsi="宋体" w:cs="宋体" w:hint="eastAsia"/>
                <w:snapToGrid w:val="0"/>
                <w:sz w:val="24"/>
              </w:rPr>
              <w:t>-</w:t>
            </w:r>
            <w:r w:rsidRPr="00CC6D75">
              <w:rPr>
                <w:rFonts w:ascii="宋体" w:hAnsi="宋体" w:cs="宋体"/>
                <w:snapToGrid w:val="0"/>
                <w:sz w:val="24"/>
              </w:rPr>
              <w:t>5</w:t>
            </w:r>
            <w:r w:rsidRPr="00CC6D75">
              <w:rPr>
                <w:rFonts w:ascii="宋体" w:hAnsi="宋体" w:cs="宋体" w:hint="eastAsia"/>
                <w:snapToGrid w:val="0"/>
                <w:sz w:val="24"/>
              </w:rPr>
              <w:t>分；</w:t>
            </w:r>
          </w:p>
          <w:p w14:paraId="64886999"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2描述比较详细、全面，准确性较低的，得</w:t>
            </w:r>
            <w:r w:rsidRPr="00CC6D75">
              <w:rPr>
                <w:rFonts w:ascii="宋体" w:hAnsi="宋体" w:cs="宋体"/>
                <w:snapToGrid w:val="0"/>
                <w:sz w:val="24"/>
              </w:rPr>
              <w:t>2</w:t>
            </w:r>
            <w:r w:rsidRPr="00CC6D75">
              <w:rPr>
                <w:rFonts w:ascii="宋体" w:hAnsi="宋体" w:cs="宋体" w:hint="eastAsia"/>
                <w:snapToGrid w:val="0"/>
                <w:sz w:val="24"/>
              </w:rPr>
              <w:t>-</w:t>
            </w:r>
            <w:r w:rsidRPr="00CC6D75">
              <w:rPr>
                <w:rFonts w:ascii="宋体" w:hAnsi="宋体" w:cs="宋体"/>
                <w:snapToGrid w:val="0"/>
                <w:sz w:val="24"/>
              </w:rPr>
              <w:t>4</w:t>
            </w:r>
            <w:r w:rsidRPr="00CC6D75">
              <w:rPr>
                <w:rFonts w:ascii="宋体" w:hAnsi="宋体" w:cs="宋体" w:hint="eastAsia"/>
                <w:snapToGrid w:val="0"/>
                <w:sz w:val="24"/>
              </w:rPr>
              <w:t>分；</w:t>
            </w:r>
          </w:p>
          <w:p w14:paraId="6047ECF2"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3描述较为简单或存在缺详细漏的，得1-</w:t>
            </w:r>
            <w:r w:rsidRPr="00CC6D75">
              <w:rPr>
                <w:rFonts w:ascii="宋体" w:hAnsi="宋体" w:cs="宋体"/>
                <w:snapToGrid w:val="0"/>
                <w:sz w:val="24"/>
              </w:rPr>
              <w:t>2</w:t>
            </w:r>
            <w:r w:rsidRPr="00CC6D75">
              <w:rPr>
                <w:rFonts w:ascii="宋体" w:hAnsi="宋体" w:cs="宋体" w:hint="eastAsia"/>
                <w:snapToGrid w:val="0"/>
                <w:sz w:val="24"/>
              </w:rPr>
              <w:t>分；</w:t>
            </w:r>
          </w:p>
          <w:p w14:paraId="4259DC00" w14:textId="77777777" w:rsidR="00BC07E4" w:rsidRPr="00CC6D75" w:rsidRDefault="00000000">
            <w:pPr>
              <w:pStyle w:val="20"/>
              <w:spacing w:line="360" w:lineRule="auto"/>
              <w:ind w:leftChars="0" w:left="0" w:firstLineChars="0" w:firstLine="0"/>
              <w:rPr>
                <w:sz w:val="24"/>
              </w:rPr>
            </w:pPr>
            <w:r w:rsidRPr="00CC6D75">
              <w:rPr>
                <w:rFonts w:cs="宋体" w:hint="eastAsia"/>
                <w:snapToGrid w:val="0"/>
                <w:sz w:val="24"/>
              </w:rPr>
              <w:t>4描述不合理或无具体描述的不得分。</w:t>
            </w:r>
          </w:p>
        </w:tc>
        <w:tc>
          <w:tcPr>
            <w:tcW w:w="1022" w:type="dxa"/>
            <w:vAlign w:val="center"/>
          </w:tcPr>
          <w:p w14:paraId="0C59CEE9" w14:textId="77777777" w:rsidR="00BC07E4" w:rsidRPr="00CC6D75" w:rsidRDefault="00000000">
            <w:pPr>
              <w:jc w:val="center"/>
              <w:rPr>
                <w:rFonts w:ascii="宋体" w:hAnsi="宋体"/>
                <w:sz w:val="24"/>
              </w:rPr>
            </w:pPr>
            <w:r w:rsidRPr="00CC6D75">
              <w:rPr>
                <w:rFonts w:ascii="宋体" w:hAnsi="宋体"/>
                <w:sz w:val="24"/>
              </w:rPr>
              <w:t>5</w:t>
            </w:r>
          </w:p>
        </w:tc>
        <w:tc>
          <w:tcPr>
            <w:tcW w:w="1843" w:type="dxa"/>
            <w:vAlign w:val="center"/>
          </w:tcPr>
          <w:p w14:paraId="6C636B20" w14:textId="5EBB7DA1" w:rsidR="00BC07E4" w:rsidRPr="00CC6D75" w:rsidRDefault="00BC07E4">
            <w:pPr>
              <w:ind w:firstLine="420"/>
              <w:jc w:val="center"/>
              <w:rPr>
                <w:rFonts w:ascii="宋体" w:hAnsi="宋体"/>
                <w:sz w:val="24"/>
              </w:rPr>
            </w:pPr>
          </w:p>
        </w:tc>
      </w:tr>
      <w:tr w:rsidR="00CC6D75" w:rsidRPr="00CC6D75" w14:paraId="73852B79" w14:textId="77777777">
        <w:trPr>
          <w:trHeight w:val="847"/>
        </w:trPr>
        <w:tc>
          <w:tcPr>
            <w:tcW w:w="959" w:type="dxa"/>
            <w:vAlign w:val="center"/>
          </w:tcPr>
          <w:p w14:paraId="69C4F97B" w14:textId="77777777" w:rsidR="00BC07E4" w:rsidRPr="00CC6D75" w:rsidRDefault="00000000">
            <w:pPr>
              <w:jc w:val="center"/>
              <w:rPr>
                <w:rFonts w:ascii="宋体" w:hAnsi="宋体"/>
                <w:b/>
                <w:sz w:val="24"/>
              </w:rPr>
            </w:pPr>
            <w:r w:rsidRPr="00CC6D75">
              <w:rPr>
                <w:rFonts w:ascii="宋体" w:hAnsi="宋体"/>
                <w:b/>
                <w:sz w:val="24"/>
              </w:rPr>
              <w:t>3</w:t>
            </w:r>
          </w:p>
        </w:tc>
        <w:tc>
          <w:tcPr>
            <w:tcW w:w="6094" w:type="dxa"/>
            <w:vAlign w:val="center"/>
          </w:tcPr>
          <w:p w14:paraId="55F5B335" w14:textId="77777777" w:rsidR="00BC07E4" w:rsidRPr="00CC6D75" w:rsidRDefault="00000000">
            <w:pPr>
              <w:spacing w:line="360" w:lineRule="auto"/>
              <w:jc w:val="left"/>
              <w:rPr>
                <w:rFonts w:ascii="宋体" w:hAnsi="宋体"/>
                <w:sz w:val="24"/>
              </w:rPr>
            </w:pPr>
            <w:r w:rsidRPr="00CC6D75">
              <w:rPr>
                <w:rFonts w:ascii="宋体" w:hAnsi="宋体" w:hint="eastAsia"/>
                <w:b/>
                <w:sz w:val="24"/>
              </w:rPr>
              <w:t>施工总平面布置（</w:t>
            </w:r>
            <w:r w:rsidRPr="00CC6D75">
              <w:rPr>
                <w:rFonts w:ascii="宋体" w:hAnsi="宋体"/>
                <w:b/>
                <w:sz w:val="24"/>
              </w:rPr>
              <w:t>0</w:t>
            </w:r>
            <w:r w:rsidRPr="00CC6D75">
              <w:rPr>
                <w:rFonts w:ascii="宋体" w:hAnsi="宋体" w:hint="eastAsia"/>
                <w:b/>
                <w:sz w:val="24"/>
              </w:rPr>
              <w:t>～</w:t>
            </w:r>
            <w:r w:rsidRPr="00CC6D75">
              <w:rPr>
                <w:rFonts w:ascii="宋体" w:hAnsi="宋体"/>
                <w:b/>
                <w:sz w:val="24"/>
              </w:rPr>
              <w:t>5</w:t>
            </w:r>
            <w:r w:rsidRPr="00CC6D75">
              <w:rPr>
                <w:rFonts w:ascii="宋体" w:hAnsi="宋体" w:hint="eastAsia"/>
                <w:b/>
                <w:sz w:val="24"/>
              </w:rPr>
              <w:t>分）：</w:t>
            </w:r>
            <w:r w:rsidRPr="00CC6D75">
              <w:rPr>
                <w:rFonts w:ascii="宋体" w:hAnsi="宋体" w:hint="eastAsia"/>
                <w:sz w:val="24"/>
              </w:rPr>
              <w:t>施工组织总体设想、方案的针对性及施工阶段的划分等方面情况</w:t>
            </w:r>
            <w:r w:rsidR="0066055A" w:rsidRPr="00CC6D75">
              <w:rPr>
                <w:rFonts w:ascii="宋体" w:hAnsi="宋体" w:hint="eastAsia"/>
                <w:sz w:val="24"/>
              </w:rPr>
              <w:t>。</w:t>
            </w:r>
          </w:p>
          <w:p w14:paraId="4DE8EE57" w14:textId="2A80EA69" w:rsidR="0066055A" w:rsidRPr="00CC6D75" w:rsidRDefault="0066055A" w:rsidP="0066055A">
            <w:pPr>
              <w:spacing w:line="360" w:lineRule="auto"/>
              <w:rPr>
                <w:rFonts w:ascii="宋体" w:hAnsi="宋体" w:cs="宋体"/>
                <w:snapToGrid w:val="0"/>
                <w:sz w:val="24"/>
              </w:rPr>
            </w:pPr>
            <w:r w:rsidRPr="00CC6D75">
              <w:rPr>
                <w:rFonts w:ascii="宋体" w:hAnsi="宋体" w:cs="宋体" w:hint="eastAsia"/>
                <w:snapToGrid w:val="0"/>
                <w:sz w:val="24"/>
              </w:rPr>
              <w:t>1描述全面、</w:t>
            </w:r>
            <w:r w:rsidR="00CC6D75" w:rsidRPr="00CC6D75">
              <w:rPr>
                <w:rFonts w:ascii="宋体" w:hAnsi="宋体" w:cs="宋体" w:hint="eastAsia"/>
                <w:snapToGrid w:val="0"/>
                <w:sz w:val="24"/>
              </w:rPr>
              <w:t>条理清晰</w:t>
            </w:r>
            <w:r w:rsidRPr="00CC6D75">
              <w:rPr>
                <w:rFonts w:ascii="宋体" w:hAnsi="宋体" w:cs="宋体" w:hint="eastAsia"/>
                <w:snapToGrid w:val="0"/>
                <w:sz w:val="24"/>
              </w:rPr>
              <w:t>，具有针对性的，得4-5分；</w:t>
            </w:r>
          </w:p>
          <w:p w14:paraId="7C0C63A2" w14:textId="0F8CD17D" w:rsidR="0066055A" w:rsidRPr="00CC6D75" w:rsidRDefault="0066055A" w:rsidP="0066055A">
            <w:pPr>
              <w:spacing w:line="360" w:lineRule="auto"/>
              <w:rPr>
                <w:rFonts w:ascii="宋体" w:hAnsi="宋体" w:cs="宋体"/>
                <w:snapToGrid w:val="0"/>
                <w:sz w:val="24"/>
              </w:rPr>
            </w:pPr>
            <w:r w:rsidRPr="00CC6D75">
              <w:rPr>
                <w:rFonts w:ascii="宋体" w:hAnsi="宋体" w:cs="宋体" w:hint="eastAsia"/>
                <w:snapToGrid w:val="0"/>
                <w:sz w:val="24"/>
              </w:rPr>
              <w:t>2描述比较全面、</w:t>
            </w:r>
            <w:r w:rsidR="00CC6D75" w:rsidRPr="00CC6D75">
              <w:rPr>
                <w:rFonts w:ascii="宋体" w:hAnsi="宋体" w:cs="宋体" w:hint="eastAsia"/>
                <w:snapToGrid w:val="0"/>
                <w:sz w:val="24"/>
              </w:rPr>
              <w:t>条理较清晰</w:t>
            </w:r>
            <w:r w:rsidRPr="00CC6D75">
              <w:rPr>
                <w:rFonts w:ascii="宋体" w:hAnsi="宋体" w:cs="宋体" w:hint="eastAsia"/>
                <w:snapToGrid w:val="0"/>
                <w:sz w:val="24"/>
              </w:rPr>
              <w:t>，针对性较弱的，得2-4分；</w:t>
            </w:r>
          </w:p>
          <w:p w14:paraId="02572A80" w14:textId="77777777" w:rsidR="0066055A" w:rsidRPr="00CC6D75" w:rsidRDefault="0066055A" w:rsidP="0066055A">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3描述较为简单或存在缺漏的，得1-2分；</w:t>
            </w:r>
          </w:p>
          <w:p w14:paraId="44A3DF9D" w14:textId="650632A9" w:rsidR="0066055A" w:rsidRPr="00CC6D75" w:rsidRDefault="0066055A" w:rsidP="0066055A">
            <w:pPr>
              <w:pStyle w:val="20"/>
              <w:ind w:leftChars="0" w:left="0" w:firstLineChars="0" w:firstLine="0"/>
            </w:pPr>
            <w:r w:rsidRPr="00CC6D75">
              <w:rPr>
                <w:rFonts w:cs="宋体" w:hint="eastAsia"/>
                <w:snapToGrid w:val="0"/>
                <w:sz w:val="24"/>
              </w:rPr>
              <w:t>4描述不合理或无具体描述的不得分。</w:t>
            </w:r>
          </w:p>
        </w:tc>
        <w:tc>
          <w:tcPr>
            <w:tcW w:w="1022" w:type="dxa"/>
            <w:vAlign w:val="center"/>
          </w:tcPr>
          <w:p w14:paraId="5DC67482" w14:textId="77777777" w:rsidR="00BC07E4" w:rsidRPr="00CC6D75" w:rsidRDefault="00000000">
            <w:pPr>
              <w:jc w:val="center"/>
              <w:rPr>
                <w:rFonts w:ascii="宋体" w:hAnsi="宋体"/>
                <w:sz w:val="24"/>
              </w:rPr>
            </w:pPr>
            <w:r w:rsidRPr="00CC6D75">
              <w:rPr>
                <w:rFonts w:ascii="宋体" w:hAnsi="宋体" w:hint="eastAsia"/>
                <w:sz w:val="24"/>
              </w:rPr>
              <w:t>5</w:t>
            </w:r>
          </w:p>
        </w:tc>
        <w:tc>
          <w:tcPr>
            <w:tcW w:w="1843" w:type="dxa"/>
            <w:vAlign w:val="center"/>
          </w:tcPr>
          <w:p w14:paraId="21707D57" w14:textId="2CE02047" w:rsidR="00BC07E4" w:rsidRPr="00CC6D75" w:rsidRDefault="00BC07E4">
            <w:pPr>
              <w:ind w:firstLine="420"/>
              <w:jc w:val="center"/>
              <w:rPr>
                <w:rFonts w:ascii="宋体" w:hAnsi="宋体"/>
                <w:sz w:val="24"/>
              </w:rPr>
            </w:pPr>
          </w:p>
        </w:tc>
      </w:tr>
      <w:tr w:rsidR="00CC6D75" w:rsidRPr="00CC6D75" w14:paraId="4F8D4F49" w14:textId="77777777">
        <w:trPr>
          <w:trHeight w:val="1141"/>
        </w:trPr>
        <w:tc>
          <w:tcPr>
            <w:tcW w:w="959" w:type="dxa"/>
            <w:vAlign w:val="center"/>
          </w:tcPr>
          <w:p w14:paraId="56E1BBFD" w14:textId="77777777" w:rsidR="00BC07E4" w:rsidRPr="00CC6D75" w:rsidRDefault="00000000">
            <w:pPr>
              <w:jc w:val="center"/>
              <w:rPr>
                <w:rFonts w:ascii="宋体" w:hAnsi="宋体"/>
                <w:b/>
                <w:sz w:val="24"/>
              </w:rPr>
            </w:pPr>
            <w:r w:rsidRPr="00CC6D75">
              <w:rPr>
                <w:rFonts w:ascii="宋体" w:hAnsi="宋体"/>
                <w:b/>
                <w:sz w:val="24"/>
              </w:rPr>
              <w:t>4</w:t>
            </w:r>
          </w:p>
        </w:tc>
        <w:tc>
          <w:tcPr>
            <w:tcW w:w="6094" w:type="dxa"/>
            <w:vAlign w:val="center"/>
          </w:tcPr>
          <w:p w14:paraId="2CF5BCA4" w14:textId="77777777" w:rsidR="00BC07E4" w:rsidRPr="00CC6D75" w:rsidRDefault="00000000">
            <w:pPr>
              <w:spacing w:line="360" w:lineRule="auto"/>
              <w:rPr>
                <w:rFonts w:ascii="宋体" w:hAnsi="宋体"/>
                <w:b/>
                <w:sz w:val="24"/>
              </w:rPr>
            </w:pPr>
            <w:r w:rsidRPr="00CC6D75">
              <w:rPr>
                <w:rFonts w:ascii="宋体" w:hAnsi="宋体" w:hint="eastAsia"/>
                <w:b/>
                <w:sz w:val="24"/>
              </w:rPr>
              <w:t>详细施工工艺说明、施工组织部署（</w:t>
            </w:r>
            <w:r w:rsidRPr="00CC6D75">
              <w:rPr>
                <w:rFonts w:ascii="宋体" w:hAnsi="宋体"/>
                <w:b/>
                <w:sz w:val="24"/>
              </w:rPr>
              <w:t>0</w:t>
            </w:r>
            <w:r w:rsidRPr="00CC6D75">
              <w:rPr>
                <w:rFonts w:ascii="宋体" w:hAnsi="宋体" w:hint="eastAsia"/>
                <w:b/>
                <w:sz w:val="24"/>
              </w:rPr>
              <w:t>～</w:t>
            </w:r>
            <w:r w:rsidRPr="00CC6D75">
              <w:rPr>
                <w:rFonts w:ascii="宋体" w:hAnsi="宋体"/>
                <w:b/>
                <w:sz w:val="24"/>
              </w:rPr>
              <w:t>5</w:t>
            </w:r>
            <w:r w:rsidRPr="00CC6D75">
              <w:rPr>
                <w:rFonts w:ascii="宋体" w:hAnsi="宋体" w:hint="eastAsia"/>
                <w:b/>
                <w:sz w:val="24"/>
              </w:rPr>
              <w:t>分）：</w:t>
            </w:r>
          </w:p>
          <w:p w14:paraId="6A52B059"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1描述全面、合理，具有针对性的，得4-5分；</w:t>
            </w:r>
          </w:p>
          <w:p w14:paraId="01443F32"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2描述比较全面、合理，针对性较弱的，得2-4分；</w:t>
            </w:r>
          </w:p>
          <w:p w14:paraId="3239141E"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3描述较为简单或存在缺漏的，得1-2分；</w:t>
            </w:r>
          </w:p>
          <w:p w14:paraId="52C58A28"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7F51FBE7" w14:textId="77777777" w:rsidR="00BC07E4" w:rsidRPr="00CC6D75" w:rsidRDefault="00000000">
            <w:pPr>
              <w:jc w:val="center"/>
              <w:rPr>
                <w:rFonts w:ascii="宋体" w:hAnsi="宋体"/>
                <w:sz w:val="24"/>
              </w:rPr>
            </w:pPr>
            <w:r w:rsidRPr="00CC6D75">
              <w:rPr>
                <w:rFonts w:ascii="宋体" w:hAnsi="宋体"/>
                <w:sz w:val="24"/>
              </w:rPr>
              <w:t>5</w:t>
            </w:r>
          </w:p>
        </w:tc>
        <w:tc>
          <w:tcPr>
            <w:tcW w:w="1843" w:type="dxa"/>
            <w:vAlign w:val="center"/>
          </w:tcPr>
          <w:p w14:paraId="0739CD80" w14:textId="77777777" w:rsidR="00BC07E4" w:rsidRPr="00CC6D75" w:rsidRDefault="00BC07E4">
            <w:pPr>
              <w:ind w:firstLine="420"/>
              <w:jc w:val="center"/>
              <w:rPr>
                <w:rFonts w:ascii="宋体" w:hAnsi="宋体"/>
                <w:sz w:val="24"/>
              </w:rPr>
            </w:pPr>
          </w:p>
        </w:tc>
      </w:tr>
      <w:tr w:rsidR="00CC6D75" w:rsidRPr="00CC6D75" w14:paraId="40172A85" w14:textId="77777777">
        <w:trPr>
          <w:trHeight w:val="1141"/>
        </w:trPr>
        <w:tc>
          <w:tcPr>
            <w:tcW w:w="959" w:type="dxa"/>
            <w:vAlign w:val="center"/>
          </w:tcPr>
          <w:p w14:paraId="7B278EAA" w14:textId="77777777" w:rsidR="00BC07E4" w:rsidRPr="00CC6D75" w:rsidRDefault="00000000">
            <w:pPr>
              <w:jc w:val="center"/>
              <w:rPr>
                <w:rFonts w:ascii="宋体" w:hAnsi="宋体"/>
                <w:b/>
                <w:sz w:val="24"/>
              </w:rPr>
            </w:pPr>
            <w:r w:rsidRPr="00CC6D75">
              <w:rPr>
                <w:rFonts w:ascii="宋体" w:hAnsi="宋体"/>
                <w:b/>
                <w:sz w:val="24"/>
              </w:rPr>
              <w:t>5</w:t>
            </w:r>
          </w:p>
        </w:tc>
        <w:tc>
          <w:tcPr>
            <w:tcW w:w="6094" w:type="dxa"/>
            <w:vAlign w:val="center"/>
          </w:tcPr>
          <w:p w14:paraId="37990638" w14:textId="77777777" w:rsidR="00BC07E4" w:rsidRPr="00CC6D75" w:rsidRDefault="00000000">
            <w:pPr>
              <w:spacing w:line="360" w:lineRule="auto"/>
              <w:rPr>
                <w:rFonts w:ascii="宋体" w:hAnsi="宋体"/>
                <w:b/>
                <w:sz w:val="24"/>
              </w:rPr>
            </w:pPr>
            <w:r w:rsidRPr="00CC6D75">
              <w:rPr>
                <w:rFonts w:ascii="宋体" w:hAnsi="宋体" w:hint="eastAsia"/>
                <w:b/>
                <w:sz w:val="24"/>
              </w:rPr>
              <w:t>对本工程的施工重点、难点、关键点及问题解决措施和合理化建议，由评审小组综合评分（</w:t>
            </w:r>
            <w:r w:rsidRPr="00CC6D75">
              <w:rPr>
                <w:rFonts w:ascii="宋体" w:hAnsi="宋体"/>
                <w:b/>
                <w:sz w:val="24"/>
              </w:rPr>
              <w:t>0</w:t>
            </w:r>
            <w:r w:rsidRPr="00CC6D75">
              <w:rPr>
                <w:rFonts w:ascii="宋体" w:hAnsi="宋体" w:hint="eastAsia"/>
                <w:b/>
                <w:sz w:val="24"/>
              </w:rPr>
              <w:t>～</w:t>
            </w:r>
            <w:r w:rsidRPr="00CC6D75">
              <w:rPr>
                <w:rFonts w:ascii="宋体" w:hAnsi="宋体"/>
                <w:b/>
                <w:sz w:val="24"/>
              </w:rPr>
              <w:t>5</w:t>
            </w:r>
            <w:r w:rsidRPr="00CC6D75">
              <w:rPr>
                <w:rFonts w:ascii="宋体" w:hAnsi="宋体" w:hint="eastAsia"/>
                <w:b/>
                <w:sz w:val="24"/>
              </w:rPr>
              <w:t>分）：</w:t>
            </w:r>
          </w:p>
          <w:p w14:paraId="049072EE"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1描述全面、合理，具有针对性的，得4-5分；</w:t>
            </w:r>
          </w:p>
          <w:p w14:paraId="3495CD1C"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2描述比较全面、合理，针对性较弱的，得2-4分；</w:t>
            </w:r>
          </w:p>
          <w:p w14:paraId="71EA6AEF"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lastRenderedPageBreak/>
              <w:t>3描述较为简单或存在缺漏的，得1-2分；</w:t>
            </w:r>
          </w:p>
          <w:p w14:paraId="491542C4"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4FAF416E" w14:textId="77777777" w:rsidR="00BC07E4" w:rsidRPr="00CC6D75" w:rsidRDefault="00000000">
            <w:pPr>
              <w:jc w:val="center"/>
              <w:rPr>
                <w:rFonts w:ascii="宋体" w:hAnsi="宋体"/>
                <w:sz w:val="24"/>
              </w:rPr>
            </w:pPr>
            <w:r w:rsidRPr="00CC6D75">
              <w:rPr>
                <w:rFonts w:ascii="宋体" w:hAnsi="宋体"/>
                <w:sz w:val="24"/>
              </w:rPr>
              <w:lastRenderedPageBreak/>
              <w:t>5</w:t>
            </w:r>
          </w:p>
        </w:tc>
        <w:tc>
          <w:tcPr>
            <w:tcW w:w="1843" w:type="dxa"/>
            <w:vAlign w:val="center"/>
          </w:tcPr>
          <w:p w14:paraId="116DE5D7" w14:textId="77777777" w:rsidR="00BC07E4" w:rsidRPr="00CC6D75" w:rsidRDefault="00BC07E4">
            <w:pPr>
              <w:ind w:firstLine="420"/>
              <w:jc w:val="center"/>
              <w:rPr>
                <w:rFonts w:ascii="宋体" w:hAnsi="宋体"/>
                <w:sz w:val="24"/>
              </w:rPr>
            </w:pPr>
          </w:p>
        </w:tc>
      </w:tr>
      <w:tr w:rsidR="00CC6D75" w:rsidRPr="00CC6D75" w14:paraId="173951EF" w14:textId="77777777">
        <w:trPr>
          <w:trHeight w:val="416"/>
        </w:trPr>
        <w:tc>
          <w:tcPr>
            <w:tcW w:w="959" w:type="dxa"/>
            <w:vAlign w:val="center"/>
          </w:tcPr>
          <w:p w14:paraId="53C6F9BF" w14:textId="77777777" w:rsidR="00BC07E4" w:rsidRPr="00CC6D75" w:rsidRDefault="00000000">
            <w:pPr>
              <w:jc w:val="center"/>
              <w:rPr>
                <w:rFonts w:ascii="宋体" w:hAnsi="宋体"/>
                <w:b/>
                <w:sz w:val="24"/>
              </w:rPr>
            </w:pPr>
            <w:r w:rsidRPr="00CC6D75">
              <w:rPr>
                <w:rFonts w:ascii="宋体" w:hAnsi="宋体"/>
                <w:b/>
                <w:sz w:val="24"/>
              </w:rPr>
              <w:t>6</w:t>
            </w:r>
          </w:p>
        </w:tc>
        <w:tc>
          <w:tcPr>
            <w:tcW w:w="6094" w:type="dxa"/>
            <w:vAlign w:val="center"/>
          </w:tcPr>
          <w:p w14:paraId="1367EE87" w14:textId="3D040B88" w:rsidR="00BC07E4" w:rsidRPr="00CC6D75" w:rsidRDefault="00000000">
            <w:pPr>
              <w:spacing w:line="360" w:lineRule="auto"/>
              <w:rPr>
                <w:rFonts w:ascii="宋体" w:hAnsi="宋体"/>
                <w:b/>
                <w:sz w:val="24"/>
              </w:rPr>
            </w:pPr>
            <w:r w:rsidRPr="00CC6D75">
              <w:rPr>
                <w:rFonts w:ascii="宋体" w:hAnsi="宋体" w:hint="eastAsia"/>
                <w:b/>
                <w:sz w:val="24"/>
              </w:rPr>
              <w:t>工期（0～</w:t>
            </w:r>
            <w:r w:rsidR="00CC6D75" w:rsidRPr="00CC6D75">
              <w:rPr>
                <w:rFonts w:ascii="宋体" w:hAnsi="宋体"/>
                <w:b/>
                <w:sz w:val="24"/>
              </w:rPr>
              <w:t>8</w:t>
            </w:r>
            <w:r w:rsidRPr="00CC6D75">
              <w:rPr>
                <w:rFonts w:ascii="宋体" w:hAnsi="宋体" w:hint="eastAsia"/>
                <w:b/>
                <w:sz w:val="24"/>
              </w:rPr>
              <w:t>分）：施工总工期承诺</w:t>
            </w:r>
            <w:r w:rsidR="00006422" w:rsidRPr="00CC6D75">
              <w:rPr>
                <w:rFonts w:ascii="宋体" w:hAnsi="宋体" w:hint="eastAsia"/>
                <w:b/>
                <w:sz w:val="24"/>
              </w:rPr>
              <w:t>、各专业的配合计划安排、</w:t>
            </w:r>
            <w:r w:rsidRPr="00CC6D75">
              <w:rPr>
                <w:rFonts w:ascii="宋体" w:hAnsi="宋体" w:hint="eastAsia"/>
                <w:b/>
                <w:sz w:val="24"/>
              </w:rPr>
              <w:t>进度计划满足程度及保证措施。</w:t>
            </w:r>
          </w:p>
          <w:p w14:paraId="1536783A" w14:textId="23482CB2"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w:t>
            </w:r>
            <w:r w:rsidR="00CC6D75" w:rsidRPr="00CC6D75">
              <w:rPr>
                <w:rFonts w:ascii="宋体" w:hAnsi="宋体" w:cs="宋体"/>
                <w:snapToGrid w:val="0"/>
                <w:sz w:val="24"/>
              </w:rPr>
              <w:t>6</w:t>
            </w:r>
            <w:r w:rsidRPr="00CC6D75">
              <w:rPr>
                <w:rFonts w:ascii="宋体" w:hAnsi="宋体" w:cs="宋体" w:hint="eastAsia"/>
                <w:snapToGrid w:val="0"/>
                <w:sz w:val="24"/>
              </w:rPr>
              <w:t>-</w:t>
            </w:r>
            <w:r w:rsidR="00CC6D75" w:rsidRPr="00CC6D75">
              <w:rPr>
                <w:rFonts w:ascii="宋体" w:hAnsi="宋体" w:cs="宋体"/>
                <w:snapToGrid w:val="0"/>
                <w:sz w:val="24"/>
              </w:rPr>
              <w:t>8</w:t>
            </w:r>
            <w:r w:rsidRPr="00CC6D75">
              <w:rPr>
                <w:rFonts w:ascii="宋体" w:hAnsi="宋体" w:cs="宋体" w:hint="eastAsia"/>
                <w:snapToGrid w:val="0"/>
                <w:sz w:val="24"/>
              </w:rPr>
              <w:t>分；</w:t>
            </w:r>
          </w:p>
          <w:p w14:paraId="65AF11F9" w14:textId="3C1A4D93"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w:t>
            </w:r>
            <w:r w:rsidR="00CC6D75" w:rsidRPr="00CC6D75">
              <w:rPr>
                <w:rFonts w:ascii="宋体" w:hAnsi="宋体" w:cs="宋体"/>
                <w:snapToGrid w:val="0"/>
                <w:sz w:val="24"/>
              </w:rPr>
              <w:t>3</w:t>
            </w:r>
            <w:r w:rsidRPr="00CC6D75">
              <w:rPr>
                <w:rFonts w:ascii="宋体" w:hAnsi="宋体" w:cs="宋体" w:hint="eastAsia"/>
                <w:snapToGrid w:val="0"/>
                <w:sz w:val="24"/>
              </w:rPr>
              <w:t>-</w:t>
            </w:r>
            <w:r w:rsidR="00CC6D75" w:rsidRPr="00CC6D75">
              <w:rPr>
                <w:rFonts w:ascii="宋体" w:hAnsi="宋体" w:cs="宋体"/>
                <w:snapToGrid w:val="0"/>
                <w:sz w:val="24"/>
              </w:rPr>
              <w:t>5</w:t>
            </w:r>
            <w:r w:rsidRPr="00CC6D75">
              <w:rPr>
                <w:rFonts w:ascii="宋体" w:hAnsi="宋体" w:cs="宋体" w:hint="eastAsia"/>
                <w:snapToGrid w:val="0"/>
                <w:sz w:val="24"/>
              </w:rPr>
              <w:t>分；</w:t>
            </w:r>
          </w:p>
          <w:p w14:paraId="0851738C" w14:textId="21115F64"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w:t>
            </w:r>
            <w:r w:rsidR="00CC6D75" w:rsidRPr="00CC6D75">
              <w:rPr>
                <w:rFonts w:ascii="宋体" w:hAnsi="宋体" w:cs="宋体"/>
                <w:snapToGrid w:val="0"/>
                <w:sz w:val="24"/>
              </w:rPr>
              <w:t>2</w:t>
            </w:r>
            <w:r w:rsidRPr="00CC6D75">
              <w:rPr>
                <w:rFonts w:ascii="宋体" w:hAnsi="宋体" w:cs="宋体" w:hint="eastAsia"/>
                <w:snapToGrid w:val="0"/>
                <w:sz w:val="24"/>
              </w:rPr>
              <w:t>分；</w:t>
            </w:r>
          </w:p>
          <w:p w14:paraId="37CA7F87"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6E8B2453" w14:textId="0DC9E755" w:rsidR="00BC07E4" w:rsidRPr="00CC6D75" w:rsidRDefault="00006422">
            <w:pPr>
              <w:jc w:val="center"/>
              <w:rPr>
                <w:rFonts w:ascii="宋体" w:hAnsi="宋体"/>
                <w:sz w:val="24"/>
              </w:rPr>
            </w:pPr>
            <w:r w:rsidRPr="00CC6D75">
              <w:rPr>
                <w:rFonts w:ascii="宋体" w:hAnsi="宋体"/>
                <w:sz w:val="24"/>
              </w:rPr>
              <w:t>8</w:t>
            </w:r>
          </w:p>
        </w:tc>
        <w:tc>
          <w:tcPr>
            <w:tcW w:w="1843" w:type="dxa"/>
            <w:vAlign w:val="center"/>
          </w:tcPr>
          <w:p w14:paraId="6AFD6C86" w14:textId="77777777" w:rsidR="00BC07E4" w:rsidRPr="00CC6D75" w:rsidRDefault="00BC07E4">
            <w:pPr>
              <w:ind w:firstLine="420"/>
              <w:jc w:val="center"/>
              <w:rPr>
                <w:rFonts w:ascii="宋体" w:hAnsi="宋体"/>
                <w:sz w:val="24"/>
              </w:rPr>
            </w:pPr>
          </w:p>
        </w:tc>
      </w:tr>
      <w:tr w:rsidR="00CC6D75" w:rsidRPr="00CC6D75" w14:paraId="1DFAC639" w14:textId="77777777">
        <w:trPr>
          <w:trHeight w:val="1141"/>
        </w:trPr>
        <w:tc>
          <w:tcPr>
            <w:tcW w:w="959" w:type="dxa"/>
            <w:vAlign w:val="center"/>
          </w:tcPr>
          <w:p w14:paraId="0D08FE0B" w14:textId="77777777" w:rsidR="00BC07E4" w:rsidRPr="00CC6D75" w:rsidRDefault="00000000">
            <w:pPr>
              <w:jc w:val="center"/>
              <w:rPr>
                <w:rFonts w:ascii="宋体" w:hAnsi="宋体"/>
                <w:b/>
                <w:sz w:val="24"/>
              </w:rPr>
            </w:pPr>
            <w:r w:rsidRPr="00CC6D75">
              <w:rPr>
                <w:rFonts w:ascii="宋体" w:hAnsi="宋体"/>
                <w:b/>
                <w:sz w:val="24"/>
              </w:rPr>
              <w:t>7</w:t>
            </w:r>
          </w:p>
        </w:tc>
        <w:tc>
          <w:tcPr>
            <w:tcW w:w="6094" w:type="dxa"/>
            <w:vAlign w:val="center"/>
          </w:tcPr>
          <w:p w14:paraId="2D0692A9" w14:textId="77777777" w:rsidR="00BC07E4" w:rsidRPr="00CC6D75" w:rsidRDefault="00000000">
            <w:pPr>
              <w:spacing w:line="360" w:lineRule="auto"/>
              <w:rPr>
                <w:rFonts w:ascii="宋体" w:hAnsi="宋体"/>
                <w:b/>
                <w:sz w:val="24"/>
              </w:rPr>
            </w:pPr>
            <w:r w:rsidRPr="00CC6D75">
              <w:rPr>
                <w:rFonts w:ascii="宋体" w:hAnsi="宋体" w:hint="eastAsia"/>
                <w:b/>
                <w:sz w:val="24"/>
              </w:rPr>
              <w:t>设备及相关施工机械等资源供应、来源、投入计划及保证措施（0～5分）：</w:t>
            </w:r>
          </w:p>
          <w:p w14:paraId="70352CBE"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1描述全面、合理，具有针对性的，得4-5分；</w:t>
            </w:r>
          </w:p>
          <w:p w14:paraId="43025C93"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2描述比较全面、合理，针对性较弱的，得2-4分；</w:t>
            </w:r>
          </w:p>
          <w:p w14:paraId="4CA64E71"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3描述较为简单或存在缺漏的，得1-2分；</w:t>
            </w:r>
          </w:p>
          <w:p w14:paraId="231C1321"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071696CF" w14:textId="77777777" w:rsidR="00BC07E4" w:rsidRPr="00CC6D75" w:rsidRDefault="00000000">
            <w:pPr>
              <w:jc w:val="center"/>
              <w:rPr>
                <w:rFonts w:ascii="宋体" w:hAnsi="宋体"/>
                <w:sz w:val="24"/>
              </w:rPr>
            </w:pPr>
            <w:r w:rsidRPr="00CC6D75">
              <w:rPr>
                <w:rFonts w:ascii="宋体" w:hAnsi="宋体" w:hint="eastAsia"/>
                <w:sz w:val="24"/>
              </w:rPr>
              <w:t>5</w:t>
            </w:r>
          </w:p>
        </w:tc>
        <w:tc>
          <w:tcPr>
            <w:tcW w:w="1843" w:type="dxa"/>
            <w:vAlign w:val="center"/>
          </w:tcPr>
          <w:p w14:paraId="08A4310F" w14:textId="77777777" w:rsidR="00BC07E4" w:rsidRPr="00CC6D75" w:rsidRDefault="00BC07E4">
            <w:pPr>
              <w:ind w:firstLine="420"/>
              <w:jc w:val="center"/>
              <w:rPr>
                <w:rFonts w:ascii="宋体" w:hAnsi="宋体"/>
                <w:sz w:val="24"/>
              </w:rPr>
            </w:pPr>
          </w:p>
        </w:tc>
      </w:tr>
      <w:tr w:rsidR="00CC6D75" w:rsidRPr="00CC6D75" w14:paraId="48ACB9AC" w14:textId="77777777">
        <w:trPr>
          <w:trHeight w:val="3192"/>
        </w:trPr>
        <w:tc>
          <w:tcPr>
            <w:tcW w:w="959" w:type="dxa"/>
            <w:vAlign w:val="center"/>
          </w:tcPr>
          <w:p w14:paraId="38932DE8" w14:textId="77777777" w:rsidR="00BC07E4" w:rsidRPr="00CC6D75" w:rsidRDefault="00000000">
            <w:pPr>
              <w:jc w:val="center"/>
              <w:rPr>
                <w:rFonts w:ascii="宋体" w:hAnsi="宋体"/>
                <w:b/>
                <w:sz w:val="24"/>
              </w:rPr>
            </w:pPr>
            <w:r w:rsidRPr="00CC6D75">
              <w:rPr>
                <w:rFonts w:ascii="宋体" w:hAnsi="宋体"/>
                <w:b/>
                <w:sz w:val="24"/>
              </w:rPr>
              <w:t>8</w:t>
            </w:r>
          </w:p>
        </w:tc>
        <w:tc>
          <w:tcPr>
            <w:tcW w:w="6094" w:type="dxa"/>
            <w:vAlign w:val="center"/>
          </w:tcPr>
          <w:p w14:paraId="0154F5C7" w14:textId="3A1C071D" w:rsidR="00BC07E4" w:rsidRPr="00CC6D75" w:rsidRDefault="00000000">
            <w:pPr>
              <w:spacing w:line="360" w:lineRule="auto"/>
              <w:rPr>
                <w:rFonts w:ascii="宋体" w:hAnsi="宋体"/>
                <w:b/>
                <w:sz w:val="24"/>
              </w:rPr>
            </w:pPr>
            <w:r w:rsidRPr="00CC6D75">
              <w:rPr>
                <w:rFonts w:ascii="宋体" w:hAnsi="宋体" w:hint="eastAsia"/>
                <w:b/>
                <w:sz w:val="24"/>
              </w:rPr>
              <w:t>根据</w:t>
            </w:r>
            <w:r w:rsidR="00F85778" w:rsidRPr="00CC6D75">
              <w:rPr>
                <w:rFonts w:ascii="宋体" w:hAnsi="宋体" w:hint="eastAsia"/>
                <w:b/>
                <w:sz w:val="24"/>
              </w:rPr>
              <w:t>供应商</w:t>
            </w:r>
            <w:r w:rsidRPr="00CC6D75">
              <w:rPr>
                <w:rFonts w:ascii="宋体" w:hAnsi="宋体" w:hint="eastAsia"/>
                <w:b/>
                <w:sz w:val="24"/>
              </w:rPr>
              <w:t>提供的施工材料及设备质量、配置性能与采购需求内所要求的差异性对比综合打分（0～6分）：</w:t>
            </w:r>
          </w:p>
          <w:p w14:paraId="33657443"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1施工材料及设备质量、配置性能完全满足本项目工程需求的，得5-6分；</w:t>
            </w:r>
          </w:p>
          <w:p w14:paraId="562A052F"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2施工材料及设备质量、配置性能较好的满足本项目工程需求的，得3-5分；</w:t>
            </w:r>
          </w:p>
          <w:p w14:paraId="2515AF0F"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3施工材料及设备质量、配置性能较差，对本项目工程需求保障较低的，0-3分。</w:t>
            </w:r>
          </w:p>
        </w:tc>
        <w:tc>
          <w:tcPr>
            <w:tcW w:w="1022" w:type="dxa"/>
            <w:vAlign w:val="center"/>
          </w:tcPr>
          <w:p w14:paraId="4BE99F7A" w14:textId="77777777" w:rsidR="00BC07E4" w:rsidRPr="00CC6D75" w:rsidRDefault="00000000">
            <w:pPr>
              <w:jc w:val="center"/>
              <w:rPr>
                <w:rFonts w:ascii="宋体" w:hAnsi="宋体"/>
                <w:sz w:val="24"/>
              </w:rPr>
            </w:pPr>
            <w:r w:rsidRPr="00CC6D75">
              <w:rPr>
                <w:rFonts w:ascii="宋体" w:hAnsi="宋体"/>
                <w:sz w:val="24"/>
              </w:rPr>
              <w:t>6</w:t>
            </w:r>
          </w:p>
        </w:tc>
        <w:tc>
          <w:tcPr>
            <w:tcW w:w="1843" w:type="dxa"/>
            <w:vAlign w:val="center"/>
          </w:tcPr>
          <w:p w14:paraId="5C97DAAB" w14:textId="77777777" w:rsidR="00BC07E4" w:rsidRPr="00CC6D75" w:rsidRDefault="00BC07E4">
            <w:pPr>
              <w:ind w:firstLine="420"/>
              <w:jc w:val="center"/>
              <w:rPr>
                <w:rFonts w:ascii="宋体" w:hAnsi="宋体"/>
                <w:sz w:val="24"/>
              </w:rPr>
            </w:pPr>
          </w:p>
        </w:tc>
      </w:tr>
      <w:tr w:rsidR="00CC6D75" w:rsidRPr="00CC6D75" w14:paraId="74BC66A9" w14:textId="77777777" w:rsidTr="00CC6D75">
        <w:trPr>
          <w:trHeight w:val="557"/>
        </w:trPr>
        <w:tc>
          <w:tcPr>
            <w:tcW w:w="959" w:type="dxa"/>
            <w:vAlign w:val="center"/>
          </w:tcPr>
          <w:p w14:paraId="255BD660" w14:textId="77777777" w:rsidR="00BC07E4" w:rsidRPr="00CC6D75" w:rsidRDefault="00000000">
            <w:pPr>
              <w:jc w:val="center"/>
              <w:rPr>
                <w:rFonts w:ascii="宋体" w:hAnsi="宋体"/>
                <w:b/>
                <w:sz w:val="24"/>
              </w:rPr>
            </w:pPr>
            <w:r w:rsidRPr="00CC6D75">
              <w:rPr>
                <w:rFonts w:ascii="宋体" w:hAnsi="宋体"/>
                <w:b/>
                <w:sz w:val="24"/>
              </w:rPr>
              <w:t>9</w:t>
            </w:r>
          </w:p>
        </w:tc>
        <w:tc>
          <w:tcPr>
            <w:tcW w:w="6094" w:type="dxa"/>
            <w:vAlign w:val="center"/>
          </w:tcPr>
          <w:p w14:paraId="4F3BE103" w14:textId="40A89E4A" w:rsidR="00BC07E4" w:rsidRPr="00CC6D75" w:rsidRDefault="00000000">
            <w:pPr>
              <w:spacing w:line="360" w:lineRule="auto"/>
              <w:rPr>
                <w:rFonts w:ascii="宋体" w:hAnsi="宋体"/>
                <w:b/>
                <w:sz w:val="24"/>
              </w:rPr>
            </w:pPr>
            <w:r w:rsidRPr="00CC6D75">
              <w:rPr>
                <w:rFonts w:ascii="宋体" w:hAnsi="宋体" w:hint="eastAsia"/>
                <w:b/>
                <w:sz w:val="24"/>
              </w:rPr>
              <w:t>项目班子（0～</w:t>
            </w:r>
            <w:r w:rsidR="00CC6D75" w:rsidRPr="00CC6D75">
              <w:rPr>
                <w:rFonts w:ascii="宋体" w:hAnsi="宋体"/>
                <w:b/>
                <w:sz w:val="24"/>
              </w:rPr>
              <w:t>8</w:t>
            </w:r>
            <w:r w:rsidRPr="00CC6D75">
              <w:rPr>
                <w:rFonts w:ascii="宋体" w:hAnsi="宋体" w:hint="eastAsia"/>
                <w:b/>
                <w:sz w:val="24"/>
              </w:rPr>
              <w:t>分）：劳动力的投入能否满足质量、施工进度的要求，</w:t>
            </w:r>
            <w:r w:rsidR="00006422" w:rsidRPr="00CC6D75">
              <w:rPr>
                <w:rFonts w:ascii="宋体" w:hAnsi="宋体" w:hint="eastAsia"/>
                <w:b/>
                <w:sz w:val="24"/>
              </w:rPr>
              <w:t>各专业及子项投入人员的配合计划、</w:t>
            </w:r>
            <w:r w:rsidRPr="00CC6D75">
              <w:rPr>
                <w:rFonts w:ascii="宋体" w:hAnsi="宋体" w:hint="eastAsia"/>
                <w:b/>
                <w:sz w:val="24"/>
              </w:rPr>
              <w:t>项目组成员专业素质、专业结构、管理模式以及到位的可靠性。</w:t>
            </w:r>
          </w:p>
          <w:p w14:paraId="36954BC3" w14:textId="77777777" w:rsidR="00CC6D75" w:rsidRPr="00CC6D75" w:rsidRDefault="00CC6D75" w:rsidP="00CC6D75">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w:t>
            </w:r>
            <w:r w:rsidRPr="00CC6D75">
              <w:rPr>
                <w:rFonts w:ascii="宋体" w:hAnsi="宋体" w:cs="宋体"/>
                <w:snapToGrid w:val="0"/>
                <w:sz w:val="24"/>
              </w:rPr>
              <w:t>6</w:t>
            </w:r>
            <w:r w:rsidRPr="00CC6D75">
              <w:rPr>
                <w:rFonts w:ascii="宋体" w:hAnsi="宋体" w:cs="宋体" w:hint="eastAsia"/>
                <w:snapToGrid w:val="0"/>
                <w:sz w:val="24"/>
              </w:rPr>
              <w:t>-</w:t>
            </w:r>
            <w:r w:rsidRPr="00CC6D75">
              <w:rPr>
                <w:rFonts w:ascii="宋体" w:hAnsi="宋体" w:cs="宋体"/>
                <w:snapToGrid w:val="0"/>
                <w:sz w:val="24"/>
              </w:rPr>
              <w:t>8</w:t>
            </w:r>
            <w:r w:rsidRPr="00CC6D75">
              <w:rPr>
                <w:rFonts w:ascii="宋体" w:hAnsi="宋体" w:cs="宋体" w:hint="eastAsia"/>
                <w:snapToGrid w:val="0"/>
                <w:sz w:val="24"/>
              </w:rPr>
              <w:t>分；</w:t>
            </w:r>
          </w:p>
          <w:p w14:paraId="188852CE" w14:textId="77777777" w:rsidR="00CC6D75" w:rsidRPr="00CC6D75" w:rsidRDefault="00CC6D75" w:rsidP="00CC6D75">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w:t>
            </w:r>
            <w:r w:rsidRPr="00CC6D75">
              <w:rPr>
                <w:rFonts w:ascii="宋体" w:hAnsi="宋体" w:cs="宋体"/>
                <w:snapToGrid w:val="0"/>
                <w:sz w:val="24"/>
              </w:rPr>
              <w:t>3</w:t>
            </w:r>
            <w:r w:rsidRPr="00CC6D75">
              <w:rPr>
                <w:rFonts w:ascii="宋体" w:hAnsi="宋体" w:cs="宋体" w:hint="eastAsia"/>
                <w:snapToGrid w:val="0"/>
                <w:sz w:val="24"/>
              </w:rPr>
              <w:t>-</w:t>
            </w:r>
            <w:r w:rsidRPr="00CC6D75">
              <w:rPr>
                <w:rFonts w:ascii="宋体" w:hAnsi="宋体" w:cs="宋体"/>
                <w:snapToGrid w:val="0"/>
                <w:sz w:val="24"/>
              </w:rPr>
              <w:t>5</w:t>
            </w:r>
            <w:r w:rsidRPr="00CC6D75">
              <w:rPr>
                <w:rFonts w:ascii="宋体" w:hAnsi="宋体" w:cs="宋体" w:hint="eastAsia"/>
                <w:snapToGrid w:val="0"/>
                <w:sz w:val="24"/>
              </w:rPr>
              <w:t>分；</w:t>
            </w:r>
          </w:p>
          <w:p w14:paraId="40DD6FF1" w14:textId="77777777" w:rsidR="00CC6D75" w:rsidRPr="00CC6D75" w:rsidRDefault="00CC6D75" w:rsidP="00CC6D75">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w:t>
            </w:r>
            <w:r w:rsidRPr="00CC6D75">
              <w:rPr>
                <w:rFonts w:ascii="宋体" w:hAnsi="宋体" w:cs="宋体"/>
                <w:snapToGrid w:val="0"/>
                <w:sz w:val="24"/>
              </w:rPr>
              <w:t>2</w:t>
            </w:r>
            <w:r w:rsidRPr="00CC6D75">
              <w:rPr>
                <w:rFonts w:ascii="宋体" w:hAnsi="宋体" w:cs="宋体" w:hint="eastAsia"/>
                <w:snapToGrid w:val="0"/>
                <w:sz w:val="24"/>
              </w:rPr>
              <w:t>分；</w:t>
            </w:r>
          </w:p>
          <w:p w14:paraId="6B0B0F88" w14:textId="0A1C58DB" w:rsidR="00BC07E4" w:rsidRPr="00CC6D75" w:rsidRDefault="00CC6D75" w:rsidP="00CC6D75">
            <w:pPr>
              <w:spacing w:line="360" w:lineRule="auto"/>
              <w:rPr>
                <w:rFonts w:ascii="宋体" w:hAnsi="宋体" w:cs="宋体"/>
                <w:snapToGrid w:val="0"/>
                <w:sz w:val="24"/>
              </w:rPr>
            </w:pPr>
            <w:r w:rsidRPr="00CC6D75">
              <w:rPr>
                <w:rFonts w:ascii="宋体" w:hAnsi="宋体" w:cs="宋体" w:hint="eastAsia"/>
                <w:snapToGrid w:val="0"/>
                <w:sz w:val="24"/>
              </w:rPr>
              <w:lastRenderedPageBreak/>
              <w:t>4描述不合理或无具体描述的不得分。</w:t>
            </w:r>
          </w:p>
        </w:tc>
        <w:tc>
          <w:tcPr>
            <w:tcW w:w="1022" w:type="dxa"/>
            <w:vAlign w:val="center"/>
          </w:tcPr>
          <w:p w14:paraId="225FCF84" w14:textId="7EFE256C" w:rsidR="00BC07E4" w:rsidRPr="00CC6D75" w:rsidRDefault="00006422">
            <w:pPr>
              <w:jc w:val="center"/>
              <w:rPr>
                <w:rFonts w:ascii="宋体" w:hAnsi="宋体"/>
                <w:sz w:val="24"/>
              </w:rPr>
            </w:pPr>
            <w:r w:rsidRPr="00CC6D75">
              <w:rPr>
                <w:rFonts w:ascii="宋体" w:hAnsi="宋体"/>
                <w:sz w:val="24"/>
              </w:rPr>
              <w:lastRenderedPageBreak/>
              <w:t>8</w:t>
            </w:r>
          </w:p>
        </w:tc>
        <w:tc>
          <w:tcPr>
            <w:tcW w:w="1843" w:type="dxa"/>
            <w:vAlign w:val="center"/>
          </w:tcPr>
          <w:p w14:paraId="50A8BF36" w14:textId="77777777" w:rsidR="00BC07E4" w:rsidRPr="00CC6D75" w:rsidRDefault="00BC07E4">
            <w:pPr>
              <w:ind w:firstLine="420"/>
              <w:jc w:val="center"/>
              <w:rPr>
                <w:rFonts w:ascii="宋体" w:hAnsi="宋体"/>
                <w:sz w:val="24"/>
              </w:rPr>
            </w:pPr>
          </w:p>
        </w:tc>
      </w:tr>
      <w:tr w:rsidR="00CC6D75" w:rsidRPr="00CC6D75" w14:paraId="52891D3B" w14:textId="77777777">
        <w:trPr>
          <w:trHeight w:val="1141"/>
        </w:trPr>
        <w:tc>
          <w:tcPr>
            <w:tcW w:w="959" w:type="dxa"/>
            <w:vAlign w:val="center"/>
          </w:tcPr>
          <w:p w14:paraId="7ABB5EBF" w14:textId="77777777" w:rsidR="00BC07E4" w:rsidRPr="00CC6D75" w:rsidRDefault="00000000">
            <w:pPr>
              <w:jc w:val="center"/>
              <w:rPr>
                <w:rFonts w:ascii="宋体" w:hAnsi="宋体"/>
                <w:b/>
                <w:sz w:val="24"/>
              </w:rPr>
            </w:pPr>
            <w:r w:rsidRPr="00CC6D75">
              <w:rPr>
                <w:rFonts w:ascii="宋体" w:hAnsi="宋体"/>
                <w:b/>
                <w:sz w:val="24"/>
              </w:rPr>
              <w:t>10</w:t>
            </w:r>
          </w:p>
        </w:tc>
        <w:tc>
          <w:tcPr>
            <w:tcW w:w="6094" w:type="dxa"/>
            <w:vAlign w:val="center"/>
          </w:tcPr>
          <w:p w14:paraId="012EC13F" w14:textId="0B1A712E" w:rsidR="00BC07E4" w:rsidRPr="00CC6D75" w:rsidRDefault="00000000">
            <w:pPr>
              <w:spacing w:line="360" w:lineRule="auto"/>
              <w:rPr>
                <w:rFonts w:ascii="宋体" w:hAnsi="宋体"/>
                <w:b/>
                <w:sz w:val="24"/>
              </w:rPr>
            </w:pPr>
            <w:r w:rsidRPr="00CC6D75">
              <w:rPr>
                <w:rFonts w:ascii="宋体" w:hAnsi="宋体" w:hint="eastAsia"/>
                <w:b/>
                <w:sz w:val="24"/>
              </w:rPr>
              <w:t>安全文明施工保证措施（0～</w:t>
            </w:r>
            <w:r w:rsidR="00CC6D75" w:rsidRPr="00CC6D75">
              <w:rPr>
                <w:rFonts w:ascii="宋体" w:hAnsi="宋体"/>
                <w:b/>
                <w:sz w:val="24"/>
              </w:rPr>
              <w:t>3</w:t>
            </w:r>
            <w:r w:rsidRPr="00CC6D75">
              <w:rPr>
                <w:rFonts w:ascii="宋体" w:hAnsi="宋体" w:hint="eastAsia"/>
                <w:b/>
                <w:sz w:val="24"/>
              </w:rPr>
              <w:t>分）：</w:t>
            </w:r>
          </w:p>
          <w:p w14:paraId="79B84B1A" w14:textId="679E40D6"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w:t>
            </w:r>
            <w:r w:rsidR="00CC6D75" w:rsidRPr="00CC6D75">
              <w:rPr>
                <w:rFonts w:ascii="宋体" w:hAnsi="宋体" w:cs="宋体"/>
                <w:snapToGrid w:val="0"/>
                <w:sz w:val="24"/>
              </w:rPr>
              <w:t>3</w:t>
            </w:r>
            <w:r w:rsidRPr="00CC6D75">
              <w:rPr>
                <w:rFonts w:ascii="宋体" w:hAnsi="宋体" w:cs="宋体" w:hint="eastAsia"/>
                <w:snapToGrid w:val="0"/>
                <w:sz w:val="24"/>
              </w:rPr>
              <w:t>分；</w:t>
            </w:r>
          </w:p>
          <w:p w14:paraId="2E260DA6" w14:textId="3D2A5145"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2描述比较全面、合理，针对性较弱的，得2分；</w:t>
            </w:r>
          </w:p>
          <w:p w14:paraId="04E65939" w14:textId="1B7CA3C1"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3描述较为简单或存在缺漏的，得1分；</w:t>
            </w:r>
          </w:p>
          <w:p w14:paraId="13F990DD"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683727C1" w14:textId="659932D8" w:rsidR="00BC07E4" w:rsidRPr="00CC6D75" w:rsidRDefault="00006422">
            <w:pPr>
              <w:jc w:val="center"/>
              <w:rPr>
                <w:rFonts w:ascii="宋体" w:hAnsi="宋体"/>
                <w:sz w:val="24"/>
              </w:rPr>
            </w:pPr>
            <w:r w:rsidRPr="00CC6D75">
              <w:rPr>
                <w:rFonts w:ascii="宋体" w:hAnsi="宋体"/>
                <w:sz w:val="24"/>
              </w:rPr>
              <w:t>3</w:t>
            </w:r>
          </w:p>
        </w:tc>
        <w:tc>
          <w:tcPr>
            <w:tcW w:w="1843" w:type="dxa"/>
            <w:vAlign w:val="center"/>
          </w:tcPr>
          <w:p w14:paraId="26FCFD2B" w14:textId="77777777" w:rsidR="00BC07E4" w:rsidRPr="00CC6D75" w:rsidRDefault="00BC07E4">
            <w:pPr>
              <w:ind w:firstLine="420"/>
              <w:jc w:val="center"/>
              <w:rPr>
                <w:rFonts w:ascii="宋体" w:hAnsi="宋体"/>
                <w:sz w:val="24"/>
              </w:rPr>
            </w:pPr>
          </w:p>
        </w:tc>
      </w:tr>
      <w:tr w:rsidR="00CC6D75" w:rsidRPr="00CC6D75" w14:paraId="60C306F0" w14:textId="77777777">
        <w:trPr>
          <w:trHeight w:val="558"/>
        </w:trPr>
        <w:tc>
          <w:tcPr>
            <w:tcW w:w="959" w:type="dxa"/>
            <w:vAlign w:val="center"/>
          </w:tcPr>
          <w:p w14:paraId="71334CA1" w14:textId="77777777" w:rsidR="00BC07E4" w:rsidRPr="00CC6D75" w:rsidRDefault="00000000">
            <w:pPr>
              <w:jc w:val="center"/>
              <w:rPr>
                <w:rFonts w:ascii="宋体" w:hAnsi="宋体"/>
                <w:b/>
                <w:sz w:val="24"/>
              </w:rPr>
            </w:pPr>
            <w:r w:rsidRPr="00CC6D75">
              <w:rPr>
                <w:rFonts w:ascii="宋体" w:hAnsi="宋体"/>
                <w:b/>
                <w:sz w:val="24"/>
              </w:rPr>
              <w:t>11</w:t>
            </w:r>
          </w:p>
        </w:tc>
        <w:tc>
          <w:tcPr>
            <w:tcW w:w="6094" w:type="dxa"/>
            <w:vAlign w:val="center"/>
          </w:tcPr>
          <w:p w14:paraId="580FA16A" w14:textId="77777777" w:rsidR="00BC07E4" w:rsidRPr="00CC6D75" w:rsidRDefault="00000000">
            <w:pPr>
              <w:spacing w:line="360" w:lineRule="auto"/>
              <w:rPr>
                <w:rFonts w:ascii="宋体" w:hAnsi="宋体"/>
                <w:b/>
                <w:bCs/>
                <w:sz w:val="24"/>
              </w:rPr>
            </w:pPr>
            <w:r w:rsidRPr="00CC6D75">
              <w:rPr>
                <w:rFonts w:ascii="宋体" w:hAnsi="宋体" w:hint="eastAsia"/>
                <w:b/>
                <w:bCs/>
                <w:sz w:val="24"/>
              </w:rPr>
              <w:t>供应商建立运行服务保障应急预案，提供的方案对于项目实施可能遇到的问题全面考虑且提供完善可行的应急措施</w:t>
            </w:r>
            <w:r w:rsidRPr="00CC6D75">
              <w:rPr>
                <w:rFonts w:ascii="宋体" w:hAnsi="宋体" w:hint="eastAsia"/>
                <w:b/>
                <w:sz w:val="24"/>
              </w:rPr>
              <w:t>（0～</w:t>
            </w:r>
            <w:r w:rsidRPr="00CC6D75">
              <w:rPr>
                <w:rFonts w:ascii="宋体" w:hAnsi="宋体"/>
                <w:b/>
                <w:sz w:val="24"/>
              </w:rPr>
              <w:t>5</w:t>
            </w:r>
            <w:r w:rsidRPr="00CC6D75">
              <w:rPr>
                <w:rFonts w:ascii="宋体" w:hAnsi="宋体" w:hint="eastAsia"/>
                <w:b/>
                <w:sz w:val="24"/>
              </w:rPr>
              <w:t>分）：</w:t>
            </w:r>
          </w:p>
          <w:p w14:paraId="6AB0531F"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1方案合理可行，具有较强针对性及实施性的，得4-5分；</w:t>
            </w:r>
          </w:p>
          <w:p w14:paraId="0971B085"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2方案较为合理，具有一定的针对性及实施性的，得</w:t>
            </w:r>
            <w:r w:rsidRPr="00CC6D75">
              <w:rPr>
                <w:rFonts w:ascii="宋体" w:hAnsi="宋体" w:cs="宋体"/>
                <w:snapToGrid w:val="0"/>
                <w:sz w:val="24"/>
              </w:rPr>
              <w:t>2</w:t>
            </w:r>
            <w:r w:rsidRPr="00CC6D75">
              <w:rPr>
                <w:rFonts w:ascii="宋体" w:hAnsi="宋体" w:cs="宋体" w:hint="eastAsia"/>
                <w:snapToGrid w:val="0"/>
                <w:sz w:val="24"/>
              </w:rPr>
              <w:t>-</w:t>
            </w:r>
            <w:r w:rsidRPr="00CC6D75">
              <w:rPr>
                <w:rFonts w:ascii="宋体" w:hAnsi="宋体" w:cs="宋体"/>
                <w:snapToGrid w:val="0"/>
                <w:sz w:val="24"/>
              </w:rPr>
              <w:t>4</w:t>
            </w:r>
            <w:r w:rsidRPr="00CC6D75">
              <w:rPr>
                <w:rFonts w:ascii="宋体" w:hAnsi="宋体" w:cs="宋体" w:hint="eastAsia"/>
                <w:snapToGrid w:val="0"/>
                <w:sz w:val="24"/>
              </w:rPr>
              <w:t>分；</w:t>
            </w:r>
          </w:p>
          <w:p w14:paraId="698D9323"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3描述较为简单或存在缺漏的，得1-2分；</w:t>
            </w:r>
          </w:p>
          <w:p w14:paraId="7752A816" w14:textId="77777777" w:rsidR="00BC07E4" w:rsidRPr="00CC6D75" w:rsidRDefault="00000000">
            <w:pPr>
              <w:spacing w:line="360" w:lineRule="auto"/>
              <w:rPr>
                <w:rFonts w:ascii="宋体" w:hAnsi="宋体"/>
                <w:b/>
                <w:sz w:val="24"/>
              </w:rPr>
            </w:pPr>
            <w:r w:rsidRPr="00CC6D75">
              <w:rPr>
                <w:rFonts w:ascii="宋体" w:hAnsi="宋体" w:cs="宋体" w:hint="eastAsia"/>
                <w:snapToGrid w:val="0"/>
                <w:sz w:val="24"/>
              </w:rPr>
              <w:t>4描述不合理或无具体描述的不得分。</w:t>
            </w:r>
          </w:p>
        </w:tc>
        <w:tc>
          <w:tcPr>
            <w:tcW w:w="1022" w:type="dxa"/>
            <w:vAlign w:val="center"/>
          </w:tcPr>
          <w:p w14:paraId="3907564B" w14:textId="77777777" w:rsidR="00BC07E4" w:rsidRPr="00CC6D75" w:rsidRDefault="00000000">
            <w:pPr>
              <w:jc w:val="center"/>
              <w:rPr>
                <w:rFonts w:ascii="宋体" w:hAnsi="宋体"/>
                <w:sz w:val="24"/>
              </w:rPr>
            </w:pPr>
            <w:r w:rsidRPr="00CC6D75">
              <w:rPr>
                <w:rFonts w:ascii="宋体" w:hAnsi="宋体" w:hint="eastAsia"/>
                <w:sz w:val="24"/>
              </w:rPr>
              <w:t>5</w:t>
            </w:r>
          </w:p>
        </w:tc>
        <w:tc>
          <w:tcPr>
            <w:tcW w:w="1843" w:type="dxa"/>
            <w:vAlign w:val="center"/>
          </w:tcPr>
          <w:p w14:paraId="6986504A" w14:textId="77777777" w:rsidR="00BC07E4" w:rsidRPr="00CC6D75" w:rsidRDefault="00BC07E4">
            <w:pPr>
              <w:ind w:firstLine="420"/>
              <w:jc w:val="center"/>
              <w:rPr>
                <w:rFonts w:ascii="宋体" w:hAnsi="宋体"/>
                <w:sz w:val="24"/>
              </w:rPr>
            </w:pPr>
          </w:p>
        </w:tc>
      </w:tr>
      <w:tr w:rsidR="00CC6D75" w:rsidRPr="00CC6D75" w14:paraId="19B9D278" w14:textId="77777777">
        <w:trPr>
          <w:trHeight w:val="1141"/>
        </w:trPr>
        <w:tc>
          <w:tcPr>
            <w:tcW w:w="959" w:type="dxa"/>
            <w:vAlign w:val="center"/>
          </w:tcPr>
          <w:p w14:paraId="34EE2025" w14:textId="77777777" w:rsidR="00BC07E4" w:rsidRPr="00CC6D75" w:rsidRDefault="00000000">
            <w:pPr>
              <w:jc w:val="center"/>
              <w:rPr>
                <w:rFonts w:ascii="宋体" w:hAnsi="宋体"/>
                <w:b/>
                <w:sz w:val="24"/>
              </w:rPr>
            </w:pPr>
            <w:r w:rsidRPr="00CC6D75">
              <w:rPr>
                <w:rFonts w:ascii="宋体" w:hAnsi="宋体"/>
                <w:b/>
                <w:sz w:val="24"/>
              </w:rPr>
              <w:t>12</w:t>
            </w:r>
          </w:p>
        </w:tc>
        <w:tc>
          <w:tcPr>
            <w:tcW w:w="6094" w:type="dxa"/>
            <w:vAlign w:val="center"/>
          </w:tcPr>
          <w:p w14:paraId="2E54080E" w14:textId="7732597F" w:rsidR="00BC07E4" w:rsidRPr="00CC6D75" w:rsidRDefault="00000000">
            <w:pPr>
              <w:spacing w:line="360" w:lineRule="auto"/>
              <w:rPr>
                <w:rFonts w:ascii="宋体" w:hAnsi="宋体"/>
                <w:b/>
                <w:bCs/>
                <w:sz w:val="24"/>
              </w:rPr>
            </w:pPr>
            <w:r w:rsidRPr="00CC6D75">
              <w:rPr>
                <w:rFonts w:ascii="宋体" w:hAnsi="宋体" w:hint="eastAsia"/>
                <w:b/>
                <w:bCs/>
                <w:sz w:val="24"/>
              </w:rPr>
              <w:t>工程质量目标控制措施（0～</w:t>
            </w:r>
            <w:r w:rsidR="00CC6D75" w:rsidRPr="00CC6D75">
              <w:rPr>
                <w:rFonts w:ascii="宋体" w:hAnsi="宋体"/>
                <w:b/>
                <w:bCs/>
                <w:sz w:val="24"/>
              </w:rPr>
              <w:t>3</w:t>
            </w:r>
            <w:r w:rsidRPr="00CC6D75">
              <w:rPr>
                <w:rFonts w:ascii="宋体" w:hAnsi="宋体" w:hint="eastAsia"/>
                <w:b/>
                <w:bCs/>
                <w:sz w:val="24"/>
              </w:rPr>
              <w:t>分）：</w:t>
            </w:r>
          </w:p>
          <w:p w14:paraId="68C5C80A" w14:textId="5EFEB1CD" w:rsidR="00BC07E4" w:rsidRPr="00CC6D75" w:rsidRDefault="00000000">
            <w:pPr>
              <w:spacing w:line="360" w:lineRule="auto"/>
              <w:rPr>
                <w:rFonts w:ascii="宋体" w:hAnsi="宋体"/>
                <w:sz w:val="24"/>
              </w:rPr>
            </w:pPr>
            <w:r w:rsidRPr="00CC6D75">
              <w:rPr>
                <w:rFonts w:ascii="宋体" w:hAnsi="宋体" w:hint="eastAsia"/>
                <w:sz w:val="24"/>
              </w:rPr>
              <w:t>1质量目标控制措施内容严整，详实，可行性强的，得</w:t>
            </w:r>
            <w:r w:rsidR="00CC6D75" w:rsidRPr="00CC6D75">
              <w:rPr>
                <w:rFonts w:ascii="宋体" w:hAnsi="宋体"/>
                <w:sz w:val="24"/>
              </w:rPr>
              <w:t>3</w:t>
            </w:r>
            <w:r w:rsidRPr="00CC6D75">
              <w:rPr>
                <w:rFonts w:ascii="宋体" w:hAnsi="宋体" w:hint="eastAsia"/>
                <w:sz w:val="24"/>
              </w:rPr>
              <w:t>分；</w:t>
            </w:r>
          </w:p>
          <w:p w14:paraId="0698285D" w14:textId="2135DB1B" w:rsidR="00BC07E4" w:rsidRPr="00CC6D75" w:rsidRDefault="00000000">
            <w:pPr>
              <w:spacing w:line="360" w:lineRule="auto"/>
              <w:rPr>
                <w:rFonts w:ascii="宋体" w:hAnsi="宋体"/>
                <w:sz w:val="24"/>
              </w:rPr>
            </w:pPr>
            <w:r w:rsidRPr="00CC6D75">
              <w:rPr>
                <w:rFonts w:ascii="宋体" w:hAnsi="宋体"/>
                <w:sz w:val="24"/>
              </w:rPr>
              <w:t>2</w:t>
            </w:r>
            <w:r w:rsidRPr="00CC6D75">
              <w:rPr>
                <w:rFonts w:ascii="宋体" w:hAnsi="宋体" w:hint="eastAsia"/>
                <w:sz w:val="24"/>
              </w:rPr>
              <w:t>控制措施内容基本可行但不够完善的，得</w:t>
            </w:r>
            <w:r w:rsidR="00CC6D75" w:rsidRPr="00CC6D75">
              <w:rPr>
                <w:rFonts w:ascii="宋体" w:hAnsi="宋体"/>
                <w:sz w:val="24"/>
              </w:rPr>
              <w:t>2</w:t>
            </w:r>
            <w:r w:rsidRPr="00CC6D75">
              <w:rPr>
                <w:rFonts w:ascii="宋体" w:hAnsi="宋体" w:hint="eastAsia"/>
                <w:sz w:val="24"/>
              </w:rPr>
              <w:t>分；</w:t>
            </w:r>
          </w:p>
          <w:p w14:paraId="16512D83" w14:textId="2A2355A1" w:rsidR="00BC07E4" w:rsidRPr="00CC6D75" w:rsidRDefault="00000000">
            <w:pPr>
              <w:spacing w:line="360" w:lineRule="auto"/>
              <w:rPr>
                <w:rFonts w:ascii="宋体" w:hAnsi="宋体"/>
                <w:sz w:val="24"/>
              </w:rPr>
            </w:pPr>
            <w:r w:rsidRPr="00CC6D75">
              <w:rPr>
                <w:rFonts w:ascii="宋体" w:hAnsi="宋体" w:hint="eastAsia"/>
                <w:sz w:val="24"/>
              </w:rPr>
              <w:t>3控制措施内容较粗略，可行性较低的，得1分；</w:t>
            </w:r>
          </w:p>
          <w:p w14:paraId="434BB722" w14:textId="77777777" w:rsidR="00BC07E4" w:rsidRPr="00CC6D75" w:rsidRDefault="00000000">
            <w:pPr>
              <w:spacing w:line="360" w:lineRule="auto"/>
              <w:rPr>
                <w:rFonts w:ascii="宋体" w:hAnsi="宋体"/>
                <w:sz w:val="24"/>
              </w:rPr>
            </w:pPr>
            <w:r w:rsidRPr="00CC6D75">
              <w:rPr>
                <w:rFonts w:ascii="宋体" w:hAnsi="宋体" w:hint="eastAsia"/>
                <w:sz w:val="24"/>
              </w:rPr>
              <w:t>4控制措施内容不可行或未提供的不得分。</w:t>
            </w:r>
          </w:p>
        </w:tc>
        <w:tc>
          <w:tcPr>
            <w:tcW w:w="1022" w:type="dxa"/>
            <w:vAlign w:val="center"/>
          </w:tcPr>
          <w:p w14:paraId="4ABD6433" w14:textId="3D83BC50" w:rsidR="00BC07E4" w:rsidRPr="00CC6D75" w:rsidRDefault="00006422">
            <w:pPr>
              <w:jc w:val="center"/>
              <w:rPr>
                <w:rFonts w:ascii="宋体" w:hAnsi="宋体"/>
                <w:sz w:val="24"/>
              </w:rPr>
            </w:pPr>
            <w:r w:rsidRPr="00CC6D75">
              <w:rPr>
                <w:rFonts w:ascii="宋体" w:hAnsi="宋体"/>
                <w:sz w:val="24"/>
              </w:rPr>
              <w:t>3</w:t>
            </w:r>
          </w:p>
        </w:tc>
        <w:tc>
          <w:tcPr>
            <w:tcW w:w="1843" w:type="dxa"/>
            <w:vAlign w:val="center"/>
          </w:tcPr>
          <w:p w14:paraId="5EB9D1FD" w14:textId="77777777" w:rsidR="00BC07E4" w:rsidRPr="00CC6D75" w:rsidRDefault="00BC07E4">
            <w:pPr>
              <w:ind w:firstLine="420"/>
              <w:jc w:val="center"/>
              <w:rPr>
                <w:rFonts w:ascii="宋体" w:hAnsi="宋体"/>
                <w:sz w:val="24"/>
              </w:rPr>
            </w:pPr>
          </w:p>
        </w:tc>
      </w:tr>
      <w:tr w:rsidR="00CC6D75" w:rsidRPr="00CC6D75" w14:paraId="6F59105C" w14:textId="77777777">
        <w:trPr>
          <w:trHeight w:val="1141"/>
        </w:trPr>
        <w:tc>
          <w:tcPr>
            <w:tcW w:w="959" w:type="dxa"/>
            <w:vAlign w:val="center"/>
          </w:tcPr>
          <w:p w14:paraId="08CC0D3B" w14:textId="77777777" w:rsidR="00BC07E4" w:rsidRPr="00CC6D75" w:rsidRDefault="00000000">
            <w:pPr>
              <w:jc w:val="center"/>
              <w:rPr>
                <w:rFonts w:ascii="宋体" w:hAnsi="宋体"/>
                <w:b/>
                <w:sz w:val="24"/>
              </w:rPr>
            </w:pPr>
            <w:r w:rsidRPr="00CC6D75">
              <w:rPr>
                <w:rFonts w:ascii="宋体" w:hAnsi="宋体"/>
                <w:b/>
                <w:sz w:val="24"/>
              </w:rPr>
              <w:t>13</w:t>
            </w:r>
          </w:p>
        </w:tc>
        <w:tc>
          <w:tcPr>
            <w:tcW w:w="6094" w:type="dxa"/>
            <w:vAlign w:val="center"/>
          </w:tcPr>
          <w:p w14:paraId="1724366D" w14:textId="08C4727B" w:rsidR="00BC07E4" w:rsidRPr="00CC6D75" w:rsidRDefault="00000000">
            <w:pPr>
              <w:spacing w:line="360" w:lineRule="auto"/>
              <w:rPr>
                <w:rFonts w:ascii="宋体" w:hAnsi="宋体"/>
                <w:b/>
                <w:sz w:val="24"/>
              </w:rPr>
            </w:pPr>
            <w:r w:rsidRPr="00CC6D75">
              <w:rPr>
                <w:rFonts w:ascii="宋体" w:hAnsi="宋体" w:hint="eastAsia"/>
                <w:b/>
                <w:sz w:val="24"/>
              </w:rPr>
              <w:t>售后服务措施承诺及保障措施（0～</w:t>
            </w:r>
            <w:r w:rsidR="00CC6D75" w:rsidRPr="00CC6D75">
              <w:rPr>
                <w:rFonts w:ascii="宋体" w:hAnsi="宋体"/>
                <w:b/>
                <w:sz w:val="24"/>
              </w:rPr>
              <w:t>3</w:t>
            </w:r>
            <w:r w:rsidRPr="00CC6D75">
              <w:rPr>
                <w:rFonts w:ascii="宋体" w:hAnsi="宋体" w:hint="eastAsia"/>
                <w:b/>
                <w:sz w:val="24"/>
              </w:rPr>
              <w:t>分）：</w:t>
            </w:r>
          </w:p>
          <w:p w14:paraId="6348AA98" w14:textId="0AD90976"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1描述全面、合理，具有针对性的，得</w:t>
            </w:r>
            <w:r w:rsidR="00CC6D75" w:rsidRPr="00CC6D75">
              <w:rPr>
                <w:rFonts w:ascii="宋体" w:hAnsi="宋体" w:cs="宋体"/>
                <w:snapToGrid w:val="0"/>
                <w:sz w:val="24"/>
              </w:rPr>
              <w:t>3</w:t>
            </w:r>
            <w:r w:rsidRPr="00CC6D75">
              <w:rPr>
                <w:rFonts w:ascii="宋体" w:hAnsi="宋体" w:cs="宋体" w:hint="eastAsia"/>
                <w:snapToGrid w:val="0"/>
                <w:sz w:val="24"/>
              </w:rPr>
              <w:t>分；</w:t>
            </w:r>
          </w:p>
          <w:p w14:paraId="75C56F7E" w14:textId="6EC26C61"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2描述比较全面、合理，针对性较弱的，得</w:t>
            </w:r>
            <w:r w:rsidR="00CC6D75" w:rsidRPr="00CC6D75">
              <w:rPr>
                <w:rFonts w:ascii="宋体" w:hAnsi="宋体" w:cs="宋体"/>
                <w:snapToGrid w:val="0"/>
                <w:sz w:val="24"/>
              </w:rPr>
              <w:t>2</w:t>
            </w:r>
            <w:r w:rsidRPr="00CC6D75">
              <w:rPr>
                <w:rFonts w:ascii="宋体" w:hAnsi="宋体" w:cs="宋体" w:hint="eastAsia"/>
                <w:snapToGrid w:val="0"/>
                <w:sz w:val="24"/>
              </w:rPr>
              <w:t>分；</w:t>
            </w:r>
          </w:p>
          <w:p w14:paraId="325332A7" w14:textId="1D89E0CD"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3描述较为简单或存在缺漏的，得</w:t>
            </w:r>
            <w:r w:rsidR="00CC6D75" w:rsidRPr="00CC6D75">
              <w:rPr>
                <w:rFonts w:ascii="宋体" w:hAnsi="宋体" w:cs="宋体"/>
                <w:snapToGrid w:val="0"/>
                <w:sz w:val="24"/>
              </w:rPr>
              <w:t>1</w:t>
            </w:r>
            <w:r w:rsidRPr="00CC6D75">
              <w:rPr>
                <w:rFonts w:ascii="宋体" w:hAnsi="宋体" w:cs="宋体" w:hint="eastAsia"/>
                <w:snapToGrid w:val="0"/>
                <w:sz w:val="24"/>
              </w:rPr>
              <w:t>分；</w:t>
            </w:r>
          </w:p>
          <w:p w14:paraId="3CCB1080" w14:textId="77777777" w:rsidR="00BC07E4" w:rsidRPr="00CC6D75" w:rsidRDefault="00000000">
            <w:pPr>
              <w:spacing w:line="360" w:lineRule="auto"/>
              <w:rPr>
                <w:rFonts w:ascii="宋体" w:hAnsi="宋体" w:cs="宋体"/>
                <w:snapToGrid w:val="0"/>
                <w:sz w:val="24"/>
              </w:rPr>
            </w:pPr>
            <w:r w:rsidRPr="00CC6D75">
              <w:rPr>
                <w:rFonts w:ascii="宋体" w:hAnsi="宋体" w:cs="宋体" w:hint="eastAsia"/>
                <w:snapToGrid w:val="0"/>
                <w:sz w:val="24"/>
              </w:rPr>
              <w:t>4描述不合理或无具体描述的不得分。</w:t>
            </w:r>
          </w:p>
        </w:tc>
        <w:tc>
          <w:tcPr>
            <w:tcW w:w="1022" w:type="dxa"/>
            <w:vAlign w:val="center"/>
          </w:tcPr>
          <w:p w14:paraId="5544E48D" w14:textId="648D87D3" w:rsidR="00BC07E4" w:rsidRPr="00CC6D75" w:rsidRDefault="00006422">
            <w:pPr>
              <w:jc w:val="center"/>
              <w:rPr>
                <w:rFonts w:ascii="宋体" w:hAnsi="宋体"/>
                <w:sz w:val="24"/>
              </w:rPr>
            </w:pPr>
            <w:r w:rsidRPr="00CC6D75">
              <w:rPr>
                <w:rFonts w:ascii="宋体" w:hAnsi="宋体"/>
                <w:sz w:val="24"/>
              </w:rPr>
              <w:t>3</w:t>
            </w:r>
          </w:p>
        </w:tc>
        <w:tc>
          <w:tcPr>
            <w:tcW w:w="1843" w:type="dxa"/>
            <w:vAlign w:val="center"/>
          </w:tcPr>
          <w:p w14:paraId="4F00DE32" w14:textId="77777777" w:rsidR="00BC07E4" w:rsidRPr="00CC6D75" w:rsidRDefault="00BC07E4">
            <w:pPr>
              <w:ind w:firstLine="420"/>
              <w:jc w:val="center"/>
              <w:rPr>
                <w:rFonts w:ascii="宋体" w:hAnsi="宋体"/>
                <w:sz w:val="24"/>
              </w:rPr>
            </w:pPr>
          </w:p>
        </w:tc>
      </w:tr>
      <w:tr w:rsidR="00CC6D75" w:rsidRPr="00CC6D75" w14:paraId="00203037" w14:textId="77777777">
        <w:trPr>
          <w:trHeight w:val="1141"/>
        </w:trPr>
        <w:tc>
          <w:tcPr>
            <w:tcW w:w="959" w:type="dxa"/>
            <w:vAlign w:val="center"/>
          </w:tcPr>
          <w:p w14:paraId="46D57E5A" w14:textId="77777777" w:rsidR="00BC07E4" w:rsidRPr="00CC6D75" w:rsidRDefault="00000000">
            <w:pPr>
              <w:jc w:val="center"/>
              <w:rPr>
                <w:rFonts w:ascii="宋体" w:hAnsi="宋体"/>
                <w:b/>
                <w:sz w:val="24"/>
              </w:rPr>
            </w:pPr>
            <w:r w:rsidRPr="00CC6D75">
              <w:rPr>
                <w:rFonts w:ascii="宋体" w:hAnsi="宋体" w:cs="宋体"/>
                <w:sz w:val="24"/>
              </w:rPr>
              <w:t>14</w:t>
            </w:r>
          </w:p>
        </w:tc>
        <w:tc>
          <w:tcPr>
            <w:tcW w:w="6094" w:type="dxa"/>
            <w:vAlign w:val="center"/>
          </w:tcPr>
          <w:p w14:paraId="075D0FF3" w14:textId="77777777" w:rsidR="00BC07E4" w:rsidRPr="00CC6D75" w:rsidRDefault="00000000">
            <w:pPr>
              <w:spacing w:line="360" w:lineRule="auto"/>
              <w:rPr>
                <w:rFonts w:ascii="宋体" w:hAnsi="宋体"/>
                <w:b/>
                <w:sz w:val="24"/>
              </w:rPr>
            </w:pPr>
            <w:r w:rsidRPr="00CC6D75">
              <w:rPr>
                <w:rFonts w:ascii="宋体" w:hAnsi="宋体" w:cs="宋体" w:hint="eastAsia"/>
                <w:sz w:val="24"/>
              </w:rPr>
              <w:t>供应商对大楼现有成品设施的保护措施是否合理、科学，具有可操作性进行综合评分。</w:t>
            </w:r>
          </w:p>
        </w:tc>
        <w:tc>
          <w:tcPr>
            <w:tcW w:w="1022" w:type="dxa"/>
            <w:vAlign w:val="center"/>
          </w:tcPr>
          <w:p w14:paraId="18399B2C" w14:textId="427200F3" w:rsidR="00BC07E4" w:rsidRPr="00CC6D75" w:rsidRDefault="00000000">
            <w:pPr>
              <w:jc w:val="center"/>
              <w:rPr>
                <w:rFonts w:ascii="宋体" w:hAnsi="宋体"/>
                <w:sz w:val="24"/>
              </w:rPr>
            </w:pPr>
            <w:r w:rsidRPr="00CC6D75">
              <w:rPr>
                <w:rFonts w:ascii="宋体" w:hAnsi="宋体" w:cs="宋体"/>
                <w:bCs/>
                <w:sz w:val="24"/>
              </w:rPr>
              <w:t>3</w:t>
            </w:r>
          </w:p>
        </w:tc>
        <w:tc>
          <w:tcPr>
            <w:tcW w:w="1843" w:type="dxa"/>
            <w:vAlign w:val="center"/>
          </w:tcPr>
          <w:p w14:paraId="75029BCE" w14:textId="77777777" w:rsidR="00BC07E4" w:rsidRPr="00CC6D75" w:rsidRDefault="00BC07E4">
            <w:pPr>
              <w:ind w:firstLine="420"/>
              <w:jc w:val="center"/>
              <w:rPr>
                <w:rFonts w:ascii="宋体" w:hAnsi="宋体"/>
                <w:sz w:val="24"/>
              </w:rPr>
            </w:pPr>
          </w:p>
        </w:tc>
      </w:tr>
      <w:tr w:rsidR="00CC6D75" w:rsidRPr="00CC6D75" w14:paraId="5A26EB8E" w14:textId="77777777">
        <w:trPr>
          <w:trHeight w:val="1141"/>
        </w:trPr>
        <w:tc>
          <w:tcPr>
            <w:tcW w:w="959" w:type="dxa"/>
            <w:vAlign w:val="center"/>
          </w:tcPr>
          <w:p w14:paraId="6DE6638D" w14:textId="77777777" w:rsidR="00BC07E4" w:rsidRPr="00CC6D75" w:rsidRDefault="00000000">
            <w:pPr>
              <w:jc w:val="center"/>
              <w:rPr>
                <w:rFonts w:ascii="宋体" w:hAnsi="宋体"/>
                <w:b/>
                <w:sz w:val="24"/>
              </w:rPr>
            </w:pPr>
            <w:r w:rsidRPr="00CC6D75">
              <w:rPr>
                <w:rFonts w:ascii="宋体" w:hAnsi="宋体" w:cs="宋体"/>
                <w:sz w:val="24"/>
              </w:rPr>
              <w:lastRenderedPageBreak/>
              <w:t>15</w:t>
            </w:r>
          </w:p>
        </w:tc>
        <w:tc>
          <w:tcPr>
            <w:tcW w:w="6094" w:type="dxa"/>
            <w:vAlign w:val="center"/>
          </w:tcPr>
          <w:p w14:paraId="3A86138F" w14:textId="77777777" w:rsidR="00BC07E4" w:rsidRPr="00CC6D75" w:rsidRDefault="00000000">
            <w:pPr>
              <w:spacing w:line="360" w:lineRule="auto"/>
              <w:rPr>
                <w:rFonts w:ascii="宋体" w:hAnsi="宋体"/>
                <w:b/>
                <w:sz w:val="24"/>
              </w:rPr>
            </w:pPr>
            <w:r w:rsidRPr="00CC6D75">
              <w:rPr>
                <w:rFonts w:ascii="宋体" w:hAnsi="宋体" w:cs="宋体" w:hint="eastAsia"/>
                <w:sz w:val="24"/>
              </w:rPr>
              <w:t>为不</w:t>
            </w:r>
            <w:proofErr w:type="gramStart"/>
            <w:r w:rsidRPr="00CC6D75">
              <w:rPr>
                <w:rFonts w:ascii="宋体" w:hAnsi="宋体" w:cs="宋体" w:hint="eastAsia"/>
                <w:sz w:val="24"/>
              </w:rPr>
              <w:t>影响大楼</w:t>
            </w:r>
            <w:proofErr w:type="gramEnd"/>
            <w:r w:rsidRPr="00CC6D75">
              <w:rPr>
                <w:rFonts w:ascii="宋体" w:hAnsi="宋体" w:cs="宋体" w:hint="eastAsia"/>
                <w:sz w:val="24"/>
              </w:rPr>
              <w:t>内工作人员正常工作，供应商施工时的降噪措施是否合理、具有可操作性进行综合评审。</w:t>
            </w:r>
          </w:p>
        </w:tc>
        <w:tc>
          <w:tcPr>
            <w:tcW w:w="1022" w:type="dxa"/>
            <w:vAlign w:val="center"/>
          </w:tcPr>
          <w:p w14:paraId="44A91610" w14:textId="05257FF4" w:rsidR="00BC07E4" w:rsidRPr="00CC6D75" w:rsidRDefault="00000000">
            <w:pPr>
              <w:jc w:val="center"/>
              <w:rPr>
                <w:rFonts w:ascii="宋体" w:hAnsi="宋体"/>
                <w:sz w:val="24"/>
              </w:rPr>
            </w:pPr>
            <w:r w:rsidRPr="00CC6D75">
              <w:rPr>
                <w:rFonts w:ascii="宋体" w:hAnsi="宋体" w:cs="宋体" w:hint="eastAsia"/>
                <w:bCs/>
                <w:sz w:val="24"/>
              </w:rPr>
              <w:t>3</w:t>
            </w:r>
          </w:p>
        </w:tc>
        <w:tc>
          <w:tcPr>
            <w:tcW w:w="1843" w:type="dxa"/>
            <w:vAlign w:val="center"/>
          </w:tcPr>
          <w:p w14:paraId="25C037BC" w14:textId="77777777" w:rsidR="00BC07E4" w:rsidRPr="00CC6D75" w:rsidRDefault="00BC07E4">
            <w:pPr>
              <w:ind w:firstLine="420"/>
              <w:jc w:val="center"/>
              <w:rPr>
                <w:rFonts w:ascii="宋体" w:hAnsi="宋体"/>
                <w:sz w:val="24"/>
              </w:rPr>
            </w:pPr>
          </w:p>
        </w:tc>
      </w:tr>
      <w:tr w:rsidR="00CC6D75" w:rsidRPr="00CC6D75" w14:paraId="2E684820" w14:textId="77777777">
        <w:trPr>
          <w:trHeight w:val="1141"/>
        </w:trPr>
        <w:tc>
          <w:tcPr>
            <w:tcW w:w="959" w:type="dxa"/>
            <w:vAlign w:val="center"/>
          </w:tcPr>
          <w:p w14:paraId="222792A2" w14:textId="77777777" w:rsidR="00BC07E4" w:rsidRPr="00CC6D75" w:rsidRDefault="00000000">
            <w:pPr>
              <w:jc w:val="center"/>
              <w:rPr>
                <w:rFonts w:ascii="宋体" w:hAnsi="宋体"/>
                <w:b/>
                <w:sz w:val="24"/>
              </w:rPr>
            </w:pPr>
            <w:r w:rsidRPr="00CC6D75">
              <w:rPr>
                <w:rFonts w:ascii="宋体" w:hAnsi="宋体" w:cs="宋体"/>
                <w:sz w:val="24"/>
              </w:rPr>
              <w:t>16</w:t>
            </w:r>
          </w:p>
        </w:tc>
        <w:tc>
          <w:tcPr>
            <w:tcW w:w="6094" w:type="dxa"/>
            <w:vAlign w:val="center"/>
          </w:tcPr>
          <w:p w14:paraId="633127D7" w14:textId="77777777" w:rsidR="00BC07E4" w:rsidRPr="00CC6D75" w:rsidRDefault="00000000">
            <w:pPr>
              <w:snapToGrid w:val="0"/>
              <w:spacing w:line="276" w:lineRule="auto"/>
              <w:outlineLvl w:val="0"/>
              <w:rPr>
                <w:rFonts w:ascii="宋体" w:hAnsi="宋体" w:cs="宋体"/>
                <w:sz w:val="24"/>
              </w:rPr>
            </w:pPr>
            <w:r w:rsidRPr="00CC6D75">
              <w:rPr>
                <w:rFonts w:ascii="宋体" w:hAnsi="宋体"/>
                <w:sz w:val="24"/>
              </w:rPr>
              <w:t>特殊优惠及承诺</w:t>
            </w:r>
            <w:r w:rsidRPr="00CC6D75">
              <w:rPr>
                <w:rFonts w:ascii="宋体" w:hAnsi="宋体" w:hint="eastAsia"/>
                <w:sz w:val="24"/>
              </w:rPr>
              <w:t>：</w:t>
            </w:r>
          </w:p>
          <w:p w14:paraId="6FD25EE2" w14:textId="77777777" w:rsidR="00BC07E4" w:rsidRPr="00CC6D75" w:rsidRDefault="00000000">
            <w:pPr>
              <w:spacing w:line="360" w:lineRule="auto"/>
              <w:rPr>
                <w:rFonts w:ascii="宋体" w:hAnsi="宋体"/>
                <w:b/>
                <w:sz w:val="24"/>
              </w:rPr>
            </w:pPr>
            <w:r w:rsidRPr="00CC6D75">
              <w:rPr>
                <w:rFonts w:ascii="宋体" w:hAnsi="宋体" w:cs="宋体"/>
                <w:sz w:val="24"/>
              </w:rPr>
              <w:t>供应商针对本项目除报价以外的特殊优惠及承诺。</w:t>
            </w:r>
          </w:p>
        </w:tc>
        <w:tc>
          <w:tcPr>
            <w:tcW w:w="1022" w:type="dxa"/>
            <w:vAlign w:val="center"/>
          </w:tcPr>
          <w:p w14:paraId="748F0700" w14:textId="63A97C0A" w:rsidR="00BC07E4" w:rsidRPr="00CC6D75" w:rsidRDefault="00000000">
            <w:pPr>
              <w:jc w:val="center"/>
              <w:rPr>
                <w:rFonts w:ascii="宋体" w:hAnsi="宋体"/>
                <w:sz w:val="24"/>
              </w:rPr>
            </w:pPr>
            <w:r w:rsidRPr="00CC6D75">
              <w:rPr>
                <w:rFonts w:ascii="宋体" w:hAnsi="宋体" w:cs="宋体"/>
                <w:bCs/>
                <w:sz w:val="24"/>
              </w:rPr>
              <w:t>1</w:t>
            </w:r>
          </w:p>
        </w:tc>
        <w:tc>
          <w:tcPr>
            <w:tcW w:w="1843" w:type="dxa"/>
            <w:vAlign w:val="center"/>
          </w:tcPr>
          <w:p w14:paraId="2E0C716E" w14:textId="77777777" w:rsidR="00BC07E4" w:rsidRPr="00CC6D75" w:rsidRDefault="00BC07E4">
            <w:pPr>
              <w:ind w:firstLine="420"/>
              <w:jc w:val="center"/>
              <w:rPr>
                <w:rFonts w:ascii="宋体" w:hAnsi="宋体"/>
                <w:sz w:val="24"/>
              </w:rPr>
            </w:pPr>
          </w:p>
        </w:tc>
      </w:tr>
      <w:tr w:rsidR="00CC6D75" w:rsidRPr="00CC6D75" w14:paraId="3F51EA1E" w14:textId="77777777">
        <w:trPr>
          <w:trHeight w:val="1141"/>
        </w:trPr>
        <w:tc>
          <w:tcPr>
            <w:tcW w:w="959" w:type="dxa"/>
            <w:vAlign w:val="center"/>
          </w:tcPr>
          <w:p w14:paraId="71A3D22F" w14:textId="77777777" w:rsidR="00BC07E4" w:rsidRPr="00CC6D75" w:rsidRDefault="00000000">
            <w:pPr>
              <w:jc w:val="center"/>
              <w:rPr>
                <w:rFonts w:ascii="宋体" w:hAnsi="宋体"/>
                <w:b/>
                <w:sz w:val="24"/>
              </w:rPr>
            </w:pPr>
            <w:r w:rsidRPr="00CC6D75">
              <w:rPr>
                <w:rFonts w:ascii="宋体" w:hAnsi="宋体"/>
                <w:b/>
                <w:sz w:val="24"/>
              </w:rPr>
              <w:t>17</w:t>
            </w:r>
          </w:p>
        </w:tc>
        <w:tc>
          <w:tcPr>
            <w:tcW w:w="6094" w:type="dxa"/>
            <w:vAlign w:val="center"/>
          </w:tcPr>
          <w:p w14:paraId="34C337C1" w14:textId="77777777" w:rsidR="00BC07E4" w:rsidRPr="00CC6D75" w:rsidRDefault="00000000">
            <w:pPr>
              <w:spacing w:line="360" w:lineRule="auto"/>
              <w:rPr>
                <w:rFonts w:ascii="宋体" w:hAnsi="宋体"/>
                <w:b/>
                <w:sz w:val="24"/>
              </w:rPr>
            </w:pPr>
            <w:r w:rsidRPr="00CC6D75">
              <w:rPr>
                <w:rFonts w:ascii="宋体" w:hAnsi="宋体" w:hint="eastAsia"/>
                <w:b/>
                <w:sz w:val="24"/>
              </w:rPr>
              <w:t>有效最后报价的最低价作为评审基准价，其最低报价为满分；按［最后报价得分=（评审基准价/最后报价）*30］的计算公式计算。</w:t>
            </w:r>
          </w:p>
          <w:p w14:paraId="403EC97F" w14:textId="77777777" w:rsidR="00BC07E4" w:rsidRPr="00CC6D75" w:rsidRDefault="00000000">
            <w:pPr>
              <w:spacing w:line="360" w:lineRule="auto"/>
              <w:rPr>
                <w:rFonts w:ascii="宋体" w:hAnsi="宋体"/>
                <w:b/>
                <w:sz w:val="24"/>
              </w:rPr>
            </w:pPr>
            <w:r w:rsidRPr="00CC6D75">
              <w:rPr>
                <w:rFonts w:ascii="宋体" w:hAnsi="宋体" w:hint="eastAsia"/>
                <w:b/>
                <w:sz w:val="24"/>
              </w:rPr>
              <w:t>评审过程中，不得去掉报价中的最高报价和最低报价。</w:t>
            </w:r>
          </w:p>
          <w:p w14:paraId="43C4D392" w14:textId="77777777" w:rsidR="00BC07E4" w:rsidRPr="00CC6D75" w:rsidRDefault="00000000">
            <w:pPr>
              <w:spacing w:line="360" w:lineRule="auto"/>
              <w:rPr>
                <w:rFonts w:ascii="宋体" w:hAnsi="宋体"/>
                <w:b/>
                <w:sz w:val="24"/>
              </w:rPr>
            </w:pPr>
            <w:r w:rsidRPr="00CC6D75">
              <w:rPr>
                <w:rFonts w:ascii="宋体" w:hAnsi="宋体" w:hint="eastAsia"/>
                <w:b/>
                <w:sz w:val="24"/>
              </w:rPr>
              <w:t>因落实政府采购政策需要进行价格调整的，以调整后的价格计算评审基准价和最后报价。</w:t>
            </w:r>
          </w:p>
        </w:tc>
        <w:tc>
          <w:tcPr>
            <w:tcW w:w="1022" w:type="dxa"/>
            <w:vAlign w:val="center"/>
          </w:tcPr>
          <w:p w14:paraId="70F557FC" w14:textId="77777777" w:rsidR="00BC07E4" w:rsidRPr="00CC6D75" w:rsidRDefault="00000000">
            <w:pPr>
              <w:jc w:val="center"/>
              <w:rPr>
                <w:rFonts w:ascii="宋体" w:hAnsi="宋体"/>
                <w:sz w:val="24"/>
              </w:rPr>
            </w:pPr>
            <w:r w:rsidRPr="00CC6D75">
              <w:rPr>
                <w:rFonts w:ascii="宋体" w:hAnsi="宋体" w:hint="eastAsia"/>
                <w:sz w:val="24"/>
              </w:rPr>
              <w:t>3</w:t>
            </w:r>
            <w:r w:rsidRPr="00CC6D75">
              <w:rPr>
                <w:rFonts w:ascii="宋体" w:hAnsi="宋体"/>
                <w:sz w:val="24"/>
              </w:rPr>
              <w:t>0</w:t>
            </w:r>
          </w:p>
        </w:tc>
        <w:tc>
          <w:tcPr>
            <w:tcW w:w="1843" w:type="dxa"/>
            <w:vAlign w:val="center"/>
          </w:tcPr>
          <w:p w14:paraId="0F3D577C" w14:textId="77777777" w:rsidR="00BC07E4" w:rsidRPr="00CC6D75" w:rsidRDefault="00000000">
            <w:pPr>
              <w:ind w:firstLine="420"/>
              <w:jc w:val="center"/>
              <w:rPr>
                <w:rFonts w:ascii="宋体" w:hAnsi="宋体"/>
                <w:sz w:val="24"/>
              </w:rPr>
            </w:pPr>
            <w:r w:rsidRPr="00CC6D75">
              <w:rPr>
                <w:rFonts w:ascii="宋体" w:hAnsi="宋体" w:cs="宋体" w:hint="eastAsia"/>
                <w:sz w:val="24"/>
              </w:rPr>
              <w:t>/</w:t>
            </w:r>
          </w:p>
        </w:tc>
      </w:tr>
    </w:tbl>
    <w:p w14:paraId="448F51F9" w14:textId="77777777" w:rsidR="00BC07E4" w:rsidRPr="00CC6D75" w:rsidRDefault="00BC07E4">
      <w:pPr>
        <w:snapToGrid w:val="0"/>
        <w:spacing w:line="360" w:lineRule="auto"/>
        <w:rPr>
          <w:rFonts w:ascii="宋体" w:hAnsi="宋体" w:cs="宋体"/>
          <w:sz w:val="20"/>
          <w:szCs w:val="20"/>
          <w:shd w:val="clear" w:color="auto" w:fill="FFFFFF"/>
        </w:rPr>
      </w:pPr>
    </w:p>
    <w:p w14:paraId="49488576" w14:textId="77777777" w:rsidR="00BC07E4" w:rsidRPr="00CC6D75" w:rsidRDefault="00000000">
      <w:pPr>
        <w:snapToGrid w:val="0"/>
        <w:spacing w:line="360" w:lineRule="auto"/>
        <w:rPr>
          <w:rFonts w:ascii="宋体" w:hAnsi="宋体" w:cs="宋体"/>
          <w:b/>
          <w:sz w:val="24"/>
        </w:rPr>
      </w:pPr>
      <w:r w:rsidRPr="00CC6D75">
        <w:rPr>
          <w:rFonts w:ascii="宋体" w:hAnsi="宋体" w:cs="宋体" w:hint="eastAsia"/>
          <w:sz w:val="20"/>
          <w:szCs w:val="20"/>
          <w:shd w:val="clear" w:color="auto" w:fill="FFFFFF"/>
        </w:rPr>
        <w:t> *</w:t>
      </w:r>
      <w:r w:rsidRPr="00CC6D75">
        <w:rPr>
          <w:rFonts w:ascii="宋体" w:hAnsi="宋体" w:cs="宋体" w:hint="eastAsia"/>
          <w:b/>
          <w:sz w:val="24"/>
        </w:rPr>
        <w:t>备注：</w:t>
      </w:r>
      <w:r w:rsidRPr="00CC6D75">
        <w:rPr>
          <w:rFonts w:ascii="宋体" w:hAnsi="宋体" w:cs="宋体" w:hint="eastAsia"/>
          <w:sz w:val="24"/>
        </w:rPr>
        <w:t>供应商编制响应文件（商务技术文件部分）时，建议按此目录（序号和内容）提供评审标准相应的商务技术资料。 </w:t>
      </w:r>
    </w:p>
    <w:p w14:paraId="7E34EF0F" w14:textId="77777777" w:rsidR="00BC07E4" w:rsidRPr="00CC6D75" w:rsidRDefault="00000000">
      <w:pPr>
        <w:jc w:val="left"/>
        <w:rPr>
          <w:rFonts w:ascii="宋体" w:hAnsi="宋体" w:cs="宋体"/>
          <w:b/>
          <w:sz w:val="32"/>
        </w:rPr>
      </w:pPr>
      <w:r w:rsidRPr="00CC6D75">
        <w:rPr>
          <w:rFonts w:ascii="宋体" w:hAnsi="宋体" w:cs="宋体" w:hint="eastAsia"/>
          <w:b/>
          <w:sz w:val="32"/>
        </w:rPr>
        <w:br w:type="page"/>
      </w:r>
    </w:p>
    <w:p w14:paraId="4FC40191" w14:textId="77777777" w:rsidR="00BC07E4" w:rsidRPr="00CC6D75" w:rsidRDefault="00000000">
      <w:pPr>
        <w:snapToGrid w:val="0"/>
        <w:spacing w:line="360" w:lineRule="auto"/>
        <w:jc w:val="center"/>
        <w:rPr>
          <w:rFonts w:ascii="宋体" w:hAnsi="宋体" w:cs="宋体"/>
          <w:b/>
          <w:sz w:val="28"/>
          <w:szCs w:val="28"/>
        </w:rPr>
      </w:pPr>
      <w:r w:rsidRPr="00CC6D75">
        <w:rPr>
          <w:rFonts w:ascii="宋体" w:hAnsi="宋体" w:cs="宋体" w:hint="eastAsia"/>
          <w:b/>
          <w:sz w:val="32"/>
        </w:rPr>
        <w:lastRenderedPageBreak/>
        <w:t>一、评审方法</w:t>
      </w:r>
    </w:p>
    <w:p w14:paraId="2D7CFFE7" w14:textId="77777777" w:rsidR="00BC07E4" w:rsidRPr="00CC6D75" w:rsidRDefault="00000000">
      <w:pPr>
        <w:adjustRightInd/>
        <w:spacing w:line="360" w:lineRule="auto"/>
        <w:ind w:firstLineChars="196" w:firstLine="472"/>
        <w:rPr>
          <w:rFonts w:ascii="宋体" w:hAnsi="宋体" w:cs="宋体"/>
          <w:kern w:val="0"/>
          <w:sz w:val="24"/>
        </w:rPr>
      </w:pPr>
      <w:r w:rsidRPr="00CC6D75">
        <w:rPr>
          <w:rFonts w:ascii="宋体" w:hAnsi="宋体" w:cs="宋体" w:hint="eastAsia"/>
          <w:b/>
          <w:kern w:val="0"/>
          <w:sz w:val="24"/>
        </w:rPr>
        <w:t>1.本项目采用综合评分法。</w:t>
      </w:r>
      <w:r w:rsidRPr="00CC6D75">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14:paraId="2F720DCC" w14:textId="77777777" w:rsidR="00BC07E4" w:rsidRPr="00CC6D75" w:rsidRDefault="00000000">
      <w:pPr>
        <w:snapToGrid w:val="0"/>
        <w:spacing w:line="360" w:lineRule="auto"/>
        <w:jc w:val="center"/>
        <w:rPr>
          <w:rFonts w:ascii="宋体" w:hAnsi="宋体" w:cs="宋体"/>
          <w:b/>
          <w:sz w:val="32"/>
        </w:rPr>
      </w:pPr>
      <w:r w:rsidRPr="00CC6D75">
        <w:rPr>
          <w:rFonts w:ascii="宋体" w:hAnsi="宋体" w:cs="宋体" w:hint="eastAsia"/>
          <w:b/>
          <w:sz w:val="32"/>
        </w:rPr>
        <w:t>二、评审标准</w:t>
      </w:r>
    </w:p>
    <w:p w14:paraId="45880C86" w14:textId="77777777" w:rsidR="00BC07E4" w:rsidRPr="00CC6D75" w:rsidRDefault="00000000">
      <w:pPr>
        <w:spacing w:line="360" w:lineRule="auto"/>
        <w:ind w:firstLineChars="196" w:firstLine="472"/>
        <w:rPr>
          <w:rFonts w:ascii="宋体" w:hAnsi="宋体" w:cs="宋体"/>
          <w:b/>
          <w:sz w:val="24"/>
        </w:rPr>
      </w:pPr>
      <w:r w:rsidRPr="00CC6D75">
        <w:rPr>
          <w:rFonts w:ascii="宋体" w:hAnsi="宋体" w:cs="宋体" w:hint="eastAsia"/>
          <w:b/>
          <w:sz w:val="24"/>
        </w:rPr>
        <w:t>2.</w:t>
      </w:r>
      <w:r w:rsidRPr="00CC6D75">
        <w:rPr>
          <w:rFonts w:ascii="宋体" w:hAnsi="宋体" w:cs="宋体" w:hint="eastAsia"/>
        </w:rPr>
        <w:t xml:space="preserve"> </w:t>
      </w:r>
      <w:r w:rsidRPr="00CC6D75">
        <w:rPr>
          <w:rFonts w:ascii="宋体" w:hAnsi="宋体" w:cs="宋体" w:hint="eastAsia"/>
          <w:b/>
          <w:sz w:val="24"/>
        </w:rPr>
        <w:t>评审标准：</w:t>
      </w:r>
      <w:r w:rsidRPr="00CC6D75">
        <w:rPr>
          <w:rFonts w:ascii="宋体" w:hAnsi="宋体" w:cs="宋体" w:hint="eastAsia"/>
          <w:kern w:val="0"/>
          <w:sz w:val="24"/>
        </w:rPr>
        <w:t>见评审办法前附表。</w:t>
      </w:r>
    </w:p>
    <w:p w14:paraId="0F553A1D" w14:textId="77777777" w:rsidR="00BC07E4" w:rsidRPr="00CC6D75" w:rsidRDefault="00000000">
      <w:pPr>
        <w:snapToGrid w:val="0"/>
        <w:spacing w:line="360" w:lineRule="auto"/>
        <w:jc w:val="center"/>
        <w:rPr>
          <w:rFonts w:ascii="宋体" w:hAnsi="宋体" w:cs="宋体"/>
          <w:b/>
          <w:sz w:val="32"/>
        </w:rPr>
      </w:pPr>
      <w:r w:rsidRPr="00CC6D75">
        <w:rPr>
          <w:rFonts w:ascii="宋体" w:hAnsi="宋体" w:cs="宋体" w:hint="eastAsia"/>
          <w:b/>
          <w:sz w:val="32"/>
        </w:rPr>
        <w:t>三、评审程序</w:t>
      </w:r>
    </w:p>
    <w:p w14:paraId="53A31E4F" w14:textId="77777777" w:rsidR="00BC07E4" w:rsidRPr="00CC6D75" w:rsidRDefault="00000000">
      <w:pPr>
        <w:spacing w:line="360" w:lineRule="auto"/>
        <w:ind w:firstLineChars="196" w:firstLine="472"/>
        <w:rPr>
          <w:rFonts w:ascii="宋体" w:hAnsi="宋体" w:cs="宋体"/>
          <w:kern w:val="0"/>
          <w:sz w:val="24"/>
        </w:rPr>
      </w:pPr>
      <w:r w:rsidRPr="00CC6D75">
        <w:rPr>
          <w:rFonts w:ascii="宋体" w:hAnsi="宋体" w:cs="宋体" w:hint="eastAsia"/>
          <w:b/>
          <w:kern w:val="0"/>
          <w:sz w:val="24"/>
        </w:rPr>
        <w:t>3.1符合性审查。</w:t>
      </w:r>
      <w:r w:rsidRPr="00CC6D75">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14:paraId="33CEAA3F" w14:textId="77777777" w:rsidR="00BC07E4" w:rsidRPr="00CC6D75" w:rsidRDefault="00000000">
      <w:pPr>
        <w:spacing w:line="360" w:lineRule="auto"/>
        <w:ind w:firstLineChars="196" w:firstLine="472"/>
        <w:rPr>
          <w:rFonts w:ascii="宋体" w:hAnsi="宋体" w:cs="宋体"/>
          <w:sz w:val="24"/>
        </w:rPr>
      </w:pPr>
      <w:r w:rsidRPr="00CC6D75">
        <w:rPr>
          <w:rFonts w:ascii="宋体" w:hAnsi="宋体" w:cs="宋体" w:hint="eastAsia"/>
          <w:b/>
          <w:kern w:val="0"/>
          <w:sz w:val="24"/>
        </w:rPr>
        <w:t>3.2 磋商。</w:t>
      </w:r>
      <w:r w:rsidRPr="00CC6D75">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sidRPr="00CC6D75">
        <w:rPr>
          <w:rFonts w:ascii="宋体" w:hAnsi="宋体" w:cs="宋体" w:hint="eastAsia"/>
          <w:kern w:val="0"/>
          <w:sz w:val="24"/>
        </w:rPr>
        <w:t>符合性审查合格的</w:t>
      </w:r>
      <w:r w:rsidRPr="00CC6D75">
        <w:rPr>
          <w:rFonts w:ascii="宋体" w:hAnsi="宋体" w:cs="宋体" w:hint="eastAsia"/>
          <w:sz w:val="24"/>
        </w:rPr>
        <w:t>供应商逐一进行磋商。</w:t>
      </w:r>
    </w:p>
    <w:p w14:paraId="1A65FBCB" w14:textId="77777777" w:rsidR="00BC07E4" w:rsidRPr="00CC6D75" w:rsidRDefault="00000000">
      <w:pPr>
        <w:spacing w:line="360" w:lineRule="auto"/>
        <w:ind w:firstLineChars="196" w:firstLine="470"/>
        <w:rPr>
          <w:rFonts w:ascii="宋体" w:hAnsi="宋体" w:cs="宋体"/>
          <w:b/>
          <w:sz w:val="24"/>
        </w:rPr>
      </w:pPr>
      <w:r w:rsidRPr="00CC6D75">
        <w:rPr>
          <w:rFonts w:ascii="宋体" w:hAnsi="宋体" w:cs="宋体" w:hint="eastAsia"/>
          <w:bCs/>
          <w:sz w:val="24"/>
        </w:rPr>
        <w:t xml:space="preserve">3.2.1 </w:t>
      </w:r>
      <w:r w:rsidRPr="00CC6D75">
        <w:rPr>
          <w:rFonts w:ascii="宋体" w:hAnsi="宋体" w:cs="宋体" w:hint="eastAsia"/>
          <w:sz w:val="24"/>
        </w:rPr>
        <w:t>供应商逐家回答磋商小组的提问；</w:t>
      </w:r>
      <w:r w:rsidRPr="00CC6D75">
        <w:rPr>
          <w:rFonts w:ascii="宋体" w:hAnsi="宋体" w:cs="宋体" w:hint="eastAsia"/>
          <w:b/>
          <w:sz w:val="24"/>
        </w:rPr>
        <w:t>逐家磋商一次为一个轮次，磋商轮次根据实际情况进行。</w:t>
      </w:r>
    </w:p>
    <w:p w14:paraId="55796A78" w14:textId="77777777" w:rsidR="00BC07E4" w:rsidRPr="00CC6D75" w:rsidRDefault="00000000">
      <w:pPr>
        <w:spacing w:line="360" w:lineRule="auto"/>
        <w:ind w:firstLineChars="196" w:firstLine="470"/>
        <w:rPr>
          <w:rFonts w:ascii="宋体" w:hAnsi="宋体" w:cs="宋体"/>
          <w:sz w:val="24"/>
        </w:rPr>
      </w:pPr>
      <w:r w:rsidRPr="00CC6D75">
        <w:rPr>
          <w:rFonts w:ascii="宋体" w:hAnsi="宋体" w:cs="宋体" w:hint="eastAsia"/>
          <w:bCs/>
          <w:sz w:val="24"/>
        </w:rPr>
        <w:t xml:space="preserve">3.2.2 </w:t>
      </w:r>
      <w:r w:rsidRPr="00CC6D75">
        <w:rPr>
          <w:rFonts w:ascii="宋体" w:hAnsi="宋体" w:cs="宋体" w:hint="eastAsia"/>
          <w:sz w:val="24"/>
        </w:rPr>
        <w:t>供应商应按磋商小组通知的时间在线或以邮件回复做出承诺或回复，承诺或回复的内容须由供应</w:t>
      </w:r>
      <w:proofErr w:type="gramStart"/>
      <w:r w:rsidRPr="00CC6D75">
        <w:rPr>
          <w:rFonts w:ascii="宋体" w:hAnsi="宋体" w:cs="宋体" w:hint="eastAsia"/>
          <w:sz w:val="24"/>
        </w:rPr>
        <w:t>商法定</w:t>
      </w:r>
      <w:proofErr w:type="gramEnd"/>
      <w:r w:rsidRPr="00CC6D75">
        <w:rPr>
          <w:rFonts w:ascii="宋体" w:hAnsi="宋体" w:cs="宋体" w:hint="eastAsia"/>
          <w:sz w:val="24"/>
        </w:rPr>
        <w:t>代表人或授权代表签署，并作为响应文件的补充部分。</w:t>
      </w:r>
    </w:p>
    <w:p w14:paraId="2DF661A0" w14:textId="77777777" w:rsidR="00BC07E4" w:rsidRPr="00CC6D75" w:rsidRDefault="00000000">
      <w:pPr>
        <w:spacing w:line="360" w:lineRule="auto"/>
        <w:ind w:firstLineChars="196" w:firstLine="470"/>
        <w:rPr>
          <w:rFonts w:ascii="宋体" w:hAnsi="宋体" w:cs="宋体"/>
          <w:bCs/>
          <w:kern w:val="0"/>
          <w:sz w:val="24"/>
        </w:rPr>
      </w:pPr>
      <w:r w:rsidRPr="00CC6D75">
        <w:rPr>
          <w:rFonts w:ascii="宋体" w:hAnsi="宋体" w:cs="宋体" w:hint="eastAsia"/>
          <w:sz w:val="24"/>
        </w:rPr>
        <w:t xml:space="preserve">3.2.3 </w:t>
      </w:r>
      <w:r w:rsidRPr="00CC6D75">
        <w:rPr>
          <w:rFonts w:ascii="宋体" w:hAnsi="宋体" w:cs="宋体" w:hint="eastAsia"/>
          <w:b/>
          <w:bCs/>
          <w:sz w:val="24"/>
        </w:rPr>
        <w:t>在磋商过程中，磋商小组可以根据磋商文件和磋商情况实质性变动采购需求中的“※”号技术、服务要求以及合同草案中的“※”号条款，但不得变动磋商文件中的其他内容。</w:t>
      </w:r>
      <w:r w:rsidRPr="00CC6D75">
        <w:rPr>
          <w:rFonts w:ascii="宋体" w:hAnsi="宋体" w:cs="宋体" w:hint="eastAsia"/>
          <w:sz w:val="24"/>
        </w:rPr>
        <w:t>实质性变动的内容，须经采购人代表确认。磋商文件有实质性变动的，磋商小组将以书面形式通知所有</w:t>
      </w:r>
      <w:r w:rsidRPr="00CC6D75">
        <w:rPr>
          <w:rFonts w:ascii="宋体" w:hAnsi="宋体" w:cs="宋体" w:hint="eastAsia"/>
          <w:kern w:val="0"/>
          <w:sz w:val="24"/>
        </w:rPr>
        <w:t>符合性审查合格的</w:t>
      </w:r>
      <w:r w:rsidRPr="00CC6D75">
        <w:rPr>
          <w:rFonts w:ascii="宋体" w:hAnsi="宋体" w:cs="宋体" w:hint="eastAsia"/>
          <w:sz w:val="24"/>
        </w:rPr>
        <w:t xml:space="preserve">供应商。 </w:t>
      </w:r>
    </w:p>
    <w:p w14:paraId="600BFD68" w14:textId="77777777" w:rsidR="00BC07E4" w:rsidRPr="00CC6D75" w:rsidRDefault="00000000">
      <w:pPr>
        <w:spacing w:line="360" w:lineRule="auto"/>
        <w:ind w:firstLineChars="196" w:firstLine="472"/>
        <w:rPr>
          <w:rFonts w:ascii="宋体" w:hAnsi="宋体" w:cs="宋体"/>
          <w:b/>
          <w:bCs/>
          <w:kern w:val="0"/>
          <w:sz w:val="24"/>
        </w:rPr>
      </w:pPr>
      <w:r w:rsidRPr="00CC6D75">
        <w:rPr>
          <w:rFonts w:ascii="宋体" w:hAnsi="宋体" w:cs="宋体" w:hint="eastAsia"/>
          <w:b/>
          <w:bCs/>
          <w:kern w:val="0"/>
          <w:sz w:val="24"/>
        </w:rPr>
        <w:t>3.3最后报价</w:t>
      </w:r>
    </w:p>
    <w:p w14:paraId="47056728" w14:textId="77777777" w:rsidR="00BC07E4" w:rsidRPr="00CC6D75" w:rsidRDefault="00000000">
      <w:pPr>
        <w:spacing w:line="360" w:lineRule="auto"/>
        <w:ind w:firstLineChars="196" w:firstLine="470"/>
        <w:rPr>
          <w:rFonts w:ascii="宋体" w:hAnsi="宋体" w:cs="宋体"/>
          <w:kern w:val="0"/>
          <w:sz w:val="24"/>
        </w:rPr>
      </w:pPr>
      <w:r w:rsidRPr="00CC6D75">
        <w:rPr>
          <w:rFonts w:ascii="宋体" w:hAnsi="宋体" w:cs="宋体" w:hint="eastAsia"/>
          <w:kern w:val="0"/>
          <w:sz w:val="24"/>
        </w:rPr>
        <w:t>3.3.1 磋商文件能够详细列明采购标的</w:t>
      </w:r>
      <w:proofErr w:type="gramStart"/>
      <w:r w:rsidRPr="00CC6D75">
        <w:rPr>
          <w:rFonts w:ascii="宋体" w:hAnsi="宋体" w:cs="宋体" w:hint="eastAsia"/>
          <w:kern w:val="0"/>
          <w:sz w:val="24"/>
        </w:rPr>
        <w:t>的</w:t>
      </w:r>
      <w:proofErr w:type="gramEnd"/>
      <w:r w:rsidRPr="00CC6D75">
        <w:rPr>
          <w:rFonts w:ascii="宋体" w:hAnsi="宋体" w:cs="宋体" w:hint="eastAsia"/>
          <w:kern w:val="0"/>
          <w:sz w:val="24"/>
        </w:rPr>
        <w:t>技术、服务要求的，磋商结束后，磋商小组应当要求所有符合性审查合格的供应商在规定时间内提交最后报价，提交最后报价的供应商不得少于3家。</w:t>
      </w:r>
    </w:p>
    <w:p w14:paraId="35534458" w14:textId="77777777" w:rsidR="00BC07E4" w:rsidRPr="00CC6D75" w:rsidRDefault="00000000">
      <w:pPr>
        <w:spacing w:line="360" w:lineRule="auto"/>
        <w:ind w:firstLineChars="196" w:firstLine="470"/>
        <w:rPr>
          <w:rFonts w:ascii="宋体" w:hAnsi="宋体" w:cs="宋体"/>
          <w:kern w:val="0"/>
          <w:sz w:val="24"/>
        </w:rPr>
      </w:pPr>
      <w:r w:rsidRPr="00CC6D75">
        <w:rPr>
          <w:rFonts w:ascii="宋体" w:hAnsi="宋体" w:cs="宋体" w:hint="eastAsia"/>
          <w:kern w:val="0"/>
          <w:sz w:val="24"/>
        </w:rPr>
        <w:t>3.3.2 磋商文件不能详细列明采购标的</w:t>
      </w:r>
      <w:proofErr w:type="gramStart"/>
      <w:r w:rsidRPr="00CC6D75">
        <w:rPr>
          <w:rFonts w:ascii="宋体" w:hAnsi="宋体" w:cs="宋体" w:hint="eastAsia"/>
          <w:kern w:val="0"/>
          <w:sz w:val="24"/>
        </w:rPr>
        <w:t>的</w:t>
      </w:r>
      <w:proofErr w:type="gramEnd"/>
      <w:r w:rsidRPr="00CC6D75">
        <w:rPr>
          <w:rFonts w:ascii="宋体" w:hAnsi="宋体" w:cs="宋体" w:hint="eastAsia"/>
          <w:kern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671C380" w14:textId="77777777" w:rsidR="00BC07E4" w:rsidRPr="00CC6D75" w:rsidRDefault="00000000">
      <w:pPr>
        <w:spacing w:line="360" w:lineRule="auto"/>
        <w:ind w:firstLineChars="196" w:firstLine="470"/>
        <w:rPr>
          <w:rFonts w:ascii="宋体" w:hAnsi="宋体" w:cs="宋体"/>
          <w:kern w:val="0"/>
          <w:sz w:val="24"/>
        </w:rPr>
      </w:pPr>
      <w:r w:rsidRPr="00CC6D75">
        <w:rPr>
          <w:rFonts w:ascii="宋体" w:hAnsi="宋体" w:cs="宋体" w:hint="eastAsia"/>
          <w:kern w:val="0"/>
          <w:sz w:val="24"/>
        </w:rPr>
        <w:t>3.3.3 已提交响应文件的供应商，在提交最后报价之前，可以根据磋商情况退出磋商</w:t>
      </w:r>
    </w:p>
    <w:p w14:paraId="6565F60A" w14:textId="77777777" w:rsidR="00BC07E4" w:rsidRPr="00CC6D75" w:rsidRDefault="00000000">
      <w:pPr>
        <w:spacing w:line="360" w:lineRule="auto"/>
        <w:ind w:firstLineChars="196" w:firstLine="472"/>
        <w:rPr>
          <w:rFonts w:ascii="宋体" w:hAnsi="宋体" w:cs="宋体"/>
          <w:kern w:val="0"/>
          <w:sz w:val="24"/>
        </w:rPr>
      </w:pPr>
      <w:r w:rsidRPr="00CC6D75">
        <w:rPr>
          <w:rFonts w:ascii="宋体" w:hAnsi="宋体" w:cs="宋体" w:hint="eastAsia"/>
          <w:b/>
          <w:kern w:val="0"/>
          <w:sz w:val="24"/>
        </w:rPr>
        <w:t>3.4 综合评分。</w:t>
      </w:r>
      <w:r w:rsidRPr="00CC6D75">
        <w:rPr>
          <w:rFonts w:ascii="宋体" w:hAnsi="宋体" w:cs="宋体" w:hint="eastAsia"/>
          <w:bCs/>
          <w:kern w:val="0"/>
          <w:sz w:val="24"/>
        </w:rPr>
        <w:t>经磋商确定最终采购需求和提交最后报价的供应商后，</w:t>
      </w:r>
      <w:r w:rsidRPr="00CC6D75">
        <w:rPr>
          <w:rFonts w:ascii="宋体" w:hAnsi="宋体" w:cs="宋体" w:hint="eastAsia"/>
          <w:kern w:val="0"/>
          <w:sz w:val="24"/>
        </w:rPr>
        <w:t>磋商小组应当按照采购文件中规定的评审标准，对符合性审查合格的响应文件进行综合评分。磋商文件中没有规</w:t>
      </w:r>
      <w:r w:rsidRPr="00CC6D75">
        <w:rPr>
          <w:rFonts w:ascii="宋体" w:hAnsi="宋体" w:cs="宋体" w:hint="eastAsia"/>
          <w:kern w:val="0"/>
          <w:sz w:val="24"/>
        </w:rPr>
        <w:lastRenderedPageBreak/>
        <w:t>定的评审标准不得作为评审依据。</w:t>
      </w:r>
    </w:p>
    <w:p w14:paraId="139CD718" w14:textId="77777777" w:rsidR="00BC07E4" w:rsidRPr="00CC6D75" w:rsidRDefault="00000000">
      <w:pPr>
        <w:spacing w:line="360" w:lineRule="auto"/>
        <w:ind w:firstLineChars="196" w:firstLine="472"/>
        <w:rPr>
          <w:rFonts w:ascii="宋体" w:hAnsi="宋体" w:cs="宋体"/>
          <w:kern w:val="0"/>
          <w:sz w:val="24"/>
        </w:rPr>
      </w:pPr>
      <w:r w:rsidRPr="00CC6D75">
        <w:rPr>
          <w:rFonts w:ascii="宋体" w:hAnsi="宋体" w:cs="宋体" w:hint="eastAsia"/>
          <w:b/>
          <w:kern w:val="0"/>
          <w:sz w:val="24"/>
        </w:rPr>
        <w:t>3.5汇总商务技术得分。</w:t>
      </w:r>
      <w:r w:rsidRPr="00CC6D75">
        <w:rPr>
          <w:rFonts w:ascii="宋体" w:hAnsi="宋体" w:cs="宋体" w:hint="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sidRPr="00CC6D75">
        <w:rPr>
          <w:rFonts w:ascii="宋体" w:hAnsi="宋体" w:cs="宋体"/>
          <w:kern w:val="0"/>
          <w:sz w:val="24"/>
        </w:rPr>
        <w:t>30%以上的，由</w:t>
      </w:r>
      <w:r w:rsidRPr="00CC6D75">
        <w:rPr>
          <w:rFonts w:ascii="宋体" w:hAnsi="宋体" w:cs="宋体" w:hint="eastAsia"/>
          <w:kern w:val="0"/>
          <w:sz w:val="24"/>
        </w:rPr>
        <w:t>磋商小组</w:t>
      </w:r>
      <w:r w:rsidRPr="00CC6D75">
        <w:rPr>
          <w:rFonts w:ascii="宋体" w:hAnsi="宋体" w:cs="宋体"/>
          <w:kern w:val="0"/>
          <w:sz w:val="24"/>
        </w:rPr>
        <w:t>启动评分畸高、</w:t>
      </w:r>
      <w:proofErr w:type="gramStart"/>
      <w:r w:rsidRPr="00CC6D75">
        <w:rPr>
          <w:rFonts w:ascii="宋体" w:hAnsi="宋体" w:cs="宋体"/>
          <w:kern w:val="0"/>
          <w:sz w:val="24"/>
        </w:rPr>
        <w:t>畸低行为</w:t>
      </w:r>
      <w:proofErr w:type="gramEnd"/>
      <w:r w:rsidRPr="00CC6D75">
        <w:rPr>
          <w:rFonts w:ascii="宋体" w:hAnsi="宋体" w:cs="宋体"/>
          <w:kern w:val="0"/>
          <w:sz w:val="24"/>
        </w:rPr>
        <w:t>认定程序</w:t>
      </w:r>
      <w:r w:rsidRPr="00CC6D75">
        <w:rPr>
          <w:rFonts w:ascii="宋体" w:hAnsi="宋体" w:cs="宋体" w:hint="eastAsia"/>
          <w:kern w:val="0"/>
          <w:sz w:val="24"/>
        </w:rPr>
        <w:t>，磋商小组组长应提醒相关评审人员进行复核或书面说明理由，评审人员拒绝说明的，由现场监督员据实记录；评审人员的评审、修改记录应保留原件，随项目其他资料一并存档。</w:t>
      </w:r>
    </w:p>
    <w:p w14:paraId="02F4780F" w14:textId="77777777" w:rsidR="00BC07E4" w:rsidRPr="00CC6D75" w:rsidRDefault="00000000">
      <w:pPr>
        <w:spacing w:line="360" w:lineRule="auto"/>
        <w:ind w:firstLineChars="196" w:firstLine="472"/>
        <w:rPr>
          <w:rFonts w:ascii="宋体" w:hAnsi="宋体" w:cs="宋体"/>
          <w:b/>
          <w:kern w:val="0"/>
          <w:sz w:val="24"/>
        </w:rPr>
      </w:pPr>
      <w:r w:rsidRPr="00CC6D75">
        <w:rPr>
          <w:rFonts w:ascii="宋体" w:hAnsi="宋体" w:cs="宋体" w:hint="eastAsia"/>
          <w:b/>
          <w:kern w:val="0"/>
          <w:sz w:val="24"/>
        </w:rPr>
        <w:t>3.6报价评审。</w:t>
      </w:r>
    </w:p>
    <w:p w14:paraId="77AE7DBC" w14:textId="77777777" w:rsidR="00BC07E4" w:rsidRPr="00CC6D75" w:rsidRDefault="00000000">
      <w:pPr>
        <w:pStyle w:val="2c"/>
        <w:spacing w:before="0"/>
        <w:ind w:firstLineChars="212" w:firstLine="509"/>
        <w:rPr>
          <w:rFonts w:ascii="宋体" w:hAnsi="宋体" w:cs="宋体"/>
          <w:kern w:val="0"/>
        </w:rPr>
      </w:pPr>
      <w:r w:rsidRPr="00CC6D75">
        <w:rPr>
          <w:rFonts w:ascii="宋体" w:hAnsi="宋体" w:cs="宋体" w:hint="eastAsia"/>
          <w:kern w:val="0"/>
        </w:rPr>
        <w:t>3.6.1响应文件报价出现前后不一致的，按照下列规定修正：</w:t>
      </w:r>
    </w:p>
    <w:p w14:paraId="7C1A8E88"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3.6.1.1响应文件中已标价工程量清单内容与响应文件中相应内容不一致的，以已标价工程量清单为准;</w:t>
      </w:r>
    </w:p>
    <w:p w14:paraId="21DAE447"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3.6.1.2大写金额和小写金额不一致的，以大写金额为准;</w:t>
      </w:r>
    </w:p>
    <w:p w14:paraId="65744EC8"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3.6.1.3单价金额小数点或者百分比有明显错位的，以已标价工程量清单的总价为准，并修改单价;</w:t>
      </w:r>
    </w:p>
    <w:p w14:paraId="39FF4A70"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3.6.1.4总价金额与按单价汇总金额不一致的，以单价金额计算结果为准。</w:t>
      </w:r>
    </w:p>
    <w:p w14:paraId="11D7873A"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3.6.1.5同时出现两种以上不一致的，按照3.6.1规定的顺序修正。修正后的报价</w:t>
      </w:r>
      <w:proofErr w:type="gramStart"/>
      <w:r w:rsidRPr="00CC6D75">
        <w:rPr>
          <w:rFonts w:ascii="宋体" w:hAnsi="宋体" w:cs="宋体" w:hint="eastAsia"/>
          <w:kern w:val="0"/>
          <w:szCs w:val="24"/>
        </w:rPr>
        <w:t>经供应</w:t>
      </w:r>
      <w:proofErr w:type="gramEnd"/>
      <w:r w:rsidRPr="00CC6D75">
        <w:rPr>
          <w:rFonts w:ascii="宋体" w:hAnsi="宋体" w:cs="宋体" w:hint="eastAsia"/>
          <w:kern w:val="0"/>
          <w:szCs w:val="24"/>
        </w:rPr>
        <w:t>商确认后产生约束力。</w:t>
      </w:r>
    </w:p>
    <w:p w14:paraId="146B7C10" w14:textId="77777777" w:rsidR="00BC07E4" w:rsidRPr="00CC6D75" w:rsidRDefault="00000000">
      <w:pPr>
        <w:snapToGrid w:val="0"/>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3.6.2响应文件出现不是唯一的、有选择性最后报价的，响应文件无效。</w:t>
      </w:r>
    </w:p>
    <w:p w14:paraId="7A8329EE" w14:textId="77777777" w:rsidR="00BC07E4" w:rsidRPr="00CC6D75" w:rsidRDefault="00000000">
      <w:pPr>
        <w:snapToGrid w:val="0"/>
        <w:spacing w:line="360" w:lineRule="auto"/>
        <w:ind w:firstLineChars="200" w:firstLine="480"/>
        <w:jc w:val="left"/>
        <w:rPr>
          <w:rFonts w:ascii="宋体" w:hAnsi="宋体" w:cs="宋体"/>
          <w:kern w:val="0"/>
          <w:sz w:val="24"/>
        </w:rPr>
      </w:pPr>
      <w:r w:rsidRPr="00CC6D75">
        <w:rPr>
          <w:rFonts w:ascii="宋体" w:hAnsi="宋体" w:cs="宋体" w:hint="eastAsia"/>
          <w:kern w:val="0"/>
          <w:sz w:val="24"/>
        </w:rPr>
        <w:t>3.6.3最后报价超过采购文件中规定的预算金额或者最高限价的，响应文件无效。</w:t>
      </w:r>
    </w:p>
    <w:p w14:paraId="14EC918A" w14:textId="77777777" w:rsidR="00BC07E4" w:rsidRPr="00CC6D75" w:rsidRDefault="00000000">
      <w:pPr>
        <w:pStyle w:val="2c"/>
        <w:spacing w:before="0"/>
        <w:ind w:firstLine="480"/>
        <w:rPr>
          <w:rFonts w:ascii="宋体" w:hAnsi="宋体" w:cs="宋体"/>
          <w:kern w:val="0"/>
          <w:szCs w:val="24"/>
        </w:rPr>
      </w:pPr>
      <w:r w:rsidRPr="00CC6D75">
        <w:rPr>
          <w:rFonts w:ascii="宋体" w:hAnsi="宋体"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w:t>
      </w:r>
      <w:proofErr w:type="gramStart"/>
      <w:r w:rsidRPr="00CC6D75">
        <w:rPr>
          <w:rFonts w:ascii="宋体" w:hAnsi="宋体" w:cs="宋体" w:hint="eastAsia"/>
          <w:kern w:val="0"/>
          <w:szCs w:val="24"/>
        </w:rPr>
        <w:t>微企业</w:t>
      </w:r>
      <w:proofErr w:type="gramEnd"/>
      <w:r w:rsidRPr="00CC6D75">
        <w:rPr>
          <w:rFonts w:ascii="宋体" w:hAnsi="宋体" w:cs="宋体" w:hint="eastAsia"/>
          <w:kern w:val="0"/>
          <w:szCs w:val="24"/>
        </w:rPr>
        <w:t>组成联合体或者允许大中型企业向一家或者多家小</w:t>
      </w:r>
      <w:proofErr w:type="gramStart"/>
      <w:r w:rsidRPr="00CC6D75">
        <w:rPr>
          <w:rFonts w:ascii="宋体" w:hAnsi="宋体" w:cs="宋体" w:hint="eastAsia"/>
          <w:kern w:val="0"/>
          <w:szCs w:val="24"/>
        </w:rPr>
        <w:t>微企业</w:t>
      </w:r>
      <w:proofErr w:type="gramEnd"/>
      <w:r w:rsidRPr="00CC6D75">
        <w:rPr>
          <w:rFonts w:ascii="宋体" w:hAnsi="宋体" w:cs="宋体" w:hint="eastAsia"/>
          <w:kern w:val="0"/>
          <w:szCs w:val="24"/>
        </w:rPr>
        <w:t>分包的政府采购工程项目，对于联合协议或者分包意向协议约定小</w:t>
      </w:r>
      <w:proofErr w:type="gramStart"/>
      <w:r w:rsidRPr="00CC6D75">
        <w:rPr>
          <w:rFonts w:ascii="宋体" w:hAnsi="宋体" w:cs="宋体" w:hint="eastAsia"/>
          <w:kern w:val="0"/>
          <w:szCs w:val="24"/>
        </w:rPr>
        <w:t>微企业</w:t>
      </w:r>
      <w:proofErr w:type="gramEnd"/>
      <w:r w:rsidRPr="00CC6D75">
        <w:rPr>
          <w:rFonts w:ascii="宋体" w:hAnsi="宋体" w:cs="宋体" w:hint="eastAsia"/>
          <w:kern w:val="0"/>
          <w:szCs w:val="24"/>
        </w:rPr>
        <w:t>的合同份额占到合同总金额30%以上的，对联合体或者大中型企业的报价给予2%的扣除，用扣除后的价格参加评审。组成联合体或者接受分包的小</w:t>
      </w:r>
      <w:proofErr w:type="gramStart"/>
      <w:r w:rsidRPr="00CC6D75">
        <w:rPr>
          <w:rFonts w:ascii="宋体" w:hAnsi="宋体" w:cs="宋体" w:hint="eastAsia"/>
          <w:kern w:val="0"/>
          <w:szCs w:val="24"/>
        </w:rPr>
        <w:t>微企业</w:t>
      </w:r>
      <w:proofErr w:type="gramEnd"/>
      <w:r w:rsidRPr="00CC6D75">
        <w:rPr>
          <w:rFonts w:ascii="宋体" w:hAnsi="宋体" w:cs="宋体" w:hint="eastAsia"/>
          <w:kern w:val="0"/>
          <w:szCs w:val="24"/>
        </w:rPr>
        <w:t>与联合体内其他企业、分包企业之间存在直接控股、管理关系的，不享受价格扣除优惠政策。</w:t>
      </w:r>
    </w:p>
    <w:p w14:paraId="52981B32" w14:textId="77777777" w:rsidR="00BC07E4" w:rsidRPr="00CC6D75" w:rsidRDefault="00000000">
      <w:pPr>
        <w:spacing w:line="360" w:lineRule="auto"/>
        <w:ind w:firstLineChars="200" w:firstLine="482"/>
        <w:rPr>
          <w:rFonts w:ascii="宋体" w:hAnsi="宋体" w:cs="宋体"/>
          <w:b/>
          <w:kern w:val="0"/>
          <w:sz w:val="24"/>
        </w:rPr>
      </w:pPr>
      <w:r w:rsidRPr="00CC6D75">
        <w:rPr>
          <w:rFonts w:ascii="宋体" w:hAnsi="宋体" w:cs="宋体" w:hint="eastAsia"/>
          <w:b/>
          <w:kern w:val="0"/>
          <w:sz w:val="24"/>
        </w:rPr>
        <w:t>3.7排序与推荐。</w:t>
      </w:r>
      <w:r w:rsidRPr="00CC6D75">
        <w:rPr>
          <w:rFonts w:ascii="宋体" w:hAnsi="宋体" w:cs="宋体" w:hint="eastAsia"/>
          <w:kern w:val="0"/>
          <w:sz w:val="24"/>
        </w:rPr>
        <w:t>评审结果按评审后得分由高到低顺序排列。得分相同的，按最后报价由低到高顺序排列。得分且最后报价相同的并列。响应文件满足采购文件全部实质性要求，</w:t>
      </w:r>
      <w:proofErr w:type="gramStart"/>
      <w:r w:rsidRPr="00CC6D75">
        <w:rPr>
          <w:rFonts w:ascii="宋体" w:hAnsi="宋体" w:cs="宋体" w:hint="eastAsia"/>
          <w:kern w:val="0"/>
          <w:sz w:val="24"/>
        </w:rPr>
        <w:t>且按照</w:t>
      </w:r>
      <w:proofErr w:type="gramEnd"/>
      <w:r w:rsidRPr="00CC6D75">
        <w:rPr>
          <w:rFonts w:ascii="宋体" w:hAnsi="宋体" w:cs="宋体" w:hint="eastAsia"/>
          <w:kern w:val="0"/>
          <w:sz w:val="24"/>
        </w:rPr>
        <w:t>评审因素的量化指标评审得分由高到低顺序推荐3名以上成交候选供应商</w:t>
      </w:r>
    </w:p>
    <w:p w14:paraId="3058329E" w14:textId="77777777" w:rsidR="00BC07E4" w:rsidRPr="00CC6D75" w:rsidRDefault="00000000">
      <w:pPr>
        <w:spacing w:line="360" w:lineRule="auto"/>
        <w:ind w:firstLineChars="196" w:firstLine="472"/>
        <w:rPr>
          <w:rFonts w:ascii="宋体" w:hAnsi="宋体" w:cs="宋体"/>
          <w:kern w:val="0"/>
          <w:sz w:val="24"/>
        </w:rPr>
      </w:pPr>
      <w:r w:rsidRPr="00CC6D75">
        <w:rPr>
          <w:rFonts w:ascii="宋体" w:hAnsi="宋体" w:cs="宋体" w:hint="eastAsia"/>
          <w:b/>
          <w:kern w:val="0"/>
          <w:sz w:val="24"/>
        </w:rPr>
        <w:t>3.8编写评审报告。</w:t>
      </w:r>
      <w:r w:rsidRPr="00CC6D75">
        <w:rPr>
          <w:rFonts w:ascii="宋体" w:hAnsi="宋体" w:cs="宋体" w:hint="eastAsia"/>
          <w:kern w:val="0"/>
          <w:sz w:val="24"/>
        </w:rPr>
        <w:t>磋商小组根据全体评审成员签字的原始评审记录和评审结果编写评审报告。磋商小组成员对需要共同认定的事项存在争议的，应当按照少数服从多数的原则</w:t>
      </w:r>
      <w:proofErr w:type="gramStart"/>
      <w:r w:rsidRPr="00CC6D75">
        <w:rPr>
          <w:rFonts w:ascii="宋体" w:hAnsi="宋体" w:cs="宋体" w:hint="eastAsia"/>
          <w:kern w:val="0"/>
          <w:sz w:val="24"/>
        </w:rPr>
        <w:t>作出</w:t>
      </w:r>
      <w:proofErr w:type="gramEnd"/>
      <w:r w:rsidRPr="00CC6D75">
        <w:rPr>
          <w:rFonts w:ascii="宋体" w:hAnsi="宋体" w:cs="宋体" w:hint="eastAsia"/>
          <w:kern w:val="0"/>
          <w:sz w:val="24"/>
        </w:rPr>
        <w:t>结</w:t>
      </w:r>
      <w:r w:rsidRPr="00CC6D75">
        <w:rPr>
          <w:rFonts w:ascii="宋体" w:hAnsi="宋体" w:cs="宋体" w:hint="eastAsia"/>
          <w:kern w:val="0"/>
          <w:sz w:val="24"/>
        </w:rPr>
        <w:lastRenderedPageBreak/>
        <w:t>论。持不同意见的磋商小组成员应当在评审报告上签署不同意见及理由，否则视为同意评审报告。</w:t>
      </w:r>
    </w:p>
    <w:p w14:paraId="429AAEFD" w14:textId="77777777" w:rsidR="00BC07E4" w:rsidRPr="00CC6D75" w:rsidRDefault="00000000">
      <w:pPr>
        <w:snapToGrid w:val="0"/>
        <w:spacing w:line="360" w:lineRule="auto"/>
        <w:jc w:val="center"/>
        <w:rPr>
          <w:rFonts w:ascii="宋体" w:hAnsi="宋体" w:cs="宋体"/>
          <w:b/>
          <w:sz w:val="32"/>
        </w:rPr>
      </w:pPr>
      <w:r w:rsidRPr="00CC6D75">
        <w:rPr>
          <w:rFonts w:ascii="宋体" w:hAnsi="宋体" w:cs="宋体" w:hint="eastAsia"/>
          <w:b/>
          <w:sz w:val="32"/>
        </w:rPr>
        <w:t>四、评审中的其他事项</w:t>
      </w:r>
    </w:p>
    <w:p w14:paraId="433806B6" w14:textId="77777777" w:rsidR="00BC07E4" w:rsidRPr="00CC6D75" w:rsidRDefault="00000000">
      <w:pPr>
        <w:pStyle w:val="2c"/>
        <w:spacing w:before="0"/>
        <w:ind w:firstLineChars="196" w:firstLine="472"/>
        <w:rPr>
          <w:rFonts w:ascii="宋体" w:hAnsi="宋体" w:cs="宋体"/>
          <w:kern w:val="0"/>
          <w:szCs w:val="24"/>
        </w:rPr>
      </w:pPr>
      <w:r w:rsidRPr="00CC6D75">
        <w:rPr>
          <w:rFonts w:ascii="宋体" w:hAnsi="宋体" w:cs="宋体" w:hint="eastAsia"/>
          <w:b/>
          <w:kern w:val="0"/>
          <w:szCs w:val="24"/>
        </w:rPr>
        <w:t>4.1供应商澄清、说明或者补正。</w:t>
      </w:r>
      <w:r w:rsidRPr="00CC6D75">
        <w:rPr>
          <w:rFonts w:ascii="宋体" w:hAnsi="宋体" w:cs="宋体" w:hint="eastAsia"/>
          <w:kern w:val="0"/>
          <w:szCs w:val="24"/>
        </w:rPr>
        <w:t>对于响应文件中含义不明确、同类问题表述不一致或者有明显文字和计算错误的内容需要供应商</w:t>
      </w:r>
      <w:proofErr w:type="gramStart"/>
      <w:r w:rsidRPr="00CC6D75">
        <w:rPr>
          <w:rFonts w:ascii="宋体" w:hAnsi="宋体" w:cs="宋体" w:hint="eastAsia"/>
          <w:kern w:val="0"/>
          <w:szCs w:val="24"/>
        </w:rPr>
        <w:t>作出</w:t>
      </w:r>
      <w:proofErr w:type="gramEnd"/>
      <w:r w:rsidRPr="00CC6D75">
        <w:rPr>
          <w:rFonts w:ascii="宋体" w:hAnsi="宋体" w:cs="宋体" w:hint="eastAsia"/>
          <w:kern w:val="0"/>
          <w:szCs w:val="24"/>
        </w:rPr>
        <w:t>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66560C" w14:textId="77777777" w:rsidR="00BC07E4" w:rsidRPr="00CC6D75" w:rsidRDefault="00000000">
      <w:pPr>
        <w:pStyle w:val="a4"/>
        <w:spacing w:line="360" w:lineRule="auto"/>
        <w:ind w:leftChars="226" w:left="954" w:firstLineChars="0" w:hanging="479"/>
        <w:rPr>
          <w:rFonts w:cs="宋体"/>
          <w:szCs w:val="21"/>
        </w:rPr>
      </w:pPr>
      <w:r w:rsidRPr="00CC6D75">
        <w:rPr>
          <w:rFonts w:cs="宋体" w:hint="eastAsia"/>
          <w:b/>
          <w:kern w:val="0"/>
        </w:rPr>
        <w:t>4.2响应文件无效。</w:t>
      </w:r>
      <w:r w:rsidRPr="00CC6D75">
        <w:rPr>
          <w:rFonts w:cs="宋体" w:hint="eastAsia"/>
          <w:szCs w:val="21"/>
        </w:rPr>
        <w:t>有下列情形之一的，响应文件无效：</w:t>
      </w:r>
    </w:p>
    <w:p w14:paraId="0BFFF3B6"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4.2.1供应商不具备采购文件中规定的资格要求的（供应商未提供有效的资格文件的，视为供应商不具备采购文件中规定的资格要求）；</w:t>
      </w:r>
    </w:p>
    <w:p w14:paraId="75354F6D"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4.2.2响应文件未按照采购文件要求签署、盖章的；</w:t>
      </w:r>
    </w:p>
    <w:p w14:paraId="1934FF49"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21326292"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4.2.4响应文件含有采购人不能接受的附加条件的；</w:t>
      </w:r>
    </w:p>
    <w:p w14:paraId="24FC46B8"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4.2.5响应文件中承诺的响应文件有效期少于采购文件中载明的响应文件有效期的；</w:t>
      </w:r>
    </w:p>
    <w:p w14:paraId="7D31C5D9"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4.2.6响应文件出现不是唯一的、有选择性最后报价的;</w:t>
      </w:r>
    </w:p>
    <w:p w14:paraId="79802132"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4.2.7最后报价超过采购文件中规定的预算金额或者最高限价的;</w:t>
      </w:r>
    </w:p>
    <w:p w14:paraId="438675AC"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4.2.8报价明显低于其他通过符合性审查供应商的报价，有可能影响产品质量或者不能诚信履约的，未能按要求提供书面说明或者提交相关证明材料，不能证明其报价合理性的;</w:t>
      </w:r>
    </w:p>
    <w:p w14:paraId="185D20BA"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4.2.9供应商对根据修正原则修正后的报价不确认的；</w:t>
      </w:r>
    </w:p>
    <w:p w14:paraId="47BD3FDC"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4.2.10供应商提供虚假材料响应的；</w:t>
      </w:r>
    </w:p>
    <w:p w14:paraId="4247AEEB"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4.2.11供应商有恶意串通、妨碍其他供应商的竞争行为、损害采购人或者其他供应商的合法权益情形的；</w:t>
      </w:r>
    </w:p>
    <w:p w14:paraId="530E3899"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4.2.12供应商仅提交备份响应文件，未在电子交易平台传输递交响应文件的，响应文件无效；</w:t>
      </w:r>
    </w:p>
    <w:p w14:paraId="639E2D81"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4.2.13 响应文件不满足采购文件的其它实质性要求的；</w:t>
      </w:r>
    </w:p>
    <w:p w14:paraId="4644AB98"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rPr>
        <w:t>4.2.14法律、法规、规章及省级以上规范性文件规定的其他无效情形。</w:t>
      </w:r>
    </w:p>
    <w:p w14:paraId="5377B81D" w14:textId="77777777" w:rsidR="00BC07E4" w:rsidRPr="00CC6D75" w:rsidRDefault="00000000">
      <w:pPr>
        <w:pStyle w:val="a4"/>
        <w:snapToGrid w:val="0"/>
        <w:spacing w:line="360" w:lineRule="auto"/>
        <w:ind w:firstLineChars="196" w:firstLine="472"/>
        <w:rPr>
          <w:rFonts w:cs="宋体"/>
        </w:rPr>
      </w:pPr>
      <w:r w:rsidRPr="00CC6D75">
        <w:rPr>
          <w:rFonts w:cs="宋体" w:hint="eastAsia"/>
          <w:b/>
        </w:rPr>
        <w:lastRenderedPageBreak/>
        <w:t>5.终止竞争性磋商采购活动。</w:t>
      </w:r>
      <w:r w:rsidRPr="00CC6D75">
        <w:rPr>
          <w:rFonts w:cs="宋体" w:hint="eastAsia"/>
        </w:rPr>
        <w:t>出现下列情形之一的，采购人或者采购代理机构应当终止竞争性磋商采购活动，发布项目终止公告并说明原因，重新开展采购活动：</w:t>
      </w:r>
    </w:p>
    <w:p w14:paraId="32DF1ED5" w14:textId="77777777" w:rsidR="00BC07E4" w:rsidRPr="00CC6D75" w:rsidRDefault="00000000">
      <w:pPr>
        <w:pStyle w:val="a4"/>
        <w:snapToGrid w:val="0"/>
        <w:spacing w:line="360" w:lineRule="auto"/>
        <w:rPr>
          <w:rFonts w:cs="宋体"/>
        </w:rPr>
      </w:pPr>
      <w:r w:rsidRPr="00CC6D75">
        <w:rPr>
          <w:rFonts w:cs="宋体" w:hint="eastAsia"/>
        </w:rPr>
        <w:t>5.1因情况变化，不再符合规定的竞争性磋商采购方式适用情形的；</w:t>
      </w:r>
    </w:p>
    <w:p w14:paraId="34AE933E" w14:textId="77777777" w:rsidR="00BC07E4" w:rsidRPr="00CC6D75" w:rsidRDefault="00000000">
      <w:pPr>
        <w:pStyle w:val="a4"/>
        <w:snapToGrid w:val="0"/>
        <w:spacing w:line="360" w:lineRule="auto"/>
        <w:rPr>
          <w:rFonts w:cs="宋体"/>
        </w:rPr>
      </w:pPr>
      <w:r w:rsidRPr="00CC6D75">
        <w:rPr>
          <w:rFonts w:cs="宋体" w:hint="eastAsia"/>
        </w:rPr>
        <w:t>5.2出现影响采购公正的违法、违规行为的；</w:t>
      </w:r>
    </w:p>
    <w:p w14:paraId="28537E67" w14:textId="77777777" w:rsidR="00BC07E4" w:rsidRPr="00CC6D75" w:rsidRDefault="00000000">
      <w:pPr>
        <w:pStyle w:val="a4"/>
        <w:snapToGrid w:val="0"/>
        <w:spacing w:line="360" w:lineRule="auto"/>
        <w:rPr>
          <w:rFonts w:cs="宋体"/>
        </w:rPr>
      </w:pPr>
      <w:r w:rsidRPr="00CC6D75">
        <w:rPr>
          <w:rFonts w:cs="宋体" w:hint="eastAsia"/>
        </w:rPr>
        <w:t>5.3除本办法第二十一条第三款规定的情形外，在采购过程中符合要求的供应商或者报价未超过采购预算的供应商不足3家的。</w:t>
      </w:r>
    </w:p>
    <w:p w14:paraId="2624F6D5" w14:textId="77777777" w:rsidR="00BC07E4" w:rsidRPr="00CC6D75" w:rsidRDefault="00000000">
      <w:pPr>
        <w:pStyle w:val="a4"/>
        <w:snapToGrid w:val="0"/>
        <w:spacing w:line="360" w:lineRule="auto"/>
        <w:rPr>
          <w:rFonts w:cs="宋体"/>
        </w:rPr>
      </w:pPr>
      <w:r w:rsidRPr="00CC6D75">
        <w:rPr>
          <w:rFonts w:cs="宋体" w:hint="eastAsia"/>
        </w:rPr>
        <w:t>5.4在采购活动中因重大变故，采购任务取消的，采购人或者采购代理机构应当终止采购活动，通知所有参加采购活动的供应商，并将项目实施情况和采购任务取消原因报送本级财政部门。</w:t>
      </w:r>
    </w:p>
    <w:p w14:paraId="731E12CE" w14:textId="77777777" w:rsidR="00BC07E4" w:rsidRPr="00CC6D75" w:rsidRDefault="00000000">
      <w:pPr>
        <w:pStyle w:val="a4"/>
        <w:snapToGrid w:val="0"/>
        <w:spacing w:line="360" w:lineRule="auto"/>
        <w:ind w:firstLine="482"/>
        <w:rPr>
          <w:rFonts w:cs="宋体"/>
        </w:rPr>
      </w:pPr>
      <w:r w:rsidRPr="00CC6D75">
        <w:rPr>
          <w:rFonts w:cs="宋体" w:hint="eastAsia"/>
          <w:b/>
          <w:kern w:val="0"/>
        </w:rPr>
        <w:t>6.重新开展采购。</w:t>
      </w:r>
      <w:r w:rsidRPr="00CC6D75">
        <w:rPr>
          <w:rFonts w:cs="宋体" w:hint="eastAsia"/>
        </w:rPr>
        <w:t>有政府采购法第七十一条、第七十二条规定的违法行为之一，影响或者可能影响成交结果的，依照下列规定处理：</w:t>
      </w:r>
    </w:p>
    <w:p w14:paraId="63C46956" w14:textId="77777777" w:rsidR="00BC07E4" w:rsidRPr="00CC6D75" w:rsidRDefault="00000000">
      <w:pPr>
        <w:pStyle w:val="a4"/>
        <w:snapToGrid w:val="0"/>
        <w:spacing w:line="360" w:lineRule="auto"/>
        <w:rPr>
          <w:rFonts w:cs="宋体"/>
        </w:rPr>
      </w:pPr>
      <w:r w:rsidRPr="00CC6D75">
        <w:rPr>
          <w:rFonts w:cs="宋体" w:hint="eastAsia"/>
        </w:rPr>
        <w:t>6.1未确定成交供应商的，终止本次政府采购活动，重新开展政府采购活动。</w:t>
      </w:r>
    </w:p>
    <w:p w14:paraId="0109F5DE" w14:textId="77777777" w:rsidR="00BC07E4" w:rsidRPr="00CC6D75" w:rsidRDefault="00000000">
      <w:pPr>
        <w:pStyle w:val="a4"/>
        <w:snapToGrid w:val="0"/>
        <w:spacing w:line="360" w:lineRule="auto"/>
        <w:rPr>
          <w:rFonts w:cs="宋体"/>
        </w:rPr>
      </w:pPr>
      <w:r w:rsidRPr="00CC6D75">
        <w:rPr>
          <w:rFonts w:cs="宋体" w:hint="eastAsia"/>
        </w:rPr>
        <w:t>6.2已确定成交</w:t>
      </w:r>
      <w:proofErr w:type="gramStart"/>
      <w:r w:rsidRPr="00CC6D75">
        <w:rPr>
          <w:rFonts w:cs="宋体" w:hint="eastAsia"/>
        </w:rPr>
        <w:t>供应商但尚未</w:t>
      </w:r>
      <w:proofErr w:type="gramEnd"/>
      <w:r w:rsidRPr="00CC6D75">
        <w:rPr>
          <w:rFonts w:cs="宋体" w:hint="eastAsia"/>
        </w:rPr>
        <w:t>签订政府采购合同的，成交结果无效，从合格的成交候选供应商中另行确定成交供应商；没有合格的成交候选供应商的，重新开展政府采购活动。</w:t>
      </w:r>
    </w:p>
    <w:p w14:paraId="7629EF28" w14:textId="77777777" w:rsidR="00BC07E4" w:rsidRPr="00CC6D75" w:rsidRDefault="00000000">
      <w:pPr>
        <w:pStyle w:val="a4"/>
        <w:snapToGrid w:val="0"/>
        <w:spacing w:line="360" w:lineRule="auto"/>
        <w:rPr>
          <w:rFonts w:cs="宋体"/>
        </w:rPr>
      </w:pPr>
      <w:r w:rsidRPr="00CC6D75">
        <w:rPr>
          <w:rFonts w:cs="宋体" w:hint="eastAsia"/>
        </w:rPr>
        <w:t>6.3政府采购合同已签订但尚未履行的，撤销合同，从合格的成交候选供应商中另行确定成交供应商；没有合格的成交候选供应商的，重新开展政府采购活动。</w:t>
      </w:r>
    </w:p>
    <w:p w14:paraId="41C8C380" w14:textId="77777777" w:rsidR="00BC07E4" w:rsidRPr="00CC6D75" w:rsidRDefault="00000000">
      <w:pPr>
        <w:pStyle w:val="a4"/>
        <w:snapToGrid w:val="0"/>
        <w:spacing w:line="360" w:lineRule="auto"/>
        <w:rPr>
          <w:rFonts w:cs="宋体"/>
        </w:rPr>
      </w:pPr>
      <w:r w:rsidRPr="00CC6D75">
        <w:rPr>
          <w:rFonts w:cs="宋体" w:hint="eastAsia"/>
        </w:rPr>
        <w:t>6.4政府采购合同已经履行，给采购人、供应</w:t>
      </w:r>
      <w:proofErr w:type="gramStart"/>
      <w:r w:rsidRPr="00CC6D75">
        <w:rPr>
          <w:rFonts w:cs="宋体" w:hint="eastAsia"/>
        </w:rPr>
        <w:t>商造成</w:t>
      </w:r>
      <w:proofErr w:type="gramEnd"/>
      <w:r w:rsidRPr="00CC6D75">
        <w:rPr>
          <w:rFonts w:cs="宋体" w:hint="eastAsia"/>
        </w:rPr>
        <w:t>损失的，由责任人承担赔偿责任。</w:t>
      </w:r>
    </w:p>
    <w:p w14:paraId="4E00CF27" w14:textId="77777777" w:rsidR="00BC07E4" w:rsidRPr="00CC6D75" w:rsidRDefault="00000000">
      <w:pPr>
        <w:pStyle w:val="a4"/>
        <w:snapToGrid w:val="0"/>
        <w:spacing w:line="360" w:lineRule="auto"/>
        <w:rPr>
          <w:rFonts w:cs="宋体"/>
        </w:rPr>
      </w:pPr>
      <w:r w:rsidRPr="00CC6D75">
        <w:rPr>
          <w:rFonts w:cs="宋体" w:hint="eastAsia"/>
        </w:rPr>
        <w:t>6.5政府采购当事人有其他违反政府采购</w:t>
      </w:r>
      <w:proofErr w:type="gramStart"/>
      <w:r w:rsidRPr="00CC6D75">
        <w:rPr>
          <w:rFonts w:cs="宋体" w:hint="eastAsia"/>
        </w:rPr>
        <w:t>法或者</w:t>
      </w:r>
      <w:proofErr w:type="gramEnd"/>
      <w:r w:rsidRPr="00CC6D75">
        <w:rPr>
          <w:rFonts w:cs="宋体" w:hint="eastAsia"/>
        </w:rPr>
        <w:t>政府采购法实施条例等法律法规规定的行为，</w:t>
      </w:r>
      <w:proofErr w:type="gramStart"/>
      <w:r w:rsidRPr="00CC6D75">
        <w:rPr>
          <w:rFonts w:cs="宋体" w:hint="eastAsia"/>
        </w:rPr>
        <w:t>经改正</w:t>
      </w:r>
      <w:proofErr w:type="gramEnd"/>
      <w:r w:rsidRPr="00CC6D75">
        <w:rPr>
          <w:rFonts w:cs="宋体" w:hint="eastAsia"/>
        </w:rPr>
        <w:t>后仍然影响或者可能影响成交结果或者依法被认定为成交无效的，依照6.1-6.4规定处理。</w:t>
      </w:r>
    </w:p>
    <w:p w14:paraId="1017FA37" w14:textId="77777777" w:rsidR="00BC07E4" w:rsidRPr="00CC6D75" w:rsidRDefault="00BC07E4">
      <w:pPr>
        <w:pStyle w:val="a4"/>
        <w:snapToGrid w:val="0"/>
        <w:spacing w:line="360" w:lineRule="auto"/>
        <w:ind w:firstLineChars="0" w:firstLine="0"/>
        <w:rPr>
          <w:rFonts w:cs="宋体"/>
        </w:rPr>
        <w:sectPr w:rsidR="00BC07E4" w:rsidRPr="00CC6D75">
          <w:pgSz w:w="11907" w:h="16840"/>
          <w:pgMar w:top="1440" w:right="1080" w:bottom="1440" w:left="1080" w:header="851" w:footer="851" w:gutter="0"/>
          <w:cols w:space="720"/>
        </w:sectPr>
      </w:pPr>
    </w:p>
    <w:p w14:paraId="02E6CACE" w14:textId="77777777" w:rsidR="00BC07E4" w:rsidRPr="00CC6D75" w:rsidRDefault="00000000">
      <w:pPr>
        <w:spacing w:line="360" w:lineRule="auto"/>
        <w:jc w:val="center"/>
        <w:outlineLvl w:val="0"/>
        <w:rPr>
          <w:rFonts w:ascii="宋体" w:hAnsi="宋体" w:cs="宋体"/>
          <w:b/>
          <w:sz w:val="36"/>
          <w:szCs w:val="36"/>
        </w:rPr>
      </w:pPr>
      <w:bookmarkStart w:id="401" w:name="第五部分"/>
      <w:bookmarkStart w:id="402" w:name="_Toc86217003"/>
      <w:bookmarkEnd w:id="31"/>
      <w:r w:rsidRPr="00CC6D75">
        <w:rPr>
          <w:rFonts w:ascii="宋体" w:hAnsi="宋体" w:cs="宋体" w:hint="eastAsia"/>
          <w:b/>
          <w:sz w:val="36"/>
          <w:szCs w:val="36"/>
        </w:rPr>
        <w:lastRenderedPageBreak/>
        <w:t xml:space="preserve">第五部分 </w:t>
      </w:r>
      <w:proofErr w:type="gramStart"/>
      <w:r w:rsidRPr="00CC6D75">
        <w:rPr>
          <w:rFonts w:ascii="宋体" w:hAnsi="宋体" w:cs="宋体" w:hint="eastAsia"/>
          <w:b/>
          <w:sz w:val="36"/>
          <w:szCs w:val="36"/>
        </w:rPr>
        <w:t>拟签订</w:t>
      </w:r>
      <w:proofErr w:type="gramEnd"/>
      <w:r w:rsidRPr="00CC6D75">
        <w:rPr>
          <w:rFonts w:ascii="宋体" w:hAnsi="宋体" w:cs="宋体" w:hint="eastAsia"/>
          <w:b/>
          <w:sz w:val="36"/>
          <w:szCs w:val="36"/>
        </w:rPr>
        <w:t>的合同文本</w:t>
      </w:r>
    </w:p>
    <w:p w14:paraId="6AFEE480" w14:textId="77777777" w:rsidR="00BC07E4" w:rsidRPr="00CC6D75" w:rsidRDefault="00000000">
      <w:pPr>
        <w:spacing w:line="360" w:lineRule="auto"/>
        <w:ind w:rightChars="-88" w:right="-185"/>
        <w:jc w:val="center"/>
        <w:rPr>
          <w:rFonts w:ascii="宋体" w:hAnsi="宋体"/>
          <w:bCs/>
          <w:sz w:val="30"/>
          <w:szCs w:val="30"/>
        </w:rPr>
      </w:pPr>
      <w:r w:rsidRPr="00CC6D75">
        <w:rPr>
          <w:rFonts w:ascii="仿宋" w:eastAsia="仿宋" w:hAnsi="仿宋"/>
          <w:b/>
          <w:sz w:val="24"/>
        </w:rPr>
        <w:t>（本条款为双方必须遵守的基本条款，双方可根据实际情况签订合同</w:t>
      </w:r>
      <w:r w:rsidRPr="00CC6D75">
        <w:rPr>
          <w:rFonts w:ascii="仿宋" w:eastAsia="仿宋" w:hAnsi="仿宋" w:hint="eastAsia"/>
          <w:b/>
          <w:sz w:val="24"/>
        </w:rPr>
        <w:t>文本</w:t>
      </w:r>
      <w:r w:rsidRPr="00CC6D75">
        <w:rPr>
          <w:rFonts w:ascii="仿宋" w:eastAsia="仿宋" w:hAnsi="仿宋"/>
          <w:b/>
          <w:sz w:val="24"/>
        </w:rPr>
        <w:t>；正式合同以双方签字盖章的文本为准。）</w:t>
      </w:r>
      <w:bookmarkStart w:id="403" w:name="bookmark52"/>
      <w:bookmarkStart w:id="404" w:name="bookmark54"/>
      <w:bookmarkStart w:id="405" w:name="bookmark55"/>
      <w:bookmarkStart w:id="406" w:name="bookmark51"/>
      <w:bookmarkStart w:id="407" w:name="bookmark56"/>
      <w:bookmarkStart w:id="408" w:name="bookmark53"/>
      <w:bookmarkEnd w:id="403"/>
      <w:bookmarkEnd w:id="404"/>
      <w:bookmarkEnd w:id="405"/>
      <w:bookmarkEnd w:id="406"/>
      <w:bookmarkEnd w:id="407"/>
      <w:bookmarkEnd w:id="408"/>
    </w:p>
    <w:p w14:paraId="4F90EE06" w14:textId="77777777" w:rsidR="00BC07E4" w:rsidRPr="00CC6D75" w:rsidRDefault="00000000">
      <w:pPr>
        <w:spacing w:line="360" w:lineRule="auto"/>
        <w:ind w:rightChars="-88" w:right="-185" w:firstLineChars="200" w:firstLine="420"/>
        <w:rPr>
          <w:rFonts w:ascii="宋体" w:hAnsi="宋体"/>
          <w:szCs w:val="21"/>
        </w:rPr>
      </w:pPr>
      <w:r w:rsidRPr="00CC6D75">
        <w:rPr>
          <w:rFonts w:ascii="宋体" w:hAnsi="宋体" w:hint="eastAsia"/>
          <w:szCs w:val="21"/>
        </w:rPr>
        <w:t>使用住房城乡建设部、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06083FC3" w14:textId="77777777" w:rsidR="00BC07E4" w:rsidRPr="00CC6D75" w:rsidRDefault="00000000">
      <w:pPr>
        <w:spacing w:line="360" w:lineRule="auto"/>
        <w:ind w:firstLine="422"/>
        <w:jc w:val="center"/>
        <w:rPr>
          <w:rFonts w:ascii="宋体" w:hAnsi="宋体"/>
          <w:b/>
          <w:szCs w:val="21"/>
        </w:rPr>
      </w:pPr>
      <w:r w:rsidRPr="00CC6D75">
        <w:rPr>
          <w:rFonts w:ascii="宋体" w:hAnsi="宋体"/>
          <w:b/>
          <w:szCs w:val="21"/>
        </w:rPr>
        <w:t>第一部分 合同协议书</w:t>
      </w:r>
    </w:p>
    <w:p w14:paraId="0582DEAE" w14:textId="77777777" w:rsidR="00BC07E4" w:rsidRPr="00CC6D75" w:rsidRDefault="00000000">
      <w:pPr>
        <w:spacing w:line="360" w:lineRule="auto"/>
        <w:ind w:firstLine="420"/>
        <w:rPr>
          <w:rFonts w:ascii="宋体" w:hAnsi="宋体"/>
          <w:bCs/>
          <w:szCs w:val="21"/>
          <w:u w:val="single"/>
        </w:rPr>
      </w:pPr>
      <w:r w:rsidRPr="00CC6D75">
        <w:rPr>
          <w:rFonts w:ascii="宋体" w:hAnsi="宋体"/>
          <w:bCs/>
          <w:szCs w:val="21"/>
        </w:rPr>
        <w:t>发包人（全称）：</w:t>
      </w:r>
      <w:r w:rsidRPr="00CC6D75">
        <w:rPr>
          <w:rFonts w:ascii="宋体" w:hAnsi="宋体" w:cs="Calibri Light" w:hint="eastAsia"/>
          <w:bCs/>
          <w:szCs w:val="21"/>
          <w:u w:val="single"/>
        </w:rPr>
        <w:t xml:space="preserve">                      </w:t>
      </w:r>
    </w:p>
    <w:p w14:paraId="08A56D97" w14:textId="77777777" w:rsidR="00BC07E4" w:rsidRPr="00CC6D75" w:rsidRDefault="00000000">
      <w:pPr>
        <w:spacing w:line="360" w:lineRule="auto"/>
        <w:ind w:firstLine="420"/>
        <w:rPr>
          <w:rFonts w:ascii="宋体" w:hAnsi="宋体"/>
          <w:bCs/>
          <w:szCs w:val="21"/>
          <w:u w:val="single"/>
        </w:rPr>
      </w:pPr>
      <w:r w:rsidRPr="00CC6D75">
        <w:rPr>
          <w:rFonts w:ascii="宋体" w:hAnsi="宋体"/>
          <w:bCs/>
          <w:szCs w:val="21"/>
        </w:rPr>
        <w:t>承包人（全称）：</w:t>
      </w:r>
      <w:r w:rsidRPr="00CC6D75">
        <w:rPr>
          <w:rFonts w:ascii="宋体" w:hAnsi="宋体" w:cs="Calibri Light" w:hint="eastAsia"/>
          <w:bCs/>
          <w:szCs w:val="21"/>
          <w:u w:val="single"/>
        </w:rPr>
        <w:t xml:space="preserve">                      </w:t>
      </w:r>
    </w:p>
    <w:p w14:paraId="4D69EC0F" w14:textId="77777777" w:rsidR="00BC07E4" w:rsidRPr="00CC6D75" w:rsidRDefault="00000000">
      <w:pPr>
        <w:pStyle w:val="af6"/>
        <w:spacing w:before="120" w:after="120" w:line="360" w:lineRule="auto"/>
        <w:ind w:firstLine="480"/>
        <w:rPr>
          <w:rFonts w:hAnsi="宋体"/>
          <w:bCs/>
          <w:u w:val="single"/>
        </w:rPr>
      </w:pPr>
      <w:r w:rsidRPr="00CC6D75">
        <w:rPr>
          <w:rFonts w:hAnsi="宋体" w:cs="宋体" w:hint="eastAsia"/>
        </w:rPr>
        <w:t>根据《中华人民共和国民法典》、《中华人民共和国建筑法》及有关法律规定，遵循平等、自愿、公平和诚实信用的原则，双方就</w:t>
      </w:r>
      <w:r w:rsidRPr="00CC6D75">
        <w:rPr>
          <w:rFonts w:hAnsi="宋体" w:hint="eastAsia"/>
          <w:bCs/>
          <w:u w:val="single"/>
        </w:rPr>
        <w:t xml:space="preserve">                      </w:t>
      </w:r>
      <w:r w:rsidRPr="00CC6D75">
        <w:rPr>
          <w:rFonts w:hAnsi="宋体" w:cs="宋体" w:hint="eastAsia"/>
        </w:rPr>
        <w:t>施工及有关事项协商一致，共同达成如下协议：</w:t>
      </w:r>
    </w:p>
    <w:p w14:paraId="7391C9BF" w14:textId="77777777" w:rsidR="00BC07E4" w:rsidRPr="00CC6D75" w:rsidRDefault="00000000">
      <w:pPr>
        <w:spacing w:line="360" w:lineRule="auto"/>
        <w:ind w:firstLine="422"/>
        <w:rPr>
          <w:rFonts w:ascii="宋体" w:hAnsi="宋体"/>
          <w:b/>
          <w:bCs/>
          <w:szCs w:val="21"/>
        </w:rPr>
      </w:pPr>
      <w:bookmarkStart w:id="409" w:name="_Toc351203481"/>
      <w:r w:rsidRPr="00CC6D75">
        <w:rPr>
          <w:rFonts w:ascii="宋体" w:hAnsi="宋体" w:cs="宋体" w:hint="eastAsia"/>
          <w:b/>
          <w:szCs w:val="21"/>
        </w:rPr>
        <w:t>一、工程概况</w:t>
      </w:r>
      <w:bookmarkEnd w:id="409"/>
    </w:p>
    <w:p w14:paraId="3AF59D79" w14:textId="77777777" w:rsidR="00BC07E4" w:rsidRPr="00CC6D75" w:rsidRDefault="00000000">
      <w:pPr>
        <w:spacing w:line="360" w:lineRule="auto"/>
        <w:ind w:firstLineChars="196" w:firstLine="412"/>
        <w:rPr>
          <w:rFonts w:ascii="宋体" w:hAnsi="宋体"/>
          <w:szCs w:val="21"/>
          <w:u w:val="single"/>
        </w:rPr>
      </w:pPr>
      <w:r w:rsidRPr="00CC6D75">
        <w:rPr>
          <w:rFonts w:ascii="宋体" w:hAnsi="宋体"/>
          <w:bCs/>
          <w:szCs w:val="21"/>
        </w:rPr>
        <w:t>1.工程名称</w:t>
      </w:r>
      <w:r w:rsidRPr="00CC6D75">
        <w:rPr>
          <w:rFonts w:ascii="宋体" w:hAnsi="宋体"/>
          <w:szCs w:val="21"/>
        </w:rPr>
        <w:t>：</w:t>
      </w:r>
      <w:r w:rsidRPr="00CC6D75">
        <w:rPr>
          <w:rFonts w:ascii="宋体" w:hAnsi="宋体" w:hint="eastAsia"/>
          <w:bCs/>
          <w:szCs w:val="21"/>
          <w:u w:val="single"/>
        </w:rPr>
        <w:t xml:space="preserve">               </w:t>
      </w:r>
    </w:p>
    <w:p w14:paraId="7BA6F2CF" w14:textId="77777777" w:rsidR="00BC07E4" w:rsidRPr="00CC6D75" w:rsidRDefault="00000000">
      <w:pPr>
        <w:spacing w:line="360" w:lineRule="auto"/>
        <w:ind w:firstLineChars="196" w:firstLine="412"/>
        <w:rPr>
          <w:rFonts w:ascii="宋体" w:hAnsi="宋体"/>
          <w:bCs/>
          <w:szCs w:val="21"/>
        </w:rPr>
      </w:pPr>
      <w:r w:rsidRPr="00CC6D75">
        <w:rPr>
          <w:rFonts w:ascii="宋体" w:hAnsi="宋体"/>
          <w:bCs/>
          <w:szCs w:val="21"/>
        </w:rPr>
        <w:t>2.工程地点</w:t>
      </w:r>
      <w:r w:rsidRPr="00CC6D75">
        <w:rPr>
          <w:rFonts w:ascii="宋体" w:hAnsi="宋体" w:hint="eastAsia"/>
          <w:bCs/>
          <w:szCs w:val="21"/>
        </w:rPr>
        <w:t>：</w:t>
      </w:r>
      <w:r w:rsidRPr="00CC6D75">
        <w:rPr>
          <w:rFonts w:ascii="宋体" w:hAnsi="宋体" w:hint="eastAsia"/>
          <w:bCs/>
          <w:szCs w:val="21"/>
          <w:u w:val="single"/>
        </w:rPr>
        <w:t xml:space="preserve">              </w:t>
      </w:r>
      <w:r w:rsidRPr="00CC6D75">
        <w:rPr>
          <w:rFonts w:ascii="宋体" w:hAnsi="宋体" w:hint="eastAsia"/>
          <w:szCs w:val="21"/>
          <w:u w:val="single"/>
        </w:rPr>
        <w:t xml:space="preserve"> </w:t>
      </w:r>
    </w:p>
    <w:p w14:paraId="4EBDF6D2" w14:textId="77777777" w:rsidR="00BC07E4" w:rsidRPr="00CC6D75" w:rsidRDefault="00000000">
      <w:pPr>
        <w:spacing w:line="360" w:lineRule="auto"/>
        <w:ind w:firstLineChars="196" w:firstLine="412"/>
        <w:rPr>
          <w:rFonts w:ascii="宋体" w:hAnsi="宋体"/>
          <w:bCs/>
          <w:szCs w:val="21"/>
        </w:rPr>
      </w:pPr>
      <w:r w:rsidRPr="00CC6D75">
        <w:rPr>
          <w:rFonts w:ascii="宋体" w:hAnsi="宋体"/>
          <w:bCs/>
          <w:szCs w:val="21"/>
        </w:rPr>
        <w:t>3.工程立项批准文号：</w:t>
      </w:r>
      <w:r w:rsidRPr="00CC6D75">
        <w:rPr>
          <w:rFonts w:ascii="宋体" w:hAnsi="宋体" w:cs="Calibri Light" w:hint="eastAsia"/>
          <w:szCs w:val="21"/>
          <w:u w:val="single"/>
        </w:rPr>
        <w:t xml:space="preserve">      </w:t>
      </w:r>
    </w:p>
    <w:p w14:paraId="68B2A76F" w14:textId="77777777" w:rsidR="00BC07E4" w:rsidRPr="00CC6D75" w:rsidRDefault="00000000">
      <w:pPr>
        <w:spacing w:line="360" w:lineRule="auto"/>
        <w:ind w:firstLineChars="196" w:firstLine="412"/>
        <w:rPr>
          <w:rFonts w:ascii="宋体" w:hAnsi="宋体"/>
          <w:bCs/>
          <w:szCs w:val="21"/>
          <w:u w:val="single"/>
        </w:rPr>
      </w:pPr>
      <w:r w:rsidRPr="00CC6D75">
        <w:rPr>
          <w:rFonts w:ascii="宋体" w:hAnsi="宋体"/>
          <w:bCs/>
          <w:szCs w:val="21"/>
        </w:rPr>
        <w:t>4.资金来源：</w:t>
      </w:r>
      <w:r w:rsidRPr="00CC6D75">
        <w:rPr>
          <w:rFonts w:ascii="宋体" w:hAnsi="宋体" w:hint="eastAsia"/>
          <w:bCs/>
          <w:szCs w:val="21"/>
          <w:u w:val="single"/>
        </w:rPr>
        <w:t xml:space="preserve">               </w:t>
      </w:r>
    </w:p>
    <w:p w14:paraId="28CE42AA" w14:textId="77777777" w:rsidR="00BC07E4" w:rsidRPr="00CC6D75" w:rsidRDefault="00000000">
      <w:pPr>
        <w:spacing w:line="360" w:lineRule="auto"/>
        <w:ind w:firstLineChars="196" w:firstLine="412"/>
        <w:rPr>
          <w:rFonts w:ascii="宋体" w:hAnsi="宋体"/>
          <w:bCs/>
          <w:szCs w:val="21"/>
        </w:rPr>
      </w:pPr>
      <w:r w:rsidRPr="00CC6D75">
        <w:rPr>
          <w:rFonts w:ascii="宋体" w:hAnsi="宋体" w:hint="eastAsia"/>
          <w:bCs/>
          <w:szCs w:val="21"/>
        </w:rPr>
        <w:t>5.工程内容：</w:t>
      </w:r>
      <w:r w:rsidRPr="00CC6D75">
        <w:rPr>
          <w:rFonts w:ascii="宋体" w:hAnsi="宋体" w:hint="eastAsia"/>
          <w:szCs w:val="21"/>
          <w:u w:val="single"/>
        </w:rPr>
        <w:t>招标范围内的所有内容</w:t>
      </w:r>
    </w:p>
    <w:p w14:paraId="0BE03878" w14:textId="77777777" w:rsidR="00BC07E4" w:rsidRPr="00CC6D75" w:rsidRDefault="00000000">
      <w:pPr>
        <w:spacing w:line="360" w:lineRule="auto"/>
        <w:ind w:firstLineChars="196" w:firstLine="412"/>
        <w:rPr>
          <w:rFonts w:ascii="宋体" w:hAnsi="宋体" w:cs="Calibri Light"/>
          <w:b/>
          <w:bCs/>
          <w:kern w:val="0"/>
          <w:szCs w:val="21"/>
          <w:u w:val="single"/>
        </w:rPr>
      </w:pPr>
      <w:r w:rsidRPr="00CC6D75">
        <w:rPr>
          <w:rFonts w:ascii="宋体" w:hAnsi="宋体" w:hint="eastAsia"/>
          <w:bCs/>
          <w:szCs w:val="21"/>
        </w:rPr>
        <w:t>6</w:t>
      </w:r>
      <w:r w:rsidRPr="00CC6D75">
        <w:rPr>
          <w:rFonts w:ascii="宋体" w:hAnsi="宋体"/>
          <w:bCs/>
          <w:szCs w:val="21"/>
        </w:rPr>
        <w:t>.工程承包范围：</w:t>
      </w:r>
      <w:bookmarkStart w:id="410" w:name="_Toc351203482"/>
      <w:r w:rsidRPr="00CC6D75">
        <w:rPr>
          <w:rFonts w:ascii="宋体" w:hAnsi="宋体" w:cs="宋体" w:hint="eastAsia"/>
          <w:bCs/>
          <w:kern w:val="0"/>
          <w:szCs w:val="21"/>
        </w:rPr>
        <w:t>采购文件、工程量清单及施工图中包括的所有工程等。</w:t>
      </w:r>
    </w:p>
    <w:p w14:paraId="33E31CBA" w14:textId="77777777" w:rsidR="00BC07E4" w:rsidRPr="00CC6D75" w:rsidRDefault="00000000">
      <w:pPr>
        <w:spacing w:line="360" w:lineRule="auto"/>
        <w:ind w:firstLine="422"/>
        <w:rPr>
          <w:rFonts w:ascii="宋体" w:hAnsi="宋体" w:cs="宋体"/>
          <w:b/>
          <w:szCs w:val="21"/>
        </w:rPr>
      </w:pPr>
      <w:r w:rsidRPr="00CC6D75">
        <w:rPr>
          <w:rFonts w:ascii="宋体" w:hAnsi="宋体" w:cs="宋体" w:hint="eastAsia"/>
          <w:b/>
          <w:szCs w:val="21"/>
        </w:rPr>
        <w:t>二、合同工期</w:t>
      </w:r>
      <w:bookmarkEnd w:id="410"/>
    </w:p>
    <w:p w14:paraId="2AD1C9D6" w14:textId="77777777" w:rsidR="00BC07E4" w:rsidRPr="00CC6D75" w:rsidRDefault="00000000">
      <w:pPr>
        <w:spacing w:line="360" w:lineRule="auto"/>
        <w:ind w:firstLine="420"/>
        <w:rPr>
          <w:rFonts w:ascii="宋体" w:hAnsi="宋体"/>
          <w:szCs w:val="21"/>
        </w:rPr>
      </w:pPr>
      <w:r w:rsidRPr="00CC6D75">
        <w:rPr>
          <w:rFonts w:ascii="宋体" w:hAnsi="宋体"/>
          <w:szCs w:val="21"/>
        </w:rPr>
        <w:t>计划开工日期：</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rPr>
        <w:t>年</w:t>
      </w:r>
      <w:r w:rsidRPr="00CC6D75">
        <w:rPr>
          <w:rFonts w:ascii="宋体" w:hAnsi="宋体" w:cs="Calibri Light" w:hint="eastAsia"/>
          <w:szCs w:val="21"/>
          <w:u w:val="single"/>
        </w:rPr>
        <w:t xml:space="preserve">   </w:t>
      </w:r>
      <w:r w:rsidRPr="00CC6D75">
        <w:rPr>
          <w:rFonts w:ascii="宋体" w:hAnsi="宋体"/>
          <w:szCs w:val="21"/>
        </w:rPr>
        <w:t>月</w:t>
      </w:r>
      <w:r w:rsidRPr="00CC6D75">
        <w:rPr>
          <w:rFonts w:ascii="宋体" w:hAnsi="宋体" w:cs="Calibri Light" w:hint="eastAsia"/>
          <w:szCs w:val="21"/>
          <w:u w:val="single"/>
        </w:rPr>
        <w:t></w:t>
      </w:r>
      <w:r w:rsidRPr="00CC6D75">
        <w:rPr>
          <w:rFonts w:ascii="宋体" w:hAnsi="宋体"/>
          <w:szCs w:val="21"/>
        </w:rPr>
        <w:t>日。</w:t>
      </w:r>
    </w:p>
    <w:p w14:paraId="4D38EE68" w14:textId="77777777" w:rsidR="00BC07E4" w:rsidRPr="00CC6D75" w:rsidRDefault="00000000">
      <w:pPr>
        <w:spacing w:line="360" w:lineRule="auto"/>
        <w:ind w:firstLine="420"/>
        <w:rPr>
          <w:rFonts w:ascii="宋体" w:hAnsi="宋体"/>
          <w:szCs w:val="21"/>
        </w:rPr>
      </w:pPr>
      <w:r w:rsidRPr="00CC6D75">
        <w:rPr>
          <w:rFonts w:ascii="宋体" w:hAnsi="宋体"/>
          <w:szCs w:val="21"/>
        </w:rPr>
        <w:t>计划竣工日期：</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rPr>
        <w:t>年</w:t>
      </w:r>
      <w:r w:rsidRPr="00CC6D75">
        <w:rPr>
          <w:rFonts w:ascii="宋体" w:hAnsi="宋体" w:cs="Calibri Light" w:hint="eastAsia"/>
          <w:szCs w:val="21"/>
          <w:u w:val="single"/>
        </w:rPr>
        <w:t xml:space="preserve"> </w:t>
      </w:r>
      <w:r w:rsidRPr="00CC6D75">
        <w:rPr>
          <w:rFonts w:ascii="宋体" w:hAnsi="宋体"/>
          <w:szCs w:val="21"/>
        </w:rPr>
        <w:t>月</w:t>
      </w:r>
      <w:r w:rsidRPr="00CC6D75">
        <w:rPr>
          <w:rFonts w:ascii="宋体" w:hAnsi="宋体" w:cs="Calibri Light" w:hint="eastAsia"/>
          <w:szCs w:val="21"/>
          <w:u w:val="single"/>
        </w:rPr>
        <w:t></w:t>
      </w:r>
      <w:r w:rsidRPr="00CC6D75">
        <w:rPr>
          <w:rFonts w:ascii="宋体" w:hAnsi="宋体"/>
          <w:szCs w:val="21"/>
        </w:rPr>
        <w:t>日。</w:t>
      </w:r>
    </w:p>
    <w:p w14:paraId="1C1EF98E" w14:textId="77777777" w:rsidR="00BC07E4" w:rsidRPr="00CC6D75" w:rsidRDefault="00000000">
      <w:pPr>
        <w:spacing w:line="360" w:lineRule="auto"/>
        <w:ind w:firstLine="420"/>
        <w:rPr>
          <w:rFonts w:ascii="宋体" w:hAnsi="宋体"/>
          <w:szCs w:val="21"/>
        </w:rPr>
      </w:pPr>
      <w:r w:rsidRPr="00CC6D75">
        <w:rPr>
          <w:rFonts w:ascii="宋体" w:hAnsi="宋体"/>
          <w:szCs w:val="21"/>
        </w:rPr>
        <w:t>工期总日历天数：</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r w:rsidRPr="00CC6D75">
        <w:rPr>
          <w:rFonts w:ascii="宋体" w:hAnsi="宋体"/>
          <w:szCs w:val="21"/>
        </w:rPr>
        <w:t>天。工期总日历天数与根据前述计划开竣工日期计算的工期天数不一致的，以工期总日历天数为准。</w:t>
      </w:r>
    </w:p>
    <w:p w14:paraId="6B587408" w14:textId="77777777" w:rsidR="00BC07E4" w:rsidRPr="00CC6D75" w:rsidRDefault="00000000">
      <w:pPr>
        <w:spacing w:line="360" w:lineRule="auto"/>
        <w:ind w:firstLine="422"/>
        <w:rPr>
          <w:rFonts w:ascii="宋体" w:hAnsi="宋体" w:cs="宋体"/>
          <w:b/>
          <w:szCs w:val="21"/>
        </w:rPr>
      </w:pPr>
      <w:bookmarkStart w:id="411" w:name="_Toc351203483"/>
      <w:r w:rsidRPr="00CC6D75">
        <w:rPr>
          <w:rFonts w:ascii="宋体" w:hAnsi="宋体" w:cs="宋体" w:hint="eastAsia"/>
          <w:b/>
          <w:szCs w:val="21"/>
        </w:rPr>
        <w:t>三、质量标准</w:t>
      </w:r>
      <w:bookmarkEnd w:id="411"/>
    </w:p>
    <w:p w14:paraId="3B6840A1" w14:textId="77777777" w:rsidR="00BC07E4" w:rsidRPr="00CC6D75" w:rsidRDefault="00000000">
      <w:pPr>
        <w:spacing w:line="360" w:lineRule="auto"/>
        <w:ind w:firstLine="420"/>
        <w:rPr>
          <w:rFonts w:ascii="宋体" w:hAnsi="宋体"/>
          <w:szCs w:val="21"/>
        </w:rPr>
      </w:pPr>
      <w:r w:rsidRPr="00CC6D75">
        <w:rPr>
          <w:rFonts w:ascii="宋体" w:hAnsi="宋体"/>
          <w:szCs w:val="21"/>
        </w:rPr>
        <w:t>工程质量符合</w:t>
      </w:r>
      <w:r w:rsidRPr="00CC6D75">
        <w:rPr>
          <w:rFonts w:ascii="宋体" w:hAnsi="宋体" w:cs="Calibri Light" w:hint="eastAsia"/>
          <w:kern w:val="0"/>
          <w:szCs w:val="21"/>
        </w:rPr>
        <w:t>（工程施工质量验收规范）</w:t>
      </w:r>
      <w:r w:rsidRPr="00CC6D75">
        <w:rPr>
          <w:rFonts w:ascii="宋体" w:hAnsi="宋体" w:cs="Calibri Light" w:hint="eastAsia"/>
          <w:kern w:val="0"/>
          <w:szCs w:val="21"/>
          <w:u w:val="single"/>
        </w:rPr>
        <w:t xml:space="preserve"> 合格 </w:t>
      </w:r>
      <w:r w:rsidRPr="00CC6D75">
        <w:rPr>
          <w:rFonts w:ascii="宋体" w:hAnsi="宋体"/>
          <w:szCs w:val="21"/>
        </w:rPr>
        <w:t>标准。</w:t>
      </w:r>
    </w:p>
    <w:p w14:paraId="298445B8" w14:textId="77777777" w:rsidR="00BC07E4" w:rsidRPr="00CC6D75" w:rsidRDefault="00000000">
      <w:pPr>
        <w:spacing w:line="360" w:lineRule="auto"/>
        <w:ind w:firstLine="422"/>
        <w:rPr>
          <w:rFonts w:ascii="宋体" w:hAnsi="宋体" w:cs="宋体"/>
          <w:b/>
          <w:szCs w:val="21"/>
        </w:rPr>
      </w:pPr>
      <w:bookmarkStart w:id="412" w:name="_Toc351203484"/>
      <w:r w:rsidRPr="00CC6D75">
        <w:rPr>
          <w:rFonts w:ascii="宋体" w:hAnsi="宋体" w:cs="宋体" w:hint="eastAsia"/>
          <w:b/>
          <w:szCs w:val="21"/>
        </w:rPr>
        <w:t>四、签约合同价与合同价格形式</w:t>
      </w:r>
      <w:bookmarkEnd w:id="412"/>
      <w:r w:rsidRPr="00CC6D75">
        <w:rPr>
          <w:rFonts w:ascii="宋体" w:hAnsi="宋体" w:cs="宋体"/>
          <w:b/>
          <w:szCs w:val="21"/>
        </w:rPr>
        <w:tab/>
      </w:r>
    </w:p>
    <w:p w14:paraId="52736687" w14:textId="77777777" w:rsidR="00BC07E4" w:rsidRPr="00CC6D75" w:rsidRDefault="00000000">
      <w:pPr>
        <w:spacing w:line="360" w:lineRule="auto"/>
        <w:ind w:firstLine="420"/>
        <w:rPr>
          <w:rFonts w:ascii="宋体" w:hAnsi="宋体"/>
          <w:szCs w:val="21"/>
        </w:rPr>
      </w:pPr>
      <w:r w:rsidRPr="00CC6D75">
        <w:rPr>
          <w:rFonts w:ascii="宋体" w:hAnsi="宋体"/>
          <w:szCs w:val="21"/>
        </w:rPr>
        <w:t>1.签约合同价为：</w:t>
      </w:r>
    </w:p>
    <w:p w14:paraId="30313C36" w14:textId="77777777" w:rsidR="00BC07E4" w:rsidRPr="00CC6D75" w:rsidRDefault="00000000">
      <w:pPr>
        <w:spacing w:line="360" w:lineRule="auto"/>
        <w:ind w:firstLine="420"/>
        <w:rPr>
          <w:rFonts w:ascii="宋体" w:hAnsi="宋体"/>
          <w:szCs w:val="21"/>
        </w:rPr>
      </w:pPr>
      <w:r w:rsidRPr="00CC6D75">
        <w:rPr>
          <w:rFonts w:ascii="宋体" w:hAnsi="宋体"/>
          <w:szCs w:val="21"/>
        </w:rPr>
        <w:t>人民币（大写）</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元)；</w:t>
      </w:r>
    </w:p>
    <w:p w14:paraId="6BDF9E0F" w14:textId="77777777" w:rsidR="00BC07E4" w:rsidRPr="00CC6D75" w:rsidRDefault="00000000">
      <w:pPr>
        <w:spacing w:line="360" w:lineRule="auto"/>
        <w:ind w:firstLine="420"/>
        <w:rPr>
          <w:rFonts w:ascii="宋体" w:hAnsi="宋体"/>
          <w:szCs w:val="21"/>
        </w:rPr>
      </w:pPr>
      <w:r w:rsidRPr="00CC6D75">
        <w:rPr>
          <w:rFonts w:ascii="宋体" w:hAnsi="宋体"/>
          <w:szCs w:val="21"/>
        </w:rPr>
        <w:t>其中：</w:t>
      </w:r>
    </w:p>
    <w:p w14:paraId="7CBF995C" w14:textId="77777777" w:rsidR="00BC07E4" w:rsidRPr="00CC6D75" w:rsidRDefault="00000000">
      <w:pPr>
        <w:spacing w:line="360" w:lineRule="auto"/>
        <w:ind w:firstLine="420"/>
        <w:rPr>
          <w:rFonts w:ascii="宋体" w:hAnsi="宋体"/>
          <w:szCs w:val="21"/>
        </w:rPr>
      </w:pPr>
      <w:r w:rsidRPr="00CC6D75">
        <w:rPr>
          <w:rFonts w:ascii="宋体" w:hAnsi="宋体"/>
          <w:szCs w:val="21"/>
        </w:rPr>
        <w:t>（1）安全文明施工费：</w:t>
      </w:r>
    </w:p>
    <w:p w14:paraId="5D6B5E9F" w14:textId="77777777" w:rsidR="00BC07E4" w:rsidRPr="00CC6D75" w:rsidRDefault="00000000">
      <w:pPr>
        <w:spacing w:line="360" w:lineRule="auto"/>
        <w:ind w:firstLineChars="450" w:firstLine="945"/>
        <w:rPr>
          <w:rFonts w:ascii="宋体" w:hAnsi="宋体"/>
          <w:szCs w:val="21"/>
        </w:rPr>
      </w:pPr>
      <w:r w:rsidRPr="00CC6D75">
        <w:rPr>
          <w:rFonts w:ascii="宋体" w:hAnsi="宋体"/>
          <w:szCs w:val="21"/>
        </w:rPr>
        <w:t>人民币（大写）</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rPr>
        <w:t>元)；</w:t>
      </w:r>
    </w:p>
    <w:p w14:paraId="7B19F1DE" w14:textId="77777777" w:rsidR="00BC07E4" w:rsidRPr="00CC6D75" w:rsidRDefault="00000000">
      <w:pPr>
        <w:spacing w:line="360" w:lineRule="auto"/>
        <w:ind w:firstLine="420"/>
        <w:rPr>
          <w:rFonts w:ascii="宋体" w:hAnsi="宋体"/>
          <w:szCs w:val="21"/>
        </w:rPr>
      </w:pPr>
      <w:r w:rsidRPr="00CC6D75">
        <w:rPr>
          <w:rFonts w:ascii="宋体" w:hAnsi="宋体"/>
          <w:szCs w:val="21"/>
        </w:rPr>
        <w:t>（2）材料和工程设备暂估价金额：</w:t>
      </w:r>
    </w:p>
    <w:p w14:paraId="2D60D85F" w14:textId="77777777" w:rsidR="00BC07E4" w:rsidRPr="00CC6D75" w:rsidRDefault="00000000">
      <w:pPr>
        <w:spacing w:line="360" w:lineRule="auto"/>
        <w:ind w:firstLineChars="450" w:firstLine="945"/>
        <w:rPr>
          <w:rFonts w:ascii="宋体" w:hAnsi="宋体"/>
          <w:szCs w:val="21"/>
        </w:rPr>
      </w:pPr>
      <w:r w:rsidRPr="00CC6D75">
        <w:rPr>
          <w:rFonts w:ascii="宋体" w:hAnsi="宋体"/>
          <w:szCs w:val="21"/>
        </w:rPr>
        <w:lastRenderedPageBreak/>
        <w:t>人民币（大写）</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元)；</w:t>
      </w:r>
    </w:p>
    <w:p w14:paraId="77597EC3" w14:textId="77777777" w:rsidR="00BC07E4" w:rsidRPr="00CC6D75" w:rsidRDefault="00000000">
      <w:pPr>
        <w:spacing w:line="360" w:lineRule="auto"/>
        <w:ind w:firstLine="420"/>
        <w:rPr>
          <w:rFonts w:ascii="宋体" w:hAnsi="宋体"/>
          <w:szCs w:val="21"/>
        </w:rPr>
      </w:pPr>
      <w:r w:rsidRPr="00CC6D75">
        <w:rPr>
          <w:rFonts w:ascii="宋体" w:hAnsi="宋体"/>
          <w:szCs w:val="21"/>
        </w:rPr>
        <w:t>（3）专业工程暂估价金额：</w:t>
      </w:r>
    </w:p>
    <w:p w14:paraId="3F60FF44" w14:textId="77777777" w:rsidR="00BC07E4" w:rsidRPr="00CC6D75" w:rsidRDefault="00000000">
      <w:pPr>
        <w:spacing w:line="360" w:lineRule="auto"/>
        <w:ind w:firstLineChars="450" w:firstLine="945"/>
        <w:rPr>
          <w:rFonts w:ascii="宋体" w:hAnsi="宋体"/>
          <w:szCs w:val="21"/>
        </w:rPr>
      </w:pPr>
      <w:r w:rsidRPr="00CC6D75">
        <w:rPr>
          <w:rFonts w:ascii="宋体" w:hAnsi="宋体"/>
          <w:szCs w:val="21"/>
        </w:rPr>
        <w:t>人民币（大写）</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元)；</w:t>
      </w:r>
    </w:p>
    <w:p w14:paraId="072DBA6F" w14:textId="77777777" w:rsidR="00BC07E4" w:rsidRPr="00CC6D75" w:rsidRDefault="00000000">
      <w:pPr>
        <w:spacing w:line="360" w:lineRule="auto"/>
        <w:ind w:firstLine="420"/>
        <w:rPr>
          <w:rFonts w:ascii="宋体" w:hAnsi="宋体"/>
          <w:szCs w:val="21"/>
        </w:rPr>
      </w:pPr>
      <w:r w:rsidRPr="00CC6D75">
        <w:rPr>
          <w:rFonts w:ascii="宋体" w:hAnsi="宋体"/>
          <w:szCs w:val="21"/>
        </w:rPr>
        <w:t>（4）暂列金额：</w:t>
      </w:r>
    </w:p>
    <w:p w14:paraId="0055E8EE" w14:textId="77777777" w:rsidR="00BC07E4" w:rsidRPr="00CC6D75" w:rsidRDefault="00000000">
      <w:pPr>
        <w:spacing w:line="360" w:lineRule="auto"/>
        <w:ind w:firstLineChars="450" w:firstLine="945"/>
        <w:rPr>
          <w:rFonts w:ascii="宋体" w:hAnsi="宋体"/>
          <w:szCs w:val="21"/>
        </w:rPr>
      </w:pPr>
      <w:r w:rsidRPr="00CC6D75">
        <w:rPr>
          <w:rFonts w:ascii="宋体" w:hAnsi="宋体"/>
          <w:szCs w:val="21"/>
        </w:rPr>
        <w:t>人民币（大写）</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元)。</w:t>
      </w:r>
    </w:p>
    <w:p w14:paraId="7AD59334" w14:textId="77777777" w:rsidR="00BC07E4" w:rsidRPr="00CC6D75" w:rsidRDefault="00000000">
      <w:pPr>
        <w:spacing w:line="360" w:lineRule="auto"/>
        <w:ind w:firstLine="420"/>
        <w:rPr>
          <w:rFonts w:ascii="宋体" w:hAnsi="宋体"/>
          <w:szCs w:val="21"/>
        </w:rPr>
      </w:pPr>
      <w:r w:rsidRPr="00CC6D75">
        <w:rPr>
          <w:rFonts w:ascii="宋体" w:hAnsi="宋体"/>
          <w:szCs w:val="21"/>
        </w:rPr>
        <w:t>2.合同价格形式：</w:t>
      </w:r>
      <w:r w:rsidRPr="00CC6D75">
        <w:rPr>
          <w:rFonts w:ascii="宋体" w:hAnsi="宋体" w:hint="eastAsia"/>
          <w:szCs w:val="21"/>
          <w:u w:val="single"/>
        </w:rPr>
        <w:t xml:space="preserve">  固定综合单价  </w:t>
      </w:r>
      <w:r w:rsidRPr="00CC6D75">
        <w:rPr>
          <w:rFonts w:ascii="宋体" w:hAnsi="宋体"/>
          <w:szCs w:val="21"/>
        </w:rPr>
        <w:t>。</w:t>
      </w:r>
    </w:p>
    <w:p w14:paraId="6E7D1A31" w14:textId="77777777" w:rsidR="00BC07E4" w:rsidRPr="00CC6D75" w:rsidRDefault="00000000">
      <w:pPr>
        <w:spacing w:line="360" w:lineRule="auto"/>
        <w:ind w:firstLine="420"/>
        <w:rPr>
          <w:rFonts w:ascii="宋体" w:hAnsi="宋体"/>
          <w:b/>
          <w:szCs w:val="21"/>
        </w:rPr>
      </w:pPr>
      <w:r w:rsidRPr="00CC6D75">
        <w:rPr>
          <w:rFonts w:ascii="宋体" w:hAnsi="宋体"/>
          <w:bCs/>
          <w:szCs w:val="21"/>
        </w:rPr>
        <w:t xml:space="preserve"> </w:t>
      </w:r>
      <w:r w:rsidRPr="00CC6D75">
        <w:rPr>
          <w:rFonts w:ascii="宋体" w:hAnsi="宋体" w:cs="宋体"/>
          <w:b/>
          <w:szCs w:val="21"/>
        </w:rPr>
        <w:t xml:space="preserve">   </w:t>
      </w:r>
      <w:bookmarkStart w:id="413" w:name="_Toc351203485"/>
      <w:r w:rsidRPr="00CC6D75">
        <w:rPr>
          <w:rFonts w:ascii="宋体" w:hAnsi="宋体" w:cs="宋体" w:hint="eastAsia"/>
          <w:b/>
          <w:szCs w:val="21"/>
        </w:rPr>
        <w:t>五、</w:t>
      </w:r>
      <w:bookmarkEnd w:id="413"/>
      <w:r w:rsidRPr="00CC6D75">
        <w:rPr>
          <w:rFonts w:ascii="宋体" w:hAnsi="宋体" w:cs="宋体" w:hint="eastAsia"/>
          <w:b/>
          <w:szCs w:val="21"/>
        </w:rPr>
        <w:t>项目经理</w:t>
      </w:r>
    </w:p>
    <w:p w14:paraId="5062AC08" w14:textId="77777777" w:rsidR="00BC07E4" w:rsidRPr="00CC6D75" w:rsidRDefault="00000000">
      <w:pPr>
        <w:spacing w:line="360" w:lineRule="auto"/>
        <w:ind w:firstLine="420"/>
        <w:rPr>
          <w:rFonts w:ascii="宋体" w:hAnsi="宋体"/>
          <w:szCs w:val="21"/>
        </w:rPr>
      </w:pPr>
      <w:r w:rsidRPr="00CC6D75">
        <w:rPr>
          <w:rFonts w:ascii="宋体" w:hAnsi="宋体"/>
          <w:szCs w:val="21"/>
        </w:rPr>
        <w:t>承包人项目经理：</w:t>
      </w:r>
      <w:r w:rsidRPr="00CC6D75">
        <w:rPr>
          <w:rFonts w:ascii="宋体" w:hAnsi="宋体" w:hint="eastAsia"/>
          <w:szCs w:val="21"/>
          <w:u w:val="single"/>
        </w:rPr>
        <w:t xml:space="preserve">          </w:t>
      </w:r>
      <w:r w:rsidRPr="00CC6D75">
        <w:rPr>
          <w:rFonts w:ascii="宋体" w:hAnsi="宋体"/>
          <w:szCs w:val="21"/>
        </w:rPr>
        <w:t>。</w:t>
      </w:r>
    </w:p>
    <w:p w14:paraId="746E8DD6"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 xml:space="preserve">   </w:t>
      </w:r>
      <w:r w:rsidRPr="00CC6D75">
        <w:rPr>
          <w:rFonts w:ascii="宋体" w:hAnsi="宋体"/>
          <w:b/>
          <w:szCs w:val="21"/>
        </w:rPr>
        <w:t xml:space="preserve"> </w:t>
      </w:r>
      <w:bookmarkStart w:id="414" w:name="_Toc351203486"/>
      <w:r w:rsidRPr="00CC6D75">
        <w:rPr>
          <w:rFonts w:ascii="宋体" w:hAnsi="宋体" w:cs="宋体" w:hint="eastAsia"/>
          <w:b/>
          <w:szCs w:val="21"/>
        </w:rPr>
        <w:t>六、合同文件构成</w:t>
      </w:r>
      <w:bookmarkEnd w:id="414"/>
    </w:p>
    <w:p w14:paraId="50445044"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本协议书与下列文件一起构成合同文件：</w:t>
      </w:r>
    </w:p>
    <w:p w14:paraId="67C80E8D"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（1）中标通知书（如果有）；</w:t>
      </w:r>
    </w:p>
    <w:p w14:paraId="00E32CDD"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 xml:space="preserve">（2）投标函及其附录（如果有）； </w:t>
      </w:r>
    </w:p>
    <w:p w14:paraId="263CD482"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（3）专用合同条款及其附件；</w:t>
      </w:r>
    </w:p>
    <w:p w14:paraId="06B137E1"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（4）通用合同条款；</w:t>
      </w:r>
    </w:p>
    <w:p w14:paraId="57B957A4"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（5）技术标准和要求；</w:t>
      </w:r>
    </w:p>
    <w:p w14:paraId="7C6406CE"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（6）图纸；</w:t>
      </w:r>
    </w:p>
    <w:p w14:paraId="2465F54A"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（7）已标价工程量清单或预算书；</w:t>
      </w:r>
    </w:p>
    <w:p w14:paraId="767FD373"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（8）其他合同文件。</w:t>
      </w:r>
    </w:p>
    <w:p w14:paraId="20DFCC21"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在合同订立及履行过程中形成的与合同有关的文件均构成合同文件组成部分。</w:t>
      </w:r>
    </w:p>
    <w:p w14:paraId="44A6D073" w14:textId="77777777" w:rsidR="00BC07E4" w:rsidRPr="00CC6D75" w:rsidRDefault="00000000">
      <w:pPr>
        <w:autoSpaceDE w:val="0"/>
        <w:autoSpaceDN w:val="0"/>
        <w:spacing w:line="360" w:lineRule="auto"/>
        <w:ind w:firstLine="420"/>
        <w:jc w:val="left"/>
        <w:rPr>
          <w:rFonts w:ascii="宋体" w:hAnsi="宋体"/>
          <w:szCs w:val="21"/>
        </w:rPr>
      </w:pPr>
      <w:r w:rsidRPr="00CC6D75">
        <w:rPr>
          <w:rFonts w:ascii="宋体" w:hAnsi="宋体"/>
          <w:szCs w:val="21"/>
        </w:rPr>
        <w:t>上述各项合同文件包括合同当事人就该项合同文件所</w:t>
      </w:r>
      <w:proofErr w:type="gramStart"/>
      <w:r w:rsidRPr="00CC6D75">
        <w:rPr>
          <w:rFonts w:ascii="宋体" w:hAnsi="宋体"/>
          <w:szCs w:val="21"/>
        </w:rPr>
        <w:t>作出</w:t>
      </w:r>
      <w:proofErr w:type="gramEnd"/>
      <w:r w:rsidRPr="00CC6D75">
        <w:rPr>
          <w:rFonts w:ascii="宋体" w:hAnsi="宋体"/>
          <w:szCs w:val="21"/>
        </w:rPr>
        <w:t>的补充和修改，属于同一类内容的文件，应以最新签署的为准。</w:t>
      </w:r>
      <w:r w:rsidRPr="00CC6D75">
        <w:rPr>
          <w:rFonts w:ascii="宋体" w:hAnsi="宋体" w:hint="eastAsia"/>
          <w:szCs w:val="21"/>
        </w:rPr>
        <w:t>专用合同条款及其附件须经合同当事人签字或盖章。</w:t>
      </w:r>
    </w:p>
    <w:p w14:paraId="4E97AA09" w14:textId="77777777" w:rsidR="00BC07E4" w:rsidRPr="00CC6D75" w:rsidRDefault="00000000">
      <w:pPr>
        <w:spacing w:line="360" w:lineRule="auto"/>
        <w:ind w:firstLine="422"/>
        <w:rPr>
          <w:rFonts w:ascii="宋体" w:hAnsi="宋体"/>
          <w:b/>
          <w:bCs/>
          <w:szCs w:val="21"/>
        </w:rPr>
      </w:pPr>
      <w:r w:rsidRPr="00CC6D75">
        <w:rPr>
          <w:rFonts w:ascii="宋体" w:hAnsi="宋体"/>
          <w:b/>
          <w:bCs/>
          <w:szCs w:val="21"/>
        </w:rPr>
        <w:t xml:space="preserve">   </w:t>
      </w:r>
      <w:r w:rsidRPr="00CC6D75">
        <w:rPr>
          <w:rFonts w:ascii="宋体" w:hAnsi="宋体"/>
          <w:b/>
          <w:szCs w:val="21"/>
        </w:rPr>
        <w:t xml:space="preserve"> </w:t>
      </w:r>
      <w:bookmarkStart w:id="415" w:name="_Toc351203487"/>
      <w:r w:rsidRPr="00CC6D75">
        <w:rPr>
          <w:rFonts w:ascii="宋体" w:hAnsi="宋体" w:cs="宋体" w:hint="eastAsia"/>
          <w:b/>
          <w:szCs w:val="21"/>
        </w:rPr>
        <w:t>七、承诺</w:t>
      </w:r>
      <w:bookmarkEnd w:id="415"/>
    </w:p>
    <w:p w14:paraId="2B630871"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1.发包人承诺按照法律规定履行项目审批手续、筹集工程建设资金并按照合同约定的期限和方式支付合同价款。</w:t>
      </w:r>
    </w:p>
    <w:p w14:paraId="1147A37B"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045763A7"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3.发包人和承包人通过招投标形式签订合同的，双方理解并</w:t>
      </w:r>
      <w:r w:rsidRPr="00CC6D75">
        <w:rPr>
          <w:rFonts w:ascii="宋体" w:hAnsi="宋体" w:hint="eastAsia"/>
          <w:bCs/>
          <w:szCs w:val="21"/>
        </w:rPr>
        <w:t>承诺</w:t>
      </w:r>
      <w:r w:rsidRPr="00CC6D75">
        <w:rPr>
          <w:rFonts w:ascii="宋体" w:hAnsi="宋体"/>
          <w:bCs/>
          <w:szCs w:val="21"/>
        </w:rPr>
        <w:t>不再就同一工程另行签订与合同实质性内容相背离的协议。</w:t>
      </w:r>
    </w:p>
    <w:p w14:paraId="2796B976" w14:textId="77777777" w:rsidR="00BC07E4" w:rsidRPr="00CC6D75" w:rsidRDefault="00000000">
      <w:pPr>
        <w:spacing w:line="360" w:lineRule="auto"/>
        <w:ind w:firstLine="422"/>
        <w:rPr>
          <w:rFonts w:ascii="宋体" w:hAnsi="宋体"/>
          <w:bCs/>
          <w:szCs w:val="21"/>
        </w:rPr>
      </w:pPr>
      <w:bookmarkStart w:id="416" w:name="_Toc351203488"/>
      <w:r w:rsidRPr="00CC6D75">
        <w:rPr>
          <w:rFonts w:ascii="宋体" w:hAnsi="宋体" w:hint="eastAsia"/>
          <w:b/>
          <w:szCs w:val="21"/>
        </w:rPr>
        <w:t xml:space="preserve">  </w:t>
      </w:r>
      <w:r w:rsidRPr="00CC6D75">
        <w:rPr>
          <w:rFonts w:ascii="宋体" w:hAnsi="宋体" w:cs="宋体" w:hint="eastAsia"/>
          <w:b/>
          <w:szCs w:val="21"/>
        </w:rPr>
        <w:t xml:space="preserve">  </w:t>
      </w:r>
      <w:r w:rsidRPr="00CC6D75">
        <w:rPr>
          <w:rFonts w:ascii="宋体" w:hAnsi="宋体" w:cs="宋体"/>
          <w:b/>
          <w:szCs w:val="21"/>
        </w:rPr>
        <w:t>八、词语含义</w:t>
      </w:r>
      <w:bookmarkEnd w:id="416"/>
    </w:p>
    <w:p w14:paraId="5C55BBC2"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本协议书中词语含义与第二部分通用合同条款中赋予的含义相同。</w:t>
      </w:r>
    </w:p>
    <w:p w14:paraId="6010DDC9" w14:textId="77777777" w:rsidR="00BC07E4" w:rsidRPr="00CC6D75" w:rsidRDefault="00000000">
      <w:pPr>
        <w:spacing w:line="360" w:lineRule="auto"/>
        <w:ind w:firstLine="422"/>
        <w:rPr>
          <w:rFonts w:ascii="宋体" w:hAnsi="宋体" w:cs="宋体"/>
          <w:b/>
          <w:szCs w:val="21"/>
        </w:rPr>
      </w:pPr>
      <w:r w:rsidRPr="00CC6D75">
        <w:rPr>
          <w:rFonts w:ascii="宋体" w:hAnsi="宋体" w:cs="宋体"/>
          <w:b/>
          <w:szCs w:val="21"/>
        </w:rPr>
        <w:t xml:space="preserve">    </w:t>
      </w:r>
      <w:bookmarkStart w:id="417" w:name="_Toc351203489"/>
      <w:r w:rsidRPr="00CC6D75">
        <w:rPr>
          <w:rFonts w:ascii="宋体" w:hAnsi="宋体" w:cs="宋体" w:hint="eastAsia"/>
          <w:b/>
          <w:szCs w:val="21"/>
        </w:rPr>
        <w:t>九、签订时间</w:t>
      </w:r>
      <w:bookmarkEnd w:id="417"/>
    </w:p>
    <w:p w14:paraId="02195FD5"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本合同于</w:t>
      </w:r>
      <w:r w:rsidRPr="00CC6D75">
        <w:rPr>
          <w:rFonts w:ascii="宋体" w:hAnsi="宋体"/>
          <w:bCs/>
          <w:szCs w:val="21"/>
          <w:u w:val="single"/>
        </w:rPr>
        <w:t xml:space="preserve">  </w:t>
      </w:r>
      <w:r w:rsidRPr="00CC6D75">
        <w:rPr>
          <w:rFonts w:ascii="宋体" w:hAnsi="宋体" w:hint="eastAsia"/>
          <w:bCs/>
          <w:szCs w:val="21"/>
          <w:u w:val="single"/>
        </w:rPr>
        <w:t xml:space="preserve">    年</w:t>
      </w:r>
      <w:r w:rsidRPr="00CC6D75">
        <w:rPr>
          <w:rFonts w:ascii="宋体" w:hAnsi="宋体"/>
          <w:bCs/>
          <w:szCs w:val="21"/>
          <w:u w:val="single"/>
        </w:rPr>
        <w:t xml:space="preserve">    </w:t>
      </w:r>
      <w:r w:rsidRPr="00CC6D75">
        <w:rPr>
          <w:rFonts w:ascii="宋体" w:hAnsi="宋体"/>
          <w:bCs/>
          <w:szCs w:val="21"/>
        </w:rPr>
        <w:t>月</w:t>
      </w:r>
      <w:r w:rsidRPr="00CC6D75">
        <w:rPr>
          <w:rFonts w:ascii="宋体" w:hAnsi="宋体"/>
          <w:bCs/>
          <w:szCs w:val="21"/>
          <w:u w:val="single"/>
        </w:rPr>
        <w:t xml:space="preserve">    </w:t>
      </w:r>
      <w:r w:rsidRPr="00CC6D75">
        <w:rPr>
          <w:rFonts w:ascii="宋体" w:hAnsi="宋体"/>
          <w:bCs/>
          <w:szCs w:val="21"/>
        </w:rPr>
        <w:t>日签订。</w:t>
      </w:r>
    </w:p>
    <w:p w14:paraId="227E32DE"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 xml:space="preserve">   </w:t>
      </w:r>
      <w:r w:rsidRPr="00CC6D75">
        <w:rPr>
          <w:rFonts w:ascii="宋体" w:hAnsi="宋体" w:cs="宋体"/>
          <w:b/>
          <w:szCs w:val="21"/>
        </w:rPr>
        <w:t xml:space="preserve"> </w:t>
      </w:r>
      <w:bookmarkStart w:id="418" w:name="_Toc351203490"/>
      <w:r w:rsidRPr="00CC6D75">
        <w:rPr>
          <w:rFonts w:ascii="宋体" w:hAnsi="宋体" w:cs="宋体" w:hint="eastAsia"/>
          <w:b/>
          <w:szCs w:val="21"/>
        </w:rPr>
        <w:t>十、签订地点</w:t>
      </w:r>
      <w:bookmarkEnd w:id="418"/>
    </w:p>
    <w:p w14:paraId="5E7222E0" w14:textId="77777777" w:rsidR="00BC07E4" w:rsidRPr="00CC6D75" w:rsidRDefault="00000000">
      <w:pPr>
        <w:spacing w:line="360" w:lineRule="auto"/>
        <w:ind w:firstLine="420"/>
        <w:rPr>
          <w:rFonts w:ascii="宋体" w:hAnsi="宋体"/>
          <w:bCs/>
          <w:szCs w:val="21"/>
        </w:rPr>
      </w:pPr>
      <w:r w:rsidRPr="00CC6D75">
        <w:rPr>
          <w:rFonts w:ascii="宋体" w:hAnsi="宋体"/>
          <w:bCs/>
          <w:szCs w:val="21"/>
        </w:rPr>
        <w:lastRenderedPageBreak/>
        <w:t>本合同在</w:t>
      </w:r>
      <w:r w:rsidRPr="00CC6D75">
        <w:rPr>
          <w:rFonts w:ascii="宋体" w:hAnsi="宋体"/>
          <w:bCs/>
          <w:szCs w:val="21"/>
          <w:u w:val="single"/>
        </w:rPr>
        <w:t xml:space="preserve"> </w:t>
      </w:r>
      <w:r w:rsidRPr="00CC6D75">
        <w:rPr>
          <w:rFonts w:ascii="宋体" w:hAnsi="宋体" w:hint="eastAsia"/>
          <w:bCs/>
          <w:szCs w:val="21"/>
          <w:u w:val="single"/>
        </w:rPr>
        <w:t xml:space="preserve">     </w:t>
      </w:r>
      <w:r w:rsidRPr="00CC6D75">
        <w:rPr>
          <w:rFonts w:ascii="宋体" w:hAnsi="宋体"/>
          <w:bCs/>
          <w:szCs w:val="21"/>
        </w:rPr>
        <w:t>签订。</w:t>
      </w:r>
    </w:p>
    <w:p w14:paraId="5BB0CD01"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 xml:space="preserve">    </w:t>
      </w:r>
      <w:bookmarkStart w:id="419" w:name="_Toc351203491"/>
      <w:r w:rsidRPr="00CC6D75">
        <w:rPr>
          <w:rFonts w:ascii="宋体" w:hAnsi="宋体" w:cs="宋体" w:hint="eastAsia"/>
          <w:b/>
          <w:szCs w:val="21"/>
        </w:rPr>
        <w:t>十一、补充协议</w:t>
      </w:r>
      <w:bookmarkEnd w:id="419"/>
    </w:p>
    <w:p w14:paraId="28B59334" w14:textId="77777777" w:rsidR="00BC07E4" w:rsidRPr="00CC6D75" w:rsidRDefault="00000000">
      <w:pPr>
        <w:spacing w:line="360" w:lineRule="auto"/>
        <w:ind w:firstLine="420"/>
        <w:rPr>
          <w:rFonts w:ascii="宋体" w:hAnsi="宋体"/>
          <w:b/>
          <w:bCs/>
          <w:szCs w:val="21"/>
        </w:rPr>
      </w:pPr>
      <w:r w:rsidRPr="00CC6D75">
        <w:rPr>
          <w:rFonts w:ascii="宋体" w:hAnsi="宋体"/>
          <w:bCs/>
          <w:szCs w:val="21"/>
        </w:rPr>
        <w:t>合同未尽事宜，合同当事人另行签订补充协议</w:t>
      </w:r>
      <w:r w:rsidRPr="00CC6D75">
        <w:rPr>
          <w:rFonts w:ascii="宋体" w:hAnsi="宋体" w:hint="eastAsia"/>
          <w:bCs/>
          <w:szCs w:val="21"/>
        </w:rPr>
        <w:t>，</w:t>
      </w:r>
      <w:r w:rsidRPr="00CC6D75">
        <w:rPr>
          <w:rFonts w:ascii="宋体" w:hAnsi="宋体"/>
          <w:bCs/>
          <w:szCs w:val="21"/>
        </w:rPr>
        <w:t>补充协议是合同的组成部分。</w:t>
      </w:r>
    </w:p>
    <w:p w14:paraId="58DD04AF"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 xml:space="preserve">  </w:t>
      </w:r>
      <w:r w:rsidRPr="00CC6D75">
        <w:rPr>
          <w:rFonts w:ascii="宋体" w:hAnsi="宋体" w:cs="宋体"/>
          <w:b/>
          <w:szCs w:val="21"/>
        </w:rPr>
        <w:t xml:space="preserve">  </w:t>
      </w:r>
      <w:bookmarkStart w:id="420" w:name="_Toc351203492"/>
      <w:r w:rsidRPr="00CC6D75">
        <w:rPr>
          <w:rFonts w:ascii="宋体" w:hAnsi="宋体" w:cs="宋体" w:hint="eastAsia"/>
          <w:b/>
          <w:szCs w:val="21"/>
        </w:rPr>
        <w:t>十二、合同生效</w:t>
      </w:r>
      <w:bookmarkEnd w:id="420"/>
    </w:p>
    <w:p w14:paraId="3209A2C3"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本合同自</w:t>
      </w:r>
      <w:r w:rsidRPr="00CC6D75">
        <w:rPr>
          <w:rFonts w:ascii="宋体" w:hAnsi="宋体"/>
          <w:bCs/>
          <w:szCs w:val="21"/>
          <w:u w:val="single"/>
        </w:rPr>
        <w:t xml:space="preserve"> </w:t>
      </w:r>
      <w:proofErr w:type="gramStart"/>
      <w:r w:rsidRPr="00CC6D75">
        <w:rPr>
          <w:rFonts w:ascii="宋体" w:hAnsi="宋体" w:hint="eastAsia"/>
          <w:bCs/>
          <w:szCs w:val="21"/>
          <w:u w:val="single"/>
        </w:rPr>
        <w:t>签定</w:t>
      </w:r>
      <w:proofErr w:type="gramEnd"/>
      <w:r w:rsidRPr="00CC6D75">
        <w:rPr>
          <w:rFonts w:ascii="宋体" w:hAnsi="宋体" w:hint="eastAsia"/>
          <w:bCs/>
          <w:szCs w:val="21"/>
          <w:u w:val="single"/>
        </w:rPr>
        <w:t>之日起</w:t>
      </w:r>
      <w:r w:rsidRPr="00CC6D75">
        <w:rPr>
          <w:rFonts w:ascii="宋体" w:hAnsi="宋体"/>
          <w:bCs/>
          <w:szCs w:val="21"/>
          <w:u w:val="single"/>
        </w:rPr>
        <w:t xml:space="preserve"> </w:t>
      </w:r>
      <w:r w:rsidRPr="00CC6D75">
        <w:rPr>
          <w:rFonts w:ascii="宋体" w:hAnsi="宋体"/>
          <w:bCs/>
          <w:szCs w:val="21"/>
        </w:rPr>
        <w:t>生效。</w:t>
      </w:r>
    </w:p>
    <w:p w14:paraId="36B5EFFA"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 xml:space="preserve">    </w:t>
      </w:r>
      <w:bookmarkStart w:id="421" w:name="_Toc351203493"/>
      <w:r w:rsidRPr="00CC6D75">
        <w:rPr>
          <w:rFonts w:ascii="宋体" w:hAnsi="宋体" w:cs="宋体" w:hint="eastAsia"/>
          <w:b/>
          <w:szCs w:val="21"/>
        </w:rPr>
        <w:t>十三、合同份数</w:t>
      </w:r>
      <w:bookmarkEnd w:id="421"/>
    </w:p>
    <w:p w14:paraId="7CC41B30" w14:textId="77777777" w:rsidR="00BC07E4" w:rsidRPr="00CC6D75" w:rsidRDefault="00000000">
      <w:pPr>
        <w:spacing w:line="360" w:lineRule="auto"/>
        <w:ind w:firstLine="420"/>
        <w:rPr>
          <w:rFonts w:ascii="宋体" w:hAnsi="宋体"/>
          <w:bCs/>
          <w:szCs w:val="21"/>
        </w:rPr>
      </w:pPr>
      <w:r w:rsidRPr="00CC6D75">
        <w:rPr>
          <w:rFonts w:ascii="宋体" w:hAnsi="宋体"/>
          <w:bCs/>
          <w:szCs w:val="21"/>
        </w:rPr>
        <w:t>本合同一式</w:t>
      </w:r>
      <w:r w:rsidRPr="00CC6D75">
        <w:rPr>
          <w:rFonts w:ascii="宋体" w:hAnsi="宋体"/>
          <w:bCs/>
          <w:szCs w:val="21"/>
          <w:u w:val="single"/>
        </w:rPr>
        <w:t xml:space="preserve"> </w:t>
      </w:r>
      <w:r w:rsidRPr="00CC6D75">
        <w:rPr>
          <w:rFonts w:ascii="宋体" w:hAnsi="宋体" w:hint="eastAsia"/>
          <w:bCs/>
          <w:szCs w:val="21"/>
          <w:u w:val="single"/>
        </w:rPr>
        <w:t xml:space="preserve">陆 </w:t>
      </w:r>
      <w:r w:rsidRPr="00CC6D75">
        <w:rPr>
          <w:rFonts w:ascii="宋体" w:hAnsi="宋体"/>
          <w:bCs/>
          <w:szCs w:val="21"/>
        </w:rPr>
        <w:t>份，均具有同等法律效力，发包人执</w:t>
      </w:r>
      <w:r w:rsidRPr="00CC6D75">
        <w:rPr>
          <w:rFonts w:ascii="宋体" w:hAnsi="宋体"/>
          <w:bCs/>
          <w:szCs w:val="21"/>
          <w:u w:val="single"/>
        </w:rPr>
        <w:t xml:space="preserve"> </w:t>
      </w:r>
      <w:r w:rsidRPr="00CC6D75">
        <w:rPr>
          <w:rFonts w:ascii="宋体" w:hAnsi="宋体" w:hint="eastAsia"/>
          <w:bCs/>
          <w:szCs w:val="21"/>
          <w:u w:val="single"/>
        </w:rPr>
        <w:t xml:space="preserve"> </w:t>
      </w:r>
      <w:proofErr w:type="gramStart"/>
      <w:r w:rsidRPr="00CC6D75">
        <w:rPr>
          <w:rFonts w:ascii="宋体" w:hAnsi="宋体" w:hint="eastAsia"/>
          <w:bCs/>
          <w:szCs w:val="21"/>
          <w:u w:val="single"/>
        </w:rPr>
        <w:t>肆</w:t>
      </w:r>
      <w:proofErr w:type="gramEnd"/>
      <w:r w:rsidRPr="00CC6D75">
        <w:rPr>
          <w:rFonts w:ascii="宋体" w:hAnsi="宋体" w:hint="eastAsia"/>
          <w:bCs/>
          <w:szCs w:val="21"/>
          <w:u w:val="single"/>
        </w:rPr>
        <w:t xml:space="preserve">  </w:t>
      </w:r>
      <w:r w:rsidRPr="00CC6D75">
        <w:rPr>
          <w:rFonts w:ascii="宋体" w:hAnsi="宋体"/>
          <w:bCs/>
          <w:szCs w:val="21"/>
        </w:rPr>
        <w:t>份，承包人执</w:t>
      </w:r>
      <w:r w:rsidRPr="00CC6D75">
        <w:rPr>
          <w:rFonts w:ascii="宋体" w:hAnsi="宋体"/>
          <w:bCs/>
          <w:szCs w:val="21"/>
          <w:u w:val="single"/>
        </w:rPr>
        <w:t xml:space="preserve"> </w:t>
      </w:r>
      <w:r w:rsidRPr="00CC6D75">
        <w:rPr>
          <w:rFonts w:ascii="宋体" w:hAnsi="宋体" w:hint="eastAsia"/>
          <w:bCs/>
          <w:szCs w:val="21"/>
          <w:u w:val="single"/>
        </w:rPr>
        <w:t xml:space="preserve"> 贰 </w:t>
      </w:r>
      <w:r w:rsidRPr="00CC6D75">
        <w:rPr>
          <w:rFonts w:ascii="宋体" w:hAnsi="宋体"/>
          <w:bCs/>
          <w:szCs w:val="21"/>
        </w:rPr>
        <w:t>份。</w:t>
      </w:r>
    </w:p>
    <w:p w14:paraId="0A540AAF" w14:textId="77777777" w:rsidR="00BC07E4" w:rsidRPr="00CC6D75" w:rsidRDefault="00000000">
      <w:pPr>
        <w:spacing w:line="360" w:lineRule="auto"/>
        <w:ind w:firstLine="420"/>
        <w:rPr>
          <w:rFonts w:ascii="宋体" w:hAnsi="宋体"/>
          <w:szCs w:val="21"/>
        </w:rPr>
      </w:pPr>
      <w:r w:rsidRPr="00CC6D75">
        <w:rPr>
          <w:rFonts w:ascii="宋体" w:hAnsi="宋体"/>
          <w:szCs w:val="21"/>
        </w:rPr>
        <w:t>发包人</w:t>
      </w:r>
      <w:r w:rsidRPr="00CC6D75">
        <w:rPr>
          <w:rFonts w:ascii="宋体" w:hAnsi="宋体" w:hint="eastAsia"/>
          <w:szCs w:val="21"/>
        </w:rPr>
        <w:t xml:space="preserve">：  </w:t>
      </w:r>
      <w:r w:rsidRPr="00CC6D75">
        <w:rPr>
          <w:rFonts w:ascii="宋体" w:hAnsi="宋体"/>
          <w:szCs w:val="21"/>
        </w:rPr>
        <w:t>(公章)</w:t>
      </w:r>
      <w:r w:rsidRPr="00CC6D75">
        <w:rPr>
          <w:rFonts w:ascii="宋体" w:hAnsi="宋体" w:hint="eastAsia"/>
          <w:szCs w:val="21"/>
        </w:rPr>
        <w:t xml:space="preserve">                   </w:t>
      </w:r>
      <w:r w:rsidRPr="00CC6D75">
        <w:rPr>
          <w:rFonts w:ascii="宋体" w:hAnsi="宋体"/>
          <w:szCs w:val="21"/>
        </w:rPr>
        <w:t>承包人</w:t>
      </w:r>
      <w:r w:rsidRPr="00CC6D75">
        <w:rPr>
          <w:rFonts w:ascii="宋体" w:hAnsi="宋体" w:hint="eastAsia"/>
          <w:szCs w:val="21"/>
        </w:rPr>
        <w:t xml:space="preserve">：  </w:t>
      </w:r>
      <w:r w:rsidRPr="00CC6D75">
        <w:rPr>
          <w:rFonts w:ascii="宋体" w:hAnsi="宋体"/>
          <w:szCs w:val="21"/>
        </w:rPr>
        <w:t>(公章)</w:t>
      </w:r>
    </w:p>
    <w:p w14:paraId="552A93FF" w14:textId="77777777" w:rsidR="00BC07E4" w:rsidRPr="00CC6D75" w:rsidRDefault="00000000">
      <w:pPr>
        <w:spacing w:line="360" w:lineRule="auto"/>
        <w:ind w:firstLine="420"/>
        <w:rPr>
          <w:rFonts w:ascii="宋体" w:hAnsi="宋体"/>
          <w:szCs w:val="21"/>
          <w:u w:val="single"/>
        </w:rPr>
      </w:pPr>
      <w:r w:rsidRPr="00CC6D75">
        <w:rPr>
          <w:rFonts w:ascii="宋体" w:hAnsi="宋体" w:hint="eastAsia"/>
          <w:szCs w:val="21"/>
        </w:rPr>
        <w:t xml:space="preserve">                                 </w:t>
      </w:r>
    </w:p>
    <w:p w14:paraId="5D7C6EDC" w14:textId="77777777" w:rsidR="00BC07E4" w:rsidRPr="00CC6D75" w:rsidRDefault="00000000">
      <w:pPr>
        <w:spacing w:line="360" w:lineRule="auto"/>
        <w:ind w:firstLine="420"/>
        <w:rPr>
          <w:rFonts w:ascii="宋体" w:hAnsi="宋体"/>
          <w:szCs w:val="21"/>
        </w:rPr>
      </w:pPr>
      <w:r w:rsidRPr="00CC6D75">
        <w:rPr>
          <w:rFonts w:ascii="宋体" w:hAnsi="宋体" w:hint="eastAsia"/>
          <w:szCs w:val="21"/>
        </w:rPr>
        <w:t>法定代表人或其委托代理人：         法定代表人或其委托代理人：</w:t>
      </w:r>
    </w:p>
    <w:p w14:paraId="09B5C3DE" w14:textId="77777777" w:rsidR="00BC07E4" w:rsidRPr="00CC6D75" w:rsidRDefault="00000000">
      <w:pPr>
        <w:spacing w:line="360" w:lineRule="auto"/>
        <w:ind w:firstLineChars="150" w:firstLine="315"/>
        <w:rPr>
          <w:rFonts w:ascii="宋体" w:hAnsi="宋体"/>
          <w:szCs w:val="21"/>
        </w:rPr>
      </w:pPr>
      <w:r w:rsidRPr="00CC6D75">
        <w:rPr>
          <w:rFonts w:ascii="宋体" w:hAnsi="宋体" w:hint="eastAsia"/>
          <w:szCs w:val="21"/>
        </w:rPr>
        <w:t>（签字）                           （签字）</w:t>
      </w:r>
    </w:p>
    <w:p w14:paraId="1D27DC3D" w14:textId="77777777" w:rsidR="00BC07E4" w:rsidRPr="00CC6D75" w:rsidRDefault="00BC07E4">
      <w:pPr>
        <w:spacing w:line="360" w:lineRule="auto"/>
        <w:ind w:firstLine="420"/>
        <w:rPr>
          <w:rFonts w:ascii="宋体" w:hAnsi="宋体"/>
          <w:szCs w:val="21"/>
          <w:u w:val="single"/>
        </w:rPr>
      </w:pPr>
    </w:p>
    <w:p w14:paraId="1D38D9AB" w14:textId="77777777" w:rsidR="00BC07E4" w:rsidRPr="00CC6D75" w:rsidRDefault="00000000">
      <w:pPr>
        <w:tabs>
          <w:tab w:val="left" w:pos="4410"/>
        </w:tabs>
        <w:spacing w:line="360" w:lineRule="auto"/>
        <w:ind w:firstLine="420"/>
        <w:rPr>
          <w:rFonts w:ascii="宋体" w:hAnsi="宋体"/>
          <w:szCs w:val="21"/>
        </w:rPr>
      </w:pPr>
      <w:r w:rsidRPr="00CC6D75">
        <w:rPr>
          <w:rFonts w:ascii="宋体" w:hAnsi="宋体" w:hint="eastAsia"/>
          <w:szCs w:val="21"/>
        </w:rPr>
        <w:t>组织机构代码：</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r w:rsidRPr="00CC6D75">
        <w:rPr>
          <w:rFonts w:ascii="宋体" w:hAnsi="宋体"/>
          <w:szCs w:val="21"/>
        </w:rPr>
        <w:t xml:space="preserve"> </w:t>
      </w:r>
      <w:r w:rsidRPr="00CC6D75">
        <w:rPr>
          <w:rFonts w:ascii="宋体" w:hAnsi="宋体" w:hint="eastAsia"/>
          <w:szCs w:val="21"/>
        </w:rPr>
        <w:t xml:space="preserve">       组织机构代码：</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p>
    <w:p w14:paraId="29032FDE" w14:textId="77777777" w:rsidR="00BC07E4" w:rsidRPr="00CC6D75" w:rsidRDefault="00000000">
      <w:pPr>
        <w:spacing w:line="360" w:lineRule="auto"/>
        <w:ind w:firstLine="420"/>
        <w:rPr>
          <w:rFonts w:ascii="宋体" w:hAnsi="宋体"/>
          <w:szCs w:val="21"/>
        </w:rPr>
      </w:pPr>
      <w:r w:rsidRPr="00CC6D75">
        <w:rPr>
          <w:rFonts w:ascii="宋体" w:hAnsi="宋体"/>
          <w:szCs w:val="21"/>
        </w:rPr>
        <w:t>地  址：</w:t>
      </w:r>
      <w:r w:rsidRPr="00CC6D75">
        <w:rPr>
          <w:rFonts w:ascii="宋体" w:hAnsi="宋体"/>
          <w:szCs w:val="21"/>
          <w:u w:val="single"/>
        </w:rPr>
        <w:t xml:space="preserve"> </w:t>
      </w:r>
      <w:r w:rsidRPr="00CC6D75">
        <w:rPr>
          <w:rFonts w:ascii="宋体" w:hAnsi="宋体" w:cs="Calibri Light" w:hint="eastAsia"/>
          <w:szCs w:val="21"/>
          <w:u w:val="single"/>
        </w:rPr>
        <w:t xml:space="preserve">    </w:t>
      </w:r>
      <w:r w:rsidRPr="00CC6D75">
        <w:rPr>
          <w:rFonts w:ascii="宋体" w:hAnsi="宋体" w:hint="eastAsia"/>
          <w:szCs w:val="21"/>
        </w:rPr>
        <w:t xml:space="preserve">        </w:t>
      </w:r>
      <w:r w:rsidRPr="00CC6D75">
        <w:rPr>
          <w:rFonts w:ascii="宋体" w:hAnsi="宋体"/>
          <w:szCs w:val="21"/>
        </w:rPr>
        <w:t>地  址：</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p>
    <w:p w14:paraId="7A501AB5" w14:textId="77777777" w:rsidR="00BC07E4" w:rsidRPr="00CC6D75" w:rsidRDefault="00000000">
      <w:pPr>
        <w:spacing w:line="360" w:lineRule="auto"/>
        <w:ind w:firstLine="420"/>
        <w:rPr>
          <w:rFonts w:ascii="宋体" w:hAnsi="宋体"/>
          <w:szCs w:val="21"/>
        </w:rPr>
      </w:pPr>
      <w:r w:rsidRPr="00CC6D75">
        <w:rPr>
          <w:rFonts w:ascii="宋体" w:hAnsi="宋体"/>
          <w:szCs w:val="21"/>
        </w:rPr>
        <w:t>邮政编码：</w:t>
      </w:r>
      <w:r w:rsidRPr="00CC6D75">
        <w:rPr>
          <w:rFonts w:ascii="宋体" w:hAnsi="宋体"/>
          <w:szCs w:val="21"/>
          <w:u w:val="single"/>
        </w:rPr>
        <w:t xml:space="preserve"> </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邮政编码：</w:t>
      </w:r>
      <w:r w:rsidRPr="00CC6D75">
        <w:rPr>
          <w:rFonts w:ascii="宋体" w:hAnsi="宋体" w:cs="Calibri Light" w:hint="eastAsia"/>
          <w:szCs w:val="21"/>
          <w:u w:val="single"/>
        </w:rPr>
        <w:t xml:space="preserve">   </w:t>
      </w:r>
    </w:p>
    <w:p w14:paraId="6E1D8165" w14:textId="77777777" w:rsidR="00BC07E4" w:rsidRPr="00CC6D75" w:rsidRDefault="00000000">
      <w:pPr>
        <w:spacing w:line="360" w:lineRule="auto"/>
        <w:ind w:firstLine="420"/>
        <w:rPr>
          <w:rFonts w:ascii="宋体" w:hAnsi="宋体"/>
          <w:szCs w:val="21"/>
        </w:rPr>
      </w:pPr>
      <w:r w:rsidRPr="00CC6D75">
        <w:rPr>
          <w:rFonts w:ascii="宋体" w:hAnsi="宋体"/>
          <w:szCs w:val="21"/>
        </w:rPr>
        <w:t>法定代表人：</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法定代表人：</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u w:val="single"/>
        </w:rPr>
        <w:t xml:space="preserve"> </w:t>
      </w:r>
    </w:p>
    <w:p w14:paraId="7CF9F267" w14:textId="77777777" w:rsidR="00BC07E4" w:rsidRPr="00CC6D75" w:rsidRDefault="00000000">
      <w:pPr>
        <w:spacing w:line="360" w:lineRule="auto"/>
        <w:ind w:firstLine="420"/>
        <w:rPr>
          <w:rFonts w:ascii="宋体" w:hAnsi="宋体"/>
          <w:szCs w:val="21"/>
        </w:rPr>
      </w:pPr>
      <w:r w:rsidRPr="00CC6D75">
        <w:rPr>
          <w:rFonts w:ascii="宋体" w:hAnsi="宋体"/>
          <w:szCs w:val="21"/>
        </w:rPr>
        <w:t>委托代理人：</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委托代理人：</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p>
    <w:p w14:paraId="1BD55D38" w14:textId="77777777" w:rsidR="00BC07E4" w:rsidRPr="00CC6D75" w:rsidRDefault="00000000">
      <w:pPr>
        <w:spacing w:line="360" w:lineRule="auto"/>
        <w:ind w:firstLine="420"/>
        <w:rPr>
          <w:rFonts w:ascii="宋体" w:hAnsi="宋体"/>
          <w:szCs w:val="21"/>
        </w:rPr>
      </w:pPr>
      <w:r w:rsidRPr="00CC6D75">
        <w:rPr>
          <w:rFonts w:ascii="宋体" w:hAnsi="宋体"/>
          <w:szCs w:val="21"/>
        </w:rPr>
        <w:t>电  话：</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电  话：</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szCs w:val="21"/>
          <w:u w:val="single"/>
        </w:rPr>
        <w:t xml:space="preserve">   </w:t>
      </w:r>
    </w:p>
    <w:p w14:paraId="6365F44D" w14:textId="77777777" w:rsidR="00BC07E4" w:rsidRPr="00CC6D75" w:rsidRDefault="00000000">
      <w:pPr>
        <w:spacing w:line="360" w:lineRule="auto"/>
        <w:ind w:firstLine="420"/>
        <w:rPr>
          <w:rFonts w:ascii="宋体" w:hAnsi="宋体"/>
          <w:szCs w:val="21"/>
        </w:rPr>
      </w:pPr>
      <w:r w:rsidRPr="00CC6D75">
        <w:rPr>
          <w:rFonts w:ascii="宋体" w:hAnsi="宋体"/>
          <w:szCs w:val="21"/>
        </w:rPr>
        <w:t>传  真：</w:t>
      </w:r>
      <w:r w:rsidRPr="00CC6D75">
        <w:rPr>
          <w:rFonts w:ascii="宋体" w:hAnsi="宋体" w:cs="Calibri Light" w:hint="eastAsia"/>
          <w:szCs w:val="21"/>
          <w:u w:val="single"/>
        </w:rPr>
        <w:t xml:space="preserve"> </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传  真：</w:t>
      </w:r>
      <w:r w:rsidRPr="00CC6D75">
        <w:rPr>
          <w:rFonts w:ascii="宋体" w:hAnsi="宋体" w:cs="Calibri Light" w:hint="eastAsia"/>
          <w:szCs w:val="21"/>
          <w:u w:val="single"/>
        </w:rPr>
        <w:t></w:t>
      </w:r>
      <w:r w:rsidRPr="00CC6D75">
        <w:rPr>
          <w:rFonts w:ascii="宋体" w:hAnsi="宋体" w:hint="eastAsia"/>
          <w:szCs w:val="21"/>
          <w:u w:val="single"/>
        </w:rPr>
        <w:t xml:space="preserve">  </w:t>
      </w:r>
      <w:r w:rsidRPr="00CC6D75">
        <w:rPr>
          <w:rFonts w:ascii="宋体" w:hAnsi="宋体" w:cs="Calibri Light" w:hint="eastAsia"/>
          <w:szCs w:val="21"/>
          <w:u w:val="single"/>
        </w:rPr>
        <w:t xml:space="preserve">   </w:t>
      </w:r>
    </w:p>
    <w:p w14:paraId="595A0856" w14:textId="77777777" w:rsidR="00BC07E4" w:rsidRPr="00CC6D75" w:rsidRDefault="00000000">
      <w:pPr>
        <w:spacing w:line="360" w:lineRule="auto"/>
        <w:ind w:firstLine="420"/>
        <w:rPr>
          <w:rFonts w:ascii="宋体" w:hAnsi="宋体"/>
          <w:szCs w:val="21"/>
        </w:rPr>
      </w:pPr>
      <w:r w:rsidRPr="00CC6D75">
        <w:rPr>
          <w:rFonts w:ascii="宋体" w:hAnsi="宋体"/>
          <w:szCs w:val="21"/>
        </w:rPr>
        <w:t>电子信箱：</w:t>
      </w:r>
      <w:r w:rsidRPr="00CC6D75">
        <w:rPr>
          <w:rFonts w:ascii="宋体" w:hAnsi="宋体"/>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电子信箱：</w:t>
      </w:r>
      <w:r w:rsidRPr="00CC6D75">
        <w:rPr>
          <w:rFonts w:ascii="宋体" w:hAnsi="宋体" w:cs="Calibri Light" w:hint="eastAsia"/>
          <w:szCs w:val="21"/>
          <w:u w:val="single"/>
        </w:rPr>
        <w:t xml:space="preserve">   </w:t>
      </w:r>
    </w:p>
    <w:p w14:paraId="6DFEA754" w14:textId="77777777" w:rsidR="00BC07E4" w:rsidRPr="00CC6D75" w:rsidRDefault="00000000">
      <w:pPr>
        <w:spacing w:line="360" w:lineRule="auto"/>
        <w:ind w:firstLine="420"/>
        <w:rPr>
          <w:rFonts w:ascii="宋体" w:hAnsi="宋体"/>
          <w:szCs w:val="21"/>
        </w:rPr>
      </w:pPr>
      <w:r w:rsidRPr="00CC6D75">
        <w:rPr>
          <w:rFonts w:ascii="宋体" w:hAnsi="宋体"/>
          <w:szCs w:val="21"/>
        </w:rPr>
        <w:t>开户银行：</w:t>
      </w:r>
      <w:r w:rsidRPr="00CC6D75">
        <w:rPr>
          <w:rFonts w:ascii="宋体" w:hAnsi="宋体" w:cs="Calibri Light" w:hint="eastAsia"/>
          <w:szCs w:val="21"/>
          <w:u w:val="single"/>
        </w:rPr>
        <w:t xml:space="preserve">   </w:t>
      </w:r>
      <w:r w:rsidRPr="00CC6D75">
        <w:rPr>
          <w:rFonts w:ascii="宋体" w:hAnsi="宋体"/>
          <w:szCs w:val="21"/>
        </w:rPr>
        <w:t xml:space="preserve"> </w:t>
      </w:r>
      <w:r w:rsidRPr="00CC6D75">
        <w:rPr>
          <w:rFonts w:ascii="宋体" w:hAnsi="宋体" w:hint="eastAsia"/>
          <w:szCs w:val="21"/>
        </w:rPr>
        <w:t xml:space="preserve">       </w:t>
      </w:r>
      <w:r w:rsidRPr="00CC6D75">
        <w:rPr>
          <w:rFonts w:ascii="宋体" w:hAnsi="宋体"/>
          <w:szCs w:val="21"/>
        </w:rPr>
        <w:t>开户银行：</w:t>
      </w:r>
      <w:r w:rsidRPr="00CC6D75">
        <w:rPr>
          <w:rFonts w:ascii="宋体" w:hAnsi="宋体" w:cs="Calibri Light" w:hint="eastAsia"/>
          <w:szCs w:val="21"/>
          <w:u w:val="single"/>
        </w:rPr>
        <w:t xml:space="preserve">   </w:t>
      </w:r>
    </w:p>
    <w:p w14:paraId="5D66246B" w14:textId="77777777" w:rsidR="00BC07E4" w:rsidRPr="00CC6D75" w:rsidRDefault="00000000">
      <w:pPr>
        <w:autoSpaceDE w:val="0"/>
        <w:autoSpaceDN w:val="0"/>
        <w:spacing w:line="360" w:lineRule="auto"/>
        <w:ind w:firstLine="420"/>
        <w:jc w:val="left"/>
        <w:rPr>
          <w:rFonts w:ascii="宋体" w:hAnsi="宋体"/>
          <w:szCs w:val="21"/>
          <w:u w:val="single"/>
        </w:rPr>
      </w:pPr>
      <w:proofErr w:type="gramStart"/>
      <w:r w:rsidRPr="00CC6D75">
        <w:rPr>
          <w:rFonts w:ascii="宋体" w:hAnsi="宋体"/>
          <w:szCs w:val="21"/>
        </w:rPr>
        <w:t>账</w:t>
      </w:r>
      <w:proofErr w:type="gramEnd"/>
      <w:r w:rsidRPr="00CC6D75">
        <w:rPr>
          <w:rFonts w:ascii="宋体" w:hAnsi="宋体"/>
          <w:szCs w:val="21"/>
        </w:rPr>
        <w:t xml:space="preserve">  号：</w:t>
      </w:r>
      <w:r w:rsidRPr="00CC6D75">
        <w:rPr>
          <w:rFonts w:ascii="宋体" w:hAnsi="宋体" w:hint="eastAsia"/>
          <w:szCs w:val="21"/>
          <w:u w:val="single"/>
        </w:rPr>
        <w:t xml:space="preserve">       </w:t>
      </w:r>
      <w:r w:rsidRPr="00CC6D75">
        <w:rPr>
          <w:rFonts w:ascii="宋体" w:hAnsi="宋体" w:hint="eastAsia"/>
          <w:szCs w:val="21"/>
        </w:rPr>
        <w:t xml:space="preserve">        </w:t>
      </w:r>
      <w:proofErr w:type="gramStart"/>
      <w:r w:rsidRPr="00CC6D75">
        <w:rPr>
          <w:rFonts w:ascii="宋体" w:hAnsi="宋体"/>
          <w:szCs w:val="21"/>
        </w:rPr>
        <w:t>账</w:t>
      </w:r>
      <w:proofErr w:type="gramEnd"/>
      <w:r w:rsidRPr="00CC6D75">
        <w:rPr>
          <w:rFonts w:ascii="宋体" w:hAnsi="宋体" w:hint="eastAsia"/>
          <w:szCs w:val="21"/>
        </w:rPr>
        <w:t xml:space="preserve"> </w:t>
      </w:r>
      <w:r w:rsidRPr="00CC6D75">
        <w:rPr>
          <w:rFonts w:ascii="宋体" w:hAnsi="宋体"/>
          <w:szCs w:val="21"/>
        </w:rPr>
        <w:t xml:space="preserve"> 号：</w:t>
      </w:r>
      <w:r w:rsidRPr="00CC6D75">
        <w:rPr>
          <w:rFonts w:ascii="宋体" w:hAnsi="宋体" w:hint="eastAsia"/>
          <w:szCs w:val="21"/>
          <w:u w:val="single"/>
        </w:rPr>
        <w:t></w:t>
      </w:r>
      <w:r w:rsidRPr="00CC6D75">
        <w:rPr>
          <w:rFonts w:ascii="宋体" w:hAnsi="宋体"/>
          <w:szCs w:val="21"/>
          <w:u w:val="single"/>
        </w:rPr>
        <w:t></w:t>
      </w:r>
      <w:r w:rsidRPr="00CC6D75">
        <w:rPr>
          <w:rFonts w:ascii="宋体" w:hAnsi="宋体" w:hint="eastAsia"/>
          <w:szCs w:val="21"/>
          <w:u w:val="single"/>
        </w:rPr>
        <w:t xml:space="preserve">  </w:t>
      </w:r>
      <w:r w:rsidRPr="00CC6D75">
        <w:rPr>
          <w:rFonts w:ascii="宋体" w:hAnsi="宋体"/>
          <w:szCs w:val="21"/>
          <w:u w:val="single"/>
        </w:rPr>
        <w:t xml:space="preserve"> </w:t>
      </w:r>
      <w:r w:rsidRPr="00CC6D75">
        <w:rPr>
          <w:rFonts w:ascii="宋体" w:hAnsi="宋体" w:hint="eastAsia"/>
          <w:szCs w:val="21"/>
          <w:u w:val="single"/>
        </w:rPr>
        <w:t xml:space="preserve">  </w:t>
      </w:r>
    </w:p>
    <w:p w14:paraId="32901415" w14:textId="77777777" w:rsidR="00BC07E4" w:rsidRPr="00CC6D75" w:rsidRDefault="00BC07E4">
      <w:pPr>
        <w:autoSpaceDE w:val="0"/>
        <w:autoSpaceDN w:val="0"/>
        <w:spacing w:line="360" w:lineRule="auto"/>
        <w:ind w:firstLine="602"/>
        <w:jc w:val="center"/>
        <w:rPr>
          <w:rFonts w:ascii="宋体" w:hAnsi="宋体"/>
          <w:b/>
          <w:bCs/>
          <w:sz w:val="30"/>
          <w:szCs w:val="30"/>
        </w:rPr>
      </w:pPr>
    </w:p>
    <w:p w14:paraId="5C5F4318" w14:textId="77777777" w:rsidR="00BC07E4" w:rsidRPr="00CC6D75" w:rsidRDefault="00000000">
      <w:pPr>
        <w:autoSpaceDE w:val="0"/>
        <w:autoSpaceDN w:val="0"/>
        <w:spacing w:line="360" w:lineRule="auto"/>
        <w:ind w:firstLine="422"/>
        <w:jc w:val="center"/>
        <w:rPr>
          <w:rFonts w:ascii="宋体" w:hAnsi="宋体"/>
          <w:b/>
          <w:szCs w:val="21"/>
        </w:rPr>
      </w:pPr>
      <w:r w:rsidRPr="00CC6D75">
        <w:rPr>
          <w:rFonts w:ascii="宋体" w:hAnsi="宋体"/>
          <w:b/>
        </w:rPr>
        <w:br w:type="page"/>
      </w:r>
      <w:r w:rsidRPr="00CC6D75">
        <w:rPr>
          <w:rFonts w:ascii="宋体" w:hAnsi="宋体" w:hint="eastAsia"/>
          <w:b/>
          <w:szCs w:val="21"/>
        </w:rPr>
        <w:lastRenderedPageBreak/>
        <w:t>第二部分  通用条款（略）</w:t>
      </w:r>
      <w:bookmarkStart w:id="422" w:name="_Toc396809391"/>
    </w:p>
    <w:bookmarkEnd w:id="422"/>
    <w:p w14:paraId="4D9DC4E9" w14:textId="77777777" w:rsidR="00BC07E4" w:rsidRPr="00CC6D75" w:rsidRDefault="00BC07E4">
      <w:pPr>
        <w:autoSpaceDE w:val="0"/>
        <w:autoSpaceDN w:val="0"/>
        <w:spacing w:line="360" w:lineRule="auto"/>
        <w:ind w:firstLine="422"/>
        <w:jc w:val="center"/>
        <w:rPr>
          <w:rFonts w:ascii="宋体" w:hAnsi="宋体" w:cs="Calibri Light"/>
          <w:b/>
          <w:szCs w:val="21"/>
        </w:rPr>
      </w:pPr>
    </w:p>
    <w:p w14:paraId="38980CA4" w14:textId="77777777" w:rsidR="00BC07E4" w:rsidRPr="00CC6D75" w:rsidRDefault="00000000">
      <w:pPr>
        <w:autoSpaceDE w:val="0"/>
        <w:autoSpaceDN w:val="0"/>
        <w:spacing w:line="360" w:lineRule="auto"/>
        <w:ind w:firstLine="422"/>
        <w:jc w:val="center"/>
        <w:rPr>
          <w:rFonts w:ascii="宋体" w:hAnsi="宋体"/>
          <w:b/>
          <w:szCs w:val="21"/>
        </w:rPr>
      </w:pPr>
      <w:r w:rsidRPr="00CC6D75">
        <w:rPr>
          <w:rFonts w:ascii="宋体" w:hAnsi="宋体" w:cs="Calibri Light" w:hint="eastAsia"/>
          <w:b/>
          <w:szCs w:val="21"/>
        </w:rPr>
        <w:t>第三部分 专用合同条款</w:t>
      </w:r>
    </w:p>
    <w:p w14:paraId="3C29BBEE" w14:textId="77777777" w:rsidR="00BC07E4" w:rsidRPr="00CC6D75" w:rsidRDefault="00000000">
      <w:pPr>
        <w:spacing w:line="360" w:lineRule="auto"/>
        <w:ind w:firstLine="420"/>
        <w:rPr>
          <w:rFonts w:ascii="宋体" w:hAnsi="宋体" w:cs="Calibri Light"/>
          <w:szCs w:val="21"/>
        </w:rPr>
      </w:pPr>
      <w:bookmarkStart w:id="423" w:name="_Toc351203633"/>
      <w:r w:rsidRPr="00CC6D75">
        <w:rPr>
          <w:rFonts w:ascii="宋体" w:hAnsi="宋体" w:cs="Calibri Light" w:hint="eastAsia"/>
          <w:szCs w:val="21"/>
        </w:rPr>
        <w:t>1</w:t>
      </w:r>
      <w:bookmarkStart w:id="424" w:name="_Toc296503156"/>
      <w:bookmarkStart w:id="425" w:name="_Toc297048342"/>
      <w:bookmarkStart w:id="426" w:name="_Toc296346657"/>
      <w:bookmarkStart w:id="427" w:name="_Toc297120456"/>
      <w:bookmarkStart w:id="428" w:name="_Toc296891196"/>
      <w:bookmarkStart w:id="429" w:name="_Toc292559361"/>
      <w:bookmarkStart w:id="430" w:name="_Toc296890984"/>
      <w:bookmarkStart w:id="431" w:name="_Toc296347155"/>
      <w:bookmarkStart w:id="432" w:name="_Toc292559866"/>
      <w:bookmarkStart w:id="433" w:name="_Toc296944495"/>
      <w:r w:rsidRPr="00CC6D75">
        <w:rPr>
          <w:rFonts w:ascii="宋体" w:hAnsi="宋体" w:cs="Calibri Light" w:hint="eastAsia"/>
          <w:szCs w:val="21"/>
        </w:rPr>
        <w:t>.一般约定</w:t>
      </w:r>
      <w:bookmarkEnd w:id="423"/>
    </w:p>
    <w:bookmarkEnd w:id="424"/>
    <w:bookmarkEnd w:id="425"/>
    <w:bookmarkEnd w:id="426"/>
    <w:bookmarkEnd w:id="427"/>
    <w:bookmarkEnd w:id="428"/>
    <w:bookmarkEnd w:id="429"/>
    <w:bookmarkEnd w:id="430"/>
    <w:bookmarkEnd w:id="431"/>
    <w:bookmarkEnd w:id="432"/>
    <w:bookmarkEnd w:id="433"/>
    <w:p w14:paraId="281B76D3"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 词语定义</w:t>
      </w:r>
    </w:p>
    <w:p w14:paraId="40AA3C91"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1.1.1合同</w:t>
      </w:r>
    </w:p>
    <w:p w14:paraId="5DE25E31"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1.1.1.10其他合同文件包括：</w:t>
      </w:r>
    </w:p>
    <w:p w14:paraId="50445DA2" w14:textId="77777777" w:rsidR="00BC07E4" w:rsidRPr="00CC6D75" w:rsidRDefault="00000000">
      <w:pPr>
        <w:spacing w:line="360" w:lineRule="auto"/>
        <w:ind w:firstLineChars="175" w:firstLine="369"/>
        <w:rPr>
          <w:rFonts w:ascii="宋体" w:hAnsi="宋体" w:cs="Calibri Light"/>
          <w:b/>
          <w:bCs/>
          <w:szCs w:val="21"/>
          <w:u w:val="single"/>
        </w:rPr>
      </w:pPr>
      <w:r w:rsidRPr="00CC6D75">
        <w:rPr>
          <w:rFonts w:ascii="宋体" w:hAnsi="宋体" w:cs="Calibri Light" w:hint="eastAsia"/>
          <w:b/>
          <w:bCs/>
          <w:szCs w:val="21"/>
          <w:u w:val="single"/>
        </w:rPr>
        <w:t>施工组织设计：施工组织是用来</w:t>
      </w:r>
      <w:proofErr w:type="gramStart"/>
      <w:r w:rsidRPr="00CC6D75">
        <w:rPr>
          <w:rFonts w:ascii="宋体" w:hAnsi="宋体" w:cs="Calibri Light" w:hint="eastAsia"/>
          <w:b/>
          <w:bCs/>
          <w:szCs w:val="21"/>
          <w:u w:val="single"/>
        </w:rPr>
        <w:t>指导全</w:t>
      </w:r>
      <w:proofErr w:type="gramEnd"/>
      <w:r w:rsidRPr="00CC6D75">
        <w:rPr>
          <w:rFonts w:ascii="宋体" w:hAnsi="宋体" w:cs="Calibri Light" w:hint="eastAsia"/>
          <w:b/>
          <w:bCs/>
          <w:szCs w:val="21"/>
          <w:u w:val="single"/>
        </w:rPr>
        <w:t>过程各项活动的技术、经济和组织的综合性文件。</w:t>
      </w:r>
    </w:p>
    <w:p w14:paraId="69C8F5E7"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1.1.2 合同当事人及其他相关方</w:t>
      </w:r>
    </w:p>
    <w:p w14:paraId="5D8E87E4"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 xml:space="preserve">1.1.2.4  </w:t>
      </w:r>
      <w:r w:rsidRPr="00CC6D75">
        <w:rPr>
          <w:rFonts w:ascii="宋体" w:hAnsi="宋体" w:cs="宋体" w:hint="eastAsia"/>
          <w:szCs w:val="21"/>
        </w:rPr>
        <w:t>监理人：</w:t>
      </w:r>
    </w:p>
    <w:p w14:paraId="40002206"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名    称：</w:t>
      </w:r>
      <w:r w:rsidRPr="00CC6D75">
        <w:rPr>
          <w:rFonts w:ascii="宋体" w:hAnsi="宋体" w:cs="宋体" w:hint="eastAsia"/>
          <w:szCs w:val="21"/>
          <w:u w:val="single"/>
        </w:rPr>
        <w:t xml:space="preserve">            </w:t>
      </w:r>
      <w:r w:rsidRPr="00CC6D75">
        <w:rPr>
          <w:rFonts w:ascii="宋体" w:hAnsi="宋体" w:cs="宋体" w:hint="eastAsia"/>
          <w:szCs w:val="21"/>
        </w:rPr>
        <w:t>；</w:t>
      </w:r>
    </w:p>
    <w:p w14:paraId="6026251B"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资质类别和等级：</w:t>
      </w:r>
      <w:r w:rsidRPr="00CC6D75">
        <w:rPr>
          <w:rFonts w:ascii="宋体" w:hAnsi="宋体" w:cs="宋体" w:hint="eastAsia"/>
          <w:szCs w:val="21"/>
          <w:u w:val="single"/>
        </w:rPr>
        <w:t xml:space="preserve">      </w:t>
      </w:r>
      <w:r w:rsidRPr="00CC6D75">
        <w:rPr>
          <w:rFonts w:ascii="宋体" w:hAnsi="宋体" w:cs="宋体" w:hint="eastAsia"/>
          <w:szCs w:val="21"/>
        </w:rPr>
        <w:t>；</w:t>
      </w:r>
    </w:p>
    <w:p w14:paraId="326A7059"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联系电话：</w:t>
      </w:r>
      <w:r w:rsidRPr="00CC6D75">
        <w:rPr>
          <w:rFonts w:ascii="宋体" w:hAnsi="宋体" w:cs="宋体" w:hint="eastAsia"/>
          <w:szCs w:val="21"/>
          <w:u w:val="single"/>
        </w:rPr>
        <w:t></w:t>
      </w:r>
      <w:bookmarkStart w:id="434" w:name="SOA_zyht_jllxdh1"/>
      <w:r w:rsidRPr="00CC6D75">
        <w:rPr>
          <w:rFonts w:ascii="宋体" w:hAnsi="宋体" w:cs="宋体" w:hint="eastAsia"/>
          <w:szCs w:val="21"/>
          <w:u w:val="single"/>
        </w:rPr>
        <w:t xml:space="preserve">      </w:t>
      </w:r>
      <w:bookmarkEnd w:id="434"/>
      <w:r w:rsidRPr="00CC6D75">
        <w:rPr>
          <w:rFonts w:ascii="宋体" w:hAnsi="宋体" w:cs="宋体" w:hint="eastAsia"/>
          <w:szCs w:val="21"/>
          <w:u w:val="single"/>
        </w:rPr>
        <w:t xml:space="preserve">  </w:t>
      </w:r>
      <w:r w:rsidRPr="00CC6D75">
        <w:rPr>
          <w:rFonts w:ascii="宋体" w:hAnsi="宋体" w:cs="宋体" w:hint="eastAsia"/>
          <w:szCs w:val="21"/>
        </w:rPr>
        <w:t>；</w:t>
      </w:r>
    </w:p>
    <w:p w14:paraId="3864E39E"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电子信箱：</w:t>
      </w:r>
      <w:r w:rsidRPr="00CC6D75">
        <w:rPr>
          <w:rFonts w:ascii="宋体" w:hAnsi="宋体" w:cs="宋体" w:hint="eastAsia"/>
          <w:szCs w:val="21"/>
          <w:u w:val="single"/>
        </w:rPr>
        <w:t></w:t>
      </w:r>
      <w:bookmarkStart w:id="435" w:name="SOA_zyht_jldzxx1"/>
      <w:r w:rsidRPr="00CC6D75">
        <w:rPr>
          <w:rFonts w:ascii="宋体" w:hAnsi="宋体" w:cs="宋体" w:hint="eastAsia"/>
          <w:szCs w:val="21"/>
          <w:u w:val="single"/>
        </w:rPr>
        <w:t xml:space="preserve">      </w:t>
      </w:r>
      <w:bookmarkEnd w:id="435"/>
      <w:r w:rsidRPr="00CC6D75">
        <w:rPr>
          <w:rFonts w:ascii="宋体" w:hAnsi="宋体" w:cs="宋体" w:hint="eastAsia"/>
          <w:szCs w:val="21"/>
          <w:u w:val="single"/>
        </w:rPr>
        <w:t xml:space="preserve">  </w:t>
      </w:r>
      <w:r w:rsidRPr="00CC6D75">
        <w:rPr>
          <w:rFonts w:ascii="宋体" w:hAnsi="宋体" w:cs="宋体" w:hint="eastAsia"/>
          <w:szCs w:val="21"/>
        </w:rPr>
        <w:t>；</w:t>
      </w:r>
    </w:p>
    <w:p w14:paraId="117D03B6"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通信地址：</w:t>
      </w:r>
      <w:r w:rsidRPr="00CC6D75">
        <w:rPr>
          <w:rFonts w:ascii="宋体" w:hAnsi="宋体" w:cs="宋体" w:hint="eastAsia"/>
          <w:szCs w:val="21"/>
          <w:u w:val="single"/>
        </w:rPr>
        <w:t></w:t>
      </w:r>
      <w:bookmarkStart w:id="436" w:name="SOA_zyht_jltxdz"/>
      <w:r w:rsidRPr="00CC6D75">
        <w:rPr>
          <w:rFonts w:ascii="宋体" w:hAnsi="宋体" w:cs="宋体" w:hint="eastAsia"/>
          <w:szCs w:val="21"/>
          <w:u w:val="single"/>
        </w:rPr>
        <w:t xml:space="preserve">      </w:t>
      </w:r>
      <w:bookmarkEnd w:id="436"/>
      <w:r w:rsidRPr="00CC6D75">
        <w:rPr>
          <w:rFonts w:ascii="宋体" w:hAnsi="宋体" w:cs="宋体" w:hint="eastAsia"/>
          <w:szCs w:val="21"/>
          <w:u w:val="single"/>
        </w:rPr>
        <w:t xml:space="preserve">  </w:t>
      </w:r>
      <w:r w:rsidRPr="00CC6D75">
        <w:rPr>
          <w:rFonts w:ascii="宋体" w:hAnsi="宋体" w:cs="宋体" w:hint="eastAsia"/>
          <w:szCs w:val="21"/>
        </w:rPr>
        <w:t>。</w:t>
      </w:r>
    </w:p>
    <w:p w14:paraId="04041265" w14:textId="77777777" w:rsidR="00BC07E4" w:rsidRPr="00CC6D75" w:rsidRDefault="00BC07E4">
      <w:pPr>
        <w:spacing w:line="360" w:lineRule="auto"/>
        <w:ind w:firstLine="420"/>
        <w:rPr>
          <w:rFonts w:ascii="宋体" w:hAnsi="宋体" w:cs="Calibri Light"/>
          <w:szCs w:val="21"/>
        </w:rPr>
      </w:pPr>
    </w:p>
    <w:p w14:paraId="2B4265CA"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1.1.2.5 设计人：</w:t>
      </w:r>
    </w:p>
    <w:p w14:paraId="2D47B998"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名    称：</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33A7D370"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资质类别和等级：</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486733A6"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联系电话：</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3A35377B"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电子信箱：</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269E2AC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通信地址：</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1CDCA808"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1.1.3 工程和设备</w:t>
      </w:r>
    </w:p>
    <w:p w14:paraId="5826FF2A"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1.1.3.7 作为施工现场组成部分的其他场所包括：</w:t>
      </w:r>
      <w:r w:rsidRPr="00CC6D75">
        <w:rPr>
          <w:rFonts w:ascii="宋体" w:hAnsi="宋体" w:cs="Calibri Light" w:hint="eastAsia"/>
          <w:szCs w:val="21"/>
          <w:u w:val="single"/>
        </w:rPr>
        <w:t>临时避险场所。</w:t>
      </w:r>
    </w:p>
    <w:p w14:paraId="6B17DA4D"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rPr>
        <w:t>1.1.3.8临时设施：</w:t>
      </w:r>
      <w:r w:rsidRPr="00CC6D75">
        <w:rPr>
          <w:rFonts w:ascii="宋体" w:hAnsi="宋体" w:cs="Calibri Light" w:hint="eastAsia"/>
          <w:kern w:val="0"/>
          <w:szCs w:val="21"/>
          <w:u w:val="single"/>
        </w:rPr>
        <w:t xml:space="preserve">   /  </w:t>
      </w:r>
    </w:p>
    <w:p w14:paraId="0D1EB955"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Calibri Light" w:hint="eastAsia"/>
          <w:kern w:val="0"/>
          <w:szCs w:val="21"/>
        </w:rPr>
        <w:t>1.1.3.9 永久占地包括：</w:t>
      </w:r>
      <w:bookmarkStart w:id="437" w:name="SOA_zyht_gcsbyjzd"/>
      <w:r w:rsidRPr="00CC6D75">
        <w:rPr>
          <w:rFonts w:ascii="宋体" w:hAnsi="宋体" w:cs="宋体" w:hint="eastAsia"/>
          <w:szCs w:val="21"/>
          <w:u w:val="single"/>
        </w:rPr>
        <w:t>用地红线范围内</w:t>
      </w:r>
      <w:bookmarkEnd w:id="437"/>
      <w:r w:rsidRPr="00CC6D75">
        <w:rPr>
          <w:rFonts w:ascii="宋体" w:hAnsi="宋体" w:cs="宋体" w:hint="eastAsia"/>
          <w:kern w:val="0"/>
          <w:szCs w:val="21"/>
        </w:rPr>
        <w:t>。</w:t>
      </w:r>
    </w:p>
    <w:p w14:paraId="6EB8A102"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1.1.3.10 临时占地包括：</w:t>
      </w:r>
      <w:r w:rsidRPr="00CC6D75">
        <w:rPr>
          <w:rFonts w:ascii="宋体" w:hAnsi="宋体" w:cs="宋体" w:hint="eastAsia"/>
          <w:szCs w:val="21"/>
          <w:u w:val="single"/>
        </w:rPr>
        <w:t>用地红线范围内</w:t>
      </w:r>
      <w:r w:rsidRPr="00CC6D75">
        <w:rPr>
          <w:rFonts w:ascii="宋体" w:hAnsi="宋体" w:cs="宋体" w:hint="eastAsia"/>
          <w:kern w:val="0"/>
          <w:szCs w:val="21"/>
        </w:rPr>
        <w:t>。</w:t>
      </w:r>
    </w:p>
    <w:p w14:paraId="3C05AD3B"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 xml:space="preserve">1.3法律 </w:t>
      </w:r>
    </w:p>
    <w:p w14:paraId="40D392AA" w14:textId="77777777" w:rsidR="00BC07E4" w:rsidRPr="00CC6D75" w:rsidRDefault="00000000">
      <w:pPr>
        <w:autoSpaceDE w:val="0"/>
        <w:autoSpaceDN w:val="0"/>
        <w:spacing w:line="360" w:lineRule="auto"/>
        <w:ind w:leftChars="284" w:left="596" w:firstLine="420"/>
        <w:jc w:val="left"/>
        <w:rPr>
          <w:rFonts w:ascii="宋体" w:hAnsi="宋体" w:cs="Calibri Light"/>
          <w:szCs w:val="21"/>
        </w:rPr>
      </w:pPr>
      <w:r w:rsidRPr="00CC6D75">
        <w:rPr>
          <w:rFonts w:ascii="宋体" w:hAnsi="宋体" w:cs="Calibri Light" w:hint="eastAsia"/>
          <w:szCs w:val="21"/>
        </w:rPr>
        <w:t>适用于合同的其他规范性文件：</w:t>
      </w:r>
    </w:p>
    <w:p w14:paraId="0FAE629F"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（1）《关于进一步加强建筑施工领域企业安全生产工作的实施意见》的通知（杭</w:t>
      </w:r>
      <w:proofErr w:type="gramStart"/>
      <w:r w:rsidRPr="00CC6D75">
        <w:rPr>
          <w:rFonts w:ascii="宋体" w:hAnsi="宋体" w:cs="宋体" w:hint="eastAsia"/>
          <w:szCs w:val="21"/>
          <w:u w:val="single"/>
        </w:rPr>
        <w:t>建工发</w:t>
      </w:r>
      <w:proofErr w:type="gramEnd"/>
      <w:r w:rsidRPr="00CC6D75">
        <w:rPr>
          <w:rFonts w:ascii="宋体" w:hAnsi="宋体" w:cs="宋体" w:hint="eastAsia"/>
          <w:szCs w:val="21"/>
          <w:u w:val="single"/>
        </w:rPr>
        <w:t xml:space="preserve"> [2011]130号）；</w:t>
      </w:r>
    </w:p>
    <w:p w14:paraId="300A1F97"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（2）《关于进一步加强建设工程安全质量物联网管理应用平台建设的通知》（杭</w:t>
      </w:r>
      <w:proofErr w:type="gramStart"/>
      <w:r w:rsidRPr="00CC6D75">
        <w:rPr>
          <w:rFonts w:ascii="宋体" w:hAnsi="宋体" w:cs="宋体" w:hint="eastAsia"/>
          <w:szCs w:val="21"/>
          <w:u w:val="single"/>
        </w:rPr>
        <w:t>建工发</w:t>
      </w:r>
      <w:proofErr w:type="gramEnd"/>
      <w:r w:rsidRPr="00CC6D75">
        <w:rPr>
          <w:rFonts w:ascii="宋体" w:hAnsi="宋体" w:cs="宋体" w:hint="eastAsia"/>
          <w:szCs w:val="21"/>
          <w:u w:val="single"/>
        </w:rPr>
        <w:t xml:space="preserve"> [2012]426号）；</w:t>
      </w:r>
    </w:p>
    <w:p w14:paraId="0F6AB5AE"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lastRenderedPageBreak/>
        <w:t>（3）《杭州市人民政府办公厅关于印发杭州市建设工程推广应用预拌砂浆管理办法的通知》（</w:t>
      </w:r>
      <w:proofErr w:type="gramStart"/>
      <w:r w:rsidRPr="00CC6D75">
        <w:rPr>
          <w:rFonts w:ascii="宋体" w:hAnsi="宋体" w:cs="宋体" w:hint="eastAsia"/>
          <w:szCs w:val="21"/>
          <w:u w:val="single"/>
        </w:rPr>
        <w:t>杭政办</w:t>
      </w:r>
      <w:proofErr w:type="gramEnd"/>
      <w:r w:rsidRPr="00CC6D75">
        <w:rPr>
          <w:rFonts w:ascii="宋体" w:hAnsi="宋体" w:cs="宋体" w:hint="eastAsia"/>
          <w:szCs w:val="21"/>
          <w:u w:val="single"/>
        </w:rPr>
        <w:t>函〔2011〕32 号；</w:t>
      </w:r>
    </w:p>
    <w:p w14:paraId="0BC8952D"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（4）《关于落实建筑工棚安装空调事宜的通知》（杭</w:t>
      </w:r>
      <w:proofErr w:type="gramStart"/>
      <w:r w:rsidRPr="00CC6D75">
        <w:rPr>
          <w:rFonts w:ascii="宋体" w:hAnsi="宋体" w:cs="宋体" w:hint="eastAsia"/>
          <w:szCs w:val="21"/>
          <w:u w:val="single"/>
        </w:rPr>
        <w:t>建工发</w:t>
      </w:r>
      <w:proofErr w:type="gramEnd"/>
      <w:r w:rsidRPr="00CC6D75">
        <w:rPr>
          <w:rFonts w:ascii="宋体" w:hAnsi="宋体" w:cs="宋体" w:hint="eastAsia"/>
          <w:szCs w:val="21"/>
          <w:u w:val="single"/>
        </w:rPr>
        <w:t>〔2011〕237 号）；</w:t>
      </w:r>
    </w:p>
    <w:p w14:paraId="290FA555"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（5）《关于进一步加强杭州经济技术开发区建设工程市场要素价格动态管理的指导意见》（杭经开建〔 2020 〕7 号）；</w:t>
      </w:r>
    </w:p>
    <w:p w14:paraId="58467A61"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（6）《杭州市建筑市场管理若干规定》（杭州市人民政府令第277 号）；</w:t>
      </w:r>
    </w:p>
    <w:p w14:paraId="22D1C68A"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（7）《杭州市建设工程文明施工管理规定》（杭州市人民政府令第278号）；</w:t>
      </w:r>
    </w:p>
    <w:p w14:paraId="64BA53CD"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（8）《杭州市建设工程施工安全管理条例》（杭州市人民代表大会常务委员会公告第40号）；</w:t>
      </w:r>
    </w:p>
    <w:p w14:paraId="5B2DDE1A"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（9）新工艺、新技术的约定；</w:t>
      </w:r>
    </w:p>
    <w:p w14:paraId="09AE643D"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（10）《关于加强开发区建设领域农民工工资管理的通知》（杭经开建〔 2015 〕85 号）；</w:t>
      </w:r>
    </w:p>
    <w:p w14:paraId="02483502"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（11）《关于加强开发区建设领域农民工工资管理的补充通知》（杭经开建0[2015]110 号）；</w:t>
      </w:r>
    </w:p>
    <w:p w14:paraId="27262DB9"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（12）《关于开展建设“两美浙江”打造“美丽杭州”建设工地环境专项整治的通知》（</w:t>
      </w:r>
      <w:proofErr w:type="gramStart"/>
      <w:r w:rsidRPr="00CC6D75">
        <w:rPr>
          <w:rFonts w:ascii="宋体" w:hAnsi="宋体" w:cs="宋体" w:hint="eastAsia"/>
          <w:szCs w:val="21"/>
          <w:u w:val="single"/>
        </w:rPr>
        <w:t>杭建监总</w:t>
      </w:r>
      <w:proofErr w:type="gramEnd"/>
      <w:r w:rsidRPr="00CC6D75">
        <w:rPr>
          <w:rFonts w:ascii="宋体" w:hAnsi="宋体" w:cs="宋体" w:hint="eastAsia"/>
          <w:szCs w:val="21"/>
          <w:u w:val="single"/>
        </w:rPr>
        <w:t xml:space="preserve"> 2015</w:t>
      </w:r>
      <w:proofErr w:type="gramStart"/>
      <w:r w:rsidRPr="00CC6D75">
        <w:rPr>
          <w:rFonts w:ascii="宋体" w:hAnsi="宋体" w:cs="宋体" w:hint="eastAsia"/>
          <w:szCs w:val="21"/>
          <w:u w:val="single"/>
        </w:rPr>
        <w:t>〕</w:t>
      </w:r>
      <w:proofErr w:type="gramEnd"/>
      <w:r w:rsidRPr="00CC6D75">
        <w:rPr>
          <w:rFonts w:ascii="宋体" w:hAnsi="宋体" w:cs="宋体" w:hint="eastAsia"/>
          <w:szCs w:val="21"/>
          <w:u w:val="single"/>
        </w:rPr>
        <w:t>39 号）、《关于进一步加强建设工程环境专项整治的通知》（</w:t>
      </w:r>
      <w:proofErr w:type="gramStart"/>
      <w:r w:rsidRPr="00CC6D75">
        <w:rPr>
          <w:rFonts w:ascii="宋体" w:hAnsi="宋体" w:cs="宋体" w:hint="eastAsia"/>
          <w:szCs w:val="21"/>
          <w:u w:val="single"/>
        </w:rPr>
        <w:t>杭建监总</w:t>
      </w:r>
      <w:proofErr w:type="gramEnd"/>
      <w:r w:rsidRPr="00CC6D75">
        <w:rPr>
          <w:rFonts w:ascii="宋体" w:hAnsi="宋体" w:cs="宋体" w:hint="eastAsia"/>
          <w:szCs w:val="21"/>
          <w:u w:val="single"/>
        </w:rPr>
        <w:t>[2015]54 号）；</w:t>
      </w:r>
    </w:p>
    <w:p w14:paraId="7EB4DB30"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（13）《关于进一步加强杭州市建设工程安全文明施工费计取管理规定的通知》杭建市5 [2016]25 号；</w:t>
      </w:r>
    </w:p>
    <w:p w14:paraId="7B49AE21"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（14）《杭州经济技术开发区建设局关于进一步加强开发区建设工程渣土处置管理的通知》（杭经开建【 2016 】128 号）；</w:t>
      </w:r>
    </w:p>
    <w:p w14:paraId="54AA2531"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（15）《关于落实建设工程领域农民工工资分账管理的通知》（杭经开建〔2018〕13号文件）；</w:t>
      </w:r>
    </w:p>
    <w:p w14:paraId="1E61B6B9"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（16）《杭州市建设领域农民工“无欠薪”管理实施细则（试行）》（杭建市〔2018〕161 号）；</w:t>
      </w:r>
    </w:p>
    <w:p w14:paraId="25AB9C98" w14:textId="77777777" w:rsidR="00BC07E4" w:rsidRPr="00CC6D75" w:rsidRDefault="00000000">
      <w:pPr>
        <w:autoSpaceDE w:val="0"/>
        <w:autoSpaceDN w:val="0"/>
        <w:spacing w:line="360" w:lineRule="auto"/>
        <w:ind w:leftChars="284" w:left="596"/>
        <w:jc w:val="left"/>
        <w:rPr>
          <w:rFonts w:ascii="宋体" w:hAnsi="宋体" w:cs="宋体"/>
          <w:szCs w:val="21"/>
          <w:u w:val="single"/>
        </w:rPr>
      </w:pPr>
      <w:r w:rsidRPr="00CC6D75">
        <w:rPr>
          <w:rFonts w:ascii="宋体" w:hAnsi="宋体" w:cs="宋体" w:hint="eastAsia"/>
          <w:szCs w:val="21"/>
          <w:u w:val="single"/>
        </w:rPr>
        <w:t>（17）其他：  /  。</w:t>
      </w:r>
    </w:p>
    <w:p w14:paraId="43A32E56" w14:textId="77777777" w:rsidR="00BC07E4" w:rsidRPr="00CC6D75" w:rsidRDefault="00000000">
      <w:pPr>
        <w:autoSpaceDE w:val="0"/>
        <w:autoSpaceDN w:val="0"/>
        <w:spacing w:line="360" w:lineRule="auto"/>
        <w:ind w:firstLineChars="95" w:firstLine="199"/>
        <w:jc w:val="left"/>
        <w:rPr>
          <w:rFonts w:ascii="宋体" w:hAnsi="宋体" w:cs="Calibri Light"/>
          <w:szCs w:val="21"/>
        </w:rPr>
      </w:pPr>
      <w:r w:rsidRPr="00CC6D75">
        <w:rPr>
          <w:rFonts w:ascii="宋体" w:hAnsi="宋体" w:cs="Calibri Light" w:hint="eastAsia"/>
          <w:szCs w:val="21"/>
        </w:rPr>
        <w:t>1.4 标准和规范</w:t>
      </w:r>
    </w:p>
    <w:p w14:paraId="66357F25" w14:textId="77777777" w:rsidR="00BC07E4" w:rsidRPr="00CC6D75" w:rsidRDefault="00000000">
      <w:pPr>
        <w:spacing w:line="360" w:lineRule="auto"/>
        <w:ind w:firstLine="420"/>
        <w:rPr>
          <w:rFonts w:ascii="宋体" w:hAnsi="宋体" w:cs="Calibri Light"/>
          <w:b/>
          <w:szCs w:val="21"/>
          <w:u w:val="single"/>
        </w:rPr>
      </w:pPr>
      <w:r w:rsidRPr="00CC6D75">
        <w:rPr>
          <w:rFonts w:ascii="宋体" w:hAnsi="宋体" w:cs="Calibri Light" w:hint="eastAsia"/>
          <w:szCs w:val="21"/>
        </w:rPr>
        <w:t>1.4.1适用于工程的标准规范包括：</w:t>
      </w:r>
      <w:r w:rsidRPr="00CC6D75">
        <w:rPr>
          <w:rFonts w:ascii="宋体" w:hAnsi="宋体" w:cs="Calibri Light" w:hint="eastAsia"/>
          <w:b/>
          <w:szCs w:val="21"/>
          <w:u w:val="single"/>
        </w:rPr>
        <w:t xml:space="preserve">（1）按通用条款执行；     </w:t>
      </w:r>
    </w:p>
    <w:p w14:paraId="2D5B897B" w14:textId="77777777" w:rsidR="00BC07E4" w:rsidRPr="00CC6D75" w:rsidRDefault="00000000">
      <w:pPr>
        <w:spacing w:line="360" w:lineRule="auto"/>
        <w:ind w:firstLine="420"/>
        <w:rPr>
          <w:rFonts w:ascii="宋体" w:hAnsi="宋体" w:cs="Calibri Light"/>
          <w:kern w:val="0"/>
          <w:szCs w:val="21"/>
          <w:u w:val="single"/>
        </w:rPr>
      </w:pPr>
      <w:r w:rsidRPr="00CC6D75">
        <w:rPr>
          <w:rFonts w:ascii="宋体" w:hAnsi="宋体" w:cs="Calibri Light" w:hint="eastAsia"/>
          <w:kern w:val="0"/>
          <w:szCs w:val="21"/>
        </w:rPr>
        <w:t>1.4.2 发包人提供国外标准、规范的名称：</w:t>
      </w:r>
      <w:r w:rsidRPr="00CC6D75">
        <w:rPr>
          <w:rFonts w:ascii="宋体" w:hAnsi="宋体" w:cs="Calibri Light" w:hint="eastAsia"/>
          <w:kern w:val="0"/>
          <w:szCs w:val="21"/>
          <w:u w:val="single"/>
        </w:rPr>
        <w:t xml:space="preserve">   /            </w:t>
      </w:r>
      <w:r w:rsidRPr="00CC6D75">
        <w:rPr>
          <w:rFonts w:ascii="宋体" w:hAnsi="宋体" w:cs="Calibri Light" w:hint="eastAsia"/>
          <w:kern w:val="0"/>
          <w:szCs w:val="21"/>
        </w:rPr>
        <w:t>；</w:t>
      </w:r>
    </w:p>
    <w:p w14:paraId="2BB601C3"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发包人提供国外标准、规范的份数：</w:t>
      </w:r>
      <w:r w:rsidRPr="00CC6D75">
        <w:rPr>
          <w:rFonts w:ascii="宋体" w:hAnsi="宋体" w:cs="Calibri Light" w:hint="eastAsia"/>
          <w:kern w:val="0"/>
          <w:szCs w:val="21"/>
          <w:u w:val="single"/>
        </w:rPr>
        <w:t xml:space="preserve">        /             </w:t>
      </w:r>
      <w:r w:rsidRPr="00CC6D75">
        <w:rPr>
          <w:rFonts w:ascii="宋体" w:hAnsi="宋体" w:cs="Calibri Light" w:hint="eastAsia"/>
          <w:kern w:val="0"/>
          <w:szCs w:val="21"/>
        </w:rPr>
        <w:t>；</w:t>
      </w:r>
    </w:p>
    <w:p w14:paraId="006E53A9"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发包人提供国外标准、规范的名称：</w:t>
      </w:r>
      <w:r w:rsidRPr="00CC6D75">
        <w:rPr>
          <w:rFonts w:ascii="宋体" w:hAnsi="宋体" w:cs="Calibri Light" w:hint="eastAsia"/>
          <w:kern w:val="0"/>
          <w:szCs w:val="21"/>
          <w:u w:val="single"/>
        </w:rPr>
        <w:t xml:space="preserve">        /             </w:t>
      </w:r>
      <w:r w:rsidRPr="00CC6D75">
        <w:rPr>
          <w:rFonts w:ascii="宋体" w:hAnsi="宋体" w:cs="Calibri Light" w:hint="eastAsia"/>
          <w:kern w:val="0"/>
          <w:szCs w:val="21"/>
        </w:rPr>
        <w:t>。</w:t>
      </w:r>
    </w:p>
    <w:p w14:paraId="238C2841"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1.4.3发包人对工程的技术标准和功能要求的特殊要求：</w:t>
      </w:r>
      <w:r w:rsidRPr="00CC6D75">
        <w:rPr>
          <w:rFonts w:ascii="宋体" w:hAnsi="宋体" w:cs="Calibri Light" w:hint="eastAsia"/>
          <w:kern w:val="0"/>
          <w:szCs w:val="21"/>
          <w:u w:val="single"/>
        </w:rPr>
        <w:t xml:space="preserve">本工程按现行国家相应规范施工 </w:t>
      </w:r>
      <w:r w:rsidRPr="00CC6D75">
        <w:rPr>
          <w:rFonts w:ascii="宋体" w:hAnsi="宋体" w:cs="Calibri Light" w:hint="eastAsia"/>
          <w:szCs w:val="21"/>
        </w:rPr>
        <w:t>。</w:t>
      </w:r>
    </w:p>
    <w:p w14:paraId="52F0FF62"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1.5 合同文件的优先顺序</w:t>
      </w:r>
    </w:p>
    <w:p w14:paraId="028239AB" w14:textId="77777777" w:rsidR="00BC07E4" w:rsidRPr="00CC6D75" w:rsidRDefault="00000000">
      <w:pPr>
        <w:autoSpaceDE w:val="0"/>
        <w:autoSpaceDN w:val="0"/>
        <w:spacing w:line="360" w:lineRule="auto"/>
        <w:ind w:firstLine="420"/>
        <w:jc w:val="left"/>
        <w:rPr>
          <w:rFonts w:ascii="宋体" w:hAnsi="宋体" w:cs="Calibri Light"/>
          <w:szCs w:val="21"/>
        </w:rPr>
      </w:pPr>
      <w:r w:rsidRPr="00CC6D75">
        <w:rPr>
          <w:rFonts w:ascii="宋体" w:hAnsi="宋体" w:cs="Calibri Light" w:hint="eastAsia"/>
          <w:szCs w:val="21"/>
        </w:rPr>
        <w:t>合同文件组成及优先顺序为：</w:t>
      </w:r>
    </w:p>
    <w:p w14:paraId="58EB15DC"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（1）合同协议书；</w:t>
      </w:r>
    </w:p>
    <w:p w14:paraId="4DB2705D"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（2）中标通知书；</w:t>
      </w:r>
    </w:p>
    <w:p w14:paraId="518D8FA7"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（3）招标文件（含招标工程量清单）；</w:t>
      </w:r>
    </w:p>
    <w:p w14:paraId="3ECCDAC7"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（4）投标函及其附录（如果有）；</w:t>
      </w:r>
    </w:p>
    <w:p w14:paraId="53F1C75A"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（5）专用合同条款及其附件；</w:t>
      </w:r>
    </w:p>
    <w:p w14:paraId="7D79B756"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lastRenderedPageBreak/>
        <w:t>（6）通用合同条款；</w:t>
      </w:r>
    </w:p>
    <w:p w14:paraId="417B50CF"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（7）技术标准和要求；</w:t>
      </w:r>
    </w:p>
    <w:p w14:paraId="32D7E4B3"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（8）图纸；</w:t>
      </w:r>
    </w:p>
    <w:p w14:paraId="1F6D7627"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（9）已标价工程量清单或预算书；</w:t>
      </w:r>
    </w:p>
    <w:p w14:paraId="455A88D0"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（10）其他合同文件：</w:t>
      </w:r>
    </w:p>
    <w:p w14:paraId="3D3F7AD0" w14:textId="77777777" w:rsidR="00BC07E4" w:rsidRPr="00CC6D75" w:rsidRDefault="00000000">
      <w:pPr>
        <w:autoSpaceDE w:val="0"/>
        <w:autoSpaceDN w:val="0"/>
        <w:spacing w:line="360" w:lineRule="auto"/>
        <w:ind w:firstLineChars="198" w:firstLine="417"/>
        <w:jc w:val="left"/>
        <w:rPr>
          <w:rFonts w:ascii="宋体" w:hAnsi="宋体" w:cs="Calibri Light"/>
          <w:b/>
          <w:kern w:val="0"/>
          <w:szCs w:val="21"/>
          <w:u w:val="single"/>
        </w:rPr>
      </w:pPr>
      <w:r w:rsidRPr="00CC6D75">
        <w:rPr>
          <w:rFonts w:ascii="宋体" w:hAnsi="宋体" w:cs="Calibri Light" w:hint="eastAsia"/>
          <w:b/>
          <w:kern w:val="0"/>
          <w:szCs w:val="21"/>
          <w:u w:val="single"/>
        </w:rPr>
        <w:t>①施工组织设计；</w:t>
      </w:r>
    </w:p>
    <w:p w14:paraId="475762F1" w14:textId="77777777" w:rsidR="00BC07E4" w:rsidRPr="00CC6D75" w:rsidRDefault="00000000">
      <w:pPr>
        <w:autoSpaceDE w:val="0"/>
        <w:autoSpaceDN w:val="0"/>
        <w:spacing w:line="360" w:lineRule="auto"/>
        <w:ind w:firstLineChars="198" w:firstLine="417"/>
        <w:jc w:val="left"/>
        <w:rPr>
          <w:rFonts w:ascii="宋体" w:hAnsi="宋体" w:cs="Calibri Light"/>
          <w:szCs w:val="21"/>
          <w:u w:val="single"/>
        </w:rPr>
      </w:pPr>
      <w:r w:rsidRPr="00CC6D75">
        <w:rPr>
          <w:rFonts w:ascii="宋体" w:hAnsi="宋体" w:cs="Calibri Light" w:hint="eastAsia"/>
          <w:b/>
          <w:kern w:val="0"/>
          <w:szCs w:val="21"/>
          <w:u w:val="single"/>
        </w:rPr>
        <w:t>②其他：</w:t>
      </w:r>
      <w:r w:rsidRPr="00CC6D75">
        <w:rPr>
          <w:rFonts w:ascii="宋体" w:hAnsi="宋体" w:cs="Calibri Light" w:hint="eastAsia"/>
          <w:szCs w:val="21"/>
          <w:u w:val="single"/>
        </w:rPr>
        <w:t>补充协议（如果有）、询标纪要、招标答疑、规范及有关技术文件。</w:t>
      </w:r>
    </w:p>
    <w:p w14:paraId="7E7B882C"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1.6 图纸和承包人文件</w:t>
      </w:r>
      <w:r w:rsidRPr="00CC6D75">
        <w:rPr>
          <w:rFonts w:ascii="宋体" w:hAnsi="宋体" w:cs="Calibri Light" w:hint="eastAsia"/>
          <w:szCs w:val="21"/>
        </w:rPr>
        <w:tab/>
      </w:r>
    </w:p>
    <w:p w14:paraId="6423EAE8"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1.6.1 图纸的提供</w:t>
      </w:r>
    </w:p>
    <w:p w14:paraId="50F7A7E9"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发包人向承包人提供图纸的期限：</w:t>
      </w:r>
      <w:r w:rsidRPr="00CC6D75">
        <w:rPr>
          <w:rFonts w:ascii="宋体" w:hAnsi="宋体" w:cs="Calibri Light" w:hint="eastAsia"/>
          <w:szCs w:val="21"/>
          <w:u w:val="single"/>
        </w:rPr>
        <w:t>开工前3天内提供</w:t>
      </w:r>
      <w:r w:rsidRPr="00CC6D75">
        <w:rPr>
          <w:rFonts w:ascii="宋体" w:hAnsi="宋体" w:cs="Calibri Light" w:hint="eastAsia"/>
          <w:szCs w:val="21"/>
        </w:rPr>
        <w:t>；</w:t>
      </w:r>
    </w:p>
    <w:p w14:paraId="47F1897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发包人向承包人提供图纸的数量：</w:t>
      </w:r>
      <w:r w:rsidRPr="00CC6D75">
        <w:rPr>
          <w:rFonts w:ascii="宋体" w:hAnsi="宋体" w:cs="Calibri Light" w:hint="eastAsia"/>
          <w:szCs w:val="21"/>
          <w:u w:val="single"/>
        </w:rPr>
        <w:t xml:space="preserve"> </w:t>
      </w:r>
      <w:r w:rsidRPr="00CC6D75">
        <w:rPr>
          <w:rFonts w:ascii="宋体" w:hAnsi="宋体" w:cs="Calibri Light"/>
          <w:szCs w:val="21"/>
          <w:u w:val="single"/>
        </w:rPr>
        <w:t xml:space="preserve">    </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18342CD8"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发包人向承包人提供图纸的内容：</w:t>
      </w:r>
      <w:r w:rsidRPr="00CC6D75">
        <w:rPr>
          <w:rFonts w:ascii="宋体" w:hAnsi="宋体" w:cs="Calibri Light" w:hint="eastAsia"/>
          <w:szCs w:val="21"/>
          <w:u w:val="single"/>
        </w:rPr>
        <w:t>工程施工图</w:t>
      </w:r>
      <w:r w:rsidRPr="00CC6D75">
        <w:rPr>
          <w:rFonts w:ascii="宋体" w:hAnsi="宋体" w:cs="Calibri Light" w:hint="eastAsia"/>
          <w:szCs w:val="21"/>
        </w:rPr>
        <w:t>。</w:t>
      </w:r>
    </w:p>
    <w:p w14:paraId="24A9294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1.6.4 承包人文件</w:t>
      </w:r>
    </w:p>
    <w:p w14:paraId="08A1FF63"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需要由承包人提供的文件，包括：</w:t>
      </w:r>
      <w:r w:rsidRPr="00CC6D75">
        <w:rPr>
          <w:rFonts w:ascii="宋体" w:hAnsi="宋体" w:cs="宋体" w:hint="eastAsia"/>
          <w:bCs/>
          <w:szCs w:val="21"/>
          <w:u w:val="single"/>
        </w:rPr>
        <w:t>提供符合监理工程师要求的施工组织设计、工程进度计划、专项施工方案等与工程施工有关的文件</w:t>
      </w:r>
      <w:r w:rsidRPr="00CC6D75">
        <w:rPr>
          <w:rFonts w:ascii="宋体" w:hAnsi="宋体" w:cs="Calibri Light" w:hint="eastAsia"/>
          <w:szCs w:val="21"/>
        </w:rPr>
        <w:t>；</w:t>
      </w:r>
    </w:p>
    <w:p w14:paraId="49CF23F9" w14:textId="77777777" w:rsidR="00BC07E4" w:rsidRPr="00CC6D75" w:rsidRDefault="00000000">
      <w:pPr>
        <w:spacing w:line="360" w:lineRule="auto"/>
        <w:ind w:firstLine="420"/>
        <w:rPr>
          <w:rFonts w:ascii="宋体" w:hAnsi="宋体" w:cs="宋体"/>
          <w:bCs/>
          <w:szCs w:val="21"/>
        </w:rPr>
      </w:pPr>
      <w:r w:rsidRPr="00CC6D75">
        <w:rPr>
          <w:rFonts w:ascii="宋体" w:hAnsi="宋体" w:cs="宋体" w:hint="eastAsia"/>
          <w:bCs/>
          <w:szCs w:val="21"/>
        </w:rPr>
        <w:t>承包人提供的文件的期限为：</w:t>
      </w:r>
      <w:r w:rsidRPr="00CC6D75">
        <w:rPr>
          <w:rFonts w:ascii="宋体" w:hAnsi="宋体" w:cs="宋体" w:hint="eastAsia"/>
          <w:bCs/>
          <w:szCs w:val="21"/>
          <w:u w:val="single"/>
        </w:rPr>
        <w:t xml:space="preserve">        </w:t>
      </w:r>
      <w:r w:rsidRPr="00CC6D75">
        <w:rPr>
          <w:rFonts w:ascii="宋体" w:hAnsi="宋体" w:cs="宋体" w:hint="eastAsia"/>
          <w:b/>
          <w:szCs w:val="21"/>
          <w:u w:val="single"/>
        </w:rPr>
        <w:t xml:space="preserve">/ </w:t>
      </w:r>
      <w:r w:rsidRPr="00CC6D75">
        <w:rPr>
          <w:rFonts w:ascii="宋体" w:hAnsi="宋体" w:cs="宋体" w:hint="eastAsia"/>
          <w:bCs/>
          <w:szCs w:val="21"/>
          <w:u w:val="single"/>
        </w:rPr>
        <w:t xml:space="preserve">       </w:t>
      </w:r>
      <w:r w:rsidRPr="00CC6D75">
        <w:rPr>
          <w:rFonts w:ascii="宋体" w:hAnsi="宋体" w:cs="宋体" w:hint="eastAsia"/>
          <w:bCs/>
          <w:szCs w:val="21"/>
        </w:rPr>
        <w:t>；</w:t>
      </w:r>
    </w:p>
    <w:p w14:paraId="2AA3EB57" w14:textId="77777777" w:rsidR="00BC07E4" w:rsidRPr="00CC6D75" w:rsidRDefault="00000000">
      <w:pPr>
        <w:spacing w:line="360" w:lineRule="auto"/>
        <w:ind w:firstLine="420"/>
        <w:rPr>
          <w:rFonts w:ascii="宋体" w:hAnsi="宋体" w:cs="宋体"/>
          <w:bCs/>
          <w:szCs w:val="21"/>
        </w:rPr>
      </w:pPr>
      <w:r w:rsidRPr="00CC6D75">
        <w:rPr>
          <w:rFonts w:ascii="宋体" w:hAnsi="宋体" w:cs="宋体" w:hint="eastAsia"/>
          <w:bCs/>
          <w:szCs w:val="21"/>
        </w:rPr>
        <w:t>承包人提供的文件的数量为：</w:t>
      </w:r>
      <w:r w:rsidRPr="00CC6D75">
        <w:rPr>
          <w:rFonts w:ascii="宋体" w:hAnsi="宋体" w:cs="宋体" w:hint="eastAsia"/>
          <w:bCs/>
          <w:szCs w:val="21"/>
          <w:u w:val="single"/>
        </w:rPr>
        <w:t xml:space="preserve">        </w:t>
      </w:r>
      <w:r w:rsidRPr="00CC6D75">
        <w:rPr>
          <w:rFonts w:ascii="宋体" w:hAnsi="宋体" w:cs="宋体" w:hint="eastAsia"/>
          <w:b/>
          <w:szCs w:val="21"/>
          <w:u w:val="single"/>
        </w:rPr>
        <w:t xml:space="preserve">/ </w:t>
      </w:r>
      <w:r w:rsidRPr="00CC6D75">
        <w:rPr>
          <w:rFonts w:ascii="宋体" w:hAnsi="宋体" w:cs="宋体" w:hint="eastAsia"/>
          <w:bCs/>
          <w:szCs w:val="21"/>
          <w:u w:val="single"/>
        </w:rPr>
        <w:t xml:space="preserve">       </w:t>
      </w:r>
      <w:r w:rsidRPr="00CC6D75">
        <w:rPr>
          <w:rFonts w:ascii="宋体" w:hAnsi="宋体" w:cs="宋体" w:hint="eastAsia"/>
          <w:bCs/>
          <w:szCs w:val="21"/>
        </w:rPr>
        <w:t>；</w:t>
      </w:r>
    </w:p>
    <w:p w14:paraId="6D8820F3" w14:textId="77777777" w:rsidR="00BC07E4" w:rsidRPr="00CC6D75" w:rsidRDefault="00000000">
      <w:pPr>
        <w:spacing w:line="360" w:lineRule="auto"/>
        <w:ind w:firstLine="420"/>
        <w:rPr>
          <w:rFonts w:ascii="宋体" w:hAnsi="宋体" w:cs="宋体"/>
          <w:bCs/>
          <w:szCs w:val="21"/>
        </w:rPr>
      </w:pPr>
      <w:r w:rsidRPr="00CC6D75">
        <w:rPr>
          <w:rFonts w:ascii="宋体" w:hAnsi="宋体" w:cs="宋体" w:hint="eastAsia"/>
          <w:bCs/>
          <w:szCs w:val="21"/>
        </w:rPr>
        <w:t>承包人提供的文件的形式为：</w:t>
      </w:r>
      <w:r w:rsidRPr="00CC6D75">
        <w:rPr>
          <w:rFonts w:ascii="宋体" w:hAnsi="宋体" w:cs="宋体" w:hint="eastAsia"/>
          <w:bCs/>
          <w:szCs w:val="21"/>
          <w:u w:val="single"/>
        </w:rPr>
        <w:t xml:space="preserve">        </w:t>
      </w:r>
      <w:r w:rsidRPr="00CC6D75">
        <w:rPr>
          <w:rFonts w:ascii="宋体" w:hAnsi="宋体" w:cs="宋体" w:hint="eastAsia"/>
          <w:b/>
          <w:szCs w:val="21"/>
          <w:u w:val="single"/>
        </w:rPr>
        <w:t xml:space="preserve">/ </w:t>
      </w:r>
      <w:r w:rsidRPr="00CC6D75">
        <w:rPr>
          <w:rFonts w:ascii="宋体" w:hAnsi="宋体" w:cs="宋体" w:hint="eastAsia"/>
          <w:bCs/>
          <w:szCs w:val="21"/>
          <w:u w:val="single"/>
        </w:rPr>
        <w:t xml:space="preserve">       </w:t>
      </w:r>
      <w:r w:rsidRPr="00CC6D75">
        <w:rPr>
          <w:rFonts w:ascii="宋体" w:hAnsi="宋体" w:cs="宋体" w:hint="eastAsia"/>
          <w:bCs/>
          <w:szCs w:val="21"/>
        </w:rPr>
        <w:t>；</w:t>
      </w:r>
    </w:p>
    <w:p w14:paraId="1A64FAE6" w14:textId="77777777" w:rsidR="00BC07E4" w:rsidRPr="00CC6D75" w:rsidRDefault="00000000">
      <w:pPr>
        <w:spacing w:line="360" w:lineRule="auto"/>
        <w:ind w:firstLine="420"/>
        <w:rPr>
          <w:rFonts w:ascii="宋体" w:hAnsi="宋体" w:cs="宋体"/>
          <w:bCs/>
          <w:szCs w:val="21"/>
        </w:rPr>
      </w:pPr>
      <w:r w:rsidRPr="00CC6D75">
        <w:rPr>
          <w:rFonts w:ascii="宋体" w:hAnsi="宋体" w:cs="宋体" w:hint="eastAsia"/>
          <w:bCs/>
          <w:szCs w:val="21"/>
        </w:rPr>
        <w:t>发包人审批承包人文件的期限：</w:t>
      </w:r>
      <w:r w:rsidRPr="00CC6D75">
        <w:rPr>
          <w:rFonts w:ascii="宋体" w:hAnsi="宋体" w:cs="宋体" w:hint="eastAsia"/>
          <w:bCs/>
          <w:szCs w:val="21"/>
          <w:u w:val="single"/>
        </w:rPr>
        <w:t xml:space="preserve">        </w:t>
      </w:r>
      <w:r w:rsidRPr="00CC6D75">
        <w:rPr>
          <w:rFonts w:ascii="宋体" w:hAnsi="宋体" w:cs="宋体" w:hint="eastAsia"/>
          <w:b/>
          <w:szCs w:val="21"/>
          <w:u w:val="single"/>
        </w:rPr>
        <w:t xml:space="preserve">/ </w:t>
      </w:r>
      <w:r w:rsidRPr="00CC6D75">
        <w:rPr>
          <w:rFonts w:ascii="宋体" w:hAnsi="宋体" w:cs="宋体" w:hint="eastAsia"/>
          <w:bCs/>
          <w:szCs w:val="21"/>
          <w:u w:val="single"/>
        </w:rPr>
        <w:t xml:space="preserve">     </w:t>
      </w:r>
      <w:r w:rsidRPr="00CC6D75">
        <w:rPr>
          <w:rFonts w:ascii="宋体" w:hAnsi="宋体" w:cs="宋体" w:hint="eastAsia"/>
          <w:bCs/>
          <w:szCs w:val="21"/>
        </w:rPr>
        <w:t>。</w:t>
      </w:r>
    </w:p>
    <w:p w14:paraId="2EF9FD55"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1.6.5 现场图纸准备</w:t>
      </w:r>
    </w:p>
    <w:p w14:paraId="47786D10"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关于现场图纸准备的约定：</w:t>
      </w:r>
      <w:r w:rsidRPr="00CC6D75">
        <w:rPr>
          <w:rFonts w:ascii="宋体" w:hAnsi="宋体" w:cs="Calibri Light" w:hint="eastAsia"/>
          <w:szCs w:val="21"/>
          <w:u w:val="single"/>
        </w:rPr>
        <w:t xml:space="preserve">按合同通用条款约定 </w:t>
      </w:r>
      <w:r w:rsidRPr="00CC6D75">
        <w:rPr>
          <w:rFonts w:ascii="宋体" w:hAnsi="宋体" w:cs="Calibri Light" w:hint="eastAsia"/>
          <w:szCs w:val="21"/>
        </w:rPr>
        <w:t>。</w:t>
      </w:r>
    </w:p>
    <w:p w14:paraId="71FCC7B7"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1.7 联络</w:t>
      </w:r>
    </w:p>
    <w:p w14:paraId="0986AD92"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1.7.1发包人和承包人应当在</w:t>
      </w:r>
      <w:r w:rsidRPr="00CC6D75">
        <w:rPr>
          <w:rFonts w:ascii="宋体" w:hAnsi="宋体" w:cs="Calibri Light" w:hint="eastAsia"/>
          <w:szCs w:val="21"/>
          <w:u w:val="single"/>
        </w:rPr>
        <w:t xml:space="preserve">  3  </w:t>
      </w:r>
      <w:r w:rsidRPr="00CC6D75">
        <w:rPr>
          <w:rFonts w:ascii="宋体" w:hAnsi="宋体" w:cs="Calibri Light" w:hint="eastAsia"/>
          <w:kern w:val="0"/>
          <w:szCs w:val="21"/>
        </w:rPr>
        <w:t>天内将与合同有关的通知、批准、证明、证书、指示、指令、要求、请求、同意、意见、确定和决定等书面函件送达对方当事人。</w:t>
      </w:r>
    </w:p>
    <w:p w14:paraId="0EBD77B5"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1.7.2 发包人接收文件的地点：</w:t>
      </w:r>
      <w:r w:rsidRPr="00CC6D75">
        <w:rPr>
          <w:rFonts w:ascii="宋体" w:hAnsi="宋体" w:cs="Calibri Light" w:hint="eastAsia"/>
          <w:szCs w:val="21"/>
          <w:u w:val="single"/>
        </w:rPr>
        <w:t>工程现场或发包人所在地</w:t>
      </w:r>
      <w:r w:rsidRPr="00CC6D75">
        <w:rPr>
          <w:rFonts w:ascii="宋体" w:hAnsi="宋体" w:cs="Calibri Light" w:hint="eastAsia"/>
          <w:kern w:val="0"/>
          <w:szCs w:val="21"/>
        </w:rPr>
        <w:t>；</w:t>
      </w:r>
    </w:p>
    <w:p w14:paraId="15A6210A"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发包人指定的接收人为：</w:t>
      </w:r>
      <w:r w:rsidRPr="00CC6D75">
        <w:rPr>
          <w:rFonts w:ascii="宋体" w:hAnsi="宋体" w:cs="Calibri Light" w:hint="eastAsia"/>
          <w:szCs w:val="21"/>
          <w:u w:val="single"/>
        </w:rPr>
        <w:t>发包人代表</w:t>
      </w:r>
      <w:r w:rsidRPr="00CC6D75">
        <w:rPr>
          <w:rFonts w:ascii="宋体" w:hAnsi="宋体" w:cs="Calibri Light" w:hint="eastAsia"/>
          <w:kern w:val="0"/>
          <w:szCs w:val="21"/>
        </w:rPr>
        <w:t>。</w:t>
      </w:r>
    </w:p>
    <w:p w14:paraId="214E3EA6"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承包人接收文件的地点：</w:t>
      </w:r>
      <w:r w:rsidRPr="00CC6D75">
        <w:rPr>
          <w:rFonts w:ascii="宋体" w:hAnsi="宋体" w:cs="Calibri Light" w:hint="eastAsia"/>
          <w:szCs w:val="21"/>
          <w:u w:val="single"/>
        </w:rPr>
        <w:t xml:space="preserve">工程现场 </w:t>
      </w:r>
      <w:r w:rsidRPr="00CC6D75">
        <w:rPr>
          <w:rFonts w:ascii="宋体" w:hAnsi="宋体" w:cs="Calibri Light" w:hint="eastAsia"/>
          <w:kern w:val="0"/>
          <w:szCs w:val="21"/>
        </w:rPr>
        <w:t>；</w:t>
      </w:r>
    </w:p>
    <w:p w14:paraId="51C61AC1"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承包人指定的接收人为：</w:t>
      </w:r>
      <w:r w:rsidRPr="00CC6D75">
        <w:rPr>
          <w:rFonts w:ascii="宋体" w:hAnsi="宋体" w:cs="Calibri Light" w:hint="eastAsia"/>
          <w:szCs w:val="21"/>
          <w:u w:val="single"/>
        </w:rPr>
        <w:t xml:space="preserve">项目经理  </w:t>
      </w:r>
      <w:r w:rsidRPr="00CC6D75">
        <w:rPr>
          <w:rFonts w:ascii="宋体" w:hAnsi="宋体" w:cs="Calibri Light" w:hint="eastAsia"/>
          <w:kern w:val="0"/>
          <w:szCs w:val="21"/>
        </w:rPr>
        <w:t>。</w:t>
      </w:r>
    </w:p>
    <w:p w14:paraId="37FD3DA6"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监理人接收文件的地点：</w:t>
      </w:r>
      <w:r w:rsidRPr="00CC6D75">
        <w:rPr>
          <w:rFonts w:ascii="宋体" w:hAnsi="宋体" w:cs="Calibri Light" w:hint="eastAsia"/>
          <w:kern w:val="0"/>
          <w:szCs w:val="21"/>
          <w:u w:val="single"/>
        </w:rPr>
        <w:t>施工现场</w:t>
      </w:r>
      <w:r w:rsidRPr="00CC6D75">
        <w:rPr>
          <w:rFonts w:ascii="宋体" w:hAnsi="宋体" w:cs="Calibri Light" w:hint="eastAsia"/>
          <w:kern w:val="0"/>
          <w:szCs w:val="21"/>
        </w:rPr>
        <w:t>；</w:t>
      </w:r>
    </w:p>
    <w:p w14:paraId="0932D37D"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监理人指定的接收人为：</w:t>
      </w:r>
      <w:r w:rsidRPr="00CC6D75">
        <w:rPr>
          <w:rFonts w:ascii="宋体" w:hAnsi="宋体" w:cs="Calibri Light" w:hint="eastAsia"/>
          <w:kern w:val="0"/>
          <w:szCs w:val="21"/>
          <w:u w:val="single"/>
        </w:rPr>
        <w:t>另行约定</w:t>
      </w:r>
      <w:r w:rsidRPr="00CC6D75">
        <w:rPr>
          <w:rFonts w:ascii="宋体" w:hAnsi="宋体" w:cs="Calibri Light" w:hint="eastAsia"/>
          <w:kern w:val="0"/>
          <w:szCs w:val="21"/>
        </w:rPr>
        <w:t>。</w:t>
      </w:r>
    </w:p>
    <w:p w14:paraId="7DE80F24"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1.10 交通运输</w:t>
      </w:r>
    </w:p>
    <w:p w14:paraId="4A99C2C7"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1.10.1 出入现场的权利</w:t>
      </w:r>
    </w:p>
    <w:p w14:paraId="07D218F3"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关于出入现场的权利的约定：</w:t>
      </w:r>
      <w:r w:rsidRPr="00CC6D75">
        <w:rPr>
          <w:rFonts w:ascii="宋体" w:hAnsi="宋体" w:cs="宋体" w:hint="eastAsia"/>
          <w:szCs w:val="21"/>
        </w:rPr>
        <w:t>承包人按医院约定办理出入医院的手续，</w:t>
      </w:r>
      <w:r w:rsidRPr="00CC6D75">
        <w:rPr>
          <w:rFonts w:ascii="宋体" w:hAnsi="宋体" w:cs="宋体" w:hint="eastAsia"/>
          <w:bCs/>
          <w:szCs w:val="21"/>
          <w:u w:val="single"/>
        </w:rPr>
        <w:t>由承包人负责建设场内交通，费</w:t>
      </w:r>
      <w:r w:rsidRPr="00CC6D75">
        <w:rPr>
          <w:rFonts w:ascii="宋体" w:hAnsi="宋体" w:cs="宋体" w:hint="eastAsia"/>
          <w:bCs/>
          <w:szCs w:val="21"/>
          <w:u w:val="single"/>
        </w:rPr>
        <w:lastRenderedPageBreak/>
        <w:t>用纳入措施项目费中，土地征用由发包人负责</w:t>
      </w:r>
      <w:r w:rsidRPr="00CC6D75">
        <w:rPr>
          <w:rFonts w:ascii="宋体" w:hAnsi="宋体" w:cs="Calibri Light" w:hint="eastAsia"/>
          <w:szCs w:val="21"/>
          <w:u w:val="single"/>
        </w:rPr>
        <w:t>。</w:t>
      </w:r>
    </w:p>
    <w:p w14:paraId="2213CEC9"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6CF0CAC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w:t>
      </w:r>
      <w:bookmarkStart w:id="438" w:name="_Toc304295522"/>
      <w:bookmarkStart w:id="439" w:name="_Toc303539101"/>
      <w:bookmarkStart w:id="440" w:name="_Toc318581156"/>
      <w:bookmarkStart w:id="441" w:name="_Toc300934944"/>
      <w:bookmarkStart w:id="442" w:name="_Toc312677987"/>
      <w:r w:rsidRPr="00CC6D75">
        <w:rPr>
          <w:rFonts w:ascii="宋体" w:hAnsi="宋体" w:cs="Calibri Light" w:hint="eastAsia"/>
          <w:szCs w:val="21"/>
        </w:rPr>
        <w:t>.10.3 场内交通</w:t>
      </w:r>
    </w:p>
    <w:p w14:paraId="6CA16693"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kern w:val="0"/>
          <w:szCs w:val="21"/>
        </w:rPr>
        <w:t>关于场外交通和场内交通的边界的约定：</w:t>
      </w:r>
      <w:r w:rsidRPr="00CC6D75">
        <w:rPr>
          <w:rFonts w:ascii="宋体" w:hAnsi="宋体" w:cs="Calibri Light" w:hint="eastAsia"/>
          <w:szCs w:val="21"/>
          <w:u w:val="single"/>
        </w:rPr>
        <w:t>以施工红线为界。</w:t>
      </w:r>
    </w:p>
    <w:p w14:paraId="06E90D84"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关于发包人向承包人免费提供满足工程施工需要的场内道路和交通设施的约定：</w:t>
      </w:r>
      <w:r w:rsidRPr="00CC6D75">
        <w:rPr>
          <w:rFonts w:ascii="宋体" w:hAnsi="宋体" w:cs="Calibri Light" w:hint="eastAsia"/>
          <w:szCs w:val="21"/>
          <w:u w:val="single"/>
        </w:rPr>
        <w:t>利用现有的场内道路和交通设施，如需新建，承包人自行建设，并承担费用。</w:t>
      </w:r>
      <w:bookmarkEnd w:id="438"/>
      <w:bookmarkEnd w:id="439"/>
      <w:bookmarkEnd w:id="440"/>
      <w:bookmarkEnd w:id="441"/>
      <w:bookmarkEnd w:id="442"/>
      <w:r w:rsidRPr="00CC6D75">
        <w:rPr>
          <w:rFonts w:ascii="宋体" w:hAnsi="宋体" w:cs="Calibri Light" w:hint="eastAsia"/>
          <w:szCs w:val="21"/>
        </w:rPr>
        <w:t xml:space="preserve"> </w:t>
      </w:r>
      <w:bookmarkStart w:id="443" w:name="_Toc318581157"/>
    </w:p>
    <w:p w14:paraId="35B83B06"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1.10.4超大件和超重件的运输</w:t>
      </w:r>
    </w:p>
    <w:p w14:paraId="77BD2640"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运输超大件或超重件所需的道路和桥梁临时加固改造费用和其他有关费用由</w:t>
      </w:r>
      <w:r w:rsidRPr="00CC6D75">
        <w:rPr>
          <w:rFonts w:ascii="宋体" w:hAnsi="宋体" w:cs="Calibri Light" w:hint="eastAsia"/>
          <w:szCs w:val="21"/>
          <w:u w:val="single"/>
        </w:rPr>
        <w:t>承包方</w:t>
      </w:r>
      <w:r w:rsidRPr="00CC6D75">
        <w:rPr>
          <w:rFonts w:ascii="宋体" w:hAnsi="宋体" w:cs="Calibri Light" w:hint="eastAsia"/>
          <w:szCs w:val="21"/>
        </w:rPr>
        <w:t>承担。</w:t>
      </w:r>
    </w:p>
    <w:p w14:paraId="2E71539F" w14:textId="77777777" w:rsidR="00BC07E4" w:rsidRPr="00CC6D75" w:rsidRDefault="00000000">
      <w:pPr>
        <w:spacing w:line="360" w:lineRule="auto"/>
        <w:ind w:firstLine="422"/>
        <w:jc w:val="left"/>
        <w:rPr>
          <w:rFonts w:ascii="宋体" w:hAnsi="宋体" w:cs="Calibri Light"/>
          <w:b/>
          <w:szCs w:val="21"/>
          <w:u w:val="single"/>
        </w:rPr>
      </w:pPr>
      <w:r w:rsidRPr="00CC6D75">
        <w:rPr>
          <w:rFonts w:ascii="宋体" w:hAnsi="宋体" w:cs="Calibri Light" w:hint="eastAsia"/>
          <w:b/>
          <w:szCs w:val="21"/>
        </w:rPr>
        <w:t>本工程的超大件：</w:t>
      </w:r>
      <w:r w:rsidRPr="00CC6D75">
        <w:rPr>
          <w:rFonts w:ascii="宋体" w:hAnsi="宋体" w:cs="Calibri Light" w:hint="eastAsia"/>
          <w:b/>
          <w:szCs w:val="21"/>
          <w:u w:val="single"/>
        </w:rPr>
        <w:t xml:space="preserve">    /    </w:t>
      </w:r>
      <w:r w:rsidRPr="00CC6D75">
        <w:rPr>
          <w:rFonts w:ascii="宋体" w:hAnsi="宋体" w:cs="Calibri Light" w:hint="eastAsia"/>
          <w:szCs w:val="21"/>
          <w:u w:val="single"/>
        </w:rPr>
        <w:t>。</w:t>
      </w:r>
    </w:p>
    <w:p w14:paraId="4CA1C3AB" w14:textId="77777777" w:rsidR="00BC07E4" w:rsidRPr="00CC6D75" w:rsidRDefault="00000000">
      <w:pPr>
        <w:spacing w:line="360" w:lineRule="auto"/>
        <w:ind w:firstLine="422"/>
        <w:jc w:val="left"/>
        <w:rPr>
          <w:rFonts w:ascii="宋体" w:hAnsi="宋体" w:cs="Calibri Light"/>
          <w:szCs w:val="21"/>
        </w:rPr>
      </w:pPr>
      <w:r w:rsidRPr="00CC6D75">
        <w:rPr>
          <w:rFonts w:ascii="宋体" w:hAnsi="宋体" w:cs="Calibri Light" w:hint="eastAsia"/>
          <w:b/>
          <w:szCs w:val="21"/>
        </w:rPr>
        <w:t>本工程的超重件：</w:t>
      </w:r>
      <w:r w:rsidRPr="00CC6D75">
        <w:rPr>
          <w:rFonts w:ascii="宋体" w:hAnsi="宋体" w:cs="Calibri Light" w:hint="eastAsia"/>
          <w:b/>
          <w:szCs w:val="21"/>
          <w:u w:val="single"/>
        </w:rPr>
        <w:t xml:space="preserve">    /   </w:t>
      </w:r>
      <w:r w:rsidRPr="00CC6D75">
        <w:rPr>
          <w:rFonts w:ascii="宋体" w:hAnsi="宋体" w:cs="Calibri Light" w:hint="eastAsia"/>
          <w:szCs w:val="21"/>
          <w:u w:val="single"/>
        </w:rPr>
        <w:t xml:space="preserve"> 。</w:t>
      </w:r>
    </w:p>
    <w:bookmarkEnd w:id="443"/>
    <w:p w14:paraId="74DC46D8"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1.11 知识产权</w:t>
      </w:r>
    </w:p>
    <w:p w14:paraId="4196B080"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1.11.1关于发包人提供给承包人的图纸、发包人为实施工程自行编制或委托编制的技术规范以及反映发包人关于合同要求或其他类似性质的文件的著作权的归属：</w:t>
      </w:r>
      <w:r w:rsidRPr="00CC6D75">
        <w:rPr>
          <w:rFonts w:ascii="宋体" w:hAnsi="宋体" w:cs="Calibri Light" w:hint="eastAsia"/>
          <w:szCs w:val="21"/>
          <w:u w:val="single"/>
        </w:rPr>
        <w:t>发包人提供给承包人的图纸、发包人为实施工程自行编制或委托编制的技术规范以及反映发包人要求的或其他类似性质的文件的著作权属于发包人</w:t>
      </w:r>
      <w:r w:rsidRPr="00CC6D75">
        <w:rPr>
          <w:rFonts w:ascii="宋体" w:hAnsi="宋体" w:cs="Calibri Light" w:hint="eastAsia"/>
          <w:szCs w:val="21"/>
        </w:rPr>
        <w:t xml:space="preserve"> 。</w:t>
      </w:r>
    </w:p>
    <w:p w14:paraId="4CFDE4DB"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szCs w:val="21"/>
        </w:rPr>
        <w:t xml:space="preserve">    关于发包人提供的上述文件的使用限制的要求：</w:t>
      </w:r>
      <w:r w:rsidRPr="00CC6D75">
        <w:rPr>
          <w:rFonts w:ascii="宋体" w:hAnsi="宋体" w:cs="Calibri Light" w:hint="eastAsia"/>
          <w:szCs w:val="21"/>
          <w:u w:val="single"/>
        </w:rPr>
        <w:t>承包人可以为实现合同目的而复制、使用此类文件，但不能用于与合同无关的其他事项。未经发包人书面同意，承包人不得为了合同以外的目的而复制、使用上述文件或将之提供给任何第三方</w:t>
      </w:r>
      <w:r w:rsidRPr="00CC6D75">
        <w:rPr>
          <w:rFonts w:ascii="宋体" w:hAnsi="宋体" w:cs="Calibri Light" w:hint="eastAsia"/>
          <w:kern w:val="0"/>
          <w:szCs w:val="21"/>
        </w:rPr>
        <w:t>。</w:t>
      </w:r>
    </w:p>
    <w:p w14:paraId="434194E7" w14:textId="77777777" w:rsidR="00BC07E4" w:rsidRPr="00CC6D75" w:rsidRDefault="00000000">
      <w:pPr>
        <w:autoSpaceDE w:val="0"/>
        <w:autoSpaceDN w:val="0"/>
        <w:spacing w:line="360" w:lineRule="auto"/>
        <w:ind w:firstLine="420"/>
        <w:jc w:val="left"/>
        <w:rPr>
          <w:rFonts w:ascii="宋体" w:hAnsi="宋体" w:cs="Calibri Light"/>
          <w:kern w:val="0"/>
          <w:szCs w:val="21"/>
        </w:rPr>
      </w:pPr>
      <w:r w:rsidRPr="00CC6D75">
        <w:rPr>
          <w:rFonts w:ascii="宋体" w:hAnsi="宋体" w:cs="Calibri Light" w:hint="eastAsia"/>
          <w:szCs w:val="21"/>
        </w:rPr>
        <w:t>1.11.2 关于承包人为实施工程所编制文件的著作权的归属：</w:t>
      </w:r>
      <w:r w:rsidRPr="00CC6D75">
        <w:rPr>
          <w:rFonts w:ascii="宋体" w:hAnsi="宋体" w:cs="Calibri Light" w:hint="eastAsia"/>
          <w:szCs w:val="21"/>
          <w:u w:val="single"/>
        </w:rPr>
        <w:t xml:space="preserve"> 承包人为实施工程所编制的文件，除署名权以外的著作权属于发包人，承包人可因实施工程的运行、调试、维修、改造等目的而复制、使用此类文件，但不能用于与合同无关的其他事项。</w:t>
      </w:r>
    </w:p>
    <w:p w14:paraId="45FA389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关于承包人提供的上述文件的使用限制的要求：</w:t>
      </w:r>
      <w:r w:rsidRPr="00CC6D75">
        <w:rPr>
          <w:rFonts w:ascii="宋体" w:hAnsi="宋体" w:cs="Calibri Light" w:hint="eastAsia"/>
          <w:szCs w:val="21"/>
          <w:u w:val="single"/>
        </w:rPr>
        <w:t>未经发包人书面同意，承包人不得为了合同以外的目的而复制、使用上述文件或将之提供给任何第三方。</w:t>
      </w:r>
    </w:p>
    <w:p w14:paraId="2B5A9895"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1.11.4 承包人在施工过程中所采用的专利、专有技术、技术秘密的使用费的承担方式：</w:t>
      </w:r>
      <w:r w:rsidRPr="00CC6D75">
        <w:rPr>
          <w:rFonts w:ascii="宋体" w:hAnsi="宋体" w:cs="Calibri Light" w:hint="eastAsia"/>
          <w:b/>
          <w:szCs w:val="21"/>
          <w:u w:val="single"/>
        </w:rPr>
        <w:t xml:space="preserve">（除发包人指明外）承包人在施工过程中所采用的专利、专有技术、技术秘密的使用费包含在合同价款内   </w:t>
      </w:r>
      <w:r w:rsidRPr="00CC6D75">
        <w:rPr>
          <w:rFonts w:ascii="宋体" w:hAnsi="宋体" w:cs="Calibri Light" w:hint="eastAsia"/>
          <w:b/>
          <w:szCs w:val="21"/>
        </w:rPr>
        <w:t>。</w:t>
      </w:r>
    </w:p>
    <w:p w14:paraId="4D9C52C9"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1.13工程量清单错误的修正</w:t>
      </w:r>
      <w:bookmarkStart w:id="444" w:name="_Toc351203634"/>
    </w:p>
    <w:p w14:paraId="0120CDE1" w14:textId="77777777" w:rsidR="00BC07E4" w:rsidRPr="00CC6D75" w:rsidRDefault="00000000">
      <w:pPr>
        <w:autoSpaceDE w:val="0"/>
        <w:autoSpaceDN w:val="0"/>
        <w:spacing w:line="360" w:lineRule="auto"/>
        <w:ind w:firstLine="420"/>
        <w:jc w:val="left"/>
        <w:rPr>
          <w:rFonts w:ascii="宋体" w:hAnsi="宋体" w:cs="Calibri Light"/>
          <w:szCs w:val="21"/>
          <w:u w:val="single"/>
        </w:rPr>
      </w:pPr>
      <w:r w:rsidRPr="00CC6D75">
        <w:rPr>
          <w:rFonts w:ascii="宋体" w:hAnsi="宋体" w:cs="Calibri Light" w:hint="eastAsia"/>
          <w:szCs w:val="21"/>
        </w:rPr>
        <w:t>出现工程量清单错误时，是否调整合同价格</w:t>
      </w:r>
      <w:r w:rsidRPr="00CC6D75">
        <w:rPr>
          <w:rFonts w:ascii="宋体" w:hAnsi="宋体" w:cs="Calibri Light" w:hint="eastAsia"/>
          <w:szCs w:val="21"/>
          <w:u w:val="single"/>
        </w:rPr>
        <w:t>：是 。</w:t>
      </w:r>
    </w:p>
    <w:p w14:paraId="6286D095" w14:textId="77777777" w:rsidR="00BC07E4" w:rsidRPr="00CC6D75" w:rsidRDefault="00000000">
      <w:pPr>
        <w:autoSpaceDE w:val="0"/>
        <w:autoSpaceDN w:val="0"/>
        <w:spacing w:line="360" w:lineRule="auto"/>
        <w:ind w:firstLine="420"/>
        <w:jc w:val="left"/>
        <w:rPr>
          <w:rFonts w:ascii="宋体" w:hAnsi="宋体" w:cs="Calibri Light"/>
          <w:szCs w:val="21"/>
          <w:u w:val="single"/>
        </w:rPr>
      </w:pPr>
      <w:r w:rsidRPr="00CC6D75">
        <w:rPr>
          <w:rFonts w:ascii="宋体" w:hAnsi="宋体" w:cs="Calibri Light" w:hint="eastAsia"/>
          <w:szCs w:val="21"/>
        </w:rPr>
        <w:t>允许调整合同价格的工程量偏差范围：（</w:t>
      </w:r>
      <w:r w:rsidRPr="00CC6D75">
        <w:rPr>
          <w:rFonts w:ascii="宋体" w:hAnsi="宋体" w:cs="Calibri Light" w:hint="eastAsia"/>
          <w:szCs w:val="21"/>
          <w:u w:val="single"/>
        </w:rPr>
        <w:t>1）固定单价合同的工程量在结算时按实结算，调整的原则参照10.2变更估价。</w:t>
      </w:r>
    </w:p>
    <w:p w14:paraId="68FCC589" w14:textId="77777777" w:rsidR="00BC07E4" w:rsidRPr="00CC6D75" w:rsidRDefault="00000000">
      <w:pPr>
        <w:spacing w:line="360" w:lineRule="auto"/>
        <w:ind w:firstLine="422"/>
        <w:rPr>
          <w:rFonts w:ascii="宋体" w:hAnsi="宋体" w:cs="Calibri Light"/>
          <w:b/>
          <w:szCs w:val="21"/>
        </w:rPr>
      </w:pPr>
      <w:r w:rsidRPr="00CC6D75">
        <w:rPr>
          <w:rFonts w:ascii="宋体" w:hAnsi="宋体" w:cs="Calibri Light" w:hint="eastAsia"/>
          <w:b/>
          <w:szCs w:val="21"/>
        </w:rPr>
        <w:t>2</w:t>
      </w:r>
      <w:bookmarkStart w:id="445" w:name="_Toc292559867"/>
      <w:bookmarkStart w:id="446" w:name="_Toc297048343"/>
      <w:bookmarkStart w:id="447" w:name="_Toc296346658"/>
      <w:bookmarkStart w:id="448" w:name="_Toc296891197"/>
      <w:bookmarkStart w:id="449" w:name="_Toc296944496"/>
      <w:bookmarkStart w:id="450" w:name="_Toc292559362"/>
      <w:bookmarkStart w:id="451" w:name="_Toc296890985"/>
      <w:bookmarkStart w:id="452" w:name="_Toc296503157"/>
      <w:bookmarkStart w:id="453" w:name="_Toc297120457"/>
      <w:bookmarkStart w:id="454" w:name="_Toc296347156"/>
      <w:r w:rsidRPr="00CC6D75">
        <w:rPr>
          <w:rFonts w:ascii="宋体" w:hAnsi="宋体" w:cs="Calibri Light" w:hint="eastAsia"/>
          <w:b/>
          <w:szCs w:val="21"/>
        </w:rPr>
        <w:t xml:space="preserve">. </w:t>
      </w:r>
      <w:r w:rsidRPr="00CC6D75">
        <w:rPr>
          <w:rFonts w:ascii="宋体" w:hAnsi="宋体" w:cs="宋体" w:hint="eastAsia"/>
          <w:b/>
          <w:szCs w:val="21"/>
        </w:rPr>
        <w:t>发包人</w:t>
      </w:r>
      <w:bookmarkEnd w:id="444"/>
    </w:p>
    <w:bookmarkEnd w:id="445"/>
    <w:bookmarkEnd w:id="446"/>
    <w:bookmarkEnd w:id="447"/>
    <w:bookmarkEnd w:id="448"/>
    <w:bookmarkEnd w:id="449"/>
    <w:bookmarkEnd w:id="450"/>
    <w:bookmarkEnd w:id="451"/>
    <w:bookmarkEnd w:id="452"/>
    <w:bookmarkEnd w:id="453"/>
    <w:bookmarkEnd w:id="454"/>
    <w:p w14:paraId="4433032B" w14:textId="77777777" w:rsidR="00BC07E4" w:rsidRPr="00CC6D75" w:rsidRDefault="00000000">
      <w:pPr>
        <w:spacing w:line="360" w:lineRule="auto"/>
        <w:ind w:leftChars="71" w:left="149" w:firstLineChars="147" w:firstLine="310"/>
        <w:rPr>
          <w:rFonts w:ascii="宋体" w:hAnsi="宋体" w:cs="Calibri Light"/>
          <w:b/>
          <w:szCs w:val="21"/>
        </w:rPr>
      </w:pPr>
      <w:r w:rsidRPr="00CC6D75">
        <w:rPr>
          <w:rFonts w:ascii="宋体" w:hAnsi="宋体" w:cs="Calibri Light" w:hint="eastAsia"/>
          <w:b/>
          <w:szCs w:val="21"/>
        </w:rPr>
        <w:t>发包人应根据工程所需配备发包人代表，同时配备1-2名相关人员到岗履职。</w:t>
      </w:r>
    </w:p>
    <w:p w14:paraId="740D5FC3"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2.2 发包人代表</w:t>
      </w:r>
    </w:p>
    <w:p w14:paraId="401F9F32"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发包人代表：</w:t>
      </w:r>
    </w:p>
    <w:p w14:paraId="182B159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lastRenderedPageBreak/>
        <w:t>姓    名：</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47E8D059"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身份证号：</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498DB588"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 xml:space="preserve">职    </w:t>
      </w:r>
      <w:proofErr w:type="gramStart"/>
      <w:r w:rsidRPr="00CC6D75">
        <w:rPr>
          <w:rFonts w:ascii="宋体" w:hAnsi="宋体" w:cs="Calibri Light" w:hint="eastAsia"/>
          <w:szCs w:val="21"/>
        </w:rPr>
        <w:t>务</w:t>
      </w:r>
      <w:proofErr w:type="gramEnd"/>
      <w:r w:rsidRPr="00CC6D75">
        <w:rPr>
          <w:rFonts w:ascii="宋体" w:hAnsi="宋体" w:cs="Calibri Light" w:hint="eastAsia"/>
          <w:szCs w:val="21"/>
        </w:rPr>
        <w:t>：</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5C79FC05"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联系电话：</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4EC62EF2"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电子信箱：</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2403DFAB"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通信地址：</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43A87039"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发包人对发包人代表的授权范围如下：</w:t>
      </w:r>
      <w:r w:rsidRPr="00CC6D75">
        <w:rPr>
          <w:rFonts w:ascii="宋体" w:hAnsi="宋体" w:cs="Calibri Light" w:hint="eastAsia"/>
          <w:szCs w:val="21"/>
          <w:u w:val="single"/>
        </w:rPr>
        <w:t>开工前另行通知。</w:t>
      </w:r>
    </w:p>
    <w:p w14:paraId="2FE61107"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2.4 施工现场、施工条件和基础资料的提供</w:t>
      </w:r>
    </w:p>
    <w:p w14:paraId="2827F69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2.4.1 提供施工现场</w:t>
      </w:r>
    </w:p>
    <w:p w14:paraId="202C99F0"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关于发包人移交施工现场的期限要求：</w:t>
      </w:r>
      <w:r w:rsidRPr="00CC6D75">
        <w:rPr>
          <w:rFonts w:ascii="宋体" w:hAnsi="宋体" w:cs="宋体" w:hint="eastAsia"/>
          <w:bCs/>
          <w:szCs w:val="21"/>
          <w:u w:val="single"/>
        </w:rPr>
        <w:t>按通用合同条款约定</w:t>
      </w:r>
      <w:r w:rsidRPr="00CC6D75">
        <w:rPr>
          <w:rFonts w:ascii="宋体" w:hAnsi="宋体" w:cs="Calibri Light" w:hint="eastAsia"/>
          <w:szCs w:val="21"/>
          <w:u w:val="single"/>
        </w:rPr>
        <w:t>。</w:t>
      </w:r>
    </w:p>
    <w:p w14:paraId="6A1A48CD"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2.4.2 提供施工条件</w:t>
      </w:r>
    </w:p>
    <w:p w14:paraId="0D67DEA8"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关于发包人应负责提供施工所需要的条件，包括：</w:t>
      </w:r>
      <w:r w:rsidRPr="00CC6D75">
        <w:rPr>
          <w:rFonts w:ascii="宋体" w:hAnsi="宋体" w:cs="宋体" w:hint="eastAsia"/>
          <w:bCs/>
          <w:szCs w:val="21"/>
          <w:u w:val="single"/>
        </w:rPr>
        <w:t>除招标文件另有约定外，按通用合同条款约定</w:t>
      </w:r>
      <w:r w:rsidRPr="00CC6D75">
        <w:rPr>
          <w:rFonts w:ascii="宋体" w:hAnsi="宋体" w:cs="Calibri Light" w:hint="eastAsia"/>
          <w:szCs w:val="21"/>
          <w:u w:val="single"/>
        </w:rPr>
        <w:t>。</w:t>
      </w:r>
    </w:p>
    <w:p w14:paraId="64D58202"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2.5 资金来源证明及支付担保</w:t>
      </w:r>
    </w:p>
    <w:p w14:paraId="6DE982A8" w14:textId="77777777" w:rsidR="00BC07E4" w:rsidRPr="00CC6D75" w:rsidRDefault="00000000">
      <w:pPr>
        <w:autoSpaceDE w:val="0"/>
        <w:autoSpaceDN w:val="0"/>
        <w:spacing w:line="360" w:lineRule="auto"/>
        <w:ind w:firstLine="420"/>
        <w:jc w:val="left"/>
        <w:rPr>
          <w:rFonts w:ascii="宋体" w:hAnsi="宋体" w:cs="Calibri Light"/>
          <w:szCs w:val="21"/>
          <w:u w:val="single"/>
        </w:rPr>
      </w:pPr>
      <w:r w:rsidRPr="00CC6D75">
        <w:rPr>
          <w:rFonts w:ascii="宋体" w:hAnsi="宋体" w:cs="Calibri Light" w:hint="eastAsia"/>
          <w:szCs w:val="21"/>
        </w:rPr>
        <w:t>发包人提供资金来源证明的期限要求：</w:t>
      </w:r>
      <w:r w:rsidRPr="00CC6D75">
        <w:rPr>
          <w:rFonts w:ascii="宋体" w:hAnsi="宋体" w:cs="Calibri Light" w:hint="eastAsia"/>
          <w:szCs w:val="21"/>
          <w:u w:val="single"/>
        </w:rPr>
        <w:t xml:space="preserve">   /   。</w:t>
      </w:r>
    </w:p>
    <w:p w14:paraId="32465181" w14:textId="77777777" w:rsidR="00BC07E4" w:rsidRPr="00CC6D75" w:rsidRDefault="00000000">
      <w:pPr>
        <w:autoSpaceDE w:val="0"/>
        <w:autoSpaceDN w:val="0"/>
        <w:spacing w:line="360" w:lineRule="auto"/>
        <w:ind w:firstLine="420"/>
        <w:jc w:val="left"/>
        <w:rPr>
          <w:rFonts w:ascii="宋体" w:hAnsi="宋体" w:cs="Calibri Light"/>
          <w:szCs w:val="21"/>
        </w:rPr>
      </w:pPr>
      <w:r w:rsidRPr="00CC6D75">
        <w:rPr>
          <w:rFonts w:ascii="宋体" w:hAnsi="宋体" w:cs="Calibri Light" w:hint="eastAsia"/>
          <w:szCs w:val="21"/>
        </w:rPr>
        <w:t>发包人是否提供支付担保：</w:t>
      </w:r>
      <w:r w:rsidRPr="00CC6D75">
        <w:rPr>
          <w:rFonts w:ascii="宋体" w:hAnsi="宋体" w:cs="Calibri Light" w:hint="eastAsia"/>
          <w:szCs w:val="21"/>
          <w:u w:val="single"/>
        </w:rPr>
        <w:t xml:space="preserve">  否</w:t>
      </w:r>
      <w:r w:rsidRPr="00CC6D75">
        <w:rPr>
          <w:rFonts w:ascii="宋体" w:hAnsi="宋体" w:hint="eastAsia"/>
          <w:szCs w:val="21"/>
          <w:u w:val="single"/>
        </w:rPr>
        <w:t></w:t>
      </w:r>
      <w:r w:rsidRPr="00CC6D75">
        <w:rPr>
          <w:rFonts w:ascii="宋体" w:hAnsi="宋体" w:cs="Calibri Light" w:hint="eastAsia"/>
          <w:szCs w:val="21"/>
        </w:rPr>
        <w:t>。</w:t>
      </w:r>
    </w:p>
    <w:p w14:paraId="4EB1A00C" w14:textId="77777777" w:rsidR="00BC07E4" w:rsidRPr="00CC6D75" w:rsidRDefault="00000000">
      <w:pPr>
        <w:autoSpaceDE w:val="0"/>
        <w:autoSpaceDN w:val="0"/>
        <w:spacing w:line="360" w:lineRule="auto"/>
        <w:ind w:firstLine="420"/>
        <w:jc w:val="left"/>
        <w:rPr>
          <w:rFonts w:ascii="宋体" w:hAnsi="宋体" w:cs="Calibri Light"/>
          <w:szCs w:val="21"/>
        </w:rPr>
      </w:pPr>
      <w:r w:rsidRPr="00CC6D75">
        <w:rPr>
          <w:rFonts w:ascii="宋体" w:hAnsi="宋体" w:cs="Calibri Light" w:hint="eastAsia"/>
          <w:szCs w:val="21"/>
        </w:rPr>
        <w:t>发包人提供支付担保的形式：</w:t>
      </w:r>
      <w:r w:rsidRPr="00CC6D75">
        <w:rPr>
          <w:rFonts w:ascii="宋体" w:hAnsi="宋体" w:cs="Calibri Light" w:hint="eastAsia"/>
          <w:szCs w:val="21"/>
          <w:u w:val="single"/>
        </w:rPr>
        <w:t xml:space="preserve">  /  </w:t>
      </w:r>
    </w:p>
    <w:p w14:paraId="0F55D291" w14:textId="77777777" w:rsidR="00BC07E4" w:rsidRPr="00CC6D75" w:rsidRDefault="00000000">
      <w:pPr>
        <w:spacing w:line="360" w:lineRule="auto"/>
        <w:ind w:firstLine="422"/>
        <w:rPr>
          <w:rFonts w:ascii="宋体" w:hAnsi="宋体" w:cs="Calibri Light"/>
          <w:b/>
          <w:szCs w:val="21"/>
        </w:rPr>
      </w:pPr>
      <w:bookmarkStart w:id="455" w:name="_Toc351203635"/>
      <w:r w:rsidRPr="00CC6D75">
        <w:rPr>
          <w:rFonts w:ascii="宋体" w:hAnsi="宋体" w:cs="Calibri Light" w:hint="eastAsia"/>
          <w:b/>
          <w:szCs w:val="21"/>
        </w:rPr>
        <w:t>3</w:t>
      </w:r>
      <w:bookmarkStart w:id="456" w:name="_Toc296891198"/>
      <w:bookmarkStart w:id="457" w:name="_Toc292559868"/>
      <w:bookmarkStart w:id="458" w:name="_Toc296346659"/>
      <w:bookmarkStart w:id="459" w:name="_Toc292559363"/>
      <w:bookmarkStart w:id="460" w:name="_Toc296503158"/>
      <w:bookmarkStart w:id="461" w:name="_Toc296347157"/>
      <w:bookmarkStart w:id="462" w:name="_Toc297048344"/>
      <w:bookmarkStart w:id="463" w:name="_Toc296890986"/>
      <w:bookmarkStart w:id="464" w:name="_Toc296944497"/>
      <w:bookmarkStart w:id="465" w:name="_Toc297120458"/>
      <w:r w:rsidRPr="00CC6D75">
        <w:rPr>
          <w:rFonts w:ascii="宋体" w:hAnsi="宋体" w:cs="Calibri Light" w:hint="eastAsia"/>
          <w:b/>
          <w:szCs w:val="21"/>
        </w:rPr>
        <w:t xml:space="preserve">. </w:t>
      </w:r>
      <w:r w:rsidRPr="00CC6D75">
        <w:rPr>
          <w:rFonts w:ascii="宋体" w:hAnsi="宋体" w:cs="宋体" w:hint="eastAsia"/>
          <w:b/>
          <w:szCs w:val="21"/>
        </w:rPr>
        <w:t>承包人</w:t>
      </w:r>
      <w:bookmarkEnd w:id="455"/>
    </w:p>
    <w:bookmarkEnd w:id="456"/>
    <w:bookmarkEnd w:id="457"/>
    <w:bookmarkEnd w:id="458"/>
    <w:bookmarkEnd w:id="459"/>
    <w:bookmarkEnd w:id="460"/>
    <w:bookmarkEnd w:id="461"/>
    <w:bookmarkEnd w:id="462"/>
    <w:bookmarkEnd w:id="463"/>
    <w:bookmarkEnd w:id="464"/>
    <w:bookmarkEnd w:id="465"/>
    <w:p w14:paraId="6A7BAEDC" w14:textId="77777777" w:rsidR="00BC07E4" w:rsidRPr="00CC6D75" w:rsidRDefault="00000000">
      <w:pPr>
        <w:spacing w:after="120" w:line="360" w:lineRule="auto"/>
        <w:ind w:firstLine="420"/>
        <w:rPr>
          <w:rFonts w:ascii="宋体" w:hAnsi="宋体" w:cs="Calibri Light"/>
          <w:kern w:val="0"/>
          <w:szCs w:val="21"/>
        </w:rPr>
      </w:pPr>
      <w:r w:rsidRPr="00CC6D75">
        <w:rPr>
          <w:rFonts w:ascii="宋体" w:hAnsi="宋体" w:cs="Calibri Light" w:hint="eastAsia"/>
          <w:szCs w:val="21"/>
        </w:rPr>
        <w:t xml:space="preserve"> 3.1 承包人的一般义务</w:t>
      </w:r>
    </w:p>
    <w:p w14:paraId="25F011E1"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（5）</w:t>
      </w:r>
      <w:r w:rsidRPr="00CC6D75">
        <w:rPr>
          <w:rFonts w:ascii="宋体" w:hAnsi="宋体" w:cs="Calibri Light" w:hint="eastAsia"/>
          <w:szCs w:val="21"/>
        </w:rPr>
        <w:t>承包人提交的竣工资料的内容：</w:t>
      </w:r>
      <w:r w:rsidRPr="00CC6D75">
        <w:rPr>
          <w:rFonts w:ascii="宋体" w:hAnsi="宋体" w:cs="Calibri Light" w:hint="eastAsia"/>
          <w:szCs w:val="21"/>
          <w:u w:val="single"/>
        </w:rPr>
        <w:t>提供按《建设工程文件归档整理规范》（GB/T50328-2001）和杭州市城建档案馆进</w:t>
      </w:r>
      <w:proofErr w:type="gramStart"/>
      <w:r w:rsidRPr="00CC6D75">
        <w:rPr>
          <w:rFonts w:ascii="宋体" w:hAnsi="宋体" w:cs="Calibri Light" w:hint="eastAsia"/>
          <w:szCs w:val="21"/>
          <w:u w:val="single"/>
        </w:rPr>
        <w:t>档要求</w:t>
      </w:r>
      <w:proofErr w:type="gramEnd"/>
      <w:r w:rsidRPr="00CC6D75">
        <w:rPr>
          <w:rFonts w:ascii="宋体" w:hAnsi="宋体" w:cs="Calibri Light" w:hint="eastAsia"/>
          <w:szCs w:val="21"/>
          <w:u w:val="single"/>
        </w:rPr>
        <w:t xml:space="preserve">整理的竣工图及施工文件及光盘 </w:t>
      </w:r>
      <w:r w:rsidRPr="00CC6D75">
        <w:rPr>
          <w:rFonts w:ascii="宋体" w:hAnsi="宋体" w:cs="Calibri Light" w:hint="eastAsia"/>
          <w:szCs w:val="21"/>
        </w:rPr>
        <w:t>。</w:t>
      </w:r>
    </w:p>
    <w:p w14:paraId="05EAA40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承包人需要提交的竣工资料套数：</w:t>
      </w:r>
      <w:r w:rsidRPr="00CC6D75">
        <w:rPr>
          <w:rFonts w:ascii="宋体" w:hAnsi="宋体" w:cs="Calibri Light" w:hint="eastAsia"/>
          <w:szCs w:val="21"/>
          <w:u w:val="single"/>
        </w:rPr>
        <w:t>竣工图及施工文件陆套及光盘陆套</w:t>
      </w:r>
      <w:r w:rsidRPr="00CC6D75">
        <w:rPr>
          <w:rFonts w:ascii="宋体" w:hAnsi="宋体" w:cs="Calibri Light" w:hint="eastAsia"/>
          <w:szCs w:val="21"/>
        </w:rPr>
        <w:t>。</w:t>
      </w:r>
    </w:p>
    <w:p w14:paraId="15A4733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承包人提交的竣工资料的费用承担：</w:t>
      </w:r>
      <w:r w:rsidRPr="00CC6D75">
        <w:rPr>
          <w:rFonts w:ascii="宋体" w:hAnsi="宋体" w:cs="Calibri Light" w:hint="eastAsia"/>
          <w:szCs w:val="21"/>
          <w:u w:val="single"/>
        </w:rPr>
        <w:t>由承包人承担</w:t>
      </w:r>
      <w:r w:rsidRPr="00CC6D75">
        <w:rPr>
          <w:rFonts w:ascii="宋体" w:hAnsi="宋体" w:cs="Calibri Light" w:hint="eastAsia"/>
          <w:szCs w:val="21"/>
        </w:rPr>
        <w:t>。</w:t>
      </w:r>
    </w:p>
    <w:p w14:paraId="60E505C8"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承包人提交的竣工资料移交时间：</w:t>
      </w:r>
      <w:r w:rsidRPr="00CC6D75">
        <w:rPr>
          <w:rFonts w:ascii="宋体" w:hAnsi="宋体" w:cs="Calibri Light" w:hint="eastAsia"/>
          <w:szCs w:val="21"/>
          <w:u w:val="single"/>
        </w:rPr>
        <w:t>工程完工后30个工作日移交</w:t>
      </w:r>
      <w:r w:rsidRPr="00CC6D75">
        <w:rPr>
          <w:rFonts w:ascii="宋体" w:hAnsi="宋体" w:cs="Calibri Light" w:hint="eastAsia"/>
          <w:szCs w:val="21"/>
        </w:rPr>
        <w:t>。</w:t>
      </w:r>
    </w:p>
    <w:p w14:paraId="4D1BACB6"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承包人提交的竣工资料形式要求：</w:t>
      </w:r>
      <w:r w:rsidRPr="00CC6D75">
        <w:rPr>
          <w:rFonts w:ascii="宋体" w:hAnsi="宋体" w:cs="Calibri Light" w:hint="eastAsia"/>
          <w:szCs w:val="21"/>
          <w:u w:val="single"/>
        </w:rPr>
        <w:t>按《建设工程文件归档整理规范》（GB/T50328-2001）和杭州市城建档案馆进</w:t>
      </w:r>
      <w:proofErr w:type="gramStart"/>
      <w:r w:rsidRPr="00CC6D75">
        <w:rPr>
          <w:rFonts w:ascii="宋体" w:hAnsi="宋体" w:cs="Calibri Light" w:hint="eastAsia"/>
          <w:szCs w:val="21"/>
          <w:u w:val="single"/>
        </w:rPr>
        <w:t>档要求</w:t>
      </w:r>
      <w:proofErr w:type="gramEnd"/>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39BDA0E7"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kern w:val="0"/>
          <w:szCs w:val="21"/>
        </w:rPr>
        <w:t>（6）承包人应履行的其他义务：</w:t>
      </w:r>
      <w:r w:rsidRPr="00CC6D75">
        <w:rPr>
          <w:rFonts w:ascii="宋体" w:hAnsi="宋体" w:cs="Calibri Light" w:hint="eastAsia"/>
          <w:szCs w:val="21"/>
          <w:u w:val="single"/>
        </w:rPr>
        <w:t>按约定时间和要求，完成以下工作（费用列入投标总价）：</w:t>
      </w:r>
    </w:p>
    <w:p w14:paraId="3AD28F24"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①应提供计划、报表的名称及完成时间：</w:t>
      </w:r>
      <w:r w:rsidRPr="00CC6D75">
        <w:rPr>
          <w:rFonts w:ascii="宋体" w:hAnsi="宋体" w:cs="Calibri Light" w:hint="eastAsia"/>
          <w:szCs w:val="21"/>
          <w:u w:val="single"/>
        </w:rPr>
        <w:t>A、开工前5天提供（一式四份）总进度计划、施工组织设计（包括外加工计划）。B、开工后每月22日前提供（一式四份）施工进度报表（包括形象进度、质量情况、重大事件和存在问题及拟采取的措施等）及下月的施工进度计划。</w:t>
      </w:r>
    </w:p>
    <w:p w14:paraId="3ACA2E06"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②承担施工安全保卫工作及施工照明的责任和要求：</w:t>
      </w:r>
      <w:r w:rsidRPr="00CC6D75">
        <w:rPr>
          <w:rFonts w:ascii="宋体" w:hAnsi="宋体" w:cs="Calibri Light" w:hint="eastAsia"/>
          <w:szCs w:val="21"/>
          <w:u w:val="single"/>
        </w:rPr>
        <w:t>由承包人负责施工安全保卫工作，包括防火、防盗、卫生防疫、动力照明用电安全及其他涉及安全保卫工作，所发生的费用由承包人承担。</w:t>
      </w:r>
    </w:p>
    <w:p w14:paraId="79545CC4"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③需承包人办理的有关施工场地交通、环卫和施工噪音管理等手续：</w:t>
      </w:r>
      <w:r w:rsidRPr="00CC6D75">
        <w:rPr>
          <w:rFonts w:ascii="宋体" w:hAnsi="宋体" w:cs="Calibri Light" w:hint="eastAsia"/>
          <w:szCs w:val="21"/>
          <w:u w:val="single"/>
        </w:rPr>
        <w:t>按有关规定办理质安监、排污、夜间施工等手续，费用自理。</w:t>
      </w:r>
    </w:p>
    <w:p w14:paraId="3477BB12"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lastRenderedPageBreak/>
        <w:t>④完工工程成品保护的特殊要求及费用承担：</w:t>
      </w:r>
      <w:r w:rsidRPr="00CC6D75">
        <w:rPr>
          <w:rFonts w:ascii="宋体" w:hAnsi="宋体" w:cs="Calibri Light" w:hint="eastAsia"/>
          <w:szCs w:val="21"/>
          <w:u w:val="single"/>
        </w:rPr>
        <w:t>工程未正式办理交接手续前，成品保护由承包人完全负责（包括所需费用），如果保护期间发生损坏，承包人须自费予以修复，直至发包人满意为止。</w:t>
      </w:r>
    </w:p>
    <w:p w14:paraId="705082B8"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⑤施工现场清洁卫生的要求：</w:t>
      </w:r>
      <w:r w:rsidRPr="00CC6D75">
        <w:rPr>
          <w:rFonts w:ascii="宋体" w:hAnsi="宋体" w:cs="Calibri Light" w:hint="eastAsia"/>
          <w:szCs w:val="21"/>
          <w:u w:val="single"/>
        </w:rPr>
        <w:t>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发包人满意的状态。如承包人交工3天后仍不清除、修复，发包人可自行完成，发生的费用由承包人承担。</w:t>
      </w:r>
    </w:p>
    <w:p w14:paraId="5BB3BD3C"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⑥双方约定承包人应做的其他工作：</w:t>
      </w:r>
      <w:r w:rsidRPr="00CC6D75">
        <w:rPr>
          <w:rFonts w:ascii="宋体" w:hAnsi="宋体" w:cs="Calibri Light" w:hint="eastAsia"/>
          <w:szCs w:val="21"/>
          <w:u w:val="single"/>
        </w:rPr>
        <w:t>A、合同履约期间承包人应遵守国家及当地政府发布的法令、法规，包括交通、治安、绿化、噪音、渣土管理、污水排放、外来民工登记等规定。因承包人原因引起的罚款等费用，由承包人承担。承包人</w:t>
      </w:r>
      <w:proofErr w:type="gramStart"/>
      <w:r w:rsidRPr="00CC6D75">
        <w:rPr>
          <w:rFonts w:ascii="宋体" w:hAnsi="宋体" w:cs="Calibri Light" w:hint="eastAsia"/>
          <w:szCs w:val="21"/>
          <w:u w:val="single"/>
        </w:rPr>
        <w:t>须教育</w:t>
      </w:r>
      <w:proofErr w:type="gramEnd"/>
      <w:r w:rsidRPr="00CC6D75">
        <w:rPr>
          <w:rFonts w:ascii="宋体" w:hAnsi="宋体" w:cs="Calibri Light" w:hint="eastAsia"/>
          <w:szCs w:val="21"/>
          <w:u w:val="single"/>
        </w:rPr>
        <w:t>职工和民工遵纪守法，严禁打架、斗殴、赌博等违法行为发生，由此产生的后果由承包人负责。B、施工时发生异常情况，应及时向发包人、监理单位和总包单位报告，知情不报引起的工程损失或其他损失由承包人全权负责；</w:t>
      </w:r>
    </w:p>
    <w:p w14:paraId="196F9252"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 xml:space="preserve"> ⑦承包人应处理好与周边人员与居民的关系，保证不影响周边居民的日常生活与办公活动：</w:t>
      </w:r>
      <w:r w:rsidRPr="00CC6D75">
        <w:rPr>
          <w:rFonts w:ascii="宋体" w:hAnsi="宋体" w:cs="Calibri Light" w:hint="eastAsia"/>
          <w:szCs w:val="21"/>
          <w:u w:val="single"/>
        </w:rPr>
        <w:t>如因承包人原因造成纠纷的，承包人应全权负责赔偿与善后事宜。</w:t>
      </w:r>
    </w:p>
    <w:p w14:paraId="684D205D"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⑧</w:t>
      </w:r>
      <w:r w:rsidRPr="00CC6D75">
        <w:rPr>
          <w:rFonts w:ascii="宋体" w:hAnsi="宋体" w:cs="Calibri Light" w:hint="eastAsia"/>
          <w:szCs w:val="21"/>
          <w:u w:val="single"/>
        </w:rPr>
        <w:t>承包人的项目经理应按时参加发包人或总承包单位组织的工作会议。施工期间应无条件配合发包人要求，承包人在投标时必须予以充分考虑，今后不作调整。</w:t>
      </w:r>
    </w:p>
    <w:p w14:paraId="71DF820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3.2项目经理</w:t>
      </w:r>
    </w:p>
    <w:p w14:paraId="268D06A3"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kern w:val="0"/>
          <w:szCs w:val="21"/>
        </w:rPr>
        <w:t xml:space="preserve">3.2.1 </w:t>
      </w:r>
      <w:r w:rsidRPr="00CC6D75">
        <w:rPr>
          <w:rFonts w:ascii="宋体" w:hAnsi="宋体" w:cs="Calibri Light" w:hint="eastAsia"/>
          <w:szCs w:val="21"/>
        </w:rPr>
        <w:t>项目经理：</w:t>
      </w:r>
    </w:p>
    <w:p w14:paraId="0B4473D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姓    名：</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5C1D6DD3"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身份证号：</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700B2C9D"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建造师执业资格等级：</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77BB71A0"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建造</w:t>
      </w:r>
      <w:proofErr w:type="gramStart"/>
      <w:r w:rsidRPr="00CC6D75">
        <w:rPr>
          <w:rFonts w:ascii="宋体" w:hAnsi="宋体" w:cs="Calibri Light" w:hint="eastAsia"/>
          <w:szCs w:val="21"/>
        </w:rPr>
        <w:t>师注册</w:t>
      </w:r>
      <w:proofErr w:type="gramEnd"/>
      <w:r w:rsidRPr="00CC6D75">
        <w:rPr>
          <w:rFonts w:ascii="宋体" w:hAnsi="宋体" w:cs="Calibri Light" w:hint="eastAsia"/>
          <w:szCs w:val="21"/>
        </w:rPr>
        <w:t>证书号：</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6D030B39"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建造师执业印章号：</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28D26C8A"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安全生产考核合格证书号：</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2B9AB417"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联系电话：</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68FB948B"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电子信箱：</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167E8F8F"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通信地址：</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u w:val="single"/>
        </w:rPr>
        <w:t xml:space="preserve"> </w:t>
      </w:r>
      <w:r w:rsidRPr="00CC6D75">
        <w:rPr>
          <w:rFonts w:ascii="宋体" w:hAnsi="宋体" w:hint="eastAsia"/>
          <w:szCs w:val="21"/>
          <w:u w:val="single"/>
        </w:rPr>
        <w:t></w:t>
      </w:r>
      <w:r w:rsidRPr="00CC6D75">
        <w:rPr>
          <w:rFonts w:ascii="宋体" w:hAnsi="宋体" w:cs="Calibri Light" w:hint="eastAsia"/>
          <w:szCs w:val="21"/>
        </w:rPr>
        <w:t>；</w:t>
      </w:r>
    </w:p>
    <w:p w14:paraId="10562C7B"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承包人对项目经理的授权范围如下：</w:t>
      </w:r>
      <w:r w:rsidRPr="00CC6D75">
        <w:rPr>
          <w:rFonts w:ascii="宋体" w:hAnsi="宋体" w:hint="eastAsia"/>
          <w:szCs w:val="21"/>
          <w:u w:val="single"/>
        </w:rPr>
        <w:t></w:t>
      </w:r>
      <w:r w:rsidRPr="00CC6D75">
        <w:rPr>
          <w:rFonts w:ascii="宋体" w:hAnsi="宋体" w:cs="Calibri Light" w:hint="eastAsia"/>
          <w:szCs w:val="21"/>
        </w:rPr>
        <w:t>。</w:t>
      </w:r>
    </w:p>
    <w:p w14:paraId="54F521C1"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关于项目经理每月在施工现场的时间要求：</w:t>
      </w:r>
      <w:r w:rsidRPr="00CC6D75">
        <w:rPr>
          <w:rFonts w:ascii="宋体" w:hAnsi="宋体" w:cs="宋体" w:hint="eastAsia"/>
          <w:szCs w:val="21"/>
          <w:u w:val="single"/>
        </w:rPr>
        <w:t>到位率为90%(按每月25 天，每天工作8 小时考勤)，考勤方法由发包人确定，严格按照早上8点签到、</w:t>
      </w:r>
      <w:proofErr w:type="gramStart"/>
      <w:r w:rsidRPr="00CC6D75">
        <w:rPr>
          <w:rFonts w:ascii="宋体" w:hAnsi="宋体" w:cs="宋体" w:hint="eastAsia"/>
          <w:szCs w:val="21"/>
          <w:u w:val="single"/>
        </w:rPr>
        <w:t>晚上4点签退的</w:t>
      </w:r>
      <w:proofErr w:type="gramEnd"/>
      <w:r w:rsidRPr="00CC6D75">
        <w:rPr>
          <w:rFonts w:ascii="宋体" w:hAnsi="宋体" w:cs="宋体" w:hint="eastAsia"/>
          <w:szCs w:val="21"/>
          <w:u w:val="single"/>
        </w:rPr>
        <w:t>规则施行，如有迟到、早退，发包人有权从结算款中按200元/次扣除；缺勤，发包人有权从结算款中按500元/次扣除。</w:t>
      </w:r>
      <w:proofErr w:type="gramStart"/>
      <w:r w:rsidRPr="00CC6D75">
        <w:rPr>
          <w:rFonts w:ascii="宋体" w:hAnsi="宋体" w:cs="宋体" w:hint="eastAsia"/>
          <w:szCs w:val="21"/>
          <w:u w:val="single"/>
        </w:rPr>
        <w:t>若项目</w:t>
      </w:r>
      <w:proofErr w:type="gramEnd"/>
      <w:r w:rsidRPr="00CC6D75">
        <w:rPr>
          <w:rFonts w:ascii="宋体" w:hAnsi="宋体" w:cs="宋体" w:hint="eastAsia"/>
          <w:szCs w:val="21"/>
          <w:u w:val="single"/>
        </w:rPr>
        <w:t>经理确实需要离开施工场地，需要向发包人请假，否则视为擅自离开施工现场。</w:t>
      </w:r>
      <w:proofErr w:type="gramStart"/>
      <w:r w:rsidRPr="00CC6D75">
        <w:rPr>
          <w:rFonts w:ascii="宋体" w:hAnsi="宋体" w:cs="宋体" w:hint="eastAsia"/>
          <w:szCs w:val="21"/>
          <w:u w:val="single"/>
        </w:rPr>
        <w:t>发重要</w:t>
      </w:r>
      <w:proofErr w:type="gramEnd"/>
      <w:r w:rsidRPr="00CC6D75">
        <w:rPr>
          <w:rFonts w:ascii="宋体" w:hAnsi="宋体" w:cs="宋体" w:hint="eastAsia"/>
          <w:szCs w:val="21"/>
          <w:u w:val="single"/>
        </w:rPr>
        <w:t>施工工序或环节以及验收时项目经理、技术负责人等必须到场</w:t>
      </w:r>
      <w:r w:rsidRPr="00CC6D75">
        <w:rPr>
          <w:rFonts w:ascii="宋体" w:hAnsi="宋体" w:cs="宋体" w:hint="eastAsia"/>
          <w:szCs w:val="21"/>
        </w:rPr>
        <w:t>。</w:t>
      </w:r>
    </w:p>
    <w:p w14:paraId="5B1CD65B" w14:textId="77777777" w:rsidR="00BC07E4" w:rsidRPr="00CC6D75" w:rsidRDefault="00000000">
      <w:pPr>
        <w:spacing w:line="360" w:lineRule="auto"/>
        <w:ind w:firstLine="420"/>
        <w:rPr>
          <w:rFonts w:ascii="宋体" w:hAnsi="宋体" w:cs="Calibri Light"/>
          <w:kern w:val="0"/>
          <w:szCs w:val="21"/>
        </w:rPr>
      </w:pPr>
      <w:r w:rsidRPr="00CC6D75">
        <w:rPr>
          <w:rFonts w:ascii="宋体" w:hAnsi="宋体" w:cs="Calibri Light" w:hint="eastAsia"/>
          <w:kern w:val="0"/>
          <w:szCs w:val="21"/>
        </w:rPr>
        <w:t>承包人未提交劳动合同，以及没有为项目经理缴纳社会保险证明的违约责任：</w:t>
      </w:r>
      <w:r w:rsidRPr="00CC6D75">
        <w:rPr>
          <w:rFonts w:ascii="宋体" w:hAnsi="宋体" w:cs="Calibri Light" w:hint="eastAsia"/>
          <w:szCs w:val="21"/>
          <w:u w:val="single"/>
        </w:rPr>
        <w:t>签订合同前须提供项目经</w:t>
      </w:r>
      <w:r w:rsidRPr="00CC6D75">
        <w:rPr>
          <w:rFonts w:ascii="宋体" w:hAnsi="宋体" w:cs="Calibri Light" w:hint="eastAsia"/>
          <w:szCs w:val="21"/>
          <w:u w:val="single"/>
        </w:rPr>
        <w:lastRenderedPageBreak/>
        <w:t>理缴纳社会保险证明</w:t>
      </w:r>
      <w:r w:rsidRPr="00CC6D75">
        <w:rPr>
          <w:rFonts w:ascii="宋体" w:hAnsi="宋体" w:cs="Calibri Light" w:hint="eastAsia"/>
          <w:szCs w:val="21"/>
        </w:rPr>
        <w:t xml:space="preserve">。 </w:t>
      </w:r>
    </w:p>
    <w:p w14:paraId="7C585AD0"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kern w:val="0"/>
          <w:szCs w:val="21"/>
        </w:rPr>
        <w:t>项目经理未经批准，擅自离开施工现场的违约责任：</w:t>
      </w:r>
      <w:r w:rsidRPr="00CC6D75">
        <w:rPr>
          <w:rFonts w:ascii="宋体" w:hAnsi="宋体" w:cs="Calibri Light" w:hint="eastAsia"/>
          <w:szCs w:val="21"/>
          <w:u w:val="single"/>
        </w:rPr>
        <w:t>每缺勤一天扣除500元/天；在工程总工期中累计出勤率低于50%的，扣除履约保证金的15%。</w:t>
      </w:r>
    </w:p>
    <w:p w14:paraId="64A0E422"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3.2.3 承包人擅自更换项目经理的违约责任：</w:t>
      </w:r>
    </w:p>
    <w:p w14:paraId="0B5CCEE3" w14:textId="77777777" w:rsidR="00BC07E4" w:rsidRPr="00CC6D75" w:rsidRDefault="00000000">
      <w:pPr>
        <w:spacing w:line="360" w:lineRule="auto"/>
        <w:ind w:firstLine="422"/>
        <w:rPr>
          <w:rFonts w:ascii="宋体" w:hAnsi="宋体" w:cs="Calibri Light"/>
          <w:szCs w:val="21"/>
          <w:u w:val="single"/>
        </w:rPr>
      </w:pPr>
      <w:r w:rsidRPr="00CC6D75">
        <w:rPr>
          <w:rFonts w:ascii="宋体" w:hAnsi="宋体" w:cs="Calibri Light" w:hint="eastAsia"/>
          <w:b/>
          <w:szCs w:val="21"/>
        </w:rPr>
        <w:t>（1）</w:t>
      </w:r>
      <w:r w:rsidRPr="00CC6D75">
        <w:rPr>
          <w:rFonts w:ascii="宋体" w:hAnsi="宋体" w:cs="Calibri Light" w:hint="eastAsia"/>
          <w:b/>
          <w:kern w:val="0"/>
          <w:szCs w:val="21"/>
        </w:rPr>
        <w:t>承包人确需更换项目经理的，继任项目经理注册执业资格、管理经验的约定：</w:t>
      </w:r>
      <w:r w:rsidRPr="00CC6D75">
        <w:rPr>
          <w:rFonts w:ascii="宋体" w:hAnsi="宋体" w:cs="Calibri Light" w:hint="eastAsia"/>
          <w:szCs w:val="21"/>
          <w:u w:val="single"/>
        </w:rPr>
        <w:t>不低于招标文件要求。</w:t>
      </w:r>
    </w:p>
    <w:p w14:paraId="0279887A"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kern w:val="0"/>
          <w:szCs w:val="21"/>
        </w:rPr>
        <w:t>（2）</w:t>
      </w:r>
      <w:r w:rsidRPr="00CC6D75">
        <w:rPr>
          <w:rFonts w:ascii="宋体" w:hAnsi="宋体" w:cs="Calibri Light" w:hint="eastAsia"/>
          <w:szCs w:val="21"/>
        </w:rPr>
        <w:t>承包人擅自更换项目经理的违约责任：</w:t>
      </w:r>
      <w:r w:rsidRPr="00CC6D75">
        <w:rPr>
          <w:rFonts w:ascii="宋体" w:hAnsi="宋体" w:cs="Calibri Light" w:hint="eastAsia"/>
          <w:szCs w:val="21"/>
          <w:u w:val="single"/>
        </w:rPr>
        <w:t>承包人擅自更换项目经理的，核实后扣除履约保证金的15%，并报招标办备案.</w:t>
      </w:r>
    </w:p>
    <w:p w14:paraId="0B7551AB"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3.2.4 承包人无正当理由拒绝更换项目经理的违约责任：</w:t>
      </w:r>
      <w:r w:rsidRPr="00CC6D75">
        <w:rPr>
          <w:rFonts w:ascii="宋体" w:hAnsi="宋体" w:cs="Calibri Light" w:hint="eastAsia"/>
          <w:szCs w:val="21"/>
          <w:u w:val="single"/>
        </w:rPr>
        <w:t xml:space="preserve"> 发包人上报建设行政主管部门进行相应处罚，不得入围本单位下次招投标活动。 </w:t>
      </w:r>
    </w:p>
    <w:p w14:paraId="2ECABA15"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3.3 承包人人员</w:t>
      </w:r>
    </w:p>
    <w:p w14:paraId="32518180"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3.3.1 承包人提交项目管理机构及施工现场管理人员安排报告的期限：</w:t>
      </w:r>
      <w:r w:rsidRPr="00CC6D75">
        <w:rPr>
          <w:rFonts w:ascii="宋体" w:hAnsi="宋体" w:cs="Calibri Light" w:hint="eastAsia"/>
          <w:szCs w:val="21"/>
          <w:u w:val="single"/>
        </w:rPr>
        <w:t xml:space="preserve">  /    </w:t>
      </w:r>
    </w:p>
    <w:p w14:paraId="7BE1D9D6" w14:textId="77777777" w:rsidR="00BC07E4" w:rsidRPr="00CC6D75" w:rsidRDefault="00000000">
      <w:pPr>
        <w:spacing w:line="360" w:lineRule="auto"/>
        <w:ind w:firstLine="422"/>
        <w:rPr>
          <w:rFonts w:ascii="宋体" w:hAnsi="宋体" w:cs="Calibri Light"/>
          <w:szCs w:val="21"/>
          <w:u w:val="single"/>
        </w:rPr>
      </w:pPr>
      <w:r w:rsidRPr="00CC6D75">
        <w:rPr>
          <w:rFonts w:ascii="宋体" w:hAnsi="宋体" w:cs="Calibri Light" w:hint="eastAsia"/>
          <w:b/>
          <w:szCs w:val="21"/>
        </w:rPr>
        <w:t>3.3.2 承包人需更换主要施工管理人员的，继任人员的数量、注册执业资格、管理经验的约定：</w:t>
      </w:r>
      <w:r w:rsidRPr="00CC6D75">
        <w:rPr>
          <w:rFonts w:ascii="宋体" w:hAnsi="宋体" w:cs="Calibri Light" w:hint="eastAsia"/>
          <w:b/>
          <w:szCs w:val="21"/>
          <w:u w:val="single"/>
        </w:rPr>
        <w:t xml:space="preserve">   </w:t>
      </w:r>
      <w:r w:rsidRPr="00CC6D75">
        <w:rPr>
          <w:rFonts w:ascii="宋体" w:hAnsi="宋体" w:cs="Calibri Light" w:hint="eastAsia"/>
          <w:szCs w:val="21"/>
          <w:u w:val="single"/>
        </w:rPr>
        <w:t xml:space="preserve">/     </w:t>
      </w:r>
    </w:p>
    <w:p w14:paraId="226ED022"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u w:val="single"/>
        </w:rPr>
        <w:t>特殊工种作业人员均应持有相应的资格证明，发包人可以随时检查。</w:t>
      </w:r>
    </w:p>
    <w:p w14:paraId="10335B15"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3.3.3 承包人无正当理由拒绝撤换主要施工管理人员的违约责任：</w:t>
      </w:r>
      <w:r w:rsidRPr="00CC6D75">
        <w:rPr>
          <w:rFonts w:ascii="宋体" w:hAnsi="宋体" w:cs="Calibri Light" w:hint="eastAsia"/>
          <w:szCs w:val="21"/>
          <w:u w:val="singl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核实后扣除履约保证金的15%，并报招标办备案。工程损失由承包人承担。</w:t>
      </w:r>
    </w:p>
    <w:p w14:paraId="1D39E6FC"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3.3.4 承包人主要施工管理人员离开施工现场的批准要求：</w:t>
      </w:r>
      <w:r w:rsidRPr="00CC6D75">
        <w:rPr>
          <w:rFonts w:ascii="宋体" w:hAnsi="宋体" w:cs="Calibri Light" w:hint="eastAsia"/>
          <w:szCs w:val="21"/>
          <w:u w:val="single"/>
        </w:rPr>
        <w:t>承包人的主要施工管理人员离开施工现场每月累计不超过5天的，应报发包人同意；离开施工现场每月累计超过5天的，应通知发包人，并征得发包人书面同意。主要施工管理人员离开施工现场前应指定一名有经验的人员临时代行其职责，该人员应具备履行相应职责的资格和能力，且应征得发包人的同意。</w:t>
      </w:r>
    </w:p>
    <w:p w14:paraId="515F076B"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3.3.5承包人擅自更换主要施工管理人员的违约责任：</w:t>
      </w:r>
      <w:r w:rsidRPr="00CC6D75">
        <w:rPr>
          <w:rFonts w:ascii="宋体" w:hAnsi="宋体" w:cs="Calibri Light" w:hint="eastAsia"/>
          <w:szCs w:val="21"/>
          <w:u w:val="single"/>
        </w:rPr>
        <w:t>核实后扣除履约保证金的15%，并报招标办备案。</w:t>
      </w:r>
    </w:p>
    <w:p w14:paraId="45AC84B7"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承包人主要施工管理人员擅自离开施工现场的违约责任：</w:t>
      </w:r>
      <w:r w:rsidRPr="00CC6D75">
        <w:rPr>
          <w:rFonts w:ascii="宋体" w:hAnsi="宋体" w:cs="Calibri Light" w:hint="eastAsia"/>
          <w:szCs w:val="21"/>
          <w:u w:val="single"/>
        </w:rPr>
        <w:t>每缺少一天扣除500元/天/人；在工程总工期中累计出勤率低于50%的，扣除履约保证金的15%</w:t>
      </w:r>
      <w:r w:rsidRPr="00CC6D75">
        <w:rPr>
          <w:rFonts w:ascii="宋体" w:hAnsi="宋体" w:cs="Calibri Light" w:hint="eastAsia"/>
          <w:szCs w:val="21"/>
        </w:rPr>
        <w:t>。</w:t>
      </w:r>
    </w:p>
    <w:p w14:paraId="066C2917"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3</w:t>
      </w:r>
      <w:bookmarkStart w:id="466" w:name="_Toc297123492"/>
      <w:bookmarkStart w:id="467" w:name="_Toc304295523"/>
      <w:bookmarkStart w:id="468" w:name="_Toc296891199"/>
      <w:bookmarkStart w:id="469" w:name="_Toc292559364"/>
      <w:bookmarkStart w:id="470" w:name="_Toc296347158"/>
      <w:bookmarkStart w:id="471" w:name="_Toc300934945"/>
      <w:bookmarkStart w:id="472" w:name="_Toc312677988"/>
      <w:bookmarkStart w:id="473" w:name="_Toc297120459"/>
      <w:bookmarkStart w:id="474" w:name="_Toc292559869"/>
      <w:bookmarkStart w:id="475" w:name="_Toc296890987"/>
      <w:bookmarkStart w:id="476" w:name="_Toc303539102"/>
      <w:bookmarkStart w:id="477" w:name="_Toc296944498"/>
      <w:bookmarkStart w:id="478" w:name="_Toc297216151"/>
      <w:bookmarkStart w:id="479" w:name="_Toc296503159"/>
      <w:bookmarkStart w:id="480" w:name="_Toc297048345"/>
      <w:bookmarkStart w:id="481" w:name="_Toc296346660"/>
      <w:r w:rsidRPr="00CC6D75">
        <w:rPr>
          <w:rFonts w:ascii="宋体" w:hAnsi="宋体" w:cs="Calibri Light" w:hint="eastAsia"/>
          <w:szCs w:val="21"/>
        </w:rPr>
        <w:t>.5 分包</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7E710B34"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3</w:t>
      </w:r>
      <w:bookmarkStart w:id="482" w:name="_Toc304295524"/>
      <w:bookmarkStart w:id="483" w:name="_Toc297048346"/>
      <w:bookmarkStart w:id="484" w:name="_Toc296346661"/>
      <w:bookmarkStart w:id="485" w:name="_Toc296890988"/>
      <w:bookmarkStart w:id="486" w:name="_Toc296347159"/>
      <w:bookmarkStart w:id="487" w:name="_Toc297216152"/>
      <w:bookmarkStart w:id="488" w:name="_Toc300934946"/>
      <w:bookmarkStart w:id="489" w:name="_Toc297120460"/>
      <w:bookmarkStart w:id="490" w:name="_Toc292559365"/>
      <w:bookmarkStart w:id="491" w:name="_Toc296503160"/>
      <w:bookmarkStart w:id="492" w:name="_Toc296944499"/>
      <w:bookmarkStart w:id="493" w:name="_Toc303539103"/>
      <w:bookmarkStart w:id="494" w:name="_Toc296891200"/>
      <w:bookmarkStart w:id="495" w:name="_Toc297123493"/>
      <w:bookmarkStart w:id="496" w:name="_Toc292559870"/>
      <w:bookmarkStart w:id="497" w:name="_Toc318581158"/>
      <w:bookmarkStart w:id="498" w:name="_Toc312677989"/>
      <w:r w:rsidRPr="00CC6D75">
        <w:rPr>
          <w:rFonts w:ascii="宋体" w:hAnsi="宋体" w:cs="Calibri Light" w:hint="eastAsia"/>
          <w:szCs w:val="21"/>
        </w:rPr>
        <w:t>.5.1 分包的一般约定</w:t>
      </w:r>
    </w:p>
    <w:p w14:paraId="51C7BE67"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禁止分包的工程包括：</w:t>
      </w:r>
      <w:r w:rsidRPr="00CC6D75">
        <w:rPr>
          <w:rFonts w:ascii="宋体" w:hAnsi="宋体" w:cs="Calibri Light" w:hint="eastAsia"/>
          <w:b/>
          <w:szCs w:val="21"/>
          <w:u w:val="single"/>
        </w:rPr>
        <w:t>按通用条款执行</w:t>
      </w:r>
      <w:r w:rsidRPr="00CC6D75">
        <w:rPr>
          <w:rFonts w:ascii="宋体" w:hAnsi="宋体" w:cs="Calibri Light" w:hint="eastAsia"/>
          <w:szCs w:val="21"/>
        </w:rPr>
        <w:t>。</w:t>
      </w:r>
    </w:p>
    <w:p w14:paraId="76E060A3"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主体结构、关键性工作的范围：</w:t>
      </w:r>
      <w:r w:rsidRPr="00CC6D75">
        <w:rPr>
          <w:rFonts w:ascii="宋体" w:hAnsi="宋体" w:cs="Calibri Light" w:hint="eastAsia"/>
          <w:szCs w:val="21"/>
          <w:u w:val="single"/>
        </w:rPr>
        <w:t xml:space="preserve">  /  </w:t>
      </w:r>
      <w:r w:rsidRPr="00CC6D75">
        <w:rPr>
          <w:rFonts w:ascii="宋体" w:hAnsi="宋体" w:cs="Calibri Light" w:hint="eastAsia"/>
          <w:szCs w:val="21"/>
        </w:rPr>
        <w:t>。</w:t>
      </w:r>
      <w:bookmarkStart w:id="499" w:name="_Toc296346662"/>
      <w:bookmarkStart w:id="500" w:name="_Toc300934947"/>
      <w:bookmarkStart w:id="501" w:name="_Toc297120461"/>
      <w:bookmarkStart w:id="502" w:name="_Toc303539104"/>
      <w:bookmarkStart w:id="503" w:name="_Toc297048347"/>
      <w:bookmarkStart w:id="504" w:name="_Toc296891201"/>
      <w:bookmarkStart w:id="505" w:name="_Toc297216153"/>
      <w:bookmarkStart w:id="506" w:name="_Toc304295525"/>
      <w:bookmarkStart w:id="507" w:name="_Toc296890989"/>
      <w:bookmarkStart w:id="508" w:name="_Toc296503161"/>
      <w:bookmarkStart w:id="509" w:name="_Toc296347160"/>
      <w:bookmarkStart w:id="510" w:name="_Toc296944500"/>
      <w:bookmarkStart w:id="511" w:name="_Toc297123494"/>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18E84AA6"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3</w:t>
      </w:r>
      <w:bookmarkStart w:id="512" w:name="_Toc318581159"/>
      <w:bookmarkStart w:id="513" w:name="_Toc312677990"/>
      <w:r w:rsidRPr="00CC6D75">
        <w:rPr>
          <w:rFonts w:ascii="宋体" w:hAnsi="宋体" w:cs="Calibri Light" w:hint="eastAsia"/>
          <w:szCs w:val="21"/>
        </w:rPr>
        <w:t>.5.2分包的确定</w:t>
      </w:r>
    </w:p>
    <w:p w14:paraId="2284787B"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允许分包的专业工程包括：</w:t>
      </w:r>
      <w:r w:rsidRPr="00CC6D75">
        <w:rPr>
          <w:rFonts w:ascii="宋体" w:hAnsi="宋体" w:cs="Calibri Light" w:hint="eastAsia"/>
          <w:b/>
          <w:szCs w:val="21"/>
          <w:u w:val="single"/>
        </w:rPr>
        <w:t>按通用条款执行</w:t>
      </w:r>
      <w:r w:rsidRPr="00CC6D75">
        <w:rPr>
          <w:rFonts w:ascii="宋体" w:hAnsi="宋体" w:cs="Calibri Light" w:hint="eastAsia"/>
          <w:szCs w:val="21"/>
        </w:rPr>
        <w:t>。</w:t>
      </w:r>
    </w:p>
    <w:p w14:paraId="4F0EC6AC"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其他关于分包的约定：</w:t>
      </w:r>
      <w:r w:rsidRPr="00CC6D75">
        <w:rPr>
          <w:rFonts w:ascii="宋体" w:hAnsi="宋体" w:cs="Calibri Light" w:hint="eastAsia"/>
          <w:szCs w:val="21"/>
          <w:u w:val="single"/>
        </w:rPr>
        <w:t xml:space="preserve"> /。</w:t>
      </w:r>
    </w:p>
    <w:p w14:paraId="04E892F9"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3.5.4 分包合同价款</w:t>
      </w:r>
    </w:p>
    <w:p w14:paraId="695B0FCE" w14:textId="77777777" w:rsidR="00BC07E4" w:rsidRPr="00CC6D75" w:rsidRDefault="00000000">
      <w:pPr>
        <w:spacing w:line="360" w:lineRule="auto"/>
        <w:ind w:firstLine="420"/>
        <w:rPr>
          <w:rFonts w:ascii="宋体" w:hAnsi="宋体" w:cs="Calibri Light"/>
          <w:b/>
          <w:szCs w:val="21"/>
          <w:u w:val="single"/>
        </w:rPr>
      </w:pPr>
      <w:r w:rsidRPr="00CC6D75">
        <w:rPr>
          <w:rFonts w:ascii="宋体" w:hAnsi="宋体" w:cs="Calibri Light" w:hint="eastAsia"/>
          <w:szCs w:val="21"/>
        </w:rPr>
        <w:lastRenderedPageBreak/>
        <w:t>关于分包合同价款支付的约定：</w:t>
      </w:r>
      <w:r w:rsidRPr="00CC6D75">
        <w:rPr>
          <w:rFonts w:ascii="宋体" w:hAnsi="宋体" w:cs="Calibri Light" w:hint="eastAsia"/>
          <w:b/>
          <w:szCs w:val="21"/>
          <w:u w:val="single"/>
        </w:rPr>
        <w:t xml:space="preserve"> </w:t>
      </w:r>
      <w:r w:rsidRPr="00CC6D75">
        <w:rPr>
          <w:rFonts w:ascii="宋体" w:hAnsi="宋体" w:cs="Calibri Light" w:hint="eastAsia"/>
          <w:szCs w:val="21"/>
          <w:u w:val="single"/>
        </w:rPr>
        <w:t xml:space="preserve">   /  </w:t>
      </w:r>
      <w:r w:rsidRPr="00CC6D75">
        <w:rPr>
          <w:rFonts w:ascii="宋体" w:hAnsi="宋体" w:cs="Calibri Light" w:hint="eastAsia"/>
          <w:b/>
          <w:szCs w:val="21"/>
          <w:u w:val="single"/>
        </w:rPr>
        <w:t xml:space="preserve">  </w:t>
      </w:r>
      <w:r w:rsidRPr="00CC6D75">
        <w:rPr>
          <w:rFonts w:ascii="宋体" w:hAnsi="宋体" w:cs="Calibri Light" w:hint="eastAsia"/>
          <w:b/>
          <w:szCs w:val="21"/>
        </w:rPr>
        <w:t>。</w:t>
      </w:r>
    </w:p>
    <w:bookmarkEnd w:id="512"/>
    <w:bookmarkEnd w:id="513"/>
    <w:p w14:paraId="657A3843"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3.6 工程照管与成品、半成品保护</w:t>
      </w:r>
    </w:p>
    <w:p w14:paraId="1CCD47CC" w14:textId="77777777" w:rsidR="00BC07E4" w:rsidRPr="00CC6D75" w:rsidRDefault="00000000">
      <w:pPr>
        <w:spacing w:line="360" w:lineRule="auto"/>
        <w:ind w:firstLine="422"/>
        <w:rPr>
          <w:rFonts w:ascii="宋体" w:hAnsi="宋体" w:cs="Calibri Light"/>
          <w:bCs/>
          <w:szCs w:val="21"/>
          <w:u w:val="single"/>
        </w:rPr>
      </w:pPr>
      <w:r w:rsidRPr="00CC6D75">
        <w:rPr>
          <w:rFonts w:ascii="宋体" w:hAnsi="宋体" w:cs="Calibri Light" w:hint="eastAsia"/>
          <w:b/>
          <w:szCs w:val="21"/>
          <w:u w:val="single"/>
        </w:rPr>
        <w:t xml:space="preserve">承包人负责照管工程及工程相关的材料、工程设备的起始时间：  </w:t>
      </w:r>
      <w:r w:rsidRPr="00CC6D75">
        <w:rPr>
          <w:rFonts w:ascii="宋体" w:hAnsi="宋体" w:cs="Calibri Light" w:hint="eastAsia"/>
          <w:bCs/>
          <w:szCs w:val="21"/>
          <w:u w:val="single"/>
        </w:rPr>
        <w:t>/   。</w:t>
      </w:r>
    </w:p>
    <w:p w14:paraId="0A480E57"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3.7 履约担保</w:t>
      </w:r>
    </w:p>
    <w:p w14:paraId="095AE00C"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承包人是否提供履约担保：</w:t>
      </w:r>
      <w:r w:rsidRPr="00CC6D75">
        <w:rPr>
          <w:rFonts w:ascii="宋体" w:hAnsi="宋体" w:cs="Calibri Light" w:hint="eastAsia"/>
          <w:szCs w:val="21"/>
          <w:u w:val="single"/>
        </w:rPr>
        <w:t xml:space="preserve"> 是 </w:t>
      </w:r>
      <w:r w:rsidRPr="00CC6D75">
        <w:rPr>
          <w:rFonts w:ascii="宋体" w:hAnsi="宋体" w:cs="Calibri Light" w:hint="eastAsia"/>
          <w:szCs w:val="21"/>
        </w:rPr>
        <w:t>。</w:t>
      </w:r>
    </w:p>
    <w:p w14:paraId="7E51E7ED"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合同总价的</w:t>
      </w:r>
      <w:r w:rsidRPr="00CC6D75">
        <w:rPr>
          <w:rFonts w:ascii="宋体" w:hAnsi="宋体" w:cs="Calibri Light"/>
          <w:szCs w:val="21"/>
        </w:rPr>
        <w:t>1</w:t>
      </w:r>
      <w:r w:rsidRPr="00CC6D75">
        <w:rPr>
          <w:rFonts w:ascii="宋体" w:hAnsi="宋体" w:cs="Calibri Light" w:hint="eastAsia"/>
          <w:szCs w:val="21"/>
        </w:rPr>
        <w:t>%，合同签订之日起7天内，承包人应当以支票、汇票、本票或者金融机构、担保机构出具的保函等非现金形式提交。</w:t>
      </w:r>
    </w:p>
    <w:p w14:paraId="273B5873" w14:textId="77777777" w:rsidR="00BC07E4" w:rsidRPr="00CC6D75" w:rsidRDefault="00000000">
      <w:pPr>
        <w:spacing w:line="360" w:lineRule="auto"/>
        <w:ind w:firstLineChars="200" w:firstLine="422"/>
        <w:rPr>
          <w:rFonts w:ascii="宋体" w:hAnsi="宋体" w:cs="宋体"/>
          <w:szCs w:val="21"/>
        </w:rPr>
      </w:pPr>
      <w:bookmarkStart w:id="514" w:name="_Toc361220565"/>
      <w:r w:rsidRPr="00CC6D75">
        <w:rPr>
          <w:rFonts w:ascii="宋体" w:hAnsi="宋体" w:cs="宋体" w:hint="eastAsia"/>
          <w:b/>
          <w:szCs w:val="21"/>
        </w:rPr>
        <w:t>4</w:t>
      </w:r>
      <w:bookmarkStart w:id="515" w:name="_Toc296891202"/>
      <w:bookmarkStart w:id="516" w:name="_Toc267251413"/>
      <w:bookmarkStart w:id="517" w:name="_Toc297048348"/>
      <w:bookmarkStart w:id="518" w:name="_Toc296503162"/>
      <w:bookmarkStart w:id="519" w:name="_Toc296346663"/>
      <w:bookmarkStart w:id="520" w:name="_Toc297120462"/>
      <w:bookmarkStart w:id="521" w:name="_Toc296890990"/>
      <w:bookmarkStart w:id="522" w:name="_Toc292559871"/>
      <w:bookmarkStart w:id="523" w:name="_Toc296944501"/>
      <w:bookmarkStart w:id="524" w:name="_Toc292559366"/>
      <w:bookmarkStart w:id="525" w:name="_Toc296347161"/>
      <w:r w:rsidRPr="00CC6D75">
        <w:rPr>
          <w:rFonts w:ascii="宋体" w:hAnsi="宋体" w:cs="宋体" w:hint="eastAsia"/>
          <w:szCs w:val="21"/>
        </w:rPr>
        <w:t xml:space="preserve">  监</w:t>
      </w:r>
      <w:bookmarkEnd w:id="515"/>
      <w:bookmarkEnd w:id="516"/>
      <w:bookmarkEnd w:id="517"/>
      <w:bookmarkEnd w:id="518"/>
      <w:bookmarkEnd w:id="519"/>
      <w:bookmarkEnd w:id="520"/>
      <w:bookmarkEnd w:id="521"/>
      <w:bookmarkEnd w:id="522"/>
      <w:bookmarkEnd w:id="523"/>
      <w:bookmarkEnd w:id="524"/>
      <w:bookmarkEnd w:id="525"/>
      <w:r w:rsidRPr="00CC6D75">
        <w:rPr>
          <w:rFonts w:ascii="宋体" w:hAnsi="宋体" w:cs="宋体" w:hint="eastAsia"/>
          <w:szCs w:val="21"/>
        </w:rPr>
        <w:t>理人</w:t>
      </w:r>
      <w:bookmarkEnd w:id="514"/>
    </w:p>
    <w:p w14:paraId="2ABCF63E"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 xml:space="preserve">4.1  </w:t>
      </w:r>
      <w:r w:rsidRPr="00CC6D75">
        <w:rPr>
          <w:rFonts w:ascii="宋体" w:hAnsi="宋体" w:cs="宋体" w:hint="eastAsia"/>
          <w:szCs w:val="21"/>
        </w:rPr>
        <w:t>监理人的一般规定</w:t>
      </w:r>
    </w:p>
    <w:p w14:paraId="2E3F606C"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关于监理人的监理内容：</w:t>
      </w:r>
      <w:r w:rsidRPr="00CC6D75">
        <w:rPr>
          <w:rFonts w:ascii="宋体" w:hAnsi="宋体" w:cs="宋体" w:hint="eastAsia"/>
          <w:bCs/>
          <w:szCs w:val="21"/>
          <w:u w:val="single"/>
        </w:rPr>
        <w:t xml:space="preserve">        /      </w:t>
      </w:r>
      <w:r w:rsidRPr="00CC6D75">
        <w:rPr>
          <w:rFonts w:ascii="宋体" w:hAnsi="宋体" w:cs="宋体" w:hint="eastAsia"/>
          <w:szCs w:val="21"/>
        </w:rPr>
        <w:t>。</w:t>
      </w:r>
    </w:p>
    <w:p w14:paraId="5062D60A"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关于监理人的监理权限：</w:t>
      </w:r>
      <w:r w:rsidRPr="00CC6D75">
        <w:rPr>
          <w:rFonts w:ascii="宋体" w:hAnsi="宋体" w:cs="宋体" w:hint="eastAsia"/>
          <w:bCs/>
          <w:szCs w:val="21"/>
          <w:u w:val="single"/>
        </w:rPr>
        <w:t xml:space="preserve">        /      </w:t>
      </w:r>
      <w:r w:rsidRPr="00CC6D75">
        <w:rPr>
          <w:rFonts w:ascii="宋体" w:hAnsi="宋体" w:cs="宋体" w:hint="eastAsia"/>
          <w:szCs w:val="21"/>
        </w:rPr>
        <w:t>。</w:t>
      </w:r>
    </w:p>
    <w:p w14:paraId="7ABA306B" w14:textId="77777777" w:rsidR="00BC07E4" w:rsidRPr="00CC6D75" w:rsidRDefault="00000000">
      <w:pPr>
        <w:spacing w:line="360" w:lineRule="auto"/>
        <w:ind w:leftChars="226" w:left="475" w:firstLine="420"/>
        <w:rPr>
          <w:rFonts w:ascii="宋体" w:hAnsi="宋体" w:cs="宋体"/>
          <w:szCs w:val="21"/>
          <w:u w:val="single"/>
        </w:rPr>
      </w:pPr>
      <w:r w:rsidRPr="00CC6D75">
        <w:rPr>
          <w:rFonts w:ascii="宋体" w:hAnsi="宋体" w:cs="宋体" w:hint="eastAsia"/>
          <w:szCs w:val="21"/>
        </w:rPr>
        <w:t>关于监理人在施工现场的办公场所、生活场所的提供和费用承担的约定：</w:t>
      </w:r>
      <w:r w:rsidRPr="00CC6D75">
        <w:rPr>
          <w:rFonts w:ascii="宋体" w:hAnsi="宋体" w:cs="宋体" w:hint="eastAsia"/>
          <w:szCs w:val="21"/>
          <w:u w:val="single"/>
        </w:rPr>
        <w:t xml:space="preserve">        /     </w:t>
      </w:r>
      <w:r w:rsidRPr="00CC6D75">
        <w:rPr>
          <w:rFonts w:ascii="宋体" w:hAnsi="宋体" w:cs="宋体" w:hint="eastAsia"/>
          <w:szCs w:val="21"/>
        </w:rPr>
        <w:t>。</w:t>
      </w:r>
    </w:p>
    <w:p w14:paraId="53E08390"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 xml:space="preserve">4.2 </w:t>
      </w:r>
      <w:r w:rsidRPr="00CC6D75">
        <w:rPr>
          <w:rFonts w:ascii="宋体" w:hAnsi="宋体" w:cs="宋体" w:hint="eastAsia"/>
          <w:szCs w:val="21"/>
        </w:rPr>
        <w:t xml:space="preserve"> 监理人员</w:t>
      </w:r>
    </w:p>
    <w:p w14:paraId="67240D8B"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总监理工程师：</w:t>
      </w:r>
    </w:p>
    <w:p w14:paraId="6D286C5A"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姓    名：</w:t>
      </w:r>
      <w:r w:rsidRPr="00CC6D75">
        <w:rPr>
          <w:rFonts w:ascii="宋体" w:hAnsi="宋体" w:cs="宋体" w:hint="eastAsia"/>
          <w:szCs w:val="21"/>
          <w:u w:val="single"/>
        </w:rPr>
        <w:t></w:t>
      </w:r>
      <w:bookmarkStart w:id="526" w:name="SOA_zyht_jlxm"/>
      <w:r w:rsidRPr="00CC6D75">
        <w:rPr>
          <w:rFonts w:ascii="宋体" w:hAnsi="宋体" w:cs="宋体" w:hint="eastAsia"/>
          <w:szCs w:val="21"/>
          <w:u w:val="single"/>
        </w:rPr>
        <w:t xml:space="preserve">      </w:t>
      </w:r>
      <w:bookmarkEnd w:id="526"/>
      <w:r w:rsidRPr="00CC6D75">
        <w:rPr>
          <w:rFonts w:ascii="宋体" w:hAnsi="宋体" w:cs="宋体" w:hint="eastAsia"/>
          <w:szCs w:val="21"/>
          <w:u w:val="single"/>
        </w:rPr>
        <w:t></w:t>
      </w:r>
      <w:r w:rsidRPr="00CC6D75">
        <w:rPr>
          <w:rFonts w:ascii="宋体" w:hAnsi="宋体" w:cs="宋体" w:hint="eastAsia"/>
          <w:szCs w:val="21"/>
        </w:rPr>
        <w:t>；</w:t>
      </w:r>
    </w:p>
    <w:p w14:paraId="42D1B740"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 xml:space="preserve">职    </w:t>
      </w:r>
      <w:proofErr w:type="gramStart"/>
      <w:r w:rsidRPr="00CC6D75">
        <w:rPr>
          <w:rFonts w:ascii="宋体" w:hAnsi="宋体" w:cs="宋体" w:hint="eastAsia"/>
          <w:szCs w:val="21"/>
        </w:rPr>
        <w:t>务</w:t>
      </w:r>
      <w:proofErr w:type="gramEnd"/>
      <w:r w:rsidRPr="00CC6D75">
        <w:rPr>
          <w:rFonts w:ascii="宋体" w:hAnsi="宋体" w:cs="宋体" w:hint="eastAsia"/>
          <w:szCs w:val="21"/>
        </w:rPr>
        <w:t>：</w:t>
      </w:r>
      <w:r w:rsidRPr="00CC6D75">
        <w:rPr>
          <w:rFonts w:ascii="宋体" w:hAnsi="宋体" w:cs="宋体" w:hint="eastAsia"/>
          <w:szCs w:val="21"/>
          <w:u w:val="single"/>
        </w:rPr>
        <w:t></w:t>
      </w:r>
      <w:bookmarkStart w:id="527" w:name="SOA_zyht_jlzw"/>
      <w:r w:rsidRPr="00CC6D75">
        <w:rPr>
          <w:rFonts w:ascii="宋体" w:hAnsi="宋体" w:cs="宋体" w:hint="eastAsia"/>
          <w:szCs w:val="21"/>
          <w:u w:val="single"/>
        </w:rPr>
        <w:t xml:space="preserve">      </w:t>
      </w:r>
      <w:bookmarkEnd w:id="527"/>
      <w:r w:rsidRPr="00CC6D75">
        <w:rPr>
          <w:rFonts w:ascii="宋体" w:hAnsi="宋体" w:cs="宋体" w:hint="eastAsia"/>
          <w:szCs w:val="21"/>
          <w:u w:val="single"/>
        </w:rPr>
        <w:t></w:t>
      </w:r>
      <w:r w:rsidRPr="00CC6D75">
        <w:rPr>
          <w:rFonts w:ascii="宋体" w:hAnsi="宋体" w:cs="宋体" w:hint="eastAsia"/>
          <w:szCs w:val="21"/>
        </w:rPr>
        <w:t>；</w:t>
      </w:r>
    </w:p>
    <w:p w14:paraId="026FE427"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监理工程师执业资格证书号：</w:t>
      </w:r>
      <w:r w:rsidRPr="00CC6D75">
        <w:rPr>
          <w:rFonts w:ascii="宋体" w:hAnsi="宋体" w:cs="宋体" w:hint="eastAsia"/>
          <w:szCs w:val="21"/>
          <w:u w:val="single"/>
        </w:rPr>
        <w:t></w:t>
      </w:r>
      <w:bookmarkStart w:id="528" w:name="SOA_zyht_jlzyzgzs"/>
      <w:r w:rsidRPr="00CC6D75">
        <w:rPr>
          <w:rFonts w:ascii="宋体" w:hAnsi="宋体" w:cs="宋体" w:hint="eastAsia"/>
          <w:szCs w:val="21"/>
          <w:u w:val="single"/>
        </w:rPr>
        <w:t xml:space="preserve">      </w:t>
      </w:r>
      <w:bookmarkEnd w:id="528"/>
      <w:r w:rsidRPr="00CC6D75">
        <w:rPr>
          <w:rFonts w:ascii="宋体" w:hAnsi="宋体" w:cs="宋体" w:hint="eastAsia"/>
          <w:szCs w:val="21"/>
          <w:u w:val="single"/>
        </w:rPr>
        <w:t xml:space="preserve">    </w:t>
      </w:r>
      <w:r w:rsidRPr="00CC6D75">
        <w:rPr>
          <w:rFonts w:ascii="宋体" w:hAnsi="宋体" w:cs="宋体" w:hint="eastAsia"/>
          <w:szCs w:val="21"/>
        </w:rPr>
        <w:t>；</w:t>
      </w:r>
    </w:p>
    <w:p w14:paraId="19904DBD"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联系电话：</w:t>
      </w:r>
      <w:r w:rsidRPr="00CC6D75">
        <w:rPr>
          <w:rFonts w:ascii="宋体" w:hAnsi="宋体" w:cs="宋体" w:hint="eastAsia"/>
          <w:szCs w:val="21"/>
          <w:u w:val="single"/>
        </w:rPr>
        <w:t></w:t>
      </w:r>
      <w:bookmarkStart w:id="529" w:name="SOA_zyht_jllxdh"/>
      <w:r w:rsidRPr="00CC6D75">
        <w:rPr>
          <w:rFonts w:ascii="宋体" w:hAnsi="宋体" w:cs="宋体" w:hint="eastAsia"/>
          <w:szCs w:val="21"/>
          <w:u w:val="single"/>
        </w:rPr>
        <w:t xml:space="preserve">      </w:t>
      </w:r>
      <w:bookmarkEnd w:id="529"/>
      <w:r w:rsidRPr="00CC6D75">
        <w:rPr>
          <w:rFonts w:ascii="宋体" w:hAnsi="宋体" w:cs="宋体" w:hint="eastAsia"/>
          <w:szCs w:val="21"/>
          <w:u w:val="single"/>
        </w:rPr>
        <w:t></w:t>
      </w:r>
      <w:r w:rsidRPr="00CC6D75">
        <w:rPr>
          <w:rFonts w:ascii="宋体" w:hAnsi="宋体" w:cs="宋体" w:hint="eastAsia"/>
          <w:szCs w:val="21"/>
        </w:rPr>
        <w:t>；</w:t>
      </w:r>
    </w:p>
    <w:p w14:paraId="50030D86"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电子信箱：</w:t>
      </w:r>
      <w:r w:rsidRPr="00CC6D75">
        <w:rPr>
          <w:rFonts w:ascii="宋体" w:hAnsi="宋体" w:cs="宋体" w:hint="eastAsia"/>
          <w:szCs w:val="21"/>
          <w:u w:val="single"/>
        </w:rPr>
        <w:t></w:t>
      </w:r>
      <w:bookmarkStart w:id="530" w:name="SOA_zyht_jldzxx"/>
      <w:r w:rsidRPr="00CC6D75">
        <w:rPr>
          <w:rFonts w:ascii="宋体" w:hAnsi="宋体" w:cs="宋体" w:hint="eastAsia"/>
          <w:szCs w:val="21"/>
          <w:u w:val="single"/>
        </w:rPr>
        <w:t xml:space="preserve">      </w:t>
      </w:r>
      <w:bookmarkEnd w:id="530"/>
      <w:r w:rsidRPr="00CC6D75">
        <w:rPr>
          <w:rFonts w:ascii="宋体" w:hAnsi="宋体" w:cs="宋体" w:hint="eastAsia"/>
          <w:szCs w:val="21"/>
          <w:u w:val="single"/>
        </w:rPr>
        <w:t></w:t>
      </w:r>
      <w:r w:rsidRPr="00CC6D75">
        <w:rPr>
          <w:rFonts w:ascii="宋体" w:hAnsi="宋体" w:cs="宋体" w:hint="eastAsia"/>
          <w:szCs w:val="21"/>
        </w:rPr>
        <w:t>；</w:t>
      </w:r>
    </w:p>
    <w:p w14:paraId="202AB190"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通信地址：</w:t>
      </w:r>
      <w:r w:rsidRPr="00CC6D75">
        <w:rPr>
          <w:rFonts w:ascii="宋体" w:hAnsi="宋体" w:cs="宋体" w:hint="eastAsia"/>
          <w:szCs w:val="21"/>
          <w:u w:val="single"/>
        </w:rPr>
        <w:t></w:t>
      </w:r>
      <w:bookmarkStart w:id="531" w:name="SOA_zyht_jlrtxdz"/>
      <w:r w:rsidRPr="00CC6D75">
        <w:rPr>
          <w:rFonts w:ascii="宋体" w:hAnsi="宋体" w:cs="宋体" w:hint="eastAsia"/>
          <w:szCs w:val="21"/>
          <w:u w:val="single"/>
        </w:rPr>
        <w:t xml:space="preserve">      </w:t>
      </w:r>
      <w:bookmarkEnd w:id="531"/>
      <w:r w:rsidRPr="00CC6D75">
        <w:rPr>
          <w:rFonts w:ascii="宋体" w:hAnsi="宋体" w:cs="宋体" w:hint="eastAsia"/>
          <w:szCs w:val="21"/>
          <w:u w:val="single"/>
        </w:rPr>
        <w:t></w:t>
      </w:r>
      <w:r w:rsidRPr="00CC6D75">
        <w:rPr>
          <w:rFonts w:ascii="宋体" w:hAnsi="宋体" w:cs="宋体" w:hint="eastAsia"/>
          <w:szCs w:val="21"/>
        </w:rPr>
        <w:t>；</w:t>
      </w:r>
    </w:p>
    <w:p w14:paraId="20EA99A9"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关于监理人的其他约定：</w:t>
      </w:r>
      <w:r w:rsidRPr="00CC6D75">
        <w:rPr>
          <w:rFonts w:ascii="宋体" w:hAnsi="宋体" w:cs="宋体" w:hint="eastAsia"/>
          <w:szCs w:val="21"/>
          <w:u w:val="single"/>
        </w:rPr>
        <w:t></w:t>
      </w:r>
      <w:bookmarkStart w:id="532" w:name="SOA_zyht_jlrqtyd"/>
      <w:r w:rsidRPr="00CC6D75">
        <w:rPr>
          <w:rFonts w:ascii="宋体" w:hAnsi="宋体" w:cs="宋体" w:hint="eastAsia"/>
          <w:szCs w:val="21"/>
          <w:u w:val="single"/>
        </w:rPr>
        <w:t xml:space="preserve">      </w:t>
      </w:r>
      <w:bookmarkEnd w:id="532"/>
      <w:r w:rsidRPr="00CC6D75">
        <w:rPr>
          <w:rFonts w:ascii="宋体" w:hAnsi="宋体" w:cs="宋体" w:hint="eastAsia"/>
          <w:szCs w:val="21"/>
          <w:u w:val="single"/>
        </w:rPr>
        <w:t></w:t>
      </w:r>
      <w:r w:rsidRPr="00CC6D75">
        <w:rPr>
          <w:rFonts w:ascii="宋体" w:hAnsi="宋体" w:cs="宋体" w:hint="eastAsia"/>
          <w:szCs w:val="21"/>
        </w:rPr>
        <w:t>。</w:t>
      </w:r>
    </w:p>
    <w:p w14:paraId="6315B2A6"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4.4</w:t>
      </w:r>
      <w:r w:rsidRPr="00CC6D75">
        <w:rPr>
          <w:rFonts w:ascii="宋体" w:hAnsi="宋体" w:cs="宋体" w:hint="eastAsia"/>
          <w:szCs w:val="21"/>
        </w:rPr>
        <w:t xml:space="preserve">  商定或确定</w:t>
      </w:r>
    </w:p>
    <w:p w14:paraId="5273645E" w14:textId="77777777" w:rsidR="00BC07E4" w:rsidRPr="00CC6D75" w:rsidRDefault="00000000">
      <w:pPr>
        <w:spacing w:line="360" w:lineRule="auto"/>
        <w:ind w:firstLine="420"/>
        <w:rPr>
          <w:rFonts w:ascii="宋体" w:hAnsi="宋体" w:cs="宋体"/>
          <w:szCs w:val="21"/>
        </w:rPr>
      </w:pPr>
      <w:r w:rsidRPr="00CC6D75">
        <w:rPr>
          <w:rFonts w:ascii="宋体" w:hAnsi="宋体" w:cs="宋体" w:hint="eastAsia"/>
          <w:szCs w:val="21"/>
        </w:rPr>
        <w:t>在发包人和承包人不能通过协商达成一致意见时，发包人授权监理人对以下事项进行确定：</w:t>
      </w:r>
      <w:bookmarkStart w:id="533" w:name="SOA_date_htbh8"/>
      <w:r w:rsidRPr="00CC6D75">
        <w:rPr>
          <w:rFonts w:ascii="宋体" w:hAnsi="宋体" w:cs="宋体" w:hint="eastAsia"/>
          <w:szCs w:val="21"/>
        </w:rPr>
        <w:t xml:space="preserve">      </w:t>
      </w:r>
      <w:bookmarkEnd w:id="533"/>
    </w:p>
    <w:p w14:paraId="2FDE50BA" w14:textId="77777777" w:rsidR="00BC07E4" w:rsidRPr="00CC6D75" w:rsidRDefault="00000000">
      <w:pPr>
        <w:autoSpaceDE w:val="0"/>
        <w:autoSpaceDN w:val="0"/>
        <w:spacing w:line="360" w:lineRule="auto"/>
        <w:ind w:firstLine="420"/>
        <w:jc w:val="left"/>
        <w:rPr>
          <w:rFonts w:ascii="宋体" w:hAnsi="宋体" w:cs="宋体"/>
          <w:kern w:val="0"/>
          <w:szCs w:val="21"/>
        </w:rPr>
      </w:pPr>
      <w:r w:rsidRPr="00CC6D75">
        <w:rPr>
          <w:rFonts w:ascii="宋体" w:hAnsi="宋体" w:cs="宋体" w:hint="eastAsia"/>
          <w:kern w:val="0"/>
          <w:szCs w:val="21"/>
        </w:rPr>
        <w:t>（1）</w:t>
      </w:r>
      <w:r w:rsidRPr="00CC6D75">
        <w:rPr>
          <w:rFonts w:ascii="宋体" w:hAnsi="宋体" w:cs="宋体" w:hint="eastAsia"/>
          <w:szCs w:val="21"/>
          <w:u w:val="single"/>
        </w:rPr>
        <w:t xml:space="preserve"> </w:t>
      </w:r>
      <w:bookmarkStart w:id="534" w:name="SOA_zyht_jlrqdsx1"/>
      <w:r w:rsidRPr="00CC6D75">
        <w:rPr>
          <w:rFonts w:ascii="宋体" w:hAnsi="宋体" w:cs="宋体" w:hint="eastAsia"/>
          <w:szCs w:val="21"/>
          <w:u w:val="single"/>
        </w:rPr>
        <w:t xml:space="preserve">  /    </w:t>
      </w:r>
      <w:bookmarkEnd w:id="534"/>
      <w:r w:rsidRPr="00CC6D75">
        <w:rPr>
          <w:rFonts w:ascii="宋体" w:hAnsi="宋体" w:cs="宋体" w:hint="eastAsia"/>
          <w:szCs w:val="21"/>
          <w:u w:val="single"/>
        </w:rPr>
        <w:t xml:space="preserve">    </w:t>
      </w:r>
      <w:r w:rsidRPr="00CC6D75">
        <w:rPr>
          <w:rFonts w:ascii="宋体" w:hAnsi="宋体" w:cs="宋体" w:hint="eastAsia"/>
          <w:szCs w:val="21"/>
        </w:rPr>
        <w:t>；</w:t>
      </w:r>
    </w:p>
    <w:p w14:paraId="7ECBBC98" w14:textId="77777777" w:rsidR="00BC07E4" w:rsidRPr="00CC6D75" w:rsidRDefault="00000000">
      <w:pPr>
        <w:autoSpaceDE w:val="0"/>
        <w:autoSpaceDN w:val="0"/>
        <w:spacing w:line="360" w:lineRule="auto"/>
        <w:ind w:firstLine="420"/>
        <w:jc w:val="left"/>
        <w:rPr>
          <w:rFonts w:ascii="宋体" w:hAnsi="宋体" w:cs="宋体"/>
          <w:kern w:val="0"/>
          <w:szCs w:val="21"/>
        </w:rPr>
      </w:pPr>
      <w:r w:rsidRPr="00CC6D75">
        <w:rPr>
          <w:rFonts w:ascii="宋体" w:hAnsi="宋体" w:cs="宋体" w:hint="eastAsia"/>
          <w:kern w:val="0"/>
          <w:szCs w:val="21"/>
        </w:rPr>
        <w:t>（2）</w:t>
      </w:r>
      <w:r w:rsidRPr="00CC6D75">
        <w:rPr>
          <w:rFonts w:ascii="宋体" w:hAnsi="宋体" w:cs="宋体" w:hint="eastAsia"/>
          <w:szCs w:val="21"/>
          <w:u w:val="single"/>
        </w:rPr>
        <w:t xml:space="preserve"> </w:t>
      </w:r>
      <w:bookmarkStart w:id="535" w:name="SOA_zyht_jlrqdsx2"/>
      <w:r w:rsidRPr="00CC6D75">
        <w:rPr>
          <w:rFonts w:ascii="宋体" w:hAnsi="宋体" w:cs="宋体" w:hint="eastAsia"/>
          <w:szCs w:val="21"/>
          <w:u w:val="single"/>
        </w:rPr>
        <w:t xml:space="preserve">   /   </w:t>
      </w:r>
      <w:bookmarkEnd w:id="535"/>
      <w:r w:rsidRPr="00CC6D75">
        <w:rPr>
          <w:rFonts w:ascii="宋体" w:hAnsi="宋体" w:cs="宋体" w:hint="eastAsia"/>
          <w:szCs w:val="21"/>
          <w:u w:val="single"/>
        </w:rPr>
        <w:t xml:space="preserve">    </w:t>
      </w:r>
      <w:r w:rsidRPr="00CC6D75">
        <w:rPr>
          <w:rFonts w:ascii="宋体" w:hAnsi="宋体" w:cs="宋体" w:hint="eastAsia"/>
          <w:szCs w:val="21"/>
        </w:rPr>
        <w:t>；</w:t>
      </w:r>
    </w:p>
    <w:p w14:paraId="690F08EE" w14:textId="77777777" w:rsidR="00BC07E4" w:rsidRPr="00CC6D75" w:rsidRDefault="00000000">
      <w:pPr>
        <w:autoSpaceDE w:val="0"/>
        <w:autoSpaceDN w:val="0"/>
        <w:spacing w:line="360" w:lineRule="auto"/>
        <w:ind w:firstLine="420"/>
        <w:jc w:val="left"/>
        <w:rPr>
          <w:rFonts w:ascii="宋体" w:hAnsi="宋体" w:cs="宋体"/>
          <w:szCs w:val="21"/>
        </w:rPr>
      </w:pPr>
      <w:r w:rsidRPr="00CC6D75">
        <w:rPr>
          <w:rFonts w:ascii="宋体" w:hAnsi="宋体" w:cs="宋体" w:hint="eastAsia"/>
          <w:kern w:val="0"/>
          <w:szCs w:val="21"/>
        </w:rPr>
        <w:t>（3）</w:t>
      </w:r>
      <w:r w:rsidRPr="00CC6D75">
        <w:rPr>
          <w:rFonts w:ascii="宋体" w:hAnsi="宋体" w:cs="宋体" w:hint="eastAsia"/>
          <w:szCs w:val="21"/>
          <w:u w:val="single"/>
        </w:rPr>
        <w:t xml:space="preserve"> </w:t>
      </w:r>
      <w:bookmarkStart w:id="536" w:name="SOA_zyht_jlrqdsx3"/>
      <w:r w:rsidRPr="00CC6D75">
        <w:rPr>
          <w:rFonts w:ascii="宋体" w:hAnsi="宋体" w:cs="宋体" w:hint="eastAsia"/>
          <w:szCs w:val="21"/>
          <w:u w:val="single"/>
        </w:rPr>
        <w:t xml:space="preserve">   /   </w:t>
      </w:r>
      <w:bookmarkEnd w:id="536"/>
      <w:r w:rsidRPr="00CC6D75">
        <w:rPr>
          <w:rFonts w:ascii="宋体" w:hAnsi="宋体" w:cs="宋体" w:hint="eastAsia"/>
          <w:szCs w:val="21"/>
          <w:u w:val="single"/>
        </w:rPr>
        <w:t xml:space="preserve">    </w:t>
      </w:r>
      <w:r w:rsidRPr="00CC6D75">
        <w:rPr>
          <w:rFonts w:ascii="宋体" w:hAnsi="宋体" w:cs="宋体" w:hint="eastAsia"/>
          <w:szCs w:val="21"/>
        </w:rPr>
        <w:t>。</w:t>
      </w:r>
    </w:p>
    <w:p w14:paraId="00D67A17" w14:textId="77777777" w:rsidR="00BC07E4" w:rsidRPr="00CC6D75" w:rsidRDefault="00000000">
      <w:pPr>
        <w:spacing w:line="360" w:lineRule="auto"/>
        <w:ind w:firstLine="422"/>
        <w:rPr>
          <w:rFonts w:ascii="宋体" w:hAnsi="宋体" w:cs="Calibri Light"/>
          <w:b/>
          <w:szCs w:val="21"/>
        </w:rPr>
      </w:pPr>
      <w:bookmarkStart w:id="537" w:name="_Toc267251418"/>
      <w:bookmarkStart w:id="538" w:name="_Toc351203637"/>
      <w:r w:rsidRPr="00CC6D75">
        <w:rPr>
          <w:rFonts w:ascii="宋体" w:hAnsi="宋体" w:cs="Calibri Light" w:hint="eastAsia"/>
          <w:b/>
          <w:szCs w:val="21"/>
        </w:rPr>
        <w:t>5</w:t>
      </w:r>
      <w:bookmarkStart w:id="539" w:name="_Toc292559872"/>
      <w:bookmarkStart w:id="540" w:name="_Toc297120463"/>
      <w:bookmarkStart w:id="541" w:name="_Toc296503163"/>
      <w:bookmarkStart w:id="542" w:name="_Toc296890991"/>
      <w:bookmarkStart w:id="543" w:name="_Toc292559367"/>
      <w:bookmarkStart w:id="544" w:name="_Toc297048349"/>
      <w:bookmarkStart w:id="545" w:name="_Toc296944502"/>
      <w:bookmarkStart w:id="546" w:name="_Toc296346664"/>
      <w:bookmarkStart w:id="547" w:name="_Toc296891203"/>
      <w:bookmarkStart w:id="548" w:name="_Toc296347162"/>
      <w:bookmarkEnd w:id="537"/>
      <w:r w:rsidRPr="00CC6D75">
        <w:rPr>
          <w:rFonts w:ascii="宋体" w:hAnsi="宋体" w:cs="Calibri Light" w:hint="eastAsia"/>
          <w:b/>
          <w:szCs w:val="21"/>
        </w:rPr>
        <w:t xml:space="preserve">. </w:t>
      </w:r>
      <w:r w:rsidRPr="00CC6D75">
        <w:rPr>
          <w:rFonts w:ascii="宋体" w:hAnsi="宋体" w:cs="宋体" w:hint="eastAsia"/>
          <w:b/>
          <w:szCs w:val="21"/>
        </w:rPr>
        <w:t>工程质量</w:t>
      </w:r>
      <w:bookmarkEnd w:id="538"/>
    </w:p>
    <w:p w14:paraId="3F167FD9"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5.1 质量要求</w:t>
      </w:r>
    </w:p>
    <w:p w14:paraId="5D338A36"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5</w:t>
      </w:r>
      <w:bookmarkStart w:id="549" w:name="_Toc297216155"/>
      <w:bookmarkStart w:id="550" w:name="_Toc303539106"/>
      <w:bookmarkStart w:id="551" w:name="_Toc297123496"/>
      <w:bookmarkStart w:id="552" w:name="_Toc300934949"/>
      <w:bookmarkStart w:id="553" w:name="_Toc318581164"/>
      <w:bookmarkStart w:id="554" w:name="_Toc304295527"/>
      <w:bookmarkStart w:id="555" w:name="_Toc312677997"/>
      <w:r w:rsidRPr="00CC6D75">
        <w:rPr>
          <w:rFonts w:ascii="宋体" w:hAnsi="宋体" w:cs="Calibri Light" w:hint="eastAsia"/>
          <w:szCs w:val="21"/>
        </w:rPr>
        <w:t>.1.1 特殊质量标准和要求：</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1D4A31E1"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关于工程奖项的约定：</w:t>
      </w:r>
      <w:r w:rsidRPr="00CC6D75">
        <w:rPr>
          <w:rFonts w:ascii="宋体" w:hAnsi="宋体" w:cs="Calibri Light" w:hint="eastAsia"/>
          <w:szCs w:val="21"/>
          <w:u w:val="single"/>
        </w:rPr>
        <w:t xml:space="preserve"> / </w:t>
      </w:r>
    </w:p>
    <w:p w14:paraId="42684CAB"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5.3 隐蔽工程检查</w:t>
      </w:r>
    </w:p>
    <w:p w14:paraId="36522459"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5.3.2承包人提前通知发包人隐蔽工程检查的期限的约定：</w:t>
      </w:r>
      <w:r w:rsidRPr="00CC6D75">
        <w:rPr>
          <w:rFonts w:ascii="宋体" w:hAnsi="宋体" w:cs="宋体" w:hint="eastAsia"/>
          <w:bCs/>
          <w:szCs w:val="21"/>
          <w:u w:val="single"/>
        </w:rPr>
        <w:t>按通用合同条款约定</w:t>
      </w:r>
      <w:r w:rsidRPr="00CC6D75">
        <w:rPr>
          <w:rFonts w:ascii="宋体" w:hAnsi="宋体" w:cs="Calibri Light" w:hint="eastAsia"/>
          <w:szCs w:val="21"/>
          <w:u w:val="single"/>
        </w:rPr>
        <w:t>。</w:t>
      </w:r>
    </w:p>
    <w:p w14:paraId="08493736" w14:textId="77777777" w:rsidR="00BC07E4" w:rsidRPr="00CC6D75" w:rsidRDefault="00000000">
      <w:pPr>
        <w:spacing w:line="360" w:lineRule="auto"/>
        <w:ind w:firstLineChars="210" w:firstLine="441"/>
        <w:jc w:val="left"/>
        <w:rPr>
          <w:rFonts w:ascii="宋体" w:hAnsi="宋体" w:cs="Calibri Light"/>
          <w:szCs w:val="21"/>
        </w:rPr>
      </w:pPr>
      <w:r w:rsidRPr="00CC6D75">
        <w:rPr>
          <w:rFonts w:ascii="宋体" w:hAnsi="宋体" w:cs="Calibri Light" w:hint="eastAsia"/>
          <w:szCs w:val="21"/>
        </w:rPr>
        <w:lastRenderedPageBreak/>
        <w:t>发包人不能按时进行检查时，应提前</w:t>
      </w:r>
      <w:r w:rsidRPr="00CC6D75">
        <w:rPr>
          <w:rFonts w:ascii="宋体" w:hAnsi="宋体" w:cs="Calibri Light" w:hint="eastAsia"/>
          <w:szCs w:val="21"/>
          <w:u w:val="single"/>
        </w:rPr>
        <w:t>24</w:t>
      </w:r>
      <w:r w:rsidRPr="00CC6D75">
        <w:rPr>
          <w:rFonts w:ascii="宋体" w:hAnsi="宋体" w:cs="Calibri Light" w:hint="eastAsia"/>
          <w:szCs w:val="21"/>
        </w:rPr>
        <w:t>小时提交书面延期要求。</w:t>
      </w:r>
    </w:p>
    <w:p w14:paraId="7BD7D407"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关于延期最长不得超过：</w:t>
      </w:r>
      <w:r w:rsidRPr="00CC6D75">
        <w:rPr>
          <w:rFonts w:ascii="宋体" w:hAnsi="宋体" w:cs="Calibri Light" w:hint="eastAsia"/>
          <w:szCs w:val="21"/>
          <w:u w:val="single"/>
        </w:rPr>
        <w:t>48</w:t>
      </w:r>
      <w:r w:rsidRPr="00CC6D75">
        <w:rPr>
          <w:rFonts w:ascii="宋体" w:hAnsi="宋体" w:cs="Calibri Light" w:hint="eastAsia"/>
          <w:szCs w:val="21"/>
        </w:rPr>
        <w:t>小时。</w:t>
      </w:r>
    </w:p>
    <w:p w14:paraId="21EE0057" w14:textId="77777777" w:rsidR="00BC07E4" w:rsidRPr="00CC6D75" w:rsidRDefault="00000000">
      <w:pPr>
        <w:spacing w:line="360" w:lineRule="auto"/>
        <w:ind w:firstLine="422"/>
        <w:rPr>
          <w:rFonts w:ascii="宋体" w:hAnsi="宋体" w:cs="Calibri Light"/>
          <w:b/>
          <w:szCs w:val="21"/>
        </w:rPr>
      </w:pPr>
      <w:bookmarkStart w:id="556" w:name="_Toc351203638"/>
      <w:r w:rsidRPr="00CC6D75">
        <w:rPr>
          <w:rFonts w:ascii="宋体" w:hAnsi="宋体" w:cs="Calibri Light" w:hint="eastAsia"/>
          <w:b/>
          <w:szCs w:val="21"/>
        </w:rPr>
        <w:t xml:space="preserve">6. </w:t>
      </w:r>
      <w:r w:rsidRPr="00CC6D75">
        <w:rPr>
          <w:rFonts w:ascii="宋体" w:hAnsi="宋体" w:cs="宋体" w:hint="eastAsia"/>
          <w:b/>
          <w:szCs w:val="21"/>
        </w:rPr>
        <w:t>安全文明施工与环境保护</w:t>
      </w:r>
      <w:bookmarkEnd w:id="556"/>
    </w:p>
    <w:p w14:paraId="428FBD62"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6.1安全文明施工</w:t>
      </w:r>
    </w:p>
    <w:p w14:paraId="1F611FC9" w14:textId="77777777" w:rsidR="00BC07E4" w:rsidRPr="00CC6D75" w:rsidRDefault="00000000">
      <w:pPr>
        <w:spacing w:line="360" w:lineRule="auto"/>
        <w:ind w:firstLine="420"/>
        <w:jc w:val="left"/>
        <w:rPr>
          <w:rFonts w:ascii="宋体" w:hAnsi="宋体" w:cs="Calibri Light"/>
          <w:b/>
          <w:szCs w:val="21"/>
          <w:u w:val="single"/>
        </w:rPr>
      </w:pPr>
      <w:r w:rsidRPr="00CC6D75">
        <w:rPr>
          <w:rFonts w:ascii="宋体" w:hAnsi="宋体" w:cs="Calibri Light" w:hint="eastAsia"/>
          <w:szCs w:val="21"/>
        </w:rPr>
        <w:t>6.1.1 项目安全生产的达标目标及相应事项的约定：</w:t>
      </w:r>
      <w:r w:rsidRPr="00CC6D75">
        <w:rPr>
          <w:rFonts w:ascii="宋体" w:hAnsi="宋体" w:cs="Calibri Light" w:hint="eastAsia"/>
          <w:b/>
          <w:szCs w:val="21"/>
          <w:u w:val="single"/>
        </w:rPr>
        <w:t>施工现场按照《建筑施工安全检查标准》（JGJ59-2011）评定达到“合格”标准。</w:t>
      </w:r>
    </w:p>
    <w:p w14:paraId="6C0D2AEC"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6.1.4 关于治安保卫的特别约定：承包人应</w:t>
      </w:r>
      <w:r w:rsidRPr="00CC6D75">
        <w:rPr>
          <w:rFonts w:ascii="宋体" w:hAnsi="宋体" w:cs="Calibri Light"/>
          <w:szCs w:val="21"/>
          <w:u w:val="single"/>
        </w:rPr>
        <w:sym w:font="Calibri Light" w:char="0081"/>
      </w:r>
      <w:r w:rsidRPr="00CC6D75">
        <w:rPr>
          <w:rFonts w:ascii="宋体" w:hAnsi="宋体" w:cs="Calibri Light" w:hint="eastAsia"/>
          <w:szCs w:val="21"/>
          <w:u w:val="single"/>
        </w:rPr>
        <w:t>做好包括生活区在内的管辖区的治安保卫工作。②承包人应对进度施工现场的施工人员进行安全文明施工教育，配备必要的劳动保护用具，保证工程的施工安全和人身安全。③承包人应强化安全意识，抓好安全生产，杜绝事故发生，施工中若发生安全及人身事故均由承包人自行负责处理，并承担全部费用。④承包人必须严格遵守和执行中华人民共和国以及杭州市安全生产和劳动保护有关规定，严格执行JG59-99标准并参照通用条款第20、21、22条及国家建设工程安全管理条例。1）承包人应对施工安全负责，在施工过程中要实现“五无”、“两控制”目标，确保安全。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14:paraId="503495D2"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关于编制施工场地治安管理计划的约定：</w:t>
      </w:r>
      <w:r w:rsidRPr="00CC6D75">
        <w:rPr>
          <w:rFonts w:ascii="宋体" w:hAnsi="宋体" w:cs="Calibri Light" w:hint="eastAsia"/>
          <w:szCs w:val="21"/>
          <w:u w:val="single"/>
        </w:rPr>
        <w:t>发包人和承包人应在工程开工后7天内编制施工场地治安管理计划，并制定应对突发治安事件的紧急预案。</w:t>
      </w:r>
    </w:p>
    <w:p w14:paraId="0C647D52"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6.1.5 文明施工</w:t>
      </w:r>
    </w:p>
    <w:p w14:paraId="0628791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合同当事人对文明施工的要求：</w:t>
      </w:r>
    </w:p>
    <w:p w14:paraId="59B98FEA" w14:textId="77777777" w:rsidR="00BC07E4" w:rsidRPr="00CC6D75" w:rsidRDefault="00000000">
      <w:pPr>
        <w:spacing w:line="360" w:lineRule="auto"/>
        <w:ind w:firstLineChars="198" w:firstLine="417"/>
        <w:jc w:val="left"/>
        <w:rPr>
          <w:rFonts w:ascii="宋体" w:hAnsi="宋体" w:cs="Calibri Light"/>
          <w:b/>
          <w:szCs w:val="21"/>
          <w:u w:val="single"/>
          <w:lang w:val="zh-CN"/>
        </w:rPr>
      </w:pPr>
      <w:r w:rsidRPr="00CC6D75">
        <w:rPr>
          <w:rFonts w:ascii="宋体" w:hAnsi="宋体" w:cs="Calibri Light" w:hint="eastAsia"/>
          <w:b/>
          <w:szCs w:val="21"/>
          <w:u w:val="single"/>
        </w:rPr>
        <w:t>（1）</w:t>
      </w:r>
      <w:r w:rsidRPr="00CC6D75">
        <w:rPr>
          <w:rFonts w:ascii="宋体" w:hAnsi="宋体" w:cs="Calibri Light" w:hint="eastAsia"/>
          <w:b/>
          <w:szCs w:val="21"/>
          <w:u w:val="single"/>
          <w:lang w:val="zh-CN"/>
        </w:rPr>
        <w:t>遵守地方政府和有关部门对施工场地交通、环卫、安全和施工噪音等管理规定，并办理相关审批手续</w:t>
      </w:r>
      <w:r w:rsidRPr="00CC6D75">
        <w:rPr>
          <w:rFonts w:ascii="宋体" w:hAnsi="宋体" w:cs="Calibri Light" w:hint="eastAsia"/>
          <w:b/>
          <w:szCs w:val="21"/>
          <w:lang w:val="zh-CN"/>
        </w:rPr>
        <w:t>。</w:t>
      </w:r>
    </w:p>
    <w:p w14:paraId="3ED2DED2" w14:textId="77777777" w:rsidR="00BC07E4" w:rsidRPr="00CC6D75" w:rsidRDefault="00000000">
      <w:pPr>
        <w:spacing w:line="360" w:lineRule="auto"/>
        <w:ind w:firstLineChars="198" w:firstLine="417"/>
        <w:jc w:val="left"/>
        <w:rPr>
          <w:rFonts w:ascii="宋体" w:hAnsi="宋体" w:cs="Calibri Light"/>
          <w:b/>
          <w:szCs w:val="21"/>
          <w:lang w:val="zh-CN"/>
        </w:rPr>
      </w:pPr>
      <w:r w:rsidRPr="00CC6D75">
        <w:rPr>
          <w:rFonts w:ascii="宋体" w:hAnsi="宋体" w:cs="Calibri Light" w:hint="eastAsia"/>
          <w:b/>
          <w:szCs w:val="21"/>
          <w:u w:val="single"/>
          <w:lang w:val="zh-CN"/>
        </w:rPr>
        <w:t>（2）承包人应采取有效措施尽量减小尘土和噪音污染，需要进行夜间作业时应经有关部门批准</w:t>
      </w:r>
      <w:r w:rsidRPr="00CC6D75">
        <w:rPr>
          <w:rFonts w:ascii="宋体" w:hAnsi="宋体" w:cs="Calibri Light" w:hint="eastAsia"/>
          <w:b/>
          <w:szCs w:val="21"/>
          <w:lang w:val="zh-CN"/>
        </w:rPr>
        <w:t>。</w:t>
      </w:r>
    </w:p>
    <w:p w14:paraId="3ABAFDD3" w14:textId="77777777" w:rsidR="00BC07E4" w:rsidRPr="00CC6D75" w:rsidRDefault="00000000">
      <w:pPr>
        <w:spacing w:line="360" w:lineRule="auto"/>
        <w:ind w:firstLineChars="171" w:firstLine="360"/>
        <w:rPr>
          <w:rFonts w:ascii="宋体" w:hAnsi="宋体" w:cs="Calibri Light"/>
          <w:szCs w:val="21"/>
          <w:u w:val="single"/>
        </w:rPr>
      </w:pPr>
      <w:r w:rsidRPr="00CC6D75">
        <w:rPr>
          <w:rFonts w:ascii="宋体" w:hAnsi="宋体" w:cs="Calibri Light" w:hint="eastAsia"/>
          <w:b/>
          <w:szCs w:val="21"/>
          <w:u w:val="single"/>
          <w:lang w:val="zh-CN"/>
        </w:rPr>
        <w:t>（3）其他：</w:t>
      </w:r>
      <w:r w:rsidRPr="00CC6D75">
        <w:rPr>
          <w:rFonts w:ascii="宋体" w:hAnsi="宋体" w:cs="Calibri Light" w:hint="eastAsia"/>
          <w:szCs w:val="21"/>
          <w:u w:val="single"/>
        </w:rPr>
        <w:t>文明</w:t>
      </w:r>
      <w:proofErr w:type="gramStart"/>
      <w:r w:rsidRPr="00CC6D75">
        <w:rPr>
          <w:rFonts w:ascii="宋体" w:hAnsi="宋体" w:cs="Calibri Light" w:hint="eastAsia"/>
          <w:szCs w:val="21"/>
          <w:u w:val="single"/>
        </w:rPr>
        <w:t>施工按</w:t>
      </w:r>
      <w:proofErr w:type="gramEnd"/>
      <w:r w:rsidRPr="00CC6D75">
        <w:rPr>
          <w:rFonts w:ascii="宋体" w:hAnsi="宋体" w:cs="Calibri Light" w:hint="eastAsia"/>
          <w:szCs w:val="21"/>
          <w:u w:val="single"/>
        </w:rPr>
        <w:t>杭州市人民政府令第278号文《杭州市建设工程文明施工管理规定》、杭建监总（2003）38号关于实施《杭州市市政建设工地安全生产、文明施工管理实施细则（试行）的通知》及文明工地</w:t>
      </w:r>
      <w:proofErr w:type="gramStart"/>
      <w:r w:rsidRPr="00CC6D75">
        <w:rPr>
          <w:rFonts w:ascii="宋体" w:hAnsi="宋体" w:cs="Calibri Light" w:hint="eastAsia"/>
          <w:szCs w:val="21"/>
          <w:u w:val="single"/>
        </w:rPr>
        <w:t>杭建监总</w:t>
      </w:r>
      <w:proofErr w:type="gramEnd"/>
      <w:r w:rsidRPr="00CC6D75">
        <w:rPr>
          <w:rFonts w:ascii="宋体" w:hAnsi="宋体" w:cs="Calibri Light" w:hint="eastAsia"/>
          <w:szCs w:val="21"/>
          <w:u w:val="single"/>
        </w:rPr>
        <w:t>[2011]21号《关于打造“文明工地”创建全国文明城市活动实施方案》执行，否则若造成工程损失或人身伤害，由承包人承担全部责任及费用。</w:t>
      </w:r>
    </w:p>
    <w:p w14:paraId="32A851D5"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u w:val="singl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E582B79"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承包人文明施工还需做的其他工作：</w:t>
      </w:r>
    </w:p>
    <w:p w14:paraId="1788ABA8"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①所有现场作业人员必须统一着装，后背印有施工企业名称，夜间施工必须穿着反光背心，涉水施工必须穿戴救生衣。</w:t>
      </w:r>
    </w:p>
    <w:p w14:paraId="712E18AE"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②围护要求：市政工程工地围</w:t>
      </w:r>
      <w:proofErr w:type="gramStart"/>
      <w:r w:rsidRPr="00CC6D75">
        <w:rPr>
          <w:rFonts w:ascii="宋体" w:hAnsi="宋体" w:cs="Calibri Light" w:hint="eastAsia"/>
          <w:szCs w:val="21"/>
          <w:u w:val="single"/>
        </w:rPr>
        <w:t>档必须按杭建工发</w:t>
      </w:r>
      <w:proofErr w:type="gramEnd"/>
      <w:r w:rsidRPr="00CC6D75">
        <w:rPr>
          <w:rFonts w:ascii="宋体" w:hAnsi="宋体" w:cs="Calibri Light" w:hint="eastAsia"/>
          <w:szCs w:val="21"/>
          <w:u w:val="single"/>
        </w:rPr>
        <w:t>[2011]189号《关于市政工程围档整治美化专题会议</w:t>
      </w:r>
      <w:r w:rsidRPr="00CC6D75">
        <w:rPr>
          <w:rFonts w:ascii="宋体" w:hAnsi="宋体" w:cs="Calibri Light" w:hint="eastAsia"/>
          <w:szCs w:val="21"/>
          <w:u w:val="single"/>
        </w:rPr>
        <w:lastRenderedPageBreak/>
        <w:t>纪要》内容严格执行。</w:t>
      </w:r>
    </w:p>
    <w:p w14:paraId="1075C473"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③施工中产生的废土等</w:t>
      </w:r>
      <w:proofErr w:type="gramStart"/>
      <w:r w:rsidRPr="00CC6D75">
        <w:rPr>
          <w:rFonts w:ascii="宋体" w:hAnsi="宋体" w:cs="Calibri Light" w:hint="eastAsia"/>
          <w:szCs w:val="21"/>
          <w:u w:val="single"/>
        </w:rPr>
        <w:t>必须随挖随运</w:t>
      </w:r>
      <w:proofErr w:type="gramEnd"/>
      <w:r w:rsidRPr="00CC6D75">
        <w:rPr>
          <w:rFonts w:ascii="宋体" w:hAnsi="宋体" w:cs="Calibri Light" w:hint="eastAsia"/>
          <w:szCs w:val="21"/>
          <w:u w:val="single"/>
        </w:rPr>
        <w:t>，堆放时间不得超过8小时，堆放期间必须作覆盖处理，报价中必须考虑土方短驳费用。</w:t>
      </w:r>
    </w:p>
    <w:p w14:paraId="10FE1F5C"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④合同签订后2周内，提供土方消纳处置的协议，并完成市容、环保、市政等相关部门的各项手续的办理，并报监理及发包人备案，土方及淤泥外运时应承诺所用自卸车应为密封专用自卸车，并提供与镇及以上政府签订的淤泥倾倒协议，</w:t>
      </w:r>
    </w:p>
    <w:p w14:paraId="0005CD04" w14:textId="77777777" w:rsidR="00BC07E4" w:rsidRPr="00CC6D75" w:rsidRDefault="00000000">
      <w:pPr>
        <w:autoSpaceDE w:val="0"/>
        <w:autoSpaceDN w:val="0"/>
        <w:spacing w:line="360" w:lineRule="auto"/>
        <w:ind w:firstLineChars="198" w:firstLine="416"/>
        <w:jc w:val="left"/>
        <w:rPr>
          <w:rFonts w:ascii="宋体" w:hAnsi="宋体" w:cs="Calibri Light"/>
          <w:szCs w:val="21"/>
          <w:u w:val="single"/>
        </w:rPr>
      </w:pPr>
      <w:r w:rsidRPr="00CC6D75">
        <w:rPr>
          <w:rFonts w:ascii="宋体" w:hAnsi="宋体" w:cs="Calibri Light" w:hint="eastAsia"/>
          <w:szCs w:val="21"/>
          <w:u w:val="single"/>
        </w:rPr>
        <w:t>⑤必须配备洒水设备，施工场地进出口配置车辆冲洗设备，保证施工现场无扬尘、进出施工车辆不产生扬尘。</w:t>
      </w:r>
    </w:p>
    <w:p w14:paraId="7996B597" w14:textId="77777777" w:rsidR="00BC07E4" w:rsidRPr="00CC6D75" w:rsidRDefault="00000000">
      <w:pPr>
        <w:spacing w:line="360" w:lineRule="auto"/>
        <w:ind w:firstLineChars="198" w:firstLine="417"/>
        <w:jc w:val="left"/>
        <w:rPr>
          <w:rFonts w:ascii="宋体" w:hAnsi="宋体" w:cs="Calibri Light"/>
          <w:b/>
          <w:szCs w:val="21"/>
          <w:u w:val="single"/>
          <w:lang w:val="zh-CN"/>
        </w:rPr>
      </w:pPr>
      <w:r w:rsidRPr="00CC6D75">
        <w:rPr>
          <w:rFonts w:ascii="宋体" w:hAnsi="宋体" w:cs="Calibri Light" w:hint="eastAsia"/>
          <w:b/>
          <w:szCs w:val="21"/>
          <w:u w:val="single"/>
          <w:lang w:val="zh-CN"/>
        </w:rPr>
        <w:t>（4）上述手续办理费用约定如下：由承包人承担。</w:t>
      </w:r>
    </w:p>
    <w:p w14:paraId="25C16954" w14:textId="77777777" w:rsidR="00BC07E4" w:rsidRPr="00CC6D75" w:rsidRDefault="00000000">
      <w:pPr>
        <w:spacing w:line="360" w:lineRule="auto"/>
        <w:ind w:leftChars="71" w:left="149" w:firstLineChars="150" w:firstLine="316"/>
        <w:jc w:val="left"/>
        <w:rPr>
          <w:rFonts w:ascii="宋体" w:hAnsi="宋体" w:cs="Calibri Light"/>
          <w:szCs w:val="21"/>
        </w:rPr>
      </w:pPr>
      <w:r w:rsidRPr="00CC6D75">
        <w:rPr>
          <w:rFonts w:ascii="宋体" w:hAnsi="宋体" w:cs="Calibri Light" w:hint="eastAsia"/>
          <w:b/>
          <w:kern w:val="0"/>
          <w:szCs w:val="21"/>
          <w:u w:val="single"/>
        </w:rPr>
        <w:t>6.1.6 关于安全文明施工费支付比例和支付期限的约定，按以下方式约定：</w:t>
      </w:r>
    </w:p>
    <w:p w14:paraId="07F28C84" w14:textId="77777777" w:rsidR="00BC07E4" w:rsidRPr="00CC6D75" w:rsidRDefault="00000000">
      <w:pPr>
        <w:spacing w:line="360" w:lineRule="auto"/>
        <w:ind w:firstLine="422"/>
        <w:jc w:val="left"/>
        <w:rPr>
          <w:rFonts w:ascii="宋体" w:hAnsi="宋体" w:cs="Calibri Light"/>
          <w:b/>
          <w:szCs w:val="21"/>
        </w:rPr>
      </w:pPr>
      <w:r w:rsidRPr="00CC6D75">
        <w:rPr>
          <w:rFonts w:ascii="宋体" w:hAnsi="宋体" w:cs="Calibri Light" w:hint="eastAsia"/>
          <w:b/>
          <w:kern w:val="0"/>
          <w:szCs w:val="21"/>
          <w:u w:val="single"/>
        </w:rPr>
        <w:t xml:space="preserve">相关措施的落实情况与进度款同期支付 </w:t>
      </w:r>
      <w:r w:rsidRPr="00CC6D75">
        <w:rPr>
          <w:rFonts w:ascii="宋体" w:hAnsi="宋体" w:cs="Calibri Light" w:hint="eastAsia"/>
          <w:b/>
          <w:kern w:val="0"/>
          <w:szCs w:val="21"/>
        </w:rPr>
        <w:t>。</w:t>
      </w:r>
    </w:p>
    <w:p w14:paraId="7F0564FD" w14:textId="77777777" w:rsidR="00BC07E4" w:rsidRPr="00CC6D75" w:rsidRDefault="00000000">
      <w:pPr>
        <w:spacing w:line="360" w:lineRule="auto"/>
        <w:ind w:firstLine="422"/>
        <w:rPr>
          <w:rFonts w:ascii="宋体" w:hAnsi="宋体" w:cs="Calibri Light"/>
          <w:b/>
          <w:szCs w:val="21"/>
        </w:rPr>
      </w:pPr>
      <w:bookmarkStart w:id="557" w:name="_Toc351203639"/>
      <w:bookmarkEnd w:id="549"/>
      <w:bookmarkEnd w:id="550"/>
      <w:bookmarkEnd w:id="551"/>
      <w:bookmarkEnd w:id="552"/>
      <w:bookmarkEnd w:id="553"/>
      <w:bookmarkEnd w:id="554"/>
      <w:bookmarkEnd w:id="555"/>
      <w:r w:rsidRPr="00CC6D75">
        <w:rPr>
          <w:rFonts w:ascii="宋体" w:hAnsi="宋体" w:cs="Calibri Light" w:hint="eastAsia"/>
          <w:b/>
          <w:szCs w:val="21"/>
        </w:rPr>
        <w:t xml:space="preserve">7. </w:t>
      </w:r>
      <w:r w:rsidRPr="00CC6D75">
        <w:rPr>
          <w:rFonts w:ascii="宋体" w:hAnsi="宋体" w:cs="宋体" w:hint="eastAsia"/>
          <w:b/>
          <w:szCs w:val="21"/>
        </w:rPr>
        <w:t>工期和进度</w:t>
      </w:r>
      <w:bookmarkEnd w:id="557"/>
    </w:p>
    <w:p w14:paraId="0D00313A"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7.1 施工组织设计</w:t>
      </w:r>
    </w:p>
    <w:p w14:paraId="5B6D4686"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7.1.1 合</w:t>
      </w:r>
      <w:r w:rsidRPr="00CC6D75">
        <w:rPr>
          <w:rFonts w:ascii="宋体" w:hAnsi="宋体" w:cs="Calibri Light" w:hint="eastAsia"/>
          <w:kern w:val="0"/>
          <w:szCs w:val="21"/>
        </w:rPr>
        <w:t>同当事人约定的施工组织设计应包括的其他内容：</w:t>
      </w:r>
      <w:r w:rsidRPr="00CC6D75">
        <w:rPr>
          <w:rFonts w:ascii="宋体" w:hAnsi="宋体" w:cs="Calibri Light" w:hint="eastAsia"/>
          <w:szCs w:val="21"/>
          <w:u w:val="single"/>
        </w:rPr>
        <w:t>（1）施工方案； （2）施工现场平面布置图；（3）施工进度计划和保证措施； （4）劳动力及材料供应计划；（5）施工机械设备的选用；（6）质量保证体系及措施；（7）安全生产、文明施工措施；（8）环境保护、成本控制措施；（9）合同当事人约定的其他内容。</w:t>
      </w:r>
    </w:p>
    <w:p w14:paraId="0A377553" w14:textId="77777777" w:rsidR="00BC07E4" w:rsidRPr="00CC6D75" w:rsidRDefault="00000000">
      <w:pPr>
        <w:autoSpaceDE w:val="0"/>
        <w:autoSpaceDN w:val="0"/>
        <w:spacing w:line="360" w:lineRule="auto"/>
        <w:ind w:firstLine="420"/>
        <w:jc w:val="left"/>
        <w:rPr>
          <w:rFonts w:ascii="宋体" w:hAnsi="宋体" w:cs="Calibri Light"/>
          <w:kern w:val="0"/>
          <w:szCs w:val="21"/>
        </w:rPr>
      </w:pPr>
      <w:r w:rsidRPr="00CC6D75">
        <w:rPr>
          <w:rFonts w:ascii="宋体" w:hAnsi="宋体" w:cs="Calibri Light" w:hint="eastAsia"/>
          <w:szCs w:val="21"/>
        </w:rPr>
        <w:t xml:space="preserve">7.1.2 </w:t>
      </w:r>
      <w:r w:rsidRPr="00CC6D75">
        <w:rPr>
          <w:rFonts w:ascii="宋体" w:hAnsi="宋体" w:cs="Calibri Light" w:hint="eastAsia"/>
          <w:kern w:val="0"/>
          <w:szCs w:val="21"/>
        </w:rPr>
        <w:t>施工组织设计的提交和修改</w:t>
      </w:r>
    </w:p>
    <w:p w14:paraId="0C9CA12F" w14:textId="77777777" w:rsidR="00BC07E4" w:rsidRPr="00CC6D75" w:rsidRDefault="00000000">
      <w:pPr>
        <w:autoSpaceDE w:val="0"/>
        <w:autoSpaceDN w:val="0"/>
        <w:spacing w:line="360" w:lineRule="auto"/>
        <w:ind w:firstLineChars="210" w:firstLine="441"/>
        <w:jc w:val="left"/>
        <w:rPr>
          <w:rFonts w:ascii="宋体" w:hAnsi="宋体" w:cs="Calibri Light"/>
          <w:szCs w:val="21"/>
          <w:u w:val="single"/>
        </w:rPr>
      </w:pPr>
      <w:r w:rsidRPr="00CC6D75">
        <w:rPr>
          <w:rFonts w:ascii="宋体" w:hAnsi="宋体" w:cs="Calibri Light" w:hint="eastAsia"/>
          <w:kern w:val="0"/>
          <w:szCs w:val="21"/>
        </w:rPr>
        <w:t>承包人提交详细施工组织设计的期限的约定：</w:t>
      </w:r>
      <w:r w:rsidRPr="00CC6D75">
        <w:rPr>
          <w:rFonts w:ascii="宋体" w:hAnsi="宋体" w:cs="Calibri Light" w:hint="eastAsia"/>
          <w:b/>
          <w:szCs w:val="21"/>
          <w:u w:val="single"/>
        </w:rPr>
        <w:t>合同签订后（</w:t>
      </w:r>
      <w:r w:rsidRPr="00CC6D75">
        <w:rPr>
          <w:rFonts w:ascii="宋体" w:hAnsi="宋体" w:cs="Calibri Light"/>
          <w:b/>
          <w:szCs w:val="21"/>
          <w:u w:val="single"/>
        </w:rPr>
        <w:t>7</w:t>
      </w:r>
      <w:r w:rsidRPr="00CC6D75">
        <w:rPr>
          <w:rFonts w:ascii="宋体" w:hAnsi="宋体" w:cs="Calibri Light" w:hint="eastAsia"/>
          <w:b/>
          <w:szCs w:val="21"/>
          <w:u w:val="single"/>
        </w:rPr>
        <w:t>）天内提供</w:t>
      </w:r>
      <w:r w:rsidRPr="00CC6D75">
        <w:rPr>
          <w:rFonts w:ascii="宋体" w:hAnsi="宋体" w:cs="Calibri Light" w:hint="eastAsia"/>
          <w:b/>
          <w:kern w:val="0"/>
          <w:szCs w:val="21"/>
          <w:u w:val="single"/>
        </w:rPr>
        <w:t>详细</w:t>
      </w:r>
      <w:r w:rsidRPr="00CC6D75">
        <w:rPr>
          <w:rFonts w:ascii="宋体" w:hAnsi="宋体" w:cs="Calibri Light" w:hint="eastAsia"/>
          <w:b/>
          <w:szCs w:val="21"/>
          <w:u w:val="single"/>
        </w:rPr>
        <w:t xml:space="preserve">施工组织设计（施工方案）和进度计划   </w:t>
      </w:r>
      <w:r w:rsidRPr="00CC6D75">
        <w:rPr>
          <w:rFonts w:ascii="宋体" w:hAnsi="宋体" w:cs="Calibri Light" w:hint="eastAsia"/>
          <w:b/>
          <w:szCs w:val="21"/>
        </w:rPr>
        <w:t>。</w:t>
      </w:r>
    </w:p>
    <w:p w14:paraId="6FE04C1B"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发包人在收到详细的施工组织设计后确认或提出修改意见的期限：</w:t>
      </w:r>
      <w:r w:rsidRPr="00CC6D75">
        <w:rPr>
          <w:rFonts w:ascii="宋体" w:hAnsi="宋体" w:cs="宋体" w:hint="eastAsia"/>
          <w:szCs w:val="21"/>
          <w:u w:val="single"/>
        </w:rPr>
        <w:t>2天内</w:t>
      </w:r>
      <w:r w:rsidRPr="00CC6D75">
        <w:rPr>
          <w:rFonts w:ascii="宋体" w:hAnsi="宋体" w:cs="Calibri Light" w:hint="eastAsia"/>
          <w:szCs w:val="21"/>
          <w:u w:val="single"/>
        </w:rPr>
        <w:t>。</w:t>
      </w:r>
    </w:p>
    <w:p w14:paraId="0AD4A551"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w:t>
      </w:r>
      <w:bookmarkStart w:id="558" w:name="_Toc303539123"/>
      <w:bookmarkStart w:id="559" w:name="_Toc312677479"/>
      <w:bookmarkStart w:id="560" w:name="_Toc304295541"/>
      <w:bookmarkStart w:id="561" w:name="_Toc297216173"/>
      <w:bookmarkStart w:id="562" w:name="_Toc297123514"/>
      <w:bookmarkStart w:id="563" w:name="_Toc300934966"/>
      <w:bookmarkStart w:id="564" w:name="_Toc312678005"/>
      <w:r w:rsidRPr="00CC6D75">
        <w:rPr>
          <w:rFonts w:ascii="宋体" w:hAnsi="宋体" w:cs="Calibri Light" w:hint="eastAsia"/>
          <w:szCs w:val="21"/>
        </w:rPr>
        <w:t>.2 施工进度计划</w:t>
      </w:r>
    </w:p>
    <w:p w14:paraId="1AD6D17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7.2.2 施工进度计划的修订</w:t>
      </w:r>
    </w:p>
    <w:p w14:paraId="3E2FAA09"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发包人在收到修订的施工进度计划后确认或提出修改意见的期限：</w:t>
      </w:r>
      <w:r w:rsidRPr="00CC6D75">
        <w:rPr>
          <w:rFonts w:ascii="宋体" w:hAnsi="宋体" w:cs="Calibri Light" w:hint="eastAsia"/>
          <w:szCs w:val="21"/>
          <w:u w:val="single"/>
        </w:rPr>
        <w:t xml:space="preserve"> </w:t>
      </w:r>
      <w:r w:rsidRPr="00CC6D75">
        <w:rPr>
          <w:rFonts w:ascii="宋体" w:hAnsi="宋体" w:cs="宋体" w:hint="eastAsia"/>
          <w:szCs w:val="21"/>
          <w:u w:val="single"/>
        </w:rPr>
        <w:t>2天内</w:t>
      </w:r>
      <w:r w:rsidRPr="00CC6D75">
        <w:rPr>
          <w:rFonts w:ascii="宋体" w:hAnsi="宋体" w:cs="Calibri Light" w:hint="eastAsia"/>
          <w:szCs w:val="21"/>
          <w:u w:val="single"/>
        </w:rPr>
        <w:t>。</w:t>
      </w:r>
    </w:p>
    <w:p w14:paraId="459AFE40"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7.3 开工</w:t>
      </w:r>
    </w:p>
    <w:p w14:paraId="6618B510"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7.3.1 开工准备</w:t>
      </w:r>
    </w:p>
    <w:p w14:paraId="5CE72285"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关于承包人提交</w:t>
      </w:r>
      <w:r w:rsidRPr="00CC6D75">
        <w:rPr>
          <w:rFonts w:ascii="宋体" w:hAnsi="宋体" w:cs="Calibri Light" w:hint="eastAsia"/>
          <w:kern w:val="0"/>
          <w:szCs w:val="21"/>
        </w:rPr>
        <w:t>工程开工</w:t>
      </w:r>
      <w:proofErr w:type="gramStart"/>
      <w:r w:rsidRPr="00CC6D75">
        <w:rPr>
          <w:rFonts w:ascii="宋体" w:hAnsi="宋体" w:cs="Calibri Light" w:hint="eastAsia"/>
          <w:kern w:val="0"/>
          <w:szCs w:val="21"/>
        </w:rPr>
        <w:t>报审表</w:t>
      </w:r>
      <w:proofErr w:type="gramEnd"/>
      <w:r w:rsidRPr="00CC6D75">
        <w:rPr>
          <w:rFonts w:ascii="宋体" w:hAnsi="宋体" w:cs="Calibri Light" w:hint="eastAsia"/>
          <w:kern w:val="0"/>
          <w:szCs w:val="21"/>
        </w:rPr>
        <w:t>的期限：</w:t>
      </w:r>
      <w:r w:rsidRPr="00CC6D75">
        <w:rPr>
          <w:rFonts w:ascii="宋体" w:hAnsi="宋体" w:cs="Calibri Light" w:hint="eastAsia"/>
          <w:szCs w:val="21"/>
          <w:u w:val="single"/>
        </w:rPr>
        <w:t xml:space="preserve"> </w:t>
      </w:r>
      <w:r w:rsidRPr="00CC6D75">
        <w:rPr>
          <w:rFonts w:ascii="宋体" w:hAnsi="宋体" w:cs="Calibri Light" w:hint="eastAsia"/>
          <w:b/>
          <w:szCs w:val="21"/>
          <w:u w:val="single"/>
        </w:rPr>
        <w:t>合同签订后（</w:t>
      </w:r>
      <w:r w:rsidRPr="00CC6D75">
        <w:rPr>
          <w:rFonts w:ascii="宋体" w:hAnsi="宋体" w:cs="Calibri Light"/>
          <w:b/>
          <w:szCs w:val="21"/>
          <w:u w:val="single"/>
        </w:rPr>
        <w:t>3</w:t>
      </w:r>
      <w:r w:rsidRPr="00CC6D75">
        <w:rPr>
          <w:rFonts w:ascii="宋体" w:hAnsi="宋体" w:cs="Calibri Light" w:hint="eastAsia"/>
          <w:b/>
          <w:szCs w:val="21"/>
          <w:u w:val="single"/>
        </w:rPr>
        <w:t>）天内</w:t>
      </w:r>
      <w:r w:rsidRPr="00CC6D75">
        <w:rPr>
          <w:rFonts w:ascii="宋体" w:hAnsi="宋体" w:cs="Calibri Light" w:hint="eastAsia"/>
          <w:szCs w:val="21"/>
        </w:rPr>
        <w:t>。</w:t>
      </w:r>
    </w:p>
    <w:p w14:paraId="2A241DE3"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关于发包人应完成的其他开工准备工作及期限：</w:t>
      </w:r>
      <w:r w:rsidRPr="00CC6D75">
        <w:rPr>
          <w:rFonts w:ascii="宋体" w:hAnsi="宋体" w:cs="宋体" w:hint="eastAsia"/>
          <w:szCs w:val="21"/>
          <w:u w:val="single"/>
        </w:rPr>
        <w:t>开工前</w:t>
      </w:r>
      <w:r w:rsidRPr="00CC6D75">
        <w:rPr>
          <w:rFonts w:ascii="宋体" w:hAnsi="宋体" w:cs="Calibri Light" w:hint="eastAsia"/>
          <w:szCs w:val="21"/>
        </w:rPr>
        <w:t>。</w:t>
      </w:r>
    </w:p>
    <w:p w14:paraId="469B519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关于承包人应完成的其他开工准备工作及期限：</w:t>
      </w:r>
      <w:r w:rsidRPr="00CC6D75">
        <w:rPr>
          <w:rFonts w:ascii="宋体" w:hAnsi="宋体" w:cs="宋体" w:hint="eastAsia"/>
          <w:szCs w:val="21"/>
          <w:u w:val="single"/>
        </w:rPr>
        <w:t>开工前</w:t>
      </w:r>
      <w:r w:rsidRPr="00CC6D75">
        <w:rPr>
          <w:rFonts w:ascii="宋体" w:hAnsi="宋体" w:cs="Calibri Light" w:hint="eastAsia"/>
          <w:szCs w:val="21"/>
        </w:rPr>
        <w:t>。</w:t>
      </w:r>
    </w:p>
    <w:p w14:paraId="4F955283"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7.4</w:t>
      </w:r>
      <w:r w:rsidRPr="00CC6D75">
        <w:rPr>
          <w:rFonts w:ascii="宋体" w:hAnsi="宋体" w:cs="宋体" w:hint="eastAsia"/>
          <w:szCs w:val="21"/>
        </w:rPr>
        <w:t xml:space="preserve">  测量放线</w:t>
      </w:r>
    </w:p>
    <w:p w14:paraId="2E8B4AD3" w14:textId="77777777" w:rsidR="00BC07E4" w:rsidRPr="00CC6D75" w:rsidRDefault="00000000">
      <w:pPr>
        <w:spacing w:line="360" w:lineRule="auto"/>
        <w:ind w:firstLine="422"/>
        <w:jc w:val="left"/>
        <w:rPr>
          <w:rFonts w:ascii="宋体" w:hAnsi="宋体" w:cs="宋体"/>
          <w:szCs w:val="21"/>
        </w:rPr>
      </w:pPr>
      <w:r w:rsidRPr="00CC6D75">
        <w:rPr>
          <w:rFonts w:ascii="宋体" w:hAnsi="宋体" w:cs="宋体" w:hint="eastAsia"/>
          <w:b/>
          <w:szCs w:val="21"/>
        </w:rPr>
        <w:t>7.4.1</w:t>
      </w:r>
      <w:r w:rsidRPr="00CC6D75">
        <w:rPr>
          <w:rFonts w:ascii="宋体" w:hAnsi="宋体" w:cs="宋体" w:hint="eastAsia"/>
          <w:szCs w:val="21"/>
        </w:rPr>
        <w:t>发包人通过监理人向承包人提供测量基准点、基准线和水准点及其书面资料的期限：</w:t>
      </w:r>
      <w:r w:rsidRPr="00CC6D75">
        <w:rPr>
          <w:rFonts w:ascii="宋体" w:hAnsi="宋体" w:cs="宋体" w:hint="eastAsia"/>
          <w:bCs/>
          <w:szCs w:val="21"/>
          <w:u w:val="single"/>
        </w:rPr>
        <w:t>中标通知书发出后2天内</w:t>
      </w:r>
      <w:r w:rsidRPr="00CC6D75">
        <w:rPr>
          <w:rFonts w:ascii="宋体" w:hAnsi="宋体" w:cs="宋体" w:hint="eastAsia"/>
          <w:szCs w:val="21"/>
        </w:rPr>
        <w:t>。</w:t>
      </w:r>
    </w:p>
    <w:bookmarkEnd w:id="558"/>
    <w:bookmarkEnd w:id="559"/>
    <w:bookmarkEnd w:id="560"/>
    <w:bookmarkEnd w:id="561"/>
    <w:bookmarkEnd w:id="562"/>
    <w:bookmarkEnd w:id="563"/>
    <w:bookmarkEnd w:id="564"/>
    <w:p w14:paraId="30C25553"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w:t>
      </w:r>
      <w:bookmarkStart w:id="565" w:name="_Toc303539125"/>
      <w:bookmarkStart w:id="566" w:name="_Toc312678010"/>
      <w:bookmarkStart w:id="567" w:name="_Toc297123516"/>
      <w:bookmarkStart w:id="568" w:name="_Toc300934968"/>
      <w:bookmarkStart w:id="569" w:name="_Toc312677484"/>
      <w:bookmarkStart w:id="570" w:name="_Toc297216175"/>
      <w:bookmarkStart w:id="571" w:name="_Toc304295546"/>
      <w:r w:rsidRPr="00CC6D75">
        <w:rPr>
          <w:rFonts w:ascii="宋体" w:hAnsi="宋体" w:cs="Calibri Light" w:hint="eastAsia"/>
          <w:szCs w:val="21"/>
        </w:rPr>
        <w:t>.5 工期延误</w:t>
      </w:r>
    </w:p>
    <w:bookmarkEnd w:id="565"/>
    <w:bookmarkEnd w:id="566"/>
    <w:bookmarkEnd w:id="567"/>
    <w:bookmarkEnd w:id="568"/>
    <w:bookmarkEnd w:id="569"/>
    <w:bookmarkEnd w:id="570"/>
    <w:bookmarkEnd w:id="571"/>
    <w:p w14:paraId="2A500E5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lastRenderedPageBreak/>
        <w:t>7.5.1 因发包人原因导致工期延误</w:t>
      </w:r>
    </w:p>
    <w:p w14:paraId="5C44155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（7）因发包人原因导致工期延误的其他情形：</w:t>
      </w:r>
    </w:p>
    <w:p w14:paraId="3AF3D212" w14:textId="77777777" w:rsidR="00BC07E4" w:rsidRPr="00CC6D75" w:rsidRDefault="00000000">
      <w:pPr>
        <w:spacing w:line="360" w:lineRule="auto"/>
        <w:ind w:firstLineChars="198" w:firstLine="417"/>
        <w:jc w:val="left"/>
        <w:rPr>
          <w:rFonts w:ascii="宋体" w:hAnsi="宋体" w:cs="Calibri Light"/>
          <w:b/>
          <w:szCs w:val="21"/>
          <w:u w:val="single"/>
        </w:rPr>
      </w:pPr>
      <w:r w:rsidRPr="00CC6D75">
        <w:rPr>
          <w:rFonts w:ascii="宋体" w:hAnsi="宋体" w:cs="Calibri Light" w:hint="eastAsia"/>
          <w:b/>
          <w:szCs w:val="21"/>
          <w:u w:val="single"/>
        </w:rPr>
        <w:t xml:space="preserve">①重大设计变更引起的工期延误                </w:t>
      </w:r>
      <w:r w:rsidRPr="00CC6D75">
        <w:rPr>
          <w:rFonts w:ascii="宋体" w:hAnsi="宋体" w:cs="Calibri Light" w:hint="eastAsia"/>
          <w:b/>
          <w:szCs w:val="21"/>
        </w:rPr>
        <w:t>；</w:t>
      </w:r>
    </w:p>
    <w:p w14:paraId="36CED51B" w14:textId="77777777" w:rsidR="00BC07E4" w:rsidRPr="00CC6D75" w:rsidRDefault="00000000">
      <w:pPr>
        <w:spacing w:line="360" w:lineRule="auto"/>
        <w:ind w:firstLineChars="209" w:firstLine="441"/>
        <w:jc w:val="left"/>
        <w:rPr>
          <w:rFonts w:ascii="宋体" w:hAnsi="宋体" w:cs="Calibri Light"/>
          <w:b/>
          <w:szCs w:val="21"/>
          <w:u w:val="single"/>
        </w:rPr>
      </w:pPr>
      <w:r w:rsidRPr="00CC6D75">
        <w:rPr>
          <w:rFonts w:ascii="宋体" w:hAnsi="宋体" w:cs="Calibri Light" w:hint="eastAsia"/>
          <w:b/>
          <w:szCs w:val="21"/>
          <w:u w:val="single"/>
        </w:rPr>
        <w:t>②其他：</w:t>
      </w:r>
      <w:r w:rsidRPr="00CC6D75">
        <w:rPr>
          <w:rFonts w:ascii="宋体" w:hAnsi="宋体" w:cs="Calibri Light" w:hint="eastAsia"/>
          <w:szCs w:val="21"/>
          <w:u w:val="single"/>
        </w:rPr>
        <w:t>拆迁等原因导致发包人不能提供施工场地</w:t>
      </w:r>
      <w:r w:rsidRPr="00CC6D75">
        <w:rPr>
          <w:rFonts w:ascii="宋体" w:hAnsi="宋体" w:cs="Calibri Light" w:hint="eastAsia"/>
          <w:b/>
          <w:szCs w:val="21"/>
        </w:rPr>
        <w:t>。</w:t>
      </w:r>
    </w:p>
    <w:p w14:paraId="37D23B1C"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w:t>
      </w:r>
      <w:bookmarkStart w:id="572" w:name="_Toc312678012"/>
      <w:bookmarkStart w:id="573" w:name="_Toc312677486"/>
      <w:bookmarkStart w:id="574" w:name="_Toc318581169"/>
      <w:bookmarkStart w:id="575" w:name="_Toc297123518"/>
      <w:bookmarkStart w:id="576" w:name="_Toc304295548"/>
      <w:bookmarkStart w:id="577" w:name="_Toc303539127"/>
      <w:bookmarkStart w:id="578" w:name="_Toc297216177"/>
      <w:bookmarkStart w:id="579" w:name="_Toc300934970"/>
      <w:r w:rsidRPr="00CC6D75">
        <w:rPr>
          <w:rFonts w:ascii="宋体" w:hAnsi="宋体" w:cs="Calibri Light" w:hint="eastAsia"/>
          <w:szCs w:val="21"/>
        </w:rPr>
        <w:t>.5.2 因承包人原因导致工期延误</w:t>
      </w:r>
    </w:p>
    <w:bookmarkEnd w:id="572"/>
    <w:bookmarkEnd w:id="573"/>
    <w:bookmarkEnd w:id="574"/>
    <w:p w14:paraId="173273E5"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因</w:t>
      </w:r>
      <w:bookmarkStart w:id="580" w:name="_Toc312678013"/>
      <w:bookmarkStart w:id="581" w:name="_Toc318581170"/>
      <w:bookmarkStart w:id="582" w:name="_Toc312677487"/>
      <w:r w:rsidRPr="00CC6D75">
        <w:rPr>
          <w:rFonts w:ascii="宋体" w:hAnsi="宋体" w:cs="Calibri Light" w:hint="eastAsia"/>
          <w:szCs w:val="21"/>
        </w:rPr>
        <w:t>承包人原因造成工期延误，逾期竣工违约金的计算方法为：</w:t>
      </w:r>
      <w:r w:rsidRPr="00CC6D75">
        <w:rPr>
          <w:rFonts w:ascii="宋体" w:hAnsi="宋体" w:cs="Calibri Light" w:hint="eastAsia"/>
          <w:kern w:val="0"/>
          <w:szCs w:val="21"/>
          <w:u w:val="single"/>
        </w:rPr>
        <w:t>每延期一天扣罚人民币3000元违约金。违约金在工程决算价款中扣除。</w:t>
      </w:r>
    </w:p>
    <w:bookmarkEnd w:id="575"/>
    <w:bookmarkEnd w:id="576"/>
    <w:bookmarkEnd w:id="577"/>
    <w:bookmarkEnd w:id="578"/>
    <w:bookmarkEnd w:id="579"/>
    <w:bookmarkEnd w:id="580"/>
    <w:bookmarkEnd w:id="581"/>
    <w:bookmarkEnd w:id="582"/>
    <w:p w14:paraId="0594E00D"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因承包人原因造成工期延误，逾</w:t>
      </w:r>
      <w:bookmarkStart w:id="583" w:name="_Toc318581171"/>
      <w:bookmarkStart w:id="584" w:name="_Toc312678014"/>
      <w:r w:rsidRPr="00CC6D75">
        <w:rPr>
          <w:rFonts w:ascii="宋体" w:hAnsi="宋体" w:cs="Calibri Light" w:hint="eastAsia"/>
          <w:szCs w:val="21"/>
        </w:rPr>
        <w:t>期竣工违约金的上限：</w:t>
      </w:r>
      <w:r w:rsidRPr="00CC6D75">
        <w:rPr>
          <w:rFonts w:ascii="宋体" w:hAnsi="宋体" w:cs="Calibri Light" w:hint="eastAsia"/>
          <w:szCs w:val="21"/>
          <w:u w:val="single"/>
        </w:rPr>
        <w:t>最多不超过合同价款的10%，发包方按施工进度计划检查，确定承包方不能按期完成，也无能力采取措施完成的，发包方有权将该工程指定其他单位施工，其发生费用由承包方承担。</w:t>
      </w:r>
    </w:p>
    <w:bookmarkEnd w:id="583"/>
    <w:bookmarkEnd w:id="584"/>
    <w:p w14:paraId="3B640D9E"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w:t>
      </w:r>
      <w:bookmarkStart w:id="585" w:name="_Toc300934971"/>
      <w:bookmarkStart w:id="586" w:name="_Toc297216178"/>
      <w:bookmarkStart w:id="587" w:name="_Toc312678015"/>
      <w:bookmarkStart w:id="588" w:name="_Toc304295549"/>
      <w:bookmarkStart w:id="589" w:name="_Toc303539128"/>
      <w:bookmarkStart w:id="590" w:name="_Toc297123519"/>
      <w:r w:rsidRPr="00CC6D75">
        <w:rPr>
          <w:rFonts w:ascii="宋体" w:hAnsi="宋体" w:cs="Calibri Light" w:hint="eastAsia"/>
          <w:szCs w:val="21"/>
        </w:rPr>
        <w:t>.6 不</w:t>
      </w:r>
      <w:bookmarkEnd w:id="585"/>
      <w:bookmarkEnd w:id="586"/>
      <w:bookmarkEnd w:id="587"/>
      <w:bookmarkEnd w:id="588"/>
      <w:bookmarkEnd w:id="589"/>
      <w:bookmarkEnd w:id="590"/>
      <w:r w:rsidRPr="00CC6D75">
        <w:rPr>
          <w:rFonts w:ascii="宋体" w:hAnsi="宋体" w:cs="Calibri Light" w:hint="eastAsia"/>
          <w:szCs w:val="21"/>
        </w:rPr>
        <w:t>利物质条件</w:t>
      </w:r>
    </w:p>
    <w:p w14:paraId="086B3766" w14:textId="77777777" w:rsidR="00BC07E4" w:rsidRPr="00CC6D75" w:rsidRDefault="00000000">
      <w:pPr>
        <w:spacing w:line="360" w:lineRule="auto"/>
        <w:ind w:firstLine="420"/>
        <w:jc w:val="left"/>
        <w:rPr>
          <w:rFonts w:ascii="宋体" w:hAnsi="宋体" w:cs="Calibri Light"/>
          <w:szCs w:val="21"/>
        </w:rPr>
      </w:pPr>
      <w:bookmarkStart w:id="591" w:name="_Toc303539129"/>
      <w:bookmarkStart w:id="592" w:name="_Toc318581172"/>
      <w:bookmarkStart w:id="593" w:name="_Toc300934972"/>
      <w:bookmarkStart w:id="594" w:name="_Toc297216179"/>
      <w:bookmarkStart w:id="595" w:name="_Toc312678016"/>
      <w:bookmarkStart w:id="596" w:name="_Toc297123520"/>
      <w:bookmarkStart w:id="597" w:name="_Toc304295550"/>
      <w:r w:rsidRPr="00CC6D75">
        <w:rPr>
          <w:rFonts w:ascii="宋体" w:hAnsi="宋体" w:cs="Calibri Light" w:hint="eastAsia"/>
          <w:szCs w:val="21"/>
        </w:rPr>
        <w:t>不利物质条件的其他情形和有关约定：</w:t>
      </w:r>
    </w:p>
    <w:p w14:paraId="14390518" w14:textId="77777777" w:rsidR="00BC07E4" w:rsidRPr="00CC6D75" w:rsidRDefault="00000000">
      <w:pPr>
        <w:spacing w:line="360" w:lineRule="auto"/>
        <w:ind w:firstLineChars="198" w:firstLine="417"/>
        <w:jc w:val="left"/>
        <w:rPr>
          <w:rFonts w:ascii="宋体" w:hAnsi="宋体" w:cs="Calibri Light"/>
          <w:b/>
          <w:szCs w:val="21"/>
          <w:u w:val="single"/>
        </w:rPr>
      </w:pPr>
      <w:r w:rsidRPr="00CC6D75">
        <w:rPr>
          <w:rFonts w:ascii="宋体" w:hAnsi="宋体" w:cs="Calibri Light" w:hint="eastAsia"/>
          <w:b/>
          <w:szCs w:val="21"/>
          <w:u w:val="single"/>
        </w:rPr>
        <w:t xml:space="preserve">（1）施工场地周围地下管线                            </w:t>
      </w:r>
      <w:r w:rsidRPr="00CC6D75">
        <w:rPr>
          <w:rFonts w:ascii="宋体" w:hAnsi="宋体" w:cs="Calibri Light" w:hint="eastAsia"/>
          <w:b/>
          <w:szCs w:val="21"/>
        </w:rPr>
        <w:t>；</w:t>
      </w:r>
    </w:p>
    <w:p w14:paraId="6A8536AB" w14:textId="77777777" w:rsidR="00BC07E4" w:rsidRPr="00CC6D75" w:rsidRDefault="00000000">
      <w:pPr>
        <w:spacing w:line="360" w:lineRule="auto"/>
        <w:ind w:firstLineChars="198" w:firstLine="417"/>
        <w:jc w:val="left"/>
        <w:rPr>
          <w:rFonts w:ascii="宋体" w:hAnsi="宋体" w:cs="Calibri Light"/>
          <w:b/>
          <w:szCs w:val="21"/>
        </w:rPr>
      </w:pPr>
      <w:r w:rsidRPr="00CC6D75">
        <w:rPr>
          <w:rFonts w:ascii="宋体" w:hAnsi="宋体" w:cs="Calibri Light" w:hint="eastAsia"/>
          <w:b/>
          <w:szCs w:val="21"/>
          <w:u w:val="single"/>
        </w:rPr>
        <w:t xml:space="preserve">（2）地下障碍物和污染物                              </w:t>
      </w:r>
      <w:r w:rsidRPr="00CC6D75">
        <w:rPr>
          <w:rFonts w:ascii="宋体" w:hAnsi="宋体" w:cs="Calibri Light" w:hint="eastAsia"/>
          <w:b/>
          <w:szCs w:val="21"/>
        </w:rPr>
        <w:t>；</w:t>
      </w:r>
    </w:p>
    <w:p w14:paraId="138F2CDE" w14:textId="77777777" w:rsidR="00BC07E4" w:rsidRPr="00CC6D75" w:rsidRDefault="00000000">
      <w:pPr>
        <w:spacing w:line="360" w:lineRule="auto"/>
        <w:ind w:firstLineChars="198" w:firstLine="417"/>
        <w:jc w:val="left"/>
        <w:rPr>
          <w:rFonts w:ascii="宋体" w:hAnsi="宋体" w:cs="Calibri Light"/>
          <w:b/>
          <w:szCs w:val="21"/>
          <w:u w:val="single"/>
        </w:rPr>
      </w:pPr>
      <w:r w:rsidRPr="00CC6D75">
        <w:rPr>
          <w:rFonts w:ascii="宋体" w:hAnsi="宋体" w:cs="Calibri Light" w:hint="eastAsia"/>
          <w:b/>
          <w:szCs w:val="21"/>
          <w:u w:val="single"/>
        </w:rPr>
        <w:t xml:space="preserve">（3）邻近建筑物、构筑物的保护要求                    </w:t>
      </w:r>
      <w:r w:rsidRPr="00CC6D75">
        <w:rPr>
          <w:rFonts w:ascii="宋体" w:hAnsi="宋体" w:cs="Calibri Light" w:hint="eastAsia"/>
          <w:b/>
          <w:szCs w:val="21"/>
        </w:rPr>
        <w:t>；</w:t>
      </w:r>
    </w:p>
    <w:p w14:paraId="76B905F4" w14:textId="77777777" w:rsidR="00BC07E4" w:rsidRPr="00CC6D75" w:rsidRDefault="00000000">
      <w:pPr>
        <w:spacing w:line="360" w:lineRule="auto"/>
        <w:ind w:firstLineChars="198" w:firstLine="417"/>
        <w:jc w:val="left"/>
        <w:rPr>
          <w:rFonts w:ascii="宋体" w:hAnsi="宋体" w:cs="Calibri Light"/>
          <w:b/>
          <w:szCs w:val="21"/>
          <w:u w:val="single"/>
        </w:rPr>
      </w:pPr>
      <w:r w:rsidRPr="00CC6D75">
        <w:rPr>
          <w:rFonts w:ascii="宋体" w:hAnsi="宋体" w:cs="Calibri Light" w:hint="eastAsia"/>
          <w:b/>
          <w:szCs w:val="21"/>
          <w:u w:val="single"/>
        </w:rPr>
        <w:t xml:space="preserve">（4）其他                                            </w:t>
      </w:r>
      <w:r w:rsidRPr="00CC6D75">
        <w:rPr>
          <w:rFonts w:ascii="宋体" w:hAnsi="宋体" w:cs="Calibri Light" w:hint="eastAsia"/>
          <w:b/>
          <w:szCs w:val="21"/>
        </w:rPr>
        <w:t>。</w:t>
      </w:r>
    </w:p>
    <w:bookmarkEnd w:id="591"/>
    <w:bookmarkEnd w:id="592"/>
    <w:bookmarkEnd w:id="593"/>
    <w:bookmarkEnd w:id="594"/>
    <w:bookmarkEnd w:id="595"/>
    <w:bookmarkEnd w:id="596"/>
    <w:bookmarkEnd w:id="597"/>
    <w:p w14:paraId="33266285"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7</w:t>
      </w:r>
      <w:bookmarkStart w:id="598" w:name="_Toc304295551"/>
      <w:bookmarkStart w:id="599" w:name="_Toc303539130"/>
      <w:bookmarkStart w:id="600" w:name="_Toc297123521"/>
      <w:bookmarkStart w:id="601" w:name="_Toc312678017"/>
      <w:bookmarkStart w:id="602" w:name="_Toc300934973"/>
      <w:bookmarkStart w:id="603" w:name="_Toc297216180"/>
      <w:r w:rsidRPr="00CC6D75">
        <w:rPr>
          <w:rFonts w:ascii="宋体" w:hAnsi="宋体" w:cs="Calibri Light" w:hint="eastAsia"/>
          <w:szCs w:val="21"/>
        </w:rPr>
        <w:t>.7异常恶劣的气候条件</w:t>
      </w:r>
    </w:p>
    <w:bookmarkEnd w:id="598"/>
    <w:bookmarkEnd w:id="599"/>
    <w:bookmarkEnd w:id="600"/>
    <w:bookmarkEnd w:id="601"/>
    <w:bookmarkEnd w:id="602"/>
    <w:bookmarkEnd w:id="603"/>
    <w:p w14:paraId="629E4BFA" w14:textId="77777777" w:rsidR="00BC07E4" w:rsidRPr="00CC6D75" w:rsidRDefault="00000000">
      <w:pPr>
        <w:spacing w:line="360" w:lineRule="auto"/>
        <w:ind w:firstLine="420"/>
        <w:jc w:val="left"/>
        <w:rPr>
          <w:rFonts w:ascii="宋体" w:hAnsi="宋体" w:cs="Calibri Light"/>
          <w:b/>
          <w:kern w:val="0"/>
          <w:szCs w:val="21"/>
        </w:rPr>
      </w:pPr>
      <w:r w:rsidRPr="00CC6D75">
        <w:rPr>
          <w:rFonts w:ascii="宋体" w:hAnsi="宋体" w:cs="Calibri Light" w:hint="eastAsia"/>
          <w:szCs w:val="21"/>
        </w:rPr>
        <w:t>发包人和承包人同意以下情形视为异常恶劣的气候条件：</w:t>
      </w:r>
      <w:r w:rsidRPr="00CC6D75">
        <w:rPr>
          <w:rFonts w:ascii="宋体" w:hAnsi="宋体" w:cs="宋体" w:hint="eastAsia"/>
          <w:b/>
          <w:bCs/>
          <w:szCs w:val="21"/>
          <w:u w:val="single"/>
        </w:rPr>
        <w:t>六级以上地震、山洪暴发、战争、十级以上台风及其他属于承包人不能预见、不能避免并不能克服的客观情况。</w:t>
      </w:r>
    </w:p>
    <w:p w14:paraId="6DD5907B"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7.9 提前竣工的奖励</w:t>
      </w:r>
    </w:p>
    <w:p w14:paraId="3514B6A5"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7.9.2提前竣工的奖励：</w:t>
      </w:r>
      <w:r w:rsidRPr="00CC6D75">
        <w:rPr>
          <w:rFonts w:ascii="宋体" w:hAnsi="宋体" w:cs="Calibri Light" w:hint="eastAsia"/>
          <w:szCs w:val="21"/>
          <w:u w:val="single"/>
        </w:rPr>
        <w:t xml:space="preserve"> 本工程不设工期提前奖</w:t>
      </w:r>
      <w:r w:rsidRPr="00CC6D75">
        <w:rPr>
          <w:rFonts w:ascii="宋体" w:hAnsi="宋体" w:cs="Calibri Light" w:hint="eastAsia"/>
          <w:szCs w:val="21"/>
        </w:rPr>
        <w:t>。</w:t>
      </w:r>
    </w:p>
    <w:p w14:paraId="76AFAA6F" w14:textId="77777777" w:rsidR="00BC07E4" w:rsidRPr="00CC6D75" w:rsidRDefault="00000000">
      <w:pPr>
        <w:spacing w:line="360" w:lineRule="auto"/>
        <w:ind w:firstLine="422"/>
        <w:rPr>
          <w:rFonts w:ascii="宋体" w:hAnsi="宋体" w:cs="Calibri Light"/>
          <w:b/>
          <w:szCs w:val="21"/>
        </w:rPr>
      </w:pPr>
      <w:bookmarkStart w:id="604" w:name="_Toc351203640"/>
      <w:r w:rsidRPr="00CC6D75">
        <w:rPr>
          <w:rFonts w:ascii="宋体" w:hAnsi="宋体" w:cs="Calibri Light" w:hint="eastAsia"/>
          <w:b/>
          <w:szCs w:val="21"/>
        </w:rPr>
        <w:t xml:space="preserve">8. </w:t>
      </w:r>
      <w:r w:rsidRPr="00CC6D75">
        <w:rPr>
          <w:rFonts w:ascii="宋体" w:hAnsi="宋体" w:cs="宋体" w:hint="eastAsia"/>
          <w:b/>
          <w:bCs/>
          <w:szCs w:val="21"/>
        </w:rPr>
        <w:t>材料与设备</w:t>
      </w:r>
      <w:bookmarkEnd w:id="604"/>
    </w:p>
    <w:bookmarkEnd w:id="539"/>
    <w:bookmarkEnd w:id="540"/>
    <w:bookmarkEnd w:id="541"/>
    <w:bookmarkEnd w:id="542"/>
    <w:bookmarkEnd w:id="543"/>
    <w:bookmarkEnd w:id="544"/>
    <w:bookmarkEnd w:id="545"/>
    <w:bookmarkEnd w:id="546"/>
    <w:bookmarkEnd w:id="547"/>
    <w:bookmarkEnd w:id="548"/>
    <w:p w14:paraId="4C2A6400"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8</w:t>
      </w:r>
      <w:bookmarkStart w:id="605" w:name="_Toc297048353"/>
      <w:bookmarkStart w:id="606" w:name="_Toc296346668"/>
      <w:bookmarkStart w:id="607" w:name="_Toc312677493"/>
      <w:bookmarkStart w:id="608" w:name="_Toc297123527"/>
      <w:bookmarkStart w:id="609" w:name="_Toc280868654"/>
      <w:bookmarkStart w:id="610" w:name="_Toc296944506"/>
      <w:bookmarkStart w:id="611" w:name="_Toc296503167"/>
      <w:bookmarkStart w:id="612" w:name="_Toc292559877"/>
      <w:bookmarkStart w:id="613" w:name="_Toc296891207"/>
      <w:bookmarkStart w:id="614" w:name="_Toc297216186"/>
      <w:bookmarkStart w:id="615" w:name="_Toc304295556"/>
      <w:bookmarkStart w:id="616" w:name="_Toc303539136"/>
      <w:bookmarkStart w:id="617" w:name="_Toc296347166"/>
      <w:bookmarkStart w:id="618" w:name="_Toc296890995"/>
      <w:bookmarkStart w:id="619" w:name="_Toc297120467"/>
      <w:bookmarkStart w:id="620" w:name="_Toc300934979"/>
      <w:bookmarkStart w:id="621" w:name="_Toc292559372"/>
      <w:bookmarkStart w:id="622" w:name="_Toc312678019"/>
      <w:bookmarkStart w:id="623" w:name="_Toc280868656"/>
      <w:bookmarkStart w:id="624" w:name="_Toc280868655"/>
      <w:bookmarkStart w:id="625" w:name="_Toc267251424"/>
      <w:r w:rsidRPr="00CC6D75">
        <w:rPr>
          <w:rFonts w:ascii="宋体" w:hAnsi="宋体" w:cs="Calibri Light" w:hint="eastAsia"/>
          <w:szCs w:val="21"/>
        </w:rPr>
        <w:t>.4材料与工程设备的保管与使用</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114B41A0"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8</w:t>
      </w:r>
      <w:bookmarkStart w:id="626" w:name="_Toc292559878"/>
      <w:bookmarkStart w:id="627" w:name="_Toc292559373"/>
      <w:bookmarkStart w:id="628" w:name="_Toc296890996"/>
      <w:bookmarkStart w:id="629" w:name="_Toc304295557"/>
      <w:bookmarkStart w:id="630" w:name="_Toc318581173"/>
      <w:bookmarkStart w:id="631" w:name="_Toc312677494"/>
      <w:bookmarkStart w:id="632" w:name="_Toc296503168"/>
      <w:bookmarkStart w:id="633" w:name="_Toc296347167"/>
      <w:bookmarkStart w:id="634" w:name="_Toc297120468"/>
      <w:bookmarkStart w:id="635" w:name="_Toc312678020"/>
      <w:bookmarkStart w:id="636" w:name="_Toc296891208"/>
      <w:bookmarkStart w:id="637" w:name="_Toc297048354"/>
      <w:bookmarkStart w:id="638" w:name="_Toc296346669"/>
      <w:bookmarkStart w:id="639" w:name="_Toc296944507"/>
      <w:bookmarkStart w:id="640" w:name="_Toc303539137"/>
      <w:bookmarkStart w:id="641" w:name="_Toc300934980"/>
      <w:bookmarkStart w:id="642" w:name="_Toc297216187"/>
      <w:bookmarkStart w:id="643" w:name="_Toc297123528"/>
      <w:r w:rsidRPr="00CC6D75">
        <w:rPr>
          <w:rFonts w:ascii="宋体" w:hAnsi="宋体" w:cs="Calibri Light" w:hint="eastAsia"/>
          <w:szCs w:val="21"/>
        </w:rPr>
        <w:t>.4.1发包人供应的材料设备的保管费用的承担：</w:t>
      </w:r>
      <w:r w:rsidRPr="00CC6D75">
        <w:rPr>
          <w:rFonts w:ascii="宋体" w:hAnsi="宋体" w:cs="Calibri Light" w:hint="eastAsia"/>
          <w:szCs w:val="21"/>
          <w:u w:val="single"/>
        </w:rPr>
        <w:t xml:space="preserve"> / </w:t>
      </w:r>
      <w:r w:rsidRPr="00CC6D75">
        <w:rPr>
          <w:rFonts w:ascii="宋体" w:hAnsi="宋体" w:cs="Calibri Light" w:hint="eastAsia"/>
          <w:szCs w:val="21"/>
        </w:rPr>
        <w:t>。</w:t>
      </w:r>
      <w:bookmarkEnd w:id="626"/>
      <w:bookmarkEnd w:id="627"/>
    </w:p>
    <w:p w14:paraId="0F2140A3"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8.6 样品</w:t>
      </w:r>
    </w:p>
    <w:p w14:paraId="09B978D2" w14:textId="77777777" w:rsidR="00BC07E4" w:rsidRPr="00CC6D75" w:rsidRDefault="00000000">
      <w:pPr>
        <w:autoSpaceDE w:val="0"/>
        <w:autoSpaceDN w:val="0"/>
        <w:spacing w:line="360" w:lineRule="auto"/>
        <w:ind w:firstLine="420"/>
        <w:jc w:val="left"/>
        <w:rPr>
          <w:rFonts w:ascii="宋体" w:hAnsi="宋体" w:cs="Calibri Light"/>
          <w:kern w:val="0"/>
          <w:szCs w:val="21"/>
        </w:rPr>
      </w:pPr>
      <w:r w:rsidRPr="00CC6D75">
        <w:rPr>
          <w:rFonts w:ascii="宋体" w:hAnsi="宋体" w:cs="Calibri Light" w:hint="eastAsia"/>
          <w:kern w:val="0"/>
          <w:szCs w:val="21"/>
        </w:rPr>
        <w:t>8.6.1 样品的报送与封存</w:t>
      </w:r>
    </w:p>
    <w:p w14:paraId="2B5CCE55" w14:textId="77777777" w:rsidR="00BC07E4" w:rsidRPr="00CC6D75" w:rsidRDefault="00000000">
      <w:pPr>
        <w:autoSpaceDE w:val="0"/>
        <w:autoSpaceDN w:val="0"/>
        <w:spacing w:line="360" w:lineRule="auto"/>
        <w:ind w:firstLine="420"/>
        <w:jc w:val="left"/>
        <w:rPr>
          <w:rFonts w:ascii="宋体" w:hAnsi="宋体" w:cs="Calibri Light"/>
          <w:kern w:val="0"/>
          <w:szCs w:val="21"/>
        </w:rPr>
      </w:pPr>
      <w:r w:rsidRPr="00CC6D75">
        <w:rPr>
          <w:rFonts w:ascii="宋体" w:hAnsi="宋体" w:cs="Calibri Light" w:hint="eastAsia"/>
          <w:kern w:val="0"/>
          <w:szCs w:val="21"/>
        </w:rPr>
        <w:t>需要承包人报送样品的材料或工程设备，样品的种类、名称、规格、数量要求：</w:t>
      </w:r>
    </w:p>
    <w:p w14:paraId="226455A4"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u w:val="single"/>
        </w:rPr>
        <w:t>主要建筑、安装材料（设备）须按本合同附件指定的品牌、系列、规格并经工程师和发包人书面同意封样后方可订货。否则引起的损失由承包人承担。因承包人报价失误或材料涨价所发生的价差，均由承包人自行承担。未明确品牌、系列的材料，发包人对承包人提供的样品不能满足设计要求或式样、颜色不满意或价格不合理（指市场的实际价格和承包人所报价或与承包人投标时所报价相差较大），发包人有权要求承包人调换，直至发包人满意为止，引起的损失由承包人承担且不应以此理由要求顺延工期。</w:t>
      </w:r>
    </w:p>
    <w:p w14:paraId="7E364858"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lastRenderedPageBreak/>
        <w:t>8.8 施工设备和临时设施</w:t>
      </w:r>
    </w:p>
    <w:p w14:paraId="03825B06" w14:textId="77777777" w:rsidR="00BC07E4" w:rsidRPr="00CC6D75" w:rsidRDefault="00000000">
      <w:pPr>
        <w:autoSpaceDE w:val="0"/>
        <w:autoSpaceDN w:val="0"/>
        <w:spacing w:line="360" w:lineRule="auto"/>
        <w:ind w:firstLine="420"/>
        <w:jc w:val="left"/>
        <w:rPr>
          <w:rFonts w:ascii="宋体" w:hAnsi="宋体" w:cs="Calibri Light"/>
          <w:szCs w:val="21"/>
        </w:rPr>
      </w:pPr>
      <w:r w:rsidRPr="00CC6D75">
        <w:rPr>
          <w:rFonts w:ascii="宋体" w:hAnsi="宋体" w:cs="Calibri Light" w:hint="eastAsia"/>
          <w:szCs w:val="21"/>
        </w:rPr>
        <w:t>8.8.1 承包人提供的施工设备和临时设施</w:t>
      </w:r>
    </w:p>
    <w:p w14:paraId="3AEA9CD1"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关于修建临时设施费用承担的约定：</w:t>
      </w:r>
      <w:r w:rsidRPr="00CC6D75">
        <w:rPr>
          <w:rFonts w:ascii="宋体" w:hAnsi="宋体" w:cs="Calibri Light" w:hint="eastAsia"/>
          <w:szCs w:val="21"/>
          <w:u w:val="single"/>
        </w:rPr>
        <w:t>承包人应按合同进度计划的要求，及时配置施工设备和修建临时设施。进入施工场地的承包人设备需经发包人核查后才能投入使用。承包人更换合同约定的承包人设备的，应报发包人批准。</w:t>
      </w:r>
    </w:p>
    <w:p w14:paraId="558EDB23"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u w:val="single"/>
        </w:rPr>
        <w:t>承包人应自行承担修建临时设施的费用，需要临时占地的，承包人应办理申请手续并承担相应费用。</w:t>
      </w:r>
    </w:p>
    <w:p w14:paraId="6479A60E" w14:textId="77777777" w:rsidR="00BC07E4" w:rsidRPr="00CC6D75" w:rsidRDefault="00000000">
      <w:pPr>
        <w:spacing w:line="360" w:lineRule="auto"/>
        <w:ind w:firstLine="422"/>
        <w:rPr>
          <w:rFonts w:ascii="宋体" w:hAnsi="宋体" w:cs="Calibri Light"/>
          <w:b/>
          <w:szCs w:val="21"/>
        </w:rPr>
      </w:pPr>
      <w:bookmarkStart w:id="644" w:name="_Toc35120364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CC6D75">
        <w:rPr>
          <w:rFonts w:ascii="宋体" w:hAnsi="宋体" w:cs="Calibri Light" w:hint="eastAsia"/>
          <w:b/>
          <w:szCs w:val="21"/>
        </w:rPr>
        <w:t>9</w:t>
      </w:r>
      <w:bookmarkStart w:id="645" w:name="_Toc297123533"/>
      <w:bookmarkStart w:id="646" w:name="_Toc300934982"/>
      <w:bookmarkStart w:id="647" w:name="_Toc303539139"/>
      <w:bookmarkStart w:id="648" w:name="_Toc297216192"/>
      <w:bookmarkStart w:id="649" w:name="_Toc312677495"/>
      <w:bookmarkStart w:id="650" w:name="_Toc312678021"/>
      <w:bookmarkStart w:id="651" w:name="_Toc304295559"/>
      <w:bookmarkStart w:id="652" w:name="_Toc292559883"/>
      <w:bookmarkStart w:id="653" w:name="_Toc296346674"/>
      <w:bookmarkStart w:id="654" w:name="_Toc296891001"/>
      <w:bookmarkStart w:id="655" w:name="_Toc267251428"/>
      <w:bookmarkStart w:id="656" w:name="_Toc292559378"/>
      <w:bookmarkStart w:id="657" w:name="_Toc267251427"/>
      <w:bookmarkStart w:id="658" w:name="_Toc296503173"/>
      <w:bookmarkStart w:id="659" w:name="_Toc296891213"/>
      <w:bookmarkStart w:id="660" w:name="_Toc296944512"/>
      <w:bookmarkStart w:id="661" w:name="_Toc297048359"/>
      <w:bookmarkStart w:id="662" w:name="_Toc296347172"/>
      <w:bookmarkStart w:id="663" w:name="_Toc297120473"/>
      <w:bookmarkEnd w:id="623"/>
      <w:bookmarkEnd w:id="624"/>
      <w:bookmarkEnd w:id="625"/>
      <w:r w:rsidRPr="00CC6D75">
        <w:rPr>
          <w:rFonts w:ascii="宋体" w:hAnsi="宋体" w:cs="Calibri Light" w:hint="eastAsia"/>
          <w:b/>
          <w:szCs w:val="21"/>
        </w:rPr>
        <w:t xml:space="preserve">. </w:t>
      </w:r>
      <w:r w:rsidRPr="00CC6D75">
        <w:rPr>
          <w:rFonts w:ascii="宋体" w:hAnsi="宋体" w:cs="宋体" w:hint="eastAsia"/>
          <w:b/>
          <w:szCs w:val="21"/>
        </w:rPr>
        <w:t>试验与检验</w:t>
      </w:r>
      <w:bookmarkEnd w:id="644"/>
    </w:p>
    <w:bookmarkEnd w:id="645"/>
    <w:bookmarkEnd w:id="646"/>
    <w:bookmarkEnd w:id="647"/>
    <w:bookmarkEnd w:id="648"/>
    <w:bookmarkEnd w:id="649"/>
    <w:bookmarkEnd w:id="650"/>
    <w:bookmarkEnd w:id="651"/>
    <w:p w14:paraId="29E446D9"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9</w:t>
      </w:r>
      <w:bookmarkStart w:id="664" w:name="_Toc312677496"/>
      <w:bookmarkStart w:id="665" w:name="_Toc300934983"/>
      <w:bookmarkStart w:id="666" w:name="_Toc297123534"/>
      <w:bookmarkStart w:id="667" w:name="_Toc303539140"/>
      <w:bookmarkStart w:id="668" w:name="_Toc312678022"/>
      <w:bookmarkStart w:id="669" w:name="_Toc297216193"/>
      <w:bookmarkStart w:id="670" w:name="_Toc304295560"/>
      <w:r w:rsidRPr="00CC6D75">
        <w:rPr>
          <w:rFonts w:ascii="宋体" w:hAnsi="宋体" w:cs="Calibri Light" w:hint="eastAsia"/>
          <w:szCs w:val="21"/>
        </w:rPr>
        <w:t>.1试验设备与试验人员</w:t>
      </w:r>
    </w:p>
    <w:bookmarkEnd w:id="664"/>
    <w:bookmarkEnd w:id="665"/>
    <w:bookmarkEnd w:id="666"/>
    <w:bookmarkEnd w:id="667"/>
    <w:bookmarkEnd w:id="668"/>
    <w:bookmarkEnd w:id="669"/>
    <w:bookmarkEnd w:id="670"/>
    <w:p w14:paraId="357EAB8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9</w:t>
      </w:r>
      <w:bookmarkStart w:id="671" w:name="_Toc297123535"/>
      <w:bookmarkStart w:id="672" w:name="_Toc312678023"/>
      <w:bookmarkStart w:id="673" w:name="_Toc312677497"/>
      <w:bookmarkStart w:id="674" w:name="_Toc303539141"/>
      <w:bookmarkStart w:id="675" w:name="_Toc300934984"/>
      <w:bookmarkStart w:id="676" w:name="_Toc304295561"/>
      <w:bookmarkStart w:id="677" w:name="_Toc297216194"/>
      <w:bookmarkStart w:id="678" w:name="_Toc318581174"/>
      <w:r w:rsidRPr="00CC6D75">
        <w:rPr>
          <w:rFonts w:ascii="宋体" w:hAnsi="宋体" w:cs="Calibri Light" w:hint="eastAsia"/>
          <w:szCs w:val="21"/>
        </w:rPr>
        <w:t>.1.2 试验设备</w:t>
      </w:r>
    </w:p>
    <w:p w14:paraId="57882D51"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施工现场需要配置的试验场所：</w:t>
      </w:r>
      <w:bookmarkStart w:id="679" w:name="_Toc297123536"/>
      <w:bookmarkStart w:id="680" w:name="_Toc297216195"/>
      <w:bookmarkStart w:id="681" w:name="_Toc303539142"/>
      <w:bookmarkStart w:id="682" w:name="_Toc304295562"/>
      <w:bookmarkStart w:id="683" w:name="_Toc312677498"/>
      <w:bookmarkStart w:id="684" w:name="_Toc300934985"/>
      <w:bookmarkStart w:id="685" w:name="_Toc312678024"/>
      <w:bookmarkEnd w:id="671"/>
      <w:bookmarkEnd w:id="672"/>
      <w:bookmarkEnd w:id="673"/>
      <w:bookmarkEnd w:id="674"/>
      <w:bookmarkEnd w:id="675"/>
      <w:bookmarkEnd w:id="676"/>
      <w:bookmarkEnd w:id="677"/>
      <w:r w:rsidRPr="00CC6D75">
        <w:rPr>
          <w:rFonts w:ascii="宋体" w:hAnsi="宋体" w:cs="Calibri Light" w:hint="eastAsia"/>
          <w:szCs w:val="21"/>
          <w:u w:val="single"/>
        </w:rPr>
        <w:t>按有关规定和发包人要求执行。</w:t>
      </w:r>
    </w:p>
    <w:p w14:paraId="1E3F6840" w14:textId="77777777" w:rsidR="00BC07E4" w:rsidRPr="00CC6D75" w:rsidRDefault="00000000">
      <w:pPr>
        <w:spacing w:line="360" w:lineRule="auto"/>
        <w:ind w:firstLineChars="171" w:firstLine="359"/>
        <w:rPr>
          <w:rFonts w:ascii="宋体" w:hAnsi="宋体" w:cs="Calibri Light"/>
          <w:szCs w:val="21"/>
          <w:u w:val="single"/>
        </w:rPr>
      </w:pPr>
      <w:r w:rsidRPr="00CC6D75">
        <w:rPr>
          <w:rFonts w:ascii="宋体" w:hAnsi="宋体" w:cs="Calibri Light" w:hint="eastAsia"/>
          <w:szCs w:val="21"/>
        </w:rPr>
        <w:t>施工现场需要配备的试验设备：</w:t>
      </w:r>
      <w:r w:rsidRPr="00CC6D75">
        <w:rPr>
          <w:rFonts w:ascii="宋体" w:hAnsi="宋体" w:cs="Calibri Light" w:hint="eastAsia"/>
          <w:szCs w:val="21"/>
          <w:u w:val="single"/>
        </w:rPr>
        <w:t>按有关规定和发包人要求执行。</w:t>
      </w:r>
    </w:p>
    <w:p w14:paraId="018F2157"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施工现场需要具备的其他试验条件：</w:t>
      </w:r>
      <w:r w:rsidRPr="00CC6D75">
        <w:rPr>
          <w:rFonts w:ascii="宋体" w:hAnsi="宋体" w:cs="Calibri Light" w:hint="eastAsia"/>
          <w:szCs w:val="21"/>
          <w:u w:val="single"/>
        </w:rPr>
        <w:t>按有关规定和发包人要求执行</w:t>
      </w:r>
      <w:r w:rsidRPr="00CC6D75">
        <w:rPr>
          <w:rFonts w:ascii="宋体" w:hAnsi="宋体" w:cs="Calibri Light" w:hint="eastAsia"/>
          <w:szCs w:val="21"/>
        </w:rPr>
        <w:t>。</w:t>
      </w:r>
    </w:p>
    <w:p w14:paraId="6AFEC205" w14:textId="77777777" w:rsidR="00BC07E4" w:rsidRPr="00CC6D75" w:rsidRDefault="00000000">
      <w:pPr>
        <w:spacing w:line="360" w:lineRule="auto"/>
        <w:ind w:firstLine="420"/>
        <w:jc w:val="left"/>
        <w:rPr>
          <w:rFonts w:ascii="宋体" w:hAnsi="宋体" w:cs="Calibri Light"/>
          <w:b/>
          <w:kern w:val="0"/>
          <w:szCs w:val="21"/>
        </w:rPr>
      </w:pPr>
      <w:r w:rsidRPr="00CC6D75">
        <w:rPr>
          <w:rFonts w:ascii="宋体" w:hAnsi="宋体" w:cs="Calibri Light" w:hint="eastAsia"/>
          <w:szCs w:val="21"/>
        </w:rPr>
        <w:t>9.3</w:t>
      </w:r>
      <w:r w:rsidRPr="00CC6D75">
        <w:rPr>
          <w:rFonts w:ascii="宋体" w:hAnsi="宋体" w:cs="Calibri Light" w:hint="eastAsia"/>
          <w:bCs/>
          <w:kern w:val="0"/>
          <w:szCs w:val="21"/>
        </w:rPr>
        <w:t>材</w:t>
      </w:r>
      <w:r w:rsidRPr="00CC6D75">
        <w:rPr>
          <w:rFonts w:ascii="宋体" w:hAnsi="宋体" w:cs="Calibri Light" w:hint="eastAsia"/>
          <w:kern w:val="0"/>
          <w:szCs w:val="21"/>
        </w:rPr>
        <w:t>料、工程设备和工程的试验和检验</w:t>
      </w:r>
    </w:p>
    <w:p w14:paraId="4A663B98" w14:textId="77777777" w:rsidR="00BC07E4" w:rsidRPr="00CC6D75" w:rsidRDefault="00000000">
      <w:pPr>
        <w:spacing w:line="360" w:lineRule="auto"/>
        <w:ind w:firstLineChars="189" w:firstLine="398"/>
        <w:jc w:val="left"/>
        <w:rPr>
          <w:rFonts w:ascii="宋体" w:hAnsi="宋体" w:cs="Calibri Light"/>
          <w:b/>
          <w:szCs w:val="21"/>
          <w:u w:val="single"/>
        </w:rPr>
      </w:pPr>
      <w:r w:rsidRPr="00CC6D75">
        <w:rPr>
          <w:rFonts w:ascii="宋体" w:hAnsi="宋体" w:cs="Calibri Light" w:hint="eastAsia"/>
          <w:b/>
          <w:kern w:val="0"/>
          <w:szCs w:val="21"/>
        </w:rPr>
        <w:t>试验、检测单位资质条件约定：</w:t>
      </w:r>
      <w:r w:rsidRPr="00CC6D75">
        <w:rPr>
          <w:rFonts w:ascii="宋体" w:hAnsi="宋体" w:cs="Calibri Light" w:hint="eastAsia"/>
          <w:szCs w:val="21"/>
          <w:u w:val="single"/>
        </w:rPr>
        <w:t>按有关规定和发包人要求执行</w:t>
      </w:r>
      <w:r w:rsidRPr="00CC6D75">
        <w:rPr>
          <w:rFonts w:ascii="宋体" w:hAnsi="宋体" w:cs="Calibri Light" w:hint="eastAsia"/>
          <w:b/>
          <w:szCs w:val="21"/>
        </w:rPr>
        <w:t>；</w:t>
      </w:r>
    </w:p>
    <w:p w14:paraId="4F090C50" w14:textId="77777777" w:rsidR="00BC07E4" w:rsidRPr="00CC6D75" w:rsidRDefault="00000000">
      <w:pPr>
        <w:spacing w:line="360" w:lineRule="auto"/>
        <w:ind w:firstLineChars="189" w:firstLine="398"/>
        <w:jc w:val="left"/>
        <w:rPr>
          <w:rFonts w:ascii="宋体" w:hAnsi="宋体" w:cs="Calibri Light"/>
          <w:b/>
          <w:szCs w:val="21"/>
          <w:u w:val="single"/>
        </w:rPr>
      </w:pPr>
      <w:r w:rsidRPr="00CC6D75">
        <w:rPr>
          <w:rFonts w:ascii="宋体" w:hAnsi="宋体" w:cs="Calibri Light" w:hint="eastAsia"/>
          <w:b/>
          <w:kern w:val="0"/>
          <w:szCs w:val="21"/>
        </w:rPr>
        <w:t>试验、检测单位选择约定：</w:t>
      </w:r>
      <w:r w:rsidRPr="00CC6D75">
        <w:rPr>
          <w:rFonts w:ascii="宋体" w:hAnsi="宋体" w:cs="Calibri Light" w:hint="eastAsia"/>
          <w:b/>
          <w:kern w:val="0"/>
          <w:szCs w:val="21"/>
          <w:u w:val="single"/>
        </w:rPr>
        <w:t xml:space="preserve"> 承包人选择单位后报发包人审核，审核通过后方可确定试验、检测单位   </w:t>
      </w:r>
      <w:r w:rsidRPr="00CC6D75">
        <w:rPr>
          <w:rFonts w:ascii="宋体" w:hAnsi="宋体" w:cs="Calibri Light" w:hint="eastAsia"/>
          <w:b/>
          <w:szCs w:val="21"/>
        </w:rPr>
        <w:t>；</w:t>
      </w:r>
    </w:p>
    <w:p w14:paraId="292A2797" w14:textId="77777777" w:rsidR="00BC07E4" w:rsidRPr="00CC6D75" w:rsidRDefault="00000000">
      <w:pPr>
        <w:spacing w:line="360" w:lineRule="auto"/>
        <w:ind w:firstLineChars="189" w:firstLine="398"/>
        <w:jc w:val="left"/>
        <w:rPr>
          <w:rFonts w:ascii="宋体" w:hAnsi="宋体" w:cs="Calibri Light"/>
          <w:b/>
          <w:szCs w:val="21"/>
        </w:rPr>
      </w:pPr>
      <w:r w:rsidRPr="00CC6D75">
        <w:rPr>
          <w:rFonts w:ascii="宋体" w:hAnsi="宋体" w:cs="Calibri Light" w:hint="eastAsia"/>
          <w:b/>
          <w:szCs w:val="21"/>
        </w:rPr>
        <w:t>试验、检测费用约定：</w:t>
      </w:r>
      <w:r w:rsidRPr="00CC6D75">
        <w:rPr>
          <w:rFonts w:ascii="宋体" w:hAnsi="宋体" w:cs="Calibri Light" w:hint="eastAsia"/>
          <w:b/>
          <w:szCs w:val="21"/>
          <w:u w:val="single"/>
        </w:rPr>
        <w:t xml:space="preserve"> 工程有关检验试验、检测、监测费用由承包人充分考虑并在工程量清单相关子项中进行报价，不再另行计费。如相关检验试验、检测、监测项目需由第三方检测机构进行检验试验、检测、监测的，则第三方检测机构须由甲方认可后方可进行检验试验、检测、监测 。 </w:t>
      </w:r>
      <w:r w:rsidRPr="00CC6D75">
        <w:rPr>
          <w:rFonts w:ascii="宋体" w:hAnsi="宋体" w:cs="Calibri Light"/>
          <w:b/>
          <w:szCs w:val="21"/>
          <w:u w:val="single"/>
        </w:rPr>
        <w:t xml:space="preserve">                                       </w:t>
      </w:r>
    </w:p>
    <w:p w14:paraId="513D8D1E"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 xml:space="preserve">9.4 现场工艺试验 </w:t>
      </w:r>
    </w:p>
    <w:p w14:paraId="415B99C1"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现场工艺试验的有关约定：</w:t>
      </w:r>
      <w:r w:rsidRPr="00CC6D75">
        <w:rPr>
          <w:rFonts w:ascii="宋体" w:hAnsi="宋体" w:cs="宋体" w:hint="eastAsia"/>
          <w:b/>
          <w:bCs/>
          <w:szCs w:val="21"/>
          <w:u w:val="single"/>
        </w:rPr>
        <w:t>按有关规定</w:t>
      </w:r>
      <w:r w:rsidRPr="00CC6D75">
        <w:rPr>
          <w:rFonts w:ascii="宋体" w:hAnsi="宋体" w:cs="Calibri Light" w:hint="eastAsia"/>
          <w:szCs w:val="21"/>
        </w:rPr>
        <w:t>。</w:t>
      </w:r>
    </w:p>
    <w:p w14:paraId="7226637E" w14:textId="77777777" w:rsidR="00BC07E4" w:rsidRPr="00CC6D75" w:rsidRDefault="00000000">
      <w:pPr>
        <w:spacing w:line="360" w:lineRule="auto"/>
        <w:ind w:firstLine="422"/>
        <w:rPr>
          <w:rFonts w:ascii="宋体" w:hAnsi="宋体" w:cs="Calibri Light"/>
          <w:b/>
          <w:szCs w:val="21"/>
        </w:rPr>
      </w:pPr>
      <w:bookmarkStart w:id="686" w:name="_Toc351203642"/>
      <w:bookmarkEnd w:id="678"/>
      <w:bookmarkEnd w:id="679"/>
      <w:bookmarkEnd w:id="680"/>
      <w:bookmarkEnd w:id="681"/>
      <w:bookmarkEnd w:id="682"/>
      <w:bookmarkEnd w:id="683"/>
      <w:bookmarkEnd w:id="684"/>
      <w:bookmarkEnd w:id="685"/>
      <w:r w:rsidRPr="00CC6D75">
        <w:rPr>
          <w:rFonts w:ascii="宋体" w:hAnsi="宋体" w:cs="Calibri Light" w:hint="eastAsia"/>
          <w:b/>
          <w:szCs w:val="21"/>
        </w:rPr>
        <w:t xml:space="preserve">10. </w:t>
      </w:r>
      <w:r w:rsidRPr="00CC6D75">
        <w:rPr>
          <w:rFonts w:ascii="宋体" w:hAnsi="宋体" w:cs="宋体" w:hint="eastAsia"/>
          <w:b/>
          <w:szCs w:val="21"/>
        </w:rPr>
        <w:t>变更</w:t>
      </w:r>
    </w:p>
    <w:p w14:paraId="45C3C592"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10.1变更的范围</w:t>
      </w:r>
    </w:p>
    <w:p w14:paraId="027F41FE" w14:textId="77777777" w:rsidR="00BC07E4" w:rsidRPr="00CC6D75" w:rsidRDefault="00000000">
      <w:pPr>
        <w:spacing w:line="360" w:lineRule="auto"/>
        <w:ind w:firstLine="420"/>
        <w:jc w:val="left"/>
        <w:rPr>
          <w:rFonts w:ascii="宋体" w:hAnsi="宋体" w:cs="Calibri Light"/>
          <w:b/>
          <w:szCs w:val="21"/>
          <w:u w:val="single"/>
        </w:rPr>
      </w:pPr>
      <w:r w:rsidRPr="00CC6D75">
        <w:rPr>
          <w:rFonts w:ascii="宋体" w:hAnsi="宋体" w:cs="Calibri Light" w:hint="eastAsia"/>
          <w:szCs w:val="21"/>
        </w:rPr>
        <w:t>关于变更的范围的约定：</w:t>
      </w:r>
      <w:r w:rsidRPr="00CC6D75">
        <w:rPr>
          <w:rFonts w:ascii="宋体" w:hAnsi="宋体" w:cs="Calibri Light" w:hint="eastAsia"/>
          <w:b/>
          <w:szCs w:val="21"/>
          <w:u w:val="single"/>
        </w:rPr>
        <w:t>按通用合同条款执行。</w:t>
      </w:r>
    </w:p>
    <w:p w14:paraId="6713597B" w14:textId="77777777" w:rsidR="00BC07E4" w:rsidRPr="00CC6D75" w:rsidRDefault="00000000">
      <w:pPr>
        <w:spacing w:line="360" w:lineRule="auto"/>
        <w:ind w:firstLine="422"/>
        <w:rPr>
          <w:rFonts w:ascii="宋体" w:hAnsi="宋体" w:cs="宋体"/>
          <w:b/>
          <w:szCs w:val="21"/>
        </w:rPr>
      </w:pPr>
      <w:bookmarkStart w:id="687" w:name="_Toc297123541"/>
      <w:bookmarkStart w:id="688" w:name="_Toc297120494"/>
      <w:bookmarkStart w:id="689" w:name="_Toc296944533"/>
      <w:bookmarkStart w:id="690" w:name="_Toc296891234"/>
      <w:bookmarkStart w:id="691" w:name="_Toc296503194"/>
      <w:bookmarkStart w:id="692" w:name="_Toc297048380"/>
      <w:bookmarkStart w:id="693" w:name="_Toc296346695"/>
      <w:bookmarkStart w:id="694" w:name="_Toc300934990"/>
      <w:bookmarkStart w:id="695" w:name="_Toc303539147"/>
      <w:bookmarkStart w:id="696" w:name="_Toc292559399"/>
      <w:bookmarkStart w:id="697" w:name="_Toc296347193"/>
      <w:bookmarkStart w:id="698" w:name="_Toc296891022"/>
      <w:bookmarkStart w:id="699" w:name="_Toc304295567"/>
      <w:bookmarkStart w:id="700" w:name="_Toc292559904"/>
      <w:bookmarkStart w:id="701" w:name="_Toc312677500"/>
      <w:bookmarkStart w:id="702" w:name="_Toc312678026"/>
      <w:bookmarkStart w:id="703" w:name="_Toc297216200"/>
      <w:bookmarkStart w:id="704" w:name="_Toc267251439"/>
      <w:bookmarkStart w:id="705" w:name="_Toc267251433"/>
      <w:bookmarkStart w:id="706" w:name="_Toc267251437"/>
      <w:bookmarkStart w:id="707" w:name="_Toc267251440"/>
      <w:bookmarkStart w:id="708" w:name="_Toc267251435"/>
      <w:bookmarkStart w:id="709" w:name="_Toc267251441"/>
      <w:bookmarkStart w:id="710" w:name="_Toc267251442"/>
      <w:bookmarkEnd w:id="652"/>
      <w:bookmarkEnd w:id="653"/>
      <w:bookmarkEnd w:id="654"/>
      <w:bookmarkEnd w:id="655"/>
      <w:bookmarkEnd w:id="656"/>
      <w:bookmarkEnd w:id="657"/>
      <w:bookmarkEnd w:id="658"/>
      <w:bookmarkEnd w:id="659"/>
      <w:bookmarkEnd w:id="660"/>
      <w:bookmarkEnd w:id="661"/>
      <w:bookmarkEnd w:id="662"/>
      <w:bookmarkEnd w:id="663"/>
      <w:bookmarkEnd w:id="686"/>
      <w:r w:rsidRPr="00CC6D75">
        <w:rPr>
          <w:rFonts w:ascii="宋体" w:hAnsi="宋体" w:cs="宋体" w:hint="eastAsia"/>
          <w:b/>
          <w:szCs w:val="21"/>
        </w:rPr>
        <w:t>10.2</w:t>
      </w:r>
      <w:r w:rsidRPr="00CC6D75">
        <w:rPr>
          <w:rFonts w:ascii="宋体" w:hAnsi="宋体" w:cs="宋体" w:hint="eastAsia"/>
          <w:szCs w:val="21"/>
        </w:rPr>
        <w:t xml:space="preserve">  变更估价</w:t>
      </w:r>
    </w:p>
    <w:p w14:paraId="6C5CA3F7" w14:textId="77777777" w:rsidR="00BC07E4" w:rsidRPr="00CC6D75" w:rsidRDefault="00000000">
      <w:pPr>
        <w:spacing w:line="360" w:lineRule="auto"/>
        <w:ind w:firstLine="422"/>
        <w:jc w:val="left"/>
        <w:rPr>
          <w:rFonts w:ascii="宋体" w:hAnsi="宋体" w:cs="宋体"/>
          <w:szCs w:val="21"/>
        </w:rPr>
      </w:pPr>
      <w:r w:rsidRPr="00CC6D75">
        <w:rPr>
          <w:rFonts w:ascii="宋体" w:hAnsi="宋体" w:cs="宋体" w:hint="eastAsia"/>
          <w:b/>
          <w:szCs w:val="21"/>
        </w:rPr>
        <w:t>10.2.1</w:t>
      </w:r>
      <w:r w:rsidRPr="00CC6D75">
        <w:rPr>
          <w:rFonts w:ascii="宋体" w:hAnsi="宋体" w:cs="宋体" w:hint="eastAsia"/>
          <w:szCs w:val="21"/>
        </w:rPr>
        <w:t xml:space="preserve">  变更估价原则</w:t>
      </w:r>
      <w:r w:rsidRPr="00CC6D75">
        <w:rPr>
          <w:rFonts w:ascii="宋体" w:hAnsi="宋体" w:cs="宋体" w:hint="eastAsia"/>
          <w:b/>
          <w:szCs w:val="21"/>
        </w:rPr>
        <w:tab/>
      </w:r>
    </w:p>
    <w:p w14:paraId="390B3B3C" w14:textId="77777777" w:rsidR="00BC07E4" w:rsidRPr="00CC6D75" w:rsidRDefault="00000000">
      <w:pPr>
        <w:autoSpaceDE w:val="0"/>
        <w:autoSpaceDN w:val="0"/>
        <w:spacing w:line="360" w:lineRule="auto"/>
        <w:ind w:firstLineChars="148" w:firstLine="312"/>
        <w:jc w:val="left"/>
        <w:rPr>
          <w:rFonts w:ascii="宋体" w:hAnsi="宋体" w:cs="宋体"/>
          <w:b/>
          <w:szCs w:val="21"/>
          <w:u w:val="single"/>
        </w:rPr>
      </w:pPr>
      <w:r w:rsidRPr="00CC6D75">
        <w:rPr>
          <w:rFonts w:ascii="宋体" w:hAnsi="宋体" w:cs="宋体" w:hint="eastAsia"/>
          <w:b/>
          <w:szCs w:val="21"/>
          <w:u w:val="single"/>
        </w:rPr>
        <w:t>（1）已标价工程量清单或预算书有相同项目的，按照相同项目单价确定。</w:t>
      </w:r>
    </w:p>
    <w:p w14:paraId="7EEC340D" w14:textId="77777777" w:rsidR="00BC07E4" w:rsidRPr="00CC6D75" w:rsidRDefault="00000000">
      <w:pPr>
        <w:autoSpaceDE w:val="0"/>
        <w:autoSpaceDN w:val="0"/>
        <w:spacing w:line="360" w:lineRule="auto"/>
        <w:ind w:firstLineChars="148" w:firstLine="312"/>
        <w:jc w:val="left"/>
        <w:rPr>
          <w:rFonts w:ascii="宋体" w:hAnsi="宋体" w:cs="宋体"/>
          <w:b/>
          <w:szCs w:val="21"/>
          <w:u w:val="single"/>
        </w:rPr>
      </w:pPr>
      <w:r w:rsidRPr="00CC6D75">
        <w:rPr>
          <w:rFonts w:ascii="宋体" w:hAnsi="宋体" w:cs="宋体" w:hint="eastAsia"/>
          <w:b/>
          <w:szCs w:val="21"/>
          <w:u w:val="single"/>
        </w:rPr>
        <w:t>（2）已标价工程量清单或预算书中无相同项目，但有类似项目的，参照类似项目的单价确定。</w:t>
      </w:r>
    </w:p>
    <w:p w14:paraId="4695CCF6" w14:textId="77777777" w:rsidR="00BC07E4" w:rsidRPr="00CC6D75" w:rsidRDefault="00000000">
      <w:pPr>
        <w:autoSpaceDE w:val="0"/>
        <w:autoSpaceDN w:val="0"/>
        <w:spacing w:line="360" w:lineRule="auto"/>
        <w:ind w:firstLineChars="148" w:firstLine="312"/>
        <w:jc w:val="left"/>
        <w:rPr>
          <w:rFonts w:ascii="宋体" w:hAnsi="宋体" w:cs="宋体"/>
          <w:b/>
          <w:szCs w:val="21"/>
          <w:u w:val="single"/>
        </w:rPr>
      </w:pPr>
      <w:r w:rsidRPr="00CC6D75">
        <w:rPr>
          <w:rFonts w:ascii="宋体" w:hAnsi="宋体" w:cs="宋体" w:hint="eastAsia"/>
          <w:b/>
          <w:szCs w:val="21"/>
          <w:u w:val="single"/>
        </w:rPr>
        <w:t>（3）已标价工程量清单或预算书中无相同项目及类似项目单价的，其单价的确定，按以下约定：消耗量按《浙江省建设工程预算定额》（2018版），机械台班和辅材单价按浙江省2018版基期价格计算，人工工日单价按对应的中标单价（即</w:t>
      </w:r>
      <w:proofErr w:type="gramStart"/>
      <w:r w:rsidRPr="00CC6D75">
        <w:rPr>
          <w:rFonts w:ascii="宋体" w:hAnsi="宋体" w:cs="宋体" w:hint="eastAsia"/>
          <w:b/>
          <w:szCs w:val="21"/>
          <w:u w:val="single"/>
        </w:rPr>
        <w:t>一类工</w:t>
      </w:r>
      <w:proofErr w:type="gramEnd"/>
      <w:r w:rsidRPr="00CC6D75">
        <w:rPr>
          <w:rFonts w:ascii="宋体" w:hAnsi="宋体" w:cs="宋体" w:hint="eastAsia"/>
          <w:b/>
          <w:szCs w:val="21"/>
          <w:u w:val="single"/>
        </w:rPr>
        <w:t xml:space="preserve">   元/工日、二类工   元/工日、三类工   元/工日计算），主要材料投标书中有报价的或采购文件中有约定的按投标价或约定的价格执行，没有的材料价格按甲方</w:t>
      </w:r>
      <w:proofErr w:type="gramStart"/>
      <w:r w:rsidRPr="00CC6D75">
        <w:rPr>
          <w:rFonts w:ascii="宋体" w:hAnsi="宋体" w:cs="宋体" w:hint="eastAsia"/>
          <w:b/>
          <w:szCs w:val="21"/>
          <w:u w:val="single"/>
        </w:rPr>
        <w:t>签证价</w:t>
      </w:r>
      <w:proofErr w:type="gramEnd"/>
      <w:r w:rsidRPr="00CC6D75">
        <w:rPr>
          <w:rFonts w:ascii="宋体" w:hAnsi="宋体" w:cs="宋体" w:hint="eastAsia"/>
          <w:b/>
          <w:szCs w:val="21"/>
          <w:u w:val="single"/>
        </w:rPr>
        <w:lastRenderedPageBreak/>
        <w:t>执行， 取费标准按投标报价相同的费率水平。</w:t>
      </w:r>
    </w:p>
    <w:p w14:paraId="7BE4C51E" w14:textId="77777777" w:rsidR="00BC07E4" w:rsidRPr="00CC6D75" w:rsidRDefault="00000000">
      <w:pPr>
        <w:spacing w:line="360" w:lineRule="auto"/>
        <w:ind w:firstLineChars="215" w:firstLine="453"/>
        <w:jc w:val="left"/>
        <w:rPr>
          <w:rFonts w:ascii="宋体" w:hAnsi="宋体" w:cs="宋体"/>
          <w:b/>
          <w:szCs w:val="21"/>
          <w:u w:val="single"/>
        </w:rPr>
      </w:pPr>
      <w:r w:rsidRPr="00CC6D75">
        <w:rPr>
          <w:rFonts w:ascii="宋体" w:hAnsi="宋体" w:cs="宋体" w:hint="eastAsia"/>
          <w:b/>
          <w:szCs w:val="21"/>
          <w:u w:val="single"/>
        </w:rPr>
        <w:t>若投标报价中的综合单价与综合单价分析表中的价格不符，以综合单价为准；综合单价分析表中的材料价格与主要材料汇总表中的价格不符时以综合单价分析表中的材料价格为准。</w:t>
      </w:r>
    </w:p>
    <w:p w14:paraId="126B023E" w14:textId="77777777" w:rsidR="00BC07E4" w:rsidRPr="00CC6D75" w:rsidRDefault="00000000">
      <w:pPr>
        <w:spacing w:line="360" w:lineRule="auto"/>
        <w:ind w:firstLineChars="115" w:firstLine="242"/>
        <w:jc w:val="left"/>
        <w:rPr>
          <w:rFonts w:ascii="宋体" w:hAnsi="宋体" w:cs="宋体"/>
          <w:b/>
          <w:szCs w:val="21"/>
          <w:u w:val="single"/>
        </w:rPr>
      </w:pPr>
      <w:r w:rsidRPr="00CC6D75">
        <w:rPr>
          <w:rFonts w:ascii="宋体" w:hAnsi="宋体" w:cs="宋体" w:hint="eastAsia"/>
          <w:b/>
          <w:szCs w:val="21"/>
          <w:u w:val="single"/>
        </w:rPr>
        <w:t xml:space="preserve">若变更的项目确实不适用于2018版预算定额计价的，双方另行协商确定。 </w:t>
      </w:r>
    </w:p>
    <w:p w14:paraId="2E41BF32" w14:textId="77777777" w:rsidR="00BC07E4" w:rsidRPr="00CC6D75" w:rsidRDefault="00000000">
      <w:pPr>
        <w:spacing w:line="360" w:lineRule="auto"/>
        <w:ind w:firstLineChars="148" w:firstLine="312"/>
        <w:jc w:val="left"/>
        <w:rPr>
          <w:rFonts w:ascii="宋体" w:hAnsi="宋体" w:cs="宋体"/>
          <w:b/>
          <w:szCs w:val="21"/>
          <w:u w:val="single"/>
        </w:rPr>
      </w:pPr>
      <w:r w:rsidRPr="00CC6D75">
        <w:rPr>
          <w:rFonts w:ascii="宋体" w:hAnsi="宋体" w:cs="宋体" w:hint="eastAsia"/>
          <w:b/>
          <w:szCs w:val="21"/>
          <w:u w:val="single"/>
        </w:rPr>
        <w:t>（4）工程量清单错误和（或）设计变更导致实际完成的工程量与已标价工程量清单或预算书中列明的该项目工程量的变化幅度超过以下情况的，其单价允许调整：凡合</w:t>
      </w:r>
      <w:proofErr w:type="gramStart"/>
      <w:r w:rsidRPr="00CC6D75">
        <w:rPr>
          <w:rFonts w:ascii="宋体" w:hAnsi="宋体" w:cs="宋体" w:hint="eastAsia"/>
          <w:b/>
          <w:szCs w:val="21"/>
          <w:u w:val="single"/>
        </w:rPr>
        <w:t>价金额</w:t>
      </w:r>
      <w:proofErr w:type="gramEnd"/>
      <w:r w:rsidRPr="00CC6D75">
        <w:rPr>
          <w:rFonts w:ascii="宋体" w:hAnsi="宋体" w:cs="宋体" w:hint="eastAsia"/>
          <w:b/>
          <w:szCs w:val="21"/>
          <w:u w:val="single"/>
        </w:rPr>
        <w:t>占合同总价2%及以上的分部分项清单项目，其工程量增加或减少超过本项目工程数量15%及以上时，或者合</w:t>
      </w:r>
      <w:proofErr w:type="gramStart"/>
      <w:r w:rsidRPr="00CC6D75">
        <w:rPr>
          <w:rFonts w:ascii="宋体" w:hAnsi="宋体" w:cs="宋体" w:hint="eastAsia"/>
          <w:b/>
          <w:szCs w:val="21"/>
          <w:u w:val="single"/>
        </w:rPr>
        <w:t>价金额</w:t>
      </w:r>
      <w:proofErr w:type="gramEnd"/>
      <w:r w:rsidRPr="00CC6D75">
        <w:rPr>
          <w:rFonts w:ascii="宋体" w:hAnsi="宋体" w:cs="宋体" w:hint="eastAsia"/>
          <w:b/>
          <w:szCs w:val="21"/>
          <w:u w:val="single"/>
        </w:rPr>
        <w:t>占合同总价不到2%的分部分项清单项目，但其工程量增加或减少超过本项目工程数量25%以上时。工程量偏差超过上述变化幅度之外变动部分的相应单价调整方法按以下方式约定：</w:t>
      </w:r>
    </w:p>
    <w:p w14:paraId="2B509D42" w14:textId="77777777" w:rsidR="00BC07E4" w:rsidRPr="00CC6D75" w:rsidRDefault="00000000">
      <w:pPr>
        <w:autoSpaceDE w:val="0"/>
        <w:autoSpaceDN w:val="0"/>
        <w:spacing w:line="360" w:lineRule="auto"/>
        <w:ind w:firstLine="422"/>
        <w:jc w:val="left"/>
        <w:rPr>
          <w:rFonts w:ascii="宋体" w:hAnsi="宋体" w:cs="宋体"/>
          <w:b/>
          <w:szCs w:val="21"/>
          <w:u w:val="single"/>
        </w:rPr>
      </w:pPr>
      <w:r w:rsidRPr="00CC6D75">
        <w:rPr>
          <w:rFonts w:ascii="宋体" w:hAnsi="宋体" w:cs="宋体" w:hint="eastAsia"/>
          <w:b/>
          <w:szCs w:val="21"/>
          <w:u w:val="single"/>
        </w:rPr>
        <w:t xml:space="preserve"> 双方协商解决。</w:t>
      </w:r>
    </w:p>
    <w:p w14:paraId="4EADBA60" w14:textId="77777777" w:rsidR="00BC07E4" w:rsidRPr="00CC6D75" w:rsidRDefault="00000000">
      <w:pPr>
        <w:autoSpaceDE w:val="0"/>
        <w:autoSpaceDN w:val="0"/>
        <w:spacing w:line="360" w:lineRule="auto"/>
        <w:ind w:firstLine="422"/>
        <w:jc w:val="left"/>
        <w:rPr>
          <w:rFonts w:ascii="宋体" w:hAnsi="宋体" w:cs="宋体"/>
          <w:szCs w:val="21"/>
        </w:rPr>
      </w:pPr>
      <w:r w:rsidRPr="00CC6D75">
        <w:rPr>
          <w:rFonts w:ascii="宋体" w:hAnsi="宋体" w:cs="宋体" w:hint="eastAsia"/>
          <w:b/>
          <w:szCs w:val="21"/>
          <w:u w:val="single"/>
        </w:rPr>
        <w:t xml:space="preserve">（5）其他：  /    </w:t>
      </w:r>
      <w:r w:rsidRPr="00CC6D75">
        <w:rPr>
          <w:rFonts w:ascii="宋体" w:hAnsi="宋体" w:cs="宋体" w:hint="eastAsia"/>
          <w:szCs w:val="21"/>
        </w:rPr>
        <w:t>。</w:t>
      </w:r>
    </w:p>
    <w:p w14:paraId="79D3E710"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10.3.1</w:t>
      </w:r>
      <w:r w:rsidRPr="00CC6D75">
        <w:rPr>
          <w:rFonts w:ascii="宋体" w:hAnsi="宋体" w:cs="宋体" w:hint="eastAsia"/>
          <w:szCs w:val="21"/>
        </w:rPr>
        <w:t xml:space="preserve">  依法必须招标的暂估价项目</w:t>
      </w:r>
    </w:p>
    <w:p w14:paraId="51544A1F"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对于依法必须招标的暂估价项目的确认和批准</w:t>
      </w:r>
      <w:proofErr w:type="gramStart"/>
      <w:r w:rsidRPr="00CC6D75">
        <w:rPr>
          <w:rFonts w:ascii="宋体" w:hAnsi="宋体" w:cs="宋体" w:hint="eastAsia"/>
          <w:szCs w:val="21"/>
        </w:rPr>
        <w:t>采取第</w:t>
      </w:r>
      <w:proofErr w:type="gramEnd"/>
      <w:r w:rsidRPr="00CC6D75">
        <w:rPr>
          <w:rFonts w:ascii="宋体" w:hAnsi="宋体" w:cs="宋体" w:hint="eastAsia"/>
          <w:szCs w:val="21"/>
          <w:u w:val="single"/>
        </w:rPr>
        <w:t xml:space="preserve"> </w:t>
      </w:r>
      <w:bookmarkStart w:id="711" w:name="SOA_zyht_xyzbzgj"/>
      <w:r w:rsidRPr="00CC6D75">
        <w:rPr>
          <w:rFonts w:ascii="宋体" w:hAnsi="宋体" w:cs="宋体" w:hint="eastAsia"/>
          <w:szCs w:val="21"/>
          <w:u w:val="single"/>
        </w:rPr>
        <w:t xml:space="preserve">  /  </w:t>
      </w:r>
      <w:bookmarkEnd w:id="711"/>
      <w:r w:rsidRPr="00CC6D75">
        <w:rPr>
          <w:rFonts w:ascii="宋体" w:hAnsi="宋体" w:cs="宋体" w:hint="eastAsia"/>
          <w:szCs w:val="21"/>
          <w:u w:val="single"/>
        </w:rPr>
        <w:t xml:space="preserve"> </w:t>
      </w:r>
      <w:r w:rsidRPr="00CC6D75">
        <w:rPr>
          <w:rFonts w:ascii="宋体" w:hAnsi="宋体" w:cs="宋体" w:hint="eastAsia"/>
          <w:szCs w:val="21"/>
        </w:rPr>
        <w:t>种方式确定。</w:t>
      </w:r>
    </w:p>
    <w:p w14:paraId="29AC6419"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10.3</w:t>
      </w:r>
      <w:r w:rsidRPr="00CC6D75">
        <w:rPr>
          <w:rFonts w:ascii="宋体" w:hAnsi="宋体" w:cs="宋体" w:hint="eastAsia"/>
          <w:szCs w:val="21"/>
        </w:rPr>
        <w:t xml:space="preserve">  暂估价</w:t>
      </w:r>
      <w:r w:rsidRPr="00CC6D75">
        <w:rPr>
          <w:rFonts w:ascii="宋体" w:hAnsi="宋体" w:cs="宋体" w:hint="eastAsia"/>
          <w:kern w:val="0"/>
          <w:szCs w:val="21"/>
        </w:rPr>
        <w:t>。</w:t>
      </w:r>
    </w:p>
    <w:p w14:paraId="5588EEF1"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 xml:space="preserve">10.3.2 </w:t>
      </w:r>
      <w:r w:rsidRPr="00CC6D75">
        <w:rPr>
          <w:rFonts w:ascii="宋体" w:hAnsi="宋体" w:cs="宋体" w:hint="eastAsia"/>
          <w:szCs w:val="21"/>
        </w:rPr>
        <w:t xml:space="preserve"> 不属于依法必须招标的暂估价项目</w:t>
      </w:r>
    </w:p>
    <w:p w14:paraId="014387EB"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对于不属于依法必须招标的暂估价项目的确认和批准</w:t>
      </w:r>
      <w:proofErr w:type="gramStart"/>
      <w:r w:rsidRPr="00CC6D75">
        <w:rPr>
          <w:rFonts w:ascii="宋体" w:hAnsi="宋体" w:cs="宋体" w:hint="eastAsia"/>
          <w:szCs w:val="21"/>
        </w:rPr>
        <w:t>采取第</w:t>
      </w:r>
      <w:proofErr w:type="gramEnd"/>
      <w:r w:rsidRPr="00CC6D75">
        <w:rPr>
          <w:rFonts w:ascii="宋体" w:hAnsi="宋体" w:cs="宋体" w:hint="eastAsia"/>
          <w:szCs w:val="21"/>
          <w:u w:val="single"/>
        </w:rPr>
        <w:t xml:space="preserve"> </w:t>
      </w:r>
      <w:bookmarkStart w:id="712" w:name="SOA_zyht_bxyzbzgj"/>
      <w:r w:rsidRPr="00CC6D75">
        <w:rPr>
          <w:rFonts w:ascii="宋体" w:hAnsi="宋体" w:cs="宋体" w:hint="eastAsia"/>
          <w:szCs w:val="21"/>
          <w:u w:val="single"/>
        </w:rPr>
        <w:t xml:space="preserve">   /  </w:t>
      </w:r>
      <w:bookmarkEnd w:id="712"/>
      <w:r w:rsidRPr="00CC6D75">
        <w:rPr>
          <w:rFonts w:ascii="宋体" w:hAnsi="宋体" w:cs="宋体" w:hint="eastAsia"/>
          <w:szCs w:val="21"/>
          <w:u w:val="single"/>
        </w:rPr>
        <w:t xml:space="preserve"> </w:t>
      </w:r>
      <w:r w:rsidRPr="00CC6D75">
        <w:rPr>
          <w:rFonts w:ascii="宋体" w:hAnsi="宋体" w:cs="宋体" w:hint="eastAsia"/>
          <w:szCs w:val="21"/>
        </w:rPr>
        <w:t>种方式确定。</w:t>
      </w:r>
    </w:p>
    <w:p w14:paraId="16C1F939"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szCs w:val="21"/>
        </w:rPr>
        <w:t>第3种方式：</w:t>
      </w:r>
      <w:r w:rsidRPr="00CC6D75">
        <w:rPr>
          <w:rFonts w:ascii="宋体" w:hAnsi="宋体" w:cs="宋体" w:hint="eastAsia"/>
          <w:kern w:val="0"/>
          <w:szCs w:val="21"/>
        </w:rPr>
        <w:t>承包人直接实施的暂估价项目</w:t>
      </w:r>
    </w:p>
    <w:p w14:paraId="2A82B1B0"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承包人直接实施的暂估价项目的约定：</w:t>
      </w:r>
      <w:r w:rsidRPr="00CC6D75">
        <w:rPr>
          <w:rFonts w:ascii="宋体" w:hAnsi="宋体" w:cs="宋体" w:hint="eastAsia"/>
          <w:szCs w:val="21"/>
          <w:u w:val="single"/>
        </w:rPr>
        <w:t xml:space="preserve"> </w:t>
      </w:r>
      <w:bookmarkStart w:id="713" w:name="SOA_zyht_cbrzjgjxm"/>
      <w:r w:rsidRPr="00CC6D75">
        <w:rPr>
          <w:rFonts w:ascii="宋体" w:hAnsi="宋体" w:cs="宋体" w:hint="eastAsia"/>
          <w:szCs w:val="21"/>
          <w:u w:val="single"/>
        </w:rPr>
        <w:t xml:space="preserve"> /  </w:t>
      </w:r>
      <w:bookmarkEnd w:id="713"/>
      <w:r w:rsidRPr="00CC6D75">
        <w:rPr>
          <w:rFonts w:ascii="宋体" w:hAnsi="宋体" w:cs="宋体" w:hint="eastAsia"/>
          <w:szCs w:val="21"/>
        </w:rPr>
        <w:t>。</w:t>
      </w:r>
    </w:p>
    <w:p w14:paraId="72E771D5" w14:textId="77777777" w:rsidR="00BC07E4" w:rsidRPr="00CC6D75" w:rsidRDefault="00000000">
      <w:pPr>
        <w:spacing w:line="360" w:lineRule="auto"/>
        <w:ind w:firstLineChars="200" w:firstLine="422"/>
        <w:rPr>
          <w:rFonts w:ascii="宋体" w:hAnsi="宋体" w:cs="宋体"/>
          <w:szCs w:val="21"/>
        </w:rPr>
      </w:pPr>
      <w:r w:rsidRPr="00CC6D75">
        <w:rPr>
          <w:rFonts w:ascii="宋体" w:hAnsi="宋体" w:cs="宋体" w:hint="eastAsia"/>
          <w:b/>
          <w:szCs w:val="21"/>
        </w:rPr>
        <w:t>10.4</w:t>
      </w:r>
      <w:r w:rsidRPr="00CC6D75">
        <w:rPr>
          <w:rFonts w:ascii="宋体" w:hAnsi="宋体" w:cs="宋体" w:hint="eastAsia"/>
          <w:szCs w:val="21"/>
        </w:rPr>
        <w:t xml:space="preserve">  暂列金额</w:t>
      </w:r>
    </w:p>
    <w:p w14:paraId="3406E61D" w14:textId="77777777" w:rsidR="00BC07E4" w:rsidRPr="00CC6D75" w:rsidRDefault="00000000">
      <w:pPr>
        <w:autoSpaceDE w:val="0"/>
        <w:autoSpaceDN w:val="0"/>
        <w:spacing w:line="360" w:lineRule="auto"/>
        <w:ind w:firstLine="420"/>
        <w:jc w:val="left"/>
        <w:rPr>
          <w:rFonts w:ascii="宋体" w:hAnsi="宋体" w:cs="宋体"/>
          <w:kern w:val="0"/>
          <w:szCs w:val="21"/>
        </w:rPr>
      </w:pPr>
      <w:r w:rsidRPr="00CC6D75">
        <w:rPr>
          <w:rFonts w:ascii="宋体" w:hAnsi="宋体" w:cs="宋体" w:hint="eastAsia"/>
          <w:kern w:val="0"/>
          <w:szCs w:val="21"/>
        </w:rPr>
        <w:t>合同当事人关于暂列金额使用的约定：</w:t>
      </w:r>
      <w:r w:rsidRPr="00CC6D75">
        <w:rPr>
          <w:rFonts w:ascii="宋体" w:hAnsi="宋体" w:cs="宋体" w:hint="eastAsia"/>
          <w:szCs w:val="21"/>
          <w:u w:val="single"/>
        </w:rPr>
        <w:t xml:space="preserve"> </w:t>
      </w:r>
      <w:bookmarkStart w:id="714" w:name="SOA_zyht_zdje"/>
      <w:r w:rsidRPr="00CC6D75">
        <w:rPr>
          <w:rFonts w:ascii="宋体" w:hAnsi="宋体" w:cs="宋体" w:hint="eastAsia"/>
          <w:szCs w:val="21"/>
          <w:u w:val="single"/>
        </w:rPr>
        <w:t xml:space="preserve">   按照建设的单位签署的联系单实施</w:t>
      </w:r>
      <w:bookmarkEnd w:id="714"/>
      <w:r w:rsidRPr="00CC6D75">
        <w:rPr>
          <w:rFonts w:ascii="宋体" w:hAnsi="宋体" w:cs="宋体" w:hint="eastAsia"/>
          <w:szCs w:val="21"/>
          <w:u w:val="single"/>
        </w:rPr>
        <w:t xml:space="preserve">  </w:t>
      </w:r>
      <w:r w:rsidRPr="00CC6D75">
        <w:rPr>
          <w:rFonts w:ascii="宋体" w:hAnsi="宋体" w:cs="宋体" w:hint="eastAsia"/>
          <w:kern w:val="0"/>
          <w:szCs w:val="21"/>
        </w:rPr>
        <w:t>。</w:t>
      </w:r>
    </w:p>
    <w:p w14:paraId="07B6ADCC" w14:textId="77777777" w:rsidR="00BC07E4" w:rsidRPr="00CC6D75" w:rsidRDefault="00000000">
      <w:pPr>
        <w:spacing w:line="360" w:lineRule="auto"/>
        <w:ind w:firstLine="422"/>
        <w:rPr>
          <w:rFonts w:ascii="宋体" w:hAnsi="宋体" w:cs="Calibri Light"/>
          <w:b/>
          <w:szCs w:val="21"/>
        </w:rPr>
      </w:pPr>
      <w:bookmarkStart w:id="715" w:name="_Toc351203643"/>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CC6D75">
        <w:rPr>
          <w:rFonts w:ascii="宋体" w:hAnsi="宋体" w:cs="Calibri Light" w:hint="eastAsia"/>
          <w:b/>
          <w:szCs w:val="21"/>
        </w:rPr>
        <w:t xml:space="preserve">11. </w:t>
      </w:r>
      <w:r w:rsidRPr="00CC6D75">
        <w:rPr>
          <w:rFonts w:ascii="宋体" w:hAnsi="宋体" w:cs="宋体" w:hint="eastAsia"/>
          <w:b/>
          <w:szCs w:val="21"/>
        </w:rPr>
        <w:t>价格调整</w:t>
      </w:r>
      <w:bookmarkEnd w:id="715"/>
    </w:p>
    <w:p w14:paraId="063614A0" w14:textId="77777777" w:rsidR="00BC07E4" w:rsidRPr="00CC6D75" w:rsidRDefault="00000000">
      <w:pPr>
        <w:spacing w:after="120" w:line="360" w:lineRule="auto"/>
        <w:ind w:firstLine="420"/>
        <w:rPr>
          <w:rFonts w:ascii="宋体" w:hAnsi="宋体" w:cs="Calibri Light"/>
          <w:szCs w:val="21"/>
        </w:rPr>
      </w:pPr>
      <w:bookmarkStart w:id="716" w:name="_Toc292559406"/>
      <w:bookmarkStart w:id="717" w:name="_Toc296891029"/>
      <w:bookmarkStart w:id="718" w:name="_Toc303539157"/>
      <w:bookmarkStart w:id="719" w:name="_Toc297123550"/>
      <w:bookmarkStart w:id="720" w:name="_Toc312678039"/>
      <w:bookmarkStart w:id="721" w:name="_Toc296944540"/>
      <w:bookmarkStart w:id="722" w:name="_Toc297048387"/>
      <w:bookmarkStart w:id="723" w:name="_Toc296891241"/>
      <w:bookmarkStart w:id="724" w:name="_Toc304295577"/>
      <w:bookmarkStart w:id="725" w:name="_Toc296346702"/>
      <w:bookmarkStart w:id="726" w:name="_Toc297120501"/>
      <w:bookmarkStart w:id="727" w:name="_Toc300935000"/>
      <w:bookmarkStart w:id="728" w:name="_Toc296347200"/>
      <w:bookmarkStart w:id="729" w:name="_Toc296503201"/>
      <w:bookmarkStart w:id="730" w:name="_Toc297216209"/>
      <w:bookmarkStart w:id="731" w:name="_Toc292559911"/>
      <w:r w:rsidRPr="00CC6D75">
        <w:rPr>
          <w:rFonts w:ascii="宋体" w:hAnsi="宋体" w:cs="Calibri Light" w:hint="eastAsia"/>
          <w:szCs w:val="21"/>
        </w:rPr>
        <w:t>11.1 市场价格波动引起的调整</w:t>
      </w:r>
    </w:p>
    <w:p w14:paraId="63C1E35D" w14:textId="77777777" w:rsidR="00BC07E4" w:rsidRPr="00CC6D75" w:rsidRDefault="00000000">
      <w:pPr>
        <w:spacing w:line="360" w:lineRule="auto"/>
        <w:ind w:firstLine="420"/>
        <w:jc w:val="left"/>
        <w:rPr>
          <w:rFonts w:ascii="宋体" w:hAnsi="宋体" w:cs="宋体"/>
          <w:szCs w:val="21"/>
        </w:rPr>
      </w:pPr>
      <w:bookmarkStart w:id="732" w:name="_Toc292559915"/>
      <w:bookmarkStart w:id="733" w:name="_Toc296347204"/>
      <w:bookmarkStart w:id="734" w:name="_Toc296503205"/>
      <w:bookmarkStart w:id="735" w:name="_Toc296944544"/>
      <w:bookmarkStart w:id="736" w:name="_Toc297120505"/>
      <w:bookmarkStart w:id="737" w:name="_Toc297048391"/>
      <w:bookmarkStart w:id="738" w:name="_Toc296891245"/>
      <w:bookmarkStart w:id="739" w:name="_Toc296346706"/>
      <w:bookmarkStart w:id="740" w:name="_Toc296891033"/>
      <w:bookmarkStart w:id="741" w:name="_Toc292559410"/>
      <w:bookmarkStart w:id="742" w:name="_Toc300935002"/>
      <w:bookmarkStart w:id="743" w:name="_Toc304295579"/>
      <w:bookmarkStart w:id="744" w:name="_Toc297123552"/>
      <w:bookmarkStart w:id="745" w:name="_Toc297216211"/>
      <w:bookmarkStart w:id="746" w:name="_Toc303539159"/>
      <w:bookmarkStart w:id="747" w:name="_Toc351203644"/>
      <w:bookmarkStart w:id="748" w:name="_Toc312678040"/>
      <w:bookmarkEnd w:id="704"/>
      <w:bookmarkEnd w:id="705"/>
      <w:bookmarkEnd w:id="706"/>
      <w:bookmarkEnd w:id="707"/>
      <w:bookmarkEnd w:id="708"/>
      <w:bookmarkEnd w:id="709"/>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CC6D75">
        <w:rPr>
          <w:rFonts w:ascii="宋体" w:hAnsi="宋体" w:cs="宋体" w:hint="eastAsia"/>
          <w:kern w:val="0"/>
          <w:szCs w:val="21"/>
        </w:rPr>
        <w:t>市场价格波动是否调整合同价格的约定：</w:t>
      </w:r>
      <w:r w:rsidRPr="00CC6D75">
        <w:rPr>
          <w:rFonts w:ascii="宋体" w:hAnsi="宋体" w:cs="宋体" w:hint="eastAsia"/>
          <w:szCs w:val="21"/>
          <w:u w:val="single"/>
        </w:rPr>
        <w:t xml:space="preserve">    </w:t>
      </w:r>
      <w:proofErr w:type="gramStart"/>
      <w:r w:rsidRPr="00CC6D75">
        <w:rPr>
          <w:rFonts w:ascii="宋体" w:hAnsi="宋体" w:cs="宋体" w:hint="eastAsia"/>
          <w:szCs w:val="21"/>
          <w:u w:val="single"/>
        </w:rPr>
        <w:t>否</w:t>
      </w:r>
      <w:proofErr w:type="gramEnd"/>
      <w:r w:rsidRPr="00CC6D75">
        <w:rPr>
          <w:rFonts w:ascii="宋体" w:hAnsi="宋体" w:cs="宋体" w:hint="eastAsia"/>
          <w:szCs w:val="21"/>
          <w:u w:val="single"/>
        </w:rPr>
        <w:t xml:space="preserve">   </w:t>
      </w:r>
      <w:r w:rsidRPr="00CC6D75">
        <w:rPr>
          <w:rFonts w:ascii="宋体" w:hAnsi="宋体" w:cs="宋体" w:hint="eastAsia"/>
          <w:szCs w:val="21"/>
        </w:rPr>
        <w:t>。</w:t>
      </w:r>
    </w:p>
    <w:p w14:paraId="203C4B31"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因市场价格波动调整合同价格，采用以下第</w:t>
      </w:r>
      <w:r w:rsidRPr="00CC6D75">
        <w:rPr>
          <w:rFonts w:ascii="宋体" w:hAnsi="宋体" w:cs="宋体" w:hint="eastAsia"/>
          <w:szCs w:val="21"/>
          <w:u w:val="single"/>
        </w:rPr>
        <w:t xml:space="preserve"> </w:t>
      </w:r>
      <w:r w:rsidRPr="00CC6D75">
        <w:rPr>
          <w:rFonts w:ascii="宋体" w:hAnsi="宋体" w:cs="宋体" w:hint="eastAsia"/>
          <w:b/>
          <w:szCs w:val="21"/>
          <w:u w:val="single"/>
        </w:rPr>
        <w:t xml:space="preserve">  </w:t>
      </w:r>
      <w:r w:rsidRPr="00CC6D75">
        <w:rPr>
          <w:rFonts w:ascii="宋体" w:hAnsi="宋体" w:cs="宋体" w:hint="eastAsia"/>
          <w:szCs w:val="21"/>
          <w:u w:val="single"/>
        </w:rPr>
        <w:t>/</w:t>
      </w:r>
      <w:r w:rsidRPr="00CC6D75">
        <w:rPr>
          <w:rFonts w:ascii="宋体" w:hAnsi="宋体" w:cs="宋体" w:hint="eastAsia"/>
          <w:b/>
          <w:szCs w:val="21"/>
          <w:u w:val="single"/>
        </w:rPr>
        <w:t xml:space="preserve">   </w:t>
      </w:r>
      <w:r w:rsidRPr="00CC6D75">
        <w:rPr>
          <w:rFonts w:ascii="宋体" w:hAnsi="宋体" w:cs="宋体" w:hint="eastAsia"/>
          <w:szCs w:val="21"/>
        </w:rPr>
        <w:t xml:space="preserve">种方式对合同价格进行调整： </w:t>
      </w:r>
    </w:p>
    <w:p w14:paraId="441D5990"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第1种方式：采用价格指数进行价格调整。</w:t>
      </w:r>
    </w:p>
    <w:p w14:paraId="3501BD15" w14:textId="77777777" w:rsidR="00BC07E4" w:rsidRPr="00CC6D75" w:rsidRDefault="00000000">
      <w:pPr>
        <w:spacing w:line="360" w:lineRule="auto"/>
        <w:ind w:leftChars="226" w:left="475" w:firstLine="420"/>
        <w:jc w:val="left"/>
        <w:rPr>
          <w:rFonts w:ascii="宋体" w:hAnsi="宋体" w:cs="宋体"/>
          <w:szCs w:val="21"/>
          <w:u w:val="single"/>
        </w:rPr>
      </w:pPr>
      <w:r w:rsidRPr="00CC6D75">
        <w:rPr>
          <w:rFonts w:ascii="宋体" w:hAnsi="宋体" w:cs="宋体" w:hint="eastAsia"/>
          <w:szCs w:val="21"/>
        </w:rPr>
        <w:t>关于各可调因子、定值和变值权重，以及基本价格指数及其来源的约定：</w:t>
      </w:r>
      <w:r w:rsidRPr="00CC6D75">
        <w:rPr>
          <w:rFonts w:ascii="宋体" w:hAnsi="宋体" w:cs="宋体" w:hint="eastAsia"/>
          <w:szCs w:val="21"/>
          <w:u w:val="single"/>
        </w:rPr>
        <w:t xml:space="preserve"> </w:t>
      </w:r>
      <w:bookmarkStart w:id="749" w:name="SOA_zyht_ktzjgly"/>
      <w:r w:rsidRPr="00CC6D75">
        <w:rPr>
          <w:rFonts w:ascii="宋体" w:hAnsi="宋体" w:cs="宋体" w:hint="eastAsia"/>
          <w:szCs w:val="21"/>
          <w:u w:val="single"/>
        </w:rPr>
        <w:t xml:space="preserve">      </w:t>
      </w:r>
      <w:bookmarkEnd w:id="749"/>
      <w:r w:rsidRPr="00CC6D75">
        <w:rPr>
          <w:rFonts w:ascii="宋体" w:hAnsi="宋体" w:cs="宋体" w:hint="eastAsia"/>
          <w:szCs w:val="21"/>
          <w:u w:val="single"/>
        </w:rPr>
        <w:t xml:space="preserve">/    </w:t>
      </w:r>
      <w:r w:rsidRPr="00CC6D75">
        <w:rPr>
          <w:rFonts w:ascii="宋体" w:hAnsi="宋体" w:cs="宋体" w:hint="eastAsia"/>
          <w:szCs w:val="21"/>
        </w:rPr>
        <w:t>；</w:t>
      </w:r>
    </w:p>
    <w:p w14:paraId="1EBFAB51"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第2种方式：采用造价信息进行价格调整。</w:t>
      </w:r>
    </w:p>
    <w:p w14:paraId="3A1C105A"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（2）关于基准价格的约定：</w:t>
      </w:r>
      <w:r w:rsidRPr="00CC6D75">
        <w:rPr>
          <w:rFonts w:ascii="宋体" w:hAnsi="宋体" w:cs="宋体" w:hint="eastAsia"/>
          <w:szCs w:val="21"/>
          <w:u w:val="single"/>
        </w:rPr>
        <w:t xml:space="preserve">   </w:t>
      </w:r>
      <w:bookmarkStart w:id="750" w:name="SOA_zyht_jzjg"/>
      <w:r w:rsidRPr="00CC6D75">
        <w:rPr>
          <w:rFonts w:ascii="宋体" w:hAnsi="宋体" w:cs="宋体" w:hint="eastAsia"/>
          <w:szCs w:val="21"/>
          <w:u w:val="single"/>
        </w:rPr>
        <w:t xml:space="preserve">   /   </w:t>
      </w:r>
      <w:bookmarkEnd w:id="750"/>
      <w:r w:rsidRPr="00CC6D75">
        <w:rPr>
          <w:rFonts w:ascii="宋体" w:hAnsi="宋体" w:cs="宋体" w:hint="eastAsia"/>
          <w:szCs w:val="21"/>
          <w:u w:val="single"/>
        </w:rPr>
        <w:t xml:space="preserve">    </w:t>
      </w:r>
      <w:r w:rsidRPr="00CC6D75">
        <w:rPr>
          <w:rFonts w:ascii="宋体" w:hAnsi="宋体" w:cs="宋体" w:hint="eastAsia"/>
          <w:szCs w:val="21"/>
        </w:rPr>
        <w:t>。</w:t>
      </w:r>
      <w:bookmarkStart w:id="751" w:name="SOA_date_htbh14"/>
      <w:r w:rsidRPr="00CC6D75">
        <w:rPr>
          <w:rFonts w:ascii="宋体" w:hAnsi="宋体" w:cs="宋体" w:hint="eastAsia"/>
          <w:szCs w:val="21"/>
        </w:rPr>
        <w:t xml:space="preserve">      </w:t>
      </w:r>
      <w:bookmarkEnd w:id="751"/>
    </w:p>
    <w:p w14:paraId="61AC22F0"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专用合同条款①承包人在已标价工程量清单或预算书中载明的材料单价低于基准价格的：专用合同条款合同履行期间材料</w:t>
      </w:r>
      <w:proofErr w:type="gramStart"/>
      <w:r w:rsidRPr="00CC6D75">
        <w:rPr>
          <w:rFonts w:ascii="宋体" w:hAnsi="宋体" w:cs="宋体" w:hint="eastAsia"/>
          <w:szCs w:val="21"/>
        </w:rPr>
        <w:t>单价涨幅</w:t>
      </w:r>
      <w:proofErr w:type="gramEnd"/>
      <w:r w:rsidRPr="00CC6D75">
        <w:rPr>
          <w:rFonts w:ascii="宋体" w:hAnsi="宋体" w:cs="宋体" w:hint="eastAsia"/>
          <w:szCs w:val="21"/>
        </w:rPr>
        <w:t>以基准价格为基础超过</w:t>
      </w:r>
      <w:r w:rsidRPr="00CC6D75">
        <w:rPr>
          <w:rFonts w:ascii="宋体" w:hAnsi="宋体" w:cs="宋体" w:hint="eastAsia"/>
          <w:szCs w:val="21"/>
          <w:u w:val="single"/>
        </w:rPr>
        <w:t xml:space="preserve"> </w:t>
      </w:r>
      <w:bookmarkStart w:id="752" w:name="SOA_zyht_dyzjjgsz"/>
      <w:r w:rsidRPr="00CC6D75">
        <w:rPr>
          <w:rFonts w:ascii="宋体" w:hAnsi="宋体" w:cs="宋体" w:hint="eastAsia"/>
          <w:szCs w:val="21"/>
          <w:u w:val="single"/>
        </w:rPr>
        <w:t xml:space="preserve">   /   </w:t>
      </w:r>
      <w:bookmarkEnd w:id="752"/>
      <w:r w:rsidRPr="00CC6D75">
        <w:rPr>
          <w:rFonts w:ascii="宋体" w:hAnsi="宋体" w:cs="宋体" w:hint="eastAsia"/>
          <w:szCs w:val="21"/>
          <w:u w:val="single"/>
        </w:rPr>
        <w:t xml:space="preserve">  </w:t>
      </w:r>
      <w:r w:rsidRPr="00CC6D75">
        <w:rPr>
          <w:rFonts w:ascii="宋体" w:hAnsi="宋体" w:cs="宋体" w:hint="eastAsia"/>
          <w:szCs w:val="21"/>
        </w:rPr>
        <w:t>%时，或材料单价跌幅以已标价工程量清单或预算书中载明材料单价为基础超过</w:t>
      </w:r>
      <w:r w:rsidRPr="00CC6D75">
        <w:rPr>
          <w:rFonts w:ascii="宋体" w:hAnsi="宋体" w:cs="宋体" w:hint="eastAsia"/>
          <w:szCs w:val="21"/>
          <w:u w:val="single"/>
        </w:rPr>
        <w:t xml:space="preserve"> </w:t>
      </w:r>
      <w:bookmarkStart w:id="753" w:name="SOA_zyht_dyzjjgxd"/>
      <w:r w:rsidRPr="00CC6D75">
        <w:rPr>
          <w:rFonts w:ascii="宋体" w:hAnsi="宋体" w:cs="宋体" w:hint="eastAsia"/>
          <w:szCs w:val="21"/>
          <w:u w:val="single"/>
        </w:rPr>
        <w:t xml:space="preserve">  /    </w:t>
      </w:r>
      <w:bookmarkEnd w:id="753"/>
      <w:r w:rsidRPr="00CC6D75">
        <w:rPr>
          <w:rFonts w:ascii="宋体" w:hAnsi="宋体" w:cs="宋体" w:hint="eastAsia"/>
          <w:szCs w:val="21"/>
          <w:u w:val="single"/>
        </w:rPr>
        <w:t xml:space="preserve">  </w:t>
      </w:r>
      <w:r w:rsidRPr="00CC6D75">
        <w:rPr>
          <w:rFonts w:ascii="宋体" w:hAnsi="宋体" w:cs="宋体" w:hint="eastAsia"/>
          <w:szCs w:val="21"/>
        </w:rPr>
        <w:t>%时，其超过部分据实调整。</w:t>
      </w:r>
    </w:p>
    <w:p w14:paraId="23C52DA7"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②承包人在已标价工程量清单或预算书中载明的材料单价高于基准价格的：专用合同条款合同履行期间材料单价跌幅以基准价格为基础超过</w:t>
      </w:r>
      <w:r w:rsidRPr="00CC6D75">
        <w:rPr>
          <w:rFonts w:ascii="宋体" w:hAnsi="宋体" w:cs="宋体" w:hint="eastAsia"/>
          <w:szCs w:val="21"/>
          <w:u w:val="single"/>
        </w:rPr>
        <w:t xml:space="preserve"> </w:t>
      </w:r>
      <w:bookmarkStart w:id="754" w:name="SOA_zyht_dfcjzj"/>
      <w:r w:rsidRPr="00CC6D75">
        <w:rPr>
          <w:rFonts w:ascii="宋体" w:hAnsi="宋体" w:cs="宋体" w:hint="eastAsia"/>
          <w:szCs w:val="21"/>
          <w:u w:val="single"/>
        </w:rPr>
        <w:t xml:space="preserve">     / </w:t>
      </w:r>
      <w:bookmarkEnd w:id="754"/>
      <w:r w:rsidRPr="00CC6D75">
        <w:rPr>
          <w:rFonts w:ascii="宋体" w:hAnsi="宋体" w:cs="宋体" w:hint="eastAsia"/>
          <w:szCs w:val="21"/>
          <w:u w:val="single"/>
        </w:rPr>
        <w:t xml:space="preserve">  </w:t>
      </w:r>
      <w:r w:rsidRPr="00CC6D75">
        <w:rPr>
          <w:rFonts w:ascii="宋体" w:hAnsi="宋体" w:cs="宋体" w:hint="eastAsia"/>
          <w:szCs w:val="21"/>
        </w:rPr>
        <w:t>%时，材料</w:t>
      </w:r>
      <w:proofErr w:type="gramStart"/>
      <w:r w:rsidRPr="00CC6D75">
        <w:rPr>
          <w:rFonts w:ascii="宋体" w:hAnsi="宋体" w:cs="宋体" w:hint="eastAsia"/>
          <w:szCs w:val="21"/>
        </w:rPr>
        <w:t>单价涨幅</w:t>
      </w:r>
      <w:proofErr w:type="gramEnd"/>
      <w:r w:rsidRPr="00CC6D75">
        <w:rPr>
          <w:rFonts w:ascii="宋体" w:hAnsi="宋体" w:cs="宋体" w:hint="eastAsia"/>
          <w:szCs w:val="21"/>
        </w:rPr>
        <w:t>以已标价工程量清单或预算书中载</w:t>
      </w:r>
      <w:r w:rsidRPr="00CC6D75">
        <w:rPr>
          <w:rFonts w:ascii="宋体" w:hAnsi="宋体" w:cs="宋体" w:hint="eastAsia"/>
          <w:szCs w:val="21"/>
        </w:rPr>
        <w:lastRenderedPageBreak/>
        <w:t>明材料单价为基础超过</w:t>
      </w:r>
      <w:r w:rsidRPr="00CC6D75">
        <w:rPr>
          <w:rFonts w:ascii="宋体" w:hAnsi="宋体" w:cs="宋体" w:hint="eastAsia"/>
          <w:szCs w:val="21"/>
          <w:u w:val="single"/>
        </w:rPr>
        <w:t xml:space="preserve"> </w:t>
      </w:r>
      <w:bookmarkStart w:id="755" w:name="SOA_zyht_zfcjzj"/>
      <w:r w:rsidRPr="00CC6D75">
        <w:rPr>
          <w:rFonts w:ascii="宋体" w:hAnsi="宋体" w:cs="宋体" w:hint="eastAsia"/>
          <w:szCs w:val="21"/>
          <w:u w:val="single"/>
        </w:rPr>
        <w:t xml:space="preserve">   /   </w:t>
      </w:r>
      <w:bookmarkEnd w:id="755"/>
      <w:r w:rsidRPr="00CC6D75">
        <w:rPr>
          <w:rFonts w:ascii="宋体" w:hAnsi="宋体" w:cs="宋体" w:hint="eastAsia"/>
          <w:szCs w:val="21"/>
          <w:u w:val="single"/>
        </w:rPr>
        <w:t xml:space="preserve">  </w:t>
      </w:r>
      <w:r w:rsidRPr="00CC6D75">
        <w:rPr>
          <w:rFonts w:ascii="宋体" w:hAnsi="宋体" w:cs="宋体" w:hint="eastAsia"/>
          <w:szCs w:val="21"/>
        </w:rPr>
        <w:t>%</w:t>
      </w:r>
    </w:p>
    <w:p w14:paraId="5E7518B0"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时，其超过部分据实调整。</w:t>
      </w:r>
    </w:p>
    <w:p w14:paraId="4D40FA8B"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③承包人在已标价工程量清单或预算书中载明的材料单价等于基准单价的：专用合同条款合同履行期间材料单价</w:t>
      </w:r>
      <w:proofErr w:type="gramStart"/>
      <w:r w:rsidRPr="00CC6D75">
        <w:rPr>
          <w:rFonts w:ascii="宋体" w:hAnsi="宋体" w:cs="宋体" w:hint="eastAsia"/>
          <w:szCs w:val="21"/>
        </w:rPr>
        <w:t>涨跌幅以基准</w:t>
      </w:r>
      <w:proofErr w:type="gramEnd"/>
      <w:r w:rsidRPr="00CC6D75">
        <w:rPr>
          <w:rFonts w:ascii="宋体" w:hAnsi="宋体" w:cs="宋体" w:hint="eastAsia"/>
          <w:szCs w:val="21"/>
        </w:rPr>
        <w:t>单价为基础超过±</w:t>
      </w:r>
      <w:r w:rsidRPr="00CC6D75">
        <w:rPr>
          <w:rFonts w:ascii="宋体" w:hAnsi="宋体" w:cs="宋体" w:hint="eastAsia"/>
          <w:szCs w:val="21"/>
          <w:u w:val="single"/>
        </w:rPr>
        <w:t xml:space="preserve"> </w:t>
      </w:r>
      <w:bookmarkStart w:id="756" w:name="SOA_zyht_zjzdj"/>
      <w:r w:rsidRPr="00CC6D75">
        <w:rPr>
          <w:rFonts w:ascii="宋体" w:hAnsi="宋体" w:cs="宋体" w:hint="eastAsia"/>
          <w:szCs w:val="21"/>
          <w:u w:val="single"/>
        </w:rPr>
        <w:t xml:space="preserve">   /   </w:t>
      </w:r>
      <w:bookmarkEnd w:id="756"/>
      <w:r w:rsidRPr="00CC6D75">
        <w:rPr>
          <w:rFonts w:ascii="宋体" w:hAnsi="宋体" w:cs="宋体" w:hint="eastAsia"/>
          <w:szCs w:val="21"/>
          <w:u w:val="single"/>
        </w:rPr>
        <w:t xml:space="preserve">  </w:t>
      </w:r>
      <w:r w:rsidRPr="00CC6D75">
        <w:rPr>
          <w:rFonts w:ascii="宋体" w:hAnsi="宋体" w:cs="宋体" w:hint="eastAsia"/>
          <w:szCs w:val="21"/>
        </w:rPr>
        <w:t>%时，其超</w:t>
      </w:r>
    </w:p>
    <w:p w14:paraId="50D881D5" w14:textId="77777777" w:rsidR="00BC07E4" w:rsidRPr="00CC6D75" w:rsidRDefault="00000000">
      <w:pPr>
        <w:spacing w:line="360" w:lineRule="auto"/>
        <w:ind w:firstLine="420"/>
        <w:jc w:val="left"/>
        <w:rPr>
          <w:rFonts w:ascii="宋体" w:hAnsi="宋体" w:cs="宋体"/>
          <w:szCs w:val="21"/>
        </w:rPr>
      </w:pPr>
      <w:r w:rsidRPr="00CC6D75">
        <w:rPr>
          <w:rFonts w:ascii="宋体" w:hAnsi="宋体" w:cs="宋体" w:hint="eastAsia"/>
          <w:szCs w:val="21"/>
        </w:rPr>
        <w:t>过部分据实调整。</w:t>
      </w:r>
    </w:p>
    <w:p w14:paraId="1CF9B254" w14:textId="77777777" w:rsidR="00BC07E4" w:rsidRPr="00CC6D75" w:rsidRDefault="00000000">
      <w:pPr>
        <w:spacing w:afterLines="20" w:after="48" w:line="360" w:lineRule="auto"/>
        <w:ind w:firstLine="420"/>
        <w:rPr>
          <w:rFonts w:ascii="宋体" w:hAnsi="宋体" w:cs="宋体"/>
          <w:szCs w:val="21"/>
        </w:rPr>
      </w:pPr>
      <w:r w:rsidRPr="00CC6D75">
        <w:rPr>
          <w:rFonts w:ascii="宋体" w:hAnsi="宋体" w:cs="宋体" w:hint="eastAsia"/>
          <w:szCs w:val="21"/>
        </w:rPr>
        <w:t>第3种方式：采用政策性文件进行价格调整。具体约定如下：</w:t>
      </w:r>
    </w:p>
    <w:p w14:paraId="323B1436" w14:textId="77777777" w:rsidR="00BC07E4" w:rsidRPr="00CC6D75" w:rsidRDefault="00000000">
      <w:pPr>
        <w:spacing w:afterLines="20" w:after="48" w:line="360" w:lineRule="auto"/>
        <w:ind w:firstLine="420"/>
        <w:rPr>
          <w:rFonts w:ascii="宋体" w:hAnsi="宋体" w:cs="宋体"/>
          <w:b/>
          <w:szCs w:val="21"/>
        </w:rPr>
      </w:pPr>
      <w:r w:rsidRPr="00CC6D75">
        <w:rPr>
          <w:rFonts w:ascii="宋体" w:hAnsi="宋体" w:cs="宋体" w:hint="eastAsia"/>
          <w:szCs w:val="21"/>
        </w:rPr>
        <w:t>材料价格在施工期遇异常波动,调整条件及方式按照</w:t>
      </w:r>
      <w:r w:rsidRPr="00CC6D75">
        <w:rPr>
          <w:rFonts w:ascii="宋体" w:hAnsi="宋体" w:cs="宋体" w:hint="eastAsia"/>
          <w:szCs w:val="21"/>
          <w:u w:val="single"/>
        </w:rPr>
        <w:t xml:space="preserve">  </w:t>
      </w:r>
      <w:r w:rsidRPr="00CC6D75">
        <w:rPr>
          <w:rFonts w:ascii="宋体" w:hAnsi="宋体" w:cs="宋体" w:hint="eastAsia"/>
          <w:b/>
          <w:kern w:val="0"/>
          <w:szCs w:val="21"/>
          <w:u w:val="single"/>
        </w:rPr>
        <w:t xml:space="preserve">    /          </w:t>
      </w:r>
      <w:r w:rsidRPr="00CC6D75">
        <w:rPr>
          <w:rFonts w:ascii="宋体" w:hAnsi="宋体" w:cs="宋体" w:hint="eastAsia"/>
          <w:szCs w:val="21"/>
        </w:rPr>
        <w:t>执行，约定市场要素价格调整方式及价差计算方法：</w:t>
      </w:r>
      <w:r w:rsidRPr="00CC6D75">
        <w:rPr>
          <w:rFonts w:ascii="宋体" w:hAnsi="宋体" w:cs="宋体" w:hint="eastAsia"/>
          <w:szCs w:val="21"/>
          <w:u w:val="single"/>
        </w:rPr>
        <w:t xml:space="preserve">  </w:t>
      </w:r>
      <w:r w:rsidRPr="00CC6D75">
        <w:rPr>
          <w:rFonts w:ascii="宋体" w:hAnsi="宋体" w:cs="宋体" w:hint="eastAsia"/>
          <w:b/>
          <w:kern w:val="0"/>
          <w:szCs w:val="21"/>
          <w:u w:val="single"/>
        </w:rPr>
        <w:t xml:space="preserve">    /         。</w:t>
      </w:r>
    </w:p>
    <w:p w14:paraId="1F833156" w14:textId="77777777" w:rsidR="00BC07E4" w:rsidRPr="00CC6D75" w:rsidRDefault="00000000">
      <w:pPr>
        <w:spacing w:line="360" w:lineRule="auto"/>
        <w:ind w:firstLine="420"/>
        <w:rPr>
          <w:rFonts w:ascii="宋体" w:hAnsi="宋体" w:cs="Calibri Light"/>
          <w:szCs w:val="21"/>
        </w:rPr>
      </w:pPr>
      <w:r w:rsidRPr="00CC6D75">
        <w:rPr>
          <w:rFonts w:ascii="宋体" w:hAnsi="宋体" w:cs="Calibri Light" w:hint="eastAsia"/>
          <w:szCs w:val="21"/>
        </w:rPr>
        <w:t xml:space="preserve">12. </w:t>
      </w:r>
      <w:bookmarkEnd w:id="732"/>
      <w:bookmarkEnd w:id="733"/>
      <w:bookmarkEnd w:id="734"/>
      <w:bookmarkEnd w:id="735"/>
      <w:bookmarkEnd w:id="736"/>
      <w:bookmarkEnd w:id="737"/>
      <w:bookmarkEnd w:id="738"/>
      <w:bookmarkEnd w:id="739"/>
      <w:bookmarkEnd w:id="740"/>
      <w:bookmarkEnd w:id="741"/>
      <w:r w:rsidRPr="00CC6D75">
        <w:rPr>
          <w:rFonts w:ascii="宋体" w:hAnsi="宋体" w:cs="宋体" w:hint="eastAsia"/>
          <w:szCs w:val="21"/>
        </w:rPr>
        <w:t>合同价格、计量与支付</w:t>
      </w:r>
      <w:bookmarkStart w:id="757" w:name="_Toc292559411"/>
      <w:bookmarkStart w:id="758" w:name="_Toc267251461"/>
      <w:bookmarkStart w:id="759" w:name="_Toc292559916"/>
      <w:bookmarkStart w:id="760" w:name="_Toc296503206"/>
      <w:bookmarkStart w:id="761" w:name="_Toc296347205"/>
      <w:bookmarkStart w:id="762" w:name="_Toc296891034"/>
      <w:bookmarkStart w:id="763" w:name="_Toc297048392"/>
      <w:bookmarkStart w:id="764" w:name="_Toc296891246"/>
      <w:bookmarkStart w:id="765" w:name="_Toc296346707"/>
      <w:bookmarkStart w:id="766" w:name="_Toc297120506"/>
      <w:bookmarkStart w:id="767" w:name="_Toc296944545"/>
      <w:bookmarkStart w:id="768" w:name="_Toc303539160"/>
      <w:bookmarkStart w:id="769" w:name="_Toc297123553"/>
      <w:bookmarkStart w:id="770" w:name="_Toc312678041"/>
      <w:bookmarkStart w:id="771" w:name="_Toc300935003"/>
      <w:bookmarkStart w:id="772" w:name="_Toc297216212"/>
      <w:bookmarkStart w:id="773" w:name="_Toc304295580"/>
      <w:bookmarkEnd w:id="742"/>
      <w:bookmarkEnd w:id="743"/>
      <w:bookmarkEnd w:id="744"/>
      <w:bookmarkEnd w:id="745"/>
      <w:bookmarkEnd w:id="746"/>
      <w:bookmarkEnd w:id="747"/>
      <w:bookmarkEnd w:id="748"/>
    </w:p>
    <w:p w14:paraId="0708824B" w14:textId="77777777" w:rsidR="00BC07E4" w:rsidRPr="00CC6D75" w:rsidRDefault="00000000">
      <w:pPr>
        <w:spacing w:line="360" w:lineRule="auto"/>
        <w:ind w:firstLine="420"/>
        <w:rPr>
          <w:rFonts w:ascii="宋体" w:hAnsi="宋体" w:cs="Calibri Light"/>
          <w:b/>
          <w:szCs w:val="21"/>
        </w:rPr>
      </w:pPr>
      <w:r w:rsidRPr="00CC6D75">
        <w:rPr>
          <w:rFonts w:ascii="宋体" w:hAnsi="宋体" w:cs="Calibri Light" w:hint="eastAsia"/>
          <w:szCs w:val="21"/>
        </w:rPr>
        <w:t xml:space="preserve">12.1 </w:t>
      </w:r>
      <w:r w:rsidRPr="00CC6D75">
        <w:rPr>
          <w:rFonts w:ascii="宋体" w:hAnsi="宋体" w:cs="宋体" w:hint="eastAsia"/>
          <w:szCs w:val="21"/>
        </w:rPr>
        <w:t>合</w:t>
      </w:r>
      <w:bookmarkEnd w:id="757"/>
      <w:bookmarkEnd w:id="758"/>
      <w:bookmarkEnd w:id="759"/>
      <w:r w:rsidRPr="00CC6D75">
        <w:rPr>
          <w:rFonts w:ascii="宋体" w:hAnsi="宋体" w:cs="宋体" w:hint="eastAsia"/>
          <w:szCs w:val="21"/>
        </w:rPr>
        <w:t>同价</w:t>
      </w:r>
      <w:bookmarkEnd w:id="760"/>
      <w:bookmarkEnd w:id="761"/>
      <w:bookmarkEnd w:id="762"/>
      <w:bookmarkEnd w:id="763"/>
      <w:bookmarkEnd w:id="764"/>
      <w:bookmarkEnd w:id="765"/>
      <w:bookmarkEnd w:id="766"/>
      <w:bookmarkEnd w:id="767"/>
      <w:r w:rsidRPr="00CC6D75">
        <w:rPr>
          <w:rFonts w:ascii="宋体" w:hAnsi="宋体" w:cs="宋体" w:hint="eastAsia"/>
          <w:szCs w:val="21"/>
        </w:rPr>
        <w:t>格形式</w:t>
      </w:r>
    </w:p>
    <w:bookmarkEnd w:id="768"/>
    <w:bookmarkEnd w:id="769"/>
    <w:bookmarkEnd w:id="770"/>
    <w:bookmarkEnd w:id="771"/>
    <w:bookmarkEnd w:id="772"/>
    <w:bookmarkEnd w:id="773"/>
    <w:p w14:paraId="6C7B26C0"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1、本合同价款采用</w:t>
      </w:r>
      <w:r w:rsidRPr="00CC6D75">
        <w:rPr>
          <w:rFonts w:ascii="宋体" w:hAnsi="宋体" w:cs="宋体" w:hint="eastAsia"/>
          <w:b/>
          <w:szCs w:val="21"/>
          <w:u w:val="single"/>
        </w:rPr>
        <w:t>固定单价合同</w:t>
      </w:r>
      <w:r w:rsidRPr="00CC6D75">
        <w:rPr>
          <w:rFonts w:ascii="宋体" w:hAnsi="宋体" w:cs="Calibri Light" w:hint="eastAsia"/>
          <w:szCs w:val="21"/>
        </w:rPr>
        <w:t>方式确定。</w:t>
      </w:r>
    </w:p>
    <w:p w14:paraId="4B8A73BC"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 xml:space="preserve"> 综合单价包含的风险范围：</w:t>
      </w:r>
    </w:p>
    <w:p w14:paraId="1986C100"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（1）</w:t>
      </w:r>
      <w:r w:rsidRPr="00CC6D75">
        <w:rPr>
          <w:rFonts w:ascii="宋体" w:hAnsi="宋体" w:cs="Calibri Light" w:hint="eastAsia"/>
          <w:b/>
          <w:szCs w:val="21"/>
          <w:u w:val="single"/>
        </w:rPr>
        <w:t xml:space="preserve">应由承包人承担的工、料、机、投标编制期或预算书编制期的价格与合同实施期间所发生的市场价格波动。 </w:t>
      </w:r>
    </w:p>
    <w:p w14:paraId="61A6DE56" w14:textId="2A43E298" w:rsidR="00BC07E4" w:rsidRPr="00CC6D75" w:rsidRDefault="00000000">
      <w:pPr>
        <w:spacing w:line="360" w:lineRule="auto"/>
        <w:ind w:firstLine="420"/>
        <w:jc w:val="left"/>
        <w:rPr>
          <w:rFonts w:ascii="宋体" w:hAnsi="宋体" w:cs="Calibri Light"/>
          <w:b/>
          <w:szCs w:val="21"/>
          <w:u w:val="single"/>
        </w:rPr>
      </w:pPr>
      <w:r w:rsidRPr="00CC6D75">
        <w:rPr>
          <w:rFonts w:ascii="宋体" w:hAnsi="宋体" w:cs="Calibri Light" w:hint="eastAsia"/>
          <w:szCs w:val="21"/>
        </w:rPr>
        <w:t>（2）</w:t>
      </w:r>
      <w:r w:rsidRPr="00CC6D75">
        <w:rPr>
          <w:rFonts w:ascii="宋体" w:hAnsi="宋体" w:cs="Calibri Light" w:hint="eastAsia"/>
          <w:szCs w:val="21"/>
          <w:u w:val="single"/>
        </w:rPr>
        <w:t>其他：</w:t>
      </w:r>
      <w:r w:rsidRPr="00CC6D75">
        <w:rPr>
          <w:rFonts w:ascii="宋体" w:hAnsi="宋体" w:cs="Calibri Light" w:hint="eastAsia"/>
          <w:b/>
          <w:szCs w:val="21"/>
          <w:u w:val="single"/>
        </w:rPr>
        <w:t>a、投标时漏项（不包括招标人提供的工程量清单本身的漏项、少计）内容；b、招标文件评标办法中不平衡报价的约定：修改后的价格</w:t>
      </w:r>
      <w:r w:rsidR="00F85778" w:rsidRPr="00CC6D75">
        <w:rPr>
          <w:rFonts w:ascii="宋体" w:hAnsi="宋体" w:cs="Calibri Light" w:hint="eastAsia"/>
          <w:b/>
          <w:szCs w:val="21"/>
          <w:u w:val="single"/>
        </w:rPr>
        <w:t>供应商</w:t>
      </w:r>
      <w:r w:rsidRPr="00CC6D75">
        <w:rPr>
          <w:rFonts w:ascii="宋体" w:hAnsi="宋体" w:cs="Calibri Light" w:hint="eastAsia"/>
          <w:b/>
          <w:szCs w:val="21"/>
          <w:u w:val="single"/>
        </w:rPr>
        <w:t>应书面确认，确认后的价格适用于工程量清单的工程数量有误或实施过程中工程变更引起的工程量增减；c、合同执行期内，施工临时停电、停水造成的连续8小时内的停工；d、合同执行期内，因承包人原因造成停工、窝工；e、合同执行期内可能发生的其他费用，包括市政、市容、卫生、环保、治安等。f、本工程的清单项目报价要求现场踏勘后根据施工图设计、清单项目特征内容及清单计量规则和清单计价指引综合报价。施工技术规范要求和施工图设计提及，浙江省预算定额（2018版）及现行计价规范未描述到，但又是完成分项工程必须有的工作内容，均应包括在报价内。g、本合同价款采用固定综合单价合同方式确定，工程量按实结算。</w:t>
      </w:r>
    </w:p>
    <w:p w14:paraId="59AC7211" w14:textId="77777777" w:rsidR="00BC07E4" w:rsidRPr="00CC6D75" w:rsidRDefault="00000000">
      <w:pPr>
        <w:spacing w:line="360" w:lineRule="auto"/>
        <w:ind w:firstLine="420"/>
        <w:jc w:val="left"/>
        <w:rPr>
          <w:rFonts w:ascii="宋体" w:hAnsi="宋体" w:cs="Calibri Light"/>
          <w:b/>
          <w:szCs w:val="21"/>
          <w:u w:val="single"/>
        </w:rPr>
      </w:pPr>
      <w:r w:rsidRPr="00CC6D75">
        <w:rPr>
          <w:rFonts w:ascii="宋体" w:hAnsi="宋体" w:cs="Calibri Light" w:hint="eastAsia"/>
          <w:szCs w:val="21"/>
        </w:rPr>
        <w:t xml:space="preserve">    风险费用的计算方法：</w:t>
      </w:r>
      <w:r w:rsidRPr="00CC6D75">
        <w:rPr>
          <w:rFonts w:ascii="宋体" w:hAnsi="宋体" w:cs="Calibri Light" w:hint="eastAsia"/>
          <w:b/>
          <w:szCs w:val="21"/>
          <w:u w:val="single"/>
        </w:rPr>
        <w:t>以上风险费用已在投标报价时考虑，不再另行计取。</w:t>
      </w:r>
    </w:p>
    <w:p w14:paraId="47A0D46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风险范围以外合同价格的调整方法：</w:t>
      </w:r>
    </w:p>
    <w:p w14:paraId="00029380" w14:textId="77777777" w:rsidR="00BC07E4" w:rsidRPr="00CC6D75" w:rsidRDefault="00000000">
      <w:pPr>
        <w:spacing w:line="360" w:lineRule="auto"/>
        <w:ind w:firstLineChars="209" w:firstLine="441"/>
        <w:jc w:val="left"/>
        <w:rPr>
          <w:rFonts w:ascii="宋体" w:hAnsi="宋体" w:cs="Calibri Light"/>
          <w:b/>
          <w:szCs w:val="21"/>
          <w:u w:val="single"/>
        </w:rPr>
      </w:pPr>
      <w:r w:rsidRPr="00CC6D75">
        <w:rPr>
          <w:rFonts w:ascii="宋体" w:hAnsi="宋体" w:cs="Calibri Light" w:hint="eastAsia"/>
          <w:b/>
          <w:szCs w:val="21"/>
        </w:rPr>
        <w:t>（1）</w:t>
      </w:r>
      <w:r w:rsidRPr="00CC6D75">
        <w:rPr>
          <w:rFonts w:ascii="宋体" w:hAnsi="宋体" w:cs="Calibri Light" w:hint="eastAsia"/>
          <w:b/>
          <w:szCs w:val="21"/>
          <w:u w:val="single"/>
        </w:rPr>
        <w:t xml:space="preserve">其他： / </w:t>
      </w:r>
    </w:p>
    <w:p w14:paraId="7DE13B8F" w14:textId="77777777" w:rsidR="00BC07E4" w:rsidRPr="00CC6D75" w:rsidRDefault="00000000">
      <w:pPr>
        <w:spacing w:line="360" w:lineRule="auto"/>
        <w:ind w:firstLineChars="210" w:firstLine="441"/>
        <w:jc w:val="left"/>
        <w:rPr>
          <w:rFonts w:ascii="宋体" w:hAnsi="宋体" w:cs="Calibri Light"/>
          <w:szCs w:val="21"/>
        </w:rPr>
      </w:pPr>
      <w:r w:rsidRPr="00CC6D75">
        <w:rPr>
          <w:rFonts w:ascii="宋体" w:hAnsi="宋体" w:cs="Calibri Light" w:hint="eastAsia"/>
          <w:szCs w:val="21"/>
        </w:rPr>
        <w:t>2、总价合同。</w:t>
      </w:r>
    </w:p>
    <w:p w14:paraId="44B6E7A5"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总价包含的风险范围：</w:t>
      </w:r>
      <w:r w:rsidRPr="00CC6D75">
        <w:rPr>
          <w:rFonts w:ascii="宋体" w:hAnsi="宋体" w:cs="Calibri Light" w:hint="eastAsia"/>
          <w:szCs w:val="21"/>
          <w:u w:val="single"/>
        </w:rPr>
        <w:t xml:space="preserve">    /   </w:t>
      </w:r>
      <w:r w:rsidRPr="00CC6D75">
        <w:rPr>
          <w:rFonts w:ascii="宋体" w:hAnsi="宋体" w:cs="Calibri Light" w:hint="eastAsia"/>
          <w:szCs w:val="21"/>
        </w:rPr>
        <w:t xml:space="preserve">。  </w:t>
      </w:r>
      <w:r w:rsidRPr="00CC6D75">
        <w:rPr>
          <w:rFonts w:ascii="宋体" w:hAnsi="宋体" w:cs="Calibri Light" w:hint="eastAsia"/>
          <w:b/>
          <w:szCs w:val="21"/>
        </w:rPr>
        <w:t xml:space="preserve"> </w:t>
      </w:r>
      <w:r w:rsidRPr="00CC6D75">
        <w:rPr>
          <w:rFonts w:ascii="宋体" w:hAnsi="宋体" w:cs="Calibri Light" w:hint="eastAsia"/>
          <w:szCs w:val="21"/>
        </w:rPr>
        <w:t xml:space="preserve">                </w:t>
      </w:r>
    </w:p>
    <w:p w14:paraId="37E16E99"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风险费用的计算方法：</w:t>
      </w:r>
      <w:r w:rsidRPr="00CC6D75">
        <w:rPr>
          <w:rFonts w:ascii="宋体" w:hAnsi="宋体" w:cs="Calibri Light" w:hint="eastAsia"/>
          <w:szCs w:val="21"/>
          <w:u w:val="single"/>
        </w:rPr>
        <w:t xml:space="preserve">    /   。</w:t>
      </w:r>
    </w:p>
    <w:p w14:paraId="5E5CAC4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风险范围以外合同价格的调整方法：</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24496786"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3、其他价格方式：</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2F1549B6" w14:textId="77777777" w:rsidR="00BC07E4" w:rsidRPr="00CC6D75" w:rsidRDefault="00000000">
      <w:pPr>
        <w:spacing w:after="120" w:line="360" w:lineRule="auto"/>
        <w:ind w:firstLine="420"/>
        <w:rPr>
          <w:rFonts w:ascii="宋体" w:hAnsi="宋体" w:cs="Calibri Light"/>
          <w:szCs w:val="21"/>
        </w:rPr>
      </w:pPr>
      <w:bookmarkStart w:id="774" w:name="_Toc297123554"/>
      <w:bookmarkStart w:id="775" w:name="_Toc300935004"/>
      <w:bookmarkStart w:id="776" w:name="_Toc304295581"/>
      <w:bookmarkStart w:id="777" w:name="_Toc297216213"/>
      <w:bookmarkStart w:id="778" w:name="_Toc303539161"/>
      <w:bookmarkStart w:id="779" w:name="_Toc312678042"/>
      <w:bookmarkStart w:id="780" w:name="_Toc296346708"/>
      <w:bookmarkStart w:id="781" w:name="_Toc296347206"/>
      <w:bookmarkStart w:id="782" w:name="_Toc296944546"/>
      <w:bookmarkStart w:id="783" w:name="_Toc296503207"/>
      <w:bookmarkStart w:id="784" w:name="_Toc292559917"/>
      <w:bookmarkStart w:id="785" w:name="_Toc296891247"/>
      <w:bookmarkStart w:id="786" w:name="_Toc292559412"/>
      <w:bookmarkStart w:id="787" w:name="_Toc296891035"/>
      <w:bookmarkStart w:id="788" w:name="_Toc297048393"/>
      <w:bookmarkStart w:id="789" w:name="_Toc297120507"/>
      <w:r w:rsidRPr="00CC6D75">
        <w:rPr>
          <w:rFonts w:ascii="宋体" w:hAnsi="宋体" w:cs="Calibri Light" w:hint="eastAsia"/>
          <w:szCs w:val="21"/>
        </w:rPr>
        <w:t>12.2 预付款</w:t>
      </w:r>
    </w:p>
    <w:bookmarkEnd w:id="774"/>
    <w:bookmarkEnd w:id="775"/>
    <w:bookmarkEnd w:id="776"/>
    <w:bookmarkEnd w:id="777"/>
    <w:bookmarkEnd w:id="778"/>
    <w:bookmarkEnd w:id="779"/>
    <w:p w14:paraId="5EB99046"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12.2.1 预付款的支付</w:t>
      </w:r>
    </w:p>
    <w:p w14:paraId="0FE0C05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预付款支付比例或金额：</w:t>
      </w:r>
      <w:r w:rsidRPr="00CC6D75">
        <w:rPr>
          <w:rFonts w:ascii="宋体" w:hAnsi="宋体" w:cs="Calibri Light" w:hint="eastAsia"/>
          <w:szCs w:val="21"/>
          <w:u w:val="single"/>
        </w:rPr>
        <w:t xml:space="preserve">  合同价的40%  </w:t>
      </w:r>
      <w:r w:rsidRPr="00CC6D75">
        <w:rPr>
          <w:rFonts w:ascii="宋体" w:hAnsi="宋体" w:cs="Calibri Light" w:hint="eastAsia"/>
          <w:szCs w:val="21"/>
        </w:rPr>
        <w:t>。</w:t>
      </w:r>
    </w:p>
    <w:p w14:paraId="3C40C86A"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lastRenderedPageBreak/>
        <w:t>预付款支付期限：</w:t>
      </w:r>
      <w:r w:rsidRPr="00CC6D75">
        <w:rPr>
          <w:rFonts w:ascii="宋体" w:hAnsi="宋体" w:cs="Calibri Light" w:hint="eastAsia"/>
          <w:szCs w:val="21"/>
          <w:u w:val="single"/>
        </w:rPr>
        <w:t xml:space="preserve"> 在合同签订后7个工作日内支付。 </w:t>
      </w:r>
    </w:p>
    <w:p w14:paraId="1C55646D"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12.2.2 预付款担保</w:t>
      </w:r>
    </w:p>
    <w:p w14:paraId="12FA5BE1"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承包人提交预付款担保的期限：</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29A375A5"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预付款担保的形式为：</w:t>
      </w:r>
      <w:r w:rsidRPr="00CC6D75">
        <w:rPr>
          <w:rFonts w:ascii="宋体" w:hAnsi="宋体" w:cs="Calibri Light" w:hint="eastAsia"/>
          <w:szCs w:val="21"/>
          <w:u w:val="single"/>
        </w:rPr>
        <w:t xml:space="preserve">           /            </w:t>
      </w:r>
      <w:r w:rsidRPr="00CC6D75">
        <w:rPr>
          <w:rFonts w:ascii="宋体" w:hAnsi="宋体" w:cs="Calibri Light" w:hint="eastAsia"/>
          <w:szCs w:val="21"/>
        </w:rPr>
        <w:t>。</w:t>
      </w:r>
    </w:p>
    <w:bookmarkEnd w:id="780"/>
    <w:bookmarkEnd w:id="781"/>
    <w:bookmarkEnd w:id="782"/>
    <w:bookmarkEnd w:id="783"/>
    <w:bookmarkEnd w:id="784"/>
    <w:bookmarkEnd w:id="785"/>
    <w:bookmarkEnd w:id="786"/>
    <w:bookmarkEnd w:id="787"/>
    <w:bookmarkEnd w:id="788"/>
    <w:bookmarkEnd w:id="789"/>
    <w:p w14:paraId="7EE5098A"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12.3 计量</w:t>
      </w:r>
    </w:p>
    <w:p w14:paraId="33ABE1BA"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12.3.1 计量原则</w:t>
      </w:r>
    </w:p>
    <w:p w14:paraId="63FF7A4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工程量计算规则：</w:t>
      </w:r>
    </w:p>
    <w:p w14:paraId="5B03E517" w14:textId="77777777" w:rsidR="00BC07E4" w:rsidRPr="00CC6D75" w:rsidRDefault="00000000">
      <w:pPr>
        <w:spacing w:line="360" w:lineRule="auto"/>
        <w:ind w:firstLine="422"/>
        <w:jc w:val="left"/>
        <w:rPr>
          <w:rFonts w:ascii="宋体" w:hAnsi="宋体" w:cs="Calibri Light"/>
          <w:b/>
          <w:szCs w:val="21"/>
          <w:u w:val="single"/>
        </w:rPr>
      </w:pPr>
      <w:r w:rsidRPr="00CC6D75">
        <w:rPr>
          <w:rFonts w:ascii="宋体" w:hAnsi="宋体" w:cs="Calibri Light" w:hint="eastAsia"/>
          <w:b/>
          <w:szCs w:val="21"/>
        </w:rPr>
        <w:t>（1）</w:t>
      </w:r>
      <w:r w:rsidRPr="00CC6D75">
        <w:rPr>
          <w:rFonts w:ascii="宋体" w:hAnsi="宋体" w:cs="Calibri Light" w:hint="eastAsia"/>
          <w:b/>
          <w:szCs w:val="21"/>
          <w:u w:val="single"/>
        </w:rPr>
        <w:t xml:space="preserve"> 实行工程量清单计价的工程项目，其工程量的计算规则应按国家标准工程量计算规范及</w:t>
      </w:r>
      <w:proofErr w:type="gramStart"/>
      <w:r w:rsidRPr="00CC6D75">
        <w:rPr>
          <w:rFonts w:ascii="宋体" w:hAnsi="宋体" w:cs="Calibri Light" w:hint="eastAsia"/>
          <w:b/>
          <w:szCs w:val="21"/>
          <w:u w:val="single"/>
        </w:rPr>
        <w:t>省级行业</w:t>
      </w:r>
      <w:proofErr w:type="gramEnd"/>
      <w:r w:rsidRPr="00CC6D75">
        <w:rPr>
          <w:rFonts w:ascii="宋体" w:hAnsi="宋体" w:cs="Calibri Light" w:hint="eastAsia"/>
          <w:b/>
          <w:szCs w:val="21"/>
          <w:u w:val="single"/>
        </w:rPr>
        <w:t>主管部门颁布的补充规定执行。</w:t>
      </w:r>
    </w:p>
    <w:p w14:paraId="3F788CA1" w14:textId="77777777" w:rsidR="00BC07E4" w:rsidRPr="00CC6D75" w:rsidRDefault="00000000">
      <w:pPr>
        <w:spacing w:line="360" w:lineRule="auto"/>
        <w:ind w:firstLine="422"/>
        <w:jc w:val="left"/>
        <w:rPr>
          <w:rFonts w:ascii="宋体" w:hAnsi="宋体" w:cs="Calibri Light"/>
          <w:b/>
          <w:szCs w:val="21"/>
          <w:u w:val="single"/>
        </w:rPr>
      </w:pPr>
      <w:r w:rsidRPr="00CC6D75">
        <w:rPr>
          <w:rFonts w:ascii="宋体" w:hAnsi="宋体" w:cs="Calibri Light" w:hint="eastAsia"/>
          <w:b/>
          <w:szCs w:val="21"/>
        </w:rPr>
        <w:t>（2）</w:t>
      </w:r>
      <w:r w:rsidRPr="00CC6D75">
        <w:rPr>
          <w:rFonts w:ascii="宋体" w:hAnsi="宋体" w:cs="Calibri Light" w:hint="eastAsia"/>
          <w:b/>
          <w:szCs w:val="21"/>
          <w:u w:val="single"/>
        </w:rPr>
        <w:t>不实行工程量清单计价的工程项目，工程量的计算规则应按省、市行业主管部门颁布的各专业工程定额的工程量计算规则执行。</w:t>
      </w:r>
    </w:p>
    <w:p w14:paraId="0EB7DE3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12.3.2 计量周期</w:t>
      </w:r>
    </w:p>
    <w:p w14:paraId="3ED3F89C"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关于计量周期的约定：</w:t>
      </w:r>
      <w:r w:rsidRPr="00CC6D75">
        <w:rPr>
          <w:rFonts w:ascii="宋体" w:hAnsi="宋体" w:cs="Calibri Light" w:hint="eastAsia"/>
          <w:szCs w:val="21"/>
          <w:u w:val="single"/>
        </w:rPr>
        <w:t xml:space="preserve"> /</w:t>
      </w:r>
    </w:p>
    <w:p w14:paraId="64F54758" w14:textId="77777777" w:rsidR="00BC07E4" w:rsidRPr="00CC6D75" w:rsidRDefault="00000000">
      <w:pPr>
        <w:spacing w:line="360" w:lineRule="auto"/>
        <w:ind w:firstLineChars="175" w:firstLine="368"/>
        <w:jc w:val="left"/>
        <w:rPr>
          <w:rFonts w:ascii="宋体" w:hAnsi="宋体" w:cs="Calibri Light"/>
          <w:szCs w:val="21"/>
        </w:rPr>
      </w:pPr>
      <w:r w:rsidRPr="00CC6D75">
        <w:rPr>
          <w:rFonts w:ascii="宋体" w:hAnsi="宋体" w:cs="Calibri Light" w:hint="eastAsia"/>
          <w:szCs w:val="21"/>
        </w:rPr>
        <w:t>12.3.3 单价合同的计量</w:t>
      </w:r>
    </w:p>
    <w:p w14:paraId="30BEF088"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关于单价合同计量的约定：</w:t>
      </w:r>
      <w:r w:rsidRPr="00CC6D75">
        <w:rPr>
          <w:rFonts w:ascii="宋体" w:hAnsi="宋体" w:cs="Calibri Light" w:hint="eastAsia"/>
          <w:szCs w:val="21"/>
          <w:u w:val="single"/>
        </w:rPr>
        <w:t xml:space="preserve">  / </w:t>
      </w:r>
    </w:p>
    <w:p w14:paraId="281E6B06"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12.3.4 总价合同的计量</w:t>
      </w:r>
    </w:p>
    <w:p w14:paraId="31FC81F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关于总价合同计量的约定：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3F1206AB"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12.3.5总价合同采用支付分解表计量支付的，是否适用第</w:t>
      </w:r>
      <w:r w:rsidRPr="00CC6D75">
        <w:rPr>
          <w:rFonts w:ascii="宋体" w:hAnsi="宋体" w:cs="Calibri Light" w:hint="eastAsia"/>
          <w:kern w:val="0"/>
          <w:szCs w:val="21"/>
        </w:rPr>
        <w:t xml:space="preserve">12.3.4 </w:t>
      </w:r>
      <w:r w:rsidRPr="00CC6D75">
        <w:rPr>
          <w:rFonts w:ascii="宋体" w:hAnsi="宋体" w:cs="Calibri Light" w:hint="eastAsia"/>
          <w:szCs w:val="21"/>
        </w:rPr>
        <w:t>项</w:t>
      </w:r>
      <w:r w:rsidRPr="00CC6D75">
        <w:rPr>
          <w:rFonts w:ascii="宋体" w:hAnsi="宋体" w:cs="Calibri Light" w:hint="eastAsia"/>
          <w:kern w:val="0"/>
          <w:szCs w:val="21"/>
        </w:rPr>
        <w:t>〔总价合同的计量〕</w:t>
      </w:r>
      <w:r w:rsidRPr="00CC6D75">
        <w:rPr>
          <w:rFonts w:ascii="宋体" w:hAnsi="宋体" w:cs="Calibri Light" w:hint="eastAsia"/>
          <w:szCs w:val="21"/>
        </w:rPr>
        <w:t>约定进行计量：</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31969B3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12.3.6 其他价格形式合同的计量</w:t>
      </w:r>
    </w:p>
    <w:p w14:paraId="79CDB005"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其他价格形式的计量方式和程序：</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62E6B99C"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12.4 工程进度款支付</w:t>
      </w:r>
    </w:p>
    <w:p w14:paraId="486B7102" w14:textId="77777777" w:rsidR="00BC07E4" w:rsidRPr="00CC6D75" w:rsidRDefault="00000000">
      <w:pPr>
        <w:spacing w:line="360" w:lineRule="auto"/>
        <w:ind w:firstLine="420"/>
        <w:jc w:val="left"/>
        <w:rPr>
          <w:rFonts w:ascii="宋体" w:hAnsi="宋体" w:cs="Calibri Light"/>
          <w:szCs w:val="21"/>
        </w:rPr>
      </w:pPr>
      <w:bookmarkStart w:id="790" w:name="_Toc297123556"/>
      <w:bookmarkStart w:id="791" w:name="_Toc296944550"/>
      <w:bookmarkStart w:id="792" w:name="_Toc292559416"/>
      <w:bookmarkStart w:id="793" w:name="_Toc296346712"/>
      <w:bookmarkStart w:id="794" w:name="_Toc296891039"/>
      <w:bookmarkStart w:id="795" w:name="_Toc297216215"/>
      <w:bookmarkStart w:id="796" w:name="_Toc297120511"/>
      <w:bookmarkStart w:id="797" w:name="_Toc296891251"/>
      <w:bookmarkStart w:id="798" w:name="_Toc292559921"/>
      <w:bookmarkStart w:id="799" w:name="_Toc300935006"/>
      <w:bookmarkStart w:id="800" w:name="_Toc296347210"/>
      <w:bookmarkStart w:id="801" w:name="_Toc303539163"/>
      <w:bookmarkStart w:id="802" w:name="_Toc296503211"/>
      <w:bookmarkStart w:id="803" w:name="_Toc297048397"/>
      <w:r w:rsidRPr="00CC6D75">
        <w:rPr>
          <w:rFonts w:ascii="宋体" w:hAnsi="宋体" w:cs="Calibri Light" w:hint="eastAsia"/>
          <w:szCs w:val="21"/>
        </w:rPr>
        <w:t>12.4.1 付款周期</w:t>
      </w:r>
    </w:p>
    <w:p w14:paraId="5CDB43AC"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合同签订后七个工作日内，发包人向承包人支付合同价的40%作为预付款。</w:t>
      </w:r>
    </w:p>
    <w:p w14:paraId="62C0178A"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工程全部竣工验收合格后，七个工作日内发包人支付至合同价的85%。</w:t>
      </w:r>
    </w:p>
    <w:p w14:paraId="7E540536"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审计结束后七个工作日内发包人支付至审定价格的100%，并结算履约担保金（不计</w:t>
      </w:r>
      <w:proofErr w:type="gramStart"/>
      <w:r w:rsidRPr="00CC6D75">
        <w:rPr>
          <w:rFonts w:ascii="宋体" w:hAnsi="宋体" w:cs="Calibri Light" w:hint="eastAsia"/>
          <w:szCs w:val="21"/>
        </w:rPr>
        <w:t>息</w:t>
      </w:r>
      <w:proofErr w:type="gramEnd"/>
      <w:r w:rsidRPr="00CC6D75">
        <w:rPr>
          <w:rFonts w:ascii="宋体" w:hAnsi="宋体" w:cs="Calibri Light" w:hint="eastAsia"/>
          <w:szCs w:val="21"/>
        </w:rPr>
        <w:t>），同时承包人支付发包人审定价格的1.5%作为质量保证金（支票、汇票、本票或者金融机构、担保机构出具的保函等非现金形式），质保期满后全部付清。每次付款前，承包人应向发包人开具相应金额的正式发票。</w:t>
      </w:r>
    </w:p>
    <w:p w14:paraId="7858E106"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12.4.2 进度付款申请单的编制</w:t>
      </w:r>
    </w:p>
    <w:p w14:paraId="04BD9F7D"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关于进度付款申请单编制的约定：</w:t>
      </w:r>
      <w:r w:rsidRPr="00CC6D75">
        <w:rPr>
          <w:rFonts w:ascii="宋体" w:hAnsi="宋体" w:cs="Calibri Light" w:hint="eastAsia"/>
          <w:szCs w:val="21"/>
          <w:u w:val="single"/>
        </w:rPr>
        <w:t>根据发包人相关规定，必须附详细的清单、费用明细表及预算书，并附审核意见书及监理单位、发包单位审核意见书。</w:t>
      </w:r>
    </w:p>
    <w:p w14:paraId="799C3F12"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CC6D75">
        <w:rPr>
          <w:rFonts w:ascii="宋体" w:hAnsi="宋体" w:cs="Calibri Light" w:hint="eastAsia"/>
          <w:szCs w:val="21"/>
        </w:rPr>
        <w:t>2.4.3 进度付款申请单的提交</w:t>
      </w:r>
    </w:p>
    <w:p w14:paraId="7A2C8C5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lastRenderedPageBreak/>
        <w:t>（1）单价合同进度付款申请单提交的约定：</w:t>
      </w:r>
      <w:r w:rsidRPr="00CC6D75">
        <w:rPr>
          <w:rFonts w:ascii="宋体" w:hAnsi="宋体" w:cs="Calibri Light" w:hint="eastAsia"/>
          <w:szCs w:val="21"/>
          <w:u w:val="single"/>
        </w:rPr>
        <w:t xml:space="preserve"> 按通用条款约定</w:t>
      </w:r>
      <w:r w:rsidRPr="00CC6D75">
        <w:rPr>
          <w:rFonts w:ascii="宋体" w:hAnsi="宋体" w:cs="Calibri Light" w:hint="eastAsia"/>
          <w:szCs w:val="21"/>
        </w:rPr>
        <w:t>。</w:t>
      </w:r>
    </w:p>
    <w:p w14:paraId="1A121C0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（2）总价合同进度付款申请单提交的约定：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43C97089"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（3）其他价格形式合同进度付款申请单提交的约定：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21EF229F" w14:textId="77777777" w:rsidR="00BC07E4" w:rsidRPr="00CC6D75" w:rsidRDefault="00000000">
      <w:pPr>
        <w:spacing w:line="360" w:lineRule="auto"/>
        <w:ind w:firstLineChars="250" w:firstLine="525"/>
        <w:jc w:val="left"/>
        <w:rPr>
          <w:rFonts w:ascii="宋体" w:hAnsi="宋体" w:cs="Calibri Light"/>
          <w:szCs w:val="21"/>
        </w:rPr>
      </w:pPr>
      <w:r w:rsidRPr="00CC6D75">
        <w:rPr>
          <w:rFonts w:ascii="宋体" w:hAnsi="宋体" w:cs="Calibri Light" w:hint="eastAsia"/>
          <w:szCs w:val="21"/>
        </w:rPr>
        <w:t>12.4.6 支付分解表的编制</w:t>
      </w:r>
    </w:p>
    <w:p w14:paraId="6E0FE1FC"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2、总价合同支付分解表的编制与审批：</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725D7189"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3、单价合同的总价项目支付分解表的编制与审批：</w:t>
      </w:r>
      <w:r w:rsidRPr="00CC6D75">
        <w:rPr>
          <w:rFonts w:ascii="宋体" w:hAnsi="宋体" w:cs="Calibri Light" w:hint="eastAsia"/>
          <w:szCs w:val="21"/>
          <w:u w:val="single"/>
        </w:rPr>
        <w:t xml:space="preserve">  / </w:t>
      </w:r>
      <w:r w:rsidRPr="00CC6D75">
        <w:rPr>
          <w:rFonts w:ascii="宋体" w:hAnsi="宋体" w:cs="Calibri Light" w:hint="eastAsia"/>
          <w:szCs w:val="21"/>
        </w:rPr>
        <w:t xml:space="preserve"> 。</w:t>
      </w:r>
    </w:p>
    <w:p w14:paraId="05D991AE" w14:textId="77777777" w:rsidR="00BC07E4" w:rsidRPr="00CC6D75" w:rsidRDefault="00000000">
      <w:pPr>
        <w:spacing w:line="360" w:lineRule="auto"/>
        <w:ind w:firstLine="422"/>
        <w:rPr>
          <w:rFonts w:ascii="宋体" w:hAnsi="宋体" w:cs="Calibri Light"/>
          <w:b/>
          <w:szCs w:val="21"/>
        </w:rPr>
      </w:pPr>
      <w:bookmarkStart w:id="804" w:name="_Toc351203645"/>
      <w:bookmarkStart w:id="805" w:name="_Toc296346720"/>
      <w:bookmarkStart w:id="806" w:name="_Toc300935015"/>
      <w:bookmarkStart w:id="807" w:name="_Toc297120519"/>
      <w:bookmarkStart w:id="808" w:name="_Toc297123564"/>
      <w:bookmarkStart w:id="809" w:name="_Toc297048405"/>
      <w:bookmarkStart w:id="810" w:name="_Toc296891259"/>
      <w:bookmarkStart w:id="811" w:name="_Toc292559424"/>
      <w:bookmarkStart w:id="812" w:name="_Toc304295593"/>
      <w:bookmarkStart w:id="813" w:name="_Toc297216223"/>
      <w:bookmarkStart w:id="814" w:name="_Toc312678053"/>
      <w:bookmarkStart w:id="815" w:name="_Toc303539172"/>
      <w:bookmarkStart w:id="816" w:name="_Toc296503219"/>
      <w:bookmarkStart w:id="817" w:name="_Toc296891047"/>
      <w:bookmarkStart w:id="818" w:name="_Toc292559929"/>
      <w:bookmarkStart w:id="819" w:name="_Toc296347218"/>
      <w:bookmarkStart w:id="820" w:name="_Toc296944558"/>
      <w:bookmarkEnd w:id="710"/>
      <w:r w:rsidRPr="00CC6D75">
        <w:rPr>
          <w:rFonts w:ascii="宋体" w:hAnsi="宋体" w:cs="Calibri Light" w:hint="eastAsia"/>
          <w:b/>
          <w:szCs w:val="21"/>
        </w:rPr>
        <w:t xml:space="preserve">13. </w:t>
      </w:r>
      <w:r w:rsidRPr="00CC6D75">
        <w:rPr>
          <w:rFonts w:ascii="宋体" w:hAnsi="宋体" w:cs="宋体" w:hint="eastAsia"/>
          <w:b/>
          <w:szCs w:val="21"/>
        </w:rPr>
        <w:t>验收和工程试车</w:t>
      </w:r>
      <w:bookmarkEnd w:id="804"/>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06B66BE6"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13.1 分部分项工程验收</w:t>
      </w:r>
    </w:p>
    <w:p w14:paraId="1F560610"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13.1.2发包人不能按时进行验收时，应提前</w:t>
      </w:r>
      <w:r w:rsidRPr="00CC6D75">
        <w:rPr>
          <w:rFonts w:ascii="宋体" w:hAnsi="宋体" w:cs="Calibri Light" w:hint="eastAsia"/>
          <w:szCs w:val="21"/>
          <w:u w:val="single"/>
        </w:rPr>
        <w:t xml:space="preserve"> 24 </w:t>
      </w:r>
      <w:r w:rsidRPr="00CC6D75">
        <w:rPr>
          <w:rFonts w:ascii="宋体" w:hAnsi="宋体" w:cs="Calibri Light" w:hint="eastAsia"/>
          <w:szCs w:val="21"/>
        </w:rPr>
        <w:t>小时提交书面延期要求。</w:t>
      </w:r>
    </w:p>
    <w:p w14:paraId="42334D6F" w14:textId="77777777" w:rsidR="00BC07E4" w:rsidRPr="00CC6D75" w:rsidRDefault="00000000">
      <w:pPr>
        <w:spacing w:line="360" w:lineRule="auto"/>
        <w:ind w:firstLine="420"/>
        <w:jc w:val="left"/>
        <w:rPr>
          <w:rFonts w:ascii="宋体" w:hAnsi="宋体" w:cs="Calibri Light"/>
          <w:b/>
          <w:szCs w:val="21"/>
        </w:rPr>
      </w:pPr>
      <w:r w:rsidRPr="00CC6D75">
        <w:rPr>
          <w:rFonts w:ascii="宋体" w:hAnsi="宋体" w:cs="Calibri Light" w:hint="eastAsia"/>
          <w:szCs w:val="21"/>
        </w:rPr>
        <w:t>关于延期最长不得超过：</w:t>
      </w:r>
      <w:r w:rsidRPr="00CC6D75">
        <w:rPr>
          <w:rFonts w:ascii="宋体" w:hAnsi="宋体" w:cs="Calibri Light" w:hint="eastAsia"/>
          <w:szCs w:val="21"/>
          <w:u w:val="single"/>
        </w:rPr>
        <w:t xml:space="preserve">48 </w:t>
      </w:r>
      <w:r w:rsidRPr="00CC6D75">
        <w:rPr>
          <w:rFonts w:ascii="宋体" w:hAnsi="宋体" w:cs="Calibri Light" w:hint="eastAsia"/>
          <w:szCs w:val="21"/>
        </w:rPr>
        <w:t>小时。</w:t>
      </w:r>
    </w:p>
    <w:p w14:paraId="452E68F3" w14:textId="77777777" w:rsidR="00BC07E4" w:rsidRPr="00CC6D75" w:rsidRDefault="00000000">
      <w:pPr>
        <w:spacing w:after="120" w:line="360" w:lineRule="auto"/>
        <w:ind w:firstLine="420"/>
        <w:rPr>
          <w:rFonts w:ascii="宋体" w:hAnsi="宋体" w:cs="Calibri Light"/>
          <w:szCs w:val="21"/>
        </w:rPr>
      </w:pPr>
      <w:bookmarkStart w:id="821" w:name="_Toc292559428"/>
      <w:bookmarkStart w:id="822" w:name="_Toc300935016"/>
      <w:bookmarkStart w:id="823" w:name="_Toc296891263"/>
      <w:bookmarkStart w:id="824" w:name="_Toc297123565"/>
      <w:bookmarkStart w:id="825" w:name="_Toc304295596"/>
      <w:bookmarkStart w:id="826" w:name="_Toc296347222"/>
      <w:bookmarkStart w:id="827" w:name="_Toc296503223"/>
      <w:bookmarkStart w:id="828" w:name="_Toc297048409"/>
      <w:bookmarkStart w:id="829" w:name="_Toc303539173"/>
      <w:bookmarkStart w:id="830" w:name="_Toc292559933"/>
      <w:bookmarkStart w:id="831" w:name="_Toc297216224"/>
      <w:bookmarkStart w:id="832" w:name="_Toc297120523"/>
      <w:bookmarkStart w:id="833" w:name="_Toc312678056"/>
      <w:bookmarkStart w:id="834" w:name="_Toc296944562"/>
      <w:bookmarkStart w:id="835" w:name="_Toc296891051"/>
      <w:bookmarkStart w:id="836" w:name="_Toc296346724"/>
      <w:bookmarkStart w:id="837" w:name="_Toc267251473"/>
      <w:bookmarkStart w:id="838" w:name="_Toc267251476"/>
      <w:bookmarkStart w:id="839" w:name="_Toc267251475"/>
      <w:bookmarkStart w:id="840" w:name="_Toc267251471"/>
      <w:bookmarkStart w:id="841" w:name="_Toc267251470"/>
      <w:bookmarkStart w:id="842" w:name="_Toc267251472"/>
      <w:bookmarkStart w:id="843" w:name="_Toc267251474"/>
      <w:r w:rsidRPr="00CC6D75">
        <w:rPr>
          <w:rFonts w:ascii="宋体" w:hAnsi="宋体" w:cs="Calibri Light" w:hint="eastAsia"/>
          <w:szCs w:val="21"/>
        </w:rPr>
        <w:t>13.2 竣工验收</w:t>
      </w:r>
    </w:p>
    <w:p w14:paraId="207D1303" w14:textId="77777777" w:rsidR="00BC07E4" w:rsidRPr="00CC6D75" w:rsidRDefault="00000000">
      <w:pPr>
        <w:spacing w:line="360" w:lineRule="auto"/>
        <w:ind w:firstLine="420"/>
        <w:jc w:val="left"/>
        <w:rPr>
          <w:rFonts w:ascii="宋体" w:hAnsi="宋体" w:cs="Calibri Light"/>
          <w:szCs w:val="21"/>
        </w:rPr>
      </w:pPr>
      <w:bookmarkStart w:id="844" w:name="_Toc280868704"/>
      <w:bookmarkStart w:id="845" w:name="_Toc280868705"/>
      <w:bookmarkStart w:id="846" w:name="_Toc280868706"/>
      <w:bookmarkStart w:id="847" w:name="_Toc280868707"/>
      <w:bookmarkStart w:id="848" w:name="_Toc280868708"/>
      <w:bookmarkStart w:id="849" w:name="_Toc280868709"/>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CC6D75">
        <w:rPr>
          <w:rFonts w:ascii="宋体" w:hAnsi="宋体" w:cs="Calibri Light" w:hint="eastAsia"/>
          <w:szCs w:val="21"/>
        </w:rPr>
        <w:t>13.2.2竣工验收程序</w:t>
      </w:r>
    </w:p>
    <w:bookmarkEnd w:id="844"/>
    <w:p w14:paraId="794F20AB"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关于竣工验收程序的约定：</w:t>
      </w:r>
      <w:r w:rsidRPr="00CC6D75">
        <w:rPr>
          <w:rFonts w:ascii="宋体" w:hAnsi="宋体" w:cs="Calibri Light" w:hint="eastAsia"/>
          <w:szCs w:val="21"/>
          <w:u w:val="single"/>
        </w:rPr>
        <w:t xml:space="preserve">按通用条款约定 </w:t>
      </w:r>
      <w:r w:rsidRPr="00CC6D75">
        <w:rPr>
          <w:rFonts w:ascii="宋体" w:hAnsi="宋体" w:cs="Calibri Light" w:hint="eastAsia"/>
          <w:szCs w:val="21"/>
        </w:rPr>
        <w:t>。</w:t>
      </w:r>
    </w:p>
    <w:p w14:paraId="6BA5445E"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发包人不按照本项约定组织竣工验收、颁发工程接收证书的违约金的计算方法：</w:t>
      </w:r>
      <w:r w:rsidRPr="00CC6D75">
        <w:rPr>
          <w:rFonts w:ascii="宋体" w:hAnsi="宋体" w:cs="Calibri Light" w:hint="eastAsia"/>
          <w:szCs w:val="21"/>
          <w:u w:val="single"/>
        </w:rPr>
        <w:t xml:space="preserve">     / </w:t>
      </w:r>
      <w:r w:rsidRPr="00CC6D75">
        <w:rPr>
          <w:rFonts w:ascii="宋体" w:hAnsi="宋体" w:cs="Calibri Light" w:hint="eastAsia"/>
          <w:szCs w:val="21"/>
        </w:rPr>
        <w:t>。</w:t>
      </w:r>
    </w:p>
    <w:bookmarkEnd w:id="845"/>
    <w:p w14:paraId="3E3CBAEA"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13.2.5移交、接收全部与部分工程</w:t>
      </w:r>
    </w:p>
    <w:bookmarkEnd w:id="846"/>
    <w:p w14:paraId="3ADB8B15"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承包人向发包人移交工程的期限：</w:t>
      </w:r>
      <w:r w:rsidRPr="00CC6D75">
        <w:rPr>
          <w:rFonts w:ascii="宋体" w:hAnsi="宋体" w:cs="Calibri Light" w:hint="eastAsia"/>
          <w:szCs w:val="21"/>
          <w:u w:val="single"/>
        </w:rPr>
        <w:t>合同当事人应当在颁发工程接收证书后7天内完成工程的移交。</w:t>
      </w:r>
    </w:p>
    <w:bookmarkEnd w:id="847"/>
    <w:p w14:paraId="137389EF"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承包人未按时移交工程的，违约金的计算方法为：</w:t>
      </w:r>
      <w:r w:rsidRPr="00CC6D75">
        <w:rPr>
          <w:rFonts w:ascii="宋体" w:hAnsi="宋体" w:cs="Calibri Light" w:hint="eastAsia"/>
          <w:szCs w:val="21"/>
          <w:u w:val="single"/>
        </w:rPr>
        <w:t>承包人无正当理由不移交工程的，承包人应承</w:t>
      </w:r>
      <w:proofErr w:type="gramStart"/>
      <w:r w:rsidRPr="00CC6D75">
        <w:rPr>
          <w:rFonts w:ascii="宋体" w:hAnsi="宋体" w:cs="Calibri Light" w:hint="eastAsia"/>
          <w:szCs w:val="21"/>
          <w:u w:val="single"/>
        </w:rPr>
        <w:t>担工程</w:t>
      </w:r>
      <w:proofErr w:type="gramEnd"/>
      <w:r w:rsidRPr="00CC6D75">
        <w:rPr>
          <w:rFonts w:ascii="宋体" w:hAnsi="宋体" w:cs="Calibri Light" w:hint="eastAsia"/>
          <w:szCs w:val="21"/>
          <w:u w:val="single"/>
        </w:rPr>
        <w:t>照管、成品保护、保管等与工程有关的各项费用，合同当事人可以在专用合同条款中另行约定承包人无正当理由不移交工程的违约责任。</w:t>
      </w:r>
    </w:p>
    <w:p w14:paraId="527F5F7A"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13.3 工程试车</w:t>
      </w:r>
    </w:p>
    <w:bookmarkEnd w:id="848"/>
    <w:p w14:paraId="7B7EBA5C"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13.3.1 试车程序</w:t>
      </w:r>
    </w:p>
    <w:p w14:paraId="47C062F8"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工程试车内容：</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3AA18E33"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（1）单机无负荷试车费用由</w:t>
      </w:r>
      <w:r w:rsidRPr="00CC6D75">
        <w:rPr>
          <w:rFonts w:ascii="宋体" w:hAnsi="宋体" w:cs="Calibri Light" w:hint="eastAsia"/>
          <w:szCs w:val="21"/>
          <w:u w:val="single"/>
        </w:rPr>
        <w:t xml:space="preserve">   承包人     </w:t>
      </w:r>
      <w:r w:rsidRPr="00CC6D75">
        <w:rPr>
          <w:rFonts w:ascii="宋体" w:hAnsi="宋体" w:cs="Calibri Light" w:hint="eastAsia"/>
          <w:kern w:val="0"/>
          <w:szCs w:val="21"/>
        </w:rPr>
        <w:t>承担；</w:t>
      </w:r>
    </w:p>
    <w:p w14:paraId="62D906A7"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（2）无负荷联动试车费用由</w:t>
      </w:r>
      <w:r w:rsidRPr="00CC6D75">
        <w:rPr>
          <w:rFonts w:ascii="宋体" w:hAnsi="宋体" w:cs="Calibri Light" w:hint="eastAsia"/>
          <w:szCs w:val="21"/>
          <w:u w:val="single"/>
        </w:rPr>
        <w:t xml:space="preserve">   承包人      </w:t>
      </w:r>
      <w:r w:rsidRPr="00CC6D75">
        <w:rPr>
          <w:rFonts w:ascii="宋体" w:hAnsi="宋体" w:cs="Calibri Light" w:hint="eastAsia"/>
          <w:kern w:val="0"/>
          <w:szCs w:val="21"/>
        </w:rPr>
        <w:t>承担。</w:t>
      </w:r>
    </w:p>
    <w:p w14:paraId="3AE1237D"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13.3.3 投料试车</w:t>
      </w:r>
    </w:p>
    <w:p w14:paraId="6A1B3EAF"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关于投料试车相关事项的约定：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3240BC55"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13.6 竣工退场</w:t>
      </w:r>
    </w:p>
    <w:p w14:paraId="7885CCE9"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13.6.1 竣工退场</w:t>
      </w:r>
    </w:p>
    <w:p w14:paraId="40130426"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承包人完成竣工退场的期限：</w:t>
      </w:r>
      <w:r w:rsidRPr="00CC6D75">
        <w:rPr>
          <w:rFonts w:ascii="宋体" w:hAnsi="宋体" w:cs="Calibri Light" w:hint="eastAsia"/>
          <w:szCs w:val="21"/>
          <w:u w:val="single"/>
        </w:rPr>
        <w:t xml:space="preserve">  竣工验收后30日内    </w:t>
      </w:r>
      <w:r w:rsidRPr="00CC6D75">
        <w:rPr>
          <w:rFonts w:ascii="宋体" w:hAnsi="宋体" w:cs="Calibri Light" w:hint="eastAsia"/>
          <w:kern w:val="0"/>
          <w:szCs w:val="21"/>
        </w:rPr>
        <w:t>。</w:t>
      </w:r>
    </w:p>
    <w:p w14:paraId="3493093C" w14:textId="77777777" w:rsidR="00BC07E4" w:rsidRPr="00CC6D75" w:rsidRDefault="00000000">
      <w:pPr>
        <w:pStyle w:val="af6"/>
        <w:spacing w:before="120" w:after="120" w:line="360" w:lineRule="auto"/>
        <w:ind w:firstLine="480"/>
        <w:rPr>
          <w:rFonts w:hAnsi="宋体" w:cs="Calibri Light"/>
        </w:rPr>
      </w:pPr>
      <w:r w:rsidRPr="00CC6D75">
        <w:rPr>
          <w:rFonts w:hAnsi="宋体" w:cs="Calibri Light" w:hint="eastAsia"/>
        </w:rPr>
        <w:t>竣工退场其他要求：</w:t>
      </w:r>
      <w:r w:rsidRPr="00CC6D75">
        <w:rPr>
          <w:rFonts w:hAnsi="宋体" w:cs="Calibri Light" w:hint="eastAsia"/>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sidRPr="00CC6D75">
        <w:rPr>
          <w:rFonts w:hAnsi="宋体" w:cs="Calibri Light" w:hint="eastAsia"/>
        </w:rPr>
        <w:t>。</w:t>
      </w:r>
    </w:p>
    <w:p w14:paraId="07D61E10" w14:textId="77777777" w:rsidR="00BC07E4" w:rsidRPr="00CC6D75" w:rsidRDefault="00000000">
      <w:pPr>
        <w:spacing w:line="360" w:lineRule="auto"/>
        <w:ind w:firstLine="422"/>
        <w:rPr>
          <w:rFonts w:ascii="宋体" w:hAnsi="宋体" w:cs="Calibri Light"/>
          <w:b/>
          <w:szCs w:val="21"/>
        </w:rPr>
      </w:pPr>
      <w:bookmarkStart w:id="850" w:name="_Toc351203646"/>
      <w:r w:rsidRPr="00CC6D75">
        <w:rPr>
          <w:rFonts w:ascii="宋体" w:hAnsi="宋体" w:cs="Calibri Light" w:hint="eastAsia"/>
          <w:b/>
          <w:szCs w:val="21"/>
        </w:rPr>
        <w:lastRenderedPageBreak/>
        <w:t xml:space="preserve">14. </w:t>
      </w:r>
      <w:r w:rsidRPr="00CC6D75">
        <w:rPr>
          <w:rFonts w:ascii="宋体" w:hAnsi="宋体" w:cs="宋体" w:hint="eastAsia"/>
          <w:b/>
          <w:szCs w:val="21"/>
        </w:rPr>
        <w:t>竣工结算</w:t>
      </w:r>
      <w:bookmarkEnd w:id="850"/>
    </w:p>
    <w:p w14:paraId="3C4C086E"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14.1 竣工付款申请</w:t>
      </w:r>
    </w:p>
    <w:p w14:paraId="4BEC3BC7"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承包人提交竣工付款申请单的期限：</w:t>
      </w:r>
      <w:r w:rsidRPr="00CC6D75">
        <w:rPr>
          <w:rFonts w:ascii="宋体" w:hAnsi="宋体" w:cs="Calibri Light" w:hint="eastAsia"/>
          <w:szCs w:val="21"/>
          <w:u w:val="single"/>
        </w:rPr>
        <w:t>承包人应在工程竣工验收合格后28天内向发包人提交竣工结算申请单。</w:t>
      </w:r>
    </w:p>
    <w:p w14:paraId="40BE16A3" w14:textId="77777777"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u w:val="single"/>
        </w:rPr>
        <w:t>工程竣工验收达到合格标准后，承包人应在28天内向发包人递交竣工结算报告及完整的结算资料。</w:t>
      </w:r>
    </w:p>
    <w:p w14:paraId="577740C8"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竣工付款申请单应包括的内容：</w:t>
      </w:r>
      <w:r w:rsidRPr="00CC6D75">
        <w:rPr>
          <w:rFonts w:ascii="宋体" w:hAnsi="宋体" w:cs="Calibri Light"/>
          <w:szCs w:val="21"/>
          <w:u w:val="single"/>
        </w:rPr>
        <w:t xml:space="preserve">  / </w:t>
      </w:r>
      <w:r w:rsidRPr="00CC6D75">
        <w:rPr>
          <w:rFonts w:ascii="宋体" w:hAnsi="宋体" w:cs="Calibri Light" w:hint="eastAsia"/>
          <w:szCs w:val="21"/>
          <w:u w:val="single"/>
        </w:rPr>
        <w:t>。</w:t>
      </w:r>
    </w:p>
    <w:p w14:paraId="14FD2322"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 xml:space="preserve">14.2 竣工结算审核 </w:t>
      </w:r>
      <w:r w:rsidRPr="00CC6D75">
        <w:rPr>
          <w:rFonts w:ascii="宋体" w:hAnsi="宋体" w:cs="Calibri Light"/>
          <w:szCs w:val="21"/>
        </w:rPr>
        <w:t xml:space="preserve"> </w:t>
      </w:r>
    </w:p>
    <w:p w14:paraId="4E39871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发包人审批竣工付款申请单的期限： 从收到完整的竣工结算书之日起30工作日  。</w:t>
      </w:r>
    </w:p>
    <w:p w14:paraId="1000A952"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发包人完成竣工付款的期限：</w:t>
      </w:r>
      <w:bookmarkStart w:id="851" w:name="SOA_zyht_wcjgk"/>
      <w:r w:rsidRPr="00CC6D75">
        <w:rPr>
          <w:rFonts w:ascii="宋体" w:hAnsi="宋体" w:cs="Calibri Light" w:hint="eastAsia"/>
          <w:szCs w:val="21"/>
        </w:rPr>
        <w:t xml:space="preserve"> </w:t>
      </w:r>
      <w:bookmarkEnd w:id="851"/>
      <w:r w:rsidRPr="00CC6D75">
        <w:rPr>
          <w:rFonts w:ascii="宋体" w:hAnsi="宋体" w:cs="Calibri Light" w:hint="eastAsia"/>
          <w:szCs w:val="21"/>
        </w:rPr>
        <w:t>发包人书面通知承包人开具收款发票后28天内 。</w:t>
      </w:r>
    </w:p>
    <w:p w14:paraId="046C5D1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关于竣工付款证书异议部分复核的方式和程序：</w:t>
      </w:r>
    </w:p>
    <w:p w14:paraId="4C3C454C"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1、发包人应在竣工结算</w:t>
      </w:r>
      <w:proofErr w:type="gramStart"/>
      <w:r w:rsidRPr="00CC6D75">
        <w:rPr>
          <w:rFonts w:ascii="宋体" w:hAnsi="宋体" w:cs="Calibri Light" w:hint="eastAsia"/>
          <w:szCs w:val="21"/>
        </w:rPr>
        <w:t>书文件</w:t>
      </w:r>
      <w:proofErr w:type="gramEnd"/>
      <w:r w:rsidRPr="00CC6D75">
        <w:rPr>
          <w:rFonts w:ascii="宋体" w:hAnsi="宋体" w:cs="Calibri Light" w:hint="eastAsia"/>
          <w:szCs w:val="21"/>
        </w:rPr>
        <w:t>核对期限内核对，经核对需要承包人进一步补充资料和修改结算文件的，应在竣工结算</w:t>
      </w:r>
      <w:proofErr w:type="gramStart"/>
      <w:r w:rsidRPr="00CC6D75">
        <w:rPr>
          <w:rFonts w:ascii="宋体" w:hAnsi="宋体" w:cs="Calibri Light" w:hint="eastAsia"/>
          <w:szCs w:val="21"/>
        </w:rPr>
        <w:t>书文件</w:t>
      </w:r>
      <w:proofErr w:type="gramEnd"/>
      <w:r w:rsidRPr="00CC6D75">
        <w:rPr>
          <w:rFonts w:ascii="宋体" w:hAnsi="宋体" w:cs="Calibri Light" w:hint="eastAsia"/>
          <w:szCs w:val="21"/>
        </w:rPr>
        <w:t>核对期限内向承包人提出核对意见。发包人在竣工结算</w:t>
      </w:r>
      <w:proofErr w:type="gramStart"/>
      <w:r w:rsidRPr="00CC6D75">
        <w:rPr>
          <w:rFonts w:ascii="宋体" w:hAnsi="宋体" w:cs="Calibri Light" w:hint="eastAsia"/>
          <w:szCs w:val="21"/>
        </w:rPr>
        <w:t>书文件</w:t>
      </w:r>
      <w:proofErr w:type="gramEnd"/>
      <w:r w:rsidRPr="00CC6D75">
        <w:rPr>
          <w:rFonts w:ascii="宋体" w:hAnsi="宋体" w:cs="Calibri Light" w:hint="eastAsia"/>
          <w:szCs w:val="21"/>
        </w:rPr>
        <w:t>核对期限内，不该对竣工结算或未提出核对意见的，视为承包人递交的竣工结算书已经发包人认可，发包人应据此向承包人支付工程结算价款。</w:t>
      </w:r>
    </w:p>
    <w:p w14:paraId="3F3B5DC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2、承包人在接到发包人提出的核对意见后，在28日内按发包人提出的合理要求补充资料、修改竣工结算文件，并再次提交发包人复核后批准。承包人在28日内不确认也未提出异议的，视为发包人提出的核对意见已经认可。</w:t>
      </w:r>
    </w:p>
    <w:p w14:paraId="638AA8E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3、发包人收到承包人再次提交的补充资料和修改的竣工结算文件后，在（15）日内予以复核，修正核对意见，并通知承包人。</w:t>
      </w:r>
    </w:p>
    <w:p w14:paraId="597FD7C0"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4、发、承包人均对修正核对意见无异议的，应于7日内在竣工结算核对意见上签字确认。</w:t>
      </w:r>
    </w:p>
    <w:p w14:paraId="1884D56B"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14.4 最终结清</w:t>
      </w:r>
    </w:p>
    <w:p w14:paraId="3AFC163B"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14.4.1 最终结清申请单</w:t>
      </w:r>
    </w:p>
    <w:p w14:paraId="73ED9D4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承包人提交最终结清申请单的份数：</w:t>
      </w:r>
      <w:r w:rsidRPr="00CC6D75">
        <w:rPr>
          <w:rFonts w:ascii="宋体" w:hAnsi="宋体" w:cs="Calibri Light" w:hint="eastAsia"/>
          <w:szCs w:val="21"/>
          <w:u w:val="single"/>
        </w:rPr>
        <w:t>肆份</w:t>
      </w:r>
      <w:r w:rsidRPr="00CC6D75">
        <w:rPr>
          <w:rFonts w:ascii="宋体" w:hAnsi="宋体" w:cs="Calibri Light" w:hint="eastAsia"/>
          <w:szCs w:val="21"/>
        </w:rPr>
        <w:t>。</w:t>
      </w:r>
    </w:p>
    <w:p w14:paraId="7DB80123"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承包人提交最终结算申请单的期限：</w:t>
      </w:r>
      <w:r w:rsidRPr="00CC6D75">
        <w:rPr>
          <w:rFonts w:ascii="宋体" w:hAnsi="宋体" w:cs="Calibri Light" w:hint="eastAsia"/>
          <w:szCs w:val="21"/>
          <w:u w:val="single"/>
        </w:rPr>
        <w:t>承包人应在缺陷责任期终止证书颁发后7天内，按专用合同条款约定的份数向发包人提交最终结清申请单，并提供相关证明材料。</w:t>
      </w:r>
    </w:p>
    <w:p w14:paraId="1710933A" w14:textId="77777777" w:rsidR="00BC07E4" w:rsidRPr="00CC6D75" w:rsidRDefault="00000000">
      <w:pPr>
        <w:spacing w:line="360" w:lineRule="auto"/>
        <w:ind w:firstLine="422"/>
        <w:rPr>
          <w:rFonts w:ascii="宋体" w:hAnsi="宋体" w:cs="宋体"/>
          <w:b/>
          <w:szCs w:val="21"/>
        </w:rPr>
      </w:pPr>
      <w:bookmarkStart w:id="852" w:name="_Toc351203647"/>
      <w:bookmarkStart w:id="853" w:name="_Toc267251483"/>
      <w:bookmarkStart w:id="854" w:name="_Toc267251484"/>
      <w:bookmarkStart w:id="855" w:name="_Toc267251482"/>
      <w:bookmarkStart w:id="856" w:name="_Toc267251485"/>
      <w:bookmarkStart w:id="857" w:name="_Toc267251488"/>
      <w:bookmarkStart w:id="858" w:name="_Toc267251490"/>
      <w:bookmarkStart w:id="859" w:name="_Toc267251489"/>
      <w:bookmarkStart w:id="860" w:name="_Toc267251486"/>
      <w:bookmarkStart w:id="861" w:name="_Toc267251491"/>
      <w:bookmarkStart w:id="862" w:name="_Toc267251503"/>
      <w:bookmarkStart w:id="863" w:name="_Toc267251502"/>
      <w:bookmarkStart w:id="864" w:name="_Toc267251498"/>
      <w:bookmarkStart w:id="865" w:name="_Toc267251497"/>
      <w:bookmarkStart w:id="866" w:name="_Toc267251492"/>
      <w:bookmarkStart w:id="867" w:name="_Toc267251494"/>
      <w:bookmarkStart w:id="868" w:name="_Toc267251499"/>
      <w:bookmarkStart w:id="869" w:name="_Toc267251501"/>
      <w:bookmarkStart w:id="870" w:name="_Toc267251495"/>
      <w:bookmarkStart w:id="871" w:name="_Toc267251493"/>
      <w:bookmarkStart w:id="872" w:name="_Toc267251496"/>
      <w:bookmarkStart w:id="873" w:name="_Toc267251504"/>
      <w:bookmarkStart w:id="874" w:name="_Toc267251506"/>
      <w:bookmarkStart w:id="875" w:name="_Toc267251507"/>
      <w:bookmarkStart w:id="876" w:name="_Toc267251508"/>
      <w:bookmarkStart w:id="877" w:name="_Toc267251514"/>
      <w:bookmarkStart w:id="878" w:name="_Toc267251515"/>
      <w:bookmarkStart w:id="879" w:name="_Toc267251513"/>
      <w:bookmarkStart w:id="880" w:name="_Toc267251510"/>
      <w:bookmarkStart w:id="881" w:name="_Toc267251509"/>
      <w:bookmarkStart w:id="882" w:name="_Toc267251511"/>
      <w:bookmarkEnd w:id="837"/>
      <w:bookmarkEnd w:id="838"/>
      <w:bookmarkEnd w:id="839"/>
      <w:bookmarkEnd w:id="840"/>
      <w:bookmarkEnd w:id="841"/>
      <w:bookmarkEnd w:id="842"/>
      <w:bookmarkEnd w:id="843"/>
      <w:bookmarkEnd w:id="849"/>
      <w:r w:rsidRPr="00CC6D75">
        <w:rPr>
          <w:rFonts w:ascii="宋体" w:hAnsi="宋体" w:cs="Calibri Light" w:hint="eastAsia"/>
          <w:b/>
          <w:szCs w:val="21"/>
        </w:rPr>
        <w:t xml:space="preserve">15. </w:t>
      </w:r>
      <w:r w:rsidRPr="00CC6D75">
        <w:rPr>
          <w:rFonts w:ascii="宋体" w:hAnsi="宋体" w:cs="宋体" w:hint="eastAsia"/>
          <w:b/>
          <w:szCs w:val="21"/>
        </w:rPr>
        <w:t>缺陷责任期与保修</w:t>
      </w:r>
      <w:bookmarkEnd w:id="852"/>
    </w:p>
    <w:p w14:paraId="71ECE71E" w14:textId="77777777" w:rsidR="00BC07E4" w:rsidRPr="00CC6D75" w:rsidRDefault="00000000">
      <w:pPr>
        <w:spacing w:line="360" w:lineRule="auto"/>
        <w:ind w:firstLineChars="200" w:firstLine="420"/>
        <w:rPr>
          <w:rFonts w:ascii="宋体" w:hAnsi="宋体" w:cs="Calibri Light"/>
          <w:szCs w:val="21"/>
        </w:rPr>
      </w:pPr>
      <w:r w:rsidRPr="00CC6D75">
        <w:rPr>
          <w:rFonts w:ascii="宋体" w:hAnsi="宋体" w:cs="Calibri Light" w:hint="eastAsia"/>
          <w:szCs w:val="21"/>
        </w:rPr>
        <w:t>15.</w:t>
      </w:r>
      <w:r w:rsidRPr="00CC6D75">
        <w:rPr>
          <w:rFonts w:ascii="宋体" w:hAnsi="宋体" w:cs="Calibri Light"/>
          <w:szCs w:val="21"/>
        </w:rPr>
        <w:t>1</w:t>
      </w:r>
      <w:r w:rsidRPr="00CC6D75">
        <w:rPr>
          <w:rFonts w:ascii="宋体" w:hAnsi="宋体" w:cs="Calibri Light" w:hint="eastAsia"/>
          <w:szCs w:val="21"/>
        </w:rPr>
        <w:t xml:space="preserve">  质量保证金</w:t>
      </w:r>
    </w:p>
    <w:p w14:paraId="286B5BF1"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承包人支付发包人审定价格的1.5%作为质量保证金（支票、汇票、本票或者金融机构、担保机构出具的保函等非现金形式），质保期满后全部付清。</w:t>
      </w:r>
    </w:p>
    <w:p w14:paraId="39B2F1B6"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15.2缺陷责任期</w:t>
      </w:r>
      <w:bookmarkEnd w:id="853"/>
    </w:p>
    <w:p w14:paraId="20EF9FB2"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缺陷责任期的具体期限：</w:t>
      </w:r>
      <w:r w:rsidRPr="00CC6D75">
        <w:rPr>
          <w:rFonts w:ascii="宋体" w:hAnsi="宋体" w:cs="Calibri Light" w:hint="eastAsia"/>
          <w:szCs w:val="21"/>
          <w:u w:val="single"/>
        </w:rPr>
        <w:t xml:space="preserve"> 本工程缺陷责任期为贰年</w:t>
      </w:r>
      <w:r w:rsidRPr="00CC6D75">
        <w:rPr>
          <w:rFonts w:ascii="宋体" w:hAnsi="宋体" w:cs="Calibri Light" w:hint="eastAsia"/>
          <w:szCs w:val="21"/>
        </w:rPr>
        <w:t>。</w:t>
      </w:r>
    </w:p>
    <w:bookmarkEnd w:id="854"/>
    <w:bookmarkEnd w:id="855"/>
    <w:p w14:paraId="23CE3B92"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15.3保修</w:t>
      </w:r>
    </w:p>
    <w:bookmarkEnd w:id="856"/>
    <w:p w14:paraId="39D00397" w14:textId="77777777" w:rsidR="00BC07E4" w:rsidRPr="00CC6D75" w:rsidRDefault="00000000">
      <w:pPr>
        <w:spacing w:line="360" w:lineRule="auto"/>
        <w:ind w:firstLineChars="195" w:firstLine="409"/>
        <w:jc w:val="left"/>
        <w:rPr>
          <w:rFonts w:ascii="宋体" w:hAnsi="宋体" w:cs="Calibri Light"/>
          <w:szCs w:val="21"/>
        </w:rPr>
      </w:pPr>
      <w:r w:rsidRPr="00CC6D75">
        <w:rPr>
          <w:rFonts w:ascii="宋体" w:hAnsi="宋体" w:cs="Calibri Light" w:hint="eastAsia"/>
          <w:szCs w:val="21"/>
        </w:rPr>
        <w:lastRenderedPageBreak/>
        <w:t>15.3.1 保修责任</w:t>
      </w:r>
    </w:p>
    <w:p w14:paraId="7C26907E" w14:textId="77777777" w:rsidR="00BC07E4" w:rsidRPr="00CC6D75" w:rsidRDefault="00000000">
      <w:pPr>
        <w:spacing w:line="360" w:lineRule="auto"/>
        <w:ind w:firstLineChars="195" w:firstLine="409"/>
        <w:jc w:val="left"/>
        <w:rPr>
          <w:rFonts w:ascii="宋体" w:hAnsi="宋体" w:cs="Calibri Light"/>
          <w:kern w:val="0"/>
          <w:szCs w:val="21"/>
          <w:u w:val="single"/>
        </w:rPr>
      </w:pPr>
      <w:r w:rsidRPr="00CC6D75">
        <w:rPr>
          <w:rFonts w:ascii="宋体" w:hAnsi="宋体" w:cs="Calibri Light" w:hint="eastAsia"/>
          <w:szCs w:val="21"/>
        </w:rPr>
        <w:t>1.工程保修期为：</w:t>
      </w:r>
      <w:r w:rsidRPr="00CC6D75">
        <w:rPr>
          <w:rFonts w:ascii="宋体" w:hAnsi="宋体" w:cs="Calibri Light" w:hint="eastAsia"/>
          <w:kern w:val="0"/>
          <w:szCs w:val="21"/>
          <w:u w:val="single"/>
        </w:rPr>
        <w:t xml:space="preserve"> 详见工程质量保修书。</w:t>
      </w:r>
    </w:p>
    <w:p w14:paraId="6E822D67" w14:textId="77777777" w:rsidR="00BC07E4" w:rsidRPr="00CC6D75" w:rsidRDefault="00000000">
      <w:pPr>
        <w:spacing w:line="360" w:lineRule="auto"/>
        <w:ind w:firstLineChars="195" w:firstLine="409"/>
        <w:jc w:val="left"/>
        <w:rPr>
          <w:rFonts w:ascii="宋体" w:hAnsi="宋体" w:cs="Calibri Light"/>
          <w:kern w:val="0"/>
          <w:szCs w:val="21"/>
          <w:u w:val="single"/>
        </w:rPr>
      </w:pPr>
      <w:r w:rsidRPr="00CC6D75">
        <w:rPr>
          <w:rFonts w:ascii="宋体" w:hAnsi="宋体" w:cs="Calibri Light" w:hint="eastAsia"/>
          <w:kern w:val="0"/>
          <w:szCs w:val="21"/>
          <w:u w:val="single"/>
        </w:rPr>
        <w:t>2.其他约定：</w:t>
      </w:r>
      <w:r w:rsidRPr="00CC6D75">
        <w:rPr>
          <w:rFonts w:ascii="宋体" w:hAnsi="宋体" w:cs="宋体" w:hint="eastAsia"/>
          <w:kern w:val="0"/>
          <w:szCs w:val="21"/>
          <w:u w:val="single"/>
        </w:rPr>
        <w:t>因承包人</w:t>
      </w:r>
      <w:proofErr w:type="gramStart"/>
      <w:r w:rsidRPr="00CC6D75">
        <w:rPr>
          <w:rFonts w:ascii="宋体" w:hAnsi="宋体" w:cs="宋体" w:hint="eastAsia"/>
          <w:kern w:val="0"/>
          <w:szCs w:val="21"/>
          <w:u w:val="single"/>
        </w:rPr>
        <w:t>怠</w:t>
      </w:r>
      <w:proofErr w:type="gramEnd"/>
      <w:r w:rsidRPr="00CC6D75">
        <w:rPr>
          <w:rFonts w:ascii="宋体" w:hAnsi="宋体" w:cs="宋体" w:hint="eastAsia"/>
          <w:kern w:val="0"/>
          <w:szCs w:val="21"/>
          <w:u w:val="single"/>
        </w:rPr>
        <w:t>于履行维修义务，导致发包人自行维修的，则发包人有权直接从滞留的质保金扣除所垫付的费用；</w:t>
      </w:r>
      <w:r w:rsidRPr="00CC6D75">
        <w:rPr>
          <w:rFonts w:ascii="宋体" w:hAnsi="宋体" w:cs="Calibri Light" w:hint="eastAsia"/>
          <w:kern w:val="0"/>
          <w:szCs w:val="21"/>
          <w:u w:val="single"/>
        </w:rPr>
        <w:t>保修期</w:t>
      </w:r>
      <w:r w:rsidRPr="00CC6D75">
        <w:rPr>
          <w:rFonts w:ascii="宋体" w:hAnsi="宋体" w:cs="Calibri Light" w:hint="eastAsia"/>
          <w:szCs w:val="21"/>
          <w:u w:val="single"/>
        </w:rPr>
        <w:t>以通过验收开始</w:t>
      </w:r>
      <w:r w:rsidRPr="00CC6D75">
        <w:rPr>
          <w:rFonts w:ascii="宋体" w:hAnsi="宋体" w:cs="Calibri Light" w:hint="eastAsia"/>
          <w:kern w:val="0"/>
          <w:szCs w:val="21"/>
          <w:u w:val="single"/>
        </w:rPr>
        <w:t>。</w:t>
      </w:r>
    </w:p>
    <w:p w14:paraId="1314BD89" w14:textId="77777777" w:rsidR="00BC07E4" w:rsidRPr="00CC6D75" w:rsidRDefault="00000000">
      <w:pPr>
        <w:spacing w:line="360" w:lineRule="auto"/>
        <w:ind w:firstLineChars="195" w:firstLine="409"/>
        <w:jc w:val="left"/>
        <w:rPr>
          <w:rFonts w:ascii="宋体" w:hAnsi="宋体" w:cs="Calibri Light"/>
          <w:szCs w:val="21"/>
        </w:rPr>
      </w:pPr>
      <w:r w:rsidRPr="00CC6D75">
        <w:rPr>
          <w:rFonts w:ascii="宋体" w:hAnsi="宋体" w:cs="Calibri Light" w:hint="eastAsia"/>
          <w:szCs w:val="21"/>
        </w:rPr>
        <w:t>15.3.3 修复通知</w:t>
      </w:r>
    </w:p>
    <w:p w14:paraId="1DB7E0A7"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承包人收到保修通知并到达工程现场的合理时间：</w:t>
      </w:r>
      <w:r w:rsidRPr="00CC6D75">
        <w:rPr>
          <w:rFonts w:ascii="宋体" w:hAnsi="宋体" w:cs="Calibri Light" w:hint="eastAsia"/>
          <w:szCs w:val="21"/>
          <w:u w:val="single"/>
        </w:rPr>
        <w:t>在</w:t>
      </w:r>
      <w:r w:rsidRPr="00CC6D75">
        <w:rPr>
          <w:rFonts w:ascii="宋体" w:hAnsi="宋体" w:cs="宋体" w:hint="eastAsia"/>
          <w:kern w:val="0"/>
          <w:szCs w:val="21"/>
          <w:u w:val="single"/>
        </w:rPr>
        <w:t>承包人应在收到通知后面24小时内到达工程现场并修复缺陷或损坏，遇紧急情况应在收到通知后面4小时内到达</w:t>
      </w:r>
      <w:r w:rsidRPr="00CC6D75">
        <w:rPr>
          <w:rFonts w:ascii="宋体" w:hAnsi="宋体" w:cs="Calibri Light" w:hint="eastAsia"/>
          <w:szCs w:val="21"/>
          <w:u w:val="single"/>
        </w:rPr>
        <w:t>。</w:t>
      </w:r>
    </w:p>
    <w:p w14:paraId="32321CC4" w14:textId="77777777" w:rsidR="00BC07E4" w:rsidRPr="00CC6D75" w:rsidRDefault="00000000">
      <w:pPr>
        <w:spacing w:line="360" w:lineRule="auto"/>
        <w:ind w:firstLine="422"/>
        <w:rPr>
          <w:rFonts w:ascii="宋体" w:hAnsi="宋体" w:cs="Calibri Light"/>
          <w:b/>
          <w:szCs w:val="21"/>
        </w:rPr>
      </w:pPr>
      <w:bookmarkStart w:id="883" w:name="_Toc351203648"/>
      <w:bookmarkStart w:id="884" w:name="_Toc280868717"/>
      <w:bookmarkStart w:id="885" w:name="_Toc280868718"/>
      <w:bookmarkEnd w:id="857"/>
      <w:bookmarkEnd w:id="858"/>
      <w:bookmarkEnd w:id="859"/>
      <w:bookmarkEnd w:id="860"/>
      <w:r w:rsidRPr="00CC6D75">
        <w:rPr>
          <w:rFonts w:ascii="宋体" w:hAnsi="宋体" w:cs="Calibri Light" w:hint="eastAsia"/>
          <w:b/>
          <w:szCs w:val="21"/>
        </w:rPr>
        <w:t xml:space="preserve">16. </w:t>
      </w:r>
      <w:r w:rsidRPr="00CC6D75">
        <w:rPr>
          <w:rFonts w:ascii="宋体" w:hAnsi="宋体" w:cs="宋体" w:hint="eastAsia"/>
          <w:b/>
          <w:szCs w:val="21"/>
        </w:rPr>
        <w:t>违约</w:t>
      </w:r>
      <w:bookmarkEnd w:id="883"/>
    </w:p>
    <w:p w14:paraId="47866A96"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16.1 发包人违约</w:t>
      </w:r>
    </w:p>
    <w:p w14:paraId="0AB3DF1A"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16.1.1发包人违约的情形</w:t>
      </w:r>
    </w:p>
    <w:p w14:paraId="31829D6C"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rPr>
        <w:t>发包人违约的其他情形：</w:t>
      </w:r>
      <w:r w:rsidRPr="00CC6D75">
        <w:rPr>
          <w:rFonts w:ascii="宋体" w:hAnsi="宋体" w:cs="Calibri Light" w:hint="eastAsia"/>
          <w:kern w:val="0"/>
          <w:szCs w:val="21"/>
          <w:u w:val="single"/>
        </w:rPr>
        <w:t xml:space="preserve">     /  </w:t>
      </w:r>
      <w:r w:rsidRPr="00CC6D75">
        <w:rPr>
          <w:rFonts w:ascii="宋体" w:hAnsi="宋体" w:cs="Calibri Light" w:hint="eastAsia"/>
          <w:kern w:val="0"/>
          <w:szCs w:val="21"/>
        </w:rPr>
        <w:t>。</w:t>
      </w:r>
    </w:p>
    <w:p w14:paraId="7ADDFBD1" w14:textId="77777777" w:rsidR="00BC07E4" w:rsidRPr="00CC6D75" w:rsidRDefault="00000000">
      <w:pPr>
        <w:spacing w:line="360" w:lineRule="auto"/>
        <w:ind w:left="1050" w:hangingChars="500" w:hanging="1050"/>
        <w:jc w:val="left"/>
        <w:rPr>
          <w:rFonts w:ascii="宋体" w:hAnsi="宋体" w:cs="Calibri Light"/>
          <w:kern w:val="0"/>
          <w:szCs w:val="21"/>
        </w:rPr>
      </w:pPr>
      <w:r w:rsidRPr="00CC6D75">
        <w:rPr>
          <w:rFonts w:ascii="宋体" w:hAnsi="宋体" w:cs="Calibri Light" w:hint="eastAsia"/>
          <w:kern w:val="0"/>
          <w:szCs w:val="21"/>
        </w:rPr>
        <w:t xml:space="preserve">    16.1.2 发包人违约的责任</w:t>
      </w:r>
    </w:p>
    <w:p w14:paraId="31127AFC"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发包人违约责任的承担方式和计算方法：</w:t>
      </w:r>
    </w:p>
    <w:p w14:paraId="2D04EB57"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w:t>
      </w:r>
      <w:r w:rsidRPr="00CC6D75">
        <w:rPr>
          <w:rFonts w:ascii="宋体" w:hAnsi="宋体" w:cs="宋体"/>
          <w:kern w:val="0"/>
          <w:szCs w:val="21"/>
        </w:rPr>
        <w:t>1</w:t>
      </w:r>
      <w:r w:rsidRPr="00CC6D75">
        <w:rPr>
          <w:rFonts w:ascii="宋体" w:hAnsi="宋体" w:cs="宋体" w:hint="eastAsia"/>
          <w:kern w:val="0"/>
          <w:szCs w:val="21"/>
        </w:rPr>
        <w:t>）因发包人原因未能在计划开工日期前7天内下达开工通知的违约责任：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30C5419F"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w:t>
      </w:r>
      <w:r w:rsidRPr="00CC6D75">
        <w:rPr>
          <w:rFonts w:ascii="宋体" w:hAnsi="宋体" w:cs="宋体"/>
          <w:kern w:val="0"/>
          <w:szCs w:val="21"/>
        </w:rPr>
        <w:t>2</w:t>
      </w:r>
      <w:r w:rsidRPr="00CC6D75">
        <w:rPr>
          <w:rFonts w:ascii="宋体" w:hAnsi="宋体" w:cs="宋体" w:hint="eastAsia"/>
          <w:kern w:val="0"/>
          <w:szCs w:val="21"/>
        </w:rPr>
        <w:t>）因发包人原因未能按合同约定支付合同价款的违约责任：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1A734283"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（3）发包人违反第10.1款〔变更的范围〕第（2）项约定，自行实施被取消的工作或转由他人实施的违约责任：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52CB5595"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（4）发包人提供的材料、工程设备的规格、数量或质量不符合合同约定，或因发包人原因导致交货日期延误或交货地点变更等情况的违约责任：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5D9F2598"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（5）因发包人违反合同约定造成暂停施工的违约责任：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3D722AB6"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（6）发包人无正当理由没有在约定期限内发出复工指示，导致承包人无法复工的违约责任：</w:t>
      </w:r>
      <w:r w:rsidRPr="00CC6D75">
        <w:rPr>
          <w:rFonts w:ascii="宋体" w:hAnsi="宋体" w:cs="宋体" w:hint="eastAsia"/>
          <w:bCs/>
          <w:kern w:val="0"/>
          <w:szCs w:val="21"/>
          <w:u w:val="single"/>
        </w:rPr>
        <w:t>另行协商</w:t>
      </w:r>
      <w:r w:rsidRPr="00CC6D75">
        <w:rPr>
          <w:rFonts w:ascii="宋体" w:hAnsi="宋体" w:cs="宋体" w:hint="eastAsia"/>
          <w:kern w:val="0"/>
          <w:szCs w:val="21"/>
        </w:rPr>
        <w:t>。</w:t>
      </w:r>
    </w:p>
    <w:p w14:paraId="5FDD5092" w14:textId="77777777" w:rsidR="00BC07E4" w:rsidRPr="00CC6D75" w:rsidRDefault="00000000">
      <w:pPr>
        <w:spacing w:line="360" w:lineRule="auto"/>
        <w:ind w:firstLine="420"/>
        <w:jc w:val="left"/>
        <w:rPr>
          <w:rFonts w:ascii="宋体" w:hAnsi="宋体" w:cs="宋体"/>
          <w:kern w:val="0"/>
          <w:szCs w:val="21"/>
        </w:rPr>
      </w:pPr>
      <w:r w:rsidRPr="00CC6D75">
        <w:rPr>
          <w:rFonts w:ascii="宋体" w:hAnsi="宋体" w:cs="宋体" w:hint="eastAsia"/>
          <w:kern w:val="0"/>
          <w:szCs w:val="21"/>
        </w:rPr>
        <w:t>（7）其他：</w:t>
      </w:r>
      <w:r w:rsidRPr="00CC6D75">
        <w:rPr>
          <w:rFonts w:ascii="宋体" w:hAnsi="宋体" w:cs="宋体" w:hint="eastAsia"/>
          <w:kern w:val="0"/>
          <w:szCs w:val="21"/>
          <w:u w:val="single"/>
        </w:rPr>
        <w:t xml:space="preserve">  </w:t>
      </w:r>
      <w:bookmarkStart w:id="886" w:name="SOA_zyht_fbrqtzr"/>
      <w:r w:rsidRPr="00CC6D75">
        <w:rPr>
          <w:rFonts w:ascii="宋体" w:hAnsi="宋体" w:cs="宋体" w:hint="eastAsia"/>
          <w:kern w:val="0"/>
          <w:szCs w:val="21"/>
          <w:u w:val="single"/>
        </w:rPr>
        <w:t xml:space="preserve">   /   </w:t>
      </w:r>
      <w:bookmarkEnd w:id="886"/>
      <w:r w:rsidRPr="00CC6D75">
        <w:rPr>
          <w:rFonts w:ascii="宋体" w:hAnsi="宋体" w:cs="宋体" w:hint="eastAsia"/>
          <w:kern w:val="0"/>
          <w:szCs w:val="21"/>
          <w:u w:val="single"/>
        </w:rPr>
        <w:t xml:space="preserve">  </w:t>
      </w:r>
      <w:r w:rsidRPr="00CC6D75">
        <w:rPr>
          <w:rFonts w:ascii="宋体" w:hAnsi="宋体" w:cs="宋体" w:hint="eastAsia"/>
          <w:kern w:val="0"/>
          <w:szCs w:val="21"/>
        </w:rPr>
        <w:t>。</w:t>
      </w:r>
    </w:p>
    <w:p w14:paraId="4868E3A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16.1.3 因发包人违约解除合同</w:t>
      </w:r>
    </w:p>
    <w:p w14:paraId="7AF3609A" w14:textId="77777777" w:rsidR="00BC07E4" w:rsidRPr="00CC6D75" w:rsidRDefault="00000000">
      <w:pPr>
        <w:autoSpaceDE w:val="0"/>
        <w:autoSpaceDN w:val="0"/>
        <w:spacing w:line="360" w:lineRule="auto"/>
        <w:ind w:firstLine="420"/>
        <w:jc w:val="left"/>
        <w:rPr>
          <w:rFonts w:ascii="宋体" w:hAnsi="宋体" w:cs="Calibri Light"/>
          <w:kern w:val="0"/>
          <w:szCs w:val="21"/>
        </w:rPr>
      </w:pPr>
      <w:r w:rsidRPr="00CC6D75">
        <w:rPr>
          <w:rFonts w:ascii="宋体" w:hAnsi="宋体" w:cs="Calibri Light" w:hint="eastAsia"/>
          <w:kern w:val="0"/>
          <w:szCs w:val="21"/>
        </w:rPr>
        <w:t>承包人按16.1.1项〔发包人违约的情形〕约定暂停施工满</w:t>
      </w:r>
      <w:r w:rsidRPr="00CC6D75">
        <w:rPr>
          <w:rFonts w:ascii="宋体" w:hAnsi="宋体" w:cs="Calibri Light" w:hint="eastAsia"/>
          <w:kern w:val="0"/>
          <w:szCs w:val="21"/>
          <w:u w:val="single"/>
        </w:rPr>
        <w:t>28</w:t>
      </w:r>
      <w:r w:rsidRPr="00CC6D75">
        <w:rPr>
          <w:rFonts w:ascii="宋体" w:hAnsi="宋体" w:cs="Calibri Light" w:hint="eastAsia"/>
          <w:kern w:val="0"/>
          <w:szCs w:val="21"/>
        </w:rPr>
        <w:t>天后发包人仍不纠正其违约行为并致使合同目的不能实现的，承包人有权解除合同。</w:t>
      </w:r>
    </w:p>
    <w:p w14:paraId="65CDDE57"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16.2 承包人违约</w:t>
      </w:r>
    </w:p>
    <w:p w14:paraId="25D7AD1D"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t>16.2.1 承包人违约的情形</w:t>
      </w:r>
    </w:p>
    <w:p w14:paraId="5E18EE86"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承包人违约的其他情形：</w:t>
      </w:r>
      <w:r w:rsidRPr="00CC6D75">
        <w:rPr>
          <w:rFonts w:ascii="宋体" w:hAnsi="宋体" w:cs="Calibri Light" w:hint="eastAsia"/>
          <w:szCs w:val="21"/>
          <w:u w:val="single"/>
        </w:rPr>
        <w:t xml:space="preserve"> A、项目经理每月出勤少于25天； B、安全、文明施工未达到杭州市有关规定要求，被有关部门处以通报以上处罚的；C、开工前承包人提供的项目管理班子成员须经发包人审核同意。项目经理、技术负责人必须符合投标书中的承诺，其他管理力量的配备不得低于投标文件中的承诺，否则视作承包人违约；工程实施中，未经发包人书面同意，承包人擅自更换项目经理或技术负责人。D、</w:t>
      </w:r>
      <w:r w:rsidRPr="00CC6D75">
        <w:rPr>
          <w:rFonts w:ascii="宋体" w:hAnsi="宋体" w:cs="Calibri Light" w:hint="eastAsia"/>
          <w:kern w:val="0"/>
          <w:szCs w:val="21"/>
          <w:u w:val="single"/>
        </w:rPr>
        <w:t>因承包人原因造成总工期延误。</w:t>
      </w:r>
    </w:p>
    <w:p w14:paraId="7D838555"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kern w:val="0"/>
          <w:szCs w:val="21"/>
        </w:rPr>
        <w:lastRenderedPageBreak/>
        <w:t>16.2.2承包人违约的责任</w:t>
      </w:r>
    </w:p>
    <w:p w14:paraId="399F1B58"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rPr>
        <w:t>承包人违约责任的承担方式和计算方法：</w:t>
      </w:r>
      <w:r w:rsidRPr="00CC6D75">
        <w:rPr>
          <w:rFonts w:ascii="宋体" w:hAnsi="宋体" w:cs="Calibri Light" w:hint="eastAsia"/>
          <w:kern w:val="0"/>
          <w:szCs w:val="21"/>
          <w:u w:val="single"/>
        </w:rPr>
        <w:t>A、项目经理每月出勤必须达到25天及以上，每缺少一天扣除500元/天；在工程总工期中累计出勤率低于50%的，扣除履约保证金的15%。B、安全、文明施工未达到杭州市有关规定要求，被有关部门处以通报以上处罚的，每次赔偿发包人违约金5000至10000元，直至履约保证金的20%。发生两起以上一般事故，甲方扣除安全文明施工履约保证金的30%；发生较大事故，甲方扣除安全文明施工履约保证金的50%；发生重大事故或两起以上较大安全事故，甲方扣除全部安全文明施工履约保证金。C、开工前承包人提供的项目管理班子成员须经发包人审核同意。项目经理、技术负责人必须符合投标书中的承诺，其他管理力量的配备不得低于投标文件中的承诺，否则视作承包人违约，发包人有权解除合同，并没收履约保证金。D、工程实施中，未经发包人书面同意，承包人擅自更换项目经理或技术负责人，视作承包人违约，发包人有权解除合同。E、每延期一天扣罚人民币3000元违约金，</w:t>
      </w:r>
      <w:r w:rsidRPr="00CC6D75">
        <w:rPr>
          <w:rFonts w:ascii="宋体" w:hAnsi="宋体" w:cs="Calibri Light" w:hint="eastAsia"/>
          <w:szCs w:val="21"/>
          <w:u w:val="single"/>
        </w:rPr>
        <w:t>最多不超过合同价款的10%</w:t>
      </w:r>
      <w:r w:rsidRPr="00CC6D75">
        <w:rPr>
          <w:rFonts w:ascii="宋体" w:hAnsi="宋体" w:cs="Calibri Light" w:hint="eastAsia"/>
          <w:kern w:val="0"/>
          <w:szCs w:val="21"/>
          <w:u w:val="single"/>
        </w:rPr>
        <w:t>。违约金在工程决算价款中扣除。</w:t>
      </w:r>
      <w:r w:rsidRPr="00CC6D75">
        <w:rPr>
          <w:rFonts w:ascii="宋体" w:hAnsi="宋体" w:cs="Calibri Light" w:hint="eastAsia"/>
          <w:szCs w:val="21"/>
        </w:rPr>
        <w:t xml:space="preserve">    </w:t>
      </w:r>
    </w:p>
    <w:p w14:paraId="27E8D669"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16.2.3 因承包人违约解除合同</w:t>
      </w:r>
    </w:p>
    <w:p w14:paraId="2A765303"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rPr>
        <w:t>关于承包人违约解除合同的特别约定：</w:t>
      </w:r>
    </w:p>
    <w:p w14:paraId="185B5DE7"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u w:val="single"/>
        </w:rPr>
        <w:t>除专用合同条款另有约定外，出现第16.2.1项〔承包人违约的情形〕约定的违约情况时，或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CC6D75">
        <w:rPr>
          <w:rFonts w:ascii="宋体" w:hAnsi="宋体" w:cs="Calibri Light" w:hint="eastAsia"/>
          <w:kern w:val="0"/>
          <w:szCs w:val="21"/>
          <w:u w:val="single"/>
        </w:rPr>
        <w:t>不</w:t>
      </w:r>
      <w:proofErr w:type="gramEnd"/>
      <w:r w:rsidRPr="00CC6D75">
        <w:rPr>
          <w:rFonts w:ascii="宋体" w:hAnsi="宋体" w:cs="Calibri Light" w:hint="eastAsia"/>
          <w:kern w:val="0"/>
          <w:szCs w:val="21"/>
          <w:u w:val="single"/>
        </w:rPr>
        <w:t>免除或减轻承包人应承担的违约责任。</w:t>
      </w:r>
    </w:p>
    <w:p w14:paraId="042E2929" w14:textId="77777777" w:rsidR="00BC07E4" w:rsidRPr="00CC6D75" w:rsidRDefault="00000000">
      <w:pPr>
        <w:spacing w:before="120" w:after="120" w:line="360" w:lineRule="auto"/>
        <w:ind w:firstLine="420"/>
        <w:rPr>
          <w:rFonts w:ascii="宋体" w:hAnsi="宋体" w:cs="Calibri Light"/>
          <w:kern w:val="0"/>
          <w:szCs w:val="21"/>
        </w:rPr>
      </w:pPr>
      <w:r w:rsidRPr="00CC6D75">
        <w:rPr>
          <w:rFonts w:ascii="宋体" w:hAnsi="宋体" w:cs="Calibri Light" w:hint="eastAsia"/>
          <w:kern w:val="0"/>
          <w:szCs w:val="21"/>
        </w:rPr>
        <w:t>发包人继续使用承包人在施工现场的材料、设备、临时工程、承包人文件和由承包人或以其名义编制的其他文件的费用承担方式：</w:t>
      </w:r>
      <w:r w:rsidRPr="00CC6D75">
        <w:rPr>
          <w:rFonts w:ascii="宋体" w:hAnsi="宋体" w:cs="Calibri Light" w:hint="eastAsia"/>
          <w:kern w:val="0"/>
          <w:szCs w:val="21"/>
          <w:u w:val="single"/>
        </w:rPr>
        <w:t xml:space="preserve">    /   </w:t>
      </w:r>
      <w:r w:rsidRPr="00CC6D75">
        <w:rPr>
          <w:rFonts w:ascii="宋体" w:hAnsi="宋体" w:cs="Calibri Light" w:hint="eastAsia"/>
          <w:kern w:val="0"/>
          <w:szCs w:val="21"/>
        </w:rPr>
        <w:t xml:space="preserve"> 。</w:t>
      </w:r>
    </w:p>
    <w:p w14:paraId="79EDACE2" w14:textId="77777777" w:rsidR="00BC07E4" w:rsidRPr="00CC6D75" w:rsidRDefault="00000000">
      <w:pPr>
        <w:spacing w:line="360" w:lineRule="auto"/>
        <w:ind w:firstLine="422"/>
        <w:rPr>
          <w:rFonts w:ascii="宋体" w:hAnsi="宋体" w:cs="Calibri Light"/>
          <w:b/>
          <w:szCs w:val="21"/>
        </w:rPr>
      </w:pPr>
      <w:bookmarkStart w:id="887" w:name="_Toc351203649"/>
      <w:r w:rsidRPr="00CC6D75">
        <w:rPr>
          <w:rFonts w:ascii="宋体" w:hAnsi="宋体" w:cs="Calibri Light" w:hint="eastAsia"/>
          <w:b/>
          <w:szCs w:val="21"/>
        </w:rPr>
        <w:t xml:space="preserve">17. </w:t>
      </w:r>
      <w:r w:rsidRPr="00CC6D75">
        <w:rPr>
          <w:rFonts w:ascii="宋体" w:hAnsi="宋体" w:cs="宋体" w:hint="eastAsia"/>
          <w:b/>
          <w:szCs w:val="21"/>
        </w:rPr>
        <w:t>不可抗力</w:t>
      </w:r>
      <w:bookmarkEnd w:id="887"/>
      <w:r w:rsidRPr="00CC6D75">
        <w:rPr>
          <w:rFonts w:ascii="宋体" w:hAnsi="宋体" w:cs="Calibri Light" w:hint="eastAsia"/>
          <w:b/>
          <w:szCs w:val="21"/>
        </w:rPr>
        <w:t xml:space="preserve"> </w:t>
      </w:r>
      <w:bookmarkEnd w:id="884"/>
    </w:p>
    <w:p w14:paraId="2E0E53A3"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17.1 不可抗力的确认</w:t>
      </w:r>
    </w:p>
    <w:p w14:paraId="76AB5FAA" w14:textId="77777777" w:rsidR="00BC07E4" w:rsidRPr="00CC6D75" w:rsidRDefault="00000000">
      <w:pPr>
        <w:spacing w:line="360" w:lineRule="auto"/>
        <w:ind w:firstLine="420"/>
        <w:jc w:val="left"/>
        <w:rPr>
          <w:rFonts w:ascii="宋体" w:hAnsi="宋体" w:cs="Calibri Light"/>
          <w:kern w:val="0"/>
          <w:szCs w:val="21"/>
          <w:u w:val="single"/>
        </w:rPr>
      </w:pPr>
      <w:r w:rsidRPr="00CC6D75">
        <w:rPr>
          <w:rFonts w:ascii="宋体" w:hAnsi="宋体" w:cs="Calibri Light" w:hint="eastAsia"/>
          <w:szCs w:val="21"/>
        </w:rPr>
        <w:t>除通用合同条款约定的不可抗力事件之外，视为不可抗力的其他情形：</w:t>
      </w:r>
      <w:r w:rsidRPr="00CC6D75">
        <w:rPr>
          <w:rFonts w:ascii="宋体" w:hAnsi="宋体" w:cs="Calibri Light" w:hint="eastAsia"/>
          <w:kern w:val="0"/>
          <w:szCs w:val="21"/>
          <w:u w:val="single"/>
        </w:rPr>
        <w:t>经国家或地方有关部门认定的烈度达七级以上的地震；当地50年一遇以上的风、雨、雪、洪等自然灾害。得到有关部门的预报，为预防可能带来的损害而采取的加固等预防措施和不可抗力发生后为尽力减少损失而采取的抢险等措施，所需费用由承包人承担。因未采取经工程师确认的预防措施和必要的抢险措施，造成损害的，将免除发包人承担损害的责任，由承包人承担。不可抗力产生的直接损失按合同通用条款的约定处理。</w:t>
      </w:r>
    </w:p>
    <w:p w14:paraId="2781F997"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17.4 因不可抗力解除合同</w:t>
      </w:r>
    </w:p>
    <w:p w14:paraId="4050E102"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宋体" w:hint="eastAsia"/>
          <w:szCs w:val="21"/>
        </w:rPr>
        <w:t>合同解除后，发包人应在商定或确定发包人应支付款项后</w:t>
      </w:r>
      <w:r w:rsidRPr="00CC6D75">
        <w:rPr>
          <w:rFonts w:ascii="宋体" w:hAnsi="宋体" w:cs="宋体" w:hint="eastAsia"/>
          <w:szCs w:val="21"/>
          <w:u w:val="single"/>
        </w:rPr>
        <w:t xml:space="preserve"> </w:t>
      </w:r>
      <w:r w:rsidRPr="00CC6D75">
        <w:rPr>
          <w:rFonts w:ascii="宋体" w:hAnsi="宋体" w:cs="宋体" w:hint="eastAsia"/>
          <w:bCs/>
          <w:kern w:val="0"/>
          <w:szCs w:val="21"/>
          <w:u w:val="single"/>
        </w:rPr>
        <w:t>另行协商</w:t>
      </w:r>
      <w:r w:rsidRPr="00CC6D75">
        <w:rPr>
          <w:rFonts w:ascii="宋体" w:hAnsi="宋体" w:cs="宋体" w:hint="eastAsia"/>
          <w:szCs w:val="21"/>
        </w:rPr>
        <w:t>天内完成款项的支付。</w:t>
      </w:r>
    </w:p>
    <w:p w14:paraId="79D4EAAE" w14:textId="77777777" w:rsidR="00BC07E4" w:rsidRPr="00CC6D75" w:rsidRDefault="00000000">
      <w:pPr>
        <w:spacing w:line="360" w:lineRule="auto"/>
        <w:ind w:firstLine="422"/>
        <w:rPr>
          <w:rFonts w:ascii="宋体" w:hAnsi="宋体" w:cs="Calibri Light"/>
          <w:b/>
          <w:szCs w:val="21"/>
        </w:rPr>
      </w:pPr>
      <w:bookmarkStart w:id="888" w:name="_Toc351203650"/>
      <w:r w:rsidRPr="00CC6D75">
        <w:rPr>
          <w:rFonts w:ascii="宋体" w:hAnsi="宋体" w:cs="Calibri Light" w:hint="eastAsia"/>
          <w:b/>
          <w:szCs w:val="21"/>
        </w:rPr>
        <w:t xml:space="preserve">18. </w:t>
      </w:r>
      <w:r w:rsidRPr="00CC6D75">
        <w:rPr>
          <w:rFonts w:ascii="宋体" w:hAnsi="宋体" w:cs="宋体" w:hint="eastAsia"/>
          <w:b/>
          <w:szCs w:val="21"/>
        </w:rPr>
        <w:t>保险</w:t>
      </w:r>
      <w:bookmarkEnd w:id="888"/>
    </w:p>
    <w:bookmarkEnd w:id="885"/>
    <w:p w14:paraId="783C170F"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18.1 工程保险</w:t>
      </w:r>
    </w:p>
    <w:p w14:paraId="344D9269" w14:textId="2F42D2AF" w:rsidR="00BC07E4" w:rsidRPr="00CC6D75" w:rsidRDefault="00000000">
      <w:pPr>
        <w:spacing w:line="360" w:lineRule="auto"/>
        <w:ind w:firstLine="420"/>
        <w:rPr>
          <w:rFonts w:ascii="宋体" w:hAnsi="宋体" w:cs="Calibri Light"/>
          <w:szCs w:val="21"/>
          <w:u w:val="single"/>
        </w:rPr>
      </w:pPr>
      <w:r w:rsidRPr="00CC6D75">
        <w:rPr>
          <w:rFonts w:ascii="宋体" w:hAnsi="宋体" w:cs="Calibri Light" w:hint="eastAsia"/>
          <w:szCs w:val="21"/>
        </w:rPr>
        <w:t>关于工程保险的特别约定：</w:t>
      </w:r>
      <w:r w:rsidRPr="00CC6D75">
        <w:rPr>
          <w:rFonts w:ascii="宋体" w:hAnsi="宋体" w:hint="eastAsia"/>
          <w:szCs w:val="21"/>
          <w:u w:val="single"/>
        </w:rPr>
        <w:t>为保证工程及甲、乙双方现场人员、机械设备、原材料的安全，相关一切保</w:t>
      </w:r>
      <w:r w:rsidRPr="00CC6D75">
        <w:rPr>
          <w:rFonts w:ascii="宋体" w:hAnsi="宋体" w:hint="eastAsia"/>
          <w:szCs w:val="21"/>
          <w:u w:val="single"/>
        </w:rPr>
        <w:lastRenderedPageBreak/>
        <w:t>险（包含工程强制性保险及为施工现场人员、设备、材料办理的商业保险）由</w:t>
      </w:r>
      <w:r w:rsidR="00F85778" w:rsidRPr="00CC6D75">
        <w:rPr>
          <w:rFonts w:ascii="宋体" w:hAnsi="宋体" w:hint="eastAsia"/>
          <w:szCs w:val="21"/>
          <w:u w:val="single"/>
        </w:rPr>
        <w:t>供应商</w:t>
      </w:r>
      <w:r w:rsidRPr="00CC6D75">
        <w:rPr>
          <w:rFonts w:ascii="宋体" w:hAnsi="宋体" w:hint="eastAsia"/>
          <w:szCs w:val="21"/>
          <w:u w:val="single"/>
        </w:rPr>
        <w:t>自行投保，费用在本次投标报价中综合考虑。承包人须为本工程办理建设工程</w:t>
      </w:r>
      <w:proofErr w:type="gramStart"/>
      <w:r w:rsidRPr="00CC6D75">
        <w:rPr>
          <w:rFonts w:ascii="宋体" w:hAnsi="宋体" w:hint="eastAsia"/>
          <w:szCs w:val="21"/>
          <w:u w:val="single"/>
        </w:rPr>
        <w:t>一切险并支付</w:t>
      </w:r>
      <w:proofErr w:type="gramEnd"/>
      <w:r w:rsidRPr="00CC6D75">
        <w:rPr>
          <w:rFonts w:ascii="宋体" w:hAnsi="宋体" w:hint="eastAsia"/>
          <w:szCs w:val="21"/>
          <w:u w:val="single"/>
        </w:rPr>
        <w:t>保险费用，工程费用也已包含在总报价内。在开工前</w:t>
      </w:r>
      <w:r w:rsidR="00F85778" w:rsidRPr="00CC6D75">
        <w:rPr>
          <w:rFonts w:ascii="宋体" w:hAnsi="宋体" w:hint="eastAsia"/>
          <w:szCs w:val="21"/>
          <w:u w:val="single"/>
        </w:rPr>
        <w:t>中标供应商</w:t>
      </w:r>
      <w:r w:rsidRPr="00CC6D75">
        <w:rPr>
          <w:rFonts w:ascii="宋体" w:hAnsi="宋体" w:hint="eastAsia"/>
          <w:szCs w:val="21"/>
          <w:u w:val="single"/>
        </w:rPr>
        <w:t>需提供工程一切险参保的相应凭据，若未能投保，则招标人有权从中标价中扣除相关费用并相应保险机构投保，工程其他人员、机械、原材料的相关保险，在工程发生相应事故（自然灾害或其他情况造成现场人员、机械、原材料造成损失的）的情况下，</w:t>
      </w:r>
      <w:r w:rsidR="00F85778" w:rsidRPr="00CC6D75">
        <w:rPr>
          <w:rFonts w:ascii="宋体" w:hAnsi="宋体" w:hint="eastAsia"/>
          <w:szCs w:val="21"/>
          <w:u w:val="single"/>
        </w:rPr>
        <w:t>中标供应商</w:t>
      </w:r>
      <w:r w:rsidRPr="00CC6D75">
        <w:rPr>
          <w:rFonts w:ascii="宋体" w:hAnsi="宋体" w:hint="eastAsia"/>
          <w:szCs w:val="21"/>
          <w:u w:val="single"/>
        </w:rPr>
        <w:t>应首先向保险公司办理索赔程序，如</w:t>
      </w:r>
      <w:r w:rsidR="00F85778" w:rsidRPr="00CC6D75">
        <w:rPr>
          <w:rFonts w:ascii="宋体" w:hAnsi="宋体" w:hint="eastAsia"/>
          <w:szCs w:val="21"/>
          <w:u w:val="single"/>
        </w:rPr>
        <w:t>中标供应商</w:t>
      </w:r>
      <w:r w:rsidRPr="00CC6D75">
        <w:rPr>
          <w:rFonts w:ascii="宋体" w:hAnsi="宋体" w:hint="eastAsia"/>
          <w:szCs w:val="21"/>
          <w:u w:val="single"/>
        </w:rPr>
        <w:t>未购买相应保险的，不得向招标人提出索赔申请。</w:t>
      </w:r>
    </w:p>
    <w:p w14:paraId="1EF698A5"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18.3 其他保险</w:t>
      </w:r>
    </w:p>
    <w:p w14:paraId="754AA4E4" w14:textId="77777777" w:rsidR="00BC07E4" w:rsidRPr="00CC6D75" w:rsidRDefault="00000000">
      <w:pPr>
        <w:spacing w:line="360" w:lineRule="auto"/>
        <w:ind w:firstLine="420"/>
        <w:jc w:val="left"/>
        <w:rPr>
          <w:rFonts w:ascii="宋体" w:hAnsi="宋体" w:cs="Calibri Light"/>
          <w:kern w:val="0"/>
          <w:szCs w:val="21"/>
        </w:rPr>
      </w:pPr>
      <w:r w:rsidRPr="00CC6D75">
        <w:rPr>
          <w:rFonts w:ascii="宋体" w:hAnsi="宋体" w:cs="Calibri Light" w:hint="eastAsia"/>
          <w:szCs w:val="21"/>
        </w:rPr>
        <w:t>关于其他保险的约定：</w:t>
      </w:r>
      <w:r w:rsidRPr="00CC6D75">
        <w:rPr>
          <w:rFonts w:ascii="宋体" w:hAnsi="宋体" w:cs="Calibri Light" w:hint="eastAsia"/>
          <w:kern w:val="0"/>
          <w:szCs w:val="21"/>
          <w:u w:val="single"/>
        </w:rPr>
        <w:t xml:space="preserve"> 承包人为建设工程和施工场地内的自有人员设备及第三</w:t>
      </w:r>
      <w:proofErr w:type="gramStart"/>
      <w:r w:rsidRPr="00CC6D75">
        <w:rPr>
          <w:rFonts w:ascii="宋体" w:hAnsi="宋体" w:cs="Calibri Light" w:hint="eastAsia"/>
          <w:kern w:val="0"/>
          <w:szCs w:val="21"/>
          <w:u w:val="single"/>
        </w:rPr>
        <w:t>方生命</w:t>
      </w:r>
      <w:proofErr w:type="gramEnd"/>
      <w:r w:rsidRPr="00CC6D75">
        <w:rPr>
          <w:rFonts w:ascii="宋体" w:hAnsi="宋体" w:cs="Calibri Light" w:hint="eastAsia"/>
          <w:kern w:val="0"/>
          <w:szCs w:val="21"/>
          <w:u w:val="single"/>
        </w:rPr>
        <w:t xml:space="preserve">财产办理保险并支付保险费用，费用已包含在总价内。施工期间所发生的一切与本工程有关的承包人的人员、财产等意外伤害、损失，由承包人承担全部责任和费用 </w:t>
      </w:r>
      <w:r w:rsidRPr="00CC6D75">
        <w:rPr>
          <w:rFonts w:ascii="宋体" w:hAnsi="宋体" w:cs="Calibri Light" w:hint="eastAsia"/>
          <w:kern w:val="0"/>
          <w:szCs w:val="21"/>
        </w:rPr>
        <w:t>。</w:t>
      </w:r>
    </w:p>
    <w:p w14:paraId="4BA4AC7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承包人是否应为其施工设备等办理财产保险：</w:t>
      </w:r>
      <w:r w:rsidRPr="00CC6D75">
        <w:rPr>
          <w:rFonts w:ascii="宋体" w:hAnsi="宋体" w:cs="Calibri Light" w:hint="eastAsia"/>
          <w:szCs w:val="21"/>
          <w:u w:val="single"/>
        </w:rPr>
        <w:t>承包人应为其施工设备等办理财产保险。</w:t>
      </w:r>
    </w:p>
    <w:p w14:paraId="077887BB"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18.7 通知义务</w:t>
      </w:r>
    </w:p>
    <w:p w14:paraId="35FBBD24"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kern w:val="0"/>
          <w:szCs w:val="21"/>
        </w:rPr>
        <w:t>关于变更保险合同时的通知义务的约定：</w:t>
      </w:r>
      <w:r w:rsidRPr="00CC6D75">
        <w:rPr>
          <w:rFonts w:ascii="宋体" w:hAnsi="宋体" w:cs="Calibri Light" w:hint="eastAsia"/>
          <w:szCs w:val="21"/>
          <w:u w:val="single"/>
        </w:rPr>
        <w:t xml:space="preserve"> /</w:t>
      </w:r>
      <w:r w:rsidRPr="00CC6D75">
        <w:rPr>
          <w:rFonts w:ascii="宋体" w:hAnsi="宋体" w:cs="Calibri Light" w:hint="eastAsia"/>
          <w:szCs w:val="21"/>
        </w:rPr>
        <w:t>。</w:t>
      </w:r>
    </w:p>
    <w:p w14:paraId="1593EE5D" w14:textId="77777777" w:rsidR="00BC07E4" w:rsidRPr="00CC6D75" w:rsidRDefault="00000000">
      <w:pPr>
        <w:spacing w:line="360" w:lineRule="auto"/>
        <w:ind w:firstLine="422"/>
        <w:rPr>
          <w:rFonts w:ascii="宋体" w:hAnsi="宋体" w:cs="Calibri Light"/>
          <w:b/>
          <w:szCs w:val="21"/>
        </w:rPr>
      </w:pPr>
      <w:bookmarkStart w:id="889" w:name="_Toc351203651"/>
      <w:bookmarkEnd w:id="861"/>
      <w:bookmarkEnd w:id="862"/>
      <w:bookmarkEnd w:id="863"/>
      <w:bookmarkEnd w:id="864"/>
      <w:bookmarkEnd w:id="865"/>
      <w:bookmarkEnd w:id="866"/>
      <w:bookmarkEnd w:id="867"/>
      <w:bookmarkEnd w:id="868"/>
      <w:bookmarkEnd w:id="869"/>
      <w:bookmarkEnd w:id="870"/>
      <w:bookmarkEnd w:id="871"/>
      <w:bookmarkEnd w:id="872"/>
      <w:r w:rsidRPr="00CC6D75">
        <w:rPr>
          <w:rFonts w:ascii="宋体" w:hAnsi="宋体" w:cs="Calibri Light" w:hint="eastAsia"/>
          <w:b/>
          <w:szCs w:val="21"/>
        </w:rPr>
        <w:t xml:space="preserve">20. </w:t>
      </w:r>
      <w:r w:rsidRPr="00CC6D75">
        <w:rPr>
          <w:rFonts w:ascii="宋体" w:hAnsi="宋体" w:cs="宋体" w:hint="eastAsia"/>
          <w:b/>
          <w:szCs w:val="21"/>
        </w:rPr>
        <w:t>争议解决</w:t>
      </w:r>
      <w:bookmarkEnd w:id="889"/>
    </w:p>
    <w:bookmarkEnd w:id="873"/>
    <w:bookmarkEnd w:id="874"/>
    <w:p w14:paraId="672C28EB"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20.3 争</w:t>
      </w:r>
      <w:bookmarkEnd w:id="875"/>
      <w:r w:rsidRPr="00CC6D75">
        <w:rPr>
          <w:rFonts w:ascii="宋体" w:hAnsi="宋体" w:cs="Calibri Light" w:hint="eastAsia"/>
          <w:szCs w:val="21"/>
        </w:rPr>
        <w:t>议评审</w:t>
      </w:r>
    </w:p>
    <w:p w14:paraId="242AB5FC" w14:textId="77777777" w:rsidR="00BC07E4" w:rsidRPr="00CC6D75" w:rsidRDefault="00000000">
      <w:pPr>
        <w:spacing w:line="360" w:lineRule="auto"/>
        <w:ind w:leftChars="71" w:left="149" w:firstLineChars="150" w:firstLine="315"/>
        <w:jc w:val="left"/>
        <w:rPr>
          <w:rFonts w:ascii="宋体" w:hAnsi="宋体" w:cs="Calibri Light"/>
          <w:szCs w:val="21"/>
          <w:u w:val="single"/>
        </w:rPr>
      </w:pPr>
      <w:r w:rsidRPr="00CC6D75">
        <w:rPr>
          <w:rFonts w:ascii="宋体" w:hAnsi="宋体" w:cs="Calibri Light" w:hint="eastAsia"/>
          <w:szCs w:val="21"/>
        </w:rPr>
        <w:t>合同当事人是否同意将工程争议提交争议评审小组决定：</w:t>
      </w:r>
      <w:r w:rsidRPr="00CC6D75">
        <w:rPr>
          <w:rFonts w:ascii="宋体" w:hAnsi="宋体" w:cs="Calibri Light" w:hint="eastAsia"/>
          <w:b/>
          <w:bCs/>
          <w:szCs w:val="21"/>
          <w:u w:val="single"/>
        </w:rPr>
        <w:t>否</w:t>
      </w:r>
      <w:r w:rsidRPr="00CC6D75">
        <w:rPr>
          <w:rFonts w:ascii="宋体" w:hAnsi="宋体" w:cs="Calibri Light" w:hint="eastAsia"/>
          <w:szCs w:val="21"/>
        </w:rPr>
        <w:t xml:space="preserve">。  </w:t>
      </w:r>
    </w:p>
    <w:p w14:paraId="15944CA1"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20.3.1 争议评审小组的确定</w:t>
      </w:r>
    </w:p>
    <w:p w14:paraId="754C8C49" w14:textId="77777777" w:rsidR="00BC07E4" w:rsidRPr="00CC6D75" w:rsidRDefault="00000000">
      <w:pPr>
        <w:spacing w:line="360" w:lineRule="auto"/>
        <w:ind w:firstLine="420"/>
        <w:jc w:val="left"/>
        <w:rPr>
          <w:rFonts w:ascii="宋体" w:hAnsi="宋体" w:cs="Calibri Light"/>
          <w:szCs w:val="21"/>
          <w:u w:val="single"/>
        </w:rPr>
      </w:pPr>
      <w:r w:rsidRPr="00CC6D75">
        <w:rPr>
          <w:rFonts w:ascii="宋体" w:hAnsi="宋体" w:cs="Calibri Light" w:hint="eastAsia"/>
          <w:szCs w:val="21"/>
        </w:rPr>
        <w:t>争议评审小组成员的确定：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14AEB785"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选定争议评审员的期限：</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0DC32B7B"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争议评审小组成员的报酬承担方式：</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1367D013"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其他事项的约定：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10A619D5" w14:textId="77777777" w:rsidR="00BC07E4" w:rsidRPr="00CC6D75" w:rsidRDefault="00000000">
      <w:pPr>
        <w:autoSpaceDE w:val="0"/>
        <w:autoSpaceDN w:val="0"/>
        <w:spacing w:line="360" w:lineRule="auto"/>
        <w:ind w:firstLine="420"/>
        <w:jc w:val="left"/>
        <w:rPr>
          <w:rFonts w:ascii="宋体" w:hAnsi="宋体" w:cs="Calibri Light"/>
          <w:kern w:val="0"/>
          <w:szCs w:val="21"/>
          <w:u w:val="single"/>
        </w:rPr>
      </w:pPr>
      <w:r w:rsidRPr="00CC6D75">
        <w:rPr>
          <w:rFonts w:ascii="宋体" w:hAnsi="宋体" w:cs="Calibri Light" w:hint="eastAsia"/>
          <w:kern w:val="0"/>
          <w:szCs w:val="21"/>
        </w:rPr>
        <w:t>20.3.2 争议评审小组的决定</w:t>
      </w:r>
    </w:p>
    <w:p w14:paraId="4F39CB4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合同当事人关于本项的约定：</w:t>
      </w:r>
      <w:r w:rsidRPr="00CC6D75">
        <w:rPr>
          <w:rFonts w:ascii="宋体" w:hAnsi="宋体" w:cs="Calibri Light" w:hint="eastAsia"/>
          <w:szCs w:val="21"/>
          <w:u w:val="single"/>
        </w:rPr>
        <w:t xml:space="preserve">  /    </w:t>
      </w:r>
      <w:r w:rsidRPr="00CC6D75">
        <w:rPr>
          <w:rFonts w:ascii="宋体" w:hAnsi="宋体" w:cs="Calibri Light" w:hint="eastAsia"/>
          <w:szCs w:val="21"/>
        </w:rPr>
        <w:t>。</w:t>
      </w:r>
    </w:p>
    <w:p w14:paraId="773961C0"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20.4仲裁或诉讼</w:t>
      </w:r>
      <w:bookmarkEnd w:id="876"/>
    </w:p>
    <w:p w14:paraId="6F67EA99" w14:textId="77777777" w:rsidR="00BC07E4" w:rsidRPr="00CC6D75" w:rsidRDefault="00000000">
      <w:pPr>
        <w:spacing w:after="120" w:line="360" w:lineRule="auto"/>
        <w:ind w:firstLine="420"/>
        <w:rPr>
          <w:rFonts w:ascii="宋体" w:hAnsi="宋体" w:cs="Calibri Light"/>
          <w:szCs w:val="21"/>
        </w:rPr>
      </w:pPr>
      <w:r w:rsidRPr="00CC6D75">
        <w:rPr>
          <w:rFonts w:ascii="宋体" w:hAnsi="宋体" w:cs="Calibri Light" w:hint="eastAsia"/>
          <w:szCs w:val="21"/>
        </w:rPr>
        <w:t>因合同及合同有关事项发生的争议，双方当事人一致同意提交</w:t>
      </w:r>
      <w:r w:rsidRPr="00CC6D75">
        <w:rPr>
          <w:rFonts w:ascii="宋体" w:hAnsi="宋体" w:cs="Calibri Light" w:hint="eastAsia"/>
          <w:b/>
          <w:szCs w:val="21"/>
        </w:rPr>
        <w:t>杭州仲裁委员会申请仲裁</w:t>
      </w:r>
      <w:r w:rsidRPr="00CC6D75">
        <w:rPr>
          <w:rFonts w:ascii="宋体" w:hAnsi="宋体" w:cs="Calibri Light" w:hint="eastAsia"/>
          <w:szCs w:val="21"/>
        </w:rPr>
        <w:t>；但双方当事人特别约定下列解决方式中第</w:t>
      </w:r>
      <w:r w:rsidRPr="00CC6D75">
        <w:rPr>
          <w:rFonts w:ascii="宋体" w:hAnsi="宋体" w:cs="Calibri Light" w:hint="eastAsia"/>
          <w:szCs w:val="21"/>
          <w:u w:val="single"/>
        </w:rPr>
        <w:t>2</w:t>
      </w:r>
      <w:r w:rsidRPr="00CC6D75">
        <w:rPr>
          <w:rFonts w:ascii="宋体" w:hAnsi="宋体" w:cs="Calibri Light" w:hint="eastAsia"/>
          <w:szCs w:val="21"/>
        </w:rPr>
        <w:t>种方式解决争议的除外：</w:t>
      </w:r>
    </w:p>
    <w:p w14:paraId="009FE67F"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（1）提交</w:t>
      </w:r>
      <w:r w:rsidRPr="00CC6D75">
        <w:rPr>
          <w:rFonts w:ascii="宋体" w:hAnsi="宋体" w:cs="Calibri Light" w:hint="eastAsia"/>
          <w:szCs w:val="21"/>
          <w:u w:val="single"/>
        </w:rPr>
        <w:t xml:space="preserve"> /  </w:t>
      </w:r>
      <w:r w:rsidRPr="00CC6D75">
        <w:rPr>
          <w:rFonts w:ascii="宋体" w:hAnsi="宋体" w:cs="Calibri Light" w:hint="eastAsia"/>
          <w:szCs w:val="21"/>
        </w:rPr>
        <w:t>仲裁委员会申请仲裁；</w:t>
      </w:r>
    </w:p>
    <w:p w14:paraId="115A53CE" w14:textId="77777777" w:rsidR="00BC07E4" w:rsidRPr="00CC6D75" w:rsidRDefault="00000000">
      <w:pPr>
        <w:spacing w:line="360" w:lineRule="auto"/>
        <w:ind w:firstLine="420"/>
        <w:jc w:val="left"/>
        <w:rPr>
          <w:rFonts w:ascii="宋体" w:hAnsi="宋体" w:cs="Calibri Light"/>
          <w:szCs w:val="21"/>
        </w:rPr>
      </w:pPr>
      <w:r w:rsidRPr="00CC6D75">
        <w:rPr>
          <w:rFonts w:ascii="宋体" w:hAnsi="宋体" w:cs="Calibri Light" w:hint="eastAsia"/>
          <w:szCs w:val="21"/>
        </w:rPr>
        <w:t>（2）依法向</w:t>
      </w:r>
      <w:r w:rsidRPr="00CC6D75">
        <w:rPr>
          <w:rFonts w:ascii="宋体" w:hAnsi="宋体" w:cs="Calibri Light" w:hint="eastAsia"/>
          <w:szCs w:val="21"/>
          <w:u w:val="single"/>
        </w:rPr>
        <w:t xml:space="preserve"> 项目所在地 </w:t>
      </w:r>
      <w:r w:rsidRPr="00CC6D75">
        <w:rPr>
          <w:rFonts w:ascii="宋体" w:hAnsi="宋体" w:cs="Calibri Light" w:hint="eastAsia"/>
          <w:szCs w:val="21"/>
        </w:rPr>
        <w:t>人民法院起诉。</w:t>
      </w:r>
      <w:bookmarkEnd w:id="877"/>
      <w:bookmarkEnd w:id="878"/>
      <w:bookmarkEnd w:id="879"/>
      <w:bookmarkEnd w:id="880"/>
      <w:bookmarkEnd w:id="881"/>
      <w:bookmarkEnd w:id="882"/>
    </w:p>
    <w:p w14:paraId="514DCC1E" w14:textId="77777777" w:rsidR="00BC07E4" w:rsidRPr="00CC6D75" w:rsidRDefault="00000000">
      <w:pPr>
        <w:widowControl/>
        <w:spacing w:line="360" w:lineRule="auto"/>
        <w:ind w:firstLine="420"/>
        <w:jc w:val="left"/>
        <w:rPr>
          <w:rFonts w:ascii="宋体" w:hAnsi="宋体" w:cs="Calibri Light"/>
          <w:szCs w:val="21"/>
        </w:rPr>
      </w:pPr>
      <w:r w:rsidRPr="00CC6D75">
        <w:rPr>
          <w:rFonts w:ascii="宋体" w:hAnsi="宋体" w:cs="Calibri Light" w:hint="eastAsia"/>
          <w:szCs w:val="21"/>
        </w:rPr>
        <w:t>21．其他补充事项的约定。</w:t>
      </w:r>
    </w:p>
    <w:p w14:paraId="309C8EC7" w14:textId="77777777" w:rsidR="00BC07E4" w:rsidRPr="00CC6D75" w:rsidRDefault="00000000">
      <w:pPr>
        <w:widowControl/>
        <w:spacing w:line="360" w:lineRule="auto"/>
        <w:ind w:firstLine="420"/>
        <w:jc w:val="left"/>
        <w:rPr>
          <w:rFonts w:ascii="宋体" w:hAnsi="宋体" w:cs="Calibri Light"/>
          <w:szCs w:val="21"/>
        </w:rPr>
      </w:pPr>
      <w:bookmarkStart w:id="890" w:name="_Toc351203652"/>
      <w:r w:rsidRPr="00CC6D75">
        <w:rPr>
          <w:rFonts w:ascii="宋体" w:hAnsi="宋体" w:cs="Calibri Light" w:hint="eastAsia"/>
          <w:szCs w:val="21"/>
        </w:rPr>
        <w:t>最终结算价款以审计为准。根据省</w:t>
      </w:r>
      <w:proofErr w:type="gramStart"/>
      <w:r w:rsidRPr="00CC6D75">
        <w:rPr>
          <w:rFonts w:ascii="宋体" w:hAnsi="宋体" w:cs="Calibri Light" w:hint="eastAsia"/>
          <w:szCs w:val="21"/>
        </w:rPr>
        <w:t>物价局浙价</w:t>
      </w:r>
      <w:proofErr w:type="gramEnd"/>
      <w:r w:rsidRPr="00CC6D75">
        <w:rPr>
          <w:rFonts w:ascii="宋体" w:hAnsi="宋体" w:cs="Calibri Light" w:hint="eastAsia"/>
          <w:szCs w:val="21"/>
        </w:rPr>
        <w:t>费【2009】84号文件规定，</w:t>
      </w:r>
      <w:proofErr w:type="gramStart"/>
      <w:r w:rsidRPr="00CC6D75">
        <w:rPr>
          <w:rFonts w:ascii="宋体" w:hAnsi="宋体" w:cs="Calibri Light" w:hint="eastAsia"/>
          <w:szCs w:val="21"/>
        </w:rPr>
        <w:t>按核增</w:t>
      </w:r>
      <w:proofErr w:type="gramEnd"/>
      <w:r w:rsidRPr="00CC6D75">
        <w:rPr>
          <w:rFonts w:ascii="宋体" w:hAnsi="宋体" w:cs="Calibri Light" w:hint="eastAsia"/>
          <w:szCs w:val="21"/>
        </w:rPr>
        <w:t>造价的5%比例支付核增费,即追加审计收费=核增额*5%；若送审结算核减率超过5%比例时，按超过送审造价的5%以外部分核</w:t>
      </w:r>
      <w:r w:rsidRPr="00CC6D75">
        <w:rPr>
          <w:rFonts w:ascii="宋体" w:hAnsi="宋体" w:cs="Calibri Light" w:hint="eastAsia"/>
          <w:szCs w:val="21"/>
        </w:rPr>
        <w:lastRenderedPageBreak/>
        <w:t>减造价的5%比例支付核减追加费，即追加审计收费=（核减额—送审价*5%）*5%。未尽事宜，双方协商解决。</w:t>
      </w:r>
    </w:p>
    <w:p w14:paraId="011E2B6F" w14:textId="77777777" w:rsidR="00BC07E4" w:rsidRPr="00CC6D75" w:rsidRDefault="00000000">
      <w:pPr>
        <w:spacing w:line="360" w:lineRule="auto"/>
        <w:ind w:firstLine="422"/>
        <w:jc w:val="left"/>
        <w:rPr>
          <w:rFonts w:ascii="宋体" w:hAnsi="宋体" w:cs="Calibri Light"/>
          <w:b/>
          <w:szCs w:val="21"/>
        </w:rPr>
      </w:pPr>
      <w:r w:rsidRPr="00CC6D75">
        <w:rPr>
          <w:rFonts w:ascii="宋体" w:hAnsi="宋体" w:cs="Calibri Light" w:hint="eastAsia"/>
          <w:b/>
          <w:szCs w:val="21"/>
        </w:rPr>
        <w:t>专用合同条款附件：</w:t>
      </w:r>
    </w:p>
    <w:bookmarkEnd w:id="890"/>
    <w:p w14:paraId="7D74EB35" w14:textId="77777777" w:rsidR="00BC07E4" w:rsidRPr="00CC6D75" w:rsidRDefault="00000000">
      <w:pPr>
        <w:widowControl/>
        <w:spacing w:line="360" w:lineRule="auto"/>
        <w:ind w:firstLineChars="200" w:firstLine="420"/>
        <w:jc w:val="left"/>
        <w:rPr>
          <w:rFonts w:ascii="宋体" w:hAnsi="宋体"/>
          <w:snapToGrid w:val="0"/>
          <w:kern w:val="0"/>
          <w:sz w:val="24"/>
          <w:szCs w:val="20"/>
        </w:rPr>
      </w:pPr>
      <w:r w:rsidRPr="00CC6D75">
        <w:rPr>
          <w:rFonts w:ascii="宋体" w:hAnsi="宋体" w:hint="eastAsia"/>
          <w:snapToGrid w:val="0"/>
          <w:kern w:val="0"/>
          <w:szCs w:val="21"/>
        </w:rPr>
        <w:t>附件1：建筑工程质量保修书</w:t>
      </w:r>
    </w:p>
    <w:p w14:paraId="09703EB4" w14:textId="77777777" w:rsidR="00BC07E4" w:rsidRPr="00CC6D75" w:rsidRDefault="00BC07E4">
      <w:pPr>
        <w:ind w:firstLineChars="177" w:firstLine="372"/>
        <w:jc w:val="left"/>
        <w:rPr>
          <w:rFonts w:ascii="宋体" w:hAnsi="宋体"/>
          <w:snapToGrid w:val="0"/>
          <w:kern w:val="0"/>
          <w:szCs w:val="21"/>
        </w:rPr>
      </w:pPr>
    </w:p>
    <w:p w14:paraId="3222345E" w14:textId="77777777" w:rsidR="00BC07E4" w:rsidRPr="00CC6D75" w:rsidRDefault="00000000">
      <w:pPr>
        <w:spacing w:before="162" w:line="440" w:lineRule="exact"/>
        <w:ind w:firstLine="480"/>
        <w:rPr>
          <w:rFonts w:ascii="宋体" w:hAnsi="宋体"/>
          <w:b/>
          <w:bCs/>
          <w:sz w:val="24"/>
        </w:rPr>
      </w:pPr>
      <w:r w:rsidRPr="00CC6D75">
        <w:rPr>
          <w:rFonts w:ascii="宋体" w:hAnsi="宋体"/>
          <w:sz w:val="24"/>
          <w:u w:val="single"/>
        </w:rPr>
        <w:br w:type="page"/>
      </w:r>
      <w:bookmarkStart w:id="891" w:name="_Toc534620509"/>
      <w:bookmarkStart w:id="892" w:name="_Toc249091536"/>
      <w:r w:rsidRPr="00CC6D75">
        <w:rPr>
          <w:rFonts w:ascii="宋体" w:hAnsi="宋体" w:hint="eastAsia"/>
          <w:b/>
          <w:bCs/>
          <w:sz w:val="24"/>
        </w:rPr>
        <w:lastRenderedPageBreak/>
        <w:t>附件1:</w:t>
      </w:r>
    </w:p>
    <w:bookmarkEnd w:id="891"/>
    <w:bookmarkEnd w:id="892"/>
    <w:p w14:paraId="653FBDBB" w14:textId="77777777" w:rsidR="00BC07E4" w:rsidRPr="00CC6D75" w:rsidRDefault="00000000">
      <w:pPr>
        <w:spacing w:beforeLines="50" w:before="120" w:afterLines="50" w:after="120" w:line="288" w:lineRule="auto"/>
        <w:jc w:val="center"/>
        <w:rPr>
          <w:rFonts w:ascii="宋体" w:hAnsi="宋体"/>
          <w:snapToGrid w:val="0"/>
          <w:kern w:val="0"/>
          <w:szCs w:val="21"/>
        </w:rPr>
      </w:pPr>
      <w:r w:rsidRPr="00CC6D75">
        <w:rPr>
          <w:rFonts w:ascii="宋体" w:hAnsi="宋体"/>
          <w:snapToGrid w:val="0"/>
          <w:kern w:val="0"/>
          <w:szCs w:val="21"/>
        </w:rPr>
        <w:t>工程质量保修书</w:t>
      </w:r>
    </w:p>
    <w:p w14:paraId="595EA8FE"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snapToGrid w:val="0"/>
          <w:kern w:val="0"/>
          <w:szCs w:val="21"/>
        </w:rPr>
        <w:t>发包人（全称）：</w:t>
      </w:r>
      <w:r w:rsidRPr="00CC6D75">
        <w:rPr>
          <w:rFonts w:ascii="宋体" w:hAnsi="宋体"/>
          <w:snapToGrid w:val="0"/>
          <w:kern w:val="0"/>
          <w:szCs w:val="21"/>
          <w:u w:val="single"/>
        </w:rPr>
        <w:t xml:space="preserve">  </w:t>
      </w:r>
      <w:bookmarkStart w:id="893" w:name="SOA_zyht_zlbxfbr"/>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bookmarkEnd w:id="893"/>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p>
    <w:p w14:paraId="1F85EDFE"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 xml:space="preserve">　　承包人（全称）：</w:t>
      </w:r>
      <w:r w:rsidRPr="00CC6D75">
        <w:rPr>
          <w:rFonts w:ascii="宋体" w:hAnsi="宋体"/>
          <w:snapToGrid w:val="0"/>
          <w:kern w:val="0"/>
          <w:szCs w:val="21"/>
          <w:u w:val="single"/>
        </w:rPr>
        <w:t xml:space="preserve">  </w:t>
      </w:r>
      <w:bookmarkStart w:id="894" w:name="SOA_zyht_zlbxcbr"/>
      <w:r w:rsidRPr="00CC6D75">
        <w:rPr>
          <w:rFonts w:ascii="宋体" w:hAnsi="宋体"/>
          <w:snapToGrid w:val="0"/>
          <w:kern w:val="0"/>
          <w:szCs w:val="21"/>
          <w:u w:val="single"/>
        </w:rPr>
        <w:t xml:space="preserve"> </w:t>
      </w:r>
      <w:bookmarkEnd w:id="894"/>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p>
    <w:p w14:paraId="7007FB51"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 xml:space="preserve">　　发包人和承包人根据《中华人民共和国建筑法》和《建设工程质量管理条例》，经协商一致就</w:t>
      </w:r>
      <w:r w:rsidRPr="00CC6D75">
        <w:rPr>
          <w:rFonts w:ascii="宋体" w:hAnsi="宋体"/>
          <w:snapToGrid w:val="0"/>
          <w:kern w:val="0"/>
          <w:szCs w:val="21"/>
          <w:u w:val="single"/>
        </w:rPr>
        <w:t xml:space="preserve">  </w:t>
      </w:r>
      <w:bookmarkStart w:id="895" w:name="SOA_zyht_gcqc"/>
      <w:r w:rsidRPr="00CC6D75">
        <w:rPr>
          <w:rFonts w:ascii="宋体" w:hAnsi="宋体"/>
          <w:snapToGrid w:val="0"/>
          <w:kern w:val="0"/>
          <w:szCs w:val="21"/>
          <w:u w:val="single"/>
        </w:rPr>
        <w:t xml:space="preserve"> </w:t>
      </w:r>
      <w:r w:rsidRPr="00CC6D75">
        <w:rPr>
          <w:rFonts w:ascii="宋体" w:hAnsi="宋体" w:cs="宋体" w:hint="eastAsia"/>
          <w:b/>
          <w:snapToGrid w:val="0"/>
          <w:kern w:val="0"/>
          <w:szCs w:val="21"/>
          <w:u w:val="single"/>
        </w:rPr>
        <w:t xml:space="preserve">                   </w:t>
      </w:r>
      <w:r w:rsidRPr="00CC6D75">
        <w:rPr>
          <w:rFonts w:ascii="宋体" w:hAnsi="宋体"/>
          <w:snapToGrid w:val="0"/>
          <w:kern w:val="0"/>
          <w:szCs w:val="21"/>
          <w:u w:val="single"/>
        </w:rPr>
        <w:t xml:space="preserve"> </w:t>
      </w:r>
      <w:bookmarkEnd w:id="895"/>
      <w:r w:rsidRPr="00CC6D75">
        <w:rPr>
          <w:rFonts w:ascii="宋体" w:hAnsi="宋体"/>
          <w:snapToGrid w:val="0"/>
          <w:kern w:val="0"/>
          <w:szCs w:val="21"/>
          <w:u w:val="single"/>
        </w:rPr>
        <w:t xml:space="preserve">   </w:t>
      </w:r>
      <w:r w:rsidRPr="00CC6D75">
        <w:rPr>
          <w:rFonts w:ascii="宋体" w:hAnsi="宋体"/>
          <w:snapToGrid w:val="0"/>
          <w:kern w:val="0"/>
          <w:szCs w:val="21"/>
        </w:rPr>
        <w:t>（工程全称）签订工程质量保修书。</w:t>
      </w:r>
    </w:p>
    <w:p w14:paraId="7D414EA7"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一、工程质量保修范围和内容</w:t>
      </w:r>
    </w:p>
    <w:p w14:paraId="4D73632A"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 xml:space="preserve">　　承包人在质量保修期内，按照有关法律规定和合同约定，承担工程质量保修责任。</w:t>
      </w:r>
    </w:p>
    <w:p w14:paraId="5EB01DE5"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77B9A7"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u w:val="single"/>
        </w:rPr>
        <w:t xml:space="preserve">   </w:t>
      </w:r>
      <w:bookmarkStart w:id="896" w:name="SOA_zyht_gczlbxfw"/>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双方约定对施工承包范围内的所有内容实行保修</w:t>
      </w:r>
      <w:r w:rsidRPr="00CC6D75">
        <w:rPr>
          <w:rFonts w:ascii="宋体" w:hAnsi="宋体"/>
          <w:snapToGrid w:val="0"/>
          <w:kern w:val="0"/>
          <w:szCs w:val="21"/>
          <w:u w:val="single"/>
        </w:rPr>
        <w:t xml:space="preserve">   </w:t>
      </w:r>
      <w:bookmarkEnd w:id="896"/>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r w:rsidRPr="00CC6D75">
        <w:rPr>
          <w:rFonts w:ascii="宋体" w:hAnsi="宋体"/>
          <w:snapToGrid w:val="0"/>
          <w:kern w:val="0"/>
          <w:szCs w:val="21"/>
        </w:rPr>
        <w:t>。</w:t>
      </w:r>
    </w:p>
    <w:p w14:paraId="7D19FEE0"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二、质量保修期</w:t>
      </w:r>
    </w:p>
    <w:p w14:paraId="6953D4F4"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snapToGrid w:val="0"/>
          <w:kern w:val="0"/>
          <w:szCs w:val="21"/>
        </w:rPr>
        <w:t>根据《建设工程质量管理条例》及有关规定，工程的质量保修期如下：</w:t>
      </w:r>
    </w:p>
    <w:p w14:paraId="501D7EF7"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1．地基基础工程和主体结构工程为设计文件规定的工程合理使用年限；</w:t>
      </w:r>
    </w:p>
    <w:p w14:paraId="169C99E8"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2．</w:t>
      </w:r>
      <w:r w:rsidRPr="00CC6D75">
        <w:rPr>
          <w:rFonts w:ascii="宋体" w:hAnsi="宋体"/>
          <w:snapToGrid w:val="0"/>
          <w:kern w:val="0"/>
          <w:szCs w:val="21"/>
        </w:rPr>
        <w:t>屋面防水工程、有防水要求的卫生间、房间和外墙面的防渗</w:t>
      </w:r>
      <w:r w:rsidRPr="00CC6D75">
        <w:rPr>
          <w:rFonts w:ascii="宋体" w:hAnsi="宋体" w:hint="eastAsia"/>
          <w:snapToGrid w:val="0"/>
          <w:kern w:val="0"/>
          <w:szCs w:val="21"/>
        </w:rPr>
        <w:t>为</w:t>
      </w:r>
      <w:r w:rsidRPr="00CC6D75">
        <w:rPr>
          <w:rFonts w:ascii="宋体" w:hAnsi="宋体" w:hint="eastAsia"/>
          <w:snapToGrid w:val="0"/>
          <w:kern w:val="0"/>
          <w:szCs w:val="21"/>
          <w:u w:val="single"/>
        </w:rPr>
        <w:t xml:space="preserve"> 5 </w:t>
      </w:r>
      <w:r w:rsidRPr="00CC6D75">
        <w:rPr>
          <w:rFonts w:ascii="宋体" w:hAnsi="宋体"/>
          <w:snapToGrid w:val="0"/>
          <w:kern w:val="0"/>
          <w:szCs w:val="21"/>
        </w:rPr>
        <w:t>年；</w:t>
      </w:r>
    </w:p>
    <w:p w14:paraId="10C91A66"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3．</w:t>
      </w:r>
      <w:r w:rsidRPr="00CC6D75">
        <w:rPr>
          <w:rFonts w:ascii="宋体" w:hAnsi="宋体"/>
          <w:snapToGrid w:val="0"/>
          <w:kern w:val="0"/>
          <w:szCs w:val="21"/>
        </w:rPr>
        <w:t>装修工程为</w:t>
      </w:r>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2 </w:t>
      </w:r>
      <w:r w:rsidRPr="00CC6D75">
        <w:rPr>
          <w:rFonts w:ascii="宋体" w:hAnsi="宋体"/>
          <w:snapToGrid w:val="0"/>
          <w:kern w:val="0"/>
          <w:szCs w:val="21"/>
          <w:u w:val="single"/>
        </w:rPr>
        <w:t xml:space="preserve"> </w:t>
      </w:r>
      <w:r w:rsidRPr="00CC6D75">
        <w:rPr>
          <w:rFonts w:ascii="宋体" w:hAnsi="宋体"/>
          <w:snapToGrid w:val="0"/>
          <w:kern w:val="0"/>
          <w:szCs w:val="21"/>
        </w:rPr>
        <w:t>年；</w:t>
      </w:r>
    </w:p>
    <w:p w14:paraId="0E06689D"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4．</w:t>
      </w:r>
      <w:r w:rsidRPr="00CC6D75">
        <w:rPr>
          <w:rFonts w:ascii="宋体" w:hAnsi="宋体"/>
          <w:snapToGrid w:val="0"/>
          <w:kern w:val="0"/>
          <w:szCs w:val="21"/>
        </w:rPr>
        <w:t>电气管线、给排水管道、设备安装工程为</w:t>
      </w:r>
      <w:bookmarkStart w:id="897" w:name="SOA_zyht_azbxnx"/>
      <w:r w:rsidRPr="00CC6D75">
        <w:rPr>
          <w:rFonts w:ascii="宋体" w:hAnsi="宋体"/>
          <w:snapToGrid w:val="0"/>
          <w:kern w:val="0"/>
          <w:szCs w:val="21"/>
          <w:u w:val="single"/>
        </w:rPr>
        <w:t xml:space="preserve"> </w:t>
      </w:r>
      <w:bookmarkEnd w:id="897"/>
      <w:r w:rsidRPr="00CC6D75">
        <w:rPr>
          <w:rFonts w:ascii="宋体" w:hAnsi="宋体" w:hint="eastAsia"/>
          <w:snapToGrid w:val="0"/>
          <w:kern w:val="0"/>
          <w:szCs w:val="21"/>
          <w:u w:val="single"/>
        </w:rPr>
        <w:t>2</w:t>
      </w:r>
      <w:r w:rsidRPr="00CC6D75">
        <w:rPr>
          <w:rFonts w:ascii="宋体" w:hAnsi="宋体"/>
          <w:snapToGrid w:val="0"/>
          <w:kern w:val="0"/>
          <w:szCs w:val="21"/>
          <w:u w:val="single"/>
        </w:rPr>
        <w:t xml:space="preserve">  </w:t>
      </w:r>
      <w:r w:rsidRPr="00CC6D75">
        <w:rPr>
          <w:rFonts w:ascii="宋体" w:hAnsi="宋体"/>
          <w:snapToGrid w:val="0"/>
          <w:kern w:val="0"/>
          <w:szCs w:val="21"/>
        </w:rPr>
        <w:t>年；</w:t>
      </w:r>
    </w:p>
    <w:p w14:paraId="26E8134C"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5．</w:t>
      </w:r>
      <w:r w:rsidRPr="00CC6D75">
        <w:rPr>
          <w:rFonts w:ascii="宋体" w:hAnsi="宋体"/>
          <w:snapToGrid w:val="0"/>
          <w:kern w:val="0"/>
          <w:szCs w:val="21"/>
        </w:rPr>
        <w:t>供热与供冷系统为</w:t>
      </w:r>
      <w:r w:rsidRPr="00CC6D75">
        <w:rPr>
          <w:rFonts w:ascii="宋体" w:hAnsi="宋体"/>
          <w:snapToGrid w:val="0"/>
          <w:kern w:val="0"/>
          <w:szCs w:val="21"/>
          <w:u w:val="single"/>
        </w:rPr>
        <w:t xml:space="preserve"> </w:t>
      </w:r>
      <w:bookmarkStart w:id="898" w:name="SOA_zyht_grbxnx"/>
      <w:r w:rsidRPr="00CC6D75">
        <w:rPr>
          <w:rFonts w:ascii="宋体" w:hAnsi="宋体" w:hint="eastAsia"/>
          <w:snapToGrid w:val="0"/>
          <w:kern w:val="0"/>
          <w:szCs w:val="21"/>
          <w:u w:val="single"/>
        </w:rPr>
        <w:t>2</w:t>
      </w:r>
      <w:r w:rsidRPr="00CC6D75">
        <w:rPr>
          <w:rFonts w:ascii="宋体" w:hAnsi="宋体"/>
          <w:snapToGrid w:val="0"/>
          <w:kern w:val="0"/>
          <w:szCs w:val="21"/>
          <w:u w:val="single"/>
        </w:rPr>
        <w:t xml:space="preserve"> </w:t>
      </w:r>
      <w:bookmarkEnd w:id="898"/>
      <w:proofErr w:type="gramStart"/>
      <w:r w:rsidRPr="00CC6D75">
        <w:rPr>
          <w:rFonts w:ascii="宋体" w:hAnsi="宋体"/>
          <w:snapToGrid w:val="0"/>
          <w:kern w:val="0"/>
          <w:szCs w:val="21"/>
        </w:rPr>
        <w:t>个</w:t>
      </w:r>
      <w:proofErr w:type="gramEnd"/>
      <w:r w:rsidRPr="00CC6D75">
        <w:rPr>
          <w:rFonts w:ascii="宋体" w:hAnsi="宋体"/>
          <w:snapToGrid w:val="0"/>
          <w:kern w:val="0"/>
          <w:szCs w:val="21"/>
        </w:rPr>
        <w:t>采暖期、供冷期；</w:t>
      </w:r>
    </w:p>
    <w:p w14:paraId="3039104B"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6．</w:t>
      </w:r>
      <w:r w:rsidRPr="00CC6D75">
        <w:rPr>
          <w:rFonts w:ascii="宋体" w:hAnsi="宋体"/>
          <w:snapToGrid w:val="0"/>
          <w:kern w:val="0"/>
          <w:szCs w:val="21"/>
        </w:rPr>
        <w:t>住宅小区内的给排水设施、道路等配套工程为</w:t>
      </w:r>
      <w:r w:rsidRPr="00CC6D75">
        <w:rPr>
          <w:rFonts w:ascii="宋体" w:hAnsi="宋体" w:hint="eastAsia"/>
          <w:snapToGrid w:val="0"/>
          <w:kern w:val="0"/>
          <w:szCs w:val="21"/>
          <w:u w:val="single"/>
        </w:rPr>
        <w:t>2</w:t>
      </w:r>
      <w:r w:rsidRPr="00CC6D75">
        <w:rPr>
          <w:rFonts w:ascii="宋体" w:hAnsi="宋体"/>
          <w:snapToGrid w:val="0"/>
          <w:kern w:val="0"/>
          <w:szCs w:val="21"/>
          <w:u w:val="single"/>
        </w:rPr>
        <w:t xml:space="preserve">  </w:t>
      </w:r>
      <w:r w:rsidRPr="00CC6D75">
        <w:rPr>
          <w:rFonts w:ascii="宋体" w:hAnsi="宋体"/>
          <w:snapToGrid w:val="0"/>
          <w:kern w:val="0"/>
          <w:szCs w:val="21"/>
        </w:rPr>
        <w:t>年；</w:t>
      </w:r>
    </w:p>
    <w:p w14:paraId="1832E43E" w14:textId="77777777" w:rsidR="00BC07E4" w:rsidRPr="00CC6D75" w:rsidRDefault="00000000">
      <w:pPr>
        <w:spacing w:line="288" w:lineRule="auto"/>
        <w:ind w:firstLineChars="200" w:firstLine="420"/>
        <w:rPr>
          <w:rFonts w:ascii="宋体" w:hAnsi="宋体"/>
          <w:snapToGrid w:val="0"/>
          <w:kern w:val="0"/>
          <w:szCs w:val="21"/>
        </w:rPr>
      </w:pPr>
      <w:r w:rsidRPr="00CC6D75">
        <w:rPr>
          <w:rFonts w:ascii="宋体" w:hAnsi="宋体" w:hint="eastAsia"/>
          <w:snapToGrid w:val="0"/>
          <w:kern w:val="0"/>
          <w:szCs w:val="21"/>
        </w:rPr>
        <w:t>7．</w:t>
      </w:r>
      <w:r w:rsidRPr="00CC6D75">
        <w:rPr>
          <w:rFonts w:ascii="宋体" w:hAnsi="宋体"/>
          <w:snapToGrid w:val="0"/>
          <w:kern w:val="0"/>
          <w:szCs w:val="21"/>
        </w:rPr>
        <w:t>其他项目保修期限约定如下：</w:t>
      </w:r>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rPr>
        <w:t>。</w:t>
      </w:r>
    </w:p>
    <w:p w14:paraId="736ACD93"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 xml:space="preserve">　　质量保修期自工程竣工验收合格之日起计算。</w:t>
      </w:r>
    </w:p>
    <w:p w14:paraId="635D834D"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三、缺陷责任期</w:t>
      </w:r>
    </w:p>
    <w:p w14:paraId="15830767" w14:textId="77777777" w:rsidR="00BC07E4" w:rsidRPr="00CC6D75" w:rsidRDefault="00000000">
      <w:pPr>
        <w:spacing w:line="360" w:lineRule="auto"/>
        <w:ind w:firstLineChars="200" w:firstLine="420"/>
        <w:rPr>
          <w:rFonts w:ascii="宋体" w:hAnsi="宋体"/>
          <w:snapToGrid w:val="0"/>
          <w:kern w:val="0"/>
          <w:szCs w:val="21"/>
        </w:rPr>
      </w:pPr>
      <w:r w:rsidRPr="00CC6D75">
        <w:rPr>
          <w:rFonts w:ascii="宋体" w:hAnsi="宋体"/>
          <w:snapToGrid w:val="0"/>
          <w:kern w:val="0"/>
          <w:szCs w:val="21"/>
        </w:rPr>
        <w:t>工程缺陷责任期为</w:t>
      </w:r>
      <w:bookmarkStart w:id="899" w:name="SOA_zyht_gcqxq"/>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24 </w:t>
      </w:r>
      <w:r w:rsidRPr="00CC6D75">
        <w:rPr>
          <w:rFonts w:ascii="宋体" w:hAnsi="宋体"/>
          <w:snapToGrid w:val="0"/>
          <w:kern w:val="0"/>
          <w:szCs w:val="21"/>
          <w:u w:val="single"/>
        </w:rPr>
        <w:t xml:space="preserve"> </w:t>
      </w:r>
      <w:bookmarkEnd w:id="899"/>
      <w:proofErr w:type="gramStart"/>
      <w:r w:rsidRPr="00CC6D75">
        <w:rPr>
          <w:rFonts w:ascii="宋体" w:hAnsi="宋体"/>
          <w:snapToGrid w:val="0"/>
          <w:kern w:val="0"/>
          <w:szCs w:val="21"/>
        </w:rPr>
        <w:t>个</w:t>
      </w:r>
      <w:proofErr w:type="gramEnd"/>
      <w:r w:rsidRPr="00CC6D75">
        <w:rPr>
          <w:rFonts w:ascii="宋体" w:hAnsi="宋体"/>
          <w:snapToGrid w:val="0"/>
          <w:kern w:val="0"/>
          <w:szCs w:val="21"/>
        </w:rPr>
        <w:t>月，缺陷责任期自</w:t>
      </w:r>
      <w:r w:rsidRPr="00CC6D75">
        <w:rPr>
          <w:rFonts w:ascii="宋体" w:hAnsi="宋体" w:hint="eastAsia"/>
          <w:snapToGrid w:val="0"/>
          <w:kern w:val="0"/>
          <w:szCs w:val="21"/>
        </w:rPr>
        <w:t>工程通过竣工验收合格之日</w:t>
      </w:r>
      <w:r w:rsidRPr="00CC6D75">
        <w:rPr>
          <w:rFonts w:ascii="宋体" w:hAnsi="宋体"/>
          <w:snapToGrid w:val="0"/>
          <w:kern w:val="0"/>
          <w:szCs w:val="21"/>
        </w:rPr>
        <w:t>起计算。单位工程先于全部工程进行验收，单位工程缺陷责任期自单位工程</w:t>
      </w:r>
      <w:r w:rsidRPr="00CC6D75">
        <w:rPr>
          <w:rFonts w:ascii="宋体" w:hAnsi="宋体" w:hint="eastAsia"/>
          <w:snapToGrid w:val="0"/>
          <w:kern w:val="0"/>
          <w:szCs w:val="21"/>
        </w:rPr>
        <w:t>验收合格之日</w:t>
      </w:r>
      <w:r w:rsidRPr="00CC6D75">
        <w:rPr>
          <w:rFonts w:ascii="宋体" w:hAnsi="宋体"/>
          <w:snapToGrid w:val="0"/>
          <w:kern w:val="0"/>
          <w:szCs w:val="21"/>
        </w:rPr>
        <w:t>起</w:t>
      </w:r>
      <w:r w:rsidRPr="00CC6D75">
        <w:rPr>
          <w:rFonts w:ascii="宋体" w:hAnsi="宋体" w:hint="eastAsia"/>
          <w:snapToGrid w:val="0"/>
          <w:kern w:val="0"/>
          <w:szCs w:val="21"/>
        </w:rPr>
        <w:t>计</w:t>
      </w:r>
      <w:r w:rsidRPr="00CC6D75">
        <w:rPr>
          <w:rFonts w:ascii="宋体" w:hAnsi="宋体"/>
          <w:snapToGrid w:val="0"/>
          <w:kern w:val="0"/>
          <w:szCs w:val="21"/>
        </w:rPr>
        <w:t>算。</w:t>
      </w:r>
    </w:p>
    <w:p w14:paraId="5EBFB982" w14:textId="77777777" w:rsidR="00BC07E4" w:rsidRPr="00CC6D75" w:rsidRDefault="00000000">
      <w:pPr>
        <w:spacing w:line="288" w:lineRule="auto"/>
        <w:rPr>
          <w:rFonts w:ascii="宋体" w:hAnsi="宋体"/>
          <w:snapToGrid w:val="0"/>
          <w:kern w:val="0"/>
          <w:szCs w:val="21"/>
        </w:rPr>
      </w:pPr>
      <w:r w:rsidRPr="00CC6D75">
        <w:rPr>
          <w:rFonts w:ascii="宋体" w:hAnsi="宋体"/>
          <w:snapToGrid w:val="0"/>
          <w:kern w:val="0"/>
          <w:szCs w:val="21"/>
        </w:rPr>
        <w:t>四、质量保修责任</w:t>
      </w:r>
    </w:p>
    <w:p w14:paraId="7C3C87D0" w14:textId="77777777" w:rsidR="00BC07E4" w:rsidRPr="00CC6D75" w:rsidRDefault="00000000">
      <w:pPr>
        <w:spacing w:line="288" w:lineRule="auto"/>
        <w:ind w:leftChars="50" w:left="105" w:firstLineChars="205" w:firstLine="430"/>
        <w:rPr>
          <w:rFonts w:ascii="宋体" w:hAnsi="宋体"/>
          <w:snapToGrid w:val="0"/>
          <w:kern w:val="0"/>
          <w:szCs w:val="21"/>
        </w:rPr>
      </w:pPr>
      <w:r w:rsidRPr="00CC6D75">
        <w:rPr>
          <w:rFonts w:ascii="宋体" w:hAnsi="宋体" w:hint="eastAsia"/>
          <w:snapToGrid w:val="0"/>
          <w:kern w:val="0"/>
          <w:szCs w:val="21"/>
        </w:rPr>
        <w:t>1．</w:t>
      </w:r>
      <w:r w:rsidRPr="00CC6D75">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393343BA" w14:textId="77777777" w:rsidR="00BC07E4" w:rsidRPr="00CC6D75" w:rsidRDefault="00000000">
      <w:pPr>
        <w:spacing w:line="300" w:lineRule="auto"/>
        <w:ind w:leftChars="50" w:left="105" w:firstLineChars="205" w:firstLine="430"/>
        <w:rPr>
          <w:rFonts w:ascii="宋体" w:hAnsi="宋体"/>
          <w:snapToGrid w:val="0"/>
          <w:kern w:val="0"/>
          <w:szCs w:val="21"/>
        </w:rPr>
      </w:pPr>
      <w:r w:rsidRPr="00CC6D75">
        <w:rPr>
          <w:rFonts w:ascii="宋体" w:hAnsi="宋体" w:hint="eastAsia"/>
          <w:snapToGrid w:val="0"/>
          <w:kern w:val="0"/>
          <w:szCs w:val="21"/>
        </w:rPr>
        <w:t>2．</w:t>
      </w:r>
      <w:r w:rsidRPr="00CC6D75">
        <w:rPr>
          <w:rFonts w:ascii="宋体" w:hAnsi="宋体"/>
          <w:snapToGrid w:val="0"/>
          <w:kern w:val="0"/>
          <w:szCs w:val="21"/>
        </w:rPr>
        <w:t>发生紧急事故需抢修的，承包人在接到事故通知后，应当立即到达事故现场抢修。</w:t>
      </w:r>
    </w:p>
    <w:p w14:paraId="7EBA1880" w14:textId="77777777" w:rsidR="00BC07E4" w:rsidRPr="00CC6D75" w:rsidRDefault="00000000">
      <w:pPr>
        <w:spacing w:line="300" w:lineRule="auto"/>
        <w:ind w:leftChars="50" w:left="105" w:firstLineChars="205" w:firstLine="430"/>
        <w:rPr>
          <w:rFonts w:ascii="宋体" w:hAnsi="宋体"/>
          <w:snapToGrid w:val="0"/>
          <w:kern w:val="0"/>
          <w:szCs w:val="21"/>
        </w:rPr>
      </w:pPr>
      <w:r w:rsidRPr="00CC6D75">
        <w:rPr>
          <w:rFonts w:ascii="宋体" w:hAnsi="宋体" w:hint="eastAsia"/>
          <w:snapToGrid w:val="0"/>
          <w:kern w:val="0"/>
          <w:szCs w:val="21"/>
        </w:rPr>
        <w:t>3．</w:t>
      </w:r>
      <w:r w:rsidRPr="00CC6D75">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4ACFD9" w14:textId="77777777" w:rsidR="00BC07E4" w:rsidRPr="00CC6D75" w:rsidRDefault="00000000">
      <w:pPr>
        <w:spacing w:line="300" w:lineRule="auto"/>
        <w:ind w:leftChars="200" w:left="420" w:firstLineChars="50" w:firstLine="105"/>
        <w:rPr>
          <w:rFonts w:ascii="宋体" w:hAnsi="宋体"/>
          <w:snapToGrid w:val="0"/>
          <w:kern w:val="0"/>
          <w:szCs w:val="21"/>
        </w:rPr>
      </w:pPr>
      <w:r w:rsidRPr="00CC6D75">
        <w:rPr>
          <w:rFonts w:ascii="宋体" w:hAnsi="宋体" w:hint="eastAsia"/>
          <w:snapToGrid w:val="0"/>
          <w:kern w:val="0"/>
          <w:szCs w:val="21"/>
        </w:rPr>
        <w:t>4．</w:t>
      </w:r>
      <w:r w:rsidRPr="00CC6D75">
        <w:rPr>
          <w:rFonts w:ascii="宋体" w:hAnsi="宋体"/>
          <w:snapToGrid w:val="0"/>
          <w:kern w:val="0"/>
          <w:szCs w:val="21"/>
        </w:rPr>
        <w:t>质量保修完成后，由发包人组织验收。</w:t>
      </w:r>
    </w:p>
    <w:p w14:paraId="0514A0A9"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五、保修费用</w:t>
      </w:r>
    </w:p>
    <w:p w14:paraId="03642B4C" w14:textId="77777777" w:rsidR="00BC07E4" w:rsidRPr="00CC6D75" w:rsidRDefault="00000000">
      <w:pPr>
        <w:spacing w:line="300" w:lineRule="auto"/>
        <w:ind w:firstLine="480"/>
        <w:rPr>
          <w:rFonts w:ascii="宋体" w:hAnsi="宋体"/>
          <w:snapToGrid w:val="0"/>
          <w:kern w:val="0"/>
          <w:szCs w:val="21"/>
        </w:rPr>
      </w:pPr>
      <w:r w:rsidRPr="00CC6D75">
        <w:rPr>
          <w:rFonts w:ascii="宋体" w:hAnsi="宋体"/>
          <w:snapToGrid w:val="0"/>
          <w:kern w:val="0"/>
          <w:szCs w:val="21"/>
        </w:rPr>
        <w:t>保修费用由造成质量缺陷的责任方承担。</w:t>
      </w:r>
    </w:p>
    <w:p w14:paraId="34DDA30E" w14:textId="77777777" w:rsidR="00BC07E4" w:rsidRPr="00CC6D75" w:rsidRDefault="00000000">
      <w:pPr>
        <w:spacing w:line="360" w:lineRule="auto"/>
        <w:ind w:firstLine="600"/>
        <w:jc w:val="left"/>
        <w:rPr>
          <w:rFonts w:ascii="宋体" w:hAnsi="宋体"/>
          <w:snapToGrid w:val="0"/>
          <w:kern w:val="0"/>
          <w:szCs w:val="21"/>
          <w:u w:val="single"/>
        </w:rPr>
      </w:pPr>
      <w:r w:rsidRPr="00CC6D75">
        <w:rPr>
          <w:rFonts w:ascii="宋体" w:hAnsi="宋体"/>
          <w:b/>
          <w:snapToGrid w:val="0"/>
          <w:kern w:val="0"/>
          <w:szCs w:val="21"/>
        </w:rPr>
        <w:t>六</w:t>
      </w:r>
      <w:r w:rsidRPr="00CC6D75">
        <w:rPr>
          <w:rFonts w:ascii="宋体" w:hAnsi="宋体"/>
          <w:snapToGrid w:val="0"/>
          <w:kern w:val="0"/>
          <w:szCs w:val="21"/>
        </w:rPr>
        <w:t>、双方约定的其他工程质量保修事项：</w:t>
      </w:r>
      <w:r w:rsidRPr="00CC6D75">
        <w:rPr>
          <w:rFonts w:ascii="宋体" w:hAnsi="宋体" w:hint="eastAsia"/>
          <w:snapToGrid w:val="0"/>
          <w:kern w:val="0"/>
          <w:szCs w:val="21"/>
          <w:u w:val="single"/>
        </w:rPr>
        <w:t>工程质量保证金在工程缺陷期满后，扣除相应的扣款（由于乙方维修不及时而甲方自行维修的费用）后，结清余款（无息）。</w:t>
      </w:r>
    </w:p>
    <w:p w14:paraId="35C51C84" w14:textId="77777777" w:rsidR="00BC07E4" w:rsidRPr="00CC6D75" w:rsidRDefault="00000000">
      <w:pPr>
        <w:spacing w:line="360" w:lineRule="auto"/>
        <w:ind w:firstLine="600"/>
        <w:jc w:val="left"/>
        <w:rPr>
          <w:rFonts w:ascii="宋体" w:hAnsi="宋体"/>
          <w:snapToGrid w:val="0"/>
          <w:kern w:val="0"/>
          <w:szCs w:val="21"/>
        </w:rPr>
      </w:pPr>
      <w:r w:rsidRPr="00CC6D75">
        <w:rPr>
          <w:rFonts w:ascii="宋体" w:hAnsi="宋体" w:hint="eastAsia"/>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w:t>
      </w:r>
      <w:r w:rsidRPr="00CC6D75">
        <w:rPr>
          <w:rFonts w:ascii="宋体" w:hAnsi="宋体" w:hint="eastAsia"/>
          <w:snapToGrid w:val="0"/>
          <w:kern w:val="0"/>
          <w:szCs w:val="21"/>
          <w:u w:val="single"/>
        </w:rPr>
        <w:lastRenderedPageBreak/>
        <w:t>方将承担因维修延误给甲方造成的一切损失</w:t>
      </w:r>
      <w:r w:rsidRPr="00CC6D75">
        <w:rPr>
          <w:rFonts w:ascii="宋体" w:hAnsi="宋体"/>
          <w:snapToGrid w:val="0"/>
          <w:kern w:val="0"/>
          <w:szCs w:val="21"/>
        </w:rPr>
        <w:t>。</w:t>
      </w:r>
    </w:p>
    <w:p w14:paraId="65E3B1EB" w14:textId="77777777" w:rsidR="00BC07E4" w:rsidRPr="00CC6D75" w:rsidRDefault="00000000">
      <w:pPr>
        <w:spacing w:line="300" w:lineRule="auto"/>
        <w:ind w:firstLineChars="190" w:firstLine="399"/>
        <w:rPr>
          <w:rFonts w:ascii="宋体" w:hAnsi="宋体"/>
          <w:snapToGrid w:val="0"/>
          <w:kern w:val="0"/>
          <w:szCs w:val="21"/>
        </w:rPr>
      </w:pPr>
      <w:r w:rsidRPr="00CC6D75">
        <w:rPr>
          <w:rFonts w:ascii="宋体" w:hAnsi="宋体"/>
          <w:snapToGrid w:val="0"/>
          <w:kern w:val="0"/>
          <w:szCs w:val="21"/>
        </w:rPr>
        <w:t>工程质量保修书由发包人、承包人在工程竣工验收</w:t>
      </w:r>
      <w:proofErr w:type="gramStart"/>
      <w:r w:rsidRPr="00CC6D75">
        <w:rPr>
          <w:rFonts w:ascii="宋体" w:hAnsi="宋体"/>
          <w:snapToGrid w:val="0"/>
          <w:kern w:val="0"/>
          <w:szCs w:val="21"/>
        </w:rPr>
        <w:t>前共同</w:t>
      </w:r>
      <w:proofErr w:type="gramEnd"/>
      <w:r w:rsidRPr="00CC6D75">
        <w:rPr>
          <w:rFonts w:ascii="宋体" w:hAnsi="宋体"/>
          <w:snapToGrid w:val="0"/>
          <w:kern w:val="0"/>
          <w:szCs w:val="21"/>
        </w:rPr>
        <w:t>签署，作为施工合同附件，其有效期限至保修期满。</w:t>
      </w:r>
    </w:p>
    <w:p w14:paraId="6B2D6686"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发包人(公章)：</w:t>
      </w:r>
      <w:r w:rsidRPr="00CC6D75">
        <w:rPr>
          <w:rFonts w:ascii="宋体" w:hAnsi="宋体"/>
          <w:snapToGrid w:val="0"/>
          <w:kern w:val="0"/>
          <w:szCs w:val="21"/>
          <w:u w:val="single"/>
        </w:rPr>
        <w:t xml:space="preserve"> </w:t>
      </w:r>
      <w:bookmarkStart w:id="900" w:name="SOA_zyht_fbr"/>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bookmarkEnd w:id="900"/>
      <w:r w:rsidRPr="00CC6D75">
        <w:rPr>
          <w:rFonts w:ascii="宋体" w:hAnsi="宋体"/>
          <w:snapToGrid w:val="0"/>
          <w:kern w:val="0"/>
          <w:szCs w:val="21"/>
          <w:u w:val="single"/>
        </w:rPr>
        <w:t></w:t>
      </w:r>
      <w:r w:rsidRPr="00CC6D75">
        <w:rPr>
          <w:rFonts w:ascii="宋体" w:hAnsi="宋体" w:hint="eastAsia"/>
          <w:snapToGrid w:val="0"/>
          <w:kern w:val="0"/>
          <w:szCs w:val="21"/>
        </w:rPr>
        <w:t xml:space="preserve">              </w:t>
      </w:r>
      <w:r w:rsidRPr="00CC6D75">
        <w:rPr>
          <w:rFonts w:ascii="宋体" w:hAnsi="宋体"/>
          <w:snapToGrid w:val="0"/>
          <w:kern w:val="0"/>
          <w:szCs w:val="21"/>
        </w:rPr>
        <w:t>承包人(公章)：</w:t>
      </w:r>
      <w:r w:rsidRPr="00CC6D75">
        <w:rPr>
          <w:rFonts w:ascii="宋体" w:hAnsi="宋体"/>
          <w:snapToGrid w:val="0"/>
          <w:kern w:val="0"/>
          <w:szCs w:val="21"/>
          <w:u w:val="single"/>
        </w:rPr>
        <w:t></w:t>
      </w:r>
      <w:bookmarkStart w:id="901" w:name="SOA_zyht_cbr"/>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bookmarkEnd w:id="901"/>
      <w:r w:rsidRPr="00CC6D75">
        <w:rPr>
          <w:rFonts w:ascii="宋体" w:hAnsi="宋体" w:hint="eastAsia"/>
          <w:snapToGrid w:val="0"/>
          <w:kern w:val="0"/>
          <w:szCs w:val="21"/>
          <w:u w:val="single"/>
        </w:rPr>
        <w:t xml:space="preserve">  </w:t>
      </w:r>
    </w:p>
    <w:p w14:paraId="47C320EF"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地  址：</w:t>
      </w:r>
      <w:r w:rsidRPr="00CC6D75">
        <w:rPr>
          <w:rFonts w:ascii="宋体" w:hAnsi="宋体"/>
          <w:snapToGrid w:val="0"/>
          <w:kern w:val="0"/>
          <w:szCs w:val="21"/>
          <w:u w:val="single"/>
        </w:rPr>
        <w:t xml:space="preserve"> </w:t>
      </w:r>
      <w:bookmarkStart w:id="902" w:name="SOA_zyht_fbrdz"/>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bookmarkEnd w:id="902"/>
      <w:r w:rsidRPr="00CC6D75">
        <w:rPr>
          <w:rFonts w:ascii="宋体" w:hAnsi="宋体"/>
          <w:snapToGrid w:val="0"/>
          <w:kern w:val="0"/>
          <w:szCs w:val="21"/>
          <w:u w:val="single"/>
        </w:rPr>
        <w:t></w:t>
      </w:r>
      <w:r w:rsidRPr="00CC6D75">
        <w:rPr>
          <w:rFonts w:ascii="宋体" w:hAnsi="宋体" w:hint="eastAsia"/>
          <w:snapToGrid w:val="0"/>
          <w:kern w:val="0"/>
          <w:szCs w:val="21"/>
        </w:rPr>
        <w:t xml:space="preserve">                     </w:t>
      </w:r>
      <w:r w:rsidRPr="00CC6D75">
        <w:rPr>
          <w:rFonts w:ascii="宋体" w:hAnsi="宋体"/>
          <w:snapToGrid w:val="0"/>
          <w:kern w:val="0"/>
          <w:szCs w:val="21"/>
        </w:rPr>
        <w:t>地  址：</w:t>
      </w:r>
      <w:r w:rsidRPr="00CC6D75">
        <w:rPr>
          <w:rFonts w:ascii="宋体" w:hAnsi="宋体"/>
          <w:snapToGrid w:val="0"/>
          <w:kern w:val="0"/>
          <w:szCs w:val="21"/>
          <w:u w:val="single"/>
        </w:rPr>
        <w:t></w:t>
      </w:r>
      <w:bookmarkStart w:id="903" w:name="SOA_zyht_cbrdz"/>
      <w:r w:rsidRPr="00CC6D75">
        <w:rPr>
          <w:rFonts w:ascii="宋体" w:hAnsi="宋体"/>
          <w:snapToGrid w:val="0"/>
          <w:kern w:val="0"/>
          <w:szCs w:val="21"/>
          <w:u w:val="single"/>
        </w:rPr>
        <w:t xml:space="preserve">      </w:t>
      </w:r>
      <w:bookmarkEnd w:id="903"/>
      <w:r w:rsidRPr="00CC6D75">
        <w:rPr>
          <w:rFonts w:ascii="宋体" w:hAnsi="宋体"/>
          <w:snapToGrid w:val="0"/>
          <w:kern w:val="0"/>
          <w:szCs w:val="21"/>
          <w:u w:val="single"/>
        </w:rPr>
        <w:t></w:t>
      </w:r>
    </w:p>
    <w:p w14:paraId="23D34D36"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法定代表人(签字)：</w:t>
      </w:r>
      <w:bookmarkStart w:id="904" w:name="SOA_zyht_fddbr1"/>
      <w:r w:rsidRPr="00CC6D75">
        <w:rPr>
          <w:rFonts w:ascii="宋体" w:hAnsi="宋体"/>
          <w:snapToGrid w:val="0"/>
          <w:kern w:val="0"/>
          <w:szCs w:val="21"/>
          <w:u w:val="single"/>
        </w:rPr>
        <w:t xml:space="preserve">      </w:t>
      </w:r>
      <w:bookmarkEnd w:id="904"/>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法定代表人(签字)：</w:t>
      </w:r>
      <w:bookmarkStart w:id="905" w:name="SOA_zyht_fddbr2"/>
      <w:r w:rsidRPr="00CC6D75">
        <w:rPr>
          <w:rFonts w:ascii="宋体" w:hAnsi="宋体"/>
          <w:snapToGrid w:val="0"/>
          <w:kern w:val="0"/>
          <w:szCs w:val="21"/>
          <w:u w:val="single"/>
        </w:rPr>
        <w:t xml:space="preserve">      </w:t>
      </w:r>
      <w:bookmarkEnd w:id="905"/>
      <w:r w:rsidRPr="00CC6D75">
        <w:rPr>
          <w:rFonts w:ascii="宋体" w:hAnsi="宋体" w:hint="eastAsia"/>
          <w:snapToGrid w:val="0"/>
          <w:kern w:val="0"/>
          <w:szCs w:val="21"/>
          <w:u w:val="single"/>
        </w:rPr>
        <w:t xml:space="preserve">  </w:t>
      </w:r>
    </w:p>
    <w:p w14:paraId="7C45E907"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委托代理人(签字)：</w:t>
      </w:r>
      <w:bookmarkStart w:id="906" w:name="SOA_zyht_wtdlr1"/>
      <w:r w:rsidRPr="00CC6D75">
        <w:rPr>
          <w:rFonts w:ascii="宋体" w:hAnsi="宋体"/>
          <w:snapToGrid w:val="0"/>
          <w:kern w:val="0"/>
          <w:szCs w:val="21"/>
          <w:u w:val="single"/>
        </w:rPr>
        <w:t xml:space="preserve">      </w:t>
      </w:r>
      <w:bookmarkEnd w:id="906"/>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委托代理人(签字)：</w:t>
      </w:r>
      <w:bookmarkStart w:id="907" w:name="SOA_zyht_wtdlr2"/>
      <w:r w:rsidRPr="00CC6D75">
        <w:rPr>
          <w:rFonts w:ascii="宋体" w:hAnsi="宋体"/>
          <w:snapToGrid w:val="0"/>
          <w:kern w:val="0"/>
          <w:szCs w:val="21"/>
          <w:u w:val="single"/>
        </w:rPr>
        <w:t xml:space="preserve">      </w:t>
      </w:r>
      <w:bookmarkEnd w:id="907"/>
      <w:r w:rsidRPr="00CC6D75">
        <w:rPr>
          <w:rFonts w:ascii="宋体" w:hAnsi="宋体" w:hint="eastAsia"/>
          <w:snapToGrid w:val="0"/>
          <w:kern w:val="0"/>
          <w:szCs w:val="21"/>
          <w:u w:val="single"/>
        </w:rPr>
        <w:t xml:space="preserve">  </w:t>
      </w:r>
    </w:p>
    <w:p w14:paraId="2109BEA3"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电  话：</w:t>
      </w:r>
      <w:r w:rsidRPr="00CC6D75">
        <w:rPr>
          <w:rFonts w:ascii="宋体" w:hAnsi="宋体"/>
          <w:snapToGrid w:val="0"/>
          <w:kern w:val="0"/>
          <w:szCs w:val="21"/>
          <w:u w:val="single"/>
        </w:rPr>
        <w:t></w:t>
      </w:r>
      <w:bookmarkStart w:id="908" w:name="SOA_zyht_fbrdh1"/>
      <w:r w:rsidRPr="00CC6D75">
        <w:rPr>
          <w:rFonts w:ascii="宋体" w:hAnsi="宋体"/>
          <w:snapToGrid w:val="0"/>
          <w:kern w:val="0"/>
          <w:szCs w:val="21"/>
          <w:u w:val="single"/>
        </w:rPr>
        <w:t xml:space="preserve">      </w:t>
      </w:r>
      <w:bookmarkEnd w:id="908"/>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电  话：</w:t>
      </w:r>
      <w:r w:rsidRPr="00CC6D75">
        <w:rPr>
          <w:rFonts w:ascii="宋体" w:hAnsi="宋体"/>
          <w:snapToGrid w:val="0"/>
          <w:kern w:val="0"/>
          <w:szCs w:val="21"/>
          <w:u w:val="single"/>
        </w:rPr>
        <w:t></w:t>
      </w:r>
      <w:bookmarkStart w:id="909" w:name="SOA_zyht_cbrdh"/>
      <w:r w:rsidRPr="00CC6D75">
        <w:rPr>
          <w:rFonts w:ascii="宋体" w:hAnsi="宋体"/>
          <w:snapToGrid w:val="0"/>
          <w:kern w:val="0"/>
          <w:szCs w:val="21"/>
          <w:u w:val="single"/>
        </w:rPr>
        <w:t xml:space="preserve">      </w:t>
      </w:r>
      <w:bookmarkEnd w:id="909"/>
      <w:r w:rsidRPr="00CC6D75">
        <w:rPr>
          <w:rFonts w:ascii="宋体" w:hAnsi="宋体"/>
          <w:snapToGrid w:val="0"/>
          <w:kern w:val="0"/>
          <w:szCs w:val="21"/>
          <w:u w:val="single"/>
        </w:rPr>
        <w:t xml:space="preserve"> </w:t>
      </w:r>
    </w:p>
    <w:p w14:paraId="0DE327E5"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传  真：</w:t>
      </w:r>
      <w:r w:rsidRPr="00CC6D75">
        <w:rPr>
          <w:rFonts w:ascii="宋体" w:hAnsi="宋体" w:hint="eastAsia"/>
          <w:snapToGrid w:val="0"/>
          <w:kern w:val="0"/>
          <w:szCs w:val="21"/>
          <w:u w:val="single"/>
        </w:rPr>
        <w:t xml:space="preserve">  </w:t>
      </w:r>
      <w:bookmarkStart w:id="910" w:name="SOA_zyht_fbrcz"/>
      <w:r w:rsidRPr="00CC6D75">
        <w:rPr>
          <w:rFonts w:ascii="宋体" w:hAnsi="宋体"/>
          <w:snapToGrid w:val="0"/>
          <w:kern w:val="0"/>
          <w:szCs w:val="21"/>
          <w:u w:val="single"/>
        </w:rPr>
        <w:t xml:space="preserve">      </w:t>
      </w:r>
      <w:bookmarkEnd w:id="910"/>
      <w:r w:rsidRPr="00CC6D75">
        <w:rPr>
          <w:rFonts w:ascii="宋体" w:hAnsi="宋体" w:hint="eastAsia"/>
          <w:snapToGrid w:val="0"/>
          <w:kern w:val="0"/>
          <w:szCs w:val="21"/>
          <w:u w:val="single"/>
        </w:rPr>
        <w:t xml:space="preserve"> </w:t>
      </w:r>
      <w:r w:rsidRPr="00CC6D75">
        <w:rPr>
          <w:rFonts w:ascii="宋体" w:hAnsi="宋体"/>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传  真：</w:t>
      </w:r>
      <w:r w:rsidRPr="00CC6D75">
        <w:rPr>
          <w:rFonts w:ascii="宋体" w:hAnsi="宋体"/>
          <w:snapToGrid w:val="0"/>
          <w:kern w:val="0"/>
          <w:szCs w:val="21"/>
          <w:u w:val="single"/>
        </w:rPr>
        <w:t></w:t>
      </w:r>
      <w:bookmarkStart w:id="911" w:name="SOA_zyht_cbrcz"/>
      <w:r w:rsidRPr="00CC6D75">
        <w:rPr>
          <w:rFonts w:ascii="宋体" w:hAnsi="宋体"/>
          <w:snapToGrid w:val="0"/>
          <w:kern w:val="0"/>
          <w:szCs w:val="21"/>
          <w:u w:val="single"/>
        </w:rPr>
        <w:t xml:space="preserve">      </w:t>
      </w:r>
      <w:bookmarkEnd w:id="911"/>
      <w:r w:rsidRPr="00CC6D75">
        <w:rPr>
          <w:rFonts w:ascii="宋体" w:hAnsi="宋体"/>
          <w:snapToGrid w:val="0"/>
          <w:kern w:val="0"/>
          <w:szCs w:val="21"/>
          <w:u w:val="single"/>
        </w:rPr>
        <w:t></w:t>
      </w:r>
      <w:r w:rsidRPr="00CC6D75">
        <w:rPr>
          <w:rFonts w:ascii="宋体" w:hAnsi="宋体" w:hint="eastAsia"/>
          <w:snapToGrid w:val="0"/>
          <w:kern w:val="0"/>
          <w:szCs w:val="21"/>
          <w:u w:val="single"/>
        </w:rPr>
        <w:t xml:space="preserve"> </w:t>
      </w:r>
    </w:p>
    <w:p w14:paraId="5E7E23E7"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开户银行：</w:t>
      </w:r>
      <w:bookmarkStart w:id="912" w:name="SOA_zyht_fbrkhyh"/>
      <w:r w:rsidRPr="00CC6D75">
        <w:rPr>
          <w:rFonts w:ascii="宋体" w:hAnsi="宋体"/>
          <w:snapToGrid w:val="0"/>
          <w:kern w:val="0"/>
          <w:szCs w:val="21"/>
          <w:u w:val="single"/>
        </w:rPr>
        <w:t xml:space="preserve">      </w:t>
      </w:r>
      <w:bookmarkEnd w:id="912"/>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开户银行：</w:t>
      </w:r>
      <w:bookmarkStart w:id="913" w:name="SOA_zyht_cbrkhyh"/>
      <w:r w:rsidRPr="00CC6D75">
        <w:rPr>
          <w:rFonts w:ascii="宋体" w:hAnsi="宋体"/>
          <w:snapToGrid w:val="0"/>
          <w:kern w:val="0"/>
          <w:szCs w:val="21"/>
          <w:u w:val="single"/>
        </w:rPr>
        <w:t xml:space="preserve">      </w:t>
      </w:r>
      <w:bookmarkEnd w:id="913"/>
      <w:r w:rsidRPr="00CC6D75">
        <w:rPr>
          <w:rFonts w:ascii="宋体" w:hAnsi="宋体" w:hint="eastAsia"/>
          <w:snapToGrid w:val="0"/>
          <w:kern w:val="0"/>
          <w:szCs w:val="21"/>
          <w:u w:val="single"/>
        </w:rPr>
        <w:t xml:space="preserve">  </w:t>
      </w:r>
    </w:p>
    <w:p w14:paraId="28343919" w14:textId="77777777" w:rsidR="00BC07E4" w:rsidRPr="00CC6D75" w:rsidRDefault="00000000">
      <w:pPr>
        <w:spacing w:line="300" w:lineRule="auto"/>
        <w:rPr>
          <w:rFonts w:ascii="宋体" w:hAnsi="宋体"/>
          <w:snapToGrid w:val="0"/>
          <w:kern w:val="0"/>
          <w:szCs w:val="21"/>
        </w:rPr>
      </w:pPr>
      <w:proofErr w:type="gramStart"/>
      <w:r w:rsidRPr="00CC6D75">
        <w:rPr>
          <w:rFonts w:ascii="宋体" w:hAnsi="宋体"/>
          <w:snapToGrid w:val="0"/>
          <w:kern w:val="0"/>
          <w:szCs w:val="21"/>
        </w:rPr>
        <w:t>账</w:t>
      </w:r>
      <w:proofErr w:type="gramEnd"/>
      <w:r w:rsidRPr="00CC6D75">
        <w:rPr>
          <w:rFonts w:ascii="宋体" w:hAnsi="宋体"/>
          <w:snapToGrid w:val="0"/>
          <w:kern w:val="0"/>
          <w:szCs w:val="21"/>
        </w:rPr>
        <w:t xml:space="preserve">  号：</w:t>
      </w:r>
      <w:r w:rsidRPr="00CC6D75">
        <w:rPr>
          <w:rFonts w:ascii="宋体" w:hAnsi="宋体"/>
          <w:snapToGrid w:val="0"/>
          <w:kern w:val="0"/>
          <w:szCs w:val="21"/>
          <w:u w:val="single"/>
        </w:rPr>
        <w:t></w:t>
      </w:r>
      <w:bookmarkStart w:id="914" w:name="SOA_zyht_fbrzh"/>
      <w:r w:rsidRPr="00CC6D75">
        <w:rPr>
          <w:rFonts w:ascii="宋体" w:hAnsi="宋体"/>
          <w:snapToGrid w:val="0"/>
          <w:kern w:val="0"/>
          <w:szCs w:val="21"/>
          <w:u w:val="single"/>
        </w:rPr>
        <w:t xml:space="preserve">      </w:t>
      </w:r>
      <w:bookmarkEnd w:id="914"/>
      <w:r w:rsidRPr="00CC6D75">
        <w:rPr>
          <w:rFonts w:ascii="宋体" w:hAnsi="宋体"/>
          <w:snapToGrid w:val="0"/>
          <w:kern w:val="0"/>
          <w:szCs w:val="21"/>
          <w:u w:val="single"/>
        </w:rPr>
        <w:t></w:t>
      </w:r>
      <w:r w:rsidRPr="00CC6D75">
        <w:rPr>
          <w:rFonts w:ascii="宋体" w:hAnsi="宋体" w:hint="eastAsia"/>
          <w:snapToGrid w:val="0"/>
          <w:kern w:val="0"/>
          <w:szCs w:val="21"/>
        </w:rPr>
        <w:t xml:space="preserve">                   </w:t>
      </w:r>
      <w:proofErr w:type="gramStart"/>
      <w:r w:rsidRPr="00CC6D75">
        <w:rPr>
          <w:rFonts w:ascii="宋体" w:hAnsi="宋体"/>
          <w:snapToGrid w:val="0"/>
          <w:kern w:val="0"/>
          <w:szCs w:val="21"/>
        </w:rPr>
        <w:t>账</w:t>
      </w:r>
      <w:proofErr w:type="gramEnd"/>
      <w:r w:rsidRPr="00CC6D75">
        <w:rPr>
          <w:rFonts w:ascii="宋体" w:hAnsi="宋体" w:hint="eastAsia"/>
          <w:snapToGrid w:val="0"/>
          <w:kern w:val="0"/>
          <w:szCs w:val="21"/>
        </w:rPr>
        <w:t xml:space="preserve"> </w:t>
      </w:r>
      <w:r w:rsidRPr="00CC6D75">
        <w:rPr>
          <w:rFonts w:ascii="宋体" w:hAnsi="宋体"/>
          <w:snapToGrid w:val="0"/>
          <w:kern w:val="0"/>
          <w:szCs w:val="21"/>
        </w:rPr>
        <w:t xml:space="preserve"> 号：</w:t>
      </w:r>
      <w:r w:rsidRPr="00CC6D75">
        <w:rPr>
          <w:rFonts w:ascii="宋体" w:hAnsi="宋体"/>
          <w:snapToGrid w:val="0"/>
          <w:kern w:val="0"/>
          <w:szCs w:val="21"/>
          <w:u w:val="single"/>
        </w:rPr>
        <w:t></w:t>
      </w:r>
      <w:bookmarkStart w:id="915" w:name="SOA_zyht_cbrzh"/>
      <w:r w:rsidRPr="00CC6D75">
        <w:rPr>
          <w:rFonts w:ascii="宋体" w:hAnsi="宋体"/>
          <w:snapToGrid w:val="0"/>
          <w:kern w:val="0"/>
          <w:szCs w:val="21"/>
          <w:u w:val="single"/>
        </w:rPr>
        <w:t xml:space="preserve">      </w:t>
      </w:r>
      <w:bookmarkEnd w:id="915"/>
      <w:r w:rsidRPr="00CC6D75">
        <w:rPr>
          <w:rFonts w:ascii="宋体" w:hAnsi="宋体" w:hint="eastAsia"/>
          <w:snapToGrid w:val="0"/>
          <w:kern w:val="0"/>
          <w:szCs w:val="21"/>
          <w:u w:val="single"/>
        </w:rPr>
        <w:t xml:space="preserve">  </w:t>
      </w:r>
    </w:p>
    <w:p w14:paraId="767F484C" w14:textId="77777777" w:rsidR="00BC07E4" w:rsidRPr="00CC6D75" w:rsidRDefault="00000000">
      <w:pPr>
        <w:spacing w:line="300" w:lineRule="auto"/>
        <w:rPr>
          <w:rFonts w:ascii="宋体" w:hAnsi="宋体"/>
          <w:snapToGrid w:val="0"/>
          <w:kern w:val="0"/>
          <w:szCs w:val="21"/>
        </w:rPr>
      </w:pPr>
      <w:r w:rsidRPr="00CC6D75">
        <w:rPr>
          <w:rFonts w:ascii="宋体" w:hAnsi="宋体"/>
          <w:snapToGrid w:val="0"/>
          <w:kern w:val="0"/>
          <w:szCs w:val="21"/>
        </w:rPr>
        <w:t>邮政编码：</w:t>
      </w:r>
      <w:r w:rsidRPr="00CC6D75">
        <w:rPr>
          <w:rFonts w:ascii="宋体" w:hAnsi="宋体"/>
          <w:snapToGrid w:val="0"/>
          <w:kern w:val="0"/>
          <w:szCs w:val="21"/>
          <w:u w:val="single"/>
        </w:rPr>
        <w:t xml:space="preserve"> </w:t>
      </w:r>
      <w:bookmarkStart w:id="916" w:name="SOA_zyht_fbryb"/>
      <w:r w:rsidRPr="00CC6D75">
        <w:rPr>
          <w:rFonts w:ascii="宋体" w:hAnsi="宋体"/>
          <w:snapToGrid w:val="0"/>
          <w:kern w:val="0"/>
          <w:szCs w:val="21"/>
          <w:u w:val="single"/>
        </w:rPr>
        <w:t xml:space="preserve">      </w:t>
      </w:r>
      <w:bookmarkEnd w:id="916"/>
      <w:r w:rsidRPr="00CC6D75">
        <w:rPr>
          <w:rFonts w:ascii="宋体" w:hAnsi="宋体"/>
          <w:snapToGrid w:val="0"/>
          <w:kern w:val="0"/>
          <w:szCs w:val="21"/>
          <w:u w:val="single"/>
        </w:rPr>
        <w:t xml:space="preserve"> </w:t>
      </w:r>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r w:rsidRPr="00CC6D75">
        <w:rPr>
          <w:rFonts w:ascii="宋体" w:hAnsi="宋体"/>
          <w:snapToGrid w:val="0"/>
          <w:kern w:val="0"/>
          <w:szCs w:val="21"/>
        </w:rPr>
        <w:t>邮政编码：</w:t>
      </w:r>
      <w:r w:rsidRPr="00CC6D75">
        <w:rPr>
          <w:rFonts w:ascii="宋体" w:hAnsi="宋体"/>
          <w:snapToGrid w:val="0"/>
          <w:kern w:val="0"/>
          <w:szCs w:val="21"/>
          <w:u w:val="single"/>
        </w:rPr>
        <w:t></w:t>
      </w:r>
      <w:bookmarkStart w:id="917" w:name="SOA_zyht_cbryb"/>
      <w:r w:rsidRPr="00CC6D75">
        <w:rPr>
          <w:rFonts w:ascii="宋体" w:hAnsi="宋体"/>
          <w:snapToGrid w:val="0"/>
          <w:kern w:val="0"/>
          <w:szCs w:val="21"/>
          <w:u w:val="single"/>
        </w:rPr>
        <w:t xml:space="preserve">     </w:t>
      </w:r>
      <w:bookmarkEnd w:id="917"/>
      <w:r w:rsidRPr="00CC6D75">
        <w:rPr>
          <w:rFonts w:ascii="宋体" w:hAnsi="宋体" w:hint="eastAsia"/>
          <w:snapToGrid w:val="0"/>
          <w:kern w:val="0"/>
          <w:szCs w:val="21"/>
          <w:u w:val="single"/>
        </w:rPr>
        <w:t xml:space="preserve">         </w:t>
      </w:r>
      <w:r w:rsidRPr="00CC6D75">
        <w:rPr>
          <w:rFonts w:ascii="宋体" w:hAnsi="宋体" w:hint="eastAsia"/>
          <w:snapToGrid w:val="0"/>
          <w:kern w:val="0"/>
          <w:szCs w:val="21"/>
        </w:rPr>
        <w:t xml:space="preserve"> </w:t>
      </w:r>
    </w:p>
    <w:p w14:paraId="0C05921C" w14:textId="77777777" w:rsidR="00BC07E4" w:rsidRPr="00CC6D75" w:rsidRDefault="00BC07E4">
      <w:pPr>
        <w:spacing w:line="480" w:lineRule="auto"/>
        <w:jc w:val="center"/>
        <w:rPr>
          <w:rFonts w:ascii="宋体" w:hAnsi="宋体" w:cs="宋体"/>
          <w:b/>
          <w:sz w:val="28"/>
          <w:szCs w:val="28"/>
        </w:rPr>
      </w:pPr>
    </w:p>
    <w:p w14:paraId="4CC2F172" w14:textId="77777777" w:rsidR="00BC07E4" w:rsidRPr="00CC6D75" w:rsidRDefault="00BC07E4">
      <w:pPr>
        <w:rPr>
          <w:rFonts w:ascii="宋体" w:hAnsi="宋体" w:cs="宋体"/>
          <w:sz w:val="24"/>
        </w:rPr>
      </w:pPr>
    </w:p>
    <w:p w14:paraId="6DB581DF" w14:textId="77777777" w:rsidR="00BC07E4" w:rsidRPr="00CC6D75" w:rsidRDefault="00BC07E4">
      <w:pPr>
        <w:spacing w:line="360" w:lineRule="auto"/>
        <w:ind w:leftChars="-200" w:left="-420" w:rightChars="-200" w:right="-420" w:firstLineChars="200" w:firstLine="480"/>
        <w:jc w:val="center"/>
        <w:outlineLvl w:val="0"/>
        <w:rPr>
          <w:rFonts w:ascii="宋体" w:hAnsi="宋体" w:cs="宋体"/>
          <w:sz w:val="24"/>
        </w:rPr>
        <w:sectPr w:rsidR="00BC07E4" w:rsidRPr="00CC6D75">
          <w:footerReference w:type="default" r:id="rId17"/>
          <w:headerReference w:type="first" r:id="rId18"/>
          <w:footerReference w:type="first" r:id="rId19"/>
          <w:pgSz w:w="11906" w:h="16838"/>
          <w:pgMar w:top="1440" w:right="1080" w:bottom="1440" w:left="1080" w:header="851" w:footer="992" w:gutter="0"/>
          <w:cols w:space="720"/>
          <w:titlePg/>
          <w:docGrid w:linePitch="312"/>
        </w:sectPr>
      </w:pPr>
    </w:p>
    <w:p w14:paraId="67443195" w14:textId="77777777" w:rsidR="00BC07E4" w:rsidRPr="00CC6D75" w:rsidRDefault="00000000">
      <w:pPr>
        <w:snapToGrid w:val="0"/>
        <w:spacing w:line="360" w:lineRule="auto"/>
        <w:jc w:val="center"/>
        <w:outlineLvl w:val="0"/>
        <w:rPr>
          <w:rFonts w:ascii="宋体" w:hAnsi="宋体" w:cs="宋体"/>
          <w:b/>
          <w:sz w:val="36"/>
          <w:szCs w:val="20"/>
        </w:rPr>
      </w:pPr>
      <w:r w:rsidRPr="00CC6D75">
        <w:rPr>
          <w:rFonts w:ascii="宋体" w:hAnsi="宋体" w:cs="宋体" w:hint="eastAsia"/>
          <w:b/>
          <w:sz w:val="36"/>
          <w:szCs w:val="20"/>
        </w:rPr>
        <w:lastRenderedPageBreak/>
        <w:t>第六部分</w:t>
      </w:r>
      <w:bookmarkEnd w:id="401"/>
      <w:r w:rsidRPr="00CC6D75">
        <w:rPr>
          <w:rFonts w:ascii="宋体" w:hAnsi="宋体" w:cs="宋体" w:hint="eastAsia"/>
          <w:b/>
          <w:sz w:val="36"/>
          <w:szCs w:val="20"/>
        </w:rPr>
        <w:t xml:space="preserve"> </w:t>
      </w:r>
      <w:bookmarkEnd w:id="402"/>
      <w:r w:rsidRPr="00CC6D75">
        <w:rPr>
          <w:rFonts w:ascii="宋体" w:hAnsi="宋体" w:cs="宋体" w:hint="eastAsia"/>
          <w:b/>
          <w:sz w:val="36"/>
          <w:szCs w:val="20"/>
        </w:rPr>
        <w:t>应提交的有关格式范例</w:t>
      </w:r>
    </w:p>
    <w:p w14:paraId="3E2F1EC9" w14:textId="77777777" w:rsidR="00BC07E4" w:rsidRPr="00CC6D75" w:rsidRDefault="00BC07E4">
      <w:pPr>
        <w:rPr>
          <w:rFonts w:ascii="宋体" w:hAnsi="宋体" w:cs="宋体"/>
          <w:b/>
          <w:kern w:val="0"/>
          <w:sz w:val="36"/>
          <w:szCs w:val="36"/>
        </w:rPr>
      </w:pPr>
    </w:p>
    <w:p w14:paraId="30BCCFF3"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资格文件部分</w:t>
      </w:r>
    </w:p>
    <w:p w14:paraId="56826954" w14:textId="77777777" w:rsidR="00BC07E4" w:rsidRPr="00CC6D75" w:rsidRDefault="00000000">
      <w:pPr>
        <w:jc w:val="center"/>
        <w:rPr>
          <w:rFonts w:ascii="宋体" w:hAnsi="宋体" w:cs="宋体"/>
          <w:b/>
          <w:kern w:val="0"/>
          <w:sz w:val="36"/>
          <w:szCs w:val="36"/>
        </w:rPr>
      </w:pPr>
      <w:r w:rsidRPr="00CC6D75">
        <w:rPr>
          <w:rFonts w:ascii="宋体" w:hAnsi="宋体" w:cs="宋体" w:hint="eastAsia"/>
          <w:b/>
          <w:kern w:val="0"/>
          <w:sz w:val="36"/>
          <w:szCs w:val="36"/>
        </w:rPr>
        <w:t>目录</w:t>
      </w:r>
    </w:p>
    <w:p w14:paraId="640FA35D" w14:textId="77777777" w:rsidR="00BC07E4" w:rsidRPr="00CC6D75" w:rsidRDefault="00BC07E4">
      <w:pPr>
        <w:rPr>
          <w:rFonts w:ascii="宋体" w:hAnsi="宋体" w:cs="宋体"/>
          <w:b/>
          <w:kern w:val="0"/>
          <w:sz w:val="36"/>
          <w:szCs w:val="36"/>
        </w:rPr>
      </w:pPr>
    </w:p>
    <w:p w14:paraId="46FB1D8C"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（1）符合参加政府采购活动应当具备的一般条件的承诺函……</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2AA959E1"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napToGrid w:val="0"/>
          <w:kern w:val="28"/>
          <w:sz w:val="24"/>
          <w:szCs w:val="20"/>
        </w:rPr>
        <w:t>（2）联合协议</w:t>
      </w:r>
      <w:r w:rsidRPr="00CC6D75">
        <w:rPr>
          <w:rFonts w:ascii="宋体" w:hAnsi="宋体" w:cs="宋体" w:hint="eastAsia"/>
          <w:sz w:val="24"/>
        </w:rPr>
        <w:t>……</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3DE9D44C"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w:t>
      </w:r>
      <w:r w:rsidRPr="00CC6D75">
        <w:rPr>
          <w:rFonts w:ascii="宋体" w:hAnsi="宋体" w:cs="宋体"/>
          <w:sz w:val="24"/>
        </w:rPr>
        <w:t>3</w:t>
      </w:r>
      <w:r w:rsidRPr="00CC6D75">
        <w:rPr>
          <w:rFonts w:ascii="宋体" w:hAnsi="宋体" w:cs="宋体" w:hint="eastAsia"/>
          <w:sz w:val="24"/>
        </w:rPr>
        <w:t>）落实政府采购政策需满足的资格要求……</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4E822CFE"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w:t>
      </w:r>
      <w:r w:rsidRPr="00CC6D75">
        <w:rPr>
          <w:rFonts w:ascii="宋体" w:hAnsi="宋体" w:cs="宋体"/>
          <w:sz w:val="24"/>
        </w:rPr>
        <w:t>4</w:t>
      </w:r>
      <w:r w:rsidRPr="00CC6D75">
        <w:rPr>
          <w:rFonts w:ascii="宋体" w:hAnsi="宋体" w:cs="宋体" w:hint="eastAsia"/>
          <w:sz w:val="24"/>
        </w:rPr>
        <w:t>）本项目的特定资格要求……</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7304EDC1" w14:textId="77777777" w:rsidR="00BC07E4" w:rsidRPr="00CC6D75" w:rsidRDefault="00BC07E4">
      <w:pPr>
        <w:snapToGrid w:val="0"/>
        <w:spacing w:line="360" w:lineRule="auto"/>
        <w:ind w:firstLineChars="200" w:firstLine="480"/>
        <w:rPr>
          <w:rFonts w:ascii="宋体" w:hAnsi="宋体" w:cs="宋体"/>
          <w:sz w:val="24"/>
        </w:rPr>
      </w:pPr>
    </w:p>
    <w:p w14:paraId="1F21EB05" w14:textId="77777777" w:rsidR="00BC07E4" w:rsidRPr="00CC6D75" w:rsidRDefault="00BC07E4">
      <w:pPr>
        <w:spacing w:line="360" w:lineRule="auto"/>
        <w:ind w:firstLineChars="200" w:firstLine="480"/>
        <w:rPr>
          <w:rFonts w:ascii="宋体" w:hAnsi="宋体" w:cs="宋体"/>
          <w:sz w:val="24"/>
        </w:rPr>
      </w:pPr>
    </w:p>
    <w:p w14:paraId="7341D37D" w14:textId="77777777" w:rsidR="00BC07E4" w:rsidRPr="00CC6D75" w:rsidRDefault="00000000">
      <w:pPr>
        <w:snapToGrid w:val="0"/>
        <w:spacing w:line="360" w:lineRule="auto"/>
        <w:ind w:right="480"/>
        <w:jc w:val="center"/>
        <w:rPr>
          <w:rFonts w:ascii="宋体" w:hAnsi="宋体" w:cs="宋体"/>
          <w:b/>
          <w:kern w:val="0"/>
          <w:sz w:val="32"/>
          <w:szCs w:val="32"/>
        </w:rPr>
      </w:pPr>
      <w:r w:rsidRPr="00CC6D75">
        <w:rPr>
          <w:rFonts w:ascii="宋体" w:hAnsi="宋体" w:cs="宋体" w:hint="eastAsia"/>
          <w:kern w:val="0"/>
          <w:sz w:val="24"/>
        </w:rPr>
        <w:br w:type="page"/>
      </w:r>
      <w:r w:rsidRPr="00CC6D75">
        <w:rPr>
          <w:rFonts w:ascii="宋体" w:hAnsi="宋体" w:cs="宋体" w:hint="eastAsia"/>
          <w:b/>
          <w:kern w:val="0"/>
          <w:sz w:val="32"/>
          <w:szCs w:val="32"/>
        </w:rPr>
        <w:lastRenderedPageBreak/>
        <w:t xml:space="preserve">  一、 符合参加政府采购活动应当具备的一般条件的承诺函</w:t>
      </w:r>
    </w:p>
    <w:p w14:paraId="3F5B56D9" w14:textId="7FCA4539" w:rsidR="00BC07E4" w:rsidRPr="00CC6D75" w:rsidRDefault="0066055A">
      <w:pPr>
        <w:snapToGrid w:val="0"/>
        <w:spacing w:line="360" w:lineRule="auto"/>
        <w:rPr>
          <w:rFonts w:ascii="宋体" w:hAnsi="宋体" w:cs="宋体"/>
          <w:sz w:val="24"/>
        </w:rPr>
      </w:pPr>
      <w:r w:rsidRPr="00CC6D75">
        <w:rPr>
          <w:rFonts w:ascii="宋体" w:hAnsi="宋体" w:cs="宋体" w:hint="eastAsia"/>
          <w:sz w:val="24"/>
        </w:rPr>
        <w:t>浙江省教育厅、浙江方圆工程咨询有限公司：</w:t>
      </w:r>
    </w:p>
    <w:p w14:paraId="2E1FA72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我方参与浙江教育大厦部分设备及基础配套设施维修改造项目—施工改造项目【项目编号：FY002-ZJJY[2023]-001】政府采购活动，郑重承诺：</w:t>
      </w:r>
    </w:p>
    <w:p w14:paraId="0F5CB20E" w14:textId="77777777" w:rsidR="00BC07E4" w:rsidRPr="00CC6D75" w:rsidRDefault="00000000">
      <w:pPr>
        <w:snapToGrid w:val="0"/>
        <w:spacing w:line="360" w:lineRule="auto"/>
        <w:ind w:firstLineChars="150" w:firstLine="360"/>
        <w:rPr>
          <w:rFonts w:ascii="宋体" w:hAnsi="宋体" w:cs="宋体"/>
          <w:sz w:val="24"/>
        </w:rPr>
      </w:pPr>
      <w:r w:rsidRPr="00CC6D75">
        <w:rPr>
          <w:rFonts w:ascii="宋体" w:hAnsi="宋体" w:cs="宋体" w:hint="eastAsia"/>
          <w:sz w:val="24"/>
        </w:rPr>
        <w:t>（一）具备《中华人民共和国政府采购法》第二十二条第一款规定的条件：</w:t>
      </w:r>
    </w:p>
    <w:p w14:paraId="7227749C"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1、具有独立承担民事责任的能力；</w:t>
      </w:r>
    </w:p>
    <w:p w14:paraId="6EB1875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 xml:space="preserve">2、具有良好的商业信誉和健全的财务会计制度； </w:t>
      </w:r>
    </w:p>
    <w:p w14:paraId="2BA232C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3、具有履行合同所必需的设备和专业技术能力；</w:t>
      </w:r>
    </w:p>
    <w:p w14:paraId="0882E73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4、有依法缴纳税收和社会保障资金的良好记录；</w:t>
      </w:r>
    </w:p>
    <w:p w14:paraId="20ED0A8A"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5、参加政府采购活动前三年内，在经营活动中没有重大违法记录；</w:t>
      </w:r>
    </w:p>
    <w:p w14:paraId="40BA16A4"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6、具有法律、行政法规规定的其他条件。</w:t>
      </w:r>
    </w:p>
    <w:p w14:paraId="3E03687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23CC9E97"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（三）不存在以下情况：</w:t>
      </w:r>
    </w:p>
    <w:p w14:paraId="7BECC125"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1、单位负责人为同一人或者存在直接控股、管理关系的不同供应商参加同一合同项下的政府采购活动的；</w:t>
      </w:r>
    </w:p>
    <w:p w14:paraId="44BAB4C8"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2、为采购项目提供整体设计、规范编制或者项目管理、监理、检测等服务后再参加该采购项目的其他采购活动的。</w:t>
      </w:r>
    </w:p>
    <w:p w14:paraId="49B63EBD" w14:textId="77777777" w:rsidR="00BC07E4" w:rsidRPr="00CC6D75" w:rsidRDefault="00000000">
      <w:pPr>
        <w:snapToGrid w:val="0"/>
        <w:spacing w:line="360" w:lineRule="auto"/>
        <w:ind w:firstLineChars="2300" w:firstLine="5520"/>
        <w:rPr>
          <w:rFonts w:ascii="宋体" w:hAnsi="宋体" w:cs="宋体"/>
          <w:kern w:val="0"/>
          <w:sz w:val="24"/>
        </w:rPr>
      </w:pPr>
      <w:r w:rsidRPr="00CC6D75">
        <w:rPr>
          <w:rFonts w:ascii="宋体" w:hAnsi="宋体" w:cs="宋体" w:hint="eastAsia"/>
          <w:kern w:val="0"/>
          <w:sz w:val="24"/>
          <w:lang w:val="zh-CN"/>
        </w:rPr>
        <w:t>供应商名称(电子签名)：</w:t>
      </w:r>
    </w:p>
    <w:p w14:paraId="6F91A995"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lang w:val="zh-CN"/>
        </w:rPr>
        <w:t xml:space="preserve">                        </w:t>
      </w:r>
      <w:r w:rsidRPr="00CC6D75">
        <w:rPr>
          <w:rFonts w:ascii="宋体" w:hAnsi="宋体" w:cs="宋体" w:hint="eastAsia"/>
          <w:kern w:val="0"/>
          <w:sz w:val="24"/>
        </w:rPr>
        <w:t xml:space="preserve">                      </w:t>
      </w:r>
      <w:r w:rsidRPr="00CC6D75">
        <w:rPr>
          <w:rFonts w:ascii="宋体" w:hAnsi="宋体" w:cs="宋体" w:hint="eastAsia"/>
          <w:kern w:val="0"/>
          <w:sz w:val="24"/>
          <w:lang w:val="zh-CN"/>
        </w:rPr>
        <w:t>日期</w:t>
      </w:r>
      <w:r w:rsidRPr="00CC6D75">
        <w:rPr>
          <w:rFonts w:ascii="宋体" w:hAnsi="宋体" w:cs="宋体" w:hint="eastAsia"/>
          <w:kern w:val="0"/>
          <w:sz w:val="24"/>
        </w:rPr>
        <w:t xml:space="preserve">：  年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w:t>
      </w:r>
    </w:p>
    <w:p w14:paraId="42239990" w14:textId="77777777" w:rsidR="00BC07E4" w:rsidRPr="00CC6D75" w:rsidRDefault="00BC07E4">
      <w:pPr>
        <w:snapToGrid w:val="0"/>
        <w:spacing w:line="360" w:lineRule="auto"/>
        <w:ind w:right="480"/>
        <w:jc w:val="center"/>
        <w:rPr>
          <w:rFonts w:ascii="宋体" w:hAnsi="宋体" w:cs="宋体"/>
          <w:b/>
          <w:kern w:val="0"/>
          <w:sz w:val="32"/>
          <w:szCs w:val="32"/>
        </w:rPr>
        <w:sectPr w:rsidR="00BC07E4" w:rsidRPr="00CC6D75">
          <w:pgSz w:w="11906" w:h="16838"/>
          <w:pgMar w:top="1440" w:right="1080" w:bottom="1440" w:left="1080" w:header="851" w:footer="992" w:gutter="0"/>
          <w:cols w:space="720"/>
          <w:titlePg/>
          <w:docGrid w:linePitch="312"/>
        </w:sectPr>
      </w:pPr>
    </w:p>
    <w:p w14:paraId="6AC6FA75" w14:textId="77777777" w:rsidR="00BC07E4" w:rsidRPr="00CC6D75" w:rsidRDefault="00000000">
      <w:pPr>
        <w:widowControl/>
        <w:spacing w:line="360" w:lineRule="auto"/>
        <w:ind w:firstLineChars="200" w:firstLine="643"/>
        <w:jc w:val="center"/>
        <w:rPr>
          <w:rFonts w:ascii="宋体" w:hAnsi="宋体" w:cs="宋体"/>
          <w:b/>
          <w:kern w:val="0"/>
          <w:sz w:val="32"/>
          <w:szCs w:val="32"/>
        </w:rPr>
      </w:pPr>
      <w:r w:rsidRPr="00CC6D75">
        <w:rPr>
          <w:rFonts w:ascii="宋体" w:hAnsi="宋体" w:cs="宋体" w:hint="eastAsia"/>
          <w:b/>
          <w:kern w:val="0"/>
          <w:sz w:val="32"/>
          <w:szCs w:val="32"/>
        </w:rPr>
        <w:lastRenderedPageBreak/>
        <w:t>二、联合协议（如果有）</w:t>
      </w:r>
    </w:p>
    <w:p w14:paraId="6E834FD7" w14:textId="77777777" w:rsidR="00BC07E4" w:rsidRPr="00CC6D75" w:rsidRDefault="00000000">
      <w:pPr>
        <w:widowControl/>
        <w:spacing w:line="360" w:lineRule="auto"/>
        <w:ind w:firstLineChars="200" w:firstLine="482"/>
        <w:jc w:val="left"/>
        <w:rPr>
          <w:rFonts w:ascii="宋体" w:hAnsi="宋体" w:cs="宋体"/>
          <w:b/>
          <w:sz w:val="24"/>
        </w:rPr>
      </w:pPr>
      <w:r w:rsidRPr="00CC6D75">
        <w:rPr>
          <w:rFonts w:ascii="宋体" w:hAnsi="宋体" w:cs="宋体" w:hint="eastAsia"/>
          <w:b/>
          <w:sz w:val="24"/>
        </w:rPr>
        <w:t>[以联合体形</w:t>
      </w:r>
      <w:proofErr w:type="gramStart"/>
      <w:r w:rsidRPr="00CC6D75">
        <w:rPr>
          <w:rFonts w:ascii="宋体" w:hAnsi="宋体" w:cs="宋体" w:hint="eastAsia"/>
          <w:b/>
          <w:sz w:val="24"/>
        </w:rPr>
        <w:t>式参与</w:t>
      </w:r>
      <w:proofErr w:type="gramEnd"/>
      <w:r w:rsidRPr="00CC6D75">
        <w:rPr>
          <w:rFonts w:ascii="宋体" w:hAnsi="宋体" w:cs="宋体" w:hint="eastAsia"/>
          <w:b/>
          <w:sz w:val="24"/>
        </w:rPr>
        <w:t>的，提供联合协议（附件5）；本项目不接受联合体或者供应商不以联合体形</w:t>
      </w:r>
      <w:proofErr w:type="gramStart"/>
      <w:r w:rsidRPr="00CC6D75">
        <w:rPr>
          <w:rFonts w:ascii="宋体" w:hAnsi="宋体" w:cs="宋体" w:hint="eastAsia"/>
          <w:b/>
          <w:sz w:val="24"/>
        </w:rPr>
        <w:t>式投参与</w:t>
      </w:r>
      <w:proofErr w:type="gramEnd"/>
      <w:r w:rsidRPr="00CC6D75">
        <w:rPr>
          <w:rFonts w:ascii="宋体" w:hAnsi="宋体" w:cs="宋体" w:hint="eastAsia"/>
          <w:b/>
          <w:sz w:val="24"/>
        </w:rPr>
        <w:t>的，则不需要提供]</w:t>
      </w:r>
    </w:p>
    <w:p w14:paraId="3E9AD654" w14:textId="77777777" w:rsidR="00BC07E4" w:rsidRPr="00CC6D75" w:rsidRDefault="00BC07E4">
      <w:pPr>
        <w:snapToGrid w:val="0"/>
        <w:spacing w:line="360" w:lineRule="auto"/>
        <w:ind w:right="480"/>
        <w:jc w:val="center"/>
        <w:rPr>
          <w:rFonts w:ascii="宋体" w:hAnsi="宋体" w:cs="宋体"/>
          <w:b/>
          <w:kern w:val="0"/>
          <w:sz w:val="32"/>
          <w:szCs w:val="32"/>
        </w:rPr>
        <w:sectPr w:rsidR="00BC07E4" w:rsidRPr="00CC6D75">
          <w:pgSz w:w="11906" w:h="16838"/>
          <w:pgMar w:top="1440" w:right="1080" w:bottom="1440" w:left="1080" w:header="851" w:footer="992" w:gutter="0"/>
          <w:cols w:space="720"/>
          <w:titlePg/>
          <w:docGrid w:linePitch="312"/>
        </w:sectPr>
      </w:pPr>
    </w:p>
    <w:p w14:paraId="551D2BA8" w14:textId="77777777" w:rsidR="00BC07E4" w:rsidRPr="00CC6D75" w:rsidRDefault="00000000">
      <w:pPr>
        <w:snapToGrid w:val="0"/>
        <w:spacing w:line="360" w:lineRule="auto"/>
        <w:ind w:right="480"/>
        <w:jc w:val="center"/>
        <w:rPr>
          <w:rFonts w:ascii="宋体" w:hAnsi="宋体" w:cs="宋体"/>
          <w:b/>
          <w:kern w:val="0"/>
          <w:sz w:val="32"/>
          <w:szCs w:val="32"/>
        </w:rPr>
      </w:pPr>
      <w:r w:rsidRPr="00CC6D75">
        <w:rPr>
          <w:rFonts w:ascii="宋体" w:hAnsi="宋体" w:cs="宋体" w:hint="eastAsia"/>
          <w:b/>
          <w:kern w:val="0"/>
          <w:sz w:val="32"/>
          <w:szCs w:val="32"/>
        </w:rPr>
        <w:lastRenderedPageBreak/>
        <w:t>三、落实政府采购政策需满足的资格要求</w:t>
      </w:r>
    </w:p>
    <w:p w14:paraId="5B20AF63"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（根据竞争性磋商公告落实政府采购政策需满足的资格要求选择提供相应的材料；未要求的，无需提供）</w:t>
      </w:r>
    </w:p>
    <w:p w14:paraId="0FF53D43" w14:textId="77777777" w:rsidR="00BC07E4" w:rsidRPr="00CC6D75" w:rsidRDefault="00000000">
      <w:pPr>
        <w:snapToGrid w:val="0"/>
        <w:spacing w:before="50" w:after="50" w:line="360" w:lineRule="auto"/>
        <w:ind w:firstLineChars="196" w:firstLine="472"/>
        <w:jc w:val="left"/>
        <w:rPr>
          <w:rFonts w:ascii="宋体" w:hAnsi="宋体" w:cs="宋体"/>
          <w:sz w:val="24"/>
        </w:rPr>
      </w:pPr>
      <w:r w:rsidRPr="00CC6D75">
        <w:rPr>
          <w:rFonts w:ascii="宋体" w:hAnsi="宋体" w:cs="宋体" w:hint="eastAsia"/>
          <w:b/>
          <w:sz w:val="24"/>
        </w:rPr>
        <w:t>A</w:t>
      </w:r>
      <w:r w:rsidRPr="00CC6D75">
        <w:rPr>
          <w:rFonts w:ascii="宋体" w:hAnsi="宋体" w:cs="宋体" w:hint="eastAsia"/>
          <w:sz w:val="24"/>
        </w:rPr>
        <w:t>.专门面向中小企业，工程全部由符合政策要求的中小企业（或小微企业）承建的，提供相应的中小企业声明函（附件</w:t>
      </w:r>
      <w:r w:rsidRPr="00CC6D75">
        <w:rPr>
          <w:rFonts w:ascii="宋体" w:hAnsi="宋体" w:cs="宋体"/>
          <w:sz w:val="24"/>
        </w:rPr>
        <w:t>7</w:t>
      </w:r>
      <w:r w:rsidRPr="00CC6D75">
        <w:rPr>
          <w:rFonts w:ascii="宋体" w:hAnsi="宋体" w:cs="宋体" w:hint="eastAsia"/>
          <w:sz w:val="24"/>
        </w:rPr>
        <w:t xml:space="preserve">）。 </w:t>
      </w:r>
    </w:p>
    <w:p w14:paraId="4E3BF414" w14:textId="77777777" w:rsidR="00BC07E4" w:rsidRPr="00CC6D75" w:rsidRDefault="00BC07E4">
      <w:pPr>
        <w:widowControl/>
        <w:spacing w:line="360" w:lineRule="auto"/>
        <w:ind w:firstLine="480"/>
        <w:jc w:val="left"/>
        <w:rPr>
          <w:rFonts w:ascii="宋体" w:hAnsi="宋体" w:cs="宋体"/>
          <w:sz w:val="24"/>
        </w:rPr>
      </w:pPr>
    </w:p>
    <w:p w14:paraId="6D0F7AB4" w14:textId="77777777" w:rsidR="00BC07E4" w:rsidRPr="00CC6D75" w:rsidRDefault="00000000">
      <w:pPr>
        <w:widowControl/>
        <w:spacing w:line="360" w:lineRule="auto"/>
        <w:ind w:firstLineChars="196" w:firstLine="472"/>
        <w:jc w:val="left"/>
        <w:rPr>
          <w:rFonts w:ascii="宋体" w:hAnsi="宋体" w:cs="宋体"/>
          <w:sz w:val="24"/>
        </w:rPr>
      </w:pPr>
      <w:r w:rsidRPr="00CC6D75">
        <w:rPr>
          <w:rFonts w:ascii="宋体" w:hAnsi="宋体" w:cs="宋体" w:hint="eastAsia"/>
          <w:b/>
          <w:sz w:val="24"/>
        </w:rPr>
        <w:t>B.</w:t>
      </w:r>
      <w:r w:rsidRPr="00CC6D75">
        <w:rPr>
          <w:rFonts w:ascii="宋体" w:hAnsi="宋体" w:cs="宋体" w:hint="eastAsia"/>
          <w:sz w:val="24"/>
        </w:rPr>
        <w:t>要求以联合体形</w:t>
      </w:r>
      <w:proofErr w:type="gramStart"/>
      <w:r w:rsidRPr="00CC6D75">
        <w:rPr>
          <w:rFonts w:ascii="宋体" w:hAnsi="宋体" w:cs="宋体" w:hint="eastAsia"/>
          <w:sz w:val="24"/>
        </w:rPr>
        <w:t>式参加</w:t>
      </w:r>
      <w:proofErr w:type="gramEnd"/>
      <w:r w:rsidRPr="00CC6D75">
        <w:rPr>
          <w:rFonts w:ascii="宋体" w:hAnsi="宋体" w:cs="宋体" w:hint="eastAsia"/>
          <w:sz w:val="24"/>
        </w:rPr>
        <w:t>的，提供联合协议（附件</w:t>
      </w:r>
      <w:r w:rsidRPr="00CC6D75">
        <w:rPr>
          <w:rFonts w:ascii="宋体" w:hAnsi="宋体" w:cs="宋体"/>
          <w:sz w:val="24"/>
        </w:rPr>
        <w:t>5</w:t>
      </w:r>
      <w:r w:rsidRPr="00CC6D75">
        <w:rPr>
          <w:rFonts w:ascii="宋体" w:hAnsi="宋体" w:cs="宋体" w:hint="eastAsia"/>
          <w:sz w:val="24"/>
        </w:rPr>
        <w:t>）和中小企业声明函（附件</w:t>
      </w:r>
      <w:r w:rsidRPr="00CC6D75">
        <w:rPr>
          <w:rFonts w:ascii="宋体" w:hAnsi="宋体" w:cs="宋体"/>
          <w:sz w:val="24"/>
        </w:rPr>
        <w:t>7</w:t>
      </w:r>
      <w:r w:rsidRPr="00CC6D75">
        <w:rPr>
          <w:rFonts w:ascii="宋体" w:hAnsi="宋体" w:cs="宋体" w:hint="eastAsia"/>
          <w:sz w:val="24"/>
        </w:rPr>
        <w:t>），联合协议中中小企业合同金额应当达到竞争性磋商公告载明的比例；如果供应商本身提供所有标的均由中小企业承建的，</w:t>
      </w:r>
      <w:r w:rsidRPr="00CC6D75">
        <w:rPr>
          <w:rFonts w:ascii="宋体" w:hAnsi="宋体" w:cs="宋体" w:hint="eastAsia"/>
          <w:spacing w:val="8"/>
          <w:kern w:val="0"/>
          <w:sz w:val="24"/>
        </w:rPr>
        <w:t>并相应达到了前述比例要求，</w:t>
      </w:r>
      <w:r w:rsidRPr="00CC6D75">
        <w:rPr>
          <w:rFonts w:ascii="宋体" w:hAnsi="宋体" w:cs="宋体" w:hint="eastAsia"/>
          <w:sz w:val="24"/>
        </w:rPr>
        <w:t>视同符合了资格条件，无需再与其他中小企业组成联合体参加政府采购活动，无需提供联合协议。</w:t>
      </w:r>
    </w:p>
    <w:p w14:paraId="05E34A9F" w14:textId="77777777" w:rsidR="00BC07E4" w:rsidRPr="00CC6D75" w:rsidRDefault="00000000">
      <w:pPr>
        <w:snapToGrid w:val="0"/>
        <w:spacing w:before="50" w:after="50" w:line="360" w:lineRule="auto"/>
        <w:jc w:val="center"/>
        <w:rPr>
          <w:rFonts w:ascii="宋体" w:hAnsi="宋体" w:cs="宋体"/>
          <w:sz w:val="24"/>
        </w:rPr>
      </w:pPr>
      <w:r w:rsidRPr="00CC6D75">
        <w:rPr>
          <w:rFonts w:ascii="宋体" w:hAnsi="宋体" w:cs="宋体" w:hint="eastAsia"/>
          <w:b/>
          <w:sz w:val="24"/>
        </w:rPr>
        <w:t xml:space="preserve">    </w:t>
      </w:r>
    </w:p>
    <w:p w14:paraId="7BB279B8" w14:textId="77777777" w:rsidR="00BC07E4" w:rsidRPr="00CC6D75" w:rsidRDefault="00000000">
      <w:pPr>
        <w:spacing w:line="360" w:lineRule="auto"/>
        <w:ind w:firstLineChars="200" w:firstLine="482"/>
        <w:rPr>
          <w:rFonts w:ascii="宋体" w:hAnsi="宋体" w:cs="宋体"/>
          <w:sz w:val="24"/>
        </w:rPr>
      </w:pPr>
      <w:r w:rsidRPr="00CC6D75">
        <w:rPr>
          <w:rFonts w:ascii="宋体" w:hAnsi="宋体" w:cs="宋体" w:hint="eastAsia"/>
          <w:b/>
          <w:sz w:val="24"/>
        </w:rPr>
        <w:t>C、</w:t>
      </w:r>
      <w:r w:rsidRPr="00CC6D75">
        <w:rPr>
          <w:rFonts w:ascii="宋体" w:hAnsi="宋体" w:cs="宋体" w:hint="eastAsia"/>
          <w:sz w:val="24"/>
        </w:rPr>
        <w:t>要求合同分包的，提供分包意向协议（附件6）和中小企业声明函（附件</w:t>
      </w:r>
      <w:r w:rsidRPr="00CC6D75">
        <w:rPr>
          <w:rFonts w:ascii="宋体" w:hAnsi="宋体" w:cs="宋体"/>
          <w:sz w:val="24"/>
        </w:rPr>
        <w:t>7</w:t>
      </w:r>
      <w:r w:rsidRPr="00CC6D75">
        <w:rPr>
          <w:rFonts w:ascii="宋体" w:hAnsi="宋体" w:cs="宋体" w:hint="eastAsia"/>
          <w:sz w:val="24"/>
        </w:rPr>
        <w:t>），分包意向协议中中小企业合同金额应当达到竞争性磋商公告载明的比例；如果供应商本身提供所有标的均由中小企业承建，</w:t>
      </w:r>
      <w:r w:rsidRPr="00CC6D75">
        <w:rPr>
          <w:rFonts w:ascii="宋体" w:hAnsi="宋体" w:cs="宋体" w:hint="eastAsia"/>
          <w:spacing w:val="8"/>
          <w:kern w:val="0"/>
          <w:sz w:val="24"/>
        </w:rPr>
        <w:t>并相应达到了前述比例要求，</w:t>
      </w:r>
      <w:r w:rsidRPr="00CC6D75">
        <w:rPr>
          <w:rFonts w:ascii="宋体" w:hAnsi="宋体" w:cs="宋体" w:hint="eastAsia"/>
          <w:sz w:val="24"/>
        </w:rPr>
        <w:t>视同符合了资格条件，无需再向中小企业分包，无需提供分包意向协议。</w:t>
      </w:r>
    </w:p>
    <w:p w14:paraId="08F47E62" w14:textId="77777777" w:rsidR="00BC07E4" w:rsidRPr="00CC6D75" w:rsidRDefault="00BC07E4">
      <w:pPr>
        <w:widowControl/>
        <w:spacing w:line="360" w:lineRule="auto"/>
        <w:ind w:left="150"/>
        <w:jc w:val="center"/>
        <w:rPr>
          <w:rFonts w:ascii="宋体" w:hAnsi="宋体" w:cs="宋体"/>
          <w:b/>
          <w:kern w:val="0"/>
          <w:sz w:val="32"/>
          <w:szCs w:val="32"/>
        </w:rPr>
      </w:pPr>
    </w:p>
    <w:p w14:paraId="26A136DE" w14:textId="77777777" w:rsidR="00BC07E4" w:rsidRPr="00CC6D75" w:rsidRDefault="00000000">
      <w:pPr>
        <w:widowControl/>
        <w:spacing w:line="360" w:lineRule="auto"/>
        <w:ind w:left="150"/>
        <w:jc w:val="center"/>
        <w:rPr>
          <w:rFonts w:ascii="宋体" w:hAnsi="宋体" w:cs="宋体"/>
          <w:b/>
          <w:kern w:val="0"/>
          <w:sz w:val="32"/>
          <w:szCs w:val="32"/>
        </w:rPr>
      </w:pPr>
      <w:r w:rsidRPr="00CC6D75">
        <w:rPr>
          <w:rFonts w:ascii="宋体" w:hAnsi="宋体" w:cs="宋体" w:hint="eastAsia"/>
          <w:b/>
          <w:kern w:val="0"/>
          <w:sz w:val="32"/>
          <w:szCs w:val="32"/>
        </w:rPr>
        <w:t>四、本项目的特定资格要求</w:t>
      </w:r>
    </w:p>
    <w:p w14:paraId="11C29E25" w14:textId="77777777" w:rsidR="00BC07E4" w:rsidRPr="00CC6D75" w:rsidRDefault="00000000">
      <w:pPr>
        <w:spacing w:line="360" w:lineRule="auto"/>
        <w:jc w:val="center"/>
        <w:rPr>
          <w:rFonts w:ascii="宋体" w:hAnsi="宋体" w:cs="宋体"/>
          <w:sz w:val="24"/>
        </w:rPr>
      </w:pPr>
      <w:r w:rsidRPr="00CC6D75">
        <w:rPr>
          <w:rFonts w:ascii="宋体" w:hAnsi="宋体" w:cs="宋体" w:hint="eastAsia"/>
          <w:sz w:val="24"/>
        </w:rPr>
        <w:t>（根据竞争性磋商公告本项目的特定资格要求提供相应的材料；未要求的，无需提供）</w:t>
      </w:r>
    </w:p>
    <w:p w14:paraId="7239AD75" w14:textId="77777777" w:rsidR="00BC07E4" w:rsidRPr="00CC6D75" w:rsidRDefault="00BC07E4">
      <w:pPr>
        <w:rPr>
          <w:rFonts w:ascii="宋体" w:hAnsi="宋体" w:cs="宋体"/>
        </w:rPr>
      </w:pPr>
    </w:p>
    <w:p w14:paraId="29C04E4D" w14:textId="77777777" w:rsidR="00BC07E4" w:rsidRPr="00CC6D75" w:rsidRDefault="00BC07E4">
      <w:pPr>
        <w:snapToGrid w:val="0"/>
        <w:spacing w:line="360" w:lineRule="auto"/>
        <w:ind w:right="480"/>
        <w:jc w:val="center"/>
        <w:rPr>
          <w:rFonts w:ascii="宋体" w:hAnsi="宋体" w:cs="宋体"/>
          <w:b/>
          <w:kern w:val="0"/>
          <w:sz w:val="32"/>
          <w:szCs w:val="32"/>
        </w:rPr>
        <w:sectPr w:rsidR="00BC07E4" w:rsidRPr="00CC6D75">
          <w:pgSz w:w="11906" w:h="16838"/>
          <w:pgMar w:top="1440" w:right="1080" w:bottom="1440" w:left="1080" w:header="851" w:footer="992" w:gutter="0"/>
          <w:cols w:space="720"/>
          <w:titlePg/>
          <w:docGrid w:linePitch="312"/>
        </w:sectPr>
      </w:pPr>
    </w:p>
    <w:p w14:paraId="5188AFEC" w14:textId="77777777" w:rsidR="00BC07E4" w:rsidRPr="00CC6D75" w:rsidRDefault="00BC07E4">
      <w:pPr>
        <w:rPr>
          <w:rFonts w:ascii="宋体" w:hAnsi="宋体" w:cs="宋体"/>
          <w:b/>
          <w:kern w:val="0"/>
          <w:sz w:val="36"/>
          <w:szCs w:val="36"/>
        </w:rPr>
      </w:pPr>
    </w:p>
    <w:p w14:paraId="03D1C34F"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t>商务技术文件部分</w:t>
      </w:r>
    </w:p>
    <w:p w14:paraId="213E679F" w14:textId="77777777" w:rsidR="00BC07E4" w:rsidRPr="00CC6D75" w:rsidRDefault="00000000">
      <w:pPr>
        <w:jc w:val="center"/>
        <w:rPr>
          <w:rFonts w:ascii="宋体" w:hAnsi="宋体" w:cs="宋体"/>
          <w:b/>
          <w:kern w:val="0"/>
          <w:sz w:val="36"/>
          <w:szCs w:val="36"/>
        </w:rPr>
      </w:pPr>
      <w:r w:rsidRPr="00CC6D75">
        <w:rPr>
          <w:rFonts w:ascii="宋体" w:hAnsi="宋体" w:cs="宋体" w:hint="eastAsia"/>
          <w:b/>
          <w:kern w:val="0"/>
          <w:sz w:val="36"/>
          <w:szCs w:val="36"/>
        </w:rPr>
        <w:t>目录</w:t>
      </w:r>
    </w:p>
    <w:p w14:paraId="721A01E5" w14:textId="77777777" w:rsidR="00BC07E4" w:rsidRPr="00CC6D75" w:rsidRDefault="00000000">
      <w:pPr>
        <w:numPr>
          <w:ilvl w:val="255"/>
          <w:numId w:val="0"/>
        </w:numPr>
        <w:snapToGrid w:val="0"/>
        <w:spacing w:line="360" w:lineRule="auto"/>
        <w:ind w:firstLineChars="200" w:firstLine="480"/>
        <w:rPr>
          <w:rFonts w:ascii="宋体" w:hAnsi="宋体" w:cs="宋体"/>
          <w:sz w:val="24"/>
        </w:rPr>
      </w:pPr>
      <w:r w:rsidRPr="00CC6D75">
        <w:rPr>
          <w:rFonts w:ascii="宋体" w:hAnsi="宋体" w:cs="宋体" w:hint="eastAsia"/>
          <w:sz w:val="24"/>
        </w:rPr>
        <w:t>（</w:t>
      </w:r>
      <w:r w:rsidRPr="00CC6D75">
        <w:rPr>
          <w:rFonts w:ascii="宋体" w:hAnsi="宋体" w:cs="宋体"/>
          <w:sz w:val="24"/>
        </w:rPr>
        <w:t>1）</w:t>
      </w:r>
      <w:r w:rsidRPr="00CC6D75">
        <w:rPr>
          <w:rFonts w:ascii="宋体" w:hAnsi="宋体" w:cs="宋体" w:hint="eastAsia"/>
          <w:sz w:val="24"/>
        </w:rPr>
        <w:t>响应函……</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6AC7A4CD" w14:textId="77777777" w:rsidR="00BC07E4" w:rsidRPr="00CC6D75" w:rsidRDefault="00000000">
      <w:pPr>
        <w:numPr>
          <w:ilvl w:val="255"/>
          <w:numId w:val="0"/>
        </w:numPr>
        <w:snapToGrid w:val="0"/>
        <w:spacing w:line="360" w:lineRule="auto"/>
        <w:ind w:firstLineChars="200" w:firstLine="480"/>
        <w:rPr>
          <w:rFonts w:ascii="宋体" w:hAnsi="宋体" w:cs="宋体"/>
          <w:sz w:val="24"/>
        </w:rPr>
      </w:pPr>
      <w:r w:rsidRPr="00CC6D75">
        <w:rPr>
          <w:rFonts w:ascii="宋体" w:hAnsi="宋体" w:cs="宋体" w:hint="eastAsia"/>
          <w:sz w:val="24"/>
        </w:rPr>
        <w:t>（</w:t>
      </w:r>
      <w:r w:rsidRPr="00CC6D75">
        <w:rPr>
          <w:rFonts w:ascii="宋体" w:hAnsi="宋体" w:cs="宋体"/>
          <w:sz w:val="24"/>
        </w:rPr>
        <w:t>2）授权委托书或法定代表人（单位负责人、自然人本人）身份证明</w:t>
      </w:r>
      <w:r w:rsidRPr="00CC6D75">
        <w:rPr>
          <w:rFonts w:ascii="宋体" w:hAnsi="宋体" w:cs="宋体" w:hint="eastAsia"/>
          <w:sz w:val="24"/>
        </w:rPr>
        <w:t>……</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080A3AFF" w14:textId="77777777" w:rsidR="00BC07E4" w:rsidRPr="00CC6D75" w:rsidRDefault="00000000">
      <w:pPr>
        <w:snapToGrid w:val="0"/>
        <w:spacing w:line="360" w:lineRule="auto"/>
        <w:ind w:leftChars="228" w:left="479"/>
        <w:rPr>
          <w:rFonts w:ascii="宋体" w:hAnsi="宋体" w:cs="宋体"/>
          <w:sz w:val="24"/>
        </w:rPr>
      </w:pPr>
      <w:r w:rsidRPr="00CC6D75">
        <w:rPr>
          <w:rFonts w:ascii="宋体" w:hAnsi="宋体" w:cs="宋体" w:hint="eastAsia"/>
          <w:sz w:val="24"/>
        </w:rPr>
        <w:t>（</w:t>
      </w:r>
      <w:r w:rsidRPr="00CC6D75">
        <w:rPr>
          <w:rFonts w:ascii="宋体" w:hAnsi="宋体" w:cs="宋体"/>
          <w:sz w:val="24"/>
        </w:rPr>
        <w:t>3</w:t>
      </w:r>
      <w:r w:rsidRPr="00CC6D75">
        <w:rPr>
          <w:rFonts w:ascii="宋体" w:hAnsi="宋体" w:cs="宋体" w:hint="eastAsia"/>
          <w:sz w:val="24"/>
        </w:rPr>
        <w:t>）分包意向协议……</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0B85F91E"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w:t>
      </w:r>
      <w:r w:rsidRPr="00CC6D75">
        <w:rPr>
          <w:rFonts w:ascii="宋体" w:hAnsi="宋体" w:cs="宋体"/>
          <w:sz w:val="24"/>
        </w:rPr>
        <w:t>4</w:t>
      </w:r>
      <w:r w:rsidRPr="00CC6D75">
        <w:rPr>
          <w:rFonts w:ascii="宋体" w:hAnsi="宋体" w:cs="宋体" w:hint="eastAsia"/>
          <w:sz w:val="24"/>
        </w:rPr>
        <w:t>）符合性审查资料……</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2DB2BB62" w14:textId="77777777" w:rsidR="00BC07E4" w:rsidRPr="00CC6D75" w:rsidRDefault="00000000">
      <w:pPr>
        <w:snapToGrid w:val="0"/>
        <w:spacing w:line="360" w:lineRule="auto"/>
        <w:ind w:leftChars="228" w:left="479"/>
        <w:rPr>
          <w:rFonts w:ascii="宋体" w:hAnsi="宋体" w:cs="宋体"/>
          <w:sz w:val="24"/>
        </w:rPr>
      </w:pPr>
      <w:r w:rsidRPr="00CC6D75">
        <w:rPr>
          <w:rFonts w:ascii="宋体" w:hAnsi="宋体" w:cs="宋体" w:hint="eastAsia"/>
          <w:sz w:val="24"/>
        </w:rPr>
        <w:t>（</w:t>
      </w:r>
      <w:r w:rsidRPr="00CC6D75">
        <w:rPr>
          <w:rFonts w:ascii="宋体" w:hAnsi="宋体" w:cs="宋体"/>
          <w:sz w:val="24"/>
        </w:rPr>
        <w:t>5</w:t>
      </w:r>
      <w:r w:rsidRPr="00CC6D75">
        <w:rPr>
          <w:rFonts w:ascii="宋体" w:hAnsi="宋体" w:cs="宋体" w:hint="eastAsia"/>
          <w:sz w:val="24"/>
        </w:rPr>
        <w:t>）评审标准相应的商务技术资料……</w:t>
      </w:r>
      <w:proofErr w:type="gramStart"/>
      <w:r w:rsidRPr="00CC6D75">
        <w:rPr>
          <w:rFonts w:ascii="宋体" w:hAnsi="宋体" w:cs="宋体" w:hint="eastAsia"/>
          <w:sz w:val="24"/>
        </w:rPr>
        <w:t>………………………………………………</w:t>
      </w:r>
      <w:proofErr w:type="gramEnd"/>
      <w:r w:rsidRPr="00CC6D75">
        <w:rPr>
          <w:rFonts w:ascii="宋体" w:hAnsi="宋体" w:cs="宋体" w:hint="eastAsia"/>
          <w:sz w:val="24"/>
        </w:rPr>
        <w:t>（页码）（</w:t>
      </w:r>
      <w:r w:rsidRPr="00CC6D75">
        <w:rPr>
          <w:rFonts w:ascii="宋体" w:hAnsi="宋体" w:cs="宋体"/>
          <w:sz w:val="24"/>
        </w:rPr>
        <w:t>6</w:t>
      </w:r>
      <w:r w:rsidRPr="00CC6D75">
        <w:rPr>
          <w:rFonts w:ascii="宋体" w:hAnsi="宋体" w:cs="宋体" w:hint="eastAsia"/>
          <w:sz w:val="24"/>
        </w:rPr>
        <w:t>）商务技术偏离表……</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3CCB5D04" w14:textId="77777777" w:rsidR="00BC07E4" w:rsidRPr="00CC6D75" w:rsidRDefault="00000000">
      <w:pPr>
        <w:snapToGrid w:val="0"/>
        <w:spacing w:line="360" w:lineRule="auto"/>
        <w:ind w:leftChars="228" w:left="479"/>
        <w:rPr>
          <w:rFonts w:ascii="宋体" w:hAnsi="宋体" w:cs="宋体"/>
          <w:sz w:val="24"/>
        </w:rPr>
      </w:pPr>
      <w:r w:rsidRPr="00CC6D75">
        <w:rPr>
          <w:rFonts w:ascii="宋体" w:hAnsi="宋体" w:cs="宋体" w:hint="eastAsia"/>
          <w:sz w:val="24"/>
          <w:lang w:val="zh-CN"/>
        </w:rPr>
        <w:t>（</w:t>
      </w:r>
      <w:r w:rsidRPr="00CC6D75">
        <w:rPr>
          <w:rFonts w:ascii="宋体" w:hAnsi="宋体" w:cs="宋体"/>
          <w:sz w:val="24"/>
        </w:rPr>
        <w:t>7</w:t>
      </w:r>
      <w:r w:rsidRPr="00CC6D75">
        <w:rPr>
          <w:rFonts w:ascii="宋体" w:hAnsi="宋体" w:cs="宋体" w:hint="eastAsia"/>
          <w:sz w:val="24"/>
          <w:lang w:val="zh-CN"/>
        </w:rPr>
        <w:t>）政府采购供应商廉洁自律承诺书</w:t>
      </w:r>
      <w:r w:rsidRPr="00CC6D75">
        <w:rPr>
          <w:rFonts w:ascii="宋体" w:hAnsi="宋体" w:cs="宋体" w:hint="eastAsia"/>
          <w:sz w:val="24"/>
        </w:rPr>
        <w:t>……</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60BC480E" w14:textId="77777777" w:rsidR="00BC07E4" w:rsidRPr="00CC6D75" w:rsidRDefault="00BC07E4">
      <w:pPr>
        <w:snapToGrid w:val="0"/>
        <w:spacing w:line="360" w:lineRule="auto"/>
        <w:jc w:val="center"/>
        <w:rPr>
          <w:rFonts w:ascii="宋体" w:hAnsi="宋体" w:cs="宋体"/>
          <w:b/>
          <w:kern w:val="0"/>
          <w:sz w:val="24"/>
          <w:szCs w:val="32"/>
          <w:lang w:val="zh-CN"/>
        </w:rPr>
        <w:sectPr w:rsidR="00BC07E4" w:rsidRPr="00CC6D75">
          <w:pgSz w:w="11906" w:h="16838"/>
          <w:pgMar w:top="1440" w:right="1080" w:bottom="1440" w:left="1080" w:header="851" w:footer="992" w:gutter="0"/>
          <w:cols w:space="720"/>
          <w:titlePg/>
          <w:docGrid w:linePitch="312"/>
        </w:sectPr>
      </w:pPr>
    </w:p>
    <w:p w14:paraId="3225269D" w14:textId="77777777" w:rsidR="00BC07E4" w:rsidRPr="00CC6D75" w:rsidRDefault="00000000">
      <w:pPr>
        <w:snapToGrid w:val="0"/>
        <w:jc w:val="center"/>
        <w:rPr>
          <w:rFonts w:ascii="宋体" w:hAnsi="宋体" w:cs="宋体"/>
          <w:b/>
          <w:bCs/>
          <w:sz w:val="32"/>
          <w:szCs w:val="32"/>
          <w:lang w:val="zh-CN"/>
        </w:rPr>
      </w:pPr>
      <w:r w:rsidRPr="00CC6D75">
        <w:rPr>
          <w:rFonts w:ascii="宋体" w:hAnsi="宋体" w:cs="宋体" w:hint="eastAsia"/>
          <w:b/>
          <w:bCs/>
          <w:sz w:val="32"/>
          <w:szCs w:val="32"/>
          <w:lang w:val="zh-CN"/>
        </w:rPr>
        <w:lastRenderedPageBreak/>
        <w:t>一、响应函</w:t>
      </w:r>
    </w:p>
    <w:p w14:paraId="56473398" w14:textId="1E5677B4" w:rsidR="00BC07E4" w:rsidRPr="00CC6D75" w:rsidRDefault="0066055A">
      <w:pPr>
        <w:snapToGrid w:val="0"/>
        <w:spacing w:line="360" w:lineRule="auto"/>
        <w:rPr>
          <w:rFonts w:ascii="宋体" w:hAnsi="宋体" w:cs="宋体"/>
          <w:sz w:val="24"/>
        </w:rPr>
      </w:pPr>
      <w:r w:rsidRPr="00CC6D75">
        <w:rPr>
          <w:rFonts w:ascii="宋体" w:hAnsi="宋体" w:cs="宋体" w:hint="eastAsia"/>
          <w:sz w:val="24"/>
        </w:rPr>
        <w:t>浙江省教育厅、浙江方圆工程咨询有限公司：</w:t>
      </w:r>
    </w:p>
    <w:p w14:paraId="049330E7"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我方参加你方组织的浙江教育大厦部分设备及基础配套设施维修改造项目—施工改造项目【项目编号：FY002-ZJJY[2023]-001】采购的有关活动，并对此项目提交响应文件及报价。为此：</w:t>
      </w:r>
    </w:p>
    <w:p w14:paraId="1DC7C9DD"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1、我方承诺响应文件有效期从提交响应文件的截止之日起</w:t>
      </w:r>
      <w:r w:rsidRPr="00CC6D75">
        <w:rPr>
          <w:rFonts w:ascii="宋体" w:hAnsi="宋体" w:cs="宋体" w:hint="eastAsia"/>
          <w:sz w:val="24"/>
          <w:u w:val="single"/>
        </w:rPr>
        <w:t xml:space="preserve">     </w:t>
      </w:r>
      <w:r w:rsidRPr="00CC6D75">
        <w:rPr>
          <w:rFonts w:ascii="宋体" w:hAnsi="宋体" w:cs="宋体" w:hint="eastAsia"/>
          <w:sz w:val="24"/>
        </w:rPr>
        <w:t>天（不少于90天）</w:t>
      </w:r>
      <w:r w:rsidRPr="00CC6D75">
        <w:rPr>
          <w:rFonts w:ascii="宋体" w:hAnsi="宋体" w:cs="宋体" w:hint="eastAsia"/>
        </w:rPr>
        <w:t>，</w:t>
      </w:r>
      <w:r w:rsidRPr="00CC6D75">
        <w:rPr>
          <w:rFonts w:ascii="宋体" w:hAnsi="宋体" w:cs="宋体" w:hint="eastAsia"/>
          <w:sz w:val="24"/>
        </w:rPr>
        <w:t>本响应文件在响应文件有效期满之前均具有约束力。</w:t>
      </w:r>
    </w:p>
    <w:p w14:paraId="1497E2C1"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2、我方的响应文件包括以下内容：</w:t>
      </w:r>
    </w:p>
    <w:p w14:paraId="21E2B3D2"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2.1资格文件：</w:t>
      </w:r>
    </w:p>
    <w:p w14:paraId="1119517D"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2.1.1承诺函；</w:t>
      </w:r>
    </w:p>
    <w:p w14:paraId="1357E5DB"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2.1.2</w:t>
      </w:r>
      <w:r w:rsidRPr="00CC6D75">
        <w:rPr>
          <w:rFonts w:ascii="宋体" w:hAnsi="宋体" w:cs="宋体" w:hint="eastAsia"/>
          <w:snapToGrid w:val="0"/>
          <w:kern w:val="28"/>
          <w:sz w:val="24"/>
          <w:szCs w:val="20"/>
        </w:rPr>
        <w:t>联合协议（如果有)；</w:t>
      </w:r>
    </w:p>
    <w:p w14:paraId="2E19B3F0"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w:t>
      </w:r>
      <w:r w:rsidRPr="00CC6D75">
        <w:rPr>
          <w:rFonts w:ascii="宋体" w:hAnsi="宋体" w:cs="宋体"/>
          <w:sz w:val="24"/>
        </w:rPr>
        <w:t>.1.3</w:t>
      </w:r>
      <w:r w:rsidRPr="00CC6D75">
        <w:rPr>
          <w:rFonts w:ascii="宋体" w:hAnsi="宋体" w:cs="宋体" w:hint="eastAsia"/>
          <w:sz w:val="24"/>
        </w:rPr>
        <w:t>落实政府采购政策需满足的资格要求（如果有）；</w:t>
      </w:r>
    </w:p>
    <w:p w14:paraId="2B18CC90"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2.1.</w:t>
      </w:r>
      <w:r w:rsidRPr="00CC6D75">
        <w:rPr>
          <w:rFonts w:ascii="宋体" w:hAnsi="宋体" w:cs="宋体"/>
          <w:sz w:val="24"/>
        </w:rPr>
        <w:t>4</w:t>
      </w:r>
      <w:r w:rsidRPr="00CC6D75">
        <w:rPr>
          <w:rFonts w:ascii="宋体" w:hAnsi="宋体" w:cs="宋体" w:hint="eastAsia"/>
          <w:sz w:val="24"/>
        </w:rPr>
        <w:t>本项目的特定资格要求（如果有）。</w:t>
      </w:r>
    </w:p>
    <w:p w14:paraId="716C8A00" w14:textId="77777777" w:rsidR="00BC07E4" w:rsidRPr="00CC6D75" w:rsidRDefault="00000000">
      <w:pPr>
        <w:snapToGrid w:val="0"/>
        <w:spacing w:line="360" w:lineRule="auto"/>
        <w:ind w:leftChars="100" w:left="210" w:firstLineChars="200" w:firstLine="480"/>
        <w:rPr>
          <w:rFonts w:ascii="宋体" w:hAnsi="宋体" w:cs="宋体"/>
          <w:sz w:val="24"/>
          <w:lang w:val="zh-CN"/>
        </w:rPr>
      </w:pPr>
      <w:r w:rsidRPr="00CC6D75">
        <w:rPr>
          <w:rFonts w:ascii="宋体" w:hAnsi="宋体" w:cs="宋体" w:hint="eastAsia"/>
          <w:sz w:val="24"/>
        </w:rPr>
        <w:t>2</w:t>
      </w:r>
      <w:r w:rsidRPr="00CC6D75">
        <w:rPr>
          <w:rFonts w:ascii="宋体" w:hAnsi="宋体" w:cs="宋体" w:hint="eastAsia"/>
          <w:sz w:val="24"/>
          <w:lang w:val="zh-CN"/>
        </w:rPr>
        <w:t>.</w:t>
      </w:r>
      <w:r w:rsidRPr="00CC6D75">
        <w:rPr>
          <w:rFonts w:ascii="宋体" w:hAnsi="宋体" w:cs="宋体" w:hint="eastAsia"/>
          <w:sz w:val="24"/>
        </w:rPr>
        <w:t>2</w:t>
      </w:r>
      <w:r w:rsidRPr="00CC6D75">
        <w:rPr>
          <w:rFonts w:ascii="宋体" w:hAnsi="宋体" w:cs="宋体" w:hint="eastAsia"/>
          <w:sz w:val="24"/>
          <w:lang w:val="zh-CN"/>
        </w:rPr>
        <w:t xml:space="preserve"> </w:t>
      </w:r>
      <w:r w:rsidRPr="00CC6D75">
        <w:rPr>
          <w:rFonts w:ascii="宋体" w:hAnsi="宋体" w:cs="宋体" w:hint="eastAsia"/>
          <w:sz w:val="24"/>
        </w:rPr>
        <w:t>商务技术</w:t>
      </w:r>
      <w:r w:rsidRPr="00CC6D75">
        <w:rPr>
          <w:rFonts w:ascii="宋体" w:hAnsi="宋体" w:cs="宋体" w:hint="eastAsia"/>
          <w:sz w:val="24"/>
          <w:lang w:val="zh-CN"/>
        </w:rPr>
        <w:t>文件：</w:t>
      </w:r>
    </w:p>
    <w:p w14:paraId="6BF70C19"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2.2.1响应函；</w:t>
      </w:r>
      <w:r w:rsidRPr="00CC6D75">
        <w:rPr>
          <w:rFonts w:ascii="宋体" w:hAnsi="宋体" w:cs="宋体" w:hint="eastAsia"/>
          <w:sz w:val="24"/>
          <w:lang w:val="zh-CN"/>
        </w:rPr>
        <w:t xml:space="preserve"> </w:t>
      </w:r>
    </w:p>
    <w:p w14:paraId="7F97FCB6"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2.2.2授权委托书或法定代表人（单位负责人）身份证明；</w:t>
      </w:r>
    </w:p>
    <w:p w14:paraId="04C6C609"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w:t>
      </w:r>
      <w:r w:rsidRPr="00CC6D75">
        <w:rPr>
          <w:rFonts w:ascii="宋体" w:hAnsi="宋体" w:cs="宋体"/>
          <w:sz w:val="24"/>
        </w:rPr>
        <w:t>3</w:t>
      </w:r>
      <w:r w:rsidRPr="00CC6D75">
        <w:rPr>
          <w:rFonts w:ascii="宋体" w:hAnsi="宋体" w:cs="宋体" w:hint="eastAsia"/>
          <w:sz w:val="24"/>
        </w:rPr>
        <w:t>分包意向协议（如果有）；</w:t>
      </w:r>
    </w:p>
    <w:p w14:paraId="58A7FABE"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w:t>
      </w:r>
      <w:r w:rsidRPr="00CC6D75">
        <w:rPr>
          <w:rFonts w:ascii="宋体" w:hAnsi="宋体" w:cs="宋体"/>
          <w:sz w:val="24"/>
        </w:rPr>
        <w:t>4</w:t>
      </w:r>
      <w:r w:rsidRPr="00CC6D75">
        <w:rPr>
          <w:rFonts w:ascii="宋体" w:hAnsi="宋体" w:cs="宋体" w:hint="eastAsia"/>
          <w:sz w:val="24"/>
        </w:rPr>
        <w:t>符合性审查资料；</w:t>
      </w:r>
    </w:p>
    <w:p w14:paraId="3F4B430F"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w:t>
      </w:r>
      <w:r w:rsidRPr="00CC6D75">
        <w:rPr>
          <w:rFonts w:ascii="宋体" w:hAnsi="宋体" w:cs="宋体"/>
          <w:sz w:val="24"/>
        </w:rPr>
        <w:t>5</w:t>
      </w:r>
      <w:r w:rsidRPr="00CC6D75">
        <w:rPr>
          <w:rFonts w:ascii="宋体" w:hAnsi="宋体" w:cs="宋体" w:hint="eastAsia"/>
          <w:sz w:val="24"/>
        </w:rPr>
        <w:t>评审标准相应的商务技术资料；</w:t>
      </w:r>
    </w:p>
    <w:p w14:paraId="45586FD7"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2.2.6商务技术偏离表；</w:t>
      </w:r>
    </w:p>
    <w:p w14:paraId="6CC75954" w14:textId="77777777" w:rsidR="00BC07E4" w:rsidRPr="00CC6D75" w:rsidRDefault="00000000">
      <w:pPr>
        <w:snapToGrid w:val="0"/>
        <w:spacing w:line="360" w:lineRule="auto"/>
        <w:ind w:leftChars="200" w:left="420" w:firstLineChars="200" w:firstLine="480"/>
        <w:rPr>
          <w:rFonts w:ascii="宋体" w:hAnsi="宋体" w:cs="宋体"/>
          <w:sz w:val="24"/>
          <w:lang w:val="zh-CN"/>
        </w:rPr>
      </w:pPr>
      <w:r w:rsidRPr="00CC6D75">
        <w:rPr>
          <w:rFonts w:ascii="宋体" w:hAnsi="宋体" w:cs="宋体" w:hint="eastAsia"/>
          <w:sz w:val="24"/>
        </w:rPr>
        <w:t>2</w:t>
      </w:r>
      <w:r w:rsidRPr="00CC6D75">
        <w:rPr>
          <w:rFonts w:ascii="宋体" w:hAnsi="宋体" w:cs="宋体" w:hint="eastAsia"/>
          <w:sz w:val="24"/>
          <w:lang w:val="zh-CN"/>
        </w:rPr>
        <w:t>.</w:t>
      </w:r>
      <w:r w:rsidRPr="00CC6D75">
        <w:rPr>
          <w:rFonts w:ascii="宋体" w:hAnsi="宋体" w:cs="宋体" w:hint="eastAsia"/>
          <w:sz w:val="24"/>
        </w:rPr>
        <w:t>2</w:t>
      </w:r>
      <w:r w:rsidRPr="00CC6D75">
        <w:rPr>
          <w:rFonts w:ascii="宋体" w:hAnsi="宋体" w:cs="宋体" w:hint="eastAsia"/>
          <w:sz w:val="24"/>
          <w:lang w:val="zh-CN"/>
        </w:rPr>
        <w:t>.</w:t>
      </w:r>
      <w:r w:rsidRPr="00CC6D75">
        <w:rPr>
          <w:rFonts w:ascii="宋体" w:hAnsi="宋体" w:cs="宋体" w:hint="eastAsia"/>
          <w:sz w:val="24"/>
        </w:rPr>
        <w:t>7</w:t>
      </w:r>
      <w:r w:rsidRPr="00CC6D75">
        <w:rPr>
          <w:rFonts w:ascii="宋体" w:hAnsi="宋体" w:cs="宋体" w:hint="eastAsia"/>
          <w:sz w:val="24"/>
          <w:lang w:val="zh-CN"/>
        </w:rPr>
        <w:t>政府采购供应商廉洁自律承诺书；</w:t>
      </w:r>
    </w:p>
    <w:p w14:paraId="36BADDA2"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2</w:t>
      </w:r>
      <w:r w:rsidRPr="00CC6D75">
        <w:rPr>
          <w:rFonts w:ascii="宋体" w:hAnsi="宋体" w:cs="宋体" w:hint="eastAsia"/>
          <w:sz w:val="24"/>
          <w:lang w:val="zh-CN"/>
        </w:rPr>
        <w:t>.</w:t>
      </w:r>
      <w:r w:rsidRPr="00CC6D75">
        <w:rPr>
          <w:rFonts w:ascii="宋体" w:hAnsi="宋体" w:cs="宋体" w:hint="eastAsia"/>
          <w:sz w:val="24"/>
        </w:rPr>
        <w:t>3报价文件</w:t>
      </w:r>
    </w:p>
    <w:p w14:paraId="39D55BE8"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2.3.1报价单；</w:t>
      </w:r>
    </w:p>
    <w:p w14:paraId="493394C5"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2.3.2已标价工程量清单；</w:t>
      </w:r>
    </w:p>
    <w:p w14:paraId="5ADF19F7" w14:textId="77777777" w:rsidR="00BC07E4" w:rsidRPr="00CC6D75" w:rsidRDefault="00000000">
      <w:pPr>
        <w:snapToGrid w:val="0"/>
        <w:spacing w:line="360" w:lineRule="auto"/>
        <w:ind w:leftChars="200" w:left="420" w:firstLineChars="200" w:firstLine="480"/>
        <w:rPr>
          <w:rFonts w:ascii="宋体" w:hAnsi="宋体" w:cs="宋体"/>
          <w:sz w:val="24"/>
        </w:rPr>
      </w:pPr>
      <w:r w:rsidRPr="00CC6D75">
        <w:rPr>
          <w:rFonts w:ascii="宋体" w:hAnsi="宋体" w:cs="宋体" w:hint="eastAsia"/>
          <w:sz w:val="24"/>
        </w:rPr>
        <w:t>2.3.3中小企业声明函（如果有）。</w:t>
      </w:r>
    </w:p>
    <w:p w14:paraId="3BF3EEC0"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3、我方承诺除商务技术偏离表列出的偏离外，我方响应采购文件的全部要求。</w:t>
      </w:r>
    </w:p>
    <w:p w14:paraId="181B034F" w14:textId="77777777" w:rsidR="00BC07E4" w:rsidRPr="00CC6D75" w:rsidRDefault="00000000">
      <w:pPr>
        <w:snapToGrid w:val="0"/>
        <w:spacing w:line="360" w:lineRule="auto"/>
        <w:ind w:firstLineChars="200" w:firstLine="480"/>
        <w:rPr>
          <w:rFonts w:ascii="宋体" w:hAnsi="宋体" w:cs="宋体"/>
          <w:sz w:val="24"/>
        </w:rPr>
      </w:pPr>
      <w:r w:rsidRPr="00CC6D75">
        <w:rPr>
          <w:rFonts w:ascii="宋体" w:hAnsi="宋体" w:cs="宋体" w:hint="eastAsia"/>
          <w:sz w:val="24"/>
        </w:rPr>
        <w:t>4、如我方成交，我方承诺：</w:t>
      </w:r>
    </w:p>
    <w:p w14:paraId="5F5AB315"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 xml:space="preserve">4.1在收到成交通知书后，在成交通知书规定的期限内与你方签订合同； </w:t>
      </w:r>
    </w:p>
    <w:p w14:paraId="35950E1D"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 xml:space="preserve">4.2在签订合同时不向你方提出附加条件； </w:t>
      </w:r>
    </w:p>
    <w:p w14:paraId="324B2E13"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lastRenderedPageBreak/>
        <w:t xml:space="preserve">4.3按照采购文件要求提交履约保证金； </w:t>
      </w:r>
    </w:p>
    <w:p w14:paraId="093369F2"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 xml:space="preserve">4.4在合同约定的期限内完成合同规定的全部义务。 </w:t>
      </w:r>
    </w:p>
    <w:p w14:paraId="147410A1" w14:textId="77777777" w:rsidR="00BC07E4" w:rsidRPr="00CC6D75" w:rsidRDefault="00000000">
      <w:pPr>
        <w:snapToGrid w:val="0"/>
        <w:spacing w:line="360" w:lineRule="auto"/>
        <w:ind w:leftChars="100" w:left="210" w:firstLineChars="200" w:firstLine="480"/>
        <w:rPr>
          <w:rFonts w:ascii="宋体" w:hAnsi="宋体" w:cs="宋体"/>
          <w:sz w:val="24"/>
        </w:rPr>
      </w:pPr>
      <w:r w:rsidRPr="00CC6D75">
        <w:rPr>
          <w:rFonts w:ascii="宋体" w:hAnsi="宋体" w:cs="宋体" w:hint="eastAsia"/>
          <w:sz w:val="24"/>
        </w:rPr>
        <w:t>5、其他补充说明:</w:t>
      </w:r>
      <w:r w:rsidRPr="00CC6D75">
        <w:rPr>
          <w:rFonts w:ascii="宋体" w:hAnsi="宋体" w:cs="宋体" w:hint="eastAsia"/>
          <w:sz w:val="24"/>
          <w:u w:val="single"/>
        </w:rPr>
        <w:t xml:space="preserve">                                        </w:t>
      </w:r>
      <w:r w:rsidRPr="00CC6D75">
        <w:rPr>
          <w:rFonts w:ascii="宋体" w:hAnsi="宋体" w:cs="宋体" w:hint="eastAsia"/>
          <w:sz w:val="24"/>
        </w:rPr>
        <w:t>。</w:t>
      </w:r>
    </w:p>
    <w:p w14:paraId="43AEAE4E" w14:textId="77777777" w:rsidR="00BC07E4" w:rsidRPr="00CC6D75" w:rsidRDefault="00000000">
      <w:pPr>
        <w:spacing w:line="360" w:lineRule="auto"/>
        <w:ind w:firstLineChars="1500" w:firstLine="3600"/>
        <w:rPr>
          <w:rFonts w:ascii="宋体" w:hAnsi="宋体" w:cs="宋体"/>
          <w:sz w:val="24"/>
        </w:rPr>
      </w:pPr>
      <w:r w:rsidRPr="00CC6D75">
        <w:rPr>
          <w:rFonts w:ascii="宋体" w:hAnsi="宋体" w:cs="宋体" w:hint="eastAsia"/>
          <w:sz w:val="24"/>
        </w:rPr>
        <w:t xml:space="preserve">供应商名称（电子签名）：                          </w:t>
      </w:r>
    </w:p>
    <w:p w14:paraId="1F61BA8F" w14:textId="77777777" w:rsidR="00BC07E4" w:rsidRPr="00CC6D75" w:rsidRDefault="00000000">
      <w:pPr>
        <w:spacing w:line="360" w:lineRule="auto"/>
        <w:jc w:val="center"/>
        <w:rPr>
          <w:rFonts w:ascii="宋体" w:hAnsi="宋体" w:cs="宋体"/>
          <w:sz w:val="24"/>
        </w:rPr>
      </w:pPr>
      <w:r w:rsidRPr="00CC6D75">
        <w:rPr>
          <w:rFonts w:ascii="宋体" w:hAnsi="宋体" w:cs="宋体" w:hint="eastAsia"/>
          <w:sz w:val="24"/>
        </w:rPr>
        <w:t xml:space="preserve">     日期：  年   月   日</w:t>
      </w:r>
    </w:p>
    <w:p w14:paraId="033EB9B9" w14:textId="77777777" w:rsidR="00BC07E4" w:rsidRPr="00CC6D75" w:rsidRDefault="00BC07E4">
      <w:pPr>
        <w:snapToGrid w:val="0"/>
        <w:spacing w:line="360" w:lineRule="auto"/>
        <w:ind w:leftChars="200" w:left="420" w:firstLineChars="1750" w:firstLine="4200"/>
        <w:rPr>
          <w:rFonts w:ascii="宋体" w:hAnsi="宋体" w:cs="宋体"/>
          <w:kern w:val="0"/>
          <w:sz w:val="24"/>
          <w:u w:val="single"/>
        </w:rPr>
      </w:pPr>
    </w:p>
    <w:p w14:paraId="1867A369" w14:textId="77777777" w:rsidR="00BC07E4" w:rsidRPr="00CC6D75" w:rsidRDefault="00000000">
      <w:pPr>
        <w:spacing w:line="360" w:lineRule="auto"/>
        <w:ind w:right="420"/>
        <w:rPr>
          <w:rFonts w:ascii="宋体" w:hAnsi="宋体" w:cs="宋体"/>
          <w:sz w:val="24"/>
        </w:rPr>
      </w:pPr>
      <w:r w:rsidRPr="00CC6D75">
        <w:rPr>
          <w:rFonts w:ascii="宋体" w:hAnsi="宋体" w:cs="宋体" w:hint="eastAsia"/>
          <w:sz w:val="24"/>
        </w:rPr>
        <w:t>注：按本格式和要求提供。</w:t>
      </w:r>
    </w:p>
    <w:p w14:paraId="5AF4A546" w14:textId="77777777" w:rsidR="00BC07E4" w:rsidRPr="00CC6D75" w:rsidRDefault="00BC07E4">
      <w:pPr>
        <w:snapToGrid w:val="0"/>
        <w:spacing w:line="360" w:lineRule="auto"/>
        <w:jc w:val="center"/>
        <w:rPr>
          <w:rFonts w:ascii="宋体" w:hAnsi="宋体" w:cs="宋体"/>
          <w:b/>
          <w:kern w:val="0"/>
          <w:sz w:val="32"/>
          <w:szCs w:val="32"/>
        </w:rPr>
      </w:pPr>
    </w:p>
    <w:p w14:paraId="76754CC3" w14:textId="77777777" w:rsidR="00BC07E4" w:rsidRPr="00CC6D75" w:rsidRDefault="00BC07E4">
      <w:pPr>
        <w:snapToGrid w:val="0"/>
        <w:spacing w:line="360" w:lineRule="auto"/>
        <w:rPr>
          <w:rFonts w:ascii="宋体" w:hAnsi="宋体" w:cs="宋体"/>
          <w:sz w:val="24"/>
        </w:rPr>
      </w:pPr>
    </w:p>
    <w:p w14:paraId="0D0EC8FB" w14:textId="77777777" w:rsidR="00BC07E4" w:rsidRPr="00CC6D75" w:rsidRDefault="00BC07E4">
      <w:pPr>
        <w:jc w:val="center"/>
        <w:rPr>
          <w:rFonts w:ascii="宋体" w:hAnsi="宋体" w:cs="宋体"/>
          <w:b/>
          <w:kern w:val="0"/>
          <w:sz w:val="32"/>
          <w:szCs w:val="32"/>
        </w:rPr>
      </w:pPr>
    </w:p>
    <w:p w14:paraId="0B410DA5" w14:textId="77777777" w:rsidR="00BC07E4" w:rsidRPr="00CC6D75" w:rsidRDefault="00BC07E4">
      <w:pPr>
        <w:jc w:val="center"/>
        <w:rPr>
          <w:rFonts w:ascii="宋体" w:hAnsi="宋体" w:cs="宋体"/>
          <w:b/>
          <w:kern w:val="0"/>
          <w:sz w:val="32"/>
          <w:szCs w:val="32"/>
        </w:rPr>
        <w:sectPr w:rsidR="00BC07E4" w:rsidRPr="00CC6D75">
          <w:pgSz w:w="11906" w:h="16838"/>
          <w:pgMar w:top="1440" w:right="1080" w:bottom="1440" w:left="1080" w:header="851" w:footer="992" w:gutter="0"/>
          <w:cols w:space="720"/>
          <w:titlePg/>
          <w:docGrid w:linePitch="312"/>
        </w:sectPr>
      </w:pPr>
    </w:p>
    <w:p w14:paraId="59B518DB" w14:textId="77777777" w:rsidR="00BC07E4" w:rsidRPr="00CC6D75" w:rsidRDefault="00000000">
      <w:pPr>
        <w:snapToGrid w:val="0"/>
        <w:jc w:val="center"/>
        <w:rPr>
          <w:rFonts w:ascii="宋体" w:hAnsi="宋体" w:cs="宋体"/>
          <w:b/>
          <w:bCs/>
          <w:sz w:val="32"/>
          <w:szCs w:val="32"/>
          <w:lang w:val="zh-CN"/>
        </w:rPr>
      </w:pPr>
      <w:r w:rsidRPr="00CC6D75">
        <w:rPr>
          <w:rFonts w:ascii="宋体" w:hAnsi="宋体" w:cs="宋体" w:hint="eastAsia"/>
          <w:b/>
          <w:bCs/>
          <w:sz w:val="32"/>
          <w:szCs w:val="32"/>
          <w:lang w:val="zh-CN"/>
        </w:rPr>
        <w:lastRenderedPageBreak/>
        <w:t>二、授权委托书或法定代表人（单位负责人、自然人本人）身份证明</w:t>
      </w:r>
    </w:p>
    <w:p w14:paraId="13875FF4"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 xml:space="preserve">                                </w:t>
      </w:r>
    </w:p>
    <w:p w14:paraId="4B78D7AD" w14:textId="77777777" w:rsidR="00BC07E4" w:rsidRPr="00CC6D75" w:rsidRDefault="00000000">
      <w:pPr>
        <w:snapToGrid w:val="0"/>
        <w:jc w:val="center"/>
        <w:rPr>
          <w:rFonts w:ascii="宋体" w:hAnsi="宋体" w:cs="宋体"/>
          <w:b/>
          <w:bCs/>
          <w:sz w:val="32"/>
          <w:szCs w:val="32"/>
          <w:lang w:val="zh-CN"/>
        </w:rPr>
      </w:pPr>
      <w:r w:rsidRPr="00CC6D75">
        <w:rPr>
          <w:rFonts w:ascii="宋体" w:hAnsi="宋体" w:cs="宋体" w:hint="eastAsia"/>
          <w:b/>
          <w:bCs/>
          <w:sz w:val="32"/>
          <w:szCs w:val="32"/>
          <w:lang w:val="zh-CN"/>
        </w:rPr>
        <w:t>授权委托书（适用于非联合体</w:t>
      </w:r>
      <w:r w:rsidRPr="00CC6D75">
        <w:rPr>
          <w:rFonts w:ascii="宋体" w:hAnsi="宋体" w:cs="宋体" w:hint="eastAsia"/>
          <w:b/>
          <w:bCs/>
          <w:sz w:val="32"/>
          <w:szCs w:val="32"/>
        </w:rPr>
        <w:t>响应</w:t>
      </w:r>
      <w:r w:rsidRPr="00CC6D75">
        <w:rPr>
          <w:rFonts w:ascii="宋体" w:hAnsi="宋体" w:cs="宋体" w:hint="eastAsia"/>
          <w:b/>
          <w:bCs/>
          <w:sz w:val="32"/>
          <w:szCs w:val="32"/>
          <w:lang w:val="zh-CN"/>
        </w:rPr>
        <w:t>）</w:t>
      </w:r>
    </w:p>
    <w:p w14:paraId="75F6DEFC" w14:textId="51C348EF" w:rsidR="00BC07E4" w:rsidRPr="00CC6D75" w:rsidRDefault="0066055A">
      <w:pPr>
        <w:snapToGrid w:val="0"/>
        <w:spacing w:line="360" w:lineRule="auto"/>
        <w:rPr>
          <w:rFonts w:ascii="宋体" w:hAnsi="宋体" w:cs="宋体"/>
          <w:kern w:val="0"/>
          <w:sz w:val="24"/>
        </w:rPr>
      </w:pPr>
      <w:r w:rsidRPr="00CC6D75">
        <w:rPr>
          <w:rFonts w:ascii="宋体" w:hAnsi="宋体" w:cs="宋体" w:hint="eastAsia"/>
          <w:sz w:val="24"/>
        </w:rPr>
        <w:t>浙江省教育厅、浙江方圆工程咨询有限公司</w:t>
      </w:r>
      <w:r w:rsidRPr="00CC6D75">
        <w:rPr>
          <w:rFonts w:ascii="宋体" w:hAnsi="宋体" w:cs="宋体" w:hint="eastAsia"/>
          <w:kern w:val="0"/>
          <w:sz w:val="24"/>
          <w:lang w:val="zh-CN"/>
        </w:rPr>
        <w:t>：</w:t>
      </w:r>
    </w:p>
    <w:p w14:paraId="1AD57345" w14:textId="77777777" w:rsidR="00BC07E4" w:rsidRPr="00CC6D75" w:rsidRDefault="00000000">
      <w:pPr>
        <w:snapToGrid w:val="0"/>
        <w:spacing w:line="360" w:lineRule="auto"/>
        <w:ind w:firstLine="576"/>
        <w:rPr>
          <w:rFonts w:ascii="宋体" w:hAnsi="宋体" w:cs="宋体"/>
          <w:kern w:val="0"/>
          <w:sz w:val="24"/>
        </w:rPr>
      </w:pPr>
      <w:r w:rsidRPr="00CC6D75">
        <w:rPr>
          <w:rFonts w:ascii="宋体" w:hAnsi="宋体" w:cs="宋体" w:hint="eastAsia"/>
          <w:kern w:val="0"/>
          <w:sz w:val="24"/>
        </w:rPr>
        <w:t>现</w:t>
      </w:r>
      <w:r w:rsidRPr="00CC6D75">
        <w:rPr>
          <w:rFonts w:ascii="宋体" w:hAnsi="宋体" w:cs="宋体" w:hint="eastAsia"/>
          <w:kern w:val="0"/>
          <w:sz w:val="24"/>
          <w:lang w:val="zh-CN"/>
        </w:rPr>
        <w:t>委托</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（姓名）为我方代理人（身份证号码：</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，手机：</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），以我方名义处理</w:t>
      </w:r>
      <w:r w:rsidRPr="00CC6D75">
        <w:rPr>
          <w:rFonts w:ascii="宋体" w:hAnsi="宋体" w:cs="宋体" w:hint="eastAsia"/>
          <w:sz w:val="24"/>
        </w:rPr>
        <w:t>浙江教育大厦部分设备及基础配套设施维修改造项目—施工改造项目【项目编号：FY002-ZJJY[2023]-001】</w:t>
      </w:r>
      <w:r w:rsidRPr="00CC6D75">
        <w:rPr>
          <w:rFonts w:ascii="宋体" w:hAnsi="宋体" w:cs="宋体" w:hint="eastAsia"/>
          <w:kern w:val="0"/>
          <w:sz w:val="24"/>
          <w:lang w:val="zh-CN"/>
        </w:rPr>
        <w:t>政府采购</w:t>
      </w:r>
      <w:r w:rsidRPr="00CC6D75">
        <w:rPr>
          <w:rFonts w:ascii="宋体" w:hAnsi="宋体" w:cs="宋体" w:hint="eastAsia"/>
          <w:kern w:val="0"/>
          <w:sz w:val="24"/>
        </w:rPr>
        <w:t>响应</w:t>
      </w:r>
      <w:r w:rsidRPr="00CC6D75">
        <w:rPr>
          <w:rFonts w:ascii="宋体" w:hAnsi="宋体" w:cs="宋体" w:hint="eastAsia"/>
          <w:kern w:val="0"/>
          <w:sz w:val="24"/>
          <w:lang w:val="zh-CN"/>
        </w:rPr>
        <w:t>的一切事项，其法律后果由我方承担。</w:t>
      </w:r>
    </w:p>
    <w:p w14:paraId="09B3CC27"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rPr>
        <w:t xml:space="preserve">    </w:t>
      </w:r>
      <w:r w:rsidRPr="00CC6D75">
        <w:rPr>
          <w:rFonts w:ascii="宋体" w:hAnsi="宋体" w:cs="宋体" w:hint="eastAsia"/>
          <w:kern w:val="0"/>
          <w:sz w:val="24"/>
          <w:lang w:val="zh-CN"/>
        </w:rPr>
        <w:t>委托期限</w:t>
      </w:r>
      <w:r w:rsidRPr="00CC6D75">
        <w:rPr>
          <w:rFonts w:ascii="宋体" w:hAnsi="宋体" w:cs="宋体" w:hint="eastAsia"/>
          <w:kern w:val="0"/>
          <w:sz w:val="24"/>
        </w:rPr>
        <w:t>：</w:t>
      </w:r>
      <w:r w:rsidRPr="00CC6D75">
        <w:rPr>
          <w:rFonts w:ascii="宋体" w:hAnsi="宋体" w:cs="宋体" w:hint="eastAsia"/>
          <w:kern w:val="0"/>
          <w:sz w:val="24"/>
          <w:lang w:val="zh-CN"/>
        </w:rPr>
        <w:t>自</w:t>
      </w:r>
      <w:r w:rsidRPr="00CC6D75">
        <w:rPr>
          <w:rFonts w:ascii="宋体" w:hAnsi="宋体" w:cs="宋体" w:hint="eastAsia"/>
          <w:kern w:val="0"/>
          <w:sz w:val="24"/>
        </w:rPr>
        <w:t xml:space="preserve">   </w:t>
      </w:r>
      <w:r w:rsidRPr="00CC6D75">
        <w:rPr>
          <w:rFonts w:ascii="宋体" w:hAnsi="宋体" w:cs="宋体" w:hint="eastAsia"/>
          <w:kern w:val="0"/>
          <w:sz w:val="24"/>
          <w:lang w:val="zh-CN"/>
        </w:rPr>
        <w:t>年</w:t>
      </w:r>
      <w:r w:rsidRPr="00CC6D75">
        <w:rPr>
          <w:rFonts w:ascii="宋体" w:hAnsi="宋体" w:cs="宋体" w:hint="eastAsia"/>
          <w:kern w:val="0"/>
          <w:sz w:val="24"/>
        </w:rPr>
        <w:t xml:space="preserve">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日起至</w:t>
      </w:r>
      <w:r w:rsidRPr="00CC6D75">
        <w:rPr>
          <w:rFonts w:ascii="宋体" w:hAnsi="宋体" w:cs="宋体" w:hint="eastAsia"/>
          <w:kern w:val="0"/>
          <w:sz w:val="24"/>
        </w:rPr>
        <w:t xml:space="preserve">  </w:t>
      </w:r>
      <w:r w:rsidRPr="00CC6D75">
        <w:rPr>
          <w:rFonts w:ascii="宋体" w:hAnsi="宋体" w:cs="宋体" w:hint="eastAsia"/>
          <w:kern w:val="0"/>
          <w:sz w:val="24"/>
          <w:lang w:val="zh-CN"/>
        </w:rPr>
        <w:t>年</w:t>
      </w:r>
      <w:r w:rsidRPr="00CC6D75">
        <w:rPr>
          <w:rFonts w:ascii="宋体" w:hAnsi="宋体" w:cs="宋体" w:hint="eastAsia"/>
          <w:kern w:val="0"/>
          <w:sz w:val="24"/>
        </w:rPr>
        <w:t xml:space="preserve">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日止。</w:t>
      </w:r>
    </w:p>
    <w:p w14:paraId="51AB9C7B"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rPr>
        <w:t xml:space="preserve">    </w:t>
      </w:r>
      <w:r w:rsidRPr="00CC6D75">
        <w:rPr>
          <w:rFonts w:ascii="宋体" w:hAnsi="宋体" w:cs="宋体" w:hint="eastAsia"/>
          <w:kern w:val="0"/>
          <w:sz w:val="24"/>
          <w:lang w:val="zh-CN"/>
        </w:rPr>
        <w:t>特此告知。</w:t>
      </w:r>
    </w:p>
    <w:p w14:paraId="3F9EE9E2"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lang w:val="zh-CN"/>
        </w:rPr>
        <w:t xml:space="preserve">                                                 供应商名称(电子签名)：</w:t>
      </w:r>
    </w:p>
    <w:p w14:paraId="4E7F5CB7" w14:textId="77777777" w:rsidR="00BC07E4" w:rsidRPr="00CC6D75" w:rsidRDefault="00000000">
      <w:pPr>
        <w:snapToGrid w:val="0"/>
        <w:spacing w:line="360" w:lineRule="auto"/>
        <w:rPr>
          <w:rFonts w:ascii="宋体" w:hAnsi="宋体" w:cs="宋体"/>
          <w:kern w:val="0"/>
          <w:sz w:val="24"/>
          <w:lang w:val="zh-CN"/>
        </w:rPr>
      </w:pPr>
      <w:r w:rsidRPr="00CC6D75">
        <w:rPr>
          <w:rFonts w:ascii="宋体" w:hAnsi="宋体" w:cs="宋体" w:hint="eastAsia"/>
          <w:kern w:val="0"/>
          <w:sz w:val="24"/>
          <w:lang w:val="zh-CN"/>
        </w:rPr>
        <w:t xml:space="preserve">                                                 签发日期：  年  月   日</w:t>
      </w:r>
    </w:p>
    <w:p w14:paraId="0714BB9D" w14:textId="77777777" w:rsidR="00BC07E4" w:rsidRPr="00CC6D75" w:rsidRDefault="00BC07E4">
      <w:pPr>
        <w:snapToGrid w:val="0"/>
        <w:spacing w:line="360" w:lineRule="auto"/>
        <w:rPr>
          <w:rFonts w:ascii="宋体" w:hAnsi="宋体" w:cs="宋体"/>
          <w:sz w:val="24"/>
        </w:rPr>
      </w:pPr>
    </w:p>
    <w:p w14:paraId="416E356D" w14:textId="77777777" w:rsidR="00BC07E4" w:rsidRPr="00CC6D75" w:rsidRDefault="00BC07E4">
      <w:pPr>
        <w:snapToGrid w:val="0"/>
        <w:spacing w:line="360" w:lineRule="auto"/>
        <w:rPr>
          <w:rFonts w:ascii="宋体" w:hAnsi="宋体" w:cs="宋体"/>
          <w:sz w:val="24"/>
        </w:rPr>
      </w:pPr>
    </w:p>
    <w:p w14:paraId="3C0463B3" w14:textId="77777777" w:rsidR="00BC07E4" w:rsidRPr="00CC6D75" w:rsidRDefault="00BC07E4">
      <w:pPr>
        <w:snapToGrid w:val="0"/>
        <w:spacing w:line="360" w:lineRule="auto"/>
        <w:rPr>
          <w:rFonts w:ascii="宋体" w:hAnsi="宋体" w:cs="宋体"/>
          <w:sz w:val="24"/>
        </w:rPr>
      </w:pPr>
    </w:p>
    <w:p w14:paraId="0F71A059" w14:textId="77777777" w:rsidR="00BC07E4" w:rsidRPr="00CC6D75" w:rsidRDefault="00000000">
      <w:pPr>
        <w:snapToGrid w:val="0"/>
        <w:jc w:val="center"/>
        <w:rPr>
          <w:rFonts w:ascii="宋体" w:hAnsi="宋体" w:cs="宋体"/>
          <w:b/>
          <w:bCs/>
          <w:sz w:val="32"/>
          <w:szCs w:val="32"/>
          <w:lang w:val="zh-CN"/>
        </w:rPr>
      </w:pPr>
      <w:r w:rsidRPr="00CC6D75">
        <w:rPr>
          <w:rFonts w:ascii="宋体" w:hAnsi="宋体" w:cs="宋体" w:hint="eastAsia"/>
          <w:b/>
          <w:bCs/>
          <w:sz w:val="32"/>
          <w:szCs w:val="32"/>
          <w:lang w:val="zh-CN"/>
        </w:rPr>
        <w:t>授权委托书（适用于联合体</w:t>
      </w:r>
      <w:r w:rsidRPr="00CC6D75">
        <w:rPr>
          <w:rFonts w:ascii="宋体" w:hAnsi="宋体" w:cs="宋体" w:hint="eastAsia"/>
          <w:b/>
          <w:bCs/>
          <w:sz w:val="32"/>
          <w:szCs w:val="32"/>
        </w:rPr>
        <w:t>响应</w:t>
      </w:r>
      <w:r w:rsidRPr="00CC6D75">
        <w:rPr>
          <w:rFonts w:ascii="宋体" w:hAnsi="宋体" w:cs="宋体" w:hint="eastAsia"/>
          <w:b/>
          <w:bCs/>
          <w:sz w:val="32"/>
          <w:szCs w:val="32"/>
          <w:lang w:val="zh-CN"/>
        </w:rPr>
        <w:t>）</w:t>
      </w:r>
    </w:p>
    <w:p w14:paraId="15213367" w14:textId="4C718B15" w:rsidR="00BC07E4" w:rsidRPr="00CC6D75" w:rsidRDefault="0066055A">
      <w:pPr>
        <w:snapToGrid w:val="0"/>
        <w:spacing w:line="360" w:lineRule="auto"/>
        <w:rPr>
          <w:rFonts w:ascii="宋体" w:hAnsi="宋体" w:cs="宋体"/>
          <w:kern w:val="0"/>
          <w:sz w:val="24"/>
        </w:rPr>
      </w:pPr>
      <w:r w:rsidRPr="00CC6D75">
        <w:rPr>
          <w:rFonts w:ascii="宋体" w:hAnsi="宋体" w:cs="宋体" w:hint="eastAsia"/>
          <w:sz w:val="24"/>
        </w:rPr>
        <w:t>浙江省教育厅、浙江方圆工程咨询有限公司</w:t>
      </w:r>
      <w:r w:rsidRPr="00CC6D75">
        <w:rPr>
          <w:rFonts w:ascii="宋体" w:hAnsi="宋体" w:cs="宋体" w:hint="eastAsia"/>
          <w:kern w:val="0"/>
          <w:sz w:val="24"/>
          <w:lang w:val="zh-CN"/>
        </w:rPr>
        <w:t>：</w:t>
      </w:r>
    </w:p>
    <w:p w14:paraId="35BDAB51" w14:textId="77777777" w:rsidR="00BC07E4" w:rsidRPr="00CC6D75" w:rsidRDefault="00000000">
      <w:pPr>
        <w:snapToGrid w:val="0"/>
        <w:spacing w:line="360" w:lineRule="auto"/>
        <w:ind w:firstLine="576"/>
        <w:rPr>
          <w:rFonts w:ascii="宋体" w:hAnsi="宋体" w:cs="宋体"/>
          <w:kern w:val="0"/>
          <w:sz w:val="24"/>
        </w:rPr>
      </w:pPr>
      <w:r w:rsidRPr="00CC6D75">
        <w:rPr>
          <w:rFonts w:ascii="宋体" w:hAnsi="宋体" w:cs="宋体" w:hint="eastAsia"/>
          <w:kern w:val="0"/>
          <w:sz w:val="24"/>
        </w:rPr>
        <w:t>现</w:t>
      </w:r>
      <w:r w:rsidRPr="00CC6D75">
        <w:rPr>
          <w:rFonts w:ascii="宋体" w:hAnsi="宋体" w:cs="宋体" w:hint="eastAsia"/>
          <w:kern w:val="0"/>
          <w:sz w:val="24"/>
          <w:lang w:val="zh-CN"/>
        </w:rPr>
        <w:t>委托</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（姓名）为我方代理人（身份证号码：</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，手机：</w:t>
      </w:r>
      <w:r w:rsidRPr="00CC6D75">
        <w:rPr>
          <w:rFonts w:ascii="宋体" w:hAnsi="宋体" w:cs="宋体" w:hint="eastAsia"/>
          <w:kern w:val="0"/>
          <w:sz w:val="24"/>
          <w:u w:val="single"/>
          <w:lang w:val="zh-CN"/>
        </w:rPr>
        <w:t xml:space="preserve">          </w:t>
      </w:r>
      <w:r w:rsidRPr="00CC6D75">
        <w:rPr>
          <w:rFonts w:ascii="宋体" w:hAnsi="宋体" w:cs="宋体" w:hint="eastAsia"/>
          <w:kern w:val="0"/>
          <w:sz w:val="24"/>
          <w:lang w:val="zh-CN"/>
        </w:rPr>
        <w:t>），以我方名义处理</w:t>
      </w:r>
      <w:r w:rsidRPr="00CC6D75">
        <w:rPr>
          <w:rFonts w:ascii="宋体" w:hAnsi="宋体" w:cs="宋体" w:hint="eastAsia"/>
          <w:sz w:val="24"/>
        </w:rPr>
        <w:t>浙江教育大厦部分设备及基础配套设施维修改造项目—施工改造项目【项目编号：FY002-ZJJY[2023]-001】</w:t>
      </w:r>
      <w:r w:rsidRPr="00CC6D75">
        <w:rPr>
          <w:rFonts w:ascii="宋体" w:hAnsi="宋体" w:cs="宋体" w:hint="eastAsia"/>
          <w:kern w:val="0"/>
          <w:sz w:val="24"/>
          <w:lang w:val="zh-CN"/>
        </w:rPr>
        <w:t>政府采购</w:t>
      </w:r>
      <w:r w:rsidRPr="00CC6D75">
        <w:rPr>
          <w:rFonts w:ascii="宋体" w:hAnsi="宋体" w:cs="宋体" w:hint="eastAsia"/>
          <w:kern w:val="0"/>
          <w:sz w:val="24"/>
        </w:rPr>
        <w:t>响应</w:t>
      </w:r>
      <w:r w:rsidRPr="00CC6D75">
        <w:rPr>
          <w:rFonts w:ascii="宋体" w:hAnsi="宋体" w:cs="宋体" w:hint="eastAsia"/>
          <w:kern w:val="0"/>
          <w:sz w:val="24"/>
          <w:lang w:val="zh-CN"/>
        </w:rPr>
        <w:t>的一切事项，其法律后果由我方承担。</w:t>
      </w:r>
    </w:p>
    <w:p w14:paraId="48622568"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rPr>
        <w:t xml:space="preserve">    </w:t>
      </w:r>
      <w:r w:rsidRPr="00CC6D75">
        <w:rPr>
          <w:rFonts w:ascii="宋体" w:hAnsi="宋体" w:cs="宋体" w:hint="eastAsia"/>
          <w:kern w:val="0"/>
          <w:sz w:val="24"/>
          <w:lang w:val="zh-CN"/>
        </w:rPr>
        <w:t>委托期限</w:t>
      </w:r>
      <w:r w:rsidRPr="00CC6D75">
        <w:rPr>
          <w:rFonts w:ascii="宋体" w:hAnsi="宋体" w:cs="宋体" w:hint="eastAsia"/>
          <w:kern w:val="0"/>
          <w:sz w:val="24"/>
        </w:rPr>
        <w:t>：</w:t>
      </w:r>
      <w:r w:rsidRPr="00CC6D75">
        <w:rPr>
          <w:rFonts w:ascii="宋体" w:hAnsi="宋体" w:cs="宋体" w:hint="eastAsia"/>
          <w:kern w:val="0"/>
          <w:sz w:val="24"/>
          <w:lang w:val="zh-CN"/>
        </w:rPr>
        <w:t>自</w:t>
      </w:r>
      <w:r w:rsidRPr="00CC6D75">
        <w:rPr>
          <w:rFonts w:ascii="宋体" w:hAnsi="宋体" w:cs="宋体" w:hint="eastAsia"/>
          <w:kern w:val="0"/>
          <w:sz w:val="24"/>
        </w:rPr>
        <w:t xml:space="preserve">   </w:t>
      </w:r>
      <w:r w:rsidRPr="00CC6D75">
        <w:rPr>
          <w:rFonts w:ascii="宋体" w:hAnsi="宋体" w:cs="宋体" w:hint="eastAsia"/>
          <w:kern w:val="0"/>
          <w:sz w:val="24"/>
          <w:lang w:val="zh-CN"/>
        </w:rPr>
        <w:t>年</w:t>
      </w:r>
      <w:r w:rsidRPr="00CC6D75">
        <w:rPr>
          <w:rFonts w:ascii="宋体" w:hAnsi="宋体" w:cs="宋体" w:hint="eastAsia"/>
          <w:kern w:val="0"/>
          <w:sz w:val="24"/>
        </w:rPr>
        <w:t xml:space="preserve">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日起至</w:t>
      </w:r>
      <w:r w:rsidRPr="00CC6D75">
        <w:rPr>
          <w:rFonts w:ascii="宋体" w:hAnsi="宋体" w:cs="宋体" w:hint="eastAsia"/>
          <w:kern w:val="0"/>
          <w:sz w:val="24"/>
        </w:rPr>
        <w:t xml:space="preserve">  </w:t>
      </w:r>
      <w:r w:rsidRPr="00CC6D75">
        <w:rPr>
          <w:rFonts w:ascii="宋体" w:hAnsi="宋体" w:cs="宋体" w:hint="eastAsia"/>
          <w:kern w:val="0"/>
          <w:sz w:val="24"/>
          <w:lang w:val="zh-CN"/>
        </w:rPr>
        <w:t>年</w:t>
      </w:r>
      <w:r w:rsidRPr="00CC6D75">
        <w:rPr>
          <w:rFonts w:ascii="宋体" w:hAnsi="宋体" w:cs="宋体" w:hint="eastAsia"/>
          <w:kern w:val="0"/>
          <w:sz w:val="24"/>
        </w:rPr>
        <w:t xml:space="preserve">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日止。</w:t>
      </w:r>
    </w:p>
    <w:p w14:paraId="7841DE98" w14:textId="77777777" w:rsidR="00BC07E4" w:rsidRPr="00CC6D75" w:rsidRDefault="00000000">
      <w:pPr>
        <w:snapToGrid w:val="0"/>
        <w:spacing w:line="360" w:lineRule="auto"/>
        <w:rPr>
          <w:rFonts w:ascii="宋体" w:hAnsi="宋体" w:cs="宋体"/>
          <w:kern w:val="0"/>
          <w:sz w:val="24"/>
        </w:rPr>
      </w:pPr>
      <w:r w:rsidRPr="00CC6D75">
        <w:rPr>
          <w:rFonts w:ascii="宋体" w:hAnsi="宋体" w:cs="宋体" w:hint="eastAsia"/>
          <w:kern w:val="0"/>
          <w:sz w:val="24"/>
        </w:rPr>
        <w:t xml:space="preserve">    </w:t>
      </w:r>
      <w:r w:rsidRPr="00CC6D75">
        <w:rPr>
          <w:rFonts w:ascii="宋体" w:hAnsi="宋体" w:cs="宋体" w:hint="eastAsia"/>
          <w:kern w:val="0"/>
          <w:sz w:val="24"/>
          <w:lang w:val="zh-CN"/>
        </w:rPr>
        <w:t>特此告知。</w:t>
      </w:r>
    </w:p>
    <w:p w14:paraId="120568EE" w14:textId="77777777" w:rsidR="00BC07E4" w:rsidRPr="00CC6D75" w:rsidRDefault="00BC07E4">
      <w:pPr>
        <w:jc w:val="center"/>
        <w:rPr>
          <w:rFonts w:ascii="宋体" w:hAnsi="宋体" w:cs="宋体"/>
          <w:b/>
          <w:kern w:val="0"/>
          <w:sz w:val="32"/>
          <w:szCs w:val="32"/>
        </w:rPr>
      </w:pPr>
    </w:p>
    <w:p w14:paraId="749721BD" w14:textId="77777777" w:rsidR="00BC07E4" w:rsidRPr="00CC6D75" w:rsidRDefault="00BC07E4">
      <w:pPr>
        <w:jc w:val="center"/>
        <w:rPr>
          <w:rFonts w:ascii="宋体" w:hAnsi="宋体" w:cs="宋体"/>
          <w:b/>
          <w:kern w:val="0"/>
          <w:sz w:val="32"/>
          <w:szCs w:val="32"/>
        </w:rPr>
      </w:pPr>
    </w:p>
    <w:p w14:paraId="64F6411A" w14:textId="77777777" w:rsidR="00BC07E4" w:rsidRPr="00CC6D75" w:rsidRDefault="00BC07E4">
      <w:pPr>
        <w:jc w:val="center"/>
        <w:rPr>
          <w:rFonts w:ascii="宋体" w:hAnsi="宋体" w:cs="宋体"/>
          <w:b/>
          <w:kern w:val="0"/>
          <w:sz w:val="32"/>
          <w:szCs w:val="32"/>
        </w:rPr>
      </w:pPr>
    </w:p>
    <w:p w14:paraId="562C5C95" w14:textId="77777777" w:rsidR="00BC07E4" w:rsidRPr="00CC6D75" w:rsidRDefault="00BC07E4">
      <w:pPr>
        <w:rPr>
          <w:rFonts w:ascii="宋体" w:hAnsi="宋体" w:cs="宋体"/>
        </w:rPr>
      </w:pPr>
    </w:p>
    <w:p w14:paraId="7EE8ADAC" w14:textId="77777777" w:rsidR="00BC07E4" w:rsidRPr="00CC6D75" w:rsidRDefault="00000000">
      <w:pPr>
        <w:snapToGrid w:val="0"/>
        <w:spacing w:line="360" w:lineRule="auto"/>
        <w:ind w:firstLineChars="2100" w:firstLine="5040"/>
        <w:rPr>
          <w:rFonts w:ascii="宋体" w:hAnsi="宋体" w:cs="宋体"/>
          <w:kern w:val="0"/>
          <w:sz w:val="24"/>
          <w:lang w:val="zh-CN"/>
        </w:rPr>
      </w:pPr>
      <w:r w:rsidRPr="00CC6D75">
        <w:rPr>
          <w:rFonts w:ascii="宋体" w:hAnsi="宋体" w:cs="宋体" w:hint="eastAsia"/>
          <w:kern w:val="0"/>
          <w:sz w:val="24"/>
          <w:lang w:val="zh-CN"/>
        </w:rPr>
        <w:t>联合体成员名称(电子签名/公章)：</w:t>
      </w:r>
    </w:p>
    <w:p w14:paraId="3F5B8EC1" w14:textId="77777777" w:rsidR="00BC07E4" w:rsidRPr="00CC6D75" w:rsidRDefault="00000000">
      <w:pPr>
        <w:snapToGrid w:val="0"/>
        <w:spacing w:line="360" w:lineRule="auto"/>
        <w:ind w:firstLineChars="2100" w:firstLine="5040"/>
        <w:rPr>
          <w:rFonts w:ascii="宋体" w:hAnsi="宋体" w:cs="宋体"/>
          <w:kern w:val="0"/>
          <w:sz w:val="24"/>
          <w:lang w:val="zh-CN"/>
        </w:rPr>
      </w:pPr>
      <w:r w:rsidRPr="00CC6D75">
        <w:rPr>
          <w:rFonts w:ascii="宋体" w:hAnsi="宋体" w:cs="宋体" w:hint="eastAsia"/>
          <w:kern w:val="0"/>
          <w:sz w:val="24"/>
          <w:lang w:val="zh-CN"/>
        </w:rPr>
        <w:t>联合体成员名称(电子签名/公章)：</w:t>
      </w:r>
    </w:p>
    <w:p w14:paraId="368051EA" w14:textId="77777777" w:rsidR="00BC07E4" w:rsidRPr="00CC6D75" w:rsidRDefault="00000000">
      <w:pPr>
        <w:snapToGrid w:val="0"/>
        <w:spacing w:line="360" w:lineRule="auto"/>
        <w:ind w:firstLineChars="2400" w:firstLine="5760"/>
        <w:rPr>
          <w:rFonts w:ascii="宋体" w:hAnsi="宋体" w:cs="宋体"/>
        </w:rPr>
      </w:pPr>
      <w:r w:rsidRPr="00CC6D75">
        <w:rPr>
          <w:rFonts w:ascii="宋体" w:hAnsi="宋体" w:cs="宋体" w:hint="eastAsia"/>
          <w:kern w:val="0"/>
          <w:sz w:val="24"/>
          <w:lang w:val="zh-CN"/>
        </w:rPr>
        <w:t>……</w:t>
      </w:r>
    </w:p>
    <w:p w14:paraId="73D342A4" w14:textId="77777777" w:rsidR="00BC07E4" w:rsidRPr="00CC6D75" w:rsidRDefault="00000000">
      <w:pPr>
        <w:snapToGrid w:val="0"/>
        <w:spacing w:line="360" w:lineRule="auto"/>
        <w:rPr>
          <w:rFonts w:ascii="宋体" w:hAnsi="宋体" w:cs="宋体"/>
          <w:kern w:val="0"/>
          <w:sz w:val="24"/>
          <w:lang w:val="zh-CN"/>
        </w:rPr>
      </w:pPr>
      <w:r w:rsidRPr="00CC6D75">
        <w:rPr>
          <w:rFonts w:ascii="宋体" w:hAnsi="宋体" w:cs="宋体" w:hint="eastAsia"/>
          <w:kern w:val="0"/>
          <w:sz w:val="24"/>
          <w:lang w:val="zh-CN"/>
        </w:rPr>
        <w:t xml:space="preserve">                                               日期：  年  月   日</w:t>
      </w:r>
    </w:p>
    <w:p w14:paraId="0AB0761B" w14:textId="77777777" w:rsidR="00BC07E4" w:rsidRPr="00CC6D75" w:rsidRDefault="00000000">
      <w:pPr>
        <w:widowControl/>
        <w:adjustRightInd/>
        <w:jc w:val="left"/>
        <w:rPr>
          <w:rFonts w:ascii="宋体" w:hAnsi="宋体" w:cs="宋体"/>
          <w:b/>
          <w:bCs/>
          <w:sz w:val="32"/>
          <w:szCs w:val="32"/>
          <w:lang w:val="zh-CN"/>
        </w:rPr>
      </w:pPr>
      <w:r w:rsidRPr="00CC6D75">
        <w:rPr>
          <w:rFonts w:ascii="宋体" w:hAnsi="宋体" w:cs="宋体"/>
          <w:b/>
          <w:bCs/>
          <w:sz w:val="32"/>
          <w:szCs w:val="32"/>
          <w:lang w:val="zh-CN"/>
        </w:rPr>
        <w:br w:type="page"/>
      </w:r>
    </w:p>
    <w:p w14:paraId="2EAFAC45" w14:textId="77777777" w:rsidR="00BC07E4" w:rsidRPr="00CC6D75" w:rsidRDefault="00000000">
      <w:pPr>
        <w:snapToGrid w:val="0"/>
        <w:jc w:val="center"/>
        <w:rPr>
          <w:rFonts w:ascii="宋体" w:hAnsi="宋体" w:cs="宋体"/>
          <w:b/>
          <w:bCs/>
          <w:sz w:val="32"/>
          <w:szCs w:val="32"/>
        </w:rPr>
      </w:pPr>
      <w:r w:rsidRPr="00CC6D75">
        <w:rPr>
          <w:rFonts w:ascii="宋体" w:hAnsi="宋体" w:cs="宋体" w:hint="eastAsia"/>
          <w:b/>
          <w:bCs/>
          <w:sz w:val="32"/>
          <w:szCs w:val="32"/>
          <w:lang w:val="zh-CN"/>
        </w:rPr>
        <w:lastRenderedPageBreak/>
        <w:t>法定代表人、单位负责人或自然人本人</w:t>
      </w:r>
      <w:r w:rsidRPr="00CC6D75">
        <w:rPr>
          <w:rFonts w:ascii="宋体" w:hAnsi="宋体" w:cs="宋体" w:hint="eastAsia"/>
          <w:b/>
          <w:bCs/>
          <w:sz w:val="32"/>
          <w:szCs w:val="32"/>
        </w:rPr>
        <w:t>的身份证明（适用于法定代表人、单位负责人或者自然人本人代表供应商参加响应）</w:t>
      </w:r>
    </w:p>
    <w:p w14:paraId="2470B154" w14:textId="77777777" w:rsidR="00BC07E4" w:rsidRPr="00CC6D75" w:rsidRDefault="00000000">
      <w:pPr>
        <w:pStyle w:val="00"/>
        <w:spacing w:line="360" w:lineRule="auto"/>
        <w:rPr>
          <w:rFonts w:hAnsi="宋体" w:cs="宋体"/>
          <w:bCs/>
          <w:sz w:val="24"/>
        </w:rPr>
      </w:pPr>
      <w:r w:rsidRPr="00CC6D75">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C6D75" w:rsidRPr="00CC6D75" w14:paraId="39445818" w14:textId="77777777">
        <w:trPr>
          <w:trHeight w:val="4812"/>
          <w:jc w:val="center"/>
        </w:trPr>
        <w:tc>
          <w:tcPr>
            <w:tcW w:w="9207" w:type="dxa"/>
          </w:tcPr>
          <w:p w14:paraId="124FAA53" w14:textId="77777777" w:rsidR="00BC07E4" w:rsidRPr="00CC6D75" w:rsidRDefault="00000000">
            <w:pPr>
              <w:pStyle w:val="00"/>
              <w:adjustRightInd w:val="0"/>
              <w:spacing w:line="360" w:lineRule="auto"/>
              <w:rPr>
                <w:rFonts w:hAnsi="宋体" w:cs="宋体"/>
                <w:bCs/>
                <w:sz w:val="24"/>
              </w:rPr>
            </w:pPr>
            <w:r w:rsidRPr="00CC6D75">
              <w:rPr>
                <w:rFonts w:hAnsi="宋体" w:cs="宋体" w:hint="eastAsia"/>
                <w:bCs/>
                <w:sz w:val="24"/>
              </w:rPr>
              <w:t>正面：                                 反面：</w:t>
            </w:r>
          </w:p>
          <w:p w14:paraId="1545FE95" w14:textId="77777777" w:rsidR="00BC07E4" w:rsidRPr="00CC6D75" w:rsidRDefault="00BC07E4">
            <w:pPr>
              <w:pStyle w:val="00"/>
              <w:adjustRightInd w:val="0"/>
              <w:spacing w:line="360" w:lineRule="auto"/>
              <w:rPr>
                <w:rFonts w:hAnsi="宋体" w:cs="宋体"/>
                <w:bCs/>
                <w:sz w:val="24"/>
              </w:rPr>
            </w:pPr>
          </w:p>
        </w:tc>
      </w:tr>
    </w:tbl>
    <w:p w14:paraId="0DF472E1" w14:textId="77777777" w:rsidR="00BC07E4" w:rsidRPr="00CC6D75" w:rsidRDefault="00000000">
      <w:pPr>
        <w:snapToGrid w:val="0"/>
        <w:spacing w:line="360" w:lineRule="auto"/>
        <w:ind w:firstLine="576"/>
        <w:jc w:val="center"/>
        <w:rPr>
          <w:rFonts w:ascii="宋体" w:hAnsi="宋体" w:cs="宋体"/>
          <w:kern w:val="0"/>
          <w:sz w:val="24"/>
          <w:lang w:val="zh-CN"/>
        </w:rPr>
      </w:pPr>
      <w:r w:rsidRPr="00CC6D75">
        <w:rPr>
          <w:rFonts w:ascii="宋体" w:hAnsi="宋体" w:cs="宋体" w:hint="eastAsia"/>
          <w:kern w:val="0"/>
          <w:sz w:val="24"/>
          <w:lang w:val="zh-CN"/>
        </w:rPr>
        <w:t xml:space="preserve">                 </w:t>
      </w:r>
    </w:p>
    <w:p w14:paraId="75E7D343" w14:textId="77777777" w:rsidR="00BC07E4" w:rsidRPr="00CC6D75" w:rsidRDefault="00000000">
      <w:pPr>
        <w:snapToGrid w:val="0"/>
        <w:spacing w:line="360" w:lineRule="auto"/>
        <w:ind w:firstLine="576"/>
        <w:jc w:val="center"/>
        <w:rPr>
          <w:rFonts w:ascii="宋体" w:hAnsi="宋体" w:cs="宋体"/>
          <w:kern w:val="0"/>
          <w:sz w:val="24"/>
          <w:lang w:val="zh-CN"/>
        </w:rPr>
      </w:pPr>
      <w:r w:rsidRPr="00CC6D75">
        <w:rPr>
          <w:rFonts w:ascii="宋体" w:hAnsi="宋体" w:cs="宋体" w:hint="eastAsia"/>
          <w:kern w:val="0"/>
          <w:sz w:val="24"/>
          <w:lang w:val="zh-CN"/>
        </w:rPr>
        <w:t xml:space="preserve">                  供应商名称(电子签名)：                              </w:t>
      </w:r>
    </w:p>
    <w:p w14:paraId="59A0B403" w14:textId="77777777" w:rsidR="00BC07E4" w:rsidRPr="00CC6D75" w:rsidRDefault="00000000">
      <w:pPr>
        <w:spacing w:line="360" w:lineRule="auto"/>
        <w:jc w:val="center"/>
        <w:rPr>
          <w:rFonts w:ascii="宋体" w:hAnsi="宋体" w:cs="宋体"/>
          <w:kern w:val="0"/>
          <w:sz w:val="24"/>
          <w:lang w:val="zh-CN"/>
        </w:rPr>
      </w:pPr>
      <w:r w:rsidRPr="00CC6D75">
        <w:rPr>
          <w:rFonts w:ascii="宋体" w:hAnsi="宋体" w:cs="宋体" w:hint="eastAsia"/>
          <w:kern w:val="0"/>
          <w:sz w:val="24"/>
          <w:lang w:val="zh-CN"/>
        </w:rPr>
        <w:t xml:space="preserve">                   日期：  年  月  日</w:t>
      </w:r>
    </w:p>
    <w:p w14:paraId="0526CEE7" w14:textId="77777777" w:rsidR="00BC07E4" w:rsidRPr="00CC6D75" w:rsidRDefault="00BC07E4">
      <w:pPr>
        <w:jc w:val="center"/>
        <w:rPr>
          <w:rFonts w:ascii="宋体" w:hAnsi="宋体" w:cs="宋体"/>
          <w:b/>
          <w:kern w:val="0"/>
          <w:sz w:val="32"/>
          <w:szCs w:val="32"/>
        </w:rPr>
      </w:pPr>
    </w:p>
    <w:p w14:paraId="3CDC3867" w14:textId="77777777" w:rsidR="00BC07E4" w:rsidRPr="00CC6D75" w:rsidRDefault="00BC07E4">
      <w:pPr>
        <w:jc w:val="center"/>
        <w:rPr>
          <w:rFonts w:ascii="宋体" w:hAnsi="宋体" w:cs="宋体"/>
          <w:b/>
          <w:kern w:val="0"/>
          <w:sz w:val="32"/>
          <w:szCs w:val="32"/>
        </w:rPr>
      </w:pPr>
    </w:p>
    <w:p w14:paraId="676CA201" w14:textId="77777777" w:rsidR="00BC07E4" w:rsidRPr="00CC6D75" w:rsidRDefault="00BC07E4">
      <w:pPr>
        <w:jc w:val="center"/>
        <w:rPr>
          <w:rFonts w:ascii="宋体" w:hAnsi="宋体" w:cs="宋体"/>
          <w:b/>
          <w:kern w:val="0"/>
          <w:sz w:val="32"/>
          <w:szCs w:val="32"/>
        </w:rPr>
      </w:pPr>
    </w:p>
    <w:p w14:paraId="4D8FF15B" w14:textId="77777777" w:rsidR="00BC07E4" w:rsidRPr="00CC6D75" w:rsidRDefault="00BC07E4">
      <w:pPr>
        <w:jc w:val="center"/>
        <w:rPr>
          <w:rFonts w:ascii="宋体" w:hAnsi="宋体" w:cs="宋体"/>
          <w:b/>
          <w:kern w:val="0"/>
          <w:sz w:val="32"/>
          <w:szCs w:val="32"/>
        </w:rPr>
      </w:pPr>
    </w:p>
    <w:p w14:paraId="262B069A" w14:textId="77777777" w:rsidR="00BC07E4" w:rsidRPr="00CC6D75" w:rsidRDefault="00BC07E4">
      <w:pPr>
        <w:jc w:val="center"/>
        <w:rPr>
          <w:rFonts w:ascii="宋体" w:hAnsi="宋体" w:cs="宋体"/>
          <w:b/>
          <w:kern w:val="0"/>
          <w:sz w:val="32"/>
          <w:szCs w:val="32"/>
        </w:rPr>
      </w:pPr>
    </w:p>
    <w:p w14:paraId="5BA913EA" w14:textId="77777777" w:rsidR="00BC07E4" w:rsidRPr="00CC6D75" w:rsidRDefault="00BC07E4">
      <w:pPr>
        <w:jc w:val="center"/>
        <w:rPr>
          <w:rFonts w:ascii="宋体" w:hAnsi="宋体" w:cs="宋体"/>
          <w:b/>
          <w:kern w:val="0"/>
          <w:sz w:val="32"/>
          <w:szCs w:val="32"/>
        </w:rPr>
      </w:pPr>
    </w:p>
    <w:p w14:paraId="006DED46" w14:textId="77777777" w:rsidR="00BC07E4" w:rsidRPr="00CC6D75" w:rsidRDefault="00BC07E4">
      <w:pPr>
        <w:jc w:val="center"/>
        <w:rPr>
          <w:rFonts w:ascii="宋体" w:hAnsi="宋体" w:cs="宋体"/>
          <w:b/>
          <w:kern w:val="0"/>
          <w:sz w:val="32"/>
          <w:szCs w:val="32"/>
        </w:rPr>
      </w:pPr>
    </w:p>
    <w:p w14:paraId="1434542C" w14:textId="77777777" w:rsidR="00BC07E4" w:rsidRPr="00CC6D75" w:rsidRDefault="00BC07E4">
      <w:pPr>
        <w:jc w:val="center"/>
        <w:rPr>
          <w:rFonts w:ascii="宋体" w:hAnsi="宋体" w:cs="宋体"/>
          <w:b/>
          <w:kern w:val="0"/>
          <w:sz w:val="32"/>
          <w:szCs w:val="32"/>
        </w:rPr>
      </w:pPr>
    </w:p>
    <w:p w14:paraId="368DE93D" w14:textId="77777777" w:rsidR="00BC07E4" w:rsidRPr="00CC6D75" w:rsidRDefault="00BC07E4">
      <w:pPr>
        <w:jc w:val="center"/>
        <w:rPr>
          <w:rFonts w:ascii="宋体" w:hAnsi="宋体" w:cs="宋体"/>
          <w:b/>
          <w:kern w:val="0"/>
          <w:sz w:val="32"/>
          <w:szCs w:val="32"/>
        </w:rPr>
      </w:pPr>
    </w:p>
    <w:p w14:paraId="7D39928D" w14:textId="77777777" w:rsidR="00BC07E4" w:rsidRPr="00CC6D75" w:rsidRDefault="00BC07E4">
      <w:pPr>
        <w:jc w:val="center"/>
        <w:rPr>
          <w:rFonts w:ascii="宋体" w:hAnsi="宋体" w:cs="宋体"/>
          <w:b/>
          <w:kern w:val="0"/>
          <w:sz w:val="32"/>
          <w:szCs w:val="32"/>
        </w:rPr>
      </w:pPr>
    </w:p>
    <w:p w14:paraId="24B81506" w14:textId="77777777" w:rsidR="00BC07E4" w:rsidRPr="00CC6D75" w:rsidRDefault="00BC07E4">
      <w:pPr>
        <w:snapToGrid w:val="0"/>
        <w:spacing w:line="360" w:lineRule="auto"/>
        <w:ind w:right="480"/>
        <w:rPr>
          <w:rFonts w:ascii="宋体" w:hAnsi="宋体" w:cs="宋体"/>
          <w:b/>
          <w:kern w:val="0"/>
          <w:sz w:val="32"/>
          <w:szCs w:val="32"/>
        </w:rPr>
        <w:sectPr w:rsidR="00BC07E4" w:rsidRPr="00CC6D75">
          <w:pgSz w:w="11906" w:h="16838"/>
          <w:pgMar w:top="1440" w:right="1080" w:bottom="1440" w:left="1080" w:header="851" w:footer="992" w:gutter="0"/>
          <w:cols w:space="720"/>
          <w:titlePg/>
          <w:docGrid w:linePitch="312"/>
        </w:sectPr>
      </w:pPr>
    </w:p>
    <w:p w14:paraId="450B4CF0" w14:textId="77777777" w:rsidR="00BC07E4" w:rsidRPr="00CC6D75" w:rsidRDefault="00000000">
      <w:pPr>
        <w:snapToGrid w:val="0"/>
        <w:jc w:val="center"/>
        <w:rPr>
          <w:rFonts w:ascii="宋体" w:hAnsi="宋体" w:cs="宋体"/>
          <w:b/>
          <w:bCs/>
          <w:sz w:val="32"/>
          <w:szCs w:val="32"/>
        </w:rPr>
      </w:pPr>
      <w:r w:rsidRPr="00CC6D75">
        <w:rPr>
          <w:rFonts w:ascii="宋体" w:hAnsi="宋体" w:cs="宋体" w:hint="eastAsia"/>
          <w:b/>
          <w:bCs/>
          <w:sz w:val="32"/>
          <w:szCs w:val="32"/>
        </w:rPr>
        <w:lastRenderedPageBreak/>
        <w:t>三、分包意向协议</w:t>
      </w:r>
    </w:p>
    <w:p w14:paraId="5D937125" w14:textId="77777777" w:rsidR="00BC07E4" w:rsidRPr="00CC6D75" w:rsidRDefault="00000000">
      <w:pPr>
        <w:widowControl/>
        <w:spacing w:line="360" w:lineRule="auto"/>
        <w:ind w:firstLineChars="50" w:firstLine="120"/>
        <w:jc w:val="left"/>
        <w:rPr>
          <w:rFonts w:ascii="宋体" w:hAnsi="宋体" w:cs="宋体"/>
          <w:sz w:val="24"/>
        </w:rPr>
      </w:pPr>
      <w:bookmarkStart w:id="918" w:name="_Hlk101169080"/>
      <w:r w:rsidRPr="00CC6D75">
        <w:rPr>
          <w:rFonts w:ascii="宋体" w:hAnsi="宋体" w:cs="宋体" w:hint="eastAsia"/>
          <w:sz w:val="24"/>
        </w:rPr>
        <w:t>[</w:t>
      </w:r>
      <w:r w:rsidRPr="00CC6D75">
        <w:rPr>
          <w:rFonts w:ascii="宋体" w:hAnsi="宋体" w:cs="宋体" w:hint="eastAsia"/>
          <w:b/>
          <w:sz w:val="24"/>
        </w:rPr>
        <w:t>成交后以分包方式履行合同的，提供分包意向协议(附件6</w:t>
      </w:r>
      <w:r w:rsidRPr="00CC6D75">
        <w:rPr>
          <w:rFonts w:ascii="宋体" w:hAnsi="宋体" w:cs="宋体"/>
          <w:b/>
          <w:sz w:val="24"/>
        </w:rPr>
        <w:t>)</w:t>
      </w:r>
      <w:r w:rsidRPr="00CC6D75">
        <w:rPr>
          <w:rFonts w:ascii="宋体" w:hAnsi="宋体" w:cs="宋体" w:hint="eastAsia"/>
          <w:b/>
          <w:sz w:val="24"/>
        </w:rPr>
        <w:t>；采购人不同意分包或者供应</w:t>
      </w:r>
      <w:proofErr w:type="gramStart"/>
      <w:r w:rsidRPr="00CC6D75">
        <w:rPr>
          <w:rFonts w:ascii="宋体" w:hAnsi="宋体" w:cs="宋体" w:hint="eastAsia"/>
          <w:b/>
          <w:sz w:val="24"/>
        </w:rPr>
        <w:t>商成交</w:t>
      </w:r>
      <w:proofErr w:type="gramEnd"/>
      <w:r w:rsidRPr="00CC6D75">
        <w:rPr>
          <w:rFonts w:ascii="宋体" w:hAnsi="宋体" w:cs="宋体" w:hint="eastAsia"/>
          <w:b/>
          <w:sz w:val="24"/>
        </w:rPr>
        <w:t>后不以分包方式履行合同的，则不需要提供。</w:t>
      </w:r>
      <w:r w:rsidRPr="00CC6D75">
        <w:rPr>
          <w:rFonts w:ascii="宋体" w:hAnsi="宋体" w:cs="宋体" w:hint="eastAsia"/>
          <w:sz w:val="24"/>
        </w:rPr>
        <w:t>]</w:t>
      </w:r>
    </w:p>
    <w:bookmarkEnd w:id="918"/>
    <w:p w14:paraId="7C689019" w14:textId="77777777" w:rsidR="00BC07E4" w:rsidRPr="00CC6D75" w:rsidRDefault="00BC07E4">
      <w:pPr>
        <w:snapToGrid w:val="0"/>
        <w:spacing w:line="360" w:lineRule="auto"/>
        <w:rPr>
          <w:rFonts w:ascii="宋体" w:hAnsi="宋体" w:cs="宋体"/>
          <w:kern w:val="0"/>
          <w:sz w:val="24"/>
        </w:rPr>
      </w:pPr>
    </w:p>
    <w:p w14:paraId="526D125B" w14:textId="77777777" w:rsidR="00BC07E4" w:rsidRPr="00CC6D75" w:rsidRDefault="00000000">
      <w:pPr>
        <w:snapToGrid w:val="0"/>
        <w:jc w:val="center"/>
        <w:rPr>
          <w:rFonts w:ascii="宋体" w:hAnsi="宋体" w:cs="宋体"/>
          <w:b/>
          <w:bCs/>
          <w:sz w:val="32"/>
          <w:szCs w:val="32"/>
        </w:rPr>
      </w:pPr>
      <w:r w:rsidRPr="00CC6D75">
        <w:rPr>
          <w:rFonts w:ascii="宋体" w:hAnsi="宋体" w:cs="宋体" w:hint="eastAsia"/>
          <w:b/>
          <w:bCs/>
          <w:sz w:val="32"/>
          <w:szCs w:val="32"/>
        </w:rPr>
        <w:t>四、符合性审查资料</w:t>
      </w:r>
    </w:p>
    <w:p w14:paraId="3D660FE4" w14:textId="77777777" w:rsidR="00BC07E4" w:rsidRPr="00CC6D75" w:rsidRDefault="00BC07E4">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C6D75" w:rsidRPr="00CC6D75" w14:paraId="1F9CA73E" w14:textId="77777777">
        <w:trPr>
          <w:trHeight w:val="882"/>
        </w:trPr>
        <w:tc>
          <w:tcPr>
            <w:tcW w:w="646" w:type="dxa"/>
            <w:vAlign w:val="center"/>
          </w:tcPr>
          <w:p w14:paraId="0F7C67B6" w14:textId="77777777" w:rsidR="00BC07E4" w:rsidRPr="00CC6D75" w:rsidRDefault="00000000">
            <w:pPr>
              <w:snapToGrid w:val="0"/>
              <w:spacing w:line="240" w:lineRule="atLeast"/>
              <w:jc w:val="center"/>
              <w:rPr>
                <w:rFonts w:ascii="宋体" w:hAnsi="宋体" w:cs="宋体"/>
                <w:b/>
                <w:sz w:val="24"/>
              </w:rPr>
            </w:pPr>
            <w:r w:rsidRPr="00CC6D75">
              <w:rPr>
                <w:rFonts w:ascii="宋体" w:hAnsi="宋体" w:cs="宋体" w:hint="eastAsia"/>
                <w:b/>
                <w:sz w:val="24"/>
              </w:rPr>
              <w:t>序号</w:t>
            </w:r>
          </w:p>
        </w:tc>
        <w:tc>
          <w:tcPr>
            <w:tcW w:w="4991" w:type="dxa"/>
            <w:vAlign w:val="center"/>
          </w:tcPr>
          <w:p w14:paraId="32A36857" w14:textId="77777777" w:rsidR="00BC07E4" w:rsidRPr="00CC6D75" w:rsidRDefault="00000000">
            <w:pPr>
              <w:snapToGrid w:val="0"/>
              <w:spacing w:line="240" w:lineRule="atLeast"/>
              <w:jc w:val="center"/>
              <w:rPr>
                <w:rFonts w:ascii="宋体" w:hAnsi="宋体" w:cs="宋体"/>
                <w:b/>
                <w:sz w:val="24"/>
              </w:rPr>
            </w:pPr>
            <w:r w:rsidRPr="00CC6D75">
              <w:rPr>
                <w:rFonts w:ascii="宋体" w:hAnsi="宋体" w:cs="宋体" w:hint="eastAsia"/>
                <w:b/>
                <w:sz w:val="24"/>
              </w:rPr>
              <w:t>实质性要求</w:t>
            </w:r>
          </w:p>
        </w:tc>
        <w:tc>
          <w:tcPr>
            <w:tcW w:w="2551" w:type="dxa"/>
            <w:vAlign w:val="center"/>
          </w:tcPr>
          <w:p w14:paraId="41E6A66D" w14:textId="77777777" w:rsidR="00BC07E4" w:rsidRPr="00CC6D75" w:rsidRDefault="00000000">
            <w:pPr>
              <w:snapToGrid w:val="0"/>
              <w:spacing w:line="240" w:lineRule="atLeast"/>
              <w:jc w:val="center"/>
              <w:rPr>
                <w:rFonts w:ascii="宋体" w:hAnsi="宋体" w:cs="宋体"/>
                <w:b/>
                <w:sz w:val="24"/>
              </w:rPr>
            </w:pPr>
            <w:r w:rsidRPr="00CC6D75">
              <w:rPr>
                <w:rFonts w:ascii="宋体" w:hAnsi="宋体" w:cs="宋体" w:hint="eastAsia"/>
                <w:b/>
                <w:sz w:val="24"/>
              </w:rPr>
              <w:t>需要提供的符合性审查资料</w:t>
            </w:r>
          </w:p>
        </w:tc>
        <w:tc>
          <w:tcPr>
            <w:tcW w:w="1418" w:type="dxa"/>
            <w:vAlign w:val="center"/>
          </w:tcPr>
          <w:p w14:paraId="488B6EC0" w14:textId="77777777" w:rsidR="00BC07E4" w:rsidRPr="00CC6D75" w:rsidRDefault="00000000">
            <w:pPr>
              <w:snapToGrid w:val="0"/>
              <w:spacing w:line="240" w:lineRule="atLeast"/>
              <w:jc w:val="center"/>
              <w:rPr>
                <w:rFonts w:ascii="宋体" w:hAnsi="宋体" w:cs="宋体"/>
                <w:b/>
                <w:sz w:val="24"/>
              </w:rPr>
            </w:pPr>
            <w:r w:rsidRPr="00CC6D75">
              <w:rPr>
                <w:rFonts w:ascii="宋体" w:hAnsi="宋体" w:cs="宋体" w:hint="eastAsia"/>
                <w:b/>
                <w:sz w:val="24"/>
              </w:rPr>
              <w:t>响应文件中的</w:t>
            </w:r>
          </w:p>
          <w:p w14:paraId="28249CB6" w14:textId="77777777" w:rsidR="00BC07E4" w:rsidRPr="00CC6D75" w:rsidRDefault="00000000">
            <w:pPr>
              <w:snapToGrid w:val="0"/>
              <w:spacing w:line="240" w:lineRule="atLeast"/>
              <w:jc w:val="center"/>
              <w:rPr>
                <w:rFonts w:ascii="宋体" w:hAnsi="宋体" w:cs="宋体"/>
                <w:b/>
                <w:sz w:val="24"/>
              </w:rPr>
            </w:pPr>
            <w:r w:rsidRPr="00CC6D75">
              <w:rPr>
                <w:rFonts w:ascii="宋体" w:hAnsi="宋体" w:cs="宋体" w:hint="eastAsia"/>
                <w:b/>
                <w:sz w:val="24"/>
              </w:rPr>
              <w:t>页码位置</w:t>
            </w:r>
          </w:p>
        </w:tc>
      </w:tr>
      <w:tr w:rsidR="00CC6D75" w:rsidRPr="00CC6D75" w14:paraId="446B377D" w14:textId="77777777">
        <w:trPr>
          <w:trHeight w:val="860"/>
        </w:trPr>
        <w:tc>
          <w:tcPr>
            <w:tcW w:w="646" w:type="dxa"/>
            <w:vAlign w:val="center"/>
          </w:tcPr>
          <w:p w14:paraId="57C8C70B" w14:textId="77777777" w:rsidR="00BC07E4" w:rsidRPr="00CC6D75" w:rsidRDefault="00000000">
            <w:pPr>
              <w:rPr>
                <w:rFonts w:ascii="宋体" w:hAnsi="宋体" w:cs="宋体"/>
                <w:sz w:val="24"/>
              </w:rPr>
            </w:pPr>
            <w:r w:rsidRPr="00CC6D75">
              <w:rPr>
                <w:rFonts w:ascii="宋体" w:hAnsi="宋体" w:cs="宋体" w:hint="eastAsia"/>
                <w:sz w:val="24"/>
              </w:rPr>
              <w:t>1</w:t>
            </w:r>
          </w:p>
        </w:tc>
        <w:tc>
          <w:tcPr>
            <w:tcW w:w="4991" w:type="dxa"/>
            <w:vAlign w:val="center"/>
          </w:tcPr>
          <w:p w14:paraId="4C88E2D0"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响应文件按照采购文件要求签署、盖章。</w:t>
            </w:r>
          </w:p>
        </w:tc>
        <w:tc>
          <w:tcPr>
            <w:tcW w:w="2551" w:type="dxa"/>
            <w:vAlign w:val="center"/>
          </w:tcPr>
          <w:p w14:paraId="3A721C08" w14:textId="77777777" w:rsidR="00BC07E4" w:rsidRPr="00CC6D75" w:rsidRDefault="00000000">
            <w:pPr>
              <w:rPr>
                <w:rFonts w:ascii="宋体" w:hAnsi="宋体" w:cs="宋体"/>
                <w:sz w:val="24"/>
              </w:rPr>
            </w:pPr>
            <w:r w:rsidRPr="00CC6D75">
              <w:rPr>
                <w:rFonts w:ascii="宋体" w:hAnsi="宋体" w:cs="宋体" w:hint="eastAsia"/>
                <w:sz w:val="24"/>
              </w:rPr>
              <w:t>需要使用电子签名或者签字盖章的响应文件的组成部分</w:t>
            </w:r>
          </w:p>
        </w:tc>
        <w:tc>
          <w:tcPr>
            <w:tcW w:w="1418" w:type="dxa"/>
            <w:vAlign w:val="center"/>
          </w:tcPr>
          <w:p w14:paraId="46AA29E9" w14:textId="77777777" w:rsidR="00BC07E4" w:rsidRPr="00CC6D75" w:rsidRDefault="00000000">
            <w:pPr>
              <w:rPr>
                <w:rFonts w:ascii="宋体" w:hAnsi="宋体" w:cs="宋体"/>
                <w:sz w:val="24"/>
              </w:rPr>
            </w:pPr>
            <w:r w:rsidRPr="00CC6D75">
              <w:rPr>
                <w:rFonts w:ascii="宋体" w:hAnsi="宋体" w:cs="宋体" w:hint="eastAsia"/>
                <w:sz w:val="24"/>
              </w:rPr>
              <w:t>见响应文件</w:t>
            </w:r>
          </w:p>
          <w:p w14:paraId="0916A2AB" w14:textId="77777777" w:rsidR="00BC07E4" w:rsidRPr="00CC6D75" w:rsidRDefault="00000000">
            <w:pPr>
              <w:rPr>
                <w:rFonts w:ascii="宋体" w:hAnsi="宋体" w:cs="宋体"/>
              </w:rPr>
            </w:pPr>
            <w:r w:rsidRPr="00CC6D75">
              <w:rPr>
                <w:rFonts w:ascii="宋体" w:hAnsi="宋体" w:cs="宋体" w:hint="eastAsia"/>
                <w:sz w:val="24"/>
              </w:rPr>
              <w:t>第</w:t>
            </w:r>
            <w:r w:rsidRPr="00CC6D75">
              <w:rPr>
                <w:rFonts w:ascii="宋体" w:hAnsi="宋体" w:cs="宋体" w:hint="eastAsia"/>
                <w:sz w:val="24"/>
                <w:u w:val="single"/>
              </w:rPr>
              <w:t xml:space="preserve">  </w:t>
            </w:r>
            <w:r w:rsidRPr="00CC6D75">
              <w:rPr>
                <w:rFonts w:ascii="宋体" w:hAnsi="宋体" w:cs="宋体" w:hint="eastAsia"/>
                <w:sz w:val="24"/>
              </w:rPr>
              <w:t>页</w:t>
            </w:r>
          </w:p>
        </w:tc>
      </w:tr>
      <w:tr w:rsidR="00CC6D75" w:rsidRPr="00CC6D75" w14:paraId="0286E094" w14:textId="77777777">
        <w:trPr>
          <w:trHeight w:val="860"/>
        </w:trPr>
        <w:tc>
          <w:tcPr>
            <w:tcW w:w="646" w:type="dxa"/>
            <w:vAlign w:val="center"/>
          </w:tcPr>
          <w:p w14:paraId="603C872E"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2</w:t>
            </w:r>
          </w:p>
        </w:tc>
        <w:tc>
          <w:tcPr>
            <w:tcW w:w="4991" w:type="dxa"/>
            <w:vAlign w:val="center"/>
          </w:tcPr>
          <w:p w14:paraId="0D1AE893"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59025A" w14:textId="77777777" w:rsidR="00BC07E4" w:rsidRPr="00CC6D75" w:rsidRDefault="00000000">
            <w:pPr>
              <w:rPr>
                <w:rFonts w:ascii="宋体" w:hAnsi="宋体" w:cs="宋体"/>
                <w:sz w:val="24"/>
              </w:rPr>
            </w:pPr>
            <w:r w:rsidRPr="00CC6D75">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14:paraId="5DBC2450" w14:textId="77777777" w:rsidR="00BC07E4" w:rsidRPr="00CC6D75" w:rsidRDefault="00000000">
            <w:pPr>
              <w:rPr>
                <w:rFonts w:ascii="宋体" w:hAnsi="宋体" w:cs="宋体"/>
                <w:sz w:val="24"/>
              </w:rPr>
            </w:pPr>
            <w:r w:rsidRPr="00CC6D75">
              <w:rPr>
                <w:rFonts w:ascii="宋体" w:hAnsi="宋体" w:cs="宋体" w:hint="eastAsia"/>
                <w:sz w:val="24"/>
              </w:rPr>
              <w:t>见响应文件</w:t>
            </w:r>
          </w:p>
          <w:p w14:paraId="15CA074D" w14:textId="77777777" w:rsidR="00BC07E4" w:rsidRPr="00CC6D75" w:rsidRDefault="00000000">
            <w:pPr>
              <w:pStyle w:val="21"/>
              <w:jc w:val="both"/>
              <w:rPr>
                <w:rFonts w:ascii="宋体" w:eastAsia="宋体" w:hAnsi="宋体" w:cs="宋体"/>
                <w:lang w:val="en-US"/>
              </w:rPr>
            </w:pPr>
            <w:r w:rsidRPr="00CC6D75">
              <w:rPr>
                <w:rFonts w:ascii="宋体" w:eastAsia="宋体" w:hAnsi="宋体" w:cs="宋体" w:hint="eastAsia"/>
                <w:b w:val="0"/>
                <w:bCs w:val="0"/>
                <w:sz w:val="24"/>
                <w:szCs w:val="24"/>
                <w:lang w:val="en-US"/>
              </w:rPr>
              <w:t>第</w:t>
            </w:r>
            <w:r w:rsidRPr="00CC6D75">
              <w:rPr>
                <w:rFonts w:ascii="宋体" w:eastAsia="宋体" w:hAnsi="宋体" w:cs="宋体" w:hint="eastAsia"/>
                <w:b w:val="0"/>
                <w:bCs w:val="0"/>
                <w:sz w:val="24"/>
                <w:szCs w:val="24"/>
                <w:u w:val="single"/>
                <w:lang w:val="en-US"/>
              </w:rPr>
              <w:t xml:space="preserve">  </w:t>
            </w:r>
            <w:r w:rsidRPr="00CC6D75">
              <w:rPr>
                <w:rFonts w:ascii="宋体" w:eastAsia="宋体" w:hAnsi="宋体" w:cs="宋体" w:hint="eastAsia"/>
                <w:b w:val="0"/>
                <w:bCs w:val="0"/>
                <w:sz w:val="24"/>
                <w:szCs w:val="24"/>
                <w:lang w:val="en-US"/>
              </w:rPr>
              <w:t>页</w:t>
            </w:r>
          </w:p>
        </w:tc>
      </w:tr>
      <w:tr w:rsidR="00CC6D75" w:rsidRPr="00CC6D75" w14:paraId="61C93E96" w14:textId="77777777">
        <w:trPr>
          <w:trHeight w:val="860"/>
        </w:trPr>
        <w:tc>
          <w:tcPr>
            <w:tcW w:w="646" w:type="dxa"/>
            <w:vAlign w:val="center"/>
          </w:tcPr>
          <w:p w14:paraId="0B624BCF" w14:textId="77777777" w:rsidR="00BC07E4" w:rsidRPr="00CC6D75" w:rsidRDefault="00000000">
            <w:pPr>
              <w:rPr>
                <w:rFonts w:ascii="宋体" w:hAnsi="宋体" w:cs="宋体"/>
                <w:sz w:val="24"/>
              </w:rPr>
            </w:pPr>
            <w:r w:rsidRPr="00CC6D75">
              <w:rPr>
                <w:rFonts w:ascii="宋体" w:hAnsi="宋体" w:cs="宋体" w:hint="eastAsia"/>
                <w:sz w:val="24"/>
              </w:rPr>
              <w:t>3</w:t>
            </w:r>
          </w:p>
        </w:tc>
        <w:tc>
          <w:tcPr>
            <w:tcW w:w="4991" w:type="dxa"/>
            <w:vAlign w:val="center"/>
          </w:tcPr>
          <w:p w14:paraId="550306F6"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响应文件中承诺的响应文件有效期不少于采购文件中载明的响应文件有效期。</w:t>
            </w:r>
          </w:p>
        </w:tc>
        <w:tc>
          <w:tcPr>
            <w:tcW w:w="2551" w:type="dxa"/>
            <w:vAlign w:val="center"/>
          </w:tcPr>
          <w:p w14:paraId="702EF621" w14:textId="77777777" w:rsidR="00BC07E4" w:rsidRPr="00CC6D75" w:rsidRDefault="00000000">
            <w:pPr>
              <w:rPr>
                <w:rFonts w:ascii="宋体" w:hAnsi="宋体" w:cs="宋体"/>
                <w:sz w:val="24"/>
              </w:rPr>
            </w:pPr>
            <w:r w:rsidRPr="00CC6D75">
              <w:rPr>
                <w:rFonts w:ascii="宋体" w:hAnsi="宋体" w:cs="宋体" w:hint="eastAsia"/>
                <w:sz w:val="24"/>
              </w:rPr>
              <w:t>响应函</w:t>
            </w:r>
          </w:p>
        </w:tc>
        <w:tc>
          <w:tcPr>
            <w:tcW w:w="1418" w:type="dxa"/>
            <w:vAlign w:val="center"/>
          </w:tcPr>
          <w:p w14:paraId="54A53AAF" w14:textId="77777777" w:rsidR="00BC07E4" w:rsidRPr="00CC6D75" w:rsidRDefault="00000000">
            <w:pPr>
              <w:rPr>
                <w:rFonts w:ascii="宋体" w:hAnsi="宋体" w:cs="宋体"/>
              </w:rPr>
            </w:pPr>
            <w:r w:rsidRPr="00CC6D75">
              <w:rPr>
                <w:rFonts w:ascii="宋体" w:hAnsi="宋体" w:cs="宋体" w:hint="eastAsia"/>
                <w:sz w:val="24"/>
              </w:rPr>
              <w:t>见响应文件第</w:t>
            </w:r>
            <w:r w:rsidRPr="00CC6D75">
              <w:rPr>
                <w:rFonts w:ascii="宋体" w:hAnsi="宋体" w:cs="宋体" w:hint="eastAsia"/>
                <w:sz w:val="24"/>
                <w:u w:val="single"/>
              </w:rPr>
              <w:t xml:space="preserve">  </w:t>
            </w:r>
            <w:r w:rsidRPr="00CC6D75">
              <w:rPr>
                <w:rFonts w:ascii="宋体" w:hAnsi="宋体" w:cs="宋体" w:hint="eastAsia"/>
                <w:sz w:val="24"/>
              </w:rPr>
              <w:t>页</w:t>
            </w:r>
          </w:p>
        </w:tc>
      </w:tr>
      <w:tr w:rsidR="00CC6D75" w:rsidRPr="00CC6D75" w14:paraId="7C090CE9" w14:textId="77777777">
        <w:trPr>
          <w:trHeight w:val="860"/>
        </w:trPr>
        <w:tc>
          <w:tcPr>
            <w:tcW w:w="646" w:type="dxa"/>
            <w:vAlign w:val="center"/>
          </w:tcPr>
          <w:p w14:paraId="0072F9BB" w14:textId="77777777" w:rsidR="00BC07E4" w:rsidRPr="00CC6D75" w:rsidRDefault="00000000">
            <w:pPr>
              <w:rPr>
                <w:rFonts w:ascii="宋体" w:hAnsi="宋体" w:cs="宋体"/>
                <w:sz w:val="24"/>
              </w:rPr>
            </w:pPr>
            <w:r w:rsidRPr="00CC6D75">
              <w:rPr>
                <w:rFonts w:ascii="宋体" w:hAnsi="宋体" w:cs="宋体" w:hint="eastAsia"/>
                <w:sz w:val="24"/>
              </w:rPr>
              <w:t>4</w:t>
            </w:r>
          </w:p>
        </w:tc>
        <w:tc>
          <w:tcPr>
            <w:tcW w:w="4991" w:type="dxa"/>
            <w:vAlign w:val="center"/>
          </w:tcPr>
          <w:p w14:paraId="55E32A5D"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响应文件满足采购文件的其它实质性要求。</w:t>
            </w:r>
          </w:p>
        </w:tc>
        <w:tc>
          <w:tcPr>
            <w:tcW w:w="2551" w:type="dxa"/>
            <w:vAlign w:val="center"/>
          </w:tcPr>
          <w:p w14:paraId="06DD0ACE" w14:textId="77777777" w:rsidR="00BC07E4" w:rsidRPr="00CC6D75" w:rsidRDefault="00000000">
            <w:pPr>
              <w:rPr>
                <w:rFonts w:ascii="宋体" w:hAnsi="宋体" w:cs="宋体"/>
                <w:sz w:val="24"/>
              </w:rPr>
            </w:pPr>
            <w:r w:rsidRPr="00CC6D75">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14:paraId="68F437AE" w14:textId="77777777" w:rsidR="00BC07E4" w:rsidRPr="00CC6D75" w:rsidRDefault="00000000">
            <w:pPr>
              <w:rPr>
                <w:rFonts w:ascii="宋体" w:hAnsi="宋体" w:cs="宋体"/>
              </w:rPr>
            </w:pPr>
            <w:r w:rsidRPr="00CC6D75">
              <w:rPr>
                <w:rFonts w:ascii="宋体" w:hAnsi="宋体" w:cs="宋体" w:hint="eastAsia"/>
                <w:sz w:val="24"/>
              </w:rPr>
              <w:t>见响应文件第</w:t>
            </w:r>
            <w:r w:rsidRPr="00CC6D75">
              <w:rPr>
                <w:rFonts w:ascii="宋体" w:hAnsi="宋体" w:cs="宋体" w:hint="eastAsia"/>
                <w:sz w:val="24"/>
                <w:u w:val="single"/>
              </w:rPr>
              <w:t xml:space="preserve">  </w:t>
            </w:r>
            <w:r w:rsidRPr="00CC6D75">
              <w:rPr>
                <w:rFonts w:ascii="宋体" w:hAnsi="宋体" w:cs="宋体" w:hint="eastAsia"/>
                <w:sz w:val="24"/>
              </w:rPr>
              <w:t>页</w:t>
            </w:r>
          </w:p>
        </w:tc>
      </w:tr>
    </w:tbl>
    <w:p w14:paraId="02414CC5" w14:textId="77777777" w:rsidR="00BC07E4" w:rsidRPr="00CC6D75" w:rsidRDefault="00000000">
      <w:pPr>
        <w:spacing w:line="360" w:lineRule="auto"/>
        <w:ind w:right="420"/>
        <w:rPr>
          <w:rFonts w:ascii="宋体" w:hAnsi="宋体" w:cs="宋体"/>
          <w:sz w:val="24"/>
        </w:rPr>
      </w:pPr>
      <w:r w:rsidRPr="00CC6D75">
        <w:rPr>
          <w:rFonts w:ascii="宋体" w:hAnsi="宋体" w:cs="宋体" w:hint="eastAsia"/>
          <w:sz w:val="24"/>
        </w:rPr>
        <w:t>注：按本格式和要求提供。</w:t>
      </w:r>
    </w:p>
    <w:p w14:paraId="1E2ADA70" w14:textId="77777777" w:rsidR="00BC07E4" w:rsidRPr="00CC6D75" w:rsidRDefault="00BC07E4">
      <w:pPr>
        <w:jc w:val="center"/>
        <w:rPr>
          <w:rFonts w:ascii="宋体" w:hAnsi="宋体" w:cs="宋体"/>
          <w:b/>
          <w:kern w:val="0"/>
          <w:sz w:val="32"/>
          <w:szCs w:val="32"/>
        </w:rPr>
      </w:pPr>
    </w:p>
    <w:p w14:paraId="6D0ACF5B" w14:textId="77777777" w:rsidR="00BC07E4" w:rsidRPr="00CC6D75" w:rsidRDefault="00000000">
      <w:pPr>
        <w:jc w:val="center"/>
        <w:rPr>
          <w:rFonts w:ascii="宋体" w:hAnsi="宋体" w:cs="宋体"/>
          <w:b/>
          <w:kern w:val="0"/>
          <w:sz w:val="32"/>
          <w:szCs w:val="32"/>
        </w:rPr>
      </w:pPr>
      <w:r w:rsidRPr="00CC6D75">
        <w:rPr>
          <w:rFonts w:ascii="宋体" w:hAnsi="宋体" w:cs="宋体" w:hint="eastAsia"/>
          <w:b/>
          <w:kern w:val="0"/>
          <w:sz w:val="32"/>
          <w:szCs w:val="32"/>
        </w:rPr>
        <w:t xml:space="preserve">            </w:t>
      </w:r>
    </w:p>
    <w:p w14:paraId="52C1D0A4" w14:textId="77777777" w:rsidR="00BC07E4" w:rsidRPr="00CC6D75" w:rsidRDefault="00BC07E4">
      <w:pPr>
        <w:jc w:val="center"/>
        <w:rPr>
          <w:rFonts w:ascii="宋体" w:hAnsi="宋体" w:cs="宋体"/>
          <w:b/>
          <w:kern w:val="0"/>
          <w:sz w:val="32"/>
          <w:szCs w:val="32"/>
        </w:rPr>
      </w:pPr>
    </w:p>
    <w:p w14:paraId="706E03B5" w14:textId="77777777" w:rsidR="00BC07E4" w:rsidRPr="00CC6D75" w:rsidRDefault="00BC07E4">
      <w:pPr>
        <w:jc w:val="center"/>
        <w:rPr>
          <w:rFonts w:ascii="宋体" w:hAnsi="宋体" w:cs="宋体"/>
          <w:b/>
          <w:kern w:val="0"/>
          <w:sz w:val="32"/>
          <w:szCs w:val="32"/>
        </w:rPr>
      </w:pPr>
    </w:p>
    <w:p w14:paraId="479138AE" w14:textId="77777777" w:rsidR="00BC07E4" w:rsidRPr="00CC6D75" w:rsidRDefault="00BC07E4">
      <w:pPr>
        <w:jc w:val="center"/>
        <w:rPr>
          <w:rFonts w:ascii="宋体" w:hAnsi="宋体" w:cs="宋体"/>
          <w:b/>
          <w:kern w:val="0"/>
          <w:sz w:val="32"/>
          <w:szCs w:val="32"/>
        </w:rPr>
      </w:pPr>
    </w:p>
    <w:p w14:paraId="293843DA" w14:textId="77777777" w:rsidR="00BC07E4" w:rsidRPr="00CC6D75" w:rsidRDefault="00BC07E4">
      <w:pPr>
        <w:jc w:val="center"/>
        <w:rPr>
          <w:rFonts w:ascii="宋体" w:hAnsi="宋体" w:cs="宋体"/>
          <w:b/>
          <w:kern w:val="0"/>
          <w:sz w:val="32"/>
          <w:szCs w:val="32"/>
        </w:rPr>
      </w:pPr>
    </w:p>
    <w:p w14:paraId="6E8FD776" w14:textId="77777777" w:rsidR="00BC07E4" w:rsidRPr="00CC6D75" w:rsidRDefault="00BC07E4">
      <w:pPr>
        <w:jc w:val="center"/>
        <w:rPr>
          <w:rFonts w:ascii="宋体" w:hAnsi="宋体" w:cs="宋体"/>
          <w:b/>
          <w:kern w:val="0"/>
          <w:sz w:val="32"/>
          <w:szCs w:val="32"/>
        </w:rPr>
      </w:pPr>
    </w:p>
    <w:p w14:paraId="1F49BED5" w14:textId="77777777" w:rsidR="00BC07E4" w:rsidRPr="00CC6D75" w:rsidRDefault="00BC07E4">
      <w:pPr>
        <w:jc w:val="center"/>
        <w:rPr>
          <w:rFonts w:ascii="宋体" w:hAnsi="宋体" w:cs="宋体"/>
          <w:b/>
          <w:kern w:val="0"/>
          <w:sz w:val="32"/>
          <w:szCs w:val="32"/>
        </w:rPr>
      </w:pPr>
    </w:p>
    <w:p w14:paraId="6B2AB9AF" w14:textId="77777777" w:rsidR="00BC07E4" w:rsidRPr="00CC6D75" w:rsidRDefault="00BC07E4">
      <w:pPr>
        <w:jc w:val="center"/>
        <w:rPr>
          <w:rFonts w:ascii="宋体" w:hAnsi="宋体" w:cs="宋体"/>
          <w:b/>
          <w:kern w:val="0"/>
          <w:sz w:val="32"/>
          <w:szCs w:val="32"/>
        </w:rPr>
      </w:pPr>
    </w:p>
    <w:p w14:paraId="61225347" w14:textId="77777777" w:rsidR="00BC07E4" w:rsidRPr="00CC6D75" w:rsidRDefault="00BC07E4">
      <w:pPr>
        <w:jc w:val="center"/>
        <w:rPr>
          <w:rFonts w:ascii="宋体" w:hAnsi="宋体" w:cs="宋体"/>
          <w:b/>
          <w:kern w:val="0"/>
          <w:sz w:val="32"/>
          <w:szCs w:val="32"/>
        </w:rPr>
      </w:pPr>
    </w:p>
    <w:p w14:paraId="7CE1A96D" w14:textId="77777777" w:rsidR="00BC07E4" w:rsidRPr="00CC6D75" w:rsidRDefault="00000000">
      <w:pPr>
        <w:snapToGrid w:val="0"/>
        <w:jc w:val="center"/>
        <w:rPr>
          <w:rFonts w:ascii="宋体" w:hAnsi="宋体" w:cs="宋体"/>
          <w:b/>
          <w:bCs/>
          <w:sz w:val="32"/>
          <w:szCs w:val="32"/>
        </w:rPr>
      </w:pPr>
      <w:r w:rsidRPr="00CC6D75">
        <w:rPr>
          <w:rFonts w:ascii="宋体" w:hAnsi="宋体" w:cs="宋体" w:hint="eastAsia"/>
          <w:b/>
          <w:bCs/>
          <w:sz w:val="32"/>
          <w:szCs w:val="32"/>
        </w:rPr>
        <w:lastRenderedPageBreak/>
        <w:t>五、评审标准相应的商务技术资料</w:t>
      </w:r>
    </w:p>
    <w:p w14:paraId="782DA43E" w14:textId="77777777" w:rsidR="00BC07E4" w:rsidRPr="00CC6D75" w:rsidRDefault="00000000">
      <w:pPr>
        <w:snapToGrid w:val="0"/>
        <w:spacing w:line="360" w:lineRule="auto"/>
        <w:jc w:val="left"/>
        <w:rPr>
          <w:rFonts w:ascii="宋体" w:hAnsi="宋体" w:cs="宋体"/>
          <w:b/>
          <w:sz w:val="24"/>
        </w:rPr>
      </w:pPr>
      <w:r w:rsidRPr="00CC6D75">
        <w:rPr>
          <w:rFonts w:ascii="宋体" w:hAnsi="宋体" w:cs="宋体" w:hint="eastAsia"/>
          <w:b/>
          <w:sz w:val="24"/>
        </w:rPr>
        <w:t>（按采购文件第四部分评审办法前附表中“响应文件中评审标准相应的商务技术资料目录”提供资料。）</w:t>
      </w:r>
    </w:p>
    <w:p w14:paraId="0A02E33A" w14:textId="77777777" w:rsidR="00BC07E4" w:rsidRPr="00CC6D75" w:rsidRDefault="00BC07E4">
      <w:pPr>
        <w:jc w:val="center"/>
        <w:rPr>
          <w:rFonts w:ascii="宋体" w:hAnsi="宋体" w:cs="宋体"/>
          <w:b/>
          <w:kern w:val="0"/>
          <w:sz w:val="32"/>
          <w:szCs w:val="32"/>
        </w:rPr>
      </w:pPr>
    </w:p>
    <w:p w14:paraId="2BD3CF8F" w14:textId="77777777" w:rsidR="00BC07E4" w:rsidRPr="00CC6D75" w:rsidRDefault="00BC07E4">
      <w:pPr>
        <w:jc w:val="center"/>
        <w:rPr>
          <w:rFonts w:ascii="宋体" w:hAnsi="宋体" w:cs="宋体"/>
          <w:b/>
          <w:kern w:val="0"/>
          <w:sz w:val="32"/>
          <w:szCs w:val="32"/>
        </w:rPr>
      </w:pPr>
    </w:p>
    <w:p w14:paraId="77CE7038" w14:textId="77777777" w:rsidR="00BC07E4" w:rsidRPr="00CC6D75" w:rsidRDefault="00BC07E4">
      <w:pPr>
        <w:jc w:val="center"/>
        <w:rPr>
          <w:rFonts w:ascii="宋体" w:hAnsi="宋体" w:cs="宋体"/>
          <w:b/>
          <w:kern w:val="0"/>
          <w:sz w:val="32"/>
          <w:szCs w:val="32"/>
        </w:rPr>
      </w:pPr>
    </w:p>
    <w:p w14:paraId="45B41B4A" w14:textId="77777777" w:rsidR="00BC07E4" w:rsidRPr="00CC6D75" w:rsidRDefault="00BC07E4">
      <w:pPr>
        <w:jc w:val="center"/>
        <w:rPr>
          <w:rFonts w:ascii="宋体" w:hAnsi="宋体" w:cs="宋体"/>
          <w:b/>
          <w:kern w:val="0"/>
          <w:sz w:val="32"/>
          <w:szCs w:val="32"/>
        </w:rPr>
      </w:pPr>
    </w:p>
    <w:p w14:paraId="2987C4F8" w14:textId="77777777" w:rsidR="00BC07E4" w:rsidRPr="00CC6D75" w:rsidRDefault="00BC07E4">
      <w:pPr>
        <w:jc w:val="center"/>
        <w:rPr>
          <w:rFonts w:ascii="宋体" w:hAnsi="宋体" w:cs="宋体"/>
          <w:b/>
          <w:kern w:val="0"/>
          <w:sz w:val="32"/>
          <w:szCs w:val="32"/>
        </w:rPr>
      </w:pPr>
    </w:p>
    <w:p w14:paraId="589C24D3" w14:textId="77777777" w:rsidR="00BC07E4" w:rsidRPr="00CC6D75" w:rsidRDefault="00000000">
      <w:pPr>
        <w:snapToGrid w:val="0"/>
        <w:jc w:val="center"/>
        <w:rPr>
          <w:rFonts w:ascii="宋体" w:hAnsi="宋体" w:cs="宋体"/>
          <w:b/>
          <w:bCs/>
          <w:sz w:val="32"/>
          <w:szCs w:val="32"/>
        </w:rPr>
      </w:pPr>
      <w:r w:rsidRPr="00CC6D75">
        <w:rPr>
          <w:rFonts w:ascii="宋体" w:hAnsi="宋体" w:cs="宋体" w:hint="eastAsia"/>
          <w:b/>
          <w:bCs/>
          <w:sz w:val="32"/>
          <w:szCs w:val="32"/>
        </w:rPr>
        <w:t>六、商务技术偏离表</w:t>
      </w:r>
    </w:p>
    <w:tbl>
      <w:tblPr>
        <w:tblStyle w:val="afff3"/>
        <w:tblW w:w="9464" w:type="dxa"/>
        <w:tblLayout w:type="fixed"/>
        <w:tblLook w:val="04A0" w:firstRow="1" w:lastRow="0" w:firstColumn="1" w:lastColumn="0" w:noHBand="0" w:noVBand="1"/>
      </w:tblPr>
      <w:tblGrid>
        <w:gridCol w:w="959"/>
        <w:gridCol w:w="3683"/>
        <w:gridCol w:w="3546"/>
        <w:gridCol w:w="1276"/>
      </w:tblGrid>
      <w:tr w:rsidR="00CC6D75" w:rsidRPr="00CC6D75" w14:paraId="11316FE9" w14:textId="77777777">
        <w:tc>
          <w:tcPr>
            <w:tcW w:w="959" w:type="dxa"/>
          </w:tcPr>
          <w:p w14:paraId="793D9E79" w14:textId="77777777" w:rsidR="00BC07E4" w:rsidRPr="00CC6D75" w:rsidRDefault="00000000">
            <w:pPr>
              <w:jc w:val="center"/>
              <w:rPr>
                <w:rFonts w:ascii="宋体" w:hAnsi="宋体" w:cs="宋体"/>
                <w:b/>
                <w:bCs/>
                <w:sz w:val="24"/>
              </w:rPr>
            </w:pPr>
            <w:r w:rsidRPr="00CC6D75">
              <w:rPr>
                <w:rFonts w:ascii="宋体" w:hAnsi="宋体" w:cs="宋体" w:hint="eastAsia"/>
                <w:b/>
                <w:bCs/>
                <w:sz w:val="24"/>
              </w:rPr>
              <w:t>序号</w:t>
            </w:r>
          </w:p>
        </w:tc>
        <w:tc>
          <w:tcPr>
            <w:tcW w:w="3683" w:type="dxa"/>
          </w:tcPr>
          <w:p w14:paraId="4BF57068" w14:textId="77777777" w:rsidR="00BC07E4" w:rsidRPr="00CC6D75" w:rsidRDefault="00000000">
            <w:pPr>
              <w:jc w:val="center"/>
              <w:rPr>
                <w:rFonts w:ascii="宋体" w:hAnsi="宋体" w:cs="宋体"/>
                <w:b/>
                <w:bCs/>
                <w:sz w:val="24"/>
              </w:rPr>
            </w:pPr>
            <w:r w:rsidRPr="00CC6D75">
              <w:rPr>
                <w:rFonts w:ascii="宋体" w:hAnsi="宋体" w:cs="宋体" w:hint="eastAsia"/>
                <w:b/>
                <w:bCs/>
                <w:sz w:val="24"/>
              </w:rPr>
              <w:t>采购文件章节及具体内容</w:t>
            </w:r>
          </w:p>
        </w:tc>
        <w:tc>
          <w:tcPr>
            <w:tcW w:w="3546" w:type="dxa"/>
          </w:tcPr>
          <w:p w14:paraId="21E627B7" w14:textId="77777777" w:rsidR="00BC07E4" w:rsidRPr="00CC6D75" w:rsidRDefault="00000000">
            <w:pPr>
              <w:jc w:val="center"/>
              <w:rPr>
                <w:rFonts w:ascii="宋体" w:hAnsi="宋体" w:cs="宋体"/>
                <w:b/>
                <w:bCs/>
                <w:sz w:val="24"/>
              </w:rPr>
            </w:pPr>
            <w:r w:rsidRPr="00CC6D75">
              <w:rPr>
                <w:rFonts w:ascii="宋体" w:hAnsi="宋体" w:cs="宋体" w:hint="eastAsia"/>
                <w:b/>
                <w:bCs/>
                <w:sz w:val="24"/>
              </w:rPr>
              <w:t>响应文件章节及具体内容</w:t>
            </w:r>
          </w:p>
        </w:tc>
        <w:tc>
          <w:tcPr>
            <w:tcW w:w="1276" w:type="dxa"/>
          </w:tcPr>
          <w:p w14:paraId="158E5A78" w14:textId="77777777" w:rsidR="00BC07E4" w:rsidRPr="00CC6D75" w:rsidRDefault="00000000">
            <w:pPr>
              <w:jc w:val="center"/>
              <w:rPr>
                <w:rFonts w:ascii="宋体" w:hAnsi="宋体" w:cs="宋体"/>
                <w:b/>
                <w:bCs/>
                <w:sz w:val="24"/>
              </w:rPr>
            </w:pPr>
            <w:r w:rsidRPr="00CC6D75">
              <w:rPr>
                <w:rFonts w:ascii="宋体" w:hAnsi="宋体" w:cs="宋体" w:hint="eastAsia"/>
                <w:b/>
                <w:bCs/>
                <w:sz w:val="24"/>
              </w:rPr>
              <w:t>偏离说明</w:t>
            </w:r>
          </w:p>
        </w:tc>
      </w:tr>
      <w:tr w:rsidR="00CC6D75" w:rsidRPr="00CC6D75" w14:paraId="16AFCA26" w14:textId="77777777">
        <w:tc>
          <w:tcPr>
            <w:tcW w:w="959" w:type="dxa"/>
          </w:tcPr>
          <w:p w14:paraId="309EE79B" w14:textId="77777777" w:rsidR="00BC07E4" w:rsidRPr="00CC6D75" w:rsidRDefault="00000000">
            <w:pPr>
              <w:jc w:val="center"/>
              <w:rPr>
                <w:rFonts w:ascii="宋体" w:hAnsi="宋体" w:cs="宋体"/>
                <w:kern w:val="0"/>
                <w:sz w:val="24"/>
              </w:rPr>
            </w:pPr>
            <w:r w:rsidRPr="00CC6D75">
              <w:rPr>
                <w:rFonts w:ascii="宋体" w:hAnsi="宋体" w:cs="宋体" w:hint="eastAsia"/>
                <w:kern w:val="0"/>
                <w:sz w:val="24"/>
              </w:rPr>
              <w:t>1</w:t>
            </w:r>
          </w:p>
        </w:tc>
        <w:tc>
          <w:tcPr>
            <w:tcW w:w="3683" w:type="dxa"/>
          </w:tcPr>
          <w:p w14:paraId="5B27F45B" w14:textId="77777777" w:rsidR="00BC07E4" w:rsidRPr="00CC6D75" w:rsidRDefault="00BC07E4">
            <w:pPr>
              <w:jc w:val="center"/>
              <w:rPr>
                <w:rFonts w:ascii="宋体" w:hAnsi="宋体" w:cs="宋体"/>
                <w:b/>
                <w:kern w:val="0"/>
                <w:sz w:val="32"/>
                <w:szCs w:val="32"/>
              </w:rPr>
            </w:pPr>
          </w:p>
        </w:tc>
        <w:tc>
          <w:tcPr>
            <w:tcW w:w="3546" w:type="dxa"/>
          </w:tcPr>
          <w:p w14:paraId="26D6391A" w14:textId="77777777" w:rsidR="00BC07E4" w:rsidRPr="00CC6D75" w:rsidRDefault="00BC07E4">
            <w:pPr>
              <w:jc w:val="center"/>
              <w:rPr>
                <w:rFonts w:ascii="宋体" w:hAnsi="宋体" w:cs="宋体"/>
                <w:b/>
                <w:kern w:val="0"/>
                <w:sz w:val="32"/>
                <w:szCs w:val="32"/>
              </w:rPr>
            </w:pPr>
          </w:p>
        </w:tc>
        <w:tc>
          <w:tcPr>
            <w:tcW w:w="1276" w:type="dxa"/>
          </w:tcPr>
          <w:p w14:paraId="03595F75" w14:textId="77777777" w:rsidR="00BC07E4" w:rsidRPr="00CC6D75" w:rsidRDefault="00BC07E4">
            <w:pPr>
              <w:jc w:val="center"/>
              <w:rPr>
                <w:rFonts w:ascii="宋体" w:hAnsi="宋体" w:cs="宋体"/>
                <w:b/>
                <w:kern w:val="0"/>
                <w:sz w:val="32"/>
                <w:szCs w:val="32"/>
              </w:rPr>
            </w:pPr>
          </w:p>
        </w:tc>
      </w:tr>
      <w:tr w:rsidR="00CC6D75" w:rsidRPr="00CC6D75" w14:paraId="77FEBC16" w14:textId="77777777">
        <w:tc>
          <w:tcPr>
            <w:tcW w:w="959" w:type="dxa"/>
          </w:tcPr>
          <w:p w14:paraId="70EAC195" w14:textId="77777777" w:rsidR="00BC07E4" w:rsidRPr="00CC6D75" w:rsidRDefault="00000000">
            <w:pPr>
              <w:jc w:val="center"/>
              <w:rPr>
                <w:rFonts w:ascii="宋体" w:hAnsi="宋体" w:cs="宋体"/>
                <w:kern w:val="0"/>
                <w:sz w:val="24"/>
              </w:rPr>
            </w:pPr>
            <w:r w:rsidRPr="00CC6D75">
              <w:rPr>
                <w:rFonts w:ascii="宋体" w:hAnsi="宋体" w:cs="宋体" w:hint="eastAsia"/>
                <w:kern w:val="0"/>
                <w:sz w:val="24"/>
              </w:rPr>
              <w:t>2</w:t>
            </w:r>
          </w:p>
        </w:tc>
        <w:tc>
          <w:tcPr>
            <w:tcW w:w="3683" w:type="dxa"/>
          </w:tcPr>
          <w:p w14:paraId="791170A7" w14:textId="77777777" w:rsidR="00BC07E4" w:rsidRPr="00CC6D75" w:rsidRDefault="00BC07E4">
            <w:pPr>
              <w:jc w:val="center"/>
              <w:rPr>
                <w:rFonts w:ascii="宋体" w:hAnsi="宋体" w:cs="宋体"/>
                <w:b/>
                <w:kern w:val="0"/>
                <w:sz w:val="32"/>
                <w:szCs w:val="32"/>
              </w:rPr>
            </w:pPr>
          </w:p>
        </w:tc>
        <w:tc>
          <w:tcPr>
            <w:tcW w:w="3546" w:type="dxa"/>
          </w:tcPr>
          <w:p w14:paraId="2D1BBCDE" w14:textId="77777777" w:rsidR="00BC07E4" w:rsidRPr="00CC6D75" w:rsidRDefault="00BC07E4">
            <w:pPr>
              <w:jc w:val="center"/>
              <w:rPr>
                <w:rFonts w:ascii="宋体" w:hAnsi="宋体" w:cs="宋体"/>
                <w:b/>
                <w:kern w:val="0"/>
                <w:sz w:val="32"/>
                <w:szCs w:val="32"/>
              </w:rPr>
            </w:pPr>
          </w:p>
        </w:tc>
        <w:tc>
          <w:tcPr>
            <w:tcW w:w="1276" w:type="dxa"/>
          </w:tcPr>
          <w:p w14:paraId="1C29506A" w14:textId="77777777" w:rsidR="00BC07E4" w:rsidRPr="00CC6D75" w:rsidRDefault="00BC07E4">
            <w:pPr>
              <w:jc w:val="center"/>
              <w:rPr>
                <w:rFonts w:ascii="宋体" w:hAnsi="宋体" w:cs="宋体"/>
                <w:b/>
                <w:kern w:val="0"/>
                <w:sz w:val="32"/>
                <w:szCs w:val="32"/>
              </w:rPr>
            </w:pPr>
          </w:p>
        </w:tc>
      </w:tr>
      <w:tr w:rsidR="00CC6D75" w:rsidRPr="00CC6D75" w14:paraId="37DE9134" w14:textId="77777777">
        <w:tc>
          <w:tcPr>
            <w:tcW w:w="959" w:type="dxa"/>
          </w:tcPr>
          <w:p w14:paraId="02828012" w14:textId="77777777" w:rsidR="00BC07E4" w:rsidRPr="00CC6D75" w:rsidRDefault="00000000">
            <w:pPr>
              <w:jc w:val="center"/>
              <w:rPr>
                <w:rFonts w:ascii="宋体" w:hAnsi="宋体" w:cs="宋体"/>
                <w:kern w:val="0"/>
                <w:sz w:val="24"/>
              </w:rPr>
            </w:pPr>
            <w:r w:rsidRPr="00CC6D75">
              <w:rPr>
                <w:rFonts w:ascii="宋体" w:hAnsi="宋体" w:cs="宋体" w:hint="eastAsia"/>
                <w:kern w:val="0"/>
                <w:sz w:val="24"/>
              </w:rPr>
              <w:t>……</w:t>
            </w:r>
          </w:p>
        </w:tc>
        <w:tc>
          <w:tcPr>
            <w:tcW w:w="3683" w:type="dxa"/>
          </w:tcPr>
          <w:p w14:paraId="6377F18D" w14:textId="77777777" w:rsidR="00BC07E4" w:rsidRPr="00CC6D75" w:rsidRDefault="00BC07E4">
            <w:pPr>
              <w:jc w:val="center"/>
              <w:rPr>
                <w:rFonts w:ascii="宋体" w:hAnsi="宋体" w:cs="宋体"/>
                <w:b/>
                <w:kern w:val="0"/>
                <w:sz w:val="32"/>
                <w:szCs w:val="32"/>
              </w:rPr>
            </w:pPr>
          </w:p>
        </w:tc>
        <w:tc>
          <w:tcPr>
            <w:tcW w:w="3546" w:type="dxa"/>
          </w:tcPr>
          <w:p w14:paraId="0B7AA537" w14:textId="77777777" w:rsidR="00BC07E4" w:rsidRPr="00CC6D75" w:rsidRDefault="00BC07E4">
            <w:pPr>
              <w:jc w:val="center"/>
              <w:rPr>
                <w:rFonts w:ascii="宋体" w:hAnsi="宋体" w:cs="宋体"/>
                <w:b/>
                <w:kern w:val="0"/>
                <w:sz w:val="32"/>
                <w:szCs w:val="32"/>
              </w:rPr>
            </w:pPr>
          </w:p>
        </w:tc>
        <w:tc>
          <w:tcPr>
            <w:tcW w:w="1276" w:type="dxa"/>
          </w:tcPr>
          <w:p w14:paraId="7B20E42D" w14:textId="77777777" w:rsidR="00BC07E4" w:rsidRPr="00CC6D75" w:rsidRDefault="00BC07E4">
            <w:pPr>
              <w:jc w:val="center"/>
              <w:rPr>
                <w:rFonts w:ascii="宋体" w:hAnsi="宋体" w:cs="宋体"/>
                <w:b/>
                <w:kern w:val="0"/>
                <w:sz w:val="32"/>
                <w:szCs w:val="32"/>
              </w:rPr>
            </w:pPr>
          </w:p>
        </w:tc>
      </w:tr>
    </w:tbl>
    <w:p w14:paraId="70753F4B" w14:textId="77777777" w:rsidR="00BC07E4" w:rsidRPr="00CC6D75" w:rsidRDefault="00000000">
      <w:pPr>
        <w:jc w:val="left"/>
        <w:rPr>
          <w:rFonts w:ascii="宋体" w:hAnsi="宋体" w:cs="宋体"/>
          <w:kern w:val="0"/>
          <w:sz w:val="24"/>
        </w:rPr>
      </w:pPr>
      <w:r w:rsidRPr="00CC6D75">
        <w:rPr>
          <w:rFonts w:ascii="宋体" w:hAnsi="宋体" w:cs="宋体" w:hint="eastAsia"/>
          <w:kern w:val="0"/>
          <w:sz w:val="24"/>
        </w:rPr>
        <w:t>供应商保证：除商务技术偏离表列出的偏离外，供应商响应采购文件的全部要求</w:t>
      </w:r>
    </w:p>
    <w:p w14:paraId="5D0A246B" w14:textId="77777777" w:rsidR="00BC07E4" w:rsidRPr="00CC6D75" w:rsidRDefault="00BC07E4">
      <w:pPr>
        <w:jc w:val="center"/>
        <w:rPr>
          <w:rFonts w:ascii="宋体" w:hAnsi="宋体" w:cs="宋体"/>
          <w:b/>
          <w:kern w:val="0"/>
          <w:sz w:val="32"/>
          <w:szCs w:val="32"/>
        </w:rPr>
      </w:pPr>
    </w:p>
    <w:p w14:paraId="69240698" w14:textId="77777777" w:rsidR="00BC07E4" w:rsidRPr="00CC6D75" w:rsidRDefault="00000000">
      <w:pPr>
        <w:spacing w:line="360" w:lineRule="auto"/>
        <w:ind w:right="420"/>
        <w:rPr>
          <w:rFonts w:ascii="宋体" w:hAnsi="宋体" w:cs="宋体"/>
          <w:sz w:val="24"/>
        </w:rPr>
      </w:pPr>
      <w:r w:rsidRPr="00CC6D75">
        <w:rPr>
          <w:rFonts w:ascii="宋体" w:hAnsi="宋体" w:cs="宋体" w:hint="eastAsia"/>
          <w:sz w:val="24"/>
        </w:rPr>
        <w:t>注：按本格式和要求提供。</w:t>
      </w:r>
    </w:p>
    <w:p w14:paraId="261DDA60" w14:textId="77777777" w:rsidR="00BC07E4" w:rsidRPr="00CC6D75" w:rsidRDefault="00BC07E4">
      <w:pPr>
        <w:ind w:firstLineChars="595" w:firstLine="1911"/>
        <w:rPr>
          <w:rFonts w:ascii="宋体" w:hAnsi="宋体" w:cs="宋体"/>
          <w:b/>
          <w:bCs/>
          <w:sz w:val="32"/>
          <w:szCs w:val="32"/>
        </w:rPr>
        <w:sectPr w:rsidR="00BC07E4" w:rsidRPr="00CC6D75">
          <w:footerReference w:type="default" r:id="rId20"/>
          <w:footerReference w:type="first" r:id="rId21"/>
          <w:pgSz w:w="11906" w:h="16838"/>
          <w:pgMar w:top="1440" w:right="1080" w:bottom="1440" w:left="1080" w:header="851" w:footer="992" w:gutter="0"/>
          <w:cols w:space="720"/>
          <w:titlePg/>
          <w:docGrid w:linePitch="312"/>
        </w:sectPr>
      </w:pPr>
    </w:p>
    <w:p w14:paraId="624F5097" w14:textId="77777777" w:rsidR="00BC07E4" w:rsidRPr="00CC6D75" w:rsidRDefault="00000000">
      <w:pPr>
        <w:snapToGrid w:val="0"/>
        <w:jc w:val="center"/>
        <w:rPr>
          <w:rFonts w:ascii="宋体" w:hAnsi="宋体" w:cs="宋体"/>
          <w:b/>
          <w:kern w:val="0"/>
          <w:sz w:val="32"/>
          <w:szCs w:val="32"/>
        </w:rPr>
      </w:pPr>
      <w:r w:rsidRPr="00CC6D75">
        <w:rPr>
          <w:rFonts w:ascii="宋体" w:hAnsi="宋体" w:cs="宋体" w:hint="eastAsia"/>
          <w:b/>
          <w:bCs/>
          <w:sz w:val="32"/>
          <w:szCs w:val="32"/>
        </w:rPr>
        <w:lastRenderedPageBreak/>
        <w:t>七</w:t>
      </w:r>
      <w:r w:rsidRPr="00CC6D75">
        <w:rPr>
          <w:rFonts w:ascii="宋体" w:hAnsi="宋体" w:cs="宋体" w:hint="eastAsia"/>
          <w:b/>
          <w:kern w:val="0"/>
          <w:sz w:val="32"/>
          <w:szCs w:val="32"/>
        </w:rPr>
        <w:t>、</w:t>
      </w:r>
      <w:r w:rsidRPr="00CC6D75">
        <w:rPr>
          <w:rFonts w:ascii="宋体" w:hAnsi="宋体" w:cs="宋体" w:hint="eastAsia"/>
          <w:b/>
          <w:kern w:val="0"/>
          <w:sz w:val="32"/>
          <w:szCs w:val="32"/>
          <w:lang w:val="zh-CN"/>
        </w:rPr>
        <w:t>政府采购供应商廉洁自律承诺书</w:t>
      </w:r>
    </w:p>
    <w:p w14:paraId="17D3A825" w14:textId="77777777" w:rsidR="00BC07E4" w:rsidRPr="00CC6D75" w:rsidRDefault="00BC07E4">
      <w:pPr>
        <w:snapToGrid w:val="0"/>
        <w:spacing w:line="360" w:lineRule="auto"/>
        <w:rPr>
          <w:rFonts w:ascii="宋体" w:hAnsi="宋体" w:cs="宋体"/>
          <w:sz w:val="24"/>
        </w:rPr>
      </w:pPr>
    </w:p>
    <w:p w14:paraId="2DE64D83" w14:textId="5FD23924" w:rsidR="00BC07E4" w:rsidRPr="00CC6D75" w:rsidRDefault="0066055A">
      <w:pPr>
        <w:snapToGrid w:val="0"/>
        <w:spacing w:line="360" w:lineRule="auto"/>
        <w:rPr>
          <w:rFonts w:ascii="宋体" w:hAnsi="宋体" w:cs="宋体"/>
          <w:kern w:val="0"/>
          <w:sz w:val="24"/>
        </w:rPr>
      </w:pPr>
      <w:r w:rsidRPr="00CC6D75">
        <w:rPr>
          <w:rFonts w:ascii="宋体" w:hAnsi="宋体" w:cs="宋体" w:hint="eastAsia"/>
          <w:sz w:val="24"/>
        </w:rPr>
        <w:t>浙江省教育厅、浙江方圆工程咨询有限公司</w:t>
      </w:r>
      <w:r w:rsidRPr="00CC6D75">
        <w:rPr>
          <w:rFonts w:ascii="宋体" w:hAnsi="宋体" w:cs="宋体" w:hint="eastAsia"/>
          <w:kern w:val="0"/>
          <w:sz w:val="24"/>
          <w:lang w:val="zh-CN"/>
        </w:rPr>
        <w:t>：</w:t>
      </w:r>
    </w:p>
    <w:p w14:paraId="77386BA9"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我单位响应你</w:t>
      </w:r>
      <w:r w:rsidRPr="00CC6D75">
        <w:rPr>
          <w:rFonts w:ascii="宋体" w:hAnsi="宋体" w:cs="宋体" w:hint="eastAsia"/>
          <w:sz w:val="24"/>
        </w:rPr>
        <w:t>单位</w:t>
      </w:r>
      <w:r w:rsidRPr="00CC6D75">
        <w:rPr>
          <w:rFonts w:ascii="宋体" w:hAnsi="宋体" w:cs="宋体" w:hint="eastAsia"/>
          <w:kern w:val="0"/>
          <w:sz w:val="24"/>
          <w:lang w:val="zh-CN"/>
        </w:rPr>
        <w:t>项目招标要求参加投标。在这次投标过程中和中标后，我们将严格遵守国家法律法规要求，并郑重承诺：</w:t>
      </w:r>
    </w:p>
    <w:p w14:paraId="4A8720C3"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 xml:space="preserve">一、不向项目有关人员及部门赠送礼金礼物、有价证券、回扣以及中介费、介绍费、咨询费等好处费； </w:t>
      </w:r>
    </w:p>
    <w:p w14:paraId="3D00C81C"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 xml:space="preserve">二、不为项目有关人员及部门报销应由你方单位或个人支付的费用； </w:t>
      </w:r>
    </w:p>
    <w:p w14:paraId="6209A9E5"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 xml:space="preserve">三、不向项目有关人员及部门提供有可能影响公正的宴请和健身娱乐等活动； </w:t>
      </w:r>
    </w:p>
    <w:p w14:paraId="27C79A39"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四、不为项目有关人员及部门出国（境）、旅游等提供方便；</w:t>
      </w:r>
    </w:p>
    <w:p w14:paraId="2F7442FE"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五、不为项目有关人员个人装修住房、婚丧嫁娶、配偶子女工作安排等提供好处；</w:t>
      </w:r>
    </w:p>
    <w:p w14:paraId="1A3ACC4A"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CBBE755" w14:textId="77777777" w:rsidR="00BC07E4" w:rsidRPr="00CC6D75" w:rsidRDefault="00000000">
      <w:pPr>
        <w:autoSpaceDE w:val="0"/>
        <w:autoSpaceDN w:val="0"/>
        <w:spacing w:line="360" w:lineRule="auto"/>
        <w:ind w:leftChars="1" w:left="2" w:firstLineChars="200" w:firstLine="480"/>
        <w:jc w:val="left"/>
        <w:rPr>
          <w:rFonts w:ascii="宋体" w:hAnsi="宋体" w:cs="宋体"/>
          <w:kern w:val="0"/>
          <w:sz w:val="24"/>
          <w:lang w:val="zh-CN"/>
        </w:rPr>
      </w:pPr>
      <w:r w:rsidRPr="00CC6D75">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FA6876A" w14:textId="77777777" w:rsidR="00BC07E4" w:rsidRPr="00CC6D75" w:rsidRDefault="00BC07E4">
      <w:pPr>
        <w:autoSpaceDE w:val="0"/>
        <w:autoSpaceDN w:val="0"/>
        <w:spacing w:line="360" w:lineRule="auto"/>
        <w:ind w:left="2"/>
        <w:jc w:val="left"/>
        <w:rPr>
          <w:rFonts w:ascii="宋体" w:hAnsi="宋体" w:cs="宋体"/>
          <w:kern w:val="0"/>
          <w:sz w:val="24"/>
          <w:lang w:val="zh-CN"/>
        </w:rPr>
      </w:pPr>
    </w:p>
    <w:p w14:paraId="22A5B7B0" w14:textId="77777777" w:rsidR="00BC07E4" w:rsidRPr="00CC6D75" w:rsidRDefault="00BC07E4">
      <w:pPr>
        <w:autoSpaceDE w:val="0"/>
        <w:autoSpaceDN w:val="0"/>
        <w:spacing w:line="360" w:lineRule="auto"/>
        <w:ind w:left="2"/>
        <w:jc w:val="left"/>
        <w:rPr>
          <w:rFonts w:ascii="宋体" w:hAnsi="宋体" w:cs="宋体"/>
          <w:kern w:val="0"/>
          <w:sz w:val="24"/>
          <w:lang w:val="zh-CN"/>
        </w:rPr>
      </w:pPr>
    </w:p>
    <w:p w14:paraId="4A84AE08" w14:textId="77777777" w:rsidR="00BC07E4" w:rsidRPr="00CC6D75" w:rsidRDefault="00BC07E4">
      <w:pPr>
        <w:autoSpaceDE w:val="0"/>
        <w:autoSpaceDN w:val="0"/>
        <w:spacing w:line="360" w:lineRule="auto"/>
        <w:ind w:left="2"/>
        <w:jc w:val="left"/>
        <w:rPr>
          <w:rFonts w:ascii="宋体" w:hAnsi="宋体" w:cs="宋体"/>
          <w:kern w:val="0"/>
          <w:sz w:val="24"/>
          <w:lang w:val="zh-CN"/>
        </w:rPr>
      </w:pPr>
    </w:p>
    <w:p w14:paraId="5F15539A" w14:textId="77777777" w:rsidR="00BC07E4" w:rsidRPr="00CC6D75"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CC6D75">
        <w:rPr>
          <w:rFonts w:ascii="宋体" w:hAnsi="宋体" w:cs="宋体" w:hint="eastAsia"/>
          <w:kern w:val="0"/>
          <w:sz w:val="24"/>
          <w:lang w:val="zh-CN"/>
        </w:rPr>
        <w:t>供应商名称（</w:t>
      </w:r>
      <w:r w:rsidRPr="00CC6D75">
        <w:rPr>
          <w:rFonts w:ascii="宋体" w:hAnsi="宋体" w:cs="宋体" w:hint="eastAsia"/>
          <w:sz w:val="24"/>
        </w:rPr>
        <w:t>电子签名</w:t>
      </w:r>
      <w:r w:rsidRPr="00CC6D75">
        <w:rPr>
          <w:rFonts w:ascii="宋体" w:hAnsi="宋体" w:cs="宋体" w:hint="eastAsia"/>
          <w:kern w:val="0"/>
          <w:sz w:val="24"/>
          <w:lang w:val="zh-CN"/>
        </w:rPr>
        <w:t xml:space="preserve">）：                                                                                                                                                                                                               </w:t>
      </w:r>
    </w:p>
    <w:p w14:paraId="50352DF6" w14:textId="77777777" w:rsidR="00BC07E4" w:rsidRPr="00CC6D75" w:rsidRDefault="00000000">
      <w:pPr>
        <w:spacing w:line="360" w:lineRule="auto"/>
        <w:ind w:leftChars="2200" w:left="4620"/>
        <w:rPr>
          <w:rFonts w:ascii="宋体" w:hAnsi="宋体" w:cs="宋体"/>
          <w:sz w:val="24"/>
        </w:rPr>
      </w:pPr>
      <w:r w:rsidRPr="00CC6D75">
        <w:rPr>
          <w:rFonts w:ascii="宋体" w:hAnsi="宋体" w:cs="宋体" w:hint="eastAsia"/>
          <w:kern w:val="0"/>
          <w:sz w:val="24"/>
          <w:lang w:val="zh-CN"/>
        </w:rPr>
        <w:t>日期</w:t>
      </w:r>
      <w:r w:rsidRPr="00CC6D75">
        <w:rPr>
          <w:rFonts w:ascii="宋体" w:hAnsi="宋体" w:cs="宋体" w:hint="eastAsia"/>
          <w:kern w:val="0"/>
          <w:sz w:val="24"/>
        </w:rPr>
        <w:t>：</w:t>
      </w:r>
      <w:r w:rsidRPr="00CC6D75">
        <w:rPr>
          <w:rFonts w:ascii="宋体" w:hAnsi="宋体" w:cs="宋体" w:hint="eastAsia"/>
          <w:kern w:val="0"/>
          <w:sz w:val="24"/>
          <w:lang w:val="zh-CN"/>
        </w:rPr>
        <w:t xml:space="preserve">   年   月   日</w:t>
      </w:r>
    </w:p>
    <w:p w14:paraId="2331093D" w14:textId="77777777" w:rsidR="00BC07E4" w:rsidRPr="00CC6D75" w:rsidRDefault="00BC07E4">
      <w:pPr>
        <w:spacing w:line="360" w:lineRule="auto"/>
        <w:jc w:val="center"/>
        <w:rPr>
          <w:rFonts w:ascii="宋体" w:hAnsi="宋体" w:cs="宋体"/>
          <w:b/>
          <w:bCs/>
          <w:sz w:val="24"/>
        </w:rPr>
      </w:pPr>
    </w:p>
    <w:p w14:paraId="2B3C3EF4" w14:textId="77777777" w:rsidR="00BC07E4" w:rsidRPr="00CC6D75" w:rsidRDefault="00000000">
      <w:pPr>
        <w:spacing w:line="360" w:lineRule="auto"/>
        <w:ind w:right="420"/>
        <w:rPr>
          <w:rFonts w:ascii="宋体" w:hAnsi="宋体" w:cs="宋体"/>
          <w:sz w:val="24"/>
        </w:rPr>
      </w:pPr>
      <w:r w:rsidRPr="00CC6D75">
        <w:rPr>
          <w:rFonts w:ascii="宋体" w:hAnsi="宋体" w:cs="宋体" w:hint="eastAsia"/>
          <w:sz w:val="24"/>
        </w:rPr>
        <w:t>注：按本格式和要求提供。</w:t>
      </w:r>
    </w:p>
    <w:p w14:paraId="4147EFA8" w14:textId="77777777" w:rsidR="00BC07E4" w:rsidRPr="00CC6D75" w:rsidRDefault="00BC07E4">
      <w:pPr>
        <w:spacing w:line="360" w:lineRule="auto"/>
        <w:jc w:val="center"/>
        <w:rPr>
          <w:rFonts w:ascii="宋体" w:hAnsi="宋体" w:cs="宋体"/>
          <w:b/>
          <w:bCs/>
          <w:sz w:val="24"/>
        </w:rPr>
        <w:sectPr w:rsidR="00BC07E4" w:rsidRPr="00CC6D75">
          <w:pgSz w:w="11906" w:h="16838"/>
          <w:pgMar w:top="1440" w:right="1080" w:bottom="1440" w:left="1080" w:header="851" w:footer="992" w:gutter="0"/>
          <w:cols w:space="720"/>
          <w:titlePg/>
          <w:docGrid w:linePitch="312"/>
        </w:sectPr>
      </w:pPr>
    </w:p>
    <w:p w14:paraId="7FC1D1C6"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lastRenderedPageBreak/>
        <w:t>报价文件部分</w:t>
      </w:r>
    </w:p>
    <w:p w14:paraId="49999FA7" w14:textId="77777777" w:rsidR="00BC07E4" w:rsidRPr="00CC6D75" w:rsidRDefault="00000000">
      <w:pPr>
        <w:jc w:val="center"/>
        <w:rPr>
          <w:rFonts w:ascii="宋体" w:hAnsi="宋体" w:cs="宋体"/>
          <w:b/>
          <w:kern w:val="0"/>
          <w:sz w:val="36"/>
          <w:szCs w:val="36"/>
        </w:rPr>
      </w:pPr>
      <w:r w:rsidRPr="00CC6D75">
        <w:rPr>
          <w:rFonts w:ascii="宋体" w:hAnsi="宋体" w:cs="宋体" w:hint="eastAsia"/>
          <w:b/>
          <w:kern w:val="0"/>
          <w:sz w:val="36"/>
          <w:szCs w:val="36"/>
        </w:rPr>
        <w:t>目录</w:t>
      </w:r>
    </w:p>
    <w:p w14:paraId="258E93ED" w14:textId="77777777" w:rsidR="00BC07E4" w:rsidRPr="00CC6D75" w:rsidRDefault="00BC07E4">
      <w:pPr>
        <w:jc w:val="center"/>
        <w:rPr>
          <w:rFonts w:ascii="宋体" w:hAnsi="宋体" w:cs="宋体"/>
          <w:b/>
          <w:kern w:val="0"/>
          <w:sz w:val="36"/>
          <w:szCs w:val="36"/>
        </w:rPr>
      </w:pPr>
    </w:p>
    <w:p w14:paraId="69CD9ECC"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（1）报价单……</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1051DEB0"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（2）已标价工程量清单……</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2FD8D2F7"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（3）中小企业声明函……</w:t>
      </w:r>
      <w:proofErr w:type="gramStart"/>
      <w:r w:rsidRPr="00CC6D75">
        <w:rPr>
          <w:rFonts w:ascii="宋体" w:hAnsi="宋体" w:cs="宋体" w:hint="eastAsia"/>
          <w:sz w:val="24"/>
        </w:rPr>
        <w:t>…………………………………………………………</w:t>
      </w:r>
      <w:proofErr w:type="gramEnd"/>
      <w:r w:rsidRPr="00CC6D75">
        <w:rPr>
          <w:rFonts w:ascii="宋体" w:hAnsi="宋体" w:cs="宋体" w:hint="eastAsia"/>
          <w:sz w:val="24"/>
        </w:rPr>
        <w:t>（页码）</w:t>
      </w:r>
    </w:p>
    <w:p w14:paraId="2C221D15" w14:textId="77777777" w:rsidR="00BC07E4" w:rsidRPr="00CC6D75" w:rsidRDefault="00BC07E4">
      <w:pPr>
        <w:snapToGrid w:val="0"/>
        <w:spacing w:line="360" w:lineRule="auto"/>
        <w:ind w:right="480"/>
        <w:jc w:val="center"/>
        <w:rPr>
          <w:rFonts w:ascii="宋体" w:hAnsi="宋体" w:cs="宋体"/>
          <w:b/>
          <w:kern w:val="0"/>
          <w:sz w:val="32"/>
          <w:szCs w:val="32"/>
        </w:rPr>
      </w:pPr>
    </w:p>
    <w:p w14:paraId="33C26FD1" w14:textId="77777777" w:rsidR="00BC07E4" w:rsidRPr="00CC6D75" w:rsidRDefault="00BC07E4">
      <w:pPr>
        <w:snapToGrid w:val="0"/>
        <w:spacing w:line="360" w:lineRule="auto"/>
        <w:ind w:right="480"/>
        <w:jc w:val="center"/>
        <w:rPr>
          <w:rFonts w:ascii="宋体" w:hAnsi="宋体" w:cs="宋体"/>
          <w:b/>
          <w:kern w:val="0"/>
          <w:sz w:val="32"/>
          <w:szCs w:val="32"/>
        </w:rPr>
      </w:pPr>
    </w:p>
    <w:p w14:paraId="45487FD0" w14:textId="77777777" w:rsidR="00BC07E4" w:rsidRPr="00CC6D75" w:rsidRDefault="00BC07E4">
      <w:pPr>
        <w:snapToGrid w:val="0"/>
        <w:spacing w:line="360" w:lineRule="auto"/>
        <w:ind w:right="480"/>
        <w:jc w:val="center"/>
        <w:rPr>
          <w:rFonts w:ascii="宋体" w:hAnsi="宋体" w:cs="宋体"/>
          <w:b/>
          <w:kern w:val="0"/>
          <w:sz w:val="32"/>
          <w:szCs w:val="32"/>
        </w:rPr>
      </w:pPr>
    </w:p>
    <w:p w14:paraId="095C3511" w14:textId="77777777" w:rsidR="00BC07E4" w:rsidRPr="00CC6D75" w:rsidRDefault="00BC07E4">
      <w:pPr>
        <w:snapToGrid w:val="0"/>
        <w:spacing w:line="360" w:lineRule="auto"/>
        <w:ind w:right="480"/>
        <w:jc w:val="center"/>
        <w:rPr>
          <w:rFonts w:ascii="宋体" w:hAnsi="宋体" w:cs="宋体"/>
          <w:b/>
          <w:kern w:val="0"/>
          <w:sz w:val="32"/>
          <w:szCs w:val="32"/>
        </w:rPr>
      </w:pPr>
    </w:p>
    <w:p w14:paraId="316C933C" w14:textId="77777777" w:rsidR="00BC07E4" w:rsidRPr="00CC6D75" w:rsidRDefault="00BC07E4">
      <w:pPr>
        <w:snapToGrid w:val="0"/>
        <w:spacing w:line="360" w:lineRule="auto"/>
        <w:ind w:right="480"/>
        <w:jc w:val="center"/>
        <w:rPr>
          <w:rFonts w:ascii="宋体" w:hAnsi="宋体" w:cs="宋体"/>
          <w:b/>
          <w:kern w:val="0"/>
          <w:sz w:val="32"/>
          <w:szCs w:val="32"/>
        </w:rPr>
      </w:pPr>
    </w:p>
    <w:p w14:paraId="2D593845" w14:textId="77777777" w:rsidR="00BC07E4" w:rsidRPr="00CC6D75" w:rsidRDefault="00BC07E4">
      <w:pPr>
        <w:snapToGrid w:val="0"/>
        <w:spacing w:line="360" w:lineRule="auto"/>
        <w:ind w:right="480"/>
        <w:jc w:val="center"/>
        <w:rPr>
          <w:rFonts w:ascii="宋体" w:hAnsi="宋体" w:cs="宋体"/>
          <w:b/>
          <w:kern w:val="0"/>
          <w:sz w:val="32"/>
          <w:szCs w:val="32"/>
        </w:rPr>
      </w:pPr>
    </w:p>
    <w:p w14:paraId="52D06FE1" w14:textId="77777777" w:rsidR="00BC07E4" w:rsidRPr="00CC6D75" w:rsidRDefault="00BC07E4">
      <w:pPr>
        <w:snapToGrid w:val="0"/>
        <w:spacing w:line="360" w:lineRule="auto"/>
        <w:ind w:right="480"/>
        <w:jc w:val="center"/>
        <w:rPr>
          <w:rFonts w:ascii="宋体" w:hAnsi="宋体" w:cs="宋体"/>
          <w:b/>
          <w:kern w:val="0"/>
          <w:sz w:val="32"/>
          <w:szCs w:val="32"/>
        </w:rPr>
      </w:pPr>
    </w:p>
    <w:p w14:paraId="2160E926" w14:textId="77777777" w:rsidR="00BC07E4" w:rsidRPr="00CC6D75" w:rsidRDefault="00BC07E4">
      <w:pPr>
        <w:snapToGrid w:val="0"/>
        <w:spacing w:line="360" w:lineRule="auto"/>
        <w:ind w:right="480"/>
        <w:jc w:val="center"/>
        <w:rPr>
          <w:rFonts w:ascii="宋体" w:hAnsi="宋体" w:cs="宋体"/>
          <w:b/>
          <w:kern w:val="0"/>
          <w:sz w:val="32"/>
          <w:szCs w:val="32"/>
        </w:rPr>
      </w:pPr>
    </w:p>
    <w:p w14:paraId="1DDD2B8D" w14:textId="77777777" w:rsidR="00BC07E4" w:rsidRPr="00CC6D75" w:rsidRDefault="00BC07E4">
      <w:pPr>
        <w:snapToGrid w:val="0"/>
        <w:spacing w:line="360" w:lineRule="auto"/>
        <w:ind w:right="480"/>
        <w:jc w:val="center"/>
        <w:rPr>
          <w:rFonts w:ascii="宋体" w:hAnsi="宋体" w:cs="宋体"/>
          <w:b/>
          <w:kern w:val="0"/>
          <w:sz w:val="32"/>
          <w:szCs w:val="32"/>
        </w:rPr>
      </w:pPr>
    </w:p>
    <w:p w14:paraId="48DC8468" w14:textId="77777777" w:rsidR="00BC07E4" w:rsidRPr="00CC6D75" w:rsidRDefault="00BC07E4">
      <w:pPr>
        <w:snapToGrid w:val="0"/>
        <w:spacing w:line="360" w:lineRule="auto"/>
        <w:ind w:right="480"/>
        <w:jc w:val="center"/>
        <w:rPr>
          <w:rFonts w:ascii="宋体" w:hAnsi="宋体" w:cs="宋体"/>
          <w:b/>
          <w:kern w:val="0"/>
          <w:sz w:val="32"/>
          <w:szCs w:val="32"/>
        </w:rPr>
      </w:pPr>
    </w:p>
    <w:p w14:paraId="4ED06EDC" w14:textId="77777777" w:rsidR="00BC07E4" w:rsidRPr="00CC6D75" w:rsidRDefault="00BC07E4">
      <w:pPr>
        <w:snapToGrid w:val="0"/>
        <w:spacing w:line="360" w:lineRule="auto"/>
        <w:ind w:right="480"/>
        <w:jc w:val="center"/>
        <w:rPr>
          <w:rFonts w:ascii="宋体" w:hAnsi="宋体" w:cs="宋体"/>
          <w:b/>
          <w:kern w:val="0"/>
          <w:sz w:val="32"/>
          <w:szCs w:val="32"/>
        </w:rPr>
      </w:pPr>
    </w:p>
    <w:p w14:paraId="2D39C909" w14:textId="77777777" w:rsidR="00BC07E4" w:rsidRPr="00CC6D75" w:rsidRDefault="00BC07E4">
      <w:pPr>
        <w:snapToGrid w:val="0"/>
        <w:spacing w:line="360" w:lineRule="auto"/>
        <w:ind w:right="480"/>
        <w:jc w:val="center"/>
        <w:rPr>
          <w:rFonts w:ascii="宋体" w:hAnsi="宋体" w:cs="宋体"/>
          <w:b/>
          <w:kern w:val="0"/>
          <w:sz w:val="32"/>
          <w:szCs w:val="32"/>
        </w:rPr>
      </w:pPr>
    </w:p>
    <w:p w14:paraId="1CE23351" w14:textId="77777777" w:rsidR="00BC07E4" w:rsidRPr="00CC6D75" w:rsidRDefault="00BC07E4">
      <w:pPr>
        <w:snapToGrid w:val="0"/>
        <w:spacing w:line="360" w:lineRule="auto"/>
        <w:ind w:right="480"/>
        <w:jc w:val="center"/>
        <w:rPr>
          <w:rFonts w:ascii="宋体" w:hAnsi="宋体" w:cs="宋体"/>
          <w:b/>
          <w:kern w:val="0"/>
          <w:sz w:val="32"/>
          <w:szCs w:val="32"/>
        </w:rPr>
      </w:pPr>
    </w:p>
    <w:p w14:paraId="2CD7641F" w14:textId="77777777" w:rsidR="00BC07E4" w:rsidRPr="00CC6D75" w:rsidRDefault="00BC07E4">
      <w:pPr>
        <w:snapToGrid w:val="0"/>
        <w:spacing w:line="360" w:lineRule="auto"/>
        <w:ind w:right="480"/>
        <w:jc w:val="center"/>
        <w:rPr>
          <w:rFonts w:ascii="宋体" w:hAnsi="宋体" w:cs="宋体"/>
          <w:b/>
          <w:kern w:val="0"/>
          <w:sz w:val="32"/>
          <w:szCs w:val="32"/>
        </w:rPr>
      </w:pPr>
    </w:p>
    <w:p w14:paraId="5E28CDDB" w14:textId="77777777" w:rsidR="00BC07E4" w:rsidRPr="00CC6D75" w:rsidRDefault="00BC07E4">
      <w:pPr>
        <w:snapToGrid w:val="0"/>
        <w:spacing w:line="360" w:lineRule="auto"/>
        <w:ind w:right="480"/>
        <w:jc w:val="center"/>
        <w:rPr>
          <w:rFonts w:ascii="宋体" w:hAnsi="宋体" w:cs="宋体"/>
          <w:b/>
          <w:kern w:val="0"/>
          <w:sz w:val="32"/>
          <w:szCs w:val="32"/>
        </w:rPr>
      </w:pPr>
    </w:p>
    <w:p w14:paraId="5E6E272B" w14:textId="77777777" w:rsidR="00BC07E4" w:rsidRPr="00CC6D75" w:rsidRDefault="00BC07E4">
      <w:pPr>
        <w:pStyle w:val="1fa"/>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C07E4" w:rsidRPr="00CC6D75">
          <w:headerReference w:type="default" r:id="rId22"/>
          <w:footerReference w:type="default" r:id="rId23"/>
          <w:footerReference w:type="first" r:id="rId24"/>
          <w:pgSz w:w="11906" w:h="16838"/>
          <w:pgMar w:top="1440" w:right="1080" w:bottom="1440" w:left="1080" w:header="851" w:footer="992" w:gutter="0"/>
          <w:cols w:space="720"/>
          <w:titlePg/>
          <w:docGrid w:linePitch="312"/>
        </w:sectPr>
      </w:pPr>
    </w:p>
    <w:p w14:paraId="42E189F1" w14:textId="77777777" w:rsidR="00BC07E4" w:rsidRPr="00CC6D75" w:rsidRDefault="00000000">
      <w:pPr>
        <w:pStyle w:val="1fa"/>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CC6D75">
        <w:rPr>
          <w:rFonts w:ascii="宋体" w:eastAsia="宋体" w:hAnsi="宋体" w:cs="宋体" w:hint="eastAsia"/>
          <w:kern w:val="2"/>
          <w:sz w:val="32"/>
          <w:szCs w:val="32"/>
        </w:rPr>
        <w:lastRenderedPageBreak/>
        <w:t>一、报价单</w:t>
      </w:r>
    </w:p>
    <w:p w14:paraId="6175BCEA" w14:textId="1ED1BCE8" w:rsidR="00BC07E4" w:rsidRPr="00CC6D75" w:rsidRDefault="0066055A">
      <w:pPr>
        <w:snapToGrid w:val="0"/>
        <w:spacing w:line="360" w:lineRule="auto"/>
        <w:rPr>
          <w:rFonts w:ascii="宋体" w:hAnsi="宋体" w:cs="宋体"/>
          <w:kern w:val="0"/>
          <w:sz w:val="24"/>
        </w:rPr>
      </w:pPr>
      <w:r w:rsidRPr="00CC6D75">
        <w:rPr>
          <w:rFonts w:ascii="宋体" w:hAnsi="宋体" w:cs="宋体" w:hint="eastAsia"/>
          <w:sz w:val="24"/>
        </w:rPr>
        <w:t>浙江省教育厅、浙江方圆工程咨询有限公司</w:t>
      </w:r>
      <w:r w:rsidRPr="00CC6D75">
        <w:rPr>
          <w:rFonts w:ascii="宋体" w:hAnsi="宋体" w:cs="宋体" w:hint="eastAsia"/>
          <w:kern w:val="0"/>
          <w:sz w:val="24"/>
          <w:lang w:val="zh-CN"/>
        </w:rPr>
        <w:t>：</w:t>
      </w:r>
    </w:p>
    <w:p w14:paraId="7CDD3917" w14:textId="77777777" w:rsidR="00BC07E4" w:rsidRPr="00CC6D75" w:rsidRDefault="00000000">
      <w:pPr>
        <w:snapToGrid w:val="0"/>
        <w:spacing w:line="360" w:lineRule="auto"/>
        <w:ind w:firstLine="482"/>
        <w:rPr>
          <w:rFonts w:ascii="宋体" w:hAnsi="宋体" w:cs="宋体"/>
          <w:kern w:val="0"/>
          <w:sz w:val="24"/>
          <w:lang w:val="zh-CN"/>
        </w:rPr>
      </w:pPr>
      <w:r w:rsidRPr="00CC6D75">
        <w:rPr>
          <w:rFonts w:ascii="宋体" w:hAnsi="宋体" w:cs="宋体" w:hint="eastAsia"/>
          <w:kern w:val="0"/>
          <w:sz w:val="24"/>
          <w:lang w:val="zh-CN"/>
        </w:rPr>
        <w:t>按你方采购文件要求，我们，本响应文件签字方，谨此向你方发出要约如下：如你方接受本投标，我方承诺按照如下报价单的价格完成</w:t>
      </w:r>
      <w:r w:rsidRPr="00CC6D75">
        <w:rPr>
          <w:rFonts w:ascii="宋体" w:hAnsi="宋体" w:cs="宋体" w:hint="eastAsia"/>
          <w:sz w:val="24"/>
        </w:rPr>
        <w:t>浙江教育大厦部分设备及基础配套设施维修改造项目—施工改造项目</w:t>
      </w:r>
      <w:r w:rsidRPr="00CC6D75">
        <w:rPr>
          <w:rFonts w:ascii="宋体" w:hAnsi="宋体" w:cs="宋体" w:hint="eastAsia"/>
          <w:kern w:val="0"/>
          <w:sz w:val="24"/>
          <w:lang w:val="zh-CN"/>
        </w:rPr>
        <w:t>【项目编号：</w:t>
      </w:r>
      <w:r w:rsidRPr="00CC6D75">
        <w:rPr>
          <w:rFonts w:ascii="宋体" w:hAnsi="宋体" w:cs="宋体" w:hint="eastAsia"/>
          <w:sz w:val="24"/>
        </w:rPr>
        <w:t>FY002-ZJJY[2023]-001】的实施</w:t>
      </w:r>
      <w:r w:rsidRPr="00CC6D75">
        <w:rPr>
          <w:rFonts w:ascii="宋体" w:hAnsi="宋体" w:cs="宋体" w:hint="eastAsia"/>
          <w:kern w:val="0"/>
          <w:sz w:val="24"/>
          <w:lang w:val="zh-CN"/>
        </w:rPr>
        <w:t>。</w:t>
      </w:r>
    </w:p>
    <w:p w14:paraId="4DE430A0" w14:textId="77777777" w:rsidR="00BC07E4" w:rsidRPr="00CC6D75" w:rsidRDefault="00000000">
      <w:pPr>
        <w:spacing w:line="360" w:lineRule="auto"/>
        <w:jc w:val="center"/>
        <w:rPr>
          <w:rFonts w:ascii="宋体" w:hAnsi="宋体" w:cs="宋体"/>
          <w:b/>
          <w:kern w:val="0"/>
          <w:sz w:val="24"/>
          <w:lang w:val="zh-CN"/>
        </w:rPr>
      </w:pPr>
      <w:r w:rsidRPr="00CC6D75">
        <w:rPr>
          <w:rFonts w:ascii="宋体" w:hAnsi="宋体"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CC6D75" w:rsidRPr="00CC6D75" w14:paraId="2489F3A4" w14:textId="77777777">
        <w:trPr>
          <w:trHeight w:val="1373"/>
        </w:trPr>
        <w:tc>
          <w:tcPr>
            <w:tcW w:w="1951" w:type="dxa"/>
            <w:vAlign w:val="center"/>
          </w:tcPr>
          <w:p w14:paraId="462A3AF9"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项目名称</w:t>
            </w:r>
          </w:p>
        </w:tc>
        <w:tc>
          <w:tcPr>
            <w:tcW w:w="1843" w:type="dxa"/>
          </w:tcPr>
          <w:p w14:paraId="5D253BEC" w14:textId="77777777" w:rsidR="00BC07E4" w:rsidRPr="00CC6D75" w:rsidRDefault="00BC07E4">
            <w:pPr>
              <w:spacing w:line="360" w:lineRule="auto"/>
              <w:jc w:val="center"/>
              <w:rPr>
                <w:rFonts w:ascii="宋体" w:hAnsi="宋体" w:cs="宋体"/>
                <w:b/>
                <w:sz w:val="24"/>
              </w:rPr>
            </w:pPr>
          </w:p>
          <w:p w14:paraId="7878A1ED"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施工范围</w:t>
            </w:r>
          </w:p>
        </w:tc>
        <w:tc>
          <w:tcPr>
            <w:tcW w:w="3118" w:type="dxa"/>
            <w:vAlign w:val="center"/>
          </w:tcPr>
          <w:p w14:paraId="46E8EF18"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施工工期</w:t>
            </w:r>
          </w:p>
        </w:tc>
        <w:tc>
          <w:tcPr>
            <w:tcW w:w="2552" w:type="dxa"/>
            <w:vAlign w:val="center"/>
          </w:tcPr>
          <w:p w14:paraId="71293811"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项目经理</w:t>
            </w:r>
          </w:p>
        </w:tc>
        <w:tc>
          <w:tcPr>
            <w:tcW w:w="1984" w:type="dxa"/>
            <w:vAlign w:val="center"/>
          </w:tcPr>
          <w:p w14:paraId="5558E7E6"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执业证书信息</w:t>
            </w:r>
          </w:p>
        </w:tc>
        <w:tc>
          <w:tcPr>
            <w:tcW w:w="3119" w:type="dxa"/>
            <w:vAlign w:val="center"/>
          </w:tcPr>
          <w:p w14:paraId="4EC548FB" w14:textId="77777777" w:rsidR="00BC07E4" w:rsidRPr="00CC6D75" w:rsidRDefault="00BC07E4">
            <w:pPr>
              <w:spacing w:line="360" w:lineRule="auto"/>
              <w:jc w:val="center"/>
              <w:rPr>
                <w:rFonts w:ascii="宋体" w:hAnsi="宋体" w:cs="宋体"/>
                <w:b/>
                <w:sz w:val="24"/>
              </w:rPr>
            </w:pPr>
          </w:p>
          <w:p w14:paraId="018DAAA4"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备注（如果有）</w:t>
            </w:r>
          </w:p>
          <w:p w14:paraId="32D806CF" w14:textId="77777777" w:rsidR="00BC07E4" w:rsidRPr="00CC6D75" w:rsidRDefault="00BC07E4">
            <w:pPr>
              <w:spacing w:line="360" w:lineRule="auto"/>
              <w:jc w:val="center"/>
              <w:rPr>
                <w:rFonts w:ascii="宋体" w:hAnsi="宋体" w:cs="宋体"/>
                <w:b/>
                <w:sz w:val="24"/>
              </w:rPr>
            </w:pPr>
          </w:p>
        </w:tc>
      </w:tr>
      <w:tr w:rsidR="00CC6D75" w:rsidRPr="00CC6D75" w14:paraId="76282451" w14:textId="77777777">
        <w:trPr>
          <w:trHeight w:val="441"/>
        </w:trPr>
        <w:tc>
          <w:tcPr>
            <w:tcW w:w="1951" w:type="dxa"/>
            <w:vAlign w:val="center"/>
          </w:tcPr>
          <w:p w14:paraId="5B54A1A5" w14:textId="77777777" w:rsidR="00BC07E4" w:rsidRPr="00CC6D75" w:rsidRDefault="00BC07E4">
            <w:pPr>
              <w:snapToGrid w:val="0"/>
              <w:spacing w:line="360" w:lineRule="auto"/>
              <w:jc w:val="center"/>
              <w:rPr>
                <w:rFonts w:ascii="宋体" w:hAnsi="宋体" w:cs="宋体"/>
                <w:sz w:val="24"/>
              </w:rPr>
            </w:pPr>
          </w:p>
        </w:tc>
        <w:tc>
          <w:tcPr>
            <w:tcW w:w="1843" w:type="dxa"/>
            <w:vAlign w:val="center"/>
          </w:tcPr>
          <w:p w14:paraId="58CA2EF0" w14:textId="77777777" w:rsidR="00BC07E4" w:rsidRPr="00CC6D75" w:rsidRDefault="00BC07E4">
            <w:pPr>
              <w:snapToGrid w:val="0"/>
              <w:spacing w:line="360" w:lineRule="auto"/>
              <w:jc w:val="center"/>
              <w:rPr>
                <w:rFonts w:ascii="宋体" w:hAnsi="宋体" w:cs="宋体"/>
                <w:sz w:val="24"/>
              </w:rPr>
            </w:pPr>
          </w:p>
        </w:tc>
        <w:tc>
          <w:tcPr>
            <w:tcW w:w="3118" w:type="dxa"/>
            <w:vAlign w:val="center"/>
          </w:tcPr>
          <w:p w14:paraId="5F77963C" w14:textId="77777777" w:rsidR="00BC07E4" w:rsidRPr="00CC6D75" w:rsidRDefault="00BC07E4">
            <w:pPr>
              <w:snapToGrid w:val="0"/>
              <w:spacing w:line="360" w:lineRule="auto"/>
              <w:jc w:val="center"/>
              <w:rPr>
                <w:rFonts w:ascii="宋体" w:hAnsi="宋体" w:cs="宋体"/>
                <w:sz w:val="24"/>
              </w:rPr>
            </w:pPr>
          </w:p>
        </w:tc>
        <w:tc>
          <w:tcPr>
            <w:tcW w:w="2552" w:type="dxa"/>
            <w:vAlign w:val="center"/>
          </w:tcPr>
          <w:p w14:paraId="09CB6EF7" w14:textId="77777777" w:rsidR="00BC07E4" w:rsidRPr="00CC6D75" w:rsidRDefault="00BC07E4">
            <w:pPr>
              <w:spacing w:line="360" w:lineRule="auto"/>
              <w:jc w:val="center"/>
              <w:rPr>
                <w:rFonts w:ascii="宋体" w:hAnsi="宋体" w:cs="宋体"/>
                <w:sz w:val="24"/>
              </w:rPr>
            </w:pPr>
          </w:p>
        </w:tc>
        <w:tc>
          <w:tcPr>
            <w:tcW w:w="1984" w:type="dxa"/>
            <w:vAlign w:val="center"/>
          </w:tcPr>
          <w:p w14:paraId="5C6CB42C" w14:textId="77777777" w:rsidR="00BC07E4" w:rsidRPr="00CC6D75" w:rsidRDefault="00BC07E4">
            <w:pPr>
              <w:spacing w:line="360" w:lineRule="auto"/>
              <w:jc w:val="center"/>
              <w:rPr>
                <w:rFonts w:ascii="宋体" w:hAnsi="宋体" w:cs="宋体"/>
                <w:sz w:val="24"/>
              </w:rPr>
            </w:pPr>
          </w:p>
        </w:tc>
        <w:tc>
          <w:tcPr>
            <w:tcW w:w="3119" w:type="dxa"/>
            <w:vAlign w:val="center"/>
          </w:tcPr>
          <w:p w14:paraId="5148EFE6" w14:textId="77777777" w:rsidR="00BC07E4" w:rsidRPr="00CC6D75" w:rsidRDefault="00BC07E4">
            <w:pPr>
              <w:spacing w:line="360" w:lineRule="auto"/>
              <w:jc w:val="center"/>
              <w:rPr>
                <w:rFonts w:ascii="宋体" w:hAnsi="宋体" w:cs="宋体"/>
                <w:sz w:val="24"/>
              </w:rPr>
            </w:pPr>
          </w:p>
        </w:tc>
      </w:tr>
      <w:tr w:rsidR="00CC6D75" w:rsidRPr="00CC6D75" w14:paraId="395A6951" w14:textId="77777777">
        <w:trPr>
          <w:trHeight w:val="659"/>
        </w:trPr>
        <w:tc>
          <w:tcPr>
            <w:tcW w:w="6912" w:type="dxa"/>
            <w:gridSpan w:val="3"/>
            <w:vAlign w:val="center"/>
          </w:tcPr>
          <w:p w14:paraId="7D06287D"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磋商报价（小写）</w:t>
            </w:r>
          </w:p>
        </w:tc>
        <w:tc>
          <w:tcPr>
            <w:tcW w:w="7655" w:type="dxa"/>
            <w:gridSpan w:val="3"/>
            <w:vAlign w:val="center"/>
          </w:tcPr>
          <w:p w14:paraId="704C475B" w14:textId="77777777" w:rsidR="00BC07E4" w:rsidRPr="00CC6D75" w:rsidRDefault="00BC07E4">
            <w:pPr>
              <w:spacing w:line="360" w:lineRule="auto"/>
              <w:jc w:val="center"/>
              <w:rPr>
                <w:rFonts w:ascii="宋体" w:hAnsi="宋体" w:cs="宋体"/>
                <w:sz w:val="24"/>
              </w:rPr>
            </w:pPr>
          </w:p>
        </w:tc>
      </w:tr>
      <w:tr w:rsidR="00CC6D75" w:rsidRPr="00CC6D75" w14:paraId="34E8776B" w14:textId="77777777">
        <w:trPr>
          <w:trHeight w:val="597"/>
        </w:trPr>
        <w:tc>
          <w:tcPr>
            <w:tcW w:w="6912" w:type="dxa"/>
            <w:gridSpan w:val="3"/>
            <w:vAlign w:val="center"/>
          </w:tcPr>
          <w:p w14:paraId="5C871A9F" w14:textId="77777777" w:rsidR="00BC07E4" w:rsidRPr="00CC6D75" w:rsidRDefault="00000000">
            <w:pPr>
              <w:spacing w:line="360" w:lineRule="auto"/>
              <w:jc w:val="center"/>
              <w:rPr>
                <w:rFonts w:ascii="宋体" w:hAnsi="宋体" w:cs="宋体"/>
                <w:b/>
                <w:sz w:val="24"/>
              </w:rPr>
            </w:pPr>
            <w:r w:rsidRPr="00CC6D75">
              <w:rPr>
                <w:rFonts w:ascii="宋体" w:hAnsi="宋体" w:cs="宋体" w:hint="eastAsia"/>
                <w:b/>
                <w:sz w:val="24"/>
              </w:rPr>
              <w:t>磋商报价（大写）</w:t>
            </w:r>
          </w:p>
        </w:tc>
        <w:tc>
          <w:tcPr>
            <w:tcW w:w="7655" w:type="dxa"/>
            <w:gridSpan w:val="3"/>
            <w:vAlign w:val="center"/>
          </w:tcPr>
          <w:p w14:paraId="46152991" w14:textId="77777777" w:rsidR="00BC07E4" w:rsidRPr="00CC6D75" w:rsidRDefault="00BC07E4">
            <w:pPr>
              <w:spacing w:line="360" w:lineRule="auto"/>
              <w:jc w:val="center"/>
              <w:rPr>
                <w:rFonts w:ascii="宋体" w:hAnsi="宋体" w:cs="宋体"/>
                <w:sz w:val="24"/>
              </w:rPr>
            </w:pPr>
          </w:p>
        </w:tc>
      </w:tr>
    </w:tbl>
    <w:p w14:paraId="553A123F" w14:textId="77777777" w:rsidR="00BC07E4" w:rsidRPr="00CC6D75" w:rsidRDefault="00000000">
      <w:pPr>
        <w:snapToGrid w:val="0"/>
        <w:spacing w:line="360" w:lineRule="auto"/>
        <w:ind w:left="480"/>
        <w:rPr>
          <w:rFonts w:ascii="宋体" w:hAnsi="宋体" w:cs="宋体"/>
          <w:b/>
          <w:kern w:val="0"/>
          <w:sz w:val="24"/>
          <w:lang w:val="zh-CN"/>
        </w:rPr>
      </w:pPr>
      <w:r w:rsidRPr="00CC6D75">
        <w:rPr>
          <w:rFonts w:ascii="宋体" w:hAnsi="宋体" w:cs="宋体" w:hint="eastAsia"/>
          <w:b/>
          <w:kern w:val="0"/>
          <w:sz w:val="24"/>
          <w:lang w:val="zh-CN"/>
        </w:rPr>
        <w:t>注：</w:t>
      </w:r>
    </w:p>
    <w:p w14:paraId="2FDAD494" w14:textId="77777777" w:rsidR="00BC07E4" w:rsidRPr="00CC6D75" w:rsidRDefault="00000000">
      <w:pPr>
        <w:spacing w:line="360" w:lineRule="auto"/>
        <w:ind w:leftChars="-1" w:left="-2" w:firstLineChars="200" w:firstLine="480"/>
        <w:rPr>
          <w:rFonts w:ascii="宋体" w:hAnsi="宋体" w:cs="宋体"/>
          <w:kern w:val="0"/>
          <w:sz w:val="24"/>
          <w:lang w:val="zh-CN"/>
        </w:rPr>
      </w:pPr>
      <w:r w:rsidRPr="00CC6D75">
        <w:rPr>
          <w:rFonts w:ascii="宋体" w:hAnsi="宋体" w:cs="宋体" w:hint="eastAsia"/>
          <w:kern w:val="0"/>
          <w:sz w:val="24"/>
          <w:lang w:val="zh-CN"/>
        </w:rPr>
        <w:t>1、供应商需按本表格式填写</w:t>
      </w:r>
      <w:r w:rsidRPr="00CC6D75">
        <w:rPr>
          <w:rFonts w:ascii="宋体" w:hAnsi="宋体" w:cs="宋体" w:hint="eastAsia"/>
          <w:b/>
          <w:kern w:val="0"/>
          <w:sz w:val="24"/>
          <w:lang w:val="zh-CN"/>
        </w:rPr>
        <w:t>，</w:t>
      </w:r>
      <w:r w:rsidRPr="00CC6D75">
        <w:rPr>
          <w:rFonts w:ascii="宋体" w:hAnsi="宋体" w:cs="宋体" w:hint="eastAsia"/>
          <w:b/>
          <w:kern w:val="0"/>
          <w:sz w:val="24"/>
        </w:rPr>
        <w:t>否则视为</w:t>
      </w:r>
      <w:r w:rsidRPr="00CC6D75">
        <w:rPr>
          <w:rFonts w:ascii="宋体" w:hAnsi="宋体" w:cs="宋体" w:hint="eastAsia"/>
          <w:b/>
          <w:sz w:val="24"/>
        </w:rPr>
        <w:t>响应文件含有采购人不能接受的附加条件，响应文件无效</w:t>
      </w:r>
      <w:r w:rsidRPr="00CC6D75">
        <w:rPr>
          <w:rFonts w:ascii="宋体" w:hAnsi="宋体" w:cs="宋体" w:hint="eastAsia"/>
          <w:b/>
          <w:kern w:val="0"/>
          <w:sz w:val="24"/>
          <w:lang w:val="zh-CN"/>
        </w:rPr>
        <w:t>；</w:t>
      </w:r>
      <w:r w:rsidRPr="00CC6D75">
        <w:rPr>
          <w:rFonts w:ascii="宋体" w:hAnsi="宋体" w:cs="宋体" w:hint="eastAsia"/>
          <w:kern w:val="0"/>
          <w:sz w:val="24"/>
          <w:lang w:val="zh-CN"/>
        </w:rPr>
        <w:t>。</w:t>
      </w:r>
    </w:p>
    <w:p w14:paraId="7919F57F" w14:textId="77777777" w:rsidR="00BC07E4" w:rsidRPr="00CC6D75" w:rsidRDefault="00000000">
      <w:pPr>
        <w:spacing w:line="360" w:lineRule="auto"/>
        <w:ind w:firstLineChars="200" w:firstLine="480"/>
        <w:rPr>
          <w:rFonts w:ascii="宋体" w:hAnsi="宋体" w:cs="宋体"/>
          <w:kern w:val="0"/>
          <w:sz w:val="24"/>
        </w:rPr>
      </w:pPr>
      <w:r w:rsidRPr="00CC6D75">
        <w:rPr>
          <w:rFonts w:ascii="宋体" w:hAnsi="宋体" w:cs="宋体" w:hint="eastAsia"/>
          <w:kern w:val="0"/>
          <w:sz w:val="24"/>
          <w:lang w:val="zh-CN"/>
        </w:rPr>
        <w:t>2、有关本项目实施所涉及的一切费用均计入报价。</w:t>
      </w:r>
      <w:r w:rsidRPr="00CC6D75">
        <w:rPr>
          <w:rFonts w:ascii="宋体" w:hAnsi="宋体" w:cs="宋体" w:hint="eastAsia"/>
          <w:b/>
          <w:kern w:val="0"/>
          <w:sz w:val="24"/>
          <w:lang w:val="zh-CN"/>
        </w:rPr>
        <w:t>采购人将以合同形式有偿取得货物或服务，不接受供应商给予的赠品、回扣或者与采购无关的其他商品、服务</w:t>
      </w:r>
      <w:r w:rsidRPr="00CC6D75">
        <w:rPr>
          <w:rFonts w:ascii="宋体" w:hAnsi="宋体" w:cs="宋体" w:hint="eastAsia"/>
          <w:kern w:val="0"/>
          <w:sz w:val="24"/>
          <w:lang w:val="zh-CN"/>
        </w:rPr>
        <w:t>，</w:t>
      </w:r>
      <w:r w:rsidRPr="00CC6D75">
        <w:rPr>
          <w:rFonts w:ascii="宋体" w:hAnsi="宋体" w:cs="宋体" w:hint="eastAsia"/>
          <w:b/>
          <w:kern w:val="0"/>
          <w:sz w:val="24"/>
          <w:lang w:val="zh-CN"/>
        </w:rPr>
        <w:t>不得出现“0元”“免费赠送”等形式的无偿报价，</w:t>
      </w:r>
      <w:r w:rsidRPr="00CC6D75">
        <w:rPr>
          <w:rFonts w:ascii="宋体" w:hAnsi="宋体" w:cs="宋体" w:hint="eastAsia"/>
          <w:b/>
          <w:kern w:val="0"/>
          <w:sz w:val="24"/>
        </w:rPr>
        <w:t>否则视为</w:t>
      </w:r>
      <w:r w:rsidRPr="00CC6D75">
        <w:rPr>
          <w:rFonts w:ascii="宋体" w:hAnsi="宋体" w:cs="宋体" w:hint="eastAsia"/>
          <w:b/>
          <w:sz w:val="24"/>
        </w:rPr>
        <w:t>响应文件含有采购人不能接受的附加条件，响应文件无效</w:t>
      </w:r>
      <w:r w:rsidRPr="00CC6D75">
        <w:rPr>
          <w:rFonts w:ascii="宋体" w:hAnsi="宋体" w:cs="宋体" w:hint="eastAsia"/>
          <w:b/>
          <w:kern w:val="0"/>
          <w:sz w:val="24"/>
          <w:lang w:val="zh-CN"/>
        </w:rPr>
        <w:t>；采购内容未包含在《报价单》名称栏中，供应商不能</w:t>
      </w:r>
      <w:proofErr w:type="gramStart"/>
      <w:r w:rsidRPr="00CC6D75">
        <w:rPr>
          <w:rFonts w:ascii="宋体" w:hAnsi="宋体" w:cs="宋体" w:hint="eastAsia"/>
          <w:b/>
          <w:kern w:val="0"/>
          <w:sz w:val="24"/>
          <w:lang w:val="zh-CN"/>
        </w:rPr>
        <w:t>作出</w:t>
      </w:r>
      <w:proofErr w:type="gramEnd"/>
      <w:r w:rsidRPr="00CC6D75">
        <w:rPr>
          <w:rFonts w:ascii="宋体" w:hAnsi="宋体" w:cs="宋体" w:hint="eastAsia"/>
          <w:b/>
          <w:kern w:val="0"/>
          <w:sz w:val="24"/>
          <w:lang w:val="zh-CN"/>
        </w:rPr>
        <w:t>合理解释的，</w:t>
      </w:r>
      <w:r w:rsidRPr="00CC6D75">
        <w:rPr>
          <w:rFonts w:ascii="宋体" w:hAnsi="宋体" w:cs="宋体" w:hint="eastAsia"/>
          <w:b/>
          <w:kern w:val="0"/>
          <w:sz w:val="24"/>
        </w:rPr>
        <w:t>视为</w:t>
      </w:r>
      <w:r w:rsidRPr="00CC6D75">
        <w:rPr>
          <w:rFonts w:ascii="宋体" w:hAnsi="宋体" w:cs="宋体" w:hint="eastAsia"/>
          <w:b/>
          <w:sz w:val="24"/>
        </w:rPr>
        <w:t>响应文件含有采购人不能接受的附加条件的，响应文件无效。</w:t>
      </w:r>
    </w:p>
    <w:p w14:paraId="73EC1121" w14:textId="77777777" w:rsidR="00BC07E4" w:rsidRPr="00CC6D75" w:rsidRDefault="00000000">
      <w:pPr>
        <w:snapToGrid w:val="0"/>
        <w:spacing w:line="360" w:lineRule="auto"/>
        <w:ind w:firstLineChars="200" w:firstLine="480"/>
        <w:jc w:val="left"/>
        <w:rPr>
          <w:rFonts w:ascii="宋体" w:hAnsi="宋体" w:cs="宋体"/>
          <w:kern w:val="0"/>
          <w:sz w:val="24"/>
          <w:lang w:val="zh-CN"/>
        </w:rPr>
      </w:pPr>
      <w:r w:rsidRPr="00CC6D75">
        <w:rPr>
          <w:rFonts w:ascii="宋体" w:hAnsi="宋体" w:cs="宋体" w:hint="eastAsia"/>
          <w:kern w:val="0"/>
          <w:sz w:val="24"/>
          <w:lang w:val="zh-CN"/>
        </w:rPr>
        <w:lastRenderedPageBreak/>
        <w:t>3、特别提示：采购机构将对项目名称和项目编号，成交供应商名称、地址和成交金额、施工范围、施工工期、项目经理、执业证书信息、品牌（如果有）、规格型号、数量、单价等予以公示。</w:t>
      </w:r>
    </w:p>
    <w:p w14:paraId="425A12E7" w14:textId="77777777" w:rsidR="00BC07E4" w:rsidRPr="00CC6D75" w:rsidRDefault="00000000">
      <w:pPr>
        <w:snapToGrid w:val="0"/>
        <w:spacing w:line="360" w:lineRule="auto"/>
        <w:ind w:firstLineChars="200" w:firstLine="480"/>
        <w:jc w:val="left"/>
        <w:rPr>
          <w:rFonts w:ascii="宋体" w:hAnsi="宋体" w:cs="宋体"/>
          <w:kern w:val="0"/>
          <w:sz w:val="24"/>
          <w:lang w:val="zh-CN"/>
        </w:rPr>
      </w:pPr>
      <w:r w:rsidRPr="00CC6D75">
        <w:rPr>
          <w:rFonts w:ascii="宋体" w:hAnsi="宋体" w:cs="宋体"/>
          <w:kern w:val="0"/>
          <w:sz w:val="24"/>
          <w:szCs w:val="22"/>
          <w:lang w:val="zh-CN"/>
        </w:rPr>
        <w:t>4</w:t>
      </w:r>
      <w:r w:rsidRPr="00CC6D75">
        <w:rPr>
          <w:rFonts w:ascii="宋体" w:hAnsi="宋体" w:cs="宋体" w:hint="eastAsia"/>
          <w:kern w:val="0"/>
          <w:sz w:val="24"/>
          <w:szCs w:val="22"/>
          <w:lang w:val="zh-CN"/>
        </w:rPr>
        <w:t>、</w:t>
      </w:r>
      <w:r w:rsidRPr="00CC6D75">
        <w:rPr>
          <w:rFonts w:ascii="宋体" w:hAnsi="宋体" w:cs="宋体" w:hint="eastAsia"/>
          <w:kern w:val="0"/>
          <w:sz w:val="24"/>
          <w:lang w:val="zh-CN"/>
        </w:rPr>
        <w:t>符合采购文件中列明的可享受中小企业扶持政策的供应商，请填写中小企业声明函。注：供应商提供的中小企业声明</w:t>
      </w:r>
      <w:proofErr w:type="gramStart"/>
      <w:r w:rsidRPr="00CC6D75">
        <w:rPr>
          <w:rFonts w:ascii="宋体" w:hAnsi="宋体" w:cs="宋体" w:hint="eastAsia"/>
          <w:kern w:val="0"/>
          <w:sz w:val="24"/>
          <w:lang w:val="zh-CN"/>
        </w:rPr>
        <w:t>函内容</w:t>
      </w:r>
      <w:proofErr w:type="gramEnd"/>
      <w:r w:rsidRPr="00CC6D75">
        <w:rPr>
          <w:rFonts w:ascii="宋体" w:hAnsi="宋体" w:cs="宋体" w:hint="eastAsia"/>
          <w:kern w:val="0"/>
          <w:sz w:val="24"/>
          <w:lang w:val="zh-CN"/>
        </w:rPr>
        <w:t>不实的，属于提供虚假材料谋取中标、成交，依照《中华人民共和国政府采购法》等国家有关规定追究相应责任。</w:t>
      </w:r>
    </w:p>
    <w:p w14:paraId="149401C3" w14:textId="77777777" w:rsidR="00BC07E4" w:rsidRPr="00CC6D75" w:rsidRDefault="00BC07E4">
      <w:pPr>
        <w:spacing w:line="360" w:lineRule="auto"/>
        <w:ind w:firstLineChars="200" w:firstLine="482"/>
        <w:rPr>
          <w:rFonts w:ascii="宋体" w:hAnsi="宋体" w:cs="宋体"/>
          <w:b/>
          <w:kern w:val="0"/>
          <w:sz w:val="24"/>
        </w:rPr>
      </w:pPr>
    </w:p>
    <w:p w14:paraId="0D144127" w14:textId="77777777" w:rsidR="00BC07E4" w:rsidRPr="00CC6D75" w:rsidRDefault="00BC07E4">
      <w:pPr>
        <w:pStyle w:val="1fa"/>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D142831" w14:textId="77777777" w:rsidR="00BC07E4" w:rsidRPr="00CC6D75" w:rsidRDefault="00BC07E4">
      <w:pPr>
        <w:pStyle w:val="1fa"/>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C07E4" w:rsidRPr="00CC6D75">
          <w:pgSz w:w="16838" w:h="11906" w:orient="landscape"/>
          <w:pgMar w:top="1440" w:right="1080" w:bottom="1440" w:left="1080" w:header="851" w:footer="992" w:gutter="0"/>
          <w:cols w:space="720"/>
          <w:titlePg/>
          <w:docGrid w:linePitch="312"/>
        </w:sectPr>
      </w:pPr>
    </w:p>
    <w:p w14:paraId="6956D463" w14:textId="77777777" w:rsidR="00BC07E4" w:rsidRPr="00CC6D75" w:rsidRDefault="00000000">
      <w:pPr>
        <w:pStyle w:val="1fa"/>
        <w:keepNext w:val="0"/>
        <w:pageBreakBefore w:val="0"/>
        <w:tabs>
          <w:tab w:val="clear" w:pos="720"/>
        </w:tabs>
        <w:snapToGrid w:val="0"/>
        <w:spacing w:before="120" w:after="120"/>
        <w:outlineLvl w:val="9"/>
        <w:rPr>
          <w:rFonts w:ascii="宋体" w:eastAsia="宋体" w:hAnsi="宋体" w:cs="宋体"/>
          <w:kern w:val="2"/>
          <w:sz w:val="32"/>
          <w:szCs w:val="32"/>
        </w:rPr>
      </w:pPr>
      <w:r w:rsidRPr="00CC6D75">
        <w:rPr>
          <w:rFonts w:ascii="宋体" w:eastAsia="宋体" w:hAnsi="宋体" w:cs="宋体" w:hint="eastAsia"/>
          <w:kern w:val="2"/>
          <w:sz w:val="32"/>
          <w:szCs w:val="32"/>
        </w:rPr>
        <w:lastRenderedPageBreak/>
        <w:t>二、已标价工程量清单</w:t>
      </w:r>
    </w:p>
    <w:p w14:paraId="431ECC15" w14:textId="77777777" w:rsidR="00BC07E4" w:rsidRPr="00CC6D75" w:rsidRDefault="00000000">
      <w:pPr>
        <w:ind w:right="420"/>
        <w:rPr>
          <w:rFonts w:ascii="宋体" w:hAnsi="宋体" w:cs="宋体"/>
          <w:sz w:val="24"/>
        </w:rPr>
      </w:pPr>
      <w:r w:rsidRPr="00CC6D75">
        <w:rPr>
          <w:rFonts w:ascii="宋体" w:hAnsi="宋体" w:cs="宋体" w:hint="eastAsia"/>
          <w:sz w:val="24"/>
        </w:rPr>
        <w:t xml:space="preserve">注：按采购文件工程量清单编制 </w:t>
      </w:r>
    </w:p>
    <w:p w14:paraId="0F880D9C" w14:textId="77777777" w:rsidR="00BC07E4" w:rsidRPr="00CC6D75" w:rsidRDefault="00BC07E4">
      <w:pPr>
        <w:pStyle w:val="20"/>
        <w:ind w:firstLine="480"/>
        <w:rPr>
          <w:rFonts w:cs="宋体"/>
          <w:sz w:val="24"/>
        </w:rPr>
      </w:pPr>
    </w:p>
    <w:p w14:paraId="717ED430" w14:textId="77777777" w:rsidR="00BC07E4" w:rsidRPr="00CC6D75" w:rsidRDefault="00BC07E4">
      <w:pPr>
        <w:pStyle w:val="20"/>
        <w:ind w:firstLine="480"/>
        <w:rPr>
          <w:rFonts w:cs="宋体"/>
          <w:sz w:val="24"/>
        </w:rPr>
        <w:sectPr w:rsidR="00BC07E4" w:rsidRPr="00CC6D75">
          <w:headerReference w:type="default" r:id="rId25"/>
          <w:footerReference w:type="even" r:id="rId26"/>
          <w:footerReference w:type="default" r:id="rId27"/>
          <w:footerReference w:type="first" r:id="rId28"/>
          <w:pgSz w:w="11906" w:h="16838"/>
          <w:pgMar w:top="1440" w:right="1080" w:bottom="1440" w:left="1080" w:header="851" w:footer="992" w:gutter="0"/>
          <w:cols w:space="720"/>
          <w:titlePg/>
          <w:docGrid w:linePitch="312"/>
        </w:sectPr>
      </w:pPr>
    </w:p>
    <w:p w14:paraId="299F3052" w14:textId="77777777" w:rsidR="00BC07E4" w:rsidRPr="00CC6D75" w:rsidRDefault="00000000">
      <w:pPr>
        <w:pStyle w:val="1fa"/>
        <w:keepNext w:val="0"/>
        <w:pageBreakBefore w:val="0"/>
        <w:tabs>
          <w:tab w:val="clear" w:pos="720"/>
        </w:tabs>
        <w:snapToGrid w:val="0"/>
        <w:spacing w:before="120" w:after="120"/>
        <w:ind w:firstLine="643"/>
        <w:outlineLvl w:val="9"/>
        <w:rPr>
          <w:rFonts w:ascii="宋体" w:eastAsia="宋体" w:hAnsi="宋体" w:cs="宋体"/>
          <w:sz w:val="32"/>
          <w:szCs w:val="32"/>
        </w:rPr>
      </w:pPr>
      <w:r w:rsidRPr="00CC6D75">
        <w:rPr>
          <w:rFonts w:ascii="宋体" w:eastAsia="宋体" w:hAnsi="宋体" w:cs="宋体" w:hint="eastAsia"/>
          <w:kern w:val="2"/>
          <w:sz w:val="32"/>
          <w:szCs w:val="32"/>
        </w:rPr>
        <w:lastRenderedPageBreak/>
        <w:t>三、</w:t>
      </w:r>
      <w:r w:rsidRPr="00CC6D75">
        <w:rPr>
          <w:rFonts w:ascii="宋体" w:eastAsia="宋体" w:hAnsi="宋体" w:cs="宋体" w:hint="eastAsia"/>
          <w:sz w:val="32"/>
          <w:szCs w:val="32"/>
        </w:rPr>
        <w:t>中小企业声明函</w:t>
      </w:r>
      <w:bookmarkStart w:id="923" w:name="_Hlk101259491"/>
      <w:r w:rsidRPr="00CC6D75">
        <w:rPr>
          <w:rFonts w:ascii="宋体" w:eastAsia="宋体" w:hAnsi="宋体" w:cs="宋体" w:hint="eastAsia"/>
          <w:sz w:val="32"/>
          <w:szCs w:val="32"/>
        </w:rPr>
        <w:t>（如果有）</w:t>
      </w:r>
      <w:bookmarkEnd w:id="923"/>
    </w:p>
    <w:p w14:paraId="5B0D8F6E" w14:textId="77777777" w:rsidR="00BC07E4" w:rsidRPr="00CC6D75" w:rsidRDefault="00000000">
      <w:pPr>
        <w:widowControl/>
        <w:spacing w:line="360" w:lineRule="auto"/>
        <w:ind w:firstLineChars="50" w:firstLine="120"/>
        <w:jc w:val="left"/>
        <w:rPr>
          <w:rFonts w:ascii="宋体" w:hAnsi="宋体" w:cs="宋体"/>
          <w:b/>
          <w:sz w:val="24"/>
        </w:rPr>
      </w:pPr>
      <w:r w:rsidRPr="00CC6D75">
        <w:rPr>
          <w:rFonts w:ascii="宋体" w:hAnsi="宋体" w:cs="宋体" w:hint="eastAsia"/>
          <w:b/>
          <w:sz w:val="24"/>
        </w:rPr>
        <w:t>[竞争性磋商公告落实政府采购政策需满足的资格要求为“无”即本项目</w:t>
      </w:r>
      <w:proofErr w:type="gramStart"/>
      <w:r w:rsidRPr="00CC6D75">
        <w:rPr>
          <w:rFonts w:ascii="宋体" w:hAnsi="宋体" w:cs="宋体" w:hint="eastAsia"/>
          <w:b/>
          <w:sz w:val="24"/>
        </w:rPr>
        <w:t>或标项未</w:t>
      </w:r>
      <w:proofErr w:type="gramEnd"/>
      <w:r w:rsidRPr="00CC6D75">
        <w:rPr>
          <w:rFonts w:ascii="宋体" w:hAnsi="宋体" w:cs="宋体" w:hint="eastAsia"/>
          <w:b/>
          <w:sz w:val="24"/>
        </w:rPr>
        <w:t>预留份额专门面向中小企业时，符合《政府采购促进中小企业发展管理办法》规定的小</w:t>
      </w:r>
      <w:proofErr w:type="gramStart"/>
      <w:r w:rsidRPr="00CC6D75">
        <w:rPr>
          <w:rFonts w:ascii="宋体" w:hAnsi="宋体" w:cs="宋体" w:hint="eastAsia"/>
          <w:b/>
          <w:sz w:val="24"/>
        </w:rPr>
        <w:t>微企业拟享受</w:t>
      </w:r>
      <w:proofErr w:type="gramEnd"/>
      <w:r w:rsidRPr="00CC6D75">
        <w:rPr>
          <w:rFonts w:ascii="宋体" w:hAnsi="宋体" w:cs="宋体" w:hint="eastAsia"/>
          <w:b/>
          <w:sz w:val="24"/>
        </w:rPr>
        <w:t>价格扣除政策的，需提供中小企业声明函（附件</w:t>
      </w:r>
      <w:r w:rsidRPr="00CC6D75">
        <w:rPr>
          <w:rFonts w:ascii="宋体" w:hAnsi="宋体" w:cs="宋体"/>
          <w:b/>
          <w:sz w:val="24"/>
        </w:rPr>
        <w:t>7</w:t>
      </w:r>
      <w:r w:rsidRPr="00CC6D75">
        <w:rPr>
          <w:rFonts w:ascii="宋体" w:hAnsi="宋体" w:cs="宋体" w:hint="eastAsia"/>
          <w:b/>
          <w:sz w:val="24"/>
        </w:rPr>
        <w:t>）。]</w:t>
      </w:r>
    </w:p>
    <w:p w14:paraId="32446067" w14:textId="77777777" w:rsidR="00BC07E4" w:rsidRPr="00CC6D75" w:rsidRDefault="00000000">
      <w:pPr>
        <w:widowControl/>
        <w:adjustRightInd/>
        <w:jc w:val="left"/>
        <w:rPr>
          <w:rFonts w:ascii="宋体" w:hAnsi="宋体" w:cs="宋体"/>
          <w:b/>
          <w:sz w:val="36"/>
          <w:szCs w:val="36"/>
        </w:rPr>
      </w:pPr>
      <w:bookmarkStart w:id="924" w:name="_Toc465665161"/>
      <w:r w:rsidRPr="00CC6D75">
        <w:rPr>
          <w:rFonts w:ascii="宋体" w:hAnsi="宋体" w:cs="宋体"/>
          <w:b/>
          <w:sz w:val="36"/>
          <w:szCs w:val="36"/>
        </w:rPr>
        <w:br w:type="page"/>
      </w:r>
    </w:p>
    <w:p w14:paraId="04332969" w14:textId="77777777" w:rsidR="00BC07E4" w:rsidRPr="00CC6D75" w:rsidRDefault="00000000">
      <w:pPr>
        <w:snapToGrid w:val="0"/>
        <w:spacing w:line="360" w:lineRule="auto"/>
        <w:jc w:val="center"/>
        <w:outlineLvl w:val="1"/>
        <w:rPr>
          <w:rFonts w:ascii="宋体" w:hAnsi="宋体" w:cs="宋体"/>
          <w:b/>
          <w:sz w:val="36"/>
          <w:szCs w:val="36"/>
        </w:rPr>
      </w:pPr>
      <w:r w:rsidRPr="00CC6D75">
        <w:rPr>
          <w:rFonts w:ascii="宋体" w:hAnsi="宋体" w:cs="宋体" w:hint="eastAsia"/>
          <w:b/>
          <w:sz w:val="36"/>
          <w:szCs w:val="36"/>
        </w:rPr>
        <w:lastRenderedPageBreak/>
        <w:t>附 件</w:t>
      </w:r>
      <w:bookmarkEnd w:id="924"/>
    </w:p>
    <w:p w14:paraId="39C85A64" w14:textId="77777777" w:rsidR="00BC07E4" w:rsidRPr="00CC6D75" w:rsidRDefault="00000000">
      <w:pPr>
        <w:spacing w:line="360" w:lineRule="auto"/>
        <w:rPr>
          <w:rFonts w:ascii="宋体" w:hAnsi="宋体" w:cs="宋体"/>
          <w:b/>
          <w:spacing w:val="6"/>
          <w:sz w:val="32"/>
          <w:szCs w:val="32"/>
        </w:rPr>
      </w:pPr>
      <w:r w:rsidRPr="00CC6D75">
        <w:rPr>
          <w:rFonts w:ascii="宋体" w:hAnsi="宋体" w:cs="宋体" w:hint="eastAsia"/>
          <w:b/>
          <w:spacing w:val="6"/>
          <w:sz w:val="32"/>
          <w:szCs w:val="32"/>
        </w:rPr>
        <w:t>附件1：</w:t>
      </w:r>
    </w:p>
    <w:p w14:paraId="56407F79" w14:textId="77777777" w:rsidR="00BC07E4" w:rsidRPr="00CC6D75" w:rsidRDefault="00000000">
      <w:pPr>
        <w:spacing w:line="360" w:lineRule="auto"/>
        <w:jc w:val="center"/>
        <w:rPr>
          <w:rFonts w:ascii="宋体" w:hAnsi="宋体" w:cs="宋体"/>
          <w:b/>
          <w:spacing w:val="6"/>
          <w:sz w:val="32"/>
          <w:szCs w:val="32"/>
        </w:rPr>
      </w:pPr>
      <w:bookmarkStart w:id="925" w:name="OLE_LINK13"/>
      <w:bookmarkStart w:id="926" w:name="OLE_LINK14"/>
      <w:r w:rsidRPr="00CC6D75">
        <w:rPr>
          <w:rFonts w:ascii="宋体" w:hAnsi="宋体" w:cs="宋体" w:hint="eastAsia"/>
          <w:b/>
          <w:spacing w:val="6"/>
          <w:sz w:val="32"/>
          <w:szCs w:val="32"/>
        </w:rPr>
        <w:t>残疾人福利性单位声明函</w:t>
      </w:r>
    </w:p>
    <w:bookmarkEnd w:id="925"/>
    <w:bookmarkEnd w:id="926"/>
    <w:p w14:paraId="03673A4C" w14:textId="77777777" w:rsidR="00BC07E4" w:rsidRPr="00CC6D75" w:rsidRDefault="00BC07E4">
      <w:pPr>
        <w:spacing w:line="360" w:lineRule="auto"/>
        <w:rPr>
          <w:rFonts w:ascii="宋体" w:hAnsi="宋体" w:cs="宋体"/>
          <w:b/>
          <w:spacing w:val="6"/>
          <w:sz w:val="30"/>
          <w:szCs w:val="30"/>
        </w:rPr>
      </w:pPr>
    </w:p>
    <w:p w14:paraId="2A343A52"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AE24EC"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sz w:val="24"/>
        </w:rPr>
        <w:t>本单位对上述声明的真实性负责。如有虚假，将依法承担相应责任。</w:t>
      </w:r>
    </w:p>
    <w:p w14:paraId="23CB3000" w14:textId="77777777" w:rsidR="00BC07E4" w:rsidRPr="00CC6D75" w:rsidRDefault="00BC07E4">
      <w:pPr>
        <w:spacing w:line="360" w:lineRule="auto"/>
        <w:ind w:firstLineChars="200" w:firstLine="480"/>
        <w:rPr>
          <w:rFonts w:ascii="宋体" w:hAnsi="宋体" w:cs="宋体"/>
          <w:sz w:val="24"/>
        </w:rPr>
      </w:pPr>
    </w:p>
    <w:p w14:paraId="44FD47AB" w14:textId="77777777" w:rsidR="00BC07E4" w:rsidRPr="00CC6D75" w:rsidRDefault="00BC07E4">
      <w:pPr>
        <w:spacing w:line="360" w:lineRule="auto"/>
        <w:ind w:firstLineChars="200" w:firstLine="480"/>
        <w:rPr>
          <w:rFonts w:ascii="宋体" w:hAnsi="宋体" w:cs="宋体"/>
          <w:sz w:val="24"/>
        </w:rPr>
      </w:pPr>
    </w:p>
    <w:p w14:paraId="43B33287" w14:textId="77777777" w:rsidR="00BC07E4" w:rsidRPr="00CC6D75" w:rsidRDefault="00000000">
      <w:pPr>
        <w:tabs>
          <w:tab w:val="left" w:pos="4860"/>
        </w:tabs>
        <w:spacing w:line="360" w:lineRule="auto"/>
        <w:ind w:right="1560" w:firstLineChars="200" w:firstLine="480"/>
        <w:jc w:val="center"/>
        <w:rPr>
          <w:rFonts w:ascii="宋体" w:hAnsi="宋体" w:cs="宋体"/>
          <w:sz w:val="24"/>
        </w:rPr>
      </w:pPr>
      <w:r w:rsidRPr="00CC6D75">
        <w:rPr>
          <w:rFonts w:ascii="宋体" w:hAnsi="宋体" w:cs="宋体" w:hint="eastAsia"/>
          <w:sz w:val="24"/>
        </w:rPr>
        <w:t xml:space="preserve">                       </w:t>
      </w:r>
      <w:r w:rsidRPr="00CC6D75">
        <w:rPr>
          <w:rFonts w:ascii="宋体" w:hAnsi="宋体" w:cs="宋体" w:hint="eastAsia"/>
          <w:kern w:val="0"/>
          <w:sz w:val="24"/>
          <w:lang w:val="zh-CN"/>
        </w:rPr>
        <w:t>供应商名称（电子签名）</w:t>
      </w:r>
      <w:r w:rsidRPr="00CC6D75">
        <w:rPr>
          <w:rFonts w:ascii="宋体" w:hAnsi="宋体" w:cs="宋体" w:hint="eastAsia"/>
          <w:sz w:val="24"/>
        </w:rPr>
        <w:t>：</w:t>
      </w:r>
    </w:p>
    <w:p w14:paraId="4CA642DA" w14:textId="77777777" w:rsidR="00BC07E4" w:rsidRPr="00CC6D75" w:rsidRDefault="00000000">
      <w:pPr>
        <w:tabs>
          <w:tab w:val="left" w:pos="4860"/>
        </w:tabs>
        <w:spacing w:line="360" w:lineRule="auto"/>
        <w:ind w:right="1560" w:firstLineChars="200" w:firstLine="480"/>
        <w:jc w:val="center"/>
        <w:rPr>
          <w:rFonts w:ascii="宋体" w:hAnsi="宋体" w:cs="宋体"/>
          <w:sz w:val="24"/>
        </w:rPr>
      </w:pPr>
      <w:r w:rsidRPr="00CC6D75">
        <w:rPr>
          <w:rFonts w:ascii="宋体" w:hAnsi="宋体" w:cs="宋体" w:hint="eastAsia"/>
          <w:sz w:val="24"/>
        </w:rPr>
        <w:t xml:space="preserve">       日  期：</w:t>
      </w:r>
    </w:p>
    <w:p w14:paraId="215F8EEC" w14:textId="77777777" w:rsidR="00BC07E4" w:rsidRPr="00CC6D75" w:rsidRDefault="00BC07E4">
      <w:pPr>
        <w:spacing w:line="360" w:lineRule="auto"/>
        <w:ind w:firstLineChars="200" w:firstLine="480"/>
        <w:rPr>
          <w:rFonts w:ascii="宋体" w:hAnsi="宋体" w:cs="宋体"/>
          <w:sz w:val="24"/>
        </w:rPr>
      </w:pPr>
    </w:p>
    <w:p w14:paraId="69FAB286" w14:textId="77777777" w:rsidR="00BC07E4" w:rsidRPr="00CC6D75" w:rsidRDefault="00BC07E4">
      <w:pPr>
        <w:spacing w:line="360" w:lineRule="auto"/>
        <w:ind w:firstLineChars="200" w:firstLine="420"/>
        <w:rPr>
          <w:rFonts w:ascii="宋体" w:hAnsi="宋体" w:cs="宋体"/>
        </w:rPr>
      </w:pPr>
    </w:p>
    <w:p w14:paraId="519FA0C3" w14:textId="77777777" w:rsidR="00BC07E4" w:rsidRPr="00CC6D75" w:rsidRDefault="00BC07E4">
      <w:pPr>
        <w:spacing w:line="360" w:lineRule="auto"/>
        <w:ind w:firstLineChars="200" w:firstLine="420"/>
        <w:rPr>
          <w:rFonts w:ascii="宋体" w:hAnsi="宋体" w:cs="宋体"/>
        </w:rPr>
      </w:pPr>
    </w:p>
    <w:p w14:paraId="73E729C2" w14:textId="77777777" w:rsidR="00BC07E4" w:rsidRPr="00CC6D75" w:rsidRDefault="00BC07E4">
      <w:pPr>
        <w:spacing w:line="360" w:lineRule="auto"/>
        <w:ind w:firstLineChars="200" w:firstLine="420"/>
        <w:rPr>
          <w:rFonts w:ascii="宋体" w:hAnsi="宋体" w:cs="宋体"/>
        </w:rPr>
      </w:pPr>
    </w:p>
    <w:p w14:paraId="0639FE47" w14:textId="77777777" w:rsidR="00BC07E4" w:rsidRPr="00CC6D75" w:rsidRDefault="00BC07E4">
      <w:pPr>
        <w:spacing w:line="360" w:lineRule="auto"/>
        <w:ind w:firstLineChars="200" w:firstLine="420"/>
        <w:rPr>
          <w:rFonts w:ascii="宋体" w:hAnsi="宋体" w:cs="宋体"/>
        </w:rPr>
      </w:pPr>
    </w:p>
    <w:p w14:paraId="79DC9493" w14:textId="77777777" w:rsidR="00BC07E4" w:rsidRPr="00CC6D75" w:rsidRDefault="00BC07E4">
      <w:pPr>
        <w:spacing w:line="360" w:lineRule="auto"/>
        <w:rPr>
          <w:rFonts w:ascii="宋体" w:hAnsi="宋体" w:cs="宋体"/>
          <w:b/>
          <w:sz w:val="24"/>
        </w:rPr>
      </w:pPr>
    </w:p>
    <w:p w14:paraId="1E3CC0BE" w14:textId="77777777" w:rsidR="00BC07E4" w:rsidRPr="00CC6D75" w:rsidRDefault="00BC07E4">
      <w:pPr>
        <w:spacing w:line="360" w:lineRule="auto"/>
        <w:rPr>
          <w:rFonts w:ascii="宋体" w:hAnsi="宋体" w:cs="宋体"/>
          <w:b/>
          <w:sz w:val="24"/>
        </w:rPr>
      </w:pPr>
    </w:p>
    <w:p w14:paraId="1BBAFDE3" w14:textId="77777777" w:rsidR="00BC07E4" w:rsidRPr="00CC6D75" w:rsidRDefault="00BC07E4">
      <w:pPr>
        <w:spacing w:line="360" w:lineRule="auto"/>
        <w:rPr>
          <w:rFonts w:ascii="宋体" w:hAnsi="宋体" w:cs="宋体"/>
          <w:b/>
          <w:sz w:val="24"/>
        </w:rPr>
      </w:pPr>
    </w:p>
    <w:p w14:paraId="6FAA9E2A" w14:textId="77777777" w:rsidR="00BC07E4" w:rsidRPr="00CC6D75" w:rsidRDefault="00BC07E4">
      <w:pPr>
        <w:spacing w:line="360" w:lineRule="auto"/>
        <w:rPr>
          <w:rFonts w:ascii="宋体" w:hAnsi="宋体" w:cs="宋体"/>
          <w:b/>
          <w:sz w:val="24"/>
        </w:rPr>
      </w:pPr>
    </w:p>
    <w:p w14:paraId="7F82B401" w14:textId="77777777" w:rsidR="00BC07E4" w:rsidRPr="00CC6D75" w:rsidRDefault="00BC07E4">
      <w:pPr>
        <w:spacing w:line="360" w:lineRule="auto"/>
        <w:rPr>
          <w:rFonts w:ascii="宋体" w:hAnsi="宋体" w:cs="宋体"/>
          <w:b/>
          <w:sz w:val="24"/>
        </w:rPr>
      </w:pPr>
    </w:p>
    <w:p w14:paraId="54408937" w14:textId="77777777" w:rsidR="00BC07E4" w:rsidRPr="00CC6D75" w:rsidRDefault="00BC07E4">
      <w:pPr>
        <w:spacing w:line="360" w:lineRule="auto"/>
        <w:rPr>
          <w:rFonts w:ascii="宋体" w:hAnsi="宋体" w:cs="宋体"/>
          <w:b/>
          <w:sz w:val="24"/>
        </w:rPr>
      </w:pPr>
    </w:p>
    <w:p w14:paraId="4ADCF0C0" w14:textId="77777777" w:rsidR="00BC07E4" w:rsidRPr="00CC6D75" w:rsidRDefault="00BC07E4">
      <w:pPr>
        <w:spacing w:line="360" w:lineRule="auto"/>
        <w:rPr>
          <w:rFonts w:ascii="宋体" w:hAnsi="宋体" w:cs="宋体"/>
          <w:b/>
          <w:sz w:val="24"/>
        </w:rPr>
      </w:pPr>
    </w:p>
    <w:p w14:paraId="190CD390" w14:textId="77777777" w:rsidR="00BC07E4" w:rsidRPr="00CC6D75" w:rsidRDefault="00BC07E4">
      <w:pPr>
        <w:spacing w:line="360" w:lineRule="auto"/>
        <w:rPr>
          <w:rFonts w:ascii="宋体" w:hAnsi="宋体" w:cs="宋体"/>
          <w:b/>
          <w:sz w:val="24"/>
        </w:rPr>
      </w:pPr>
    </w:p>
    <w:p w14:paraId="1C1CFEAD" w14:textId="77777777" w:rsidR="00BC07E4" w:rsidRPr="00CC6D75" w:rsidRDefault="00000000">
      <w:pPr>
        <w:widowControl/>
        <w:adjustRightInd/>
        <w:jc w:val="left"/>
        <w:rPr>
          <w:rFonts w:ascii="宋体" w:hAnsi="宋体" w:cs="宋体"/>
          <w:b/>
          <w:spacing w:val="6"/>
          <w:sz w:val="32"/>
          <w:szCs w:val="32"/>
        </w:rPr>
      </w:pPr>
      <w:r w:rsidRPr="00CC6D75">
        <w:rPr>
          <w:rFonts w:ascii="宋体" w:hAnsi="宋体" w:cs="宋体"/>
          <w:b/>
          <w:spacing w:val="6"/>
          <w:sz w:val="32"/>
          <w:szCs w:val="32"/>
        </w:rPr>
        <w:br w:type="page"/>
      </w:r>
    </w:p>
    <w:p w14:paraId="1F62F1A4" w14:textId="77777777" w:rsidR="00BC07E4" w:rsidRPr="00CC6D75" w:rsidRDefault="00000000">
      <w:pPr>
        <w:spacing w:line="360" w:lineRule="auto"/>
        <w:jc w:val="left"/>
        <w:rPr>
          <w:rFonts w:ascii="宋体" w:hAnsi="宋体" w:cs="宋体"/>
          <w:b/>
          <w:spacing w:val="6"/>
          <w:sz w:val="32"/>
          <w:szCs w:val="32"/>
        </w:rPr>
      </w:pPr>
      <w:r w:rsidRPr="00CC6D75">
        <w:rPr>
          <w:rFonts w:ascii="宋体" w:hAnsi="宋体" w:cs="宋体" w:hint="eastAsia"/>
          <w:b/>
          <w:spacing w:val="6"/>
          <w:sz w:val="32"/>
          <w:szCs w:val="32"/>
        </w:rPr>
        <w:lastRenderedPageBreak/>
        <w:t>附件2：质疑函范本及制作说明</w:t>
      </w:r>
    </w:p>
    <w:p w14:paraId="31DCDC4C" w14:textId="77777777" w:rsidR="00BC07E4" w:rsidRPr="00CC6D75" w:rsidRDefault="00000000">
      <w:pPr>
        <w:spacing w:line="360" w:lineRule="auto"/>
        <w:jc w:val="center"/>
        <w:rPr>
          <w:rFonts w:ascii="宋体" w:hAnsi="宋体" w:cs="宋体"/>
          <w:b/>
          <w:spacing w:val="6"/>
          <w:sz w:val="32"/>
          <w:szCs w:val="32"/>
        </w:rPr>
      </w:pPr>
      <w:r w:rsidRPr="00CC6D75">
        <w:rPr>
          <w:rFonts w:ascii="宋体" w:hAnsi="宋体" w:cs="宋体" w:hint="eastAsia"/>
          <w:b/>
          <w:spacing w:val="6"/>
          <w:sz w:val="32"/>
          <w:szCs w:val="32"/>
        </w:rPr>
        <w:t>质疑函范本</w:t>
      </w:r>
    </w:p>
    <w:p w14:paraId="00FC2089" w14:textId="77777777" w:rsidR="00BC07E4" w:rsidRPr="00CC6D75" w:rsidRDefault="00000000">
      <w:pPr>
        <w:snapToGrid w:val="0"/>
        <w:spacing w:beforeLines="100" w:before="240" w:line="360" w:lineRule="auto"/>
        <w:rPr>
          <w:rFonts w:ascii="宋体" w:hAnsi="宋体" w:cs="宋体"/>
          <w:bCs/>
          <w:sz w:val="24"/>
        </w:rPr>
      </w:pPr>
      <w:r w:rsidRPr="00CC6D75">
        <w:rPr>
          <w:rFonts w:ascii="宋体" w:hAnsi="宋体" w:cs="宋体" w:hint="eastAsia"/>
          <w:bCs/>
          <w:sz w:val="24"/>
        </w:rPr>
        <w:t>一、质疑供应商基本信息</w:t>
      </w:r>
    </w:p>
    <w:p w14:paraId="6378E1D6"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质疑供应商：</w:t>
      </w:r>
      <w:r w:rsidRPr="00CC6D75">
        <w:rPr>
          <w:rFonts w:ascii="宋体" w:hAnsi="宋体" w:cs="宋体" w:hint="eastAsia"/>
          <w:sz w:val="24"/>
          <w:u w:val="dotted"/>
        </w:rPr>
        <w:t xml:space="preserve">                                        </w:t>
      </w:r>
    </w:p>
    <w:p w14:paraId="2F7CC62E"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地址：</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p>
    <w:p w14:paraId="60CBA62E"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联系人：</w:t>
      </w:r>
      <w:r w:rsidRPr="00CC6D75">
        <w:rPr>
          <w:rFonts w:ascii="宋体" w:hAnsi="宋体" w:cs="宋体" w:hint="eastAsia"/>
          <w:sz w:val="24"/>
          <w:u w:val="dotted"/>
        </w:rPr>
        <w:t xml:space="preserve">                      </w:t>
      </w:r>
      <w:r w:rsidRPr="00CC6D75">
        <w:rPr>
          <w:rFonts w:ascii="宋体" w:hAnsi="宋体" w:cs="宋体" w:hint="eastAsia"/>
          <w:sz w:val="24"/>
        </w:rPr>
        <w:t>联系电话：</w:t>
      </w:r>
      <w:r w:rsidRPr="00CC6D75">
        <w:rPr>
          <w:rFonts w:ascii="宋体" w:hAnsi="宋体" w:cs="宋体" w:hint="eastAsia"/>
          <w:sz w:val="24"/>
          <w:u w:val="dotted"/>
        </w:rPr>
        <w:t xml:space="preserve">                              </w:t>
      </w:r>
    </w:p>
    <w:p w14:paraId="7FB319E2"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授权代表：</w:t>
      </w:r>
      <w:r w:rsidRPr="00CC6D75">
        <w:rPr>
          <w:rFonts w:ascii="宋体" w:hAnsi="宋体" w:cs="宋体" w:hint="eastAsia"/>
          <w:sz w:val="24"/>
          <w:u w:val="dotted"/>
        </w:rPr>
        <w:t xml:space="preserve">                                          </w:t>
      </w:r>
    </w:p>
    <w:p w14:paraId="14F4F7E1"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联系电话：</w:t>
      </w:r>
      <w:r w:rsidRPr="00CC6D75">
        <w:rPr>
          <w:rFonts w:ascii="宋体" w:hAnsi="宋体" w:cs="宋体" w:hint="eastAsia"/>
          <w:sz w:val="24"/>
          <w:u w:val="dotted"/>
        </w:rPr>
        <w:t xml:space="preserve">                                           </w:t>
      </w:r>
      <w:r w:rsidRPr="00CC6D75">
        <w:rPr>
          <w:rFonts w:ascii="宋体" w:hAnsi="宋体" w:cs="宋体" w:hint="eastAsia"/>
          <w:sz w:val="24"/>
        </w:rPr>
        <w:t xml:space="preserve"> </w:t>
      </w:r>
    </w:p>
    <w:p w14:paraId="14D6211F"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 xml:space="preserve">地址： </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p>
    <w:p w14:paraId="75C16672" w14:textId="77777777" w:rsidR="00BC07E4" w:rsidRPr="00CC6D75" w:rsidRDefault="00000000">
      <w:pPr>
        <w:snapToGrid w:val="0"/>
        <w:spacing w:line="360" w:lineRule="auto"/>
        <w:rPr>
          <w:rFonts w:ascii="宋体" w:hAnsi="宋体" w:cs="宋体"/>
          <w:bCs/>
          <w:sz w:val="24"/>
        </w:rPr>
      </w:pPr>
      <w:r w:rsidRPr="00CC6D75">
        <w:rPr>
          <w:rFonts w:ascii="宋体" w:hAnsi="宋体" w:cs="宋体" w:hint="eastAsia"/>
          <w:bCs/>
          <w:sz w:val="24"/>
        </w:rPr>
        <w:t>二、质疑项目基本情况</w:t>
      </w:r>
    </w:p>
    <w:p w14:paraId="1784087F"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质疑项目的名称：</w:t>
      </w:r>
      <w:r w:rsidRPr="00CC6D75">
        <w:rPr>
          <w:rFonts w:ascii="宋体" w:hAnsi="宋体" w:cs="宋体" w:hint="eastAsia"/>
          <w:sz w:val="24"/>
          <w:u w:val="dotted"/>
        </w:rPr>
        <w:t xml:space="preserve">                                      </w:t>
      </w:r>
    </w:p>
    <w:p w14:paraId="3F46A4F6"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质疑项目的编号：</w:t>
      </w:r>
      <w:r w:rsidRPr="00CC6D75">
        <w:rPr>
          <w:rFonts w:ascii="宋体" w:hAnsi="宋体" w:cs="宋体" w:hint="eastAsia"/>
          <w:sz w:val="24"/>
          <w:u w:val="dotted"/>
        </w:rPr>
        <w:t xml:space="preserve">               </w:t>
      </w:r>
      <w:r w:rsidRPr="00CC6D75">
        <w:rPr>
          <w:rFonts w:ascii="宋体" w:hAnsi="宋体" w:cs="宋体" w:hint="eastAsia"/>
          <w:sz w:val="24"/>
        </w:rPr>
        <w:t>包号：</w:t>
      </w:r>
      <w:r w:rsidRPr="00CC6D75">
        <w:rPr>
          <w:rFonts w:ascii="宋体" w:hAnsi="宋体" w:cs="宋体" w:hint="eastAsia"/>
          <w:sz w:val="24"/>
          <w:u w:val="dotted"/>
        </w:rPr>
        <w:t xml:space="preserve">                 </w:t>
      </w:r>
    </w:p>
    <w:p w14:paraId="14334D62"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采购人名称：</w:t>
      </w:r>
      <w:r w:rsidRPr="00CC6D75">
        <w:rPr>
          <w:rFonts w:ascii="宋体" w:hAnsi="宋体" w:cs="宋体" w:hint="eastAsia"/>
          <w:sz w:val="24"/>
          <w:u w:val="dotted"/>
        </w:rPr>
        <w:t xml:space="preserve">                                         </w:t>
      </w:r>
    </w:p>
    <w:p w14:paraId="0F2C5E2E"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采购文件获取日期：</w:t>
      </w:r>
      <w:r w:rsidRPr="00CC6D75">
        <w:rPr>
          <w:rFonts w:ascii="宋体" w:hAnsi="宋体" w:cs="宋体" w:hint="eastAsia"/>
          <w:sz w:val="24"/>
          <w:u w:val="dotted"/>
        </w:rPr>
        <w:t xml:space="preserve">                                           </w:t>
      </w:r>
    </w:p>
    <w:p w14:paraId="3425B951" w14:textId="77777777" w:rsidR="00BC07E4" w:rsidRPr="00CC6D75" w:rsidRDefault="00000000">
      <w:pPr>
        <w:snapToGrid w:val="0"/>
        <w:spacing w:line="360" w:lineRule="auto"/>
        <w:rPr>
          <w:rFonts w:ascii="宋体" w:hAnsi="宋体" w:cs="宋体"/>
          <w:bCs/>
          <w:sz w:val="24"/>
        </w:rPr>
      </w:pPr>
      <w:r w:rsidRPr="00CC6D75">
        <w:rPr>
          <w:rFonts w:ascii="宋体" w:hAnsi="宋体" w:cs="宋体" w:hint="eastAsia"/>
          <w:bCs/>
          <w:sz w:val="24"/>
        </w:rPr>
        <w:t>三、质疑事项具体内容</w:t>
      </w:r>
    </w:p>
    <w:p w14:paraId="26433184"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质疑事项1：</w:t>
      </w:r>
      <w:r w:rsidRPr="00CC6D75">
        <w:rPr>
          <w:rFonts w:ascii="宋体" w:hAnsi="宋体" w:cs="宋体" w:hint="eastAsia"/>
          <w:sz w:val="24"/>
          <w:u w:val="dotted"/>
        </w:rPr>
        <w:t xml:space="preserve">                                         </w:t>
      </w:r>
    </w:p>
    <w:p w14:paraId="7ACF6DAA"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事实依据：</w:t>
      </w:r>
      <w:r w:rsidRPr="00CC6D75">
        <w:rPr>
          <w:rFonts w:ascii="宋体" w:hAnsi="宋体" w:cs="宋体" w:hint="eastAsia"/>
          <w:sz w:val="24"/>
          <w:u w:val="dotted"/>
        </w:rPr>
        <w:t xml:space="preserve">                                          </w:t>
      </w:r>
    </w:p>
    <w:p w14:paraId="02AF155D"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u w:val="dotted"/>
        </w:rPr>
        <w:t xml:space="preserve">                                                       </w:t>
      </w:r>
    </w:p>
    <w:p w14:paraId="11D334FB"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法律依据：</w:t>
      </w:r>
      <w:r w:rsidRPr="00CC6D75">
        <w:rPr>
          <w:rFonts w:ascii="宋体" w:hAnsi="宋体" w:cs="宋体" w:hint="eastAsia"/>
          <w:sz w:val="24"/>
          <w:u w:val="dotted"/>
        </w:rPr>
        <w:t xml:space="preserve">                                          </w:t>
      </w:r>
    </w:p>
    <w:p w14:paraId="6EA42A65"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u w:val="dotted"/>
        </w:rPr>
        <w:t xml:space="preserve">                                                     </w:t>
      </w:r>
    </w:p>
    <w:p w14:paraId="2AFB51CA"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质疑事项2</w:t>
      </w:r>
    </w:p>
    <w:p w14:paraId="067D77D8" w14:textId="77777777" w:rsidR="00BC07E4" w:rsidRPr="00CC6D75" w:rsidRDefault="00000000">
      <w:pPr>
        <w:snapToGrid w:val="0"/>
        <w:spacing w:line="360" w:lineRule="auto"/>
        <w:rPr>
          <w:rFonts w:ascii="宋体" w:hAnsi="宋体" w:cs="宋体"/>
          <w:sz w:val="24"/>
        </w:rPr>
      </w:pPr>
      <w:r w:rsidRPr="00CC6D75">
        <w:rPr>
          <w:rFonts w:ascii="宋体" w:hAnsi="宋体" w:cs="宋体" w:hint="eastAsia"/>
          <w:sz w:val="24"/>
        </w:rPr>
        <w:t>……</w:t>
      </w:r>
    </w:p>
    <w:p w14:paraId="166B5B8F" w14:textId="77777777" w:rsidR="00BC07E4" w:rsidRPr="00CC6D75" w:rsidRDefault="00000000">
      <w:pPr>
        <w:snapToGrid w:val="0"/>
        <w:spacing w:line="360" w:lineRule="auto"/>
        <w:rPr>
          <w:rFonts w:ascii="宋体" w:hAnsi="宋体" w:cs="宋体"/>
          <w:bCs/>
          <w:sz w:val="24"/>
        </w:rPr>
      </w:pPr>
      <w:r w:rsidRPr="00CC6D75">
        <w:rPr>
          <w:rFonts w:ascii="宋体" w:hAnsi="宋体" w:cs="宋体" w:hint="eastAsia"/>
          <w:bCs/>
          <w:sz w:val="24"/>
        </w:rPr>
        <w:t>四、与质疑事项相关的质疑请求</w:t>
      </w:r>
    </w:p>
    <w:p w14:paraId="2FA4385E" w14:textId="77777777" w:rsidR="00BC07E4" w:rsidRPr="00CC6D75" w:rsidRDefault="00000000">
      <w:pPr>
        <w:snapToGrid w:val="0"/>
        <w:spacing w:line="360" w:lineRule="auto"/>
        <w:rPr>
          <w:rFonts w:ascii="宋体" w:hAnsi="宋体" w:cs="宋体"/>
          <w:sz w:val="24"/>
          <w:u w:val="dotted"/>
        </w:rPr>
      </w:pPr>
      <w:r w:rsidRPr="00CC6D75">
        <w:rPr>
          <w:rFonts w:ascii="宋体" w:hAnsi="宋体" w:cs="宋体" w:hint="eastAsia"/>
          <w:sz w:val="24"/>
        </w:rPr>
        <w:t>请求：</w:t>
      </w:r>
      <w:r w:rsidRPr="00CC6D75">
        <w:rPr>
          <w:rFonts w:ascii="宋体" w:hAnsi="宋体" w:cs="宋体" w:hint="eastAsia"/>
          <w:sz w:val="24"/>
          <w:u w:val="dotted"/>
        </w:rPr>
        <w:t xml:space="preserve">                                               </w:t>
      </w:r>
    </w:p>
    <w:p w14:paraId="4A134990"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 xml:space="preserve">签字(签章)：                   公章：                      </w:t>
      </w:r>
    </w:p>
    <w:p w14:paraId="60F9E3DD"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 xml:space="preserve">日期：    </w:t>
      </w:r>
    </w:p>
    <w:p w14:paraId="6DA78B38" w14:textId="77777777" w:rsidR="00BC07E4" w:rsidRPr="00CC6D75" w:rsidRDefault="00BC07E4">
      <w:pPr>
        <w:spacing w:line="360" w:lineRule="auto"/>
        <w:jc w:val="center"/>
        <w:rPr>
          <w:rFonts w:ascii="宋体" w:hAnsi="宋体" w:cs="宋体"/>
          <w:b/>
          <w:bCs/>
          <w:sz w:val="24"/>
        </w:rPr>
      </w:pPr>
    </w:p>
    <w:p w14:paraId="4F94DFCD" w14:textId="77777777" w:rsidR="00BC07E4" w:rsidRPr="00CC6D75" w:rsidRDefault="00BC07E4">
      <w:pPr>
        <w:spacing w:line="360" w:lineRule="auto"/>
        <w:rPr>
          <w:rFonts w:ascii="宋体" w:hAnsi="宋体" w:cs="宋体"/>
          <w:b/>
          <w:sz w:val="24"/>
        </w:rPr>
      </w:pPr>
    </w:p>
    <w:p w14:paraId="1D5A8A13" w14:textId="77777777" w:rsidR="00BC07E4" w:rsidRPr="00CC6D75" w:rsidRDefault="00BC07E4">
      <w:pPr>
        <w:spacing w:line="360" w:lineRule="auto"/>
        <w:rPr>
          <w:rFonts w:ascii="宋体" w:hAnsi="宋体" w:cs="宋体"/>
          <w:b/>
          <w:sz w:val="24"/>
        </w:rPr>
      </w:pPr>
    </w:p>
    <w:p w14:paraId="356FC322"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lastRenderedPageBreak/>
        <w:t>质疑函制作说明：</w:t>
      </w:r>
    </w:p>
    <w:p w14:paraId="1B9DCD17"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1.供应商提出质疑时，应提交质疑函和必要的证明材料。</w:t>
      </w:r>
    </w:p>
    <w:p w14:paraId="0FD1A7C0"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2.质疑供应商若委托代理人进行质疑的，</w:t>
      </w:r>
      <w:proofErr w:type="gramStart"/>
      <w:r w:rsidRPr="00CC6D75">
        <w:rPr>
          <w:rFonts w:ascii="宋体" w:hAnsi="宋体" w:cs="宋体" w:hint="eastAsia"/>
          <w:sz w:val="24"/>
        </w:rPr>
        <w:t>质疑函应按</w:t>
      </w:r>
      <w:proofErr w:type="gramEnd"/>
      <w:r w:rsidRPr="00CC6D75">
        <w:rPr>
          <w:rFonts w:ascii="宋体" w:hAnsi="宋体" w:cs="宋体" w:hint="eastAsia"/>
          <w:sz w:val="24"/>
        </w:rPr>
        <w:t>要求列明“授权代表”的有关内容，并在附件中提交由质疑</w:t>
      </w:r>
      <w:r w:rsidRPr="00CC6D75">
        <w:rPr>
          <w:rFonts w:ascii="宋体" w:hAnsi="宋体" w:cs="宋体" w:hint="eastAsia"/>
          <w:kern w:val="0"/>
          <w:sz w:val="24"/>
        </w:rPr>
        <w:t>供应商签署的授权委托书。授权委托书应载明代理人的姓名或者名称、代理事项、具体权限、期限和相关事项。</w:t>
      </w:r>
    </w:p>
    <w:p w14:paraId="791D33A8"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3.质疑供应商若对项目的某一分包进行质疑，质疑函中应列明具体分包号。</w:t>
      </w:r>
    </w:p>
    <w:p w14:paraId="7053BC19"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4.质疑函的质疑事项应具体、明确，并有必要的事实依据和法律依据。</w:t>
      </w:r>
    </w:p>
    <w:p w14:paraId="576405E3"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5.质疑函的质疑请求应与质疑事项相关。</w:t>
      </w:r>
    </w:p>
    <w:p w14:paraId="3342CA94"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6.质疑供应商为自然人的，</w:t>
      </w:r>
      <w:proofErr w:type="gramStart"/>
      <w:r w:rsidRPr="00CC6D75">
        <w:rPr>
          <w:rFonts w:ascii="宋体" w:hAnsi="宋体" w:cs="宋体" w:hint="eastAsia"/>
          <w:sz w:val="24"/>
        </w:rPr>
        <w:t>质疑函应由</w:t>
      </w:r>
      <w:proofErr w:type="gramEnd"/>
      <w:r w:rsidRPr="00CC6D75">
        <w:rPr>
          <w:rFonts w:ascii="宋体" w:hAnsi="宋体" w:cs="宋体" w:hint="eastAsia"/>
          <w:sz w:val="24"/>
        </w:rPr>
        <w:t>本人签字；质疑供应商为法人或者其他组织的，</w:t>
      </w:r>
      <w:proofErr w:type="gramStart"/>
      <w:r w:rsidRPr="00CC6D75">
        <w:rPr>
          <w:rFonts w:ascii="宋体" w:hAnsi="宋体" w:cs="宋体" w:hint="eastAsia"/>
          <w:sz w:val="24"/>
        </w:rPr>
        <w:t>质疑函应由</w:t>
      </w:r>
      <w:proofErr w:type="gramEnd"/>
      <w:r w:rsidRPr="00CC6D75">
        <w:rPr>
          <w:rFonts w:ascii="宋体" w:hAnsi="宋体" w:cs="宋体" w:hint="eastAsia"/>
          <w:sz w:val="24"/>
        </w:rPr>
        <w:t>法定代表人、主要负责人，或者其授权代表签字或者盖章，并加盖公章。</w:t>
      </w:r>
    </w:p>
    <w:p w14:paraId="246265EF" w14:textId="77777777" w:rsidR="00BC07E4" w:rsidRPr="00CC6D75" w:rsidRDefault="00BC07E4">
      <w:pPr>
        <w:widowControl/>
        <w:spacing w:line="360" w:lineRule="auto"/>
        <w:ind w:firstLineChars="200" w:firstLine="600"/>
        <w:jc w:val="left"/>
        <w:rPr>
          <w:rFonts w:ascii="宋体" w:hAnsi="宋体" w:cs="宋体"/>
          <w:sz w:val="30"/>
          <w:szCs w:val="30"/>
        </w:rPr>
      </w:pPr>
    </w:p>
    <w:p w14:paraId="6DED5751" w14:textId="77777777" w:rsidR="00BC07E4" w:rsidRPr="00CC6D75" w:rsidRDefault="00BC07E4">
      <w:pPr>
        <w:spacing w:line="360" w:lineRule="auto"/>
        <w:jc w:val="center"/>
        <w:rPr>
          <w:rFonts w:ascii="宋体" w:hAnsi="宋体" w:cs="宋体"/>
          <w:b/>
          <w:spacing w:val="6"/>
          <w:sz w:val="32"/>
          <w:szCs w:val="32"/>
        </w:rPr>
      </w:pPr>
    </w:p>
    <w:p w14:paraId="453BA1EE" w14:textId="77777777" w:rsidR="00BC07E4" w:rsidRPr="00CC6D75" w:rsidRDefault="00BC07E4">
      <w:pPr>
        <w:spacing w:line="360" w:lineRule="auto"/>
        <w:jc w:val="center"/>
        <w:rPr>
          <w:rFonts w:ascii="宋体" w:hAnsi="宋体" w:cs="宋体"/>
          <w:b/>
          <w:spacing w:val="6"/>
          <w:sz w:val="32"/>
          <w:szCs w:val="32"/>
        </w:rPr>
      </w:pPr>
    </w:p>
    <w:p w14:paraId="1BC009B2" w14:textId="77777777" w:rsidR="00BC07E4" w:rsidRPr="00CC6D75" w:rsidRDefault="00BC07E4">
      <w:pPr>
        <w:spacing w:line="360" w:lineRule="auto"/>
        <w:jc w:val="center"/>
        <w:rPr>
          <w:rFonts w:ascii="宋体" w:hAnsi="宋体" w:cs="宋体"/>
          <w:b/>
          <w:spacing w:val="6"/>
          <w:sz w:val="32"/>
          <w:szCs w:val="32"/>
        </w:rPr>
      </w:pPr>
    </w:p>
    <w:p w14:paraId="3140AA29" w14:textId="77777777" w:rsidR="00BC07E4" w:rsidRPr="00CC6D75" w:rsidRDefault="00BC07E4">
      <w:pPr>
        <w:spacing w:line="360" w:lineRule="auto"/>
        <w:jc w:val="center"/>
        <w:rPr>
          <w:rFonts w:ascii="宋体" w:hAnsi="宋体" w:cs="宋体"/>
          <w:b/>
          <w:spacing w:val="6"/>
          <w:sz w:val="32"/>
          <w:szCs w:val="32"/>
        </w:rPr>
      </w:pPr>
    </w:p>
    <w:p w14:paraId="18CCBF16" w14:textId="77777777" w:rsidR="00BC07E4" w:rsidRPr="00CC6D75" w:rsidRDefault="00BC07E4">
      <w:pPr>
        <w:spacing w:line="360" w:lineRule="auto"/>
        <w:jc w:val="center"/>
        <w:rPr>
          <w:rFonts w:ascii="宋体" w:hAnsi="宋体" w:cs="宋体"/>
          <w:b/>
          <w:spacing w:val="6"/>
          <w:sz w:val="32"/>
          <w:szCs w:val="32"/>
        </w:rPr>
      </w:pPr>
    </w:p>
    <w:p w14:paraId="01CB80D1" w14:textId="77777777" w:rsidR="00BC07E4" w:rsidRPr="00CC6D75" w:rsidRDefault="00BC07E4">
      <w:pPr>
        <w:spacing w:line="360" w:lineRule="auto"/>
        <w:jc w:val="center"/>
        <w:rPr>
          <w:rFonts w:ascii="宋体" w:hAnsi="宋体" w:cs="宋体"/>
          <w:b/>
          <w:spacing w:val="6"/>
          <w:sz w:val="32"/>
          <w:szCs w:val="32"/>
        </w:rPr>
      </w:pPr>
    </w:p>
    <w:p w14:paraId="771992E3" w14:textId="77777777" w:rsidR="00BC07E4" w:rsidRPr="00CC6D75" w:rsidRDefault="00BC07E4">
      <w:pPr>
        <w:spacing w:line="360" w:lineRule="auto"/>
        <w:jc w:val="center"/>
        <w:rPr>
          <w:rFonts w:ascii="宋体" w:hAnsi="宋体" w:cs="宋体"/>
          <w:b/>
          <w:spacing w:val="6"/>
          <w:sz w:val="32"/>
          <w:szCs w:val="32"/>
        </w:rPr>
      </w:pPr>
    </w:p>
    <w:p w14:paraId="2B24FAD1" w14:textId="77777777" w:rsidR="00BC07E4" w:rsidRPr="00CC6D75" w:rsidRDefault="00BC07E4">
      <w:pPr>
        <w:spacing w:line="360" w:lineRule="auto"/>
        <w:jc w:val="center"/>
        <w:rPr>
          <w:rFonts w:ascii="宋体" w:hAnsi="宋体" w:cs="宋体"/>
          <w:b/>
          <w:spacing w:val="6"/>
          <w:sz w:val="32"/>
          <w:szCs w:val="32"/>
        </w:rPr>
      </w:pPr>
    </w:p>
    <w:p w14:paraId="44B6E124" w14:textId="77777777" w:rsidR="00BC07E4" w:rsidRPr="00CC6D75" w:rsidRDefault="00BC07E4">
      <w:pPr>
        <w:spacing w:line="360" w:lineRule="auto"/>
        <w:jc w:val="center"/>
        <w:rPr>
          <w:rFonts w:ascii="宋体" w:hAnsi="宋体" w:cs="宋体"/>
          <w:b/>
          <w:spacing w:val="6"/>
          <w:sz w:val="32"/>
          <w:szCs w:val="32"/>
        </w:rPr>
      </w:pPr>
    </w:p>
    <w:p w14:paraId="36E80B47" w14:textId="77777777" w:rsidR="00BC07E4" w:rsidRPr="00CC6D75" w:rsidRDefault="00BC07E4">
      <w:pPr>
        <w:spacing w:line="360" w:lineRule="auto"/>
        <w:jc w:val="center"/>
        <w:rPr>
          <w:rFonts w:ascii="宋体" w:hAnsi="宋体" w:cs="宋体"/>
          <w:b/>
          <w:spacing w:val="6"/>
          <w:sz w:val="32"/>
          <w:szCs w:val="32"/>
        </w:rPr>
      </w:pPr>
    </w:p>
    <w:p w14:paraId="7F057D87" w14:textId="77777777" w:rsidR="00BC07E4" w:rsidRPr="00CC6D75" w:rsidRDefault="00BC07E4">
      <w:pPr>
        <w:spacing w:line="360" w:lineRule="auto"/>
        <w:jc w:val="center"/>
        <w:rPr>
          <w:rFonts w:ascii="宋体" w:hAnsi="宋体" w:cs="宋体"/>
          <w:b/>
          <w:spacing w:val="6"/>
          <w:sz w:val="32"/>
          <w:szCs w:val="32"/>
        </w:rPr>
      </w:pPr>
    </w:p>
    <w:p w14:paraId="10ADA2FA" w14:textId="77777777" w:rsidR="00BC07E4" w:rsidRPr="00CC6D75" w:rsidRDefault="00BC07E4">
      <w:pPr>
        <w:spacing w:line="360" w:lineRule="auto"/>
        <w:jc w:val="center"/>
        <w:rPr>
          <w:rFonts w:ascii="宋体" w:hAnsi="宋体" w:cs="宋体"/>
          <w:b/>
          <w:spacing w:val="6"/>
          <w:sz w:val="32"/>
          <w:szCs w:val="32"/>
        </w:rPr>
      </w:pPr>
    </w:p>
    <w:p w14:paraId="7051F8E8" w14:textId="77777777" w:rsidR="00BC07E4" w:rsidRPr="00CC6D75" w:rsidRDefault="00BC07E4">
      <w:pPr>
        <w:spacing w:line="360" w:lineRule="auto"/>
        <w:jc w:val="left"/>
        <w:rPr>
          <w:rFonts w:ascii="宋体" w:hAnsi="宋体" w:cs="宋体"/>
          <w:b/>
          <w:spacing w:val="6"/>
          <w:sz w:val="32"/>
          <w:szCs w:val="32"/>
        </w:rPr>
      </w:pPr>
    </w:p>
    <w:p w14:paraId="13C6BCF1" w14:textId="77777777" w:rsidR="00BC07E4" w:rsidRPr="00CC6D75" w:rsidRDefault="00BC07E4">
      <w:pPr>
        <w:spacing w:line="360" w:lineRule="auto"/>
        <w:jc w:val="left"/>
        <w:rPr>
          <w:rFonts w:ascii="宋体" w:hAnsi="宋体" w:cs="宋体"/>
          <w:b/>
          <w:spacing w:val="6"/>
          <w:sz w:val="32"/>
          <w:szCs w:val="32"/>
        </w:rPr>
      </w:pPr>
    </w:p>
    <w:p w14:paraId="4A4B2951" w14:textId="77777777" w:rsidR="00BC07E4" w:rsidRPr="00CC6D75" w:rsidRDefault="00000000">
      <w:pPr>
        <w:spacing w:line="360" w:lineRule="auto"/>
        <w:jc w:val="left"/>
        <w:rPr>
          <w:rFonts w:ascii="宋体" w:hAnsi="宋体" w:cs="宋体"/>
          <w:b/>
          <w:spacing w:val="6"/>
          <w:sz w:val="32"/>
          <w:szCs w:val="32"/>
        </w:rPr>
      </w:pPr>
      <w:r w:rsidRPr="00CC6D75">
        <w:rPr>
          <w:rFonts w:ascii="宋体" w:hAnsi="宋体" w:cs="宋体" w:hint="eastAsia"/>
          <w:b/>
          <w:spacing w:val="6"/>
          <w:sz w:val="32"/>
          <w:szCs w:val="32"/>
        </w:rPr>
        <w:lastRenderedPageBreak/>
        <w:t>附件3：投诉书范本及制作说明</w:t>
      </w:r>
    </w:p>
    <w:p w14:paraId="407CD201" w14:textId="77777777" w:rsidR="00BC07E4" w:rsidRPr="00CC6D75" w:rsidRDefault="00BC07E4">
      <w:pPr>
        <w:spacing w:line="360" w:lineRule="auto"/>
        <w:jc w:val="center"/>
        <w:rPr>
          <w:rFonts w:ascii="宋体" w:hAnsi="宋体" w:cs="宋体"/>
          <w:b/>
          <w:sz w:val="24"/>
        </w:rPr>
      </w:pPr>
    </w:p>
    <w:p w14:paraId="0F915871" w14:textId="77777777" w:rsidR="00BC07E4" w:rsidRPr="00CC6D75" w:rsidRDefault="00000000">
      <w:pPr>
        <w:spacing w:line="360" w:lineRule="auto"/>
        <w:jc w:val="center"/>
        <w:rPr>
          <w:rFonts w:ascii="宋体" w:hAnsi="宋体" w:cs="宋体"/>
          <w:b/>
          <w:spacing w:val="6"/>
          <w:sz w:val="32"/>
          <w:szCs w:val="32"/>
        </w:rPr>
      </w:pPr>
      <w:r w:rsidRPr="00CC6D75">
        <w:rPr>
          <w:rFonts w:ascii="宋体" w:hAnsi="宋体" w:cs="宋体" w:hint="eastAsia"/>
          <w:b/>
          <w:spacing w:val="6"/>
          <w:sz w:val="32"/>
          <w:szCs w:val="32"/>
        </w:rPr>
        <w:t>投诉书范本</w:t>
      </w:r>
    </w:p>
    <w:p w14:paraId="55FAA5FD"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一、投诉相关主体基本情况</w:t>
      </w:r>
    </w:p>
    <w:p w14:paraId="0BBECAEE"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投诉人：</w:t>
      </w:r>
      <w:r w:rsidRPr="00CC6D75">
        <w:rPr>
          <w:rFonts w:ascii="宋体" w:hAnsi="宋体" w:cs="宋体" w:hint="eastAsia"/>
          <w:sz w:val="24"/>
          <w:u w:val="dotted"/>
        </w:rPr>
        <w:t xml:space="preserve">                                               </w:t>
      </w:r>
    </w:p>
    <w:p w14:paraId="317BD525"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地     址：</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76ACA742" w14:textId="77777777" w:rsidR="00BC07E4" w:rsidRPr="00CC6D75" w:rsidRDefault="00000000">
      <w:pPr>
        <w:tabs>
          <w:tab w:val="left" w:pos="6510"/>
        </w:tabs>
        <w:spacing w:line="360" w:lineRule="auto"/>
        <w:jc w:val="left"/>
        <w:rPr>
          <w:rFonts w:ascii="宋体" w:hAnsi="宋体" w:cs="宋体"/>
          <w:sz w:val="24"/>
        </w:rPr>
      </w:pPr>
      <w:r w:rsidRPr="00CC6D75">
        <w:rPr>
          <w:rFonts w:ascii="宋体" w:hAnsi="宋体" w:cs="宋体" w:hint="eastAsia"/>
          <w:sz w:val="24"/>
        </w:rPr>
        <w:t>法定代表人/主要负责人：</w:t>
      </w:r>
      <w:r w:rsidRPr="00CC6D75">
        <w:rPr>
          <w:rFonts w:ascii="宋体" w:hAnsi="宋体" w:cs="宋体" w:hint="eastAsia"/>
          <w:sz w:val="24"/>
          <w:u w:val="dotted"/>
        </w:rPr>
        <w:t xml:space="preserve">                                   </w:t>
      </w:r>
      <w:r w:rsidRPr="00CC6D75">
        <w:rPr>
          <w:rFonts w:ascii="宋体" w:hAnsi="宋体" w:cs="宋体" w:hint="eastAsia"/>
          <w:sz w:val="24"/>
        </w:rPr>
        <w:t xml:space="preserve">  </w:t>
      </w:r>
    </w:p>
    <w:p w14:paraId="58997F5E" w14:textId="77777777" w:rsidR="00BC07E4" w:rsidRPr="00CC6D75" w:rsidRDefault="00000000">
      <w:pPr>
        <w:tabs>
          <w:tab w:val="left" w:pos="6510"/>
        </w:tabs>
        <w:spacing w:line="360" w:lineRule="auto"/>
        <w:rPr>
          <w:rFonts w:ascii="宋体" w:hAnsi="宋体" w:cs="宋体"/>
          <w:sz w:val="24"/>
          <w:u w:val="dotted"/>
        </w:rPr>
      </w:pPr>
      <w:r w:rsidRPr="00CC6D75">
        <w:rPr>
          <w:rFonts w:ascii="宋体" w:hAnsi="宋体" w:cs="宋体" w:hint="eastAsia"/>
          <w:sz w:val="24"/>
        </w:rPr>
        <w:t>联系电话：</w:t>
      </w:r>
      <w:r w:rsidRPr="00CC6D75">
        <w:rPr>
          <w:rFonts w:ascii="宋体" w:hAnsi="宋体" w:cs="宋体" w:hint="eastAsia"/>
          <w:sz w:val="24"/>
          <w:u w:val="dotted"/>
        </w:rPr>
        <w:t xml:space="preserve">                                             </w:t>
      </w:r>
    </w:p>
    <w:p w14:paraId="13B824AC"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授权代表：</w:t>
      </w:r>
      <w:r w:rsidRPr="00CC6D75">
        <w:rPr>
          <w:rFonts w:ascii="宋体" w:hAnsi="宋体" w:cs="宋体" w:hint="eastAsia"/>
          <w:sz w:val="24"/>
          <w:u w:val="dotted"/>
        </w:rPr>
        <w:t xml:space="preserve">             </w:t>
      </w:r>
      <w:r w:rsidRPr="00CC6D75">
        <w:rPr>
          <w:rFonts w:ascii="宋体" w:hAnsi="宋体" w:cs="宋体" w:hint="eastAsia"/>
          <w:sz w:val="24"/>
        </w:rPr>
        <w:t>联系电话</w:t>
      </w:r>
      <w:r w:rsidRPr="00CC6D75">
        <w:rPr>
          <w:rFonts w:ascii="宋体" w:hAnsi="宋体" w:cs="宋体" w:hint="eastAsia"/>
          <w:sz w:val="24"/>
          <w:u w:val="dotted"/>
        </w:rPr>
        <w:t xml:space="preserve">：                  </w:t>
      </w:r>
    </w:p>
    <w:p w14:paraId="1A63A710"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地     址：</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r w:rsidRPr="00CC6D75">
        <w:rPr>
          <w:rFonts w:ascii="宋体" w:hAnsi="宋体" w:cs="宋体" w:hint="eastAsia"/>
          <w:sz w:val="24"/>
          <w:u w:val="dotted"/>
        </w:rPr>
        <w:t xml:space="preserve">                   </w:t>
      </w:r>
    </w:p>
    <w:p w14:paraId="7C0CDCB6"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被投诉人1：</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147C3266"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地     址：</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7BA62554"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联系人：</w:t>
      </w:r>
      <w:r w:rsidRPr="00CC6D75">
        <w:rPr>
          <w:rFonts w:ascii="宋体" w:hAnsi="宋体" w:cs="宋体" w:hint="eastAsia"/>
          <w:sz w:val="24"/>
          <w:u w:val="dotted"/>
        </w:rPr>
        <w:t xml:space="preserve">               </w:t>
      </w:r>
      <w:r w:rsidRPr="00CC6D75">
        <w:rPr>
          <w:rFonts w:ascii="宋体" w:hAnsi="宋体" w:cs="宋体" w:hint="eastAsia"/>
          <w:sz w:val="24"/>
        </w:rPr>
        <w:t>联系电话：</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2FF30326"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被投诉人2</w:t>
      </w:r>
    </w:p>
    <w:p w14:paraId="18CC978F"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w:t>
      </w:r>
    </w:p>
    <w:p w14:paraId="7BDEF8C0"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相关供应商：</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33F9D99C"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地     址：</w:t>
      </w:r>
      <w:r w:rsidRPr="00CC6D75">
        <w:rPr>
          <w:rFonts w:ascii="宋体" w:hAnsi="宋体" w:cs="宋体" w:hint="eastAsia"/>
          <w:sz w:val="24"/>
          <w:u w:val="dotted"/>
        </w:rPr>
        <w:t xml:space="preserve">                             </w:t>
      </w:r>
      <w:r w:rsidRPr="00CC6D75">
        <w:rPr>
          <w:rFonts w:ascii="宋体" w:hAnsi="宋体" w:cs="宋体" w:hint="eastAsia"/>
          <w:sz w:val="24"/>
        </w:rPr>
        <w:t>邮编：</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131DF2E4"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联系人：</w:t>
      </w:r>
      <w:r w:rsidRPr="00CC6D75">
        <w:rPr>
          <w:rFonts w:ascii="宋体" w:hAnsi="宋体" w:cs="宋体" w:hint="eastAsia"/>
          <w:sz w:val="24"/>
          <w:u w:val="dotted"/>
        </w:rPr>
        <w:t xml:space="preserve">               </w:t>
      </w:r>
      <w:r w:rsidRPr="00CC6D75">
        <w:rPr>
          <w:rFonts w:ascii="宋体" w:hAnsi="宋体" w:cs="宋体" w:hint="eastAsia"/>
          <w:sz w:val="24"/>
        </w:rPr>
        <w:t>联系电话：</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7EFBD7A9"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二、投诉项目基本情况</w:t>
      </w:r>
    </w:p>
    <w:p w14:paraId="1E8D6F80"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采购项目名称：</w:t>
      </w:r>
      <w:r w:rsidRPr="00CC6D75">
        <w:rPr>
          <w:rFonts w:ascii="宋体" w:hAnsi="宋体" w:cs="宋体" w:hint="eastAsia"/>
          <w:sz w:val="24"/>
          <w:u w:val="dotted"/>
        </w:rPr>
        <w:t xml:space="preserve">                                        </w:t>
      </w:r>
    </w:p>
    <w:p w14:paraId="32FB33C7"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采购项目编号：</w:t>
      </w:r>
      <w:r w:rsidRPr="00CC6D75">
        <w:rPr>
          <w:rFonts w:ascii="宋体" w:hAnsi="宋体" w:cs="宋体" w:hint="eastAsia"/>
          <w:sz w:val="24"/>
          <w:u w:val="dotted"/>
        </w:rPr>
        <w:t xml:space="preserve">                 </w:t>
      </w:r>
      <w:r w:rsidRPr="00CC6D75">
        <w:rPr>
          <w:rFonts w:ascii="宋体" w:hAnsi="宋体" w:cs="宋体" w:hint="eastAsia"/>
          <w:sz w:val="24"/>
        </w:rPr>
        <w:t>包号：</w:t>
      </w:r>
      <w:r w:rsidRPr="00CC6D75">
        <w:rPr>
          <w:rFonts w:ascii="宋体" w:hAnsi="宋体" w:cs="宋体" w:hint="eastAsia"/>
          <w:sz w:val="24"/>
          <w:u w:val="dotted"/>
        </w:rPr>
        <w:t xml:space="preserve">              </w:t>
      </w:r>
    </w:p>
    <w:p w14:paraId="69FE2E8F"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采购人名称：</w:t>
      </w:r>
      <w:r w:rsidRPr="00CC6D75">
        <w:rPr>
          <w:rFonts w:ascii="宋体" w:hAnsi="宋体" w:cs="宋体" w:hint="eastAsia"/>
          <w:sz w:val="24"/>
          <w:u w:val="dotted"/>
        </w:rPr>
        <w:t xml:space="preserve">                                           </w:t>
      </w:r>
      <w:r w:rsidRPr="00CC6D75">
        <w:rPr>
          <w:rFonts w:ascii="宋体" w:hAnsi="宋体" w:cs="宋体" w:hint="eastAsia"/>
          <w:sz w:val="24"/>
          <w:u w:val="single"/>
        </w:rPr>
        <w:t xml:space="preserve">  </w:t>
      </w:r>
    </w:p>
    <w:p w14:paraId="574D18E9"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代理机构名称：</w:t>
      </w:r>
      <w:r w:rsidRPr="00CC6D75">
        <w:rPr>
          <w:rFonts w:ascii="宋体" w:hAnsi="宋体" w:cs="宋体" w:hint="eastAsia"/>
          <w:sz w:val="24"/>
          <w:u w:val="dotted"/>
        </w:rPr>
        <w:t xml:space="preserve">                                         </w:t>
      </w:r>
    </w:p>
    <w:p w14:paraId="43C1913D"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采购文件公告:</w:t>
      </w:r>
      <w:r w:rsidRPr="00CC6D75">
        <w:rPr>
          <w:rFonts w:ascii="宋体" w:hAnsi="宋体" w:cs="宋体" w:hint="eastAsia"/>
          <w:sz w:val="24"/>
          <w:u w:val="dotted"/>
        </w:rPr>
        <w:t xml:space="preserve">是/否 </w:t>
      </w:r>
      <w:r w:rsidRPr="00CC6D75">
        <w:rPr>
          <w:rFonts w:ascii="宋体" w:hAnsi="宋体" w:cs="宋体" w:hint="eastAsia"/>
          <w:sz w:val="24"/>
        </w:rPr>
        <w:t>公告期限：</w:t>
      </w:r>
      <w:r w:rsidRPr="00CC6D75">
        <w:rPr>
          <w:rFonts w:ascii="宋体" w:hAnsi="宋体" w:cs="宋体" w:hint="eastAsia"/>
          <w:sz w:val="24"/>
          <w:u w:val="dotted"/>
        </w:rPr>
        <w:t xml:space="preserve">                                 </w:t>
      </w:r>
    </w:p>
    <w:p w14:paraId="73EDAEE5"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采购结果公告:</w:t>
      </w:r>
      <w:r w:rsidRPr="00CC6D75">
        <w:rPr>
          <w:rFonts w:ascii="宋体" w:hAnsi="宋体" w:cs="宋体" w:hint="eastAsia"/>
          <w:sz w:val="24"/>
          <w:u w:val="dotted"/>
        </w:rPr>
        <w:t xml:space="preserve">是/否 </w:t>
      </w:r>
      <w:r w:rsidRPr="00CC6D75">
        <w:rPr>
          <w:rFonts w:ascii="宋体" w:hAnsi="宋体" w:cs="宋体" w:hint="eastAsia"/>
          <w:sz w:val="24"/>
        </w:rPr>
        <w:t>公告期限：</w:t>
      </w:r>
      <w:r w:rsidRPr="00CC6D75">
        <w:rPr>
          <w:rFonts w:ascii="宋体" w:hAnsi="宋体" w:cs="宋体" w:hint="eastAsia"/>
          <w:sz w:val="24"/>
          <w:u w:val="dotted"/>
        </w:rPr>
        <w:t xml:space="preserve">                        </w:t>
      </w:r>
    </w:p>
    <w:p w14:paraId="005B69F3"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三、质疑基本情况</w:t>
      </w:r>
    </w:p>
    <w:p w14:paraId="4DFC5256" w14:textId="77777777" w:rsidR="00BC07E4" w:rsidRPr="00CC6D75" w:rsidRDefault="00000000">
      <w:pPr>
        <w:spacing w:line="360" w:lineRule="auto"/>
        <w:ind w:firstLineChars="200" w:firstLine="480"/>
        <w:rPr>
          <w:rFonts w:ascii="宋体" w:hAnsi="宋体" w:cs="宋体"/>
          <w:sz w:val="24"/>
          <w:u w:val="dotted"/>
        </w:rPr>
      </w:pPr>
      <w:r w:rsidRPr="00CC6D75">
        <w:rPr>
          <w:rFonts w:ascii="宋体" w:hAnsi="宋体" w:cs="宋体" w:hint="eastAsia"/>
          <w:sz w:val="24"/>
        </w:rPr>
        <w:t>投诉人于</w:t>
      </w:r>
      <w:r w:rsidRPr="00CC6D75">
        <w:rPr>
          <w:rFonts w:ascii="宋体" w:hAnsi="宋体" w:cs="宋体" w:hint="eastAsia"/>
          <w:sz w:val="24"/>
          <w:u w:val="dotted"/>
        </w:rPr>
        <w:t xml:space="preserve">   </w:t>
      </w:r>
      <w:r w:rsidRPr="00CC6D75">
        <w:rPr>
          <w:rFonts w:ascii="宋体" w:hAnsi="宋体" w:cs="宋体" w:hint="eastAsia"/>
          <w:sz w:val="24"/>
        </w:rPr>
        <w:t>年</w:t>
      </w:r>
      <w:r w:rsidRPr="00CC6D75">
        <w:rPr>
          <w:rFonts w:ascii="宋体" w:hAnsi="宋体" w:cs="宋体" w:hint="eastAsia"/>
          <w:sz w:val="24"/>
          <w:u w:val="dotted"/>
        </w:rPr>
        <w:t xml:space="preserve">   </w:t>
      </w:r>
      <w:r w:rsidRPr="00CC6D75">
        <w:rPr>
          <w:rFonts w:ascii="宋体" w:hAnsi="宋体" w:cs="宋体" w:hint="eastAsia"/>
          <w:sz w:val="24"/>
        </w:rPr>
        <w:t>月</w:t>
      </w:r>
      <w:r w:rsidRPr="00CC6D75">
        <w:rPr>
          <w:rFonts w:ascii="宋体" w:hAnsi="宋体" w:cs="宋体" w:hint="eastAsia"/>
          <w:sz w:val="24"/>
          <w:u w:val="dotted"/>
        </w:rPr>
        <w:t xml:space="preserve">  </w:t>
      </w:r>
      <w:r w:rsidRPr="00CC6D75">
        <w:rPr>
          <w:rFonts w:ascii="宋体" w:hAnsi="宋体" w:cs="宋体" w:hint="eastAsia"/>
          <w:sz w:val="24"/>
        </w:rPr>
        <w:t>日,向</w:t>
      </w:r>
      <w:r w:rsidRPr="00CC6D75">
        <w:rPr>
          <w:rFonts w:ascii="宋体" w:hAnsi="宋体" w:cs="宋体" w:hint="eastAsia"/>
          <w:sz w:val="24"/>
          <w:u w:val="dotted"/>
        </w:rPr>
        <w:t xml:space="preserve">                   </w:t>
      </w:r>
      <w:r w:rsidRPr="00CC6D75">
        <w:rPr>
          <w:rFonts w:ascii="宋体" w:hAnsi="宋体" w:cs="宋体" w:hint="eastAsia"/>
          <w:sz w:val="24"/>
        </w:rPr>
        <w:t>提出质疑，质疑事项为：</w:t>
      </w:r>
      <w:r w:rsidRPr="00CC6D75">
        <w:rPr>
          <w:rFonts w:ascii="宋体" w:hAnsi="宋体" w:cs="宋体" w:hint="eastAsia"/>
          <w:sz w:val="24"/>
          <w:u w:val="dotted"/>
        </w:rPr>
        <w:t xml:space="preserve">                                </w:t>
      </w:r>
    </w:p>
    <w:p w14:paraId="63EF9CE3"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u w:val="dotted"/>
        </w:rPr>
        <w:t xml:space="preserve">                                                     </w:t>
      </w:r>
      <w:r w:rsidRPr="00CC6D75">
        <w:rPr>
          <w:rFonts w:ascii="宋体" w:hAnsi="宋体" w:cs="宋体" w:hint="eastAsia"/>
          <w:sz w:val="24"/>
        </w:rPr>
        <w:t xml:space="preserve">  </w:t>
      </w:r>
    </w:p>
    <w:p w14:paraId="7A628B0D" w14:textId="77777777" w:rsidR="00BC07E4" w:rsidRPr="00CC6D75" w:rsidRDefault="00000000">
      <w:pPr>
        <w:spacing w:line="360" w:lineRule="auto"/>
        <w:ind w:firstLineChars="150" w:firstLine="360"/>
        <w:rPr>
          <w:rFonts w:ascii="宋体" w:hAnsi="宋体" w:cs="宋体"/>
          <w:sz w:val="24"/>
        </w:rPr>
      </w:pPr>
      <w:r w:rsidRPr="00CC6D75">
        <w:rPr>
          <w:rFonts w:ascii="宋体" w:hAnsi="宋体" w:cs="宋体" w:hint="eastAsia"/>
          <w:sz w:val="24"/>
          <w:u w:val="dotted"/>
        </w:rPr>
        <w:t>采购人/代理机构</w:t>
      </w:r>
      <w:r w:rsidRPr="00CC6D75">
        <w:rPr>
          <w:rFonts w:ascii="宋体" w:hAnsi="宋体" w:cs="宋体" w:hint="eastAsia"/>
          <w:sz w:val="24"/>
        </w:rPr>
        <w:t>于</w:t>
      </w:r>
      <w:r w:rsidRPr="00CC6D75">
        <w:rPr>
          <w:rFonts w:ascii="宋体" w:hAnsi="宋体" w:cs="宋体" w:hint="eastAsia"/>
          <w:sz w:val="24"/>
          <w:u w:val="dotted"/>
        </w:rPr>
        <w:t xml:space="preserve">   </w:t>
      </w:r>
      <w:r w:rsidRPr="00CC6D75">
        <w:rPr>
          <w:rFonts w:ascii="宋体" w:hAnsi="宋体" w:cs="宋体" w:hint="eastAsia"/>
          <w:sz w:val="24"/>
        </w:rPr>
        <w:t>年</w:t>
      </w:r>
      <w:r w:rsidRPr="00CC6D75">
        <w:rPr>
          <w:rFonts w:ascii="宋体" w:hAnsi="宋体" w:cs="宋体" w:hint="eastAsia"/>
          <w:sz w:val="24"/>
          <w:u w:val="dotted"/>
        </w:rPr>
        <w:t xml:space="preserve">   </w:t>
      </w:r>
      <w:r w:rsidRPr="00CC6D75">
        <w:rPr>
          <w:rFonts w:ascii="宋体" w:hAnsi="宋体" w:cs="宋体" w:hint="eastAsia"/>
          <w:sz w:val="24"/>
        </w:rPr>
        <w:t>月</w:t>
      </w:r>
      <w:r w:rsidRPr="00CC6D75">
        <w:rPr>
          <w:rFonts w:ascii="宋体" w:hAnsi="宋体" w:cs="宋体" w:hint="eastAsia"/>
          <w:sz w:val="24"/>
          <w:u w:val="dotted"/>
        </w:rPr>
        <w:t xml:space="preserve">   </w:t>
      </w:r>
      <w:r w:rsidRPr="00CC6D75">
        <w:rPr>
          <w:rFonts w:ascii="宋体" w:hAnsi="宋体" w:cs="宋体" w:hint="eastAsia"/>
          <w:sz w:val="24"/>
        </w:rPr>
        <w:t>日,就质疑事项</w:t>
      </w:r>
      <w:proofErr w:type="gramStart"/>
      <w:r w:rsidRPr="00CC6D75">
        <w:rPr>
          <w:rFonts w:ascii="宋体" w:hAnsi="宋体" w:cs="宋体" w:hint="eastAsia"/>
          <w:sz w:val="24"/>
        </w:rPr>
        <w:t>作出</w:t>
      </w:r>
      <w:proofErr w:type="gramEnd"/>
      <w:r w:rsidRPr="00CC6D75">
        <w:rPr>
          <w:rFonts w:ascii="宋体" w:hAnsi="宋体" w:cs="宋体" w:hint="eastAsia"/>
          <w:sz w:val="24"/>
        </w:rPr>
        <w:t>了答复/没有在法定期限内</w:t>
      </w:r>
      <w:proofErr w:type="gramStart"/>
      <w:r w:rsidRPr="00CC6D75">
        <w:rPr>
          <w:rFonts w:ascii="宋体" w:hAnsi="宋体" w:cs="宋体" w:hint="eastAsia"/>
          <w:sz w:val="24"/>
        </w:rPr>
        <w:t>作出</w:t>
      </w:r>
      <w:proofErr w:type="gramEnd"/>
      <w:r w:rsidRPr="00CC6D75">
        <w:rPr>
          <w:rFonts w:ascii="宋体" w:hAnsi="宋体" w:cs="宋体" w:hint="eastAsia"/>
          <w:sz w:val="24"/>
        </w:rPr>
        <w:t>答</w:t>
      </w:r>
      <w:r w:rsidRPr="00CC6D75">
        <w:rPr>
          <w:rFonts w:ascii="宋体" w:hAnsi="宋体" w:cs="宋体" w:hint="eastAsia"/>
          <w:sz w:val="24"/>
        </w:rPr>
        <w:lastRenderedPageBreak/>
        <w:t>复。</w:t>
      </w:r>
    </w:p>
    <w:p w14:paraId="317D62B7"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四、投诉事项具体内容</w:t>
      </w:r>
    </w:p>
    <w:p w14:paraId="3240DD06"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投诉事项 1：</w:t>
      </w:r>
      <w:r w:rsidRPr="00CC6D75">
        <w:rPr>
          <w:rFonts w:ascii="宋体" w:hAnsi="宋体" w:cs="宋体" w:hint="eastAsia"/>
          <w:sz w:val="24"/>
          <w:u w:val="dotted"/>
        </w:rPr>
        <w:t xml:space="preserve">                                       </w:t>
      </w:r>
    </w:p>
    <w:p w14:paraId="7D6C0126"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事实依据：</w:t>
      </w:r>
      <w:r w:rsidRPr="00CC6D75">
        <w:rPr>
          <w:rFonts w:ascii="宋体" w:hAnsi="宋体" w:cs="宋体" w:hint="eastAsia"/>
          <w:sz w:val="24"/>
          <w:u w:val="dotted"/>
        </w:rPr>
        <w:t xml:space="preserve">                                         </w:t>
      </w:r>
    </w:p>
    <w:p w14:paraId="33750412"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u w:val="dotted"/>
        </w:rPr>
        <w:t xml:space="preserve">                                                      </w:t>
      </w:r>
    </w:p>
    <w:p w14:paraId="2B29E45B"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法律依据：</w:t>
      </w:r>
      <w:r w:rsidRPr="00CC6D75">
        <w:rPr>
          <w:rFonts w:ascii="宋体" w:hAnsi="宋体" w:cs="宋体" w:hint="eastAsia"/>
          <w:sz w:val="24"/>
          <w:u w:val="dotted"/>
        </w:rPr>
        <w:t xml:space="preserve">                                          </w:t>
      </w:r>
    </w:p>
    <w:p w14:paraId="012A4B48"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u w:val="dotted"/>
        </w:rPr>
        <w:t xml:space="preserve">                                                      </w:t>
      </w:r>
    </w:p>
    <w:p w14:paraId="4E96C2ED"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投诉事项2</w:t>
      </w:r>
    </w:p>
    <w:p w14:paraId="08C0D9AA" w14:textId="77777777" w:rsidR="00BC07E4" w:rsidRPr="00CC6D75" w:rsidRDefault="00000000">
      <w:pPr>
        <w:spacing w:line="360" w:lineRule="auto"/>
        <w:rPr>
          <w:rFonts w:ascii="宋体" w:hAnsi="宋体" w:cs="宋体"/>
          <w:sz w:val="24"/>
          <w:u w:val="dotted"/>
        </w:rPr>
      </w:pPr>
      <w:r w:rsidRPr="00CC6D75">
        <w:rPr>
          <w:rFonts w:ascii="宋体" w:hAnsi="宋体" w:cs="宋体" w:hint="eastAsia"/>
          <w:sz w:val="24"/>
        </w:rPr>
        <w:t>……</w:t>
      </w:r>
    </w:p>
    <w:p w14:paraId="696B0C59"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五、与投诉事项相关的投诉请求</w:t>
      </w:r>
    </w:p>
    <w:p w14:paraId="4AC59802"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请求：</w:t>
      </w:r>
      <w:r w:rsidRPr="00CC6D75">
        <w:rPr>
          <w:rFonts w:ascii="宋体" w:hAnsi="宋体" w:cs="宋体" w:hint="eastAsia"/>
          <w:sz w:val="24"/>
          <w:u w:val="dotted"/>
        </w:rPr>
        <w:t xml:space="preserve">                                              </w:t>
      </w:r>
      <w:r w:rsidRPr="00CC6D75">
        <w:rPr>
          <w:rFonts w:ascii="宋体" w:hAnsi="宋体" w:cs="宋体" w:hint="eastAsia"/>
          <w:sz w:val="24"/>
        </w:rPr>
        <w:t xml:space="preserve"> </w:t>
      </w:r>
    </w:p>
    <w:p w14:paraId="1965713A" w14:textId="77777777" w:rsidR="00BC07E4" w:rsidRPr="00CC6D75" w:rsidRDefault="00000000">
      <w:pPr>
        <w:spacing w:line="360" w:lineRule="auto"/>
        <w:rPr>
          <w:rFonts w:ascii="宋体" w:hAnsi="宋体" w:cs="宋体"/>
          <w:sz w:val="24"/>
          <w:u w:val="single"/>
        </w:rPr>
      </w:pPr>
      <w:r w:rsidRPr="00CC6D75">
        <w:rPr>
          <w:rFonts w:ascii="宋体" w:hAnsi="宋体" w:cs="宋体" w:hint="eastAsia"/>
          <w:sz w:val="24"/>
        </w:rPr>
        <w:t xml:space="preserve">                                                                                                    </w:t>
      </w:r>
    </w:p>
    <w:p w14:paraId="63B57225"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 xml:space="preserve">签字(签章)：                   公章：                      </w:t>
      </w:r>
    </w:p>
    <w:p w14:paraId="42E8D87F" w14:textId="77777777" w:rsidR="00BC07E4" w:rsidRPr="00CC6D75" w:rsidRDefault="00000000">
      <w:pPr>
        <w:spacing w:line="360" w:lineRule="auto"/>
        <w:rPr>
          <w:rFonts w:ascii="宋体" w:hAnsi="宋体" w:cs="宋体"/>
          <w:sz w:val="24"/>
        </w:rPr>
      </w:pPr>
      <w:r w:rsidRPr="00CC6D75">
        <w:rPr>
          <w:rFonts w:ascii="宋体" w:hAnsi="宋体" w:cs="宋体" w:hint="eastAsia"/>
          <w:sz w:val="24"/>
        </w:rPr>
        <w:t xml:space="preserve">日期：    </w:t>
      </w:r>
    </w:p>
    <w:p w14:paraId="79C65EEB" w14:textId="77777777" w:rsidR="00BC07E4" w:rsidRPr="00CC6D75" w:rsidRDefault="00BC07E4">
      <w:pPr>
        <w:spacing w:line="360" w:lineRule="auto"/>
        <w:rPr>
          <w:rFonts w:ascii="宋体" w:hAnsi="宋体" w:cs="宋体"/>
          <w:b/>
          <w:sz w:val="24"/>
        </w:rPr>
      </w:pPr>
    </w:p>
    <w:p w14:paraId="4A3454F5" w14:textId="77777777" w:rsidR="00BC07E4" w:rsidRPr="00CC6D75" w:rsidRDefault="00BC07E4">
      <w:pPr>
        <w:spacing w:line="360" w:lineRule="auto"/>
        <w:rPr>
          <w:rFonts w:ascii="宋体" w:hAnsi="宋体" w:cs="宋体"/>
          <w:b/>
          <w:sz w:val="24"/>
        </w:rPr>
      </w:pPr>
    </w:p>
    <w:p w14:paraId="54AC10F2" w14:textId="77777777" w:rsidR="00BC07E4" w:rsidRPr="00CC6D75" w:rsidRDefault="00000000">
      <w:pPr>
        <w:spacing w:line="360" w:lineRule="auto"/>
        <w:rPr>
          <w:rFonts w:ascii="宋体" w:hAnsi="宋体" w:cs="宋体"/>
          <w:b/>
          <w:sz w:val="24"/>
        </w:rPr>
      </w:pPr>
      <w:r w:rsidRPr="00CC6D75">
        <w:rPr>
          <w:rFonts w:ascii="宋体" w:hAnsi="宋体" w:cs="宋体" w:hint="eastAsia"/>
          <w:b/>
          <w:sz w:val="24"/>
        </w:rPr>
        <w:t>投诉</w:t>
      </w:r>
      <w:proofErr w:type="gramStart"/>
      <w:r w:rsidRPr="00CC6D75">
        <w:rPr>
          <w:rFonts w:ascii="宋体" w:hAnsi="宋体" w:cs="宋体" w:hint="eastAsia"/>
          <w:b/>
          <w:sz w:val="24"/>
        </w:rPr>
        <w:t>书制作</w:t>
      </w:r>
      <w:proofErr w:type="gramEnd"/>
      <w:r w:rsidRPr="00CC6D75">
        <w:rPr>
          <w:rFonts w:ascii="宋体" w:hAnsi="宋体" w:cs="宋体" w:hint="eastAsia"/>
          <w:b/>
          <w:sz w:val="24"/>
        </w:rPr>
        <w:t>说明：</w:t>
      </w:r>
    </w:p>
    <w:p w14:paraId="6812FADD" w14:textId="77777777" w:rsidR="00BC07E4" w:rsidRPr="00CC6D75" w:rsidRDefault="00000000">
      <w:pPr>
        <w:widowControl/>
        <w:spacing w:line="360" w:lineRule="auto"/>
        <w:ind w:firstLineChars="200" w:firstLine="480"/>
        <w:rPr>
          <w:rFonts w:ascii="宋体" w:hAnsi="宋体" w:cs="宋体"/>
          <w:kern w:val="0"/>
          <w:sz w:val="24"/>
        </w:rPr>
      </w:pPr>
      <w:r w:rsidRPr="00CC6D75">
        <w:rPr>
          <w:rFonts w:ascii="宋体" w:hAnsi="宋体" w:cs="宋体" w:hint="eastAsia"/>
          <w:sz w:val="24"/>
        </w:rPr>
        <w:t>1.投诉人提起投诉时，应当提交投诉书和必要的证明材料，并按照被投诉人和与投诉事项有关的供应商数量提供投诉书副本。</w:t>
      </w:r>
    </w:p>
    <w:p w14:paraId="3B2EE027"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sz w:val="24"/>
        </w:rPr>
        <w:t>2.投诉人若委托代理人进行投诉的，投诉书应按照要求列明“授权代表”的有关内容，并在附件中提交由</w:t>
      </w:r>
      <w:r w:rsidRPr="00CC6D75">
        <w:rPr>
          <w:rFonts w:ascii="宋体" w:hAnsi="宋体" w:cs="宋体" w:hint="eastAsia"/>
          <w:kern w:val="0"/>
          <w:sz w:val="24"/>
        </w:rPr>
        <w:t>投诉人签署的授权委托书。授权委托书应当载明代理人的姓名或者名称、代理事项、具体权限、期限和相关事项。</w:t>
      </w:r>
    </w:p>
    <w:p w14:paraId="105A1947"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3.投诉人若对项目的某一分包进行投诉，投诉书应列明具体分包号。</w:t>
      </w:r>
    </w:p>
    <w:p w14:paraId="6B887BDA"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4.投诉书应简要列明质疑事项，质疑函、质疑答复等作为附件材料提供。</w:t>
      </w:r>
    </w:p>
    <w:p w14:paraId="6E0449D6"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5.投诉书的投诉事项应具体、明确，并有必要的事实依据和法律依据。</w:t>
      </w:r>
    </w:p>
    <w:p w14:paraId="35918975" w14:textId="77777777" w:rsidR="00BC07E4" w:rsidRPr="00CC6D75" w:rsidRDefault="00000000">
      <w:pPr>
        <w:widowControl/>
        <w:spacing w:line="360" w:lineRule="auto"/>
        <w:ind w:firstLineChars="200" w:firstLine="480"/>
        <w:jc w:val="left"/>
        <w:rPr>
          <w:rFonts w:ascii="宋体" w:hAnsi="宋体" w:cs="宋体"/>
          <w:sz w:val="24"/>
        </w:rPr>
      </w:pPr>
      <w:r w:rsidRPr="00CC6D75">
        <w:rPr>
          <w:rFonts w:ascii="宋体" w:hAnsi="宋体" w:cs="宋体" w:hint="eastAsia"/>
          <w:sz w:val="24"/>
        </w:rPr>
        <w:t>6.投诉书的投诉请求应与投诉事项相关。</w:t>
      </w:r>
    </w:p>
    <w:p w14:paraId="2B532AF1" w14:textId="77777777" w:rsidR="00BC07E4" w:rsidRPr="00CC6D75" w:rsidRDefault="00000000">
      <w:pPr>
        <w:widowControl/>
        <w:spacing w:line="360" w:lineRule="auto"/>
        <w:ind w:firstLineChars="200" w:firstLine="480"/>
        <w:jc w:val="left"/>
        <w:rPr>
          <w:rFonts w:ascii="宋体" w:hAnsi="宋体" w:cs="宋体"/>
          <w:kern w:val="0"/>
          <w:sz w:val="24"/>
        </w:rPr>
      </w:pPr>
      <w:r w:rsidRPr="00CC6D7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0A3266F" w14:textId="77777777" w:rsidR="00BC07E4" w:rsidRPr="00CC6D75" w:rsidRDefault="00BC07E4">
      <w:pPr>
        <w:spacing w:line="360" w:lineRule="auto"/>
        <w:rPr>
          <w:rFonts w:ascii="宋体" w:hAnsi="宋体" w:cs="宋体"/>
          <w:b/>
          <w:sz w:val="24"/>
        </w:rPr>
      </w:pPr>
    </w:p>
    <w:p w14:paraId="7E0643B7" w14:textId="77777777" w:rsidR="00BC07E4" w:rsidRPr="00CC6D75" w:rsidRDefault="00BC07E4">
      <w:pPr>
        <w:autoSpaceDE w:val="0"/>
        <w:autoSpaceDN w:val="0"/>
        <w:jc w:val="center"/>
        <w:rPr>
          <w:rFonts w:ascii="宋体" w:hAnsi="宋体" w:cs="宋体"/>
          <w:b/>
          <w:spacing w:val="6"/>
          <w:sz w:val="32"/>
          <w:szCs w:val="32"/>
        </w:rPr>
      </w:pPr>
    </w:p>
    <w:p w14:paraId="5160CA0D" w14:textId="77777777" w:rsidR="00BC07E4" w:rsidRPr="00CC6D75" w:rsidRDefault="00000000">
      <w:pPr>
        <w:autoSpaceDE w:val="0"/>
        <w:autoSpaceDN w:val="0"/>
        <w:jc w:val="center"/>
        <w:rPr>
          <w:rFonts w:ascii="宋体" w:hAnsi="宋体" w:cs="宋体"/>
          <w:b/>
          <w:bCs/>
          <w:sz w:val="32"/>
          <w:szCs w:val="32"/>
        </w:rPr>
      </w:pPr>
      <w:r w:rsidRPr="00CC6D75">
        <w:rPr>
          <w:rFonts w:ascii="宋体" w:hAnsi="宋体" w:cs="宋体" w:hint="eastAsia"/>
          <w:b/>
          <w:spacing w:val="6"/>
          <w:sz w:val="32"/>
          <w:szCs w:val="32"/>
        </w:rPr>
        <w:lastRenderedPageBreak/>
        <w:t>附件4：</w:t>
      </w:r>
      <w:r w:rsidRPr="00CC6D75">
        <w:rPr>
          <w:rFonts w:ascii="宋体" w:hAnsi="宋体" w:cs="宋体" w:hint="eastAsia"/>
          <w:b/>
          <w:bCs/>
          <w:sz w:val="32"/>
          <w:szCs w:val="32"/>
        </w:rPr>
        <w:t>业务专用章使用说明函</w:t>
      </w:r>
    </w:p>
    <w:p w14:paraId="09343742" w14:textId="77777777" w:rsidR="00BC07E4" w:rsidRPr="00CC6D75" w:rsidRDefault="00BC07E4">
      <w:pPr>
        <w:spacing w:line="360" w:lineRule="auto"/>
        <w:rPr>
          <w:rFonts w:ascii="宋体" w:hAnsi="宋体" w:cs="宋体"/>
          <w:sz w:val="24"/>
          <w:u w:val="single"/>
        </w:rPr>
      </w:pPr>
    </w:p>
    <w:p w14:paraId="33388CFC" w14:textId="560EF533" w:rsidR="00BC07E4" w:rsidRPr="00CC6D75" w:rsidRDefault="0066055A">
      <w:pPr>
        <w:spacing w:line="360" w:lineRule="auto"/>
        <w:rPr>
          <w:rFonts w:ascii="宋体" w:hAnsi="宋体" w:cs="宋体"/>
          <w:sz w:val="24"/>
        </w:rPr>
      </w:pPr>
      <w:r w:rsidRPr="00CC6D75">
        <w:rPr>
          <w:rFonts w:ascii="宋体" w:hAnsi="宋体" w:cs="宋体" w:hint="eastAsia"/>
          <w:sz w:val="24"/>
        </w:rPr>
        <w:t>浙江省教育厅</w:t>
      </w:r>
      <w:r w:rsidRPr="00CC6D75">
        <w:rPr>
          <w:rFonts w:ascii="宋体" w:hAnsi="宋体" w:cs="宋体" w:hint="eastAsia"/>
          <w:sz w:val="24"/>
          <w:u w:val="single"/>
        </w:rPr>
        <w:t>、浙江方圆工程咨询有限公司</w:t>
      </w:r>
    </w:p>
    <w:p w14:paraId="1B856741"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kern w:val="0"/>
          <w:sz w:val="24"/>
          <w:lang w:val="zh-CN"/>
        </w:rPr>
        <w:t>我方</w:t>
      </w:r>
      <w:r w:rsidRPr="00CC6D75">
        <w:rPr>
          <w:rFonts w:ascii="宋体" w:hAnsi="宋体" w:cs="宋体" w:hint="eastAsia"/>
          <w:kern w:val="0"/>
          <w:sz w:val="24"/>
          <w:u w:val="single"/>
          <w:lang w:val="zh-CN"/>
        </w:rPr>
        <w:t xml:space="preserve">                         </w:t>
      </w:r>
      <w:r w:rsidRPr="00CC6D75">
        <w:rPr>
          <w:rFonts w:ascii="宋体" w:hAnsi="宋体" w:cs="宋体" w:hint="eastAsia"/>
          <w:sz w:val="24"/>
        </w:rPr>
        <w:t>(供应商全称)是中华人民共和国依法登记注册的合法企业，</w:t>
      </w:r>
      <w:r w:rsidRPr="00CC6D75">
        <w:rPr>
          <w:rFonts w:ascii="宋体" w:hAnsi="宋体" w:cs="宋体" w:hint="eastAsia"/>
          <w:bCs/>
          <w:sz w:val="24"/>
        </w:rPr>
        <w:t>在参加</w:t>
      </w:r>
      <w:r w:rsidRPr="00CC6D75">
        <w:rPr>
          <w:rFonts w:ascii="宋体" w:hAnsi="宋体" w:cs="宋体" w:hint="eastAsia"/>
          <w:sz w:val="24"/>
        </w:rPr>
        <w:t>你方组织的浙江教育大厦部分设备及基础配套设施维修改造项目—施工改造</w:t>
      </w:r>
      <w:proofErr w:type="gramStart"/>
      <w:r w:rsidRPr="00CC6D75">
        <w:rPr>
          <w:rFonts w:ascii="宋体" w:hAnsi="宋体" w:cs="宋体" w:hint="eastAsia"/>
          <w:sz w:val="24"/>
        </w:rPr>
        <w:t>项目项目</w:t>
      </w:r>
      <w:proofErr w:type="gramEnd"/>
      <w:r w:rsidRPr="00CC6D75">
        <w:rPr>
          <w:rFonts w:ascii="宋体" w:hAnsi="宋体" w:cs="宋体" w:hint="eastAsia"/>
          <w:sz w:val="24"/>
        </w:rPr>
        <w:t>【项目编号：FY002-ZJJY[2023]-001】</w:t>
      </w:r>
      <w:r w:rsidRPr="00CC6D75">
        <w:rPr>
          <w:rFonts w:ascii="宋体" w:hAnsi="宋体" w:cs="宋体" w:hint="eastAsia"/>
          <w:bCs/>
          <w:sz w:val="24"/>
        </w:rPr>
        <w:t>投标活动中作如下说明：</w:t>
      </w:r>
      <w:r w:rsidRPr="00CC6D75">
        <w:rPr>
          <w:rFonts w:ascii="宋体" w:hAnsi="宋体" w:cs="宋体" w:hint="eastAsia"/>
          <w:sz w:val="24"/>
        </w:rPr>
        <w:t>我方所使用的“XX专用章”与法定名称</w:t>
      </w:r>
      <w:proofErr w:type="gramStart"/>
      <w:r w:rsidRPr="00CC6D75">
        <w:rPr>
          <w:rFonts w:ascii="宋体" w:hAnsi="宋体" w:cs="宋体" w:hint="eastAsia"/>
          <w:sz w:val="24"/>
        </w:rPr>
        <w:t>章具有</w:t>
      </w:r>
      <w:proofErr w:type="gramEnd"/>
      <w:r w:rsidRPr="00CC6D75">
        <w:rPr>
          <w:rFonts w:ascii="宋体" w:hAnsi="宋体" w:cs="宋体" w:hint="eastAsia"/>
          <w:sz w:val="24"/>
        </w:rPr>
        <w:t xml:space="preserve">同等的法律效力，对使用“XX专用章”的行为予以完全承认，并愿意承担相应责任。   </w:t>
      </w:r>
    </w:p>
    <w:p w14:paraId="67D6FBEE" w14:textId="77777777" w:rsidR="00BC07E4" w:rsidRPr="00CC6D75" w:rsidRDefault="00000000">
      <w:pPr>
        <w:spacing w:line="360" w:lineRule="auto"/>
        <w:ind w:firstLineChars="200" w:firstLine="480"/>
        <w:rPr>
          <w:rFonts w:ascii="宋体" w:hAnsi="宋体" w:cs="宋体"/>
          <w:sz w:val="24"/>
        </w:rPr>
      </w:pPr>
      <w:r w:rsidRPr="00CC6D75">
        <w:rPr>
          <w:rFonts w:ascii="宋体" w:hAnsi="宋体" w:cs="宋体" w:hint="eastAsia"/>
          <w:sz w:val="24"/>
        </w:rPr>
        <w:t>特此说明。</w:t>
      </w:r>
    </w:p>
    <w:p w14:paraId="3D8BD910" w14:textId="77777777" w:rsidR="00BC07E4" w:rsidRPr="00CC6D75" w:rsidRDefault="00BC07E4">
      <w:pPr>
        <w:spacing w:line="360" w:lineRule="auto"/>
        <w:ind w:firstLine="494"/>
        <w:rPr>
          <w:rFonts w:ascii="宋体" w:hAnsi="宋体" w:cs="宋体"/>
          <w:sz w:val="24"/>
        </w:rPr>
      </w:pPr>
    </w:p>
    <w:p w14:paraId="39132177" w14:textId="77777777" w:rsidR="00BC07E4" w:rsidRPr="00CC6D75" w:rsidRDefault="00BC07E4">
      <w:pPr>
        <w:spacing w:line="360" w:lineRule="auto"/>
        <w:ind w:firstLine="494"/>
        <w:rPr>
          <w:rFonts w:ascii="宋体" w:hAnsi="宋体" w:cs="宋体"/>
          <w:sz w:val="24"/>
        </w:rPr>
      </w:pPr>
    </w:p>
    <w:p w14:paraId="2DF7A63A" w14:textId="77777777" w:rsidR="00BC07E4" w:rsidRPr="00CC6D75" w:rsidRDefault="00BC07E4">
      <w:pPr>
        <w:spacing w:line="360" w:lineRule="auto"/>
        <w:ind w:firstLine="494"/>
        <w:rPr>
          <w:rFonts w:ascii="宋体" w:hAnsi="宋体" w:cs="宋体"/>
          <w:sz w:val="24"/>
        </w:rPr>
      </w:pPr>
    </w:p>
    <w:p w14:paraId="10B0CA4D" w14:textId="77777777" w:rsidR="00BC07E4" w:rsidRPr="00CC6D75" w:rsidRDefault="00BC07E4">
      <w:pPr>
        <w:spacing w:line="360" w:lineRule="auto"/>
        <w:ind w:firstLine="494"/>
        <w:rPr>
          <w:rFonts w:ascii="宋体" w:hAnsi="宋体" w:cs="宋体"/>
          <w:sz w:val="24"/>
        </w:rPr>
      </w:pPr>
    </w:p>
    <w:p w14:paraId="694DAD88" w14:textId="77777777" w:rsidR="00BC07E4" w:rsidRPr="00CC6D75" w:rsidRDefault="00000000">
      <w:pPr>
        <w:spacing w:line="360" w:lineRule="auto"/>
        <w:ind w:right="480" w:firstLineChars="1700" w:firstLine="4080"/>
        <w:rPr>
          <w:rFonts w:ascii="宋体" w:hAnsi="宋体" w:cs="宋体"/>
          <w:sz w:val="24"/>
        </w:rPr>
      </w:pPr>
      <w:r w:rsidRPr="00CC6D75">
        <w:rPr>
          <w:rFonts w:ascii="宋体" w:hAnsi="宋体" w:cs="宋体" w:hint="eastAsia"/>
          <w:sz w:val="24"/>
        </w:rPr>
        <w:t>供应商（法定名称章）：</w:t>
      </w:r>
    </w:p>
    <w:p w14:paraId="64073822" w14:textId="77777777" w:rsidR="00BC07E4" w:rsidRPr="00CC6D75" w:rsidRDefault="00000000">
      <w:pPr>
        <w:ind w:right="1440" w:firstLine="494"/>
        <w:jc w:val="center"/>
        <w:rPr>
          <w:rFonts w:ascii="宋体" w:hAnsi="宋体" w:cs="宋体"/>
          <w:sz w:val="24"/>
        </w:rPr>
      </w:pPr>
      <w:r w:rsidRPr="00CC6D75">
        <w:rPr>
          <w:rFonts w:ascii="宋体" w:hAnsi="宋体" w:cs="宋体" w:hint="eastAsia"/>
          <w:sz w:val="24"/>
        </w:rPr>
        <w:t xml:space="preserve">                              日期：       年     月     日</w:t>
      </w:r>
    </w:p>
    <w:p w14:paraId="0401689E" w14:textId="77777777" w:rsidR="00BC07E4" w:rsidRPr="00CC6D75" w:rsidRDefault="00000000">
      <w:pPr>
        <w:rPr>
          <w:rFonts w:ascii="宋体" w:hAnsi="宋体" w:cs="宋体"/>
          <w:sz w:val="24"/>
        </w:rPr>
      </w:pPr>
      <w:r w:rsidRPr="00CC6D75">
        <w:rPr>
          <w:rFonts w:ascii="宋体" w:hAnsi="宋体" w:cs="宋体" w:hint="eastAsia"/>
          <w:b/>
          <w:bCs/>
          <w:sz w:val="24"/>
        </w:rPr>
        <w:t>附：</w:t>
      </w:r>
    </w:p>
    <w:p w14:paraId="451716F7" w14:textId="77777777" w:rsidR="00BC07E4" w:rsidRPr="00CC6D75" w:rsidRDefault="00000000">
      <w:pPr>
        <w:spacing w:line="360" w:lineRule="auto"/>
        <w:rPr>
          <w:rFonts w:ascii="宋体" w:hAnsi="宋体" w:cs="宋体"/>
          <w:bCs/>
          <w:sz w:val="24"/>
        </w:rPr>
      </w:pPr>
      <w:r w:rsidRPr="00CC6D75">
        <w:rPr>
          <w:rFonts w:ascii="宋体" w:hAnsi="宋体" w:cs="宋体"/>
          <w:b/>
          <w:bCs/>
          <w:noProof/>
          <w:sz w:val="24"/>
        </w:rPr>
        <mc:AlternateContent>
          <mc:Choice Requires="wps">
            <w:drawing>
              <wp:anchor distT="0" distB="0" distL="114300" distR="114300" simplePos="0" relativeHeight="251656192" behindDoc="1" locked="0" layoutInCell="1" allowOverlap="1" wp14:anchorId="35DDB618" wp14:editId="159F8FB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87C6FE3"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CC6D75">
        <w:rPr>
          <w:rFonts w:ascii="宋体" w:hAnsi="宋体" w:cs="宋体"/>
          <w:b/>
          <w:bCs/>
          <w:noProof/>
          <w:sz w:val="24"/>
        </w:rPr>
        <mc:AlternateContent>
          <mc:Choice Requires="wps">
            <w:drawing>
              <wp:anchor distT="0" distB="0" distL="114300" distR="114300" simplePos="0" relativeHeight="251660288" behindDoc="1" locked="0" layoutInCell="1" allowOverlap="1" wp14:anchorId="2559F10C" wp14:editId="0681135C">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F8D83DE"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CC6D75">
        <w:rPr>
          <w:rFonts w:ascii="宋体" w:hAnsi="宋体" w:cs="宋体" w:hint="eastAsia"/>
          <w:b/>
          <w:bCs/>
          <w:sz w:val="24"/>
        </w:rPr>
        <w:t>供应商</w:t>
      </w:r>
      <w:r w:rsidRPr="00CC6D75">
        <w:rPr>
          <w:rFonts w:ascii="宋体" w:hAnsi="宋体" w:cs="宋体" w:hint="eastAsia"/>
          <w:sz w:val="24"/>
        </w:rPr>
        <w:t>法定名称章（印模）                供应商“XX专用章”（印模）</w:t>
      </w:r>
    </w:p>
    <w:p w14:paraId="21D8E9F5" w14:textId="77777777" w:rsidR="00BC07E4" w:rsidRPr="00CC6D75" w:rsidRDefault="00BC07E4">
      <w:pPr>
        <w:autoSpaceDE w:val="0"/>
        <w:autoSpaceDN w:val="0"/>
        <w:jc w:val="center"/>
        <w:rPr>
          <w:rFonts w:ascii="宋体" w:hAnsi="宋体" w:cs="宋体"/>
          <w:b/>
          <w:spacing w:val="6"/>
          <w:sz w:val="32"/>
          <w:szCs w:val="32"/>
        </w:rPr>
      </w:pPr>
    </w:p>
    <w:p w14:paraId="199428E2" w14:textId="77777777" w:rsidR="00BC07E4" w:rsidRPr="00CC6D75" w:rsidRDefault="00BC07E4">
      <w:pPr>
        <w:autoSpaceDE w:val="0"/>
        <w:autoSpaceDN w:val="0"/>
        <w:jc w:val="center"/>
        <w:rPr>
          <w:rFonts w:ascii="宋体" w:hAnsi="宋体" w:cs="宋体"/>
          <w:b/>
          <w:spacing w:val="6"/>
          <w:sz w:val="32"/>
          <w:szCs w:val="32"/>
        </w:rPr>
      </w:pPr>
    </w:p>
    <w:p w14:paraId="63F12783" w14:textId="77777777" w:rsidR="00BC07E4" w:rsidRPr="00CC6D75" w:rsidRDefault="00BC07E4">
      <w:pPr>
        <w:autoSpaceDE w:val="0"/>
        <w:autoSpaceDN w:val="0"/>
        <w:jc w:val="center"/>
        <w:rPr>
          <w:rFonts w:ascii="宋体" w:hAnsi="宋体" w:cs="宋体"/>
          <w:b/>
          <w:spacing w:val="6"/>
          <w:sz w:val="32"/>
          <w:szCs w:val="32"/>
        </w:rPr>
      </w:pPr>
    </w:p>
    <w:p w14:paraId="3585BC62" w14:textId="77777777" w:rsidR="00BC07E4" w:rsidRPr="00CC6D75" w:rsidRDefault="00BC07E4">
      <w:pPr>
        <w:autoSpaceDE w:val="0"/>
        <w:autoSpaceDN w:val="0"/>
        <w:jc w:val="center"/>
        <w:rPr>
          <w:rFonts w:ascii="宋体" w:hAnsi="宋体" w:cs="宋体"/>
          <w:b/>
          <w:spacing w:val="6"/>
          <w:sz w:val="32"/>
          <w:szCs w:val="32"/>
        </w:rPr>
      </w:pPr>
    </w:p>
    <w:p w14:paraId="6698D5BD" w14:textId="77777777" w:rsidR="00BC07E4" w:rsidRPr="00CC6D75" w:rsidRDefault="00BC07E4">
      <w:pPr>
        <w:autoSpaceDE w:val="0"/>
        <w:autoSpaceDN w:val="0"/>
        <w:jc w:val="center"/>
        <w:rPr>
          <w:rFonts w:ascii="宋体" w:hAnsi="宋体" w:cs="宋体"/>
          <w:b/>
          <w:spacing w:val="6"/>
          <w:sz w:val="32"/>
          <w:szCs w:val="32"/>
        </w:rPr>
      </w:pPr>
    </w:p>
    <w:p w14:paraId="104CA135" w14:textId="77777777" w:rsidR="00BC07E4" w:rsidRPr="00CC6D75" w:rsidRDefault="00BC07E4">
      <w:pPr>
        <w:autoSpaceDE w:val="0"/>
        <w:autoSpaceDN w:val="0"/>
        <w:jc w:val="center"/>
        <w:rPr>
          <w:rFonts w:ascii="宋体" w:hAnsi="宋体" w:cs="宋体"/>
          <w:b/>
          <w:spacing w:val="6"/>
          <w:sz w:val="32"/>
          <w:szCs w:val="32"/>
        </w:rPr>
      </w:pPr>
    </w:p>
    <w:p w14:paraId="66D13728" w14:textId="77777777" w:rsidR="00BC07E4" w:rsidRPr="00CC6D75" w:rsidRDefault="00BC07E4">
      <w:pPr>
        <w:autoSpaceDE w:val="0"/>
        <w:autoSpaceDN w:val="0"/>
        <w:jc w:val="center"/>
        <w:rPr>
          <w:rFonts w:ascii="宋体" w:hAnsi="宋体" w:cs="宋体"/>
          <w:b/>
          <w:spacing w:val="6"/>
          <w:sz w:val="32"/>
          <w:szCs w:val="32"/>
        </w:rPr>
      </w:pPr>
    </w:p>
    <w:p w14:paraId="033DEF9F" w14:textId="77777777" w:rsidR="00BC07E4" w:rsidRPr="00CC6D75" w:rsidRDefault="00BC07E4">
      <w:pPr>
        <w:autoSpaceDE w:val="0"/>
        <w:autoSpaceDN w:val="0"/>
        <w:jc w:val="center"/>
        <w:rPr>
          <w:rFonts w:ascii="宋体" w:hAnsi="宋体" w:cs="宋体"/>
          <w:b/>
          <w:spacing w:val="6"/>
          <w:sz w:val="32"/>
          <w:szCs w:val="32"/>
        </w:rPr>
      </w:pPr>
    </w:p>
    <w:p w14:paraId="7A1E646D" w14:textId="77777777" w:rsidR="00BC07E4" w:rsidRPr="00CC6D75" w:rsidRDefault="00BC07E4">
      <w:pPr>
        <w:autoSpaceDE w:val="0"/>
        <w:autoSpaceDN w:val="0"/>
        <w:jc w:val="center"/>
        <w:rPr>
          <w:rFonts w:ascii="宋体" w:hAnsi="宋体" w:cs="宋体"/>
          <w:b/>
          <w:spacing w:val="6"/>
          <w:sz w:val="32"/>
          <w:szCs w:val="32"/>
        </w:rPr>
      </w:pPr>
    </w:p>
    <w:p w14:paraId="7AFF963E" w14:textId="77777777" w:rsidR="00BC07E4" w:rsidRPr="00CC6D75" w:rsidRDefault="00BC07E4">
      <w:pPr>
        <w:autoSpaceDE w:val="0"/>
        <w:autoSpaceDN w:val="0"/>
        <w:jc w:val="center"/>
        <w:rPr>
          <w:rFonts w:ascii="宋体" w:hAnsi="宋体" w:cs="宋体"/>
          <w:b/>
          <w:spacing w:val="6"/>
          <w:sz w:val="32"/>
          <w:szCs w:val="32"/>
        </w:rPr>
      </w:pPr>
    </w:p>
    <w:p w14:paraId="3A33C7FA" w14:textId="77777777" w:rsidR="00BC07E4" w:rsidRPr="00CC6D75" w:rsidRDefault="00BC07E4">
      <w:pPr>
        <w:autoSpaceDE w:val="0"/>
        <w:autoSpaceDN w:val="0"/>
        <w:jc w:val="center"/>
        <w:rPr>
          <w:rFonts w:ascii="宋体" w:hAnsi="宋体" w:cs="宋体"/>
          <w:b/>
          <w:spacing w:val="6"/>
          <w:sz w:val="32"/>
          <w:szCs w:val="32"/>
        </w:rPr>
      </w:pPr>
    </w:p>
    <w:p w14:paraId="6F8B9A9C" w14:textId="77777777" w:rsidR="00BC07E4" w:rsidRPr="00CC6D75" w:rsidRDefault="00BC07E4">
      <w:pPr>
        <w:autoSpaceDE w:val="0"/>
        <w:autoSpaceDN w:val="0"/>
        <w:jc w:val="center"/>
        <w:rPr>
          <w:rFonts w:ascii="宋体" w:hAnsi="宋体" w:cs="宋体"/>
          <w:b/>
          <w:spacing w:val="6"/>
          <w:sz w:val="32"/>
          <w:szCs w:val="32"/>
        </w:rPr>
      </w:pPr>
    </w:p>
    <w:p w14:paraId="59B735E0" w14:textId="77777777" w:rsidR="00BC07E4" w:rsidRPr="00CC6D75" w:rsidRDefault="00BC07E4">
      <w:pPr>
        <w:autoSpaceDE w:val="0"/>
        <w:autoSpaceDN w:val="0"/>
        <w:jc w:val="center"/>
        <w:rPr>
          <w:rFonts w:ascii="宋体" w:hAnsi="宋体" w:cs="宋体"/>
          <w:b/>
          <w:spacing w:val="6"/>
          <w:sz w:val="32"/>
          <w:szCs w:val="32"/>
        </w:rPr>
      </w:pPr>
    </w:p>
    <w:p w14:paraId="649ABF18" w14:textId="77777777" w:rsidR="00BC07E4" w:rsidRPr="00CC6D75" w:rsidRDefault="00BC07E4">
      <w:pPr>
        <w:autoSpaceDE w:val="0"/>
        <w:autoSpaceDN w:val="0"/>
        <w:jc w:val="center"/>
        <w:rPr>
          <w:rFonts w:ascii="宋体" w:hAnsi="宋体" w:cs="宋体"/>
          <w:b/>
          <w:spacing w:val="6"/>
          <w:sz w:val="32"/>
          <w:szCs w:val="32"/>
        </w:rPr>
      </w:pPr>
    </w:p>
    <w:p w14:paraId="1FA1EB11" w14:textId="77777777" w:rsidR="00BC07E4" w:rsidRPr="00CC6D75" w:rsidRDefault="00BC07E4">
      <w:pPr>
        <w:autoSpaceDE w:val="0"/>
        <w:autoSpaceDN w:val="0"/>
        <w:jc w:val="center"/>
        <w:rPr>
          <w:rFonts w:ascii="宋体" w:hAnsi="宋体" w:cs="宋体"/>
          <w:b/>
          <w:spacing w:val="6"/>
          <w:sz w:val="32"/>
          <w:szCs w:val="32"/>
        </w:rPr>
      </w:pPr>
    </w:p>
    <w:p w14:paraId="21C39B82" w14:textId="77777777" w:rsidR="00BC07E4" w:rsidRPr="00CC6D75" w:rsidRDefault="00BC07E4">
      <w:pPr>
        <w:autoSpaceDE w:val="0"/>
        <w:autoSpaceDN w:val="0"/>
        <w:jc w:val="center"/>
        <w:rPr>
          <w:rFonts w:ascii="宋体" w:hAnsi="宋体" w:cs="宋体"/>
          <w:b/>
          <w:spacing w:val="6"/>
          <w:sz w:val="32"/>
          <w:szCs w:val="32"/>
        </w:rPr>
      </w:pPr>
    </w:p>
    <w:p w14:paraId="683183C5" w14:textId="77777777" w:rsidR="00BC07E4" w:rsidRPr="00CC6D75" w:rsidRDefault="00BC07E4">
      <w:pPr>
        <w:autoSpaceDE w:val="0"/>
        <w:autoSpaceDN w:val="0"/>
        <w:jc w:val="center"/>
        <w:rPr>
          <w:rFonts w:ascii="宋体" w:hAnsi="宋体" w:cs="宋体"/>
          <w:b/>
          <w:spacing w:val="6"/>
          <w:sz w:val="32"/>
          <w:szCs w:val="32"/>
        </w:rPr>
      </w:pPr>
    </w:p>
    <w:p w14:paraId="4E990996" w14:textId="77777777" w:rsidR="00BC07E4" w:rsidRPr="00CC6D75" w:rsidRDefault="00000000">
      <w:pPr>
        <w:autoSpaceDE w:val="0"/>
        <w:autoSpaceDN w:val="0"/>
        <w:jc w:val="center"/>
        <w:rPr>
          <w:rFonts w:ascii="宋体" w:hAnsi="宋体" w:cs="宋体"/>
          <w:b/>
          <w:kern w:val="0"/>
          <w:sz w:val="32"/>
          <w:szCs w:val="32"/>
          <w:lang w:val="zh-CN"/>
        </w:rPr>
      </w:pPr>
      <w:r w:rsidRPr="00CC6D75">
        <w:rPr>
          <w:rFonts w:ascii="宋体" w:hAnsi="宋体" w:cs="宋体" w:hint="eastAsia"/>
          <w:b/>
          <w:spacing w:val="6"/>
          <w:sz w:val="32"/>
          <w:szCs w:val="32"/>
        </w:rPr>
        <w:t>附件</w:t>
      </w:r>
      <w:r w:rsidRPr="00CC6D75">
        <w:rPr>
          <w:rFonts w:ascii="宋体" w:hAnsi="宋体" w:cs="宋体"/>
          <w:b/>
          <w:spacing w:val="6"/>
          <w:sz w:val="32"/>
          <w:szCs w:val="32"/>
        </w:rPr>
        <w:t>5</w:t>
      </w:r>
      <w:r w:rsidRPr="00CC6D75">
        <w:rPr>
          <w:rFonts w:ascii="宋体" w:hAnsi="宋体" w:cs="宋体" w:hint="eastAsia"/>
          <w:b/>
          <w:spacing w:val="6"/>
          <w:sz w:val="32"/>
          <w:szCs w:val="32"/>
        </w:rPr>
        <w:t>：</w:t>
      </w:r>
      <w:r w:rsidRPr="00CC6D75">
        <w:rPr>
          <w:rFonts w:ascii="宋体" w:hAnsi="宋体" w:cs="宋体" w:hint="eastAsia"/>
          <w:b/>
          <w:kern w:val="0"/>
          <w:sz w:val="32"/>
          <w:szCs w:val="32"/>
          <w:lang w:val="zh-CN"/>
        </w:rPr>
        <w:t>联合协议</w:t>
      </w:r>
    </w:p>
    <w:p w14:paraId="6011A458" w14:textId="77777777" w:rsidR="00BC07E4" w:rsidRPr="00CC6D75" w:rsidRDefault="00000000">
      <w:pPr>
        <w:widowControl/>
        <w:spacing w:line="360" w:lineRule="auto"/>
        <w:ind w:firstLineChars="200" w:firstLine="482"/>
        <w:jc w:val="left"/>
        <w:rPr>
          <w:rFonts w:ascii="宋体" w:hAnsi="宋体" w:cs="宋体"/>
          <w:b/>
          <w:sz w:val="24"/>
        </w:rPr>
      </w:pPr>
      <w:r w:rsidRPr="00CC6D75">
        <w:rPr>
          <w:rFonts w:ascii="宋体" w:hAnsi="宋体" w:cs="宋体" w:hint="eastAsia"/>
          <w:b/>
          <w:sz w:val="24"/>
        </w:rPr>
        <w:t>（以联合体形</w:t>
      </w:r>
      <w:proofErr w:type="gramStart"/>
      <w:r w:rsidRPr="00CC6D75">
        <w:rPr>
          <w:rFonts w:ascii="宋体" w:hAnsi="宋体" w:cs="宋体" w:hint="eastAsia"/>
          <w:b/>
          <w:sz w:val="24"/>
        </w:rPr>
        <w:t>式参与</w:t>
      </w:r>
      <w:proofErr w:type="gramEnd"/>
      <w:r w:rsidRPr="00CC6D75">
        <w:rPr>
          <w:rFonts w:ascii="宋体" w:hAnsi="宋体" w:cs="宋体" w:hint="eastAsia"/>
          <w:b/>
          <w:sz w:val="24"/>
        </w:rPr>
        <w:t>的，提供联合协议；本项目不接受联合体或者供应商不以联合体形</w:t>
      </w:r>
      <w:proofErr w:type="gramStart"/>
      <w:r w:rsidRPr="00CC6D75">
        <w:rPr>
          <w:rFonts w:ascii="宋体" w:hAnsi="宋体" w:cs="宋体" w:hint="eastAsia"/>
          <w:b/>
          <w:sz w:val="24"/>
        </w:rPr>
        <w:t>式参与</w:t>
      </w:r>
      <w:proofErr w:type="gramEnd"/>
      <w:r w:rsidRPr="00CC6D75">
        <w:rPr>
          <w:rFonts w:ascii="宋体" w:hAnsi="宋体" w:cs="宋体" w:hint="eastAsia"/>
          <w:b/>
          <w:sz w:val="24"/>
        </w:rPr>
        <w:t>的，则不需要提供）</w:t>
      </w:r>
    </w:p>
    <w:p w14:paraId="1FDAB08B"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u w:val="single"/>
        </w:rPr>
        <w:t>（联合体所有成员名称）</w:t>
      </w:r>
      <w:r w:rsidRPr="00CC6D75">
        <w:rPr>
          <w:rFonts w:ascii="宋体" w:hAnsi="宋体" w:cs="宋体" w:hint="eastAsia"/>
          <w:kern w:val="0"/>
          <w:sz w:val="24"/>
        </w:rPr>
        <w:t>自愿</w:t>
      </w:r>
      <w:r w:rsidRPr="00CC6D75">
        <w:rPr>
          <w:rFonts w:ascii="宋体" w:hAnsi="宋体" w:cs="宋体" w:hint="eastAsia"/>
          <w:kern w:val="0"/>
          <w:sz w:val="24"/>
          <w:lang w:val="zh-CN"/>
        </w:rPr>
        <w:t>组成一个联合体，以一个供应商的身份</w:t>
      </w:r>
      <w:r w:rsidRPr="00CC6D75">
        <w:rPr>
          <w:rFonts w:ascii="宋体" w:hAnsi="宋体" w:cs="宋体" w:hint="eastAsia"/>
          <w:kern w:val="0"/>
          <w:sz w:val="24"/>
        </w:rPr>
        <w:t>参加</w:t>
      </w:r>
      <w:r w:rsidRPr="00CC6D75">
        <w:rPr>
          <w:rFonts w:ascii="宋体" w:hAnsi="宋体" w:cs="宋体" w:hint="eastAsia"/>
          <w:sz w:val="24"/>
        </w:rPr>
        <w:t>浙江教育大厦部分设备及基础配套设施维修改造项目—施工改造项目【项目编号：FY002-ZJJY[2023]-001】</w:t>
      </w:r>
      <w:r w:rsidRPr="00CC6D75">
        <w:rPr>
          <w:rFonts w:ascii="宋体" w:hAnsi="宋体" w:cs="宋体" w:hint="eastAsia"/>
          <w:kern w:val="0"/>
          <w:sz w:val="24"/>
        </w:rPr>
        <w:t>响应</w:t>
      </w:r>
      <w:r w:rsidRPr="00CC6D75">
        <w:rPr>
          <w:rFonts w:ascii="宋体" w:hAnsi="宋体" w:cs="宋体" w:hint="eastAsia"/>
          <w:kern w:val="0"/>
          <w:sz w:val="24"/>
          <w:lang w:val="zh-CN"/>
        </w:rPr>
        <w:t xml:space="preserve">。 </w:t>
      </w:r>
    </w:p>
    <w:p w14:paraId="23B37F8B"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一、各方一致决定，</w:t>
      </w:r>
      <w:r w:rsidRPr="00CC6D75">
        <w:rPr>
          <w:rFonts w:ascii="宋体" w:hAnsi="宋体" w:cs="宋体" w:hint="eastAsia"/>
          <w:kern w:val="0"/>
          <w:sz w:val="24"/>
          <w:u w:val="single"/>
        </w:rPr>
        <w:t>（某联合体成员名称）</w:t>
      </w:r>
      <w:r w:rsidRPr="00CC6D75">
        <w:rPr>
          <w:rFonts w:ascii="宋体" w:hAnsi="宋体" w:cs="宋体" w:hint="eastAsia"/>
          <w:kern w:val="0"/>
          <w:sz w:val="24"/>
        </w:rPr>
        <w:t>为联合体</w:t>
      </w:r>
      <w:r w:rsidRPr="00CC6D75">
        <w:rPr>
          <w:rFonts w:ascii="宋体" w:hAnsi="宋体" w:cs="宋体" w:hint="eastAsia"/>
          <w:kern w:val="0"/>
          <w:sz w:val="24"/>
          <w:lang w:val="zh-CN"/>
        </w:rPr>
        <w:t>牵头人</w:t>
      </w:r>
      <w:r w:rsidRPr="00CC6D75">
        <w:rPr>
          <w:rFonts w:ascii="宋体" w:hAnsi="宋体" w:cs="宋体" w:hint="eastAsia"/>
          <w:sz w:val="24"/>
        </w:rPr>
        <w:t>，代表所有联合体成员负责投标和合同实施阶段的主办、协调工作</w:t>
      </w:r>
      <w:r w:rsidRPr="00CC6D75">
        <w:rPr>
          <w:rFonts w:ascii="宋体" w:hAnsi="宋体" w:cs="宋体" w:hint="eastAsia"/>
          <w:kern w:val="0"/>
          <w:sz w:val="24"/>
          <w:lang w:val="zh-CN"/>
        </w:rPr>
        <w:t>。</w:t>
      </w:r>
    </w:p>
    <w:p w14:paraId="3830B011"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二、</w:t>
      </w:r>
      <w:r w:rsidRPr="00CC6D75">
        <w:rPr>
          <w:rFonts w:ascii="宋体" w:hAnsi="宋体" w:cs="宋体" w:hint="eastAsia"/>
          <w:sz w:val="24"/>
        </w:rPr>
        <w:t>所有联合体成员各方签署授权书，授权书载明的</w:t>
      </w:r>
      <w:r w:rsidRPr="00CC6D75">
        <w:rPr>
          <w:rFonts w:ascii="宋体" w:hAnsi="宋体" w:cs="宋体" w:hint="eastAsia"/>
          <w:kern w:val="0"/>
          <w:sz w:val="24"/>
          <w:lang w:val="zh-CN"/>
        </w:rPr>
        <w:t>授权代表根据采购文件规定及</w:t>
      </w:r>
      <w:r w:rsidRPr="00CC6D75">
        <w:rPr>
          <w:rFonts w:ascii="宋体" w:hAnsi="宋体" w:cs="宋体" w:hint="eastAsia"/>
          <w:kern w:val="0"/>
          <w:sz w:val="24"/>
        </w:rPr>
        <w:t>响应内容</w:t>
      </w:r>
      <w:r w:rsidRPr="00CC6D75">
        <w:rPr>
          <w:rFonts w:ascii="宋体" w:hAnsi="宋体" w:cs="宋体" w:hint="eastAsia"/>
          <w:kern w:val="0"/>
          <w:sz w:val="24"/>
          <w:lang w:val="zh-CN"/>
        </w:rPr>
        <w:t>而对采购人、采购机构所作的任何合法承诺，包括书面澄清及相应等均对联合投标各方产生约束力。</w:t>
      </w:r>
    </w:p>
    <w:p w14:paraId="3EDF5B56"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三、本次联合</w:t>
      </w:r>
      <w:r w:rsidRPr="00CC6D75">
        <w:rPr>
          <w:rFonts w:ascii="宋体" w:hAnsi="宋体" w:cs="宋体" w:hint="eastAsia"/>
          <w:kern w:val="0"/>
          <w:sz w:val="24"/>
        </w:rPr>
        <w:t>响应</w:t>
      </w:r>
      <w:r w:rsidRPr="00CC6D75">
        <w:rPr>
          <w:rFonts w:ascii="宋体" w:hAnsi="宋体" w:cs="宋体" w:hint="eastAsia"/>
          <w:kern w:val="0"/>
          <w:sz w:val="24"/>
          <w:lang w:val="zh-CN"/>
        </w:rPr>
        <w:t>中，分工如下：</w:t>
      </w:r>
    </w:p>
    <w:p w14:paraId="19BFBFF2" w14:textId="77777777" w:rsidR="00BC07E4" w:rsidRPr="00CC6D75" w:rsidRDefault="00000000">
      <w:pPr>
        <w:snapToGrid w:val="0"/>
        <w:spacing w:line="360" w:lineRule="auto"/>
        <w:ind w:firstLine="576"/>
        <w:rPr>
          <w:rFonts w:ascii="宋体" w:hAnsi="宋体" w:cs="宋体"/>
          <w:kern w:val="0"/>
          <w:sz w:val="24"/>
          <w:lang w:val="zh-CN"/>
        </w:rPr>
      </w:pPr>
      <w:bookmarkStart w:id="927" w:name="_Hlk101134295"/>
      <w:r w:rsidRPr="00CC6D75">
        <w:rPr>
          <w:rFonts w:ascii="宋体" w:hAnsi="宋体" w:cs="宋体" w:hint="eastAsia"/>
          <w:kern w:val="0"/>
          <w:sz w:val="24"/>
          <w:u w:val="single"/>
        </w:rPr>
        <w:t>（联合体成员1）</w:t>
      </w:r>
      <w:r w:rsidRPr="00CC6D75">
        <w:rPr>
          <w:rFonts w:ascii="宋体" w:hAnsi="宋体" w:cs="宋体" w:hint="eastAsia"/>
          <w:kern w:val="0"/>
          <w:sz w:val="24"/>
          <w:lang w:val="zh-CN"/>
        </w:rPr>
        <w:t>承担的工作和义务为：</w:t>
      </w:r>
      <w:r w:rsidRPr="00CC6D75">
        <w:rPr>
          <w:rFonts w:ascii="宋体" w:hAnsi="宋体" w:cs="宋体" w:hint="eastAsia"/>
          <w:u w:val="single"/>
        </w:rPr>
        <w:t xml:space="preserve">             </w:t>
      </w:r>
      <w:r w:rsidRPr="00CC6D75">
        <w:rPr>
          <w:rFonts w:ascii="宋体" w:hAnsi="宋体" w:cs="宋体" w:hint="eastAsia"/>
          <w:kern w:val="0"/>
          <w:sz w:val="24"/>
          <w:lang w:val="zh-CN"/>
        </w:rPr>
        <w:t>；</w:t>
      </w:r>
    </w:p>
    <w:p w14:paraId="6C336840"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u w:val="single"/>
        </w:rPr>
        <w:t>（联合体成员</w:t>
      </w:r>
      <w:r w:rsidRPr="00CC6D75">
        <w:rPr>
          <w:rFonts w:ascii="宋体" w:hAnsi="宋体" w:cs="宋体"/>
          <w:kern w:val="0"/>
          <w:sz w:val="24"/>
          <w:u w:val="single"/>
        </w:rPr>
        <w:t>2</w:t>
      </w:r>
      <w:r w:rsidRPr="00CC6D75">
        <w:rPr>
          <w:rFonts w:ascii="宋体" w:hAnsi="宋体" w:cs="宋体" w:hint="eastAsia"/>
          <w:kern w:val="0"/>
          <w:sz w:val="24"/>
          <w:u w:val="single"/>
        </w:rPr>
        <w:t>）</w:t>
      </w:r>
      <w:r w:rsidRPr="00CC6D75">
        <w:rPr>
          <w:rFonts w:ascii="宋体" w:hAnsi="宋体" w:cs="宋体" w:hint="eastAsia"/>
          <w:kern w:val="0"/>
          <w:sz w:val="24"/>
          <w:lang w:val="zh-CN"/>
        </w:rPr>
        <w:t>承担的工作和义务为：</w:t>
      </w:r>
      <w:r w:rsidRPr="00CC6D75">
        <w:rPr>
          <w:rFonts w:ascii="宋体" w:hAnsi="宋体" w:cs="宋体" w:hint="eastAsia"/>
          <w:u w:val="single"/>
        </w:rPr>
        <w:t xml:space="preserve">             </w:t>
      </w:r>
      <w:r w:rsidRPr="00CC6D75">
        <w:rPr>
          <w:rFonts w:ascii="宋体" w:hAnsi="宋体" w:cs="宋体" w:hint="eastAsia"/>
          <w:kern w:val="0"/>
          <w:sz w:val="24"/>
          <w:lang w:val="zh-CN"/>
        </w:rPr>
        <w:t>；</w:t>
      </w:r>
    </w:p>
    <w:p w14:paraId="0B334814"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w:t>
      </w:r>
    </w:p>
    <w:bookmarkEnd w:id="927"/>
    <w:p w14:paraId="4960DF3D"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四、联合体成员中小企业合同份额。</w:t>
      </w:r>
    </w:p>
    <w:p w14:paraId="2460F4F0" w14:textId="77777777" w:rsidR="00BC07E4" w:rsidRPr="00CC6D75" w:rsidRDefault="00000000">
      <w:pPr>
        <w:snapToGrid w:val="0"/>
        <w:spacing w:line="360" w:lineRule="auto"/>
        <w:ind w:firstLine="576"/>
        <w:rPr>
          <w:rFonts w:ascii="宋体" w:hAnsi="宋体" w:cs="宋体"/>
          <w:b/>
          <w:kern w:val="0"/>
          <w:sz w:val="24"/>
          <w:lang w:val="zh-CN"/>
        </w:rPr>
      </w:pPr>
      <w:r w:rsidRPr="00CC6D75">
        <w:rPr>
          <w:rFonts w:ascii="宋体" w:hAnsi="宋体" w:cs="宋体" w:hint="eastAsia"/>
          <w:kern w:val="0"/>
          <w:sz w:val="24"/>
          <w:lang w:val="zh-CN"/>
        </w:rPr>
        <w:t>1、</w:t>
      </w:r>
      <w:r w:rsidRPr="00CC6D75">
        <w:rPr>
          <w:rFonts w:ascii="宋体" w:hAnsi="宋体" w:cs="宋体" w:hint="eastAsia"/>
          <w:kern w:val="0"/>
          <w:sz w:val="24"/>
          <w:u w:val="single"/>
        </w:rPr>
        <w:t>（联合体成员</w:t>
      </w:r>
      <w:r w:rsidRPr="00CC6D75">
        <w:rPr>
          <w:rFonts w:ascii="宋体" w:hAnsi="宋体" w:cs="宋体"/>
          <w:kern w:val="0"/>
          <w:sz w:val="24"/>
          <w:u w:val="single"/>
        </w:rPr>
        <w:t>X,</w:t>
      </w:r>
      <w:r w:rsidRPr="00CC6D75">
        <w:rPr>
          <w:rFonts w:ascii="宋体" w:hAnsi="宋体" w:cs="宋体" w:hint="eastAsia"/>
          <w:kern w:val="0"/>
          <w:sz w:val="24"/>
          <w:u w:val="single"/>
        </w:rPr>
        <w:t>……）</w:t>
      </w:r>
      <w:r w:rsidRPr="00CC6D75">
        <w:rPr>
          <w:rFonts w:ascii="宋体" w:hAnsi="宋体" w:cs="宋体" w:hint="eastAsia"/>
          <w:kern w:val="0"/>
          <w:sz w:val="24"/>
        </w:rPr>
        <w:t>提供的全部工程由小</w:t>
      </w:r>
      <w:proofErr w:type="gramStart"/>
      <w:r w:rsidRPr="00CC6D75">
        <w:rPr>
          <w:rFonts w:ascii="宋体" w:hAnsi="宋体" w:cs="宋体" w:hint="eastAsia"/>
          <w:kern w:val="0"/>
          <w:sz w:val="24"/>
        </w:rPr>
        <w:t>微企业</w:t>
      </w:r>
      <w:proofErr w:type="gramEnd"/>
      <w:r w:rsidRPr="00CC6D75">
        <w:rPr>
          <w:rFonts w:ascii="宋体" w:hAnsi="宋体" w:cs="宋体" w:hint="eastAsia"/>
          <w:kern w:val="0"/>
          <w:sz w:val="24"/>
        </w:rPr>
        <w:t>承建，其合同份额占到合同总金额</w:t>
      </w:r>
      <w:r w:rsidRPr="00CC6D75">
        <w:rPr>
          <w:rFonts w:ascii="宋体" w:hAnsi="宋体" w:cs="宋体" w:hint="eastAsia"/>
          <w:kern w:val="0"/>
          <w:sz w:val="24"/>
          <w:u w:val="single"/>
        </w:rPr>
        <w:t xml:space="preserve">     </w:t>
      </w:r>
      <w:r w:rsidRPr="00CC6D75">
        <w:rPr>
          <w:rFonts w:ascii="宋体" w:hAnsi="宋体" w:cs="宋体" w:hint="eastAsia"/>
          <w:kern w:val="0"/>
          <w:sz w:val="24"/>
        </w:rPr>
        <w:t>%以上；</w:t>
      </w:r>
      <w:r w:rsidRPr="00CC6D75">
        <w:rPr>
          <w:rFonts w:ascii="宋体" w:hAnsi="宋体" w:cs="宋体" w:hint="eastAsia"/>
          <w:kern w:val="0"/>
          <w:sz w:val="24"/>
          <w:lang w:val="zh-CN"/>
        </w:rPr>
        <w:t>……。</w:t>
      </w:r>
      <w:r w:rsidRPr="00CC6D75">
        <w:rPr>
          <w:rFonts w:ascii="宋体" w:hAnsi="宋体" w:cs="宋体" w:hint="eastAsia"/>
          <w:b/>
          <w:kern w:val="0"/>
          <w:sz w:val="24"/>
          <w:lang w:val="zh-CN"/>
        </w:rPr>
        <w:t>（未预留份额专门面向中小企业采购的</w:t>
      </w:r>
      <w:proofErr w:type="gramStart"/>
      <w:r w:rsidRPr="00CC6D75">
        <w:rPr>
          <w:rFonts w:ascii="宋体" w:hAnsi="宋体" w:cs="宋体" w:hint="eastAsia"/>
          <w:b/>
          <w:kern w:val="0"/>
          <w:sz w:val="24"/>
          <w:lang w:val="zh-CN"/>
        </w:rPr>
        <w:t>的</w:t>
      </w:r>
      <w:proofErr w:type="gramEnd"/>
      <w:r w:rsidRPr="00CC6D75">
        <w:rPr>
          <w:rFonts w:ascii="宋体" w:hAnsi="宋体" w:cs="宋体" w:hint="eastAsia"/>
          <w:b/>
          <w:kern w:val="0"/>
          <w:sz w:val="24"/>
          <w:lang w:val="zh-CN"/>
        </w:rPr>
        <w:t>采购项目，以及预留份额中的非预留部分采购包，接受联合体</w:t>
      </w:r>
      <w:r w:rsidRPr="00CC6D75">
        <w:rPr>
          <w:rFonts w:ascii="宋体" w:hAnsi="宋体" w:cs="宋体" w:hint="eastAsia"/>
          <w:b/>
          <w:kern w:val="0"/>
          <w:sz w:val="24"/>
        </w:rPr>
        <w:t>磋商</w:t>
      </w:r>
      <w:r w:rsidRPr="00CC6D75">
        <w:rPr>
          <w:rFonts w:ascii="宋体" w:hAnsi="宋体" w:cs="宋体" w:hint="eastAsia"/>
          <w:b/>
          <w:kern w:val="0"/>
          <w:sz w:val="24"/>
          <w:lang w:val="zh-CN"/>
        </w:rPr>
        <w:t>的，联合协议约定小</w:t>
      </w:r>
      <w:proofErr w:type="gramStart"/>
      <w:r w:rsidRPr="00CC6D75">
        <w:rPr>
          <w:rFonts w:ascii="宋体" w:hAnsi="宋体" w:cs="宋体" w:hint="eastAsia"/>
          <w:b/>
          <w:kern w:val="0"/>
          <w:sz w:val="24"/>
          <w:lang w:val="zh-CN"/>
        </w:rPr>
        <w:t>微企业</w:t>
      </w:r>
      <w:proofErr w:type="gramEnd"/>
      <w:r w:rsidRPr="00CC6D75">
        <w:rPr>
          <w:rFonts w:ascii="宋体" w:hAnsi="宋体" w:cs="宋体" w:hint="eastAsia"/>
          <w:b/>
          <w:kern w:val="0"/>
          <w:sz w:val="24"/>
          <w:lang w:val="zh-CN"/>
        </w:rPr>
        <w:t>的合同份额占到合同总金额30%以上的，对联合体报价给予</w:t>
      </w:r>
      <w:r w:rsidRPr="00CC6D75">
        <w:rPr>
          <w:rFonts w:ascii="宋体" w:hAnsi="宋体" w:cs="宋体" w:hint="eastAsia"/>
          <w:b/>
          <w:kern w:val="0"/>
          <w:sz w:val="24"/>
        </w:rPr>
        <w:t>2</w:t>
      </w:r>
      <w:r w:rsidRPr="00CC6D75">
        <w:rPr>
          <w:rFonts w:ascii="宋体" w:hAnsi="宋体" w:cs="宋体" w:hint="eastAsia"/>
          <w:b/>
          <w:kern w:val="0"/>
          <w:sz w:val="24"/>
          <w:lang w:val="zh-CN"/>
        </w:rPr>
        <w:t>%的扣除。供应商</w:t>
      </w:r>
      <w:r w:rsidRPr="00CC6D75">
        <w:rPr>
          <w:rFonts w:ascii="宋体" w:hAnsi="宋体" w:cs="宋体" w:hint="eastAsia"/>
          <w:b/>
          <w:sz w:val="24"/>
        </w:rPr>
        <w:t>拟享受以上价格扣除政策的，填写有关内容。</w:t>
      </w:r>
      <w:r w:rsidRPr="00CC6D75">
        <w:rPr>
          <w:rFonts w:ascii="宋体" w:hAnsi="宋体" w:cs="宋体" w:hint="eastAsia"/>
          <w:b/>
          <w:kern w:val="0"/>
          <w:sz w:val="24"/>
          <w:lang w:val="zh-CN"/>
        </w:rPr>
        <w:t>）</w:t>
      </w:r>
    </w:p>
    <w:p w14:paraId="36A1637F"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sz w:val="24"/>
        </w:rPr>
        <w:t>2、中小企业合同金额达到</w:t>
      </w:r>
      <w:r w:rsidRPr="00CC6D75">
        <w:rPr>
          <w:rFonts w:ascii="宋体" w:hAnsi="宋体" w:cs="宋体" w:hint="eastAsia"/>
          <w:sz w:val="24"/>
          <w:u w:val="single"/>
        </w:rPr>
        <w:t xml:space="preserve">  </w:t>
      </w:r>
      <w:r w:rsidRPr="00CC6D75">
        <w:rPr>
          <w:rFonts w:ascii="宋体" w:hAnsi="宋体" w:cs="宋体" w:hint="eastAsia"/>
          <w:sz w:val="24"/>
        </w:rPr>
        <w:t>%，小</w:t>
      </w:r>
      <w:proofErr w:type="gramStart"/>
      <w:r w:rsidRPr="00CC6D75">
        <w:rPr>
          <w:rFonts w:ascii="宋体" w:hAnsi="宋体" w:cs="宋体" w:hint="eastAsia"/>
          <w:sz w:val="24"/>
        </w:rPr>
        <w:t>微企业</w:t>
      </w:r>
      <w:proofErr w:type="gramEnd"/>
      <w:r w:rsidRPr="00CC6D75">
        <w:rPr>
          <w:rFonts w:ascii="宋体" w:hAnsi="宋体" w:cs="宋体" w:hint="eastAsia"/>
          <w:sz w:val="24"/>
        </w:rPr>
        <w:t>合同金额达到</w:t>
      </w:r>
      <w:r w:rsidRPr="00CC6D75">
        <w:rPr>
          <w:rFonts w:ascii="宋体" w:hAnsi="宋体" w:cs="宋体" w:hint="eastAsia"/>
          <w:sz w:val="24"/>
          <w:u w:val="single"/>
        </w:rPr>
        <w:t xml:space="preserve"> </w:t>
      </w:r>
      <w:r w:rsidRPr="00CC6D75">
        <w:rPr>
          <w:rFonts w:ascii="宋体" w:hAnsi="宋体" w:cs="宋体" w:hint="eastAsia"/>
          <w:sz w:val="24"/>
        </w:rPr>
        <w:t>%</w:t>
      </w:r>
      <w:r w:rsidRPr="00CC6D75">
        <w:rPr>
          <w:rFonts w:ascii="宋体" w:hAnsi="宋体" w:cs="宋体" w:hint="eastAsia"/>
          <w:kern w:val="0"/>
          <w:sz w:val="24"/>
          <w:lang w:val="zh-CN"/>
        </w:rPr>
        <w:t>。</w:t>
      </w:r>
      <w:r w:rsidRPr="00CC6D75">
        <w:rPr>
          <w:rFonts w:ascii="宋体" w:hAnsi="宋体" w:cs="宋体" w:hint="eastAsia"/>
          <w:b/>
          <w:bCs/>
          <w:kern w:val="0"/>
          <w:sz w:val="24"/>
          <w:lang w:val="zh-CN"/>
        </w:rPr>
        <w:t>（</w:t>
      </w:r>
      <w:r w:rsidRPr="00CC6D75">
        <w:rPr>
          <w:rFonts w:ascii="宋体" w:hAnsi="宋体" w:cs="宋体" w:hint="eastAsia"/>
          <w:b/>
          <w:bCs/>
          <w:sz w:val="24"/>
        </w:rPr>
        <w:t>要求以联合体形</w:t>
      </w:r>
      <w:proofErr w:type="gramStart"/>
      <w:r w:rsidRPr="00CC6D75">
        <w:rPr>
          <w:rFonts w:ascii="宋体" w:hAnsi="宋体" w:cs="宋体" w:hint="eastAsia"/>
          <w:b/>
          <w:bCs/>
          <w:sz w:val="24"/>
        </w:rPr>
        <w:t>式参加</w:t>
      </w:r>
      <w:proofErr w:type="gramEnd"/>
      <w:r w:rsidRPr="00CC6D75">
        <w:rPr>
          <w:rFonts w:ascii="宋体" w:hAnsi="宋体" w:cs="宋体" w:hint="eastAsia"/>
          <w:b/>
          <w:bCs/>
          <w:sz w:val="24"/>
        </w:rPr>
        <w:t>的项目或采购包，供应商按采购文件第一部分竞争性磋商公告申请人的资格要求中规定的联合协议中中小企业、小</w:t>
      </w:r>
      <w:proofErr w:type="gramStart"/>
      <w:r w:rsidRPr="00CC6D75">
        <w:rPr>
          <w:rFonts w:ascii="宋体" w:hAnsi="宋体" w:cs="宋体" w:hint="eastAsia"/>
          <w:b/>
          <w:bCs/>
          <w:sz w:val="24"/>
        </w:rPr>
        <w:t>微企业</w:t>
      </w:r>
      <w:proofErr w:type="gramEnd"/>
      <w:r w:rsidRPr="00CC6D75">
        <w:rPr>
          <w:rFonts w:ascii="宋体" w:hAnsi="宋体" w:cs="宋体" w:hint="eastAsia"/>
          <w:b/>
          <w:bCs/>
          <w:sz w:val="24"/>
        </w:rPr>
        <w:t>合同金额应当达到的比例要求填写。</w:t>
      </w:r>
      <w:r w:rsidRPr="00CC6D75">
        <w:rPr>
          <w:rFonts w:ascii="宋体" w:hAnsi="宋体" w:cs="宋体" w:hint="eastAsia"/>
          <w:b/>
          <w:bCs/>
          <w:kern w:val="0"/>
          <w:sz w:val="24"/>
          <w:lang w:val="zh-CN"/>
        </w:rPr>
        <w:t>）</w:t>
      </w:r>
    </w:p>
    <w:p w14:paraId="6872BD7A"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五、如果成交，</w:t>
      </w:r>
      <w:r w:rsidRPr="00CC6D75">
        <w:rPr>
          <w:rFonts w:ascii="宋体" w:hAnsi="宋体" w:cs="宋体" w:hint="eastAsia"/>
          <w:sz w:val="24"/>
        </w:rPr>
        <w:t>联合体各成员方共同与采购人签订合同，并就采购合同约定的事项对采购人承担连带责任。</w:t>
      </w:r>
    </w:p>
    <w:p w14:paraId="14DBCFF5"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六、有关本次联合</w:t>
      </w:r>
      <w:r w:rsidRPr="00CC6D75">
        <w:rPr>
          <w:rFonts w:ascii="宋体" w:hAnsi="宋体" w:cs="宋体" w:hint="eastAsia"/>
          <w:kern w:val="0"/>
          <w:sz w:val="24"/>
        </w:rPr>
        <w:t>响应</w:t>
      </w:r>
      <w:r w:rsidRPr="00CC6D75">
        <w:rPr>
          <w:rFonts w:ascii="宋体" w:hAnsi="宋体" w:cs="宋体" w:hint="eastAsia"/>
          <w:kern w:val="0"/>
          <w:sz w:val="24"/>
          <w:lang w:val="zh-CN"/>
        </w:rPr>
        <w:t>的其他事宜：</w:t>
      </w:r>
    </w:p>
    <w:p w14:paraId="4FC5AD4A"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1、联合体各方不再单独参加或者与其</w:t>
      </w:r>
      <w:proofErr w:type="gramStart"/>
      <w:r w:rsidRPr="00CC6D75">
        <w:rPr>
          <w:rFonts w:ascii="宋体" w:hAnsi="宋体" w:cs="宋体" w:hint="eastAsia"/>
          <w:kern w:val="0"/>
          <w:sz w:val="24"/>
          <w:lang w:val="zh-CN"/>
        </w:rPr>
        <w:t>他供应</w:t>
      </w:r>
      <w:proofErr w:type="gramEnd"/>
      <w:r w:rsidRPr="00CC6D75">
        <w:rPr>
          <w:rFonts w:ascii="宋体" w:hAnsi="宋体" w:cs="宋体" w:hint="eastAsia"/>
          <w:kern w:val="0"/>
          <w:sz w:val="24"/>
          <w:lang w:val="zh-CN"/>
        </w:rPr>
        <w:t>商另外组成联合体参加同一合同项下的政府采购活动。</w:t>
      </w:r>
    </w:p>
    <w:p w14:paraId="6D95CE11"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270F4861"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3、本协议提交采购人、采购机构后，联合体各方不得以任何形式对上述内容进行修改或撤销。</w:t>
      </w:r>
    </w:p>
    <w:p w14:paraId="105881CA" w14:textId="77777777" w:rsidR="00BC07E4" w:rsidRPr="00CC6D75" w:rsidRDefault="00000000">
      <w:pPr>
        <w:snapToGrid w:val="0"/>
        <w:spacing w:line="360" w:lineRule="auto"/>
        <w:ind w:firstLineChars="2100" w:firstLine="5040"/>
        <w:rPr>
          <w:rFonts w:ascii="宋体" w:hAnsi="宋体" w:cs="宋体"/>
          <w:kern w:val="0"/>
          <w:sz w:val="24"/>
          <w:lang w:val="zh-CN"/>
        </w:rPr>
      </w:pPr>
      <w:r w:rsidRPr="00CC6D75">
        <w:rPr>
          <w:rFonts w:ascii="宋体" w:hAnsi="宋体" w:cs="宋体" w:hint="eastAsia"/>
          <w:kern w:val="0"/>
          <w:sz w:val="24"/>
          <w:lang w:val="zh-CN"/>
        </w:rPr>
        <w:t>联合体成员名称(电子签名/公章)：</w:t>
      </w:r>
    </w:p>
    <w:p w14:paraId="2E77DFFA" w14:textId="77777777" w:rsidR="00BC07E4" w:rsidRPr="00CC6D75" w:rsidRDefault="00000000">
      <w:pPr>
        <w:snapToGrid w:val="0"/>
        <w:spacing w:line="360" w:lineRule="auto"/>
        <w:rPr>
          <w:rFonts w:ascii="宋体" w:hAnsi="宋体" w:cs="宋体"/>
          <w:kern w:val="0"/>
          <w:sz w:val="24"/>
          <w:lang w:val="zh-CN"/>
        </w:rPr>
      </w:pPr>
      <w:r w:rsidRPr="00CC6D75">
        <w:rPr>
          <w:rFonts w:ascii="宋体" w:hAnsi="宋体" w:cs="宋体" w:hint="eastAsia"/>
          <w:kern w:val="0"/>
          <w:sz w:val="24"/>
          <w:lang w:val="zh-CN"/>
        </w:rPr>
        <w:t xml:space="preserve">                                               日期：  年  月   日</w:t>
      </w:r>
    </w:p>
    <w:p w14:paraId="47D83922" w14:textId="77777777" w:rsidR="00BC07E4" w:rsidRPr="00CC6D75" w:rsidRDefault="00000000">
      <w:pPr>
        <w:spacing w:line="360" w:lineRule="auto"/>
        <w:ind w:right="420"/>
        <w:rPr>
          <w:rFonts w:ascii="宋体" w:hAnsi="宋体" w:cs="宋体"/>
          <w:sz w:val="24"/>
        </w:rPr>
      </w:pPr>
      <w:r w:rsidRPr="00CC6D75">
        <w:rPr>
          <w:rFonts w:ascii="宋体" w:hAnsi="宋体" w:cs="宋体" w:hint="eastAsia"/>
          <w:sz w:val="24"/>
        </w:rPr>
        <w:t>注：按本格式和要求提供。</w:t>
      </w:r>
    </w:p>
    <w:p w14:paraId="4D14B9D9" w14:textId="77777777" w:rsidR="00BC07E4" w:rsidRPr="00CC6D75" w:rsidRDefault="00BC07E4">
      <w:pPr>
        <w:autoSpaceDE w:val="0"/>
        <w:autoSpaceDN w:val="0"/>
        <w:jc w:val="center"/>
        <w:rPr>
          <w:rFonts w:ascii="宋体" w:hAnsi="宋体" w:cs="宋体"/>
          <w:b/>
          <w:spacing w:val="6"/>
          <w:sz w:val="32"/>
          <w:szCs w:val="32"/>
        </w:rPr>
        <w:sectPr w:rsidR="00BC07E4" w:rsidRPr="00CC6D75">
          <w:pgSz w:w="11906" w:h="16838"/>
          <w:pgMar w:top="1440" w:right="1080" w:bottom="1440" w:left="1080" w:header="851" w:footer="992" w:gutter="0"/>
          <w:cols w:space="720"/>
          <w:titlePg/>
          <w:docGrid w:linePitch="312"/>
        </w:sectPr>
      </w:pPr>
    </w:p>
    <w:p w14:paraId="2F2A9446" w14:textId="77777777" w:rsidR="00BC07E4" w:rsidRPr="00CC6D75" w:rsidRDefault="00000000">
      <w:pPr>
        <w:snapToGrid w:val="0"/>
        <w:spacing w:line="360" w:lineRule="auto"/>
        <w:jc w:val="center"/>
        <w:rPr>
          <w:rFonts w:ascii="宋体" w:hAnsi="宋体" w:cs="宋体"/>
          <w:b/>
          <w:kern w:val="0"/>
          <w:sz w:val="32"/>
          <w:szCs w:val="32"/>
        </w:rPr>
      </w:pPr>
      <w:r w:rsidRPr="00CC6D75">
        <w:rPr>
          <w:rFonts w:ascii="宋体" w:hAnsi="宋体" w:cs="宋体" w:hint="eastAsia"/>
          <w:b/>
          <w:spacing w:val="6"/>
          <w:sz w:val="32"/>
          <w:szCs w:val="32"/>
        </w:rPr>
        <w:lastRenderedPageBreak/>
        <w:t>附件</w:t>
      </w:r>
      <w:r w:rsidRPr="00CC6D75">
        <w:rPr>
          <w:rFonts w:ascii="宋体" w:hAnsi="宋体" w:cs="宋体"/>
          <w:b/>
          <w:spacing w:val="6"/>
          <w:sz w:val="32"/>
          <w:szCs w:val="32"/>
        </w:rPr>
        <w:t>6</w:t>
      </w:r>
      <w:r w:rsidRPr="00CC6D75">
        <w:rPr>
          <w:rFonts w:ascii="宋体" w:hAnsi="宋体" w:cs="宋体" w:hint="eastAsia"/>
          <w:b/>
          <w:spacing w:val="6"/>
          <w:sz w:val="32"/>
          <w:szCs w:val="32"/>
        </w:rPr>
        <w:t>：</w:t>
      </w:r>
      <w:r w:rsidRPr="00CC6D75">
        <w:rPr>
          <w:rFonts w:ascii="宋体" w:hAnsi="宋体" w:cs="宋体" w:hint="eastAsia"/>
          <w:b/>
          <w:kern w:val="0"/>
          <w:sz w:val="32"/>
          <w:szCs w:val="32"/>
        </w:rPr>
        <w:t>分包意向协议</w:t>
      </w:r>
    </w:p>
    <w:p w14:paraId="0F86FE20" w14:textId="77777777" w:rsidR="00BC07E4" w:rsidRPr="00CC6D75" w:rsidRDefault="00000000">
      <w:pPr>
        <w:widowControl/>
        <w:spacing w:line="360" w:lineRule="auto"/>
        <w:ind w:firstLineChars="50" w:firstLine="120"/>
        <w:jc w:val="left"/>
        <w:rPr>
          <w:rFonts w:ascii="宋体" w:hAnsi="宋体" w:cs="宋体"/>
          <w:sz w:val="24"/>
        </w:rPr>
      </w:pPr>
      <w:r w:rsidRPr="00CC6D75">
        <w:rPr>
          <w:rFonts w:ascii="宋体" w:hAnsi="宋体" w:cs="宋体" w:hint="eastAsia"/>
          <w:sz w:val="24"/>
        </w:rPr>
        <w:t>（</w:t>
      </w:r>
      <w:r w:rsidRPr="00CC6D75">
        <w:rPr>
          <w:rFonts w:ascii="宋体" w:hAnsi="宋体" w:cs="宋体" w:hint="eastAsia"/>
          <w:b/>
          <w:sz w:val="24"/>
        </w:rPr>
        <w:t>成交后以分包方式履行合同的，提供分包意向协议；采购人不同意分包或者供应</w:t>
      </w:r>
      <w:proofErr w:type="gramStart"/>
      <w:r w:rsidRPr="00CC6D75">
        <w:rPr>
          <w:rFonts w:ascii="宋体" w:hAnsi="宋体" w:cs="宋体" w:hint="eastAsia"/>
          <w:b/>
          <w:sz w:val="24"/>
        </w:rPr>
        <w:t>商成交</w:t>
      </w:r>
      <w:proofErr w:type="gramEnd"/>
      <w:r w:rsidRPr="00CC6D75">
        <w:rPr>
          <w:rFonts w:ascii="宋体" w:hAnsi="宋体" w:cs="宋体" w:hint="eastAsia"/>
          <w:b/>
          <w:sz w:val="24"/>
        </w:rPr>
        <w:t>后不以分包方式履行合同的，则不需要提供。</w:t>
      </w:r>
      <w:r w:rsidRPr="00CC6D75">
        <w:rPr>
          <w:rFonts w:ascii="宋体" w:hAnsi="宋体" w:cs="宋体" w:hint="eastAsia"/>
          <w:sz w:val="24"/>
        </w:rPr>
        <w:t>）</w:t>
      </w:r>
    </w:p>
    <w:p w14:paraId="48CFCA0C"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u w:val="single"/>
        </w:rPr>
        <w:t>（供应商名称）</w:t>
      </w:r>
      <w:r w:rsidRPr="00CC6D75">
        <w:rPr>
          <w:rFonts w:ascii="宋体" w:hAnsi="宋体" w:cs="宋体" w:hint="eastAsia"/>
          <w:kern w:val="0"/>
          <w:sz w:val="24"/>
          <w:lang w:val="zh-CN"/>
        </w:rPr>
        <w:t>若成为</w:t>
      </w:r>
      <w:r w:rsidRPr="00CC6D75">
        <w:rPr>
          <w:rFonts w:ascii="宋体" w:hAnsi="宋体" w:cs="宋体" w:hint="eastAsia"/>
          <w:sz w:val="24"/>
        </w:rPr>
        <w:t>浙江教育大厦部分设备及基础配套设施维修改造项目—施工改造项目【项目编号：FY002-ZJJY[2023]-001】</w:t>
      </w:r>
      <w:r w:rsidRPr="00CC6D75">
        <w:rPr>
          <w:rFonts w:ascii="宋体" w:hAnsi="宋体" w:cs="宋体" w:hint="eastAsia"/>
          <w:kern w:val="0"/>
          <w:sz w:val="24"/>
          <w:lang w:val="zh-CN"/>
        </w:rPr>
        <w:t>的成交供应商，将依法采取分包方式履行合同。</w:t>
      </w:r>
      <w:r w:rsidRPr="00CC6D75">
        <w:rPr>
          <w:rFonts w:ascii="宋体" w:hAnsi="宋体" w:cs="宋体" w:hint="eastAsia"/>
          <w:kern w:val="0"/>
          <w:sz w:val="24"/>
          <w:u w:val="single"/>
        </w:rPr>
        <w:t>（供应商名称）</w:t>
      </w:r>
      <w:r w:rsidRPr="00CC6D75">
        <w:rPr>
          <w:rFonts w:ascii="宋体" w:hAnsi="宋体" w:cs="宋体" w:hint="eastAsia"/>
          <w:kern w:val="0"/>
          <w:sz w:val="24"/>
        </w:rPr>
        <w:t>与</w:t>
      </w:r>
      <w:r w:rsidRPr="00CC6D75">
        <w:rPr>
          <w:rFonts w:ascii="宋体" w:hAnsi="宋体" w:cs="宋体" w:hint="eastAsia"/>
          <w:kern w:val="0"/>
          <w:sz w:val="24"/>
          <w:u w:val="single"/>
        </w:rPr>
        <w:t>（所有分包供应商名称）</w:t>
      </w:r>
      <w:r w:rsidRPr="00CC6D75">
        <w:rPr>
          <w:rFonts w:ascii="宋体" w:hAnsi="宋体" w:cs="宋体" w:hint="eastAsia"/>
          <w:kern w:val="0"/>
          <w:sz w:val="24"/>
        </w:rPr>
        <w:t>达成分包意向协议</w:t>
      </w:r>
      <w:r w:rsidRPr="00CC6D75">
        <w:rPr>
          <w:rFonts w:ascii="宋体" w:hAnsi="宋体" w:cs="宋体" w:hint="eastAsia"/>
          <w:kern w:val="0"/>
          <w:sz w:val="24"/>
          <w:lang w:val="zh-CN"/>
        </w:rPr>
        <w:t xml:space="preserve">。 </w:t>
      </w:r>
    </w:p>
    <w:p w14:paraId="6686FF94"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一、分包标的及数量</w:t>
      </w:r>
    </w:p>
    <w:p w14:paraId="6407CD12"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u w:val="single"/>
        </w:rPr>
        <w:t>（供应商名称）</w:t>
      </w:r>
      <w:r w:rsidRPr="00CC6D75">
        <w:rPr>
          <w:rFonts w:ascii="宋体" w:hAnsi="宋体" w:cs="宋体" w:hint="eastAsia"/>
          <w:kern w:val="0"/>
          <w:sz w:val="24"/>
          <w:lang w:val="zh-CN"/>
        </w:rPr>
        <w:t>将</w:t>
      </w:r>
      <w:r w:rsidRPr="00CC6D75">
        <w:rPr>
          <w:rFonts w:ascii="宋体" w:hAnsi="宋体" w:cs="宋体" w:hint="eastAsia"/>
          <w:u w:val="single"/>
        </w:rPr>
        <w:t xml:space="preserve"> </w:t>
      </w:r>
      <w:r w:rsidRPr="00CC6D75">
        <w:rPr>
          <w:rFonts w:ascii="宋体" w:hAnsi="宋体" w:cs="宋体"/>
          <w:kern w:val="0"/>
          <w:sz w:val="24"/>
          <w:u w:val="single"/>
        </w:rPr>
        <w:t xml:space="preserve">  XX工作内容   </w:t>
      </w:r>
      <w:r w:rsidRPr="00CC6D75">
        <w:rPr>
          <w:rFonts w:ascii="宋体" w:hAnsi="宋体" w:cs="宋体" w:hint="eastAsia"/>
          <w:sz w:val="24"/>
        </w:rPr>
        <w:t>分包给</w:t>
      </w:r>
      <w:r w:rsidRPr="00CC6D75">
        <w:rPr>
          <w:rFonts w:ascii="宋体" w:hAnsi="宋体" w:cs="宋体" w:hint="eastAsia"/>
          <w:kern w:val="0"/>
          <w:sz w:val="24"/>
          <w:u w:val="single"/>
        </w:rPr>
        <w:t>（分包供应商1名称）</w:t>
      </w:r>
      <w:r w:rsidRPr="00CC6D75">
        <w:rPr>
          <w:rFonts w:ascii="宋体" w:hAnsi="宋体" w:cs="宋体" w:hint="eastAsia"/>
          <w:kern w:val="0"/>
          <w:sz w:val="24"/>
          <w:lang w:val="zh-CN"/>
        </w:rPr>
        <w:t>，</w:t>
      </w:r>
      <w:r w:rsidRPr="00CC6D75">
        <w:rPr>
          <w:rFonts w:ascii="宋体" w:hAnsi="宋体" w:cs="宋体" w:hint="eastAsia"/>
          <w:kern w:val="0"/>
          <w:sz w:val="24"/>
          <w:u w:val="single"/>
        </w:rPr>
        <w:t>（分包供应商1名称），</w:t>
      </w:r>
      <w:r w:rsidRPr="00CC6D75">
        <w:rPr>
          <w:rFonts w:ascii="宋体" w:hAnsi="宋体" w:cs="宋体" w:hint="eastAsia"/>
          <w:kern w:val="0"/>
          <w:sz w:val="24"/>
          <w:lang w:val="zh-CN"/>
        </w:rPr>
        <w:t>具备承</w:t>
      </w:r>
      <w:r w:rsidRPr="00CC6D75">
        <w:rPr>
          <w:rFonts w:ascii="宋体" w:hAnsi="宋体" w:cs="宋体" w:hint="eastAsia"/>
          <w:kern w:val="0"/>
          <w:sz w:val="24"/>
        </w:rPr>
        <w:t>担</w:t>
      </w:r>
      <w:r w:rsidRPr="00CC6D75">
        <w:rPr>
          <w:rFonts w:ascii="宋体" w:hAnsi="宋体" w:cs="宋体" w:hint="eastAsia"/>
          <w:kern w:val="0"/>
          <w:sz w:val="24"/>
          <w:u w:val="single"/>
          <w:lang w:val="zh-CN"/>
        </w:rPr>
        <w:t>XX工作内容</w:t>
      </w:r>
      <w:r w:rsidRPr="00CC6D75">
        <w:rPr>
          <w:rFonts w:ascii="宋体" w:hAnsi="宋体" w:cs="宋体" w:hint="eastAsia"/>
          <w:kern w:val="0"/>
          <w:sz w:val="24"/>
          <w:lang w:val="zh-CN"/>
        </w:rPr>
        <w:t>相应资质条件且不得再次分包；</w:t>
      </w:r>
    </w:p>
    <w:p w14:paraId="1A53127E" w14:textId="77777777" w:rsidR="00BC07E4" w:rsidRPr="00CC6D75" w:rsidRDefault="00000000">
      <w:pPr>
        <w:rPr>
          <w:rFonts w:ascii="宋体" w:hAnsi="宋体" w:cs="宋体"/>
          <w:kern w:val="0"/>
          <w:sz w:val="24"/>
        </w:rPr>
      </w:pPr>
      <w:r w:rsidRPr="00CC6D75">
        <w:rPr>
          <w:rFonts w:ascii="宋体" w:hAnsi="宋体" w:cs="宋体" w:hint="eastAsia"/>
          <w:kern w:val="0"/>
          <w:sz w:val="24"/>
        </w:rPr>
        <w:t>……</w:t>
      </w:r>
    </w:p>
    <w:p w14:paraId="7FF93546"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二、分包供应商中小企业合同份额</w:t>
      </w:r>
    </w:p>
    <w:p w14:paraId="167DC5E7" w14:textId="77777777" w:rsidR="00BC07E4" w:rsidRPr="00CC6D75" w:rsidRDefault="00000000">
      <w:pPr>
        <w:snapToGrid w:val="0"/>
        <w:spacing w:line="360" w:lineRule="auto"/>
        <w:ind w:firstLine="576"/>
        <w:rPr>
          <w:rFonts w:ascii="宋体" w:hAnsi="宋体" w:cs="宋体"/>
          <w:b/>
          <w:kern w:val="0"/>
          <w:sz w:val="24"/>
          <w:lang w:val="zh-CN"/>
        </w:rPr>
      </w:pPr>
      <w:r w:rsidRPr="00CC6D75">
        <w:rPr>
          <w:rFonts w:ascii="宋体" w:hAnsi="宋体" w:cs="宋体"/>
          <w:kern w:val="0"/>
          <w:sz w:val="24"/>
        </w:rPr>
        <w:t>1、</w:t>
      </w:r>
      <w:r w:rsidRPr="00CC6D75">
        <w:rPr>
          <w:rFonts w:ascii="宋体" w:hAnsi="宋体" w:cs="宋体" w:hint="eastAsia"/>
          <w:kern w:val="0"/>
          <w:sz w:val="24"/>
          <w:u w:val="single"/>
        </w:rPr>
        <w:t>（分包供应商X</w:t>
      </w:r>
      <w:r w:rsidRPr="00CC6D75">
        <w:rPr>
          <w:rFonts w:ascii="宋体" w:hAnsi="宋体" w:cs="宋体"/>
          <w:kern w:val="0"/>
          <w:sz w:val="24"/>
          <w:u w:val="single"/>
        </w:rPr>
        <w:t>,</w:t>
      </w:r>
      <w:r w:rsidRPr="00CC6D75">
        <w:rPr>
          <w:rFonts w:ascii="宋体" w:hAnsi="宋体" w:cs="宋体" w:hint="eastAsia"/>
          <w:kern w:val="0"/>
          <w:sz w:val="24"/>
          <w:u w:val="single"/>
        </w:rPr>
        <w:t>……）提供的工程全部由小</w:t>
      </w:r>
      <w:proofErr w:type="gramStart"/>
      <w:r w:rsidRPr="00CC6D75">
        <w:rPr>
          <w:rFonts w:ascii="宋体" w:hAnsi="宋体" w:cs="宋体" w:hint="eastAsia"/>
          <w:kern w:val="0"/>
          <w:sz w:val="24"/>
          <w:u w:val="single"/>
        </w:rPr>
        <w:t>微企业</w:t>
      </w:r>
      <w:proofErr w:type="gramEnd"/>
      <w:r w:rsidRPr="00CC6D75">
        <w:rPr>
          <w:rFonts w:ascii="宋体" w:hAnsi="宋体" w:cs="宋体" w:hint="eastAsia"/>
          <w:kern w:val="0"/>
          <w:sz w:val="24"/>
          <w:u w:val="single"/>
        </w:rPr>
        <w:t>承建，</w:t>
      </w:r>
      <w:r w:rsidRPr="00CC6D75">
        <w:rPr>
          <w:rFonts w:ascii="宋体" w:hAnsi="宋体" w:cs="宋体" w:hint="eastAsia"/>
          <w:kern w:val="0"/>
          <w:sz w:val="24"/>
        </w:rPr>
        <w:t>其合同份额占到合同总金额</w:t>
      </w:r>
      <w:r w:rsidRPr="00CC6D75">
        <w:rPr>
          <w:rFonts w:ascii="宋体" w:hAnsi="宋体" w:cs="宋体" w:hint="eastAsia"/>
          <w:kern w:val="0"/>
          <w:sz w:val="24"/>
          <w:u w:val="single"/>
        </w:rPr>
        <w:t xml:space="preserve">     </w:t>
      </w:r>
      <w:r w:rsidRPr="00CC6D75">
        <w:rPr>
          <w:rFonts w:ascii="宋体" w:hAnsi="宋体" w:cs="宋体" w:hint="eastAsia"/>
          <w:kern w:val="0"/>
          <w:sz w:val="24"/>
        </w:rPr>
        <w:t>%以上</w:t>
      </w:r>
      <w:r w:rsidRPr="00CC6D75">
        <w:rPr>
          <w:rFonts w:ascii="宋体" w:hAnsi="宋体" w:cs="宋体" w:hint="eastAsia"/>
        </w:rPr>
        <w:t>。</w:t>
      </w:r>
      <w:r w:rsidRPr="00CC6D75">
        <w:rPr>
          <w:rFonts w:ascii="宋体" w:hAnsi="宋体" w:cs="宋体" w:hint="eastAsia"/>
          <w:b/>
          <w:kern w:val="0"/>
          <w:sz w:val="24"/>
          <w:lang w:val="zh-CN"/>
        </w:rPr>
        <w:t>（未预留份额专门面向中小企业采购的</w:t>
      </w:r>
      <w:proofErr w:type="gramStart"/>
      <w:r w:rsidRPr="00CC6D75">
        <w:rPr>
          <w:rFonts w:ascii="宋体" w:hAnsi="宋体" w:cs="宋体" w:hint="eastAsia"/>
          <w:b/>
          <w:kern w:val="0"/>
          <w:sz w:val="24"/>
          <w:lang w:val="zh-CN"/>
        </w:rPr>
        <w:t>的</w:t>
      </w:r>
      <w:proofErr w:type="gramEnd"/>
      <w:r w:rsidRPr="00CC6D75">
        <w:rPr>
          <w:rFonts w:ascii="宋体" w:hAnsi="宋体" w:cs="宋体" w:hint="eastAsia"/>
          <w:b/>
          <w:kern w:val="0"/>
          <w:sz w:val="24"/>
          <w:lang w:val="zh-CN"/>
        </w:rPr>
        <w:t>采购项目，以及预留份额中的非预留部分采购包，允许分包的，分包意向协议约定小</w:t>
      </w:r>
      <w:proofErr w:type="gramStart"/>
      <w:r w:rsidRPr="00CC6D75">
        <w:rPr>
          <w:rFonts w:ascii="宋体" w:hAnsi="宋体" w:cs="宋体" w:hint="eastAsia"/>
          <w:b/>
          <w:kern w:val="0"/>
          <w:sz w:val="24"/>
          <w:lang w:val="zh-CN"/>
        </w:rPr>
        <w:t>微企业</w:t>
      </w:r>
      <w:proofErr w:type="gramEnd"/>
      <w:r w:rsidRPr="00CC6D75">
        <w:rPr>
          <w:rFonts w:ascii="宋体" w:hAnsi="宋体" w:cs="宋体" w:hint="eastAsia"/>
          <w:b/>
          <w:kern w:val="0"/>
          <w:sz w:val="24"/>
          <w:lang w:val="zh-CN"/>
        </w:rPr>
        <w:t>的合同份额占到合同总金额30%以上的，对大中型企业的报价给予</w:t>
      </w:r>
      <w:r w:rsidRPr="00CC6D75">
        <w:rPr>
          <w:rFonts w:ascii="宋体" w:hAnsi="宋体" w:cs="宋体" w:hint="eastAsia"/>
          <w:b/>
          <w:kern w:val="0"/>
          <w:sz w:val="24"/>
        </w:rPr>
        <w:t>2</w:t>
      </w:r>
      <w:r w:rsidRPr="00CC6D75">
        <w:rPr>
          <w:rFonts w:ascii="宋体" w:hAnsi="宋体" w:cs="宋体" w:hint="eastAsia"/>
          <w:b/>
          <w:kern w:val="0"/>
          <w:sz w:val="24"/>
          <w:lang w:val="zh-CN"/>
        </w:rPr>
        <w:t>%的扣除。供应商</w:t>
      </w:r>
      <w:r w:rsidRPr="00CC6D75">
        <w:rPr>
          <w:rFonts w:ascii="宋体" w:hAnsi="宋体" w:cs="宋体" w:hint="eastAsia"/>
          <w:b/>
          <w:sz w:val="24"/>
        </w:rPr>
        <w:t>拟享受以上价格扣除政策的，填写有关内容。</w:t>
      </w:r>
      <w:r w:rsidRPr="00CC6D75">
        <w:rPr>
          <w:rFonts w:ascii="宋体" w:hAnsi="宋体" w:cs="宋体" w:hint="eastAsia"/>
          <w:b/>
          <w:kern w:val="0"/>
          <w:sz w:val="24"/>
          <w:lang w:val="zh-CN"/>
        </w:rPr>
        <w:t>）</w:t>
      </w:r>
    </w:p>
    <w:p w14:paraId="721DF1FA" w14:textId="77777777" w:rsidR="00BC07E4" w:rsidRPr="00CC6D75" w:rsidRDefault="00000000">
      <w:pPr>
        <w:spacing w:line="360" w:lineRule="auto"/>
        <w:ind w:firstLineChars="200" w:firstLine="480"/>
        <w:rPr>
          <w:rFonts w:ascii="宋体" w:hAnsi="宋体" w:cs="宋体"/>
          <w:b/>
          <w:bCs/>
          <w:kern w:val="0"/>
          <w:sz w:val="24"/>
          <w:lang w:val="zh-CN"/>
        </w:rPr>
      </w:pPr>
      <w:r w:rsidRPr="00CC6D75">
        <w:rPr>
          <w:rFonts w:ascii="宋体" w:hAnsi="宋体" w:cs="宋体" w:hint="eastAsia"/>
          <w:sz w:val="24"/>
        </w:rPr>
        <w:t>2、</w:t>
      </w:r>
      <w:bookmarkStart w:id="928" w:name="_Hlk101133173"/>
      <w:r w:rsidRPr="00CC6D75">
        <w:rPr>
          <w:rFonts w:ascii="宋体" w:hAnsi="宋体" w:cs="宋体" w:hint="eastAsia"/>
          <w:sz w:val="24"/>
        </w:rPr>
        <w:t>中小企业合同金额达到</w:t>
      </w:r>
      <w:r w:rsidRPr="00CC6D75">
        <w:rPr>
          <w:rFonts w:ascii="宋体" w:hAnsi="宋体" w:cs="宋体" w:hint="eastAsia"/>
          <w:sz w:val="24"/>
          <w:u w:val="single"/>
        </w:rPr>
        <w:t xml:space="preserve">  </w:t>
      </w:r>
      <w:r w:rsidRPr="00CC6D75">
        <w:rPr>
          <w:rFonts w:ascii="宋体" w:hAnsi="宋体" w:cs="宋体" w:hint="eastAsia"/>
          <w:sz w:val="24"/>
        </w:rPr>
        <w:t>%，小</w:t>
      </w:r>
      <w:proofErr w:type="gramStart"/>
      <w:r w:rsidRPr="00CC6D75">
        <w:rPr>
          <w:rFonts w:ascii="宋体" w:hAnsi="宋体" w:cs="宋体" w:hint="eastAsia"/>
          <w:sz w:val="24"/>
        </w:rPr>
        <w:t>微企业</w:t>
      </w:r>
      <w:proofErr w:type="gramEnd"/>
      <w:r w:rsidRPr="00CC6D75">
        <w:rPr>
          <w:rFonts w:ascii="宋体" w:hAnsi="宋体" w:cs="宋体" w:hint="eastAsia"/>
          <w:sz w:val="24"/>
        </w:rPr>
        <w:t>合同金额达到</w:t>
      </w:r>
      <w:r w:rsidRPr="00CC6D75">
        <w:rPr>
          <w:rFonts w:ascii="宋体" w:hAnsi="宋体" w:cs="宋体" w:hint="eastAsia"/>
          <w:sz w:val="24"/>
          <w:u w:val="single"/>
        </w:rPr>
        <w:t xml:space="preserve"> </w:t>
      </w:r>
      <w:r w:rsidRPr="00CC6D75">
        <w:rPr>
          <w:rFonts w:ascii="宋体" w:hAnsi="宋体" w:cs="宋体" w:hint="eastAsia"/>
          <w:sz w:val="24"/>
        </w:rPr>
        <w:t>%</w:t>
      </w:r>
      <w:r w:rsidRPr="00CC6D75">
        <w:rPr>
          <w:rFonts w:ascii="宋体" w:hAnsi="宋体" w:cs="宋体" w:hint="eastAsia"/>
          <w:kern w:val="0"/>
          <w:sz w:val="24"/>
          <w:lang w:val="zh-CN"/>
        </w:rPr>
        <w:t>。</w:t>
      </w:r>
      <w:r w:rsidRPr="00CC6D75">
        <w:rPr>
          <w:rFonts w:ascii="宋体" w:hAnsi="宋体" w:cs="宋体" w:hint="eastAsia"/>
          <w:b/>
          <w:bCs/>
          <w:kern w:val="0"/>
          <w:sz w:val="24"/>
          <w:lang w:val="zh-CN"/>
        </w:rPr>
        <w:t>（</w:t>
      </w:r>
      <w:r w:rsidRPr="00CC6D75">
        <w:rPr>
          <w:rFonts w:ascii="宋体" w:hAnsi="宋体" w:cs="宋体" w:hint="eastAsia"/>
          <w:b/>
          <w:bCs/>
          <w:sz w:val="24"/>
        </w:rPr>
        <w:t>要求合同分包形式参加的项目或采购包，供应商按采购文件第一部分竞争性磋商公告申请人的资格要求中规定的</w:t>
      </w:r>
      <w:r w:rsidRPr="00CC6D75">
        <w:rPr>
          <w:rFonts w:ascii="宋体" w:hAnsi="宋体" w:cs="宋体" w:hint="eastAsia"/>
          <w:b/>
          <w:kern w:val="0"/>
          <w:sz w:val="24"/>
          <w:lang w:val="zh-CN"/>
        </w:rPr>
        <w:t>分包意向协议</w:t>
      </w:r>
      <w:r w:rsidRPr="00CC6D75">
        <w:rPr>
          <w:rFonts w:ascii="宋体" w:hAnsi="宋体" w:cs="宋体" w:hint="eastAsia"/>
          <w:b/>
          <w:bCs/>
          <w:sz w:val="24"/>
        </w:rPr>
        <w:t>中中小企业、小</w:t>
      </w:r>
      <w:proofErr w:type="gramStart"/>
      <w:r w:rsidRPr="00CC6D75">
        <w:rPr>
          <w:rFonts w:ascii="宋体" w:hAnsi="宋体" w:cs="宋体" w:hint="eastAsia"/>
          <w:b/>
          <w:bCs/>
          <w:sz w:val="24"/>
        </w:rPr>
        <w:t>微企业</w:t>
      </w:r>
      <w:proofErr w:type="gramEnd"/>
      <w:r w:rsidRPr="00CC6D75">
        <w:rPr>
          <w:rFonts w:ascii="宋体" w:hAnsi="宋体" w:cs="宋体" w:hint="eastAsia"/>
          <w:b/>
          <w:bCs/>
          <w:sz w:val="24"/>
        </w:rPr>
        <w:t>合同金额应当达到的比例要求填写。</w:t>
      </w:r>
      <w:r w:rsidRPr="00CC6D75">
        <w:rPr>
          <w:rFonts w:ascii="宋体" w:hAnsi="宋体" w:cs="宋体" w:hint="eastAsia"/>
          <w:b/>
          <w:bCs/>
          <w:kern w:val="0"/>
          <w:sz w:val="24"/>
          <w:lang w:val="zh-CN"/>
        </w:rPr>
        <w:t>）</w:t>
      </w:r>
      <w:bookmarkEnd w:id="928"/>
    </w:p>
    <w:p w14:paraId="01D8F378"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三、分包工作履行期限、地点、方式</w:t>
      </w:r>
    </w:p>
    <w:p w14:paraId="7B00E894" w14:textId="77777777" w:rsidR="00BC07E4" w:rsidRPr="00CC6D75" w:rsidRDefault="00000000">
      <w:pPr>
        <w:snapToGrid w:val="0"/>
        <w:spacing w:line="360" w:lineRule="auto"/>
        <w:ind w:firstLine="576"/>
        <w:rPr>
          <w:rFonts w:ascii="宋体" w:hAnsi="宋体" w:cs="宋体"/>
          <w:u w:val="single"/>
        </w:rPr>
      </w:pPr>
      <w:r w:rsidRPr="00CC6D75">
        <w:rPr>
          <w:rFonts w:ascii="宋体" w:hAnsi="宋体" w:cs="宋体" w:hint="eastAsia"/>
          <w:u w:val="single"/>
        </w:rPr>
        <w:t xml:space="preserve">                                                                                  </w:t>
      </w:r>
    </w:p>
    <w:p w14:paraId="6CE7797D"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四、质量</w:t>
      </w:r>
    </w:p>
    <w:p w14:paraId="072CADC5"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u w:val="single"/>
        </w:rPr>
        <w:t xml:space="preserve">                                                                                       </w:t>
      </w:r>
    </w:p>
    <w:p w14:paraId="58130DB2"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五、价款或者报酬</w:t>
      </w:r>
    </w:p>
    <w:p w14:paraId="6E01492B" w14:textId="77777777" w:rsidR="00BC07E4" w:rsidRPr="00CC6D75" w:rsidRDefault="00000000">
      <w:pPr>
        <w:snapToGrid w:val="0"/>
        <w:spacing w:line="360" w:lineRule="auto"/>
        <w:ind w:leftChars="273" w:left="573"/>
        <w:rPr>
          <w:rFonts w:ascii="宋体" w:hAnsi="宋体" w:cs="宋体"/>
          <w:kern w:val="0"/>
          <w:sz w:val="24"/>
          <w:lang w:val="zh-CN"/>
        </w:rPr>
      </w:pPr>
      <w:r w:rsidRPr="00CC6D75">
        <w:rPr>
          <w:rFonts w:ascii="宋体" w:hAnsi="宋体" w:cs="宋体" w:hint="eastAsia"/>
          <w:u w:val="single"/>
        </w:rPr>
        <w:t xml:space="preserve">                                                                                     </w:t>
      </w:r>
    </w:p>
    <w:p w14:paraId="4260D8DA" w14:textId="77777777" w:rsidR="00BC07E4" w:rsidRPr="00CC6D75" w:rsidRDefault="00000000">
      <w:pPr>
        <w:snapToGrid w:val="0"/>
        <w:spacing w:line="360" w:lineRule="auto"/>
        <w:ind w:leftChars="273" w:left="573"/>
        <w:rPr>
          <w:rFonts w:ascii="宋体" w:hAnsi="宋体" w:cs="宋体"/>
          <w:kern w:val="0"/>
          <w:sz w:val="24"/>
          <w:lang w:val="zh-CN"/>
        </w:rPr>
      </w:pPr>
      <w:r w:rsidRPr="00CC6D75">
        <w:rPr>
          <w:rFonts w:ascii="宋体" w:hAnsi="宋体" w:cs="宋体" w:hint="eastAsia"/>
          <w:kern w:val="0"/>
          <w:sz w:val="24"/>
          <w:lang w:val="zh-CN"/>
        </w:rPr>
        <w:t>六、违约责任</w:t>
      </w:r>
    </w:p>
    <w:p w14:paraId="186C0222"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u w:val="single"/>
        </w:rPr>
        <w:t xml:space="preserve">                                                                                     </w:t>
      </w:r>
    </w:p>
    <w:p w14:paraId="029A8B27"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kern w:val="0"/>
          <w:sz w:val="24"/>
          <w:lang w:val="zh-CN"/>
        </w:rPr>
        <w:t>七、争议解决的办法</w:t>
      </w:r>
    </w:p>
    <w:p w14:paraId="7DD8FE80" w14:textId="77777777" w:rsidR="00BC07E4" w:rsidRPr="00CC6D75" w:rsidRDefault="00000000">
      <w:pPr>
        <w:snapToGrid w:val="0"/>
        <w:spacing w:line="360" w:lineRule="auto"/>
        <w:ind w:firstLine="576"/>
        <w:rPr>
          <w:rFonts w:ascii="宋体" w:hAnsi="宋体" w:cs="宋体"/>
          <w:kern w:val="0"/>
          <w:sz w:val="24"/>
          <w:lang w:val="zh-CN"/>
        </w:rPr>
      </w:pPr>
      <w:r w:rsidRPr="00CC6D75">
        <w:rPr>
          <w:rFonts w:ascii="宋体" w:hAnsi="宋体" w:cs="宋体" w:hint="eastAsia"/>
          <w:u w:val="single"/>
        </w:rPr>
        <w:t xml:space="preserve">                                                                                  </w:t>
      </w:r>
    </w:p>
    <w:p w14:paraId="08A88292" w14:textId="77777777" w:rsidR="00BC07E4" w:rsidRPr="00CC6D75" w:rsidRDefault="00000000">
      <w:pPr>
        <w:snapToGrid w:val="0"/>
        <w:spacing w:line="360" w:lineRule="auto"/>
        <w:ind w:leftChars="342" w:left="5758" w:hangingChars="2100" w:hanging="5040"/>
        <w:rPr>
          <w:rFonts w:ascii="宋体" w:hAnsi="宋体" w:cs="宋体"/>
          <w:kern w:val="0"/>
          <w:sz w:val="24"/>
          <w:lang w:val="zh-CN"/>
        </w:rPr>
      </w:pPr>
      <w:r w:rsidRPr="00CC6D75">
        <w:rPr>
          <w:rFonts w:ascii="宋体" w:hAnsi="宋体" w:cs="宋体" w:hint="eastAsia"/>
          <w:kern w:val="0"/>
          <w:sz w:val="24"/>
          <w:lang w:val="zh-CN"/>
        </w:rPr>
        <w:t xml:space="preserve">                                          供应商名称(电子签名)：</w:t>
      </w:r>
    </w:p>
    <w:p w14:paraId="43A5CE37" w14:textId="77777777" w:rsidR="00BC07E4" w:rsidRPr="00CC6D75" w:rsidRDefault="00000000">
      <w:pPr>
        <w:snapToGrid w:val="0"/>
        <w:spacing w:line="360" w:lineRule="auto"/>
        <w:ind w:firstLineChars="2350" w:firstLine="5640"/>
        <w:rPr>
          <w:rFonts w:ascii="宋体" w:hAnsi="宋体" w:cs="宋体"/>
          <w:kern w:val="0"/>
          <w:sz w:val="24"/>
          <w:lang w:val="zh-CN"/>
        </w:rPr>
      </w:pPr>
      <w:r w:rsidRPr="00CC6D75">
        <w:rPr>
          <w:rFonts w:ascii="宋体" w:hAnsi="宋体" w:cs="宋体" w:hint="eastAsia"/>
          <w:kern w:val="0"/>
          <w:sz w:val="24"/>
          <w:lang w:val="zh-CN"/>
        </w:rPr>
        <w:t>分包供应商名称：</w:t>
      </w:r>
    </w:p>
    <w:p w14:paraId="4AE4F024" w14:textId="77777777" w:rsidR="00BC07E4" w:rsidRPr="00CC6D75" w:rsidRDefault="00000000">
      <w:pPr>
        <w:snapToGrid w:val="0"/>
        <w:spacing w:line="360" w:lineRule="auto"/>
        <w:ind w:firstLineChars="2400" w:firstLine="5760"/>
        <w:rPr>
          <w:rFonts w:ascii="宋体" w:hAnsi="宋体" w:cs="宋体"/>
        </w:rPr>
      </w:pPr>
      <w:r w:rsidRPr="00CC6D75">
        <w:rPr>
          <w:rFonts w:ascii="宋体" w:hAnsi="宋体" w:cs="宋体" w:hint="eastAsia"/>
          <w:kern w:val="0"/>
          <w:sz w:val="24"/>
          <w:lang w:val="zh-CN"/>
        </w:rPr>
        <w:lastRenderedPageBreak/>
        <w:t>……</w:t>
      </w:r>
    </w:p>
    <w:p w14:paraId="4BDD7EF4" w14:textId="77777777" w:rsidR="00BC07E4" w:rsidRPr="00CC6D75" w:rsidRDefault="00000000">
      <w:pPr>
        <w:spacing w:line="360" w:lineRule="auto"/>
        <w:jc w:val="center"/>
        <w:rPr>
          <w:rFonts w:ascii="宋体" w:hAnsi="宋体" w:cs="宋体"/>
          <w:kern w:val="0"/>
          <w:sz w:val="24"/>
          <w:lang w:val="zh-CN"/>
        </w:rPr>
      </w:pPr>
      <w:r w:rsidRPr="00CC6D75">
        <w:rPr>
          <w:rFonts w:ascii="宋体" w:hAnsi="宋体" w:cs="宋体" w:hint="eastAsia"/>
          <w:kern w:val="0"/>
          <w:sz w:val="24"/>
          <w:lang w:val="zh-CN"/>
        </w:rPr>
        <w:t xml:space="preserve">                                        日期：  年  月   日</w:t>
      </w:r>
    </w:p>
    <w:p w14:paraId="0B5C235F" w14:textId="77777777" w:rsidR="00BC07E4" w:rsidRPr="00CC6D75" w:rsidRDefault="00BC07E4">
      <w:pPr>
        <w:autoSpaceDE w:val="0"/>
        <w:autoSpaceDN w:val="0"/>
        <w:jc w:val="center"/>
        <w:rPr>
          <w:rFonts w:ascii="宋体" w:hAnsi="宋体" w:cs="宋体"/>
          <w:b/>
          <w:spacing w:val="6"/>
          <w:sz w:val="32"/>
          <w:szCs w:val="32"/>
        </w:rPr>
      </w:pPr>
    </w:p>
    <w:p w14:paraId="68C5A6FC" w14:textId="77777777" w:rsidR="00BC07E4" w:rsidRPr="00CC6D75" w:rsidRDefault="00BC07E4">
      <w:pPr>
        <w:autoSpaceDE w:val="0"/>
        <w:autoSpaceDN w:val="0"/>
        <w:jc w:val="center"/>
        <w:rPr>
          <w:rFonts w:ascii="宋体" w:hAnsi="宋体" w:cs="宋体"/>
          <w:b/>
          <w:spacing w:val="6"/>
          <w:sz w:val="32"/>
          <w:szCs w:val="32"/>
        </w:rPr>
        <w:sectPr w:rsidR="00BC07E4" w:rsidRPr="00CC6D75">
          <w:pgSz w:w="11906" w:h="16838"/>
          <w:pgMar w:top="1440" w:right="1080" w:bottom="1440" w:left="1080" w:header="851" w:footer="992" w:gutter="0"/>
          <w:cols w:space="720"/>
          <w:titlePg/>
          <w:docGrid w:linePitch="312"/>
        </w:sectPr>
      </w:pPr>
    </w:p>
    <w:p w14:paraId="01A40996" w14:textId="77777777" w:rsidR="00BC07E4" w:rsidRPr="00CC6D75" w:rsidRDefault="00000000">
      <w:pPr>
        <w:autoSpaceDE w:val="0"/>
        <w:autoSpaceDN w:val="0"/>
        <w:jc w:val="center"/>
        <w:rPr>
          <w:rFonts w:ascii="宋体" w:hAnsi="宋体" w:cs="宋体"/>
          <w:b/>
          <w:bCs/>
          <w:sz w:val="32"/>
          <w:szCs w:val="32"/>
        </w:rPr>
      </w:pPr>
      <w:r w:rsidRPr="00CC6D75">
        <w:rPr>
          <w:rFonts w:ascii="宋体" w:hAnsi="宋体" w:cs="宋体" w:hint="eastAsia"/>
          <w:b/>
          <w:spacing w:val="6"/>
          <w:sz w:val="32"/>
          <w:szCs w:val="32"/>
        </w:rPr>
        <w:lastRenderedPageBreak/>
        <w:t>附件</w:t>
      </w:r>
      <w:r w:rsidRPr="00CC6D75">
        <w:rPr>
          <w:rFonts w:ascii="宋体" w:hAnsi="宋体" w:cs="宋体"/>
          <w:b/>
          <w:spacing w:val="6"/>
          <w:sz w:val="32"/>
          <w:szCs w:val="32"/>
        </w:rPr>
        <w:t>7</w:t>
      </w:r>
      <w:r w:rsidRPr="00CC6D75">
        <w:rPr>
          <w:rFonts w:ascii="宋体" w:hAnsi="宋体" w:cs="宋体" w:hint="eastAsia"/>
          <w:b/>
          <w:spacing w:val="6"/>
          <w:sz w:val="32"/>
          <w:szCs w:val="32"/>
        </w:rPr>
        <w:t>：</w:t>
      </w:r>
      <w:r w:rsidRPr="00CC6D75">
        <w:rPr>
          <w:rFonts w:ascii="宋体" w:hAnsi="宋体" w:cs="宋体" w:hint="eastAsia"/>
          <w:b/>
          <w:sz w:val="32"/>
          <w:szCs w:val="32"/>
        </w:rPr>
        <w:t>中小企业声明函</w:t>
      </w:r>
    </w:p>
    <w:p w14:paraId="0D107286" w14:textId="77777777" w:rsidR="00BC07E4" w:rsidRPr="00CC6D75" w:rsidRDefault="00BC07E4">
      <w:pPr>
        <w:spacing w:line="360" w:lineRule="auto"/>
        <w:jc w:val="center"/>
        <w:rPr>
          <w:rFonts w:ascii="宋体" w:hAnsi="宋体" w:cs="宋体"/>
          <w:sz w:val="24"/>
          <w:u w:val="single"/>
        </w:rPr>
      </w:pPr>
    </w:p>
    <w:p w14:paraId="4B06268B" w14:textId="77777777" w:rsidR="00BC07E4" w:rsidRPr="00CC6D75" w:rsidRDefault="00000000">
      <w:pPr>
        <w:spacing w:line="360" w:lineRule="auto"/>
        <w:jc w:val="center"/>
        <w:rPr>
          <w:rFonts w:ascii="宋体" w:hAnsi="宋体" w:cs="宋体"/>
          <w:b/>
          <w:sz w:val="32"/>
          <w:szCs w:val="32"/>
        </w:rPr>
      </w:pPr>
      <w:r w:rsidRPr="00CC6D75">
        <w:rPr>
          <w:rFonts w:ascii="宋体" w:hAnsi="宋体" w:cs="宋体" w:hint="eastAsia"/>
          <w:b/>
          <w:sz w:val="32"/>
          <w:szCs w:val="32"/>
        </w:rPr>
        <w:t>中小企业声明函（工程）</w:t>
      </w:r>
    </w:p>
    <w:p w14:paraId="460179C0" w14:textId="23C2EF37" w:rsidR="00BC07E4" w:rsidRPr="00CC6D75" w:rsidRDefault="00000000">
      <w:pPr>
        <w:spacing w:line="360" w:lineRule="auto"/>
        <w:ind w:firstLineChars="150" w:firstLine="360"/>
        <w:jc w:val="left"/>
        <w:rPr>
          <w:rFonts w:ascii="宋体" w:hAnsi="宋体" w:cs="宋体"/>
          <w:sz w:val="24"/>
        </w:rPr>
      </w:pPr>
      <w:r w:rsidRPr="00CC6D75">
        <w:rPr>
          <w:rFonts w:ascii="宋体" w:hAnsi="宋体" w:cs="宋体" w:hint="eastAsia"/>
          <w:sz w:val="24"/>
        </w:rPr>
        <w:t xml:space="preserve">本公司（联合体）郑重声明，根据《政府采购促进中小企业发展管理办法》（财库﹝2020﹞46 号）的规定，本公司（联合体）参加 </w:t>
      </w:r>
      <w:r w:rsidR="0066055A" w:rsidRPr="00CC6D75">
        <w:rPr>
          <w:rFonts w:ascii="宋体" w:hAnsi="宋体" w:cs="宋体" w:hint="eastAsia"/>
          <w:sz w:val="24"/>
          <w:u w:val="single"/>
        </w:rPr>
        <w:t>浙江省教育厅</w:t>
      </w:r>
      <w:r w:rsidRPr="00CC6D75">
        <w:rPr>
          <w:rFonts w:ascii="宋体" w:hAnsi="宋体" w:cs="宋体" w:hint="eastAsia"/>
          <w:sz w:val="24"/>
          <w:u w:val="single"/>
        </w:rPr>
        <w:t xml:space="preserve"> </w:t>
      </w:r>
      <w:r w:rsidRPr="00CC6D75">
        <w:rPr>
          <w:rFonts w:ascii="宋体" w:hAnsi="宋体" w:cs="宋体" w:hint="eastAsia"/>
          <w:sz w:val="24"/>
        </w:rPr>
        <w:t>的</w:t>
      </w:r>
      <w:r w:rsidRPr="00CC6D75">
        <w:rPr>
          <w:rFonts w:ascii="宋体" w:hAnsi="宋体" w:cs="宋体" w:hint="eastAsia"/>
          <w:sz w:val="24"/>
          <w:u w:val="single"/>
        </w:rPr>
        <w:t xml:space="preserve"> 浙江教育大厦部分设备及基础配套设施维修改造项目—施工改造项目 </w:t>
      </w:r>
      <w:r w:rsidRPr="00CC6D75">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1A8956A" w14:textId="77777777" w:rsidR="00BC07E4" w:rsidRPr="00CC6D75" w:rsidRDefault="00000000">
      <w:pPr>
        <w:spacing w:line="360" w:lineRule="auto"/>
        <w:ind w:firstLineChars="200" w:firstLine="480"/>
        <w:jc w:val="left"/>
        <w:rPr>
          <w:rFonts w:ascii="宋体" w:hAnsi="宋体" w:cs="宋体"/>
          <w:sz w:val="24"/>
        </w:rPr>
      </w:pPr>
      <w:r w:rsidRPr="00CC6D75">
        <w:rPr>
          <w:rFonts w:ascii="宋体" w:hAnsi="宋体" w:cs="宋体" w:hint="eastAsia"/>
          <w:sz w:val="24"/>
        </w:rPr>
        <w:t>1.</w:t>
      </w:r>
      <w:r w:rsidRPr="00CC6D75">
        <w:rPr>
          <w:rFonts w:ascii="宋体" w:hAnsi="宋体" w:cs="宋体" w:hint="eastAsia"/>
        </w:rPr>
        <w:t xml:space="preserve"> </w:t>
      </w:r>
      <w:r w:rsidRPr="00CC6D75">
        <w:rPr>
          <w:rFonts w:ascii="宋体" w:hAnsi="宋体" w:cs="宋体" w:hint="eastAsia"/>
          <w:sz w:val="24"/>
          <w:u w:val="single"/>
        </w:rPr>
        <w:t>（标的名称）</w:t>
      </w:r>
      <w:r w:rsidRPr="00CC6D75">
        <w:rPr>
          <w:rFonts w:ascii="宋体" w:hAnsi="宋体" w:cs="宋体" w:hint="eastAsia"/>
          <w:sz w:val="24"/>
        </w:rPr>
        <w:t xml:space="preserve">，属于 </w:t>
      </w:r>
      <w:r w:rsidRPr="00CC6D75">
        <w:rPr>
          <w:rFonts w:ascii="宋体" w:hAnsi="宋体" w:cs="宋体" w:hint="eastAsia"/>
          <w:sz w:val="24"/>
          <w:u w:val="single"/>
        </w:rPr>
        <w:t>（采购文件中明确的所属行业）</w:t>
      </w:r>
      <w:r w:rsidRPr="00CC6D75">
        <w:rPr>
          <w:rFonts w:ascii="宋体" w:hAnsi="宋体" w:cs="宋体" w:hint="eastAsia"/>
          <w:sz w:val="24"/>
        </w:rPr>
        <w:t xml:space="preserve"> ；承建（承接）企业为 </w:t>
      </w:r>
      <w:r w:rsidRPr="00CC6D75">
        <w:rPr>
          <w:rFonts w:ascii="宋体" w:hAnsi="宋体" w:cs="宋体" w:hint="eastAsia"/>
          <w:sz w:val="24"/>
          <w:u w:val="single"/>
        </w:rPr>
        <w:t>（企业名称）</w:t>
      </w:r>
      <w:r w:rsidRPr="00CC6D75">
        <w:rPr>
          <w:rFonts w:ascii="宋体" w:hAnsi="宋体" w:cs="宋体" w:hint="eastAsia"/>
          <w:sz w:val="24"/>
        </w:rPr>
        <w:t xml:space="preserve"> ，从业人员</w:t>
      </w:r>
      <w:r w:rsidRPr="00CC6D75">
        <w:rPr>
          <w:rFonts w:ascii="宋体" w:hAnsi="宋体" w:cs="宋体" w:hint="eastAsia"/>
          <w:sz w:val="24"/>
          <w:u w:val="single"/>
        </w:rPr>
        <w:t xml:space="preserve">   </w:t>
      </w:r>
      <w:r w:rsidRPr="00CC6D75">
        <w:rPr>
          <w:rFonts w:ascii="宋体" w:hAnsi="宋体" w:cs="宋体" w:hint="eastAsia"/>
          <w:sz w:val="24"/>
        </w:rPr>
        <w:t>人，营业收入为</w:t>
      </w:r>
      <w:r w:rsidRPr="00CC6D75">
        <w:rPr>
          <w:rFonts w:ascii="宋体" w:hAnsi="宋体" w:cs="宋体" w:hint="eastAsia"/>
          <w:sz w:val="24"/>
          <w:u w:val="single"/>
        </w:rPr>
        <w:t xml:space="preserve">  </w:t>
      </w:r>
      <w:r w:rsidRPr="00CC6D75">
        <w:rPr>
          <w:rFonts w:ascii="宋体" w:hAnsi="宋体" w:cs="宋体" w:hint="eastAsia"/>
          <w:sz w:val="24"/>
        </w:rPr>
        <w:t>万元，资产总额为</w:t>
      </w:r>
      <w:r w:rsidRPr="00CC6D75">
        <w:rPr>
          <w:rFonts w:ascii="宋体" w:hAnsi="宋体" w:cs="宋体" w:hint="eastAsia"/>
          <w:sz w:val="24"/>
          <w:u w:val="single"/>
        </w:rPr>
        <w:t xml:space="preserve">   </w:t>
      </w:r>
      <w:r w:rsidRPr="00CC6D75">
        <w:rPr>
          <w:rFonts w:ascii="宋体" w:hAnsi="宋体" w:cs="宋体" w:hint="eastAsia"/>
          <w:sz w:val="24"/>
        </w:rPr>
        <w:t>万元属于</w:t>
      </w:r>
      <w:r w:rsidRPr="00CC6D75">
        <w:rPr>
          <w:rFonts w:ascii="宋体" w:hAnsi="宋体" w:cs="宋体" w:hint="eastAsia"/>
          <w:sz w:val="24"/>
          <w:u w:val="single"/>
        </w:rPr>
        <w:t xml:space="preserve"> （中型企业、小型企业、微型企业） </w:t>
      </w:r>
      <w:r w:rsidRPr="00CC6D75">
        <w:rPr>
          <w:rFonts w:ascii="宋体" w:hAnsi="宋体" w:cs="宋体" w:hint="eastAsia"/>
          <w:sz w:val="24"/>
        </w:rPr>
        <w:t>；</w:t>
      </w:r>
    </w:p>
    <w:p w14:paraId="7B78D51A" w14:textId="77777777" w:rsidR="00BC07E4" w:rsidRPr="00CC6D75" w:rsidRDefault="00000000">
      <w:pPr>
        <w:spacing w:line="360" w:lineRule="auto"/>
        <w:ind w:firstLineChars="200" w:firstLine="480"/>
        <w:jc w:val="left"/>
        <w:rPr>
          <w:rFonts w:ascii="宋体" w:hAnsi="宋体" w:cs="宋体"/>
          <w:sz w:val="24"/>
        </w:rPr>
      </w:pPr>
      <w:r w:rsidRPr="00CC6D75">
        <w:rPr>
          <w:rFonts w:ascii="宋体" w:hAnsi="宋体" w:cs="宋体" w:hint="eastAsia"/>
          <w:sz w:val="24"/>
        </w:rPr>
        <w:t>2.</w:t>
      </w:r>
      <w:r w:rsidRPr="00CC6D75">
        <w:rPr>
          <w:rFonts w:ascii="宋体" w:hAnsi="宋体" w:cs="宋体" w:hint="eastAsia"/>
        </w:rPr>
        <w:t xml:space="preserve"> </w:t>
      </w:r>
      <w:r w:rsidRPr="00CC6D75">
        <w:rPr>
          <w:rFonts w:ascii="宋体" w:hAnsi="宋体" w:cs="宋体" w:hint="eastAsia"/>
          <w:sz w:val="24"/>
          <w:u w:val="single"/>
        </w:rPr>
        <w:t>（标的名称）</w:t>
      </w:r>
      <w:r w:rsidRPr="00CC6D75">
        <w:rPr>
          <w:rFonts w:ascii="宋体" w:hAnsi="宋体" w:cs="宋体" w:hint="eastAsia"/>
          <w:sz w:val="24"/>
        </w:rPr>
        <w:t xml:space="preserve">，属于 </w:t>
      </w:r>
      <w:r w:rsidRPr="00CC6D75">
        <w:rPr>
          <w:rFonts w:ascii="宋体" w:hAnsi="宋体" w:cs="宋体" w:hint="eastAsia"/>
          <w:sz w:val="24"/>
          <w:u w:val="single"/>
        </w:rPr>
        <w:t>（采购文件中明确的所属行业）</w:t>
      </w:r>
      <w:r w:rsidRPr="00CC6D75">
        <w:rPr>
          <w:rFonts w:ascii="宋体" w:hAnsi="宋体" w:cs="宋体" w:hint="eastAsia"/>
          <w:sz w:val="24"/>
        </w:rPr>
        <w:t xml:space="preserve"> ；承建（承接）企业为 </w:t>
      </w:r>
      <w:r w:rsidRPr="00CC6D75">
        <w:rPr>
          <w:rFonts w:ascii="宋体" w:hAnsi="宋体" w:cs="宋体" w:hint="eastAsia"/>
          <w:sz w:val="24"/>
          <w:u w:val="single"/>
        </w:rPr>
        <w:t>（企业名称）</w:t>
      </w:r>
      <w:r w:rsidRPr="00CC6D75">
        <w:rPr>
          <w:rFonts w:ascii="宋体" w:hAnsi="宋体" w:cs="宋体" w:hint="eastAsia"/>
          <w:sz w:val="24"/>
        </w:rPr>
        <w:t xml:space="preserve"> ，从业人员</w:t>
      </w:r>
      <w:r w:rsidRPr="00CC6D75">
        <w:rPr>
          <w:rFonts w:ascii="宋体" w:hAnsi="宋体" w:cs="宋体" w:hint="eastAsia"/>
          <w:sz w:val="24"/>
          <w:u w:val="single"/>
        </w:rPr>
        <w:t xml:space="preserve">   </w:t>
      </w:r>
      <w:r w:rsidRPr="00CC6D75">
        <w:rPr>
          <w:rFonts w:ascii="宋体" w:hAnsi="宋体" w:cs="宋体" w:hint="eastAsia"/>
          <w:sz w:val="24"/>
        </w:rPr>
        <w:t>人，营业收入为</w:t>
      </w:r>
      <w:r w:rsidRPr="00CC6D75">
        <w:rPr>
          <w:rFonts w:ascii="宋体" w:hAnsi="宋体" w:cs="宋体" w:hint="eastAsia"/>
          <w:sz w:val="24"/>
          <w:u w:val="single"/>
        </w:rPr>
        <w:t xml:space="preserve">  </w:t>
      </w:r>
      <w:r w:rsidRPr="00CC6D75">
        <w:rPr>
          <w:rFonts w:ascii="宋体" w:hAnsi="宋体" w:cs="宋体" w:hint="eastAsia"/>
          <w:sz w:val="24"/>
        </w:rPr>
        <w:t>万元，资产总额为</w:t>
      </w:r>
      <w:r w:rsidRPr="00CC6D75">
        <w:rPr>
          <w:rFonts w:ascii="宋体" w:hAnsi="宋体" w:cs="宋体" w:hint="eastAsia"/>
          <w:sz w:val="24"/>
          <w:u w:val="single"/>
        </w:rPr>
        <w:t xml:space="preserve">   </w:t>
      </w:r>
      <w:r w:rsidRPr="00CC6D75">
        <w:rPr>
          <w:rFonts w:ascii="宋体" w:hAnsi="宋体" w:cs="宋体" w:hint="eastAsia"/>
          <w:sz w:val="24"/>
        </w:rPr>
        <w:t>万元属于</w:t>
      </w:r>
      <w:r w:rsidRPr="00CC6D75">
        <w:rPr>
          <w:rFonts w:ascii="宋体" w:hAnsi="宋体" w:cs="宋体" w:hint="eastAsia"/>
          <w:sz w:val="24"/>
          <w:u w:val="single"/>
        </w:rPr>
        <w:t xml:space="preserve"> （中型企业、小型企业、微型企业） </w:t>
      </w:r>
      <w:r w:rsidRPr="00CC6D75">
        <w:rPr>
          <w:rFonts w:ascii="宋体" w:hAnsi="宋体" w:cs="宋体" w:hint="eastAsia"/>
          <w:sz w:val="24"/>
        </w:rPr>
        <w:t>；</w:t>
      </w:r>
    </w:p>
    <w:p w14:paraId="65943F3A" w14:textId="77777777" w:rsidR="00BC07E4" w:rsidRPr="00CC6D75" w:rsidRDefault="00000000">
      <w:pPr>
        <w:spacing w:line="360" w:lineRule="auto"/>
        <w:ind w:firstLineChars="200" w:firstLine="480"/>
        <w:jc w:val="left"/>
        <w:rPr>
          <w:rFonts w:ascii="宋体" w:hAnsi="宋体" w:cs="宋体"/>
          <w:sz w:val="24"/>
        </w:rPr>
      </w:pPr>
      <w:r w:rsidRPr="00CC6D75">
        <w:rPr>
          <w:rFonts w:ascii="宋体" w:hAnsi="宋体" w:cs="宋体" w:hint="eastAsia"/>
          <w:sz w:val="24"/>
        </w:rPr>
        <w:t>……</w:t>
      </w:r>
    </w:p>
    <w:p w14:paraId="034A8CC9" w14:textId="77777777" w:rsidR="00BC07E4" w:rsidRPr="00CC6D75" w:rsidRDefault="00000000">
      <w:pPr>
        <w:spacing w:line="360" w:lineRule="auto"/>
        <w:ind w:firstLineChars="200" w:firstLine="480"/>
        <w:jc w:val="left"/>
        <w:rPr>
          <w:rFonts w:ascii="宋体" w:hAnsi="宋体" w:cs="宋体"/>
          <w:sz w:val="24"/>
        </w:rPr>
      </w:pPr>
      <w:r w:rsidRPr="00CC6D75">
        <w:rPr>
          <w:rFonts w:ascii="宋体" w:hAnsi="宋体" w:cs="宋体" w:hint="eastAsia"/>
          <w:sz w:val="24"/>
        </w:rPr>
        <w:t>以上企业，不属于大企业的分支机构，不存在控股股东为大企业的情形，也不存在与大企业的负责人为同一人的情形。</w:t>
      </w:r>
    </w:p>
    <w:p w14:paraId="5E07A008" w14:textId="77777777" w:rsidR="00BC07E4" w:rsidRPr="00CC6D75" w:rsidRDefault="00000000">
      <w:pPr>
        <w:spacing w:line="360" w:lineRule="auto"/>
        <w:ind w:firstLineChars="200" w:firstLine="480"/>
        <w:jc w:val="left"/>
        <w:rPr>
          <w:rFonts w:ascii="宋体" w:hAnsi="宋体" w:cs="宋体"/>
          <w:sz w:val="24"/>
        </w:rPr>
      </w:pPr>
      <w:r w:rsidRPr="00CC6D75">
        <w:rPr>
          <w:rFonts w:ascii="宋体" w:hAnsi="宋体" w:cs="宋体" w:hint="eastAsia"/>
          <w:sz w:val="24"/>
        </w:rPr>
        <w:t>本企业对上述声明内容的真实性负责。如有虚假，将依法承担相应责任。</w:t>
      </w:r>
    </w:p>
    <w:p w14:paraId="659348C5" w14:textId="77777777" w:rsidR="00BC07E4" w:rsidRPr="00CC6D75" w:rsidRDefault="00BC07E4">
      <w:pPr>
        <w:spacing w:line="360" w:lineRule="auto"/>
        <w:ind w:firstLineChars="200" w:firstLine="480"/>
        <w:rPr>
          <w:rFonts w:ascii="宋体" w:hAnsi="宋体" w:cs="宋体"/>
          <w:sz w:val="24"/>
        </w:rPr>
      </w:pPr>
    </w:p>
    <w:p w14:paraId="5E5B93B1" w14:textId="77777777" w:rsidR="00BC07E4" w:rsidRPr="00CC6D75" w:rsidRDefault="00000000">
      <w:pPr>
        <w:snapToGrid w:val="0"/>
        <w:spacing w:line="360" w:lineRule="auto"/>
        <w:ind w:firstLineChars="2150" w:firstLine="5160"/>
        <w:rPr>
          <w:rFonts w:ascii="宋体" w:hAnsi="宋体" w:cs="宋体"/>
          <w:kern w:val="0"/>
          <w:sz w:val="24"/>
        </w:rPr>
      </w:pPr>
      <w:r w:rsidRPr="00CC6D75">
        <w:rPr>
          <w:rFonts w:ascii="宋体" w:hAnsi="宋体" w:cs="宋体" w:hint="eastAsia"/>
          <w:kern w:val="0"/>
          <w:sz w:val="24"/>
          <w:lang w:val="zh-CN"/>
        </w:rPr>
        <w:t>供应商名称(电子签名)：</w:t>
      </w:r>
    </w:p>
    <w:p w14:paraId="7A3DDD3E" w14:textId="77777777" w:rsidR="00BC07E4" w:rsidRPr="00CC6D75" w:rsidRDefault="00000000">
      <w:pPr>
        <w:snapToGrid w:val="0"/>
        <w:spacing w:line="360" w:lineRule="auto"/>
        <w:rPr>
          <w:rFonts w:ascii="宋体" w:hAnsi="宋体" w:cs="宋体"/>
          <w:kern w:val="0"/>
          <w:sz w:val="24"/>
          <w:lang w:val="zh-CN"/>
        </w:rPr>
      </w:pPr>
      <w:r w:rsidRPr="00CC6D75">
        <w:rPr>
          <w:rFonts w:ascii="宋体" w:hAnsi="宋体" w:cs="宋体" w:hint="eastAsia"/>
          <w:kern w:val="0"/>
          <w:sz w:val="24"/>
          <w:lang w:val="zh-CN"/>
        </w:rPr>
        <w:t xml:space="preserve">                                           日期</w:t>
      </w:r>
      <w:r w:rsidRPr="00CC6D75">
        <w:rPr>
          <w:rFonts w:ascii="宋体" w:hAnsi="宋体" w:cs="宋体" w:hint="eastAsia"/>
          <w:kern w:val="0"/>
          <w:sz w:val="24"/>
        </w:rPr>
        <w:t xml:space="preserve">：  年  </w:t>
      </w:r>
      <w:r w:rsidRPr="00CC6D75">
        <w:rPr>
          <w:rFonts w:ascii="宋体" w:hAnsi="宋体" w:cs="宋体" w:hint="eastAsia"/>
          <w:kern w:val="0"/>
          <w:sz w:val="24"/>
          <w:lang w:val="zh-CN"/>
        </w:rPr>
        <w:t>月</w:t>
      </w:r>
      <w:r w:rsidRPr="00CC6D75">
        <w:rPr>
          <w:rFonts w:ascii="宋体" w:hAnsi="宋体" w:cs="宋体" w:hint="eastAsia"/>
          <w:kern w:val="0"/>
          <w:sz w:val="24"/>
        </w:rPr>
        <w:t xml:space="preserve">   </w:t>
      </w:r>
      <w:r w:rsidRPr="00CC6D75">
        <w:rPr>
          <w:rFonts w:ascii="宋体" w:hAnsi="宋体" w:cs="宋体" w:hint="eastAsia"/>
          <w:kern w:val="0"/>
          <w:sz w:val="24"/>
          <w:lang w:val="zh-CN"/>
        </w:rPr>
        <w:t>日</w:t>
      </w:r>
    </w:p>
    <w:p w14:paraId="325D7B9A" w14:textId="77777777" w:rsidR="00BC07E4" w:rsidRPr="00CC6D75" w:rsidRDefault="00000000">
      <w:pPr>
        <w:spacing w:line="360" w:lineRule="auto"/>
        <w:jc w:val="left"/>
        <w:rPr>
          <w:rFonts w:ascii="宋体" w:hAnsi="宋体" w:cs="宋体"/>
          <w:sz w:val="18"/>
          <w:szCs w:val="18"/>
        </w:rPr>
      </w:pPr>
      <w:r w:rsidRPr="00CC6D75">
        <w:rPr>
          <w:rFonts w:ascii="宋体" w:hAnsi="宋体" w:cs="宋体" w:hint="eastAsia"/>
          <w:sz w:val="18"/>
          <w:szCs w:val="18"/>
        </w:rPr>
        <w:t>从业人员、营业收入、资产总额填报上一年度数据，无上</w:t>
      </w:r>
      <w:proofErr w:type="gramStart"/>
      <w:r w:rsidRPr="00CC6D75">
        <w:rPr>
          <w:rFonts w:ascii="宋体" w:hAnsi="宋体" w:cs="宋体" w:hint="eastAsia"/>
          <w:sz w:val="18"/>
          <w:szCs w:val="18"/>
        </w:rPr>
        <w:t>一</w:t>
      </w:r>
      <w:proofErr w:type="gramEnd"/>
      <w:r w:rsidRPr="00CC6D75">
        <w:rPr>
          <w:rFonts w:ascii="宋体" w:hAnsi="宋体" w:cs="宋体" w:hint="eastAsia"/>
          <w:sz w:val="18"/>
          <w:szCs w:val="18"/>
        </w:rPr>
        <w:t>年度数据的新成立企业可不填报。</w:t>
      </w:r>
    </w:p>
    <w:p w14:paraId="475B81F6" w14:textId="77777777" w:rsidR="00BC07E4" w:rsidRPr="00CC6D75" w:rsidRDefault="00000000">
      <w:pPr>
        <w:spacing w:line="360" w:lineRule="auto"/>
        <w:ind w:right="420" w:firstLineChars="200" w:firstLine="480"/>
        <w:rPr>
          <w:rFonts w:ascii="宋体" w:hAnsi="宋体" w:cs="宋体"/>
          <w:sz w:val="24"/>
        </w:rPr>
      </w:pPr>
      <w:r w:rsidRPr="00CC6D75">
        <w:rPr>
          <w:rFonts w:ascii="宋体" w:hAnsi="宋体" w:cs="宋体" w:hint="eastAsia"/>
          <w:sz w:val="24"/>
        </w:rPr>
        <w:t>注：</w:t>
      </w:r>
    </w:p>
    <w:p w14:paraId="1C958AFE" w14:textId="77777777" w:rsidR="00BC07E4" w:rsidRPr="00CC6D75" w:rsidRDefault="00000000">
      <w:pPr>
        <w:spacing w:line="360" w:lineRule="auto"/>
        <w:ind w:right="420" w:firstLineChars="200" w:firstLine="480"/>
        <w:rPr>
          <w:rFonts w:ascii="宋体" w:hAnsi="宋体" w:cs="宋体"/>
          <w:sz w:val="24"/>
        </w:rPr>
      </w:pPr>
      <w:r w:rsidRPr="00CC6D75">
        <w:rPr>
          <w:rFonts w:ascii="宋体" w:hAnsi="宋体" w:cs="宋体" w:hint="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w:t>
      </w:r>
      <w:proofErr w:type="gramStart"/>
      <w:r w:rsidRPr="00CC6D75">
        <w:rPr>
          <w:rFonts w:ascii="宋体" w:hAnsi="宋体" w:cs="宋体" w:hint="eastAsia"/>
          <w:sz w:val="24"/>
        </w:rPr>
        <w:t>一</w:t>
      </w:r>
      <w:proofErr w:type="gramEnd"/>
      <w:r w:rsidRPr="00CC6D75">
        <w:rPr>
          <w:rFonts w:ascii="宋体" w:hAnsi="宋体"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w:t>
      </w:r>
      <w:r w:rsidRPr="00CC6D75">
        <w:rPr>
          <w:rFonts w:ascii="宋体" w:hAnsi="宋体" w:cs="宋体" w:hint="eastAsia"/>
          <w:sz w:val="24"/>
        </w:rPr>
        <w:lastRenderedPageBreak/>
        <w:t>依法承担法律责任。</w:t>
      </w:r>
    </w:p>
    <w:p w14:paraId="3001F6D6" w14:textId="77777777" w:rsidR="00BC07E4" w:rsidRPr="00CC6D75" w:rsidRDefault="00000000">
      <w:pPr>
        <w:spacing w:line="360" w:lineRule="auto"/>
        <w:ind w:right="420" w:firstLineChars="200" w:firstLine="480"/>
        <w:rPr>
          <w:rFonts w:ascii="宋体" w:hAnsi="宋体" w:cs="宋体"/>
          <w:sz w:val="24"/>
        </w:rPr>
      </w:pPr>
      <w:r w:rsidRPr="00CC6D75">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672AEF" w14:textId="77777777" w:rsidR="00BC07E4" w:rsidRPr="00CC6D75" w:rsidRDefault="00BC07E4">
      <w:pPr>
        <w:spacing w:line="360" w:lineRule="auto"/>
        <w:jc w:val="center"/>
        <w:rPr>
          <w:rFonts w:ascii="宋体" w:hAnsi="宋体" w:cs="宋体"/>
          <w:b/>
          <w:sz w:val="32"/>
          <w:szCs w:val="32"/>
        </w:rPr>
      </w:pPr>
    </w:p>
    <w:p w14:paraId="4EE6FFB2" w14:textId="77777777" w:rsidR="00BC07E4" w:rsidRPr="00CC6D75" w:rsidRDefault="00BC07E4">
      <w:pPr>
        <w:spacing w:line="360" w:lineRule="auto"/>
        <w:jc w:val="center"/>
        <w:rPr>
          <w:rFonts w:ascii="宋体" w:hAnsi="宋体" w:cs="宋体"/>
          <w:b/>
          <w:sz w:val="32"/>
          <w:szCs w:val="32"/>
        </w:rPr>
      </w:pPr>
    </w:p>
    <w:p w14:paraId="0EEC2696" w14:textId="77777777" w:rsidR="00BC07E4" w:rsidRPr="00CC6D75" w:rsidRDefault="00BC07E4">
      <w:pPr>
        <w:spacing w:line="360" w:lineRule="auto"/>
        <w:jc w:val="center"/>
        <w:rPr>
          <w:rFonts w:ascii="宋体" w:hAnsi="宋体" w:cs="宋体"/>
          <w:b/>
          <w:sz w:val="32"/>
          <w:szCs w:val="32"/>
        </w:rPr>
      </w:pPr>
    </w:p>
    <w:p w14:paraId="1490F095" w14:textId="77777777" w:rsidR="00BC07E4" w:rsidRPr="00CC6D75" w:rsidRDefault="00BC07E4">
      <w:pPr>
        <w:spacing w:line="360" w:lineRule="auto"/>
        <w:jc w:val="center"/>
        <w:rPr>
          <w:rFonts w:ascii="宋体" w:hAnsi="宋体" w:cs="宋体"/>
          <w:b/>
          <w:sz w:val="32"/>
          <w:szCs w:val="32"/>
        </w:rPr>
      </w:pPr>
    </w:p>
    <w:p w14:paraId="176A3E6D" w14:textId="77777777" w:rsidR="00BC07E4" w:rsidRPr="00CC6D75" w:rsidRDefault="00BC07E4">
      <w:pPr>
        <w:spacing w:line="360" w:lineRule="auto"/>
        <w:jc w:val="center"/>
        <w:rPr>
          <w:rFonts w:ascii="宋体" w:hAnsi="宋体" w:cs="宋体"/>
          <w:b/>
          <w:sz w:val="32"/>
          <w:szCs w:val="32"/>
        </w:rPr>
      </w:pPr>
    </w:p>
    <w:p w14:paraId="61E99B36" w14:textId="77777777" w:rsidR="00BC07E4" w:rsidRPr="00CC6D75" w:rsidRDefault="00BC07E4">
      <w:pPr>
        <w:spacing w:line="360" w:lineRule="auto"/>
        <w:jc w:val="center"/>
        <w:rPr>
          <w:rFonts w:ascii="宋体" w:hAnsi="宋体" w:cs="宋体"/>
          <w:b/>
          <w:sz w:val="32"/>
          <w:szCs w:val="32"/>
        </w:rPr>
      </w:pPr>
    </w:p>
    <w:p w14:paraId="59F4489F" w14:textId="77777777" w:rsidR="00BC07E4" w:rsidRPr="00CC6D75" w:rsidRDefault="00BC07E4">
      <w:pPr>
        <w:spacing w:line="360" w:lineRule="auto"/>
        <w:jc w:val="center"/>
        <w:rPr>
          <w:rFonts w:ascii="宋体" w:hAnsi="宋体" w:cs="宋体"/>
          <w:b/>
          <w:sz w:val="32"/>
          <w:szCs w:val="32"/>
        </w:rPr>
      </w:pPr>
    </w:p>
    <w:p w14:paraId="0B92EC15" w14:textId="77777777" w:rsidR="00BC07E4" w:rsidRPr="00CC6D75" w:rsidRDefault="00BC07E4">
      <w:pPr>
        <w:spacing w:line="360" w:lineRule="auto"/>
        <w:jc w:val="center"/>
        <w:rPr>
          <w:rFonts w:ascii="宋体" w:hAnsi="宋体" w:cs="宋体"/>
          <w:b/>
          <w:sz w:val="32"/>
          <w:szCs w:val="32"/>
        </w:rPr>
      </w:pPr>
    </w:p>
    <w:p w14:paraId="1E779FD2" w14:textId="77777777" w:rsidR="00BC07E4" w:rsidRPr="00CC6D75" w:rsidRDefault="00BC07E4">
      <w:pPr>
        <w:spacing w:line="360" w:lineRule="auto"/>
        <w:jc w:val="center"/>
        <w:rPr>
          <w:rFonts w:ascii="宋体" w:hAnsi="宋体" w:cs="宋体"/>
          <w:b/>
          <w:sz w:val="32"/>
          <w:szCs w:val="32"/>
        </w:rPr>
      </w:pPr>
    </w:p>
    <w:p w14:paraId="6E3B0BFC" w14:textId="77777777" w:rsidR="00BC07E4" w:rsidRPr="00CC6D75" w:rsidRDefault="00BC07E4">
      <w:pPr>
        <w:spacing w:line="360" w:lineRule="auto"/>
        <w:jc w:val="center"/>
        <w:rPr>
          <w:rFonts w:ascii="宋体" w:hAnsi="宋体" w:cs="宋体"/>
          <w:b/>
          <w:sz w:val="32"/>
          <w:szCs w:val="32"/>
        </w:rPr>
      </w:pPr>
    </w:p>
    <w:p w14:paraId="6A47B470" w14:textId="77777777" w:rsidR="00BC07E4" w:rsidRPr="00CC6D75" w:rsidRDefault="00BC07E4">
      <w:pPr>
        <w:spacing w:line="360" w:lineRule="auto"/>
        <w:jc w:val="center"/>
        <w:rPr>
          <w:rFonts w:ascii="宋体" w:hAnsi="宋体" w:cs="宋体"/>
          <w:b/>
          <w:sz w:val="32"/>
          <w:szCs w:val="32"/>
        </w:rPr>
      </w:pPr>
    </w:p>
    <w:p w14:paraId="5BE20A1F" w14:textId="77777777" w:rsidR="00BC07E4" w:rsidRPr="00CC6D75" w:rsidRDefault="00BC07E4">
      <w:pPr>
        <w:spacing w:line="360" w:lineRule="auto"/>
        <w:jc w:val="center"/>
        <w:rPr>
          <w:rFonts w:ascii="宋体" w:hAnsi="宋体" w:cs="宋体"/>
          <w:b/>
          <w:sz w:val="32"/>
          <w:szCs w:val="32"/>
        </w:rPr>
      </w:pPr>
    </w:p>
    <w:p w14:paraId="09AB3483" w14:textId="77777777" w:rsidR="00BC07E4" w:rsidRPr="00CC6D75" w:rsidRDefault="00BC07E4">
      <w:pPr>
        <w:spacing w:line="360" w:lineRule="auto"/>
        <w:jc w:val="center"/>
        <w:rPr>
          <w:rFonts w:ascii="宋体" w:hAnsi="宋体" w:cs="宋体"/>
          <w:b/>
          <w:sz w:val="32"/>
          <w:szCs w:val="32"/>
        </w:rPr>
      </w:pPr>
    </w:p>
    <w:p w14:paraId="080A32A0" w14:textId="77777777" w:rsidR="00BC07E4" w:rsidRPr="00CC6D75" w:rsidRDefault="00BC07E4">
      <w:pPr>
        <w:spacing w:line="360" w:lineRule="auto"/>
        <w:jc w:val="center"/>
        <w:rPr>
          <w:rFonts w:ascii="宋体" w:hAnsi="宋体" w:cs="宋体"/>
          <w:b/>
          <w:sz w:val="32"/>
          <w:szCs w:val="32"/>
        </w:rPr>
      </w:pPr>
    </w:p>
    <w:p w14:paraId="0A44DDF9" w14:textId="77777777" w:rsidR="00BC07E4" w:rsidRPr="00CC6D75" w:rsidRDefault="00BC07E4">
      <w:pPr>
        <w:spacing w:line="360" w:lineRule="auto"/>
        <w:jc w:val="center"/>
        <w:rPr>
          <w:rFonts w:ascii="宋体" w:hAnsi="宋体" w:cs="宋体"/>
          <w:b/>
          <w:sz w:val="32"/>
          <w:szCs w:val="32"/>
        </w:rPr>
      </w:pPr>
    </w:p>
    <w:p w14:paraId="0F0455A1" w14:textId="77777777" w:rsidR="00BC07E4" w:rsidRPr="00CC6D75" w:rsidRDefault="00BC07E4">
      <w:pPr>
        <w:spacing w:line="360" w:lineRule="auto"/>
        <w:jc w:val="center"/>
        <w:rPr>
          <w:rFonts w:ascii="宋体" w:hAnsi="宋体" w:cs="宋体"/>
          <w:b/>
          <w:sz w:val="32"/>
          <w:szCs w:val="32"/>
        </w:rPr>
      </w:pPr>
    </w:p>
    <w:p w14:paraId="3455AF7F" w14:textId="77777777" w:rsidR="00BC07E4" w:rsidRPr="00CC6D75" w:rsidRDefault="00BC07E4">
      <w:pPr>
        <w:spacing w:line="360" w:lineRule="auto"/>
        <w:jc w:val="center"/>
        <w:rPr>
          <w:rFonts w:ascii="宋体" w:hAnsi="宋体" w:cs="宋体"/>
          <w:b/>
          <w:sz w:val="32"/>
          <w:szCs w:val="32"/>
        </w:rPr>
      </w:pPr>
    </w:p>
    <w:p w14:paraId="563A62D8" w14:textId="77777777" w:rsidR="00BC07E4" w:rsidRPr="00CC6D75" w:rsidRDefault="00BC07E4">
      <w:pPr>
        <w:spacing w:line="360" w:lineRule="auto"/>
        <w:rPr>
          <w:rFonts w:ascii="宋体" w:hAnsi="宋体" w:cs="宋体"/>
          <w:bCs/>
          <w:sz w:val="24"/>
        </w:rPr>
        <w:sectPr w:rsidR="00BC07E4" w:rsidRPr="00CC6D75">
          <w:pgSz w:w="11906" w:h="16838"/>
          <w:pgMar w:top="1440" w:right="1080" w:bottom="1440" w:left="1080" w:header="851" w:footer="992" w:gutter="0"/>
          <w:cols w:space="720"/>
          <w:titlePg/>
          <w:docGrid w:linePitch="312"/>
        </w:sectPr>
      </w:pPr>
    </w:p>
    <w:p w14:paraId="18EECBCB" w14:textId="77777777" w:rsidR="00BC07E4" w:rsidRPr="00CC6D75" w:rsidRDefault="00000000">
      <w:pPr>
        <w:spacing w:line="360" w:lineRule="auto"/>
        <w:rPr>
          <w:rFonts w:ascii="宋体" w:hAnsi="宋体" w:cs="宋体"/>
          <w:b/>
          <w:spacing w:val="6"/>
          <w:sz w:val="32"/>
          <w:szCs w:val="32"/>
        </w:rPr>
      </w:pPr>
      <w:r w:rsidRPr="00CC6D75">
        <w:rPr>
          <w:rFonts w:ascii="宋体" w:hAnsi="宋体" w:cs="宋体" w:hint="eastAsia"/>
          <w:b/>
          <w:spacing w:val="6"/>
          <w:sz w:val="32"/>
          <w:szCs w:val="32"/>
        </w:rPr>
        <w:lastRenderedPageBreak/>
        <w:t>附件8：工程量清单（另附）</w:t>
      </w:r>
    </w:p>
    <w:p w14:paraId="1C0CDDA0" w14:textId="77777777" w:rsidR="00BC07E4" w:rsidRPr="00CC6D75" w:rsidRDefault="00BC07E4">
      <w:pPr>
        <w:spacing w:line="360" w:lineRule="auto"/>
        <w:rPr>
          <w:rFonts w:ascii="宋体" w:hAnsi="宋体" w:cs="宋体"/>
          <w:b/>
          <w:spacing w:val="6"/>
          <w:sz w:val="32"/>
          <w:szCs w:val="32"/>
        </w:rPr>
      </w:pPr>
    </w:p>
    <w:p w14:paraId="349F036A" w14:textId="77777777" w:rsidR="00BC07E4" w:rsidRPr="00CC6D75" w:rsidRDefault="00000000">
      <w:pPr>
        <w:spacing w:line="360" w:lineRule="auto"/>
        <w:rPr>
          <w:rFonts w:ascii="宋体" w:hAnsi="宋体" w:cs="宋体"/>
          <w:b/>
          <w:spacing w:val="6"/>
          <w:sz w:val="32"/>
          <w:szCs w:val="32"/>
        </w:rPr>
      </w:pPr>
      <w:r w:rsidRPr="00CC6D75">
        <w:rPr>
          <w:rFonts w:ascii="宋体" w:hAnsi="宋体" w:cs="宋体" w:hint="eastAsia"/>
          <w:b/>
          <w:spacing w:val="6"/>
          <w:sz w:val="32"/>
          <w:szCs w:val="32"/>
        </w:rPr>
        <w:t>附件9：图纸（另附）</w:t>
      </w:r>
    </w:p>
    <w:p w14:paraId="5352CD80" w14:textId="77777777" w:rsidR="00BC07E4" w:rsidRPr="00CC6D75" w:rsidRDefault="00000000">
      <w:pPr>
        <w:widowControl/>
        <w:adjustRightInd/>
        <w:jc w:val="left"/>
        <w:rPr>
          <w:rFonts w:ascii="宋体" w:hAnsi="宋体"/>
          <w:sz w:val="24"/>
        </w:rPr>
      </w:pPr>
      <w:r w:rsidRPr="00CC6D75">
        <w:br w:type="page"/>
      </w:r>
    </w:p>
    <w:p w14:paraId="2AA29918" w14:textId="77777777" w:rsidR="00BC07E4" w:rsidRPr="00CC6D75" w:rsidRDefault="00000000">
      <w:pPr>
        <w:spacing w:line="360" w:lineRule="auto"/>
        <w:jc w:val="center"/>
        <w:outlineLvl w:val="0"/>
        <w:rPr>
          <w:rFonts w:ascii="宋体" w:hAnsi="宋体" w:cs="宋体"/>
          <w:b/>
          <w:sz w:val="36"/>
          <w:szCs w:val="20"/>
        </w:rPr>
      </w:pPr>
      <w:bookmarkStart w:id="929" w:name="_Toc99117205"/>
      <w:bookmarkStart w:id="930" w:name="_Toc78532157"/>
      <w:r w:rsidRPr="00CC6D75">
        <w:rPr>
          <w:rFonts w:ascii="宋体" w:hAnsi="宋体" w:cs="宋体"/>
          <w:b/>
          <w:sz w:val="36"/>
          <w:szCs w:val="20"/>
        </w:rPr>
        <w:lastRenderedPageBreak/>
        <w:t>政府采购活动现场确认声明书</w:t>
      </w:r>
      <w:bookmarkEnd w:id="929"/>
      <w:bookmarkEnd w:id="930"/>
    </w:p>
    <w:p w14:paraId="3AD7EF48" w14:textId="77777777" w:rsidR="00BC07E4" w:rsidRPr="00CC6D75" w:rsidRDefault="00000000">
      <w:pPr>
        <w:pStyle w:val="2ff8"/>
        <w:spacing w:line="360" w:lineRule="auto"/>
        <w:ind w:firstLine="420"/>
        <w:rPr>
          <w:rFonts w:hAnsi="宋体" w:cs="宋体"/>
          <w:b/>
          <w:szCs w:val="21"/>
        </w:rPr>
      </w:pPr>
      <w:r w:rsidRPr="00CC6D75">
        <w:rPr>
          <w:rFonts w:ascii="宋体" w:eastAsia="宋体" w:hAnsi="宋体" w:cs="宋体" w:hint="eastAsia"/>
          <w:kern w:val="0"/>
          <w:szCs w:val="21"/>
          <w:u w:val="single"/>
        </w:rPr>
        <w:t>浙江方圆工程咨询有限公司</w:t>
      </w:r>
      <w:r w:rsidRPr="00CC6D75">
        <w:rPr>
          <w:rFonts w:ascii="宋体" w:eastAsia="宋体" w:hAnsi="宋体" w:cs="宋体" w:hint="eastAsia"/>
          <w:kern w:val="0"/>
          <w:szCs w:val="21"/>
        </w:rPr>
        <w:t>：</w:t>
      </w:r>
    </w:p>
    <w:p w14:paraId="09037487" w14:textId="77777777" w:rsidR="00BC07E4" w:rsidRPr="00CC6D75" w:rsidRDefault="00000000">
      <w:pPr>
        <w:pStyle w:val="2ff8"/>
        <w:spacing w:line="360" w:lineRule="auto"/>
        <w:ind w:firstLine="444"/>
        <w:rPr>
          <w:rFonts w:hAnsi="宋体" w:cs="宋体"/>
          <w:spacing w:val="6"/>
          <w:szCs w:val="21"/>
        </w:rPr>
      </w:pPr>
      <w:r w:rsidRPr="00CC6D75">
        <w:rPr>
          <w:rFonts w:ascii="宋体" w:eastAsia="宋体" w:hAnsi="宋体" w:cs="宋体" w:hint="eastAsia"/>
          <w:spacing w:val="6"/>
          <w:szCs w:val="21"/>
        </w:rPr>
        <w:t>本人经由</w:t>
      </w:r>
      <w:r w:rsidRPr="00CC6D75">
        <w:rPr>
          <w:rFonts w:hAnsi="宋体" w:cs="宋体"/>
          <w:spacing w:val="6"/>
          <w:szCs w:val="21"/>
          <w:u w:val="single"/>
        </w:rPr>
        <w:t xml:space="preserve">                </w:t>
      </w:r>
      <w:r w:rsidRPr="00CC6D75">
        <w:rPr>
          <w:rFonts w:ascii="宋体" w:eastAsia="宋体" w:hAnsi="宋体" w:cs="宋体" w:hint="eastAsia"/>
          <w:spacing w:val="6"/>
          <w:szCs w:val="21"/>
          <w:u w:val="single"/>
        </w:rPr>
        <w:t>（单位）</w:t>
      </w:r>
      <w:r w:rsidRPr="00CC6D75">
        <w:rPr>
          <w:rFonts w:ascii="宋体" w:eastAsia="宋体" w:hAnsi="宋体" w:cs="宋体" w:hint="eastAsia"/>
          <w:spacing w:val="6"/>
          <w:szCs w:val="21"/>
        </w:rPr>
        <w:t>负责人</w:t>
      </w:r>
      <w:r w:rsidRPr="00CC6D75">
        <w:rPr>
          <w:rFonts w:hAnsi="宋体" w:cs="宋体"/>
          <w:spacing w:val="6"/>
          <w:szCs w:val="21"/>
          <w:u w:val="single"/>
        </w:rPr>
        <w:t xml:space="preserve">        </w:t>
      </w:r>
      <w:r w:rsidRPr="00CC6D75">
        <w:rPr>
          <w:rFonts w:ascii="宋体" w:eastAsia="宋体" w:hAnsi="宋体" w:cs="宋体" w:hint="eastAsia"/>
          <w:spacing w:val="6"/>
          <w:szCs w:val="21"/>
          <w:u w:val="single"/>
        </w:rPr>
        <w:t>（姓名）</w:t>
      </w:r>
      <w:r w:rsidRPr="00CC6D75">
        <w:rPr>
          <w:rFonts w:ascii="宋体" w:eastAsia="宋体" w:hAnsi="宋体" w:cs="宋体" w:hint="eastAsia"/>
          <w:spacing w:val="6"/>
          <w:szCs w:val="21"/>
        </w:rPr>
        <w:t>合法授权参加</w:t>
      </w:r>
      <w:r w:rsidRPr="00CC6D75">
        <w:rPr>
          <w:rFonts w:ascii="宋体" w:eastAsia="宋体" w:hAnsi="宋体" w:cs="宋体" w:hint="eastAsia"/>
          <w:spacing w:val="6"/>
          <w:szCs w:val="21"/>
          <w:u w:val="single"/>
        </w:rPr>
        <w:t>浙江教育大厦部分设备及基础配套设施维修改造项目—施工改造项目（编号：</w:t>
      </w:r>
      <w:r w:rsidRPr="00CC6D75">
        <w:rPr>
          <w:rFonts w:hAnsi="宋体" w:cs="宋体"/>
          <w:spacing w:val="6"/>
          <w:szCs w:val="21"/>
          <w:u w:val="single"/>
        </w:rPr>
        <w:t>FY002-ZJJY[2023]-001</w:t>
      </w:r>
      <w:r w:rsidRPr="00CC6D75">
        <w:rPr>
          <w:rFonts w:ascii="宋体" w:eastAsia="宋体" w:hAnsi="宋体" w:cs="宋体" w:hint="eastAsia"/>
          <w:spacing w:val="6"/>
          <w:szCs w:val="21"/>
          <w:u w:val="single"/>
        </w:rPr>
        <w:t>）标段：</w:t>
      </w:r>
      <w:r w:rsidRPr="00CC6D75">
        <w:rPr>
          <w:rFonts w:hAnsi="宋体" w:cs="宋体" w:hint="eastAsia"/>
          <w:spacing w:val="6"/>
          <w:szCs w:val="21"/>
          <w:u w:val="single"/>
        </w:rPr>
        <w:t xml:space="preserve">    </w:t>
      </w:r>
      <w:r w:rsidRPr="00CC6D75">
        <w:rPr>
          <w:rFonts w:ascii="宋体" w:eastAsia="宋体" w:hAnsi="宋体" w:cs="宋体" w:hint="eastAsia"/>
          <w:spacing w:val="6"/>
          <w:szCs w:val="21"/>
        </w:rPr>
        <w:t>政府采购活动，经与本单位法人代表（负责人）联系确认，现就有关公平竞争事项郑重声明如下：</w:t>
      </w:r>
      <w:r w:rsidRPr="00CC6D75">
        <w:rPr>
          <w:rFonts w:hAnsi="宋体" w:cs="宋体"/>
          <w:spacing w:val="6"/>
          <w:szCs w:val="21"/>
        </w:rPr>
        <w:t xml:space="preserve"> </w:t>
      </w:r>
    </w:p>
    <w:p w14:paraId="649A0A93" w14:textId="77777777" w:rsidR="00BC07E4" w:rsidRPr="00CC6D75" w:rsidRDefault="00000000">
      <w:pPr>
        <w:pStyle w:val="5c"/>
        <w:numPr>
          <w:ilvl w:val="0"/>
          <w:numId w:val="5"/>
        </w:numPr>
        <w:adjustRightInd w:val="0"/>
        <w:snapToGrid w:val="0"/>
        <w:spacing w:after="120" w:line="360" w:lineRule="auto"/>
        <w:ind w:firstLineChars="189" w:firstLine="397"/>
        <w:rPr>
          <w:rFonts w:ascii="宋体" w:hAnsi="宋体"/>
          <w:kern w:val="0"/>
        </w:rPr>
      </w:pPr>
      <w:r w:rsidRPr="00CC6D75">
        <w:rPr>
          <w:rFonts w:ascii="宋体" w:hAnsi="宋体"/>
          <w:kern w:val="0"/>
        </w:rPr>
        <w:t>本单位与采购人之间 □不存在利害关系 □存在下列利害关系</w:t>
      </w:r>
      <w:r w:rsidRPr="00CC6D75">
        <w:rPr>
          <w:rFonts w:ascii="宋体" w:hAnsi="宋体"/>
          <w:kern w:val="0"/>
          <w:u w:val="single"/>
        </w:rPr>
        <w:t xml:space="preserve">           </w:t>
      </w:r>
      <w:r w:rsidRPr="00CC6D75">
        <w:rPr>
          <w:rFonts w:ascii="宋体" w:hAnsi="宋体"/>
          <w:kern w:val="0"/>
        </w:rPr>
        <w:t>：</w:t>
      </w:r>
    </w:p>
    <w:p w14:paraId="049497B3" w14:textId="77777777" w:rsidR="00BC07E4" w:rsidRPr="00CC6D75" w:rsidRDefault="00000000">
      <w:pPr>
        <w:pStyle w:val="5c"/>
        <w:adjustRightInd w:val="0"/>
        <w:snapToGrid w:val="0"/>
        <w:spacing w:after="120" w:line="360" w:lineRule="auto"/>
        <w:ind w:firstLine="420"/>
        <w:rPr>
          <w:rFonts w:ascii="宋体" w:hAnsi="宋体"/>
          <w:kern w:val="0"/>
        </w:rPr>
      </w:pPr>
      <w:r w:rsidRPr="00CC6D75">
        <w:rPr>
          <w:rFonts w:ascii="宋体" w:hAnsi="宋体"/>
          <w:kern w:val="0"/>
        </w:rPr>
        <w:t xml:space="preserve">  A.投资关系    B.行政隶属关系    C.业务指导关系</w:t>
      </w:r>
    </w:p>
    <w:p w14:paraId="538C6FE3" w14:textId="77777777" w:rsidR="00BC07E4" w:rsidRPr="00CC6D75" w:rsidRDefault="00000000">
      <w:pPr>
        <w:pStyle w:val="5c"/>
        <w:adjustRightInd w:val="0"/>
        <w:snapToGrid w:val="0"/>
        <w:spacing w:after="120" w:line="360" w:lineRule="auto"/>
        <w:ind w:firstLine="420"/>
        <w:rPr>
          <w:rFonts w:ascii="宋体" w:hAnsi="宋体"/>
          <w:kern w:val="0"/>
        </w:rPr>
      </w:pPr>
      <w:r w:rsidRPr="00CC6D75">
        <w:rPr>
          <w:rFonts w:ascii="宋体" w:hAnsi="宋体"/>
          <w:kern w:val="0"/>
        </w:rPr>
        <w:t xml:space="preserve">  D.其他可能</w:t>
      </w:r>
      <w:r w:rsidRPr="00CC6D75">
        <w:rPr>
          <w:rFonts w:ascii="宋体" w:hAnsi="宋体"/>
        </w:rPr>
        <w:t>影响采购公正的</w:t>
      </w:r>
      <w:r w:rsidRPr="00CC6D75">
        <w:rPr>
          <w:rFonts w:ascii="宋体" w:hAnsi="宋体"/>
          <w:kern w:val="0"/>
        </w:rPr>
        <w:t>利害关系</w:t>
      </w:r>
      <w:r w:rsidRPr="00CC6D75">
        <w:rPr>
          <w:rFonts w:ascii="宋体" w:hAnsi="宋体"/>
          <w:kern w:val="0"/>
          <w:u w:val="single"/>
        </w:rPr>
        <w:t xml:space="preserve">（如有，请如实说明）                 </w:t>
      </w:r>
      <w:r w:rsidRPr="00CC6D75">
        <w:rPr>
          <w:rFonts w:ascii="宋体" w:hAnsi="宋体"/>
          <w:kern w:val="0"/>
        </w:rPr>
        <w:t>。</w:t>
      </w:r>
    </w:p>
    <w:p w14:paraId="4DAD4AB4" w14:textId="77777777" w:rsidR="00BC07E4" w:rsidRPr="00CC6D75" w:rsidRDefault="00000000">
      <w:pPr>
        <w:pStyle w:val="5c"/>
        <w:adjustRightInd w:val="0"/>
        <w:snapToGrid w:val="0"/>
        <w:spacing w:after="120" w:line="360" w:lineRule="auto"/>
        <w:ind w:firstLine="444"/>
        <w:rPr>
          <w:rFonts w:ascii="宋体" w:hAnsi="宋体"/>
          <w:kern w:val="0"/>
        </w:rPr>
      </w:pPr>
      <w:r w:rsidRPr="00CC6D75">
        <w:rPr>
          <w:rFonts w:ascii="宋体" w:hAnsi="宋体"/>
          <w:spacing w:val="6"/>
        </w:rPr>
        <w:t xml:space="preserve">  二、</w:t>
      </w:r>
      <w:r w:rsidRPr="00CC6D75">
        <w:rPr>
          <w:rFonts w:ascii="宋体" w:hAnsi="宋体"/>
          <w:kern w:val="0"/>
        </w:rPr>
        <w:t>现已清楚知道参加本项目采购活动的其他所有供应商名称，本单位 □与其他所有供应商之间均不存在利害关系 □与</w:t>
      </w:r>
      <w:r w:rsidRPr="00CC6D75">
        <w:rPr>
          <w:rFonts w:ascii="宋体" w:hAnsi="宋体"/>
          <w:kern w:val="0"/>
          <w:u w:val="single"/>
        </w:rPr>
        <w:t xml:space="preserve">           （供应商名称）</w:t>
      </w:r>
      <w:r w:rsidRPr="00CC6D75">
        <w:rPr>
          <w:rFonts w:ascii="宋体" w:hAnsi="宋体"/>
          <w:kern w:val="0"/>
        </w:rPr>
        <w:t>之间存在下列利害关系</w:t>
      </w:r>
      <w:r w:rsidRPr="00CC6D75">
        <w:rPr>
          <w:rFonts w:ascii="宋体" w:hAnsi="宋体"/>
          <w:kern w:val="0"/>
          <w:u w:val="single"/>
        </w:rPr>
        <w:t xml:space="preserve">          </w:t>
      </w:r>
      <w:r w:rsidRPr="00CC6D75">
        <w:rPr>
          <w:rFonts w:ascii="宋体" w:hAnsi="宋体"/>
          <w:kern w:val="0"/>
        </w:rPr>
        <w:t>：</w:t>
      </w:r>
    </w:p>
    <w:p w14:paraId="0C17C32B" w14:textId="77777777" w:rsidR="00BC07E4" w:rsidRPr="00CC6D75" w:rsidRDefault="00000000">
      <w:pPr>
        <w:pStyle w:val="2ff8"/>
        <w:spacing w:line="360" w:lineRule="auto"/>
        <w:ind w:firstLine="420"/>
        <w:rPr>
          <w:rFonts w:hAnsi="宋体" w:cs="宋体"/>
          <w:kern w:val="0"/>
          <w:szCs w:val="21"/>
        </w:rPr>
      </w:pPr>
      <w:r w:rsidRPr="00CC6D75">
        <w:rPr>
          <w:rFonts w:hAnsi="宋体" w:cs="宋体"/>
          <w:kern w:val="0"/>
          <w:szCs w:val="21"/>
        </w:rPr>
        <w:t xml:space="preserve">  A.</w:t>
      </w:r>
      <w:r w:rsidRPr="00CC6D75">
        <w:rPr>
          <w:rFonts w:ascii="宋体" w:eastAsia="宋体" w:hAnsi="宋体" w:cs="宋体" w:hint="eastAsia"/>
          <w:kern w:val="0"/>
          <w:szCs w:val="21"/>
        </w:rPr>
        <w:t>法定代表人或负责人或实际控制人是同一人</w:t>
      </w:r>
    </w:p>
    <w:p w14:paraId="06A7120E" w14:textId="77777777" w:rsidR="00BC07E4" w:rsidRPr="00CC6D75" w:rsidRDefault="00000000">
      <w:pPr>
        <w:pStyle w:val="2ff8"/>
        <w:spacing w:line="360" w:lineRule="auto"/>
        <w:ind w:firstLine="420"/>
        <w:rPr>
          <w:rFonts w:hAnsi="宋体" w:cs="宋体"/>
          <w:spacing w:val="6"/>
          <w:szCs w:val="21"/>
        </w:rPr>
      </w:pPr>
      <w:r w:rsidRPr="00CC6D75">
        <w:rPr>
          <w:rFonts w:hAnsi="宋体" w:cs="宋体"/>
          <w:kern w:val="0"/>
          <w:szCs w:val="21"/>
        </w:rPr>
        <w:t xml:space="preserve">  B.</w:t>
      </w:r>
      <w:r w:rsidRPr="00CC6D75">
        <w:rPr>
          <w:rFonts w:ascii="宋体" w:eastAsia="宋体" w:hAnsi="宋体" w:cs="宋体" w:hint="eastAsia"/>
          <w:kern w:val="0"/>
          <w:szCs w:val="21"/>
        </w:rPr>
        <w:t>法定代表人或负责人或实际控制人是夫妻关系</w:t>
      </w:r>
    </w:p>
    <w:p w14:paraId="526C56DC" w14:textId="77777777" w:rsidR="00BC07E4" w:rsidRPr="00CC6D75" w:rsidRDefault="00000000">
      <w:pPr>
        <w:pStyle w:val="2ff8"/>
        <w:spacing w:line="360" w:lineRule="auto"/>
        <w:ind w:firstLine="420"/>
        <w:rPr>
          <w:rFonts w:hAnsi="宋体" w:cs="宋体"/>
          <w:spacing w:val="6"/>
          <w:szCs w:val="21"/>
        </w:rPr>
      </w:pPr>
      <w:r w:rsidRPr="00CC6D75">
        <w:rPr>
          <w:rFonts w:hAnsi="宋体" w:cs="宋体"/>
          <w:kern w:val="0"/>
          <w:szCs w:val="21"/>
        </w:rPr>
        <w:t xml:space="preserve">  C.</w:t>
      </w:r>
      <w:r w:rsidRPr="00CC6D75">
        <w:rPr>
          <w:rFonts w:ascii="宋体" w:eastAsia="宋体" w:hAnsi="宋体" w:cs="宋体" w:hint="eastAsia"/>
          <w:kern w:val="0"/>
          <w:szCs w:val="21"/>
        </w:rPr>
        <w:t>法定代表人或负责人或实际控制人是直系血亲关系</w:t>
      </w:r>
    </w:p>
    <w:p w14:paraId="214D2378" w14:textId="77777777" w:rsidR="00BC07E4" w:rsidRPr="00CC6D75" w:rsidRDefault="00000000">
      <w:pPr>
        <w:pStyle w:val="2ff8"/>
        <w:spacing w:line="360" w:lineRule="auto"/>
        <w:ind w:firstLine="420"/>
        <w:rPr>
          <w:rFonts w:hAnsi="宋体" w:cs="宋体"/>
          <w:spacing w:val="6"/>
          <w:szCs w:val="21"/>
        </w:rPr>
      </w:pPr>
      <w:r w:rsidRPr="00CC6D75">
        <w:rPr>
          <w:rFonts w:hAnsi="宋体" w:cs="宋体"/>
          <w:kern w:val="0"/>
          <w:szCs w:val="21"/>
        </w:rPr>
        <w:t xml:space="preserve">  D.</w:t>
      </w:r>
      <w:r w:rsidRPr="00CC6D75">
        <w:rPr>
          <w:rFonts w:ascii="宋体" w:eastAsia="宋体" w:hAnsi="宋体" w:cs="宋体" w:hint="eastAsia"/>
          <w:kern w:val="0"/>
          <w:szCs w:val="21"/>
        </w:rPr>
        <w:t>法定代表人或负责人或实际控制人存在三代以内旁系血亲关系</w:t>
      </w:r>
    </w:p>
    <w:p w14:paraId="27567B80" w14:textId="77777777" w:rsidR="00BC07E4" w:rsidRPr="00CC6D75" w:rsidRDefault="00000000">
      <w:pPr>
        <w:pStyle w:val="2ff8"/>
        <w:spacing w:line="360" w:lineRule="auto"/>
        <w:ind w:firstLine="420"/>
        <w:rPr>
          <w:rFonts w:hAnsi="宋体" w:cs="宋体"/>
          <w:kern w:val="0"/>
          <w:szCs w:val="21"/>
        </w:rPr>
      </w:pPr>
      <w:r w:rsidRPr="00CC6D75">
        <w:rPr>
          <w:rFonts w:hAnsi="宋体" w:cs="宋体"/>
          <w:kern w:val="0"/>
          <w:szCs w:val="21"/>
        </w:rPr>
        <w:t xml:space="preserve">  E.</w:t>
      </w:r>
      <w:r w:rsidRPr="00CC6D75">
        <w:rPr>
          <w:rFonts w:ascii="宋体" w:eastAsia="宋体" w:hAnsi="宋体" w:cs="宋体" w:hint="eastAsia"/>
          <w:kern w:val="0"/>
          <w:szCs w:val="21"/>
        </w:rPr>
        <w:t>法定代表人或负责人或实际控制人存在近姻亲关系</w:t>
      </w:r>
    </w:p>
    <w:p w14:paraId="3BCCAD39" w14:textId="77777777" w:rsidR="00BC07E4" w:rsidRPr="00CC6D75" w:rsidRDefault="00000000">
      <w:pPr>
        <w:pStyle w:val="2ff8"/>
        <w:spacing w:line="360" w:lineRule="auto"/>
        <w:ind w:firstLine="420"/>
        <w:rPr>
          <w:rFonts w:hAnsi="宋体" w:cs="宋体"/>
          <w:kern w:val="0"/>
          <w:szCs w:val="21"/>
        </w:rPr>
      </w:pPr>
      <w:r w:rsidRPr="00CC6D75">
        <w:rPr>
          <w:rFonts w:hAnsi="宋体" w:cs="宋体"/>
          <w:kern w:val="0"/>
          <w:szCs w:val="21"/>
        </w:rPr>
        <w:t xml:space="preserve">  F.</w:t>
      </w:r>
      <w:r w:rsidRPr="00CC6D75">
        <w:rPr>
          <w:rFonts w:ascii="宋体" w:eastAsia="宋体" w:hAnsi="宋体" w:cs="宋体" w:hint="eastAsia"/>
          <w:kern w:val="0"/>
          <w:szCs w:val="21"/>
        </w:rPr>
        <w:t>法定代表人或负责人或实际控制人存在股份控制或实际控制关系</w:t>
      </w:r>
    </w:p>
    <w:p w14:paraId="361E47BD" w14:textId="77777777" w:rsidR="00BC07E4" w:rsidRPr="00CC6D75" w:rsidRDefault="00000000">
      <w:pPr>
        <w:pStyle w:val="2ff8"/>
        <w:spacing w:line="360" w:lineRule="auto"/>
        <w:ind w:firstLine="420"/>
        <w:rPr>
          <w:rFonts w:hAnsi="宋体" w:cs="宋体"/>
          <w:kern w:val="0"/>
          <w:szCs w:val="21"/>
        </w:rPr>
      </w:pPr>
      <w:r w:rsidRPr="00CC6D75">
        <w:rPr>
          <w:rFonts w:hAnsi="宋体" w:cs="宋体"/>
          <w:kern w:val="0"/>
          <w:szCs w:val="21"/>
        </w:rPr>
        <w:t xml:space="preserve">  G.</w:t>
      </w:r>
      <w:r w:rsidRPr="00CC6D75">
        <w:rPr>
          <w:rFonts w:ascii="宋体" w:eastAsia="宋体" w:hAnsi="宋体" w:cs="宋体" w:hint="eastAsia"/>
          <w:kern w:val="0"/>
          <w:szCs w:val="21"/>
        </w:rPr>
        <w:t>存在共同直接或间接投资设立子公司、联营企业和合营企业情况</w:t>
      </w:r>
    </w:p>
    <w:p w14:paraId="42B2E3F1" w14:textId="77777777" w:rsidR="00BC07E4" w:rsidRPr="00CC6D75" w:rsidRDefault="00000000">
      <w:pPr>
        <w:pStyle w:val="2ff8"/>
        <w:spacing w:line="360" w:lineRule="auto"/>
        <w:ind w:firstLine="420"/>
        <w:rPr>
          <w:rFonts w:hAnsi="宋体" w:cs="宋体"/>
          <w:szCs w:val="21"/>
        </w:rPr>
      </w:pPr>
      <w:r w:rsidRPr="00CC6D75">
        <w:rPr>
          <w:rFonts w:hAnsi="宋体" w:cs="宋体"/>
          <w:kern w:val="0"/>
          <w:szCs w:val="21"/>
        </w:rPr>
        <w:t xml:space="preserve">  H.</w:t>
      </w:r>
      <w:r w:rsidRPr="00CC6D75">
        <w:rPr>
          <w:rFonts w:ascii="宋体" w:eastAsia="宋体" w:hAnsi="宋体" w:cs="宋体" w:hint="eastAsia"/>
          <w:kern w:val="0"/>
          <w:szCs w:val="21"/>
        </w:rPr>
        <w:t>存在分级代理或代销关系、同一生产制造商关系、</w:t>
      </w:r>
      <w:r w:rsidRPr="00CC6D75">
        <w:rPr>
          <w:rFonts w:ascii="宋体" w:eastAsia="宋体" w:hAnsi="宋体" w:cs="宋体" w:hint="eastAsia"/>
          <w:szCs w:val="21"/>
        </w:rPr>
        <w:t>管理关系、重要业务（占主营业务收入</w:t>
      </w:r>
      <w:r w:rsidRPr="00CC6D75">
        <w:rPr>
          <w:rFonts w:hAnsi="宋体" w:cs="宋体"/>
          <w:szCs w:val="21"/>
        </w:rPr>
        <w:t>50%</w:t>
      </w:r>
      <w:r w:rsidRPr="00CC6D75">
        <w:rPr>
          <w:rFonts w:ascii="宋体" w:eastAsia="宋体" w:hAnsi="宋体" w:cs="宋体" w:hint="eastAsia"/>
          <w:szCs w:val="21"/>
        </w:rPr>
        <w:t>以上）或重要财务往来关系（如融资）等其他实质性控制关系</w:t>
      </w:r>
    </w:p>
    <w:p w14:paraId="63DF7CED" w14:textId="77777777" w:rsidR="00BC07E4" w:rsidRPr="00CC6D75" w:rsidRDefault="00000000">
      <w:pPr>
        <w:pStyle w:val="2ff8"/>
        <w:spacing w:line="360" w:lineRule="auto"/>
        <w:ind w:firstLine="420"/>
        <w:rPr>
          <w:rFonts w:hAnsi="宋体" w:cs="宋体"/>
          <w:spacing w:val="6"/>
          <w:szCs w:val="21"/>
        </w:rPr>
      </w:pPr>
      <w:r w:rsidRPr="00CC6D75">
        <w:rPr>
          <w:rFonts w:hAnsi="宋体" w:cs="宋体"/>
          <w:szCs w:val="21"/>
        </w:rPr>
        <w:t xml:space="preserve">   I</w:t>
      </w:r>
      <w:r w:rsidRPr="00CC6D75">
        <w:rPr>
          <w:rFonts w:hAnsi="宋体" w:cs="宋体"/>
          <w:kern w:val="0"/>
          <w:szCs w:val="21"/>
        </w:rPr>
        <w:t>.</w:t>
      </w:r>
      <w:r w:rsidRPr="00CC6D75">
        <w:rPr>
          <w:rFonts w:ascii="宋体" w:eastAsia="宋体" w:hAnsi="宋体" w:cs="宋体" w:hint="eastAsia"/>
          <w:szCs w:val="21"/>
        </w:rPr>
        <w:t>其他利害关系情况</w:t>
      </w:r>
      <w:r w:rsidRPr="00CC6D75">
        <w:rPr>
          <w:rFonts w:hAnsi="宋体" w:cs="宋体"/>
          <w:szCs w:val="21"/>
          <w:u w:val="single"/>
        </w:rPr>
        <w:t xml:space="preserve">                              </w:t>
      </w:r>
      <w:r w:rsidRPr="00CC6D75">
        <w:rPr>
          <w:rFonts w:ascii="宋体" w:eastAsia="宋体" w:hAnsi="宋体" w:cs="宋体" w:hint="eastAsia"/>
          <w:kern w:val="0"/>
          <w:szCs w:val="21"/>
        </w:rPr>
        <w:t>。</w:t>
      </w:r>
    </w:p>
    <w:p w14:paraId="0FC86AEA" w14:textId="77777777" w:rsidR="00BC07E4" w:rsidRPr="00CC6D75" w:rsidRDefault="00000000">
      <w:pPr>
        <w:pStyle w:val="5c"/>
        <w:numPr>
          <w:ilvl w:val="0"/>
          <w:numId w:val="6"/>
        </w:numPr>
        <w:adjustRightInd w:val="0"/>
        <w:snapToGrid w:val="0"/>
        <w:spacing w:after="120" w:line="360" w:lineRule="auto"/>
        <w:ind w:firstLineChars="189" w:firstLine="397"/>
        <w:rPr>
          <w:rFonts w:ascii="宋体" w:hAnsi="宋体"/>
          <w:kern w:val="0"/>
        </w:rPr>
      </w:pPr>
      <w:r w:rsidRPr="00CC6D75">
        <w:rPr>
          <w:rFonts w:ascii="宋体" w:hAnsi="宋体"/>
        </w:rPr>
        <w:t>现已清楚知道并</w:t>
      </w:r>
      <w:r w:rsidRPr="00CC6D75">
        <w:rPr>
          <w:rFonts w:ascii="宋体" w:hAnsi="宋体"/>
          <w:kern w:val="0"/>
        </w:rPr>
        <w:t>严格遵守政府采购法律法规和现场纪律。</w:t>
      </w:r>
    </w:p>
    <w:p w14:paraId="16BA4C2E" w14:textId="77777777" w:rsidR="00BC07E4" w:rsidRPr="00CC6D75" w:rsidRDefault="00000000">
      <w:pPr>
        <w:pStyle w:val="5c"/>
        <w:numPr>
          <w:ilvl w:val="0"/>
          <w:numId w:val="6"/>
        </w:numPr>
        <w:adjustRightInd w:val="0"/>
        <w:snapToGrid w:val="0"/>
        <w:spacing w:after="120" w:line="360" w:lineRule="auto"/>
        <w:ind w:firstLineChars="189" w:firstLine="397"/>
        <w:rPr>
          <w:rFonts w:ascii="宋体" w:hAnsi="宋体"/>
          <w:kern w:val="0"/>
        </w:rPr>
      </w:pPr>
      <w:r w:rsidRPr="00CC6D75">
        <w:rPr>
          <w:rFonts w:ascii="宋体" w:hAnsi="宋体"/>
          <w:kern w:val="0"/>
        </w:rPr>
        <w:t>我发现</w:t>
      </w:r>
      <w:r w:rsidRPr="00CC6D75">
        <w:rPr>
          <w:rFonts w:ascii="宋体" w:hAnsi="宋体"/>
          <w:kern w:val="0"/>
          <w:u w:val="single"/>
        </w:rPr>
        <w:t xml:space="preserve">                    </w:t>
      </w:r>
      <w:r w:rsidRPr="00CC6D75">
        <w:rPr>
          <w:rFonts w:ascii="宋体" w:hAnsi="宋体"/>
          <w:kern w:val="0"/>
        </w:rPr>
        <w:t>供应商之间存在或可能存在上述第二条第</w:t>
      </w:r>
      <w:r w:rsidRPr="00CC6D75">
        <w:rPr>
          <w:rFonts w:ascii="宋体" w:hAnsi="宋体"/>
          <w:kern w:val="0"/>
          <w:u w:val="single"/>
        </w:rPr>
        <w:t xml:space="preserve">        </w:t>
      </w:r>
      <w:r w:rsidRPr="00CC6D75">
        <w:rPr>
          <w:rFonts w:ascii="宋体" w:hAnsi="宋体"/>
          <w:kern w:val="0"/>
        </w:rPr>
        <w:t>项利害关系。</w:t>
      </w:r>
    </w:p>
    <w:p w14:paraId="04094AE5" w14:textId="4C1E736D" w:rsidR="00BC07E4" w:rsidRPr="00CC6D75" w:rsidRDefault="00000000">
      <w:pPr>
        <w:pStyle w:val="5c"/>
        <w:numPr>
          <w:ilvl w:val="0"/>
          <w:numId w:val="6"/>
        </w:numPr>
        <w:adjustRightInd w:val="0"/>
        <w:snapToGrid w:val="0"/>
        <w:spacing w:after="120" w:line="360" w:lineRule="auto"/>
        <w:ind w:firstLineChars="189" w:firstLine="397"/>
        <w:rPr>
          <w:rFonts w:ascii="宋体" w:hAnsi="宋体"/>
          <w:kern w:val="0"/>
        </w:rPr>
      </w:pPr>
      <w:r w:rsidRPr="00CC6D75">
        <w:rPr>
          <w:rFonts w:ascii="宋体" w:hAnsi="宋体"/>
          <w:kern w:val="0"/>
        </w:rPr>
        <w:t>经检查确认所有</w:t>
      </w:r>
      <w:r w:rsidR="00F85778" w:rsidRPr="00CC6D75">
        <w:rPr>
          <w:rFonts w:ascii="宋体" w:hAnsi="宋体"/>
          <w:kern w:val="0"/>
        </w:rPr>
        <w:t>供应商</w:t>
      </w:r>
      <w:r w:rsidRPr="00CC6D75">
        <w:rPr>
          <w:rFonts w:ascii="宋体" w:hAnsi="宋体"/>
          <w:kern w:val="0"/>
        </w:rPr>
        <w:t>投标文件□不存在密封包装问题  □存在密封包装问题（具体指出）</w:t>
      </w:r>
      <w:r w:rsidRPr="00CC6D75">
        <w:rPr>
          <w:rFonts w:ascii="宋体" w:hAnsi="宋体"/>
          <w:kern w:val="0"/>
          <w:u w:val="single"/>
        </w:rPr>
        <w:t xml:space="preserve">                            </w:t>
      </w:r>
      <w:r w:rsidRPr="00CC6D75">
        <w:rPr>
          <w:rFonts w:ascii="宋体" w:hAnsi="宋体"/>
          <w:kern w:val="0"/>
        </w:rPr>
        <w:t>。</w:t>
      </w:r>
    </w:p>
    <w:p w14:paraId="738ADFEC" w14:textId="77777777" w:rsidR="00BC07E4" w:rsidRPr="00CC6D75" w:rsidRDefault="00000000">
      <w:pPr>
        <w:pStyle w:val="2ff8"/>
        <w:ind w:firstLine="420"/>
        <w:rPr>
          <w:rFonts w:hAnsi="宋体" w:cs="宋体"/>
          <w:szCs w:val="21"/>
        </w:rPr>
      </w:pPr>
      <w:r w:rsidRPr="00CC6D75">
        <w:rPr>
          <w:rFonts w:hAnsi="宋体" w:cs="宋体"/>
          <w:szCs w:val="21"/>
        </w:rPr>
        <w:t xml:space="preserve">                               </w:t>
      </w:r>
      <w:r w:rsidRPr="00CC6D75">
        <w:rPr>
          <w:rFonts w:hAnsi="宋体" w:cs="宋体" w:hint="eastAsia"/>
          <w:szCs w:val="21"/>
        </w:rPr>
        <w:t xml:space="preserve">                    </w:t>
      </w:r>
      <w:r w:rsidRPr="00CC6D75">
        <w:rPr>
          <w:rFonts w:hAnsi="宋体" w:cs="宋体"/>
          <w:szCs w:val="21"/>
        </w:rPr>
        <w:t xml:space="preserve"> </w:t>
      </w:r>
      <w:r w:rsidRPr="00CC6D75">
        <w:rPr>
          <w:rFonts w:ascii="宋体" w:eastAsia="宋体" w:hAnsi="宋体" w:cs="宋体" w:hint="eastAsia"/>
          <w:szCs w:val="21"/>
        </w:rPr>
        <w:t>（供应商代表签名）</w:t>
      </w:r>
    </w:p>
    <w:p w14:paraId="31BD4B6F" w14:textId="77777777" w:rsidR="00BC07E4" w:rsidRPr="00CC6D75" w:rsidRDefault="00000000">
      <w:pPr>
        <w:spacing w:before="50" w:after="50"/>
        <w:ind w:firstLine="420"/>
      </w:pPr>
      <w:r w:rsidRPr="00CC6D75">
        <w:rPr>
          <w:rFonts w:ascii="宋体" w:hAnsi="宋体" w:cs="宋体" w:hint="eastAsia"/>
          <w:szCs w:val="21"/>
        </w:rPr>
        <w:t xml:space="preserve">                                                        年  月  日</w:t>
      </w:r>
    </w:p>
    <w:p w14:paraId="4603ADFA" w14:textId="77777777" w:rsidR="00BC07E4" w:rsidRPr="00CC6D75" w:rsidRDefault="00000000">
      <w:pPr>
        <w:pStyle w:val="3f5"/>
        <w:spacing w:line="240" w:lineRule="auto"/>
        <w:ind w:firstLine="482"/>
        <w:jc w:val="left"/>
        <w:rPr>
          <w:rFonts w:ascii="宋体" w:hAnsi="宋体"/>
          <w:b/>
          <w:sz w:val="24"/>
          <w:szCs w:val="24"/>
        </w:rPr>
      </w:pPr>
      <w:r w:rsidRPr="00CC6D75">
        <w:rPr>
          <w:rFonts w:ascii="宋体" w:hAnsi="宋体" w:hint="eastAsia"/>
          <w:b/>
          <w:sz w:val="24"/>
          <w:szCs w:val="24"/>
        </w:rPr>
        <w:t>注：开标截止投标文件解密后务必将《政府采购活动现场确认声明书》填写完并签名，扫描件发送至项目联系人邮箱（669624044@qq.com）。</w:t>
      </w:r>
    </w:p>
    <w:p w14:paraId="163622B2" w14:textId="77777777" w:rsidR="00BC07E4" w:rsidRPr="00CC6D75" w:rsidRDefault="00BC07E4">
      <w:pPr>
        <w:pStyle w:val="a4"/>
        <w:ind w:firstLineChars="0" w:firstLine="0"/>
      </w:pPr>
    </w:p>
    <w:sectPr w:rsidR="00BC07E4" w:rsidRPr="00CC6D75">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2BA1" w14:textId="77777777" w:rsidR="00927A99" w:rsidRDefault="00927A99">
      <w:r>
        <w:separator/>
      </w:r>
    </w:p>
  </w:endnote>
  <w:endnote w:type="continuationSeparator" w:id="0">
    <w:p w14:paraId="6D163C4C" w14:textId="77777777" w:rsidR="00927A99" w:rsidRDefault="0092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 Simplified Light">
    <w:altName w:val="Yu Gothic UI Semilight"/>
    <w:panose1 w:val="020B0404020204020204"/>
    <w:charset w:val="00"/>
    <w:family w:val="swiss"/>
    <w:pitch w:val="variable"/>
    <w:sig w:usb0="A00000AF" w:usb1="5000205B" w:usb2="00000000" w:usb3="00000000" w:csb0="00000093"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B1"/>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华文行楷">
    <w:altName w:val="STXingkai"/>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1DA" w14:textId="77777777" w:rsidR="00BC07E4" w:rsidRDefault="00000000">
    <w:pPr>
      <w:pStyle w:val="afc"/>
      <w:framePr w:wrap="around" w:vAnchor="text" w:hAnchor="margin" w:xAlign="right" w:y="1"/>
      <w:rPr>
        <w:rStyle w:val="affc"/>
      </w:rPr>
    </w:pPr>
    <w:r>
      <w:fldChar w:fldCharType="begin"/>
    </w:r>
    <w:r>
      <w:rPr>
        <w:rStyle w:val="affc"/>
      </w:rPr>
      <w:instrText xml:space="preserve">PAGE  </w:instrText>
    </w:r>
    <w:r>
      <w:fldChar w:fldCharType="end"/>
    </w:r>
  </w:p>
  <w:p w14:paraId="6509B8DA" w14:textId="77777777" w:rsidR="00BC07E4" w:rsidRDefault="00BC07E4">
    <w:pPr>
      <w:pStyle w:val="af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6B2B"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w:t>
    </w:r>
  </w:p>
  <w:p w14:paraId="78BB158D" w14:textId="77777777" w:rsidR="00BC07E4" w:rsidRDefault="00BC07E4">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24F9" w14:textId="77777777" w:rsidR="00BC07E4" w:rsidRDefault="00000000">
    <w:pPr>
      <w:pStyle w:val="afc"/>
      <w:framePr w:wrap="around" w:vAnchor="text" w:hAnchor="margin" w:xAlign="right" w:y="1"/>
      <w:rPr>
        <w:rStyle w:val="affc"/>
      </w:rPr>
    </w:pPr>
    <w:r>
      <w:fldChar w:fldCharType="begin"/>
    </w:r>
    <w:r>
      <w:rPr>
        <w:rStyle w:val="affc"/>
      </w:rPr>
      <w:instrText xml:space="preserve">PAGE  </w:instrText>
    </w:r>
    <w:r>
      <w:fldChar w:fldCharType="end"/>
    </w:r>
  </w:p>
  <w:p w14:paraId="03DE518E" w14:textId="77777777" w:rsidR="00BC07E4" w:rsidRDefault="00BC07E4">
    <w:pPr>
      <w:pStyle w:val="afc"/>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E073" w14:textId="77777777" w:rsidR="00BC07E4" w:rsidRDefault="00000000">
    <w:pPr>
      <w:pStyle w:val="afc"/>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0B94" w14:textId="77777777" w:rsidR="00BC07E4" w:rsidRDefault="00000000">
    <w:pPr>
      <w:pStyle w:val="afc"/>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bookmarkStart w:id="919" w:name="_Toc91899912"/>
    <w:bookmarkStart w:id="920" w:name="_Toc164085800"/>
    <w:bookmarkStart w:id="921" w:name="_Toc36110187"/>
    <w:bookmarkStart w:id="922" w:name="_Toc131845147"/>
    <w:r>
      <w:rPr>
        <w:rFonts w:ascii="仿宋_GB2312" w:eastAsia="仿宋_GB2312" w:hint="eastAsia"/>
        <w:kern w:val="0"/>
        <w:szCs w:val="21"/>
      </w:rPr>
      <w:t xml:space="preserve"> 页</w:t>
    </w:r>
    <w:bookmarkEnd w:id="919"/>
    <w:bookmarkEnd w:id="920"/>
    <w:bookmarkEnd w:id="921"/>
    <w:bookmarkEnd w:id="9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EFF"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0941"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6D94" w14:textId="77777777" w:rsidR="00BC07E4" w:rsidRDefault="00000000">
    <w:pPr>
      <w:tabs>
        <w:tab w:val="center" w:pos="4153"/>
        <w:tab w:val="right" w:pos="8306"/>
      </w:tabs>
      <w:snapToGrid w:val="0"/>
      <w:jc w:val="left"/>
      <w:rPr>
        <w:sz w:val="18"/>
        <w:szCs w:val="18"/>
      </w:rPr>
    </w:pPr>
    <w:r>
      <w:rPr>
        <w:noProof/>
        <w:sz w:val="18"/>
        <w:szCs w:val="18"/>
      </w:rPr>
      <mc:AlternateContent>
        <mc:Choice Requires="wps">
          <w:drawing>
            <wp:anchor distT="0" distB="0" distL="114300" distR="114300" simplePos="0" relativeHeight="251658752" behindDoc="0" locked="0" layoutInCell="1" allowOverlap="1" wp14:anchorId="61AB44F1" wp14:editId="0280BE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D6C8B" w14:textId="77777777" w:rsidR="00BC07E4" w:rsidRDefault="00000000">
                          <w:pPr>
                            <w:tabs>
                              <w:tab w:val="center" w:pos="4153"/>
                              <w:tab w:val="right" w:pos="8306"/>
                            </w:tabs>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AB44F1"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200D6C8B" w14:textId="77777777" w:rsidR="00BC07E4" w:rsidRDefault="00000000">
                    <w:pPr>
                      <w:tabs>
                        <w:tab w:val="center" w:pos="4153"/>
                        <w:tab w:val="right" w:pos="8306"/>
                      </w:tabs>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675"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w:t>
    </w:r>
  </w:p>
  <w:p w14:paraId="6262946D" w14:textId="77777777" w:rsidR="00BC07E4" w:rsidRDefault="00BC07E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9A9C"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w:t>
    </w:r>
  </w:p>
  <w:p w14:paraId="19444C22" w14:textId="77777777" w:rsidR="00BC07E4" w:rsidRDefault="00BC07E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477"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 页</w:t>
    </w:r>
  </w:p>
  <w:p w14:paraId="4954119E" w14:textId="77777777" w:rsidR="00BC07E4" w:rsidRDefault="00BC07E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02C"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w:t>
    </w:r>
  </w:p>
  <w:p w14:paraId="384FD520" w14:textId="77777777" w:rsidR="00BC07E4" w:rsidRDefault="00BC07E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6AA2" w14:textId="77777777" w:rsidR="00BC07E4"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w:t>
    </w:r>
  </w:p>
  <w:p w14:paraId="5461B02D" w14:textId="77777777" w:rsidR="00BC07E4" w:rsidRDefault="00BC07E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2102" w14:textId="77777777" w:rsidR="00927A99" w:rsidRDefault="00927A99">
      <w:r>
        <w:separator/>
      </w:r>
    </w:p>
  </w:footnote>
  <w:footnote w:type="continuationSeparator" w:id="0">
    <w:p w14:paraId="595EF26C" w14:textId="77777777" w:rsidR="00927A99" w:rsidRDefault="0092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41C8" w14:textId="77777777" w:rsidR="00BC07E4" w:rsidRDefault="00BC07E4">
    <w:pPr>
      <w:pStyle w:val="afd"/>
      <w:pBdr>
        <w:bottom w:val="single" w:sz="6" w:space="0" w:color="auto"/>
      </w:pBdr>
      <w:ind w:right="720"/>
      <w:jc w:val="both"/>
      <w:rPr>
        <w:rFonts w:ascii="仿宋_GB2312" w:eastAsia="仿宋_GB2312"/>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D59F" w14:textId="77777777" w:rsidR="00BC07E4" w:rsidRDefault="00BC07E4">
    <w:pPr>
      <w:pStyle w:val="afd"/>
      <w:pBdr>
        <w:bottom w:val="single" w:sz="6" w:space="0" w:color="auto"/>
      </w:pBdr>
      <w:tabs>
        <w:tab w:val="clear" w:pos="4153"/>
        <w:tab w:val="clear" w:pos="8306"/>
        <w:tab w:val="center" w:pos="4535"/>
        <w:tab w:val="right" w:pos="9070"/>
      </w:tabs>
      <w:ind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55A" w14:textId="77777777" w:rsidR="00BC07E4" w:rsidRDefault="00BC07E4">
    <w:pPr>
      <w:pStyle w:val="afd"/>
      <w:pBdr>
        <w:bottom w:val="single" w:sz="6" w:space="0" w:color="auto"/>
      </w:pBdr>
      <w:tabs>
        <w:tab w:val="clear" w:pos="4153"/>
        <w:tab w:val="clear" w:pos="8306"/>
        <w:tab w:val="center" w:pos="4535"/>
        <w:tab w:val="right" w:pos="9070"/>
      </w:tabs>
      <w:ind w:right="72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C66C" w14:textId="77777777" w:rsidR="00BC07E4" w:rsidRDefault="00BC07E4">
    <w:pPr>
      <w:pStyle w:val="afd"/>
      <w:pBdr>
        <w:bottom w:val="single" w:sz="6" w:space="0" w:color="auto"/>
      </w:pBdr>
      <w:tabs>
        <w:tab w:val="clear" w:pos="4153"/>
        <w:tab w:val="clear" w:pos="8306"/>
        <w:tab w:val="center" w:pos="4535"/>
        <w:tab w:val="right" w:pos="9070"/>
      </w:tabs>
      <w:ind w:right="724"/>
      <w:jc w:val="both"/>
      <w:rPr>
        <w:rFonts w:ascii="仿宋_GB2312" w:eastAsia="仿宋_GB2312"/>
        <w:b/>
        <w:i/>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9A1B" w14:textId="77777777" w:rsidR="00BC07E4" w:rsidRDefault="00BC07E4">
    <w:pPr>
      <w:pStyle w:val="afd"/>
      <w:pBdr>
        <w:bottom w:val="single" w:sz="6" w:space="0" w:color="auto"/>
      </w:pBdr>
      <w:tabs>
        <w:tab w:val="clear" w:pos="4153"/>
        <w:tab w:val="clear" w:pos="8306"/>
        <w:tab w:val="center" w:pos="4535"/>
        <w:tab w:val="right" w:pos="9070"/>
      </w:tabs>
      <w:ind w:right="724"/>
      <w:jc w:val="both"/>
      <w:rPr>
        <w:rFonts w:ascii="仿宋_GB2312"/>
        <w:b/>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0253"/>
    <w:multiLevelType w:val="multilevel"/>
    <w:tmpl w:val="324A0253"/>
    <w:lvl w:ilvl="0">
      <w:start w:val="10"/>
      <w:numFmt w:val="decimal"/>
      <w:pStyle w:val="1"/>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39D0159F"/>
    <w:multiLevelType w:val="multilevel"/>
    <w:tmpl w:val="39D0159F"/>
    <w:lvl w:ilvl="0">
      <w:start w:val="5"/>
      <w:numFmt w:val="decimal"/>
      <w:pStyle w:val="3"/>
      <w:lvlText w:val="%1）"/>
      <w:lvlJc w:val="left"/>
      <w:pPr>
        <w:ind w:left="1185" w:hanging="36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2" w15:restartNumberingAfterBreak="0">
    <w:nsid w:val="3C8B54FF"/>
    <w:multiLevelType w:val="multilevel"/>
    <w:tmpl w:val="3C8B54FF"/>
    <w:lvl w:ilvl="0">
      <w:start w:val="1"/>
      <w:numFmt w:val="decimal"/>
      <w:pStyle w:val="378"/>
      <w:lvlText w:val="（%1）"/>
      <w:lvlJc w:val="left"/>
      <w:pPr>
        <w:tabs>
          <w:tab w:val="left" w:pos="1140"/>
        </w:tabs>
        <w:ind w:left="1140" w:hanging="720"/>
      </w:pPr>
      <w:rPr>
        <w:rFonts w:hint="default"/>
        <w:b w:val="0"/>
        <w:lang w:val="en-U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54F403B5"/>
    <w:multiLevelType w:val="singleLevel"/>
    <w:tmpl w:val="54F403B5"/>
    <w:lvl w:ilvl="0">
      <w:start w:val="1"/>
      <w:numFmt w:val="chineseCounting"/>
      <w:suff w:val="nothing"/>
      <w:lvlText w:val="%1、"/>
      <w:lvlJc w:val="left"/>
    </w:lvl>
  </w:abstractNum>
  <w:abstractNum w:abstractNumId="4" w15:restartNumberingAfterBreak="0">
    <w:nsid w:val="557FD3DA"/>
    <w:multiLevelType w:val="singleLevel"/>
    <w:tmpl w:val="557FD3DA"/>
    <w:lvl w:ilvl="0">
      <w:start w:val="3"/>
      <w:numFmt w:val="chineseCounting"/>
      <w:suff w:val="nothing"/>
      <w:lvlText w:val="%1、"/>
      <w:lvlJc w:val="left"/>
    </w:lvl>
  </w:abstractNum>
  <w:abstractNum w:abstractNumId="5" w15:restartNumberingAfterBreak="0">
    <w:nsid w:val="69C576FA"/>
    <w:multiLevelType w:val="multilevel"/>
    <w:tmpl w:val="69C576FA"/>
    <w:lvl w:ilvl="0">
      <w:start w:val="1"/>
      <w:numFmt w:val="bullet"/>
      <w:pStyle w:val="2"/>
      <w:lvlText w:val=""/>
      <w:lvlJc w:val="left"/>
      <w:pPr>
        <w:tabs>
          <w:tab w:val="left" w:pos="840"/>
        </w:tabs>
        <w:ind w:left="840" w:hanging="420"/>
      </w:pPr>
      <w:rPr>
        <w:rFonts w:ascii="Calibri Light" w:hAnsi="Calibri Light" w:hint="default"/>
        <w:color w:val="auto"/>
      </w:rPr>
    </w:lvl>
    <w:lvl w:ilvl="1">
      <w:start w:val="1"/>
      <w:numFmt w:val="bullet"/>
      <w:lvlText w:val=""/>
      <w:lvlJc w:val="left"/>
      <w:pPr>
        <w:tabs>
          <w:tab w:val="left" w:pos="1260"/>
        </w:tabs>
        <w:ind w:left="1260" w:hanging="420"/>
      </w:pPr>
      <w:rPr>
        <w:rFonts w:ascii="HP Simplified Light" w:hAnsi="HP Simplified Light" w:hint="default"/>
      </w:rPr>
    </w:lvl>
    <w:lvl w:ilvl="2">
      <w:start w:val="1"/>
      <w:numFmt w:val="bullet"/>
      <w:lvlText w:val=""/>
      <w:lvlJc w:val="left"/>
      <w:pPr>
        <w:tabs>
          <w:tab w:val="left" w:pos="1680"/>
        </w:tabs>
        <w:ind w:left="1680" w:hanging="420"/>
      </w:pPr>
      <w:rPr>
        <w:rFonts w:ascii="HP Simplified Light" w:hAnsi="HP Simplified Light" w:hint="default"/>
      </w:rPr>
    </w:lvl>
    <w:lvl w:ilvl="3">
      <w:start w:val="1"/>
      <w:numFmt w:val="bullet"/>
      <w:lvlText w:val=""/>
      <w:lvlJc w:val="left"/>
      <w:pPr>
        <w:tabs>
          <w:tab w:val="left" w:pos="2100"/>
        </w:tabs>
        <w:ind w:left="2100" w:hanging="420"/>
      </w:pPr>
      <w:rPr>
        <w:rFonts w:ascii="HP Simplified Light" w:hAnsi="HP Simplified Light" w:hint="default"/>
      </w:rPr>
    </w:lvl>
    <w:lvl w:ilvl="4">
      <w:start w:val="1"/>
      <w:numFmt w:val="bullet"/>
      <w:lvlText w:val=""/>
      <w:lvlJc w:val="left"/>
      <w:pPr>
        <w:tabs>
          <w:tab w:val="left" w:pos="2520"/>
        </w:tabs>
        <w:ind w:left="2520" w:hanging="420"/>
      </w:pPr>
      <w:rPr>
        <w:rFonts w:ascii="HP Simplified Light" w:hAnsi="HP Simplified Light" w:hint="default"/>
      </w:rPr>
    </w:lvl>
    <w:lvl w:ilvl="5">
      <w:start w:val="1"/>
      <w:numFmt w:val="bullet"/>
      <w:lvlText w:val=""/>
      <w:lvlJc w:val="left"/>
      <w:pPr>
        <w:tabs>
          <w:tab w:val="left" w:pos="2940"/>
        </w:tabs>
        <w:ind w:left="2940" w:hanging="420"/>
      </w:pPr>
      <w:rPr>
        <w:rFonts w:ascii="HP Simplified Light" w:hAnsi="HP Simplified Light" w:hint="default"/>
      </w:rPr>
    </w:lvl>
    <w:lvl w:ilvl="6">
      <w:start w:val="1"/>
      <w:numFmt w:val="bullet"/>
      <w:lvlText w:val=""/>
      <w:lvlJc w:val="left"/>
      <w:pPr>
        <w:tabs>
          <w:tab w:val="left" w:pos="3360"/>
        </w:tabs>
        <w:ind w:left="3360" w:hanging="420"/>
      </w:pPr>
      <w:rPr>
        <w:rFonts w:ascii="HP Simplified Light" w:hAnsi="HP Simplified Light" w:hint="default"/>
      </w:rPr>
    </w:lvl>
    <w:lvl w:ilvl="7">
      <w:start w:val="1"/>
      <w:numFmt w:val="bullet"/>
      <w:lvlText w:val=""/>
      <w:lvlJc w:val="left"/>
      <w:pPr>
        <w:tabs>
          <w:tab w:val="left" w:pos="3780"/>
        </w:tabs>
        <w:ind w:left="3780" w:hanging="420"/>
      </w:pPr>
      <w:rPr>
        <w:rFonts w:ascii="HP Simplified Light" w:hAnsi="HP Simplified Light" w:hint="default"/>
      </w:rPr>
    </w:lvl>
    <w:lvl w:ilvl="8">
      <w:start w:val="1"/>
      <w:numFmt w:val="bullet"/>
      <w:lvlText w:val=""/>
      <w:lvlJc w:val="left"/>
      <w:pPr>
        <w:tabs>
          <w:tab w:val="left" w:pos="4200"/>
        </w:tabs>
        <w:ind w:left="4200" w:hanging="420"/>
      </w:pPr>
      <w:rPr>
        <w:rFonts w:ascii="HP Simplified Light" w:hAnsi="HP Simplified Light" w:hint="default"/>
      </w:rPr>
    </w:lvl>
  </w:abstractNum>
  <w:num w:numId="1" w16cid:durableId="1568151933">
    <w:abstractNumId w:val="5"/>
  </w:num>
  <w:num w:numId="2" w16cid:durableId="1263219908">
    <w:abstractNumId w:val="2"/>
  </w:num>
  <w:num w:numId="3" w16cid:durableId="2124492418">
    <w:abstractNumId w:val="1"/>
  </w:num>
  <w:num w:numId="4" w16cid:durableId="751044607">
    <w:abstractNumId w:val="0"/>
  </w:num>
  <w:num w:numId="5" w16cid:durableId="513423493">
    <w:abstractNumId w:val="3"/>
  </w:num>
  <w:num w:numId="6" w16cid:durableId="1612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19"/>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dlYjBjNjYwZjlkMmE3MDE0YTZiNDk4NTI1OGM1MDMifQ=="/>
  </w:docVars>
  <w:rsids>
    <w:rsidRoot w:val="00172A27"/>
    <w:rsid w:val="BB7FA927"/>
    <w:rsid w:val="F5FFD31F"/>
    <w:rsid w:val="00000451"/>
    <w:rsid w:val="0000108B"/>
    <w:rsid w:val="0000133D"/>
    <w:rsid w:val="00001509"/>
    <w:rsid w:val="000032B2"/>
    <w:rsid w:val="0000363B"/>
    <w:rsid w:val="000058BD"/>
    <w:rsid w:val="00005A78"/>
    <w:rsid w:val="00006109"/>
    <w:rsid w:val="00006150"/>
    <w:rsid w:val="000063E8"/>
    <w:rsid w:val="00006422"/>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3FB"/>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F8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492"/>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967"/>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8BB"/>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96D"/>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B8F"/>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6FC2"/>
    <w:rsid w:val="00297087"/>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36"/>
    <w:rsid w:val="004074FA"/>
    <w:rsid w:val="00407A56"/>
    <w:rsid w:val="00407FCC"/>
    <w:rsid w:val="0041035A"/>
    <w:rsid w:val="00410E76"/>
    <w:rsid w:val="004112D1"/>
    <w:rsid w:val="004113C9"/>
    <w:rsid w:val="004118E2"/>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B55"/>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2C3"/>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3C8"/>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253"/>
    <w:rsid w:val="0050434C"/>
    <w:rsid w:val="0050537D"/>
    <w:rsid w:val="0050591C"/>
    <w:rsid w:val="005059BD"/>
    <w:rsid w:val="005060AE"/>
    <w:rsid w:val="0050790B"/>
    <w:rsid w:val="00507FDF"/>
    <w:rsid w:val="0051037C"/>
    <w:rsid w:val="0051050F"/>
    <w:rsid w:val="0051058B"/>
    <w:rsid w:val="00510DDC"/>
    <w:rsid w:val="00511166"/>
    <w:rsid w:val="005121D8"/>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CE7"/>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28C"/>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55A"/>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77D"/>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6754"/>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1C4B"/>
    <w:rsid w:val="007823E8"/>
    <w:rsid w:val="00782CF3"/>
    <w:rsid w:val="00783959"/>
    <w:rsid w:val="00783BA5"/>
    <w:rsid w:val="007844A9"/>
    <w:rsid w:val="00785015"/>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5B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131"/>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8CB"/>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4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27A99"/>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EB7"/>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7E4"/>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FE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108"/>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734"/>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C5A"/>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D75"/>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CD"/>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56E"/>
    <w:rsid w:val="00DA099C"/>
    <w:rsid w:val="00DA0F18"/>
    <w:rsid w:val="00DA2125"/>
    <w:rsid w:val="00DA21EC"/>
    <w:rsid w:val="00DA24DE"/>
    <w:rsid w:val="00DA270C"/>
    <w:rsid w:val="00DA281F"/>
    <w:rsid w:val="00DA3C5B"/>
    <w:rsid w:val="00DA3D23"/>
    <w:rsid w:val="00DA3D5D"/>
    <w:rsid w:val="00DA4602"/>
    <w:rsid w:val="00DA4A61"/>
    <w:rsid w:val="00DA4F8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78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77"/>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2A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868"/>
    <w:rsid w:val="00F81D25"/>
    <w:rsid w:val="00F8245C"/>
    <w:rsid w:val="00F82928"/>
    <w:rsid w:val="00F829B9"/>
    <w:rsid w:val="00F83045"/>
    <w:rsid w:val="00F83615"/>
    <w:rsid w:val="00F83EC7"/>
    <w:rsid w:val="00F8421D"/>
    <w:rsid w:val="00F85329"/>
    <w:rsid w:val="00F85683"/>
    <w:rsid w:val="00F85778"/>
    <w:rsid w:val="00F85841"/>
    <w:rsid w:val="00F86079"/>
    <w:rsid w:val="00F8610A"/>
    <w:rsid w:val="00F87282"/>
    <w:rsid w:val="00F878CD"/>
    <w:rsid w:val="00F87905"/>
    <w:rsid w:val="00F87A66"/>
    <w:rsid w:val="00F87A9D"/>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0D6A"/>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921"/>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39763E"/>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7E7E"/>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6D49B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9905CD"/>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632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44950"/>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23405"/>
    <w:rsid w:val="30733ACD"/>
    <w:rsid w:val="308C3862"/>
    <w:rsid w:val="309379D8"/>
    <w:rsid w:val="30A270F7"/>
    <w:rsid w:val="30DF1478"/>
    <w:rsid w:val="30EC586F"/>
    <w:rsid w:val="31734CDC"/>
    <w:rsid w:val="319C6071"/>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E4F3D"/>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499"/>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17EFD"/>
    <w:rsid w:val="6FD75BF8"/>
    <w:rsid w:val="70074F6A"/>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30792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904A688"/>
  <w15:docId w15:val="{42635979-425E-4A4B-A6BC-60B7BF5A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adjustRightInd w:val="0"/>
      <w:jc w:val="both"/>
    </w:pPr>
    <w:rPr>
      <w:kern w:val="2"/>
      <w:sz w:val="21"/>
      <w:szCs w:val="24"/>
    </w:rPr>
  </w:style>
  <w:style w:type="paragraph" w:styleId="10">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1">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0">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2"/>
    <w:qFormat/>
    <w:pPr>
      <w:adjustRightInd/>
      <w:spacing w:after="120" w:line="240" w:lineRule="auto"/>
      <w:ind w:leftChars="200" w:left="420" w:firstLine="210"/>
    </w:pPr>
    <w:rPr>
      <w:sz w:val="21"/>
    </w:rPr>
  </w:style>
  <w:style w:type="paragraph" w:styleId="a4">
    <w:name w:val="Body Text Indent"/>
    <w:basedOn w:val="a"/>
    <w:next w:val="a"/>
    <w:link w:val="12"/>
    <w:uiPriority w:val="99"/>
    <w:qFormat/>
    <w:pPr>
      <w:spacing w:line="480" w:lineRule="exact"/>
      <w:ind w:firstLineChars="200" w:firstLine="480"/>
    </w:pPr>
    <w:rPr>
      <w:rFonts w:ascii="宋体" w:hAnsi="宋体"/>
      <w:sz w:val="24"/>
    </w:rPr>
  </w:style>
  <w:style w:type="paragraph" w:styleId="a0">
    <w:name w:val="Normal Indent"/>
    <w:basedOn w:val="a"/>
    <w:link w:val="23"/>
    <w:qFormat/>
    <w:pPr>
      <w:widowControl/>
      <w:snapToGrid w:val="0"/>
      <w:spacing w:line="480" w:lineRule="exact"/>
      <w:ind w:firstLine="567"/>
    </w:pPr>
    <w:rPr>
      <w:rFonts w:ascii="宋体"/>
      <w:snapToGrid w:val="0"/>
      <w:color w:val="000000"/>
      <w:kern w:val="28"/>
      <w:sz w:val="28"/>
      <w:szCs w:val="20"/>
    </w:rPr>
  </w:style>
  <w:style w:type="paragraph" w:styleId="31">
    <w:name w:val="List 3"/>
    <w:basedOn w:val="a"/>
    <w:qFormat/>
    <w:pPr>
      <w:adjustRightInd/>
      <w:ind w:leftChars="400" w:left="100" w:hangingChars="200" w:hanging="200"/>
    </w:pPr>
    <w:rPr>
      <w:szCs w:val="20"/>
    </w:rPr>
  </w:style>
  <w:style w:type="paragraph" w:styleId="a5">
    <w:name w:val="annotation subject"/>
    <w:basedOn w:val="a6"/>
    <w:next w:val="a6"/>
    <w:link w:val="a7"/>
    <w:qFormat/>
    <w:rPr>
      <w:b/>
      <w:bCs/>
    </w:rPr>
  </w:style>
  <w:style w:type="paragraph" w:styleId="a6">
    <w:name w:val="annotation text"/>
    <w:basedOn w:val="a"/>
    <w:link w:val="13"/>
    <w:qFormat/>
    <w:pPr>
      <w:jc w:val="left"/>
    </w:pPr>
  </w:style>
  <w:style w:type="paragraph" w:styleId="TOC7">
    <w:name w:val="toc 7"/>
    <w:basedOn w:val="a"/>
    <w:next w:val="a"/>
    <w:qFormat/>
    <w:pPr>
      <w:ind w:leftChars="1200" w:left="2520"/>
    </w:pPr>
  </w:style>
  <w:style w:type="paragraph" w:styleId="a8">
    <w:name w:val="Body Text First Indent"/>
    <w:basedOn w:val="a9"/>
    <w:next w:val="TOC6"/>
    <w:link w:val="aa"/>
    <w:qFormat/>
    <w:pPr>
      <w:ind w:firstLine="420"/>
    </w:pPr>
    <w:rPr>
      <w:rFonts w:hAnsi="Calibri" w:cs="Times New Roman"/>
      <w:snapToGrid/>
      <w:szCs w:val="20"/>
    </w:rPr>
  </w:style>
  <w:style w:type="paragraph" w:styleId="a9">
    <w:name w:val="Body Text"/>
    <w:basedOn w:val="a"/>
    <w:next w:val="a8"/>
    <w:link w:val="ab"/>
    <w:qFormat/>
    <w:pPr>
      <w:autoSpaceDE w:val="0"/>
      <w:autoSpaceDN w:val="0"/>
      <w:spacing w:line="360" w:lineRule="auto"/>
    </w:pPr>
    <w:rPr>
      <w:rFonts w:ascii="宋体" w:hAnsi="Arial" w:cs="Arial"/>
      <w:snapToGrid w:val="0"/>
      <w:sz w:val="24"/>
      <w:szCs w:val="21"/>
      <w:lang w:val="zh-CN"/>
    </w:rPr>
  </w:style>
  <w:style w:type="paragraph" w:styleId="TOC6">
    <w:name w:val="toc 6"/>
    <w:basedOn w:val="a"/>
    <w:next w:val="a"/>
    <w:qFormat/>
    <w:pPr>
      <w:ind w:leftChars="1000" w:left="2100"/>
    </w:pPr>
  </w:style>
  <w:style w:type="paragraph" w:styleId="24">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c">
    <w:name w:val="table of authorities"/>
    <w:basedOn w:val="a"/>
    <w:next w:val="a"/>
    <w:qFormat/>
    <w:pPr>
      <w:tabs>
        <w:tab w:val="left" w:pos="420"/>
      </w:tabs>
      <w:adjustRightInd/>
      <w:ind w:leftChars="200" w:left="200" w:hanging="420"/>
    </w:pPr>
    <w:rPr>
      <w:sz w:val="18"/>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d">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e">
    <w:name w:val="caption"/>
    <w:basedOn w:val="a"/>
    <w:next w:val="a"/>
    <w:link w:val="af"/>
    <w:qFormat/>
    <w:rPr>
      <w:b/>
      <w:sz w:val="28"/>
      <w:szCs w:val="20"/>
    </w:rPr>
  </w:style>
  <w:style w:type="paragraph" w:styleId="51">
    <w:name w:val="index 5"/>
    <w:basedOn w:val="a"/>
    <w:next w:val="a"/>
    <w:qFormat/>
    <w:pPr>
      <w:adjustRightInd/>
      <w:ind w:leftChars="800" w:left="800" w:firstLineChars="200" w:firstLine="200"/>
    </w:pPr>
  </w:style>
  <w:style w:type="paragraph" w:styleId="af0">
    <w:name w:val="List Bullet"/>
    <w:basedOn w:val="a"/>
    <w:qFormat/>
    <w:pPr>
      <w:widowControl/>
      <w:tabs>
        <w:tab w:val="left" w:pos="900"/>
      </w:tabs>
      <w:adjustRightInd/>
      <w:spacing w:before="100" w:beforeAutospacing="1" w:afterLines="50" w:afterAutospacing="1"/>
      <w:ind w:left="900" w:hanging="420"/>
      <w:jc w:val="left"/>
    </w:pPr>
    <w:rPr>
      <w:kern w:val="0"/>
      <w:szCs w:val="20"/>
    </w:rPr>
  </w:style>
  <w:style w:type="paragraph" w:styleId="af1">
    <w:name w:val="Document Map"/>
    <w:basedOn w:val="a"/>
    <w:link w:val="af2"/>
    <w:qFormat/>
    <w:pPr>
      <w:shd w:val="clear" w:color="auto" w:fill="000080"/>
    </w:pPr>
  </w:style>
  <w:style w:type="paragraph" w:styleId="af3">
    <w:name w:val="Salutation"/>
    <w:basedOn w:val="a"/>
    <w:next w:val="a"/>
    <w:link w:val="af4"/>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spacing w:line="360" w:lineRule="auto"/>
      <w:ind w:left="360" w:right="238" w:hanging="360"/>
      <w:contextualSpacing/>
    </w:pPr>
    <w:rPr>
      <w:sz w:val="24"/>
    </w:rPr>
  </w:style>
  <w:style w:type="paragraph" w:styleId="35">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5">
    <w:name w:val="List 2"/>
    <w:basedOn w:val="a"/>
    <w:qFormat/>
    <w:pPr>
      <w:adjustRightInd/>
      <w:spacing w:line="360" w:lineRule="auto"/>
      <w:ind w:leftChars="200" w:left="100" w:hangingChars="200" w:hanging="200"/>
    </w:pPr>
    <w:rPr>
      <w:rFonts w:eastAsia="微软雅黑"/>
    </w:rPr>
  </w:style>
  <w:style w:type="paragraph" w:styleId="af5">
    <w:name w:val="Block Text"/>
    <w:basedOn w:val="a"/>
    <w:qFormat/>
    <w:pPr>
      <w:ind w:leftChars="-171" w:left="-359" w:rightChars="-244" w:right="-244" w:firstLineChars="239" w:firstLine="501"/>
    </w:pPr>
    <w:rPr>
      <w:rFonts w:ascii="仿宋_GB2312" w:eastAsia="仿宋_GB2312"/>
      <w:sz w:val="30"/>
      <w:szCs w:val="20"/>
    </w:rPr>
  </w:style>
  <w:style w:type="paragraph" w:styleId="26">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42">
    <w:name w:val="index 4"/>
    <w:basedOn w:val="a"/>
    <w:next w:val="a"/>
    <w:pPr>
      <w:adjustRightInd/>
      <w:ind w:leftChars="600" w:left="600"/>
    </w:pPr>
    <w:rPr>
      <w:rFonts w:ascii="HP Simplified Light" w:hAnsi="HP Simplified Light" w:cs="HP Simplified Light"/>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6">
    <w:name w:val="Plain Text"/>
    <w:basedOn w:val="a"/>
    <w:link w:val="14"/>
    <w:qFormat/>
    <w:rPr>
      <w:rFonts w:ascii="宋体" w:hAnsi="Courier New" w:cs="Arial"/>
      <w:snapToGrid w:val="0"/>
      <w:szCs w:val="21"/>
    </w:rPr>
  </w:style>
  <w:style w:type="paragraph" w:styleId="52">
    <w:name w:val="List Bullet 5"/>
    <w:basedOn w:val="a"/>
    <w:qFormat/>
    <w:pPr>
      <w:tabs>
        <w:tab w:val="left" w:pos="2182"/>
      </w:tabs>
      <w:adjustRightInd/>
      <w:ind w:left="2182" w:hanging="360"/>
    </w:pPr>
  </w:style>
  <w:style w:type="paragraph" w:styleId="43">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7">
    <w:name w:val="Date"/>
    <w:basedOn w:val="a"/>
    <w:next w:val="a"/>
    <w:link w:val="af8"/>
    <w:qFormat/>
    <w:pPr>
      <w:ind w:leftChars="2500" w:left="100"/>
    </w:pPr>
    <w:rPr>
      <w:rFonts w:ascii="宋体"/>
      <w:sz w:val="24"/>
      <w:szCs w:val="21"/>
      <w:lang w:val="zh-CN"/>
    </w:rPr>
  </w:style>
  <w:style w:type="paragraph" w:styleId="27">
    <w:name w:val="Body Text Indent 2"/>
    <w:basedOn w:val="a"/>
    <w:link w:val="28"/>
    <w:uiPriority w:val="99"/>
    <w:qFormat/>
    <w:pPr>
      <w:spacing w:line="360" w:lineRule="auto"/>
      <w:ind w:firstLine="601"/>
      <w:textAlignment w:val="baseline"/>
    </w:pPr>
    <w:rPr>
      <w:rFonts w:ascii="宋体"/>
      <w:kern w:val="0"/>
      <w:sz w:val="28"/>
      <w:szCs w:val="20"/>
    </w:rPr>
  </w:style>
  <w:style w:type="paragraph" w:styleId="af9">
    <w:name w:val="endnote text"/>
    <w:basedOn w:val="a"/>
    <w:link w:val="afa"/>
    <w:qFormat/>
    <w:rPr>
      <w:lang w:val="zh-CN"/>
    </w:rPr>
  </w:style>
  <w:style w:type="paragraph" w:styleId="afb">
    <w:name w:val="Balloon Text"/>
    <w:basedOn w:val="a"/>
    <w:link w:val="15"/>
    <w:qFormat/>
    <w:rPr>
      <w:sz w:val="18"/>
      <w:szCs w:val="18"/>
    </w:rPr>
  </w:style>
  <w:style w:type="paragraph" w:styleId="afc">
    <w:name w:val="footer"/>
    <w:basedOn w:val="a"/>
    <w:link w:val="29"/>
    <w:qFormat/>
    <w:pPr>
      <w:tabs>
        <w:tab w:val="center" w:pos="4153"/>
        <w:tab w:val="right" w:pos="8306"/>
      </w:tabs>
      <w:snapToGrid w:val="0"/>
      <w:jc w:val="left"/>
    </w:pPr>
    <w:rPr>
      <w:sz w:val="18"/>
      <w:szCs w:val="18"/>
    </w:rPr>
  </w:style>
  <w:style w:type="paragraph" w:styleId="afd">
    <w:name w:val="header"/>
    <w:basedOn w:val="a"/>
    <w:link w:val="2a"/>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aff0">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f1">
    <w:name w:val="Subtitle"/>
    <w:link w:val="aff2"/>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3">
    <w:name w:val="List"/>
    <w:basedOn w:val="a"/>
    <w:qFormat/>
    <w:pPr>
      <w:ind w:left="200" w:hangingChars="200" w:hanging="200"/>
    </w:pPr>
  </w:style>
  <w:style w:type="paragraph" w:styleId="aff4">
    <w:name w:val="footnote text"/>
    <w:basedOn w:val="a0"/>
    <w:link w:val="aff5"/>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6">
    <w:name w:val="Body Text Indent 3"/>
    <w:basedOn w:val="a"/>
    <w:link w:val="37"/>
    <w:uiPriority w:val="99"/>
    <w:qFormat/>
    <w:pPr>
      <w:spacing w:line="360" w:lineRule="auto"/>
      <w:ind w:firstLine="420"/>
    </w:pPr>
    <w:rPr>
      <w:sz w:val="24"/>
      <w:szCs w:val="20"/>
    </w:rPr>
  </w:style>
  <w:style w:type="paragraph" w:styleId="aff6">
    <w:name w:val="table of figures"/>
    <w:basedOn w:val="a"/>
    <w:next w:val="a"/>
    <w:qFormat/>
    <w:pPr>
      <w:tabs>
        <w:tab w:val="left" w:pos="1270"/>
      </w:tabs>
      <w:adjustRightInd/>
      <w:spacing w:line="360" w:lineRule="auto"/>
      <w:ind w:left="1270" w:hanging="420"/>
      <w:jc w:val="left"/>
    </w:pPr>
    <w:rPr>
      <w:smallCaps/>
      <w:sz w:val="20"/>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b">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7">
    <w:name w:val="Normal (Web)"/>
    <w:basedOn w:val="a"/>
    <w:qFormat/>
    <w:pPr>
      <w:widowControl/>
      <w:spacing w:before="100" w:beforeAutospacing="1" w:after="100" w:afterAutospacing="1"/>
      <w:jc w:val="left"/>
    </w:pPr>
    <w:rPr>
      <w:rFonts w:ascii="宋体" w:hAnsi="宋体"/>
      <w:kern w:val="0"/>
      <w:sz w:val="24"/>
    </w:rPr>
  </w:style>
  <w:style w:type="paragraph" w:styleId="aff8">
    <w:name w:val="Title"/>
    <w:basedOn w:val="a"/>
    <w:link w:val="aff9"/>
    <w:qFormat/>
    <w:pPr>
      <w:widowControl/>
      <w:overflowPunct w:val="0"/>
      <w:autoSpaceDE w:val="0"/>
      <w:autoSpaceDN w:val="0"/>
      <w:jc w:val="center"/>
      <w:textAlignment w:val="baseline"/>
    </w:pPr>
    <w:rPr>
      <w:b/>
      <w:kern w:val="0"/>
      <w:sz w:val="24"/>
      <w:szCs w:val="20"/>
      <w:lang w:val="en-GB"/>
    </w:r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1"/>
    <w:qFormat/>
    <w:rPr>
      <w:rFonts w:ascii="Arial" w:eastAsia="黑体" w:hAnsi="Arial" w:cs="Arial"/>
      <w:snapToGrid w:val="0"/>
      <w:kern w:val="0"/>
      <w:szCs w:val="21"/>
    </w:rPr>
  </w:style>
  <w:style w:type="character" w:styleId="affd">
    <w:name w:val="FollowedHyperlink"/>
    <w:uiPriority w:val="99"/>
    <w:qFormat/>
    <w:rPr>
      <w:rFonts w:ascii="Arial" w:eastAsia="黑体" w:hAnsi="Arial" w:cs="Arial"/>
      <w:snapToGrid w:val="0"/>
      <w:color w:val="000000"/>
      <w:kern w:val="0"/>
      <w:sz w:val="18"/>
      <w:szCs w:val="18"/>
      <w:u w:val="none"/>
    </w:rPr>
  </w:style>
  <w:style w:type="character" w:styleId="affe">
    <w:name w:val="Emphasis"/>
    <w:qFormat/>
    <w:rPr>
      <w:color w:val="CC0033"/>
    </w:rPr>
  </w:style>
  <w:style w:type="character" w:styleId="afff">
    <w:name w:val="line number"/>
    <w:basedOn w:val="a1"/>
    <w:qFormat/>
    <w:rPr>
      <w:rFonts w:ascii="Arial" w:eastAsia="黑体" w:hAnsi="Arial" w:cs="Arial"/>
      <w:snapToGrid w:val="0"/>
      <w:kern w:val="0"/>
      <w:szCs w:val="21"/>
    </w:rPr>
  </w:style>
  <w:style w:type="character" w:styleId="afff0">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1">
    <w:name w:val="annotation reference"/>
    <w:qFormat/>
    <w:rPr>
      <w:sz w:val="21"/>
      <w:szCs w:val="21"/>
    </w:rPr>
  </w:style>
  <w:style w:type="character" w:styleId="afff2">
    <w:name w:val="footnote reference"/>
    <w:unhideWhenUsed/>
    <w:qFormat/>
    <w:rPr>
      <w:vertAlign w:val="superscript"/>
    </w:rPr>
  </w:style>
  <w:style w:type="table" w:styleId="afff3">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7">
    <w:name w:val="Table Simple 1"/>
    <w:basedOn w:val="a2"/>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8">
    <w:name w:val="Table Grid 1"/>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6">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6">
    <w:name w:val="Medium List 1 Accent 6"/>
    <w:basedOn w:val="a2"/>
    <w:qFormat/>
    <w:rPr>
      <w:rFonts w:ascii="Calibri" w:hAnsi="Calibri"/>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color w:val="1F497D"/>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Char">
    <w:name w:val="表格非标题文字 Char"/>
    <w:link w:val="afff7"/>
    <w:qFormat/>
    <w:rPr>
      <w:rFonts w:ascii="Futura Bk" w:hAnsi="Futura Bk"/>
      <w:kern w:val="2"/>
      <w:sz w:val="18"/>
      <w:szCs w:val="21"/>
      <w:lang w:val="en-US" w:eastAsia="zh-CN" w:bidi="ar-SA"/>
    </w:rPr>
  </w:style>
  <w:style w:type="paragraph" w:customStyle="1" w:styleId="afff7">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8"/>
    <w:qFormat/>
    <w:locked/>
    <w:rPr>
      <w:rFonts w:ascii="宋体" w:hAnsi="宋体"/>
      <w:sz w:val="24"/>
    </w:rPr>
  </w:style>
  <w:style w:type="paragraph" w:customStyle="1" w:styleId="afff8">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7">
    <w:name w:val="批注主题 字符"/>
    <w:link w:val="a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9"/>
    <w:qFormat/>
    <w:rPr>
      <w:rFonts w:ascii="宋体" w:eastAsia="宋体" w:hAnsi="宋体"/>
      <w:kern w:val="2"/>
      <w:sz w:val="24"/>
      <w:lang w:bidi="ar-SA"/>
    </w:rPr>
  </w:style>
  <w:style w:type="paragraph" w:customStyle="1" w:styleId="afff9">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9">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2">
    <w:name w:val="正文文本首行缩进 2 字符"/>
    <w:link w:val="20"/>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4">
    <w:name w:val="纯文本 字符1"/>
    <w:link w:val="af6"/>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2">
    <w:name w:val="副标题 字符"/>
    <w:link w:val="aff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a"/>
    <w:uiPriority w:val="1"/>
    <w:qFormat/>
    <w:rPr>
      <w:sz w:val="22"/>
      <w:szCs w:val="22"/>
      <w:lang w:val="en-US" w:eastAsia="zh-CN" w:bidi="ar-SA"/>
    </w:rPr>
  </w:style>
  <w:style w:type="paragraph" w:customStyle="1" w:styleId="1a">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b"/>
    <w:qFormat/>
    <w:rPr>
      <w:rFonts w:ascii="Arial" w:hAnsi="Arial"/>
      <w:sz w:val="21"/>
      <w:szCs w:val="21"/>
    </w:rPr>
  </w:style>
  <w:style w:type="paragraph" w:customStyle="1" w:styleId="afffb">
    <w:name w:val="正文（绿盟科技）"/>
    <w:link w:val="Char7"/>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link w:val="1b"/>
    <w:qFormat/>
    <w:rPr>
      <w:rFonts w:eastAsia="宋体"/>
      <w:b/>
      <w:bCs/>
      <w:kern w:val="2"/>
      <w:sz w:val="21"/>
      <w:szCs w:val="24"/>
      <w:lang w:val="en-US" w:eastAsia="zh-CN" w:bidi="ar-SA"/>
    </w:rPr>
  </w:style>
  <w:style w:type="paragraph" w:customStyle="1" w:styleId="1b">
    <w:name w:val="批注主题1"/>
    <w:basedOn w:val="a6"/>
    <w:next w:val="a6"/>
    <w:link w:val="Char9"/>
    <w:qFormat/>
    <w:pPr>
      <w:adjustRightInd/>
    </w:pPr>
    <w:rPr>
      <w:b/>
      <w:bCs/>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c"/>
    <w:qFormat/>
    <w:rPr>
      <w:sz w:val="32"/>
    </w:rPr>
  </w:style>
  <w:style w:type="paragraph" w:customStyle="1" w:styleId="afffc">
    <w:name w:val="表格名称"/>
    <w:basedOn w:val="21"/>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8">
    <w:name w:val="日期 字符"/>
    <w:link w:val="af7"/>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5">
    <w:name w:val="批注框文本 字符1"/>
    <w:link w:val="afb"/>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3">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d">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0"/>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f2">
    <w:name w:val="文档结构图 字符"/>
    <w:link w:val="af1"/>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uiPriority w:val="99"/>
    <w:qFormat/>
    <w:rPr>
      <w:rFonts w:ascii="Times New Roman" w:eastAsia="宋体" w:hAnsi="Times New Roman" w:cs="Times New Roman"/>
      <w:kern w:val="2"/>
      <w:sz w:val="24"/>
      <w:szCs w:val="24"/>
    </w:rPr>
  </w:style>
  <w:style w:type="character" w:customStyle="1" w:styleId="Char21">
    <w:name w:val="副标题 Char2"/>
    <w:uiPriority w:val="11"/>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e"/>
    <w:qFormat/>
    <w:rPr>
      <w:rFonts w:ascii="宋体" w:hAnsi="宋体"/>
      <w:color w:val="000000"/>
      <w:sz w:val="24"/>
      <w:szCs w:val="24"/>
    </w:rPr>
  </w:style>
  <w:style w:type="paragraph" w:customStyle="1" w:styleId="afffe">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f">
    <w:name w:val="题注 字符"/>
    <w:link w:val="ae"/>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
    <w:qFormat/>
    <w:rPr>
      <w:rFonts w:ascii="Calibri" w:hAnsi="Calibri"/>
      <w:sz w:val="24"/>
      <w:szCs w:val="24"/>
    </w:rPr>
  </w:style>
  <w:style w:type="paragraph" w:customStyle="1" w:styleId="affff">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c"/>
    <w:qFormat/>
    <w:rPr>
      <w:rFonts w:ascii="Calibri" w:hAnsi="Calibri"/>
      <w:sz w:val="24"/>
      <w:lang w:eastAsia="en-US"/>
    </w:rPr>
  </w:style>
  <w:style w:type="paragraph" w:customStyle="1" w:styleId="1c">
    <w:name w:val="列表1"/>
    <w:basedOn w:val="a"/>
    <w:next w:val="1d"/>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d">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0">
    <w:name w:val="列表段落 字符"/>
    <w:link w:val="1e"/>
    <w:uiPriority w:val="99"/>
    <w:qFormat/>
  </w:style>
  <w:style w:type="paragraph" w:customStyle="1" w:styleId="1e">
    <w:name w:val="列表段落1"/>
    <w:basedOn w:val="a"/>
    <w:link w:val="affff0"/>
    <w:qFormat/>
    <w:pPr>
      <w:adjustRightInd/>
      <w:ind w:firstLineChars="200" w:firstLine="420"/>
    </w:pPr>
    <w:rPr>
      <w:kern w:val="0"/>
      <w:sz w:val="20"/>
      <w:szCs w:val="20"/>
    </w:rPr>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4"/>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qFormat/>
    <w:rPr>
      <w:color w:val="0000FF"/>
      <w:sz w:val="21"/>
    </w:rPr>
  </w:style>
  <w:style w:type="character" w:customStyle="1" w:styleId="affff1">
    <w:name w:val="批注框文本 字符"/>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2"/>
    <w:qFormat/>
    <w:rPr>
      <w:kern w:val="2"/>
      <w:sz w:val="24"/>
      <w:szCs w:val="24"/>
    </w:rPr>
  </w:style>
  <w:style w:type="paragraph" w:customStyle="1" w:styleId="affff2">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0"/>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9">
    <w:name w:val="标题 字符"/>
    <w:link w:val="af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f">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4">
    <w:name w:val="称呼 字符"/>
    <w:link w:val="af3"/>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3">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b"/>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8">
    <w:name w:val="正文文本缩进 2 字符"/>
    <w:link w:val="27"/>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5">
    <w:name w:val="脚注文本 字符"/>
    <w:link w:val="aff4"/>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f0"/>
    <w:uiPriority w:val="99"/>
    <w:qFormat/>
    <w:rPr>
      <w:rFonts w:ascii="宋体" w:hAnsi="Courier New"/>
    </w:rPr>
  </w:style>
  <w:style w:type="paragraph" w:customStyle="1" w:styleId="1f0">
    <w:name w:val="纯文本1"/>
    <w:basedOn w:val="a"/>
    <w:link w:val="Char1c"/>
    <w:qFormat/>
    <w:pPr>
      <w:adjustRightInd/>
    </w:pPr>
    <w:rPr>
      <w:rFonts w:ascii="宋体" w:hAnsi="Courier New"/>
      <w:kern w:val="0"/>
      <w:sz w:val="20"/>
      <w:szCs w:val="20"/>
    </w:rPr>
  </w:style>
  <w:style w:type="character" w:customStyle="1" w:styleId="aa">
    <w:name w:val="正文文本首行缩进 字符"/>
    <w:link w:val="a8"/>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4"/>
    <w:qFormat/>
    <w:rPr>
      <w:sz w:val="24"/>
      <w:szCs w:val="24"/>
    </w:rPr>
  </w:style>
  <w:style w:type="paragraph" w:customStyle="1" w:styleId="affff4">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3">
    <w:name w:val="批注文字 字符1"/>
    <w:link w:val="a6"/>
    <w:qFormat/>
    <w:rPr>
      <w:kern w:val="2"/>
      <w:sz w:val="21"/>
      <w:szCs w:val="24"/>
    </w:rPr>
  </w:style>
  <w:style w:type="character" w:customStyle="1" w:styleId="aff">
    <w:name w:val="签名 字符"/>
    <w:link w:val="afe"/>
    <w:qFormat/>
    <w:rPr>
      <w:rFonts w:eastAsia="仿宋_GB2312"/>
      <w:sz w:val="24"/>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5"/>
    <w:qFormat/>
    <w:rPr>
      <w:rFonts w:ascii="仿宋_GB2312" w:eastAsia="仿宋_GB2312"/>
      <w:kern w:val="2"/>
      <w:sz w:val="24"/>
      <w:szCs w:val="24"/>
    </w:rPr>
  </w:style>
  <w:style w:type="paragraph" w:customStyle="1" w:styleId="af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f1">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link w:val="2f"/>
    <w:qFormat/>
    <w:rPr>
      <w:rFonts w:eastAsia="宋体"/>
      <w:kern w:val="2"/>
      <w:sz w:val="21"/>
      <w:szCs w:val="24"/>
      <w:lang w:val="en-US" w:eastAsia="zh-CN" w:bidi="ar-SA"/>
    </w:rPr>
  </w:style>
  <w:style w:type="paragraph" w:customStyle="1" w:styleId="2f">
    <w:name w:val="文档结构图2"/>
    <w:basedOn w:val="a"/>
    <w:link w:val="Charfe"/>
    <w:qFormat/>
    <w:pPr>
      <w:adjustRightInd/>
    </w:p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qFormat/>
    <w:rPr>
      <w:rFonts w:ascii="Times New Roman" w:eastAsia="宋体" w:hAnsi="Times New Roman" w:cs="Times New Roman"/>
      <w:szCs w:val="24"/>
    </w:rPr>
  </w:style>
  <w:style w:type="character" w:customStyle="1" w:styleId="af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9">
    <w:name w:val="页脚 字符2"/>
    <w:link w:val="afc"/>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a">
    <w:name w:val="页眉 字符2"/>
    <w:link w:val="afd"/>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kern w:val="2"/>
      <w:sz w:val="24"/>
      <w:szCs w:val="22"/>
    </w:rPr>
  </w:style>
  <w:style w:type="paragraph" w:customStyle="1" w:styleId="affff9">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b"/>
    <w:qFormat/>
    <w:rPr>
      <w:rFonts w:ascii="Arial" w:hAnsi="Arial"/>
      <w:sz w:val="24"/>
    </w:rPr>
  </w:style>
  <w:style w:type="paragraph" w:customStyle="1" w:styleId="affffb">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c"/>
    <w:qFormat/>
    <w:rPr>
      <w:rFonts w:ascii="仿宋_GB2312" w:eastAsia="仿宋_GB2312"/>
      <w:kern w:val="2"/>
      <w:sz w:val="24"/>
      <w:lang w:val="en-US" w:eastAsia="zh-CN" w:bidi="ar-SA"/>
    </w:rPr>
  </w:style>
  <w:style w:type="paragraph" w:customStyle="1" w:styleId="affffc">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2">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e">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b">
    <w:name w:val="正文文本 字符"/>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3">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4">
    <w:name w:val="文章标题"/>
    <w:next w:val="afffff5"/>
    <w:qFormat/>
    <w:pPr>
      <w:spacing w:beforeLines="800" w:before="2496" w:afterLines="100" w:after="312"/>
      <w:jc w:val="center"/>
    </w:pPr>
    <w:rPr>
      <w:rFonts w:ascii="Arial" w:eastAsia="黑体" w:hAnsi="Arial" w:cs="宋体"/>
      <w:bCs/>
      <w:kern w:val="2"/>
      <w:sz w:val="52"/>
    </w:rPr>
  </w:style>
  <w:style w:type="paragraph" w:customStyle="1" w:styleId="af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7">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1"/>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1"/>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5">
    <w:name w:val="无间隔2"/>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4">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1"/>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0"/>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5">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0"/>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1"/>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link w:val="Charff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8"/>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6">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6">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1"/>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link w:val="Charff7"/>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1"/>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b"/>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0"/>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1"/>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0"/>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9">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a">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1"/>
    <w:qFormat/>
    <w:pPr>
      <w:widowControl/>
      <w:spacing w:before="260" w:after="260" w:line="416" w:lineRule="auto"/>
      <w:ind w:left="0" w:firstLine="0"/>
    </w:pPr>
    <w:rPr>
      <w:rFonts w:ascii="Arial" w:eastAsia="黑体" w:hAnsi="Arial"/>
      <w:sz w:val="30"/>
      <w:szCs w:val="21"/>
    </w:rPr>
  </w:style>
  <w:style w:type="paragraph" w:customStyle="1" w:styleId="Charff8">
    <w:name w:val="文本正文 Char"/>
    <w:basedOn w:val="a"/>
    <w:qFormat/>
    <w:pPr>
      <w:spacing w:line="360" w:lineRule="auto"/>
      <w:ind w:firstLineChars="200" w:firstLine="200"/>
    </w:pPr>
    <w:rPr>
      <w:kern w:val="0"/>
      <w:sz w:val="24"/>
      <w:szCs w:val="20"/>
    </w:rPr>
  </w:style>
  <w:style w:type="paragraph" w:customStyle="1" w:styleId="afffffff7">
    <w:name w:val="表格"/>
    <w:basedOn w:val="a"/>
    <w:link w:val="Charff9"/>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6"/>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1"/>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link w:val="CharChar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link w:val="Char1f1"/>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d">
    <w:name w:val="数字标题2"/>
    <w:basedOn w:val="21"/>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7">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f">
    <w:name w:val="2级标题"/>
    <w:basedOn w:val="1f8"/>
    <w:qFormat/>
    <w:pPr>
      <w:jc w:val="left"/>
      <w:outlineLvl w:val="1"/>
    </w:pPr>
    <w:rPr>
      <w:rFonts w:ascii="Times New Roman" w:eastAsia="仿宋" w:hAnsi="Times New Roman"/>
      <w:sz w:val="30"/>
    </w:rPr>
  </w:style>
  <w:style w:type="paragraph" w:customStyle="1" w:styleId="1f8">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a">
    <w:name w:val="金宏发行正文 Char"/>
    <w:basedOn w:val="a"/>
    <w:qFormat/>
    <w:pPr>
      <w:adjustRightInd/>
      <w:spacing w:line="500" w:lineRule="exact"/>
      <w:ind w:firstLineChars="200" w:firstLine="560"/>
    </w:pPr>
    <w:rPr>
      <w:rFonts w:eastAsia="仿宋_GB2312"/>
      <w:sz w:val="28"/>
      <w:szCs w:val="20"/>
    </w:rPr>
  </w:style>
  <w:style w:type="paragraph" w:customStyle="1" w:styleId="1f9">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a">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b">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8"/>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1"/>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7"/>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c">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0"/>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1">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d">
    <w:name w:val="样式1 + (中宋体"/>
    <w:basedOn w:val="1fc"/>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e">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11">
    <w:name w:val="无间隔211"/>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link w:val="p0858D7CFB-ED40-4347-BF05-701D383B685F"/>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0"/>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2">
    <w:name w:val="列出段落112"/>
    <w:basedOn w:val="a"/>
    <w:link w:val="ListParagraphChar"/>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b"/>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link w:val="2Char6"/>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link w:val="2CharChar3"/>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link w:val="4Char2"/>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7"/>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f">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0"/>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0">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d"/>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f1"/>
    <w:qFormat/>
    <w:pPr>
      <w:snapToGrid w:val="0"/>
      <w:spacing w:line="360" w:lineRule="auto"/>
    </w:pPr>
  </w:style>
  <w:style w:type="paragraph" w:customStyle="1" w:styleId="0">
    <w:name w:val="样式 首行缩进:  0 字符"/>
    <w:basedOn w:val="a"/>
    <w:link w:val="0Char"/>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d"/>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link w:val="CharCharf"/>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f"/>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0"/>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f1">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link w:val="Charffb"/>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f2">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6">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4">
    <w:name w:val="正文缩进 字符1"/>
    <w:qFormat/>
    <w:rPr>
      <w:rFonts w:ascii="宋体" w:eastAsia="宋体"/>
      <w:snapToGrid w:val="0"/>
      <w:color w:val="000000"/>
      <w:kern w:val="28"/>
      <w:sz w:val="28"/>
      <w:lang w:val="en-US" w:eastAsia="zh-CN" w:bidi="ar-SA"/>
    </w:rPr>
  </w:style>
  <w:style w:type="character" w:customStyle="1" w:styleId="1ff5">
    <w:name w:val="页脚 字符1"/>
    <w:uiPriority w:val="99"/>
    <w:qFormat/>
    <w:locked/>
    <w:rPr>
      <w:kern w:val="2"/>
      <w:sz w:val="18"/>
      <w:szCs w:val="18"/>
    </w:rPr>
  </w:style>
  <w:style w:type="character" w:customStyle="1" w:styleId="1ff6">
    <w:name w:val="页眉 字符1"/>
    <w:uiPriority w:val="99"/>
    <w:qFormat/>
    <w:rPr>
      <w:kern w:val="2"/>
      <w:sz w:val="18"/>
      <w:szCs w:val="18"/>
    </w:rPr>
  </w:style>
  <w:style w:type="character" w:customStyle="1" w:styleId="afa">
    <w:name w:val="尾注文本 字符"/>
    <w:link w:val="af9"/>
    <w:qFormat/>
    <w:rPr>
      <w:kern w:val="2"/>
      <w:sz w:val="21"/>
      <w:szCs w:val="24"/>
      <w:lang w:val="zh-CN"/>
    </w:rPr>
  </w:style>
  <w:style w:type="character" w:customStyle="1" w:styleId="afffff8">
    <w:name w:val="无间隔 字符"/>
    <w:link w:val="2f5"/>
    <w:uiPriority w:val="99"/>
    <w:qFormat/>
    <w:rPr>
      <w:kern w:val="2"/>
      <w:sz w:val="21"/>
      <w:szCs w:val="22"/>
    </w:rPr>
  </w:style>
  <w:style w:type="character" w:customStyle="1" w:styleId="CharCharf0">
    <w:name w:val="标准文本 Char Char"/>
    <w:link w:val="afffffffffff7"/>
    <w:qFormat/>
    <w:rPr>
      <w:rFonts w:cs="宋体"/>
      <w:kern w:val="2"/>
      <w:sz w:val="24"/>
    </w:rPr>
  </w:style>
  <w:style w:type="paragraph" w:customStyle="1" w:styleId="afffffffffff7">
    <w:name w:val="标准文本"/>
    <w:basedOn w:val="a"/>
    <w:link w:val="CharCharf0"/>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d"/>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1"/>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link w:val="BlockquoteChar"/>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1"/>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f">
    <w:name w:val="修订4"/>
    <w:hidden/>
    <w:uiPriority w:val="99"/>
    <w:semiHidden/>
    <w:qFormat/>
    <w:rPr>
      <w:kern w:val="2"/>
      <w:sz w:val="21"/>
      <w:szCs w:val="24"/>
    </w:rPr>
  </w:style>
  <w:style w:type="paragraph" w:customStyle="1" w:styleId="5d">
    <w:name w:val="修订5"/>
    <w:hidden/>
    <w:unhideWhenUsed/>
    <w:rPr>
      <w:kern w:val="2"/>
      <w:sz w:val="21"/>
      <w:szCs w:val="24"/>
    </w:rPr>
  </w:style>
  <w:style w:type="character" w:customStyle="1" w:styleId="2ff9">
    <w:name w:val="未处理的提及2"/>
    <w:basedOn w:val="a1"/>
    <w:uiPriority w:val="99"/>
    <w:unhideWhenUsed/>
    <w:rPr>
      <w:color w:val="605E5C"/>
      <w:shd w:val="clear" w:color="auto" w:fill="E1DFDD"/>
    </w:rPr>
  </w:style>
  <w:style w:type="paragraph" w:customStyle="1" w:styleId="3f5">
    <w:name w:val="纯文本3"/>
    <w:basedOn w:val="a"/>
    <w:qFormat/>
    <w:pPr>
      <w:snapToGrid w:val="0"/>
      <w:spacing w:line="288" w:lineRule="auto"/>
      <w:ind w:firstLineChars="200" w:firstLine="200"/>
      <w:textAlignment w:val="baseline"/>
    </w:pPr>
    <w:rPr>
      <w:rFonts w:ascii="Calibri Light" w:hAnsi="Calibri Light" w:cs="HP Simplified Light"/>
      <w:szCs w:val="20"/>
    </w:rPr>
  </w:style>
  <w:style w:type="paragraph" w:customStyle="1" w:styleId="Normal">
    <w:name w:val="[Normal]"/>
    <w:qFormat/>
    <w:rPr>
      <w:rFonts w:ascii="宋体" w:hAnsi="宋体"/>
      <w:sz w:val="24"/>
      <w:lang w:val="zh-CN"/>
    </w:rPr>
  </w:style>
  <w:style w:type="character" w:customStyle="1" w:styleId="4CharChar">
    <w:name w:val="样式4 Char Char"/>
    <w:qFormat/>
    <w:rPr>
      <w:rFonts w:ascii="Calibri" w:eastAsia="宋体" w:hAnsi="Calibri"/>
      <w:kern w:val="2"/>
      <w:sz w:val="24"/>
      <w:szCs w:val="22"/>
      <w:lang w:val="en-US" w:eastAsia="zh-CN" w:bidi="ar-SA"/>
    </w:rPr>
  </w:style>
  <w:style w:type="character" w:customStyle="1" w:styleId="2CharChar3">
    <w:name w:val="正文（首行缩进2字符） Char Char"/>
    <w:link w:val="2ff3"/>
    <w:qFormat/>
    <w:rPr>
      <w:kern w:val="2"/>
      <w:sz w:val="24"/>
    </w:rPr>
  </w:style>
  <w:style w:type="character" w:customStyle="1" w:styleId="Charffc">
    <w:name w:val="正 文 Char"/>
    <w:link w:val="afffffffffffa"/>
    <w:qFormat/>
    <w:rPr>
      <w:rFonts w:ascii="Calibri" w:eastAsia="仿宋_GB2312" w:hAnsi="Calibri"/>
      <w:kern w:val="2"/>
      <w:sz w:val="32"/>
      <w:szCs w:val="32"/>
    </w:rPr>
  </w:style>
  <w:style w:type="paragraph" w:customStyle="1" w:styleId="afffffffffffa">
    <w:name w:val="正 文"/>
    <w:basedOn w:val="a"/>
    <w:link w:val="Charffc"/>
    <w:qFormat/>
    <w:pPr>
      <w:adjustRightInd/>
      <w:ind w:firstLineChars="200" w:firstLine="610"/>
    </w:pPr>
    <w:rPr>
      <w:rFonts w:ascii="Calibri" w:eastAsia="仿宋_GB2312" w:hAnsi="Calibri"/>
      <w:sz w:val="32"/>
      <w:szCs w:val="32"/>
    </w:rPr>
  </w:style>
  <w:style w:type="character" w:customStyle="1" w:styleId="greyfont1">
    <w:name w:val="greyfont1"/>
    <w:qFormat/>
    <w:rPr>
      <w:b/>
      <w:bCs/>
      <w:color w:val="666666"/>
    </w:rPr>
  </w:style>
  <w:style w:type="character" w:customStyle="1" w:styleId="CharCharf1">
    <w:name w:val="大标题 Char Char"/>
    <w:qFormat/>
    <w:rPr>
      <w:b/>
      <w:sz w:val="28"/>
      <w:lang w:val="en-US" w:eastAsia="zh-CN" w:bidi="ar-SA"/>
    </w:rPr>
  </w:style>
  <w:style w:type="character" w:customStyle="1" w:styleId="Head2">
    <w:name w:val="Head 2"/>
    <w:qFormat/>
    <w:rPr>
      <w:rFonts w:ascii="仿宋_GB2312"/>
      <w:bCs/>
      <w:iCs/>
      <w:sz w:val="24"/>
    </w:rPr>
  </w:style>
  <w:style w:type="character" w:customStyle="1" w:styleId="Footer-EvenCharChar">
    <w:name w:val="Footer-Even Char Char"/>
    <w:qFormat/>
    <w:rPr>
      <w:kern w:val="2"/>
      <w:sz w:val="18"/>
      <w:szCs w:val="18"/>
    </w:rPr>
  </w:style>
  <w:style w:type="character" w:customStyle="1" w:styleId="4CharChar0">
    <w:name w:val="正文4 Char Char"/>
    <w:qFormat/>
    <w:rPr>
      <w:rFonts w:ascii="Calibri" w:eastAsia="宋体" w:hAnsi="Calibri"/>
      <w:kern w:val="2"/>
      <w:sz w:val="24"/>
      <w:szCs w:val="24"/>
      <w:lang w:bidi="ar-SA"/>
    </w:rPr>
  </w:style>
  <w:style w:type="character" w:customStyle="1" w:styleId="CharCharf2">
    <w:name w:val="正文样式 Char Char"/>
    <w:qFormat/>
    <w:rPr>
      <w:rFonts w:ascii="宋体" w:eastAsia="宋体"/>
      <w:kern w:val="2"/>
      <w:sz w:val="24"/>
      <w:szCs w:val="24"/>
      <w:lang w:val="en-US" w:eastAsia="zh-CN" w:bidi="ar-SA"/>
    </w:rPr>
  </w:style>
  <w:style w:type="character" w:customStyle="1" w:styleId="113">
    <w:name w:val="中等深浅网格 11"/>
    <w:semiHidden/>
    <w:qFormat/>
    <w:rPr>
      <w:color w:val="808080"/>
    </w:rPr>
  </w:style>
  <w:style w:type="character" w:customStyle="1" w:styleId="Char27">
    <w:name w:val="吉奥正文 Char2"/>
    <w:link w:val="afffffffffffb"/>
    <w:qFormat/>
    <w:rPr>
      <w:rFonts w:eastAsia="仿宋_GB2312"/>
      <w:sz w:val="24"/>
    </w:rPr>
  </w:style>
  <w:style w:type="paragraph" w:customStyle="1" w:styleId="afffffffffffb">
    <w:name w:val="吉奥正文"/>
    <w:basedOn w:val="a"/>
    <w:link w:val="Char27"/>
    <w:qFormat/>
    <w:pPr>
      <w:snapToGrid w:val="0"/>
      <w:spacing w:before="120" w:line="360" w:lineRule="auto"/>
      <w:ind w:firstLineChars="200" w:firstLine="480"/>
      <w:textAlignment w:val="baseline"/>
    </w:pPr>
    <w:rPr>
      <w:rFonts w:eastAsia="仿宋_GB2312"/>
      <w:kern w:val="0"/>
      <w:sz w:val="24"/>
      <w:szCs w:val="20"/>
    </w:rPr>
  </w:style>
  <w:style w:type="character" w:customStyle="1" w:styleId="Char2Char">
    <w:name w:val="Char2 Char"/>
    <w:qFormat/>
    <w:rPr>
      <w:rFonts w:ascii="Verdana" w:eastAsia="宋体" w:hAnsi="宋体" w:cs="Times New Roman"/>
      <w:sz w:val="28"/>
      <w:szCs w:val="28"/>
    </w:rPr>
  </w:style>
  <w:style w:type="character" w:customStyle="1" w:styleId="CharCharf3">
    <w:name w:val="页眉 Char Char"/>
    <w:qFormat/>
    <w:rPr>
      <w:kern w:val="2"/>
      <w:sz w:val="18"/>
      <w:szCs w:val="18"/>
      <w:lang w:bidi="ar-SA"/>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
    <w:next w:val="a"/>
    <w:link w:val="z-Char"/>
    <w:qFormat/>
    <w:pPr>
      <w:widowControl/>
      <w:pBdr>
        <w:top w:val="single" w:sz="6" w:space="1" w:color="auto"/>
      </w:pBdr>
      <w:adjustRightInd/>
      <w:jc w:val="center"/>
    </w:pPr>
    <w:rPr>
      <w:rFonts w:ascii="Arial" w:hAnsi="Arial" w:cs="Arial"/>
      <w:vanish/>
      <w:kern w:val="0"/>
      <w:sz w:val="16"/>
      <w:szCs w:val="16"/>
    </w:rPr>
  </w:style>
  <w:style w:type="character" w:customStyle="1" w:styleId="1Char11">
    <w:name w:val="标题 1 Char1"/>
    <w:qFormat/>
    <w:rPr>
      <w:rFonts w:cs="Times New Roman"/>
      <w:b/>
      <w:bCs/>
      <w:kern w:val="44"/>
      <w:sz w:val="44"/>
      <w:szCs w:val="44"/>
    </w:rPr>
  </w:style>
  <w:style w:type="character" w:customStyle="1" w:styleId="style51">
    <w:name w:val="style51"/>
    <w:qFormat/>
    <w:rPr>
      <w:rFonts w:ascii="宋体" w:eastAsia="宋体" w:hAnsi="宋体" w:hint="eastAsia"/>
      <w:color w:val="333333"/>
      <w:sz w:val="23"/>
      <w:szCs w:val="23"/>
      <w:u w:val="none"/>
    </w:rPr>
  </w:style>
  <w:style w:type="character" w:customStyle="1" w:styleId="afffffffffffc">
    <w:name w:val="无间距字符"/>
    <w:link w:val="afffffffffffd"/>
    <w:qFormat/>
    <w:rPr>
      <w:kern w:val="2"/>
      <w:sz w:val="21"/>
      <w:szCs w:val="24"/>
    </w:rPr>
  </w:style>
  <w:style w:type="paragraph" w:customStyle="1" w:styleId="afffffffffffd">
    <w:name w:val="无间距"/>
    <w:link w:val="afffffffffffc"/>
    <w:qFormat/>
    <w:pPr>
      <w:widowControl w:val="0"/>
      <w:jc w:val="both"/>
    </w:pPr>
    <w:rPr>
      <w:kern w:val="2"/>
      <w:sz w:val="21"/>
      <w:szCs w:val="24"/>
    </w:rPr>
  </w:style>
  <w:style w:type="character" w:customStyle="1" w:styleId="aChar">
    <w:name w:val="a Char"/>
    <w:link w:val="afffffffffffe"/>
    <w:qFormat/>
    <w:rPr>
      <w:rFonts w:ascii="宋体" w:eastAsia="仿宋_GB2312" w:hAnsi="宋体"/>
      <w:sz w:val="24"/>
    </w:rPr>
  </w:style>
  <w:style w:type="paragraph" w:customStyle="1" w:styleId="afffffffffffe">
    <w:name w:val="a"/>
    <w:basedOn w:val="a"/>
    <w:link w:val="aChar"/>
    <w:qFormat/>
    <w:pPr>
      <w:widowControl/>
      <w:adjustRightInd/>
      <w:spacing w:before="100" w:beforeAutospacing="1" w:after="100" w:afterAutospacing="1"/>
      <w:jc w:val="left"/>
    </w:pPr>
    <w:rPr>
      <w:rFonts w:ascii="宋体" w:eastAsia="仿宋_GB2312" w:hAnsi="宋体"/>
      <w:kern w:val="0"/>
      <w:sz w:val="24"/>
      <w:szCs w:val="20"/>
    </w:rPr>
  </w:style>
  <w:style w:type="character" w:customStyle="1" w:styleId="z-CharChar">
    <w:name w:val="z-窗体顶端 Char Char"/>
    <w:qFormat/>
    <w:rPr>
      <w:rFonts w:ascii="Arial" w:hAnsi="Arial"/>
      <w:vanish/>
      <w:sz w:val="16"/>
      <w:szCs w:val="16"/>
      <w:lang w:bidi="ar-SA"/>
    </w:rPr>
  </w:style>
  <w:style w:type="character" w:customStyle="1" w:styleId="ZCharChar">
    <w:name w:val="Z图表 Char Char"/>
    <w:qFormat/>
    <w:rPr>
      <w:rFonts w:eastAsia="黑体"/>
      <w:sz w:val="24"/>
      <w:szCs w:val="24"/>
      <w:lang w:bidi="ar-SA"/>
    </w:rPr>
  </w:style>
  <w:style w:type="character" w:customStyle="1" w:styleId="mark">
    <w:name w:val="mark"/>
    <w:qFormat/>
    <w:rPr>
      <w:rFonts w:cs="Times New Roman"/>
    </w:rPr>
  </w:style>
  <w:style w:type="character" w:customStyle="1" w:styleId="1ff7">
    <w:name w:val="明显参考1"/>
    <w:qFormat/>
    <w:rPr>
      <w:b/>
      <w:sz w:val="24"/>
      <w:u w:val="single"/>
    </w:rPr>
  </w:style>
  <w:style w:type="character" w:customStyle="1" w:styleId="1CharCharChar">
    <w:name w:val="标题 1 Char Char Char"/>
    <w:qFormat/>
    <w:rPr>
      <w:b/>
      <w:bCs/>
      <w:kern w:val="44"/>
      <w:sz w:val="44"/>
      <w:szCs w:val="44"/>
    </w:rPr>
  </w:style>
  <w:style w:type="character" w:customStyle="1" w:styleId="CharCharf4">
    <w:name w:val="表格文字 Char Char"/>
    <w:qFormat/>
    <w:rPr>
      <w:kern w:val="2"/>
      <w:sz w:val="18"/>
      <w:szCs w:val="24"/>
      <w:lang w:bidi="ar-SA"/>
    </w:rPr>
  </w:style>
  <w:style w:type="character" w:customStyle="1" w:styleId="1CharChar0">
    <w:name w:val="列表1、 Char Char"/>
    <w:qFormat/>
    <w:rPr>
      <w:rFonts w:ascii="仿宋" w:eastAsia="仿宋" w:hAnsi="仿宋"/>
      <w:kern w:val="2"/>
      <w:sz w:val="28"/>
      <w:szCs w:val="21"/>
      <w:lang w:bidi="ar-SA"/>
    </w:rPr>
  </w:style>
  <w:style w:type="character" w:customStyle="1" w:styleId="ItemListinTableCharChar">
    <w:name w:val="Item List in Table Char Char"/>
    <w:link w:val="ItemListinTable"/>
    <w:qFormat/>
    <w:locked/>
    <w:rPr>
      <w:rFonts w:ascii="Arial" w:hAnsi="Arial"/>
      <w:sz w:val="18"/>
      <w:szCs w:val="18"/>
    </w:rPr>
  </w:style>
  <w:style w:type="paragraph" w:customStyle="1" w:styleId="ItemListinTable">
    <w:name w:val="Item List in Table"/>
    <w:link w:val="ItemListinTableCharChar"/>
    <w:qFormat/>
    <w:pPr>
      <w:tabs>
        <w:tab w:val="left" w:pos="284"/>
      </w:tabs>
      <w:spacing w:before="40" w:after="40"/>
      <w:ind w:left="284" w:hanging="284"/>
      <w:jc w:val="both"/>
    </w:pPr>
    <w:rPr>
      <w:rFonts w:ascii="Arial" w:hAnsi="Arial"/>
      <w:sz w:val="18"/>
      <w:szCs w:val="18"/>
    </w:rPr>
  </w:style>
  <w:style w:type="character" w:customStyle="1" w:styleId="3Char3">
    <w:name w:val="标题 3 Char"/>
    <w:qFormat/>
    <w:rPr>
      <w:b/>
      <w:bCs/>
      <w:sz w:val="32"/>
      <w:szCs w:val="32"/>
    </w:rPr>
  </w:style>
  <w:style w:type="character" w:customStyle="1" w:styleId="Charffd">
    <w:name w:val="模板正文 Char"/>
    <w:link w:val="affffffffffff"/>
    <w:qFormat/>
    <w:rPr>
      <w:rFonts w:ascii="Arial" w:hAnsi="Arial"/>
      <w:szCs w:val="21"/>
    </w:rPr>
  </w:style>
  <w:style w:type="paragraph" w:customStyle="1" w:styleId="affffffffffff">
    <w:name w:val="模板正文"/>
    <w:basedOn w:val="a"/>
    <w:link w:val="Charffd"/>
    <w:qFormat/>
    <w:pPr>
      <w:wordWrap w:val="0"/>
      <w:adjustRightInd/>
      <w:spacing w:before="120" w:line="320" w:lineRule="exact"/>
      <w:ind w:leftChars="200" w:left="200" w:firstLineChars="200" w:firstLine="200"/>
    </w:pPr>
    <w:rPr>
      <w:rFonts w:ascii="Arial" w:hAnsi="Arial"/>
      <w:kern w:val="0"/>
      <w:sz w:val="20"/>
      <w:szCs w:val="21"/>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harCharf5">
    <w:name w:val="表格抬头 Char Char"/>
    <w:qFormat/>
    <w:rPr>
      <w:rFonts w:ascii="黑体" w:eastAsia="黑体"/>
      <w:b/>
      <w:kern w:val="2"/>
      <w:sz w:val="21"/>
      <w:lang w:bidi="ar-SA"/>
    </w:rPr>
  </w:style>
  <w:style w:type="character" w:customStyle="1" w:styleId="tyChar2">
    <w:name w:val="正文标准样式ty Char2"/>
    <w:link w:val="ty"/>
    <w:qFormat/>
    <w:rPr>
      <w:rFonts w:cs="宋体"/>
      <w:kern w:val="2"/>
      <w:sz w:val="24"/>
    </w:rPr>
  </w:style>
  <w:style w:type="paragraph" w:customStyle="1" w:styleId="ty">
    <w:name w:val="正文标准样式ty"/>
    <w:basedOn w:val="a"/>
    <w:link w:val="tyChar2"/>
    <w:qFormat/>
    <w:pPr>
      <w:adjustRightInd/>
      <w:spacing w:line="360" w:lineRule="auto"/>
      <w:ind w:firstLineChars="200" w:firstLine="480"/>
    </w:pPr>
    <w:rPr>
      <w:rFonts w:cs="宋体"/>
      <w:sz w:val="24"/>
      <w:szCs w:val="20"/>
    </w:rPr>
  </w:style>
  <w:style w:type="character" w:customStyle="1" w:styleId="4Char2">
    <w:name w:val="正文4 Char"/>
    <w:link w:val="4c"/>
    <w:qFormat/>
    <w:rPr>
      <w:kern w:val="2"/>
      <w:sz w:val="24"/>
      <w:szCs w:val="24"/>
    </w:rPr>
  </w:style>
  <w:style w:type="character" w:customStyle="1" w:styleId="CharCharf6">
    <w:name w:val="副标题 Char Char"/>
    <w:qFormat/>
    <w:rPr>
      <w:kern w:val="2"/>
      <w:sz w:val="18"/>
      <w:szCs w:val="18"/>
      <w:lang w:bidi="ar-SA"/>
    </w:rPr>
  </w:style>
  <w:style w:type="character" w:customStyle="1" w:styleId="btChar2">
    <w:name w:val="bt Char2"/>
    <w:qFormat/>
    <w:rPr>
      <w:rFonts w:eastAsia="宋体"/>
      <w:kern w:val="2"/>
      <w:sz w:val="28"/>
      <w:szCs w:val="24"/>
      <w:lang w:val="en-US" w:eastAsia="zh-CN" w:bidi="ar-SA"/>
    </w:rPr>
  </w:style>
  <w:style w:type="character" w:customStyle="1" w:styleId="CharCharChar2">
    <w:name w:val="大汉方案正文 Char Char Char"/>
    <w:link w:val="Charffe"/>
    <w:qFormat/>
    <w:rPr>
      <w:rFonts w:ascii="Arial" w:hAnsi="Arial"/>
      <w:sz w:val="24"/>
      <w:szCs w:val="24"/>
    </w:rPr>
  </w:style>
  <w:style w:type="paragraph" w:customStyle="1" w:styleId="Charffe">
    <w:name w:val="大汉方案正文 Char"/>
    <w:basedOn w:val="a"/>
    <w:link w:val="CharCharChar2"/>
    <w:qFormat/>
    <w:pPr>
      <w:adjustRightInd/>
      <w:spacing w:line="360" w:lineRule="auto"/>
      <w:ind w:firstLineChars="200" w:firstLine="200"/>
    </w:pPr>
    <w:rPr>
      <w:rFonts w:ascii="Arial" w:hAnsi="Arial"/>
      <w:kern w:val="0"/>
      <w:sz w:val="24"/>
    </w:rPr>
  </w:style>
  <w:style w:type="character" w:customStyle="1" w:styleId="font9blackline14">
    <w:name w:val="font9_black_line14"/>
    <w:basedOn w:val="a1"/>
    <w:qFormat/>
  </w:style>
  <w:style w:type="character" w:customStyle="1" w:styleId="CharCharf7">
    <w:name w:val="新昌图表 Char Char"/>
    <w:qFormat/>
    <w:rPr>
      <w:rFonts w:eastAsia="黑体"/>
      <w:color w:val="000000"/>
      <w:sz w:val="24"/>
      <w:szCs w:val="24"/>
      <w:lang w:bidi="ar-SA"/>
    </w:rPr>
  </w:style>
  <w:style w:type="character" w:customStyle="1" w:styleId="line1">
    <w:name w:val="line1"/>
    <w:qFormat/>
    <w:rPr>
      <w:spacing w:val="360"/>
      <w:u w:val="none"/>
    </w:rPr>
  </w:style>
  <w:style w:type="character" w:customStyle="1" w:styleId="css21">
    <w:name w:val="css21"/>
    <w:qFormat/>
    <w:rPr>
      <w:sz w:val="18"/>
    </w:rPr>
  </w:style>
  <w:style w:type="character" w:customStyle="1" w:styleId="Char28">
    <w:name w:val="文档结构图 Char2"/>
    <w:qFormat/>
    <w:rPr>
      <w:rFonts w:ascii="宋体"/>
      <w:kern w:val="2"/>
      <w:sz w:val="18"/>
      <w:szCs w:val="18"/>
      <w:lang w:bidi="ar-SA"/>
    </w:rPr>
  </w:style>
  <w:style w:type="character" w:customStyle="1" w:styleId="flname7">
    <w:name w:val="flname7"/>
    <w:basedOn w:val="a1"/>
    <w:qFormat/>
  </w:style>
  <w:style w:type="character" w:customStyle="1" w:styleId="CharCharf8">
    <w:name w:val="批注主题 Char Char"/>
    <w:qFormat/>
    <w:rPr>
      <w:b/>
      <w:bCs/>
      <w:lang w:bidi="ar-SA"/>
    </w:rPr>
  </w:style>
  <w:style w:type="character" w:customStyle="1" w:styleId="viewdoctitle">
    <w:name w:val="viewdoctitle"/>
    <w:basedOn w:val="a1"/>
    <w:qFormat/>
  </w:style>
  <w:style w:type="character" w:customStyle="1" w:styleId="Heading2Char">
    <w:name w:val="Heading 2 Char"/>
    <w:qFormat/>
    <w:rPr>
      <w:rFonts w:ascii="Cambria" w:eastAsia="宋体" w:hAnsi="Cambria" w:cs="Cambria"/>
      <w:b/>
      <w:bCs/>
      <w:sz w:val="32"/>
      <w:szCs w:val="32"/>
      <w:lang w:val="en-US" w:eastAsia="zh-CN" w:bidi="ar-SA"/>
    </w:rPr>
  </w:style>
  <w:style w:type="character" w:customStyle="1" w:styleId="1ff8">
    <w:name w:val="书籍标题1"/>
    <w:qFormat/>
    <w:rPr>
      <w:b/>
      <w:bCs/>
      <w:smallCaps/>
      <w:spacing w:val="5"/>
    </w:rPr>
  </w:style>
  <w:style w:type="character" w:customStyle="1" w:styleId="1ff9">
    <w:name w:val="样式 小四1"/>
    <w:qFormat/>
    <w:rPr>
      <w:rFonts w:ascii="Tahoma" w:eastAsia="仿宋_GB2312" w:hAnsi="Tahoma"/>
      <w:kern w:val="2"/>
      <w:sz w:val="24"/>
      <w:lang w:val="en-US" w:eastAsia="zh-CN" w:bidi="ar-SA"/>
    </w:rPr>
  </w:style>
  <w:style w:type="character" w:customStyle="1" w:styleId="Charfff">
    <w:name w:val="标准文本 Char"/>
    <w:qFormat/>
    <w:locked/>
    <w:rPr>
      <w:kern w:val="2"/>
      <w:sz w:val="24"/>
      <w:szCs w:val="24"/>
    </w:rPr>
  </w:style>
  <w:style w:type="character" w:customStyle="1" w:styleId="grame">
    <w:name w:val="grame"/>
    <w:basedOn w:val="a1"/>
    <w:qFormat/>
  </w:style>
  <w:style w:type="character" w:customStyle="1" w:styleId="textshow1">
    <w:name w:val="text_show1"/>
    <w:qFormat/>
    <w:rPr>
      <w:color w:val="000000"/>
      <w:sz w:val="21"/>
      <w:szCs w:val="21"/>
      <w:u w:val="none"/>
    </w:rPr>
  </w:style>
  <w:style w:type="character" w:customStyle="1" w:styleId="affffffffffff0">
    <w:name w:val="公司一级标题"/>
    <w:qFormat/>
    <w:rPr>
      <w:rFonts w:ascii="黑体" w:eastAsia="黑体" w:hAnsi="黑体"/>
      <w:color w:val="333300"/>
      <w:sz w:val="30"/>
    </w:rPr>
  </w:style>
  <w:style w:type="character" w:customStyle="1" w:styleId="0Char0">
    <w:name w:val="正文0缩进 Char"/>
    <w:link w:val="02"/>
    <w:qFormat/>
    <w:rPr>
      <w:rFonts w:ascii="宋体" w:hAnsi="宋体"/>
      <w:sz w:val="24"/>
      <w:szCs w:val="24"/>
    </w:rPr>
  </w:style>
  <w:style w:type="paragraph" w:customStyle="1" w:styleId="02">
    <w:name w:val="正文0缩进"/>
    <w:basedOn w:val="a"/>
    <w:link w:val="0Char0"/>
    <w:qFormat/>
    <w:pPr>
      <w:adjustRightInd/>
      <w:spacing w:line="360" w:lineRule="auto"/>
    </w:pPr>
    <w:rPr>
      <w:rFonts w:ascii="宋体" w:hAnsi="宋体"/>
      <w:kern w:val="0"/>
      <w:sz w:val="24"/>
    </w:rPr>
  </w:style>
  <w:style w:type="character" w:customStyle="1" w:styleId="glossaryitem">
    <w:name w:val="glossaryitem"/>
    <w:qFormat/>
    <w:rPr>
      <w:u w:val="none"/>
    </w:rPr>
  </w:style>
  <w:style w:type="character" w:customStyle="1" w:styleId="CharCharf9">
    <w:name w:val="我的正文 Char Char"/>
    <w:qFormat/>
    <w:rPr>
      <w:rFonts w:eastAsia="仿宋_GB2312"/>
      <w:kern w:val="2"/>
      <w:sz w:val="24"/>
      <w:lang w:bidi="ar-SA"/>
    </w:rPr>
  </w:style>
  <w:style w:type="character" w:customStyle="1" w:styleId="1Char3">
    <w:name w:val="文档正文1 Char"/>
    <w:link w:val="1ffa"/>
    <w:qFormat/>
    <w:rPr>
      <w:rFonts w:ascii="仿宋_GB2312" w:eastAsia="仿宋_GB2312" w:hAnsi="仿宋"/>
      <w:kern w:val="2"/>
      <w:sz w:val="30"/>
      <w:szCs w:val="30"/>
    </w:rPr>
  </w:style>
  <w:style w:type="paragraph" w:customStyle="1" w:styleId="1ffa">
    <w:name w:val="文档正文1"/>
    <w:basedOn w:val="a"/>
    <w:link w:val="1Char3"/>
    <w:qFormat/>
    <w:pPr>
      <w:adjustRightInd/>
      <w:spacing w:line="360" w:lineRule="auto"/>
      <w:ind w:firstLine="600"/>
    </w:pPr>
    <w:rPr>
      <w:rFonts w:ascii="仿宋_GB2312" w:eastAsia="仿宋_GB2312" w:hAnsi="仿宋"/>
      <w:sz w:val="30"/>
      <w:szCs w:val="30"/>
    </w:rPr>
  </w:style>
  <w:style w:type="character" w:customStyle="1" w:styleId="ZJGIS-CharChar">
    <w:name w:val="ZJGIS-四级标题 Char Char"/>
    <w:qFormat/>
    <w:rPr>
      <w:rFonts w:ascii="Arial" w:eastAsia="仿宋_GB2312" w:hAnsi="Arial"/>
      <w:b/>
      <w:bCs/>
      <w:sz w:val="28"/>
      <w:szCs w:val="28"/>
      <w:lang w:bidi="ar-SA"/>
    </w:rPr>
  </w:style>
  <w:style w:type="character" w:customStyle="1" w:styleId="1CharChar1">
    <w:name w:val="列表1 Char Char"/>
    <w:link w:val="114"/>
    <w:qFormat/>
    <w:rPr>
      <w:rFonts w:ascii="Century" w:hAnsi="Century"/>
      <w:kern w:val="2"/>
      <w:sz w:val="21"/>
      <w:szCs w:val="21"/>
    </w:rPr>
  </w:style>
  <w:style w:type="paragraph" w:customStyle="1" w:styleId="114">
    <w:name w:val="列表11"/>
    <w:basedOn w:val="a"/>
    <w:link w:val="1CharChar1"/>
    <w:qFormat/>
    <w:pPr>
      <w:tabs>
        <w:tab w:val="left" w:pos="840"/>
      </w:tabs>
      <w:adjustRightInd/>
      <w:spacing w:line="360" w:lineRule="auto"/>
      <w:ind w:left="840" w:hanging="420"/>
      <w:jc w:val="left"/>
    </w:pPr>
    <w:rPr>
      <w:rFonts w:ascii="Century" w:hAnsi="Century"/>
      <w:szCs w:val="21"/>
    </w:rPr>
  </w:style>
  <w:style w:type="character" w:customStyle="1" w:styleId="CharCharfa">
    <w:name w:val="脚注文本 Char Char"/>
    <w:qFormat/>
    <w:rPr>
      <w:kern w:val="2"/>
      <w:sz w:val="18"/>
      <w:szCs w:val="18"/>
      <w:lang w:bidi="ar-SA"/>
    </w:rPr>
  </w:style>
  <w:style w:type="character" w:customStyle="1" w:styleId="CharCharfb">
    <w:name w:val="页脚 Char Char"/>
    <w:qFormat/>
    <w:rPr>
      <w:kern w:val="2"/>
      <w:sz w:val="18"/>
      <w:szCs w:val="18"/>
      <w:lang w:bidi="ar-SA"/>
    </w:rPr>
  </w:style>
  <w:style w:type="character" w:customStyle="1" w:styleId="1Char4">
    <w:name w:val="1级 Char"/>
    <w:link w:val="1ffb"/>
    <w:qFormat/>
    <w:rPr>
      <w:rFonts w:eastAsia="黑体"/>
      <w:b/>
      <w:bCs/>
      <w:kern w:val="44"/>
      <w:sz w:val="32"/>
      <w:szCs w:val="32"/>
    </w:rPr>
  </w:style>
  <w:style w:type="paragraph" w:customStyle="1" w:styleId="1ffb">
    <w:name w:val="1级"/>
    <w:basedOn w:val="10"/>
    <w:next w:val="20"/>
    <w:link w:val="1Char4"/>
    <w:qFormat/>
    <w:pPr>
      <w:tabs>
        <w:tab w:val="clear" w:pos="432"/>
      </w:tabs>
      <w:adjustRightInd/>
      <w:spacing w:before="360"/>
      <w:ind w:left="0" w:firstLine="0"/>
    </w:pPr>
    <w:rPr>
      <w:rFonts w:eastAsia="黑体"/>
      <w:sz w:val="32"/>
      <w:szCs w:val="32"/>
    </w:rPr>
  </w:style>
  <w:style w:type="character" w:customStyle="1" w:styleId="IndentNormalChar">
    <w:name w:val="Indent Normal Char"/>
    <w:link w:val="IndentNormal"/>
    <w:qFormat/>
    <w:rPr>
      <w:kern w:val="2"/>
      <w:sz w:val="21"/>
    </w:rPr>
  </w:style>
  <w:style w:type="paragraph" w:customStyle="1" w:styleId="IndentNormal">
    <w:name w:val="Indent Normal"/>
    <w:basedOn w:val="a"/>
    <w:link w:val="IndentNormalChar"/>
    <w:qFormat/>
    <w:pPr>
      <w:adjustRightInd/>
      <w:ind w:firstLine="420"/>
    </w:pPr>
    <w:rPr>
      <w:szCs w:val="20"/>
    </w:rPr>
  </w:style>
  <w:style w:type="character" w:customStyle="1" w:styleId="1CharChar2">
    <w:name w:val="文档正文1 Char Char"/>
    <w:qFormat/>
    <w:rPr>
      <w:rFonts w:ascii="仿宋_GB2312" w:eastAsia="仿宋_GB2312" w:hAnsi="仿宋"/>
      <w:kern w:val="2"/>
      <w:sz w:val="30"/>
      <w:szCs w:val="30"/>
      <w:lang w:bidi="ar-SA"/>
    </w:rPr>
  </w:style>
  <w:style w:type="character" w:customStyle="1" w:styleId="aCharChar">
    <w:name w:val="a Char Char"/>
    <w:qFormat/>
    <w:rPr>
      <w:rFonts w:ascii="宋体" w:eastAsia="仿宋_GB2312" w:hAnsi="宋体"/>
      <w:sz w:val="24"/>
      <w:lang w:val="en-US" w:eastAsia="zh-CN" w:bidi="ar-SA"/>
    </w:rPr>
  </w:style>
  <w:style w:type="character" w:customStyle="1" w:styleId="CharCharfc">
    <w:name w:val="新昌正文 Char Char"/>
    <w:qFormat/>
    <w:rPr>
      <w:rFonts w:hAnsi="宋体"/>
      <w:sz w:val="24"/>
      <w:szCs w:val="24"/>
      <w:lang w:bidi="ar-SA"/>
    </w:rPr>
  </w:style>
  <w:style w:type="character" w:customStyle="1" w:styleId="1Char2">
    <w:name w:val="样式1 Char"/>
    <w:link w:val="1fc"/>
    <w:qFormat/>
    <w:rPr>
      <w:rFonts w:ascii="宋体" w:hAnsi="宋体"/>
      <w:sz w:val="24"/>
    </w:rPr>
  </w:style>
  <w:style w:type="character" w:customStyle="1" w:styleId="CharChar2a">
    <w:name w:val="普通文字 Char Char2"/>
    <w:qFormat/>
    <w:rPr>
      <w:rFonts w:ascii="宋体" w:eastAsia="宋体" w:hAnsi="Courier New"/>
      <w:sz w:val="21"/>
      <w:lang w:val="en-US" w:eastAsia="zh-CN" w:bidi="ar-SA"/>
    </w:rPr>
  </w:style>
  <w:style w:type="character" w:customStyle="1" w:styleId="CharCharfd">
    <w:name w:val="列出段落 Char Char"/>
    <w:qFormat/>
    <w:rPr>
      <w:rFonts w:ascii="Calibri" w:eastAsia="宋体" w:hAnsi="Calibri"/>
      <w:kern w:val="2"/>
      <w:sz w:val="21"/>
      <w:szCs w:val="24"/>
      <w:lang w:val="en-US" w:eastAsia="zh-CN" w:bidi="ar-SA"/>
    </w:rPr>
  </w:style>
  <w:style w:type="character" w:customStyle="1" w:styleId="style31">
    <w:name w:val="style31"/>
    <w:qFormat/>
    <w:rPr>
      <w:color w:val="666666"/>
    </w:rPr>
  </w:style>
  <w:style w:type="character" w:customStyle="1" w:styleId="info4">
    <w:name w:val="info4"/>
    <w:basedOn w:val="a1"/>
    <w:qFormat/>
  </w:style>
  <w:style w:type="character" w:customStyle="1" w:styleId="btitlenamewangputoptitle">
    <w:name w:val="b titlename wangputoptitle"/>
    <w:basedOn w:val="a1"/>
    <w:qFormat/>
  </w:style>
  <w:style w:type="character" w:customStyle="1" w:styleId="paragraph1CharChar">
    <w:name w:val="paragraph1 Char Char"/>
    <w:qFormat/>
    <w:rPr>
      <w:rFonts w:eastAsia="楷体_GB2312"/>
      <w:kern w:val="2"/>
      <w:sz w:val="24"/>
      <w:lang w:val="en-US" w:eastAsia="zh-CN" w:bidi="ar-SA"/>
    </w:rPr>
  </w:style>
  <w:style w:type="character" w:customStyle="1" w:styleId="1CharChar3">
    <w:name w:val="正 文 1 Char Char"/>
    <w:qFormat/>
    <w:rPr>
      <w:rFonts w:ascii="宋体" w:eastAsia="宋体" w:hAnsi="Courier New"/>
      <w:kern w:val="2"/>
      <w:sz w:val="21"/>
      <w:lang w:val="en-US" w:eastAsia="zh-CN" w:bidi="ar-SA"/>
    </w:rPr>
  </w:style>
  <w:style w:type="character" w:customStyle="1" w:styleId="Charfff0">
    <w:name w:val="新昌正文 Char"/>
    <w:link w:val="affffffffffff1"/>
    <w:rPr>
      <w:rFonts w:hAnsi="宋体"/>
      <w:sz w:val="24"/>
      <w:szCs w:val="24"/>
    </w:rPr>
  </w:style>
  <w:style w:type="paragraph" w:customStyle="1" w:styleId="affffffffffff1">
    <w:name w:val="新昌正文"/>
    <w:basedOn w:val="a"/>
    <w:link w:val="Charfff0"/>
    <w:qFormat/>
    <w:pPr>
      <w:adjustRightInd/>
      <w:spacing w:line="360" w:lineRule="auto"/>
      <w:ind w:firstLineChars="200" w:firstLine="480"/>
    </w:pPr>
    <w:rPr>
      <w:rFonts w:hAnsi="宋体"/>
      <w:kern w:val="0"/>
      <w:sz w:val="24"/>
    </w:rPr>
  </w:style>
  <w:style w:type="character" w:customStyle="1" w:styleId="Charff5">
    <w:name w:val="表格文字 Char"/>
    <w:link w:val="affffff"/>
    <w:qFormat/>
    <w:rPr>
      <w:rFonts w:ascii="Arial" w:hAnsi="Arial"/>
      <w:spacing w:val="-5"/>
      <w:sz w:val="24"/>
    </w:rPr>
  </w:style>
  <w:style w:type="character" w:customStyle="1" w:styleId="3CharChar">
    <w:name w:val="标题 3 Char Char"/>
    <w:qFormat/>
    <w:rPr>
      <w:b/>
      <w:bCs/>
      <w:sz w:val="32"/>
      <w:szCs w:val="32"/>
    </w:rPr>
  </w:style>
  <w:style w:type="character" w:customStyle="1" w:styleId="1Char5">
    <w:name w:val="标题 1 Char"/>
    <w:qFormat/>
    <w:rPr>
      <w:b/>
      <w:bCs/>
      <w:kern w:val="44"/>
      <w:sz w:val="44"/>
      <w:szCs w:val="44"/>
    </w:rPr>
  </w:style>
  <w:style w:type="character" w:customStyle="1" w:styleId="2Char8">
    <w:name w:val="正文样式_首行缩进2字符 Char"/>
    <w:link w:val="2ffa"/>
    <w:qFormat/>
    <w:rPr>
      <w:sz w:val="24"/>
      <w:szCs w:val="24"/>
    </w:rPr>
  </w:style>
  <w:style w:type="paragraph" w:customStyle="1" w:styleId="2ffa">
    <w:name w:val="正文样式_首行缩进2字符"/>
    <w:basedOn w:val="a"/>
    <w:link w:val="2Char8"/>
    <w:qFormat/>
    <w:pPr>
      <w:adjustRightInd/>
      <w:spacing w:line="360" w:lineRule="auto"/>
      <w:ind w:firstLineChars="200" w:firstLine="480"/>
    </w:pPr>
    <w:rPr>
      <w:kern w:val="0"/>
      <w:sz w:val="24"/>
    </w:rPr>
  </w:style>
  <w:style w:type="character" w:customStyle="1" w:styleId="Char1f1">
    <w:name w:val="大汉方案正文 Char1"/>
    <w:link w:val="afffffffc"/>
    <w:qFormat/>
    <w:rPr>
      <w:rFonts w:ascii="Arial" w:hAnsi="Arial"/>
      <w:kern w:val="2"/>
      <w:sz w:val="24"/>
    </w:rPr>
  </w:style>
  <w:style w:type="character" w:customStyle="1" w:styleId="Charfff1">
    <w:name w:val="粘贴正文 Char"/>
    <w:link w:val="affffffffffff2"/>
    <w:rPr>
      <w:kern w:val="2"/>
      <w:sz w:val="24"/>
      <w:szCs w:val="21"/>
    </w:rPr>
  </w:style>
  <w:style w:type="paragraph" w:customStyle="1" w:styleId="affffffffffff2">
    <w:name w:val="粘贴正文"/>
    <w:link w:val="Charfff1"/>
    <w:qFormat/>
    <w:pPr>
      <w:spacing w:line="360" w:lineRule="auto"/>
      <w:ind w:right="210" w:firstLine="480"/>
      <w:jc w:val="both"/>
    </w:pPr>
    <w:rPr>
      <w:kern w:val="2"/>
      <w:sz w:val="24"/>
      <w:szCs w:val="21"/>
    </w:rPr>
  </w:style>
  <w:style w:type="character" w:customStyle="1" w:styleId="2Char6">
    <w:name w:val="样式 首行缩进:  2 字符 Char"/>
    <w:link w:val="2ff2"/>
    <w:qFormat/>
    <w:rPr>
      <w:rFonts w:ascii="仿宋_GB2312" w:eastAsia="仿宋_GB2312" w:hAnsi="宋体" w:cs="宋体"/>
      <w:color w:val="000000"/>
      <w:sz w:val="28"/>
      <w:szCs w:val="21"/>
    </w:rPr>
  </w:style>
  <w:style w:type="character" w:customStyle="1" w:styleId="Charfff2">
    <w:name w:val="表格抬头 Char"/>
    <w:link w:val="affffffffffff3"/>
    <w:locked/>
    <w:rPr>
      <w:rFonts w:ascii="黑体" w:eastAsia="黑体"/>
      <w:b/>
      <w:kern w:val="2"/>
      <w:sz w:val="21"/>
    </w:rPr>
  </w:style>
  <w:style w:type="paragraph" w:customStyle="1" w:styleId="affffffffffff3">
    <w:name w:val="表格抬头"/>
    <w:basedOn w:val="a"/>
    <w:link w:val="Charfff2"/>
    <w:qFormat/>
    <w:pPr>
      <w:adjustRightInd/>
      <w:jc w:val="center"/>
    </w:pPr>
    <w:rPr>
      <w:rFonts w:ascii="黑体" w:eastAsia="黑体"/>
      <w:b/>
      <w:szCs w:val="20"/>
    </w:rPr>
  </w:style>
  <w:style w:type="character" w:customStyle="1" w:styleId="4CharChar1">
    <w:name w:val="标题 4 Char Char"/>
    <w:qFormat/>
    <w:rPr>
      <w:rFonts w:ascii="Cambria" w:eastAsia="宋体" w:hAnsi="Cambria" w:cs="黑体"/>
      <w:b/>
      <w:bCs/>
      <w:sz w:val="28"/>
      <w:szCs w:val="28"/>
    </w:rPr>
  </w:style>
  <w:style w:type="character" w:customStyle="1" w:styleId="2CharChar4">
    <w:name w:val="正文样式_首行缩进2字符 Char Char"/>
    <w:rPr>
      <w:sz w:val="24"/>
      <w:szCs w:val="24"/>
      <w:lang w:bidi="ar-SA"/>
    </w:rPr>
  </w:style>
  <w:style w:type="character" w:customStyle="1" w:styleId="2Char9">
    <w:name w:val="正文首行缩进 2 Char"/>
    <w:link w:val="213"/>
    <w:qFormat/>
    <w:rPr>
      <w:rFonts w:eastAsia="仿宋"/>
      <w:sz w:val="24"/>
      <w:szCs w:val="24"/>
    </w:rPr>
  </w:style>
  <w:style w:type="paragraph" w:customStyle="1" w:styleId="213">
    <w:name w:val="正文首行缩进 21"/>
    <w:basedOn w:val="2ffb"/>
    <w:link w:val="2Char9"/>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2ffb">
    <w:name w:val="正文文本缩进2"/>
    <w:basedOn w:val="a"/>
    <w:pPr>
      <w:adjustRightInd/>
      <w:spacing w:after="120"/>
      <w:ind w:leftChars="200" w:left="420"/>
    </w:pPr>
    <w:rPr>
      <w:rFonts w:ascii="Calibri" w:hAnsi="Calibri" w:cs="黑体"/>
      <w:szCs w:val="22"/>
    </w:rPr>
  </w:style>
  <w:style w:type="character" w:customStyle="1" w:styleId="Charfff3">
    <w:name w:val="无间隔 Char"/>
    <w:qFormat/>
    <w:rPr>
      <w:rFonts w:ascii="Times New Roman" w:eastAsia="Times New Roman" w:hAnsi="Times New Roman"/>
      <w:sz w:val="22"/>
      <w:lang w:val="en-US" w:eastAsia="zh-CN" w:bidi="ar-SA"/>
    </w:rPr>
  </w:style>
  <w:style w:type="character" w:customStyle="1" w:styleId="Charfff4">
    <w:name w:val="新昌图表 Char"/>
    <w:link w:val="affffffffffff4"/>
    <w:rPr>
      <w:rFonts w:eastAsia="黑体"/>
      <w:color w:val="000000"/>
      <w:sz w:val="24"/>
      <w:szCs w:val="24"/>
    </w:rPr>
  </w:style>
  <w:style w:type="paragraph" w:customStyle="1" w:styleId="affffffffffff4">
    <w:name w:val="新昌图表"/>
    <w:basedOn w:val="a"/>
    <w:link w:val="Charfff4"/>
    <w:qFormat/>
    <w:pPr>
      <w:adjustRightInd/>
      <w:jc w:val="center"/>
    </w:pPr>
    <w:rPr>
      <w:rFonts w:eastAsia="黑体"/>
      <w:color w:val="000000"/>
      <w:kern w:val="0"/>
      <w:sz w:val="24"/>
    </w:rPr>
  </w:style>
  <w:style w:type="character" w:customStyle="1" w:styleId="TitleChar">
    <w:name w:val="Title Char"/>
    <w:qFormat/>
    <w:rPr>
      <w:rFonts w:ascii="Cambria" w:eastAsia="宋体" w:hAnsi="Cambria" w:cs="Cambria"/>
      <w:b/>
      <w:bCs/>
      <w:sz w:val="32"/>
      <w:szCs w:val="32"/>
      <w:lang w:val="en-US" w:eastAsia="zh-CN" w:bidi="ar-SA"/>
    </w:rPr>
  </w:style>
  <w:style w:type="character" w:customStyle="1" w:styleId="Charfff5">
    <w:name w:val="正文文字 Char"/>
    <w:rPr>
      <w:rFonts w:ascii="Arial" w:eastAsia="宋体" w:hAnsi="Arial"/>
      <w:kern w:val="2"/>
      <w:sz w:val="24"/>
      <w:lang w:val="en-US" w:eastAsia="zh-CN"/>
    </w:rPr>
  </w:style>
  <w:style w:type="character" w:customStyle="1" w:styleId="CharCharfe">
    <w:name w:val="正文段落 Char Char"/>
    <w:qFormat/>
    <w:rPr>
      <w:kern w:val="2"/>
      <w:sz w:val="24"/>
      <w:lang w:bidi="ar-SA"/>
    </w:rPr>
  </w:style>
  <w:style w:type="character" w:customStyle="1" w:styleId="Char1f2">
    <w:name w:val="批注文字 Char1"/>
    <w:qFormat/>
    <w:rPr>
      <w:rFonts w:ascii="Times New Roman" w:eastAsia="宋体" w:hAnsi="Times New Roman" w:cs="Times New Roman"/>
      <w:szCs w:val="24"/>
    </w:rPr>
  </w:style>
  <w:style w:type="character" w:customStyle="1" w:styleId="Charfff6">
    <w:name w:val="华电 正文 Char"/>
    <w:link w:val="affffffffffff5"/>
    <w:qFormat/>
    <w:rPr>
      <w:rFonts w:ascii="宋体" w:hAnsi="宋体"/>
      <w:sz w:val="22"/>
    </w:rPr>
  </w:style>
  <w:style w:type="paragraph" w:customStyle="1" w:styleId="affffffffffff5">
    <w:name w:val="华电 正文"/>
    <w:basedOn w:val="a"/>
    <w:link w:val="Charfff6"/>
    <w:qFormat/>
    <w:pPr>
      <w:widowControl/>
      <w:adjustRightInd/>
      <w:spacing w:line="360" w:lineRule="auto"/>
      <w:ind w:firstLineChars="200" w:firstLine="440"/>
      <w:jc w:val="left"/>
    </w:pPr>
    <w:rPr>
      <w:rFonts w:ascii="宋体" w:hAnsi="宋体"/>
      <w:kern w:val="0"/>
      <w:sz w:val="22"/>
      <w:szCs w:val="20"/>
    </w:rPr>
  </w:style>
  <w:style w:type="character" w:customStyle="1" w:styleId="Charfff7">
    <w:name w:val="批注框文本 Char"/>
    <w:qFormat/>
    <w:rPr>
      <w:sz w:val="18"/>
      <w:szCs w:val="18"/>
    </w:rPr>
  </w:style>
  <w:style w:type="character" w:customStyle="1" w:styleId="Charfff8">
    <w:name w:val="大标题 Char"/>
    <w:link w:val="affffffffffff6"/>
    <w:qFormat/>
    <w:rPr>
      <w:b/>
      <w:sz w:val="28"/>
    </w:rPr>
  </w:style>
  <w:style w:type="paragraph" w:customStyle="1" w:styleId="affffffffffff6">
    <w:name w:val="大标题"/>
    <w:next w:val="a"/>
    <w:link w:val="Charfff8"/>
    <w:pPr>
      <w:spacing w:before="120" w:after="120" w:line="360" w:lineRule="auto"/>
    </w:pPr>
    <w:rPr>
      <w:b/>
      <w:sz w:val="28"/>
    </w:rPr>
  </w:style>
  <w:style w:type="character" w:customStyle="1" w:styleId="H1Char3">
    <w:name w:val="H1 Char3"/>
    <w:qFormat/>
    <w:rPr>
      <w:rFonts w:eastAsia="隶书"/>
      <w:b/>
      <w:bCs/>
      <w:sz w:val="36"/>
      <w:szCs w:val="36"/>
      <w:lang w:val="en-US" w:eastAsia="zh-CN" w:bidi="ar-SA"/>
    </w:rPr>
  </w:style>
  <w:style w:type="character" w:customStyle="1" w:styleId="411">
    <w:name w:val="样式41"/>
    <w:qFormat/>
    <w:rPr>
      <w:color w:val="3366CC"/>
      <w:sz w:val="21"/>
      <w:szCs w:val="21"/>
    </w:rPr>
  </w:style>
  <w:style w:type="character" w:customStyle="1" w:styleId="-3Char">
    <w:name w:val="浅色网格 - 强调文字颜色 3 Char"/>
    <w:qFormat/>
    <w:locked/>
    <w:rPr>
      <w:rFonts w:ascii="Calibri" w:eastAsia="宋体" w:hAnsi="Calibri" w:cs="Times New Roman"/>
    </w:rPr>
  </w:style>
  <w:style w:type="character" w:customStyle="1" w:styleId="ZJChar">
    <w:name w:val="ZJ图表 Char"/>
    <w:link w:val="ZJ"/>
    <w:qFormat/>
    <w:rPr>
      <w:rFonts w:eastAsia="黑体"/>
      <w:color w:val="000000"/>
      <w:sz w:val="24"/>
      <w:szCs w:val="24"/>
    </w:rPr>
  </w:style>
  <w:style w:type="paragraph" w:customStyle="1" w:styleId="ZJ">
    <w:name w:val="ZJ图表"/>
    <w:basedOn w:val="7"/>
    <w:link w:val="ZJChar"/>
    <w:qFormat/>
    <w:pPr>
      <w:keepNext w:val="0"/>
      <w:keepLines w:val="0"/>
      <w:tabs>
        <w:tab w:val="clear" w:pos="1296"/>
      </w:tabs>
      <w:adjustRightInd/>
      <w:spacing w:beforeLines="50" w:afterLines="50" w:line="240" w:lineRule="auto"/>
      <w:ind w:left="0" w:firstLine="0"/>
      <w:jc w:val="center"/>
      <w:outlineLvl w:val="9"/>
    </w:pPr>
    <w:rPr>
      <w:rFonts w:eastAsia="黑体"/>
      <w:b w:val="0"/>
      <w:bCs w:val="0"/>
      <w:color w:val="000000"/>
      <w:kern w:val="0"/>
    </w:rPr>
  </w:style>
  <w:style w:type="character" w:customStyle="1" w:styleId="font3">
    <w:name w:val="font3"/>
    <w:basedOn w:val="a1"/>
    <w:qFormat/>
  </w:style>
  <w:style w:type="character" w:customStyle="1" w:styleId="Charff7">
    <w:name w:val="_正文段落 Char"/>
    <w:link w:val="affffff7"/>
    <w:qFormat/>
    <w:rPr>
      <w:rFonts w:ascii="仿宋_GB2312" w:eastAsia="仿宋_GB2312" w:hAnsi="仿宋"/>
      <w:sz w:val="28"/>
      <w:szCs w:val="28"/>
    </w:rPr>
  </w:style>
  <w:style w:type="character" w:customStyle="1" w:styleId="CharChar141">
    <w:name w:val="Char Char141"/>
    <w:rPr>
      <w:rFonts w:ascii="楷体_GB2312" w:eastAsia="楷体_GB2312"/>
      <w:kern w:val="2"/>
      <w:sz w:val="32"/>
      <w:lang w:val="en-US" w:eastAsia="zh-CN" w:bidi="ar-SA"/>
    </w:rPr>
  </w:style>
  <w:style w:type="character" w:customStyle="1" w:styleId="CharCharff">
    <w:name w:val="衢州正文 Char Char"/>
    <w:qFormat/>
    <w:rPr>
      <w:rFonts w:hAnsi="宋体"/>
      <w:sz w:val="24"/>
      <w:szCs w:val="24"/>
      <w:lang w:bidi="ar-SA"/>
    </w:rPr>
  </w:style>
  <w:style w:type="character" w:customStyle="1" w:styleId="14black1">
    <w:name w:val="14_black1"/>
    <w:qFormat/>
    <w:rPr>
      <w:color w:val="000000"/>
      <w:sz w:val="21"/>
    </w:rPr>
  </w:style>
  <w:style w:type="character" w:customStyle="1" w:styleId="NormalIndentChar1Char1Char2CharCharCharCharCharCharCharCharCharCharCharCharCharChar">
    <w:name w:val="Normal Indent Char1 Char1 Char2 Char Char Char Char Char Char Char Char Char Char Char Char Char Char"/>
    <w:rPr>
      <w:rFonts w:eastAsia="仿宋_GB2312"/>
      <w:kern w:val="2"/>
      <w:sz w:val="22"/>
      <w:szCs w:val="24"/>
      <w:lang w:val="en-US" w:eastAsia="zh-CN" w:bidi="ar-SA"/>
    </w:rPr>
  </w:style>
  <w:style w:type="character" w:customStyle="1" w:styleId="paramname2">
    <w:name w:val="paramname2"/>
    <w:basedOn w:val="a1"/>
    <w:qFormat/>
  </w:style>
  <w:style w:type="character" w:customStyle="1" w:styleId="1Char6">
    <w:name w:val="列表1、 Char"/>
    <w:link w:val="1ffc"/>
    <w:locked/>
    <w:rPr>
      <w:rFonts w:ascii="仿宋" w:eastAsia="仿宋" w:hAnsi="仿宋"/>
      <w:kern w:val="2"/>
      <w:sz w:val="28"/>
      <w:szCs w:val="21"/>
    </w:rPr>
  </w:style>
  <w:style w:type="paragraph" w:customStyle="1" w:styleId="1ffc">
    <w:name w:val="列表1、"/>
    <w:basedOn w:val="-31"/>
    <w:link w:val="1Char6"/>
    <w:qFormat/>
    <w:pPr>
      <w:tabs>
        <w:tab w:val="left" w:pos="1276"/>
      </w:tabs>
      <w:spacing w:line="360" w:lineRule="auto"/>
      <w:ind w:left="987" w:firstLineChars="0" w:firstLine="0"/>
      <w:jc w:val="left"/>
    </w:pPr>
    <w:rPr>
      <w:rFonts w:ascii="仿宋" w:eastAsia="仿宋" w:hAnsi="仿宋"/>
      <w:sz w:val="28"/>
      <w:szCs w:val="21"/>
    </w:rPr>
  </w:style>
  <w:style w:type="paragraph" w:customStyle="1" w:styleId="-31">
    <w:name w:val="浅色网格 - 强调文字颜色 31"/>
    <w:basedOn w:val="a"/>
    <w:link w:val="-3Char1"/>
    <w:qFormat/>
    <w:pPr>
      <w:adjustRightInd/>
      <w:ind w:firstLineChars="200" w:firstLine="420"/>
    </w:pPr>
    <w:rPr>
      <w:rFonts w:ascii="Calibri" w:hAnsi="Calibri"/>
    </w:rPr>
  </w:style>
  <w:style w:type="character" w:customStyle="1" w:styleId="p71">
    <w:name w:val="p71"/>
    <w:qFormat/>
    <w:rPr>
      <w:sz w:val="21"/>
    </w:rPr>
  </w:style>
  <w:style w:type="character" w:customStyle="1" w:styleId="Char29">
    <w:name w:val="表正文 Char2"/>
    <w:qFormat/>
    <w:rPr>
      <w:rFonts w:eastAsia="宋体"/>
      <w:kern w:val="2"/>
      <w:sz w:val="21"/>
      <w:lang w:val="en-US" w:eastAsia="zh-CN" w:bidi="ar-SA"/>
    </w:rPr>
  </w:style>
  <w:style w:type="character" w:customStyle="1" w:styleId="2CharChar5">
    <w:name w:val="正文文本 2 Char Char"/>
    <w:qFormat/>
    <w:rPr>
      <w:rFonts w:ascii="宋体" w:eastAsia="宋体" w:hAnsi="宋体"/>
      <w:color w:val="000000"/>
      <w:kern w:val="2"/>
      <w:sz w:val="24"/>
      <w:szCs w:val="24"/>
      <w:lang w:val="en-US" w:eastAsia="zh-CN" w:bidi="ar-SA"/>
    </w:rPr>
  </w:style>
  <w:style w:type="character" w:customStyle="1" w:styleId="BodyTextChar1">
    <w:name w:val="*Body Text Char1"/>
    <w:link w:val="BodyText"/>
    <w:qFormat/>
    <w:rPr>
      <w:rFonts w:ascii="Futura Lt" w:hAnsi="Futura Lt" w:cs="Futura Lt"/>
      <w:sz w:val="21"/>
      <w:szCs w:val="21"/>
      <w:lang w:eastAsia="en-US"/>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CharCharff0">
    <w:name w:val="封面日期 Char Char"/>
    <w:rPr>
      <w:rFonts w:eastAsia="楷体_GB2312"/>
      <w:kern w:val="2"/>
      <w:sz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2CharChar6">
    <w:name w:val="正文首行缩进 2 Char Char"/>
    <w:link w:val="BodyTextFirstIndent21"/>
    <w:qFormat/>
    <w:rPr>
      <w:rFonts w:eastAsia="仿宋"/>
      <w:sz w:val="24"/>
      <w:szCs w:val="24"/>
    </w:rPr>
  </w:style>
  <w:style w:type="paragraph" w:customStyle="1" w:styleId="BodyTextFirstIndent21">
    <w:name w:val="Body Text First Indent 21"/>
    <w:basedOn w:val="BodyTextIndent1"/>
    <w:link w:val="2CharChar6"/>
    <w:pPr>
      <w:adjustRightInd w:val="0"/>
      <w:spacing w:line="360" w:lineRule="auto"/>
      <w:ind w:firstLineChars="200" w:firstLine="420"/>
      <w:textAlignment w:val="baseline"/>
    </w:pPr>
    <w:rPr>
      <w:rFonts w:ascii="Times New Roman" w:eastAsia="仿宋" w:hAnsi="Times New Roman" w:cs="Times New Roman"/>
      <w:sz w:val="24"/>
      <w:szCs w:val="24"/>
    </w:rPr>
  </w:style>
  <w:style w:type="paragraph" w:customStyle="1" w:styleId="BodyTextIndent1">
    <w:name w:val="Body Text Indent1"/>
    <w:basedOn w:val="a"/>
    <w:qFormat/>
    <w:pPr>
      <w:adjustRightInd/>
      <w:spacing w:after="120"/>
      <w:ind w:leftChars="200" w:left="420"/>
    </w:pPr>
    <w:rPr>
      <w:rFonts w:ascii="Calibri" w:hAnsi="Calibri" w:cs="黑体"/>
      <w:kern w:val="0"/>
      <w:sz w:val="20"/>
      <w:szCs w:val="20"/>
    </w:rPr>
  </w:style>
  <w:style w:type="character" w:customStyle="1" w:styleId="CharCharff1">
    <w:name w:val="正文（缩进） Char Char"/>
    <w:qFormat/>
    <w:rPr>
      <w:kern w:val="2"/>
      <w:sz w:val="24"/>
      <w:szCs w:val="24"/>
      <w:lang w:bidi="ar-SA"/>
    </w:rPr>
  </w:style>
  <w:style w:type="character" w:customStyle="1" w:styleId="CharCharff2">
    <w:name w:val="一级标题 Char Char"/>
    <w:rPr>
      <w:rFonts w:eastAsia="仿宋"/>
      <w:b/>
      <w:kern w:val="44"/>
      <w:sz w:val="28"/>
      <w:lang w:val="en-US" w:eastAsia="zh-CN" w:bidi="ar-SA"/>
    </w:rPr>
  </w:style>
  <w:style w:type="character" w:customStyle="1" w:styleId="ListParagraphCharChar">
    <w:name w:val="List Paragraph Char Char"/>
    <w:qFormat/>
    <w:rPr>
      <w:rFonts w:ascii="Times New Roman" w:hAnsi="Times New Roman"/>
      <w:kern w:val="2"/>
      <w:sz w:val="21"/>
      <w:szCs w:val="24"/>
    </w:rPr>
  </w:style>
  <w:style w:type="character" w:customStyle="1" w:styleId="CharChare">
    <w:name w:val="段 Char Char"/>
    <w:link w:val="afffffffb"/>
    <w:qFormat/>
    <w:rPr>
      <w:rFonts w:ascii="宋体"/>
      <w:sz w:val="21"/>
    </w:rPr>
  </w:style>
  <w:style w:type="character" w:customStyle="1" w:styleId="3CharChar0">
    <w:name w:val="凯旋可研_标题3 Char Char"/>
    <w:link w:val="3f6"/>
    <w:qFormat/>
    <w:rPr>
      <w:rFonts w:ascii="楷体_GB2312" w:eastAsia="楷体_GB2312" w:hAnsi="宋体"/>
      <w:b/>
      <w:bCs/>
      <w:kern w:val="2"/>
      <w:sz w:val="32"/>
      <w:szCs w:val="32"/>
    </w:rPr>
  </w:style>
  <w:style w:type="paragraph" w:customStyle="1" w:styleId="3f6">
    <w:name w:val="凯旋可研_标题3"/>
    <w:basedOn w:val="30"/>
    <w:next w:val="affffffffffff7"/>
    <w:link w:val="3CharChar0"/>
    <w:pPr>
      <w:tabs>
        <w:tab w:val="clear" w:pos="900"/>
        <w:tab w:val="left" w:pos="420"/>
      </w:tabs>
      <w:adjustRightInd/>
      <w:spacing w:before="0" w:after="0" w:line="360" w:lineRule="auto"/>
      <w:ind w:left="420" w:hanging="420"/>
    </w:pPr>
    <w:rPr>
      <w:rFonts w:ascii="楷体_GB2312" w:eastAsia="楷体_GB2312" w:hAnsi="宋体"/>
    </w:rPr>
  </w:style>
  <w:style w:type="paragraph" w:customStyle="1" w:styleId="affffffffffff7">
    <w:name w:val="凯旋可研_正文"/>
    <w:basedOn w:val="a"/>
    <w:link w:val="CharCharff3"/>
    <w:qFormat/>
    <w:pPr>
      <w:adjustRightInd/>
      <w:spacing w:line="360" w:lineRule="auto"/>
      <w:ind w:firstLineChars="177" w:firstLine="425"/>
      <w:jc w:val="left"/>
    </w:pPr>
    <w:rPr>
      <w:rFonts w:ascii="Calibri" w:hAnsi="Calibri"/>
      <w:sz w:val="24"/>
    </w:rPr>
  </w:style>
  <w:style w:type="character" w:customStyle="1" w:styleId="ttag">
    <w:name w:val="t_tag"/>
    <w:basedOn w:val="a1"/>
  </w:style>
  <w:style w:type="character" w:customStyle="1" w:styleId="-Char">
    <w:name w:val="样式(-) Char"/>
    <w:link w:val="-"/>
    <w:locked/>
    <w:rPr>
      <w:rFonts w:eastAsia="仿宋"/>
      <w:b/>
      <w:kern w:val="2"/>
      <w:sz w:val="28"/>
      <w:szCs w:val="21"/>
    </w:rPr>
  </w:style>
  <w:style w:type="paragraph" w:customStyle="1" w:styleId="-">
    <w:name w:val="样式(-)"/>
    <w:basedOn w:val="-31"/>
    <w:link w:val="-Char"/>
    <w:qFormat/>
    <w:pPr>
      <w:spacing w:line="360" w:lineRule="auto"/>
      <w:ind w:left="980" w:firstLineChars="0" w:firstLine="0"/>
      <w:jc w:val="left"/>
    </w:pPr>
    <w:rPr>
      <w:rFonts w:ascii="Times New Roman" w:eastAsia="仿宋" w:hAnsi="Times New Roman"/>
      <w:b/>
      <w:sz w:val="28"/>
      <w:szCs w:val="21"/>
    </w:rPr>
  </w:style>
  <w:style w:type="paragraph" w:customStyle="1" w:styleId="2ffc">
    <w:name w:val="正文 首行缩进:  2 字符"/>
    <w:basedOn w:val="a"/>
    <w:next w:val="a"/>
    <w:pPr>
      <w:adjustRightInd/>
      <w:spacing w:line="360" w:lineRule="auto"/>
      <w:ind w:firstLineChars="200" w:firstLine="480"/>
      <w:jc w:val="left"/>
    </w:pPr>
    <w:rPr>
      <w:rFonts w:ascii="Calibri" w:hAnsi="Calibri"/>
      <w:kern w:val="0"/>
      <w:sz w:val="24"/>
      <w:szCs w:val="20"/>
    </w:rPr>
  </w:style>
  <w:style w:type="character" w:customStyle="1" w:styleId="headline-content2">
    <w:name w:val="headline-content2"/>
    <w:basedOn w:val="a1"/>
    <w:qFormat/>
  </w:style>
  <w:style w:type="character" w:customStyle="1" w:styleId="3CharChar1">
    <w:name w:val="正文文本 3 Char Char"/>
    <w:rPr>
      <w:rFonts w:eastAsia="仿宋_GB2312" w:hAnsi="宋体"/>
      <w:b/>
      <w:bCs/>
      <w:kern w:val="2"/>
      <w:sz w:val="24"/>
      <w:lang w:bidi="ar-SA"/>
    </w:rPr>
  </w:style>
  <w:style w:type="character" w:customStyle="1" w:styleId="2Chara">
    <w:name w:val="正文文本缩进 2 Char"/>
    <w:basedOn w:val="a1"/>
    <w:qFormat/>
  </w:style>
  <w:style w:type="character" w:customStyle="1" w:styleId="2ffd">
    <w:name w:val="书籍标题2"/>
    <w:uiPriority w:val="33"/>
    <w:qFormat/>
    <w:rPr>
      <w:b/>
      <w:bCs/>
      <w:smallCaps/>
      <w:spacing w:val="5"/>
    </w:rPr>
  </w:style>
  <w:style w:type="character" w:customStyle="1" w:styleId="CharCharff4">
    <w:name w:val="加重文字 Char Char"/>
    <w:rPr>
      <w:b/>
      <w:bCs/>
      <w:kern w:val="2"/>
      <w:sz w:val="24"/>
      <w:szCs w:val="24"/>
      <w:u w:val="thick"/>
      <w:lang w:bidi="ar-SA"/>
    </w:rPr>
  </w:style>
  <w:style w:type="character" w:customStyle="1" w:styleId="Charfff9">
    <w:name w:val="日期 Char"/>
    <w:qFormat/>
    <w:rPr>
      <w:rFonts w:eastAsia="楷体_GB2312"/>
      <w:kern w:val="2"/>
      <w:sz w:val="32"/>
      <w:lang w:val="en-US" w:eastAsia="zh-CN" w:bidi="ar-SA"/>
    </w:rPr>
  </w:style>
  <w:style w:type="character" w:customStyle="1" w:styleId="-3Char1">
    <w:name w:val="浅色网格 - 强调文字颜色 3 Char1"/>
    <w:link w:val="-31"/>
    <w:qFormat/>
    <w:rPr>
      <w:rFonts w:ascii="Calibri" w:hAnsi="Calibri"/>
      <w:kern w:val="2"/>
      <w:sz w:val="21"/>
      <w:szCs w:val="24"/>
    </w:rPr>
  </w:style>
  <w:style w:type="character" w:customStyle="1" w:styleId="affffffffffff8">
    <w:name w:val="数据小节格式"/>
    <w:qFormat/>
    <w:rPr>
      <w:rFonts w:ascii="新宋体" w:eastAsia="华文中宋" w:hAnsi="新宋体"/>
      <w:b/>
      <w:bCs/>
      <w:sz w:val="27"/>
      <w:szCs w:val="26"/>
      <w:shd w:val="clear" w:color="auto" w:fill="auto"/>
    </w:rPr>
  </w:style>
  <w:style w:type="character" w:customStyle="1" w:styleId="ca-16">
    <w:name w:val="ca-16"/>
    <w:basedOn w:val="a1"/>
    <w:qFormat/>
  </w:style>
  <w:style w:type="character" w:customStyle="1" w:styleId="ListParagraphChar">
    <w:name w:val="List Paragraph Char"/>
    <w:link w:val="112"/>
    <w:uiPriority w:val="34"/>
    <w:qFormat/>
    <w:locked/>
    <w:rPr>
      <w:rFonts w:ascii="Calibri" w:hAnsi="Calibri"/>
      <w:kern w:val="2"/>
      <w:sz w:val="24"/>
      <w:szCs w:val="22"/>
    </w:rPr>
  </w:style>
  <w:style w:type="character" w:customStyle="1" w:styleId="titlesubblue1">
    <w:name w:val="title_sub_blue1"/>
    <w:qFormat/>
    <w:rPr>
      <w:rFonts w:ascii="Arial" w:hAnsi="Arial" w:hint="default"/>
      <w:b/>
      <w:color w:val="16344F"/>
      <w:spacing w:val="15"/>
      <w:sz w:val="18"/>
      <w:u w:val="none"/>
    </w:rPr>
  </w:style>
  <w:style w:type="character" w:customStyle="1" w:styleId="pointnormal1">
    <w:name w:val="point_normal1"/>
    <w:qFormat/>
    <w:rPr>
      <w:rFonts w:ascii="Arial" w:hAnsi="Arial" w:cs="Arial" w:hint="default"/>
      <w:sz w:val="18"/>
      <w:szCs w:val="18"/>
    </w:rPr>
  </w:style>
  <w:style w:type="character" w:customStyle="1" w:styleId="ZJGISChar">
    <w:name w:val="ZJGIS图表 Char"/>
    <w:link w:val="ZJGIS"/>
    <w:qFormat/>
    <w:rPr>
      <w:rFonts w:eastAsia="黑体"/>
      <w:color w:val="000000"/>
      <w:sz w:val="24"/>
      <w:szCs w:val="24"/>
    </w:rPr>
  </w:style>
  <w:style w:type="paragraph" w:customStyle="1" w:styleId="ZJGIS">
    <w:name w:val="ZJGIS图表"/>
    <w:basedOn w:val="a"/>
    <w:link w:val="ZJGISChar"/>
    <w:qFormat/>
    <w:pPr>
      <w:adjustRightInd/>
      <w:jc w:val="center"/>
    </w:pPr>
    <w:rPr>
      <w:rFonts w:eastAsia="黑体"/>
      <w:color w:val="000000"/>
      <w:kern w:val="0"/>
      <w:sz w:val="24"/>
    </w:rPr>
  </w:style>
  <w:style w:type="character" w:customStyle="1" w:styleId="CharCharCharCharCharChar2">
    <w:name w:val="文档正文 Char Char Char Char Char Char"/>
    <w:qFormat/>
    <w:rPr>
      <w:rFonts w:ascii="仿宋_GB2312"/>
      <w:sz w:val="24"/>
      <w:szCs w:val="28"/>
    </w:rPr>
  </w:style>
  <w:style w:type="character" w:customStyle="1" w:styleId="p21">
    <w:name w:val="p21"/>
    <w:qFormat/>
    <w:rPr>
      <w:rFonts w:ascii="Arial" w:hAnsi="Arial" w:hint="default"/>
      <w:color w:val="333333"/>
      <w:sz w:val="18"/>
      <w:u w:val="none"/>
    </w:rPr>
  </w:style>
  <w:style w:type="character" w:customStyle="1" w:styleId="CharCharff5">
    <w:name w:val="批注文字 Char Char"/>
    <w:qFormat/>
    <w:rPr>
      <w:kern w:val="2"/>
      <w:sz w:val="21"/>
      <w:szCs w:val="22"/>
      <w:lang w:bidi="ar-SA"/>
    </w:rPr>
  </w:style>
  <w:style w:type="character" w:customStyle="1" w:styleId="Char1f3">
    <w:name w:val="批注主题 Char1"/>
    <w:qFormat/>
    <w:rPr>
      <w:rFonts w:ascii="Times New Roman" w:eastAsia="宋体" w:hAnsi="Times New Roman" w:cs="Times New Roman"/>
      <w:b/>
      <w:bCs/>
      <w:szCs w:val="24"/>
    </w:rPr>
  </w:style>
  <w:style w:type="character" w:customStyle="1" w:styleId="Charff9">
    <w:name w:val="表格 Char"/>
    <w:link w:val="afffffff7"/>
    <w:qFormat/>
    <w:rPr>
      <w:rFonts w:ascii="宋体" w:hAnsi="宋体"/>
    </w:rPr>
  </w:style>
  <w:style w:type="character" w:customStyle="1" w:styleId="Charfffa">
    <w:name w:val="加重文字 Char"/>
    <w:link w:val="affffffffffff9"/>
    <w:qFormat/>
    <w:locked/>
    <w:rPr>
      <w:b/>
      <w:bCs/>
      <w:kern w:val="2"/>
      <w:sz w:val="24"/>
      <w:szCs w:val="24"/>
      <w:u w:val="thick"/>
    </w:rPr>
  </w:style>
  <w:style w:type="paragraph" w:customStyle="1" w:styleId="affffffffffff9">
    <w:name w:val="加重文字"/>
    <w:basedOn w:val="afffffffffff7"/>
    <w:link w:val="Charfffa"/>
    <w:qFormat/>
    <w:pPr>
      <w:ind w:firstLineChars="0" w:firstLine="0"/>
    </w:pPr>
    <w:rPr>
      <w:rFonts w:cs="Times New Roman"/>
      <w:b/>
      <w:bCs/>
      <w:szCs w:val="24"/>
      <w:u w:val="thick"/>
    </w:rPr>
  </w:style>
  <w:style w:type="character" w:customStyle="1" w:styleId="CharCharff6">
    <w:name w:val="仙居正文 Char Char"/>
    <w:qFormat/>
    <w:rPr>
      <w:rFonts w:ascii="宋体" w:hAnsi="宋体"/>
      <w:sz w:val="24"/>
      <w:szCs w:val="24"/>
      <w:lang w:bidi="ar-SA"/>
    </w:rPr>
  </w:style>
  <w:style w:type="character" w:customStyle="1" w:styleId="style181">
    <w:name w:val="style181"/>
    <w:qFormat/>
    <w:rPr>
      <w:rFonts w:ascii="Arial" w:hAnsi="Arial" w:cs="Arial" w:hint="default"/>
      <w:color w:val="000000"/>
      <w:sz w:val="18"/>
      <w:szCs w:val="18"/>
    </w:rPr>
  </w:style>
  <w:style w:type="character" w:customStyle="1" w:styleId="CharCharff7">
    <w:name w:val="文档结构图 Char Char"/>
    <w:link w:val="DocumentMap1"/>
    <w:qFormat/>
    <w:rPr>
      <w:rFonts w:ascii="宋体" w:hAnsi="Calibri"/>
      <w:sz w:val="18"/>
      <w:szCs w:val="18"/>
    </w:rPr>
  </w:style>
  <w:style w:type="paragraph" w:customStyle="1" w:styleId="DocumentMap1">
    <w:name w:val="Document Map1"/>
    <w:basedOn w:val="a"/>
    <w:link w:val="CharCharff7"/>
    <w:qFormat/>
    <w:pPr>
      <w:adjustRightInd/>
    </w:pPr>
    <w:rPr>
      <w:rFonts w:ascii="宋体" w:hAnsi="Calibri"/>
      <w:kern w:val="0"/>
      <w:sz w:val="18"/>
      <w:szCs w:val="18"/>
    </w:rPr>
  </w:style>
  <w:style w:type="character" w:customStyle="1" w:styleId="apple-style-span0">
    <w:name w:val="&quot;apple-style-span&quot;"/>
    <w:qFormat/>
    <w:rPr>
      <w:rFonts w:cs="Times New Roman"/>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a-7">
    <w:name w:val="ca-7"/>
    <w:basedOn w:val="a1"/>
    <w:qFormat/>
  </w:style>
  <w:style w:type="character" w:customStyle="1" w:styleId="2CharHeading2CharCharH2CharHeading2HiddenCharH">
    <w:name w:val="样式 标题 2 CharHeading 2 Char CharH2 CharHeading 2 Hidden CharH..."/>
    <w:qFormat/>
    <w:rPr>
      <w:rFonts w:ascii="楷体_GB2312" w:eastAsia="宋体" w:hAnsi="楷体_GB2312"/>
      <w:b/>
      <w:bCs/>
      <w:sz w:val="30"/>
    </w:rPr>
  </w:style>
  <w:style w:type="character" w:customStyle="1" w:styleId="IndentNormalCharChar">
    <w:name w:val="Indent Normal Char Char"/>
    <w:qFormat/>
    <w:rPr>
      <w:kern w:val="2"/>
      <w:sz w:val="21"/>
      <w:lang w:bidi="ar-SA"/>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
    <w:next w:val="a"/>
    <w:link w:val="z-Char0"/>
    <w:qFormat/>
    <w:pPr>
      <w:widowControl/>
      <w:pBdr>
        <w:bottom w:val="single" w:sz="6" w:space="1" w:color="auto"/>
      </w:pBdr>
      <w:adjustRightInd/>
      <w:jc w:val="center"/>
    </w:pPr>
    <w:rPr>
      <w:rFonts w:ascii="Arial" w:hAnsi="Arial" w:cs="Arial"/>
      <w:vanish/>
      <w:kern w:val="0"/>
      <w:sz w:val="16"/>
      <w:szCs w:val="16"/>
    </w:rPr>
  </w:style>
  <w:style w:type="character" w:customStyle="1" w:styleId="Char2a">
    <w:name w:val="批注框文本 Char2"/>
    <w:qFormat/>
    <w:rPr>
      <w:kern w:val="2"/>
      <w:sz w:val="18"/>
      <w:szCs w:val="18"/>
      <w:lang w:bidi="ar-SA"/>
    </w:rPr>
  </w:style>
  <w:style w:type="character" w:customStyle="1" w:styleId="2ffe">
    <w:name w:val="明显参考2"/>
    <w:qFormat/>
    <w:rPr>
      <w:b/>
      <w:sz w:val="24"/>
      <w:u w:val="single"/>
    </w:rPr>
  </w:style>
  <w:style w:type="character" w:customStyle="1" w:styleId="Char1f4">
    <w:name w:val="文档结构图 Char1"/>
    <w:qFormat/>
    <w:rPr>
      <w:rFonts w:ascii="宋体" w:eastAsia="宋体" w:hAnsi="Courier New"/>
      <w:sz w:val="21"/>
      <w:lang w:val="en-US" w:eastAsia="zh-CN" w:bidi="ar-SA"/>
    </w:rPr>
  </w:style>
  <w:style w:type="character" w:customStyle="1" w:styleId="sChar">
    <w:name w:val="正文s Char"/>
    <w:link w:val="s"/>
    <w:qFormat/>
    <w:rPr>
      <w:rFonts w:ascii="Arial" w:hAnsi="Arial"/>
    </w:rPr>
  </w:style>
  <w:style w:type="paragraph" w:customStyle="1" w:styleId="s">
    <w:name w:val="正文s"/>
    <w:basedOn w:val="a"/>
    <w:link w:val="sChar"/>
    <w:qFormat/>
    <w:pPr>
      <w:adjustRightInd/>
      <w:spacing w:beforeLines="50" w:line="360" w:lineRule="exact"/>
      <w:ind w:left="420"/>
    </w:pPr>
    <w:rPr>
      <w:rFonts w:ascii="Arial" w:hAnsi="Arial"/>
      <w:kern w:val="0"/>
      <w:sz w:val="20"/>
      <w:szCs w:val="20"/>
    </w:rPr>
  </w:style>
  <w:style w:type="character" w:customStyle="1" w:styleId="Charfffb">
    <w:name w:val="吉奥表格正文 Char"/>
    <w:link w:val="affffffffffffa"/>
    <w:qFormat/>
    <w:rPr>
      <w:rFonts w:eastAsia="仿宋_GB2312"/>
      <w:szCs w:val="21"/>
    </w:rPr>
  </w:style>
  <w:style w:type="paragraph" w:customStyle="1" w:styleId="affffffffffffa">
    <w:name w:val="吉奥表格正文"/>
    <w:basedOn w:val="a"/>
    <w:link w:val="Charfffb"/>
    <w:qFormat/>
    <w:pPr>
      <w:adjustRightInd/>
      <w:spacing w:beforeLines="10" w:afterLines="10" w:line="360" w:lineRule="atLeast"/>
      <w:textAlignment w:val="center"/>
    </w:pPr>
    <w:rPr>
      <w:rFonts w:eastAsia="仿宋_GB2312"/>
      <w:kern w:val="0"/>
      <w:sz w:val="20"/>
      <w:szCs w:val="21"/>
    </w:rPr>
  </w:style>
  <w:style w:type="character" w:customStyle="1" w:styleId="CharCharff8">
    <w:name w:val="吉奥表格正文 Char Char"/>
    <w:qFormat/>
    <w:rPr>
      <w:rFonts w:eastAsia="仿宋_GB2312"/>
      <w:szCs w:val="21"/>
      <w:lang w:bidi="ar-SA"/>
    </w:rPr>
  </w:style>
  <w:style w:type="character" w:customStyle="1" w:styleId="affffffffffffb">
    <w:name w:val="样式 小四"/>
    <w:qFormat/>
    <w:rPr>
      <w:sz w:val="21"/>
    </w:rPr>
  </w:style>
  <w:style w:type="character" w:customStyle="1" w:styleId="3CharChar2">
    <w:name w:val="正文文本缩进 3 Char Char"/>
    <w:qFormat/>
    <w:rPr>
      <w:rFonts w:ascii="仿宋_GB2312" w:eastAsia="仿宋_GB2312" w:hAnsi="宋体"/>
      <w:color w:val="000000"/>
      <w:kern w:val="2"/>
      <w:sz w:val="24"/>
      <w:szCs w:val="24"/>
    </w:rPr>
  </w:style>
  <w:style w:type="character" w:customStyle="1" w:styleId="0CharChar">
    <w:name w:val="正文0缩进 Char Char"/>
    <w:qFormat/>
    <w:rPr>
      <w:rFonts w:ascii="宋体" w:hAnsi="宋体"/>
      <w:sz w:val="24"/>
      <w:szCs w:val="24"/>
      <w:lang w:bidi="ar-SA"/>
    </w:rPr>
  </w:style>
  <w:style w:type="character" w:customStyle="1" w:styleId="CharCharff9">
    <w:name w:val="模板正文 Char Char"/>
    <w:qFormat/>
    <w:rPr>
      <w:rFonts w:ascii="Arial" w:hAnsi="Arial"/>
      <w:szCs w:val="21"/>
      <w:lang w:bidi="ar-SA"/>
    </w:rPr>
  </w:style>
  <w:style w:type="character" w:customStyle="1" w:styleId="Charfffc">
    <w:name w:val="我的正文 Char"/>
    <w:link w:val="affffffffffffc"/>
    <w:qFormat/>
    <w:rPr>
      <w:rFonts w:eastAsia="仿宋_GB2312" w:cs="宋体"/>
      <w:kern w:val="2"/>
      <w:sz w:val="24"/>
    </w:rPr>
  </w:style>
  <w:style w:type="paragraph" w:customStyle="1" w:styleId="affffffffffffc">
    <w:name w:val="我的正文"/>
    <w:basedOn w:val="a"/>
    <w:link w:val="Charfffc"/>
    <w:qFormat/>
    <w:pPr>
      <w:adjustRightInd/>
      <w:spacing w:afterLines="100" w:line="360" w:lineRule="auto"/>
      <w:ind w:firstLineChars="200" w:firstLine="480"/>
    </w:pPr>
    <w:rPr>
      <w:rFonts w:eastAsia="仿宋_GB2312" w:cs="宋体"/>
      <w:sz w:val="24"/>
      <w:szCs w:val="20"/>
    </w:rPr>
  </w:style>
  <w:style w:type="character" w:customStyle="1" w:styleId="CharChar1b">
    <w:name w:val="封面日期 Char Char1"/>
    <w:qFormat/>
    <w:rPr>
      <w:rFonts w:ascii="Calibri" w:eastAsia="楷体_GB2312" w:hAnsi="Calibri"/>
      <w:kern w:val="2"/>
      <w:sz w:val="32"/>
      <w:lang w:val="en-US" w:eastAsia="zh-CN" w:bidi="ar-SA"/>
    </w:rPr>
  </w:style>
  <w:style w:type="character" w:customStyle="1" w:styleId="CharCharffa">
    <w:name w:val="自定义正文 Char Char"/>
    <w:qFormat/>
    <w:rPr>
      <w:rFonts w:eastAsia="宋体"/>
      <w:kern w:val="2"/>
      <w:sz w:val="24"/>
      <w:szCs w:val="24"/>
      <w:lang w:val="en-US" w:eastAsia="zh-CN" w:bidi="ar-SA"/>
    </w:rPr>
  </w:style>
  <w:style w:type="character" w:customStyle="1" w:styleId="inf1">
    <w:name w:val="inf1"/>
    <w:qFormat/>
    <w:rPr>
      <w:rFonts w:ascii="宋体" w:eastAsia="宋体" w:hAnsi="宋体" w:hint="eastAsia"/>
      <w:color w:val="000000"/>
      <w:sz w:val="20"/>
      <w:szCs w:val="20"/>
    </w:rPr>
  </w:style>
  <w:style w:type="character" w:customStyle="1" w:styleId="1ffd">
    <w:name w:val="不明显参考1"/>
    <w:qFormat/>
    <w:rPr>
      <w:smallCaps/>
      <w:color w:val="C0504D"/>
      <w:u w:val="single"/>
    </w:rPr>
  </w:style>
  <w:style w:type="character" w:customStyle="1" w:styleId="HTMLCharChar">
    <w:name w:val="HTML 预设格式 Char Char"/>
    <w:qFormat/>
    <w:rPr>
      <w:rFonts w:ascii="Courier New" w:hAnsi="Courier New"/>
      <w:kern w:val="2"/>
      <w:lang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fd">
    <w:name w:val="正文（缩进） Char"/>
    <w:link w:val="affffffffffffd"/>
    <w:qFormat/>
    <w:rPr>
      <w:kern w:val="2"/>
      <w:sz w:val="24"/>
      <w:szCs w:val="24"/>
    </w:rPr>
  </w:style>
  <w:style w:type="paragraph" w:customStyle="1" w:styleId="affffffffffffd">
    <w:name w:val="正文（缩进）"/>
    <w:basedOn w:val="a"/>
    <w:link w:val="Charfffd"/>
    <w:qFormat/>
    <w:pPr>
      <w:adjustRightInd/>
      <w:spacing w:beforeLines="50" w:afterLines="50" w:line="360" w:lineRule="auto"/>
      <w:ind w:firstLineChars="200" w:firstLine="480"/>
    </w:pPr>
    <w:rPr>
      <w:sz w:val="24"/>
    </w:rPr>
  </w:style>
  <w:style w:type="character" w:customStyle="1" w:styleId="para">
    <w:name w:val="para"/>
    <w:basedOn w:val="a1"/>
    <w:qFormat/>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ZJGIS-Char">
    <w:name w:val="ZJGIS-四级标题 Char"/>
    <w:link w:val="ZJGIS-"/>
    <w:qFormat/>
    <w:rPr>
      <w:rFonts w:ascii="Arial" w:eastAsia="仿宋_GB2312" w:hAnsi="Arial"/>
      <w:b/>
      <w:bCs/>
      <w:sz w:val="28"/>
      <w:szCs w:val="28"/>
    </w:rPr>
  </w:style>
  <w:style w:type="paragraph" w:customStyle="1" w:styleId="ZJGIS-">
    <w:name w:val="ZJGIS-四级标题"/>
    <w:basedOn w:val="4"/>
    <w:link w:val="ZJGIS-Char"/>
    <w:qFormat/>
    <w:pPr>
      <w:tabs>
        <w:tab w:val="clear" w:pos="864"/>
      </w:tabs>
      <w:adjustRightInd/>
      <w:spacing w:before="120" w:after="120" w:line="240" w:lineRule="auto"/>
      <w:ind w:left="851" w:hanging="851"/>
    </w:pPr>
    <w:rPr>
      <w:rFonts w:eastAsia="仿宋_GB2312"/>
      <w:kern w:val="0"/>
      <w:lang w:val="en-US"/>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a-8">
    <w:name w:val="ca-8"/>
    <w:basedOn w:val="a1"/>
    <w:qFormat/>
  </w:style>
  <w:style w:type="character" w:customStyle="1" w:styleId="news1">
    <w:name w:val="news1"/>
    <w:qFormat/>
    <w:rPr>
      <w:rFonts w:ascii="Times New Roman" w:hAnsi="Times New Roman" w:cs="Times New Roman" w:hint="default"/>
      <w:sz w:val="21"/>
      <w:szCs w:val="21"/>
    </w:rPr>
  </w:style>
  <w:style w:type="character" w:customStyle="1" w:styleId="Charfffe">
    <w:name w:val="仙居正文 Char"/>
    <w:link w:val="affffffffffffe"/>
    <w:qFormat/>
    <w:rPr>
      <w:rFonts w:ascii="宋体" w:hAnsi="宋体"/>
      <w:sz w:val="24"/>
      <w:szCs w:val="24"/>
    </w:rPr>
  </w:style>
  <w:style w:type="paragraph" w:customStyle="1" w:styleId="affffffffffffe">
    <w:name w:val="仙居正文"/>
    <w:basedOn w:val="a"/>
    <w:link w:val="Charfffe"/>
    <w:qFormat/>
    <w:pPr>
      <w:adjustRightInd/>
      <w:spacing w:line="360" w:lineRule="auto"/>
      <w:ind w:firstLineChars="200" w:firstLine="480"/>
    </w:pPr>
    <w:rPr>
      <w:rFonts w:ascii="宋体" w:hAnsi="宋体"/>
      <w:kern w:val="0"/>
      <w:sz w:val="24"/>
    </w:rPr>
  </w:style>
  <w:style w:type="character" w:customStyle="1" w:styleId="AC0">
    <w:name w:val="A C"/>
    <w:qFormat/>
    <w:rPr>
      <w:rFonts w:ascii="仿宋_GB2312"/>
      <w:bCs/>
      <w:iCs/>
      <w:sz w:val="24"/>
    </w:rPr>
  </w:style>
  <w:style w:type="character" w:customStyle="1" w:styleId="2fff">
    <w:name w:val="不明显参考2"/>
    <w:uiPriority w:val="31"/>
    <w:qFormat/>
    <w:rPr>
      <w:smallCaps/>
      <w:color w:val="C0504D"/>
      <w:u w:val="single"/>
    </w:rPr>
  </w:style>
  <w:style w:type="character" w:customStyle="1" w:styleId="BodyText2CharChar">
    <w:name w:val="BodyText 2 Char Char"/>
    <w:link w:val="BodyText20"/>
    <w:qFormat/>
    <w:rPr>
      <w:snapToGrid w:val="0"/>
      <w:sz w:val="24"/>
    </w:rPr>
  </w:style>
  <w:style w:type="paragraph" w:customStyle="1" w:styleId="BodyText20">
    <w:name w:val="BodyText 2"/>
    <w:basedOn w:val="a"/>
    <w:link w:val="BodyText2CharChar"/>
    <w:qFormat/>
    <w:pPr>
      <w:widowControl/>
      <w:adjustRightInd/>
      <w:spacing w:before="120"/>
      <w:ind w:left="994"/>
    </w:pPr>
    <w:rPr>
      <w:snapToGrid w:val="0"/>
      <w:kern w:val="0"/>
      <w:sz w:val="24"/>
      <w:szCs w:val="20"/>
    </w:rPr>
  </w:style>
  <w:style w:type="character" w:customStyle="1" w:styleId="-CharChar">
    <w:name w:val="样式(-) Char Char"/>
    <w:qFormat/>
    <w:rPr>
      <w:rFonts w:ascii="Calibri" w:eastAsia="仿宋" w:hAnsi="Calibri"/>
      <w:b/>
      <w:kern w:val="2"/>
      <w:sz w:val="28"/>
      <w:szCs w:val="21"/>
      <w:lang w:bidi="ar-SA"/>
    </w:rPr>
  </w:style>
  <w:style w:type="character" w:customStyle="1" w:styleId="CharCharffb">
    <w:name w:val="标准正文格式 Char Char"/>
    <w:qFormat/>
    <w:rPr>
      <w:rFonts w:ascii="宋体" w:eastAsia="仿宋_GB2312" w:cs="宋体"/>
      <w:color w:val="000000"/>
      <w:sz w:val="24"/>
      <w:lang w:val="en-US" w:eastAsia="zh-CN" w:bidi="ar-SA"/>
    </w:rPr>
  </w:style>
  <w:style w:type="character" w:customStyle="1" w:styleId="Charffff">
    <w:name w:val="自定义正文 Char"/>
    <w:link w:val="afffffffffffff"/>
    <w:qFormat/>
    <w:rPr>
      <w:rFonts w:ascii="仿宋_GB2312" w:eastAsia="仿宋_GB2312"/>
      <w:kern w:val="2"/>
      <w:sz w:val="28"/>
      <w:szCs w:val="24"/>
    </w:rPr>
  </w:style>
  <w:style w:type="paragraph" w:customStyle="1" w:styleId="afffffffffffff">
    <w:name w:val="自定义正文"/>
    <w:basedOn w:val="a"/>
    <w:link w:val="Charffff"/>
    <w:qFormat/>
    <w:pPr>
      <w:adjustRightInd/>
      <w:spacing w:before="120" w:after="120" w:line="480" w:lineRule="exact"/>
      <w:ind w:firstLineChars="200" w:firstLine="200"/>
      <w:jc w:val="left"/>
    </w:pPr>
    <w:rPr>
      <w:rFonts w:ascii="仿宋_GB2312" w:eastAsia="仿宋_GB2312"/>
      <w:sz w:val="28"/>
    </w:rPr>
  </w:style>
  <w:style w:type="character" w:customStyle="1" w:styleId="121">
    <w:name w:val="中等深浅网格 12"/>
    <w:qFormat/>
    <w:rPr>
      <w:color w:val="808080"/>
    </w:rPr>
  </w:style>
  <w:style w:type="character" w:customStyle="1" w:styleId="ZJCharChar">
    <w:name w:val="ZJ图表 Char Char"/>
    <w:qFormat/>
    <w:rPr>
      <w:rFonts w:eastAsia="黑体"/>
      <w:color w:val="000000"/>
      <w:sz w:val="24"/>
      <w:szCs w:val="24"/>
      <w:lang w:bidi="ar-SA"/>
    </w:rPr>
  </w:style>
  <w:style w:type="character" w:customStyle="1" w:styleId="CharChar38">
    <w:name w:val="普通文字 Char Char3"/>
    <w:qFormat/>
    <w:rPr>
      <w:rFonts w:ascii="宋体" w:hAnsi="Courier New"/>
      <w:kern w:val="2"/>
      <w:sz w:val="24"/>
      <w:szCs w:val="24"/>
    </w:rPr>
  </w:style>
  <w:style w:type="character" w:customStyle="1" w:styleId="2CharChar7">
    <w:name w:val="正文文本缩进 2 Char Char"/>
    <w:basedOn w:val="a1"/>
    <w:qFormat/>
  </w:style>
  <w:style w:type="character" w:customStyle="1" w:styleId="ZJCharChar0">
    <w:name w:val="ZJ正文 Char Char"/>
    <w:qFormat/>
    <w:rPr>
      <w:sz w:val="24"/>
      <w:szCs w:val="24"/>
      <w:lang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Afffffffffffff0">
    <w:name w:val="无 A"/>
    <w:uiPriority w:val="99"/>
    <w:qFormat/>
    <w:rPr>
      <w:lang w:val="zh-TW" w:eastAsia="zh-TW"/>
    </w:rPr>
  </w:style>
  <w:style w:type="character" w:customStyle="1" w:styleId="Charffff0">
    <w:name w:val="衢州正文 Char"/>
    <w:link w:val="afffffffffffff1"/>
    <w:qFormat/>
    <w:rPr>
      <w:rFonts w:hAnsi="宋体"/>
      <w:sz w:val="24"/>
      <w:szCs w:val="24"/>
    </w:rPr>
  </w:style>
  <w:style w:type="paragraph" w:customStyle="1" w:styleId="afffffffffffff1">
    <w:name w:val="衢州正文"/>
    <w:basedOn w:val="a"/>
    <w:link w:val="Charffff0"/>
    <w:qFormat/>
    <w:pPr>
      <w:adjustRightInd/>
      <w:spacing w:line="360" w:lineRule="auto"/>
      <w:ind w:firstLineChars="200" w:firstLine="480"/>
    </w:pPr>
    <w:rPr>
      <w:rFonts w:hAnsi="宋体"/>
      <w:kern w:val="0"/>
      <w:sz w:val="24"/>
    </w:rPr>
  </w:style>
  <w:style w:type="character" w:customStyle="1" w:styleId="2CharChar8">
    <w:name w:val="正文 首行缩进:  2 字符 Char Char"/>
    <w:qFormat/>
    <w:rPr>
      <w:sz w:val="24"/>
      <w:lang w:bidi="ar-SA"/>
    </w:rPr>
  </w:style>
  <w:style w:type="character" w:customStyle="1" w:styleId="CharCharffc">
    <w:name w:val="粘贴正文 Char Char"/>
    <w:qFormat/>
    <w:rPr>
      <w:kern w:val="2"/>
      <w:sz w:val="24"/>
      <w:szCs w:val="21"/>
      <w:lang w:bidi="ar-SA"/>
    </w:rPr>
  </w:style>
  <w:style w:type="character" w:customStyle="1" w:styleId="2CharChar9">
    <w:name w:val="样式 首行缩进:  2 字符 Char Char"/>
    <w:qFormat/>
    <w:rPr>
      <w:rFonts w:ascii="宋体" w:eastAsia="宋体" w:hAnsi="宋体"/>
      <w:bCs/>
      <w:color w:val="000000"/>
      <w:sz w:val="24"/>
      <w:szCs w:val="24"/>
      <w:lang w:bidi="ar-SA"/>
    </w:rPr>
  </w:style>
  <w:style w:type="character" w:customStyle="1" w:styleId="1ffe">
    <w:name w:val="占位符文本1"/>
    <w:qFormat/>
    <w:rPr>
      <w:color w:val="808080"/>
    </w:rPr>
  </w:style>
  <w:style w:type="character" w:customStyle="1" w:styleId="sCharChar">
    <w:name w:val="正文s Char Char"/>
    <w:qFormat/>
    <w:rPr>
      <w:rFonts w:ascii="Arial" w:hAnsi="Arial"/>
      <w:lang w:bidi="ar-SA"/>
    </w:rPr>
  </w:style>
  <w:style w:type="character" w:customStyle="1" w:styleId="CharCharffd">
    <w:name w:val="尾注文本 Char Char"/>
    <w:qFormat/>
    <w:rPr>
      <w:rFonts w:ascii="宋体" w:eastAsia="宋体"/>
      <w:snapToGrid w:val="0"/>
      <w:sz w:val="21"/>
      <w:lang w:bidi="ar-SA"/>
    </w:rPr>
  </w:style>
  <w:style w:type="character" w:customStyle="1" w:styleId="ZJGISCharChar">
    <w:name w:val="ZJGIS图表 Char Char"/>
    <w:qFormat/>
    <w:rPr>
      <w:rFonts w:eastAsia="黑体"/>
      <w:color w:val="000000"/>
      <w:sz w:val="24"/>
      <w:szCs w:val="24"/>
      <w:lang w:bidi="ar-SA"/>
    </w:rPr>
  </w:style>
  <w:style w:type="character" w:customStyle="1" w:styleId="paragraph1Char">
    <w:name w:val="paragraph1 Char"/>
    <w:link w:val="paragraph1"/>
    <w:qFormat/>
    <w:rPr>
      <w:rFonts w:eastAsia="楷体_GB2312"/>
      <w:kern w:val="2"/>
      <w:sz w:val="24"/>
    </w:rPr>
  </w:style>
  <w:style w:type="paragraph" w:customStyle="1" w:styleId="paragraph1">
    <w:name w:val="paragraph1"/>
    <w:basedOn w:val="a"/>
    <w:link w:val="paragraph1Char"/>
    <w:qFormat/>
    <w:pPr>
      <w:adjustRightInd/>
      <w:spacing w:afterLines="30" w:line="360" w:lineRule="auto"/>
      <w:ind w:firstLineChars="200" w:firstLine="420"/>
    </w:pPr>
    <w:rPr>
      <w:rFonts w:eastAsia="楷体_GB2312"/>
      <w:sz w:val="24"/>
      <w:szCs w:val="20"/>
    </w:rPr>
  </w:style>
  <w:style w:type="character" w:customStyle="1" w:styleId="title14">
    <w:name w:val="title14"/>
    <w:basedOn w:val="a1"/>
    <w:qFormat/>
  </w:style>
  <w:style w:type="character" w:customStyle="1" w:styleId="085Char">
    <w:name w:val="样式 首行缩进:  0.85 厘米 Char"/>
    <w:link w:val="0850"/>
    <w:qFormat/>
    <w:rPr>
      <w:rFonts w:cs="宋体"/>
      <w:kern w:val="2"/>
      <w:sz w:val="24"/>
    </w:rPr>
  </w:style>
  <w:style w:type="paragraph" w:customStyle="1" w:styleId="0850">
    <w:name w:val="样式 首行缩进:  0.85 厘米"/>
    <w:basedOn w:val="a"/>
    <w:link w:val="085Char"/>
    <w:qFormat/>
    <w:pPr>
      <w:adjustRightInd/>
      <w:spacing w:line="360" w:lineRule="auto"/>
      <w:ind w:firstLine="480"/>
    </w:pPr>
    <w:rPr>
      <w:rFonts w:cs="宋体"/>
      <w:sz w:val="24"/>
      <w:szCs w:val="20"/>
    </w:rPr>
  </w:style>
  <w:style w:type="character" w:customStyle="1" w:styleId="fontdz1">
    <w:name w:val="fontdz1"/>
    <w:qFormat/>
    <w:rPr>
      <w:sz w:val="18"/>
      <w:szCs w:val="18"/>
    </w:rPr>
  </w:style>
  <w:style w:type="character" w:customStyle="1" w:styleId="black10">
    <w:name w:val="black10"/>
    <w:basedOn w:val="a1"/>
    <w:qFormat/>
  </w:style>
  <w:style w:type="character" w:customStyle="1" w:styleId="7Char0">
    <w:name w:val="7.表小四 Char"/>
    <w:link w:val="72"/>
    <w:qFormat/>
    <w:rPr>
      <w:rFonts w:ascii="宋体" w:hAnsi="宋体"/>
      <w:kern w:val="2"/>
      <w:sz w:val="24"/>
      <w:szCs w:val="24"/>
    </w:rPr>
  </w:style>
  <w:style w:type="paragraph" w:customStyle="1" w:styleId="72">
    <w:name w:val="7.表小四"/>
    <w:basedOn w:val="a"/>
    <w:link w:val="7Char0"/>
    <w:qFormat/>
    <w:pPr>
      <w:adjustRightInd/>
      <w:spacing w:beforeLines="50" w:afterLines="50"/>
    </w:pPr>
    <w:rPr>
      <w:rFonts w:ascii="宋体" w:hAnsi="宋体"/>
      <w:sz w:val="24"/>
    </w:rPr>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ff3">
    <w:name w:val="凯旋可研_正文 Char Char"/>
    <w:link w:val="affffffffffff7"/>
    <w:qFormat/>
    <w:rPr>
      <w:rFonts w:ascii="Calibri" w:hAnsi="Calibri"/>
      <w:kern w:val="2"/>
      <w:sz w:val="24"/>
      <w:szCs w:val="24"/>
    </w:rPr>
  </w:style>
  <w:style w:type="character" w:customStyle="1" w:styleId="2Charb">
    <w:name w:val="2级 Char"/>
    <w:link w:val="2fff0"/>
    <w:qFormat/>
    <w:rPr>
      <w:rFonts w:ascii="Cambria" w:eastAsia="黑体" w:hAnsi="Cambria"/>
      <w:b/>
      <w:bCs/>
      <w:sz w:val="32"/>
      <w:szCs w:val="32"/>
    </w:rPr>
  </w:style>
  <w:style w:type="paragraph" w:customStyle="1" w:styleId="2fff0">
    <w:name w:val="2级"/>
    <w:basedOn w:val="21"/>
    <w:next w:val="20"/>
    <w:link w:val="2Charb"/>
    <w:qFormat/>
    <w:pPr>
      <w:tabs>
        <w:tab w:val="clear" w:pos="432"/>
      </w:tabs>
      <w:spacing w:before="260" w:after="260" w:line="415" w:lineRule="auto"/>
      <w:ind w:left="0" w:firstLine="0"/>
      <w:jc w:val="both"/>
    </w:pPr>
    <w:rPr>
      <w:rFonts w:ascii="Cambria" w:eastAsia="黑体" w:hAnsi="Cambria"/>
      <w:kern w:val="0"/>
      <w:lang w:val="en-US"/>
    </w:rPr>
  </w:style>
  <w:style w:type="character" w:customStyle="1" w:styleId="22CharChar">
    <w:name w:val="样式 样式 正文首行缩进 + 首行缩进:  2 字符 + 首行缩进:  2 字符 Char Char"/>
    <w:qFormat/>
    <w:rPr>
      <w:kern w:val="2"/>
      <w:sz w:val="24"/>
      <w:lang w:bidi="ar-SA"/>
    </w:rPr>
  </w:style>
  <w:style w:type="character" w:customStyle="1" w:styleId="Charffff1">
    <w:name w:val="表格中文字 Char"/>
    <w:link w:val="afffffffffffff2"/>
    <w:qFormat/>
    <w:rPr>
      <w:rFonts w:ascii="新宋体" w:eastAsia="新宋体" w:hAnsi="新宋体"/>
      <w:sz w:val="24"/>
      <w:szCs w:val="24"/>
    </w:rPr>
  </w:style>
  <w:style w:type="paragraph" w:customStyle="1" w:styleId="afffffffffffff2">
    <w:name w:val="表格中文字"/>
    <w:basedOn w:val="a"/>
    <w:link w:val="Charffff1"/>
    <w:qFormat/>
    <w:pPr>
      <w:adjustRightInd/>
      <w:spacing w:line="288" w:lineRule="auto"/>
    </w:pPr>
    <w:rPr>
      <w:rFonts w:ascii="新宋体" w:eastAsia="新宋体" w:hAnsi="新宋体"/>
      <w:kern w:val="0"/>
      <w:sz w:val="24"/>
    </w:rPr>
  </w:style>
  <w:style w:type="character" w:customStyle="1" w:styleId="CharChar142">
    <w:name w:val="Char Char142"/>
    <w:qFormat/>
    <w:locked/>
    <w:rPr>
      <w:rFonts w:ascii="楷体_GB2312" w:eastAsia="楷体_GB2312"/>
      <w:kern w:val="2"/>
      <w:sz w:val="32"/>
      <w:lang w:val="en-US" w:eastAsia="zh-CN" w:bidi="ar-SA"/>
    </w:rPr>
  </w:style>
  <w:style w:type="character" w:customStyle="1" w:styleId="unnamed1">
    <w:name w:val="unnamed1"/>
    <w:basedOn w:val="a1"/>
    <w:qFormat/>
  </w:style>
  <w:style w:type="character" w:customStyle="1" w:styleId="titleemph1">
    <w:name w:val="title_emph1"/>
    <w:qFormat/>
    <w:rPr>
      <w:rFonts w:ascii="Arial" w:hAnsi="Arial" w:cs="Arial" w:hint="default"/>
      <w:b/>
      <w:bCs/>
      <w:sz w:val="18"/>
      <w:szCs w:val="18"/>
    </w:rPr>
  </w:style>
  <w:style w:type="character" w:customStyle="1" w:styleId="2Charc">
    <w:name w:val="样式 正文缩进 + 首行缩进:  2 字符 Char"/>
    <w:qFormat/>
    <w:rPr>
      <w:rFonts w:ascii="Times New Roman" w:hAnsi="Times New Roman"/>
      <w:kern w:val="2"/>
      <w:sz w:val="24"/>
    </w:rPr>
  </w:style>
  <w:style w:type="character" w:customStyle="1" w:styleId="mark8">
    <w:name w:val="mark8"/>
    <w:qFormat/>
    <w:rPr>
      <w:b/>
      <w:bCs/>
      <w:sz w:val="21"/>
      <w:szCs w:val="21"/>
    </w:rPr>
  </w:style>
  <w:style w:type="character" w:customStyle="1" w:styleId="22Char">
    <w:name w:val="样式 样式 正文首行缩进 + 首行缩进:  2 字符 + 首行缩进:  2 字符 Char"/>
    <w:link w:val="223"/>
    <w:qFormat/>
    <w:rPr>
      <w:rFonts w:cs="宋体"/>
      <w:kern w:val="2"/>
      <w:sz w:val="24"/>
    </w:rPr>
  </w:style>
  <w:style w:type="paragraph" w:customStyle="1" w:styleId="223">
    <w:name w:val="样式 样式 正文首行缩进 + 首行缩进:  2 字符 + 首行缩进:  2 字符"/>
    <w:basedOn w:val="a"/>
    <w:link w:val="22Char"/>
    <w:qFormat/>
    <w:pPr>
      <w:adjustRightInd/>
      <w:spacing w:line="440" w:lineRule="exact"/>
      <w:ind w:firstLineChars="200" w:firstLine="200"/>
    </w:pPr>
    <w:rPr>
      <w:rFonts w:cs="宋体"/>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paramname3">
    <w:name w:val="paramname3"/>
    <w:qFormat/>
    <w:rPr>
      <w:color w:val="999999"/>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131">
    <w:name w:val="Char Char131"/>
    <w:qFormat/>
    <w:rPr>
      <w:rFonts w:ascii="Calibri" w:eastAsia="宋体" w:hAnsi="Calibri" w:cs="Times New Roman"/>
      <w:sz w:val="18"/>
      <w:szCs w:val="18"/>
    </w:rPr>
  </w:style>
  <w:style w:type="character" w:customStyle="1" w:styleId="CharCharffe">
    <w:name w:val="表格中文字 Char Char"/>
    <w:qFormat/>
    <w:rPr>
      <w:rFonts w:ascii="新宋体" w:eastAsia="新宋体" w:hAnsi="新宋体"/>
      <w:sz w:val="24"/>
      <w:szCs w:val="24"/>
      <w:lang w:bidi="ar-SA"/>
    </w:rPr>
  </w:style>
  <w:style w:type="character" w:customStyle="1" w:styleId="CharCharfff">
    <w:name w:val="华电 正文 Char Char"/>
    <w:qFormat/>
    <w:rPr>
      <w:rFonts w:ascii="宋体" w:eastAsia="宋体" w:hAnsi="宋体"/>
      <w:sz w:val="22"/>
      <w:lang w:bidi="ar-SA"/>
    </w:rPr>
  </w:style>
  <w:style w:type="character" w:customStyle="1" w:styleId="pt91">
    <w:name w:val="pt91"/>
    <w:qFormat/>
    <w:rPr>
      <w:rFonts w:hint="default"/>
      <w:spacing w:val="240"/>
      <w:sz w:val="18"/>
      <w:szCs w:val="18"/>
    </w:rPr>
  </w:style>
  <w:style w:type="character" w:customStyle="1" w:styleId="Charffff2">
    <w:name w:val="正文段落 Char"/>
    <w:link w:val="afffffffffffff3"/>
    <w:qFormat/>
    <w:rPr>
      <w:kern w:val="2"/>
      <w:sz w:val="24"/>
    </w:rPr>
  </w:style>
  <w:style w:type="paragraph" w:customStyle="1" w:styleId="afffffffffffff3">
    <w:name w:val="正文段落"/>
    <w:basedOn w:val="a"/>
    <w:link w:val="Charffff2"/>
    <w:qFormat/>
    <w:pPr>
      <w:adjustRightInd/>
      <w:spacing w:line="300" w:lineRule="auto"/>
      <w:ind w:firstLine="510"/>
    </w:pPr>
    <w:rPr>
      <w:sz w:val="24"/>
      <w:szCs w:val="20"/>
    </w:rPr>
  </w:style>
  <w:style w:type="character" w:customStyle="1" w:styleId="CharCharfff0">
    <w:name w:val="表格正文 Char Char"/>
    <w:link w:val="afffffffffffff4"/>
    <w:qFormat/>
    <w:rPr>
      <w:rFonts w:eastAsia="仿宋_GB2312"/>
      <w:szCs w:val="21"/>
    </w:rPr>
  </w:style>
  <w:style w:type="paragraph" w:customStyle="1" w:styleId="afffffffffffff4">
    <w:name w:val="表格正文"/>
    <w:basedOn w:val="a"/>
    <w:link w:val="CharCharfff0"/>
    <w:qFormat/>
    <w:pPr>
      <w:adjustRightInd/>
      <w:spacing w:beforeLines="10" w:afterLines="10" w:line="360" w:lineRule="atLeast"/>
      <w:textAlignment w:val="center"/>
    </w:pPr>
    <w:rPr>
      <w:rFonts w:eastAsia="仿宋_GB2312"/>
      <w:kern w:val="0"/>
      <w:sz w:val="20"/>
      <w:szCs w:val="21"/>
    </w:rPr>
  </w:style>
  <w:style w:type="character" w:customStyle="1" w:styleId="ZJChar0">
    <w:name w:val="ZJ正文 Char"/>
    <w:link w:val="ZJ0"/>
    <w:qFormat/>
    <w:rPr>
      <w:sz w:val="24"/>
      <w:szCs w:val="24"/>
    </w:rPr>
  </w:style>
  <w:style w:type="paragraph" w:customStyle="1" w:styleId="ZJ0">
    <w:name w:val="ZJ正文"/>
    <w:basedOn w:val="a"/>
    <w:link w:val="ZJChar0"/>
    <w:qFormat/>
    <w:pPr>
      <w:adjustRightInd/>
      <w:spacing w:line="360" w:lineRule="auto"/>
      <w:ind w:firstLineChars="200" w:firstLine="480"/>
    </w:pPr>
    <w:rPr>
      <w:kern w:val="0"/>
      <w:sz w:val="24"/>
    </w:rPr>
  </w:style>
  <w:style w:type="character" w:customStyle="1" w:styleId="f9">
    <w:name w:val="f9"/>
    <w:basedOn w:val="a1"/>
    <w:qFormat/>
  </w:style>
  <w:style w:type="character" w:customStyle="1" w:styleId="ZChar">
    <w:name w:val="Z图表 Char"/>
    <w:link w:val="Z"/>
    <w:qFormat/>
    <w:rPr>
      <w:rFonts w:eastAsia="黑体"/>
      <w:sz w:val="24"/>
      <w:szCs w:val="24"/>
    </w:rPr>
  </w:style>
  <w:style w:type="paragraph" w:customStyle="1" w:styleId="Z">
    <w:name w:val="Z图表"/>
    <w:basedOn w:val="ae"/>
    <w:link w:val="ZChar"/>
    <w:qFormat/>
    <w:pPr>
      <w:adjustRightInd/>
      <w:spacing w:beforeLines="50" w:before="152" w:afterLines="50" w:after="160"/>
      <w:jc w:val="center"/>
    </w:pPr>
    <w:rPr>
      <w:rFonts w:eastAsia="黑体"/>
      <w:b w:val="0"/>
      <w:kern w:val="0"/>
      <w:sz w:val="24"/>
      <w:szCs w:val="24"/>
    </w:rPr>
  </w:style>
  <w:style w:type="character" w:customStyle="1" w:styleId="z-CharChar0">
    <w:name w:val="z-窗体底端 Char Char"/>
    <w:qFormat/>
    <w:rPr>
      <w:rFonts w:ascii="Arial" w:hAnsi="Arial"/>
      <w:vanish/>
      <w:sz w:val="16"/>
      <w:szCs w:val="16"/>
      <w:lang w:bidi="ar-SA"/>
    </w:rPr>
  </w:style>
  <w:style w:type="character" w:customStyle="1" w:styleId="CharCharfff1">
    <w:name w:val="称呼 Char Char"/>
    <w:qFormat/>
    <w:rPr>
      <w:rFonts w:ascii="宋体"/>
      <w:b/>
      <w:kern w:val="2"/>
      <w:sz w:val="28"/>
      <w:lang w:bidi="ar-SA"/>
    </w:rPr>
  </w:style>
  <w:style w:type="character" w:customStyle="1" w:styleId="CharCharfff2">
    <w:name w:val="标题 Char Char"/>
    <w:qFormat/>
    <w:rPr>
      <w:rFonts w:ascii="Arial" w:hAnsi="Arial"/>
      <w:b/>
      <w:bCs/>
      <w:kern w:val="2"/>
      <w:sz w:val="32"/>
      <w:szCs w:val="32"/>
      <w:lang w:bidi="ar-SA"/>
    </w:rPr>
  </w:style>
  <w:style w:type="character" w:customStyle="1" w:styleId="CharCharfff3">
    <w:name w:val="正 文 Char Char"/>
    <w:qFormat/>
    <w:rPr>
      <w:rFonts w:ascii="Calibri" w:eastAsia="仿宋_GB2312" w:hAnsi="Calibri"/>
      <w:kern w:val="2"/>
      <w:sz w:val="32"/>
      <w:szCs w:val="32"/>
      <w:lang w:val="en-US" w:eastAsia="zh-CN" w:bidi="ar-SA"/>
    </w:rPr>
  </w:style>
  <w:style w:type="character" w:customStyle="1" w:styleId="CharCharfff4">
    <w:name w:val="表格非标题文字 Char Char"/>
    <w:qFormat/>
    <w:rPr>
      <w:rFonts w:ascii="Futura Bk" w:eastAsia="宋体" w:hAnsi="Futura Bk"/>
      <w:kern w:val="2"/>
      <w:sz w:val="18"/>
      <w:szCs w:val="21"/>
      <w:lang w:val="en-US" w:eastAsia="zh-CN" w:bidi="ar-SA"/>
    </w:rPr>
  </w:style>
  <w:style w:type="character" w:customStyle="1" w:styleId="CharCharfff5">
    <w:name w:val="_正文段落 Char Char"/>
    <w:qFormat/>
    <w:rPr>
      <w:kern w:val="2"/>
      <w:sz w:val="21"/>
      <w:szCs w:val="24"/>
      <w:lang w:bidi="ar-SA"/>
    </w:rPr>
  </w:style>
  <w:style w:type="character" w:customStyle="1" w:styleId="2CharChara">
    <w:name w:val="要点2 Char Char"/>
    <w:link w:val="2fff1"/>
    <w:qFormat/>
    <w:rPr>
      <w:b/>
      <w:kern w:val="2"/>
      <w:sz w:val="21"/>
      <w:szCs w:val="21"/>
      <w14:shadow w14:blurRad="50800" w14:dist="38100" w14:dir="2700000" w14:sx="100000" w14:sy="100000" w14:kx="0" w14:ky="0" w14:algn="tl">
        <w14:srgbClr w14:val="000000">
          <w14:alpha w14:val="60000"/>
        </w14:srgbClr>
      </w14:shadow>
    </w:rPr>
  </w:style>
  <w:style w:type="paragraph" w:customStyle="1" w:styleId="2fff1">
    <w:name w:val="要点2"/>
    <w:basedOn w:val="a"/>
    <w:link w:val="2CharChara"/>
    <w:qFormat/>
    <w:pPr>
      <w:adjustRightInd/>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character" w:customStyle="1" w:styleId="Char1f5">
    <w:name w:val="正文文本 Char1"/>
    <w:qFormat/>
    <w:rPr>
      <w:rFonts w:eastAsia="宋体"/>
      <w:kern w:val="2"/>
      <w:sz w:val="28"/>
      <w:szCs w:val="24"/>
      <w:lang w:val="en-US" w:eastAsia="zh-CN" w:bidi="ar-SA"/>
    </w:rPr>
  </w:style>
  <w:style w:type="character" w:customStyle="1" w:styleId="GB2312">
    <w:name w:val="样式 楷体_GB2312 小四"/>
    <w:qFormat/>
    <w:rPr>
      <w:rFonts w:ascii="楷体_GB2312" w:eastAsia="宋体" w:hAnsi="楷体_GB2312"/>
      <w:sz w:val="2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宋体" w:hAnsi="宋体" w:cs="宋体"/>
      <w:color w:val="000000"/>
      <w:kern w:val="0"/>
      <w:sz w:val="20"/>
      <w:szCs w:val="20"/>
    </w:rPr>
  </w:style>
  <w:style w:type="paragraph" w:customStyle="1" w:styleId="pa-17">
    <w:name w:val="pa-17"/>
    <w:basedOn w:val="a"/>
    <w:qFormat/>
    <w:pPr>
      <w:widowControl/>
      <w:adjustRightInd/>
      <w:spacing w:before="150" w:after="150"/>
      <w:jc w:val="left"/>
    </w:pPr>
    <w:rPr>
      <w:rFonts w:ascii="宋体" w:hAnsi="宋体" w:cs="宋体"/>
      <w:kern w:val="0"/>
      <w:sz w:val="24"/>
    </w:rPr>
  </w:style>
  <w:style w:type="paragraph" w:customStyle="1" w:styleId="mt">
    <w:name w:val="大表 mt"/>
    <w:basedOn w:val="a"/>
    <w:qFormat/>
    <w:pPr>
      <w:widowControl/>
      <w:adjustRightInd/>
      <w:jc w:val="left"/>
    </w:pPr>
    <w:rPr>
      <w:rFonts w:ascii="宋体" w:hAnsi="宋体" w:cs="宋体"/>
      <w:kern w:val="0"/>
      <w:szCs w:val="21"/>
    </w:rPr>
  </w:style>
  <w:style w:type="paragraph" w:customStyle="1" w:styleId="xl123">
    <w:name w:val="xl123"/>
    <w:basedOn w:val="a"/>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Bullet2">
    <w:name w:val="Bullet2"/>
    <w:basedOn w:val="a"/>
    <w:qFormat/>
    <w:pPr>
      <w:adjustRightInd/>
      <w:spacing w:afterLines="50"/>
      <w:ind w:left="1440" w:hanging="360"/>
      <w:jc w:val="left"/>
    </w:pPr>
    <w:rPr>
      <w:rFonts w:ascii="宋体"/>
      <w:snapToGrid w:val="0"/>
      <w:color w:val="000080"/>
      <w:kern w:val="0"/>
      <w:szCs w:val="20"/>
    </w:rPr>
  </w:style>
  <w:style w:type="paragraph" w:customStyle="1" w:styleId="Char80">
    <w:name w:val="Char8"/>
    <w:basedOn w:val="a"/>
    <w:qFormat/>
    <w:pPr>
      <w:tabs>
        <w:tab w:val="left" w:pos="432"/>
      </w:tabs>
      <w:adjustRightInd/>
      <w:ind w:left="432" w:hanging="432"/>
    </w:pPr>
    <w:rPr>
      <w:sz w:val="24"/>
    </w:rPr>
  </w:style>
  <w:style w:type="paragraph" w:customStyle="1" w:styleId="83">
    <w:name w:val="8"/>
    <w:next w:val="a"/>
    <w:uiPriority w:val="99"/>
    <w:qFormat/>
    <w:pPr>
      <w:widowControl w:val="0"/>
      <w:jc w:val="both"/>
    </w:pPr>
    <w:rPr>
      <w:rFonts w:ascii="Calibri" w:hAnsi="Calibri"/>
      <w:kern w:val="2"/>
      <w:sz w:val="21"/>
      <w:szCs w:val="22"/>
    </w:rPr>
  </w:style>
  <w:style w:type="paragraph" w:customStyle="1" w:styleId="Bullet20">
    <w:name w:val="Bullet 2"/>
    <w:basedOn w:val="a9"/>
    <w:qFormat/>
    <w:pPr>
      <w:tabs>
        <w:tab w:val="left" w:pos="397"/>
      </w:tabs>
      <w:autoSpaceDE/>
      <w:autoSpaceDN/>
      <w:adjustRightInd/>
      <w:spacing w:beforeLines="10" w:afterLines="10" w:after="120" w:line="264" w:lineRule="auto"/>
      <w:ind w:left="397" w:hanging="397"/>
    </w:pPr>
    <w:rPr>
      <w:rFonts w:ascii="Arial" w:cs="Times New Roman"/>
      <w:snapToGrid/>
      <w:sz w:val="21"/>
      <w:lang w:val="en-US"/>
    </w:rPr>
  </w:style>
  <w:style w:type="paragraph" w:customStyle="1" w:styleId="f1">
    <w:name w:val="f1"/>
    <w:basedOn w:val="a"/>
    <w:qFormat/>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charcharcharcharchar1charcharcharchar0">
    <w:name w:val="paracharcharcharcharcharcharcharcharchar1charcharcharchar"/>
    <w:basedOn w:val="a"/>
    <w:qFormat/>
    <w:pPr>
      <w:widowControl/>
      <w:adjustRightInd/>
      <w:spacing w:before="100" w:beforeAutospacing="1" w:after="100" w:afterAutospacing="1"/>
      <w:jc w:val="left"/>
    </w:pPr>
    <w:rPr>
      <w:rFonts w:ascii="宋体" w:hAnsi="宋体" w:cs="宋体"/>
      <w:kern w:val="0"/>
      <w:sz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CharCharCharCharCharCharCharCharCharCharCharCharChar">
    <w:name w:val="Char Char Char Char Char Char Char Char Char Char Char Char Char"/>
    <w:basedOn w:val="a"/>
    <w:qFormat/>
    <w:pPr>
      <w:tabs>
        <w:tab w:val="left" w:pos="432"/>
      </w:tabs>
      <w:adjustRightInd/>
      <w:ind w:left="432" w:hanging="432"/>
    </w:pPr>
    <w:rPr>
      <w:rFonts w:ascii="Tahoma" w:hAnsi="Tahoma"/>
      <w:sz w:val="24"/>
      <w:szCs w:val="20"/>
    </w:rPr>
  </w:style>
  <w:style w:type="paragraph" w:customStyle="1" w:styleId="afffffffffffff5">
    <w:name w:val="解释字体"/>
    <w:basedOn w:val="a"/>
    <w:qFormat/>
    <w:pPr>
      <w:tabs>
        <w:tab w:val="left" w:pos="1860"/>
      </w:tabs>
      <w:adjustRightInd/>
    </w:pPr>
    <w:rPr>
      <w:i/>
      <w:iCs/>
    </w:rPr>
  </w:style>
  <w:style w:type="paragraph" w:customStyle="1" w:styleId="S4-L15-C">
    <w:name w:val="S4-L15-C"/>
    <w:basedOn w:val="a"/>
    <w:qFormat/>
    <w:pPr>
      <w:adjustRightInd/>
      <w:spacing w:after="120" w:line="360" w:lineRule="auto"/>
      <w:jc w:val="center"/>
    </w:pPr>
    <w:rPr>
      <w:szCs w:val="21"/>
    </w:rPr>
  </w:style>
  <w:style w:type="paragraph" w:customStyle="1" w:styleId="afffffffffffff6">
    <w:name w:val="表格内容"/>
    <w:basedOn w:val="a9"/>
    <w:qFormat/>
    <w:pPr>
      <w:suppressLineNumbers/>
      <w:suppressAutoHyphens/>
      <w:autoSpaceDE/>
      <w:autoSpaceDN/>
      <w:adjustRightInd/>
      <w:spacing w:after="120" w:line="240" w:lineRule="auto"/>
    </w:pPr>
    <w:rPr>
      <w:rFonts w:ascii="Calibri" w:hAnsi="Calibri" w:cs="Times New Roman"/>
      <w:snapToGrid/>
      <w:kern w:val="1"/>
      <w:sz w:val="21"/>
      <w:szCs w:val="24"/>
      <w:lang w:val="en-US" w:eastAsia="ar-SA"/>
    </w:rPr>
  </w:style>
  <w:style w:type="paragraph" w:customStyle="1" w:styleId="2fff2">
    <w:name w:val="文章标题 2"/>
    <w:basedOn w:val="21"/>
    <w:next w:val="a"/>
    <w:qFormat/>
    <w:pPr>
      <w:keepNext w:val="0"/>
      <w:keepLines w:val="0"/>
      <w:tabs>
        <w:tab w:val="clear" w:pos="432"/>
      </w:tabs>
      <w:spacing w:before="260" w:after="260" w:line="416" w:lineRule="auto"/>
      <w:ind w:left="0" w:firstLine="0"/>
      <w:jc w:val="both"/>
    </w:pPr>
    <w:rPr>
      <w:rFonts w:ascii="黑体" w:hAnsi="Arial"/>
      <w:szCs w:val="24"/>
      <w:lang w:val="en-US"/>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GB2312015">
    <w:name w:val="样式 正文文本缩进 + 仿宋_GB2312 小四 首行缩进:  0 厘米 行距: 1.5 倍行距"/>
    <w:basedOn w:val="a4"/>
    <w:qFormat/>
    <w:pPr>
      <w:adjustRightInd/>
      <w:spacing w:line="360" w:lineRule="auto"/>
      <w:ind w:firstLineChars="0" w:firstLine="0"/>
    </w:pPr>
    <w:rPr>
      <w:rFonts w:ascii="仿宋_GB2312" w:eastAsia="新宋体" w:hAnsi="Times New Roman"/>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215">
    <w:name w:val="标题 2 + 行距: 1.5 倍行距"/>
    <w:basedOn w:val="21"/>
    <w:qFormat/>
    <w:pPr>
      <w:tabs>
        <w:tab w:val="clear" w:pos="432"/>
      </w:tabs>
      <w:spacing w:before="260" w:after="260"/>
      <w:ind w:left="0" w:firstLine="0"/>
      <w:jc w:val="both"/>
    </w:pPr>
    <w:rPr>
      <w:rFonts w:ascii="宋体" w:eastAsia="宋体" w:hAnsi="宋体"/>
      <w:lang w:val="en-US"/>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2-22">
    <w:name w:val="中等深浅列表 2 - 强调文字颜色 22"/>
    <w:uiPriority w:val="99"/>
    <w:semiHidden/>
    <w:qFormat/>
    <w:rPr>
      <w:rFonts w:ascii="Calibri" w:hAnsi="Calibri"/>
      <w:kern w:val="2"/>
      <w:sz w:val="21"/>
      <w:szCs w:val="22"/>
    </w:rPr>
  </w:style>
  <w:style w:type="paragraph" w:customStyle="1" w:styleId="3f7">
    <w:name w:val="样式 标题 3"/>
    <w:basedOn w:val="30"/>
    <w:next w:val="4f0"/>
    <w:qFormat/>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4f0">
    <w:name w:val="最新标题4"/>
    <w:basedOn w:val="4f1"/>
    <w:next w:val="a"/>
    <w:qFormat/>
    <w:pPr>
      <w:spacing w:after="120"/>
      <w:ind w:left="0" w:firstLine="0"/>
    </w:pPr>
  </w:style>
  <w:style w:type="paragraph" w:customStyle="1" w:styleId="4f1">
    <w:name w:val="样式 标题 4"/>
    <w:basedOn w:val="4ChapterXXXX051"/>
    <w:next w:val="afffffffffffff7"/>
    <w:qFormat/>
    <w:pPr>
      <w:tabs>
        <w:tab w:val="left" w:pos="2100"/>
      </w:tabs>
      <w:spacing w:after="50"/>
      <w:ind w:left="2100" w:hanging="420"/>
    </w:pPr>
  </w:style>
  <w:style w:type="paragraph" w:customStyle="1" w:styleId="4ChapterXXXX051">
    <w:name w:val="样式 标题 4Chapter X.X.X.X. + 段后: 0.5 行1"/>
    <w:basedOn w:val="405"/>
    <w:qFormat/>
    <w:pPr>
      <w:tabs>
        <w:tab w:val="left" w:pos="864"/>
      </w:tabs>
      <w:spacing w:after="120"/>
      <w:ind w:left="864" w:hanging="864"/>
    </w:pPr>
  </w:style>
  <w:style w:type="paragraph" w:customStyle="1" w:styleId="405">
    <w:name w:val="样式 标题 4 + 段后: 0.5 行"/>
    <w:basedOn w:val="4"/>
    <w:qFormat/>
    <w:pPr>
      <w:keepLines w:val="0"/>
      <w:tabs>
        <w:tab w:val="clear" w:pos="864"/>
        <w:tab w:val="left" w:pos="2040"/>
      </w:tabs>
      <w:adjustRightInd/>
      <w:spacing w:before="120" w:afterLines="50" w:line="240" w:lineRule="auto"/>
      <w:ind w:left="2040" w:hanging="420"/>
      <w:jc w:val="left"/>
    </w:pPr>
    <w:rPr>
      <w:rFonts w:ascii="宋体" w:eastAsia="宋体" w:hAnsi="Times New Roman" w:cs="宋体"/>
      <w:snapToGrid w:val="0"/>
      <w:kern w:val="0"/>
      <w:sz w:val="21"/>
      <w:szCs w:val="20"/>
      <w:lang w:val="en-US"/>
    </w:rPr>
  </w:style>
  <w:style w:type="paragraph" w:customStyle="1" w:styleId="afffffffffffff7">
    <w:name w:val="样式 正文"/>
    <w:basedOn w:val="a"/>
    <w:next w:val="a"/>
    <w:qFormat/>
    <w:pPr>
      <w:adjustRightInd/>
      <w:spacing w:afterLines="50"/>
      <w:jc w:val="left"/>
    </w:pPr>
    <w:rPr>
      <w:rFonts w:ascii="宋体" w:cs="宋体"/>
      <w:snapToGrid w:val="0"/>
      <w:kern w:val="0"/>
      <w:szCs w:val="20"/>
    </w:rPr>
  </w:style>
  <w:style w:type="paragraph" w:customStyle="1" w:styleId="NewNew">
    <w:name w:val="正文文本 New New"/>
    <w:basedOn w:val="NewNewNewNewNewNew"/>
    <w:qFormat/>
    <w:pPr>
      <w:spacing w:after="120"/>
    </w:pPr>
    <w:rPr>
      <w:sz w:val="28"/>
      <w:szCs w:val="24"/>
    </w:rPr>
  </w:style>
  <w:style w:type="paragraph" w:customStyle="1" w:styleId="NewNewNewNewNewNew">
    <w:name w:val="正文 New New New New New New"/>
    <w:qFormat/>
    <w:pPr>
      <w:widowControl w:val="0"/>
      <w:jc w:val="both"/>
    </w:pPr>
    <w:rPr>
      <w:kern w:val="2"/>
      <w:sz w:val="21"/>
      <w:szCs w:val="22"/>
    </w:rPr>
  </w:style>
  <w:style w:type="paragraph" w:customStyle="1" w:styleId="3A-3sect123h3H3level3PIM3Level3HeadHeading">
    <w:name w:val="样式 标题 3(A-3)sect1.2.3h3H3level_3PIM 3Level 3 HeadHeading..."/>
    <w:basedOn w:val="30"/>
    <w:qFormat/>
    <w:pPr>
      <w:tabs>
        <w:tab w:val="clear" w:pos="900"/>
      </w:tabs>
      <w:adjustRightInd/>
      <w:ind w:left="0" w:firstLine="0"/>
    </w:pPr>
    <w:rPr>
      <w:rFonts w:ascii="Arial" w:hAnsi="Arial"/>
      <w:sz w:val="30"/>
    </w:rPr>
  </w:style>
  <w:style w:type="paragraph" w:customStyle="1" w:styleId="S4-I-U-L15-No-dot">
    <w:name w:val="S4-I-U-L15-No-dot"/>
    <w:basedOn w:val="a"/>
    <w:qFormat/>
    <w:pPr>
      <w:tabs>
        <w:tab w:val="left" w:pos="1112"/>
      </w:tabs>
      <w:adjustRightInd/>
      <w:spacing w:after="120" w:line="360" w:lineRule="auto"/>
      <w:ind w:left="1112" w:hanging="420"/>
    </w:pPr>
    <w:rPr>
      <w:i/>
      <w:sz w:val="24"/>
      <w:u w:val="single"/>
    </w:rPr>
  </w:style>
  <w:style w:type="paragraph" w:customStyle="1" w:styleId="5H5ITTt5PAPicoSection5H5-Heading5h5l5heading51">
    <w:name w:val="样式 标题 5H5ITT t5PA Pico Section5H5-Heading 5h5l5heading5...1"/>
    <w:basedOn w:val="5"/>
    <w:qFormat/>
    <w:pPr>
      <w:widowControl/>
      <w:tabs>
        <w:tab w:val="clear" w:pos="1008"/>
        <w:tab w:val="left" w:pos="1800"/>
      </w:tabs>
      <w:adjustRightInd/>
      <w:spacing w:before="0" w:after="0" w:line="360" w:lineRule="auto"/>
      <w:ind w:left="346" w:firstLine="0"/>
      <w:jc w:val="left"/>
    </w:pPr>
    <w:rPr>
      <w:rFonts w:ascii="宋体" w:hAnsi="宋体"/>
      <w:bCs w:val="0"/>
      <w:spacing w:val="-2"/>
      <w:kern w:val="28"/>
      <w:sz w:val="30"/>
      <w:szCs w:val="30"/>
    </w:rPr>
  </w:style>
  <w:style w:type="paragraph" w:customStyle="1" w:styleId="4051">
    <w:name w:val="样式 样式 标题 4 + 段后: 0.5 行1"/>
    <w:basedOn w:val="405"/>
    <w:next w:val="af9"/>
    <w:qFormat/>
    <w:pPr>
      <w:spacing w:after="120"/>
      <w:ind w:left="0" w:firstLine="0"/>
    </w:pPr>
  </w:style>
  <w:style w:type="paragraph" w:customStyle="1" w:styleId="pbulletcmt">
    <w:name w:val="pbulletcmt"/>
    <w:basedOn w:val="a"/>
    <w:qFormat/>
    <w:pPr>
      <w:widowControl/>
      <w:adjustRightInd/>
      <w:spacing w:before="100" w:beforeAutospacing="1" w:after="100" w:afterAutospacing="1"/>
      <w:jc w:val="left"/>
    </w:pPr>
    <w:rPr>
      <w:rFonts w:eastAsia="Times New Roman"/>
      <w:kern w:val="0"/>
      <w:sz w:val="24"/>
    </w:rPr>
  </w:style>
  <w:style w:type="paragraph" w:customStyle="1" w:styleId="-310">
    <w:name w:val="浅色列表 - 强调文字颜色 31"/>
    <w:uiPriority w:val="71"/>
    <w:qFormat/>
    <w:rPr>
      <w:rFonts w:ascii="Calibri" w:hAnsi="Calibri"/>
      <w:kern w:val="2"/>
      <w:sz w:val="21"/>
      <w:szCs w:val="22"/>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CharCharCharCharChar0">
    <w:name w:val="文档正文 Char Char Char Char Char"/>
    <w:basedOn w:val="a"/>
    <w:qFormat/>
    <w:pPr>
      <w:spacing w:line="480" w:lineRule="exact"/>
      <w:ind w:firstLine="567"/>
      <w:textAlignment w:val="baseline"/>
    </w:pPr>
    <w:rPr>
      <w:rFonts w:ascii="仿宋_GB2312"/>
      <w:kern w:val="0"/>
      <w:sz w:val="24"/>
      <w:szCs w:val="28"/>
    </w:rPr>
  </w:style>
  <w:style w:type="paragraph" w:customStyle="1" w:styleId="afffffffffffff8">
    <w:name w:val="表格中序号"/>
    <w:basedOn w:val="a"/>
    <w:qFormat/>
    <w:pPr>
      <w:adjustRightInd/>
      <w:spacing w:line="288" w:lineRule="auto"/>
      <w:jc w:val="center"/>
    </w:pPr>
    <w:rPr>
      <w:rFonts w:ascii="新宋体" w:eastAsia="新宋体"/>
      <w:sz w:val="24"/>
    </w:rPr>
  </w:style>
  <w:style w:type="paragraph" w:customStyle="1" w:styleId="050">
    <w:name w:val="样式 三号 加粗 段后: 0.5 行"/>
    <w:basedOn w:val="a"/>
    <w:qFormat/>
    <w:pPr>
      <w:adjustRightInd/>
      <w:spacing w:afterLines="50"/>
      <w:jc w:val="left"/>
    </w:pPr>
    <w:rPr>
      <w:rFonts w:ascii="宋体" w:cs="宋体"/>
      <w:b/>
      <w:bCs/>
      <w:snapToGrid w:val="0"/>
      <w:kern w:val="0"/>
      <w:sz w:val="32"/>
      <w:szCs w:val="20"/>
    </w:rPr>
  </w:style>
  <w:style w:type="paragraph" w:customStyle="1" w:styleId="huide00">
    <w:name w:val="huide00"/>
    <w:basedOn w:val="a"/>
    <w:qFormat/>
    <w:pPr>
      <w:widowControl/>
      <w:adjustRightInd/>
      <w:spacing w:before="100" w:beforeAutospacing="1" w:after="100" w:afterAutospacing="1"/>
      <w:jc w:val="left"/>
    </w:pPr>
    <w:rPr>
      <w:rFonts w:ascii="Arial" w:eastAsia="Arial Unicode MS" w:hAnsi="Arial" w:cs="Arial"/>
      <w:color w:val="666666"/>
      <w:kern w:val="0"/>
      <w:sz w:val="18"/>
      <w:szCs w:val="18"/>
    </w:rPr>
  </w:style>
  <w:style w:type="paragraph" w:customStyle="1" w:styleId="afffffffffffff9">
    <w:name w:val="五号正文项目（标准）"/>
    <w:basedOn w:val="a"/>
    <w:qFormat/>
    <w:pPr>
      <w:tabs>
        <w:tab w:val="left" w:pos="900"/>
      </w:tabs>
      <w:adjustRightInd/>
      <w:spacing w:line="400" w:lineRule="exact"/>
      <w:ind w:left="900" w:hanging="540"/>
      <w:jc w:val="left"/>
    </w:pPr>
    <w:rPr>
      <w:rFonts w:ascii="宋体" w:hAnsi="宋体"/>
      <w:color w:val="000000"/>
      <w:szCs w:val="20"/>
    </w:rPr>
  </w:style>
  <w:style w:type="paragraph" w:customStyle="1" w:styleId="1520">
    <w:name w:val="样式 样式 小四 行距: 1.5 倍行距 首行缩进:  2 字符 + +中文正文"/>
    <w:basedOn w:val="a"/>
    <w:qFormat/>
    <w:pPr>
      <w:adjustRightInd/>
      <w:spacing w:line="360" w:lineRule="auto"/>
      <w:ind w:firstLineChars="200" w:firstLine="480"/>
    </w:pPr>
    <w:rPr>
      <w:rFonts w:ascii="宋体" w:hAnsi="宋体" w:cs="宋体"/>
      <w:sz w:val="24"/>
      <w:szCs w:val="20"/>
    </w:rPr>
  </w:style>
  <w:style w:type="paragraph" w:customStyle="1" w:styleId="GB2312152">
    <w:name w:val="样式 仿宋_GB2312 (符号) 宋体 四号 行距: 1.5 倍行距 首行缩进:  2 字符"/>
    <w:basedOn w:val="a"/>
    <w:qFormat/>
    <w:pPr>
      <w:adjustRightInd/>
      <w:spacing w:line="360" w:lineRule="auto"/>
      <w:ind w:firstLineChars="200" w:firstLine="560"/>
    </w:pPr>
    <w:rPr>
      <w:rFonts w:ascii="仿宋" w:eastAsia="仿宋" w:hAnsi="宋体" w:cs="宋体"/>
      <w:sz w:val="28"/>
      <w:szCs w:val="20"/>
    </w:rPr>
  </w:style>
  <w:style w:type="paragraph" w:customStyle="1" w:styleId="afffffffffffffa">
    <w:name w:val="页面边线"/>
    <w:basedOn w:val="a"/>
    <w:qFormat/>
    <w:pPr>
      <w:spacing w:line="360" w:lineRule="atLeast"/>
      <w:textAlignment w:val="baseline"/>
    </w:pPr>
    <w:rPr>
      <w:rFonts w:ascii="Century" w:hAnsi="Century"/>
      <w:kern w:val="0"/>
      <w:szCs w:val="20"/>
      <w:lang w:eastAsia="ja-JP"/>
    </w:rPr>
  </w:style>
  <w:style w:type="paragraph" w:customStyle="1" w:styleId="afffffffffffffb">
    <w:name w:val="技术方案正文样式"/>
    <w:basedOn w:val="a"/>
    <w:uiPriority w:val="99"/>
    <w:qFormat/>
    <w:pPr>
      <w:autoSpaceDE w:val="0"/>
      <w:autoSpaceDN w:val="0"/>
      <w:spacing w:line="400" w:lineRule="exact"/>
      <w:ind w:firstLineChars="200" w:firstLine="480"/>
    </w:pPr>
    <w:rPr>
      <w:rFonts w:ascii="宋体" w:hAnsi="宋体" w:cs="宋体"/>
      <w:sz w:val="24"/>
    </w:rPr>
  </w:style>
  <w:style w:type="paragraph" w:customStyle="1" w:styleId="Char1CharCharChar11">
    <w:name w:val="Char1 Char Char Char11"/>
    <w:basedOn w:val="a"/>
    <w:qFormat/>
    <w:pPr>
      <w:adjustRightInd/>
    </w:pPr>
    <w:rPr>
      <w:rFonts w:ascii="Tahoma" w:hAnsi="Tahoma"/>
      <w:sz w:val="24"/>
      <w:szCs w:val="20"/>
    </w:rPr>
  </w:style>
  <w:style w:type="paragraph" w:customStyle="1" w:styleId="afffffffffffffc">
    <w:name w:val="强调点"/>
    <w:basedOn w:val="a"/>
    <w:qFormat/>
    <w:pPr>
      <w:autoSpaceDE w:val="0"/>
      <w:autoSpaceDN w:val="0"/>
      <w:spacing w:beforeLines="50" w:afterLines="50"/>
      <w:jc w:val="left"/>
    </w:pPr>
    <w:rPr>
      <w:rFonts w:ascii="黑体" w:eastAsia="华文行楷" w:hAnsi="Arial Unicode MS" w:cs="Arial"/>
      <w:kern w:val="0"/>
      <w:szCs w:val="56"/>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P2">
    <w:name w:val="P2"/>
    <w:basedOn w:val="a"/>
    <w:qFormat/>
    <w:pPr>
      <w:widowControl/>
      <w:adjustRightInd/>
      <w:spacing w:before="240" w:line="240" w:lineRule="atLeast"/>
      <w:ind w:left="578"/>
      <w:jc w:val="left"/>
    </w:pPr>
    <w:rPr>
      <w:b/>
      <w:kern w:val="0"/>
      <w:szCs w:val="21"/>
      <w:lang w:val="en-AU" w:eastAsia="en-US"/>
    </w:rPr>
  </w:style>
  <w:style w:type="paragraph" w:customStyle="1" w:styleId="modselection1">
    <w:name w:val="mod_selection1"/>
    <w:basedOn w:val="a"/>
    <w:qFormat/>
    <w:pPr>
      <w:widowControl/>
      <w:adjustRightInd/>
      <w:ind w:left="75"/>
      <w:jc w:val="left"/>
    </w:pPr>
    <w:rPr>
      <w:rFonts w:ascii="Arial" w:hAnsi="Arial" w:cs="Arial"/>
      <w:b/>
      <w:bCs/>
      <w:kern w:val="0"/>
      <w:sz w:val="20"/>
      <w:szCs w:val="20"/>
    </w:rPr>
  </w:style>
  <w:style w:type="paragraph" w:customStyle="1" w:styleId="Paragraph2">
    <w:name w:val="Paragraph2"/>
    <w:basedOn w:val="a"/>
    <w:qFormat/>
    <w:pPr>
      <w:adjustRightInd/>
      <w:spacing w:before="80" w:afterLines="50"/>
      <w:ind w:left="720"/>
    </w:pPr>
    <w:rPr>
      <w:rFonts w:ascii="宋体"/>
      <w:snapToGrid w:val="0"/>
      <w:color w:val="000000"/>
      <w:kern w:val="0"/>
      <w:szCs w:val="20"/>
      <w:lang w:val="en-AU"/>
    </w:rPr>
  </w:style>
  <w:style w:type="paragraph" w:customStyle="1" w:styleId="CharChar2CharCharCharCharCharCharChar">
    <w:name w:val="Char Char2 Char Char Char Char Char Char Char"/>
    <w:basedOn w:val="af1"/>
    <w:qFormat/>
    <w:pPr>
      <w:adjustRightInd/>
    </w:pPr>
    <w:rPr>
      <w:rFonts w:ascii="Tahoma" w:hAnsi="Tahoma"/>
      <w:sz w:val="24"/>
    </w:rPr>
  </w:style>
  <w:style w:type="paragraph" w:customStyle="1" w:styleId="2fff3">
    <w:name w:val="最新标题2"/>
    <w:basedOn w:val="2fff4"/>
    <w:next w:val="3f8"/>
    <w:qFormat/>
    <w:pPr>
      <w:spacing w:after="120"/>
    </w:pPr>
  </w:style>
  <w:style w:type="paragraph" w:customStyle="1" w:styleId="2fff4">
    <w:name w:val="样式 标题 2"/>
    <w:basedOn w:val="21"/>
    <w:next w:val="3f8"/>
    <w:qFormat/>
    <w:pPr>
      <w:keepLines w:val="0"/>
      <w:tabs>
        <w:tab w:val="clear" w:pos="432"/>
      </w:tabs>
      <w:spacing w:before="120" w:afterLines="50" w:after="260" w:line="240" w:lineRule="auto"/>
      <w:ind w:left="380" w:hanging="380"/>
    </w:pPr>
    <w:rPr>
      <w:rFonts w:ascii="宋体" w:eastAsia="宋体" w:hAnsi="Times New Roman" w:cs="宋体"/>
      <w:snapToGrid w:val="0"/>
      <w:kern w:val="0"/>
      <w:sz w:val="28"/>
      <w:szCs w:val="20"/>
      <w:lang w:val="en-US"/>
    </w:rPr>
  </w:style>
  <w:style w:type="paragraph" w:customStyle="1" w:styleId="3f8">
    <w:name w:val="最新标题3"/>
    <w:basedOn w:val="3f7"/>
    <w:next w:val="4f0"/>
    <w:qFormat/>
    <w:pPr>
      <w:spacing w:after="120"/>
    </w:pPr>
  </w:style>
  <w:style w:type="paragraph" w:customStyle="1" w:styleId="afffffffffffffd">
    <w:name w:val="表格_内容"/>
    <w:basedOn w:val="a"/>
    <w:qFormat/>
    <w:pPr>
      <w:adjustRightInd/>
    </w:pPr>
    <w:rPr>
      <w:rFonts w:ascii="宋体" w:hAnsi="宋体"/>
      <w:szCs w:val="21"/>
    </w:rPr>
  </w:style>
  <w:style w:type="paragraph" w:customStyle="1" w:styleId="InfoBlue">
    <w:name w:val="InfoBlue"/>
    <w:basedOn w:val="a"/>
    <w:next w:val="a9"/>
    <w:qFormat/>
    <w:pPr>
      <w:adjustRightInd/>
      <w:spacing w:afterLines="50"/>
      <w:ind w:left="720"/>
      <w:jc w:val="left"/>
    </w:pPr>
    <w:rPr>
      <w:rFonts w:ascii="宋体"/>
      <w:i/>
      <w:snapToGrid w:val="0"/>
      <w:color w:val="0000FF"/>
      <w:kern w:val="0"/>
      <w:szCs w:val="20"/>
    </w:rPr>
  </w:style>
  <w:style w:type="paragraph" w:customStyle="1" w:styleId="02024">
    <w:name w:val="样式 正文 段落文字 + 宋体 小四 左侧:  0 厘米 首行缩进:  2 字符 段后: 0 磅 行距: 固定值 24..."/>
    <w:basedOn w:val="a"/>
    <w:qFormat/>
    <w:pPr>
      <w:adjustRightInd/>
      <w:spacing w:line="480" w:lineRule="exact"/>
      <w:ind w:firstLineChars="200" w:firstLine="480"/>
    </w:pPr>
    <w:rPr>
      <w:rFonts w:ascii="宋体" w:hAnsi="宋体" w:cs="宋体"/>
      <w:sz w:val="24"/>
      <w:szCs w:val="20"/>
    </w:rPr>
  </w:style>
  <w:style w:type="paragraph" w:customStyle="1" w:styleId="ymh2">
    <w:name w:val="ymh样式2"/>
    <w:basedOn w:val="21"/>
    <w:next w:val="21"/>
    <w:qFormat/>
    <w:pPr>
      <w:tabs>
        <w:tab w:val="clear" w:pos="432"/>
      </w:tabs>
      <w:ind w:left="709" w:firstLine="0"/>
      <w:jc w:val="both"/>
    </w:pPr>
    <w:rPr>
      <w:rFonts w:ascii="宋体" w:eastAsia="宋体" w:hAnsi="宋体"/>
      <w:sz w:val="28"/>
      <w:szCs w:val="28"/>
      <w:lang w:val="en-US"/>
    </w:rPr>
  </w:style>
  <w:style w:type="paragraph" w:customStyle="1" w:styleId="afffffffffffffe">
    <w:name w:val="文本框内文字"/>
    <w:basedOn w:val="a"/>
    <w:qFormat/>
    <w:pPr>
      <w:adjustRightInd/>
      <w:spacing w:line="0" w:lineRule="atLeast"/>
    </w:pPr>
    <w:rPr>
      <w:rFonts w:eastAsia="仿宋_GB2312"/>
      <w:sz w:val="22"/>
    </w:rPr>
  </w:style>
  <w:style w:type="paragraph" w:customStyle="1" w:styleId="105">
    <w:name w:val="样式 标题 1 + 段后: 0.5 行"/>
    <w:basedOn w:val="10"/>
    <w:qFormat/>
    <w:pPr>
      <w:keepLines w:val="0"/>
      <w:tabs>
        <w:tab w:val="clear" w:pos="432"/>
      </w:tabs>
      <w:adjustRightInd/>
      <w:spacing w:before="120" w:afterLines="50" w:after="0" w:line="240" w:lineRule="auto"/>
      <w:ind w:left="0" w:firstLine="0"/>
      <w:jc w:val="left"/>
    </w:pPr>
    <w:rPr>
      <w:rFonts w:ascii="宋体" w:hAnsi="Calibri" w:cs="宋体"/>
      <w:snapToGrid w:val="0"/>
      <w:kern w:val="0"/>
      <w:sz w:val="28"/>
      <w:szCs w:val="20"/>
    </w:rPr>
  </w:style>
  <w:style w:type="paragraph" w:customStyle="1" w:styleId="12111ALTZPI2">
    <w:name w:val="样式 正文缩进正文（首行缩进两字）四号四号1四号2四号11特点正文非缩进段1ALT+ZPI正文文字首行缩进...2"/>
    <w:basedOn w:val="a0"/>
    <w:qFormat/>
    <w:pPr>
      <w:widowControl w:val="0"/>
      <w:adjustRightInd/>
      <w:snapToGrid/>
      <w:spacing w:beforeLines="50" w:line="360" w:lineRule="exact"/>
      <w:ind w:firstLineChars="200" w:firstLine="200"/>
    </w:pPr>
    <w:rPr>
      <w:rFonts w:cs="宋体"/>
      <w:bCs/>
      <w:snapToGrid/>
      <w:color w:val="auto"/>
      <w:kern w:val="0"/>
      <w:sz w:val="24"/>
    </w:rPr>
  </w:style>
  <w:style w:type="paragraph" w:customStyle="1" w:styleId="CharChar1CharCharCharCharCharCharCharCharCharCharCharCharChar">
    <w:name w:val="Char Char1 Char Char Char Char Char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3f9">
    <w:name w:val="无间隔3"/>
    <w:qFormat/>
    <w:pPr>
      <w:widowControl w:val="0"/>
      <w:jc w:val="both"/>
    </w:pPr>
    <w:rPr>
      <w:kern w:val="2"/>
      <w:sz w:val="21"/>
      <w:szCs w:val="24"/>
    </w:rPr>
  </w:style>
  <w:style w:type="paragraph" w:customStyle="1" w:styleId="1050">
    <w:name w:val="样式 左侧:  1 厘米 段后: 0.5 行"/>
    <w:basedOn w:val="a"/>
    <w:qFormat/>
    <w:pPr>
      <w:adjustRightInd/>
      <w:spacing w:afterLines="50"/>
      <w:ind w:firstLine="425"/>
      <w:jc w:val="left"/>
    </w:pPr>
    <w:rPr>
      <w:rFonts w:ascii="宋体" w:cs="宋体"/>
      <w:snapToGrid w:val="0"/>
      <w:kern w:val="0"/>
      <w:szCs w:val="20"/>
    </w:rPr>
  </w:style>
  <w:style w:type="paragraph" w:customStyle="1" w:styleId="Style164">
    <w:name w:val="_Style 164"/>
    <w:basedOn w:val="a"/>
    <w:qFormat/>
    <w:pPr>
      <w:adjustRightInd/>
    </w:pPr>
    <w:rPr>
      <w:szCs w:val="20"/>
    </w:rPr>
  </w:style>
  <w:style w:type="paragraph" w:customStyle="1" w:styleId="Affffffffffffff">
    <w:name w:val="A正文小四"/>
    <w:basedOn w:val="a"/>
    <w:uiPriority w:val="99"/>
    <w:qFormat/>
    <w:pPr>
      <w:adjustRightInd/>
      <w:spacing w:line="360" w:lineRule="auto"/>
      <w:ind w:firstLineChars="200" w:firstLine="200"/>
    </w:pPr>
    <w:rPr>
      <w:sz w:val="24"/>
    </w:rPr>
  </w:style>
  <w:style w:type="paragraph" w:customStyle="1" w:styleId="affffffffffffff0">
    <w:name w:val="圆点"/>
    <w:basedOn w:val="a"/>
    <w:qFormat/>
    <w:pPr>
      <w:adjustRightInd/>
      <w:spacing w:beforeLines="50" w:afterLines="50" w:line="360" w:lineRule="auto"/>
      <w:ind w:firstLineChars="200" w:firstLine="480"/>
    </w:pPr>
    <w:rPr>
      <w:rFonts w:ascii="仿宋_GB2312" w:eastAsia="仿宋_GB2312"/>
      <w:sz w:val="24"/>
    </w:rPr>
  </w:style>
  <w:style w:type="paragraph" w:customStyle="1" w:styleId="graytext">
    <w:name w:val="graytext"/>
    <w:basedOn w:val="a"/>
    <w:qFormat/>
    <w:pPr>
      <w:widowControl/>
      <w:adjustRightInd/>
      <w:spacing w:before="100" w:beforeAutospacing="1" w:after="100" w:afterAutospacing="1" w:line="288" w:lineRule="atLeast"/>
      <w:jc w:val="left"/>
    </w:pPr>
    <w:rPr>
      <w:rFonts w:ascii="宋体" w:hAnsi="宋体" w:cs="宋体"/>
      <w:color w:val="666666"/>
      <w:kern w:val="0"/>
      <w:sz w:val="17"/>
      <w:szCs w:val="17"/>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Cs w:val="21"/>
    </w:rPr>
  </w:style>
  <w:style w:type="paragraph" w:customStyle="1" w:styleId="TableMedium">
    <w:name w:val="Table_Medium"/>
    <w:basedOn w:val="Table"/>
    <w:qFormat/>
    <w:rPr>
      <w:sz w:val="18"/>
    </w:rPr>
  </w:style>
  <w:style w:type="paragraph" w:customStyle="1" w:styleId="Table">
    <w:name w:val="Table"/>
    <w:basedOn w:val="a"/>
    <w:qFormat/>
    <w:pPr>
      <w:widowControl/>
      <w:adjustRightInd/>
      <w:spacing w:before="40" w:after="40"/>
      <w:jc w:val="left"/>
    </w:pPr>
    <w:rPr>
      <w:rFonts w:ascii="Arial" w:eastAsia="Times New Roman" w:hAnsi="Arial"/>
      <w:kern w:val="0"/>
      <w:sz w:val="20"/>
      <w:szCs w:val="20"/>
      <w:lang w:val="en-GB" w:eastAsia="en-US"/>
    </w:rPr>
  </w:style>
  <w:style w:type="paragraph" w:customStyle="1" w:styleId="affffffffffffff1">
    <w:name w:val="标书_正文"/>
    <w:basedOn w:val="a"/>
    <w:qFormat/>
    <w:pPr>
      <w:adjustRightInd/>
      <w:spacing w:line="360" w:lineRule="auto"/>
    </w:pPr>
    <w:rPr>
      <w:rFonts w:ascii="宋体"/>
      <w:b/>
      <w:kern w:val="0"/>
      <w:sz w:val="32"/>
      <w:szCs w:val="32"/>
    </w:rPr>
  </w:style>
  <w:style w:type="paragraph" w:customStyle="1" w:styleId="Style-">
    <w:name w:val="Style-正文"/>
    <w:basedOn w:val="a"/>
    <w:qFormat/>
    <w:pPr>
      <w:adjustRightInd/>
      <w:spacing w:line="360" w:lineRule="auto"/>
      <w:ind w:firstLine="420"/>
    </w:pPr>
    <w:rPr>
      <w:rFonts w:ascii="宋体" w:hAnsi="宋体"/>
      <w:sz w:val="24"/>
    </w:rPr>
  </w:style>
  <w:style w:type="paragraph" w:customStyle="1" w:styleId="affffffffffffff2">
    <w:name w:val="标号标题"/>
    <w:basedOn w:val="a"/>
    <w:qFormat/>
    <w:pPr>
      <w:widowControl/>
      <w:adjustRightInd/>
      <w:spacing w:line="360" w:lineRule="auto"/>
      <w:ind w:left="340"/>
      <w:jc w:val="left"/>
    </w:pPr>
    <w:rPr>
      <w:b/>
    </w:rPr>
  </w:style>
  <w:style w:type="paragraph" w:customStyle="1" w:styleId="2ChapterXXStatementh22Header2l2Level2Headhea">
    <w:name w:val="样式 标题 2Chapter X.X. Statementh22Header 2l2Level 2 Headhea..."/>
    <w:basedOn w:val="21"/>
    <w:qFormat/>
    <w:pPr>
      <w:keepLines w:val="0"/>
      <w:tabs>
        <w:tab w:val="clear" w:pos="432"/>
      </w:tabs>
      <w:spacing w:before="120" w:afterLines="50" w:after="260" w:line="240" w:lineRule="auto"/>
      <w:ind w:left="0" w:firstLine="0"/>
    </w:pPr>
    <w:rPr>
      <w:rFonts w:ascii="宋体" w:eastAsia="宋体" w:hAnsi="Times New Roman" w:cs="宋体"/>
      <w:snapToGrid w:val="0"/>
      <w:kern w:val="0"/>
      <w:sz w:val="24"/>
      <w:szCs w:val="24"/>
      <w:lang w:val="en-US"/>
    </w:rPr>
  </w:style>
  <w:style w:type="paragraph" w:customStyle="1" w:styleId="2fff5">
    <w:name w:val="样式 标题 2 + 五号"/>
    <w:basedOn w:val="21"/>
    <w:qFormat/>
    <w:pPr>
      <w:tabs>
        <w:tab w:val="clear" w:pos="432"/>
      </w:tabs>
      <w:spacing w:line="240" w:lineRule="auto"/>
      <w:ind w:left="0" w:firstLine="0"/>
      <w:jc w:val="both"/>
    </w:pPr>
    <w:rPr>
      <w:rFonts w:ascii="宋体" w:eastAsia="宋体" w:hAnsi="宋体"/>
      <w:sz w:val="21"/>
      <w:lang w:val="en-US"/>
    </w:rPr>
  </w:style>
  <w:style w:type="paragraph" w:customStyle="1" w:styleId="Charffff3">
    <w:name w:val="文档正文 Char"/>
    <w:basedOn w:val="a"/>
    <w:qFormat/>
    <w:pPr>
      <w:spacing w:line="500" w:lineRule="atLeast"/>
      <w:ind w:firstLine="567"/>
    </w:pPr>
    <w:rPr>
      <w:rFonts w:ascii="仿宋_GB2312" w:eastAsia="仿宋_GB2312" w:hint="eastAsia"/>
      <w:sz w:val="28"/>
    </w:rPr>
  </w:style>
  <w:style w:type="paragraph" w:customStyle="1" w:styleId="affffffffffffff3">
    <w:name w:val="公司名"/>
    <w:basedOn w:val="a"/>
    <w:next w:val="a"/>
    <w:qFormat/>
    <w:pPr>
      <w:widowControl/>
      <w:adjustRightInd/>
      <w:spacing w:before="420" w:after="60" w:line="320" w:lineRule="exact"/>
      <w:jc w:val="left"/>
    </w:pPr>
    <w:rPr>
      <w:rFonts w:ascii="Garamond" w:hAnsi="Garamond"/>
      <w:caps/>
      <w:kern w:val="36"/>
      <w:sz w:val="38"/>
      <w:szCs w:val="20"/>
      <w:lang w:bidi="he-IL"/>
    </w:rPr>
  </w:style>
  <w:style w:type="paragraph" w:customStyle="1" w:styleId="1fff">
    <w:name w:val="正文居中标题1"/>
    <w:basedOn w:val="a"/>
    <w:qFormat/>
    <w:pPr>
      <w:adjustRightInd/>
      <w:spacing w:before="100" w:beforeAutospacing="1" w:after="100" w:afterAutospacing="1"/>
      <w:jc w:val="center"/>
    </w:pPr>
    <w:rPr>
      <w:rFonts w:eastAsia="隶书"/>
      <w:b/>
      <w:bCs/>
      <w:sz w:val="84"/>
    </w:rPr>
  </w:style>
  <w:style w:type="paragraph" w:customStyle="1" w:styleId="affffffffffffff4">
    <w:name w:val="表格标题"/>
    <w:basedOn w:val="afffffffffffff6"/>
    <w:qFormat/>
    <w:pPr>
      <w:jc w:val="center"/>
    </w:pPr>
    <w:rPr>
      <w:b/>
      <w:bCs/>
      <w:i/>
      <w:iCs/>
    </w:rPr>
  </w:style>
  <w:style w:type="paragraph" w:customStyle="1" w:styleId="Proposalsbody">
    <w:name w:val="Proposals body"/>
    <w:basedOn w:val="a"/>
    <w:next w:val="a"/>
    <w:qFormat/>
    <w:pPr>
      <w:widowControl/>
      <w:adjustRightInd/>
      <w:spacing w:line="360" w:lineRule="auto"/>
      <w:jc w:val="left"/>
    </w:pPr>
    <w:rPr>
      <w:rFonts w:ascii="宋体"/>
      <w:snapToGrid w:val="0"/>
      <w:color w:val="000000"/>
      <w:kern w:val="0"/>
      <w:sz w:val="24"/>
      <w:szCs w:val="20"/>
    </w:rPr>
  </w:style>
  <w:style w:type="paragraph" w:customStyle="1" w:styleId="pa-7">
    <w:name w:val="pa-7"/>
    <w:basedOn w:val="a"/>
    <w:qFormat/>
    <w:pPr>
      <w:widowControl/>
      <w:adjustRightInd/>
      <w:spacing w:before="150" w:after="150"/>
      <w:jc w:val="left"/>
    </w:pPr>
    <w:rPr>
      <w:rFonts w:ascii="宋体" w:hAnsi="宋体" w:cs="宋体"/>
      <w:kern w:val="0"/>
      <w:sz w:val="24"/>
    </w:rPr>
  </w:style>
  <w:style w:type="paragraph" w:customStyle="1" w:styleId="affffffffffffff5">
    <w:name w:val="封面标准文稿编辑信息"/>
    <w:qFormat/>
    <w:pPr>
      <w:spacing w:before="180" w:line="180" w:lineRule="exact"/>
      <w:jc w:val="center"/>
    </w:pPr>
    <w:rPr>
      <w:rFonts w:ascii="宋体"/>
      <w:sz w:val="21"/>
    </w:rPr>
  </w:style>
  <w:style w:type="paragraph" w:customStyle="1" w:styleId="2fff6">
    <w:name w:val="金保标题2"/>
    <w:basedOn w:val="21"/>
    <w:next w:val="a"/>
    <w:qFormat/>
    <w:pPr>
      <w:tabs>
        <w:tab w:val="clear" w:pos="432"/>
        <w:tab w:val="left" w:pos="709"/>
      </w:tabs>
      <w:spacing w:before="260" w:after="260"/>
      <w:ind w:left="0" w:firstLine="0"/>
      <w:jc w:val="both"/>
    </w:pPr>
    <w:rPr>
      <w:rFonts w:ascii="Times New Roman" w:eastAsia="黑体" w:hAnsi="Times New Roman"/>
      <w:kern w:val="0"/>
      <w:sz w:val="28"/>
      <w:szCs w:val="28"/>
      <w:lang w:val="en-US"/>
    </w:rPr>
  </w:style>
  <w:style w:type="paragraph" w:customStyle="1" w:styleId="2fff7">
    <w:name w:val="正文缩进2字符"/>
    <w:basedOn w:val="02"/>
    <w:qFormat/>
    <w:pPr>
      <w:ind w:firstLineChars="200" w:firstLine="480"/>
    </w:pPr>
  </w:style>
  <w:style w:type="paragraph" w:customStyle="1" w:styleId="1fff0">
    <w:name w:val="标题1"/>
    <w:basedOn w:val="af6"/>
    <w:qFormat/>
    <w:pPr>
      <w:adjustRightInd/>
      <w:spacing w:line="360" w:lineRule="auto"/>
    </w:pPr>
    <w:rPr>
      <w:rFonts w:cs="Times New Roman"/>
      <w:b/>
      <w:snapToGrid/>
      <w:sz w:val="30"/>
      <w:szCs w:val="20"/>
    </w:rPr>
  </w:style>
  <w:style w:type="paragraph" w:customStyle="1" w:styleId="affffffffffffff6">
    <w:name w:val="样式 模板描述"/>
    <w:basedOn w:val="a"/>
    <w:next w:val="afffffffffffff7"/>
    <w:qFormat/>
    <w:pPr>
      <w:adjustRightInd/>
      <w:spacing w:afterLines="50"/>
      <w:jc w:val="left"/>
    </w:pPr>
    <w:rPr>
      <w:rFonts w:ascii="宋体" w:cs="宋体"/>
      <w:i/>
      <w:iCs/>
      <w:snapToGrid w:val="0"/>
      <w:color w:val="0000FF"/>
      <w:kern w:val="0"/>
      <w:szCs w:val="21"/>
    </w:rPr>
  </w:style>
  <w:style w:type="paragraph" w:customStyle="1" w:styleId="Style13">
    <w:name w:val="_Style 13"/>
    <w:basedOn w:val="a"/>
    <w:qFormat/>
    <w:pPr>
      <w:tabs>
        <w:tab w:val="left" w:pos="360"/>
      </w:tabs>
      <w:adjustRightInd/>
      <w:ind w:firstLineChars="150" w:firstLine="420"/>
    </w:pPr>
    <w:rPr>
      <w:szCs w:val="20"/>
    </w:rPr>
  </w:style>
  <w:style w:type="paragraph" w:customStyle="1" w:styleId="affffffffffffff7">
    <w:name w:val="一级项目符号"/>
    <w:basedOn w:val="a"/>
    <w:qFormat/>
    <w:pPr>
      <w:widowControl/>
      <w:tabs>
        <w:tab w:val="left" w:pos="482"/>
      </w:tabs>
      <w:adjustRightInd/>
      <w:spacing w:line="360" w:lineRule="auto"/>
      <w:ind w:left="482" w:hanging="482"/>
    </w:pPr>
    <w:rPr>
      <w:kern w:val="0"/>
      <w:sz w:val="24"/>
      <w:szCs w:val="20"/>
    </w:rPr>
  </w:style>
  <w:style w:type="paragraph" w:customStyle="1" w:styleId="affffffffffffff8">
    <w:name w:val="丽天正文"/>
    <w:basedOn w:val="a"/>
    <w:qFormat/>
    <w:pPr>
      <w:adjustRightInd/>
      <w:spacing w:line="540" w:lineRule="exact"/>
      <w:ind w:firstLineChars="200" w:firstLine="560"/>
    </w:pPr>
    <w:rPr>
      <w:rFonts w:ascii="宋体" w:hAnsi="宋体"/>
      <w:color w:val="000000"/>
      <w:sz w:val="28"/>
      <w:szCs w:val="28"/>
    </w:rPr>
  </w:style>
  <w:style w:type="paragraph" w:customStyle="1" w:styleId="affffffffffffff9">
    <w:name w:val="正文 样式"/>
    <w:basedOn w:val="a"/>
    <w:qFormat/>
    <w:pPr>
      <w:adjustRightInd/>
      <w:spacing w:line="360" w:lineRule="auto"/>
      <w:ind w:firstLineChars="200" w:firstLine="480"/>
    </w:pPr>
    <w:rPr>
      <w:sz w:val="24"/>
    </w:rPr>
  </w:style>
  <w:style w:type="paragraph" w:customStyle="1" w:styleId="3fa">
    <w:name w:val="书籍标题3"/>
    <w:basedOn w:val="a"/>
    <w:qFormat/>
    <w:pPr>
      <w:tabs>
        <w:tab w:val="left" w:pos="840"/>
      </w:tabs>
      <w:adjustRightInd/>
      <w:spacing w:beforeLines="100" w:afterLines="100"/>
      <w:ind w:left="840" w:hanging="420"/>
      <w:jc w:val="left"/>
      <w:outlineLvl w:val="2"/>
    </w:pPr>
    <w:rPr>
      <w:b/>
      <w:bCs/>
      <w:spacing w:val="20"/>
      <w:sz w:val="28"/>
      <w:szCs w:val="28"/>
    </w:rPr>
  </w:style>
  <w:style w:type="paragraph" w:customStyle="1" w:styleId="ymh1">
    <w:name w:val="ymh样式1"/>
    <w:basedOn w:val="10"/>
    <w:next w:val="afd"/>
    <w:qFormat/>
    <w:pPr>
      <w:pageBreakBefore/>
      <w:widowControl/>
      <w:tabs>
        <w:tab w:val="clear" w:pos="432"/>
      </w:tabs>
      <w:adjustRightInd/>
      <w:spacing w:before="100" w:after="100" w:line="360" w:lineRule="auto"/>
      <w:ind w:left="425" w:firstLine="0"/>
      <w:jc w:val="left"/>
    </w:pPr>
    <w:rPr>
      <w:rFonts w:ascii="宋体" w:eastAsia="仿宋_GB2312" w:hAnsi="宋体"/>
      <w:kern w:val="0"/>
      <w:sz w:val="32"/>
      <w:szCs w:val="32"/>
    </w:rPr>
  </w:style>
  <w:style w:type="paragraph" w:customStyle="1" w:styleId="Paragraph3">
    <w:name w:val="Paragraph3"/>
    <w:basedOn w:val="a"/>
    <w:qFormat/>
    <w:pPr>
      <w:adjustRightInd/>
      <w:spacing w:before="80" w:afterLines="50"/>
      <w:ind w:left="1530"/>
    </w:pPr>
    <w:rPr>
      <w:rFonts w:ascii="宋体"/>
      <w:snapToGrid w:val="0"/>
      <w:kern w:val="0"/>
      <w:szCs w:val="20"/>
    </w:rPr>
  </w:style>
  <w:style w:type="paragraph" w:customStyle="1" w:styleId="CharCharChar20">
    <w:name w:val="Char Char Char2"/>
    <w:basedOn w:val="a"/>
    <w:qFormat/>
    <w:pPr>
      <w:adjustRightInd/>
    </w:pPr>
    <w:rPr>
      <w:rFonts w:eastAsia="仿宋_GB2312" w:cs="宋体"/>
      <w:sz w:val="24"/>
      <w:szCs w:val="20"/>
    </w:rPr>
  </w:style>
  <w:style w:type="paragraph" w:customStyle="1" w:styleId="1fff1">
    <w:name w:val="文档结构图1"/>
    <w:basedOn w:val="a"/>
    <w:qFormat/>
    <w:pPr>
      <w:adjustRightInd/>
    </w:pPr>
    <w:rPr>
      <w:rFonts w:ascii="宋体" w:hAnsi="Calibri"/>
      <w:kern w:val="0"/>
      <w:sz w:val="18"/>
      <w:szCs w:val="18"/>
    </w:rPr>
  </w:style>
  <w:style w:type="paragraph" w:customStyle="1" w:styleId="affffffffffffffa">
    <w:name w:val="二级项目符号"/>
    <w:basedOn w:val="a"/>
    <w:qFormat/>
    <w:pPr>
      <w:widowControl/>
      <w:tabs>
        <w:tab w:val="left" w:pos="964"/>
      </w:tabs>
      <w:adjustRightInd/>
      <w:spacing w:line="360" w:lineRule="auto"/>
      <w:ind w:left="964" w:hanging="482"/>
    </w:pPr>
    <w:rPr>
      <w:kern w:val="0"/>
      <w:sz w:val="24"/>
      <w:szCs w:val="20"/>
    </w:rPr>
  </w:style>
  <w:style w:type="paragraph" w:customStyle="1" w:styleId="3ChapterXXX050">
    <w:name w:val="样式 标题 3Chapter X.X.X. + 五号 段后: 0.5 行"/>
    <w:basedOn w:val="30"/>
    <w:qFormat/>
    <w:pPr>
      <w:keepLines w:val="0"/>
      <w:tabs>
        <w:tab w:val="clear" w:pos="900"/>
      </w:tabs>
      <w:adjustRightInd/>
      <w:spacing w:before="120" w:afterLines="50" w:line="240" w:lineRule="auto"/>
      <w:ind w:left="0" w:firstLine="0"/>
      <w:jc w:val="left"/>
    </w:pPr>
    <w:rPr>
      <w:rFonts w:ascii="宋体" w:hAnsi="Calibri" w:cs="宋体"/>
      <w:snapToGrid w:val="0"/>
      <w:kern w:val="0"/>
      <w:sz w:val="21"/>
      <w:szCs w:val="20"/>
    </w:rPr>
  </w:style>
  <w:style w:type="paragraph" w:customStyle="1" w:styleId="affffffffffffffb">
    <w:name w:val="新昌图表样式"/>
    <w:basedOn w:val="ae"/>
    <w:qFormat/>
    <w:pPr>
      <w:adjustRightInd/>
      <w:spacing w:beforeLines="50" w:before="152" w:afterLines="50" w:after="160"/>
      <w:jc w:val="center"/>
    </w:pPr>
    <w:rPr>
      <w:rFonts w:ascii="黑体" w:eastAsia="黑体" w:hAnsi="Arial"/>
      <w:b w:val="0"/>
      <w:kern w:val="0"/>
      <w:sz w:val="24"/>
      <w:szCs w:val="24"/>
    </w:rPr>
  </w:style>
  <w:style w:type="paragraph" w:customStyle="1" w:styleId="flType">
    <w:name w:val="flType"/>
    <w:basedOn w:val="a"/>
    <w:qFormat/>
    <w:pPr>
      <w:spacing w:before="560" w:after="120" w:line="360" w:lineRule="atLeast"/>
      <w:jc w:val="center"/>
      <w:textAlignment w:val="baseline"/>
    </w:pPr>
    <w:rPr>
      <w:rFonts w:ascii="Arial" w:eastAsia="黑体"/>
      <w:kern w:val="0"/>
      <w:sz w:val="28"/>
      <w:szCs w:val="20"/>
    </w:rPr>
  </w:style>
  <w:style w:type="paragraph" w:customStyle="1" w:styleId="affffffffffffffc">
    <w:name w:val="文章"/>
    <w:basedOn w:val="a"/>
    <w:next w:val="a"/>
    <w:qFormat/>
    <w:pPr>
      <w:adjustRightInd/>
      <w:spacing w:after="120" w:line="360" w:lineRule="auto"/>
      <w:ind w:firstLineChars="200" w:firstLine="200"/>
    </w:pPr>
    <w:rPr>
      <w:sz w:val="24"/>
    </w:rPr>
  </w:style>
  <w:style w:type="paragraph" w:customStyle="1" w:styleId="affffffffffffffd">
    <w:name w:val="图表引用"/>
    <w:basedOn w:val="a"/>
    <w:qFormat/>
    <w:pPr>
      <w:adjustRightInd/>
      <w:spacing w:line="360" w:lineRule="auto"/>
      <w:jc w:val="center"/>
    </w:pPr>
    <w:rPr>
      <w:rFonts w:ascii="仿宋_GB2312" w:eastAsia="仿宋_GB2312" w:hAnsi="Calibri"/>
      <w:b/>
      <w:sz w:val="24"/>
      <w:szCs w:val="2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affffffffffffffe">
    <w:name w:val="大汉正文"/>
    <w:basedOn w:val="a"/>
    <w:qFormat/>
    <w:pPr>
      <w:adjustRightInd/>
      <w:spacing w:line="360" w:lineRule="auto"/>
      <w:ind w:firstLineChars="200" w:firstLine="200"/>
      <w:jc w:val="left"/>
    </w:pPr>
    <w:rPr>
      <w:rFonts w:ascii="宋体"/>
      <w:kern w:val="0"/>
      <w:sz w:val="24"/>
    </w:rPr>
  </w:style>
  <w:style w:type="paragraph" w:customStyle="1" w:styleId="03">
    <w:name w:val="样式 正文段落 + 首行缩进:  0 字符"/>
    <w:basedOn w:val="afffffffffffff3"/>
    <w:qFormat/>
    <w:pPr>
      <w:spacing w:line="360" w:lineRule="auto"/>
      <w:ind w:firstLine="0"/>
    </w:pPr>
    <w:rPr>
      <w:rFonts w:ascii="宋体" w:hAnsi="宋体" w:cs="宋体"/>
      <w:kern w:val="0"/>
    </w:rPr>
  </w:style>
  <w:style w:type="paragraph" w:customStyle="1" w:styleId="SZF">
    <w:name w:val="SZF表"/>
    <w:basedOn w:val="SZF0"/>
    <w:qFormat/>
    <w:rPr>
      <w:rFonts w:ascii="宋体" w:hAnsi="宋体"/>
      <w:bCs/>
      <w:szCs w:val="21"/>
    </w:rPr>
  </w:style>
  <w:style w:type="paragraph" w:customStyle="1" w:styleId="SZF0">
    <w:name w:val="SZF图"/>
    <w:basedOn w:val="a"/>
    <w:qFormat/>
    <w:pPr>
      <w:adjustRightInd/>
      <w:spacing w:beforeLines="50" w:afterLines="50" w:line="360" w:lineRule="auto"/>
      <w:jc w:val="center"/>
    </w:pPr>
    <w:rPr>
      <w:b/>
    </w:rPr>
  </w:style>
  <w:style w:type="paragraph" w:customStyle="1" w:styleId="1fff2">
    <w:name w:val="正文样式1"/>
    <w:basedOn w:val="a"/>
    <w:qFormat/>
    <w:pPr>
      <w:adjustRightInd/>
      <w:spacing w:line="360" w:lineRule="auto"/>
      <w:ind w:firstLineChars="200" w:firstLine="200"/>
    </w:pPr>
    <w:rPr>
      <w:rFonts w:cs="宋体"/>
      <w:sz w:val="24"/>
      <w:szCs w:val="20"/>
    </w:rPr>
  </w:style>
  <w:style w:type="paragraph" w:customStyle="1" w:styleId="image">
    <w:name w:val="image"/>
    <w:basedOn w:val="a"/>
    <w:qFormat/>
    <w:pPr>
      <w:widowControl/>
      <w:adjustRightInd/>
      <w:spacing w:before="360" w:after="360"/>
      <w:jc w:val="center"/>
    </w:pPr>
    <w:rPr>
      <w:rFonts w:ascii="宋体" w:hAnsi="宋体" w:cs="宋体"/>
      <w:kern w:val="0"/>
      <w:sz w:val="24"/>
    </w:rPr>
  </w:style>
  <w:style w:type="paragraph" w:customStyle="1" w:styleId="4ChapterXXX051">
    <w:name w:val="样式 标题 4Chapter X.X.X. + 段后: 0.5 行1"/>
    <w:basedOn w:val="4"/>
    <w:next w:val="4"/>
    <w:qFormat/>
    <w:pPr>
      <w:keepLines w:val="0"/>
      <w:tabs>
        <w:tab w:val="clear" w:pos="864"/>
      </w:tabs>
      <w:adjustRightInd/>
      <w:spacing w:before="120" w:afterLines="50" w:line="240" w:lineRule="auto"/>
      <w:ind w:left="425" w:hanging="425"/>
      <w:jc w:val="left"/>
    </w:pPr>
    <w:rPr>
      <w:rFonts w:ascii="宋体" w:eastAsia="宋体" w:hAnsi="Times New Roman" w:cs="宋体"/>
      <w:snapToGrid w:val="0"/>
      <w:kern w:val="0"/>
      <w:sz w:val="21"/>
      <w:szCs w:val="20"/>
      <w:lang w:val="en-US"/>
    </w:rPr>
  </w:style>
  <w:style w:type="paragraph" w:customStyle="1" w:styleId="img">
    <w:name w:val="img"/>
    <w:basedOn w:val="a"/>
    <w:qFormat/>
    <w:pPr>
      <w:widowControl/>
      <w:adjustRightInd/>
      <w:spacing w:before="100" w:beforeAutospacing="1" w:after="100" w:afterAutospacing="1"/>
      <w:jc w:val="center"/>
    </w:pPr>
    <w:rPr>
      <w:rFonts w:ascii="宋体" w:hAnsi="宋体" w:cs="宋体"/>
      <w:kern w:val="0"/>
      <w:sz w:val="24"/>
    </w:rPr>
  </w:style>
  <w:style w:type="paragraph" w:customStyle="1" w:styleId="afffffffffffffff">
    <w:name w:val="注意事项"/>
    <w:basedOn w:val="a"/>
    <w:qFormat/>
    <w:pPr>
      <w:adjustRightInd/>
      <w:spacing w:beforeLines="50" w:afterLines="50" w:line="360" w:lineRule="auto"/>
      <w:ind w:firstLineChars="200" w:firstLine="600"/>
    </w:pPr>
    <w:rPr>
      <w:rFonts w:ascii="仿宋_GB2312" w:eastAsia="仿宋_GB2312" w:cs="Latha"/>
      <w:bCs/>
      <w:color w:val="000000"/>
      <w:sz w:val="30"/>
      <w:szCs w:val="30"/>
    </w:rPr>
  </w:style>
  <w:style w:type="paragraph" w:customStyle="1" w:styleId="214">
    <w:name w:val="正文文本缩进 21"/>
    <w:basedOn w:val="a"/>
    <w:qFormat/>
    <w:pPr>
      <w:widowControl/>
      <w:overflowPunct w:val="0"/>
      <w:autoSpaceDE w:val="0"/>
      <w:autoSpaceDN w:val="0"/>
      <w:ind w:left="540" w:hanging="540"/>
      <w:jc w:val="left"/>
      <w:textAlignment w:val="baseline"/>
    </w:pPr>
    <w:rPr>
      <w:kern w:val="0"/>
      <w:sz w:val="24"/>
      <w:szCs w:val="20"/>
    </w:rPr>
  </w:style>
  <w:style w:type="paragraph" w:customStyle="1" w:styleId="afffffffffffffff0">
    <w:name w:val="文本正文"/>
    <w:basedOn w:val="1e"/>
    <w:qFormat/>
    <w:pPr>
      <w:ind w:rightChars="9" w:right="22" w:firstLine="200"/>
      <w:textAlignment w:val="baseline"/>
    </w:pPr>
    <w:rPr>
      <w:bCs/>
      <w:smallCaps/>
      <w:szCs w:val="24"/>
    </w:rPr>
  </w:style>
  <w:style w:type="paragraph" w:customStyle="1" w:styleId="afffffffffffffff1">
    <w:name w:val="左对齐的表内文字"/>
    <w:basedOn w:val="a"/>
    <w:qFormat/>
    <w:pPr>
      <w:adjustRightInd/>
    </w:pPr>
    <w:rPr>
      <w:rFonts w:eastAsia="仿宋_GB2312" w:cs="宋体"/>
      <w:szCs w:val="20"/>
    </w:rPr>
  </w:style>
  <w:style w:type="paragraph" w:customStyle="1" w:styleId="1fff3">
    <w:name w:val="封面1级标题"/>
    <w:basedOn w:val="a"/>
    <w:next w:val="a"/>
    <w:qFormat/>
    <w:pPr>
      <w:adjustRightInd/>
      <w:spacing w:beforeLines="800"/>
      <w:jc w:val="center"/>
    </w:pPr>
    <w:rPr>
      <w:rFonts w:ascii="Arial" w:eastAsia="黑体" w:hAnsi="Arial" w:cs="宋体"/>
      <w:b/>
      <w:sz w:val="72"/>
      <w:szCs w:val="72"/>
    </w:rPr>
  </w:style>
  <w:style w:type="paragraph" w:customStyle="1" w:styleId="f65656512">
    <w:name w:val="f656565_12"/>
    <w:basedOn w:val="a"/>
    <w:qFormat/>
    <w:pPr>
      <w:widowControl/>
      <w:adjustRightInd/>
      <w:spacing w:before="100" w:beforeAutospacing="1" w:after="100" w:afterAutospacing="1" w:line="300" w:lineRule="atLeast"/>
      <w:jc w:val="left"/>
    </w:pPr>
    <w:rPr>
      <w:rFonts w:ascii="Arial" w:hAnsi="Arial" w:cs="Arial"/>
      <w:color w:val="656565"/>
      <w:kern w:val="0"/>
      <w:sz w:val="17"/>
      <w:szCs w:val="17"/>
    </w:rPr>
  </w:style>
  <w:style w:type="paragraph" w:customStyle="1" w:styleId="-1">
    <w:name w:val="正文-带编号1)"/>
    <w:basedOn w:val="a"/>
    <w:qFormat/>
    <w:pPr>
      <w:adjustRightInd/>
      <w:spacing w:line="400" w:lineRule="exact"/>
      <w:ind w:left="420" w:hanging="420"/>
    </w:pPr>
    <w:rPr>
      <w:rFonts w:ascii="Arial" w:hAnsi="Arial"/>
    </w:rPr>
  </w:style>
  <w:style w:type="paragraph" w:customStyle="1" w:styleId="afffffffffffffff2">
    <w:name w:val="题目项目"/>
    <w:basedOn w:val="a"/>
    <w:qFormat/>
    <w:pPr>
      <w:tabs>
        <w:tab w:val="left" w:pos="840"/>
      </w:tabs>
      <w:adjustRightInd/>
      <w:spacing w:beforeLines="100" w:afterLines="50"/>
      <w:ind w:left="840" w:hanging="420"/>
    </w:pPr>
  </w:style>
  <w:style w:type="paragraph" w:customStyle="1" w:styleId="2ChapterXXStatementh22Header2l2Level2Headhea1">
    <w:name w:val="样式 标题 2Chapter X.X. Statementh22Header 2l2Level 2 Headhea...1"/>
    <w:basedOn w:val="30"/>
    <w:qFormat/>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afffffffffffffff3">
    <w:name w:val="正文居中"/>
    <w:pPr>
      <w:widowControl w:val="0"/>
      <w:spacing w:line="240" w:lineRule="exact"/>
      <w:ind w:leftChars="-50" w:left="-105" w:rightChars="-50" w:right="-105"/>
      <w:jc w:val="center"/>
    </w:pPr>
    <w:rPr>
      <w:bCs/>
      <w:sz w:val="18"/>
      <w:szCs w:val="18"/>
    </w:rPr>
  </w:style>
  <w:style w:type="paragraph" w:customStyle="1" w:styleId="afffffffffffffff4">
    <w:name w:val="图表"/>
    <w:basedOn w:val="a"/>
    <w:qFormat/>
    <w:pPr>
      <w:snapToGrid w:val="0"/>
      <w:jc w:val="center"/>
    </w:pPr>
    <w:rPr>
      <w:rFonts w:ascii="宋体" w:hAnsi="宋体"/>
      <w:szCs w:val="21"/>
    </w:rPr>
  </w:style>
  <w:style w:type="paragraph" w:customStyle="1" w:styleId="115">
    <w:name w:val="列出段落11"/>
    <w:basedOn w:val="a"/>
    <w:qFormat/>
    <w:pPr>
      <w:adjustRightInd/>
      <w:ind w:firstLineChars="200" w:firstLine="420"/>
    </w:pPr>
    <w:rPr>
      <w:rFonts w:ascii="Calibri" w:hAnsi="Calibri"/>
      <w:szCs w:val="22"/>
    </w:rPr>
  </w:style>
  <w:style w:type="paragraph" w:customStyle="1" w:styleId="afffffffffffffff5">
    <w:name w:val="内文正文"/>
    <w:basedOn w:val="a"/>
    <w:link w:val="Charffff4"/>
    <w:qFormat/>
    <w:pPr>
      <w:snapToGrid w:val="0"/>
      <w:spacing w:line="400" w:lineRule="atLeast"/>
      <w:ind w:firstLineChars="200" w:firstLine="200"/>
    </w:pPr>
    <w:rPr>
      <w:rFonts w:ascii="宋体"/>
    </w:rPr>
  </w:style>
  <w:style w:type="paragraph" w:customStyle="1" w:styleId="afffffffffffffff6">
    <w:name w:val="图样式"/>
    <w:basedOn w:val="a"/>
    <w:pPr>
      <w:keepNext/>
      <w:widowControl/>
      <w:adjustRightInd/>
      <w:spacing w:before="80" w:after="80"/>
      <w:jc w:val="center"/>
    </w:pPr>
    <w:rPr>
      <w:szCs w:val="20"/>
    </w:rPr>
  </w:style>
  <w:style w:type="paragraph" w:customStyle="1" w:styleId="3CharCharChar">
    <w:name w:val="样式 样式3 + 宋体 五号 Char Char Char"/>
    <w:basedOn w:val="a"/>
    <w:qFormat/>
    <w:pPr>
      <w:keepNext/>
      <w:keepLines/>
      <w:tabs>
        <w:tab w:val="left" w:pos="1050"/>
      </w:tabs>
      <w:adjustRightInd/>
      <w:ind w:left="1050" w:hanging="450"/>
      <w:jc w:val="left"/>
      <w:outlineLvl w:val="7"/>
    </w:pPr>
    <w:rPr>
      <w:rFonts w:ascii="宋体" w:hAnsi="宋体"/>
      <w:b/>
      <w:bCs/>
    </w:rPr>
  </w:style>
  <w:style w:type="paragraph" w:customStyle="1" w:styleId="NormalIndent1">
    <w:name w:val="Normal Indent1"/>
    <w:basedOn w:val="a"/>
    <w:qFormat/>
    <w:pPr>
      <w:adjustRightInd/>
      <w:ind w:firstLine="420"/>
    </w:pPr>
    <w:rPr>
      <w:szCs w:val="20"/>
    </w:rPr>
  </w:style>
  <w:style w:type="paragraph" w:customStyle="1" w:styleId="2fff8">
    <w:name w:val="标书_标题2"/>
    <w:basedOn w:val="21"/>
    <w:qFormat/>
    <w:pPr>
      <w:tabs>
        <w:tab w:val="clear" w:pos="432"/>
      </w:tabs>
      <w:spacing w:before="260" w:line="415" w:lineRule="auto"/>
      <w:ind w:left="0" w:firstLine="0"/>
      <w:jc w:val="both"/>
    </w:pPr>
    <w:rPr>
      <w:rFonts w:ascii="Arial" w:eastAsia="黑体" w:hAnsi="Arial"/>
      <w:sz w:val="28"/>
      <w:szCs w:val="20"/>
      <w:lang w:val="en-US"/>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CharChar3CharCharCharChar">
    <w:name w:val="Char Char3 Char Char Char Char"/>
    <w:basedOn w:val="a"/>
    <w:qFormat/>
    <w:pPr>
      <w:widowControl/>
      <w:adjustRightInd/>
      <w:spacing w:after="160" w:line="360" w:lineRule="auto"/>
      <w:jc w:val="left"/>
    </w:pPr>
    <w:rPr>
      <w:rFonts w:ascii="Verdana" w:hAnsi="Verdana"/>
      <w:kern w:val="0"/>
      <w:sz w:val="24"/>
      <w:szCs w:val="20"/>
      <w:lang w:eastAsia="en-US"/>
    </w:rPr>
  </w:style>
  <w:style w:type="paragraph" w:customStyle="1" w:styleId="afffffffffffffff7">
    <w:name w:val="段落正文"/>
    <w:basedOn w:val="a"/>
    <w:qFormat/>
    <w:pPr>
      <w:adjustRightInd/>
      <w:spacing w:line="360" w:lineRule="auto"/>
      <w:ind w:firstLineChars="200" w:firstLine="560"/>
    </w:pPr>
    <w:rPr>
      <w:sz w:val="28"/>
      <w:szCs w:val="28"/>
    </w:rPr>
  </w:style>
  <w:style w:type="paragraph" w:customStyle="1" w:styleId="Char130">
    <w:name w:val="Char13"/>
    <w:basedOn w:val="a"/>
    <w:qFormat/>
    <w:pPr>
      <w:widowControl/>
      <w:adjustRightInd/>
      <w:spacing w:after="160" w:line="240" w:lineRule="exact"/>
      <w:jc w:val="left"/>
    </w:pPr>
    <w:rPr>
      <w:rFonts w:ascii="Verdana" w:hAnsi="Verdana"/>
      <w:kern w:val="0"/>
      <w:sz w:val="20"/>
      <w:szCs w:val="20"/>
      <w:lang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Cs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
    <w:name w:val="绿盟科技--正文首行缩进"/>
    <w:basedOn w:val="a"/>
    <w:qFormat/>
    <w:pPr>
      <w:widowControl/>
      <w:adjustRightInd/>
      <w:spacing w:after="50" w:line="300" w:lineRule="auto"/>
      <w:ind w:firstLineChars="200" w:firstLine="200"/>
      <w:jc w:val="left"/>
    </w:pPr>
    <w:rPr>
      <w:rFonts w:ascii="Arial" w:hAnsi="Arial"/>
      <w:kern w:val="0"/>
      <w:szCs w:val="21"/>
    </w:rPr>
  </w:style>
  <w:style w:type="paragraph" w:customStyle="1" w:styleId="4f2">
    <w:name w:val="样式　标题4"/>
    <w:basedOn w:val="4ChapterXXX051"/>
    <w:next w:val="a"/>
    <w:qFormat/>
  </w:style>
  <w:style w:type="paragraph" w:customStyle="1" w:styleId="My1">
    <w:name w:val="My 正文"/>
    <w:basedOn w:val="a"/>
    <w:qFormat/>
    <w:pPr>
      <w:adjustRightInd/>
      <w:spacing w:line="520" w:lineRule="exact"/>
      <w:ind w:firstLineChars="200" w:firstLine="480"/>
    </w:pPr>
    <w:rPr>
      <w:rFonts w:ascii="宋体" w:hAnsi="宋体" w:cs="宋体"/>
      <w:bCs/>
      <w:sz w:val="24"/>
      <w:szCs w:val="20"/>
    </w:rPr>
  </w:style>
  <w:style w:type="paragraph" w:customStyle="1" w:styleId="Table-ColHead">
    <w:name w:val="Table - Col. Head"/>
    <w:basedOn w:val="a"/>
    <w:qFormat/>
    <w:pPr>
      <w:keepNext/>
      <w:widowControl/>
      <w:adjustRightInd/>
      <w:spacing w:before="60" w:afterLines="50"/>
      <w:jc w:val="left"/>
    </w:pPr>
    <w:rPr>
      <w:rFonts w:ascii="Arial" w:hAnsi="Arial"/>
      <w:b/>
      <w:kern w:val="0"/>
      <w:sz w:val="18"/>
      <w:szCs w:val="20"/>
      <w:lang w:eastAsia="en-US"/>
    </w:rPr>
  </w:style>
  <w:style w:type="paragraph" w:customStyle="1" w:styleId="3ChapterXXX051">
    <w:name w:val="样式 标题 3Chapter X.X.X. + 段后: 0.5 行1"/>
    <w:basedOn w:val="30"/>
    <w:next w:val="a"/>
    <w:qFormat/>
    <w:pPr>
      <w:keepLines w:val="0"/>
      <w:tabs>
        <w:tab w:val="clear" w:pos="900"/>
      </w:tabs>
      <w:adjustRightInd/>
      <w:spacing w:before="120" w:afterLines="50" w:line="240" w:lineRule="auto"/>
      <w:ind w:left="0" w:firstLine="0"/>
      <w:jc w:val="left"/>
    </w:pPr>
    <w:rPr>
      <w:rFonts w:ascii="宋体" w:hAnsi="Calibri" w:cs="宋体"/>
      <w:snapToGrid w:val="0"/>
      <w:kern w:val="0"/>
      <w:sz w:val="24"/>
      <w:szCs w:val="20"/>
    </w:rPr>
  </w:style>
  <w:style w:type="paragraph" w:customStyle="1" w:styleId="text">
    <w:name w:val="text"/>
    <w:basedOn w:val="a"/>
    <w:qFormat/>
    <w:pPr>
      <w:spacing w:before="120" w:line="360" w:lineRule="auto"/>
      <w:ind w:firstLine="425"/>
      <w:jc w:val="left"/>
      <w:textAlignment w:val="baseline"/>
    </w:pPr>
    <w:rPr>
      <w:rFonts w:ascii="宋体" w:hAnsi="Arial" w:cs="Arial"/>
      <w:bCs/>
      <w:kern w:val="0"/>
      <w:sz w:val="26"/>
      <w:szCs w:val="32"/>
    </w:rPr>
  </w:style>
  <w:style w:type="paragraph" w:customStyle="1" w:styleId="CharCharCharChar21">
    <w:name w:val="Char Char Char Char2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53">
    <w:name w:val="样式 四号 行距: 1.5 倍行距"/>
    <w:basedOn w:val="a"/>
    <w:pPr>
      <w:adjustRightInd/>
      <w:spacing w:line="312" w:lineRule="auto"/>
      <w:ind w:firstLineChars="202" w:firstLine="202"/>
    </w:pPr>
    <w:rPr>
      <w:rFonts w:cs="宋体"/>
      <w:sz w:val="24"/>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20"/>
      <w:szCs w:val="20"/>
    </w:rPr>
  </w:style>
  <w:style w:type="paragraph" w:customStyle="1" w:styleId="Char90">
    <w:name w:val="Char9"/>
    <w:basedOn w:val="a"/>
    <w:qFormat/>
    <w:pPr>
      <w:textAlignment w:val="baseline"/>
    </w:pPr>
    <w:rPr>
      <w:rFonts w:ascii="Tahoma" w:hAnsi="Tahoma"/>
      <w:sz w:val="24"/>
      <w:szCs w:val="20"/>
    </w:rPr>
  </w:style>
  <w:style w:type="paragraph" w:customStyle="1" w:styleId="3h33rdlevelHeading3-oldH3Fab-3level3PIM3Leve">
    <w:name w:val="样式 标题 3h33rd levelHeading 3 - oldH3Fab-3level_3PIM 3Leve..."/>
    <w:basedOn w:val="30"/>
    <w:qFormat/>
    <w:pPr>
      <w:widowControl/>
      <w:tabs>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3fb">
    <w:name w:val="标准标题3"/>
    <w:basedOn w:val="30"/>
    <w:qFormat/>
    <w:pPr>
      <w:tabs>
        <w:tab w:val="clear" w:pos="900"/>
        <w:tab w:val="left" w:pos="1050"/>
      </w:tabs>
      <w:adjustRightInd/>
      <w:spacing w:line="240" w:lineRule="auto"/>
      <w:ind w:leftChars="-258" w:left="-258" w:firstLine="0"/>
    </w:pPr>
    <w:rPr>
      <w:rFonts w:ascii="Calibri" w:eastAsia="仿宋_GB2312" w:hAnsi="Calibri"/>
      <w:sz w:val="28"/>
    </w:rPr>
  </w:style>
  <w:style w:type="paragraph" w:customStyle="1" w:styleId="ParaCharCharChar">
    <w:name w:val="默认段落字体 Para Char Char Char"/>
    <w:basedOn w:val="a"/>
    <w:pPr>
      <w:adjustRightInd/>
    </w:pPr>
  </w:style>
  <w:style w:type="paragraph" w:customStyle="1" w:styleId="5e">
    <w:name w:val="5级"/>
    <w:basedOn w:val="a"/>
    <w:next w:val="a0"/>
    <w:qFormat/>
    <w:pPr>
      <w:adjustRightInd/>
      <w:ind w:left="1984" w:hanging="850"/>
    </w:pPr>
    <w:rPr>
      <w:rFonts w:ascii="Calibri" w:eastAsia="黑体" w:hAnsi="Calibri"/>
      <w:kern w:val="0"/>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S4-L15">
    <w:name w:val="S4-L15"/>
    <w:basedOn w:val="a"/>
    <w:qFormat/>
    <w:pPr>
      <w:adjustRightInd/>
      <w:spacing w:after="120" w:line="360" w:lineRule="auto"/>
      <w:ind w:left="720" w:firstLine="392"/>
    </w:pPr>
    <w:rPr>
      <w:szCs w:val="21"/>
      <w:lang w:val="fr-FR"/>
    </w:rPr>
  </w:style>
  <w:style w:type="paragraph" w:customStyle="1" w:styleId="afffffffffffffff8">
    <w:name w:val="正文居中_加粗"/>
    <w:basedOn w:val="a"/>
    <w:qFormat/>
    <w:pPr>
      <w:adjustRightInd/>
      <w:spacing w:line="360" w:lineRule="auto"/>
      <w:jc w:val="center"/>
    </w:pPr>
    <w:rPr>
      <w:rFonts w:ascii="宋体" w:hAnsi="宋体"/>
      <w:b/>
      <w:sz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afffffffffffffff9">
    <w:name w:val="二级."/>
    <w:basedOn w:val="21"/>
    <w:qFormat/>
    <w:pPr>
      <w:tabs>
        <w:tab w:val="clear" w:pos="432"/>
        <w:tab w:val="left" w:pos="0"/>
      </w:tabs>
      <w:spacing w:line="528" w:lineRule="auto"/>
      <w:ind w:left="181" w:hanging="181"/>
      <w:jc w:val="both"/>
    </w:pPr>
    <w:rPr>
      <w:rFonts w:ascii="Arial" w:eastAsia="黑体" w:hAnsi="Arial"/>
      <w:bCs w:val="0"/>
      <w:kern w:val="0"/>
      <w:sz w:val="36"/>
      <w:szCs w:val="20"/>
      <w:lang w:val="en-US"/>
    </w:rPr>
  </w:style>
  <w:style w:type="paragraph" w:customStyle="1" w:styleId="CharChar1CharCharCharCharCharCharCharCharCharCharCharCharCharChar">
    <w:name w:val="Char Char1 Char Char Char Char Char Char Char Char Char Char Char Char Char Char"/>
    <w:basedOn w:val="a"/>
    <w:qFormat/>
    <w:pPr>
      <w:widowControl/>
      <w:adjustRightInd/>
      <w:spacing w:after="160" w:line="240" w:lineRule="exact"/>
      <w:jc w:val="left"/>
    </w:pPr>
    <w:rPr>
      <w:szCs w:val="20"/>
    </w:rPr>
  </w:style>
  <w:style w:type="paragraph" w:customStyle="1" w:styleId="40505">
    <w:name w:val="样式 样式 标题 4 + 段后: 0.5 行 + 段后: 0.5 行"/>
    <w:basedOn w:val="405"/>
    <w:qFormat/>
    <w:pPr>
      <w:tabs>
        <w:tab w:val="left" w:pos="864"/>
      </w:tabs>
      <w:ind w:left="864" w:hanging="864"/>
    </w:pPr>
  </w:style>
  <w:style w:type="paragraph" w:customStyle="1" w:styleId="200">
    <w:name w:val="样式 模板正文 + 左侧:  2 字符 段前: 0 磅 行距: 单倍行距"/>
    <w:basedOn w:val="a"/>
    <w:qFormat/>
    <w:pPr>
      <w:wordWrap w:val="0"/>
      <w:adjustRightInd/>
      <w:spacing w:before="120" w:line="320" w:lineRule="exact"/>
      <w:ind w:firstLineChars="200" w:firstLine="200"/>
    </w:pPr>
    <w:rPr>
      <w:rFonts w:ascii="Arial" w:hAnsi="Arial"/>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CM12">
    <w:name w:val="CM12"/>
    <w:basedOn w:val="Default"/>
    <w:next w:val="Default"/>
    <w:qFormat/>
    <w:pPr>
      <w:spacing w:line="468" w:lineRule="atLeast"/>
    </w:pPr>
    <w:rPr>
      <w:rFonts w:ascii="宋体" w:eastAsia="宋体" w:cs="Times New Roman"/>
      <w:color w:val="auto"/>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宋体" w:hAnsi="宋体" w:cs="宋体"/>
      <w:kern w:val="0"/>
      <w:sz w:val="20"/>
      <w:szCs w:val="20"/>
    </w:rPr>
  </w:style>
  <w:style w:type="paragraph" w:customStyle="1" w:styleId="afffffffffffffffa">
    <w:name w:val="自定义表格文字"/>
    <w:basedOn w:val="a"/>
    <w:qFormat/>
    <w:pPr>
      <w:adjustRightInd/>
      <w:spacing w:before="60" w:after="60" w:line="320" w:lineRule="exact"/>
      <w:jc w:val="left"/>
    </w:pPr>
    <w:rPr>
      <w:rFonts w:ascii="宋体" w:eastAsia="楷体_GB2312"/>
    </w:rPr>
  </w:style>
  <w:style w:type="paragraph" w:customStyle="1" w:styleId="Paragraph10">
    <w:name w:val="Paragraph1"/>
    <w:basedOn w:val="a"/>
    <w:qFormat/>
    <w:pPr>
      <w:adjustRightInd/>
      <w:spacing w:before="80" w:afterLines="50"/>
    </w:pPr>
    <w:rPr>
      <w:rFonts w:ascii="宋体"/>
      <w:snapToGrid w:val="0"/>
      <w:kern w:val="0"/>
      <w:szCs w:val="20"/>
    </w:rPr>
  </w:style>
  <w:style w:type="paragraph" w:customStyle="1" w:styleId="Tabletext1">
    <w:name w:val="Tabletext"/>
    <w:basedOn w:val="a"/>
    <w:qFormat/>
    <w:pPr>
      <w:keepLines/>
      <w:adjustRightInd/>
      <w:spacing w:afterLines="50"/>
      <w:jc w:val="left"/>
    </w:pPr>
    <w:rPr>
      <w:rFonts w:ascii="宋体"/>
      <w:snapToGrid w:val="0"/>
      <w:kern w:val="0"/>
      <w:szCs w:val="20"/>
    </w:rPr>
  </w:style>
  <w:style w:type="paragraph" w:customStyle="1" w:styleId="CharChar12CharCharCharChar">
    <w:name w:val="Char Char12 Char Char Char Char"/>
    <w:basedOn w:val="a"/>
    <w:qFormat/>
    <w:pPr>
      <w:tabs>
        <w:tab w:val="left" w:pos="432"/>
      </w:tabs>
      <w:adjustRightInd/>
      <w:ind w:left="432" w:hanging="432"/>
    </w:pPr>
    <w:rPr>
      <w:rFonts w:ascii="Tahoma" w:hAnsi="Tahoma"/>
      <w:sz w:val="24"/>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宋体" w:hAnsi="宋体" w:cs="宋体"/>
      <w:kern w:val="0"/>
      <w:sz w:val="19"/>
      <w:szCs w:val="19"/>
    </w:rPr>
  </w:style>
  <w:style w:type="paragraph" w:customStyle="1" w:styleId="afffffffffffffffb">
    <w:name w:val="二级标题"/>
    <w:basedOn w:val="21"/>
    <w:qFormat/>
    <w:pPr>
      <w:tabs>
        <w:tab w:val="clear" w:pos="432"/>
        <w:tab w:val="left" w:pos="1116"/>
      </w:tabs>
      <w:spacing w:before="260" w:after="260" w:line="416" w:lineRule="auto"/>
      <w:ind w:left="1116" w:hanging="576"/>
      <w:jc w:val="both"/>
    </w:pPr>
    <w:rPr>
      <w:rFonts w:ascii="黑体" w:eastAsia="黑体" w:hAnsi="Cambria"/>
      <w:kern w:val="0"/>
      <w:lang w:val="en-US"/>
    </w:rPr>
  </w:style>
  <w:style w:type="paragraph" w:customStyle="1" w:styleId="1fff4">
    <w:name w:val="普通(网站)1"/>
    <w:basedOn w:val="a"/>
    <w:qFormat/>
    <w:pPr>
      <w:widowControl/>
      <w:adjustRightInd/>
      <w:spacing w:before="100" w:beforeAutospacing="1" w:after="100" w:afterAutospacing="1"/>
      <w:jc w:val="left"/>
    </w:pPr>
    <w:rPr>
      <w:rFonts w:ascii="宋体" w:hAnsi="宋体" w:hint="eastAsia"/>
      <w:color w:val="000000"/>
      <w:sz w:val="24"/>
      <w:szCs w:val="22"/>
    </w:rPr>
  </w:style>
  <w:style w:type="paragraph" w:customStyle="1" w:styleId="2fff9">
    <w:name w:val="标准标题2"/>
    <w:basedOn w:val="21"/>
    <w:qFormat/>
    <w:pPr>
      <w:tabs>
        <w:tab w:val="clear" w:pos="432"/>
      </w:tabs>
      <w:spacing w:before="260" w:after="260"/>
      <w:ind w:left="0" w:firstLine="0"/>
      <w:jc w:val="both"/>
    </w:pPr>
    <w:rPr>
      <w:rFonts w:ascii="Arial" w:hAnsi="Arial"/>
      <w:bCs w:val="0"/>
      <w:sz w:val="28"/>
      <w:lang w:val="en-US"/>
    </w:rPr>
  </w:style>
  <w:style w:type="paragraph" w:customStyle="1" w:styleId="Bullet1">
    <w:name w:val="Bullet1"/>
    <w:basedOn w:val="a"/>
    <w:qFormat/>
    <w:pPr>
      <w:adjustRightInd/>
      <w:spacing w:afterLines="50"/>
      <w:ind w:left="720" w:hanging="432"/>
      <w:jc w:val="left"/>
    </w:pPr>
    <w:rPr>
      <w:rFonts w:ascii="宋体"/>
      <w:snapToGrid w:val="0"/>
      <w:kern w:val="0"/>
      <w:szCs w:val="20"/>
    </w:rPr>
  </w:style>
  <w:style w:type="paragraph" w:customStyle="1" w:styleId="Style148">
    <w:name w:val="_Style 148"/>
    <w:next w:val="a"/>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0"/>
    <w:qFormat/>
    <w:pPr>
      <w:tabs>
        <w:tab w:val="clear" w:pos="432"/>
      </w:tabs>
      <w:adjustRightInd/>
      <w:spacing w:before="0" w:after="120" w:line="360" w:lineRule="auto"/>
      <w:ind w:left="0" w:firstLine="0"/>
    </w:pPr>
    <w:rPr>
      <w:rFonts w:ascii="黑体" w:eastAsia="黑体" w:hAnsi="Calibri" w:cs="宋体"/>
      <w:sz w:val="36"/>
      <w:szCs w:val="36"/>
    </w:rPr>
  </w:style>
  <w:style w:type="paragraph" w:customStyle="1" w:styleId="15225">
    <w:name w:val="样式 小四 行距: 1.5 倍行距 首行缩进:  2.25 字符"/>
    <w:basedOn w:val="a"/>
    <w:qFormat/>
    <w:pPr>
      <w:tabs>
        <w:tab w:val="left" w:pos="360"/>
        <w:tab w:val="left" w:pos="704"/>
      </w:tabs>
      <w:adjustRightInd/>
      <w:spacing w:line="360" w:lineRule="auto"/>
    </w:pPr>
    <w:rPr>
      <w:rFonts w:ascii="宋体" w:hAnsi="宋体"/>
      <w:spacing w:val="-8"/>
      <w:sz w:val="24"/>
      <w:szCs w:val="20"/>
    </w:rPr>
  </w:style>
  <w:style w:type="paragraph" w:customStyle="1" w:styleId="CharChar1CharCharCharChar1CharCharChar">
    <w:name w:val="Char Char1 Char Char Char Char1 Char Char Char"/>
    <w:basedOn w:val="a"/>
    <w:qFormat/>
    <w:pPr>
      <w:spacing w:line="360" w:lineRule="atLeast"/>
      <w:textAlignment w:val="baseline"/>
    </w:pPr>
    <w:rPr>
      <w:rFonts w:ascii="Tahoma" w:hAnsi="Tahoma"/>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20015">
    <w:name w:val="样式 标题 2 + 宋体 小四 段前: 0 磅 段后: 0 磅 行距: 1.5 倍行距"/>
    <w:basedOn w:val="21"/>
    <w:qFormat/>
    <w:pPr>
      <w:tabs>
        <w:tab w:val="clear" w:pos="432"/>
        <w:tab w:val="left" w:pos="420"/>
      </w:tabs>
      <w:ind w:left="420" w:hanging="420"/>
      <w:jc w:val="both"/>
    </w:pPr>
    <w:rPr>
      <w:rFonts w:ascii="宋体" w:eastAsia="宋体" w:hAnsi="宋体" w:cs="宋体"/>
      <w:sz w:val="24"/>
      <w:szCs w:val="20"/>
      <w:lang w:val="en-US"/>
    </w:rPr>
  </w:style>
  <w:style w:type="paragraph" w:customStyle="1" w:styleId="1fff5">
    <w:name w:val="彩色列表1"/>
    <w:basedOn w:val="a"/>
    <w:qFormat/>
    <w:pPr>
      <w:tabs>
        <w:tab w:val="left" w:pos="1200"/>
      </w:tabs>
      <w:adjustRightInd/>
      <w:ind w:left="1200" w:hanging="360"/>
    </w:pPr>
    <w:rPr>
      <w:rFonts w:ascii="Calibri" w:hAnsi="Calibri"/>
      <w:szCs w:val="22"/>
    </w:rPr>
  </w:style>
  <w:style w:type="paragraph" w:customStyle="1" w:styleId="1fff6">
    <w:name w:val="页眉1"/>
    <w:basedOn w:val="a"/>
    <w:qFormat/>
    <w:pPr>
      <w:widowControl/>
      <w:adjustRightInd/>
      <w:spacing w:before="150" w:after="150" w:line="320" w:lineRule="atLeast"/>
      <w:jc w:val="left"/>
    </w:pPr>
    <w:rPr>
      <w:rFonts w:ascii="宋体" w:hAnsi="宋体" w:cs="宋体"/>
      <w:color w:val="003399"/>
      <w:kern w:val="0"/>
      <w:sz w:val="30"/>
      <w:szCs w:val="30"/>
    </w:rPr>
  </w:style>
  <w:style w:type="paragraph" w:customStyle="1" w:styleId="NormalIndent2">
    <w:name w:val="Normal Indent2"/>
    <w:basedOn w:val="a"/>
    <w:qFormat/>
    <w:pPr>
      <w:autoSpaceDE w:val="0"/>
      <w:autoSpaceDN w:val="0"/>
      <w:spacing w:after="180" w:line="310" w:lineRule="auto"/>
      <w:ind w:firstLine="420"/>
      <w:jc w:val="left"/>
    </w:pPr>
    <w:rPr>
      <w:kern w:val="0"/>
      <w:sz w:val="20"/>
      <w:szCs w:val="20"/>
    </w:rPr>
  </w:style>
  <w:style w:type="paragraph" w:customStyle="1" w:styleId="itemlist0">
    <w:name w:val="itemlist"/>
    <w:basedOn w:val="a"/>
    <w:qFormat/>
    <w:pPr>
      <w:widowControl/>
      <w:adjustRightInd/>
      <w:spacing w:before="100" w:beforeAutospacing="1" w:after="100" w:afterAutospacing="1"/>
      <w:jc w:val="left"/>
    </w:pPr>
    <w:rPr>
      <w:rFonts w:ascii="宋体" w:hAnsi="宋体" w:cs="宋体"/>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20"/>
      <w:szCs w:val="20"/>
    </w:rPr>
  </w:style>
  <w:style w:type="paragraph" w:customStyle="1" w:styleId="afffffffffffffffc">
    <w:name w:val="小四正文"/>
    <w:basedOn w:val="a"/>
    <w:qFormat/>
    <w:pPr>
      <w:adjustRightInd/>
      <w:spacing w:line="360" w:lineRule="auto"/>
      <w:ind w:firstLineChars="200" w:firstLine="200"/>
    </w:pPr>
    <w:rPr>
      <w:rFonts w:eastAsia="仿宋_GB2312" w:cs="宋体"/>
      <w:sz w:val="24"/>
    </w:rPr>
  </w:style>
  <w:style w:type="paragraph" w:customStyle="1" w:styleId="1521">
    <w:name w:val="样式 小四 行距: 1.5 倍行距 首行缩进:  2 字符"/>
    <w:basedOn w:val="a"/>
    <w:qFormat/>
    <w:pPr>
      <w:adjustRightInd/>
      <w:spacing w:line="360" w:lineRule="auto"/>
      <w:ind w:firstLineChars="200" w:firstLine="480"/>
    </w:pPr>
    <w:rPr>
      <w:rFonts w:cs="宋体"/>
      <w:sz w:val="24"/>
      <w:szCs w:val="20"/>
    </w:rPr>
  </w:style>
  <w:style w:type="paragraph" w:customStyle="1" w:styleId="linyang-">
    <w:name w:val="linyang-正文"/>
    <w:basedOn w:val="a"/>
    <w:qFormat/>
    <w:pPr>
      <w:adjustRightInd/>
      <w:spacing w:before="120" w:after="120" w:line="400" w:lineRule="exact"/>
      <w:ind w:firstLineChars="200" w:firstLine="200"/>
    </w:pPr>
    <w:rPr>
      <w:sz w:val="24"/>
    </w:rPr>
  </w:style>
  <w:style w:type="paragraph" w:customStyle="1" w:styleId="psubhead2cmt">
    <w:name w:val="psubhead2cmt"/>
    <w:basedOn w:val="a"/>
    <w:qFormat/>
    <w:pPr>
      <w:widowControl/>
      <w:adjustRightInd/>
      <w:spacing w:before="100" w:beforeAutospacing="1" w:after="100" w:afterAutospacing="1"/>
      <w:jc w:val="left"/>
    </w:pPr>
    <w:rPr>
      <w:rFonts w:eastAsia="Times New Roman"/>
      <w:kern w:val="0"/>
      <w:sz w:val="24"/>
    </w:rPr>
  </w:style>
  <w:style w:type="paragraph" w:customStyle="1" w:styleId="Web">
    <w:name w:val="普通 (Web)"/>
    <w:basedOn w:val="a"/>
    <w:qFormat/>
    <w:pPr>
      <w:widowControl/>
      <w:adjustRightInd/>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
    <w:qFormat/>
    <w:pPr>
      <w:tabs>
        <w:tab w:val="left" w:pos="1260"/>
      </w:tabs>
      <w:adjustRightInd/>
      <w:spacing w:beforeLines="100" w:afterLines="100"/>
      <w:ind w:left="1260" w:hanging="420"/>
      <w:jc w:val="left"/>
      <w:outlineLvl w:val="2"/>
    </w:pPr>
    <w:rPr>
      <w:rFonts w:ascii="Arial" w:hAnsi="Arial"/>
      <w:b/>
      <w:bCs/>
      <w:spacing w:val="20"/>
      <w:sz w:val="28"/>
      <w:szCs w:val="28"/>
    </w:rPr>
  </w:style>
  <w:style w:type="paragraph" w:customStyle="1" w:styleId="Paragraph4">
    <w:name w:val="Paragraph4"/>
    <w:basedOn w:val="a"/>
    <w:qFormat/>
    <w:pPr>
      <w:adjustRightInd/>
      <w:spacing w:before="80" w:afterLines="50"/>
      <w:ind w:left="2250"/>
    </w:pPr>
    <w:rPr>
      <w:rFonts w:ascii="宋体"/>
      <w:snapToGrid w:val="0"/>
      <w:kern w:val="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6"/>
    <w:qFormat/>
    <w:pPr>
      <w:adjustRightInd/>
      <w:spacing w:line="360" w:lineRule="auto"/>
      <w:jc w:val="left"/>
    </w:pPr>
    <w:rPr>
      <w:rFonts w:eastAsia="仿宋_GB2312"/>
      <w:snapToGrid/>
      <w:sz w:val="28"/>
      <w:szCs w:val="20"/>
    </w:rPr>
  </w:style>
  <w:style w:type="paragraph" w:customStyle="1" w:styleId="1fff7">
    <w:name w:val="样式 标题 1"/>
    <w:basedOn w:val="10"/>
    <w:qFormat/>
    <w:pPr>
      <w:tabs>
        <w:tab w:val="clear" w:pos="432"/>
      </w:tabs>
      <w:adjustRightInd/>
      <w:ind w:left="420" w:hanging="420"/>
    </w:pPr>
    <w:rPr>
      <w:rFonts w:ascii="黑体" w:eastAsia="黑体" w:hAnsi="黑体"/>
    </w:rPr>
  </w:style>
  <w:style w:type="paragraph" w:customStyle="1" w:styleId="CharCharCharChar1CharChar">
    <w:name w:val="Char Char Char Char1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1fff8">
    <w:name w:val="样式 标题 1 + 五号"/>
    <w:basedOn w:val="10"/>
    <w:qFormat/>
    <w:pPr>
      <w:tabs>
        <w:tab w:val="clear" w:pos="432"/>
      </w:tabs>
      <w:adjustRightInd/>
      <w:spacing w:before="0" w:after="0" w:line="240" w:lineRule="auto"/>
      <w:ind w:left="0" w:firstLine="0"/>
      <w:jc w:val="center"/>
    </w:pPr>
    <w:rPr>
      <w:rFonts w:ascii="Calibri" w:hAnsi="Calibri"/>
      <w:sz w:val="32"/>
      <w:szCs w:val="32"/>
    </w:rPr>
  </w:style>
  <w:style w:type="paragraph" w:customStyle="1" w:styleId="afffffffffffffffd">
    <w:name w:val="列表（编号二级）（绿盟科技）"/>
    <w:basedOn w:val="afffffffffffffffe"/>
    <w:qFormat/>
    <w:pPr>
      <w:spacing w:beforeLines="0"/>
      <w:ind w:left="1260"/>
    </w:pPr>
  </w:style>
  <w:style w:type="paragraph" w:customStyle="1" w:styleId="afffffffffffffffe">
    <w:name w:val="列表（编号一级）（绿盟科技）"/>
    <w:basedOn w:val="a"/>
    <w:qFormat/>
    <w:pPr>
      <w:widowControl/>
      <w:adjustRightInd/>
      <w:spacing w:beforeLines="25" w:line="300" w:lineRule="auto"/>
      <w:ind w:left="420" w:hanging="420"/>
      <w:jc w:val="left"/>
    </w:pPr>
    <w:rPr>
      <w:rFonts w:ascii="Arial" w:hAnsi="Arial"/>
      <w:kern w:val="0"/>
      <w:szCs w:val="21"/>
    </w:rPr>
  </w:style>
  <w:style w:type="paragraph" w:customStyle="1" w:styleId="1fff9">
    <w:name w:val="日期1"/>
    <w:basedOn w:val="a"/>
    <w:next w:val="a"/>
    <w:qFormat/>
    <w:pPr>
      <w:spacing w:line="312" w:lineRule="atLeast"/>
      <w:textAlignment w:val="baseline"/>
    </w:pPr>
    <w:rPr>
      <w:kern w:val="0"/>
      <w:sz w:val="24"/>
      <w:szCs w:val="20"/>
    </w:rPr>
  </w:style>
  <w:style w:type="paragraph" w:customStyle="1" w:styleId="font14">
    <w:name w:val="font14"/>
    <w:basedOn w:val="a"/>
    <w:qFormat/>
    <w:pPr>
      <w:widowControl/>
      <w:adjustRightInd/>
      <w:spacing w:before="100" w:beforeAutospacing="1" w:after="100" w:afterAutospacing="1"/>
      <w:jc w:val="left"/>
    </w:pPr>
    <w:rPr>
      <w:rFonts w:ascii="宋体" w:hAnsi="宋体" w:cs="宋体"/>
      <w:kern w:val="0"/>
      <w:sz w:val="20"/>
      <w:szCs w:val="20"/>
    </w:rPr>
  </w:style>
  <w:style w:type="paragraph" w:customStyle="1" w:styleId="contentarticle">
    <w:name w:val="contentarticle"/>
    <w:basedOn w:val="a"/>
    <w:qFormat/>
    <w:pPr>
      <w:widowControl/>
      <w:adjustRightInd/>
      <w:spacing w:before="100" w:beforeAutospacing="1" w:after="100" w:afterAutospacing="1"/>
      <w:jc w:val="left"/>
    </w:pPr>
    <w:rPr>
      <w:rFonts w:ascii="宋体" w:hAnsi="宋体" w:cs="宋体"/>
      <w:kern w:val="0"/>
      <w:sz w:val="24"/>
    </w:rPr>
  </w:style>
  <w:style w:type="paragraph" w:customStyle="1" w:styleId="S4-L15-No">
    <w:name w:val="S4-L15-No"/>
    <w:basedOn w:val="S4-L15"/>
    <w:qFormat/>
    <w:pPr>
      <w:tabs>
        <w:tab w:val="left" w:pos="720"/>
      </w:tabs>
      <w:ind w:hanging="720"/>
    </w:pPr>
  </w:style>
  <w:style w:type="paragraph" w:customStyle="1" w:styleId="xl100">
    <w:name w:val="xl100"/>
    <w:basedOn w:val="a"/>
    <w:qFormat/>
    <w:pPr>
      <w:widowControl/>
      <w:adjustRightInd/>
      <w:spacing w:before="100" w:beforeAutospacing="1" w:after="100" w:afterAutospacing="1"/>
    </w:pPr>
    <w:rPr>
      <w:rFonts w:ascii="宋体" w:hAnsi="宋体" w:cs="宋体"/>
      <w:color w:val="000000"/>
      <w:kern w:val="0"/>
      <w:szCs w:val="21"/>
    </w:rPr>
  </w:style>
  <w:style w:type="paragraph" w:customStyle="1" w:styleId="affffffffffffffff">
    <w:name w:val="红日标题"/>
    <w:basedOn w:val="aff8"/>
    <w:next w:val="a"/>
    <w:qFormat/>
    <w:pPr>
      <w:pageBreakBefore/>
      <w:overflowPunct/>
      <w:autoSpaceDE/>
      <w:autoSpaceDN/>
      <w:adjustRightInd/>
      <w:spacing w:before="240" w:after="60" w:line="276" w:lineRule="auto"/>
      <w:ind w:left="420" w:hanging="420"/>
      <w:jc w:val="left"/>
      <w:textAlignment w:val="auto"/>
      <w:outlineLvl w:val="0"/>
    </w:pPr>
    <w:rPr>
      <w:rFonts w:ascii="Arial" w:hAnsi="Arial"/>
      <w:bCs/>
      <w:caps/>
      <w:color w:val="4F81BD"/>
      <w:spacing w:val="10"/>
      <w:kern w:val="28"/>
      <w:sz w:val="36"/>
      <w:szCs w:val="36"/>
      <w:lang w:val="en-US" w:eastAsia="en-US" w:bidi="en-US"/>
    </w:rPr>
  </w:style>
  <w:style w:type="paragraph" w:customStyle="1" w:styleId="pbullet2cmt">
    <w:name w:val="pbullet2cmt"/>
    <w:basedOn w:val="a"/>
    <w:qFormat/>
    <w:pPr>
      <w:widowControl/>
      <w:adjustRightInd/>
      <w:spacing w:before="100" w:beforeAutospacing="1" w:after="100" w:afterAutospacing="1"/>
      <w:jc w:val="left"/>
    </w:pPr>
    <w:rPr>
      <w:rFonts w:ascii="宋体" w:hAnsi="宋体" w:cs="宋体"/>
      <w:kern w:val="0"/>
      <w:sz w:val="24"/>
    </w:rPr>
  </w:style>
  <w:style w:type="paragraph" w:customStyle="1" w:styleId="PDGInstructions">
    <w:name w:val="PDGInstructions"/>
    <w:basedOn w:val="a"/>
    <w:qFormat/>
    <w:pPr>
      <w:widowControl/>
      <w:adjustRightInd/>
      <w:spacing w:before="60" w:after="60"/>
      <w:ind w:right="360"/>
      <w:jc w:val="left"/>
    </w:pPr>
    <w:rPr>
      <w:rFonts w:ascii="Garamond" w:hAnsi="Garamond"/>
      <w:color w:val="FF0000"/>
      <w:kern w:val="0"/>
      <w:sz w:val="24"/>
      <w:szCs w:val="20"/>
      <w:lang w:eastAsia="en-US"/>
    </w:rPr>
  </w:style>
  <w:style w:type="paragraph" w:customStyle="1" w:styleId="xl122">
    <w:name w:val="xl122"/>
    <w:basedOn w:val="a"/>
    <w:qFormat/>
    <w:pPr>
      <w:widowControl/>
      <w:pBdr>
        <w:top w:val="single" w:sz="4" w:space="0" w:color="auto"/>
        <w:bottom w:val="single" w:sz="4" w:space="0" w:color="auto"/>
      </w:pBdr>
      <w:adjustRightInd/>
      <w:spacing w:before="100" w:beforeAutospacing="1" w:after="100" w:afterAutospacing="1"/>
      <w:jc w:val="center"/>
    </w:pPr>
    <w:rPr>
      <w:rFonts w:ascii="宋体" w:hAnsi="宋体" w:cs="宋体"/>
      <w:b/>
      <w:bCs/>
      <w:kern w:val="0"/>
      <w:sz w:val="20"/>
      <w:szCs w:val="20"/>
    </w:rPr>
  </w:style>
  <w:style w:type="paragraph" w:customStyle="1" w:styleId="S4-B-L15">
    <w:name w:val="S4-B-L15"/>
    <w:basedOn w:val="a"/>
    <w:qFormat/>
    <w:pPr>
      <w:adjustRightInd/>
      <w:spacing w:line="360" w:lineRule="auto"/>
    </w:pPr>
    <w:rPr>
      <w:b/>
      <w:bCs/>
      <w:sz w:val="24"/>
    </w:rPr>
  </w:style>
  <w:style w:type="paragraph" w:customStyle="1" w:styleId="66">
    <w:name w:val="标题6"/>
    <w:basedOn w:val="a"/>
    <w:next w:val="10"/>
    <w:qFormat/>
    <w:pPr>
      <w:widowControl/>
      <w:adjustRightInd/>
      <w:snapToGrid w:val="0"/>
      <w:spacing w:beforeLines="50" w:afterLines="50" w:line="520" w:lineRule="atLeast"/>
      <w:ind w:firstLineChars="200" w:firstLine="200"/>
    </w:pPr>
    <w:rPr>
      <w:rFonts w:cs="Arial"/>
      <w:b/>
      <w:sz w:val="24"/>
    </w:rPr>
  </w:style>
  <w:style w:type="paragraph" w:customStyle="1" w:styleId="xl63">
    <w:name w:val="xl63"/>
    <w:basedOn w:val="a"/>
    <w:qFormat/>
    <w:pPr>
      <w:widowControl/>
      <w:pBdr>
        <w:bottom w:val="single" w:sz="8" w:space="0" w:color="000000"/>
        <w:right w:val="single" w:sz="8" w:space="0" w:color="000000"/>
      </w:pBdr>
      <w:adjustRightInd/>
      <w:spacing w:before="100" w:beforeAutospacing="1" w:after="100" w:afterAutospacing="1"/>
      <w:jc w:val="center"/>
    </w:pPr>
    <w:rPr>
      <w:kern w:val="0"/>
      <w:sz w:val="20"/>
      <w:szCs w:val="20"/>
    </w:rPr>
  </w:style>
  <w:style w:type="paragraph" w:customStyle="1" w:styleId="4ChapterXXX05105">
    <w:name w:val="样式 标题 4Chapter X.X.X. + 段后: 0.5 行1 + 段后: 0.5 行"/>
    <w:basedOn w:val="4ChapterXXX051"/>
    <w:qFormat/>
    <w:pPr>
      <w:tabs>
        <w:tab w:val="left" w:pos="864"/>
      </w:tabs>
    </w:pPr>
    <w:rPr>
      <w:szCs w:val="21"/>
    </w:rPr>
  </w:style>
  <w:style w:type="paragraph" w:customStyle="1" w:styleId="CharCharCharCharCharCharCharCharCharCharCharCharChar1">
    <w:name w:val="Char Char Char Char Char Char Char Char Char Char Char Char Char1"/>
    <w:basedOn w:val="a"/>
    <w:qFormat/>
    <w:pPr>
      <w:tabs>
        <w:tab w:val="left" w:pos="432"/>
      </w:tabs>
      <w:adjustRightInd/>
      <w:ind w:left="432" w:hanging="432"/>
    </w:pPr>
    <w:rPr>
      <w:rFonts w:ascii="Tahoma" w:hAnsi="Tahoma"/>
      <w:sz w:val="24"/>
      <w:szCs w:val="20"/>
    </w:rPr>
  </w:style>
  <w:style w:type="paragraph" w:customStyle="1" w:styleId="xl64">
    <w:name w:val="xl64"/>
    <w:basedOn w:val="a"/>
    <w:qFormat/>
    <w:pPr>
      <w:widowControl/>
      <w:pBdr>
        <w:bottom w:val="single" w:sz="8" w:space="0" w:color="000000"/>
        <w:right w:val="single" w:sz="8" w:space="0" w:color="000000"/>
      </w:pBdr>
      <w:shd w:val="clear" w:color="000000" w:fill="BFBFBF"/>
      <w:adjustRightInd/>
      <w:spacing w:before="100" w:beforeAutospacing="1" w:after="100" w:afterAutospacing="1"/>
      <w:jc w:val="center"/>
    </w:pPr>
    <w:rPr>
      <w:kern w:val="0"/>
      <w:sz w:val="20"/>
      <w:szCs w:val="20"/>
    </w:rPr>
  </w:style>
  <w:style w:type="paragraph" w:customStyle="1" w:styleId="affffffffffffffff0">
    <w:name w:val="贷方"/>
    <w:basedOn w:val="a"/>
    <w:qFormat/>
    <w:pPr>
      <w:adjustRightInd/>
      <w:ind w:leftChars="900" w:left="1890"/>
    </w:pPr>
    <w:rPr>
      <w:sz w:val="24"/>
    </w:rPr>
  </w:style>
  <w:style w:type="paragraph" w:customStyle="1" w:styleId="1fffa">
    <w:name w:val="正文文本缩进1"/>
    <w:basedOn w:val="a"/>
    <w:qFormat/>
    <w:pPr>
      <w:adjustRightInd/>
      <w:spacing w:after="120"/>
      <w:ind w:leftChars="200" w:left="420"/>
    </w:pPr>
    <w:rPr>
      <w:rFonts w:ascii="Calibri" w:hAnsi="Calibri" w:cs="黑体"/>
      <w:szCs w:val="22"/>
    </w:rPr>
  </w:style>
  <w:style w:type="paragraph" w:customStyle="1" w:styleId="affffffffffffffff1">
    <w:name w:val="四级"/>
    <w:basedOn w:val="4"/>
    <w:qFormat/>
    <w:pPr>
      <w:tabs>
        <w:tab w:val="clear" w:pos="864"/>
        <w:tab w:val="left" w:pos="284"/>
      </w:tabs>
      <w:adjustRightInd/>
      <w:spacing w:before="160" w:after="170" w:line="240" w:lineRule="auto"/>
      <w:ind w:left="828" w:hanging="544"/>
    </w:pPr>
    <w:rPr>
      <w:bCs w:val="0"/>
      <w:sz w:val="30"/>
      <w:szCs w:val="20"/>
      <w:lang w:val="en-US"/>
    </w:rPr>
  </w:style>
  <w:style w:type="paragraph" w:customStyle="1" w:styleId="CharCharCharChar1CharChar1">
    <w:name w:val="Char Char Char Char1 Char Char1"/>
    <w:basedOn w:val="a"/>
    <w:qFormat/>
    <w:pPr>
      <w:widowControl/>
      <w:adjustRightInd/>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hd w:val="clear" w:color="auto" w:fill="FFFF00"/>
      <w:adjustRightInd/>
      <w:spacing w:before="100" w:beforeAutospacing="1" w:after="100" w:afterAutospacing="1"/>
      <w:jc w:val="center"/>
    </w:pPr>
    <w:rPr>
      <w:rFonts w:ascii="宋体" w:hAnsi="宋体" w:cs="宋体"/>
      <w:kern w:val="0"/>
      <w:sz w:val="24"/>
    </w:rPr>
  </w:style>
  <w:style w:type="paragraph" w:customStyle="1" w:styleId="2112">
    <w:name w:val="正文首行缩进 211"/>
    <w:basedOn w:val="1fffa"/>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lainText2">
    <w:name w:val="Plain Text2"/>
    <w:basedOn w:val="a"/>
    <w:qFormat/>
    <w:pPr>
      <w:adjustRightInd/>
    </w:pPr>
    <w:rPr>
      <w:rFonts w:ascii="宋体" w:hAnsi="Courier New"/>
      <w:kern w:val="0"/>
      <w:sz w:val="20"/>
      <w:szCs w:val="20"/>
    </w:rPr>
  </w:style>
  <w:style w:type="paragraph" w:customStyle="1" w:styleId="New">
    <w:name w:val="正文文本 New"/>
    <w:basedOn w:val="a"/>
    <w:qFormat/>
    <w:pPr>
      <w:adjustRightInd/>
      <w:spacing w:after="120"/>
    </w:pPr>
    <w:rPr>
      <w:sz w:val="28"/>
    </w:rPr>
  </w:style>
  <w:style w:type="paragraph" w:customStyle="1" w:styleId="MainTitle">
    <w:name w:val="Main Title"/>
    <w:basedOn w:val="a"/>
    <w:qFormat/>
    <w:pPr>
      <w:adjustRightInd/>
      <w:spacing w:before="480" w:afterLines="50"/>
      <w:jc w:val="center"/>
    </w:pPr>
    <w:rPr>
      <w:rFonts w:ascii="宋体"/>
      <w:b/>
      <w:snapToGrid w:val="0"/>
      <w:kern w:val="28"/>
      <w:sz w:val="32"/>
      <w:szCs w:val="20"/>
    </w:rPr>
  </w:style>
  <w:style w:type="paragraph" w:customStyle="1" w:styleId="affffffffffffffff2">
    <w:name w:val="段落文字"/>
    <w:basedOn w:val="a8"/>
    <w:qFormat/>
    <w:pPr>
      <w:autoSpaceDE/>
      <w:autoSpaceDN/>
      <w:adjustRightInd/>
      <w:spacing w:after="60" w:line="240" w:lineRule="auto"/>
      <w:ind w:left="420" w:firstLineChars="200" w:firstLine="200"/>
    </w:pPr>
    <w:rPr>
      <w:rFonts w:ascii="Times New Roman" w:hAnsi="Times New Roman"/>
      <w:sz w:val="21"/>
      <w:szCs w:val="24"/>
      <w:lang w:val="en-US"/>
    </w:rPr>
  </w:style>
  <w:style w:type="paragraph" w:customStyle="1" w:styleId="footnote">
    <w:name w:val="footnote"/>
    <w:basedOn w:val="a"/>
    <w:qFormat/>
    <w:pPr>
      <w:widowControl/>
      <w:adjustRightInd/>
      <w:spacing w:before="100" w:beforeAutospacing="1" w:after="100" w:afterAutospacing="1"/>
      <w:jc w:val="left"/>
    </w:pPr>
    <w:rPr>
      <w:rFonts w:ascii="宋体" w:hAnsi="宋体"/>
      <w:kern w:val="0"/>
      <w:sz w:val="24"/>
      <w:szCs w:val="20"/>
    </w:rPr>
  </w:style>
  <w:style w:type="paragraph" w:customStyle="1" w:styleId="GB2312150">
    <w:name w:val="样式 正文段落 + (西文) 仿宋_GB2312 行距: 1.5 倍行距"/>
    <w:basedOn w:val="afffffffffffff3"/>
    <w:qFormat/>
    <w:pPr>
      <w:spacing w:line="360" w:lineRule="auto"/>
      <w:ind w:firstLineChars="200" w:firstLine="560"/>
    </w:pPr>
    <w:rPr>
      <w:rFonts w:ascii="仿宋" w:eastAsia="仿宋" w:hAnsi="宋体" w:cs="宋体"/>
      <w:kern w:val="0"/>
      <w:sz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ZJGIS0">
    <w:name w:val="ZJGIS表格表头"/>
    <w:basedOn w:val="a"/>
    <w:qFormat/>
    <w:pPr>
      <w:adjustRightInd/>
      <w:jc w:val="center"/>
    </w:pPr>
    <w:rPr>
      <w:rFonts w:ascii="Arial" w:eastAsia="黑体" w:hAnsi="Arial"/>
      <w:b/>
      <w:szCs w:val="22"/>
    </w:rPr>
  </w:style>
  <w:style w:type="paragraph" w:customStyle="1" w:styleId="ZJGIS-0">
    <w:name w:val="ZJGIS-二级标题"/>
    <w:basedOn w:val="21"/>
    <w:qFormat/>
    <w:pPr>
      <w:tabs>
        <w:tab w:val="clear" w:pos="432"/>
      </w:tabs>
      <w:spacing w:before="240" w:after="240" w:line="240" w:lineRule="auto"/>
      <w:ind w:left="567" w:hanging="567"/>
      <w:jc w:val="both"/>
    </w:pPr>
    <w:rPr>
      <w:rFonts w:ascii="Times New Roman" w:eastAsia="楷体_GB2312" w:hAnsi="Times New Roman"/>
      <w:sz w:val="30"/>
      <w:szCs w:val="30"/>
      <w:lang w:val="en-US"/>
    </w:rPr>
  </w:style>
  <w:style w:type="paragraph" w:customStyle="1" w:styleId="affffffffffffffff3">
    <w:name w:val="吉奥封面(黑体小初)"/>
    <w:basedOn w:val="afffffffffffb"/>
    <w:qFormat/>
    <w:pPr>
      <w:spacing w:before="480"/>
      <w:ind w:firstLineChars="0" w:firstLine="0"/>
      <w:jc w:val="center"/>
    </w:pPr>
    <w:rPr>
      <w:rFonts w:eastAsia="黑体"/>
      <w:sz w:val="72"/>
      <w:szCs w:val="72"/>
    </w:rPr>
  </w:style>
  <w:style w:type="paragraph" w:customStyle="1" w:styleId="affffffffffffffff4">
    <w:name w:val="正文浙江中烟安全"/>
    <w:basedOn w:val="a"/>
    <w:qFormat/>
    <w:pPr>
      <w:adjustRightInd/>
      <w:spacing w:before="120" w:line="360" w:lineRule="auto"/>
      <w:ind w:firstLineChars="200" w:firstLine="200"/>
    </w:pPr>
    <w:rPr>
      <w:kern w:val="0"/>
      <w:sz w:val="24"/>
    </w:rPr>
  </w:style>
  <w:style w:type="paragraph" w:customStyle="1" w:styleId="1fffb">
    <w:name w:val="标准标题1"/>
    <w:basedOn w:val="10"/>
    <w:qFormat/>
    <w:pPr>
      <w:pageBreakBefore/>
      <w:tabs>
        <w:tab w:val="clear" w:pos="432"/>
        <w:tab w:val="left" w:pos="1080"/>
      </w:tabs>
      <w:adjustRightInd/>
      <w:ind w:left="425" w:hanging="425"/>
    </w:pPr>
    <w:rPr>
      <w:rFonts w:ascii="Calibri" w:eastAsia="仿宋_GB2312" w:hAnsi="Calibri"/>
      <w:sz w:val="32"/>
    </w:rPr>
  </w:style>
  <w:style w:type="paragraph" w:customStyle="1" w:styleId="CharCharfff6">
    <w:name w:val="小四 段落 宋体 Char Char"/>
    <w:basedOn w:val="a"/>
    <w:qFormat/>
    <w:pPr>
      <w:adjustRightInd/>
      <w:spacing w:line="360" w:lineRule="auto"/>
      <w:ind w:firstLineChars="200" w:firstLine="480"/>
    </w:pPr>
    <w:rPr>
      <w:rFonts w:ascii="宋体" w:hAnsi="宋体"/>
      <w:sz w:val="24"/>
    </w:rPr>
  </w:style>
  <w:style w:type="paragraph" w:customStyle="1" w:styleId="NormalWeb1">
    <w:name w:val="Normal (Web)1"/>
    <w:basedOn w:val="a"/>
    <w:qFormat/>
    <w:pPr>
      <w:widowControl/>
      <w:adjustRightInd/>
      <w:spacing w:before="100" w:beforeAutospacing="1" w:after="100" w:afterAutospacing="1"/>
      <w:jc w:val="left"/>
    </w:pPr>
    <w:rPr>
      <w:rFonts w:ascii="宋体" w:hAnsi="宋体" w:hint="eastAsia"/>
      <w:color w:val="000000"/>
      <w:kern w:val="0"/>
      <w:sz w:val="24"/>
      <w:szCs w:val="20"/>
    </w:rPr>
  </w:style>
  <w:style w:type="paragraph" w:customStyle="1" w:styleId="P3">
    <w:name w:val="P3"/>
    <w:basedOn w:val="a"/>
    <w:qFormat/>
    <w:pPr>
      <w:widowControl/>
      <w:adjustRightInd/>
      <w:spacing w:before="240" w:line="240" w:lineRule="atLeast"/>
      <w:ind w:left="1152"/>
      <w:jc w:val="left"/>
    </w:pPr>
    <w:rPr>
      <w:b/>
      <w:kern w:val="0"/>
      <w:szCs w:val="21"/>
      <w:lang w:val="en-AU" w:eastAsia="en-US"/>
    </w:rPr>
  </w:style>
  <w:style w:type="paragraph" w:customStyle="1" w:styleId="S4-I-L15-U">
    <w:name w:val="S4-I-L15-U"/>
    <w:basedOn w:val="a"/>
    <w:qFormat/>
    <w:pPr>
      <w:adjustRightInd/>
      <w:spacing w:line="360" w:lineRule="auto"/>
    </w:pPr>
    <w:rPr>
      <w:b/>
      <w:i/>
      <w:sz w:val="24"/>
      <w:u w:val="single"/>
    </w:rPr>
  </w:style>
  <w:style w:type="paragraph" w:customStyle="1" w:styleId="affffffffffffffff5">
    <w:name w:val="正文样式加粗"/>
    <w:basedOn w:val="2ffa"/>
    <w:qFormat/>
    <w:pPr>
      <w:ind w:firstLine="562"/>
    </w:pPr>
    <w:rPr>
      <w:rFonts w:ascii="仿宋_GB2312" w:eastAsia="仿宋_GB2312"/>
      <w:b/>
      <w:sz w:val="28"/>
      <w:szCs w:val="28"/>
    </w:rPr>
  </w:style>
  <w:style w:type="paragraph" w:customStyle="1" w:styleId="affffffffffffffff6">
    <w:name w:val="标准书脚_奇数页"/>
    <w:qFormat/>
    <w:pPr>
      <w:spacing w:before="120"/>
      <w:jc w:val="right"/>
    </w:pPr>
    <w:rPr>
      <w:sz w:val="18"/>
    </w:rPr>
  </w:style>
  <w:style w:type="paragraph" w:customStyle="1" w:styleId="affffffffffffffff7">
    <w:name w:val="沈标题四"/>
    <w:basedOn w:val="4"/>
    <w:next w:val="a"/>
    <w:qFormat/>
    <w:pPr>
      <w:keepNext w:val="0"/>
      <w:keepLines w:val="0"/>
      <w:adjustRightInd/>
      <w:spacing w:line="377" w:lineRule="auto"/>
    </w:pPr>
    <w:rPr>
      <w:rFonts w:ascii="Arial Narrow" w:eastAsia="方正姚体" w:hAnsi="Arial Narrow"/>
      <w:b w:val="0"/>
      <w:sz w:val="24"/>
      <w:szCs w:val="24"/>
      <w:lang w:val="en-US"/>
    </w:rPr>
  </w:style>
  <w:style w:type="paragraph" w:customStyle="1" w:styleId="1fffc">
    <w:name w:val="样式 标题1"/>
    <w:basedOn w:val="105"/>
    <w:next w:val="2fff3"/>
    <w:qFormat/>
    <w:pPr>
      <w:tabs>
        <w:tab w:val="left" w:pos="1140"/>
      </w:tabs>
      <w:spacing w:after="50"/>
      <w:ind w:left="1140" w:hanging="720"/>
    </w:pPr>
    <w:rPr>
      <w:bCs w:val="0"/>
      <w:sz w:val="32"/>
    </w:rPr>
  </w:style>
  <w:style w:type="paragraph" w:customStyle="1" w:styleId="20515">
    <w:name w:val="样式 正文（首行缩进两字） + 首行缩进:  2 字符 段后: 0.5 行 行距: 1.5 倍行距"/>
    <w:basedOn w:val="a0"/>
    <w:qFormat/>
    <w:pPr>
      <w:widowControl w:val="0"/>
      <w:adjustRightInd/>
      <w:snapToGrid/>
      <w:spacing w:line="360" w:lineRule="auto"/>
      <w:ind w:firstLine="420"/>
    </w:pPr>
    <w:rPr>
      <w:rFonts w:ascii="Calibri" w:hAnsi="Calibri"/>
      <w:snapToGrid/>
      <w:color w:val="auto"/>
      <w:kern w:val="2"/>
      <w:sz w:val="24"/>
      <w:szCs w:val="24"/>
    </w:rPr>
  </w:style>
  <w:style w:type="paragraph" w:customStyle="1" w:styleId="p15">
    <w:name w:val="p15"/>
    <w:basedOn w:val="a"/>
    <w:qFormat/>
    <w:pPr>
      <w:widowControl/>
      <w:adjustRightInd/>
      <w:spacing w:before="100" w:beforeAutospacing="1" w:after="100" w:afterAutospacing="1"/>
      <w:jc w:val="left"/>
    </w:pPr>
    <w:rPr>
      <w:rFonts w:ascii="宋体" w:hAnsi="宋体" w:cs="宋体"/>
      <w:kern w:val="0"/>
      <w:sz w:val="24"/>
    </w:rPr>
  </w:style>
  <w:style w:type="paragraph" w:customStyle="1" w:styleId="11CharCharCharCharCharCharCharCharCharCharCharCharCharCharCharCharChar">
    <w:name w:val="样式 标题 1 + 五号1 Char Char Char Char Char Char Char Char Char Char Char Char Char Char Char Char Char"/>
    <w:basedOn w:val="10"/>
    <w:qFormat/>
    <w:pPr>
      <w:tabs>
        <w:tab w:val="clear" w:pos="432"/>
      </w:tabs>
      <w:adjustRightInd/>
      <w:spacing w:before="0" w:after="0" w:line="480" w:lineRule="auto"/>
      <w:ind w:left="0" w:firstLine="0"/>
    </w:pPr>
    <w:rPr>
      <w:rFonts w:ascii="Calibri" w:hAnsi="Calibri"/>
      <w:sz w:val="21"/>
    </w:rPr>
  </w:style>
  <w:style w:type="paragraph" w:customStyle="1" w:styleId="affffffffffffffff8">
    <w:name w:val="封面公司名称中文"/>
    <w:basedOn w:val="a"/>
    <w:next w:val="a"/>
    <w:qFormat/>
    <w:pPr>
      <w:adjustRightInd/>
      <w:jc w:val="center"/>
    </w:pPr>
    <w:rPr>
      <w:rFonts w:eastAsia="幼圆" w:cs="宋体"/>
      <w:b/>
      <w:sz w:val="28"/>
      <w:szCs w:val="28"/>
    </w:rPr>
  </w:style>
  <w:style w:type="paragraph" w:customStyle="1" w:styleId="51515157">
    <w:name w:val="样式 标题 5 + 五号 居中 段前: 1.5 磅 段后: 1.5 磅 行距: 多倍行距 1.57 字行"/>
    <w:basedOn w:val="5"/>
    <w:qFormat/>
    <w:pPr>
      <w:tabs>
        <w:tab w:val="clear" w:pos="1008"/>
      </w:tabs>
      <w:adjustRightInd/>
      <w:spacing w:before="30" w:after="30" w:line="377" w:lineRule="auto"/>
      <w:ind w:left="0" w:firstLine="0"/>
      <w:jc w:val="center"/>
    </w:pPr>
    <w:rPr>
      <w:rFonts w:cs="宋体"/>
      <w:sz w:val="21"/>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FF0000"/>
      <w:kern w:val="0"/>
      <w:sz w:val="20"/>
      <w:szCs w:val="20"/>
    </w:rPr>
  </w:style>
  <w:style w:type="paragraph" w:customStyle="1" w:styleId="2fffa">
    <w:name w:val="正文缩进2"/>
    <w:basedOn w:val="a"/>
    <w:qFormat/>
    <w:pPr>
      <w:autoSpaceDE w:val="0"/>
      <w:autoSpaceDN w:val="0"/>
      <w:spacing w:after="180" w:line="310" w:lineRule="auto"/>
      <w:ind w:firstLine="420"/>
      <w:jc w:val="left"/>
    </w:pPr>
    <w:rPr>
      <w:kern w:val="0"/>
      <w:sz w:val="20"/>
      <w:szCs w:val="20"/>
    </w:rPr>
  </w:style>
  <w:style w:type="paragraph" w:customStyle="1" w:styleId="1fffd">
    <w:name w:val="最新标题1"/>
    <w:basedOn w:val="1fffc"/>
    <w:next w:val="2fff3"/>
    <w:qFormat/>
    <w:pPr>
      <w:spacing w:after="120"/>
    </w:pPr>
    <w:rPr>
      <w:bCs/>
    </w:rPr>
  </w:style>
  <w:style w:type="paragraph" w:customStyle="1" w:styleId="GB2312125">
    <w:name w:val="样式 楷体_GB2312 四号 行距: 多倍行距 1.25 字行"/>
    <w:basedOn w:val="a"/>
    <w:qFormat/>
    <w:pPr>
      <w:tabs>
        <w:tab w:val="left" w:pos="6384"/>
      </w:tabs>
      <w:snapToGrid w:val="0"/>
      <w:spacing w:line="324" w:lineRule="auto"/>
      <w:ind w:firstLineChars="200" w:firstLine="560"/>
    </w:pPr>
    <w:rPr>
      <w:rFonts w:eastAsia="楷体_GB2312" w:cs="宋体"/>
      <w:snapToGrid w:val="0"/>
      <w:kern w:val="0"/>
      <w:sz w:val="28"/>
      <w:szCs w:val="20"/>
    </w:rPr>
  </w:style>
  <w:style w:type="paragraph" w:customStyle="1" w:styleId="affffffffffffffff9">
    <w:name w:val="段(正文）"/>
    <w:qFormat/>
    <w:pPr>
      <w:autoSpaceDE w:val="0"/>
      <w:autoSpaceDN w:val="0"/>
      <w:ind w:firstLine="420"/>
      <w:jc w:val="both"/>
    </w:pPr>
    <w:rPr>
      <w:rFonts w:ascii="宋体"/>
      <w:sz w:val="21"/>
    </w:rPr>
  </w:style>
  <w:style w:type="paragraph" w:customStyle="1" w:styleId="affffffffffffffffa">
    <w:name w:val="图名"/>
    <w:basedOn w:val="ae"/>
    <w:qFormat/>
    <w:pPr>
      <w:adjustRightInd/>
      <w:spacing w:beforeLines="50" w:before="152" w:afterLines="50" w:after="160"/>
      <w:jc w:val="center"/>
    </w:pPr>
    <w:rPr>
      <w:rFonts w:eastAsia="黑体"/>
      <w:b w:val="0"/>
      <w:kern w:val="0"/>
      <w:sz w:val="24"/>
      <w:szCs w:val="24"/>
    </w:rPr>
  </w:style>
  <w:style w:type="paragraph" w:customStyle="1" w:styleId="affffffffffffffffb">
    <w:name w:val="表格标题栏"/>
    <w:basedOn w:val="a"/>
    <w:qFormat/>
    <w:pPr>
      <w:shd w:val="pct5" w:color="auto" w:fill="auto"/>
      <w:adjustRightInd/>
      <w:jc w:val="center"/>
      <w:textAlignment w:val="center"/>
    </w:pPr>
    <w:rPr>
      <w:rFonts w:ascii="新宋体" w:eastAsia="华文中宋" w:hAnsi="新宋体"/>
      <w:b/>
      <w:sz w:val="28"/>
      <w:szCs w:val="28"/>
    </w:rPr>
  </w:style>
  <w:style w:type="paragraph" w:customStyle="1" w:styleId="3fc">
    <w:name w:val="标题 3 （加黑）"/>
    <w:basedOn w:val="30"/>
    <w:qFormat/>
    <w:pPr>
      <w:keepNext w:val="0"/>
      <w:tabs>
        <w:tab w:val="clear" w:pos="900"/>
      </w:tabs>
      <w:adjustRightInd/>
      <w:spacing w:before="120" w:after="120" w:line="413" w:lineRule="auto"/>
      <w:ind w:left="354" w:hangingChars="150" w:hanging="354"/>
    </w:pPr>
    <w:rPr>
      <w:bCs w:val="0"/>
      <w:sz w:val="24"/>
      <w:szCs w:val="20"/>
    </w:rPr>
  </w:style>
  <w:style w:type="paragraph" w:customStyle="1" w:styleId="CharCharCharCharCharCharChar11">
    <w:name w:val="Char Char Char Char Char Char Char11"/>
    <w:basedOn w:val="a"/>
    <w:qFormat/>
    <w:pPr>
      <w:tabs>
        <w:tab w:val="left" w:pos="432"/>
      </w:tabs>
      <w:adjustRightInd/>
      <w:ind w:left="432" w:hanging="432"/>
    </w:pPr>
    <w:rPr>
      <w:rFonts w:ascii="Tahoma" w:hAnsi="Tahoma"/>
      <w:sz w:val="24"/>
      <w:szCs w:val="20"/>
    </w:rPr>
  </w:style>
  <w:style w:type="paragraph" w:customStyle="1" w:styleId="2fffb">
    <w:name w:val="普通(网站)2"/>
    <w:basedOn w:val="a"/>
    <w:qFormat/>
    <w:pPr>
      <w:widowControl/>
      <w:adjustRightInd/>
      <w:spacing w:before="100" w:beforeAutospacing="1" w:after="100" w:afterAutospacing="1"/>
      <w:jc w:val="left"/>
    </w:pPr>
    <w:rPr>
      <w:rFonts w:ascii="宋体" w:hAnsi="宋体" w:hint="eastAsia"/>
      <w:kern w:val="0"/>
      <w:sz w:val="24"/>
    </w:rPr>
  </w:style>
  <w:style w:type="paragraph" w:customStyle="1" w:styleId="affffffffffffffffc">
    <w:name w:val="吉奥表头文字"/>
    <w:basedOn w:val="a"/>
    <w:qFormat/>
    <w:pPr>
      <w:snapToGrid w:val="0"/>
      <w:spacing w:line="360" w:lineRule="atLeast"/>
      <w:jc w:val="center"/>
      <w:textAlignment w:val="baseline"/>
    </w:pPr>
    <w:rPr>
      <w:rFonts w:eastAsia="仿宋_GB2312"/>
      <w:b/>
      <w:szCs w:val="21"/>
    </w:rPr>
  </w:style>
  <w:style w:type="paragraph" w:customStyle="1" w:styleId="Style2">
    <w:name w:val="_Style 2"/>
    <w:basedOn w:val="a"/>
    <w:qFormat/>
    <w:pPr>
      <w:adjustRightInd/>
      <w:ind w:firstLineChars="200" w:firstLine="420"/>
    </w:pPr>
    <w:rPr>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321">
    <w:name w:val="样式 标题 3 + 首行缩进:  2 字符1"/>
    <w:basedOn w:val="30"/>
    <w:qFormat/>
    <w:pPr>
      <w:tabs>
        <w:tab w:val="clear" w:pos="900"/>
      </w:tabs>
      <w:adjustRightInd/>
      <w:spacing w:line="360" w:lineRule="auto"/>
      <w:ind w:left="0" w:firstLine="0"/>
    </w:pPr>
    <w:rPr>
      <w:rFonts w:cs="宋体"/>
      <w:szCs w:val="20"/>
    </w:rPr>
  </w:style>
  <w:style w:type="paragraph" w:customStyle="1" w:styleId="116">
    <w:name w:val="正文11"/>
    <w:basedOn w:val="af1"/>
    <w:next w:val="a"/>
    <w:qFormat/>
    <w:pPr>
      <w:adjustRightInd/>
    </w:pPr>
    <w:rPr>
      <w:rFonts w:ascii="Tahoma" w:hAnsi="Tahoma" w:cs="Tahoma"/>
      <w:kern w:val="0"/>
      <w:sz w:val="18"/>
    </w:rPr>
  </w:style>
  <w:style w:type="paragraph" w:customStyle="1" w:styleId="affffffffffffffffd">
    <w:name w:val="文本"/>
    <w:qFormat/>
    <w:pPr>
      <w:spacing w:line="360" w:lineRule="auto"/>
      <w:ind w:firstLineChars="200" w:firstLine="200"/>
    </w:pPr>
    <w:rPr>
      <w:kern w:val="2"/>
      <w:sz w:val="21"/>
      <w:szCs w:val="24"/>
    </w:rPr>
  </w:style>
  <w:style w:type="paragraph" w:customStyle="1" w:styleId="tab02">
    <w:name w:val="tab0/2"/>
    <w:basedOn w:val="a"/>
    <w:qFormat/>
    <w:pPr>
      <w:widowControl/>
      <w:tabs>
        <w:tab w:val="left" w:pos="3402"/>
        <w:tab w:val="left" w:pos="5670"/>
      </w:tabs>
      <w:adjustRightInd/>
      <w:spacing w:after="240"/>
      <w:ind w:left="1134" w:hanging="1134"/>
      <w:jc w:val="left"/>
    </w:pPr>
    <w:rPr>
      <w:rFonts w:ascii="Arial" w:hAnsi="Arial"/>
      <w:b/>
      <w:kern w:val="0"/>
      <w:sz w:val="24"/>
      <w:szCs w:val="20"/>
      <w:lang w:eastAsia="de-DE"/>
    </w:rPr>
  </w:style>
  <w:style w:type="paragraph" w:customStyle="1" w:styleId="Char70">
    <w:name w:val="Char7"/>
    <w:basedOn w:val="a"/>
    <w:qFormat/>
    <w:pPr>
      <w:tabs>
        <w:tab w:val="left" w:pos="432"/>
      </w:tabs>
      <w:adjustRightInd/>
      <w:ind w:left="432" w:hanging="432"/>
    </w:pPr>
    <w:rPr>
      <w:sz w:val="24"/>
    </w:rPr>
  </w:style>
  <w:style w:type="paragraph" w:customStyle="1" w:styleId="ZJGIS-1">
    <w:name w:val="ZJGIS-一级标题"/>
    <w:basedOn w:val="10"/>
    <w:qFormat/>
    <w:pPr>
      <w:tabs>
        <w:tab w:val="clear" w:pos="432"/>
      </w:tabs>
      <w:adjustRightInd/>
      <w:spacing w:before="60" w:after="60" w:line="240" w:lineRule="auto"/>
      <w:ind w:left="425" w:hanging="425"/>
    </w:pPr>
    <w:rPr>
      <w:rFonts w:eastAsia="华文中宋"/>
      <w:sz w:val="32"/>
      <w:szCs w:val="32"/>
    </w:rPr>
  </w:style>
  <w:style w:type="paragraph" w:customStyle="1" w:styleId="Arial085">
    <w:name w:val="样式 Arial 小四 首行缩进:  0.85 厘米"/>
    <w:basedOn w:val="a"/>
    <w:qFormat/>
    <w:pPr>
      <w:adjustRightInd/>
      <w:spacing w:line="360" w:lineRule="auto"/>
      <w:ind w:leftChars="-1" w:left="-2" w:firstLineChars="228" w:firstLine="479"/>
    </w:pPr>
    <w:rPr>
      <w:rFonts w:hAnsi="Arial" w:cs="宋体"/>
      <w:szCs w:val="21"/>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affffffffffffffffe">
    <w:name w:val="插图"/>
    <w:next w:val="a8"/>
    <w:qFormat/>
    <w:pPr>
      <w:tabs>
        <w:tab w:val="left" w:pos="420"/>
      </w:tabs>
      <w:ind w:left="420" w:hanging="420"/>
      <w:jc w:val="center"/>
    </w:pPr>
    <w:rPr>
      <w:rFonts w:ascii="Tahoma" w:eastAsia="楷体_GB2312" w:hAnsi="Tahoma"/>
      <w:kern w:val="2"/>
      <w:sz w:val="21"/>
      <w:szCs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FF0000"/>
      <w:kern w:val="0"/>
      <w:sz w:val="24"/>
    </w:rPr>
  </w:style>
  <w:style w:type="paragraph" w:customStyle="1" w:styleId="afffffffffffffffff">
    <w:name w:val="正文小四"/>
    <w:basedOn w:val="a"/>
    <w:qFormat/>
    <w:pPr>
      <w:tabs>
        <w:tab w:val="left" w:pos="720"/>
      </w:tabs>
      <w:adjustRightInd/>
      <w:spacing w:line="360" w:lineRule="auto"/>
      <w:ind w:rightChars="100" w:right="210" w:firstLineChars="150" w:firstLine="360"/>
      <w:jc w:val="center"/>
    </w:pPr>
    <w:rPr>
      <w:sz w:val="24"/>
    </w:rPr>
  </w:style>
  <w:style w:type="paragraph" w:customStyle="1" w:styleId="2fffc">
    <w:name w:val="封面2级标题"/>
    <w:basedOn w:val="a"/>
    <w:next w:val="affffffffffff"/>
    <w:qFormat/>
    <w:pPr>
      <w:snapToGrid w:val="0"/>
      <w:spacing w:before="120" w:line="360" w:lineRule="auto"/>
      <w:jc w:val="center"/>
      <w:textAlignment w:val="baseline"/>
    </w:pPr>
    <w:rPr>
      <w:rFonts w:ascii="Arial" w:hAnsi="Arial" w:cs="宋体"/>
      <w:b/>
      <w:bCs/>
      <w:sz w:val="36"/>
      <w:szCs w:val="20"/>
    </w:rPr>
  </w:style>
  <w:style w:type="paragraph" w:customStyle="1" w:styleId="ymh4">
    <w:name w:val="ymh样式4"/>
    <w:basedOn w:val="4"/>
    <w:qFormat/>
    <w:pPr>
      <w:tabs>
        <w:tab w:val="clear" w:pos="864"/>
        <w:tab w:val="center" w:pos="1065"/>
      </w:tabs>
      <w:adjustRightInd/>
      <w:spacing w:before="0" w:after="0" w:line="360" w:lineRule="auto"/>
      <w:ind w:left="1418" w:firstLine="0"/>
      <w:jc w:val="left"/>
    </w:pPr>
    <w:rPr>
      <w:rFonts w:ascii="宋体" w:eastAsia="宋体" w:hAnsi="Cambria"/>
      <w:b w:val="0"/>
      <w:kern w:val="0"/>
      <w:sz w:val="24"/>
      <w:lang w:val="en-US"/>
    </w:rPr>
  </w:style>
  <w:style w:type="paragraph" w:customStyle="1" w:styleId="2fffd">
    <w:name w:val="日期2"/>
    <w:basedOn w:val="a"/>
    <w:next w:val="a"/>
    <w:qFormat/>
    <w:pPr>
      <w:spacing w:line="312" w:lineRule="atLeast"/>
      <w:textAlignment w:val="baseline"/>
    </w:pPr>
    <w:rPr>
      <w:kern w:val="0"/>
      <w:sz w:val="24"/>
      <w:szCs w:val="20"/>
    </w:rPr>
  </w:style>
  <w:style w:type="paragraph" w:customStyle="1" w:styleId="ymh3">
    <w:name w:val="ymh样式3"/>
    <w:basedOn w:val="30"/>
    <w:qFormat/>
    <w:pPr>
      <w:tabs>
        <w:tab w:val="clear" w:pos="900"/>
      </w:tabs>
      <w:adjustRightInd/>
      <w:spacing w:before="0" w:after="0" w:line="360" w:lineRule="auto"/>
      <w:ind w:left="992" w:firstLine="142"/>
      <w:jc w:val="left"/>
    </w:pPr>
    <w:rPr>
      <w:rFonts w:ascii="仿宋_GB2312" w:eastAsia="仿宋_GB2312"/>
      <w:sz w:val="28"/>
    </w:rPr>
  </w:style>
  <w:style w:type="paragraph" w:customStyle="1" w:styleId="ZJGIS-2">
    <w:name w:val="ZJGIS-三级标题"/>
    <w:basedOn w:val="30"/>
    <w:qFormat/>
    <w:pPr>
      <w:tabs>
        <w:tab w:val="clear" w:pos="900"/>
      </w:tabs>
      <w:adjustRightInd/>
      <w:spacing w:before="120" w:after="120" w:line="240" w:lineRule="auto"/>
      <w:ind w:left="709" w:hanging="709"/>
    </w:pPr>
    <w:rPr>
      <w:rFonts w:eastAsia="黑体"/>
      <w:sz w:val="28"/>
      <w:szCs w:val="28"/>
    </w:rPr>
  </w:style>
  <w:style w:type="paragraph" w:customStyle="1" w:styleId="CharChar1CharCharCharCharCharCharCharCharCharCharCharCharCharChar1">
    <w:name w:val="Char Char1 Char Char Char Char Char Char Char Char Char Char Char Char Char Char1"/>
    <w:basedOn w:val="a"/>
    <w:qFormat/>
    <w:pPr>
      <w:widowControl/>
      <w:adjustRightInd/>
      <w:spacing w:after="160" w:line="240" w:lineRule="exact"/>
      <w:jc w:val="left"/>
    </w:pPr>
    <w:rPr>
      <w:szCs w:val="20"/>
    </w:rPr>
  </w:style>
  <w:style w:type="paragraph" w:customStyle="1" w:styleId="CharChar1CharCharCharChar1CharCharChar1">
    <w:name w:val="Char Char1 Char Char Char Char1 Char Char Char1"/>
    <w:basedOn w:val="a"/>
    <w:qFormat/>
    <w:pPr>
      <w:spacing w:line="360" w:lineRule="atLeast"/>
      <w:textAlignment w:val="baseline"/>
    </w:pPr>
    <w:rPr>
      <w:rFonts w:ascii="Tahoma" w:hAnsi="Tahoma"/>
      <w:sz w:val="24"/>
      <w:szCs w:val="20"/>
    </w:rPr>
  </w:style>
  <w:style w:type="paragraph" w:customStyle="1" w:styleId="117">
    <w:name w:val="无间隔11"/>
    <w:qFormat/>
    <w:pPr>
      <w:widowControl w:val="0"/>
      <w:jc w:val="both"/>
    </w:pPr>
    <w:rPr>
      <w:kern w:val="2"/>
      <w:sz w:val="24"/>
      <w:szCs w:val="24"/>
    </w:rPr>
  </w:style>
  <w:style w:type="paragraph" w:customStyle="1" w:styleId="msolistparagraph0">
    <w:name w:val="msolistparagraph"/>
    <w:basedOn w:val="a"/>
    <w:qFormat/>
    <w:pPr>
      <w:adjustRightInd/>
      <w:ind w:firstLineChars="200" w:firstLine="420"/>
    </w:pPr>
    <w:rPr>
      <w:rFonts w:ascii="Calibri" w:hAnsi="Calibri"/>
      <w:szCs w:val="22"/>
    </w:rPr>
  </w:style>
  <w:style w:type="paragraph" w:customStyle="1" w:styleId="Table-Text">
    <w:name w:val="Table - Text"/>
    <w:basedOn w:val="a"/>
    <w:qFormat/>
    <w:pPr>
      <w:widowControl/>
      <w:adjustRightInd/>
      <w:spacing w:before="60" w:afterLines="50"/>
      <w:jc w:val="left"/>
    </w:pPr>
    <w:rPr>
      <w:kern w:val="0"/>
      <w:szCs w:val="20"/>
      <w:lang w:eastAsia="en-US"/>
    </w:rPr>
  </w:style>
  <w:style w:type="paragraph" w:customStyle="1" w:styleId="118">
    <w:name w:val="批注主题11"/>
    <w:basedOn w:val="a6"/>
    <w:next w:val="a6"/>
    <w:qFormat/>
    <w:pPr>
      <w:adjustRightInd/>
    </w:pPr>
    <w:rPr>
      <w:rFonts w:ascii="Calibri" w:hAnsi="Calibri"/>
      <w:b/>
      <w:bCs/>
      <w:kern w:val="0"/>
      <w:sz w:val="20"/>
      <w:szCs w:val="20"/>
    </w:rPr>
  </w:style>
  <w:style w:type="paragraph" w:customStyle="1" w:styleId="Charffff5">
    <w:name w:val="金保文档标准正文 Char"/>
    <w:basedOn w:val="a"/>
    <w:qFormat/>
    <w:pPr>
      <w:tabs>
        <w:tab w:val="left" w:pos="1500"/>
      </w:tabs>
      <w:adjustRightInd/>
      <w:spacing w:line="360" w:lineRule="auto"/>
      <w:ind w:left="1500" w:hanging="420"/>
      <w:jc w:val="left"/>
    </w:pPr>
    <w:rPr>
      <w:color w:val="000000"/>
      <w:sz w:val="24"/>
    </w:rPr>
  </w:style>
  <w:style w:type="paragraph" w:customStyle="1" w:styleId="Style118">
    <w:name w:val="_Style 118"/>
    <w:basedOn w:val="a"/>
    <w:qFormat/>
    <w:pPr>
      <w:adjustRightInd/>
    </w:pPr>
    <w:rPr>
      <w:rFonts w:ascii="Calibri" w:hAnsi="Calibri"/>
      <w:szCs w:val="22"/>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pa-30">
    <w:name w:val="pa-30"/>
    <w:basedOn w:val="a"/>
    <w:qFormat/>
    <w:pPr>
      <w:widowControl/>
      <w:adjustRightInd/>
      <w:spacing w:before="150" w:after="150"/>
      <w:jc w:val="left"/>
    </w:pPr>
    <w:rPr>
      <w:rFonts w:ascii="宋体" w:hAnsi="宋体" w:cs="宋体"/>
      <w:kern w:val="0"/>
      <w:sz w:val="24"/>
    </w:rPr>
  </w:style>
  <w:style w:type="paragraph" w:customStyle="1" w:styleId="CharChar12CharCharCharChar1">
    <w:name w:val="Char Char12 Char Char Char Char1"/>
    <w:basedOn w:val="a"/>
    <w:qFormat/>
    <w:pPr>
      <w:tabs>
        <w:tab w:val="left" w:pos="432"/>
      </w:tabs>
      <w:adjustRightInd/>
      <w:ind w:left="432" w:hanging="432"/>
    </w:pPr>
    <w:rPr>
      <w:rFonts w:ascii="Tahoma" w:hAnsi="Tahoma"/>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IBM">
    <w:name w:val="IBM 正文"/>
    <w:basedOn w:val="a"/>
    <w:qFormat/>
    <w:pPr>
      <w:adjustRightInd/>
      <w:spacing w:line="360" w:lineRule="atLeast"/>
    </w:pPr>
    <w:rPr>
      <w:sz w:val="24"/>
      <w:szCs w:val="20"/>
    </w:rPr>
  </w:style>
  <w:style w:type="paragraph" w:customStyle="1" w:styleId="FA0">
    <w:name w:val="FA正文+标号"/>
    <w:basedOn w:val="a"/>
    <w:qFormat/>
    <w:pPr>
      <w:tabs>
        <w:tab w:val="left" w:pos="3375"/>
      </w:tabs>
      <w:adjustRightInd/>
      <w:spacing w:line="400" w:lineRule="exact"/>
    </w:pPr>
    <w:rPr>
      <w:rFonts w:ascii="仿宋_GB2312" w:eastAsia="仿宋_GB2312" w:hAnsi="宋体"/>
      <w:sz w:val="24"/>
    </w:rPr>
  </w:style>
  <w:style w:type="paragraph" w:customStyle="1" w:styleId="Style1181">
    <w:name w:val="_Style 1181"/>
    <w:basedOn w:val="a"/>
    <w:qFormat/>
    <w:pPr>
      <w:adjustRightInd/>
    </w:pPr>
    <w:rPr>
      <w:rFonts w:ascii="Calibri" w:hAnsi="Calibri"/>
      <w:szCs w:val="22"/>
    </w:rPr>
  </w:style>
  <w:style w:type="paragraph" w:customStyle="1" w:styleId="CharCharChar3">
    <w:name w:val="Char Char Char3"/>
    <w:basedOn w:val="a"/>
    <w:qFormat/>
    <w:pPr>
      <w:adjustRightInd/>
    </w:pPr>
    <w:rPr>
      <w:rFonts w:ascii="Tahoma" w:hAnsi="Tahoma"/>
      <w:sz w:val="24"/>
      <w:szCs w:val="20"/>
    </w:rPr>
  </w:style>
  <w:style w:type="paragraph" w:customStyle="1" w:styleId="afffffffffffffffff0">
    <w:name w:val="样式 正文段落 + 四号"/>
    <w:basedOn w:val="afffffffffffff3"/>
    <w:qFormat/>
    <w:pPr>
      <w:spacing w:line="360" w:lineRule="auto"/>
      <w:ind w:firstLine="0"/>
    </w:pPr>
    <w:rPr>
      <w:rFonts w:ascii="宋体" w:hAnsi="宋体" w:cs="宋体"/>
      <w:kern w:val="0"/>
    </w:rPr>
  </w:style>
  <w:style w:type="paragraph" w:customStyle="1" w:styleId="ZJGIS-3">
    <w:name w:val="ZJGIS-五级标题"/>
    <w:basedOn w:val="5"/>
    <w:qFormat/>
    <w:pPr>
      <w:tabs>
        <w:tab w:val="clear" w:pos="1008"/>
        <w:tab w:val="left" w:pos="992"/>
      </w:tabs>
      <w:adjustRightInd/>
      <w:spacing w:before="120" w:after="120" w:line="240" w:lineRule="auto"/>
      <w:ind w:left="992" w:hanging="992"/>
    </w:pPr>
    <w:rPr>
      <w:sz w:val="24"/>
      <w:szCs w:val="24"/>
    </w:rPr>
  </w:style>
  <w:style w:type="table" w:customStyle="1" w:styleId="-56">
    <w:name w:val="浅色列表 - 强调文字颜色 56"/>
    <w:basedOn w:val="a2"/>
    <w:qFormat/>
    <w:tbl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style>
  <w:style w:type="table" w:customStyle="1" w:styleId="-52">
    <w:name w:val="浅色列表 - 强调文字颜色 52"/>
    <w:basedOn w:val="a2"/>
    <w:qFormat/>
    <w:tblPr/>
    <w:tblStylePr w:type="firstRow">
      <w:pPr>
        <w:spacing w:beforeLines="0" w:beforeAutospacing="0" w:afterLines="0" w:afterAutospacing="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style>
  <w:style w:type="table" w:customStyle="1" w:styleId="-53">
    <w:name w:val="浅色列表 - 强调文字颜色 53"/>
    <w:basedOn w:val="a2"/>
    <w:qFormat/>
    <w:tblPr/>
    <w:tblStylePr w:type="lastRow">
      <w:pPr>
        <w:spacing w:beforeLines="0" w:beforeAutospacing="0" w:afterLines="0" w:afterAutospacing="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4-21">
    <w:name w:val="网格表 4 - 着色 21"/>
    <w:basedOn w:val="a2"/>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fffe">
    <w:name w:val="浅色列表1"/>
    <w:basedOn w:val="a2"/>
    <w:qFormat/>
    <w:rPr>
      <w:kern w:val="2"/>
      <w:sz w:val="21"/>
      <w:szCs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511">
    <w:name w:val="浅色列表 - 强调文字颜色 51"/>
    <w:basedOn w:val="a2"/>
    <w:qFormat/>
    <w:rPr>
      <w:rFonts w:ascii="Calibri" w:hAnsi="Calibri"/>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54">
    <w:name w:val="浅色列表 - 强调文字颜色 54"/>
    <w:basedOn w:val="a2"/>
    <w:qFormat/>
    <w:tblPr/>
    <w:tblStylePr w:type="lastCol">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5-21">
    <w:name w:val="网格表 5 深色 - 着色 21"/>
    <w:basedOn w:val="a2"/>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4-41">
    <w:name w:val="网格表 4 - 着色 41"/>
    <w:basedOn w:val="a2"/>
    <w:uiPriority w:val="49"/>
    <w:qFormat/>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57">
    <w:name w:val="浅色列表 - 强调文字颜色 57"/>
    <w:basedOn w:val="a2"/>
    <w:qFormat/>
    <w:rPr>
      <w:rFonts w:ascii="Calibri" w:hAnsi="Calibri"/>
    </w:rPr>
    <w:tbl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5">
    <w:name w:val="浅色列表 - 强调文字颜色 55"/>
    <w:basedOn w:val="a2"/>
    <w:qFormat/>
    <w:tbl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style>
  <w:style w:type="paragraph" w:customStyle="1" w:styleId="101">
    <w:name w:val="样式10"/>
    <w:basedOn w:val="a"/>
    <w:qFormat/>
    <w:pPr>
      <w:adjustRightInd/>
      <w:spacing w:line="360" w:lineRule="auto"/>
    </w:pPr>
    <w:rPr>
      <w:b/>
      <w:sz w:val="24"/>
    </w:rPr>
  </w:style>
  <w:style w:type="paragraph" w:customStyle="1" w:styleId="afffffffffffffffff1">
    <w:name w:val="样式 正文文本"/>
    <w:basedOn w:val="a"/>
    <w:qFormat/>
    <w:pPr>
      <w:widowControl/>
      <w:snapToGrid w:val="0"/>
      <w:spacing w:afterLines="50" w:line="400" w:lineRule="exact"/>
      <w:ind w:firstLineChars="200" w:firstLine="200"/>
      <w:jc w:val="left"/>
    </w:pPr>
    <w:rPr>
      <w:rFonts w:ascii="Arial" w:hAnsi="Arial"/>
      <w:color w:val="000000"/>
      <w:kern w:val="0"/>
      <w:sz w:val="24"/>
      <w:szCs w:val="20"/>
    </w:rPr>
  </w:style>
  <w:style w:type="paragraph" w:customStyle="1" w:styleId="afffffffffffffffff2">
    <w:name w:val="样式 表内正文 + 五号 行距: 单倍行距"/>
    <w:basedOn w:val="afffffffffffffffff3"/>
    <w:qFormat/>
    <w:pPr>
      <w:spacing w:line="240" w:lineRule="auto"/>
      <w:ind w:firstLineChars="0" w:firstLine="0"/>
    </w:pPr>
    <w:rPr>
      <w:rFonts w:hAnsi="Calibri Light" w:cs="Calibri Light"/>
      <w:sz w:val="21"/>
    </w:rPr>
  </w:style>
  <w:style w:type="paragraph" w:customStyle="1" w:styleId="afffffffffffffffff3">
    <w:name w:val="表内正文"/>
    <w:basedOn w:val="a"/>
    <w:qFormat/>
    <w:pPr>
      <w:snapToGrid w:val="0"/>
      <w:spacing w:line="288" w:lineRule="auto"/>
      <w:ind w:firstLineChars="200" w:firstLine="200"/>
    </w:pPr>
    <w:rPr>
      <w:rFonts w:ascii="Calibri Light" w:hAnsi="HP Simplified Light" w:cs="HP Simplified Light"/>
      <w:sz w:val="20"/>
      <w:szCs w:val="20"/>
    </w:rPr>
  </w:style>
  <w:style w:type="paragraph" w:customStyle="1" w:styleId="Char100">
    <w:name w:val="Char10"/>
    <w:basedOn w:val="a"/>
    <w:qFormat/>
    <w:pPr>
      <w:adjustRightInd/>
    </w:pPr>
    <w:rPr>
      <w:rFonts w:ascii="Calibri Light" w:hAnsi="HP Simplified Light" w:cs="HP Simplified Light"/>
      <w:sz w:val="28"/>
      <w:szCs w:val="20"/>
    </w:rPr>
  </w:style>
  <w:style w:type="paragraph" w:customStyle="1" w:styleId="afffffffffffffffff4">
    <w:name w:val="编号列项（三级）"/>
    <w:qFormat/>
    <w:pPr>
      <w:ind w:leftChars="600" w:left="800" w:hangingChars="200" w:hanging="200"/>
    </w:pPr>
    <w:rPr>
      <w:rFonts w:ascii="宋体"/>
    </w:rPr>
  </w:style>
  <w:style w:type="character" w:customStyle="1" w:styleId="Char2b">
    <w:name w:val="页脚 Char2"/>
    <w:qFormat/>
    <w:rPr>
      <w:kern w:val="2"/>
      <w:sz w:val="18"/>
    </w:rPr>
  </w:style>
  <w:style w:type="character" w:customStyle="1" w:styleId="Char35">
    <w:name w:val="纯文本 Char3"/>
    <w:uiPriority w:val="99"/>
    <w:qFormat/>
    <w:rPr>
      <w:rFonts w:ascii="宋体" w:eastAsia="宋体" w:hAnsi="Courier New"/>
      <w:kern w:val="2"/>
      <w:sz w:val="21"/>
      <w:szCs w:val="21"/>
      <w:lang w:bidi="ar-SA"/>
    </w:rPr>
  </w:style>
  <w:style w:type="paragraph" w:customStyle="1" w:styleId="mdblock">
    <w:name w:val="md_block"/>
    <w:basedOn w:val="a"/>
    <w:qFormat/>
    <w:pPr>
      <w:widowControl/>
      <w:adjustRightInd/>
      <w:spacing w:before="100" w:beforeAutospacing="1" w:after="100" w:afterAutospacing="1"/>
      <w:jc w:val="left"/>
    </w:pPr>
    <w:rPr>
      <w:rFonts w:ascii="宋体" w:hAnsi="宋体" w:cs="宋体"/>
      <w:kern w:val="0"/>
      <w:sz w:val="24"/>
    </w:rPr>
  </w:style>
  <w:style w:type="character" w:customStyle="1" w:styleId="mdline">
    <w:name w:val="md_line"/>
    <w:basedOn w:val="a1"/>
    <w:qFormat/>
  </w:style>
  <w:style w:type="paragraph" w:customStyle="1" w:styleId="msolistparagraph1">
    <w:name w:val="msolistparagraph1"/>
    <w:basedOn w:val="a"/>
    <w:qFormat/>
    <w:pPr>
      <w:adjustRightInd/>
      <w:ind w:firstLineChars="200" w:firstLine="420"/>
    </w:pPr>
    <w:rPr>
      <w:rFonts w:ascii="Calibri" w:hAnsi="Calibri"/>
      <w:szCs w:val="22"/>
    </w:rPr>
  </w:style>
  <w:style w:type="character" w:customStyle="1" w:styleId="afffffffffffffffff5">
    <w:name w:val="正文（缩进） 字符"/>
    <w:rPr>
      <w:rFonts w:ascii="宋体" w:hAnsi="宋体"/>
      <w:sz w:val="24"/>
      <w:szCs w:val="24"/>
    </w:rPr>
  </w:style>
  <w:style w:type="paragraph" w:customStyle="1" w:styleId="4f3">
    <w:name w:val="无间隔4"/>
    <w:qFormat/>
    <w:pPr>
      <w:widowControl w:val="0"/>
      <w:jc w:val="both"/>
    </w:pPr>
    <w:rPr>
      <w:rFonts w:ascii="Calibri" w:hAnsi="Calibri" w:cs="Calibri"/>
      <w:kern w:val="2"/>
      <w:sz w:val="21"/>
      <w:szCs w:val="22"/>
    </w:rPr>
  </w:style>
  <w:style w:type="character" w:customStyle="1" w:styleId="5Char1">
    <w:name w:val="标题 5 Char1"/>
    <w:rPr>
      <w:rFonts w:ascii="Calibri Light" w:hAnsi="Calibri Light"/>
      <w:kern w:val="2"/>
      <w:sz w:val="21"/>
      <w:u w:val="single"/>
    </w:rPr>
  </w:style>
  <w:style w:type="character" w:customStyle="1" w:styleId="7Char1">
    <w:name w:val="标题 7 Char1"/>
    <w:rPr>
      <w:rFonts w:ascii="HP Simplified Light" w:eastAsia="Calibri Light" w:hAnsi="HP Simplified Light" w:cs="HP Simplified Light"/>
      <w:b/>
      <w:bCs/>
      <w:kern w:val="0"/>
      <w:sz w:val="24"/>
      <w:szCs w:val="24"/>
    </w:rPr>
  </w:style>
  <w:style w:type="character" w:customStyle="1" w:styleId="8Char1">
    <w:name w:val="标题 8 Char1"/>
    <w:rPr>
      <w:rFonts w:ascii="Calibri Light" w:eastAsia="HP Simplified Light" w:hAnsi="Calibri Light" w:cs="HP Simplified Light"/>
      <w:kern w:val="0"/>
      <w:sz w:val="24"/>
      <w:szCs w:val="24"/>
    </w:rPr>
  </w:style>
  <w:style w:type="character" w:customStyle="1" w:styleId="9Char1">
    <w:name w:val="标题 9 Char1"/>
    <w:rPr>
      <w:rFonts w:ascii="Calibri Light" w:eastAsia="HP Simplified Light" w:hAnsi="Calibri Light" w:cs="HP Simplified Light"/>
      <w:kern w:val="0"/>
      <w:szCs w:val="21"/>
    </w:rPr>
  </w:style>
  <w:style w:type="character" w:customStyle="1" w:styleId="5CharChar">
    <w:name w:val="标题5 Char Char"/>
    <w:link w:val="5f"/>
    <w:rPr>
      <w:rFonts w:ascii="Calibri Light" w:hAnsi="Calibri Light"/>
      <w:b/>
      <w:bCs/>
      <w:sz w:val="24"/>
      <w:szCs w:val="32"/>
    </w:rPr>
  </w:style>
  <w:style w:type="paragraph" w:customStyle="1" w:styleId="5f">
    <w:name w:val="标题5"/>
    <w:basedOn w:val="30"/>
    <w:link w:val="5CharChar"/>
    <w:pPr>
      <w:tabs>
        <w:tab w:val="clear" w:pos="900"/>
      </w:tabs>
      <w:adjustRightInd/>
      <w:spacing w:line="413" w:lineRule="auto"/>
      <w:ind w:left="0" w:firstLine="0"/>
    </w:pPr>
    <w:rPr>
      <w:rFonts w:ascii="Calibri Light" w:hAnsi="Calibri Light"/>
      <w:kern w:val="0"/>
      <w:sz w:val="24"/>
    </w:rPr>
  </w:style>
  <w:style w:type="character" w:customStyle="1" w:styleId="3fd">
    <w:name w:val="明显参考3"/>
    <w:qFormat/>
    <w:rPr>
      <w:b/>
      <w:bCs/>
      <w:smallCaps/>
      <w:color w:val="C0504D"/>
      <w:spacing w:val="5"/>
      <w:u w:val="single"/>
    </w:rPr>
  </w:style>
  <w:style w:type="character" w:customStyle="1" w:styleId="Char2c">
    <w:name w:val="批注主题 Char2"/>
    <w:semiHidden/>
    <w:rPr>
      <w:rFonts w:ascii="Calibri Light" w:eastAsia="Calibri Light"/>
      <w:b/>
      <w:bCs/>
      <w:kern w:val="2"/>
      <w:sz w:val="28"/>
      <w:szCs w:val="24"/>
      <w:lang w:val="en-US" w:eastAsia="zh-CN" w:bidi="ar-SA"/>
    </w:rPr>
  </w:style>
  <w:style w:type="character" w:customStyle="1" w:styleId="EmailStyle180">
    <w:name w:val="EmailStyle180"/>
    <w:rPr>
      <w:rFonts w:ascii="Calibri Light" w:eastAsia="Calibri Light" w:hAnsi="Calibri Light" w:cs="Calibri Light"/>
      <w:color w:val="auto"/>
      <w:sz w:val="20"/>
    </w:rPr>
  </w:style>
  <w:style w:type="character" w:customStyle="1" w:styleId="Char2d">
    <w:name w:val="日期 Char2"/>
    <w:semiHidden/>
    <w:rPr>
      <w:kern w:val="2"/>
      <w:sz w:val="21"/>
      <w:szCs w:val="22"/>
    </w:rPr>
  </w:style>
  <w:style w:type="character" w:customStyle="1" w:styleId="EmailStyle179">
    <w:name w:val="EmailStyle179"/>
    <w:rPr>
      <w:rFonts w:ascii="Calibri Light" w:eastAsia="Calibri Light" w:hAnsi="Calibri Light" w:cs="Calibri Light"/>
      <w:color w:val="auto"/>
      <w:sz w:val="20"/>
    </w:rPr>
  </w:style>
  <w:style w:type="character" w:customStyle="1" w:styleId="Charffff6">
    <w:name w:val="样式 正文文本 Char"/>
    <w:rPr>
      <w:rFonts w:ascii="Calibri Light" w:eastAsia="Calibri Light" w:hAnsi="Calibri Light" w:cs="Calibri Light"/>
      <w:color w:val="000000"/>
      <w:kern w:val="2"/>
      <w:sz w:val="21"/>
      <w:szCs w:val="20"/>
      <w:lang w:val="en-US" w:eastAsia="zh-CN" w:bidi="ar-SA"/>
    </w:rPr>
  </w:style>
  <w:style w:type="character" w:customStyle="1" w:styleId="2Char11">
    <w:name w:val="正文文本 2 Char1"/>
    <w:rPr>
      <w:rFonts w:ascii="Calibri Light" w:eastAsia="Calibri Light" w:hAnsi="HP Simplified Light" w:cs="HP Simplified Light"/>
      <w:szCs w:val="20"/>
    </w:rPr>
  </w:style>
  <w:style w:type="character" w:customStyle="1" w:styleId="s0">
    <w:name w:val="s"/>
    <w:basedOn w:val="a1"/>
  </w:style>
  <w:style w:type="character" w:customStyle="1" w:styleId="htd01">
    <w:name w:val="htd01"/>
    <w:rPr>
      <w:spacing w:val="240"/>
    </w:rPr>
  </w:style>
  <w:style w:type="character" w:customStyle="1" w:styleId="4CharChar2">
    <w:name w:val="标题4 Char Char"/>
    <w:link w:val="4f4"/>
    <w:rPr>
      <w:rFonts w:ascii="HP Simplified Light" w:eastAsia="Calibri Light" w:hAnsi="HP Simplified Light"/>
      <w:kern w:val="2"/>
      <w:sz w:val="32"/>
    </w:rPr>
  </w:style>
  <w:style w:type="paragraph" w:customStyle="1" w:styleId="4f4">
    <w:name w:val="标题4"/>
    <w:basedOn w:val="a"/>
    <w:link w:val="4CharChar2"/>
    <w:pPr>
      <w:adjustRightInd/>
    </w:pPr>
    <w:rPr>
      <w:rFonts w:ascii="HP Simplified Light" w:eastAsia="Calibri Light" w:hAnsi="HP Simplified Light"/>
      <w:sz w:val="32"/>
      <w:szCs w:val="20"/>
    </w:rPr>
  </w:style>
  <w:style w:type="character" w:customStyle="1" w:styleId="afffffffffffffffff6">
    <w:name w:val="样式 四号"/>
    <w:rPr>
      <w:sz w:val="24"/>
    </w:rPr>
  </w:style>
  <w:style w:type="character" w:customStyle="1" w:styleId="afffffffffffffffff7">
    <w:name w:val="个人答复风格"/>
    <w:rPr>
      <w:rFonts w:ascii="Calibri Light" w:eastAsia="Calibri Light" w:hAnsi="Calibri Light" w:cs="Calibri Light"/>
      <w:color w:val="auto"/>
      <w:sz w:val="20"/>
    </w:rPr>
  </w:style>
  <w:style w:type="character" w:customStyle="1" w:styleId="1CharChar4">
    <w:name w:val="正文文字缩进1 Char Char"/>
    <w:rPr>
      <w:rFonts w:eastAsia="Calibri Light"/>
      <w:kern w:val="2"/>
      <w:sz w:val="21"/>
      <w:szCs w:val="24"/>
      <w:lang w:val="en-US" w:eastAsia="zh-CN" w:bidi="ar-SA"/>
    </w:rPr>
  </w:style>
  <w:style w:type="character" w:customStyle="1" w:styleId="CharCharCharCharCharCharCharChar6Char">
    <w:name w:val="样式 纯文本普通文字 Char纯文本 Char Char普通文字纯文本 Char Char Char Char Char...6 Char"/>
    <w:link w:val="CharCharCharCharCharCharCharChar6"/>
    <w:rPr>
      <w:rFonts w:ascii="Calibri Light" w:eastAsia="HP Simplified Light" w:hAnsi="Calibri Light" w:cs="Calibri Light"/>
      <w:color w:val="000000"/>
      <w:szCs w:val="21"/>
    </w:rPr>
  </w:style>
  <w:style w:type="paragraph" w:customStyle="1" w:styleId="CharCharCharCharCharCharCharChar6">
    <w:name w:val="样式 纯文本普通文字 Char纯文本 Char Char普通文字纯文本 Char Char Char Char Char...6"/>
    <w:basedOn w:val="af6"/>
    <w:link w:val="CharCharCharCharCharCharCharChar6Char"/>
    <w:pPr>
      <w:adjustRightInd/>
    </w:pPr>
    <w:rPr>
      <w:rFonts w:ascii="Calibri Light" w:eastAsia="HP Simplified Light" w:hAnsi="Calibri Light" w:cs="Calibri Light"/>
      <w:snapToGrid/>
      <w:color w:val="000000"/>
      <w:kern w:val="0"/>
      <w:sz w:val="20"/>
    </w:rPr>
  </w:style>
  <w:style w:type="character" w:customStyle="1" w:styleId="Char36">
    <w:name w:val="脚注文本 Char3"/>
    <w:uiPriority w:val="99"/>
    <w:semiHidden/>
    <w:rPr>
      <w:rFonts w:ascii="Calibri Light"/>
      <w:kern w:val="2"/>
      <w:sz w:val="18"/>
      <w:szCs w:val="18"/>
    </w:rPr>
  </w:style>
  <w:style w:type="character" w:customStyle="1" w:styleId="1ffff">
    <w:name w:val="明显强调1"/>
    <w:qFormat/>
    <w:rPr>
      <w:b/>
      <w:bCs/>
      <w:i/>
      <w:iCs/>
      <w:color w:val="4F81BD"/>
    </w:rPr>
  </w:style>
  <w:style w:type="character" w:customStyle="1" w:styleId="-1Char0">
    <w:name w:val="彩色网格 - 强调文字颜色 1 Char"/>
    <w:link w:val="-111"/>
    <w:rPr>
      <w:i/>
      <w:iCs/>
      <w:color w:val="000000"/>
      <w:kern w:val="2"/>
      <w:sz w:val="21"/>
      <w:szCs w:val="22"/>
    </w:rPr>
  </w:style>
  <w:style w:type="paragraph" w:customStyle="1" w:styleId="-111">
    <w:name w:val="彩色网格 - 强调文字颜色 11"/>
    <w:basedOn w:val="a"/>
    <w:next w:val="a"/>
    <w:link w:val="-1Char0"/>
    <w:qFormat/>
    <w:pPr>
      <w:adjustRightInd/>
    </w:pPr>
    <w:rPr>
      <w:i/>
      <w:iCs/>
      <w:color w:val="000000"/>
      <w:szCs w:val="22"/>
    </w:rPr>
  </w:style>
  <w:style w:type="character" w:customStyle="1" w:styleId="-2Char">
    <w:name w:val="浅色底纹 - 强调文字颜色 2 Char"/>
    <w:link w:val="-21"/>
    <w:rPr>
      <w:b/>
      <w:bCs/>
      <w:i/>
      <w:iCs/>
      <w:color w:val="4F81BD"/>
      <w:kern w:val="2"/>
      <w:sz w:val="21"/>
      <w:szCs w:val="22"/>
    </w:rPr>
  </w:style>
  <w:style w:type="paragraph" w:customStyle="1" w:styleId="-21">
    <w:name w:val="浅色底纹 - 强调文字颜色 21"/>
    <w:basedOn w:val="a"/>
    <w:next w:val="a"/>
    <w:link w:val="-2Char"/>
    <w:qFormat/>
    <w:pPr>
      <w:pBdr>
        <w:bottom w:val="single" w:sz="4" w:space="4" w:color="4F81BD"/>
      </w:pBdr>
      <w:adjustRightInd/>
      <w:spacing w:before="200" w:after="280"/>
      <w:ind w:left="936" w:right="936"/>
    </w:pPr>
    <w:rPr>
      <w:b/>
      <w:bCs/>
      <w:i/>
      <w:iCs/>
      <w:color w:val="4F81BD"/>
      <w:szCs w:val="22"/>
    </w:rPr>
  </w:style>
  <w:style w:type="character" w:customStyle="1" w:styleId="Charffff7">
    <w:name w:val="内文 Char"/>
    <w:rPr>
      <w:rFonts w:ascii="Calibri Light" w:eastAsia="Calibri Light" w:hAnsi="Calibri Light"/>
      <w:kern w:val="2"/>
      <w:sz w:val="21"/>
      <w:lang w:val="en-US" w:eastAsia="zh-CN" w:bidi="ar-SA"/>
    </w:rPr>
  </w:style>
  <w:style w:type="character" w:customStyle="1" w:styleId="2Chard">
    <w:name w:val="样式 正文文本 + 首行缩进:  2 字符 Char"/>
    <w:rPr>
      <w:rFonts w:ascii="Calibri Light" w:eastAsia="Calibri Light" w:hAnsi="Calibri Light" w:cs="Calibri Light"/>
      <w:kern w:val="2"/>
      <w:sz w:val="21"/>
      <w:szCs w:val="20"/>
      <w:lang w:val="en-US" w:eastAsia="zh-CN" w:bidi="ar-SA"/>
    </w:rPr>
  </w:style>
  <w:style w:type="character" w:customStyle="1" w:styleId="style9">
    <w:name w:val="style9"/>
    <w:basedOn w:val="a1"/>
  </w:style>
  <w:style w:type="character" w:customStyle="1" w:styleId="HTMLMarkup">
    <w:name w:val="HTML Markup"/>
    <w:rPr>
      <w:vanish/>
      <w:color w:val="FF0000"/>
    </w:rPr>
  </w:style>
  <w:style w:type="character" w:customStyle="1" w:styleId="searchcontent1">
    <w:name w:val="search_content1"/>
    <w:rPr>
      <w:sz w:val="20"/>
      <w:szCs w:val="20"/>
    </w:rPr>
  </w:style>
  <w:style w:type="character" w:customStyle="1" w:styleId="BlockquoteChar">
    <w:name w:val="Blockquote Char"/>
    <w:link w:val="Blockquote"/>
    <w:rPr>
      <w:sz w:val="24"/>
    </w:rPr>
  </w:style>
  <w:style w:type="character" w:customStyle="1" w:styleId="12CharChar">
    <w:name w:val="样式 样式1 + 首行缩进:  2 字符 Char Char"/>
    <w:link w:val="122"/>
    <w:rPr>
      <w:rFonts w:ascii="Calibri Light" w:hAnsi="Calibri Light" w:cs="Calibri Light"/>
      <w:kern w:val="2"/>
      <w:sz w:val="21"/>
    </w:rPr>
  </w:style>
  <w:style w:type="paragraph" w:customStyle="1" w:styleId="122">
    <w:name w:val="样式 样式1 + 首行缩进:  2 字符"/>
    <w:basedOn w:val="a"/>
    <w:link w:val="12CharChar"/>
    <w:pPr>
      <w:adjustRightInd/>
      <w:spacing w:line="360" w:lineRule="exact"/>
      <w:ind w:firstLineChars="200" w:firstLine="420"/>
    </w:pPr>
    <w:rPr>
      <w:rFonts w:ascii="Calibri Light" w:hAnsi="Calibri Light" w:cs="Calibri Light"/>
      <w:szCs w:val="20"/>
    </w:rPr>
  </w:style>
  <w:style w:type="character" w:customStyle="1" w:styleId="Char37">
    <w:name w:val="正文文本 Char3"/>
    <w:rPr>
      <w:rFonts w:ascii="Calibri Light"/>
      <w:kern w:val="2"/>
      <w:sz w:val="28"/>
    </w:rPr>
  </w:style>
  <w:style w:type="character" w:customStyle="1" w:styleId="4dashChar">
    <w:name w:val="4 dash Char"/>
    <w:rPr>
      <w:rFonts w:ascii="Calibri Light" w:eastAsia="Calibri Light" w:hAnsi="Calibri Light"/>
      <w:b/>
      <w:bCs/>
      <w:kern w:val="2"/>
      <w:sz w:val="21"/>
      <w:szCs w:val="28"/>
      <w:lang w:val="en-US" w:eastAsia="zh-CN" w:bidi="ar-SA"/>
    </w:rPr>
  </w:style>
  <w:style w:type="character" w:customStyle="1" w:styleId="CharCharfff7">
    <w:name w:val="正文首缩两字 Char Char"/>
    <w:link w:val="afffffffffffffffff8"/>
    <w:locked/>
    <w:rPr>
      <w:rFonts w:ascii="Calibri Light" w:hAnsi="Calibri Light"/>
      <w:sz w:val="24"/>
      <w:szCs w:val="24"/>
    </w:rPr>
  </w:style>
  <w:style w:type="paragraph" w:customStyle="1" w:styleId="afffffffffffffffff8">
    <w:name w:val="正文首缩两字"/>
    <w:basedOn w:val="a"/>
    <w:link w:val="CharCharfff7"/>
    <w:pPr>
      <w:adjustRightInd/>
      <w:spacing w:line="360" w:lineRule="auto"/>
      <w:ind w:left="210" w:right="210" w:firstLineChars="200" w:firstLine="480"/>
      <w:jc w:val="left"/>
    </w:pPr>
    <w:rPr>
      <w:rFonts w:ascii="Calibri Light" w:hAnsi="Calibri Light"/>
      <w:kern w:val="0"/>
      <w:sz w:val="24"/>
    </w:rPr>
  </w:style>
  <w:style w:type="character" w:customStyle="1" w:styleId="-1Char">
    <w:name w:val="彩色列表 - 强调文字颜色 1 Char"/>
    <w:link w:val="-110"/>
    <w:locked/>
    <w:rPr>
      <w:rFonts w:ascii="Calibri" w:hAnsi="Calibri"/>
      <w:kern w:val="2"/>
      <w:sz w:val="21"/>
      <w:szCs w:val="22"/>
    </w:rPr>
  </w:style>
  <w:style w:type="character" w:customStyle="1" w:styleId="3fe">
    <w:name w:val="不明显参考3"/>
    <w:qFormat/>
    <w:rPr>
      <w:smallCaps/>
      <w:color w:val="C0504D"/>
      <w:u w:val="single"/>
    </w:rPr>
  </w:style>
  <w:style w:type="character" w:customStyle="1" w:styleId="txt1">
    <w:name w:val="txt1"/>
    <w:rPr>
      <w:color w:val="000099"/>
      <w:sz w:val="20"/>
      <w:szCs w:val="20"/>
      <w:u w:val="none"/>
    </w:rPr>
  </w:style>
  <w:style w:type="character" w:customStyle="1" w:styleId="2CharCharb">
    <w:name w:val="样式 标题 2 + 小四 Char Char"/>
    <w:link w:val="2"/>
    <w:rPr>
      <w:rFonts w:ascii="Calibri Light" w:hAnsi="Calibri Light"/>
      <w:b/>
      <w:bCs/>
      <w:kern w:val="2"/>
      <w:sz w:val="36"/>
      <w:szCs w:val="32"/>
    </w:rPr>
  </w:style>
  <w:style w:type="paragraph" w:customStyle="1" w:styleId="2">
    <w:name w:val="样式 标题 2 + 小四"/>
    <w:basedOn w:val="21"/>
    <w:link w:val="2CharCharb"/>
    <w:pPr>
      <w:numPr>
        <w:numId w:val="1"/>
      </w:numPr>
      <w:tabs>
        <w:tab w:val="clear" w:pos="432"/>
        <w:tab w:val="left" w:pos="420"/>
        <w:tab w:val="left" w:pos="1280"/>
      </w:tabs>
      <w:spacing w:before="260" w:after="260" w:line="416" w:lineRule="auto"/>
      <w:jc w:val="center"/>
    </w:pPr>
    <w:rPr>
      <w:rFonts w:ascii="Calibri Light" w:eastAsia="宋体" w:hAnsi="Calibri Light"/>
      <w:sz w:val="36"/>
      <w:lang w:val="en-US"/>
    </w:rPr>
  </w:style>
  <w:style w:type="character" w:customStyle="1" w:styleId="textcontents">
    <w:name w:val="textcontents"/>
    <w:rPr>
      <w:rFonts w:cs="HP Simplified Light"/>
    </w:rPr>
  </w:style>
  <w:style w:type="character" w:customStyle="1" w:styleId="afffffffffffffffff9">
    <w:name w:val="个人撰写风格"/>
    <w:rPr>
      <w:rFonts w:ascii="Calibri Light" w:eastAsia="Calibri Light" w:hAnsi="Calibri Light" w:cs="Calibri Light"/>
      <w:color w:val="auto"/>
      <w:sz w:val="20"/>
    </w:rPr>
  </w:style>
  <w:style w:type="character" w:customStyle="1" w:styleId="Char1f6">
    <w:name w:val="引用 Char1"/>
    <w:rPr>
      <w:rFonts w:ascii="Calibri Light"/>
      <w:i/>
      <w:iCs/>
      <w:color w:val="000000"/>
      <w:kern w:val="2"/>
      <w:sz w:val="28"/>
    </w:rPr>
  </w:style>
  <w:style w:type="character" w:customStyle="1" w:styleId="fonta1">
    <w:name w:val="fonta1"/>
    <w:rPr>
      <w:sz w:val="30"/>
    </w:rPr>
  </w:style>
  <w:style w:type="character" w:customStyle="1" w:styleId="CharCharf">
    <w:name w:val="方案正文 Char Char"/>
    <w:link w:val="affffffffffc"/>
    <w:locked/>
    <w:rPr>
      <w:rFonts w:ascii="仿宋_GB2312" w:eastAsia="仿宋_GB2312"/>
      <w:b/>
      <w:color w:val="000000"/>
      <w:kern w:val="2"/>
      <w:sz w:val="24"/>
    </w:rPr>
  </w:style>
  <w:style w:type="character" w:customStyle="1" w:styleId="Char2e">
    <w:name w:val="脚注文本 Char2"/>
    <w:semiHidden/>
    <w:rPr>
      <w:rFonts w:ascii="HP Simplified Light" w:hAnsi="HP Simplified Light"/>
      <w:kern w:val="2"/>
      <w:sz w:val="18"/>
      <w:szCs w:val="18"/>
    </w:rPr>
  </w:style>
  <w:style w:type="character" w:customStyle="1" w:styleId="CharCharfff8">
    <w:name w:val="内文 Char Char"/>
    <w:rPr>
      <w:rFonts w:ascii="Calibri Light" w:hAnsi="Calibri Light"/>
      <w:kern w:val="2"/>
      <w:sz w:val="21"/>
      <w:lang w:val="en-US" w:eastAsia="zh-CN" w:bidi="ar-SA"/>
    </w:rPr>
  </w:style>
  <w:style w:type="character" w:customStyle="1" w:styleId="12CharChar0">
    <w:name w:val="样式 样式 样式1 + 首行缩进:  2 字符 + 五号 Char Char"/>
    <w:link w:val="123"/>
    <w:rPr>
      <w:rFonts w:ascii="Calibri Light" w:hAnsi="Calibri Light"/>
      <w:kern w:val="2"/>
      <w:sz w:val="21"/>
    </w:rPr>
  </w:style>
  <w:style w:type="paragraph" w:customStyle="1" w:styleId="123">
    <w:name w:val="样式 样式 样式1 + 首行缩进:  2 字符 + 五号"/>
    <w:basedOn w:val="122"/>
    <w:link w:val="12CharChar0"/>
    <w:pPr>
      <w:widowControl/>
      <w:tabs>
        <w:tab w:val="left" w:pos="735"/>
        <w:tab w:val="left" w:pos="1140"/>
      </w:tabs>
      <w:adjustRightInd w:val="0"/>
      <w:snapToGrid w:val="0"/>
      <w:spacing w:line="360" w:lineRule="auto"/>
      <w:ind w:left="1140" w:firstLineChars="0" w:hanging="720"/>
    </w:pPr>
    <w:rPr>
      <w:rFonts w:cs="Times New Roman"/>
    </w:rPr>
  </w:style>
  <w:style w:type="character" w:customStyle="1" w:styleId="Char2f">
    <w:name w:val="页眉 Char2"/>
    <w:semiHidden/>
    <w:rPr>
      <w:rFonts w:ascii="Calibri Light"/>
      <w:kern w:val="2"/>
      <w:sz w:val="18"/>
      <w:szCs w:val="18"/>
    </w:rPr>
  </w:style>
  <w:style w:type="character" w:customStyle="1" w:styleId="afffffffffffffffffa">
    <w:name w:val="明显引用 字符"/>
    <w:link w:val="1ffff0"/>
    <w:rPr>
      <w:b/>
      <w:bCs/>
      <w:i/>
      <w:iCs/>
      <w:color w:val="4F81BD"/>
      <w:kern w:val="2"/>
      <w:sz w:val="21"/>
      <w:szCs w:val="22"/>
    </w:rPr>
  </w:style>
  <w:style w:type="paragraph" w:customStyle="1" w:styleId="1ffff0">
    <w:name w:val="明显引用1"/>
    <w:basedOn w:val="a"/>
    <w:next w:val="a"/>
    <w:link w:val="afffffffffffffffffa"/>
    <w:qFormat/>
    <w:pPr>
      <w:pBdr>
        <w:bottom w:val="single" w:sz="4" w:space="4" w:color="4F81BD"/>
      </w:pBdr>
      <w:adjustRightInd/>
      <w:spacing w:before="200" w:after="280"/>
      <w:ind w:left="936" w:right="936"/>
    </w:pPr>
    <w:rPr>
      <w:b/>
      <w:bCs/>
      <w:i/>
      <w:iCs/>
      <w:color w:val="4F81BD"/>
      <w:szCs w:val="22"/>
    </w:rPr>
  </w:style>
  <w:style w:type="character" w:customStyle="1" w:styleId="1ffff1">
    <w:name w:val="明显引用 字符1"/>
    <w:basedOn w:val="a1"/>
    <w:uiPriority w:val="99"/>
    <w:semiHidden/>
    <w:rPr>
      <w:i/>
      <w:iCs/>
      <w:color w:val="4F81BD" w:themeColor="accent1"/>
      <w:kern w:val="2"/>
      <w:sz w:val="21"/>
      <w:szCs w:val="24"/>
    </w:rPr>
  </w:style>
  <w:style w:type="character" w:customStyle="1" w:styleId="Char1f7">
    <w:name w:val="明显引用 Char1"/>
    <w:basedOn w:val="a1"/>
    <w:rPr>
      <w:b/>
      <w:bCs/>
      <w:i/>
      <w:iCs/>
      <w:color w:val="4F81BD" w:themeColor="accent1"/>
      <w:kern w:val="2"/>
      <w:sz w:val="21"/>
      <w:szCs w:val="22"/>
    </w:rPr>
  </w:style>
  <w:style w:type="character" w:customStyle="1" w:styleId="f21">
    <w:name w:val="f21"/>
    <w:rPr>
      <w:rFonts w:ascii="HP Simplified Light" w:hAnsi="HP Simplified Light" w:hint="default"/>
      <w:sz w:val="21"/>
      <w:szCs w:val="21"/>
    </w:rPr>
  </w:style>
  <w:style w:type="character" w:customStyle="1" w:styleId="2Char20">
    <w:name w:val="正文文本 2 Char2"/>
    <w:uiPriority w:val="99"/>
    <w:semiHidden/>
    <w:rPr>
      <w:rFonts w:ascii="Calibri Light"/>
      <w:kern w:val="2"/>
      <w:sz w:val="28"/>
    </w:rPr>
  </w:style>
  <w:style w:type="character" w:customStyle="1" w:styleId="4f5">
    <w:name w:val="书籍标题4"/>
    <w:qFormat/>
    <w:rPr>
      <w:b/>
      <w:bCs/>
      <w:smallCaps/>
      <w:spacing w:val="5"/>
    </w:rPr>
  </w:style>
  <w:style w:type="character" w:customStyle="1" w:styleId="Charffb">
    <w:name w:val="标准正文 Char"/>
    <w:link w:val="afffffffffff1"/>
    <w:qFormat/>
    <w:locked/>
    <w:rPr>
      <w:kern w:val="2"/>
      <w:sz w:val="24"/>
      <w:szCs w:val="24"/>
    </w:rPr>
  </w:style>
  <w:style w:type="character" w:customStyle="1" w:styleId="Charffff8">
    <w:name w:val="题注(插图) Char"/>
    <w:rPr>
      <w:rFonts w:ascii="Calibri Light" w:eastAsia="HP Simplified Light" w:hAnsi="Calibri Light"/>
      <w:kern w:val="2"/>
      <w:sz w:val="21"/>
      <w:lang w:val="en-US" w:eastAsia="zh-CN" w:bidi="ar-SA"/>
    </w:rPr>
  </w:style>
  <w:style w:type="character" w:customStyle="1" w:styleId="H1Char">
    <w:name w:val="H1 Char"/>
    <w:rPr>
      <w:rFonts w:eastAsia="Calibri Light"/>
      <w:b/>
      <w:bCs/>
      <w:kern w:val="44"/>
      <w:sz w:val="44"/>
      <w:szCs w:val="44"/>
      <w:lang w:val="en-US" w:eastAsia="zh-CN" w:bidi="ar-SA"/>
    </w:rPr>
  </w:style>
  <w:style w:type="character" w:customStyle="1" w:styleId="1ffff2">
    <w:name w:val="不明显强调1"/>
    <w:qFormat/>
    <w:rPr>
      <w:i/>
      <w:iCs/>
      <w:color w:val="808080"/>
    </w:rPr>
  </w:style>
  <w:style w:type="character" w:customStyle="1" w:styleId="afffffffffffffffffb">
    <w:name w:val="引用 字符"/>
    <w:link w:val="1ffff3"/>
    <w:rPr>
      <w:i/>
      <w:iCs/>
      <w:color w:val="000000"/>
      <w:kern w:val="2"/>
      <w:sz w:val="21"/>
      <w:szCs w:val="22"/>
    </w:rPr>
  </w:style>
  <w:style w:type="paragraph" w:customStyle="1" w:styleId="1ffff3">
    <w:name w:val="引用1"/>
    <w:basedOn w:val="a"/>
    <w:next w:val="a"/>
    <w:link w:val="afffffffffffffffffb"/>
    <w:qFormat/>
    <w:pPr>
      <w:adjustRightInd/>
    </w:pPr>
    <w:rPr>
      <w:i/>
      <w:iCs/>
      <w:color w:val="000000"/>
      <w:szCs w:val="22"/>
    </w:rPr>
  </w:style>
  <w:style w:type="character" w:customStyle="1" w:styleId="1ffff4">
    <w:name w:val="引用 字符1"/>
    <w:basedOn w:val="a1"/>
    <w:uiPriority w:val="99"/>
    <w:semiHidden/>
    <w:rPr>
      <w:i/>
      <w:iCs/>
      <w:color w:val="404040" w:themeColor="text1" w:themeTint="BF"/>
      <w:kern w:val="2"/>
      <w:sz w:val="21"/>
      <w:szCs w:val="24"/>
    </w:rPr>
  </w:style>
  <w:style w:type="character" w:customStyle="1" w:styleId="Char2f0">
    <w:name w:val="引用 Char2"/>
    <w:basedOn w:val="a1"/>
    <w:uiPriority w:val="99"/>
    <w:rPr>
      <w:i/>
      <w:iCs/>
      <w:color w:val="000000" w:themeColor="text1"/>
      <w:kern w:val="2"/>
      <w:sz w:val="21"/>
      <w:szCs w:val="22"/>
    </w:rPr>
  </w:style>
  <w:style w:type="character" w:customStyle="1" w:styleId="8Char0">
    <w:name w:val="标题 8题注(表格) Char"/>
    <w:rPr>
      <w:rFonts w:ascii="Calibri Light" w:eastAsia="HP Simplified Light" w:hAnsi="Calibri Light"/>
      <w:kern w:val="2"/>
      <w:sz w:val="24"/>
      <w:lang w:val="en-US" w:eastAsia="zh-CN" w:bidi="ar-SA"/>
    </w:rPr>
  </w:style>
  <w:style w:type="character" w:customStyle="1" w:styleId="CharCharCharCharCharCharCharChar6CharChar">
    <w:name w:val="样式 纯文本普通文字 Char纯文本 Char Char普通文字纯文本 Char Char Char Char Char...6 Char Char"/>
    <w:rPr>
      <w:rFonts w:ascii="Calibri Light" w:hAnsi="Calibri Light"/>
      <w:color w:val="000000"/>
      <w:szCs w:val="21"/>
    </w:rPr>
  </w:style>
  <w:style w:type="character" w:customStyle="1" w:styleId="Char2f1">
    <w:name w:val="明显引用 Char2"/>
    <w:uiPriority w:val="99"/>
    <w:rPr>
      <w:rFonts w:ascii="HP Simplified Light" w:hAnsi="HP Simplified Light"/>
      <w:b/>
      <w:bCs/>
      <w:i/>
      <w:iCs/>
      <w:color w:val="4F81BD"/>
      <w:kern w:val="2"/>
      <w:sz w:val="21"/>
    </w:rPr>
  </w:style>
  <w:style w:type="character" w:customStyle="1" w:styleId="p0858D7CFB-ED40-4347-BF05-701D383B685F">
    <w:name w:val="p0[858D7CFB-ED40-4347-BF05-701D383B685F]"/>
    <w:link w:val="p0"/>
    <w:rPr>
      <w:sz w:val="21"/>
      <w:szCs w:val="21"/>
    </w:rPr>
  </w:style>
  <w:style w:type="character" w:customStyle="1" w:styleId="unnamed21">
    <w:name w:val="unnamed21"/>
    <w:rPr>
      <w:rFonts w:ascii="Calibri Light" w:eastAsia="Calibri Light" w:hAnsi="Calibri Light" w:hint="eastAsia"/>
      <w:sz w:val="24"/>
      <w:szCs w:val="24"/>
    </w:rPr>
  </w:style>
  <w:style w:type="paragraph" w:customStyle="1" w:styleId="Style40">
    <w:name w:val="_Style 40"/>
    <w:basedOn w:val="a"/>
    <w:pPr>
      <w:adjustRightInd/>
    </w:pPr>
    <w:rPr>
      <w:rFonts w:ascii="HP Simplified Light" w:hAnsi="HP Simplified Light" w:cs="HP Simplified Light"/>
    </w:rPr>
  </w:style>
  <w:style w:type="paragraph" w:customStyle="1" w:styleId="1Arial">
    <w:name w:val="样式 标题 1 + Arial 黑色"/>
    <w:basedOn w:val="10"/>
    <w:pPr>
      <w:tabs>
        <w:tab w:val="clear" w:pos="432"/>
      </w:tabs>
      <w:snapToGrid w:val="0"/>
      <w:spacing w:line="480" w:lineRule="auto"/>
      <w:ind w:left="0" w:firstLine="0"/>
      <w:jc w:val="center"/>
    </w:pPr>
    <w:rPr>
      <w:rFonts w:ascii="Calibri Light" w:eastAsia="Calibri Light" w:hAnsi="Calibri Light"/>
      <w:color w:val="000000"/>
      <w:sz w:val="36"/>
      <w:lang w:val="zh-CN"/>
    </w:rPr>
  </w:style>
  <w:style w:type="paragraph" w:customStyle="1" w:styleId="224">
    <w:name w:val="正文文本缩进 22"/>
    <w:basedOn w:val="a"/>
    <w:pPr>
      <w:tabs>
        <w:tab w:val="left" w:pos="0"/>
      </w:tabs>
      <w:spacing w:line="360" w:lineRule="auto"/>
      <w:ind w:left="180" w:firstLine="540"/>
      <w:textAlignment w:val="baseline"/>
    </w:pPr>
    <w:rPr>
      <w:rFonts w:ascii="Calibri Light" w:hAnsi="Calibri Light" w:cs="HP Simplified Light"/>
      <w:kern w:val="0"/>
      <w:sz w:val="28"/>
      <w:szCs w:val="20"/>
    </w:rPr>
  </w:style>
  <w:style w:type="paragraph" w:customStyle="1" w:styleId="1ffff5">
    <w:name w:val="重要文字1"/>
    <w:basedOn w:val="a"/>
    <w:pPr>
      <w:adjustRightInd/>
      <w:ind w:firstLineChars="200" w:firstLine="200"/>
    </w:pPr>
    <w:rPr>
      <w:rFonts w:ascii="HP Simplified Light" w:hAnsi="HP Simplified Light" w:cs="HP Simplified Light"/>
      <w:sz w:val="24"/>
    </w:rPr>
  </w:style>
  <w:style w:type="paragraph" w:customStyle="1" w:styleId="1ffff6">
    <w:name w:val="1"/>
    <w:basedOn w:val="a"/>
    <w:next w:val="a4"/>
    <w:pPr>
      <w:snapToGrid w:val="0"/>
      <w:spacing w:line="480" w:lineRule="exact"/>
      <w:ind w:firstLineChars="200" w:firstLine="480"/>
    </w:pPr>
    <w:rPr>
      <w:rFonts w:ascii="Calibri Light" w:hAnsi="HP Simplified Light" w:cs="HP Simplified Light"/>
      <w:sz w:val="24"/>
      <w:szCs w:val="20"/>
    </w:rPr>
  </w:style>
  <w:style w:type="paragraph" w:customStyle="1" w:styleId="12074">
    <w:name w:val="样式 样式 样式1 + 首行缩进:  2 字符 + 左侧:  0.74 厘米"/>
    <w:basedOn w:val="122"/>
    <w:pPr>
      <w:ind w:firstLine="200"/>
    </w:pPr>
  </w:style>
  <w:style w:type="paragraph" w:customStyle="1" w:styleId="2fffe">
    <w:name w:val="样式 正文文本 + 首行缩进:  2 字符"/>
    <w:basedOn w:val="a9"/>
    <w:pPr>
      <w:autoSpaceDE/>
      <w:autoSpaceDN/>
      <w:snapToGrid w:val="0"/>
      <w:spacing w:line="400" w:lineRule="exact"/>
      <w:ind w:firstLineChars="200" w:firstLine="200"/>
    </w:pPr>
    <w:rPr>
      <w:rFonts w:ascii="Calibri Light" w:eastAsia="Calibri Light" w:hAnsi="Calibri Light" w:cs="Calibri Light"/>
      <w:snapToGrid/>
      <w:kern w:val="0"/>
      <w:sz w:val="20"/>
      <w:szCs w:val="20"/>
    </w:rPr>
  </w:style>
  <w:style w:type="paragraph" w:customStyle="1" w:styleId="afffffffffffffffffc">
    <w:name w:val="标题一"/>
    <w:basedOn w:val="a"/>
    <w:pPr>
      <w:snapToGrid w:val="0"/>
      <w:spacing w:beforeLines="50" w:afterLines="50" w:line="360" w:lineRule="auto"/>
      <w:ind w:left="425"/>
      <w:jc w:val="center"/>
    </w:pPr>
    <w:rPr>
      <w:rFonts w:ascii="HP Simplified Light" w:eastAsia="HP Simplified Light" w:hAnsi="HP Simplified Light" w:cs="HP Simplified Light"/>
      <w:b/>
      <w:bCs/>
      <w:color w:val="000000"/>
      <w:sz w:val="32"/>
    </w:rPr>
  </w:style>
  <w:style w:type="paragraph" w:customStyle="1" w:styleId="119">
    <w:name w:val="纯文本11"/>
    <w:basedOn w:val="a"/>
    <w:pPr>
      <w:textAlignment w:val="baseline"/>
    </w:pPr>
    <w:rPr>
      <w:rFonts w:ascii="Calibri Light" w:hAnsi="Calibri Light" w:cs="HP Simplified Light"/>
      <w:szCs w:val="20"/>
    </w:rPr>
  </w:style>
  <w:style w:type="paragraph" w:customStyle="1" w:styleId="CM24">
    <w:name w:val="CM24"/>
    <w:basedOn w:val="Default"/>
    <w:next w:val="Default"/>
    <w:pPr>
      <w:spacing w:line="440" w:lineRule="atLeast"/>
    </w:pPr>
    <w:rPr>
      <w:rFonts w:ascii="Calibri Light" w:eastAsia="宋体" w:hAnsi="HP Simplified Light" w:cs="HP Simplified Light"/>
      <w:color w:val="auto"/>
    </w:rPr>
  </w:style>
  <w:style w:type="paragraph" w:customStyle="1" w:styleId="378">
    <w:name w:val="样式 标题 3 + 段前: 7.8 磅"/>
    <w:basedOn w:val="30"/>
    <w:pPr>
      <w:keepNext w:val="0"/>
      <w:keepLines w:val="0"/>
      <w:numPr>
        <w:numId w:val="2"/>
      </w:numPr>
      <w:tabs>
        <w:tab w:val="clear" w:pos="900"/>
        <w:tab w:val="left" w:pos="400"/>
        <w:tab w:val="left" w:pos="1280"/>
      </w:tabs>
      <w:adjustRightInd/>
      <w:spacing w:before="156" w:after="0" w:line="360" w:lineRule="auto"/>
    </w:pPr>
    <w:rPr>
      <w:rFonts w:ascii="HP Simplified Light" w:hAnsi="HP Simplified Light" w:cs="Calibri Light"/>
      <w:b w:val="0"/>
      <w:bCs w:val="0"/>
      <w:sz w:val="24"/>
      <w:szCs w:val="20"/>
      <w:lang w:val="zh-CN"/>
    </w:rPr>
  </w:style>
  <w:style w:type="paragraph" w:customStyle="1" w:styleId="afffffffffffffffffd">
    <w:name w:val="表格一"/>
    <w:basedOn w:val="a"/>
    <w:pPr>
      <w:adjustRightInd/>
      <w:spacing w:line="240" w:lineRule="exact"/>
      <w:ind w:leftChars="50" w:left="105"/>
    </w:pPr>
    <w:rPr>
      <w:rFonts w:ascii="HP Simplified Light" w:hAnsi="HP Simplified Light" w:cs="HP Simplified Light"/>
      <w:sz w:val="18"/>
      <w:szCs w:val="21"/>
    </w:rPr>
  </w:style>
  <w:style w:type="paragraph" w:customStyle="1" w:styleId="CharCharCharCharCharCharCharChar4">
    <w:name w:val="样式 纯文本普通文字 Char纯文本 Char Char普通文字纯文本 Char Char Char Char Char...4"/>
    <w:basedOn w:val="af6"/>
    <w:pPr>
      <w:adjustRightInd/>
      <w:spacing w:line="440" w:lineRule="exact"/>
      <w:ind w:firstLineChars="200" w:firstLine="200"/>
    </w:pPr>
    <w:rPr>
      <w:rFonts w:ascii="Calibri Light" w:eastAsia="HP Simplified Light" w:hAnsi="Calibri Light" w:cs="Calibri Light"/>
      <w:snapToGrid/>
      <w:kern w:val="0"/>
      <w:sz w:val="20"/>
      <w:szCs w:val="20"/>
      <w:lang w:val="zh-CN"/>
    </w:rPr>
  </w:style>
  <w:style w:type="paragraph" w:customStyle="1" w:styleId="320">
    <w:name w:val="正文文本缩进 32"/>
    <w:basedOn w:val="a"/>
    <w:pPr>
      <w:tabs>
        <w:tab w:val="left" w:pos="0"/>
      </w:tabs>
      <w:spacing w:line="360" w:lineRule="auto"/>
      <w:ind w:firstLine="734"/>
      <w:textAlignment w:val="baseline"/>
    </w:pPr>
    <w:rPr>
      <w:rFonts w:ascii="Calibri Light" w:hAnsi="Calibri Light" w:cs="HP Simplified Light"/>
      <w:kern w:val="0"/>
      <w:sz w:val="28"/>
      <w:szCs w:val="20"/>
    </w:rPr>
  </w:style>
  <w:style w:type="paragraph" w:customStyle="1" w:styleId="231">
    <w:name w:val="正文文本缩进 23"/>
    <w:basedOn w:val="a"/>
    <w:pPr>
      <w:tabs>
        <w:tab w:val="left" w:pos="0"/>
      </w:tabs>
      <w:snapToGrid w:val="0"/>
      <w:spacing w:line="360" w:lineRule="auto"/>
      <w:ind w:left="180" w:firstLineChars="200" w:firstLine="540"/>
      <w:textAlignment w:val="baseline"/>
    </w:pPr>
    <w:rPr>
      <w:rFonts w:ascii="Calibri Light" w:hAnsi="Calibri Light" w:cs="HP Simplified Light"/>
      <w:kern w:val="0"/>
      <w:sz w:val="28"/>
      <w:szCs w:val="20"/>
    </w:rPr>
  </w:style>
  <w:style w:type="paragraph" w:customStyle="1" w:styleId="CharCharCharCharCharCharCharCharCharCharChar">
    <w:name w:val="Char Char Char Char Char Char Char Char Char Char Char"/>
    <w:basedOn w:val="a"/>
    <w:pPr>
      <w:adjustRightInd/>
    </w:pPr>
    <w:rPr>
      <w:rFonts w:ascii="HP Simplified Light" w:hAnsi="HP Simplified Light" w:cs="HP Simplified Light"/>
      <w:sz w:val="24"/>
      <w:szCs w:val="20"/>
    </w:rPr>
  </w:style>
  <w:style w:type="paragraph" w:customStyle="1" w:styleId="311">
    <w:name w:val="正文文本缩进 31"/>
    <w:basedOn w:val="a"/>
    <w:pPr>
      <w:tabs>
        <w:tab w:val="left" w:pos="0"/>
      </w:tabs>
      <w:snapToGrid w:val="0"/>
      <w:spacing w:line="360" w:lineRule="auto"/>
      <w:ind w:firstLineChars="200" w:firstLine="734"/>
      <w:textAlignment w:val="baseline"/>
    </w:pPr>
    <w:rPr>
      <w:rFonts w:ascii="Calibri Light" w:hAnsi="Calibri Light" w:cs="HP Simplified Light"/>
      <w:kern w:val="0"/>
      <w:sz w:val="28"/>
      <w:szCs w:val="20"/>
    </w:rPr>
  </w:style>
  <w:style w:type="paragraph" w:customStyle="1" w:styleId="3">
    <w:name w:val="样式 样式 标题 3 + 小三 + 三号"/>
    <w:basedOn w:val="3ff"/>
    <w:pPr>
      <w:numPr>
        <w:numId w:val="3"/>
      </w:numPr>
      <w:ind w:left="419" w:hanging="130"/>
    </w:pPr>
    <w:rPr>
      <w:sz w:val="32"/>
    </w:rPr>
  </w:style>
  <w:style w:type="paragraph" w:customStyle="1" w:styleId="3ff">
    <w:name w:val="样式 标题 3 + 小三"/>
    <w:basedOn w:val="30"/>
    <w:pPr>
      <w:tabs>
        <w:tab w:val="clear" w:pos="900"/>
        <w:tab w:val="left" w:pos="400"/>
        <w:tab w:val="left" w:pos="420"/>
        <w:tab w:val="left" w:pos="480"/>
      </w:tabs>
      <w:snapToGrid w:val="0"/>
      <w:spacing w:beforeLines="200" w:before="624" w:after="0" w:line="415" w:lineRule="auto"/>
      <w:ind w:left="419" w:hanging="130"/>
      <w:jc w:val="center"/>
    </w:pPr>
    <w:rPr>
      <w:rFonts w:ascii="Calibri Light" w:hAnsi="HP Simplified Light"/>
      <w:sz w:val="30"/>
      <w:lang w:val="zh-CN"/>
    </w:rPr>
  </w:style>
  <w:style w:type="paragraph" w:customStyle="1" w:styleId="bb">
    <w:name w:val="bb"/>
    <w:basedOn w:val="a"/>
    <w:pPr>
      <w:widowControl/>
      <w:adjustRightInd/>
      <w:spacing w:before="100" w:beforeAutospacing="1" w:after="100" w:afterAutospacing="1"/>
      <w:jc w:val="left"/>
    </w:pPr>
    <w:rPr>
      <w:rFonts w:ascii="Calibri Light" w:hAnsi="Calibri Light" w:cs="Calibri Light"/>
      <w:b/>
      <w:bCs/>
      <w:color w:val="990000"/>
      <w:kern w:val="0"/>
      <w:szCs w:val="21"/>
    </w:rPr>
  </w:style>
  <w:style w:type="paragraph" w:customStyle="1" w:styleId="wenjianming">
    <w:name w:val="wenjianming"/>
    <w:basedOn w:val="a"/>
    <w:pPr>
      <w:widowControl/>
      <w:adjustRightInd/>
      <w:spacing w:before="100" w:beforeAutospacing="1" w:after="100" w:afterAutospacing="1" w:line="300" w:lineRule="atLeast"/>
      <w:jc w:val="left"/>
    </w:pPr>
    <w:rPr>
      <w:rFonts w:ascii="HP Simplified Light" w:hAnsi="HP Simplified Light" w:cs="HP Simplified Light"/>
      <w:color w:val="000000"/>
      <w:kern w:val="0"/>
      <w:szCs w:val="21"/>
    </w:rPr>
  </w:style>
  <w:style w:type="paragraph" w:customStyle="1" w:styleId="p19">
    <w:name w:val="p19"/>
    <w:basedOn w:val="a"/>
    <w:pPr>
      <w:widowControl/>
      <w:adjustRightInd/>
    </w:pPr>
    <w:rPr>
      <w:rFonts w:ascii="Calibri Light" w:hAnsi="Calibri Light" w:cs="Calibri Light"/>
      <w:kern w:val="0"/>
      <w:szCs w:val="21"/>
    </w:rPr>
  </w:style>
  <w:style w:type="paragraph" w:customStyle="1" w:styleId="1ffff7">
    <w:name w:val="项目符号1号"/>
    <w:pPr>
      <w:tabs>
        <w:tab w:val="left" w:pos="0"/>
      </w:tabs>
      <w:spacing w:line="360" w:lineRule="auto"/>
    </w:pPr>
    <w:rPr>
      <w:rFonts w:ascii="HP Simplified Light" w:hAnsi="HP Simplified Light" w:cs="Calibri Light"/>
      <w:kern w:val="2"/>
      <w:sz w:val="24"/>
    </w:rPr>
  </w:style>
  <w:style w:type="paragraph" w:customStyle="1" w:styleId="3Arial">
    <w:name w:val="样式 标题 3 + Arial"/>
    <w:basedOn w:val="30"/>
    <w:pPr>
      <w:tabs>
        <w:tab w:val="clear" w:pos="900"/>
        <w:tab w:val="left" w:pos="400"/>
      </w:tabs>
      <w:adjustRightInd/>
      <w:spacing w:beforeLines="100" w:before="400" w:after="0" w:line="360" w:lineRule="auto"/>
      <w:ind w:left="0" w:firstLine="0"/>
    </w:pPr>
    <w:rPr>
      <w:rFonts w:ascii="Calibri Light" w:hAnsi="Calibri Light"/>
      <w:sz w:val="24"/>
      <w:lang w:val="zh-CN"/>
    </w:rPr>
  </w:style>
  <w:style w:type="paragraph" w:customStyle="1" w:styleId="font0">
    <w:name w:val="font0"/>
    <w:basedOn w:val="a"/>
    <w:pPr>
      <w:widowControl/>
      <w:snapToGrid w:val="0"/>
      <w:spacing w:before="100" w:beforeAutospacing="1" w:after="100" w:afterAutospacing="1" w:line="288" w:lineRule="auto"/>
      <w:ind w:firstLineChars="200" w:firstLine="200"/>
      <w:jc w:val="left"/>
    </w:pPr>
    <w:rPr>
      <w:rFonts w:ascii="Calibri Light" w:hAnsi="Calibri Light" w:cs="HP Simplified Light" w:hint="eastAsia"/>
      <w:kern w:val="0"/>
      <w:sz w:val="24"/>
    </w:rPr>
  </w:style>
  <w:style w:type="paragraph" w:customStyle="1" w:styleId="afffffffffffffffffe">
    <w:name w:val="正文①"/>
    <w:basedOn w:val="a"/>
    <w:pPr>
      <w:tabs>
        <w:tab w:val="left" w:pos="999"/>
      </w:tabs>
      <w:adjustRightInd/>
      <w:snapToGrid w:val="0"/>
      <w:spacing w:line="360" w:lineRule="auto"/>
      <w:ind w:left="999" w:hanging="432"/>
      <w:outlineLvl w:val="2"/>
    </w:pPr>
    <w:rPr>
      <w:rFonts w:ascii="HP Simplified Light" w:hAnsi="HP Simplified Light" w:cs="HP Simplified Light"/>
      <w:sz w:val="28"/>
      <w:szCs w:val="20"/>
    </w:rPr>
  </w:style>
  <w:style w:type="paragraph" w:customStyle="1" w:styleId="affffffffffffffffff">
    <w:name w:val="内文"/>
    <w:pPr>
      <w:adjustRightInd w:val="0"/>
      <w:snapToGrid w:val="0"/>
      <w:spacing w:line="400" w:lineRule="exact"/>
      <w:ind w:firstLineChars="200" w:firstLine="200"/>
      <w:jc w:val="both"/>
    </w:pPr>
    <w:rPr>
      <w:rFonts w:ascii="Calibri Light" w:hAnsi="Calibri Light" w:cs="HP Simplified Light"/>
      <w:kern w:val="2"/>
      <w:sz w:val="21"/>
    </w:rPr>
  </w:style>
  <w:style w:type="paragraph" w:customStyle="1" w:styleId="CharCharCharCharCharCharCharCharCharCharCharCharCharCharCharCharCharChar">
    <w:name w:val="Char Char Char Char Char Char Char Char Char Char Char Char Char Char Char Char Char Char"/>
    <w:basedOn w:val="af1"/>
    <w:pPr>
      <w:adjustRightInd/>
    </w:pPr>
    <w:rPr>
      <w:rFonts w:ascii="HP Simplified Light" w:eastAsia="Calibri Light" w:hAnsi="HP Simplified Light"/>
      <w:kern w:val="0"/>
      <w:sz w:val="24"/>
      <w:lang w:val="zh-CN"/>
    </w:rPr>
  </w:style>
  <w:style w:type="paragraph" w:customStyle="1" w:styleId="CM99">
    <w:name w:val="CM99"/>
    <w:basedOn w:val="Default"/>
    <w:next w:val="Default"/>
    <w:pPr>
      <w:spacing w:after="443"/>
    </w:pPr>
    <w:rPr>
      <w:rFonts w:ascii="Calibri Light" w:eastAsia="宋体" w:hAnsi="HP Simplified Light" w:cs="HP Simplified Light"/>
      <w:color w:val="auto"/>
    </w:rPr>
  </w:style>
  <w:style w:type="paragraph" w:customStyle="1" w:styleId="2ffff">
    <w:name w:val="方案标题2"/>
    <w:basedOn w:val="21"/>
    <w:qFormat/>
    <w:pPr>
      <w:tabs>
        <w:tab w:val="clear" w:pos="432"/>
      </w:tabs>
      <w:ind w:left="0" w:firstLine="0"/>
      <w:jc w:val="both"/>
    </w:pPr>
    <w:rPr>
      <w:rFonts w:ascii="Calibri Light" w:eastAsia="Calibri Light" w:hAnsi="HP Simplified Light" w:cs="HP Simplified Light"/>
      <w:sz w:val="24"/>
      <w:lang w:val="en-US"/>
    </w:rPr>
  </w:style>
  <w:style w:type="paragraph" w:customStyle="1" w:styleId="CM25">
    <w:name w:val="CM25"/>
    <w:basedOn w:val="Default"/>
    <w:next w:val="Default"/>
    <w:pPr>
      <w:spacing w:line="440" w:lineRule="atLeast"/>
    </w:pPr>
    <w:rPr>
      <w:rFonts w:ascii="Calibri Light" w:eastAsia="宋体" w:hAnsi="HP Simplified Light" w:cs="HP Simplified Light"/>
      <w:color w:val="auto"/>
    </w:rPr>
  </w:style>
  <w:style w:type="paragraph" w:customStyle="1" w:styleId="zbggmain">
    <w:name w:val="zbggmain"/>
    <w:basedOn w:val="a"/>
    <w:pPr>
      <w:widowControl/>
      <w:adjustRightInd/>
      <w:spacing w:before="100" w:beforeAutospacing="1" w:after="100" w:afterAutospacing="1"/>
      <w:jc w:val="left"/>
    </w:pPr>
    <w:rPr>
      <w:rFonts w:ascii="Calibri Light" w:hAnsi="Calibri Light" w:cs="Calibri Light"/>
      <w:kern w:val="0"/>
      <w:sz w:val="24"/>
    </w:rPr>
  </w:style>
  <w:style w:type="paragraph" w:customStyle="1" w:styleId="CharChar1CharCharCharChar">
    <w:name w:val="Char Char1 Char Char Char Char"/>
    <w:basedOn w:val="a"/>
    <w:pPr>
      <w:adjustRightInd/>
    </w:pPr>
    <w:rPr>
      <w:rFonts w:ascii="Calibri Light" w:eastAsia="Calibri Light" w:hAnsi="HP Simplified Light" w:cs="HP Simplified Light"/>
      <w:b/>
      <w:sz w:val="32"/>
      <w:szCs w:val="32"/>
    </w:rPr>
  </w:style>
  <w:style w:type="paragraph" w:customStyle="1" w:styleId="TOC20">
    <w:name w:val="TOC 标题2"/>
    <w:basedOn w:val="10"/>
    <w:next w:val="a"/>
    <w:qFormat/>
    <w:pPr>
      <w:widowControl/>
      <w:tabs>
        <w:tab w:val="clear" w:pos="432"/>
      </w:tabs>
      <w:adjustRightInd/>
      <w:spacing w:before="480" w:after="0" w:line="276" w:lineRule="auto"/>
      <w:ind w:left="0" w:firstLine="0"/>
      <w:jc w:val="left"/>
      <w:outlineLvl w:val="9"/>
    </w:pPr>
    <w:rPr>
      <w:rFonts w:ascii="HP Simplified Light" w:eastAsia="Calibri Light" w:hAnsi="HP Simplified Light"/>
      <w:color w:val="365F91"/>
      <w:kern w:val="0"/>
      <w:sz w:val="28"/>
      <w:szCs w:val="28"/>
      <w:lang w:val="zh-CN"/>
    </w:rPr>
  </w:style>
  <w:style w:type="paragraph" w:customStyle="1" w:styleId="216">
    <w:name w:val="样式 正文文本 + 首行缩进:  2 字符1"/>
    <w:basedOn w:val="a9"/>
    <w:pPr>
      <w:autoSpaceDE/>
      <w:autoSpaceDN/>
      <w:snapToGrid w:val="0"/>
      <w:spacing w:line="400" w:lineRule="exact"/>
      <w:ind w:firstLineChars="200" w:firstLine="200"/>
    </w:pPr>
    <w:rPr>
      <w:rFonts w:ascii="Calibri Light" w:eastAsia="Calibri Light" w:hAnsi="Calibri Light" w:cs="Calibri Light"/>
      <w:snapToGrid/>
      <w:kern w:val="0"/>
      <w:sz w:val="20"/>
      <w:szCs w:val="20"/>
    </w:rPr>
  </w:style>
  <w:style w:type="paragraph" w:customStyle="1" w:styleId="1ffff8">
    <w:name w:val="正文(1)"/>
    <w:basedOn w:val="a"/>
    <w:pPr>
      <w:tabs>
        <w:tab w:val="left" w:pos="1287"/>
      </w:tabs>
      <w:adjustRightInd/>
      <w:spacing w:line="360" w:lineRule="auto"/>
      <w:ind w:firstLine="567"/>
    </w:pPr>
    <w:rPr>
      <w:rFonts w:ascii="HP Simplified Light" w:hAnsi="HP Simplified Light" w:cs="HP Simplified Light"/>
      <w:sz w:val="28"/>
      <w:szCs w:val="20"/>
    </w:rPr>
  </w:style>
  <w:style w:type="paragraph" w:customStyle="1" w:styleId="CharChar3Char">
    <w:name w:val="Char Char3 Char"/>
    <w:basedOn w:val="a"/>
    <w:pPr>
      <w:adjustRightInd/>
    </w:pPr>
    <w:rPr>
      <w:rFonts w:ascii="Calibri Light" w:eastAsia="Calibri Light" w:hAnsi="HP Simplified Light" w:cs="HP Simplified Light"/>
      <w:b/>
      <w:sz w:val="32"/>
      <w:szCs w:val="32"/>
    </w:rPr>
  </w:style>
  <w:style w:type="paragraph" w:customStyle="1" w:styleId="CM89">
    <w:name w:val="CM89"/>
    <w:basedOn w:val="Default"/>
    <w:next w:val="Default"/>
    <w:pPr>
      <w:spacing w:line="440" w:lineRule="atLeast"/>
    </w:pPr>
    <w:rPr>
      <w:rFonts w:ascii="Calibri Light" w:eastAsia="宋体" w:hAnsi="HP Simplified Light" w:cs="HP Simplified Light"/>
      <w:color w:val="auto"/>
    </w:rPr>
  </w:style>
  <w:style w:type="paragraph" w:customStyle="1" w:styleId="378020">
    <w:name w:val="样式 标题 3 + (中文) 黑体 小四 非加粗 段前: 7.8 磅 段后: 0 磅 行距: 固定值 20 磅"/>
    <w:basedOn w:val="30"/>
    <w:pPr>
      <w:tabs>
        <w:tab w:val="clear" w:pos="900"/>
      </w:tabs>
      <w:adjustRightInd/>
      <w:spacing w:before="0" w:after="0" w:line="400" w:lineRule="exact"/>
      <w:ind w:left="0" w:firstLine="0"/>
    </w:pPr>
    <w:rPr>
      <w:rFonts w:ascii="HP Simplified Light" w:eastAsia="HP Simplified Light" w:hAnsi="HP Simplified Light" w:cs="Calibri Light"/>
      <w:b w:val="0"/>
      <w:bCs w:val="0"/>
      <w:sz w:val="24"/>
      <w:szCs w:val="20"/>
      <w:lang w:val="zh-CN"/>
    </w:rPr>
  </w:style>
  <w:style w:type="paragraph" w:customStyle="1" w:styleId="xl44">
    <w:name w:val="xl44"/>
    <w:basedOn w:val="a"/>
    <w:pPr>
      <w:widowControl/>
      <w:pBdr>
        <w:left w:val="single" w:sz="4" w:space="0" w:color="auto"/>
        <w:right w:val="single" w:sz="4" w:space="0" w:color="auto"/>
      </w:pBdr>
      <w:adjustRightInd/>
      <w:spacing w:before="100" w:beforeAutospacing="1" w:after="100" w:afterAutospacing="1"/>
      <w:jc w:val="center"/>
    </w:pPr>
    <w:rPr>
      <w:rFonts w:ascii="Calibri Light" w:hAnsi="Calibri Light" w:cs="Calibri Light"/>
      <w:kern w:val="0"/>
      <w:sz w:val="16"/>
      <w:szCs w:val="16"/>
    </w:rPr>
  </w:style>
  <w:style w:type="paragraph" w:customStyle="1" w:styleId="CM44">
    <w:name w:val="CM44"/>
    <w:basedOn w:val="Default"/>
    <w:next w:val="Default"/>
    <w:pPr>
      <w:spacing w:line="440" w:lineRule="atLeast"/>
    </w:pPr>
    <w:rPr>
      <w:rFonts w:ascii="Calibri Light" w:eastAsia="宋体" w:hAnsi="HP Simplified Light" w:cs="HP Simplified Light"/>
      <w:color w:val="auto"/>
    </w:rPr>
  </w:style>
  <w:style w:type="paragraph" w:customStyle="1" w:styleId="affffffffffffffffff0">
    <w:name w:val="正文，首行缩进:"/>
    <w:basedOn w:val="a"/>
    <w:pPr>
      <w:tabs>
        <w:tab w:val="left" w:pos="795"/>
      </w:tabs>
      <w:adjustRightInd/>
      <w:spacing w:line="360" w:lineRule="auto"/>
      <w:ind w:firstLineChars="200" w:firstLine="480"/>
      <w:jc w:val="left"/>
    </w:pPr>
    <w:rPr>
      <w:rFonts w:ascii="Calibri Light" w:hAnsi="Calibri Light" w:cs="Calibri Light"/>
      <w:sz w:val="24"/>
      <w:szCs w:val="20"/>
    </w:rPr>
  </w:style>
  <w:style w:type="paragraph" w:customStyle="1" w:styleId="Style125">
    <w:name w:val="_Style 125"/>
    <w:next w:val="a"/>
    <w:unhideWhenUsed/>
    <w:pPr>
      <w:widowControl w:val="0"/>
      <w:adjustRightInd w:val="0"/>
      <w:snapToGrid w:val="0"/>
      <w:spacing w:line="288" w:lineRule="auto"/>
      <w:ind w:firstLineChars="200" w:firstLine="200"/>
      <w:jc w:val="both"/>
    </w:pPr>
    <w:rPr>
      <w:rFonts w:ascii="HP Simplified Light" w:hAnsi="HP Simplified Light" w:cs="HP Simplified Light"/>
      <w:kern w:val="2"/>
      <w:sz w:val="21"/>
    </w:rPr>
  </w:style>
  <w:style w:type="paragraph" w:customStyle="1" w:styleId="2113">
    <w:name w:val="正文文本缩进 211"/>
    <w:basedOn w:val="a"/>
    <w:pPr>
      <w:tabs>
        <w:tab w:val="left" w:pos="0"/>
      </w:tabs>
      <w:spacing w:line="360" w:lineRule="auto"/>
      <w:ind w:left="180" w:firstLine="540"/>
      <w:textAlignment w:val="baseline"/>
    </w:pPr>
    <w:rPr>
      <w:rFonts w:ascii="Calibri Light" w:hAnsi="Calibri Light" w:cs="HP Simplified Light"/>
      <w:kern w:val="0"/>
      <w:sz w:val="28"/>
      <w:szCs w:val="20"/>
    </w:rPr>
  </w:style>
  <w:style w:type="paragraph" w:customStyle="1" w:styleId="4GB231224022">
    <w:name w:val="样式 样式 标题 4 + (中文) 仿宋_GB2312 段前: 24 磅 段后: 0 磅 行距: 固定值 22 磅 + 段后: ..."/>
    <w:basedOn w:val="a"/>
    <w:pPr>
      <w:keepNext/>
      <w:keepLines/>
      <w:tabs>
        <w:tab w:val="left" w:pos="400"/>
        <w:tab w:val="left" w:pos="480"/>
        <w:tab w:val="left" w:pos="1931"/>
      </w:tabs>
      <w:spacing w:before="240" w:after="240" w:line="440" w:lineRule="exact"/>
      <w:ind w:left="284" w:firstLine="567"/>
      <w:outlineLvl w:val="3"/>
    </w:pPr>
    <w:rPr>
      <w:rFonts w:ascii="Calibri Light" w:eastAsia="Calibri Light" w:hAnsi="Calibri Light" w:cs="Calibri Light"/>
      <w:b/>
      <w:bCs/>
      <w:kern w:val="0"/>
      <w:sz w:val="28"/>
      <w:szCs w:val="20"/>
    </w:rPr>
  </w:style>
  <w:style w:type="paragraph" w:customStyle="1" w:styleId="he">
    <w:name w:val="he"/>
    <w:basedOn w:val="a"/>
    <w:next w:val="a"/>
    <w:pPr>
      <w:keepNext/>
      <w:keepLines/>
      <w:tabs>
        <w:tab w:val="left" w:pos="1680"/>
      </w:tabs>
      <w:adjustRightInd/>
      <w:spacing w:line="360" w:lineRule="auto"/>
      <w:ind w:left="1680" w:hanging="420"/>
    </w:pPr>
    <w:rPr>
      <w:rFonts w:ascii="Calibri Light" w:hAnsi="Calibri Light" w:cs="Calibri Light"/>
      <w:sz w:val="28"/>
      <w:szCs w:val="28"/>
    </w:rPr>
  </w:style>
  <w:style w:type="paragraph" w:customStyle="1" w:styleId="3110">
    <w:name w:val="正文文本缩进 311"/>
    <w:basedOn w:val="a"/>
    <w:pPr>
      <w:tabs>
        <w:tab w:val="left" w:pos="0"/>
      </w:tabs>
      <w:spacing w:line="360" w:lineRule="auto"/>
      <w:ind w:firstLine="734"/>
      <w:textAlignment w:val="baseline"/>
    </w:pPr>
    <w:rPr>
      <w:rFonts w:ascii="Calibri Light" w:hAnsi="Calibri Light" w:cs="HP Simplified Light"/>
      <w:kern w:val="0"/>
      <w:sz w:val="28"/>
      <w:szCs w:val="20"/>
    </w:rPr>
  </w:style>
  <w:style w:type="paragraph" w:customStyle="1" w:styleId="p18">
    <w:name w:val="p18"/>
    <w:basedOn w:val="a"/>
    <w:pPr>
      <w:widowControl/>
      <w:adjustRightInd/>
      <w:spacing w:before="100" w:beforeAutospacing="1" w:after="100" w:afterAutospacing="1"/>
      <w:jc w:val="left"/>
    </w:pPr>
    <w:rPr>
      <w:rFonts w:ascii="Calibri Light" w:hAnsi="Calibri Light" w:cs="Calibri Light"/>
      <w:kern w:val="0"/>
      <w:sz w:val="24"/>
    </w:rPr>
  </w:style>
  <w:style w:type="paragraph" w:customStyle="1" w:styleId="BodyTextch">
    <w:name w:val="Body Text(ch)"/>
    <w:basedOn w:val="a"/>
    <w:next w:val="a9"/>
    <w:pPr>
      <w:adjustRightInd/>
      <w:spacing w:line="500" w:lineRule="exact"/>
      <w:jc w:val="center"/>
    </w:pPr>
    <w:rPr>
      <w:rFonts w:ascii="HP Simplified Light" w:hAnsi="HP Simplified Light" w:cs="HP Simplified Light"/>
    </w:rPr>
  </w:style>
  <w:style w:type="paragraph" w:customStyle="1" w:styleId="affffffffffffffffff1">
    <w:name w:val="正文内文"/>
    <w:basedOn w:val="a"/>
    <w:pPr>
      <w:snapToGrid w:val="0"/>
      <w:spacing w:line="400" w:lineRule="exact"/>
      <w:ind w:firstLineChars="200" w:firstLine="200"/>
    </w:pPr>
    <w:rPr>
      <w:rFonts w:ascii="Calibri Light" w:hAnsi="Calibri Light" w:cs="Calibri Light"/>
      <w:szCs w:val="21"/>
    </w:rPr>
  </w:style>
  <w:style w:type="paragraph" w:customStyle="1" w:styleId="CharCharCharCharChar1">
    <w:name w:val="四级目录 Char Char Char Char Char"/>
    <w:next w:val="a"/>
    <w:pPr>
      <w:spacing w:line="360" w:lineRule="auto"/>
      <w:ind w:leftChars="200" w:left="200"/>
    </w:pPr>
    <w:rPr>
      <w:rFonts w:ascii="HP Simplified Light" w:eastAsia="Calibri Light" w:hAnsi="HP Simplified Light" w:cs="HP Simplified Light"/>
      <w:sz w:val="30"/>
      <w:lang w:eastAsia="en-US"/>
    </w:rPr>
  </w:style>
  <w:style w:type="paragraph" w:customStyle="1" w:styleId="1">
    <w:name w:val="表格文字1"/>
    <w:basedOn w:val="a"/>
    <w:pPr>
      <w:numPr>
        <w:numId w:val="4"/>
      </w:numPr>
      <w:tabs>
        <w:tab w:val="left" w:pos="900"/>
      </w:tabs>
      <w:adjustRightInd/>
      <w:spacing w:line="360" w:lineRule="auto"/>
      <w:ind w:left="0" w:firstLine="0"/>
      <w:jc w:val="center"/>
    </w:pPr>
    <w:rPr>
      <w:rFonts w:ascii="Calibri Light" w:hAnsi="HP Simplified Light" w:cs="HP Simplified Light"/>
      <w:b/>
      <w:bCs/>
      <w:sz w:val="24"/>
    </w:rPr>
  </w:style>
  <w:style w:type="paragraph" w:customStyle="1" w:styleId="CM96">
    <w:name w:val="CM96"/>
    <w:basedOn w:val="Default"/>
    <w:next w:val="Default"/>
    <w:pPr>
      <w:spacing w:after="298"/>
    </w:pPr>
    <w:rPr>
      <w:rFonts w:ascii="Calibri Light" w:eastAsia="宋体" w:hAnsi="HP Simplified Light" w:cs="HP Simplified Light"/>
      <w:color w:val="auto"/>
    </w:rPr>
  </w:style>
  <w:style w:type="paragraph" w:customStyle="1" w:styleId="affffffffffffffffff2">
    <w:name w:val="空半行"/>
    <w:basedOn w:val="a"/>
    <w:pPr>
      <w:spacing w:line="120" w:lineRule="exact"/>
      <w:textAlignment w:val="baseline"/>
    </w:pPr>
    <w:rPr>
      <w:rFonts w:ascii="HP Simplified Light" w:eastAsia="Calibri Light" w:hAnsi="HP Simplified Light" w:cs="HP Simplified Light"/>
      <w:color w:val="FFFFFF"/>
      <w:kern w:val="0"/>
      <w:sz w:val="30"/>
      <w:szCs w:val="20"/>
    </w:rPr>
  </w:style>
  <w:style w:type="paragraph" w:customStyle="1" w:styleId="217">
    <w:name w:val="中等深浅网格 21"/>
    <w:qFormat/>
    <w:pPr>
      <w:widowControl w:val="0"/>
      <w:jc w:val="both"/>
    </w:pPr>
    <w:rPr>
      <w:rFonts w:cs="HP Simplified Light"/>
      <w:kern w:val="2"/>
      <w:sz w:val="21"/>
      <w:szCs w:val="22"/>
    </w:rPr>
  </w:style>
  <w:style w:type="paragraph" w:customStyle="1" w:styleId="xl45">
    <w:name w:val="xl45"/>
    <w:basedOn w:val="a"/>
    <w:pPr>
      <w:widowControl/>
      <w:pBdr>
        <w:top w:val="single" w:sz="4" w:space="0" w:color="auto"/>
        <w:bottom w:val="single" w:sz="4" w:space="0" w:color="auto"/>
        <w:right w:val="single" w:sz="4" w:space="0" w:color="auto"/>
      </w:pBdr>
      <w:adjustRightInd/>
      <w:spacing w:before="100" w:beforeAutospacing="1" w:after="100" w:afterAutospacing="1"/>
      <w:jc w:val="left"/>
    </w:pPr>
    <w:rPr>
      <w:rFonts w:ascii="Calibri Light" w:eastAsia="Calibri Light" w:hAnsi="Calibri Light" w:cs="HP Simplified Light"/>
      <w:kern w:val="0"/>
      <w:sz w:val="16"/>
      <w:szCs w:val="16"/>
    </w:rPr>
  </w:style>
  <w:style w:type="paragraph" w:customStyle="1" w:styleId="2ffff0">
    <w:name w:val="重要文字2"/>
    <w:basedOn w:val="1ffff5"/>
    <w:pPr>
      <w:adjustRightInd w:val="0"/>
      <w:snapToGrid w:val="0"/>
      <w:spacing w:line="360" w:lineRule="auto"/>
      <w:ind w:firstLineChars="224" w:firstLine="472"/>
    </w:pPr>
    <w:rPr>
      <w:rFonts w:eastAsia="HP Simplified Light" w:hAnsi="Calibri Light"/>
      <w:b/>
      <w:sz w:val="21"/>
      <w:szCs w:val="21"/>
    </w:rPr>
  </w:style>
  <w:style w:type="paragraph" w:customStyle="1" w:styleId="120742">
    <w:name w:val="样式 样式 样式 样式1 + 首行缩进:  2 字符 + 左侧:  0.74 厘米 + 首行缩进:  2 字符"/>
    <w:basedOn w:val="a"/>
    <w:pPr>
      <w:adjustRightInd/>
      <w:spacing w:line="360" w:lineRule="exact"/>
      <w:ind w:firstLineChars="200" w:firstLine="480"/>
    </w:pPr>
    <w:rPr>
      <w:rFonts w:ascii="Calibri Light" w:hAnsi="Calibri Light" w:cs="HP Simplified Light"/>
      <w:kern w:val="0"/>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pPr>
      <w:widowControl/>
      <w:adjustRightInd/>
      <w:spacing w:after="160" w:line="240" w:lineRule="exact"/>
      <w:jc w:val="left"/>
    </w:pPr>
    <w:rPr>
      <w:rFonts w:ascii="HP Simplified Light" w:eastAsia="Calibri Light" w:hAnsi="HP Simplified Light" w:cs="HP Simplified Light"/>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adjustRightInd/>
      <w:spacing w:after="160" w:line="240" w:lineRule="exact"/>
      <w:jc w:val="left"/>
    </w:pPr>
    <w:rPr>
      <w:rFonts w:ascii="Calibri Light" w:hAnsi="HP Simplified Light" w:cs="HP Simplified Light"/>
      <w:sz w:val="28"/>
      <w:szCs w:val="20"/>
    </w:rPr>
  </w:style>
  <w:style w:type="paragraph" w:customStyle="1" w:styleId="CharChar1CharChar">
    <w:name w:val="Char Char1 Char Char"/>
    <w:basedOn w:val="a"/>
    <w:pPr>
      <w:adjustRightInd/>
    </w:pPr>
    <w:rPr>
      <w:rFonts w:ascii="Calibri Light" w:eastAsia="Calibri Light" w:hAnsi="HP Simplified Light" w:cs="HP Simplified Light"/>
      <w:b/>
      <w:sz w:val="32"/>
      <w:szCs w:val="32"/>
    </w:rPr>
  </w:style>
  <w:style w:type="paragraph" w:customStyle="1" w:styleId="flNote">
    <w:name w:val="flNote"/>
    <w:basedOn w:val="a"/>
    <w:pPr>
      <w:spacing w:before="320" w:after="160" w:line="360" w:lineRule="atLeast"/>
      <w:jc w:val="center"/>
      <w:textAlignment w:val="baseline"/>
    </w:pPr>
    <w:rPr>
      <w:rFonts w:ascii="Calibri Light" w:eastAsia="HP Simplified Light" w:hAnsi="HP Simplified Light" w:cs="HP Simplified Light"/>
      <w:kern w:val="0"/>
      <w:sz w:val="30"/>
      <w:szCs w:val="20"/>
    </w:rPr>
  </w:style>
  <w:style w:type="paragraph" w:customStyle="1" w:styleId="X">
    <w:name w:val="百姓X"/>
    <w:basedOn w:val="a"/>
    <w:pPr>
      <w:spacing w:before="120" w:after="120" w:line="360" w:lineRule="auto"/>
      <w:ind w:firstLine="420"/>
      <w:jc w:val="left"/>
      <w:textAlignment w:val="baseline"/>
    </w:pPr>
    <w:rPr>
      <w:rFonts w:ascii="Calibri Light" w:hAnsi="HP Simplified Light" w:cs="HP Simplified Light"/>
      <w:kern w:val="0"/>
      <w:sz w:val="28"/>
      <w:szCs w:val="20"/>
    </w:rPr>
  </w:style>
  <w:style w:type="paragraph" w:customStyle="1" w:styleId="1ffff9">
    <w:name w:val="表文1"/>
    <w:basedOn w:val="a"/>
    <w:pPr>
      <w:widowControl/>
      <w:adjustRightInd/>
      <w:ind w:firstLineChars="322" w:firstLine="773"/>
    </w:pPr>
    <w:rPr>
      <w:rFonts w:ascii="Calibri Light" w:hAnsi="Calibri Light" w:cs="HP Simplified Light"/>
      <w:bCs/>
      <w:color w:val="000000"/>
      <w:kern w:val="0"/>
      <w:sz w:val="24"/>
      <w:szCs w:val="28"/>
    </w:rPr>
  </w:style>
  <w:style w:type="paragraph" w:customStyle="1" w:styleId="4f6">
    <w:name w:val="纯文本4"/>
    <w:basedOn w:val="a"/>
    <w:pPr>
      <w:snapToGrid w:val="0"/>
      <w:spacing w:line="288" w:lineRule="auto"/>
      <w:ind w:firstLineChars="200" w:firstLine="200"/>
      <w:textAlignment w:val="baseline"/>
    </w:pPr>
    <w:rPr>
      <w:rFonts w:ascii="Calibri Light" w:hAnsi="Calibri Light" w:cs="HP Simplified Light"/>
      <w:szCs w:val="20"/>
    </w:rPr>
  </w:style>
  <w:style w:type="paragraph" w:customStyle="1" w:styleId="3Calibri0">
    <w:name w:val="样式 标题 3 + Calibri 加粗 左侧:  0 厘米"/>
    <w:basedOn w:val="30"/>
    <w:pPr>
      <w:keepNext w:val="0"/>
      <w:keepLines w:val="0"/>
      <w:tabs>
        <w:tab w:val="clear" w:pos="900"/>
      </w:tabs>
      <w:adjustRightInd/>
      <w:spacing w:before="0" w:after="0" w:line="360" w:lineRule="auto"/>
      <w:ind w:left="0" w:firstLineChars="200" w:firstLine="200"/>
    </w:pPr>
    <w:rPr>
      <w:rFonts w:cs="Calibri Light"/>
      <w:sz w:val="24"/>
      <w:szCs w:val="20"/>
      <w:lang w:val="zh-CN"/>
    </w:rPr>
  </w:style>
  <w:style w:type="paragraph" w:customStyle="1" w:styleId="2ffff1">
    <w:name w:val="项目符号2号"/>
    <w:pPr>
      <w:tabs>
        <w:tab w:val="left" w:pos="0"/>
      </w:tabs>
      <w:spacing w:line="360" w:lineRule="auto"/>
    </w:pPr>
    <w:rPr>
      <w:rFonts w:ascii="Calibri Light" w:hAnsi="Calibri Light" w:cs="Calibri Light"/>
      <w:kern w:val="2"/>
      <w:sz w:val="24"/>
    </w:rPr>
  </w:style>
  <w:style w:type="paragraph" w:customStyle="1" w:styleId="330">
    <w:name w:val="正文文本缩进 33"/>
    <w:basedOn w:val="a"/>
    <w:pPr>
      <w:tabs>
        <w:tab w:val="left" w:pos="0"/>
      </w:tabs>
      <w:snapToGrid w:val="0"/>
      <w:spacing w:line="360" w:lineRule="auto"/>
      <w:ind w:firstLineChars="200" w:firstLine="734"/>
      <w:textAlignment w:val="baseline"/>
    </w:pPr>
    <w:rPr>
      <w:rFonts w:ascii="Calibri Light" w:hAnsi="Calibri Light" w:cs="HP Simplified Light"/>
      <w:kern w:val="0"/>
      <w:sz w:val="28"/>
      <w:szCs w:val="20"/>
    </w:rPr>
  </w:style>
  <w:style w:type="paragraph" w:customStyle="1" w:styleId="312">
    <w:name w:val="样式 样式 标题 3 + 小三 + 三号1"/>
    <w:basedOn w:val="3ff"/>
    <w:rPr>
      <w:sz w:val="32"/>
    </w:rPr>
  </w:style>
  <w:style w:type="paragraph" w:customStyle="1" w:styleId="1ffffa">
    <w:name w:val="方式标题1"/>
    <w:basedOn w:val="10"/>
    <w:qFormat/>
    <w:pPr>
      <w:tabs>
        <w:tab w:val="clear" w:pos="432"/>
      </w:tabs>
      <w:adjustRightInd/>
      <w:spacing w:before="0" w:after="0" w:line="360" w:lineRule="auto"/>
      <w:ind w:left="0" w:firstLine="0"/>
    </w:pPr>
    <w:rPr>
      <w:rFonts w:ascii="Calibri Light" w:eastAsia="Calibri Light"/>
      <w:sz w:val="24"/>
      <w:szCs w:val="28"/>
      <w:lang w:val="zh-CN"/>
    </w:rPr>
  </w:style>
  <w:style w:type="paragraph" w:customStyle="1" w:styleId="Para-0">
    <w:name w:val="Para-_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Calibri Light" w:hAnsi="Calibri Light" w:cs="HP Simplified Light"/>
      <w:lang w:eastAsia="en-US"/>
    </w:rPr>
  </w:style>
  <w:style w:type="paragraph" w:customStyle="1" w:styleId="1001">
    <w:name w:val="正文_1_0_0"/>
    <w:qFormat/>
    <w:pPr>
      <w:widowControl w:val="0"/>
      <w:jc w:val="both"/>
    </w:pPr>
    <w:rPr>
      <w:rFonts w:ascii="HP Simplified Light" w:hAnsi="HP Simplified Light" w:cs="HP Simplified Light"/>
      <w:kern w:val="2"/>
      <w:sz w:val="21"/>
      <w:szCs w:val="24"/>
    </w:rPr>
  </w:style>
  <w:style w:type="character" w:customStyle="1" w:styleId="Char38">
    <w:name w:val="副标题 Char3"/>
    <w:uiPriority w:val="11"/>
    <w:rPr>
      <w:rFonts w:ascii="HP Simplified Light" w:hAnsi="HP Simplified Light" w:cs="HP Simplified Light"/>
      <w:b/>
      <w:bCs/>
      <w:kern w:val="28"/>
      <w:sz w:val="32"/>
      <w:szCs w:val="32"/>
    </w:rPr>
  </w:style>
  <w:style w:type="character" w:customStyle="1" w:styleId="Char2f2">
    <w:name w:val="标题 Char2"/>
    <w:uiPriority w:val="10"/>
    <w:rPr>
      <w:rFonts w:ascii="HP Simplified Light" w:hAnsi="HP Simplified Light" w:cs="HP Simplified Light"/>
      <w:b/>
      <w:bCs/>
      <w:kern w:val="2"/>
      <w:sz w:val="32"/>
      <w:szCs w:val="32"/>
    </w:rPr>
  </w:style>
  <w:style w:type="character" w:customStyle="1" w:styleId="Char39">
    <w:name w:val="明显引用 Char3"/>
    <w:uiPriority w:val="30"/>
    <w:rPr>
      <w:rFonts w:ascii="HP Simplified Light" w:hAnsi="HP Simplified Light"/>
      <w:b/>
      <w:bCs/>
      <w:i/>
      <w:iCs/>
      <w:color w:val="4F81BD"/>
      <w:kern w:val="2"/>
      <w:sz w:val="21"/>
    </w:rPr>
  </w:style>
  <w:style w:type="character" w:customStyle="1" w:styleId="Char3a">
    <w:name w:val="引用 Char3"/>
    <w:uiPriority w:val="29"/>
    <w:rPr>
      <w:rFonts w:ascii="HP Simplified Light" w:hAnsi="HP Simplified Light"/>
      <w:i/>
      <w:iCs/>
      <w:color w:val="000000"/>
      <w:kern w:val="2"/>
      <w:sz w:val="21"/>
    </w:rPr>
  </w:style>
  <w:style w:type="paragraph" w:customStyle="1" w:styleId="p23">
    <w:name w:val="p23"/>
    <w:basedOn w:val="a"/>
    <w:pPr>
      <w:widowControl/>
      <w:adjustRightInd/>
      <w:spacing w:before="100" w:beforeAutospacing="1" w:after="100" w:afterAutospacing="1"/>
      <w:jc w:val="left"/>
    </w:pPr>
    <w:rPr>
      <w:rFonts w:ascii="宋体" w:hAnsi="宋体" w:cs="宋体"/>
      <w:kern w:val="0"/>
      <w:sz w:val="24"/>
    </w:rPr>
  </w:style>
  <w:style w:type="character" w:customStyle="1" w:styleId="3zw1">
    <w:name w:val="3zw1"/>
    <w:rPr>
      <w:color w:val="000000"/>
      <w:sz w:val="21"/>
      <w:szCs w:val="21"/>
    </w:rPr>
  </w:style>
  <w:style w:type="paragraph" w:customStyle="1" w:styleId="DAS">
    <w:name w:val="DAS正文"/>
    <w:basedOn w:val="a"/>
    <w:pPr>
      <w:tabs>
        <w:tab w:val="left" w:pos="1200"/>
      </w:tabs>
      <w:adjustRightInd/>
      <w:spacing w:line="360" w:lineRule="exact"/>
      <w:ind w:leftChars="-8" w:left="-17" w:right="181" w:firstLineChars="300" w:firstLine="632"/>
    </w:pPr>
    <w:rPr>
      <w:rFonts w:ascii="Verdana" w:hAnsi="Verdana"/>
      <w:b/>
      <w:bCs/>
      <w:szCs w:val="21"/>
    </w:rPr>
  </w:style>
  <w:style w:type="character" w:customStyle="1" w:styleId="nolink1">
    <w:name w:val="nolink1"/>
    <w:rPr>
      <w:rFonts w:ascii="??" w:eastAsia="仿宋_GB2312" w:hAnsi="??" w:cs="Times New Roman"/>
      <w:color w:val="000000"/>
      <w:kern w:val="2"/>
      <w:sz w:val="18"/>
      <w:u w:val="none"/>
      <w:lang w:val="en-US" w:eastAsia="zh-CN"/>
    </w:rPr>
  </w:style>
  <w:style w:type="character" w:customStyle="1" w:styleId="affffffffffffffffff3">
    <w:name w:val="无"/>
    <w:qFormat/>
  </w:style>
  <w:style w:type="character" w:customStyle="1" w:styleId="313">
    <w:name w:val="标题 3 字符1"/>
    <w:rPr>
      <w:b/>
      <w:bCs/>
      <w:kern w:val="2"/>
      <w:sz w:val="32"/>
      <w:szCs w:val="32"/>
    </w:rPr>
  </w:style>
  <w:style w:type="character" w:customStyle="1" w:styleId="1ffffb">
    <w:name w:val="列表段落 字符1"/>
    <w:qFormat/>
    <w:rPr>
      <w:rFonts w:eastAsia="楷体_GB2312" w:cs="Lucida Sans"/>
      <w:kern w:val="2"/>
      <w:sz w:val="24"/>
      <w:szCs w:val="24"/>
    </w:rPr>
  </w:style>
  <w:style w:type="paragraph" w:customStyle="1" w:styleId="218">
    <w:name w:val="无间隔21"/>
    <w:qFormat/>
    <w:pPr>
      <w:widowControl w:val="0"/>
      <w:jc w:val="both"/>
    </w:pPr>
    <w:rPr>
      <w:kern w:val="2"/>
      <w:sz w:val="21"/>
      <w:szCs w:val="22"/>
    </w:rPr>
  </w:style>
  <w:style w:type="character" w:customStyle="1" w:styleId="0Char">
    <w:name w:val="样式 首行缩进:  0 字符 Char"/>
    <w:link w:val="0"/>
    <w:qFormat/>
    <w:locked/>
    <w:rPr>
      <w:rFonts w:ascii="Arial" w:hAnsi="Arial" w:cs="宋体"/>
      <w:kern w:val="2"/>
      <w:sz w:val="24"/>
    </w:rPr>
  </w:style>
  <w:style w:type="paragraph" w:customStyle="1" w:styleId="241Style">
    <w:name w:val="2.4.1Style"/>
    <w:basedOn w:val="30"/>
    <w:link w:val="241StyleChar"/>
    <w:qFormat/>
    <w:pPr>
      <w:tabs>
        <w:tab w:val="clear" w:pos="900"/>
      </w:tabs>
      <w:adjustRightInd/>
      <w:spacing w:beforeLines="50" w:afterLines="50" w:line="312" w:lineRule="auto"/>
      <w:ind w:left="426" w:hanging="426"/>
    </w:pPr>
    <w:rPr>
      <w:rFonts w:eastAsia="黑体"/>
      <w:b w:val="0"/>
      <w:bCs w:val="0"/>
      <w:kern w:val="0"/>
      <w:lang w:val="zh-CN"/>
    </w:rPr>
  </w:style>
  <w:style w:type="character" w:customStyle="1" w:styleId="241StyleChar">
    <w:name w:val="2.4.1Style Char"/>
    <w:link w:val="241Style"/>
    <w:qFormat/>
    <w:rPr>
      <w:rFonts w:eastAsia="黑体"/>
      <w:sz w:val="32"/>
      <w:szCs w:val="32"/>
      <w:lang w:val="zh-CN"/>
    </w:rPr>
  </w:style>
  <w:style w:type="paragraph" w:customStyle="1" w:styleId="22Style">
    <w:name w:val="2.2Style"/>
    <w:basedOn w:val="21"/>
    <w:link w:val="22StyleChar"/>
    <w:qFormat/>
    <w:pPr>
      <w:tabs>
        <w:tab w:val="clear" w:pos="432"/>
      </w:tabs>
      <w:spacing w:beforeLines="50" w:before="260" w:afterLines="50" w:after="260" w:line="312" w:lineRule="auto"/>
      <w:ind w:left="0" w:firstLine="0"/>
      <w:jc w:val="both"/>
    </w:pPr>
    <w:rPr>
      <w:rFonts w:ascii="Arial" w:eastAsia="黑体" w:hAnsi="Arial"/>
      <w:sz w:val="36"/>
      <w:lang w:val="en-US"/>
    </w:rPr>
  </w:style>
  <w:style w:type="character" w:customStyle="1" w:styleId="22StyleChar">
    <w:name w:val="2.2Style Char"/>
    <w:link w:val="22Style"/>
    <w:qFormat/>
    <w:rPr>
      <w:rFonts w:ascii="Arial" w:eastAsia="黑体" w:hAnsi="Arial"/>
      <w:b/>
      <w:bCs/>
      <w:kern w:val="2"/>
      <w:sz w:val="36"/>
      <w:szCs w:val="32"/>
    </w:rPr>
  </w:style>
  <w:style w:type="character" w:customStyle="1" w:styleId="2ffff2">
    <w:name w:val="纯文本 字符2"/>
    <w:rPr>
      <w:rFonts w:ascii="宋体" w:eastAsia="宋体" w:hAnsi="Courier New" w:cs="Times New Roman"/>
      <w:kern w:val="2"/>
      <w:sz w:val="21"/>
    </w:rPr>
  </w:style>
  <w:style w:type="character" w:customStyle="1" w:styleId="Charffff4">
    <w:name w:val="内文正文 Char"/>
    <w:link w:val="afffffffffffffff5"/>
    <w:rPr>
      <w:rFonts w:ascii="宋体"/>
      <w:kern w:val="2"/>
      <w:sz w:val="21"/>
      <w:szCs w:val="24"/>
    </w:rPr>
  </w:style>
  <w:style w:type="character" w:customStyle="1" w:styleId="1ffffc">
    <w:name w:val="无间隔 字符1"/>
    <w:qFormat/>
    <w:rPr>
      <w:sz w:val="22"/>
      <w:szCs w:val="22"/>
    </w:rPr>
  </w:style>
  <w:style w:type="paragraph" w:customStyle="1" w:styleId="73">
    <w:name w:val="正文7"/>
    <w:pPr>
      <w:widowControl w:val="0"/>
      <w:jc w:val="both"/>
    </w:pPr>
    <w:rPr>
      <w:rFonts w:hint="eastAsia"/>
      <w:kern w:val="2"/>
      <w:sz w:val="21"/>
    </w:rPr>
  </w:style>
  <w:style w:type="paragraph" w:customStyle="1" w:styleId="5f0">
    <w:name w:val="纯文本5"/>
    <w:basedOn w:val="a"/>
    <w:pPr>
      <w:snapToGrid w:val="0"/>
      <w:spacing w:line="288" w:lineRule="auto"/>
      <w:ind w:firstLineChars="200" w:firstLine="200"/>
      <w:textAlignment w:val="baseline"/>
    </w:pPr>
    <w:rPr>
      <w:rFonts w:ascii="Calibri Light" w:hAnsi="Calibri Light" w:cs="HP Simplified Light"/>
      <w:szCs w:val="20"/>
    </w:rPr>
  </w:style>
  <w:style w:type="paragraph" w:customStyle="1" w:styleId="84">
    <w:name w:val="正文8"/>
    <w:pPr>
      <w:widowControl w:val="0"/>
      <w:jc w:val="both"/>
    </w:pPr>
    <w:rPr>
      <w:rFonts w:hint="eastAsia"/>
      <w:kern w:val="2"/>
      <w:sz w:val="21"/>
    </w:rPr>
  </w:style>
  <w:style w:type="paragraph" w:styleId="affffffffffffffffff4">
    <w:name w:val="Revision"/>
    <w:hidden/>
    <w:uiPriority w:val="99"/>
    <w:semiHidden/>
    <w:rsid w:val="00DA056E"/>
    <w:rPr>
      <w:kern w:val="2"/>
      <w:sz w:val="21"/>
      <w:szCs w:val="24"/>
    </w:rPr>
  </w:style>
  <w:style w:type="character" w:styleId="affffffffffffffffff5">
    <w:name w:val="Unresolved Mention"/>
    <w:basedOn w:val="a1"/>
    <w:uiPriority w:val="99"/>
    <w:semiHidden/>
    <w:unhideWhenUsed/>
    <w:rsid w:val="004D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down.zhulong.com/tech/detailprof194411GP.htm" TargetMode="Externa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s://www.zcygov.cn/&#65289;&#33719;&#21462;&#65288;&#19979;&#36733;&#65289;&#37319;&#36141;&#25991;&#20214;&#65292;&#24182;&#20110;2023&#24180;3&#26376;17&#26085;13&#28857;30&#20998;00&#31186;"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E22E11C-51AB-47DF-B442-849B3EEBA1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110</Pages>
  <Words>13088</Words>
  <Characters>74608</Characters>
  <Application>Microsoft Office Word</Application>
  <DocSecurity>0</DocSecurity>
  <Lines>621</Lines>
  <Paragraphs>175</Paragraphs>
  <ScaleCrop>false</ScaleCrop>
  <Company>杭州市国内经济合作办公室</Company>
  <LinksUpToDate>false</LinksUpToDate>
  <CharactersWithSpaces>87521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Xu Runbo</cp:lastModifiedBy>
  <cp:revision>3</cp:revision>
  <cp:lastPrinted>2021-12-27T03:06:00Z</cp:lastPrinted>
  <dcterms:created xsi:type="dcterms:W3CDTF">2023-03-07T05:19:00Z</dcterms:created>
  <dcterms:modified xsi:type="dcterms:W3CDTF">2023-03-07T05:24:00Z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ies>
</file>