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textAlignment w:val="bottom"/>
        <w:rPr>
          <w:rFonts w:ascii="宋体" w:hAnsi="宋体" w:cs="宋体"/>
          <w:b/>
          <w:color w:val="000000"/>
          <w:sz w:val="48"/>
          <w:szCs w:val="48"/>
        </w:rPr>
      </w:pPr>
    </w:p>
    <w:p>
      <w:pPr>
        <w:spacing w:line="360" w:lineRule="auto"/>
        <w:jc w:val="center"/>
        <w:outlineLvl w:val="0"/>
        <w:rPr>
          <w:rFonts w:hint="eastAsia" w:ascii="宋体" w:hAnsi="宋体" w:eastAsia="宋体" w:cs="宋体"/>
          <w:b/>
          <w:bCs/>
          <w:color w:val="auto"/>
          <w:sz w:val="84"/>
          <w:szCs w:val="84"/>
        </w:rPr>
      </w:pPr>
      <w:bookmarkStart w:id="0" w:name="_Toc23800"/>
      <w:r>
        <w:rPr>
          <w:rFonts w:hint="eastAsia" w:ascii="宋体" w:hAnsi="宋体" w:eastAsia="宋体" w:cs="宋体"/>
          <w:b/>
          <w:bCs/>
          <w:color w:val="auto"/>
          <w:sz w:val="84"/>
          <w:szCs w:val="84"/>
        </w:rPr>
        <w:t>竞争性磋商文件</w:t>
      </w:r>
      <w:bookmarkEnd w:id="0"/>
    </w:p>
    <w:p>
      <w:pPr>
        <w:keepNext w:val="0"/>
        <w:keepLines w:val="0"/>
        <w:pageBreakBefore w:val="0"/>
        <w:widowControl w:val="0"/>
        <w:kinsoku/>
        <w:wordWrap/>
        <w:overflowPunct/>
        <w:topLinePunct w:val="0"/>
        <w:autoSpaceDE w:val="0"/>
        <w:autoSpaceDN w:val="0"/>
        <w:bidi w:val="0"/>
        <w:adjustRightInd/>
        <w:snapToGrid/>
        <w:spacing w:line="552" w:lineRule="auto"/>
        <w:jc w:val="center"/>
        <w:textAlignment w:val="bottom"/>
        <w:rPr>
          <w:rFonts w:hint="eastAsia" w:ascii="宋体" w:hAnsi="宋体" w:eastAsia="宋体" w:cs="宋体"/>
          <w:b/>
          <w:color w:val="000000" w:themeColor="text1"/>
          <w:sz w:val="36"/>
          <w:szCs w:val="36"/>
          <w14:textFill>
            <w14:solidFill>
              <w14:schemeClr w14:val="tx1"/>
            </w14:solidFill>
          </w14:textFill>
        </w:rPr>
      </w:pPr>
    </w:p>
    <w:p>
      <w:pPr>
        <w:pStyle w:val="17"/>
        <w:keepNext w:val="0"/>
        <w:keepLines w:val="0"/>
        <w:pageBreakBefore w:val="0"/>
        <w:widowControl w:val="0"/>
        <w:kinsoku/>
        <w:wordWrap/>
        <w:overflowPunct/>
        <w:topLinePunct w:val="0"/>
        <w:bidi w:val="0"/>
        <w:adjustRightInd/>
        <w:snapToGrid/>
        <w:spacing w:line="360" w:lineRule="auto"/>
        <w:ind w:left="2525" w:leftChars="342" w:hanging="1807" w:hangingChars="500"/>
        <w:outlineLvl w:val="0"/>
        <w:rPr>
          <w:rFonts w:hint="eastAsia" w:ascii="宋体" w:hAnsi="宋体" w:eastAsia="宋体" w:cs="宋体"/>
          <w:b/>
          <w:color w:val="000000" w:themeColor="text1"/>
          <w:sz w:val="36"/>
          <w:szCs w:val="36"/>
          <w:lang w:eastAsia="zh-CN"/>
          <w14:textFill>
            <w14:solidFill>
              <w14:schemeClr w14:val="tx1"/>
            </w14:solidFill>
          </w14:textFill>
        </w:rPr>
      </w:pPr>
      <w:bookmarkStart w:id="1" w:name="_Toc26767"/>
      <w:bookmarkStart w:id="2" w:name="_Toc493955938"/>
      <w:r>
        <w:rPr>
          <w:rFonts w:hint="eastAsia" w:ascii="宋体" w:hAnsi="宋体" w:eastAsia="宋体" w:cs="宋体"/>
          <w:b/>
          <w:color w:val="000000" w:themeColor="text1"/>
          <w:sz w:val="36"/>
          <w:szCs w:val="36"/>
          <w14:textFill>
            <w14:solidFill>
              <w14:schemeClr w14:val="tx1"/>
            </w14:solidFill>
          </w14:textFill>
        </w:rPr>
        <w:t>项目名称：</w:t>
      </w:r>
      <w:bookmarkEnd w:id="1"/>
      <w:bookmarkEnd w:id="2"/>
      <w:r>
        <w:rPr>
          <w:rFonts w:hint="eastAsia" w:ascii="宋体" w:hAnsi="宋体" w:eastAsia="宋体" w:cs="宋体"/>
          <w:b/>
          <w:color w:val="000000" w:themeColor="text1"/>
          <w:sz w:val="36"/>
          <w:szCs w:val="36"/>
          <w:lang w:eastAsia="zh-CN"/>
          <w14:textFill>
            <w14:solidFill>
              <w14:schemeClr w14:val="tx1"/>
            </w14:solidFill>
          </w14:textFill>
        </w:rPr>
        <w:t>龙泉市政务云服务项目</w:t>
      </w:r>
      <w:bookmarkStart w:id="237" w:name="_GoBack"/>
      <w:bookmarkEnd w:id="237"/>
    </w:p>
    <w:p>
      <w:pPr>
        <w:pStyle w:val="17"/>
        <w:keepNext w:val="0"/>
        <w:keepLines w:val="0"/>
        <w:pageBreakBefore w:val="0"/>
        <w:widowControl w:val="0"/>
        <w:kinsoku/>
        <w:wordWrap/>
        <w:overflowPunct/>
        <w:topLinePunct w:val="0"/>
        <w:bidi w:val="0"/>
        <w:adjustRightInd/>
        <w:snapToGrid/>
        <w:spacing w:line="552" w:lineRule="auto"/>
        <w:ind w:left="2525" w:leftChars="342" w:hanging="1807" w:hangingChars="500"/>
        <w:rPr>
          <w:rFonts w:hint="eastAsia" w:ascii="宋体" w:hAnsi="宋体" w:eastAsia="宋体" w:cs="宋体"/>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52" w:lineRule="auto"/>
        <w:ind w:firstLine="723" w:firstLineChars="200"/>
        <w:textAlignment w:val="bottom"/>
        <w:outlineLvl w:val="0"/>
        <w:rPr>
          <w:rFonts w:hint="eastAsia" w:ascii="宋体" w:hAnsi="宋体" w:eastAsia="宋体" w:cs="宋体"/>
          <w:b/>
          <w:color w:val="000000" w:themeColor="text1"/>
          <w:sz w:val="36"/>
          <w:szCs w:val="36"/>
          <w:lang w:eastAsia="zh-CN"/>
          <w14:textFill>
            <w14:solidFill>
              <w14:schemeClr w14:val="tx1"/>
            </w14:solidFill>
          </w14:textFill>
        </w:rPr>
      </w:pPr>
      <w:bookmarkStart w:id="3" w:name="_Toc493955936"/>
      <w:bookmarkStart w:id="4" w:name="_Toc1348"/>
      <w:r>
        <w:rPr>
          <w:rFonts w:hint="eastAsia" w:ascii="宋体" w:hAnsi="宋体" w:eastAsia="宋体" w:cs="宋体"/>
          <w:b/>
          <w:color w:val="000000" w:themeColor="text1"/>
          <w:sz w:val="36"/>
          <w:szCs w:val="36"/>
          <w14:textFill>
            <w14:solidFill>
              <w14:schemeClr w14:val="tx1"/>
            </w14:solidFill>
          </w14:textFill>
        </w:rPr>
        <w:t>项目编号</w:t>
      </w:r>
      <w:r>
        <w:rPr>
          <w:rFonts w:hint="eastAsia" w:ascii="宋体" w:hAnsi="宋体" w:eastAsia="宋体" w:cs="宋体"/>
          <w:b/>
          <w:color w:val="000000" w:themeColor="text1"/>
          <w:sz w:val="36"/>
          <w:szCs w:val="36"/>
          <w14:textFill>
            <w14:solidFill>
              <w14:schemeClr w14:val="tx1"/>
            </w14:solidFill>
          </w14:textFill>
        </w:rPr>
        <w:t>：</w:t>
      </w:r>
      <w:bookmarkEnd w:id="3"/>
      <w:bookmarkEnd w:id="4"/>
      <w:r>
        <w:rPr>
          <w:rFonts w:hint="eastAsia" w:ascii="宋体" w:hAnsi="宋体" w:cs="宋体"/>
          <w:b/>
          <w:color w:val="000000" w:themeColor="text1"/>
          <w:sz w:val="36"/>
          <w:szCs w:val="36"/>
          <w:lang w:eastAsia="zh-CN"/>
          <w14:textFill>
            <w14:solidFill>
              <w14:schemeClr w14:val="tx1"/>
            </w14:solidFill>
          </w14:textFill>
        </w:rPr>
        <w:t>龙政采F2022-97C59</w:t>
      </w:r>
    </w:p>
    <w:p>
      <w:pPr>
        <w:pStyle w:val="17"/>
        <w:keepNext w:val="0"/>
        <w:keepLines w:val="0"/>
        <w:pageBreakBefore w:val="0"/>
        <w:widowControl w:val="0"/>
        <w:kinsoku/>
        <w:wordWrap/>
        <w:overflowPunct/>
        <w:topLinePunct w:val="0"/>
        <w:bidi w:val="0"/>
        <w:adjustRightInd/>
        <w:snapToGrid/>
        <w:spacing w:line="552" w:lineRule="auto"/>
        <w:rPr>
          <w:rFonts w:hint="eastAsia" w:ascii="宋体" w:hAnsi="宋体" w:eastAsia="宋体" w:cs="宋体"/>
          <w:color w:val="000000" w:themeColor="text1"/>
          <w:sz w:val="36"/>
          <w:szCs w:val="36"/>
          <w14:textFill>
            <w14:solidFill>
              <w14:schemeClr w14:val="tx1"/>
            </w14:solidFill>
          </w14:textFill>
        </w:rPr>
      </w:pPr>
    </w:p>
    <w:p>
      <w:pPr>
        <w:pStyle w:val="17"/>
        <w:keepNext w:val="0"/>
        <w:keepLines w:val="0"/>
        <w:pageBreakBefore w:val="0"/>
        <w:widowControl w:val="0"/>
        <w:kinsoku/>
        <w:wordWrap/>
        <w:overflowPunct/>
        <w:topLinePunct w:val="0"/>
        <w:bidi w:val="0"/>
        <w:adjustRightInd/>
        <w:snapToGrid/>
        <w:spacing w:line="552" w:lineRule="auto"/>
        <w:ind w:firstLine="723" w:firstLineChars="200"/>
        <w:outlineLvl w:val="0"/>
        <w:rPr>
          <w:rFonts w:hint="eastAsia" w:ascii="宋体" w:hAnsi="宋体" w:eastAsia="宋体" w:cs="宋体"/>
          <w:b/>
          <w:color w:val="000000" w:themeColor="text1"/>
          <w:sz w:val="36"/>
          <w:szCs w:val="36"/>
          <w:lang w:eastAsia="zh-CN"/>
          <w14:textFill>
            <w14:solidFill>
              <w14:schemeClr w14:val="tx1"/>
            </w14:solidFill>
          </w14:textFill>
        </w:rPr>
      </w:pPr>
      <w:bookmarkStart w:id="5" w:name="_Toc493955940"/>
      <w:bookmarkStart w:id="6" w:name="_Toc8622"/>
      <w:r>
        <w:rPr>
          <w:rFonts w:hint="eastAsia" w:ascii="宋体" w:hAnsi="宋体" w:eastAsia="宋体" w:cs="宋体"/>
          <w:b/>
          <w:color w:val="000000" w:themeColor="text1"/>
          <w:sz w:val="36"/>
          <w:szCs w:val="36"/>
          <w14:textFill>
            <w14:solidFill>
              <w14:schemeClr w14:val="tx1"/>
            </w14:solidFill>
          </w14:textFill>
        </w:rPr>
        <w:t>采 购 人：</w:t>
      </w:r>
      <w:bookmarkEnd w:id="5"/>
      <w:bookmarkEnd w:id="6"/>
      <w:bookmarkStart w:id="7" w:name="_Toc494558334"/>
      <w:r>
        <w:rPr>
          <w:rFonts w:hint="eastAsia" w:ascii="宋体" w:hAnsi="宋体" w:eastAsia="宋体" w:cs="宋体"/>
          <w:b/>
          <w:color w:val="000000" w:themeColor="text1"/>
          <w:sz w:val="36"/>
          <w:szCs w:val="36"/>
          <w:lang w:eastAsia="zh-CN"/>
          <w14:textFill>
            <w14:solidFill>
              <w14:schemeClr w14:val="tx1"/>
            </w14:solidFill>
          </w14:textFill>
        </w:rPr>
        <w:t>龙泉市大数据发展中心</w:t>
      </w:r>
    </w:p>
    <w:p>
      <w:pPr>
        <w:pStyle w:val="17"/>
        <w:keepNext w:val="0"/>
        <w:keepLines w:val="0"/>
        <w:pageBreakBefore w:val="0"/>
        <w:widowControl w:val="0"/>
        <w:kinsoku/>
        <w:wordWrap/>
        <w:overflowPunct/>
        <w:topLinePunct w:val="0"/>
        <w:bidi w:val="0"/>
        <w:adjustRightInd/>
        <w:snapToGrid/>
        <w:spacing w:line="552" w:lineRule="auto"/>
        <w:ind w:firstLine="723" w:firstLineChars="200"/>
        <w:rPr>
          <w:rFonts w:hint="eastAsia" w:ascii="宋体" w:hAnsi="宋体" w:eastAsia="宋体" w:cs="宋体"/>
          <w:b/>
          <w:color w:val="000000" w:themeColor="text1"/>
          <w:sz w:val="36"/>
          <w:szCs w:val="36"/>
          <w14:textFill>
            <w14:solidFill>
              <w14:schemeClr w14:val="tx1"/>
            </w14:solidFill>
          </w14:textFill>
        </w:rPr>
      </w:pPr>
    </w:p>
    <w:p>
      <w:pPr>
        <w:pStyle w:val="17"/>
        <w:keepNext w:val="0"/>
        <w:keepLines w:val="0"/>
        <w:pageBreakBefore w:val="0"/>
        <w:widowControl w:val="0"/>
        <w:kinsoku/>
        <w:wordWrap/>
        <w:overflowPunct/>
        <w:topLinePunct w:val="0"/>
        <w:bidi w:val="0"/>
        <w:adjustRightInd/>
        <w:snapToGrid/>
        <w:spacing w:line="552" w:lineRule="auto"/>
        <w:ind w:firstLine="723" w:firstLineChars="2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采购代理机构：</w:t>
      </w:r>
      <w:r>
        <w:rPr>
          <w:rFonts w:hint="eastAsia" w:ascii="宋体" w:hAnsi="宋体" w:eastAsia="宋体" w:cs="宋体"/>
          <w:b/>
          <w:color w:val="000000" w:themeColor="text1"/>
          <w:sz w:val="36"/>
          <w:szCs w:val="36"/>
          <w:lang w:eastAsia="zh-CN"/>
          <w14:textFill>
            <w14:solidFill>
              <w14:schemeClr w14:val="tx1"/>
            </w14:solidFill>
          </w14:textFill>
        </w:rPr>
        <w:t>浙江龙泉汇诚项目管理咨询有限公司</w:t>
      </w:r>
    </w:p>
    <w:p>
      <w:pPr>
        <w:pStyle w:val="17"/>
        <w:keepNext w:val="0"/>
        <w:keepLines w:val="0"/>
        <w:pageBreakBefore w:val="0"/>
        <w:widowControl w:val="0"/>
        <w:kinsoku/>
        <w:wordWrap/>
        <w:overflowPunct/>
        <w:topLinePunct w:val="0"/>
        <w:bidi w:val="0"/>
        <w:adjustRightInd/>
        <w:snapToGrid/>
        <w:spacing w:line="552" w:lineRule="auto"/>
        <w:ind w:firstLine="723" w:firstLineChars="200"/>
        <w:rPr>
          <w:rFonts w:hint="eastAsia" w:ascii="宋体" w:hAnsi="宋体" w:eastAsia="宋体" w:cs="宋体"/>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52" w:lineRule="auto"/>
        <w:jc w:val="center"/>
        <w:textAlignment w:val="bottom"/>
        <w:rPr>
          <w:rFonts w:hint="eastAsia" w:ascii="宋体" w:hAnsi="宋体" w:eastAsia="宋体" w:cs="宋体"/>
          <w:bCs/>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二〇二</w:t>
      </w:r>
      <w:r>
        <w:rPr>
          <w:rFonts w:hint="eastAsia" w:ascii="宋体" w:hAnsi="宋体" w:cs="宋体"/>
          <w:b/>
          <w:color w:val="000000" w:themeColor="text1"/>
          <w:sz w:val="36"/>
          <w:szCs w:val="36"/>
          <w:lang w:val="en-US" w:eastAsia="zh-CN"/>
          <w14:textFill>
            <w14:solidFill>
              <w14:schemeClr w14:val="tx1"/>
            </w14:solidFill>
          </w14:textFill>
        </w:rPr>
        <w:t>二</w:t>
      </w:r>
      <w:r>
        <w:rPr>
          <w:rFonts w:hint="eastAsia" w:ascii="宋体" w:hAnsi="宋体" w:eastAsia="宋体" w:cs="宋体"/>
          <w:b/>
          <w:color w:val="000000" w:themeColor="text1"/>
          <w:sz w:val="36"/>
          <w:szCs w:val="36"/>
          <w14:textFill>
            <w14:solidFill>
              <w14:schemeClr w14:val="tx1"/>
            </w14:solidFill>
          </w14:textFill>
        </w:rPr>
        <w:t>年</w:t>
      </w:r>
      <w:r>
        <w:rPr>
          <w:rFonts w:hint="eastAsia" w:ascii="宋体" w:hAnsi="宋体" w:cs="宋体"/>
          <w:b/>
          <w:color w:val="000000" w:themeColor="text1"/>
          <w:sz w:val="36"/>
          <w:szCs w:val="36"/>
          <w:lang w:val="en-US" w:eastAsia="zh-CN"/>
          <w14:textFill>
            <w14:solidFill>
              <w14:schemeClr w14:val="tx1"/>
            </w14:solidFill>
          </w14:textFill>
        </w:rPr>
        <w:t>九</w:t>
      </w:r>
      <w:r>
        <w:rPr>
          <w:rFonts w:hint="eastAsia" w:ascii="宋体" w:hAnsi="宋体" w:eastAsia="宋体" w:cs="宋体"/>
          <w:b/>
          <w:color w:val="000000" w:themeColor="text1"/>
          <w:sz w:val="36"/>
          <w:szCs w:val="36"/>
          <w14:textFill>
            <w14:solidFill>
              <w14:schemeClr w14:val="tx1"/>
            </w14:solidFill>
          </w14:textFill>
        </w:rPr>
        <w:t>月</w:t>
      </w:r>
    </w:p>
    <w:p>
      <w:pPr>
        <w:autoSpaceDE w:val="0"/>
        <w:autoSpaceDN w:val="0"/>
        <w:jc w:val="center"/>
        <w:textAlignment w:val="bottom"/>
        <w:rPr>
          <w:rFonts w:hint="eastAsia" w:ascii="宋体" w:hAnsi="宋体" w:eastAsia="宋体" w:cs="宋体"/>
          <w:bCs/>
          <w:color w:val="000000" w:themeColor="text1"/>
          <w:sz w:val="36"/>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304" w:right="1304" w:bottom="1304" w:left="1304" w:header="851" w:footer="850" w:gutter="0"/>
          <w:pgBorders>
            <w:top w:val="none" w:sz="0" w:space="0"/>
            <w:left w:val="none" w:sz="0" w:space="0"/>
            <w:bottom w:val="none" w:sz="0" w:space="0"/>
            <w:right w:val="none" w:sz="0" w:space="0"/>
          </w:pgBorders>
          <w:pgNumType w:start="1"/>
          <w:cols w:space="720" w:num="1"/>
          <w:titlePg/>
          <w:docGrid w:linePitch="312" w:charSpace="0"/>
        </w:sectPr>
      </w:pPr>
    </w:p>
    <w:p>
      <w:pPr>
        <w:pStyle w:val="18"/>
        <w:keepNext w:val="0"/>
        <w:keepLines w:val="0"/>
        <w:pageBreakBefore w:val="0"/>
        <w:widowControl w:val="0"/>
        <w:kinsoku/>
        <w:wordWrap/>
        <w:overflowPunct/>
        <w:topLinePunct w:val="0"/>
        <w:autoSpaceDE/>
        <w:autoSpaceDN/>
        <w:bidi w:val="0"/>
        <w:adjustRightInd/>
        <w:snapToGrid/>
        <w:spacing w:line="360" w:lineRule="auto"/>
        <w:ind w:firstLine="360"/>
        <w:textAlignment w:val="auto"/>
        <w:rPr>
          <w:rFonts w:hint="eastAsia" w:ascii="宋体" w:hAnsi="宋体" w:eastAsia="宋体" w:cs="宋体"/>
          <w:color w:val="000000" w:themeColor="text1"/>
          <w:sz w:val="32"/>
          <w:szCs w:val="32"/>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line="360" w:lineRule="auto"/>
        <w:ind w:left="1959" w:leftChars="171" w:hanging="1600" w:hangingChars="500"/>
        <w:textAlignment w:val="auto"/>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r>
        <w:rPr>
          <w:rFonts w:hint="eastAsia" w:ascii="宋体" w:hAnsi="宋体" w:eastAsia="宋体" w:cs="宋体"/>
          <w:bCs/>
          <w:color w:val="000000" w:themeColor="text1"/>
          <w:sz w:val="32"/>
          <w:szCs w:val="32"/>
          <w:lang w:eastAsia="zh-CN"/>
          <w14:textFill>
            <w14:solidFill>
              <w14:schemeClr w14:val="tx1"/>
            </w14:solidFill>
          </w14:textFill>
        </w:rPr>
        <w:t>龙泉市政务云服务项目</w:t>
      </w:r>
    </w:p>
    <w:p>
      <w:pPr>
        <w:pStyle w:val="204"/>
        <w:keepNext w:val="0"/>
        <w:keepLines w:val="0"/>
        <w:pageBreakBefore w:val="0"/>
        <w:widowControl w:val="0"/>
        <w:kinsoku/>
        <w:wordWrap/>
        <w:overflowPunct/>
        <w:topLinePunct w:val="0"/>
        <w:autoSpaceDE/>
        <w:autoSpaceDN/>
        <w:bidi w:val="0"/>
        <w:adjustRightInd/>
        <w:snapToGrid/>
        <w:spacing w:line="504" w:lineRule="auto"/>
        <w:ind w:firstLine="320" w:firstLineChars="100"/>
        <w:jc w:val="both"/>
        <w:textAlignment w:val="auto"/>
        <w:rPr>
          <w:rFonts w:hint="eastAsia" w:ascii="宋体" w:hAnsi="宋体" w:eastAsia="宋体" w:cs="宋体"/>
          <w:b w:val="0"/>
          <w:color w:val="000000" w:themeColor="text1"/>
          <w:sz w:val="32"/>
          <w:szCs w:val="32"/>
          <w14:textFill>
            <w14:solidFill>
              <w14:schemeClr w14:val="tx1"/>
            </w14:solidFill>
          </w14:textFill>
        </w:rPr>
      </w:pPr>
    </w:p>
    <w:p>
      <w:pPr>
        <w:pStyle w:val="204"/>
        <w:keepNext w:val="0"/>
        <w:keepLines w:val="0"/>
        <w:pageBreakBefore w:val="0"/>
        <w:widowControl w:val="0"/>
        <w:kinsoku/>
        <w:wordWrap/>
        <w:overflowPunct/>
        <w:topLinePunct w:val="0"/>
        <w:autoSpaceDE/>
        <w:autoSpaceDN/>
        <w:bidi w:val="0"/>
        <w:adjustRightInd/>
        <w:snapToGrid/>
        <w:spacing w:line="504" w:lineRule="auto"/>
        <w:ind w:firstLine="320" w:firstLineChars="100"/>
        <w:jc w:val="both"/>
        <w:textAlignment w:val="auto"/>
        <w:rPr>
          <w:rFonts w:hint="eastAsia" w:cs="宋体"/>
          <w:b w:val="0"/>
          <w:color w:val="000000" w:themeColor="text1"/>
          <w:sz w:val="32"/>
          <w:szCs w:val="32"/>
          <w:lang w:eastAsia="zh-CN"/>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项目编号：</w:t>
      </w:r>
      <w:r>
        <w:rPr>
          <w:rFonts w:hint="eastAsia" w:cs="宋体"/>
          <w:b w:val="0"/>
          <w:color w:val="000000" w:themeColor="text1"/>
          <w:sz w:val="32"/>
          <w:szCs w:val="32"/>
          <w:lang w:eastAsia="zh-CN"/>
          <w14:textFill>
            <w14:solidFill>
              <w14:schemeClr w14:val="tx1"/>
            </w14:solidFill>
          </w14:textFill>
        </w:rPr>
        <w:t>龙政采F2022-97C59</w:t>
      </w:r>
    </w:p>
    <w:p>
      <w:pPr>
        <w:keepNext w:val="0"/>
        <w:keepLines w:val="0"/>
        <w:pageBreakBefore w:val="0"/>
        <w:widowControl w:val="0"/>
        <w:kinsoku/>
        <w:wordWrap/>
        <w:overflowPunct/>
        <w:topLinePunct w:val="0"/>
        <w:autoSpaceDE/>
        <w:autoSpaceDN/>
        <w:bidi w:val="0"/>
        <w:adjustRightInd/>
        <w:snapToGrid/>
        <w:spacing w:line="504" w:lineRule="auto"/>
        <w:ind w:firstLine="320" w:firstLineChars="100"/>
        <w:jc w:val="left"/>
        <w:textAlignment w:val="auto"/>
        <w:rPr>
          <w:rFonts w:hint="eastAsia" w:ascii="宋体" w:hAnsi="宋体" w:eastAsia="宋体" w:cs="宋体"/>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4" w:lineRule="auto"/>
        <w:ind w:firstLine="320" w:firstLineChars="100"/>
        <w:jc w:val="left"/>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采</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 xml:space="preserve"> </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购</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 xml:space="preserve"> </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人：</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cs="宋体"/>
          <w:bCs/>
          <w:color w:val="000000" w:themeColor="text1"/>
          <w:sz w:val="32"/>
          <w:szCs w:val="32"/>
          <w:u w:val="single"/>
          <w:lang w:eastAsia="zh-CN"/>
          <w14:textFill>
            <w14:solidFill>
              <w14:schemeClr w14:val="tx1"/>
            </w14:solidFill>
          </w14:textFill>
        </w:rPr>
        <w:t>龙泉市大数据发展中心</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504" w:lineRule="auto"/>
        <w:ind w:firstLine="320" w:firstLineChars="100"/>
        <w:jc w:val="left"/>
        <w:textAlignment w:val="auto"/>
        <w:rPr>
          <w:rFonts w:hint="eastAsia" w:ascii="宋体" w:hAnsi="宋体" w:eastAsia="宋体" w:cs="宋体"/>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4" w:lineRule="auto"/>
        <w:ind w:firstLine="320" w:firstLineChars="100"/>
        <w:jc w:val="left"/>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法定代表人或被委托人：</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(签字</w:t>
      </w:r>
      <w:r>
        <w:rPr>
          <w:rFonts w:hint="eastAsia" w:ascii="宋体" w:hAnsi="宋体" w:eastAsia="宋体" w:cs="宋体"/>
          <w:bCs/>
          <w:color w:val="000000" w:themeColor="text1"/>
          <w:sz w:val="32"/>
          <w:szCs w:val="32"/>
          <w:lang w:eastAsia="zh-CN"/>
          <w14:textFill>
            <w14:solidFill>
              <w14:schemeClr w14:val="tx1"/>
            </w14:solidFill>
          </w14:textFill>
        </w:rPr>
        <w:t>或</w:t>
      </w:r>
      <w:r>
        <w:rPr>
          <w:rFonts w:hint="eastAsia" w:ascii="宋体" w:hAnsi="宋体" w:eastAsia="宋体" w:cs="宋体"/>
          <w:b w:val="0"/>
          <w:color w:val="000000" w:themeColor="text1"/>
          <w:sz w:val="32"/>
          <w:szCs w:val="32"/>
          <w14:textFill>
            <w14:solidFill>
              <w14:schemeClr w14:val="tx1"/>
            </w14:solidFill>
          </w14:textFill>
        </w:rPr>
        <w:t>盖章</w:t>
      </w:r>
      <w:r>
        <w:rPr>
          <w:rFonts w:hint="eastAsia" w:ascii="宋体" w:hAnsi="宋体" w:eastAsia="宋体" w:cs="宋体"/>
          <w:bCs/>
          <w:color w:val="000000" w:themeColor="text1"/>
          <w:sz w:val="32"/>
          <w:szCs w:val="32"/>
          <w14:textFill>
            <w14:solidFill>
              <w14:schemeClr w14:val="tx1"/>
            </w14:solidFill>
          </w14:textFill>
        </w:rPr>
        <w:t>)</w:t>
      </w:r>
    </w:p>
    <w:p>
      <w:pPr>
        <w:pStyle w:val="204"/>
        <w:keepNext w:val="0"/>
        <w:keepLines w:val="0"/>
        <w:pageBreakBefore w:val="0"/>
        <w:widowControl w:val="0"/>
        <w:kinsoku/>
        <w:wordWrap/>
        <w:overflowPunct/>
        <w:topLinePunct w:val="0"/>
        <w:autoSpaceDE/>
        <w:autoSpaceDN/>
        <w:bidi w:val="0"/>
        <w:adjustRightInd/>
        <w:snapToGrid/>
        <w:spacing w:line="504" w:lineRule="auto"/>
        <w:ind w:firstLine="320" w:firstLineChars="100"/>
        <w:jc w:val="left"/>
        <w:textAlignment w:val="auto"/>
        <w:rPr>
          <w:rFonts w:hint="eastAsia" w:ascii="宋体" w:hAnsi="宋体" w:eastAsia="宋体" w:cs="宋体"/>
          <w:b w:val="0"/>
          <w:color w:val="000000" w:themeColor="text1"/>
          <w:sz w:val="32"/>
          <w:szCs w:val="32"/>
          <w14:textFill>
            <w14:solidFill>
              <w14:schemeClr w14:val="tx1"/>
            </w14:solidFill>
          </w14:textFill>
        </w:rPr>
      </w:pPr>
    </w:p>
    <w:p>
      <w:pPr>
        <w:pStyle w:val="204"/>
        <w:keepNext w:val="0"/>
        <w:keepLines w:val="0"/>
        <w:pageBreakBefore w:val="0"/>
        <w:widowControl w:val="0"/>
        <w:kinsoku/>
        <w:wordWrap/>
        <w:overflowPunct/>
        <w:topLinePunct w:val="0"/>
        <w:autoSpaceDE/>
        <w:autoSpaceDN/>
        <w:bidi w:val="0"/>
        <w:adjustRightInd/>
        <w:snapToGrid/>
        <w:spacing w:line="504" w:lineRule="auto"/>
        <w:ind w:firstLine="320" w:firstLineChars="100"/>
        <w:jc w:val="left"/>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采购代理机构：</w:t>
      </w:r>
      <w:r>
        <w:rPr>
          <w:rFonts w:hint="eastAsia" w:ascii="宋体" w:hAnsi="宋体" w:eastAsia="宋体" w:cs="宋体"/>
          <w:b w:val="0"/>
          <w:color w:val="000000" w:themeColor="text1"/>
          <w:sz w:val="32"/>
          <w:szCs w:val="32"/>
          <w:u w:val="single"/>
          <w:lang w:val="en-US" w:eastAsia="zh-CN"/>
          <w14:textFill>
            <w14:solidFill>
              <w14:schemeClr w14:val="tx1"/>
            </w14:solidFill>
          </w14:textFill>
        </w:rPr>
        <w:t xml:space="preserve">  </w:t>
      </w:r>
      <w:r>
        <w:rPr>
          <w:rFonts w:hint="eastAsia" w:cs="宋体"/>
          <w:b w:val="0"/>
          <w:color w:val="000000" w:themeColor="text1"/>
          <w:sz w:val="32"/>
          <w:szCs w:val="32"/>
          <w:u w:val="single"/>
          <w:lang w:eastAsia="zh-CN"/>
          <w14:textFill>
            <w14:solidFill>
              <w14:schemeClr w14:val="tx1"/>
            </w14:solidFill>
          </w14:textFill>
        </w:rPr>
        <w:t>浙江龙泉汇诚项目管理咨询有限公司</w:t>
      </w:r>
      <w:r>
        <w:rPr>
          <w:rFonts w:hint="eastAsia" w:ascii="宋体" w:hAnsi="宋体" w:eastAsia="宋体" w:cs="宋体"/>
          <w:b w:val="0"/>
          <w:color w:val="000000" w:themeColor="text1"/>
          <w:sz w:val="32"/>
          <w:szCs w:val="32"/>
          <w:u w:val="single"/>
          <w:lang w:val="en-US" w:eastAsia="zh-CN"/>
          <w14:textFill>
            <w14:solidFill>
              <w14:schemeClr w14:val="tx1"/>
            </w14:solidFill>
          </w14:textFill>
        </w:rPr>
        <w:t xml:space="preserve"> </w:t>
      </w:r>
      <w:r>
        <w:rPr>
          <w:rFonts w:hint="eastAsia" w:cs="宋体"/>
          <w:b w:val="0"/>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val="0"/>
          <w:color w:val="000000" w:themeColor="text1"/>
          <w:sz w:val="32"/>
          <w:szCs w:val="32"/>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504" w:lineRule="auto"/>
        <w:ind w:firstLine="320" w:firstLineChars="100"/>
        <w:jc w:val="left"/>
        <w:textAlignment w:val="auto"/>
        <w:rPr>
          <w:rFonts w:hint="eastAsia" w:ascii="宋体" w:hAnsi="宋体" w:eastAsia="宋体" w:cs="宋体"/>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4" w:lineRule="auto"/>
        <w:ind w:firstLine="320" w:firstLineChars="100"/>
        <w:jc w:val="left"/>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法定代表人或被委托人：</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(签字</w:t>
      </w:r>
      <w:r>
        <w:rPr>
          <w:rFonts w:hint="eastAsia" w:ascii="宋体" w:hAnsi="宋体" w:eastAsia="宋体" w:cs="宋体"/>
          <w:bCs/>
          <w:color w:val="000000" w:themeColor="text1"/>
          <w:sz w:val="32"/>
          <w:szCs w:val="32"/>
          <w:lang w:eastAsia="zh-CN"/>
          <w14:textFill>
            <w14:solidFill>
              <w14:schemeClr w14:val="tx1"/>
            </w14:solidFill>
          </w14:textFill>
        </w:rPr>
        <w:t>或</w:t>
      </w:r>
      <w:r>
        <w:rPr>
          <w:rFonts w:hint="eastAsia" w:ascii="宋体" w:hAnsi="宋体" w:eastAsia="宋体" w:cs="宋体"/>
          <w:b w:val="0"/>
          <w:color w:val="000000" w:themeColor="text1"/>
          <w:sz w:val="32"/>
          <w:szCs w:val="32"/>
          <w14:textFill>
            <w14:solidFill>
              <w14:schemeClr w14:val="tx1"/>
            </w14:solidFill>
          </w14:textFill>
        </w:rPr>
        <w:t>盖章</w:t>
      </w:r>
      <w:r>
        <w:rPr>
          <w:rFonts w:hint="eastAsia" w:ascii="宋体" w:hAnsi="宋体" w:eastAsia="宋体" w:cs="宋体"/>
          <w:bCs/>
          <w:color w:val="000000" w:themeColor="text1"/>
          <w:sz w:val="32"/>
          <w:szCs w:val="32"/>
          <w14:textFill>
            <w14:solidFill>
              <w14:schemeClr w14:val="tx1"/>
            </w14:solidFill>
          </w14:textFill>
        </w:rPr>
        <w:t>)</w:t>
      </w:r>
    </w:p>
    <w:p>
      <w:pPr>
        <w:pStyle w:val="17"/>
        <w:keepNext w:val="0"/>
        <w:keepLines w:val="0"/>
        <w:pageBreakBefore w:val="0"/>
        <w:widowControl w:val="0"/>
        <w:kinsoku/>
        <w:wordWrap/>
        <w:overflowPunct/>
        <w:topLinePunct w:val="0"/>
        <w:autoSpaceDE/>
        <w:autoSpaceDN/>
        <w:bidi w:val="0"/>
        <w:adjustRightInd/>
        <w:snapToGrid/>
        <w:spacing w:line="504" w:lineRule="auto"/>
        <w:ind w:firstLine="320" w:firstLineChars="100"/>
        <w:textAlignment w:val="auto"/>
        <w:rPr>
          <w:rFonts w:hint="eastAsia" w:ascii="宋体" w:hAnsi="宋体" w:eastAsia="宋体" w:cs="宋体"/>
          <w:bCs/>
          <w:color w:val="000000" w:themeColor="text1"/>
          <w:sz w:val="32"/>
          <w:szCs w:val="32"/>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line="504" w:lineRule="auto"/>
        <w:ind w:firstLine="320" w:firstLineChars="1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备案单位：</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龙泉市财政局政府采购监管科</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（盖章）</w:t>
      </w:r>
    </w:p>
    <w:p>
      <w:pPr>
        <w:pStyle w:val="204"/>
        <w:keepNext w:val="0"/>
        <w:keepLines w:val="0"/>
        <w:pageBreakBefore w:val="0"/>
        <w:widowControl w:val="0"/>
        <w:kinsoku/>
        <w:wordWrap/>
        <w:overflowPunct/>
        <w:topLinePunct w:val="0"/>
        <w:autoSpaceDE/>
        <w:autoSpaceDN/>
        <w:bidi w:val="0"/>
        <w:adjustRightInd/>
        <w:snapToGrid/>
        <w:spacing w:line="504" w:lineRule="auto"/>
        <w:textAlignment w:val="auto"/>
        <w:rPr>
          <w:rFonts w:hint="eastAsia" w:ascii="宋体" w:hAnsi="宋体" w:eastAsia="宋体" w:cs="宋体"/>
          <w:b w:val="0"/>
          <w:color w:val="000000" w:themeColor="text1"/>
          <w:sz w:val="32"/>
          <w:szCs w:val="32"/>
          <w14:textFill>
            <w14:solidFill>
              <w14:schemeClr w14:val="tx1"/>
            </w14:solidFill>
          </w14:textFill>
        </w:rPr>
      </w:pPr>
    </w:p>
    <w:p>
      <w:pPr>
        <w:pStyle w:val="204"/>
        <w:keepNext w:val="0"/>
        <w:keepLines w:val="0"/>
        <w:pageBreakBefore w:val="0"/>
        <w:widowControl w:val="0"/>
        <w:kinsoku/>
        <w:wordWrap/>
        <w:overflowPunct/>
        <w:topLinePunct w:val="0"/>
        <w:autoSpaceDE/>
        <w:autoSpaceDN/>
        <w:bidi w:val="0"/>
        <w:adjustRightInd/>
        <w:snapToGrid/>
        <w:spacing w:line="504" w:lineRule="auto"/>
        <w:textAlignment w:val="auto"/>
        <w:rPr>
          <w:rFonts w:hint="eastAsia" w:ascii="宋体" w:hAnsi="宋体" w:eastAsia="宋体" w:cs="宋体"/>
          <w:b w:val="0"/>
          <w:color w:val="000000" w:themeColor="text1"/>
          <w:sz w:val="36"/>
          <w:szCs w:val="36"/>
          <w:lang w:eastAsia="zh-CN"/>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日期：</w:t>
      </w:r>
      <w:r>
        <w:rPr>
          <w:rFonts w:hint="eastAsia" w:cs="宋体"/>
          <w:b w:val="0"/>
          <w:color w:val="000000" w:themeColor="text1"/>
          <w:sz w:val="32"/>
          <w:szCs w:val="32"/>
          <w:lang w:eastAsia="zh-CN"/>
          <w14:textFill>
            <w14:solidFill>
              <w14:schemeClr w14:val="tx1"/>
            </w14:solidFill>
          </w14:textFill>
        </w:rPr>
        <w:t>2022年09月30日</w:t>
      </w:r>
    </w:p>
    <w:bookmarkEnd w:id="7"/>
    <w:p>
      <w:pPr>
        <w:pStyle w:val="2"/>
        <w:spacing w:before="0" w:after="0" w:line="260" w:lineRule="exact"/>
        <w:ind w:left="-10" w:leftChars="-5"/>
        <w:outlineLvl w:val="9"/>
        <w:rPr>
          <w:rFonts w:hint="eastAsia" w:ascii="宋体" w:hAnsi="宋体" w:eastAsia="宋体" w:cs="宋体"/>
          <w:color w:val="000000" w:themeColor="text1"/>
          <w:sz w:val="24"/>
          <w:szCs w:val="24"/>
          <w14:textFill>
            <w14:solidFill>
              <w14:schemeClr w14:val="tx1"/>
            </w14:solidFill>
          </w14:textFill>
        </w:rPr>
      </w:pPr>
      <w:bookmarkStart w:id="8" w:name="_Toc69635410"/>
    </w:p>
    <w:sdt>
      <w:sdtPr>
        <w:rPr>
          <w:rFonts w:ascii="宋体" w:hAnsi="宋体" w:eastAsia="宋体" w:cs="Times New Roman"/>
          <w:color w:val="000000" w:themeColor="text1"/>
          <w:kern w:val="2"/>
          <w:sz w:val="21"/>
          <w:szCs w:val="24"/>
          <w:lang w:val="en-US" w:eastAsia="zh-CN" w:bidi="ar-SA"/>
          <w14:textFill>
            <w14:solidFill>
              <w14:schemeClr w14:val="tx1"/>
            </w14:solidFill>
          </w14:textFill>
        </w:rPr>
        <w:id w:val="147477401"/>
        <w15:color w:val="DBDBDB"/>
        <w:docPartObj>
          <w:docPartGallery w:val="Table of Contents"/>
          <w:docPartUnique/>
        </w:docPartObj>
      </w:sdtPr>
      <w:sdtEndP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目录</w:t>
          </w:r>
        </w:p>
        <w:p>
          <w:pPr>
            <w:pStyle w:val="261"/>
            <w:tabs>
              <w:tab w:val="right" w:leader="dot" w:pos="9298"/>
            </w:tabs>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"1-1" \h \u </w:instrText>
          </w:r>
          <w:r>
            <w:rPr>
              <w:rFonts w:hint="eastAsia"/>
              <w:color w:val="000000" w:themeColor="text1"/>
              <w14:textFill>
                <w14:solidFill>
                  <w14:schemeClr w14:val="tx1"/>
                </w14:solidFill>
              </w14:textFill>
            </w:rPr>
            <w:fldChar w:fldCharType="separate"/>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_Toc8707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第一章  竞争性磋商公告</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_Toc8707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_Toc22714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第二章  采购需求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_Toc22714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_Toc9249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第三章  供应商须知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_Toc9249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39</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_Toc28465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第四章  政府采购合同格式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_Toc28465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59</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_Toc21090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第五章　</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_Toc21090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68</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_Toc2980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第六章  评审办法和细则</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_Toc2980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99</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61"/>
            <w:tabs>
              <w:tab w:val="right" w:leader="dot" w:pos="9298"/>
            </w:tabs>
            <w:spacing w:line="600" w:lineRule="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_Toc15560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章  政府采购活动现场确认声明书</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_Toc15560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108</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rPr>
              <w:rFonts w:hint="eastAsia"/>
              <w:color w:val="000000" w:themeColor="text1"/>
              <w14:textFill>
                <w14:solidFill>
                  <w14:schemeClr w14:val="tx1"/>
                </w14:solidFill>
              </w14:textFill>
            </w:rPr>
            <w:sectPr>
              <w:footerReference r:id="rId8" w:type="default"/>
              <w:pgSz w:w="11906" w:h="16838"/>
              <w:pgMar w:top="1304" w:right="1304" w:bottom="1304" w:left="1304" w:header="851" w:footer="850" w:gutter="0"/>
              <w:pgBorders>
                <w:top w:val="none" w:sz="0" w:space="0"/>
                <w:left w:val="none" w:sz="0" w:space="0"/>
                <w:bottom w:val="none" w:sz="0" w:space="0"/>
                <w:right w:val="none" w:sz="0" w:space="0"/>
              </w:pgBorders>
              <w:pgNumType w:fmt="decimal" w:start="1"/>
              <w:cols w:space="720" w:num="1"/>
              <w:docGrid w:linePitch="312" w:charSpace="0"/>
            </w:sectPr>
          </w:pPr>
          <w:r>
            <w:rPr>
              <w:rFonts w:hint="eastAsia"/>
              <w:color w:val="000000" w:themeColor="text1"/>
              <w14:textFill>
                <w14:solidFill>
                  <w14:schemeClr w14:val="tx1"/>
                </w14:solidFill>
              </w14:textFill>
            </w:rPr>
            <w:fldChar w:fldCharType="end"/>
          </w:r>
        </w:p>
      </w:sdtContent>
    </w:sdt>
    <w:p>
      <w:pPr>
        <w:pStyle w:val="2"/>
        <w:outlineLvl w:val="0"/>
        <w:rPr>
          <w:rFonts w:hint="eastAsia" w:ascii="宋体" w:hAnsi="宋体" w:eastAsia="宋体" w:cs="宋体"/>
          <w:color w:val="000000" w:themeColor="text1"/>
          <w14:textFill>
            <w14:solidFill>
              <w14:schemeClr w14:val="tx1"/>
            </w14:solidFill>
          </w14:textFill>
        </w:rPr>
      </w:pPr>
      <w:bookmarkStart w:id="9" w:name="_Toc493955942"/>
      <w:bookmarkStart w:id="10" w:name="_Toc8707"/>
      <w:bookmarkStart w:id="11" w:name="_Toc15960"/>
      <w:r>
        <w:rPr>
          <w:rFonts w:hint="eastAsia" w:ascii="宋体" w:hAnsi="宋体" w:eastAsia="宋体" w:cs="宋体"/>
          <w:color w:val="000000" w:themeColor="text1"/>
          <w14:textFill>
            <w14:solidFill>
              <w14:schemeClr w14:val="tx1"/>
            </w14:solidFill>
          </w14:textFill>
        </w:rPr>
        <w:t xml:space="preserve">第一章  </w:t>
      </w:r>
      <w:bookmarkEnd w:id="8"/>
      <w:bookmarkEnd w:id="9"/>
      <w:r>
        <w:rPr>
          <w:rFonts w:hint="eastAsia" w:ascii="宋体" w:hAnsi="宋体" w:eastAsia="宋体" w:cs="宋体"/>
          <w:color w:val="000000" w:themeColor="text1"/>
          <w14:textFill>
            <w14:solidFill>
              <w14:schemeClr w14:val="tx1"/>
            </w14:solidFill>
          </w14:textFill>
        </w:rPr>
        <w:t>竞争性磋商公告</w:t>
      </w:r>
      <w:bookmarkEnd w:id="10"/>
      <w:bookmarkEnd w:id="11"/>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12" w:name="_Toc493955943"/>
      <w:r>
        <w:rPr>
          <w:rFonts w:hint="eastAsia" w:ascii="宋体" w:hAnsi="宋体" w:eastAsia="宋体"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龙泉市政务云服务项目</w:t>
      </w:r>
      <w:r>
        <w:rPr>
          <w:rFonts w:hint="eastAsia" w:ascii="宋体" w:hAnsi="宋体" w:eastAsia="宋体" w:cs="宋体"/>
          <w:color w:val="000000" w:themeColor="text1"/>
          <w:sz w:val="24"/>
          <w14:textFill>
            <w14:solidFill>
              <w14:schemeClr w14:val="tx1"/>
            </w14:solidFill>
          </w14:textFill>
        </w:rPr>
        <w:t>的潜在供应商应在</w:t>
      </w:r>
      <w:r>
        <w:rPr>
          <w:rFonts w:hint="eastAsia" w:ascii="宋体" w:hAnsi="宋体" w:cs="宋体"/>
          <w:color w:val="000000" w:themeColor="text1"/>
          <w:sz w:val="24"/>
          <w:u w:val="single"/>
          <w:lang w:eastAsia="zh-CN"/>
          <w14:textFill>
            <w14:solidFill>
              <w14:schemeClr w14:val="tx1"/>
            </w14:solidFill>
          </w14:textFill>
        </w:rPr>
        <w:t>政府采购云平台（https://www.zcygov.cn/）</w:t>
      </w:r>
      <w:r>
        <w:rPr>
          <w:rFonts w:hint="eastAsia" w:ascii="宋体" w:hAnsi="宋体" w:eastAsia="宋体" w:cs="宋体"/>
          <w:color w:val="000000" w:themeColor="text1"/>
          <w:sz w:val="24"/>
          <w14:textFill>
            <w14:solidFill>
              <w14:schemeClr w14:val="tx1"/>
            </w14:solidFill>
          </w14:textFill>
        </w:rPr>
        <w:t>获取（下载）采购文件，并于</w:t>
      </w:r>
      <w:r>
        <w:rPr>
          <w:rFonts w:hint="eastAsia" w:ascii="宋体" w:hAnsi="宋体" w:cs="宋体"/>
          <w:color w:val="000000" w:themeColor="text1"/>
          <w:sz w:val="24"/>
          <w:u w:val="single"/>
          <w:lang w:eastAsia="zh-CN"/>
          <w14:textFill>
            <w14:solidFill>
              <w14:schemeClr w14:val="tx1"/>
            </w14:solidFill>
          </w14:textFill>
        </w:rPr>
        <w:t>2022年10月13日10:30</w:t>
      </w:r>
      <w:r>
        <w:rPr>
          <w:rFonts w:hint="eastAsia" w:ascii="宋体" w:hAnsi="宋体" w:eastAsia="宋体" w:cs="宋体"/>
          <w:color w:val="000000" w:themeColor="text1"/>
          <w:sz w:val="24"/>
          <w14:textFill>
            <w14:solidFill>
              <w14:schemeClr w14:val="tx1"/>
            </w14:solidFill>
          </w14:textFill>
        </w:rPr>
        <w:t>（北京时间）前提交（上传）</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w:t>
      </w:r>
    </w:p>
    <w:p>
      <w:pPr>
        <w:pStyle w:val="2"/>
        <w:spacing w:before="0" w:after="0" w:line="360" w:lineRule="auto"/>
        <w:jc w:val="both"/>
        <w:rPr>
          <w:rFonts w:hint="eastAsia" w:ascii="宋体" w:hAnsi="宋体" w:eastAsia="宋体" w:cs="宋体"/>
          <w:b w:val="0"/>
          <w:color w:val="000000" w:themeColor="text1"/>
          <w:sz w:val="24"/>
          <w:szCs w:val="24"/>
          <w14:textFill>
            <w14:solidFill>
              <w14:schemeClr w14:val="tx1"/>
            </w14:solidFill>
          </w14:textFill>
        </w:rPr>
      </w:pPr>
      <w:bookmarkStart w:id="13" w:name="_Toc28359089"/>
      <w:bookmarkStart w:id="14" w:name="_Toc28359012"/>
      <w:bookmarkStart w:id="15" w:name="_Toc35393798"/>
      <w:bookmarkStart w:id="16" w:name="_Toc35393629"/>
      <w:r>
        <w:rPr>
          <w:rFonts w:hint="eastAsia" w:ascii="宋体" w:hAnsi="宋体" w:eastAsia="宋体" w:cs="宋体"/>
          <w:color w:val="000000" w:themeColor="text1"/>
          <w:sz w:val="24"/>
          <w:szCs w:val="24"/>
          <w14:textFill>
            <w14:solidFill>
              <w14:schemeClr w14:val="tx1"/>
            </w14:solidFill>
          </w14:textFill>
        </w:rPr>
        <w:t>一、项目基本情况</w:t>
      </w:r>
      <w:bookmarkEnd w:id="13"/>
      <w:bookmarkEnd w:id="14"/>
      <w:bookmarkEnd w:id="15"/>
      <w:bookmarkEnd w:id="16"/>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龙政采F2022-97C59</w:t>
      </w:r>
    </w:p>
    <w:p>
      <w:pPr>
        <w:spacing w:line="360" w:lineRule="auto"/>
        <w:ind w:firstLine="480" w:firstLineChars="200"/>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cs="宋体"/>
          <w:color w:val="000000" w:themeColor="text1"/>
          <w:sz w:val="24"/>
          <w:lang w:eastAsia="zh-CN"/>
          <w14:textFill>
            <w14:solidFill>
              <w14:schemeClr w14:val="tx1"/>
            </w14:solidFill>
          </w14:textFill>
        </w:rPr>
        <w:t>龙泉市政务云服务项目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采购方式：</w:t>
      </w:r>
      <w:r>
        <w:rPr>
          <w:rFonts w:hint="eastAsia" w:ascii="宋体" w:hAnsi="宋体" w:eastAsia="宋体" w:cs="宋体"/>
          <w:color w:val="000000" w:themeColor="text1"/>
          <w:sz w:val="24"/>
          <w14:textFill>
            <w14:solidFill>
              <w14:schemeClr w14:val="tx1"/>
            </w14:solidFill>
          </w14:textFill>
        </w:rPr>
        <w:t>竞争性磋商</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预算金额（元）：</w:t>
      </w:r>
      <w:r>
        <w:rPr>
          <w:rFonts w:hint="eastAsia" w:ascii="宋体" w:hAnsi="宋体" w:cs="宋体"/>
          <w:color w:val="000000" w:themeColor="text1"/>
          <w:sz w:val="24"/>
          <w:lang w:eastAsia="zh-CN"/>
          <w14:textFill>
            <w14:solidFill>
              <w14:schemeClr w14:val="tx1"/>
            </w14:solidFill>
          </w14:textFill>
        </w:rPr>
        <w:t>3000000</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最高限价（元）：</w:t>
      </w:r>
      <w:r>
        <w:rPr>
          <w:rFonts w:hint="eastAsia" w:ascii="宋体" w:hAnsi="宋体" w:cs="宋体"/>
          <w:color w:val="000000" w:themeColor="text1"/>
          <w:sz w:val="24"/>
          <w:lang w:eastAsia="zh-CN"/>
          <w14:textFill>
            <w14:solidFill>
              <w14:schemeClr w14:val="tx1"/>
            </w14:solidFill>
          </w14:textFill>
        </w:rPr>
        <w:t>3000000</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采购需求：</w:t>
      </w:r>
    </w:p>
    <w:tbl>
      <w:tblPr>
        <w:tblStyle w:val="3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37"/>
        <w:gridCol w:w="2685"/>
        <w:gridCol w:w="735"/>
        <w:gridCol w:w="705"/>
        <w:gridCol w:w="3315"/>
        <w:gridCol w:w="7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7" w:hRule="atLeast"/>
          <w:jc w:val="center"/>
        </w:trPr>
        <w:tc>
          <w:tcPr>
            <w:tcW w:w="73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268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p>
        </w:tc>
        <w:tc>
          <w:tcPr>
            <w:tcW w:w="73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数量</w:t>
            </w:r>
          </w:p>
        </w:tc>
        <w:tc>
          <w:tcPr>
            <w:tcW w:w="70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w:t>
            </w:r>
          </w:p>
        </w:tc>
        <w:tc>
          <w:tcPr>
            <w:tcW w:w="331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简要技术需求或服务要求</w:t>
            </w:r>
          </w:p>
        </w:tc>
        <w:tc>
          <w:tcPr>
            <w:tcW w:w="76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41" w:hRule="atLeast"/>
          <w:jc w:val="center"/>
        </w:trPr>
        <w:tc>
          <w:tcPr>
            <w:tcW w:w="7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2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龙泉市政务云服务项目</w:t>
            </w:r>
          </w:p>
        </w:tc>
        <w:tc>
          <w:tcPr>
            <w:tcW w:w="73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p>
        </w:tc>
        <w:tc>
          <w:tcPr>
            <w:tcW w:w="70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批</w:t>
            </w:r>
          </w:p>
        </w:tc>
        <w:tc>
          <w:tcPr>
            <w:tcW w:w="331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龙泉市政务云服务项目</w:t>
            </w:r>
            <w:r>
              <w:rPr>
                <w:rFonts w:hint="eastAsia" w:ascii="宋体" w:hAnsi="宋体" w:eastAsia="宋体" w:cs="宋体"/>
                <w:color w:val="000000" w:themeColor="text1"/>
                <w:sz w:val="24"/>
                <w14:textFill>
                  <w14:solidFill>
                    <w14:schemeClr w14:val="tx1"/>
                  </w14:solidFill>
                </w14:textFill>
              </w:rPr>
              <w:t>，详见第二章采购需求。</w:t>
            </w:r>
          </w:p>
        </w:tc>
        <w:tc>
          <w:tcPr>
            <w:tcW w:w="761" w:type="dxa"/>
            <w:noWrap/>
            <w:vAlign w:val="center"/>
          </w:tcPr>
          <w:p>
            <w:pPr>
              <w:rPr>
                <w:rFonts w:hint="eastAsia" w:ascii="宋体" w:hAnsi="宋体" w:eastAsia="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合同履行期限：按第二章采购需求执行。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w:t>
      </w:r>
      <w:r>
        <w:rPr>
          <w:rFonts w:hint="eastAsia" w:ascii="宋体" w:hAnsi="宋体" w:cs="宋体"/>
          <w:color w:val="000000" w:themeColor="text1"/>
          <w:sz w:val="24"/>
          <w:lang w:val="en-US" w:eastAsia="zh-CN"/>
          <w14:textFill>
            <w14:solidFill>
              <w14:schemeClr w14:val="tx1"/>
            </w14:solidFill>
          </w14:textFill>
        </w:rPr>
        <w:t>是</w:t>
      </w:r>
      <w:r>
        <w:rPr>
          <w:rFonts w:hint="eastAsia" w:ascii="宋体" w:hAnsi="宋体" w:eastAsia="宋体" w:cs="宋体"/>
          <w:color w:val="000000" w:themeColor="text1"/>
          <w:sz w:val="24"/>
          <w14:textFill>
            <w14:solidFill>
              <w14:schemeClr w14:val="tx1"/>
            </w14:solidFill>
          </w14:textFill>
        </w:rPr>
        <w:t>）接受联合体投标。</w:t>
      </w:r>
    </w:p>
    <w:p>
      <w:pPr>
        <w:pStyle w:val="2"/>
        <w:spacing w:before="0" w:after="0" w:line="360" w:lineRule="auto"/>
        <w:jc w:val="both"/>
        <w:rPr>
          <w:rFonts w:hint="eastAsia" w:ascii="宋体" w:hAnsi="宋体" w:eastAsia="宋体" w:cs="宋体"/>
          <w:b w:val="0"/>
          <w:color w:val="000000" w:themeColor="text1"/>
          <w:sz w:val="24"/>
          <w:szCs w:val="24"/>
          <w14:textFill>
            <w14:solidFill>
              <w14:schemeClr w14:val="tx1"/>
            </w14:solidFill>
          </w14:textFill>
        </w:rPr>
      </w:pPr>
      <w:bookmarkStart w:id="17" w:name="_Toc28359013"/>
      <w:bookmarkStart w:id="18" w:name="_Toc35393630"/>
      <w:bookmarkStart w:id="19" w:name="_Toc35393799"/>
      <w:bookmarkStart w:id="20" w:name="_Toc28359090"/>
      <w:r>
        <w:rPr>
          <w:rFonts w:hint="eastAsia" w:ascii="宋体" w:hAnsi="宋体" w:eastAsia="宋体" w:cs="宋体"/>
          <w:color w:val="000000" w:themeColor="text1"/>
          <w:sz w:val="24"/>
          <w:szCs w:val="24"/>
          <w14:textFill>
            <w14:solidFill>
              <w14:schemeClr w14:val="tx1"/>
            </w14:solidFill>
          </w14:textFill>
        </w:rPr>
        <w:t>二、申请人的资格要求：</w:t>
      </w:r>
      <w:bookmarkEnd w:id="17"/>
      <w:bookmarkEnd w:id="18"/>
      <w:bookmarkEnd w:id="19"/>
      <w:bookmarkEnd w:id="20"/>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21" w:name="_Toc28359091"/>
      <w:bookmarkStart w:id="22" w:name="_Toc28359014"/>
      <w:r>
        <w:rPr>
          <w:rFonts w:hint="eastAsia" w:ascii="宋体" w:hAnsi="宋体" w:eastAsia="宋体" w:cs="宋体"/>
          <w:color w:val="000000" w:themeColor="text1"/>
          <w:sz w:val="24"/>
          <w:szCs w:val="24"/>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54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.落实政府采购政策需满足的资格要求：</w:t>
      </w:r>
    </w:p>
    <w:p>
      <w:pPr>
        <w:tabs>
          <w:tab w:val="left" w:pos="540"/>
        </w:tabs>
        <w:snapToGrid w:val="0"/>
        <w:spacing w:line="360" w:lineRule="auto"/>
        <w:ind w:firstLine="480" w:firstLineChars="200"/>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eastAsia="宋体" w:cs="宋体"/>
          <w:bCs/>
          <w:color w:val="000000" w:themeColor="text1"/>
          <w:sz w:val="24"/>
          <w:szCs w:val="24"/>
          <w14:textFill>
            <w14:solidFill>
              <w14:schemeClr w14:val="tx1"/>
            </w14:solidFill>
          </w14:textFill>
        </w:rPr>
        <w:t>本项目根据《政府采购促进中小企业发展管理办法》财库〔2020〕46号</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在政府采购活动</w:t>
      </w:r>
      <w:r>
        <w:rPr>
          <w:rFonts w:hint="eastAsia" w:ascii="宋体" w:hAnsi="宋体" w:eastAsia="宋体" w:cs="宋体"/>
          <w:color w:val="000000" w:themeColor="text1"/>
          <w:sz w:val="24"/>
          <w:szCs w:val="24"/>
          <w:lang w:val="en-US" w:eastAsia="zh-CN"/>
          <w14:textFill>
            <w14:solidFill>
              <w14:schemeClr w14:val="tx1"/>
            </w14:solidFill>
          </w14:textFill>
        </w:rPr>
        <w:t>对符合本办法规定的小微企业给予</w:t>
      </w:r>
      <w:r>
        <w:rPr>
          <w:rFonts w:hint="eastAsia" w:ascii="宋体" w:hAnsi="宋体" w:eastAsia="宋体" w:cs="宋体"/>
          <w:bCs/>
          <w:color w:val="000000" w:themeColor="text1"/>
          <w:sz w:val="24"/>
          <w14:textFill>
            <w14:solidFill>
              <w14:schemeClr w14:val="tx1"/>
            </w14:solidFill>
          </w14:textFill>
        </w:rPr>
        <w:t>扶持政策</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对</w:t>
      </w:r>
      <w:r>
        <w:rPr>
          <w:rFonts w:hint="eastAsia" w:ascii="宋体" w:hAnsi="宋体" w:eastAsia="宋体" w:cs="宋体"/>
          <w:b w:val="0"/>
          <w:bCs w:val="0"/>
          <w:color w:val="000000" w:themeColor="text1"/>
          <w:sz w:val="24"/>
          <w:szCs w:val="24"/>
          <w14:textFill>
            <w14:solidFill>
              <w14:schemeClr w14:val="tx1"/>
            </w14:solidFill>
          </w14:textFill>
        </w:rPr>
        <w:t>残疾人福利性单位</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监狱企业</w:t>
      </w:r>
      <w:r>
        <w:rPr>
          <w:rFonts w:hint="eastAsia" w:ascii="宋体" w:hAnsi="宋体" w:eastAsia="宋体" w:cs="宋体"/>
          <w:color w:val="000000" w:themeColor="text1"/>
          <w:sz w:val="24"/>
          <w:szCs w:val="24"/>
          <w:lang w:val="en-US" w:eastAsia="zh-CN"/>
          <w14:textFill>
            <w14:solidFill>
              <w14:schemeClr w14:val="tx1"/>
            </w14:solidFill>
          </w14:textFill>
        </w:rPr>
        <w:t>给予小微企业</w:t>
      </w:r>
      <w:r>
        <w:rPr>
          <w:rFonts w:hint="eastAsia" w:ascii="宋体" w:hAnsi="宋体" w:eastAsia="宋体" w:cs="宋体"/>
          <w:bCs/>
          <w:color w:val="000000" w:themeColor="text1"/>
          <w:sz w:val="24"/>
          <w14:textFill>
            <w14:solidFill>
              <w14:schemeClr w14:val="tx1"/>
            </w14:solidFill>
          </w14:textFill>
        </w:rPr>
        <w:t>扶持政策</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2.2</w:t>
      </w:r>
      <w:r>
        <w:rPr>
          <w:rFonts w:hint="eastAsia" w:ascii="宋体" w:hAnsi="宋体" w:cs="宋体"/>
          <w:color w:val="000000" w:themeColor="text1"/>
          <w:kern w:val="0"/>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%，小微企业合同金额应当达到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8"/>
          <w:kern w:val="0"/>
          <w:sz w:val="24"/>
          <w:szCs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2.3</w:t>
      </w:r>
      <w:r>
        <w:rPr>
          <w:rFonts w:hint="eastAsia" w:ascii="宋体" w:hAnsi="宋体" w:cs="宋体"/>
          <w:color w:val="000000" w:themeColor="text1"/>
          <w:kern w:val="0"/>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，小微企业合同金额应当达到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8"/>
          <w:kern w:val="0"/>
          <w:sz w:val="24"/>
          <w:szCs w:val="24"/>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本项目的特定资格要求：</w:t>
      </w:r>
      <w:r>
        <w:rPr>
          <w:rFonts w:hint="eastAsia" w:ascii="宋体" w:hAnsi="宋体" w:cs="宋体"/>
          <w:color w:val="000000" w:themeColor="text1"/>
          <w:sz w:val="24"/>
          <w:szCs w:val="24"/>
          <w:lang w:val="en-US" w:eastAsia="zh-CN"/>
          <w14:textFill>
            <w14:solidFill>
              <w14:schemeClr w14:val="tx1"/>
            </w14:solidFill>
          </w14:textFill>
        </w:rPr>
        <w:t>无</w:t>
      </w:r>
      <w:r>
        <w:rPr>
          <w:rFonts w:hint="eastAsia" w:ascii="宋体" w:hAnsi="宋体" w:eastAsia="宋体" w:cs="宋体"/>
          <w:color w:val="000000" w:themeColor="text1"/>
          <w:sz w:val="24"/>
          <w:szCs w:val="24"/>
          <w14:textFill>
            <w14:solidFill>
              <w14:schemeClr w14:val="tx1"/>
            </w14:solidFill>
          </w14:textFill>
        </w:rPr>
        <w:t>。</w:t>
      </w:r>
    </w:p>
    <w:bookmarkEnd w:id="21"/>
    <w:bookmarkEnd w:id="22"/>
    <w:p>
      <w:pPr>
        <w:pStyle w:val="2"/>
        <w:spacing w:before="0" w:after="0" w:line="360" w:lineRule="auto"/>
        <w:jc w:val="both"/>
        <w:rPr>
          <w:rFonts w:hint="eastAsia" w:ascii="宋体" w:hAnsi="宋体" w:eastAsia="宋体" w:cs="宋体"/>
          <w:b w:val="0"/>
          <w:color w:val="000000" w:themeColor="text1"/>
          <w:sz w:val="24"/>
          <w:szCs w:val="24"/>
          <w14:textFill>
            <w14:solidFill>
              <w14:schemeClr w14:val="tx1"/>
            </w14:solidFill>
          </w14:textFill>
        </w:rPr>
      </w:pPr>
      <w:bookmarkStart w:id="23" w:name="_Toc35393631"/>
      <w:bookmarkStart w:id="24" w:name="_Toc35393800"/>
      <w:r>
        <w:rPr>
          <w:rFonts w:hint="eastAsia" w:ascii="宋体" w:hAnsi="宋体" w:eastAsia="宋体" w:cs="宋体"/>
          <w:color w:val="000000" w:themeColor="text1"/>
          <w:sz w:val="24"/>
          <w:szCs w:val="24"/>
          <w14:textFill>
            <w14:solidFill>
              <w14:schemeClr w14:val="tx1"/>
            </w14:solidFill>
          </w14:textFill>
        </w:rPr>
        <w:t>三、获取</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下载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采购文件</w:t>
      </w:r>
      <w:bookmarkEnd w:id="23"/>
      <w:bookmarkEnd w:id="24"/>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lang w:eastAsia="zh-CN"/>
          <w14:textFill>
            <w14:solidFill>
              <w14:schemeClr w14:val="tx1"/>
            </w14:solidFill>
          </w14:textFill>
        </w:rPr>
        <w:t>2022年09月30日</w:t>
      </w:r>
      <w:r>
        <w:rPr>
          <w:rFonts w:hint="eastAsia" w:ascii="宋体" w:hAnsi="宋体" w:eastAsia="宋体" w:cs="宋体"/>
          <w:color w:val="000000" w:themeColor="text1"/>
          <w:sz w:val="24"/>
          <w:u w:val="single"/>
          <w14:textFill>
            <w14:solidFill>
              <w14:schemeClr w14:val="tx1"/>
            </w14:solidFill>
          </w14:textFill>
        </w:rPr>
        <w:t>至</w:t>
      </w:r>
      <w:r>
        <w:rPr>
          <w:rFonts w:hint="eastAsia" w:ascii="宋体" w:hAnsi="宋体" w:cs="宋体"/>
          <w:color w:val="000000" w:themeColor="text1"/>
          <w:sz w:val="24"/>
          <w:u w:val="single"/>
          <w:lang w:eastAsia="zh-CN"/>
          <w14:textFill>
            <w14:solidFill>
              <w14:schemeClr w14:val="tx1"/>
            </w14:solidFill>
          </w14:textFill>
        </w:rPr>
        <w:t>2022年10月13日</w:t>
      </w:r>
      <w:r>
        <w:rPr>
          <w:rFonts w:hint="eastAsia" w:ascii="宋体" w:hAnsi="宋体" w:eastAsia="宋体" w:cs="宋体"/>
          <w:color w:val="000000" w:themeColor="text1"/>
          <w:sz w:val="24"/>
          <w14:textFill>
            <w14:solidFill>
              <w14:schemeClr w14:val="tx1"/>
            </w14:solidFill>
          </w14:textFill>
        </w:rPr>
        <w:t xml:space="preserve">，每天上午 </w:t>
      </w:r>
      <w:r>
        <w:rPr>
          <w:rFonts w:hint="eastAsia" w:ascii="宋体" w:hAnsi="宋体" w:cs="宋体"/>
          <w:color w:val="000000" w:themeColor="text1"/>
          <w:sz w:val="24"/>
          <w:lang w:eastAsia="zh-CN"/>
          <w14:textFill>
            <w14:solidFill>
              <w14:schemeClr w14:val="tx1"/>
            </w14:solidFill>
          </w14:textFill>
        </w:rPr>
        <w:t>00:00</w:t>
      </w:r>
      <w:r>
        <w:rPr>
          <w:rFonts w:hint="eastAsia" w:ascii="宋体" w:hAnsi="宋体" w:eastAsia="宋体" w:cs="宋体"/>
          <w:color w:val="000000" w:themeColor="text1"/>
          <w:sz w:val="24"/>
          <w14:textFill>
            <w14:solidFill>
              <w14:schemeClr w14:val="tx1"/>
            </w14:solidFill>
          </w14:textFill>
        </w:rPr>
        <w:t>至12:00 ，下午 12:0</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至2</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59</w:t>
      </w:r>
      <w:r>
        <w:rPr>
          <w:rFonts w:hint="eastAsia" w:ascii="宋体" w:hAnsi="宋体" w:eastAsia="宋体" w:cs="宋体"/>
          <w:color w:val="000000" w:themeColor="text1"/>
          <w:sz w:val="24"/>
          <w14:textFill>
            <w14:solidFill>
              <w14:schemeClr w14:val="tx1"/>
            </w14:solidFill>
          </w14:textFill>
        </w:rPr>
        <w:t xml:space="preserve"> （北京时间，线上获取法定节假日均可，线下获取文件法定节假日除外）</w:t>
      </w:r>
    </w:p>
    <w:p>
      <w:pPr>
        <w:spacing w:line="360" w:lineRule="auto"/>
        <w:ind w:firstLine="540"/>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地点：</w:t>
      </w:r>
      <w:r>
        <w:rPr>
          <w:rFonts w:hint="eastAsia" w:ascii="宋体" w:hAnsi="宋体" w:cs="宋体"/>
          <w:color w:val="000000" w:themeColor="text1"/>
          <w:sz w:val="24"/>
          <w:lang w:eastAsia="zh-CN"/>
          <w14:textFill>
            <w14:solidFill>
              <w14:schemeClr w14:val="tx1"/>
            </w14:solidFill>
          </w14:textFill>
        </w:rPr>
        <w:t>政府采购云平台（https://www.zcygov.cn/）</w:t>
      </w:r>
    </w:p>
    <w:p>
      <w:pPr>
        <w:spacing w:line="360" w:lineRule="auto"/>
        <w:ind w:firstLine="54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方式：在线登记后获取（潜在供应商应通过浙江政府采购网公告下方“潜在供应商-获取采购文件”跳转登陆或直接登陆“政府采购云平台”，依次进入「项目采购」-「获取采购文件」-「申请获取采购文件」后完成在线登记后获取采购文件。公告下方“游客-浏览采购文件”内的采购文件仅供社会公众查阅使用，不视作依法获取采购文件；未按规定获取采购文件的供应商对采购文件提起的质疑、投诉将不予受理）。</w:t>
      </w:r>
    </w:p>
    <w:p>
      <w:pPr>
        <w:spacing w:line="360" w:lineRule="auto"/>
        <w:ind w:firstLine="54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售价：0元</w:t>
      </w:r>
    </w:p>
    <w:p>
      <w:pPr>
        <w:pStyle w:val="2"/>
        <w:spacing w:before="0" w:after="0" w:line="360" w:lineRule="auto"/>
        <w:jc w:val="both"/>
        <w:rPr>
          <w:rFonts w:hint="eastAsia" w:ascii="宋体" w:hAnsi="宋体" w:eastAsia="宋体" w:cs="宋体"/>
          <w:b w:val="0"/>
          <w:color w:val="000000" w:themeColor="text1"/>
          <w:sz w:val="24"/>
          <w:szCs w:val="24"/>
          <w:lang w:eastAsia="zh-CN"/>
          <w14:textFill>
            <w14:solidFill>
              <w14:schemeClr w14:val="tx1"/>
            </w14:solidFill>
          </w14:textFill>
        </w:rPr>
      </w:pPr>
      <w:bookmarkStart w:id="25" w:name="_Toc28359015"/>
      <w:bookmarkStart w:id="26" w:name="_Toc35393801"/>
      <w:bookmarkStart w:id="27" w:name="_Toc35393632"/>
      <w:bookmarkStart w:id="28" w:name="_Toc28359092"/>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提交</w:t>
      </w:r>
      <w:bookmarkEnd w:id="25"/>
      <w:bookmarkEnd w:id="26"/>
      <w:bookmarkEnd w:id="27"/>
      <w:bookmarkEnd w:id="28"/>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上传</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截止时间：</w:t>
      </w:r>
      <w:r>
        <w:rPr>
          <w:rFonts w:hint="eastAsia" w:ascii="宋体" w:hAnsi="宋体" w:cs="宋体"/>
          <w:bCs/>
          <w:color w:val="000000" w:themeColor="text1"/>
          <w:sz w:val="24"/>
          <w:u w:val="single"/>
          <w:lang w:eastAsia="zh-CN"/>
          <w14:textFill>
            <w14:solidFill>
              <w14:schemeClr w14:val="tx1"/>
            </w14:solidFill>
          </w14:textFill>
        </w:rPr>
        <w:t>2022年10月13日10:30</w:t>
      </w:r>
      <w:r>
        <w:rPr>
          <w:rFonts w:hint="eastAsia" w:ascii="宋体" w:hAnsi="宋体" w:eastAsia="宋体" w:cs="宋体"/>
          <w:bCs/>
          <w:color w:val="000000" w:themeColor="text1"/>
          <w:sz w:val="24"/>
          <w:u w:val="single"/>
          <w14:textFill>
            <w14:solidFill>
              <w14:schemeClr w14:val="tx1"/>
            </w14:solidFill>
          </w14:textFill>
        </w:rPr>
        <w:t>（北京时间）</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地点（网址）：</w:t>
      </w:r>
      <w:r>
        <w:rPr>
          <w:rFonts w:hint="eastAsia" w:ascii="宋体" w:hAnsi="宋体" w:cs="宋体"/>
          <w:color w:val="000000" w:themeColor="text1"/>
          <w:sz w:val="24"/>
          <w:u w:val="single"/>
          <w:lang w:eastAsia="zh-CN"/>
          <w14:textFill>
            <w14:solidFill>
              <w14:schemeClr w14:val="tx1"/>
            </w14:solidFill>
          </w14:textFill>
        </w:rPr>
        <w:t>政府采购云平台（https://www.zcygov.cn/）</w:t>
      </w:r>
    </w:p>
    <w:p>
      <w:pPr>
        <w:pStyle w:val="2"/>
        <w:spacing w:before="0" w:after="0" w:line="360" w:lineRule="auto"/>
        <w:jc w:val="both"/>
        <w:rPr>
          <w:rFonts w:hint="eastAsia" w:ascii="宋体" w:hAnsi="宋体" w:eastAsia="宋体" w:cs="宋体"/>
          <w:b w:val="0"/>
          <w:color w:val="000000" w:themeColor="text1"/>
          <w:sz w:val="24"/>
          <w:szCs w:val="24"/>
          <w14:textFill>
            <w14:solidFill>
              <w14:schemeClr w14:val="tx1"/>
            </w14:solidFill>
          </w14:textFill>
        </w:rPr>
      </w:pPr>
      <w:bookmarkStart w:id="29" w:name="_Toc28359016"/>
      <w:bookmarkStart w:id="30" w:name="_Toc35393802"/>
      <w:bookmarkStart w:id="31" w:name="_Toc28359093"/>
      <w:bookmarkStart w:id="32" w:name="_Toc35393633"/>
      <w:r>
        <w:rPr>
          <w:rFonts w:hint="eastAsia" w:ascii="宋体" w:hAnsi="宋体" w:eastAsia="宋体" w:cs="宋体"/>
          <w:color w:val="000000" w:themeColor="text1"/>
          <w:sz w:val="24"/>
          <w:szCs w:val="24"/>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开启</w:t>
      </w:r>
      <w:bookmarkEnd w:id="29"/>
      <w:bookmarkEnd w:id="30"/>
      <w:bookmarkEnd w:id="31"/>
      <w:bookmarkEnd w:id="32"/>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开启时间</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bCs/>
          <w:color w:val="000000" w:themeColor="text1"/>
          <w:sz w:val="24"/>
          <w:u w:val="single"/>
          <w:lang w:eastAsia="zh-CN"/>
          <w14:textFill>
            <w14:solidFill>
              <w14:schemeClr w14:val="tx1"/>
            </w14:solidFill>
          </w14:textFill>
        </w:rPr>
        <w:t>2022年10月13日10:30</w:t>
      </w:r>
      <w:r>
        <w:rPr>
          <w:rFonts w:hint="eastAsia" w:ascii="宋体" w:hAnsi="宋体" w:eastAsia="宋体" w:cs="宋体"/>
          <w:bCs/>
          <w:color w:val="000000" w:themeColor="text1"/>
          <w:sz w:val="24"/>
          <w:u w:val="single"/>
          <w14:textFill>
            <w14:solidFill>
              <w14:schemeClr w14:val="tx1"/>
            </w14:solidFill>
          </w14:textFill>
        </w:rPr>
        <w:t>（北京时间）</w:t>
      </w:r>
    </w:p>
    <w:p>
      <w:pPr>
        <w:spacing w:line="360" w:lineRule="auto"/>
        <w:ind w:firstLine="480" w:firstLineChars="200"/>
        <w:rPr>
          <w:rFonts w:hint="eastAsia" w:ascii="宋体" w:hAnsi="宋体" w:eastAsia="宋体" w:cs="宋体"/>
          <w:bCs/>
          <w:color w:val="000000" w:themeColor="text1"/>
          <w:sz w:val="24"/>
          <w:u w:val="single"/>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地点（网址）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龙泉市公共资源交易中心开标室（龙泉市贤良路333号行政中心西副楼四楼），（网址：政府采购云平台（https://www.zcygov.cn/））</w:t>
      </w:r>
    </w:p>
    <w:p>
      <w:pPr>
        <w:pStyle w:val="2"/>
        <w:spacing w:before="0" w:after="0" w:line="360" w:lineRule="auto"/>
        <w:jc w:val="both"/>
        <w:rPr>
          <w:rFonts w:hint="eastAsia" w:ascii="宋体" w:hAnsi="宋体" w:eastAsia="宋体" w:cs="宋体"/>
          <w:b w:val="0"/>
          <w:color w:val="000000" w:themeColor="text1"/>
          <w:sz w:val="24"/>
          <w:szCs w:val="24"/>
          <w14:textFill>
            <w14:solidFill>
              <w14:schemeClr w14:val="tx1"/>
            </w14:solidFill>
          </w14:textFill>
        </w:rPr>
      </w:pPr>
      <w:bookmarkStart w:id="33" w:name="_Toc35393634"/>
      <w:bookmarkStart w:id="34" w:name="_Toc28359094"/>
      <w:bookmarkStart w:id="35" w:name="_Toc35393803"/>
      <w:bookmarkStart w:id="36" w:name="_Toc28359017"/>
      <w:r>
        <w:rPr>
          <w:rFonts w:hint="eastAsia" w:ascii="宋体" w:hAnsi="宋体" w:eastAsia="宋体" w:cs="宋体"/>
          <w:color w:val="000000" w:themeColor="text1"/>
          <w:sz w:val="24"/>
          <w:szCs w:val="24"/>
          <w14:textFill>
            <w14:solidFill>
              <w14:schemeClr w14:val="tx1"/>
            </w14:solidFill>
          </w14:textFill>
        </w:rPr>
        <w:t>六、公告期限</w:t>
      </w:r>
      <w:bookmarkEnd w:id="33"/>
      <w:bookmarkEnd w:id="34"/>
      <w:bookmarkEnd w:id="35"/>
      <w:bookmarkEnd w:id="36"/>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自本公告发布之日起</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个工作日</w:t>
      </w:r>
      <w:r>
        <w:rPr>
          <w:rFonts w:hint="eastAsia" w:ascii="宋体" w:hAnsi="宋体" w:eastAsia="宋体" w:cs="宋体"/>
          <w:color w:val="000000" w:themeColor="text1"/>
          <w:kern w:val="0"/>
          <w:sz w:val="24"/>
          <w14:textFill>
            <w14:solidFill>
              <w14:schemeClr w14:val="tx1"/>
            </w14:solidFill>
          </w14:textFill>
        </w:rPr>
        <w:t>。</w:t>
      </w:r>
    </w:p>
    <w:p>
      <w:pPr>
        <w:pStyle w:val="2"/>
        <w:pageBreakBefore w:val="0"/>
        <w:kinsoku/>
        <w:overflowPunct/>
        <w:topLinePunct w:val="0"/>
        <w:autoSpaceDE/>
        <w:autoSpaceDN/>
        <w:bidi w:val="0"/>
        <w:spacing w:before="0" w:after="0" w:line="360" w:lineRule="auto"/>
        <w:jc w:val="both"/>
        <w:rPr>
          <w:rFonts w:hint="eastAsia" w:ascii="宋体" w:hAnsi="宋体" w:eastAsia="宋体" w:cs="宋体"/>
          <w:b w:val="0"/>
          <w:color w:val="000000" w:themeColor="text1"/>
          <w:sz w:val="24"/>
          <w:szCs w:val="24"/>
          <w14:textFill>
            <w14:solidFill>
              <w14:schemeClr w14:val="tx1"/>
            </w14:solidFill>
          </w14:textFill>
        </w:rPr>
      </w:pPr>
      <w:bookmarkStart w:id="37" w:name="_Toc35393635"/>
      <w:bookmarkStart w:id="38" w:name="_Toc35393804"/>
      <w:r>
        <w:rPr>
          <w:rFonts w:hint="eastAsia" w:ascii="宋体" w:hAnsi="宋体" w:eastAsia="宋体" w:cs="宋体"/>
          <w:color w:val="000000" w:themeColor="text1"/>
          <w:sz w:val="24"/>
          <w:szCs w:val="24"/>
          <w14:textFill>
            <w14:solidFill>
              <w14:schemeClr w14:val="tx1"/>
            </w14:solidFill>
          </w14:textFill>
        </w:rPr>
        <w:t>七、其他补充事宜</w:t>
      </w:r>
      <w:bookmarkEnd w:id="37"/>
      <w:bookmarkEnd w:id="38"/>
    </w:p>
    <w:p>
      <w:pPr>
        <w:pStyle w:val="4"/>
        <w:keepNext w:val="0"/>
        <w:keepLines w:val="0"/>
        <w:pageBreakBefore w:val="0"/>
        <w:widowControl w:val="0"/>
        <w:kinsoku/>
        <w:wordWrap/>
        <w:overflowPunct/>
        <w:topLinePunct w:val="0"/>
        <w:autoSpaceDE/>
        <w:autoSpaceDN/>
        <w:bidi w:val="0"/>
        <w:spacing w:before="0" w:after="0" w:line="360" w:lineRule="auto"/>
        <w:ind w:firstLine="480"/>
        <w:rPr>
          <w:rFonts w:hint="eastAsia" w:ascii="宋体" w:hAnsi="宋体" w:eastAsia="宋体" w:cs="宋体"/>
          <w:b w:val="0"/>
          <w:bCs w:val="0"/>
          <w:color w:val="000000" w:themeColor="text1"/>
          <w:sz w:val="24"/>
          <w:szCs w:val="24"/>
          <w14:textFill>
            <w14:solidFill>
              <w14:schemeClr w14:val="tx1"/>
            </w14:solidFill>
          </w14:textFill>
        </w:rPr>
      </w:pPr>
      <w:bookmarkStart w:id="39" w:name="_Toc35393805"/>
      <w:bookmarkStart w:id="40" w:name="_Toc35393636"/>
      <w:bookmarkStart w:id="41" w:name="_Toc28359095"/>
      <w:bookmarkStart w:id="42" w:name="_Toc28359018"/>
      <w:r>
        <w:rPr>
          <w:rFonts w:hint="eastAsia" w:ascii="宋体" w:hAnsi="宋体" w:eastAsia="宋体" w:cs="宋体"/>
          <w:b w:val="0"/>
          <w:bCs w:val="0"/>
          <w:color w:val="000000" w:themeColor="text1"/>
          <w:sz w:val="24"/>
          <w:szCs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
        <w:keepNext w:val="0"/>
        <w:keepLines w:val="0"/>
        <w:pageBreakBefore w:val="0"/>
        <w:widowControl w:val="0"/>
        <w:kinsoku/>
        <w:wordWrap/>
        <w:overflowPunct/>
        <w:topLinePunct w:val="0"/>
        <w:autoSpaceDE/>
        <w:autoSpaceDN/>
        <w:bidi w:val="0"/>
        <w:spacing w:before="0" w:after="0" w:line="360" w:lineRule="auto"/>
        <w:ind w:left="0" w:leftChars="0"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
        <w:keepNext w:val="0"/>
        <w:keepLines w:val="0"/>
        <w:pageBreakBefore w:val="0"/>
        <w:widowControl w:val="0"/>
        <w:kinsoku/>
        <w:wordWrap/>
        <w:overflowPunct/>
        <w:topLinePunct w:val="0"/>
        <w:autoSpaceDE/>
        <w:autoSpaceDN/>
        <w:bidi w:val="0"/>
        <w:spacing w:before="0" w:after="0" w:line="360" w:lineRule="auto"/>
        <w:ind w:left="0" w:leftChars="0"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
        <w:keepNext w:val="0"/>
        <w:keepLines w:val="0"/>
        <w:pageBreakBefore w:val="0"/>
        <w:widowControl w:val="0"/>
        <w:kinsoku/>
        <w:wordWrap/>
        <w:overflowPunct/>
        <w:topLinePunct w:val="0"/>
        <w:autoSpaceDE/>
        <w:autoSpaceDN/>
        <w:bidi w:val="0"/>
        <w:spacing w:before="0" w:after="0" w:line="360" w:lineRule="auto"/>
        <w:ind w:firstLine="48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.其他事项：</w:t>
      </w:r>
    </w:p>
    <w:p>
      <w:pPr>
        <w:pStyle w:val="95"/>
        <w:keepNext w:val="0"/>
        <w:keepLines w:val="0"/>
        <w:pageBreakBefore w:val="0"/>
        <w:widowControl w:val="0"/>
        <w:tabs>
          <w:tab w:val="left" w:pos="540"/>
        </w:tabs>
        <w:kinsoku/>
        <w:wordWrap/>
        <w:overflowPunct/>
        <w:topLinePunct w:val="0"/>
        <w:autoSpaceDE/>
        <w:autoSpaceDN/>
        <w:bidi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4.1</w:t>
      </w:r>
      <w:r>
        <w:rPr>
          <w:rFonts w:hint="eastAsia" w:ascii="宋体" w:hAnsi="宋体" w:eastAsia="宋体" w:cs="宋体"/>
          <w:color w:val="000000" w:themeColor="text1"/>
          <w:sz w:val="24"/>
          <w14:textFill>
            <w14:solidFill>
              <w14:schemeClr w14:val="tx1"/>
            </w14:solidFill>
          </w14:textFill>
        </w:rPr>
        <w:t>本项目的更正、终止、澄清(修改)、中止(暂停)等公告内容在政府采购云平台发布。</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供应商应自行关注政府采购云平台发布的本项目相关公告内容，采购人和采购代理机构不再一一通知。供应商因自身贻误行为导致投标失败的，责任自负。</w:t>
      </w:r>
    </w:p>
    <w:p>
      <w:pPr>
        <w:pStyle w:val="17"/>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w:t>
      </w:r>
      <w:r>
        <w:rPr>
          <w:rFonts w:hint="eastAsia" w:ascii="宋体" w:hAnsi="宋体" w:eastAsia="宋体" w:cs="宋体"/>
          <w:b w:val="0"/>
          <w:bCs w:val="0"/>
          <w:color w:val="000000" w:themeColor="text1"/>
          <w:sz w:val="24"/>
          <w:szCs w:val="24"/>
          <w:lang w:val="en-US" w:eastAsia="zh-CN"/>
          <w14:textFill>
            <w14:solidFill>
              <w14:schemeClr w14:val="tx1"/>
            </w14:solidFill>
          </w14:textFill>
        </w:rPr>
        <w:t>政府采购信用融资政策：</w:t>
      </w:r>
      <w:r>
        <w:rPr>
          <w:rFonts w:hint="eastAsia" w:ascii="宋体" w:hAnsi="宋体" w:eastAsia="宋体" w:cs="宋体"/>
          <w:color w:val="000000" w:themeColor="text1"/>
          <w:sz w:val="24"/>
          <w:szCs w:val="24"/>
          <w:lang w:val="en-US" w:eastAsia="zh-CN"/>
          <w14:textFill>
            <w14:solidFill>
              <w14:schemeClr w14:val="tx1"/>
            </w14:solidFill>
          </w14:textFill>
        </w:rPr>
        <w:t>根据“浙江省政府采购融资畅通工程”，鼓励供应商通过政府采购云平台申请“政采贷”和履约保函等金融服务，有效缓解资金难题。</w:t>
      </w:r>
    </w:p>
    <w:bookmarkEnd w:id="39"/>
    <w:bookmarkEnd w:id="40"/>
    <w:bookmarkEnd w:id="41"/>
    <w:bookmarkEnd w:id="42"/>
    <w:p>
      <w:pPr>
        <w:pStyle w:val="2"/>
        <w:keepNext w:val="0"/>
        <w:keepLines w:val="0"/>
        <w:pageBreakBefore w:val="0"/>
        <w:widowControl w:val="0"/>
        <w:kinsoku/>
        <w:wordWrap/>
        <w:overflowPunct/>
        <w:topLinePunct w:val="0"/>
        <w:autoSpaceDE/>
        <w:autoSpaceDN/>
        <w:bidi w:val="0"/>
        <w:spacing w:before="0" w:after="0"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八、凡对本次招标提出询问、质疑、投诉，请按以下方式联系</w:t>
      </w:r>
    </w:p>
    <w:p>
      <w:pPr>
        <w:pStyle w:val="2"/>
        <w:keepNext w:val="0"/>
        <w:keepLines w:val="0"/>
        <w:pageBreakBefore w:val="0"/>
        <w:widowControl w:val="0"/>
        <w:kinsoku/>
        <w:wordWrap/>
        <w:overflowPunct/>
        <w:topLinePunct w:val="0"/>
        <w:autoSpaceDE/>
        <w:autoSpaceDN/>
        <w:bidi w:val="0"/>
        <w:spacing w:before="0" w:after="0" w:line="360" w:lineRule="auto"/>
        <w:ind w:firstLine="480" w:firstLineChars="200"/>
        <w:jc w:val="both"/>
        <w:rPr>
          <w:rFonts w:hint="eastAsia" w:ascii="宋体" w:hAnsi="宋体" w:eastAsia="宋体" w:cs="宋体"/>
          <w:b w:val="0"/>
          <w:color w:val="000000" w:themeColor="text1"/>
          <w:sz w:val="24"/>
          <w:szCs w:val="24"/>
          <w14:textFill>
            <w14:solidFill>
              <w14:schemeClr w14:val="tx1"/>
            </w14:solidFill>
          </w14:textFill>
        </w:rPr>
      </w:pPr>
      <w:bookmarkStart w:id="43" w:name="_Toc28359019"/>
      <w:bookmarkStart w:id="44" w:name="_Toc28359096"/>
      <w:bookmarkStart w:id="45" w:name="_Toc35393806"/>
      <w:bookmarkStart w:id="46" w:name="_Toc35393637"/>
      <w:r>
        <w:rPr>
          <w:rFonts w:hint="eastAsia" w:ascii="宋体" w:hAnsi="宋体" w:eastAsia="宋体" w:cs="宋体"/>
          <w:b w:val="0"/>
          <w:color w:val="000000" w:themeColor="text1"/>
          <w:sz w:val="24"/>
          <w:szCs w:val="24"/>
          <w14:textFill>
            <w14:solidFill>
              <w14:schemeClr w14:val="tx1"/>
            </w14:solidFill>
          </w14:textFill>
        </w:rPr>
        <w:t>1.采购人信息</w:t>
      </w:r>
      <w:bookmarkEnd w:id="43"/>
      <w:bookmarkEnd w:id="44"/>
      <w:bookmarkEnd w:id="45"/>
      <w:bookmarkEnd w:id="46"/>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称：</w:t>
      </w:r>
      <w:r>
        <w:rPr>
          <w:rFonts w:hint="eastAsia" w:ascii="宋体" w:hAnsi="宋体" w:cs="宋体"/>
          <w:color w:val="000000" w:themeColor="text1"/>
          <w:sz w:val="24"/>
          <w:u w:val="single"/>
          <w:lang w:eastAsia="zh-CN"/>
          <w14:textFill>
            <w14:solidFill>
              <w14:schemeClr w14:val="tx1"/>
            </w14:solidFill>
          </w14:textFill>
        </w:rPr>
        <w:t>龙泉市大数据发展中心</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址：</w:t>
      </w:r>
      <w:r>
        <w:rPr>
          <w:rFonts w:hint="eastAsia" w:ascii="宋体" w:hAnsi="宋体" w:cs="宋体"/>
          <w:color w:val="000000" w:themeColor="text1"/>
          <w:sz w:val="24"/>
          <w:szCs w:val="24"/>
          <w:u w:val="single"/>
          <w:lang w:eastAsia="zh-CN"/>
          <w14:textFill>
            <w14:solidFill>
              <w14:schemeClr w14:val="tx1"/>
            </w14:solidFill>
          </w14:textFill>
        </w:rPr>
        <w:t>龙泉市华楼街268号财富大厦10楼</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pPr>
      <w:r>
        <w:rPr>
          <w:rFonts w:hint="eastAsia" w:ascii="宋体" w:hAnsi="宋体" w:cs="宋体"/>
          <w:i w:val="0"/>
          <w:caps w:val="0"/>
          <w:color w:val="000000" w:themeColor="text1"/>
          <w:spacing w:val="0"/>
          <w:sz w:val="24"/>
          <w:szCs w:val="24"/>
          <w:lang w:val="en-US" w:eastAsia="zh-CN"/>
          <w14:textFill>
            <w14:solidFill>
              <w14:schemeClr w14:val="tx1"/>
            </w14:solidFill>
          </w14:textFill>
        </w:rPr>
        <w:t>传    真：</w:t>
      </w:r>
      <w:r>
        <w:rPr>
          <w:rFonts w:hint="eastAsia" w:ascii="宋体" w:hAnsi="宋体" w:cs="宋体"/>
          <w:color w:val="000000" w:themeColor="text1"/>
          <w:sz w:val="24"/>
          <w:u w:val="single"/>
          <w:lang w:eastAsia="zh-CN"/>
          <w14:textFill>
            <w14:solidFill>
              <w14:schemeClr w14:val="tx1"/>
            </w14:solidFill>
          </w14:textFill>
        </w:rPr>
        <w:t>0578-7752189</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项目联系人</w:t>
      </w:r>
      <w:r>
        <w:rPr>
          <w:rFonts w:hint="eastAsia" w:ascii="宋体" w:hAnsi="宋体" w:cs="宋体"/>
          <w:i w:val="0"/>
          <w:caps w:val="0"/>
          <w:color w:val="000000" w:themeColor="text1"/>
          <w:spacing w:val="0"/>
          <w:sz w:val="24"/>
          <w:szCs w:val="24"/>
          <w:lang w:eastAsia="zh-CN"/>
          <w14:textFill>
            <w14:solidFill>
              <w14:schemeClr w14:val="tx1"/>
            </w14:solidFill>
          </w14:textFill>
        </w:rPr>
        <w:t>（</w:t>
      </w:r>
      <w:r>
        <w:rPr>
          <w:rFonts w:hint="eastAsia" w:ascii="宋体" w:hAnsi="宋体" w:cs="宋体"/>
          <w:i w:val="0"/>
          <w:caps w:val="0"/>
          <w:color w:val="000000" w:themeColor="text1"/>
          <w:spacing w:val="0"/>
          <w:sz w:val="24"/>
          <w:szCs w:val="24"/>
          <w:lang w:val="en-US" w:eastAsia="zh-CN"/>
          <w14:textFill>
            <w14:solidFill>
              <w14:schemeClr w14:val="tx1"/>
            </w14:solidFill>
          </w14:textFill>
        </w:rPr>
        <w:t>询问</w:t>
      </w:r>
      <w:r>
        <w:rPr>
          <w:rFonts w:hint="eastAsia" w:ascii="宋体" w:hAnsi="宋体" w:cs="宋体"/>
          <w:i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骆女士</w:t>
      </w:r>
      <w:r>
        <w:rPr>
          <w:rFonts w:hint="eastAsia" w:ascii="宋体" w:hAnsi="宋体" w:eastAsia="宋体" w:cs="宋体"/>
          <w:i w:val="0"/>
          <w:caps w:val="0"/>
          <w:color w:val="000000" w:themeColor="text1"/>
          <w:spacing w:val="0"/>
          <w:sz w:val="24"/>
          <w:szCs w:val="24"/>
          <w14:textFill>
            <w14:solidFill>
              <w14:schemeClr w14:val="tx1"/>
            </w14:solidFill>
          </w14:textFill>
        </w:rPr>
        <w:t>　　　　　　　　　</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i w:val="0"/>
          <w:caps w:val="0"/>
          <w:color w:val="000000" w:themeColor="text1"/>
          <w:spacing w:val="0"/>
          <w:sz w:val="24"/>
          <w:szCs w:val="24"/>
          <w:u w:val="single"/>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项目联系方式</w:t>
      </w:r>
      <w:r>
        <w:rPr>
          <w:rFonts w:hint="eastAsia" w:ascii="宋体" w:hAnsi="宋体" w:cs="宋体"/>
          <w:i w:val="0"/>
          <w:caps w:val="0"/>
          <w:color w:val="000000" w:themeColor="text1"/>
          <w:spacing w:val="0"/>
          <w:sz w:val="24"/>
          <w:szCs w:val="24"/>
          <w:lang w:eastAsia="zh-CN"/>
          <w14:textFill>
            <w14:solidFill>
              <w14:schemeClr w14:val="tx1"/>
            </w14:solidFill>
          </w14:textFill>
        </w:rPr>
        <w:t>（</w:t>
      </w:r>
      <w:r>
        <w:rPr>
          <w:rFonts w:hint="eastAsia" w:ascii="宋体" w:hAnsi="宋体" w:cs="宋体"/>
          <w:i w:val="0"/>
          <w:caps w:val="0"/>
          <w:color w:val="000000" w:themeColor="text1"/>
          <w:spacing w:val="0"/>
          <w:sz w:val="24"/>
          <w:szCs w:val="24"/>
          <w:lang w:val="en-US" w:eastAsia="zh-CN"/>
          <w14:textFill>
            <w14:solidFill>
              <w14:schemeClr w14:val="tx1"/>
            </w14:solidFill>
          </w14:textFill>
        </w:rPr>
        <w:t>询问</w:t>
      </w:r>
      <w:r>
        <w:rPr>
          <w:rFonts w:hint="eastAsia" w:ascii="宋体" w:hAnsi="宋体" w:cs="宋体"/>
          <w:i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0578-7752189</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i w:val="0"/>
          <w:caps w:val="0"/>
          <w:color w:val="000000" w:themeColor="text1"/>
          <w:spacing w:val="0"/>
          <w:sz w:val="24"/>
          <w:szCs w:val="24"/>
          <w:u w:val="single"/>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质疑联系人：</w:t>
      </w:r>
      <w:r>
        <w:rPr>
          <w:rFonts w:hint="eastAsia" w:ascii="宋体" w:hAnsi="宋体" w:cs="宋体"/>
          <w:i w:val="0"/>
          <w:caps w:val="0"/>
          <w:color w:val="000000" w:themeColor="text1"/>
          <w:spacing w:val="0"/>
          <w:sz w:val="24"/>
          <w:szCs w:val="24"/>
          <w:u w:val="single"/>
          <w:lang w:val="en-US" w:eastAsia="zh-CN"/>
          <w14:textFill>
            <w14:solidFill>
              <w14:schemeClr w14:val="tx1"/>
            </w14:solidFill>
          </w14:textFill>
        </w:rPr>
        <w:t>刘</w:t>
      </w:r>
      <w:r>
        <w:rPr>
          <w:rFonts w:hint="eastAsia" w:ascii="宋体" w:hAnsi="宋体" w:cs="宋体"/>
          <w:color w:val="000000" w:themeColor="text1"/>
          <w:sz w:val="24"/>
          <w:u w:val="single"/>
          <w14:textFill>
            <w14:solidFill>
              <w14:schemeClr w14:val="tx1"/>
            </w14:solidFill>
          </w14:textFill>
        </w:rPr>
        <w:t>先生</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14:textFill>
            <w14:solidFill>
              <w14:schemeClr w14:val="tx1"/>
            </w14:solidFill>
          </w14:textFill>
        </w:rPr>
        <w:t>质疑联系方式：</w:t>
      </w:r>
      <w:r>
        <w:rPr>
          <w:rFonts w:hint="eastAsia" w:ascii="宋体" w:hAnsi="宋体" w:cs="宋体"/>
          <w:i w:val="0"/>
          <w:caps w:val="0"/>
          <w:color w:val="000000" w:themeColor="text1"/>
          <w:spacing w:val="0"/>
          <w:sz w:val="24"/>
          <w:szCs w:val="24"/>
          <w:u w:val="single"/>
          <w:lang w:eastAsia="zh-CN"/>
          <w14:textFill>
            <w14:solidFill>
              <w14:schemeClr w14:val="tx1"/>
            </w14:solidFill>
          </w14:textFill>
        </w:rPr>
        <w:t>0578-7752189</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bookmarkStart w:id="47" w:name="_Toc28359086"/>
      <w:bookmarkStart w:id="48" w:name="_Toc28359009"/>
      <w:r>
        <w:rPr>
          <w:rFonts w:hint="eastAsia" w:ascii="宋体" w:hAnsi="宋体" w:eastAsia="宋体" w:cs="宋体"/>
          <w:color w:val="000000" w:themeColor="text1"/>
          <w:sz w:val="24"/>
          <w14:textFill>
            <w14:solidFill>
              <w14:schemeClr w14:val="tx1"/>
            </w14:solidFill>
          </w14:textFill>
        </w:rPr>
        <w:t>2.采购代理机构信息</w:t>
      </w:r>
      <w:bookmarkEnd w:id="47"/>
      <w:bookmarkEnd w:id="48"/>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称：</w:t>
      </w:r>
      <w:r>
        <w:rPr>
          <w:rFonts w:hint="eastAsia" w:ascii="宋体" w:hAnsi="宋体" w:cs="宋体"/>
          <w:color w:val="000000" w:themeColor="text1"/>
          <w:sz w:val="24"/>
          <w:u w:val="single"/>
          <w:lang w:eastAsia="zh-CN"/>
          <w14:textFill>
            <w14:solidFill>
              <w14:schemeClr w14:val="tx1"/>
            </w14:solidFill>
          </w14:textFill>
        </w:rPr>
        <w:t>浙江龙泉汇诚项目管理咨询有限公司</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址：</w:t>
      </w:r>
      <w:r>
        <w:rPr>
          <w:rFonts w:hint="eastAsia" w:ascii="宋体" w:hAnsi="宋体" w:eastAsia="宋体" w:cs="宋体"/>
          <w:color w:val="000000" w:themeColor="text1"/>
          <w:sz w:val="24"/>
          <w:u w:val="single"/>
          <w:lang w:eastAsia="zh-CN"/>
          <w14:textFill>
            <w14:solidFill>
              <w14:schemeClr w14:val="tx1"/>
            </w14:solidFill>
          </w14:textFill>
        </w:rPr>
        <w:t>浙江省龙泉市中山东路79号一单元201室</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i w:val="0"/>
          <w:caps w:val="0"/>
          <w:color w:val="000000" w:themeColor="text1"/>
          <w:spacing w:val="0"/>
          <w:sz w:val="24"/>
          <w:szCs w:val="24"/>
          <w:lang w:val="en-US" w:eastAsia="zh-CN"/>
          <w14:textFill>
            <w14:solidFill>
              <w14:schemeClr w14:val="tx1"/>
            </w14:solidFill>
          </w14:textFill>
        </w:rPr>
        <w:t>传    真：</w:t>
      </w:r>
      <w:r>
        <w:rPr>
          <w:rFonts w:hint="eastAsia" w:ascii="宋体" w:hAnsi="宋体" w:eastAsia="宋体" w:cs="宋体"/>
          <w:color w:val="000000" w:themeColor="text1"/>
          <w:sz w:val="24"/>
          <w:u w:val="single"/>
          <w14:textFill>
            <w14:solidFill>
              <w14:schemeClr w14:val="tx1"/>
            </w14:solidFill>
          </w14:textFill>
        </w:rPr>
        <w:t>0578-7128816</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项目联系人</w:t>
      </w:r>
      <w:r>
        <w:rPr>
          <w:rFonts w:hint="eastAsia" w:ascii="宋体" w:hAnsi="宋体" w:cs="宋体"/>
          <w:i w:val="0"/>
          <w:caps w:val="0"/>
          <w:color w:val="000000" w:themeColor="text1"/>
          <w:spacing w:val="0"/>
          <w:sz w:val="24"/>
          <w:szCs w:val="24"/>
          <w:lang w:eastAsia="zh-CN"/>
          <w14:textFill>
            <w14:solidFill>
              <w14:schemeClr w14:val="tx1"/>
            </w14:solidFill>
          </w14:textFill>
        </w:rPr>
        <w:t>（</w:t>
      </w:r>
      <w:r>
        <w:rPr>
          <w:rFonts w:hint="eastAsia" w:ascii="宋体" w:hAnsi="宋体" w:cs="宋体"/>
          <w:i w:val="0"/>
          <w:caps w:val="0"/>
          <w:color w:val="000000" w:themeColor="text1"/>
          <w:spacing w:val="0"/>
          <w:sz w:val="24"/>
          <w:szCs w:val="24"/>
          <w:lang w:val="en-US" w:eastAsia="zh-CN"/>
          <w14:textFill>
            <w14:solidFill>
              <w14:schemeClr w14:val="tx1"/>
            </w14:solidFill>
          </w14:textFill>
        </w:rPr>
        <w:t>询问</w:t>
      </w:r>
      <w:r>
        <w:rPr>
          <w:rFonts w:hint="eastAsia" w:ascii="宋体" w:hAnsi="宋体" w:cs="宋体"/>
          <w:i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szCs w:val="24"/>
          <w:u w:val="single"/>
          <w:lang w:eastAsia="zh-CN"/>
          <w14:textFill>
            <w14:solidFill>
              <w14:schemeClr w14:val="tx1"/>
            </w14:solidFill>
          </w14:textFill>
        </w:rPr>
        <w:t>黄湘君</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项目联系方式</w:t>
      </w:r>
      <w:r>
        <w:rPr>
          <w:rFonts w:hint="eastAsia" w:ascii="宋体" w:hAnsi="宋体" w:cs="宋体"/>
          <w:i w:val="0"/>
          <w:caps w:val="0"/>
          <w:color w:val="000000" w:themeColor="text1"/>
          <w:spacing w:val="0"/>
          <w:sz w:val="24"/>
          <w:szCs w:val="24"/>
          <w:lang w:eastAsia="zh-CN"/>
          <w14:textFill>
            <w14:solidFill>
              <w14:schemeClr w14:val="tx1"/>
            </w14:solidFill>
          </w14:textFill>
        </w:rPr>
        <w:t>（</w:t>
      </w:r>
      <w:r>
        <w:rPr>
          <w:rFonts w:hint="eastAsia" w:ascii="宋体" w:hAnsi="宋体" w:cs="宋体"/>
          <w:i w:val="0"/>
          <w:caps w:val="0"/>
          <w:color w:val="000000" w:themeColor="text1"/>
          <w:spacing w:val="0"/>
          <w:sz w:val="24"/>
          <w:szCs w:val="24"/>
          <w:lang w:val="en-US" w:eastAsia="zh-CN"/>
          <w14:textFill>
            <w14:solidFill>
              <w14:schemeClr w14:val="tx1"/>
            </w14:solidFill>
          </w14:textFill>
        </w:rPr>
        <w:t>询问</w:t>
      </w:r>
      <w:r>
        <w:rPr>
          <w:rFonts w:hint="eastAsia" w:ascii="宋体" w:hAnsi="宋体" w:cs="宋体"/>
          <w:i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0578-7128816</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质疑联系人：</w:t>
      </w:r>
      <w:r>
        <w:rPr>
          <w:rFonts w:hint="eastAsia" w:ascii="宋体" w:hAnsi="宋体" w:eastAsia="宋体" w:cs="宋体"/>
          <w:color w:val="000000" w:themeColor="text1"/>
          <w:sz w:val="24"/>
          <w:u w:val="single"/>
          <w14:textFill>
            <w14:solidFill>
              <w14:schemeClr w14:val="tx1"/>
            </w14:solidFill>
          </w14:textFill>
        </w:rPr>
        <w:t>叶亚雄</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质疑联系方式：</w:t>
      </w:r>
      <w:r>
        <w:rPr>
          <w:rFonts w:hint="eastAsia" w:ascii="宋体" w:hAnsi="宋体" w:eastAsia="宋体" w:cs="宋体"/>
          <w:color w:val="000000" w:themeColor="text1"/>
          <w:sz w:val="24"/>
          <w:u w:val="single"/>
          <w14:textFill>
            <w14:solidFill>
              <w14:schemeClr w14:val="tx1"/>
            </w14:solidFill>
          </w14:textFill>
        </w:rPr>
        <w:t>0578-7128816</w:t>
      </w:r>
      <w:bookmarkStart w:id="49" w:name="_Toc28359087"/>
      <w:bookmarkStart w:id="50" w:name="_Toc28359010"/>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3.同级政府采购监督管理部门</w:t>
      </w:r>
    </w:p>
    <w:bookmarkEnd w:id="49"/>
    <w:bookmarkEnd w:id="50"/>
    <w:p>
      <w:pPr>
        <w:pStyle w:val="33"/>
        <w:keepNext w:val="0"/>
        <w:keepLines w:val="0"/>
        <w:pageBreakBefore w:val="0"/>
        <w:widowControl w:val="0"/>
        <w:kinsoku/>
        <w:wordWrap/>
        <w:overflowPunct/>
        <w:topLinePunct w:val="0"/>
        <w:autoSpaceDE/>
        <w:autoSpaceDN/>
        <w:bidi w:val="0"/>
        <w:spacing w:before="0" w:beforeAutospacing="0" w:after="0" w:afterAutospacing="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w:t>
      </w: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称：</w:t>
      </w:r>
      <w:r>
        <w:rPr>
          <w:rFonts w:hint="eastAsia" w:ascii="宋体" w:hAnsi="宋体" w:eastAsia="宋体" w:cs="宋体"/>
          <w:color w:val="000000" w:themeColor="text1"/>
          <w:u w:val="single"/>
          <w14:textFill>
            <w14:solidFill>
              <w14:schemeClr w14:val="tx1"/>
            </w14:solidFill>
          </w14:textFill>
        </w:rPr>
        <w:t>龙泉市财政局政府采购监管科</w:t>
      </w:r>
      <w:r>
        <w:rPr>
          <w:rFonts w:hint="eastAsia" w:ascii="宋体" w:hAnsi="宋体" w:eastAsia="宋体" w:cs="宋体"/>
          <w:color w:val="000000" w:themeColor="text1"/>
          <w14:textFill>
            <w14:solidFill>
              <w14:schemeClr w14:val="tx1"/>
            </w14:solidFill>
          </w14:textFill>
        </w:rPr>
        <w:t>　　　　　　　　　</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址：</w:t>
      </w:r>
      <w:r>
        <w:rPr>
          <w:rFonts w:hint="eastAsia" w:ascii="宋体" w:hAnsi="宋体" w:eastAsia="宋体" w:cs="宋体"/>
          <w:color w:val="000000" w:themeColor="text1"/>
          <w:sz w:val="24"/>
          <w:u w:val="single"/>
          <w:lang w:eastAsia="zh-CN"/>
          <w14:textFill>
            <w14:solidFill>
              <w14:schemeClr w14:val="tx1"/>
            </w14:solidFill>
          </w14:textFill>
        </w:rPr>
        <w:t>浙江省龙泉市华楼街229号</w:t>
      </w:r>
    </w:p>
    <w:p>
      <w:pPr>
        <w:pStyle w:val="33"/>
        <w:keepNext w:val="0"/>
        <w:keepLines w:val="0"/>
        <w:pageBreakBefore w:val="0"/>
        <w:widowControl w:val="0"/>
        <w:kinsoku/>
        <w:wordWrap/>
        <w:overflowPunct/>
        <w:topLinePunct w:val="0"/>
        <w:autoSpaceDE/>
        <w:autoSpaceDN/>
        <w:bidi w:val="0"/>
        <w:spacing w:before="0" w:beforeAutospacing="0" w:after="0" w:afterAutospacing="0" w:line="360" w:lineRule="auto"/>
        <w:ind w:firstLine="480" w:firstLineChars="20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i w:val="0"/>
          <w:caps w:val="0"/>
          <w:color w:val="000000" w:themeColor="text1"/>
          <w:spacing w:val="0"/>
          <w:sz w:val="24"/>
          <w:szCs w:val="24"/>
          <w:lang w:val="en-US" w:eastAsia="zh-CN"/>
          <w14:textFill>
            <w14:solidFill>
              <w14:schemeClr w14:val="tx1"/>
            </w14:solidFill>
          </w14:textFill>
        </w:rPr>
        <w:t>传    真：</w:t>
      </w:r>
      <w:r>
        <w:rPr>
          <w:rFonts w:hint="eastAsia" w:ascii="宋体" w:hAnsi="宋体" w:eastAsia="宋体" w:cs="宋体"/>
          <w:color w:val="000000" w:themeColor="text1"/>
          <w:sz w:val="24"/>
          <w:u w:val="single"/>
          <w14:textFill>
            <w14:solidFill>
              <w14:schemeClr w14:val="tx1"/>
            </w14:solidFill>
          </w14:textFill>
        </w:rPr>
        <w:t>0578-</w:t>
      </w:r>
      <w:r>
        <w:rPr>
          <w:rFonts w:hint="eastAsia" w:cs="宋体"/>
          <w:color w:val="000000" w:themeColor="text1"/>
          <w:sz w:val="24"/>
          <w:u w:val="single"/>
          <w:lang w:val="en-US" w:eastAsia="zh-CN"/>
          <w14:textFill>
            <w14:solidFill>
              <w14:schemeClr w14:val="tx1"/>
            </w14:solidFill>
          </w14:textFill>
        </w:rPr>
        <w:t>7760601</w:t>
      </w:r>
    </w:p>
    <w:p>
      <w:pPr>
        <w:pStyle w:val="33"/>
        <w:keepNext w:val="0"/>
        <w:keepLines w:val="0"/>
        <w:pageBreakBefore w:val="0"/>
        <w:widowControl w:val="0"/>
        <w:kinsoku/>
        <w:wordWrap/>
        <w:overflowPunct/>
        <w:topLinePunct w:val="0"/>
        <w:autoSpaceDE/>
        <w:autoSpaceDN/>
        <w:bidi w:val="0"/>
        <w:spacing w:before="0" w:beforeAutospacing="0" w:after="0" w:afterAutospacing="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single"/>
          <w14:textFill>
            <w14:solidFill>
              <w14:schemeClr w14:val="tx1"/>
            </w14:solidFill>
          </w14:textFill>
        </w:rPr>
        <w:t>沈力翔</w:t>
      </w:r>
      <w:r>
        <w:rPr>
          <w:rFonts w:hint="eastAsia" w:ascii="宋体" w:hAnsi="宋体" w:eastAsia="宋体" w:cs="宋体"/>
          <w:color w:val="000000" w:themeColor="text1"/>
          <w14:textFill>
            <w14:solidFill>
              <w14:schemeClr w14:val="tx1"/>
            </w14:solidFill>
          </w14:textFill>
        </w:rPr>
        <w:t>　　　　　　　　　　</w:t>
      </w:r>
    </w:p>
    <w:p>
      <w:pPr>
        <w:pageBreakBefore w:val="0"/>
        <w:kinsoku/>
        <w:wordWrap w:val="0"/>
        <w:overflowPunct/>
        <w:topLinePunct w:val="0"/>
        <w:autoSpaceDE/>
        <w:autoSpaceDN/>
        <w:bidi w:val="0"/>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监督投诉电话：</w:t>
      </w:r>
      <w:r>
        <w:rPr>
          <w:rFonts w:hint="eastAsia" w:ascii="宋体" w:hAnsi="宋体" w:eastAsia="宋体" w:cs="宋体"/>
          <w:color w:val="000000" w:themeColor="text1"/>
          <w:sz w:val="24"/>
          <w:u w:val="single"/>
          <w14:textFill>
            <w14:solidFill>
              <w14:schemeClr w14:val="tx1"/>
            </w14:solidFill>
          </w14:textFill>
        </w:rPr>
        <w:t>0578-</w:t>
      </w:r>
      <w:r>
        <w:rPr>
          <w:rFonts w:hint="eastAsia" w:ascii="宋体" w:hAnsi="宋体" w:cs="宋体"/>
          <w:color w:val="000000" w:themeColor="text1"/>
          <w:sz w:val="24"/>
          <w:u w:val="single"/>
          <w:lang w:val="en-US" w:eastAsia="zh-CN"/>
          <w14:textFill>
            <w14:solidFill>
              <w14:schemeClr w14:val="tx1"/>
            </w14:solidFill>
          </w14:textFill>
        </w:rPr>
        <w:t>7760601</w:t>
      </w:r>
    </w:p>
    <w:p>
      <w:pPr>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若对项目采购电子交易系统操作有疑问，可登录</w:t>
      </w:r>
      <w:r>
        <w:rPr>
          <w:rFonts w:hint="eastAsia" w:ascii="宋体" w:hAnsi="宋体" w:cs="宋体"/>
          <w:i w:val="0"/>
          <w:iCs w:val="0"/>
          <w:color w:val="000000" w:themeColor="text1"/>
          <w:sz w:val="24"/>
          <w:szCs w:val="24"/>
          <w:lang w:eastAsia="zh-CN"/>
          <w14:textFill>
            <w14:solidFill>
              <w14:schemeClr w14:val="tx1"/>
            </w14:solidFill>
          </w14:textFill>
        </w:rPr>
        <w:t>政府采购云平台</w:t>
      </w:r>
      <w:r>
        <w:rPr>
          <w:rFonts w:hint="eastAsia" w:ascii="宋体" w:hAnsi="宋体" w:eastAsia="宋体" w:cs="宋体"/>
          <w:i w:val="0"/>
          <w:iCs w:val="0"/>
          <w:color w:val="000000" w:themeColor="text1"/>
          <w:sz w:val="24"/>
          <w:szCs w:val="24"/>
          <w14:textFill>
            <w14:solidFill>
              <w14:schemeClr w14:val="tx1"/>
            </w14:solidFill>
          </w14:textFill>
        </w:rPr>
        <w:t>（https://www.zcygov.cn/），点击右侧咨询小采，获取采小蜜智能服务管家帮助，或拨打</w:t>
      </w:r>
      <w:r>
        <w:rPr>
          <w:rFonts w:hint="eastAsia" w:ascii="宋体" w:hAnsi="宋体" w:cs="宋体"/>
          <w:i w:val="0"/>
          <w:iCs w:val="0"/>
          <w:color w:val="000000" w:themeColor="text1"/>
          <w:sz w:val="24"/>
          <w:szCs w:val="24"/>
          <w:lang w:eastAsia="zh-CN"/>
          <w14:textFill>
            <w14:solidFill>
              <w14:schemeClr w14:val="tx1"/>
            </w14:solidFill>
          </w14:textFill>
        </w:rPr>
        <w:t>政府采购云平台</w:t>
      </w:r>
      <w:r>
        <w:rPr>
          <w:rFonts w:hint="eastAsia" w:ascii="宋体" w:hAnsi="宋体" w:eastAsia="宋体" w:cs="宋体"/>
          <w:i w:val="0"/>
          <w:iCs w:val="0"/>
          <w:color w:val="000000" w:themeColor="text1"/>
          <w:sz w:val="24"/>
          <w:szCs w:val="24"/>
          <w14:textFill>
            <w14:solidFill>
              <w14:schemeClr w14:val="tx1"/>
            </w14:solidFill>
          </w14:textFill>
        </w:rPr>
        <w:t>服务热线400-881-7190获取热线服务帮助。        </w:t>
      </w:r>
    </w:p>
    <w:p>
      <w:pPr>
        <w:pStyle w:val="17"/>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CA问题联系电话（人工）：汇信CA 400-888-4636；天谷CA 400-087-8198。</w:t>
      </w:r>
    </w:p>
    <w:p>
      <w:pPr>
        <w:pStyle w:val="18"/>
        <w:rPr>
          <w:rFonts w:hint="eastAsia"/>
          <w:color w:val="000000" w:themeColor="text1"/>
          <w14:textFill>
            <w14:solidFill>
              <w14:schemeClr w14:val="tx1"/>
            </w14:solidFill>
          </w14:textFill>
        </w:rPr>
      </w:pPr>
    </w:p>
    <w:p>
      <w:pPr>
        <w:pStyle w:val="18"/>
        <w:ind w:firstLine="240"/>
        <w:rPr>
          <w:rFonts w:hint="eastAsia" w:ascii="宋体" w:hAnsi="宋体" w:eastAsia="宋体" w:cs="宋体"/>
          <w:color w:val="000000" w:themeColor="text1"/>
          <w:sz w:val="24"/>
          <w14:textFill>
            <w14:solidFill>
              <w14:schemeClr w14:val="tx1"/>
            </w14:solidFill>
          </w14:textFill>
        </w:rPr>
      </w:pPr>
    </w:p>
    <w:p>
      <w:pPr>
        <w:pStyle w:val="19"/>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pStyle w:val="18"/>
        <w:rPr>
          <w:rFonts w:hint="eastAsia" w:ascii="宋体" w:hAnsi="宋体" w:eastAsia="宋体" w:cs="宋体"/>
          <w:color w:val="000000" w:themeColor="text1"/>
          <w:sz w:val="24"/>
          <w14:textFill>
            <w14:solidFill>
              <w14:schemeClr w14:val="tx1"/>
            </w14:solidFill>
          </w14:textFill>
        </w:rPr>
      </w:pPr>
    </w:p>
    <w:p>
      <w:pPr>
        <w:pStyle w:val="19"/>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pStyle w:val="18"/>
        <w:rPr>
          <w:rFonts w:hint="eastAsia" w:ascii="宋体" w:hAnsi="宋体" w:eastAsia="宋体" w:cs="宋体"/>
          <w:color w:val="000000" w:themeColor="text1"/>
          <w:sz w:val="24"/>
          <w14:textFill>
            <w14:solidFill>
              <w14:schemeClr w14:val="tx1"/>
            </w14:solidFill>
          </w14:textFill>
        </w:rPr>
      </w:pPr>
    </w:p>
    <w:p>
      <w:pPr>
        <w:pStyle w:val="19"/>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pStyle w:val="18"/>
        <w:rPr>
          <w:rFonts w:hint="eastAsia" w:ascii="宋体" w:hAnsi="宋体" w:eastAsia="宋体" w:cs="宋体"/>
          <w:color w:val="000000" w:themeColor="text1"/>
          <w:sz w:val="24"/>
          <w14:textFill>
            <w14:solidFill>
              <w14:schemeClr w14:val="tx1"/>
            </w14:solidFill>
          </w14:textFill>
        </w:rPr>
      </w:pPr>
    </w:p>
    <w:p>
      <w:pPr>
        <w:pStyle w:val="19"/>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pStyle w:val="18"/>
        <w:rPr>
          <w:rFonts w:hint="eastAsia" w:ascii="宋体" w:hAnsi="宋体" w:eastAsia="宋体" w:cs="宋体"/>
          <w:color w:val="000000" w:themeColor="text1"/>
          <w:sz w:val="24"/>
          <w14:textFill>
            <w14:solidFill>
              <w14:schemeClr w14:val="tx1"/>
            </w14:solidFill>
          </w14:textFill>
        </w:rPr>
      </w:pPr>
    </w:p>
    <w:p>
      <w:pPr>
        <w:pStyle w:val="19"/>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pStyle w:val="18"/>
        <w:rPr>
          <w:rFonts w:hint="eastAsia" w:ascii="宋体" w:hAnsi="宋体" w:eastAsia="宋体" w:cs="宋体"/>
          <w:color w:val="000000" w:themeColor="text1"/>
          <w:sz w:val="24"/>
          <w14:textFill>
            <w14:solidFill>
              <w14:schemeClr w14:val="tx1"/>
            </w14:solidFill>
          </w14:textFill>
        </w:rPr>
      </w:pPr>
    </w:p>
    <w:bookmarkEnd w:id="12"/>
    <w:p>
      <w:pPr>
        <w:pStyle w:val="2"/>
        <w:outlineLvl w:val="0"/>
        <w:rPr>
          <w:rFonts w:hint="eastAsia" w:ascii="宋体" w:hAnsi="宋体" w:cs="宋体"/>
          <w:color w:val="000000" w:themeColor="text1"/>
          <w:sz w:val="24"/>
          <w:szCs w:val="24"/>
          <w14:textFill>
            <w14:solidFill>
              <w14:schemeClr w14:val="tx1"/>
            </w14:solidFill>
          </w14:textFill>
        </w:rPr>
      </w:pPr>
      <w:bookmarkStart w:id="51" w:name="_Toc22714"/>
      <w:bookmarkStart w:id="52" w:name="_Toc4701"/>
      <w:r>
        <w:rPr>
          <w:rFonts w:hint="eastAsia" w:ascii="宋体" w:hAnsi="宋体" w:eastAsia="宋体" w:cs="宋体"/>
          <w:color w:val="000000" w:themeColor="text1"/>
          <w14:textFill>
            <w14:solidFill>
              <w14:schemeClr w14:val="tx1"/>
            </w14:solidFill>
          </w14:textFill>
        </w:rPr>
        <w:t>第二章  采购需求</w:t>
      </w:r>
      <w:bookmarkEnd w:id="51"/>
      <w:bookmarkEnd w:id="52"/>
      <w:bookmarkStart w:id="53" w:name="_Toc157410883"/>
      <w:bookmarkStart w:id="54" w:name="_Toc24033"/>
      <w:bookmarkStart w:id="55" w:name="_Toc20101"/>
      <w:bookmarkStart w:id="56" w:name="_Toc437613659"/>
      <w:bookmarkStart w:id="57" w:name="_Toc471315205"/>
      <w:bookmarkStart w:id="58" w:name="_Toc5524"/>
      <w:bookmarkStart w:id="59" w:name="_Toc1899"/>
      <w:bookmarkStart w:id="60" w:name="_Toc21536"/>
      <w:bookmarkStart w:id="61" w:name="_Toc493956023"/>
      <w:bookmarkStart w:id="62" w:name="_Toc3645"/>
      <w:bookmarkStart w:id="63" w:name="_Toc17265"/>
      <w:bookmarkStart w:id="64" w:name="_Toc493957135"/>
      <w:bookmarkStart w:id="65" w:name="_Toc486423873"/>
      <w:bookmarkStart w:id="66" w:name="_Toc28552"/>
      <w:bookmarkStart w:id="67" w:name="_Toc53575018"/>
      <w:bookmarkStart w:id="68" w:name="_Toc2989"/>
      <w:bookmarkStart w:id="69" w:name="_Toc493955955"/>
      <w:bookmarkStart w:id="70" w:name="_Toc409683143"/>
    </w:p>
    <w:bookmarkEnd w:id="53"/>
    <w:bookmarkEnd w:id="54"/>
    <w:bookmarkEnd w:id="55"/>
    <w:bookmarkEnd w:id="56"/>
    <w:bookmarkEnd w:id="57"/>
    <w:p>
      <w:pPr>
        <w:pStyle w:val="34"/>
        <w:spacing w:before="0" w:after="0" w:line="360" w:lineRule="auto"/>
        <w:ind w:firstLine="482" w:firstLineChars="200"/>
        <w:jc w:val="left"/>
        <w:outlineLvl w:val="1"/>
        <w:rPr>
          <w:rFonts w:hint="eastAsia" w:ascii="宋体" w:hAnsi="宋体" w:eastAsia="宋体" w:cs="宋体"/>
          <w:color w:val="000000" w:themeColor="text1"/>
          <w:sz w:val="24"/>
          <w:szCs w:val="24"/>
          <w14:textFill>
            <w14:solidFill>
              <w14:schemeClr w14:val="tx1"/>
            </w14:solidFill>
          </w14:textFill>
        </w:rPr>
      </w:pPr>
      <w:bookmarkStart w:id="71" w:name="_Toc493956021"/>
      <w:bookmarkStart w:id="72" w:name="_Toc486423871"/>
      <w:bookmarkStart w:id="73" w:name="_Toc493957133"/>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、项目内容及清单</w:t>
      </w:r>
      <w:bookmarkEnd w:id="71"/>
      <w:bookmarkEnd w:id="72"/>
      <w:bookmarkEnd w:id="73"/>
    </w:p>
    <w:p>
      <w:pPr>
        <w:pStyle w:val="22"/>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主要内容为丽水市电子政务信息化系统建设所需计算资源购买相应的云计算服务。主要内容包含计算服务、存储服务、网络服务、数据库服务、大数据服务、中间件服务、安全服务、备份服务、机柜租赁服务、信创服务共十类服务。具体清单如下</w:t>
      </w:r>
      <w:r>
        <w:rPr>
          <w:rFonts w:hint="eastAsia" w:ascii="宋体" w:hAnsi="宋体" w:eastAsia="宋体" w:cs="宋体"/>
          <w:color w:val="000000" w:themeColor="text1"/>
          <w:sz w:val="24"/>
          <w:szCs w:val="24"/>
          <w:lang w:eastAsia="zh-CN"/>
          <w14:textFill>
            <w14:solidFill>
              <w14:schemeClr w14:val="tx1"/>
            </w14:solidFill>
          </w14:textFill>
        </w:rPr>
        <w:t>：</w:t>
      </w:r>
    </w:p>
    <w:tbl>
      <w:tblPr>
        <w:tblStyle w:val="37"/>
        <w:tblW w:w="92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1352"/>
        <w:gridCol w:w="3975"/>
        <w:gridCol w:w="1245"/>
        <w:gridCol w:w="900"/>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83" w:type="dxa"/>
            <w:shd w:val="clear" w:color="auto" w:fill="auto"/>
            <w:vAlign w:val="center"/>
          </w:tcPr>
          <w:p>
            <w:pPr>
              <w:widowControl/>
              <w:spacing w:line="24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服务内容</w:t>
            </w:r>
          </w:p>
        </w:tc>
        <w:tc>
          <w:tcPr>
            <w:tcW w:w="1352" w:type="dxa"/>
            <w:shd w:val="clear" w:color="auto" w:fill="auto"/>
            <w:vAlign w:val="center"/>
          </w:tcPr>
          <w:p>
            <w:pPr>
              <w:widowControl/>
              <w:spacing w:line="24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计费项</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规格（单位）</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计价单位</w:t>
            </w:r>
          </w:p>
        </w:tc>
        <w:tc>
          <w:tcPr>
            <w:tcW w:w="900" w:type="dxa"/>
            <w:vAlign w:val="center"/>
          </w:tcPr>
          <w:p>
            <w:pPr>
              <w:widowControl/>
              <w:spacing w:line="240" w:lineRule="auto"/>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数量（月）</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sym w:font="Wingdings 3" w:char="F070"/>
            </w:r>
            <w:r>
              <w:rPr>
                <w:rFonts w:hint="eastAsia" w:ascii="宋体" w:hAnsi="宋体" w:eastAsia="宋体" w:cs="宋体"/>
                <w:b/>
                <w:bCs/>
                <w:color w:val="000000" w:themeColor="text1"/>
                <w:kern w:val="0"/>
                <w:sz w:val="24"/>
                <w:szCs w:val="24"/>
                <w:lang w:bidi="ar"/>
                <w14:textFill>
                  <w14:solidFill>
                    <w14:schemeClr w14:val="tx1"/>
                  </w14:solidFill>
                </w14:textFill>
              </w:rPr>
              <w:t>月最高限价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计算服务</w:t>
            </w: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通用型云主机</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1核CPU 1G内存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1核CPU 2G内存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1核CPU 4G内存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1核CPU 8G内存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2核CPU 4G内存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2核CPU 8G内存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2核CPU 16G内存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4核CPU 8G内存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4核CPU 16G内存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4核CPU 32G内存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8核CPU 16G内存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8核CPU 32G内存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8核CPU 64G内存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16核CPU 32G内存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16核CPU 64G内存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16核CPU 128G内存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32核CPU 64G内存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32核CPU 128G内存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增强型云主机</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1核CPU 1G内存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1核CPU 2G内存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2核CPU 4G内存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2核CPU 8G内存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4核CPU 4G内存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4核CPU 8G内存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4核CPU 16G内存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8核CPU 8G内存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8核CPU 16G内存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8核CPU 32G内存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16核CPU 32G内存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16核CPU 64G内存</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GPU云主机</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8核31G，1*NVIDIA T4</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16核62G，1*NVIDIA T4</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32核124G，1*NVIDIA T4</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14核56G，1*NVIDIA T4</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28核112G，2*NVIDIA T4</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56核224G，4*NVIDIA T4</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普通硬盘</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高效硬盘</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SSD盘</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快照</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存储服务</w:t>
            </w: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对象存储</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文件存储</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表格存储</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读CU规格：1亿</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写CU规格：1亿</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日志服务</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存储容量包：100GB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存储容量包：1TB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存储容量包：10TB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存储容量包：100TB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35040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存储容量包：1000TB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350400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超出存储包后：GB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网络服务</w:t>
            </w: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专有网络VPC</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实例</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负载均衡</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1实例</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NAT 网关</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标准型</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公网 IP 数：个</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高速通道</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个</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弹性IP</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lang w:val="e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公网带宽每Mbps价格（</w:t>
            </w:r>
            <w:r>
              <w:rPr>
                <w:rFonts w:hint="eastAsia" w:ascii="宋体" w:hAnsi="宋体" w:eastAsia="宋体" w:cs="宋体"/>
                <w:color w:val="000000" w:themeColor="text1"/>
                <w:kern w:val="0"/>
                <w:sz w:val="24"/>
                <w:szCs w:val="24"/>
                <w:lang w:val="en" w:bidi="ar"/>
                <w14:textFill>
                  <w14:solidFill>
                    <w14:schemeClr w14:val="tx1"/>
                  </w14:solidFill>
                </w14:textFill>
              </w:rPr>
              <w:t>ipv4)</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lang w:val="e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公网带宽每Mbps价格</w:t>
            </w:r>
            <w:r>
              <w:rPr>
                <w:rFonts w:hint="eastAsia" w:ascii="宋体" w:hAnsi="宋体" w:eastAsia="宋体" w:cs="宋体"/>
                <w:color w:val="000000" w:themeColor="text1"/>
                <w:kern w:val="0"/>
                <w:sz w:val="24"/>
                <w:szCs w:val="24"/>
                <w:lang w:val="en" w:bidi="ar"/>
                <w14:textFill>
                  <w14:solidFill>
                    <w14:schemeClr w14:val="tx1"/>
                  </w14:solidFill>
                </w14:textFill>
              </w:rPr>
              <w:t>(ipv6)</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lang w:val="en"/>
                <w14:textFill>
                  <w14:solidFill>
                    <w14:schemeClr w14:val="tx1"/>
                  </w14:solidFill>
                </w14:textFill>
              </w:rPr>
            </w:pPr>
            <w:r>
              <w:rPr>
                <w:rFonts w:hint="eastAsia" w:ascii="宋体" w:hAnsi="宋体" w:eastAsia="宋体" w:cs="宋体"/>
                <w:color w:val="000000" w:themeColor="text1"/>
                <w:kern w:val="0"/>
                <w:sz w:val="24"/>
                <w:szCs w:val="24"/>
                <w:lang w:val="en" w:bidi="ar"/>
                <w14:textFill>
                  <w14:solidFill>
                    <w14:schemeClr w14:val="tx1"/>
                  </w14:solidFill>
                </w14:textFill>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数据库服务</w:t>
            </w: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MySQL版本</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300连接数（约1核1G）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600连接数（约1核2G）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1200连接数（约2核4G）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2000连接数（约2核8G）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2000连接数（约4核8G）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4000连接数（约4核16G）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4000连接数（约8核16G）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8000连接数（约8核32G）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16000连接数（约16核64G）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24000连接数（约16核96G）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MS SQL Sever版本</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1000连接数（约1核2G）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2000连接数（约2核4G）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4000连接数（约2核8G）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5000连接数（约4核8G）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7000连接数（约4核16G）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8000连接数（约8核16G）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12000连接数（约8核32G）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14000连接数（约16核64G）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16000连接数（约16核96G）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数据库存储</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数据库备份</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Redis版本</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标准版（主从高配版）1G，连接数 20000</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标准版（主从高配版）2G，连接数 20000</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标准版（主从高配版）4G，连接数 20000</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标准版（主从高配版）8G，连接数 20000</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标准版（主从高配版）16G，连接数 20000</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标准版(主从高配版)32G，连接数20000</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Oracle数据库</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1核2G，0.5T</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2核4G，2T</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4核8G，4T</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8核16G，8T</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1核2G，0.5T（RAC）</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2核4G，2T（RAC）</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4核8G，4T（RAC）</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8核16G，8T（RAC）</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23840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分布式关系型数据库（DRDS）</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套（总计包含CPU184核，内存1108G，存储15.56T，可按需划分配置）</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大数据服务</w:t>
            </w: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实时计算服务blink</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套（提供180CU服务能力）</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大数据计算服务MaxCompute</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1CU（每CU包含200GB存储）</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增加存储100GB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数据传输服务DTS</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套（支持40个数据订阅通道；支持40条同步链路；支持20个不停服迁移任务）</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实时数据分发datahub</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1Topic</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datawork</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套（支持数据开发或数据集成同步任务并发200个）</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databridge</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中间件</w:t>
            </w: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消息队列MQ</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Topic基础包：50个</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Topic基础包：10个</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消息发送基础包：1000TPS</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消息发送扩展包：500TPS</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消息订阅基础包：1000TPS</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消息订阅扩展包：500TPS</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企业级分布式应用服务（EDAS）</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租户使用100vCPU内（含以内）每vCPU</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租户使用超出100vCPU部分每vCPU</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容器服务</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ECS节点</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应用实时监控服务（ARMS）</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应用监控资源包：1个Agent</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前端监控资源包：含200万页面上报次数</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restart"/>
            <w:shd w:val="clear" w:color="auto" w:fill="auto"/>
            <w:noWrap/>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安全服务</w:t>
            </w: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安骑士</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1实例</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存储落盘加密服务</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1实例（支持云主机、云数据库、对象存储）</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内外网数据交换服务</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1对IP对接（数据库同步、服务请求）</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数据库传输加密服务</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1个云数据库实例</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主机安全</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bidi="ar"/>
                <w14:textFill>
                  <w14:solidFill>
                    <w14:schemeClr w14:val="tx1"/>
                  </w14:solidFill>
                </w14:textFill>
              </w:rPr>
              <w:t>1</w:t>
            </w:r>
            <w:r>
              <w:rPr>
                <w:rFonts w:hint="eastAsia" w:ascii="宋体" w:hAnsi="宋体" w:eastAsia="宋体" w:cs="宋体"/>
                <w:color w:val="000000" w:themeColor="text1"/>
                <w:kern w:val="0"/>
                <w:sz w:val="24"/>
                <w:szCs w:val="24"/>
                <w:lang w:val="en-US" w:eastAsia="zh-CN" w:bidi="ar"/>
                <w14:textFill>
                  <w14:solidFill>
                    <w14:schemeClr w14:val="tx1"/>
                  </w14:solidFill>
                </w14:textFill>
              </w:rPr>
              <w:t>实例</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网站监测</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网站监测服务（1个网站）</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网站监测服务（10个网站）</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网站监测服务（20个网站）</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网站漏洞扫描</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10次网站漏洞扫描服务</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50次网站漏洞扫描服务</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100次网站漏洞扫描服务</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WAF</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25M防护流量</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50M防护流量</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100M防护流量</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网页防篡改</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防篡改防护服务（1个网站）</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防篡改防护服务（10个网站）</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防篡改防护服务（20个网站）</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病毒防护</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支持10个server或PC防护</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支持50个server或PC防护</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支持100个server或PC防护</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终端检测与响应系统</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支持10个server或PC防护</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支持50个server或PC防护</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支持100个server或PC防护</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主机风险扫描</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20次主机风险扫描服务</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100次主机风险扫描服务</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200次主机风险扫描服务</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防火墙</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500M吞吐量</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1G吞吐量</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2G吞吐量</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入侵防护</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500M吞吐量</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1G吞吐量</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2G吞吐量</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网络审计</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500M吞吐量</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1G吞吐量</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2G吞吐量</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日志审计</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20个日志源</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50个日志源</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100个日志源</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数据库审计</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2个数据库实例</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4个数据库实例</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8个数据库实例</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安全堡垒机</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20个资产管理</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50个资产管理</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100个资产管理</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国密版安全堡垒机</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20个资产管理</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50个资产管理</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100个资产管理</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SSL VPN</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2个VPN接入账号</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5个VPN接入账号</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noWrap/>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10个VPN接入账号</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备份服务</w:t>
            </w: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异地备份</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GB</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机柜租赁服务</w:t>
            </w: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机柜租赁服务</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1个机柜服务</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restart"/>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信创服务</w:t>
            </w: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云服务器-CPU</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核</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云服务器-内存</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云服务器-高效云盘</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云对象存储</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G</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云负载均衡</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实例</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3" w:type="dxa"/>
            <w:vMerge w:val="continue"/>
            <w:shd w:val="clear" w:color="auto" w:fill="auto"/>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352"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云租户（VPC）</w:t>
            </w:r>
          </w:p>
        </w:tc>
        <w:tc>
          <w:tcPr>
            <w:tcW w:w="397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实例</w:t>
            </w:r>
          </w:p>
        </w:tc>
        <w:tc>
          <w:tcPr>
            <w:tcW w:w="1245"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元/月</w:t>
            </w:r>
          </w:p>
        </w:tc>
        <w:tc>
          <w:tcPr>
            <w:tcW w:w="900" w:type="dxa"/>
            <w:vAlign w:val="center"/>
          </w:tcPr>
          <w:p>
            <w:pPr>
              <w:widowControl/>
              <w:spacing w:line="240" w:lineRule="auto"/>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18" w:type="dxa"/>
            <w:shd w:val="clear" w:color="auto" w:fill="auto"/>
            <w:vAlign w:val="center"/>
          </w:tcPr>
          <w:p>
            <w:pPr>
              <w:widowControl/>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w:t>
            </w:r>
          </w:p>
        </w:tc>
      </w:tr>
    </w:tbl>
    <w:p>
      <w:pPr>
        <w:pStyle w:val="34"/>
        <w:spacing w:after="240"/>
        <w:ind w:firstLine="482" w:firstLineChars="200"/>
        <w:jc w:val="lef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、执行标准要求：</w:t>
      </w:r>
    </w:p>
    <w:p>
      <w:pPr>
        <w:pStyle w:val="5"/>
        <w:spacing w:line="360" w:lineRule="auto"/>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所提供政务云平台机房应符合</w:t>
      </w:r>
      <w:r>
        <w:rPr>
          <w:rFonts w:hint="eastAsia" w:ascii="宋体" w:hAnsi="宋体" w:eastAsia="宋体" w:cs="宋体"/>
          <w:color w:val="000000" w:themeColor="text1"/>
          <w:sz w:val="24"/>
          <w:szCs w:val="24"/>
          <w14:textFill>
            <w14:solidFill>
              <w14:schemeClr w14:val="tx1"/>
            </w14:solidFill>
          </w14:textFill>
        </w:rPr>
        <w:t>《电子信息系统机房设计规范》(GB50174-2008)</w:t>
      </w:r>
      <w:r>
        <w:rPr>
          <w:rFonts w:hint="eastAsia" w:ascii="宋体" w:hAnsi="宋体" w:eastAsia="宋体" w:cs="宋体"/>
          <w:color w:val="000000" w:themeColor="text1"/>
          <w:sz w:val="24"/>
          <w:szCs w:val="24"/>
          <w:lang w:eastAsia="zh-CN"/>
          <w14:textFill>
            <w14:solidFill>
              <w14:schemeClr w14:val="tx1"/>
            </w14:solidFill>
          </w14:textFill>
        </w:rPr>
        <w:t>。</w:t>
      </w:r>
    </w:p>
    <w:p>
      <w:pPr>
        <w:pStyle w:val="5"/>
        <w:spacing w:line="360" w:lineRule="auto"/>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所提供政务云平台应符合</w:t>
      </w:r>
      <w:r>
        <w:rPr>
          <w:rFonts w:hint="eastAsia" w:ascii="宋体" w:hAnsi="宋体" w:eastAsia="宋体" w:cs="宋体"/>
          <w:color w:val="000000" w:themeColor="text1"/>
          <w:sz w:val="24"/>
          <w:szCs w:val="24"/>
          <w14:textFill>
            <w14:solidFill>
              <w14:schemeClr w14:val="tx1"/>
            </w14:solidFill>
          </w14:textFill>
        </w:rPr>
        <w:t>《云计算基础设施工程技术标准》 (GB/T 51399-2019)</w:t>
      </w:r>
      <w:r>
        <w:rPr>
          <w:rFonts w:hint="eastAsia" w:ascii="宋体" w:hAnsi="宋体" w:eastAsia="宋体" w:cs="宋体"/>
          <w:color w:val="000000" w:themeColor="text1"/>
          <w:sz w:val="24"/>
          <w:szCs w:val="24"/>
          <w:lang w:eastAsia="zh-CN"/>
          <w14:textFill>
            <w14:solidFill>
              <w14:schemeClr w14:val="tx1"/>
            </w14:solidFill>
          </w14:textFill>
        </w:rPr>
        <w:t>。</w:t>
      </w:r>
    </w:p>
    <w:p>
      <w:pPr>
        <w:pStyle w:val="5"/>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所提供政务云平台应符合</w:t>
      </w:r>
      <w:r>
        <w:rPr>
          <w:rFonts w:hint="eastAsia" w:ascii="宋体" w:hAnsi="宋体" w:eastAsia="宋体" w:cs="宋体"/>
          <w:color w:val="000000" w:themeColor="text1"/>
          <w:sz w:val="24"/>
          <w:szCs w:val="24"/>
          <w14:textFill>
            <w14:solidFill>
              <w14:schemeClr w14:val="tx1"/>
            </w14:solidFill>
          </w14:textFill>
        </w:rPr>
        <w:t>《信息安全技术 网络安全等级保护基本要求》(GB/T 22239-2019)</w:t>
      </w:r>
      <w:r>
        <w:rPr>
          <w:rFonts w:hint="eastAsia" w:ascii="宋体" w:hAnsi="宋体" w:eastAsia="宋体" w:cs="宋体"/>
          <w:color w:val="000000" w:themeColor="text1"/>
          <w:sz w:val="24"/>
          <w:szCs w:val="24"/>
          <w:lang w:eastAsia="zh-CN"/>
          <w14:textFill>
            <w14:solidFill>
              <w14:schemeClr w14:val="tx1"/>
            </w14:solidFill>
          </w14:textFill>
        </w:rPr>
        <w:t>。</w:t>
      </w:r>
    </w:p>
    <w:p>
      <w:pPr>
        <w:pStyle w:val="34"/>
        <w:spacing w:before="0" w:after="0" w:line="360" w:lineRule="auto"/>
        <w:ind w:firstLine="482" w:firstLineChars="200"/>
        <w:jc w:val="left"/>
        <w:outlineLvl w:val="1"/>
        <w:rPr>
          <w:rFonts w:hint="eastAsia" w:ascii="宋体" w:hAnsi="宋体" w:eastAsia="宋体" w:cs="宋体"/>
          <w:color w:val="000000" w:themeColor="text1"/>
          <w:sz w:val="24"/>
          <w:szCs w:val="24"/>
          <w14:textFill>
            <w14:solidFill>
              <w14:schemeClr w14:val="tx1"/>
            </w14:solidFill>
          </w14:textFill>
        </w:rPr>
      </w:pPr>
      <w:bookmarkStart w:id="74" w:name="_Toc493957134"/>
      <w:bookmarkStart w:id="75" w:name="_Toc486423872"/>
      <w:bookmarkStart w:id="76" w:name="_Toc493956022"/>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、技术需求</w:t>
      </w:r>
      <w:bookmarkEnd w:id="74"/>
      <w:bookmarkEnd w:id="75"/>
      <w:bookmarkEnd w:id="76"/>
    </w:p>
    <w:p>
      <w:pPr>
        <w:pStyle w:val="177"/>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 总体服务要求</w:t>
      </w:r>
    </w:p>
    <w:tbl>
      <w:tblPr>
        <w:tblStyle w:val="37"/>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71" w:type="dxa"/>
            <w:vAlign w:val="center"/>
          </w:tcPr>
          <w:p>
            <w:pPr>
              <w:adjustRightInd w:val="0"/>
              <w:snapToGrid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指标项</w:t>
            </w:r>
          </w:p>
        </w:tc>
        <w:tc>
          <w:tcPr>
            <w:tcW w:w="8135" w:type="dxa"/>
            <w:vAlign w:val="center"/>
          </w:tcPr>
          <w:p>
            <w:pPr>
              <w:adjustRightInd w:val="0"/>
              <w:snapToGrid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资源可用性</w:t>
            </w:r>
          </w:p>
        </w:tc>
        <w:tc>
          <w:tcPr>
            <w:tcW w:w="8135" w:type="dxa"/>
            <w:vAlign w:val="center"/>
          </w:tcPr>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本指标定义为云服务商应承诺在合同期内每年用户云服务业务可用时间的概率，即每年实际可用时间/(实际可用时间+不可用时间)。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云主机、云数据库、对象存储、负载均衡、云网络、大数据、云安全、数据备份：大于等于99.9%（每年不可用时间小于8.8小时）。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云服务商初期建设应具备一定的规模，以适应业务需求。云资源所依托的物理服务器不低于200台，业务部署在丽水市范围内。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数据存储持久性</w:t>
            </w:r>
          </w:p>
        </w:tc>
        <w:tc>
          <w:tcPr>
            <w:tcW w:w="8135" w:type="dxa"/>
            <w:vAlign w:val="center"/>
          </w:tcPr>
          <w:p>
            <w:pPr>
              <w:adjustRightInd w:val="0"/>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本指标定义为云服务商承诺在合同期内数据保存不丢的概率，即每年完好数据/(完好数据+丢失数据)。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云主机、云数据库、对象存储、负载均衡、云网络、大数据、云安全、数据备份：大于99.95%（每年不可用时间小于4.4小时）。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运营能力</w:t>
            </w:r>
          </w:p>
        </w:tc>
        <w:tc>
          <w:tcPr>
            <w:tcW w:w="8135" w:type="dxa"/>
            <w:vAlign w:val="center"/>
          </w:tcPr>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对用户开通的服务进行计量计费，按月、季度、年向用户提供完整的记账单。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标准规范</w:t>
            </w: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采用统一平台进行集群资源管理，实现集群内CPU、内存、磁盘和网络资源高效地使用。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根据应用对资源进行全局调度，提高资源的利用率。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采用自动故障切换提高系统整体的可用性。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采用统一的安全措施，保证用户数据的安全性。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采用统一运维的方式，提高系统的安全并降低成本。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扩展规模</w:t>
            </w: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支持在线集群扩容和应用服务的在线升级。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资源管理</w:t>
            </w: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提供计算存储设备，网络设备和安全设备等物理设备的管理功能，提供全局拓扑。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需提供完整的IaaS云服务，具体应包括：云计算、云存储、云网络、云数据库、负载均衡、云安全等。实现政务云平台各资源配置及利用率情况与丽水市基础设施管控平台对接。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应做好政务云平台资源使用日常监管工作，对于资源使用率低于CPU15%、内存35%、存储40%标准的系统，应及时通知整改，长期未整改项目应配合招标商要求，对系统进行优化处理。本项指标考核纳入服务绩效考核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资源调度</w:t>
            </w: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提供资源调度能力，且具备高可扩展性。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实现自动检测故障，保证作业稳定可靠运行完成。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运维监控管理要求</w:t>
            </w: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每季度提供至少1次运维服务报告，对运维服务进行总结，提供输出《季度服务报告》。</w:t>
            </w:r>
            <w:r>
              <w:rPr>
                <w:rFonts w:hint="eastAsia" w:ascii="宋体" w:hAnsi="宋体" w:eastAsia="宋体" w:cs="宋体"/>
                <w:bCs/>
                <w:color w:val="000000" w:themeColor="text1"/>
                <w:sz w:val="24"/>
                <w:szCs w:val="24"/>
                <w:lang w:val="en-US" w:eastAsia="zh-CN"/>
                <w14:textFill>
                  <w14:solidFill>
                    <w14:schemeClr w14:val="tx1"/>
                  </w14:solidFill>
                </w14:textFill>
              </w:rPr>
              <w:t>每月提交一次工作月度报告及专项报告。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重要活动时期云平台原厂保障护航服务，在保障期前，对平台环境进行深度检查，发现问题并进行问题修复。在容灾、可用性、紧急扩容预案等方面提供参考方案。保障期间，应急响应及预案执行。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每年提供至少4次平台深度巡检服务。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云安全管理要求</w:t>
            </w: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平台安全监控功能，支持云平台本身的安全监控，包括攻击防护、安全告警和脆弱性等平台安全基线检查功能。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云主机安全配置监控：支持显示各云主机的公私网IP地址、所属部门/单位、所属VPC、运行状态、操作系 统、安全告警、脆弱性风险、攻击、Agent状态、磁盘信息、快照信息、内存、磁盘、安全组等；以及单资产详细告警、脆弱性和攻击风险列表。支持查询及查询结果导出。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平台等保合规</w:t>
            </w:r>
          </w:p>
        </w:tc>
        <w:tc>
          <w:tcPr>
            <w:tcW w:w="8135" w:type="dxa"/>
            <w:vAlign w:val="center"/>
          </w:tcPr>
          <w:p>
            <w:pPr>
              <w:adjustRightInd w:val="0"/>
              <w:snapToGrid w:val="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云平台通过国家等保三级认证</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得分不低于90分</w:t>
            </w:r>
            <w:r>
              <w:rPr>
                <w:rFonts w:hint="eastAsia" w:ascii="宋体" w:hAnsi="宋体" w:eastAsia="宋体" w:cs="宋体"/>
                <w:bCs/>
                <w:color w:val="000000" w:themeColor="text1"/>
                <w:sz w:val="24"/>
                <w:szCs w:val="24"/>
                <w14:textFill>
                  <w14:solidFill>
                    <w14:schemeClr w14:val="tx1"/>
                  </w14:solidFill>
                </w14:textFill>
              </w:rPr>
              <w:t>，需提供相关证明材料</w:t>
            </w:r>
            <w:r>
              <w:rPr>
                <w:rFonts w:hint="eastAsia" w:ascii="宋体" w:hAnsi="宋体" w:eastAsia="宋体" w:cs="宋体"/>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vAlign w:val="center"/>
          </w:tcPr>
          <w:p>
            <w:pPr>
              <w:adjustRightInd w:val="0"/>
              <w:snapToGrid w:val="0"/>
              <w:rPr>
                <w:rFonts w:hint="eastAsia" w:ascii="宋体" w:hAnsi="宋体" w:eastAsia="宋体" w:cs="宋体"/>
                <w:bCs/>
                <w:color w:val="000000" w:themeColor="text1"/>
                <w:sz w:val="24"/>
                <w:szCs w:val="24"/>
                <w14:textFill>
                  <w14:solidFill>
                    <w14:schemeClr w14:val="tx1"/>
                  </w14:solidFill>
                </w14:textFill>
              </w:rPr>
            </w:pPr>
          </w:p>
        </w:tc>
        <w:tc>
          <w:tcPr>
            <w:tcW w:w="8135" w:type="dxa"/>
            <w:vAlign w:val="center"/>
          </w:tcPr>
          <w:p>
            <w:pPr>
              <w:adjustRightInd w:val="0"/>
              <w:snapToGrid w:val="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云平台上线前需</w:t>
            </w:r>
            <w:r>
              <w:rPr>
                <w:rFonts w:hint="eastAsia" w:ascii="宋体" w:hAnsi="宋体" w:eastAsia="宋体" w:cs="宋体"/>
                <w:bCs/>
                <w:color w:val="000000" w:themeColor="text1"/>
                <w:sz w:val="24"/>
                <w:szCs w:val="24"/>
                <w14:textFill>
                  <w14:solidFill>
                    <w14:schemeClr w14:val="tx1"/>
                  </w14:solidFill>
                </w14:textFill>
              </w:rPr>
              <w:t>完成密评</w:t>
            </w:r>
            <w:r>
              <w:rPr>
                <w:rFonts w:hint="eastAsia" w:ascii="宋体" w:hAnsi="宋体" w:eastAsia="宋体" w:cs="宋体"/>
                <w:bCs/>
                <w:color w:val="000000" w:themeColor="text1"/>
                <w:sz w:val="24"/>
                <w:szCs w:val="24"/>
                <w:lang w:val="en-US" w:eastAsia="zh-CN"/>
                <w14:textFill>
                  <w14:solidFill>
                    <w14:schemeClr w14:val="tx1"/>
                  </w14:solidFill>
                </w14:textFill>
              </w:rPr>
              <w:t>申请</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中央网信办云计算服务安全评估</w:t>
            </w:r>
            <w:r>
              <w:rPr>
                <w:rFonts w:hint="eastAsia" w:ascii="宋体" w:hAnsi="宋体" w:eastAsia="宋体" w:cs="宋体"/>
                <w:bCs/>
                <w:color w:val="000000" w:themeColor="text1"/>
                <w:sz w:val="24"/>
                <w:szCs w:val="24"/>
                <w:lang w:val="en-US" w:eastAsia="zh-CN"/>
                <w14:textFill>
                  <w14:solidFill>
                    <w14:schemeClr w14:val="tx1"/>
                  </w14:solidFill>
                </w14:textFill>
              </w:rPr>
              <w:t>申请提交，并在一年内通过密评及</w:t>
            </w:r>
            <w:r>
              <w:rPr>
                <w:rFonts w:hint="eastAsia" w:ascii="宋体" w:hAnsi="宋体" w:eastAsia="宋体" w:cs="宋体"/>
                <w:bCs/>
                <w:color w:val="000000" w:themeColor="text1"/>
                <w:sz w:val="24"/>
                <w:szCs w:val="24"/>
                <w14:textFill>
                  <w14:solidFill>
                    <w14:schemeClr w14:val="tx1"/>
                  </w14:solidFill>
                </w14:textFill>
              </w:rPr>
              <w:t>安全评估</w:t>
            </w:r>
            <w:r>
              <w:rPr>
                <w:rFonts w:hint="eastAsia" w:ascii="宋体" w:hAnsi="宋体" w:eastAsia="宋体" w:cs="宋体"/>
                <w:bCs/>
                <w:color w:val="000000" w:themeColor="text1"/>
                <w:sz w:val="24"/>
                <w:szCs w:val="24"/>
                <w:lang w:eastAsia="zh-CN"/>
                <w14:textFill>
                  <w14:solidFill>
                    <w14:schemeClr w14:val="tx1"/>
                  </w14:solidFill>
                </w14:textFill>
              </w:rPr>
              <w:t>。</w:t>
            </w:r>
          </w:p>
        </w:tc>
      </w:tr>
    </w:tbl>
    <w:p>
      <w:pPr>
        <w:pStyle w:val="177"/>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 IDC机房要求</w:t>
      </w:r>
    </w:p>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应为“</w:t>
      </w:r>
      <w:r>
        <w:rPr>
          <w:rFonts w:hint="eastAsia" w:ascii="宋体" w:hAnsi="宋体" w:eastAsia="宋体" w:cs="宋体"/>
          <w:color w:val="000000" w:themeColor="text1"/>
          <w:sz w:val="24"/>
          <w:szCs w:val="24"/>
          <w:lang w:eastAsia="zh-CN"/>
          <w14:textFill>
            <w14:solidFill>
              <w14:schemeClr w14:val="tx1"/>
            </w14:solidFill>
          </w14:textFill>
        </w:rPr>
        <w:t>龙泉市政务云</w:t>
      </w:r>
      <w:r>
        <w:rPr>
          <w:rFonts w:hint="eastAsia" w:ascii="宋体" w:hAnsi="宋体" w:eastAsia="宋体" w:cs="宋体"/>
          <w:color w:val="000000" w:themeColor="text1"/>
          <w:sz w:val="24"/>
          <w:szCs w:val="24"/>
          <w14:textFill>
            <w14:solidFill>
              <w14:schemeClr w14:val="tx1"/>
            </w14:solidFill>
          </w14:textFill>
        </w:rPr>
        <w:t xml:space="preserve">”提供专用的IDC机房，具体要求见下表： </w:t>
      </w:r>
    </w:p>
    <w:tbl>
      <w:tblPr>
        <w:tblStyle w:val="37"/>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556" w:type="dxa"/>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指标项</w:t>
            </w:r>
          </w:p>
        </w:tc>
        <w:tc>
          <w:tcPr>
            <w:tcW w:w="7500" w:type="dxa"/>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6" w:type="dxa"/>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机房地点</w:t>
            </w:r>
          </w:p>
        </w:tc>
        <w:tc>
          <w:tcPr>
            <w:tcW w:w="7500" w:type="dxa"/>
            <w:vAlign w:val="center"/>
          </w:tcPr>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需提供专用区域，机房</w:t>
            </w:r>
            <w:r>
              <w:rPr>
                <w:rFonts w:hint="eastAsia" w:ascii="宋体" w:hAnsi="宋体" w:eastAsia="宋体" w:cs="宋体"/>
                <w:bCs/>
                <w:color w:val="000000" w:themeColor="text1"/>
                <w:sz w:val="24"/>
                <w:szCs w:val="24"/>
                <w14:textFill>
                  <w14:solidFill>
                    <w14:schemeClr w14:val="tx1"/>
                  </w14:solidFill>
                </w14:textFill>
              </w:rPr>
              <w:t>需</w:t>
            </w:r>
            <w:r>
              <w:rPr>
                <w:rFonts w:hint="eastAsia" w:ascii="宋体" w:hAnsi="宋体" w:eastAsia="宋体" w:cs="宋体"/>
                <w:color w:val="000000" w:themeColor="text1"/>
                <w:kern w:val="0"/>
                <w:sz w:val="24"/>
                <w:szCs w:val="24"/>
                <w14:textFill>
                  <w14:solidFill>
                    <w14:schemeClr w14:val="tx1"/>
                  </w14:solidFill>
                </w14:textFill>
              </w:rPr>
              <w:t>建在丽水城区，地理位置优越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6" w:type="dxa"/>
            <w:vMerge w:val="restart"/>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动力保障</w:t>
            </w:r>
          </w:p>
        </w:tc>
        <w:tc>
          <w:tcPr>
            <w:tcW w:w="7500" w:type="dxa"/>
            <w:vAlign w:val="center"/>
          </w:tcPr>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2路10kV独立高压线路接入机房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6" w:type="dxa"/>
            <w:vMerge w:val="continue"/>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7500" w:type="dxa"/>
            <w:vAlign w:val="center"/>
          </w:tcPr>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2N系统架构UPS配置，确保供电安全。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6" w:type="dxa"/>
            <w:vMerge w:val="continue"/>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7500" w:type="dxa"/>
            <w:vAlign w:val="center"/>
          </w:tcPr>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配置同等容量柴油发电机，油量储备可以支持发电机满载运行8小时。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6" w:type="dxa"/>
            <w:vMerge w:val="continue"/>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7500" w:type="dxa"/>
            <w:vAlign w:val="center"/>
          </w:tcPr>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所有机柜均由两套不同的UPS系统提供双路供电。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6" w:type="dxa"/>
            <w:vMerge w:val="restart"/>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空调系统</w:t>
            </w:r>
          </w:p>
        </w:tc>
        <w:tc>
          <w:tcPr>
            <w:tcW w:w="7500" w:type="dxa"/>
            <w:vAlign w:val="center"/>
          </w:tcPr>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恒温恒湿机，温度保持在20-25度，相对湿度保持在40%~55%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6" w:type="dxa"/>
            <w:vMerge w:val="continue"/>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7500" w:type="dxa"/>
            <w:vAlign w:val="center"/>
          </w:tcPr>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空调主机双路供电，自动切换，保障无市电情况下的持续运转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6" w:type="dxa"/>
            <w:vMerge w:val="continue"/>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7500" w:type="dxa"/>
            <w:vAlign w:val="center"/>
          </w:tcPr>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下送风上回风、冷热通道隔离设计，提高制冷效果及能源使用效率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6" w:type="dxa"/>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消防系统</w:t>
            </w:r>
          </w:p>
        </w:tc>
        <w:tc>
          <w:tcPr>
            <w:tcW w:w="7500" w:type="dxa"/>
            <w:vAlign w:val="center"/>
          </w:tcPr>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分区域消防联动系统，保障机房运行安全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6" w:type="dxa"/>
            <w:vMerge w:val="restart"/>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网络资源</w:t>
            </w:r>
          </w:p>
        </w:tc>
        <w:tc>
          <w:tcPr>
            <w:tcW w:w="7500" w:type="dxa"/>
            <w:vAlign w:val="center"/>
          </w:tcPr>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保证网络高可靠性、高可用性、高扩展性、冗余性，要求采用双核心和接入两层扁平化的组网架构，核心接入之间万兆捆绑互联。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6" w:type="dxa"/>
            <w:vMerge w:val="continue"/>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7500" w:type="dxa"/>
            <w:vAlign w:val="center"/>
          </w:tcPr>
          <w:p>
            <w:pPr>
              <w:widowControl/>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满足服务期内丽水市</w:t>
            </w:r>
            <w:r>
              <w:rPr>
                <w:rFonts w:hint="eastAsia" w:ascii="宋体" w:hAnsi="宋体" w:eastAsia="宋体" w:cs="宋体"/>
                <w:color w:val="000000" w:themeColor="text1"/>
                <w:kern w:val="0"/>
                <w:sz w:val="24"/>
                <w:szCs w:val="24"/>
                <w14:textFill>
                  <w14:solidFill>
                    <w14:schemeClr w14:val="tx1"/>
                  </w14:solidFill>
                </w14:textFill>
              </w:rPr>
              <w:t>、县两级部门（单位）对政务云平台中业务应用网络带宽、业务平稳、持续不间断运行等应用需要。具备与丽水市</w:t>
            </w:r>
            <w:r>
              <w:rPr>
                <w:rFonts w:hint="eastAsia" w:ascii="宋体" w:hAnsi="宋体" w:eastAsia="宋体" w:cs="宋体"/>
                <w:color w:val="000000" w:themeColor="text1"/>
                <w:kern w:val="0"/>
                <w:sz w:val="24"/>
                <w:szCs w:val="24"/>
                <w14:textFill>
                  <w14:solidFill>
                    <w14:schemeClr w14:val="tx1"/>
                  </w14:solidFill>
                </w14:textFill>
              </w:rPr>
              <w:t>政务外网相连接的环境，政务云机房与政务外网提供传输波分网络对接互联，双链路，具备本地弹性可扩容的互联网出口。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6" w:type="dxa"/>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物理和环境安全要求</w:t>
            </w:r>
          </w:p>
        </w:tc>
        <w:tc>
          <w:tcPr>
            <w:tcW w:w="7500" w:type="dxa"/>
            <w:vAlign w:val="center"/>
          </w:tcPr>
          <w:p>
            <w:pPr>
              <w:pStyle w:val="22"/>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政务云物理机房应服务等保、密评对机房安全管控要求。</w:t>
            </w:r>
          </w:p>
        </w:tc>
      </w:tr>
    </w:tbl>
    <w:p>
      <w:pPr>
        <w:pStyle w:val="177"/>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云基础资源服务</w:t>
      </w:r>
    </w:p>
    <w:p>
      <w:pPr>
        <w:pStyle w:val="7"/>
        <w:spacing w:before="0" w:after="0"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3.1 计算服务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要求本次投标服务提供规模不低于现有资源规模</w:t>
      </w:r>
      <w:r>
        <w:rPr>
          <w:rFonts w:hint="eastAsia" w:ascii="宋体" w:hAnsi="宋体" w:eastAsia="宋体" w:cs="宋体"/>
          <w:bCs/>
          <w:color w:val="000000" w:themeColor="text1"/>
          <w:kern w:val="0"/>
          <w:sz w:val="24"/>
          <w:szCs w:val="24"/>
          <w:lang w:eastAsia="zh-CN"/>
          <w14:textFill>
            <w14:solidFill>
              <w14:schemeClr w14:val="tx1"/>
            </w14:solidFill>
          </w14:textFill>
        </w:rPr>
        <w:t>，</w:t>
      </w:r>
      <w:r>
        <w:rPr>
          <w:rFonts w:hint="eastAsia" w:ascii="宋体" w:hAnsi="宋体" w:eastAsia="宋体" w:cs="宋体"/>
          <w:bCs/>
          <w:color w:val="000000" w:themeColor="text1"/>
          <w:kern w:val="0"/>
          <w:sz w:val="24"/>
          <w:szCs w:val="24"/>
          <w:lang w:val="en-US" w:eastAsia="zh-CN"/>
          <w14:textFill>
            <w14:solidFill>
              <w14:schemeClr w14:val="tx1"/>
            </w14:solidFill>
          </w14:textFill>
        </w:rPr>
        <w:t>即</w:t>
      </w:r>
      <w:r>
        <w:rPr>
          <w:rFonts w:hint="eastAsia" w:ascii="宋体" w:hAnsi="宋体" w:cs="宋体"/>
          <w:bCs/>
          <w:color w:val="000000" w:themeColor="text1"/>
          <w:kern w:val="0"/>
          <w:sz w:val="24"/>
          <w:szCs w:val="24"/>
          <w:lang w:val="en-US" w:eastAsia="zh-CN"/>
          <w14:textFill>
            <w14:solidFill>
              <w14:schemeClr w14:val="tx1"/>
            </w14:solidFill>
          </w14:textFill>
        </w:rPr>
        <w:t>398</w:t>
      </w:r>
      <w:r>
        <w:rPr>
          <w:rFonts w:hint="eastAsia" w:ascii="宋体" w:hAnsi="宋体" w:eastAsia="宋体" w:cs="宋体"/>
          <w:bCs/>
          <w:color w:val="000000" w:themeColor="text1"/>
          <w:kern w:val="0"/>
          <w:sz w:val="24"/>
          <w:szCs w:val="24"/>
          <w14:textFill>
            <w14:solidFill>
              <w14:schemeClr w14:val="tx1"/>
            </w14:solidFill>
          </w14:textFill>
        </w:rPr>
        <w:t>核</w:t>
      </w:r>
      <w:r>
        <w:rPr>
          <w:rFonts w:hint="eastAsia" w:ascii="宋体" w:hAnsi="宋体" w:eastAsia="宋体" w:cs="宋体"/>
          <w:bCs/>
          <w:color w:val="000000" w:themeColor="text1"/>
          <w:kern w:val="0"/>
          <w:sz w:val="24"/>
          <w:szCs w:val="24"/>
          <w:lang w:val="en-US"/>
          <w14:textFill>
            <w14:solidFill>
              <w14:schemeClr w14:val="tx1"/>
            </w14:solidFill>
          </w14:textFill>
        </w:rPr>
        <w:t>CPU</w:t>
      </w:r>
      <w:r>
        <w:rPr>
          <w:rFonts w:hint="eastAsia" w:ascii="宋体" w:hAnsi="宋体" w:eastAsia="宋体" w:cs="宋体"/>
          <w:bCs/>
          <w:color w:val="000000" w:themeColor="text1"/>
          <w:kern w:val="0"/>
          <w:sz w:val="24"/>
          <w:szCs w:val="24"/>
          <w:lang w:val="en-US" w:eastAsia="zh-CN"/>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904</w:t>
      </w:r>
      <w:r>
        <w:rPr>
          <w:rFonts w:hint="eastAsia" w:ascii="宋体" w:hAnsi="宋体" w:eastAsia="宋体" w:cs="宋体"/>
          <w:bCs/>
          <w:color w:val="000000" w:themeColor="text1"/>
          <w:kern w:val="0"/>
          <w:sz w:val="24"/>
          <w:szCs w:val="24"/>
          <w14:textFill>
            <w14:solidFill>
              <w14:schemeClr w14:val="tx1"/>
            </w14:solidFill>
          </w14:textFill>
        </w:rPr>
        <w:t>G内存</w:t>
      </w:r>
      <w:r>
        <w:rPr>
          <w:rFonts w:hint="eastAsia" w:ascii="宋体" w:hAnsi="宋体" w:eastAsia="宋体" w:cs="宋体"/>
          <w:bCs/>
          <w:color w:val="000000" w:themeColor="text1"/>
          <w:kern w:val="0"/>
          <w:sz w:val="24"/>
          <w:szCs w:val="24"/>
          <w:lang w:eastAsia="zh-CN"/>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104536g</w:t>
      </w:r>
      <w:r>
        <w:rPr>
          <w:rFonts w:hint="eastAsia" w:ascii="宋体" w:hAnsi="宋体" w:eastAsia="宋体" w:cs="宋体"/>
          <w:bCs/>
          <w:color w:val="000000" w:themeColor="text1"/>
          <w:kern w:val="0"/>
          <w:sz w:val="24"/>
          <w:szCs w:val="24"/>
          <w14:textFill>
            <w14:solidFill>
              <w14:schemeClr w14:val="tx1"/>
            </w14:solidFill>
          </w14:textFill>
        </w:rPr>
        <w:t>存储。</w:t>
      </w:r>
    </w:p>
    <w:p>
      <w:pPr>
        <w:spacing w:line="360" w:lineRule="auto"/>
        <w:ind w:firstLine="482" w:firstLineChars="200"/>
        <w:outlineLvl w:val="4"/>
        <w:rPr>
          <w:rFonts w:hint="eastAsia"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3.1.1</w:t>
      </w:r>
      <w:r>
        <w:rPr>
          <w:rFonts w:hint="eastAsia" w:ascii="宋体" w:hAnsi="宋体" w:eastAsia="宋体" w:cs="宋体"/>
          <w:b/>
          <w:bCs/>
          <w:color w:val="000000" w:themeColor="text1"/>
          <w:kern w:val="0"/>
          <w:sz w:val="24"/>
          <w:szCs w:val="24"/>
          <w:lang w:val="zh-CN"/>
          <w14:textFill>
            <w14:solidFill>
              <w14:schemeClr w14:val="tx1"/>
            </w14:solidFill>
          </w14:textFill>
        </w:rPr>
        <w:t>云主机</w:t>
      </w:r>
    </w:p>
    <w:tbl>
      <w:tblPr>
        <w:tblStyle w:val="3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指标项</w:t>
            </w:r>
          </w:p>
        </w:tc>
        <w:tc>
          <w:tcPr>
            <w:tcW w:w="80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服务标准</w:t>
            </w: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根据用户的需求动态的创建和分配计算资源与存储资源；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服务特性</w:t>
            </w: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云主机创建。创建后，云主机已包含有操作系统，可立即使用，从创建到启动在5分钟以内。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云服务器提供快照制作，快照回滚，自定义image，动态升级，可以为每块磁盘创建64个快照；支持设置自动快照策略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支持虚拟机故障切换，在线迁移；</w:t>
            </w:r>
            <w:bookmarkStart w:id="77" w:name="_Hlk45198388"/>
            <w:r>
              <w:rPr>
                <w:rFonts w:hint="eastAsia" w:ascii="宋体" w:hAnsi="宋体" w:eastAsia="宋体" w:cs="宋体"/>
                <w:color w:val="000000" w:themeColor="text1"/>
                <w:sz w:val="24"/>
                <w:szCs w:val="24"/>
                <w14:textFill>
                  <w14:solidFill>
                    <w14:schemeClr w14:val="tx1"/>
                  </w14:solidFill>
                </w14:textFill>
              </w:rPr>
              <w:t>支持宿主机宕机迁移</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主机之间网络访问逻辑隔离，支持创建和管理安全组；提供安全组的创建、修改、删除以及批量删除等功能；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提供丰富的API接口，包括资源的创建，删除，修改，查询，启动等操作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云服务器工作节点采用分布式高可用架构（支持HA功能），保障云服务器的高可用性；支持资源独享模式，保障关键业务云服务器稳定运行；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虚拟机监控管理：提供性能监测分析、异常告警等功能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资源调度：支持统筹管理集群中物理服务器的负荷情况，择优选择合适的物理机部署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支持资源开通时指定IP地址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分布式文件存储，云主机数据在云计算平台有三份（含）以上数据拷贝，单份数据损坏对云主机使用没任何影响，且一份数据损坏后，后台系统会自动拷贝，使数据始终保证三重备份。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服务能力</w:t>
            </w: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内存可选范围1-128G;内存性能不低于物理内存性能。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支持故障切换，动态迁移，多数据备份等，可以达到99.9%的可用性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操作系统</w:t>
            </w:r>
          </w:p>
        </w:tc>
        <w:tc>
          <w:tcPr>
            <w:tcW w:w="80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提供主流的WINDOWS、LINUX等操作系统。</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 xml:space="preserve">3.1.2 </w:t>
      </w:r>
      <w:r>
        <w:rPr>
          <w:rFonts w:hint="eastAsia" w:ascii="宋体" w:hAnsi="宋体" w:eastAsia="宋体" w:cs="宋体"/>
          <w:b/>
          <w:bCs/>
          <w:kern w:val="0"/>
          <w:sz w:val="24"/>
          <w:szCs w:val="24"/>
          <w:lang w:val="zh-CN"/>
        </w:rPr>
        <w:t>GPU云主机</w:t>
      </w:r>
    </w:p>
    <w:tbl>
      <w:tblPr>
        <w:tblStyle w:val="3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7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2" w:type="dxa"/>
            <w:vAlign w:val="center"/>
          </w:tcPr>
          <w:p>
            <w:pPr>
              <w:jc w:val="center"/>
              <w:rPr>
                <w:rFonts w:hint="eastAsia" w:ascii="宋体" w:hAnsi="宋体" w:eastAsia="宋体" w:cs="宋体"/>
                <w:b/>
                <w:bCs/>
                <w:sz w:val="24"/>
                <w:szCs w:val="24"/>
              </w:rPr>
            </w:pPr>
            <w:r>
              <w:rPr>
                <w:rFonts w:hint="eastAsia" w:ascii="宋体" w:hAnsi="宋体" w:eastAsia="宋体" w:cs="宋体"/>
                <w:b/>
                <w:sz w:val="24"/>
                <w:szCs w:val="24"/>
              </w:rPr>
              <w:t>指标项</w:t>
            </w:r>
          </w:p>
        </w:tc>
        <w:tc>
          <w:tcPr>
            <w:tcW w:w="7766" w:type="dxa"/>
            <w:vAlign w:val="center"/>
          </w:tcPr>
          <w:p>
            <w:pPr>
              <w:jc w:val="center"/>
              <w:rPr>
                <w:rFonts w:hint="eastAsia" w:ascii="宋体" w:hAnsi="宋体" w:eastAsia="宋体" w:cs="宋体"/>
                <w:b/>
                <w:bCs/>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2" w:type="dxa"/>
            <w:vMerge w:val="restart"/>
            <w:vAlign w:val="center"/>
          </w:tcPr>
          <w:p>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基本功能</w:t>
            </w:r>
          </w:p>
        </w:tc>
        <w:tc>
          <w:tcPr>
            <w:tcW w:w="7766" w:type="dxa"/>
            <w:vAlign w:val="center"/>
          </w:tcPr>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支持GPU直通，从容应对高实时、高并发的海量计算场景，可以将一块GPU卡直通给一个虚拟机，支持NVIDIA P4、P40、P100，V100，T4 GPU的直通。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2" w:type="dxa"/>
            <w:vMerge w:val="continue"/>
            <w:vAlign w:val="center"/>
          </w:tcPr>
          <w:p>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766" w:type="dxa"/>
            <w:vAlign w:val="center"/>
          </w:tcPr>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具备Linux和Windows操作系统下的深度学习与图形图像处理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2" w:type="dxa"/>
            <w:vAlign w:val="center"/>
          </w:tcPr>
          <w:p>
            <w:pPr>
              <w:adjustRightInd w:val="0"/>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w:t>
            </w:r>
          </w:p>
        </w:tc>
        <w:tc>
          <w:tcPr>
            <w:tcW w:w="7766" w:type="dxa"/>
            <w:vAlign w:val="center"/>
          </w:tcPr>
          <w:p>
            <w:pPr>
              <w:adjustRightInd w:val="0"/>
              <w:snapToGrid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继承云主机功能及安全特性</w:t>
            </w:r>
          </w:p>
        </w:tc>
      </w:tr>
    </w:tbl>
    <w:p>
      <w:pPr>
        <w:pStyle w:val="7"/>
        <w:spacing w:before="0"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3.2 存储服务</w:t>
      </w:r>
    </w:p>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3.2.1</w:t>
      </w:r>
      <w:r>
        <w:rPr>
          <w:rFonts w:hint="eastAsia" w:ascii="宋体" w:hAnsi="宋体" w:eastAsia="宋体" w:cs="宋体"/>
          <w:b/>
          <w:bCs/>
          <w:kern w:val="0"/>
          <w:sz w:val="24"/>
          <w:szCs w:val="24"/>
          <w:lang w:val="zh-CN"/>
        </w:rPr>
        <w:t>对象存储</w:t>
      </w:r>
    </w:p>
    <w:tbl>
      <w:tblPr>
        <w:tblStyle w:val="37"/>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服务标准</w:t>
            </w: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提供基于三副本或EC校验模式的数据多重冗余备份，保证数据安全。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服务特性</w:t>
            </w: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支持RESTful API接口，通过开发工具包SDK或直接通过RESTful API进行基础和高级对象存储操作。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提供key-value键值对形式的对象存储服务。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支持bucket endpoint设置，并支持通过bucket endpoint进行访问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tabs>
                <w:tab w:val="left" w:pos="1463"/>
              </w:tabs>
              <w:rPr>
                <w:rFonts w:hint="eastAsia" w:ascii="宋体" w:hAnsi="宋体" w:eastAsia="宋体" w:cs="宋体"/>
                <w:sz w:val="24"/>
                <w:szCs w:val="24"/>
              </w:rPr>
            </w:pPr>
            <w:r>
              <w:rPr>
                <w:rFonts w:hint="eastAsia" w:ascii="宋体" w:hAnsi="宋体" w:eastAsia="宋体" w:cs="宋体"/>
                <w:sz w:val="24"/>
                <w:szCs w:val="24"/>
              </w:rPr>
              <w:t>单个对象最大支持48.8TB，单租户最大bucket数量100个，每个bucket的生命周期最多可容纳1000规则。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tabs>
                <w:tab w:val="left" w:pos="2138"/>
              </w:tabs>
              <w:rPr>
                <w:rFonts w:hint="eastAsia" w:ascii="宋体" w:hAnsi="宋体" w:eastAsia="宋体" w:cs="宋体"/>
                <w:sz w:val="24"/>
                <w:szCs w:val="24"/>
              </w:rPr>
            </w:pPr>
            <w:r>
              <w:rPr>
                <w:rFonts w:hint="eastAsia" w:ascii="宋体" w:hAnsi="宋体" w:eastAsia="宋体" w:cs="宋体"/>
                <w:sz w:val="24"/>
                <w:szCs w:val="24"/>
              </w:rPr>
              <w:t>支持Bucket创建/删除/批量删除/列举，禁用，变更容量，设置标签，变更归属，所属区域设置，容量限制，静态网站托管，防盗链，跨域访问，lifecycle（生命周期）设置，存储碎片管理。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具备多用户隔离机制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支持大文件的分片并发上传和下载，支持断点续传；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提供日志记录功能，方便追查访问来源以及进行多维度的统计分析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提供标准 RESTful协议的API接口以及多语言的SDK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提供服务端数据加密。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支持对象简单上传/表单上传/追加上传/分片上传/断点续传上传/下载/流式下载/下载到本地文件/断点续传下载/范围下载/删除/批量删除/列举/复制/获取对象地址/上传任务的删除与取消/生命周期管理。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服务能力</w:t>
            </w: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每秒请求数超过50000次；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restart"/>
            <w:tcBorders>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安全访问</w:t>
            </w: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支持子账号/STS临时凭证的权限管理。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left w:val="single" w:color="auto" w:sz="4" w:space="0"/>
              <w:right w:val="single" w:color="auto" w:sz="4" w:space="0"/>
            </w:tcBorders>
            <w:vAlign w:val="center"/>
          </w:tcPr>
          <w:p>
            <w:pP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支持Bucket/Object级别的ACL。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left w:val="single" w:color="auto" w:sz="4" w:space="0"/>
              <w:right w:val="single" w:color="auto" w:sz="4" w:space="0"/>
            </w:tcBorders>
            <w:vAlign w:val="center"/>
          </w:tcPr>
          <w:p>
            <w:pP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支持服务器端的加密功能，用户能够使用密钥管理系统上创建的密钥进行加密。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8" w:type="dxa"/>
            <w:vMerge w:val="continue"/>
            <w:tcBorders>
              <w:left w:val="single" w:color="auto" w:sz="4" w:space="0"/>
              <w:right w:val="single" w:color="auto" w:sz="4" w:space="0"/>
            </w:tcBorders>
            <w:vAlign w:val="center"/>
          </w:tcPr>
          <w:p>
            <w:pPr>
              <w:rPr>
                <w:rFonts w:hint="eastAsia" w:ascii="宋体" w:hAnsi="宋体" w:eastAsia="宋体" w:cs="宋体"/>
                <w:sz w:val="24"/>
                <w:szCs w:val="24"/>
              </w:rPr>
            </w:pPr>
          </w:p>
        </w:tc>
        <w:tc>
          <w:tcPr>
            <w:tcW w:w="7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支持客户端加密功能，可以使用客户端加密SDK，在本地进行数据加密，并将加密后的数据上传到对象存储，既支持云平台密钥管理系统托管的用户主密钥，也支持用户自主管理的密钥。</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3.2.2</w:t>
      </w:r>
      <w:r>
        <w:rPr>
          <w:rFonts w:hint="eastAsia" w:ascii="宋体" w:hAnsi="宋体" w:eastAsia="宋体" w:cs="宋体"/>
          <w:b/>
          <w:bCs/>
          <w:kern w:val="0"/>
          <w:sz w:val="24"/>
          <w:szCs w:val="24"/>
          <w:lang w:val="zh-CN"/>
        </w:rPr>
        <w:t>表格存储</w:t>
      </w:r>
    </w:p>
    <w:tbl>
      <w:tblPr>
        <w:tblStyle w:val="3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7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服务标准</w:t>
            </w: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提供以实例和表的形式组织数据，通过数据分片和负载均衡技术，达到规模的无缝扩展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304" w:type="dxa"/>
            <w:vMerge w:val="restart"/>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服务特性</w:t>
            </w: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高性能：提供单个毫秒级的单行平均访问延时；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数据可靠性：通过存储多个数据备份及备份失效时的快速恢复，提供极高的数据可靠性，数据可靠性为99.99999999%。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高可用性：通过自动的故障检测和数据迁移，表格存储对应用屏蔽了机器和网络的硬件故障，提供高可用性，服务可用性为99.9%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灵活的数据模型：表格存储的表无固定格式要求，每行的列数可以不相同，支持多种数据类型(Integer、Boolean、Double、String、Binary)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04" w:type="dxa"/>
            <w:vMerge w:val="restart"/>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服务能力</w:t>
            </w: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数据分区和负载均衡机制：数据分区系统均匀的调度到不同的存储节点上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04"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单机故障自动恢复：表格存储的存储引擎中，每个节点都会服务一批不同表的数据分区，这些分区的分布和调度信息由一个 Master 节点负责来管理，并且 Master 节点也会监控每个服务节点的健康状态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04" w:type="dxa"/>
            <w:vMerge w:val="restart"/>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安全性</w:t>
            </w:r>
          </w:p>
        </w:tc>
        <w:tc>
          <w:tcPr>
            <w:tcW w:w="776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 w:val="24"/>
                <w:szCs w:val="24"/>
              </w:rPr>
            </w:pPr>
            <w:r>
              <w:rPr>
                <w:rFonts w:hint="eastAsia" w:ascii="宋体" w:hAnsi="宋体" w:eastAsia="宋体" w:cs="宋体"/>
                <w:sz w:val="24"/>
                <w:szCs w:val="24"/>
              </w:rPr>
              <w:t>支持私有VPC网络隔离</w:t>
            </w:r>
            <w:r>
              <w:rPr>
                <w:rFonts w:hint="eastAsia" w:ascii="宋体" w:hAnsi="宋体" w:eastAsia="宋体" w:cs="宋体"/>
                <w:sz w:val="24"/>
                <w:szCs w:val="24"/>
                <w:lang w:bidi="ar"/>
              </w:rPr>
              <w:t>，私有网络的实例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 w:val="24"/>
                <w:szCs w:val="24"/>
              </w:rPr>
            </w:pPr>
            <w:r>
              <w:rPr>
                <w:rFonts w:hint="eastAsia" w:ascii="宋体" w:hAnsi="宋体" w:eastAsia="宋体" w:cs="宋体"/>
                <w:sz w:val="24"/>
                <w:szCs w:val="24"/>
                <w:lang w:bidi="ar"/>
              </w:rPr>
              <w:t>支持多租户并行执行，租户任务提交到不同的队列执行，租户间资源隔离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 w:val="24"/>
                <w:szCs w:val="24"/>
              </w:rPr>
            </w:pPr>
            <w:r>
              <w:rPr>
                <w:rFonts w:hint="eastAsia" w:ascii="宋体" w:hAnsi="宋体" w:eastAsia="宋体" w:cs="宋体"/>
                <w:sz w:val="24"/>
                <w:szCs w:val="24"/>
                <w:lang w:bidi="ar"/>
              </w:rPr>
              <w:t>支持服务端提供黑白名单的访问控制</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3</w:t>
      </w:r>
      <w:r>
        <w:rPr>
          <w:rFonts w:hint="eastAsia" w:ascii="宋体" w:hAnsi="宋体" w:eastAsia="宋体" w:cs="宋体"/>
          <w:b/>
          <w:bCs/>
          <w:kern w:val="0"/>
          <w:sz w:val="24"/>
          <w:szCs w:val="24"/>
          <w:lang w:val="en-US" w:eastAsia="zh-CN"/>
        </w:rPr>
        <w:t>.2.3</w:t>
      </w:r>
      <w:r>
        <w:rPr>
          <w:rFonts w:hint="eastAsia" w:ascii="宋体" w:hAnsi="宋体" w:eastAsia="宋体" w:cs="宋体"/>
          <w:b/>
          <w:bCs/>
          <w:kern w:val="0"/>
          <w:sz w:val="24"/>
          <w:szCs w:val="24"/>
          <w:lang w:val="zh-CN"/>
        </w:rPr>
        <w:t>日志服务</w:t>
      </w:r>
    </w:p>
    <w:tbl>
      <w:tblPr>
        <w:tblStyle w:val="3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04"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763"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left"/>
              <w:rPr>
                <w:rFonts w:hint="eastAsia" w:ascii="宋体" w:hAnsi="宋体" w:eastAsia="宋体" w:cs="宋体"/>
                <w:sz w:val="24"/>
                <w:szCs w:val="24"/>
              </w:rPr>
            </w:pPr>
            <w:r>
              <w:rPr>
                <w:rFonts w:hint="eastAsia" w:ascii="宋体" w:hAnsi="宋体" w:eastAsia="宋体" w:cs="宋体"/>
                <w:sz w:val="24"/>
                <w:szCs w:val="24"/>
              </w:rPr>
              <w:t>服务标准</w:t>
            </w:r>
          </w:p>
        </w:tc>
        <w:tc>
          <w:tcPr>
            <w:tcW w:w="7763"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针对</w:t>
            </w:r>
            <w:r>
              <w:rPr>
                <w:rFonts w:hint="eastAsia" w:ascii="宋体" w:hAnsi="宋体" w:eastAsia="宋体" w:cs="宋体"/>
                <w:sz w:val="24"/>
                <w:szCs w:val="24"/>
                <w:lang w:eastAsia="zh-Hans"/>
              </w:rPr>
              <w:t>日</w:t>
            </w:r>
            <w:r>
              <w:rPr>
                <w:rFonts w:hint="eastAsia" w:ascii="宋体" w:hAnsi="宋体" w:eastAsia="宋体" w:cs="宋体"/>
                <w:sz w:val="24"/>
                <w:szCs w:val="24"/>
              </w:rPr>
              <w:t>志类数据的一站式服务，提供</w:t>
            </w:r>
            <w:r>
              <w:rPr>
                <w:rFonts w:hint="eastAsia" w:ascii="宋体" w:hAnsi="宋体" w:eastAsia="宋体" w:cs="宋体"/>
                <w:sz w:val="24"/>
                <w:szCs w:val="24"/>
                <w:lang w:eastAsia="zh-Hans"/>
              </w:rPr>
              <w:t>日</w:t>
            </w:r>
            <w:r>
              <w:rPr>
                <w:rFonts w:hint="eastAsia" w:ascii="宋体" w:hAnsi="宋体" w:eastAsia="宋体" w:cs="宋体"/>
                <w:sz w:val="24"/>
                <w:szCs w:val="24"/>
              </w:rPr>
              <w:t>志数据的采集、查询、分析、消费等多种功能。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top w:val="single" w:color="auto" w:sz="4" w:space="0"/>
              <w:left w:val="single" w:color="auto" w:sz="4" w:space="0"/>
              <w:right w:val="single" w:color="auto" w:sz="4" w:space="0"/>
            </w:tcBorders>
            <w:vAlign w:val="center"/>
          </w:tcPr>
          <w:p>
            <w:pPr>
              <w:pStyle w:val="267"/>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服务特性</w:t>
            </w:r>
          </w:p>
        </w:tc>
        <w:tc>
          <w:tcPr>
            <w:tcW w:w="7763"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实时采集与消费（LogHub）</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LogHub</w:t>
            </w:r>
            <w:r>
              <w:rPr>
                <w:rFonts w:hint="eastAsia" w:ascii="宋体" w:hAnsi="宋体" w:eastAsia="宋体" w:cs="宋体"/>
                <w:sz w:val="24"/>
                <w:szCs w:val="24"/>
                <w:lang w:eastAsia="zh-Hans"/>
              </w:rPr>
              <w:t>支</w:t>
            </w:r>
            <w:r>
              <w:rPr>
                <w:rFonts w:hint="eastAsia" w:ascii="宋体" w:hAnsi="宋体" w:eastAsia="宋体" w:cs="宋体"/>
                <w:sz w:val="24"/>
                <w:szCs w:val="24"/>
              </w:rPr>
              <w:t>持客</w:t>
            </w:r>
            <w:r>
              <w:rPr>
                <w:rFonts w:hint="eastAsia" w:ascii="宋体" w:hAnsi="宋体" w:eastAsia="宋体" w:cs="宋体"/>
                <w:sz w:val="24"/>
                <w:szCs w:val="24"/>
                <w:lang w:eastAsia="zh-Hans"/>
              </w:rPr>
              <w:t>户</w:t>
            </w:r>
            <w:r>
              <w:rPr>
                <w:rFonts w:hint="eastAsia" w:ascii="宋体" w:hAnsi="宋体" w:eastAsia="宋体" w:cs="宋体"/>
                <w:sz w:val="24"/>
                <w:szCs w:val="24"/>
              </w:rPr>
              <w:t>端、</w:t>
            </w:r>
            <w:r>
              <w:rPr>
                <w:rFonts w:hint="eastAsia" w:ascii="宋体" w:hAnsi="宋体" w:eastAsia="宋体" w:cs="宋体"/>
                <w:sz w:val="24"/>
                <w:szCs w:val="24"/>
                <w:lang w:eastAsia="zh-Hans"/>
              </w:rPr>
              <w:t>网页</w:t>
            </w:r>
            <w:r>
              <w:rPr>
                <w:rFonts w:hint="eastAsia" w:ascii="宋体" w:hAnsi="宋体" w:eastAsia="宋体" w:cs="宋体"/>
                <w:sz w:val="24"/>
                <w:szCs w:val="24"/>
              </w:rPr>
              <w:t>、协议、SDK/API（移动、游戏）等多种</w:t>
            </w:r>
            <w:r>
              <w:rPr>
                <w:rFonts w:hint="eastAsia" w:ascii="宋体" w:hAnsi="宋体" w:eastAsia="宋体" w:cs="宋体"/>
                <w:sz w:val="24"/>
                <w:szCs w:val="24"/>
                <w:lang w:eastAsia="zh-Hans"/>
              </w:rPr>
              <w:t>日</w:t>
            </w:r>
            <w:r>
              <w:rPr>
                <w:rFonts w:hint="eastAsia" w:ascii="宋体" w:hAnsi="宋体" w:eastAsia="宋体" w:cs="宋体"/>
                <w:sz w:val="24"/>
                <w:szCs w:val="24"/>
              </w:rPr>
              <w:t>志</w:t>
            </w:r>
            <w:r>
              <w:rPr>
                <w:rFonts w:hint="eastAsia" w:ascii="宋体" w:hAnsi="宋体" w:eastAsia="宋体" w:cs="宋体"/>
                <w:sz w:val="24"/>
                <w:szCs w:val="24"/>
                <w:lang w:eastAsia="zh-Hans"/>
              </w:rPr>
              <w:t>无</w:t>
            </w:r>
            <w:r>
              <w:rPr>
                <w:rFonts w:hint="eastAsia" w:ascii="宋体" w:hAnsi="宋体" w:eastAsia="宋体" w:cs="宋体"/>
                <w:sz w:val="24"/>
                <w:szCs w:val="24"/>
              </w:rPr>
              <w:t>损采集</w:t>
            </w:r>
            <w:r>
              <w:rPr>
                <w:rFonts w:hint="eastAsia" w:ascii="宋体" w:hAnsi="宋体" w:eastAsia="宋体" w:cs="宋体"/>
                <w:sz w:val="24"/>
                <w:szCs w:val="24"/>
                <w:lang w:eastAsia="zh-Hans"/>
              </w:rPr>
              <w:t>方</w:t>
            </w:r>
            <w:r>
              <w:rPr>
                <w:rFonts w:hint="eastAsia" w:ascii="宋体" w:hAnsi="宋体" w:eastAsia="宋体" w:cs="宋体"/>
                <w:sz w:val="24"/>
                <w:szCs w:val="24"/>
              </w:rPr>
              <w:t>式和SDK、Storm Spout、Spark Client等消费⽅式，</w:t>
            </w:r>
            <w:r>
              <w:rPr>
                <w:rFonts w:hint="eastAsia" w:ascii="宋体" w:hAnsi="宋体" w:eastAsia="宋体" w:cs="宋体"/>
                <w:sz w:val="24"/>
                <w:szCs w:val="24"/>
                <w:lang w:eastAsia="zh-Hans"/>
              </w:rPr>
              <w:t>支</w:t>
            </w:r>
            <w:r>
              <w:rPr>
                <w:rFonts w:hint="eastAsia" w:ascii="宋体" w:hAnsi="宋体" w:eastAsia="宋体" w:cs="宋体"/>
                <w:sz w:val="24"/>
                <w:szCs w:val="24"/>
              </w:rPr>
              <w:t>持多种格式</w:t>
            </w:r>
            <w:r>
              <w:rPr>
                <w:rFonts w:hint="eastAsia" w:ascii="宋体" w:hAnsi="宋体" w:eastAsia="宋体" w:cs="宋体"/>
                <w:sz w:val="24"/>
                <w:szCs w:val="24"/>
                <w:lang w:eastAsia="zh-Hans"/>
              </w:rPr>
              <w:t>日</w:t>
            </w:r>
            <w:r>
              <w:rPr>
                <w:rFonts w:hint="eastAsia" w:ascii="宋体" w:hAnsi="宋体" w:eastAsia="宋体" w:cs="宋体"/>
                <w:sz w:val="24"/>
                <w:szCs w:val="24"/>
              </w:rPr>
              <w:t>志的实时采集和消费，协助您实现多设备、多来源的日志采集消费流程化处理。</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功能：</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•通过ECS、容器、移动端、开源软件、JS等接入实时日志数据（例如Metric、Event、BinLog、TextLog、Click等）。</w:t>
            </w:r>
          </w:p>
          <w:p>
            <w:pPr>
              <w:pStyle w:val="267"/>
              <w:ind w:firstLine="0" w:firstLineChars="0"/>
              <w:jc w:val="left"/>
              <w:rPr>
                <w:rFonts w:hint="eastAsia" w:ascii="宋体" w:hAnsi="宋体" w:eastAsia="宋体" w:cs="宋体"/>
                <w:sz w:val="24"/>
                <w:szCs w:val="24"/>
              </w:rPr>
            </w:pPr>
            <w:r>
              <w:rPr>
                <w:rFonts w:hint="eastAsia" w:ascii="宋体" w:hAnsi="宋体" w:eastAsia="宋体" w:cs="宋体"/>
                <w:sz w:val="24"/>
                <w:szCs w:val="24"/>
              </w:rPr>
              <w:t>•提供实时消费接口，与实时计算及服务对接。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center"/>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查询与实时分析（Search/Analytics）</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针对采集到服务端的日志数据进行实时索引、查询分析，并根据查询分析结果建立动态的数据报</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表，支持多场景的日志数据可视化分析。</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•查询：关键词、模糊、上下</w:t>
            </w:r>
            <w:r>
              <w:rPr>
                <w:rFonts w:hint="eastAsia" w:ascii="宋体" w:hAnsi="宋体" w:eastAsia="宋体" w:cs="宋体"/>
                <w:sz w:val="24"/>
                <w:szCs w:val="24"/>
                <w:lang w:eastAsia="zh-Hans"/>
              </w:rPr>
              <w:t>文</w:t>
            </w:r>
            <w:r>
              <w:rPr>
                <w:rFonts w:hint="eastAsia" w:ascii="宋体" w:hAnsi="宋体" w:eastAsia="宋体" w:cs="宋体"/>
                <w:sz w:val="24"/>
                <w:szCs w:val="24"/>
              </w:rPr>
              <w:t>、范围</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•统计：SQL聚合等丰富查询</w:t>
            </w:r>
            <w:r>
              <w:rPr>
                <w:rFonts w:hint="eastAsia" w:ascii="宋体" w:hAnsi="宋体" w:eastAsia="宋体" w:cs="宋体"/>
                <w:sz w:val="24"/>
                <w:szCs w:val="24"/>
                <w:lang w:eastAsia="zh-Hans"/>
              </w:rPr>
              <w:t>手</w:t>
            </w:r>
            <w:r>
              <w:rPr>
                <w:rFonts w:hint="eastAsia" w:ascii="宋体" w:hAnsi="宋体" w:eastAsia="宋体" w:cs="宋体"/>
                <w:sz w:val="24"/>
                <w:szCs w:val="24"/>
              </w:rPr>
              <w:t>段</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•可视化：Dashboard + 报表功能</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•对接：Grafana，JDBC/SQL92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left w:val="single" w:color="auto" w:sz="4" w:space="0"/>
              <w:right w:val="single" w:color="auto" w:sz="4" w:space="0"/>
            </w:tcBorders>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服务能力</w:t>
            </w:r>
          </w:p>
        </w:tc>
        <w:tc>
          <w:tcPr>
            <w:tcW w:w="7763"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全托管服务</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•LogHub 覆盖 Kafka 100% 功能，提供监控、报警等功能数据，并支持弹性伸缩（可</w:t>
            </w:r>
            <w:r>
              <w:rPr>
                <w:rFonts w:hint="eastAsia" w:ascii="宋体" w:hAnsi="宋体" w:eastAsia="宋体" w:cs="宋体"/>
                <w:sz w:val="24"/>
                <w:szCs w:val="24"/>
                <w:lang w:eastAsia="zh-Hans"/>
              </w:rPr>
              <w:t>支</w:t>
            </w:r>
            <w:r>
              <w:rPr>
                <w:rFonts w:hint="eastAsia" w:ascii="宋体" w:hAnsi="宋体" w:eastAsia="宋体" w:cs="宋体"/>
                <w:sz w:val="24"/>
                <w:szCs w:val="24"/>
              </w:rPr>
              <w:t>持PB/Day规模）</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•LogSearch/Analytics 提供快速查询、仪表盘和报警功能、使用成本为</w:t>
            </w:r>
            <w:r>
              <w:rPr>
                <w:rFonts w:hint="eastAsia" w:ascii="宋体" w:hAnsi="宋体" w:eastAsia="宋体" w:cs="宋体"/>
                <w:sz w:val="24"/>
                <w:szCs w:val="24"/>
                <w:lang w:eastAsia="zh-Hans"/>
              </w:rPr>
              <w:t>自</w:t>
            </w:r>
            <w:r>
              <w:rPr>
                <w:rFonts w:hint="eastAsia" w:ascii="宋体" w:hAnsi="宋体" w:eastAsia="宋体" w:cs="宋体"/>
                <w:sz w:val="24"/>
                <w:szCs w:val="24"/>
              </w:rPr>
              <w:t>建成本的 20%以下。</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•30+种接</w:t>
            </w:r>
            <w:r>
              <w:rPr>
                <w:rFonts w:hint="eastAsia" w:ascii="宋体" w:hAnsi="宋体" w:eastAsia="宋体" w:cs="宋体"/>
                <w:sz w:val="24"/>
                <w:szCs w:val="24"/>
                <w:lang w:eastAsia="zh-Hans"/>
              </w:rPr>
              <w:t>入</w:t>
            </w:r>
            <w:r>
              <w:rPr>
                <w:rFonts w:hint="eastAsia" w:ascii="宋体" w:hAnsi="宋体" w:eastAsia="宋体" w:cs="宋体"/>
                <w:sz w:val="24"/>
                <w:szCs w:val="24"/>
              </w:rPr>
              <w:t>⽅式，与开源软件（Storm、Spark）</w:t>
            </w:r>
            <w:r>
              <w:rPr>
                <w:rFonts w:hint="eastAsia" w:ascii="宋体" w:hAnsi="宋体" w:eastAsia="宋体" w:cs="宋体"/>
                <w:sz w:val="24"/>
                <w:szCs w:val="24"/>
                <w:lang w:eastAsia="zh-Hans"/>
              </w:rPr>
              <w:t>无</w:t>
            </w:r>
            <w:r>
              <w:rPr>
                <w:rFonts w:hint="eastAsia" w:ascii="宋体" w:hAnsi="宋体" w:eastAsia="宋体" w:cs="宋体"/>
                <w:sz w:val="24"/>
                <w:szCs w:val="24"/>
              </w:rPr>
              <w:t>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生态丰富</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 xml:space="preserve">•LogHub </w:t>
            </w:r>
            <w:r>
              <w:rPr>
                <w:rFonts w:hint="eastAsia" w:ascii="宋体" w:hAnsi="宋体" w:eastAsia="宋体" w:cs="宋体"/>
                <w:sz w:val="24"/>
                <w:szCs w:val="24"/>
                <w:lang w:eastAsia="zh-Hans"/>
              </w:rPr>
              <w:t>支</w:t>
            </w:r>
            <w:r>
              <w:rPr>
                <w:rFonts w:hint="eastAsia" w:ascii="宋体" w:hAnsi="宋体" w:eastAsia="宋体" w:cs="宋体"/>
                <w:sz w:val="24"/>
                <w:szCs w:val="24"/>
              </w:rPr>
              <w:t>持30多种日志数据源，</w:t>
            </w:r>
            <w:r>
              <w:rPr>
                <w:rFonts w:hint="eastAsia" w:ascii="宋体" w:hAnsi="宋体" w:eastAsia="宋体" w:cs="宋体"/>
                <w:sz w:val="24"/>
                <w:szCs w:val="24"/>
                <w:lang w:eastAsia="zh-Hans"/>
              </w:rPr>
              <w:t>无</w:t>
            </w:r>
            <w:r>
              <w:rPr>
                <w:rFonts w:hint="eastAsia" w:ascii="宋体" w:hAnsi="宋体" w:eastAsia="宋体" w:cs="宋体"/>
                <w:sz w:val="24"/>
                <w:szCs w:val="24"/>
              </w:rPr>
              <w:t>论是嵌入式设备、</w:t>
            </w:r>
            <w:r>
              <w:rPr>
                <w:rFonts w:hint="eastAsia" w:ascii="宋体" w:hAnsi="宋体" w:eastAsia="宋体" w:cs="宋体"/>
                <w:sz w:val="24"/>
                <w:szCs w:val="24"/>
                <w:lang w:eastAsia="zh-Hans"/>
              </w:rPr>
              <w:t>网页</w:t>
            </w:r>
            <w:r>
              <w:rPr>
                <w:rFonts w:hint="eastAsia" w:ascii="宋体" w:hAnsi="宋体" w:eastAsia="宋体" w:cs="宋体"/>
                <w:sz w:val="24"/>
                <w:szCs w:val="24"/>
              </w:rPr>
              <w:t>、服务器、程序等都能轻松接</w:t>
            </w:r>
            <w:r>
              <w:rPr>
                <w:rFonts w:hint="eastAsia" w:ascii="宋体" w:hAnsi="宋体" w:eastAsia="宋体" w:cs="宋体"/>
                <w:sz w:val="24"/>
                <w:szCs w:val="24"/>
                <w:lang w:eastAsia="zh-Hans"/>
              </w:rPr>
              <w:t>入</w:t>
            </w:r>
            <w:r>
              <w:rPr>
                <w:rFonts w:hint="eastAsia" w:ascii="宋体" w:hAnsi="宋体" w:eastAsia="宋体" w:cs="宋体"/>
                <w:sz w:val="24"/>
                <w:szCs w:val="24"/>
              </w:rPr>
              <w:t>。</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在消费端，</w:t>
            </w:r>
            <w:r>
              <w:rPr>
                <w:rFonts w:hint="eastAsia" w:ascii="宋体" w:hAnsi="宋体" w:eastAsia="宋体" w:cs="宋体"/>
                <w:sz w:val="24"/>
                <w:szCs w:val="24"/>
                <w:lang w:eastAsia="zh-Hans"/>
              </w:rPr>
              <w:t>支</w:t>
            </w:r>
            <w:r>
              <w:rPr>
                <w:rFonts w:hint="eastAsia" w:ascii="宋体" w:hAnsi="宋体" w:eastAsia="宋体" w:cs="宋体"/>
                <w:sz w:val="24"/>
                <w:szCs w:val="24"/>
              </w:rPr>
              <w:t>持与Storm、Spark Streaming等对接。</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•LogSearch/Analytics 查询分析语法完整，兼容SQL92，支持JDBC协议与对接Grafana。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实时性强</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•LogHub：写入即可消费；Logtail（采集Agent）实时采集传输。</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•LogSearch/Analytics：写入即可查询分析</w:t>
            </w:r>
          </w:p>
        </w:tc>
      </w:tr>
    </w:tbl>
    <w:p>
      <w:pPr>
        <w:pStyle w:val="7"/>
        <w:spacing w:before="0"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3.3 网络服务</w:t>
      </w:r>
    </w:p>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3.3.1</w:t>
      </w:r>
      <w:r>
        <w:rPr>
          <w:rFonts w:hint="eastAsia" w:ascii="宋体" w:hAnsi="宋体" w:eastAsia="宋体" w:cs="宋体"/>
          <w:b/>
          <w:bCs/>
          <w:kern w:val="0"/>
          <w:sz w:val="24"/>
          <w:szCs w:val="24"/>
          <w:lang w:val="zh-CN"/>
        </w:rPr>
        <w:t>专有网络</w:t>
      </w:r>
    </w:p>
    <w:tbl>
      <w:tblPr>
        <w:tblStyle w:val="3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7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服务标准</w:t>
            </w: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在所提供的云平台构建出一个隔离的网络环境，客户完全掌控自己的虚拟网络，包括选择自有IP地址范围、划分网段、配置路由表和网关等。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服务特性</w:t>
            </w: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使用隧道技术达到与传统VLAN相同隔离效果，广播域隔离在实例网卡级别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按需配置网络设置、软件定义网络，管理操作实时生效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 xml:space="preserve">灵活的访问控制规则，满足政务、金融用户的安全隔离规范 </w:t>
            </w:r>
          </w:p>
          <w:p>
            <w:pPr>
              <w:rPr>
                <w:rFonts w:hint="eastAsia" w:ascii="宋体" w:hAnsi="宋体" w:eastAsia="宋体" w:cs="宋体"/>
                <w:sz w:val="24"/>
                <w:szCs w:val="24"/>
              </w:rPr>
            </w:pPr>
            <w:r>
              <w:rPr>
                <w:rFonts w:hint="eastAsia" w:ascii="宋体" w:hAnsi="宋体" w:eastAsia="宋体" w:cs="宋体"/>
                <w:sz w:val="24"/>
                <w:szCs w:val="24"/>
              </w:rPr>
              <w:t>可通过RAM实现对网络的权限管理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支持使用高速通道实现跨地域/跨用户的内网互通和物理专线接入</w:t>
            </w:r>
          </w:p>
          <w:p>
            <w:pPr>
              <w:rPr>
                <w:rFonts w:hint="eastAsia" w:ascii="宋体" w:hAnsi="宋体" w:eastAsia="宋体" w:cs="宋体"/>
                <w:sz w:val="24"/>
                <w:szCs w:val="24"/>
              </w:rPr>
            </w:pPr>
            <w:r>
              <w:rPr>
                <w:rFonts w:hint="eastAsia" w:ascii="宋体" w:hAnsi="宋体" w:eastAsia="宋体" w:cs="宋体"/>
                <w:sz w:val="24"/>
                <w:szCs w:val="24"/>
              </w:rPr>
              <w:t>支持使用NAT网关进行DNAT/SNAT转发；。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通过NAT网关支持灵活的DNAT/SNAT转发，支持多IP共享带宽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服务能力</w:t>
            </w: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可以通过交换机将专有网络的私有 IP 地址划分成一个或多个子网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根据业务需求配置虚拟路由器的路由规则，管理专有网络流量的转发路径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可以使用NAT网关作为VPC的公网网关，实现 SNAT / DNAT / 共享带宽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支持自建VPN网关，弹性公网IP</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3.3.2</w:t>
      </w:r>
      <w:r>
        <w:rPr>
          <w:rFonts w:hint="eastAsia" w:ascii="宋体" w:hAnsi="宋体" w:eastAsia="宋体" w:cs="宋体"/>
          <w:b/>
          <w:bCs/>
          <w:kern w:val="0"/>
          <w:sz w:val="24"/>
          <w:szCs w:val="24"/>
          <w:lang w:val="zh-CN"/>
        </w:rPr>
        <w:t>负载均衡</w:t>
      </w:r>
    </w:p>
    <w:tbl>
      <w:tblPr>
        <w:tblStyle w:val="3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同时支持四层负载均衡和七层负载均衡；</w:t>
            </w:r>
          </w:p>
          <w:p>
            <w:pPr>
              <w:rPr>
                <w:rFonts w:hint="eastAsia" w:ascii="宋体" w:hAnsi="宋体" w:eastAsia="宋体" w:cs="宋体"/>
                <w:sz w:val="24"/>
                <w:szCs w:val="24"/>
              </w:rPr>
            </w:pPr>
            <w:r>
              <w:rPr>
                <w:rFonts w:hint="eastAsia" w:ascii="宋体" w:hAnsi="宋体" w:eastAsia="宋体" w:cs="宋体"/>
                <w:sz w:val="24"/>
                <w:szCs w:val="24"/>
              </w:rPr>
              <w:t>支持集群高可用架构，支持动态扩展；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服务特性</w:t>
            </w:r>
          </w:p>
        </w:tc>
        <w:tc>
          <w:tcPr>
            <w:tcW w:w="7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协议支持：提供四层(TCP协议和UDP协议)和七层(HTTP和HTTPS协议)的负载均衡服务。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应提供多种转发规则，满足不同业务场景的要求：</w:t>
            </w:r>
          </w:p>
          <w:p>
            <w:pPr>
              <w:rPr>
                <w:rFonts w:hint="eastAsia" w:ascii="宋体" w:hAnsi="宋体" w:eastAsia="宋体" w:cs="宋体"/>
                <w:sz w:val="24"/>
                <w:szCs w:val="24"/>
              </w:rPr>
            </w:pPr>
            <w:r>
              <w:rPr>
                <w:rFonts w:hint="eastAsia" w:ascii="宋体" w:hAnsi="宋体" w:eastAsia="宋体" w:cs="宋体"/>
                <w:sz w:val="24"/>
                <w:szCs w:val="24"/>
              </w:rPr>
              <w:t>域名、url转发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健康检查：提供后端ECS实例的健康检查。负载均衡服务会自动屏蔽异常状态的ECS实例，待该ECS实例恢复正常后自动解除屏蔽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采用集群部署，可实现会话同步，以消除服务器单点，提升冗余，保证服务的稳定性。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65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 xml:space="preserve">调度算法：支持轮询、最小连接数两种调度算法： </w:t>
            </w:r>
          </w:p>
          <w:p>
            <w:pPr>
              <w:widowControl/>
              <w:jc w:val="left"/>
              <w:rPr>
                <w:rFonts w:hint="eastAsia" w:ascii="宋体" w:hAnsi="宋体" w:eastAsia="宋体" w:cs="宋体"/>
                <w:sz w:val="24"/>
                <w:szCs w:val="24"/>
              </w:rPr>
            </w:pPr>
            <w:r>
              <w:rPr>
                <w:rFonts w:hint="eastAsia" w:ascii="宋体" w:hAnsi="宋体" w:eastAsia="宋体" w:cs="宋体"/>
                <w:sz w:val="24"/>
                <w:szCs w:val="24"/>
              </w:rPr>
              <w:sym w:font="Wingdings 2" w:char="F097"/>
            </w:r>
            <w:r>
              <w:rPr>
                <w:rFonts w:hint="eastAsia" w:ascii="宋体" w:hAnsi="宋体" w:eastAsia="宋体" w:cs="宋体"/>
                <w:sz w:val="24"/>
                <w:szCs w:val="24"/>
              </w:rPr>
              <w:t>轮询：按照访问次数依次将外部请求依序分发到后端ECS实例上。</w:t>
            </w:r>
          </w:p>
          <w:p>
            <w:pPr>
              <w:widowControl/>
              <w:jc w:val="left"/>
              <w:rPr>
                <w:rFonts w:hint="eastAsia" w:ascii="宋体" w:hAnsi="宋体" w:eastAsia="宋体" w:cs="宋体"/>
                <w:sz w:val="24"/>
                <w:szCs w:val="24"/>
              </w:rPr>
            </w:pPr>
            <w:r>
              <w:rPr>
                <w:rFonts w:hint="eastAsia" w:ascii="宋体" w:hAnsi="宋体" w:eastAsia="宋体" w:cs="宋体"/>
                <w:sz w:val="24"/>
                <w:szCs w:val="24"/>
              </w:rPr>
              <w:sym w:font="Wingdings 2" w:char="F097"/>
            </w:r>
            <w:r>
              <w:rPr>
                <w:rFonts w:hint="eastAsia" w:ascii="宋体" w:hAnsi="宋体" w:eastAsia="宋体" w:cs="宋体"/>
                <w:sz w:val="24"/>
                <w:szCs w:val="24"/>
              </w:rPr>
              <w:t>最小连接数：连接数越小的后端服务器被轮询到的次数(概率)也越高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证书管理：针对HTTPS协议，提供统一的证书管理服务。证书无需上传到后端ECS实例，解密处理在负载均衡上进行，降低后端ECS实例的CPU开销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回话保持：提供会话保持功能。在会话的生命周期内，可以将同一客户端的请求转发到同一台后端ECS实例上。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访问控制：支持白名单访问控制。通过添加负载均衡监听的访问白名单，仅允许特定IP访问负载均衡服务。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可靠性</w:t>
            </w:r>
          </w:p>
        </w:tc>
        <w:tc>
          <w:tcPr>
            <w:tcW w:w="7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管理节点采用全冗余架构</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3.3.3</w:t>
      </w:r>
      <w:r>
        <w:rPr>
          <w:rFonts w:hint="eastAsia" w:ascii="宋体" w:hAnsi="宋体" w:eastAsia="宋体" w:cs="宋体"/>
          <w:b/>
          <w:bCs/>
          <w:kern w:val="0"/>
          <w:sz w:val="24"/>
          <w:szCs w:val="24"/>
          <w:lang w:val="zh-CN"/>
        </w:rPr>
        <w:t>NAT网关</w:t>
      </w:r>
    </w:p>
    <w:tbl>
      <w:tblPr>
        <w:tblStyle w:val="3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平台提供NAT代理网关服务，支持NAT代理（SNAT和DNAT）功能</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3.3.4</w:t>
      </w:r>
      <w:r>
        <w:rPr>
          <w:rFonts w:hint="eastAsia" w:ascii="宋体" w:hAnsi="宋体" w:eastAsia="宋体" w:cs="宋体"/>
          <w:b/>
          <w:bCs/>
          <w:kern w:val="0"/>
          <w:sz w:val="24"/>
          <w:szCs w:val="24"/>
          <w:lang w:val="zh-CN"/>
        </w:rPr>
        <w:t>高速通道</w:t>
      </w:r>
    </w:p>
    <w:tbl>
      <w:tblPr>
        <w:tblStyle w:val="3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平台提供高速通道服务，支持基于 IPVPN 的便捷高效的网络服务，用于在云上的不同网络环境间实现高速、稳定、安全的私网通信，包括跨地域/跨用户的 VPC 内网互通、专线接入</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3.3.5</w:t>
      </w:r>
      <w:r>
        <w:rPr>
          <w:rFonts w:hint="eastAsia" w:ascii="宋体" w:hAnsi="宋体" w:eastAsia="宋体" w:cs="宋体"/>
          <w:b/>
          <w:bCs/>
          <w:kern w:val="0"/>
          <w:sz w:val="24"/>
          <w:szCs w:val="24"/>
          <w:lang w:val="zh-CN"/>
        </w:rPr>
        <w:t>弹性IP</w:t>
      </w:r>
    </w:p>
    <w:tbl>
      <w:tblPr>
        <w:tblStyle w:val="3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r>
              <w:rPr>
                <w:rFonts w:hint="eastAsia" w:ascii="宋体" w:hAnsi="宋体" w:eastAsia="宋体" w:cs="宋体"/>
                <w:kern w:val="0"/>
                <w:sz w:val="24"/>
                <w:szCs w:val="24"/>
              </w:rPr>
              <w:t>支持将EIP与VPC内的实例进行绑定，使该实例可以与外网通信。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r>
              <w:rPr>
                <w:rFonts w:hint="eastAsia" w:ascii="宋体" w:hAnsi="宋体" w:eastAsia="宋体" w:cs="宋体"/>
                <w:color w:val="000000"/>
                <w:kern w:val="0"/>
                <w:sz w:val="24"/>
                <w:szCs w:val="24"/>
              </w:rPr>
              <w:t>支持修改EIP带宽。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r>
              <w:rPr>
                <w:rFonts w:hint="eastAsia" w:ascii="宋体" w:hAnsi="宋体" w:eastAsia="宋体" w:cs="宋体"/>
                <w:kern w:val="0"/>
                <w:sz w:val="24"/>
                <w:szCs w:val="24"/>
              </w:rPr>
              <w:t>支持随时将EIP与实例进行解绑</w:t>
            </w: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76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rPr>
            </w:pPr>
            <w:r>
              <w:rPr>
                <w:rFonts w:hint="eastAsia" w:ascii="宋体" w:hAnsi="宋体" w:eastAsia="宋体" w:cs="宋体"/>
                <w:kern w:val="0"/>
                <w:sz w:val="24"/>
                <w:szCs w:val="24"/>
              </w:rPr>
              <w:t>支持IPv4和IPv6</w:t>
            </w:r>
          </w:p>
        </w:tc>
      </w:tr>
    </w:tbl>
    <w:p>
      <w:pPr>
        <w:pStyle w:val="7"/>
        <w:spacing w:before="0"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3.4 数据库服务</w:t>
      </w:r>
    </w:p>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3.4.1</w:t>
      </w:r>
      <w:r>
        <w:rPr>
          <w:rFonts w:hint="eastAsia" w:ascii="宋体" w:hAnsi="宋体" w:eastAsia="宋体" w:cs="宋体"/>
          <w:b/>
          <w:bCs/>
          <w:kern w:val="0"/>
          <w:sz w:val="24"/>
          <w:szCs w:val="24"/>
          <w:lang w:val="zh-CN"/>
        </w:rPr>
        <w:t>云数据库（Mysql\SQLServer）</w:t>
      </w:r>
    </w:p>
    <w:tbl>
      <w:tblPr>
        <w:tblStyle w:val="3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基本功能/性能</w:t>
            </w: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基于高效的调度、备份、HA控制、在线迁移以及监控系统，为用户提供为专业的云数据库服务。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支持关系型数据库的基本功能，并进行优化服务。提供数据库自主诊断、慢查询分析，提供全面的健康状态。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支持SQL Server、MySQL主流关系型数据库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单数据库实例内存可达96G，并发连接数可达24000。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MySQL单数据库实例可创建的数据库数量达200个，用户数达50个。SQL Server单数据库实例可创建的数据库数量达20个，用户数达20个。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采用全冗余架构，无单点故障，每个关系型数据库实例均实现主从热备。并提供完善的备份、恢复机制，用户可按需备份并恢复到指定时间点。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支持数据库在线升级、云内动态迁移、故障自动切换，实现业务秒级无缝切换，不中断用户服务。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扩展功能</w:t>
            </w: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按需开通，即开即用，按需计费，为用户提供方便的Web管理界面。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支持原生只读实例和读写分离功能，自动实现读写分离以及读节点间的负载均衡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随着用户数和访问量的变化，可以弹性的调整数据库的规格，包含内存、连接数、IOPS、存储容量等，调整时服务不间断。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7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提供记录数据库的所有SQL访问记录的能力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7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提供数据导入、导出工具，方便用户进行数据迁移。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7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提供日志记录功能，包括错误日志、操作日志、访问日志等，可追查访问来源以及进行多维度的统计分析。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安全性</w:t>
            </w: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具备完善的安全防护措施，支持白名单设置、SQL审计等功能。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云服务端提供加密用户身份验证，提供不同的访问权限控制。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兼容性/开放性</w:t>
            </w:r>
          </w:p>
        </w:tc>
        <w:tc>
          <w:tcPr>
            <w:tcW w:w="777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支持主流的数据库引擎，并提供完善的OpenAPI供外部调用</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3.4.2</w:t>
      </w:r>
      <w:r>
        <w:rPr>
          <w:rFonts w:hint="eastAsia" w:ascii="宋体" w:hAnsi="宋体" w:eastAsia="宋体" w:cs="宋体"/>
          <w:b/>
          <w:bCs/>
          <w:kern w:val="0"/>
          <w:sz w:val="24"/>
          <w:szCs w:val="24"/>
          <w:lang w:val="zh-CN"/>
        </w:rPr>
        <w:t>云数据库Redis版</w:t>
      </w:r>
    </w:p>
    <w:tbl>
      <w:tblPr>
        <w:tblStyle w:val="3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7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02"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806"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服务标准</w:t>
            </w:r>
          </w:p>
        </w:tc>
        <w:tc>
          <w:tcPr>
            <w:tcW w:w="7806"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提供兼容开源 Redis 协议的 Key-Value 类型在线存储服务，提供高速数据读写能力的同时满足数据持久化需求；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restart"/>
            <w:tcBorders>
              <w:top w:val="single" w:color="auto" w:sz="4" w:space="0"/>
              <w:left w:val="single" w:color="auto" w:sz="4" w:space="0"/>
              <w:right w:val="single" w:color="auto" w:sz="4" w:space="0"/>
            </w:tcBorders>
            <w:vAlign w:val="center"/>
          </w:tcPr>
          <w:p>
            <w:pPr>
              <w:pStyle w:val="267"/>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服务特性</w:t>
            </w:r>
          </w:p>
        </w:tc>
        <w:tc>
          <w:tcPr>
            <w:tcW w:w="7806"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采用高可用技术 ：集群(Cluster)实例采用分布式架构，主节点(Master)和备节点(Slave)数据实时同步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06"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支持一键备份和恢复：控制台可即时执行备份操作，并且可以进一步定制自动备份策略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06"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采取多种网络安全防护措施：VPC 私有网络在 TCP 层直接进行网络隔离保护;DDOS 防护实时监测并清除大流量攻击;支持1000个以下IP白名单配置，隔绝非法登录操作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06"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支持弹性扩容：支持多种内存规格的产品配置，可根据业务量大小升级内存规格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06"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提供可视化运维平台：对实例克隆、备份、数据恢复等高频高危操作进行一键式操作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restart"/>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服务能力</w:t>
            </w:r>
          </w:p>
        </w:tc>
        <w:tc>
          <w:tcPr>
            <w:tcW w:w="7806"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性能卓越：支持集群功能，提供128 GB及以上集群实例规格，提供32 GB及以下的主-从双节点实例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06"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数据安全：数据持久化存储、数据主从双备份、数据传输加密、支持密码认证方式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06"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高可用：每个实例均有主从双节点，硬件故障自动检测与恢复</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3.4.</w:t>
      </w:r>
      <w:r>
        <w:rPr>
          <w:rFonts w:hint="eastAsia" w:ascii="宋体" w:hAnsi="宋体" w:eastAsia="宋体" w:cs="宋体"/>
          <w:b/>
          <w:bCs/>
          <w:kern w:val="0"/>
          <w:sz w:val="24"/>
          <w:szCs w:val="24"/>
          <w:lang w:val="zh-CN"/>
        </w:rPr>
        <w:t>3</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lang w:val="zh-CN"/>
        </w:rPr>
        <w:t>Oracle数据库</w:t>
      </w:r>
    </w:p>
    <w:tbl>
      <w:tblPr>
        <w:tblStyle w:val="3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804"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4" w:type="dxa"/>
            <w:vMerge w:val="restart"/>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sz w:val="24"/>
                <w:szCs w:val="24"/>
              </w:rPr>
            </w:pPr>
            <w:r>
              <w:rPr>
                <w:rFonts w:hint="eastAsia" w:ascii="宋体" w:hAnsi="宋体" w:eastAsia="宋体" w:cs="宋体"/>
                <w:sz w:val="24"/>
                <w:szCs w:val="24"/>
              </w:rPr>
              <w:t>基本功能/性能</w:t>
            </w:r>
          </w:p>
        </w:tc>
        <w:tc>
          <w:tcPr>
            <w:tcW w:w="7804"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数据库主机配置为负载均衡的高可靠性集群，系统应包含两个或两个以上的数据库物理服务器节点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804"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rPr>
                <w:rFonts w:hint="eastAsia" w:ascii="宋体" w:hAnsi="宋体" w:eastAsia="宋体" w:cs="宋体"/>
                <w:sz w:val="24"/>
                <w:szCs w:val="24"/>
              </w:rPr>
            </w:pPr>
            <w:r>
              <w:rPr>
                <w:rFonts w:hint="eastAsia" w:ascii="宋体" w:hAnsi="宋体" w:eastAsia="宋体" w:cs="宋体"/>
                <w:sz w:val="24"/>
                <w:szCs w:val="24"/>
              </w:rPr>
              <w:t>每台数据库服务器节点配置＞3个1Gb/10Gb以太网接口；</w:t>
            </w:r>
          </w:p>
          <w:p>
            <w:pPr>
              <w:tabs>
                <w:tab w:val="left" w:pos="0"/>
              </w:tabs>
              <w:autoSpaceDE w:val="0"/>
              <w:autoSpaceDN w:val="0"/>
              <w:rPr>
                <w:rFonts w:hint="eastAsia" w:ascii="宋体" w:hAnsi="宋体" w:eastAsia="宋体" w:cs="宋体"/>
                <w:sz w:val="24"/>
                <w:szCs w:val="24"/>
              </w:rPr>
            </w:pPr>
            <w:r>
              <w:rPr>
                <w:rFonts w:hint="eastAsia" w:ascii="宋体" w:hAnsi="宋体" w:eastAsia="宋体" w:cs="宋体"/>
                <w:sz w:val="24"/>
                <w:szCs w:val="24"/>
              </w:rPr>
              <w:t>每台数据库服务器节点配置＞1个10Gb以太网光纤网口；</w:t>
            </w:r>
          </w:p>
          <w:p>
            <w:pPr>
              <w:tabs>
                <w:tab w:val="left" w:pos="0"/>
              </w:tabs>
              <w:autoSpaceDE w:val="0"/>
              <w:autoSpaceDN w:val="0"/>
              <w:rPr>
                <w:rFonts w:hint="eastAsia" w:ascii="宋体" w:hAnsi="宋体" w:eastAsia="宋体" w:cs="宋体"/>
                <w:sz w:val="24"/>
                <w:szCs w:val="24"/>
              </w:rPr>
            </w:pPr>
            <w:r>
              <w:rPr>
                <w:rFonts w:hint="eastAsia" w:ascii="宋体" w:hAnsi="宋体" w:eastAsia="宋体" w:cs="宋体"/>
                <w:sz w:val="24"/>
                <w:szCs w:val="24"/>
              </w:rPr>
              <w:t>每台数据库服务器节点配置≥1个40Gb/s Infiniband网络接口。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80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数据库主机支持负载均衡的高可靠性体系架构；</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冗余并支持热插拔电源、风扇、硬盘；</w:t>
            </w:r>
          </w:p>
          <w:p>
            <w:pPr>
              <w:rPr>
                <w:rFonts w:hint="eastAsia" w:ascii="宋体" w:hAnsi="宋体" w:eastAsia="宋体" w:cs="宋体"/>
                <w:sz w:val="24"/>
                <w:szCs w:val="24"/>
              </w:rPr>
            </w:pPr>
            <w:r>
              <w:rPr>
                <w:rFonts w:hint="eastAsia" w:ascii="宋体" w:hAnsi="宋体" w:eastAsia="宋体" w:cs="宋体"/>
                <w:sz w:val="24"/>
                <w:szCs w:val="24"/>
                <w:lang w:bidi="ar"/>
              </w:rPr>
              <w:t>数据库整体服务器全部硬件具备冗余条件，可实现单节点故障切换。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80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集成系统管理处理器支持：自动主机重启、风扇监视和控制、电源监控、温度监控、启动/关闭、按序重启、错误日志；</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 xml:space="preserve">支持对CPU、内存、硬盘驱动器、电源及风扇等关键部分的潜在的故障具有提前预警能力； </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支持配置原厂自主研发的软硬件远程管理软件；</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远程管理软件提供基于Web的GUI远程管理；</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管理软件应具有云管理功能，监控数据库主机的硬件，以达到对机房内所有的硬件设备进行一站式、统一的维护管理。</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管理软件可以接收补丁、更新等信息推送；</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管理软件能从Web端、到中间件、数据库层的端到端的分析监控；</w:t>
            </w:r>
          </w:p>
          <w:p>
            <w:pPr>
              <w:rPr>
                <w:rFonts w:hint="eastAsia" w:ascii="宋体" w:hAnsi="宋体" w:eastAsia="宋体" w:cs="宋体"/>
                <w:sz w:val="24"/>
                <w:szCs w:val="24"/>
              </w:rPr>
            </w:pPr>
            <w:r>
              <w:rPr>
                <w:rFonts w:hint="eastAsia" w:ascii="宋体" w:hAnsi="宋体" w:eastAsia="宋体" w:cs="宋体"/>
                <w:sz w:val="24"/>
                <w:szCs w:val="24"/>
                <w:lang w:bidi="ar"/>
              </w:rPr>
              <w:t>管理软件对现有的应用的架构、性能影响最小。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4" w:type="dxa"/>
            <w:vMerge w:val="restart"/>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sz w:val="24"/>
                <w:szCs w:val="24"/>
              </w:rPr>
            </w:pPr>
            <w:r>
              <w:rPr>
                <w:rFonts w:hint="eastAsia" w:ascii="宋体" w:hAnsi="宋体" w:eastAsia="宋体" w:cs="宋体"/>
                <w:sz w:val="24"/>
                <w:szCs w:val="24"/>
              </w:rPr>
              <w:t>日常服务</w:t>
            </w:r>
          </w:p>
        </w:tc>
        <w:tc>
          <w:tcPr>
            <w:tcW w:w="7804"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rPr>
                <w:rFonts w:hint="eastAsia" w:ascii="宋体" w:hAnsi="宋体" w:eastAsia="宋体" w:cs="宋体"/>
                <w:sz w:val="24"/>
                <w:szCs w:val="24"/>
              </w:rPr>
            </w:pPr>
            <w:r>
              <w:rPr>
                <w:rFonts w:hint="eastAsia" w:ascii="宋体" w:hAnsi="宋体" w:eastAsia="宋体" w:cs="宋体"/>
                <w:sz w:val="24"/>
                <w:szCs w:val="24"/>
              </w:rPr>
              <w:t>迁移服务：配合用户迁移保障服务，配合测试业务性能，数据有效性；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04"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rPr>
                <w:rFonts w:hint="eastAsia" w:ascii="宋体" w:hAnsi="宋体" w:eastAsia="宋体" w:cs="宋体"/>
                <w:sz w:val="24"/>
                <w:szCs w:val="24"/>
              </w:rPr>
            </w:pPr>
            <w:r>
              <w:rPr>
                <w:rFonts w:hint="eastAsia" w:ascii="宋体" w:hAnsi="宋体" w:eastAsia="宋体" w:cs="宋体"/>
                <w:sz w:val="24"/>
                <w:szCs w:val="24"/>
              </w:rPr>
              <w:t>性能调优服务：提供数据库系统以下的底层部分，即oracle的相关技术架构及操作系统等调优；提供性能监测功能；提供影响数据库运行效率的SQL语句；提供影响应用运行效率的模块；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04"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故障诊断：对于数据库层面发生除突发性的可用和性能问题（如因应用锁阻塞、大SQL语句运行、系统资源不足、要素变更等造成的问题）拥有诊断追溯的能力。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04" w:type="dxa"/>
            <w:tcBorders>
              <w:top w:val="single" w:color="auto" w:sz="4" w:space="0"/>
              <w:left w:val="single" w:color="auto" w:sz="4" w:space="0"/>
              <w:right w:val="single" w:color="auto" w:sz="4" w:space="0"/>
            </w:tcBorders>
            <w:vAlign w:val="center"/>
          </w:tcPr>
          <w:p>
            <w:pPr>
              <w:tabs>
                <w:tab w:val="left" w:pos="0"/>
              </w:tabs>
              <w:autoSpaceDE w:val="0"/>
              <w:autoSpaceDN w:val="0"/>
              <w:rPr>
                <w:rFonts w:hint="eastAsia" w:ascii="宋体" w:hAnsi="宋体" w:eastAsia="宋体" w:cs="宋体"/>
                <w:sz w:val="24"/>
                <w:szCs w:val="24"/>
              </w:rPr>
            </w:pPr>
            <w:r>
              <w:rPr>
                <w:rFonts w:hint="eastAsia" w:ascii="宋体" w:hAnsi="宋体" w:eastAsia="宋体" w:cs="宋体"/>
                <w:sz w:val="24"/>
                <w:szCs w:val="24"/>
              </w:rPr>
              <w:t>运维服务：提供oracle数据库7*24小运行维护保障时远程事件处理、并以电话，邮件等方式提供技术支持，具备完善的故障监控，自动告警，快速定位，快速恢复等一系列故障应急响应机制咨询服务。</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3.4.</w:t>
      </w:r>
      <w:r>
        <w:rPr>
          <w:rFonts w:hint="eastAsia" w:ascii="宋体" w:hAnsi="宋体" w:eastAsia="宋体" w:cs="宋体"/>
          <w:b/>
          <w:bCs/>
          <w:kern w:val="0"/>
          <w:sz w:val="24"/>
          <w:szCs w:val="24"/>
          <w:lang w:val="zh-CN"/>
        </w:rPr>
        <w:t>4</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lang w:val="zh-CN"/>
        </w:rPr>
        <w:t>DRDS分布式数据库</w:t>
      </w:r>
    </w:p>
    <w:tbl>
      <w:tblPr>
        <w:tblStyle w:val="3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04"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804"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基本功能/性能</w:t>
            </w:r>
          </w:p>
        </w:tc>
        <w:tc>
          <w:tcPr>
            <w:tcW w:w="7804" w:type="dxa"/>
            <w:vAlign w:val="center"/>
          </w:tcPr>
          <w:p>
            <w:pPr>
              <w:jc w:val="left"/>
              <w:rPr>
                <w:rFonts w:hint="eastAsia" w:ascii="宋体" w:hAnsi="宋体" w:eastAsia="宋体" w:cs="宋体"/>
                <w:strike/>
                <w:sz w:val="24"/>
                <w:szCs w:val="24"/>
              </w:rPr>
            </w:pPr>
            <w:r>
              <w:rPr>
                <w:rFonts w:hint="eastAsia" w:ascii="宋体" w:hAnsi="宋体" w:eastAsia="宋体" w:cs="宋体"/>
                <w:sz w:val="24"/>
                <w:szCs w:val="24"/>
              </w:rPr>
              <w:t>兼容MYSQL协议和语法，支持自动化水平拆分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vAlign w:val="center"/>
          </w:tcPr>
          <w:p>
            <w:pPr>
              <w:jc w:val="center"/>
              <w:rPr>
                <w:rFonts w:hint="eastAsia" w:ascii="宋体" w:hAnsi="宋体" w:eastAsia="宋体" w:cs="宋体"/>
                <w:sz w:val="24"/>
                <w:szCs w:val="24"/>
              </w:rPr>
            </w:pPr>
          </w:p>
        </w:tc>
        <w:tc>
          <w:tcPr>
            <w:tcW w:w="7804"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支持在线平滑扩缩容，服务能力线性扩展，透明读写分离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vAlign w:val="center"/>
          </w:tcPr>
          <w:p>
            <w:pPr>
              <w:jc w:val="center"/>
              <w:rPr>
                <w:rFonts w:hint="eastAsia" w:ascii="宋体" w:hAnsi="宋体" w:eastAsia="宋体" w:cs="宋体"/>
                <w:sz w:val="24"/>
                <w:szCs w:val="24"/>
              </w:rPr>
            </w:pPr>
          </w:p>
        </w:tc>
        <w:tc>
          <w:tcPr>
            <w:tcW w:w="7804"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客户端支持：DRDS兼容数据库登录协议，支持Workbench ，Navicat，SQLyog等客户端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vAlign w:val="center"/>
          </w:tcPr>
          <w:p>
            <w:pPr>
              <w:jc w:val="center"/>
              <w:rPr>
                <w:rFonts w:hint="eastAsia" w:ascii="宋体" w:hAnsi="宋体" w:eastAsia="宋体" w:cs="宋体"/>
                <w:sz w:val="24"/>
                <w:szCs w:val="24"/>
              </w:rPr>
            </w:pPr>
          </w:p>
        </w:tc>
        <w:tc>
          <w:tcPr>
            <w:tcW w:w="7804"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提供的分布式数据库事务套件，实现最终一致性事务支持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vAlign w:val="center"/>
          </w:tcPr>
          <w:p>
            <w:pPr>
              <w:jc w:val="center"/>
              <w:rPr>
                <w:rFonts w:hint="eastAsia" w:ascii="宋体" w:hAnsi="宋体" w:eastAsia="宋体" w:cs="宋体"/>
                <w:sz w:val="24"/>
                <w:szCs w:val="24"/>
              </w:rPr>
            </w:pPr>
          </w:p>
        </w:tc>
        <w:tc>
          <w:tcPr>
            <w:tcW w:w="7804"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支持外部数据源的增量和全量导入，帮助用户实现数据库平滑上云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vAlign w:val="center"/>
          </w:tcPr>
          <w:p>
            <w:pPr>
              <w:jc w:val="center"/>
              <w:rPr>
                <w:rFonts w:hint="eastAsia" w:ascii="宋体" w:hAnsi="宋体" w:eastAsia="宋体" w:cs="宋体"/>
                <w:sz w:val="24"/>
                <w:szCs w:val="24"/>
              </w:rPr>
            </w:pPr>
          </w:p>
        </w:tc>
        <w:tc>
          <w:tcPr>
            <w:tcW w:w="7804"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支持分库分表按照逻辑库表导出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vAlign w:val="center"/>
          </w:tcPr>
          <w:p>
            <w:pPr>
              <w:jc w:val="center"/>
              <w:rPr>
                <w:rFonts w:hint="eastAsia" w:ascii="宋体" w:hAnsi="宋体" w:eastAsia="宋体" w:cs="宋体"/>
                <w:sz w:val="24"/>
                <w:szCs w:val="24"/>
              </w:rPr>
            </w:pPr>
          </w:p>
        </w:tc>
        <w:tc>
          <w:tcPr>
            <w:tcW w:w="7804"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提供show slow ，show node show datasource trace等丰富命令帮助迅速定位慢SQL问题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vAlign w:val="center"/>
          </w:tcPr>
          <w:p>
            <w:pPr>
              <w:jc w:val="center"/>
              <w:rPr>
                <w:rFonts w:hint="eastAsia" w:ascii="宋体" w:hAnsi="宋体" w:eastAsia="宋体" w:cs="宋体"/>
                <w:sz w:val="24"/>
                <w:szCs w:val="24"/>
              </w:rPr>
            </w:pPr>
          </w:p>
        </w:tc>
        <w:tc>
          <w:tcPr>
            <w:tcW w:w="7804"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支持自动化数据拆分，支持字符串，日期，数字的多种拆分方案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vAlign w:val="center"/>
          </w:tcPr>
          <w:p>
            <w:pPr>
              <w:jc w:val="center"/>
              <w:rPr>
                <w:rFonts w:hint="eastAsia" w:ascii="宋体" w:hAnsi="宋体" w:eastAsia="宋体" w:cs="宋体"/>
                <w:sz w:val="24"/>
                <w:szCs w:val="24"/>
              </w:rPr>
            </w:pPr>
          </w:p>
        </w:tc>
        <w:tc>
          <w:tcPr>
            <w:tcW w:w="7804"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提供完整的数据库运维监控系统，对数据库IOPS，TPS，CPU实时监控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服务安全</w:t>
            </w:r>
          </w:p>
        </w:tc>
        <w:tc>
          <w:tcPr>
            <w:tcW w:w="7804"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采用分布式集群服务，无服务单点故障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vAlign w:val="center"/>
          </w:tcPr>
          <w:p>
            <w:pPr>
              <w:jc w:val="center"/>
              <w:rPr>
                <w:rFonts w:hint="eastAsia" w:ascii="宋体" w:hAnsi="宋体" w:eastAsia="宋体" w:cs="宋体"/>
                <w:sz w:val="24"/>
                <w:szCs w:val="24"/>
              </w:rPr>
            </w:pPr>
          </w:p>
        </w:tc>
        <w:tc>
          <w:tcPr>
            <w:tcW w:w="7804"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支持存储层RDS白名单自动维护，通过白名单保证访问安全</w:t>
            </w:r>
          </w:p>
        </w:tc>
      </w:tr>
    </w:tbl>
    <w:p>
      <w:pPr>
        <w:pStyle w:val="7"/>
        <w:spacing w:before="0"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3.5 大数据服务</w:t>
      </w:r>
    </w:p>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 xml:space="preserve">3.5.1 </w:t>
      </w:r>
      <w:r>
        <w:rPr>
          <w:rFonts w:hint="eastAsia" w:ascii="宋体" w:hAnsi="宋体" w:eastAsia="宋体" w:cs="宋体"/>
          <w:b/>
          <w:bCs/>
          <w:kern w:val="0"/>
          <w:sz w:val="24"/>
          <w:szCs w:val="24"/>
          <w:lang w:val="zh-CN"/>
        </w:rPr>
        <w:t>实时计算服务blink</w:t>
      </w:r>
    </w:p>
    <w:tbl>
      <w:tblPr>
        <w:tblStyle w:val="37"/>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服务标准</w:t>
            </w:r>
          </w:p>
        </w:tc>
        <w:tc>
          <w:tcPr>
            <w:tcW w:w="78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提供实时流数据计算服务的通用计算平台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服务特性</w:t>
            </w:r>
          </w:p>
        </w:tc>
        <w:tc>
          <w:tcPr>
            <w:tcW w:w="78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数据采集和存储：对接多种上游的流式存储，例如：DataHub、LogService、IoTHub、DTS和MQ，可以不用进行数据采集、数据集成，即可享受现有的数据流式存储；</w:t>
            </w:r>
          </w:p>
          <w:p>
            <w:pPr>
              <w:rPr>
                <w:rFonts w:hint="eastAsia" w:ascii="宋体" w:hAnsi="宋体" w:eastAsia="宋体" w:cs="宋体"/>
                <w:sz w:val="24"/>
                <w:szCs w:val="24"/>
              </w:rPr>
            </w:pPr>
            <w:r>
              <w:rPr>
                <w:rFonts w:hint="eastAsia" w:ascii="宋体" w:hAnsi="宋体" w:eastAsia="宋体" w:cs="宋体"/>
                <w:sz w:val="24"/>
                <w:szCs w:val="24"/>
              </w:rPr>
              <w:t>提供包括RDS、AnalyticDB、TableStore等数据存储系统的管理界面；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数据开发：提供全托管的在线开发平台，集成多种SQL辅助功能，包括BlinkSQL语法检查、BlinkSQL智能提示和BlinkSQL语法高亮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数据运维：提供以下运维监控功能：作业状态、数据曲线、FailOver、CheckPoints、JobManager、TaskExecutor、血缘关系和属性参数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性能调优：支持手动和自动调优方式；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数据监控：对接云监控平台，提供实时监控服务；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服务能力</w:t>
            </w:r>
          </w:p>
        </w:tc>
        <w:tc>
          <w:tcPr>
            <w:tcW w:w="783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强大的实时处理能力：</w:t>
            </w:r>
            <w:r>
              <w:rPr>
                <w:rFonts w:hint="eastAsia" w:ascii="宋体" w:hAnsi="宋体" w:eastAsia="宋体" w:cs="宋体"/>
                <w:kern w:val="0"/>
                <w:sz w:val="24"/>
                <w:szCs w:val="24"/>
                <w:lang w:bidi="ar"/>
              </w:rPr>
              <w:t>单作业吞吐最高可达千万级别记录/秒，</w:t>
            </w:r>
            <w:r>
              <w:rPr>
                <w:rFonts w:hint="eastAsia" w:ascii="宋体" w:hAnsi="宋体" w:eastAsia="宋体" w:cs="宋体"/>
                <w:sz w:val="24"/>
                <w:szCs w:val="24"/>
              </w:rPr>
              <w:t>提供标准的StreamSQL，支持各类失败场景的自动恢复，支持多种内建的字符串、时间、统计等类型函数，精确的计算资源控制，彻底保证您的作业的隔离性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提供作业物理执行拓扑图，提供底层运行组件的各类状态信息，包括计算耗时等；提供物理执行图和SQL算子的映射关系图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良好的流式开发体验：支持标准SQL，提供内建的字符串、时间、统计等各类计算函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低廉的人力和集群成本：大量优化的SQL执行引擎，会产生比手写原生Storm任务更高效且更廉价的计算任务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安全性</w:t>
            </w:r>
          </w:p>
        </w:tc>
        <w:tc>
          <w:tcPr>
            <w:tcW w:w="783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支持不同账号间工作空间、业务逻辑、资源分配的相互隔离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具备完善的权限认证，保证不同权限间的安全隐私。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提供流计算项目的分权管理并提供用户操作审计功能</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3.5.</w:t>
      </w:r>
      <w:r>
        <w:rPr>
          <w:rFonts w:hint="eastAsia" w:ascii="宋体" w:hAnsi="宋体" w:eastAsia="宋体" w:cs="宋体"/>
          <w:b/>
          <w:bCs/>
          <w:kern w:val="0"/>
          <w:sz w:val="24"/>
          <w:szCs w:val="24"/>
          <w:lang w:val="zh-CN"/>
        </w:rPr>
        <w:t>2大数据计算服务MaxCompute</w:t>
      </w:r>
    </w:p>
    <w:tbl>
      <w:tblPr>
        <w:tblStyle w:val="37"/>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04"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762"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服务标准</w:t>
            </w: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提供完善的数据导入方案以及多种经典的分布式计算模型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shd w:val="clear" w:color="auto" w:fill="auto"/>
            <w:vAlign w:val="center"/>
          </w:tcPr>
          <w:p>
            <w:pPr>
              <w:jc w:val="center"/>
              <w:rPr>
                <w:rFonts w:hint="eastAsia" w:ascii="宋体" w:hAnsi="宋体" w:eastAsia="宋体" w:cs="宋体"/>
                <w:sz w:val="24"/>
                <w:szCs w:val="24"/>
              </w:rPr>
            </w:pP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数据均以表格式存储，不暴露文件系统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shd w:val="clear" w:color="auto" w:fill="auto"/>
            <w:vAlign w:val="center"/>
          </w:tcPr>
          <w:p>
            <w:pPr>
              <w:jc w:val="center"/>
              <w:rPr>
                <w:rFonts w:hint="eastAsia" w:ascii="宋体" w:hAnsi="宋体" w:eastAsia="宋体" w:cs="宋体"/>
                <w:sz w:val="24"/>
                <w:szCs w:val="24"/>
              </w:rPr>
            </w:pP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采用标准的SQL语法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服务特性</w:t>
            </w: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向用户提供的数据传输服务（Tunnel），该服务水平可扩展，</w:t>
            </w:r>
            <w:r>
              <w:rPr>
                <w:rFonts w:hint="eastAsia" w:ascii="宋体" w:hAnsi="宋体" w:eastAsia="宋体" w:cs="宋体"/>
                <w:sz w:val="24"/>
                <w:szCs w:val="24"/>
                <w:lang w:eastAsia="zh-Hans"/>
              </w:rPr>
              <w:t>最大可</w:t>
            </w:r>
            <w:r>
              <w:rPr>
                <w:rFonts w:hint="eastAsia" w:ascii="宋体" w:hAnsi="宋体" w:eastAsia="宋体" w:cs="宋体"/>
                <w:sz w:val="24"/>
                <w:szCs w:val="24"/>
              </w:rPr>
              <w:t>支持PB级别的数据导入导出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shd w:val="clear" w:color="auto" w:fill="auto"/>
            <w:vAlign w:val="center"/>
          </w:tcPr>
          <w:p>
            <w:pPr>
              <w:jc w:val="center"/>
              <w:rPr>
                <w:rFonts w:hint="eastAsia" w:ascii="宋体" w:hAnsi="宋体" w:eastAsia="宋体" w:cs="宋体"/>
                <w:sz w:val="24"/>
                <w:szCs w:val="24"/>
              </w:rPr>
            </w:pP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Java SDK，并且在MaxCompute的客户端工具中，有对应的命令实现本地文件与服务数据的互通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shd w:val="clear" w:color="auto" w:fill="auto"/>
            <w:vAlign w:val="center"/>
          </w:tcPr>
          <w:p>
            <w:pPr>
              <w:jc w:val="center"/>
              <w:rPr>
                <w:rFonts w:hint="eastAsia" w:ascii="宋体" w:hAnsi="宋体" w:eastAsia="宋体" w:cs="宋体"/>
                <w:sz w:val="24"/>
                <w:szCs w:val="24"/>
              </w:rPr>
            </w:pP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针对实时数据上传的场景，提供另一套用于增量数据的导入服务。能支持多种数据传输插件，例如：Flume， Fluentd， Sqoop等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shd w:val="clear" w:color="auto" w:fill="auto"/>
            <w:vAlign w:val="center"/>
          </w:tcPr>
          <w:p>
            <w:pPr>
              <w:jc w:val="center"/>
              <w:rPr>
                <w:rFonts w:hint="eastAsia" w:ascii="宋体" w:hAnsi="宋体" w:eastAsia="宋体" w:cs="宋体"/>
                <w:sz w:val="24"/>
                <w:szCs w:val="24"/>
              </w:rPr>
            </w:pP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数据采用列压缩存储格式，节省了用户成本。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shd w:val="clear" w:color="auto" w:fill="auto"/>
            <w:vAlign w:val="center"/>
          </w:tcPr>
          <w:p>
            <w:pPr>
              <w:jc w:val="center"/>
              <w:rPr>
                <w:rFonts w:hint="eastAsia" w:ascii="宋体" w:hAnsi="宋体" w:eastAsia="宋体" w:cs="宋体"/>
                <w:sz w:val="24"/>
                <w:szCs w:val="24"/>
              </w:rPr>
            </w:pP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采用标准的SQL语法。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shd w:val="clear" w:color="auto" w:fill="auto"/>
            <w:vAlign w:val="center"/>
          </w:tcPr>
          <w:p>
            <w:pPr>
              <w:jc w:val="center"/>
              <w:rPr>
                <w:rFonts w:hint="eastAsia" w:ascii="宋体" w:hAnsi="宋体" w:eastAsia="宋体" w:cs="宋体"/>
                <w:sz w:val="24"/>
                <w:szCs w:val="24"/>
              </w:rPr>
            </w:pP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提供Java MapReduce编程模型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shd w:val="clear" w:color="auto" w:fill="auto"/>
            <w:vAlign w:val="center"/>
          </w:tcPr>
          <w:p>
            <w:pPr>
              <w:jc w:val="center"/>
              <w:rPr>
                <w:rFonts w:hint="eastAsia" w:ascii="宋体" w:hAnsi="宋体" w:eastAsia="宋体" w:cs="宋体"/>
                <w:sz w:val="24"/>
                <w:szCs w:val="24"/>
              </w:rPr>
            </w:pP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提供的Graph模型能够完成迭代计算场景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服务能力</w:t>
            </w: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支持100GB以上规模的存储及计算需求，最大可达EB级别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shd w:val="clear" w:color="auto" w:fill="auto"/>
            <w:vAlign w:val="center"/>
          </w:tcPr>
          <w:p>
            <w:pPr>
              <w:rPr>
                <w:rFonts w:hint="eastAsia" w:ascii="宋体" w:hAnsi="宋体" w:eastAsia="宋体" w:cs="宋体"/>
                <w:sz w:val="24"/>
                <w:szCs w:val="24"/>
              </w:rPr>
            </w:pP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kern w:val="0"/>
                <w:sz w:val="24"/>
                <w:szCs w:val="24"/>
                <w:lang w:bidi="ar"/>
              </w:rPr>
              <w:t>支持超大规模的MapReduce计算，可支持最大Mapper个数为100万，最大Reduce个数为4000，最大Join个数2万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shd w:val="clear" w:color="auto" w:fill="auto"/>
            <w:vAlign w:val="center"/>
          </w:tcPr>
          <w:p>
            <w:pPr>
              <w:jc w:val="center"/>
              <w:rPr>
                <w:rFonts w:hint="eastAsia" w:ascii="宋体" w:hAnsi="宋体" w:eastAsia="宋体" w:cs="宋体"/>
                <w:sz w:val="24"/>
                <w:szCs w:val="24"/>
              </w:rPr>
            </w:pPr>
          </w:p>
        </w:tc>
        <w:tc>
          <w:tcPr>
            <w:tcW w:w="7762"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支持丰富的计算模型，支持有向无环图计算逻辑，目前支持的计算功能包括：SQL，MapReduce，Graph以及MPI迭代类的算法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安全性</w:t>
            </w:r>
          </w:p>
        </w:tc>
        <w:tc>
          <w:tcPr>
            <w:tcW w:w="7762" w:type="dxa"/>
            <w:shd w:val="clear" w:color="auto" w:fill="auto"/>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完善的沙箱机制可以限制MapReduce和UDF程序中对系统资源的访问，提高系统安全度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shd w:val="clear" w:color="auto" w:fill="auto"/>
            <w:vAlign w:val="center"/>
          </w:tcPr>
          <w:p>
            <w:pPr>
              <w:jc w:val="center"/>
              <w:rPr>
                <w:rFonts w:hint="eastAsia" w:ascii="宋体" w:hAnsi="宋体" w:eastAsia="宋体" w:cs="宋体"/>
                <w:sz w:val="24"/>
                <w:szCs w:val="24"/>
              </w:rPr>
            </w:pPr>
          </w:p>
        </w:tc>
        <w:tc>
          <w:tcPr>
            <w:tcW w:w="7762" w:type="dxa"/>
            <w:shd w:val="clear" w:color="auto" w:fill="auto"/>
            <w:vAlign w:val="center"/>
          </w:tcPr>
          <w:p>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支持多粒度的数据授权访问，可针对单表（Table）或某一字段（Column）指定授权；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shd w:val="clear" w:color="auto" w:fill="auto"/>
            <w:vAlign w:val="center"/>
          </w:tcPr>
          <w:p>
            <w:pPr>
              <w:jc w:val="center"/>
              <w:rPr>
                <w:rFonts w:hint="eastAsia" w:ascii="宋体" w:hAnsi="宋体" w:eastAsia="宋体" w:cs="宋体"/>
                <w:sz w:val="24"/>
                <w:szCs w:val="24"/>
              </w:rPr>
            </w:pPr>
          </w:p>
        </w:tc>
        <w:tc>
          <w:tcPr>
            <w:tcW w:w="7762" w:type="dxa"/>
            <w:shd w:val="clear" w:color="auto" w:fill="auto"/>
            <w:vAlign w:val="center"/>
          </w:tcPr>
          <w:p>
            <w:pPr>
              <w:widowControl/>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具备完善的权限认证与隔离机制，保障用户数据的私密性</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3.5.</w:t>
      </w:r>
      <w:r>
        <w:rPr>
          <w:rFonts w:hint="eastAsia" w:ascii="宋体" w:hAnsi="宋体" w:eastAsia="宋体" w:cs="宋体"/>
          <w:b/>
          <w:bCs/>
          <w:kern w:val="0"/>
          <w:sz w:val="24"/>
          <w:szCs w:val="24"/>
          <w:lang w:val="zh-CN"/>
        </w:rPr>
        <w:t>3数据传输服务DTS</w:t>
      </w:r>
    </w:p>
    <w:tbl>
      <w:tblPr>
        <w:tblStyle w:val="37"/>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04"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832"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服务标准</w:t>
            </w:r>
          </w:p>
        </w:tc>
        <w:tc>
          <w:tcPr>
            <w:tcW w:w="783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DTS提供了数据迁移、数据实时订阅及数据实时同步等多种数据传输能</w:t>
            </w:r>
            <w:r>
              <w:rPr>
                <w:rFonts w:hint="eastAsia" w:ascii="宋体" w:hAnsi="宋体" w:eastAsia="宋体" w:cs="宋体"/>
                <w:sz w:val="24"/>
                <w:szCs w:val="24"/>
                <w:lang w:eastAsia="zh-Hans"/>
              </w:rPr>
              <w:t>力</w:t>
            </w:r>
            <w:r>
              <w:rPr>
                <w:rFonts w:hint="eastAsia" w:ascii="宋体" w:hAnsi="宋体" w:eastAsia="宋体" w:cs="宋体"/>
                <w:sz w:val="24"/>
                <w:szCs w:val="24"/>
              </w:rPr>
              <w:t>。通过DTS可实现不停服数据迁移、数据异地灾备、跨境数据同步、缓存更新等多种业务应</w:t>
            </w:r>
            <w:r>
              <w:rPr>
                <w:rFonts w:hint="eastAsia" w:ascii="宋体" w:hAnsi="宋体" w:eastAsia="宋体" w:cs="宋体"/>
                <w:sz w:val="24"/>
                <w:szCs w:val="24"/>
                <w:lang w:eastAsia="zh-Hans"/>
              </w:rPr>
              <w:t>用</w:t>
            </w:r>
            <w:r>
              <w:rPr>
                <w:rFonts w:hint="eastAsia" w:ascii="宋体" w:hAnsi="宋体" w:eastAsia="宋体" w:cs="宋体"/>
                <w:sz w:val="24"/>
                <w:szCs w:val="24"/>
              </w:rPr>
              <w:t>场景，构建安全、可扩展、</w:t>
            </w:r>
            <w:r>
              <w:rPr>
                <w:rFonts w:hint="eastAsia" w:ascii="宋体" w:hAnsi="宋体" w:eastAsia="宋体" w:cs="宋体"/>
                <w:sz w:val="24"/>
                <w:szCs w:val="24"/>
                <w:lang w:eastAsia="zh-Hans"/>
              </w:rPr>
              <w:t>高</w:t>
            </w:r>
            <w:r>
              <w:rPr>
                <w:rFonts w:hint="eastAsia" w:ascii="宋体" w:hAnsi="宋体" w:eastAsia="宋体" w:cs="宋体"/>
                <w:sz w:val="24"/>
                <w:szCs w:val="24"/>
              </w:rPr>
              <w:t>可</w:t>
            </w:r>
            <w:r>
              <w:rPr>
                <w:rFonts w:hint="eastAsia" w:ascii="宋体" w:hAnsi="宋体" w:eastAsia="宋体" w:cs="宋体"/>
                <w:sz w:val="24"/>
                <w:szCs w:val="24"/>
                <w:lang w:eastAsia="zh-Hans"/>
              </w:rPr>
              <w:t>用</w:t>
            </w:r>
            <w:r>
              <w:rPr>
                <w:rFonts w:hint="eastAsia" w:ascii="宋体" w:hAnsi="宋体" w:eastAsia="宋体" w:cs="宋体"/>
                <w:sz w:val="24"/>
                <w:szCs w:val="24"/>
              </w:rPr>
              <w:t>的数据架构。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top w:val="single" w:color="auto" w:sz="4" w:space="0"/>
              <w:left w:val="single" w:color="auto" w:sz="4" w:space="0"/>
              <w:right w:val="single" w:color="auto" w:sz="4" w:space="0"/>
            </w:tcBorders>
            <w:vAlign w:val="center"/>
          </w:tcPr>
          <w:p>
            <w:pPr>
              <w:pStyle w:val="267"/>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服务特性</w:t>
            </w:r>
          </w:p>
        </w:tc>
        <w:tc>
          <w:tcPr>
            <w:tcW w:w="7832"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数据迁移</w:t>
            </w:r>
            <w:r>
              <w:rPr>
                <w:rFonts w:hint="eastAsia" w:ascii="宋体" w:hAnsi="宋体" w:eastAsia="宋体" w:cs="宋体"/>
                <w:sz w:val="24"/>
                <w:szCs w:val="24"/>
                <w:lang w:eastAsia="zh-Hans"/>
              </w:rPr>
              <w:t>支</w:t>
            </w:r>
            <w:r>
              <w:rPr>
                <w:rFonts w:hint="eastAsia" w:ascii="宋体" w:hAnsi="宋体" w:eastAsia="宋体" w:cs="宋体"/>
                <w:sz w:val="24"/>
                <w:szCs w:val="24"/>
              </w:rPr>
              <w:t>持多种数据源之间的数据迁移</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数据迁移</w:t>
            </w:r>
            <w:r>
              <w:rPr>
                <w:rFonts w:hint="eastAsia" w:ascii="宋体" w:hAnsi="宋体" w:eastAsia="宋体" w:cs="宋体"/>
                <w:sz w:val="24"/>
                <w:szCs w:val="24"/>
                <w:lang w:eastAsia="zh-Hans"/>
              </w:rPr>
              <w:t>支</w:t>
            </w:r>
            <w:r>
              <w:rPr>
                <w:rFonts w:hint="eastAsia" w:ascii="宋体" w:hAnsi="宋体" w:eastAsia="宋体" w:cs="宋体"/>
                <w:sz w:val="24"/>
                <w:szCs w:val="24"/>
              </w:rPr>
              <w:t>持的源实例类型包括：</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•RDS实例</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•Oracle数据库</w:t>
            </w:r>
          </w:p>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•本地自建数据库</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数据迁移</w:t>
            </w:r>
            <w:r>
              <w:rPr>
                <w:rFonts w:hint="eastAsia" w:ascii="宋体" w:hAnsi="宋体" w:eastAsia="宋体" w:cs="宋体"/>
                <w:sz w:val="24"/>
                <w:szCs w:val="24"/>
                <w:lang w:eastAsia="zh-Hans"/>
              </w:rPr>
              <w:t>支</w:t>
            </w:r>
            <w:r>
              <w:rPr>
                <w:rFonts w:hint="eastAsia" w:ascii="宋体" w:hAnsi="宋体" w:eastAsia="宋体" w:cs="宋体"/>
                <w:sz w:val="24"/>
                <w:szCs w:val="24"/>
              </w:rPr>
              <w:t>持的</w:t>
            </w:r>
            <w:r>
              <w:rPr>
                <w:rFonts w:hint="eastAsia" w:ascii="宋体" w:hAnsi="宋体" w:eastAsia="宋体" w:cs="宋体"/>
                <w:sz w:val="24"/>
                <w:szCs w:val="24"/>
                <w:lang w:eastAsia="zh-Hans"/>
              </w:rPr>
              <w:t>目</w:t>
            </w:r>
            <w:r>
              <w:rPr>
                <w:rFonts w:hint="eastAsia" w:ascii="宋体" w:hAnsi="宋体" w:eastAsia="宋体" w:cs="宋体"/>
                <w:sz w:val="24"/>
                <w:szCs w:val="24"/>
              </w:rPr>
              <w:t>标实例包括：</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•RDS实例</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•DRDS实例</w:t>
            </w:r>
          </w:p>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•HybridDB for MySQL实例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数据实时同步功能旨在帮助</w:t>
            </w:r>
            <w:r>
              <w:rPr>
                <w:rFonts w:hint="eastAsia" w:ascii="宋体" w:hAnsi="宋体" w:eastAsia="宋体" w:cs="宋体"/>
                <w:sz w:val="24"/>
                <w:szCs w:val="24"/>
                <w:lang w:eastAsia="zh-Hans"/>
              </w:rPr>
              <w:t>用户</w:t>
            </w:r>
            <w:r>
              <w:rPr>
                <w:rFonts w:hint="eastAsia" w:ascii="宋体" w:hAnsi="宋体" w:eastAsia="宋体" w:cs="宋体"/>
                <w:sz w:val="24"/>
                <w:szCs w:val="24"/>
              </w:rPr>
              <w:t>实现两个数据源之间的数据实时同步</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数据同步</w:t>
            </w:r>
            <w:r>
              <w:rPr>
                <w:rFonts w:hint="eastAsia" w:ascii="宋体" w:hAnsi="宋体" w:eastAsia="宋体" w:cs="宋体"/>
                <w:sz w:val="24"/>
                <w:szCs w:val="24"/>
                <w:lang w:eastAsia="zh-Hans"/>
              </w:rPr>
              <w:t>支</w:t>
            </w:r>
            <w:r>
              <w:rPr>
                <w:rFonts w:hint="eastAsia" w:ascii="宋体" w:hAnsi="宋体" w:eastAsia="宋体" w:cs="宋体"/>
                <w:sz w:val="24"/>
                <w:szCs w:val="24"/>
              </w:rPr>
              <w:t>持的源实例类型包括：</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•MySQL实例</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•DRDS实例</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数据同步</w:t>
            </w:r>
            <w:r>
              <w:rPr>
                <w:rFonts w:hint="eastAsia" w:ascii="宋体" w:hAnsi="宋体" w:eastAsia="宋体" w:cs="宋体"/>
                <w:sz w:val="24"/>
                <w:szCs w:val="24"/>
                <w:lang w:eastAsia="zh-Hans"/>
              </w:rPr>
              <w:t>支</w:t>
            </w:r>
            <w:r>
              <w:rPr>
                <w:rFonts w:hint="eastAsia" w:ascii="宋体" w:hAnsi="宋体" w:eastAsia="宋体" w:cs="宋体"/>
                <w:sz w:val="24"/>
                <w:szCs w:val="24"/>
              </w:rPr>
              <w:t>持的</w:t>
            </w:r>
            <w:r>
              <w:rPr>
                <w:rFonts w:hint="eastAsia" w:ascii="宋体" w:hAnsi="宋体" w:eastAsia="宋体" w:cs="宋体"/>
                <w:sz w:val="24"/>
                <w:szCs w:val="24"/>
                <w:lang w:eastAsia="zh-Hans"/>
              </w:rPr>
              <w:t>目</w:t>
            </w:r>
            <w:r>
              <w:rPr>
                <w:rFonts w:hint="eastAsia" w:ascii="宋体" w:hAnsi="宋体" w:eastAsia="宋体" w:cs="宋体"/>
                <w:sz w:val="24"/>
                <w:szCs w:val="24"/>
              </w:rPr>
              <w:t>标实例包括：</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•MySQL实例</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•MaxCompute实例</w:t>
            </w:r>
          </w:p>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•AnalyticDB实例</w:t>
            </w:r>
          </w:p>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•Datahub实例</w:t>
            </w:r>
          </w:p>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•DRDS实例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实时数据订阅功能旨在帮助</w:t>
            </w:r>
            <w:r>
              <w:rPr>
                <w:rFonts w:hint="eastAsia" w:ascii="宋体" w:hAnsi="宋体" w:eastAsia="宋体" w:cs="宋体"/>
                <w:sz w:val="24"/>
                <w:szCs w:val="24"/>
                <w:lang w:eastAsia="zh-Hans"/>
              </w:rPr>
              <w:t>用户</w:t>
            </w:r>
            <w:r>
              <w:rPr>
                <w:rFonts w:hint="eastAsia" w:ascii="宋体" w:hAnsi="宋体" w:eastAsia="宋体" w:cs="宋体"/>
                <w:sz w:val="24"/>
                <w:szCs w:val="24"/>
              </w:rPr>
              <w:t>获取RDS/DRDS的实时增量数据，</w:t>
            </w:r>
            <w:r>
              <w:rPr>
                <w:rFonts w:hint="eastAsia" w:ascii="宋体" w:hAnsi="宋体" w:eastAsia="宋体" w:cs="宋体"/>
                <w:sz w:val="24"/>
                <w:szCs w:val="24"/>
                <w:lang w:eastAsia="zh-Hans"/>
              </w:rPr>
              <w:t>用户</w:t>
            </w:r>
            <w:r>
              <w:rPr>
                <w:rFonts w:hint="eastAsia" w:ascii="宋体" w:hAnsi="宋体" w:eastAsia="宋体" w:cs="宋体"/>
                <w:sz w:val="24"/>
                <w:szCs w:val="24"/>
              </w:rPr>
              <w:t>能够根据</w:t>
            </w:r>
            <w:r>
              <w:rPr>
                <w:rFonts w:hint="eastAsia" w:ascii="宋体" w:hAnsi="宋体" w:eastAsia="宋体" w:cs="宋体"/>
                <w:sz w:val="24"/>
                <w:szCs w:val="24"/>
                <w:lang w:eastAsia="zh-Hans"/>
              </w:rPr>
              <w:t>自身</w:t>
            </w:r>
            <w:r>
              <w:rPr>
                <w:rFonts w:hint="eastAsia" w:ascii="宋体" w:hAnsi="宋体" w:eastAsia="宋体" w:cs="宋体"/>
                <w:sz w:val="24"/>
                <w:szCs w:val="24"/>
              </w:rPr>
              <w:t>业务需求</w:t>
            </w:r>
            <w:r>
              <w:rPr>
                <w:rFonts w:hint="eastAsia" w:ascii="宋体" w:hAnsi="宋体" w:eastAsia="宋体" w:cs="宋体"/>
                <w:sz w:val="24"/>
                <w:szCs w:val="24"/>
                <w:lang w:eastAsia="zh-Hans"/>
              </w:rPr>
              <w:t>自</w:t>
            </w:r>
            <w:r>
              <w:rPr>
                <w:rFonts w:hint="eastAsia" w:ascii="宋体" w:hAnsi="宋体" w:eastAsia="宋体" w:cs="宋体"/>
                <w:sz w:val="24"/>
                <w:szCs w:val="24"/>
              </w:rPr>
              <w:t>由消费增量数据，例如实现缓存更新、业务异步解耦、异构数据源数据实时同步及含复杂ETL的数据实时同步等多种业务场景。</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实时数据订阅支持的数据源类型包括：</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•RDS For MySQL</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•DRDS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服务能力</w:t>
            </w:r>
          </w:p>
        </w:tc>
        <w:tc>
          <w:tcPr>
            <w:tcW w:w="783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数据迁移支持多种迁移步骤：结构迁移、全量数据迁移及增量数据迁移。</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•结构迁移：将源实例中的结构对象定义一键迁移</w:t>
            </w:r>
            <w:r>
              <w:rPr>
                <w:rFonts w:hint="eastAsia" w:ascii="宋体" w:hAnsi="宋体" w:eastAsia="宋体" w:cs="宋体"/>
                <w:sz w:val="24"/>
                <w:szCs w:val="24"/>
                <w:lang w:eastAsia="zh-Hans"/>
              </w:rPr>
              <w:t>至目</w:t>
            </w:r>
            <w:r>
              <w:rPr>
                <w:rFonts w:hint="eastAsia" w:ascii="宋体" w:hAnsi="宋体" w:eastAsia="宋体" w:cs="宋体"/>
                <w:sz w:val="24"/>
                <w:szCs w:val="24"/>
              </w:rPr>
              <w:t>标实例。</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•全量数据迁移：将源实例中的历史存量数据迁移</w:t>
            </w:r>
            <w:r>
              <w:rPr>
                <w:rFonts w:hint="eastAsia" w:ascii="宋体" w:hAnsi="宋体" w:eastAsia="宋体" w:cs="宋体"/>
                <w:sz w:val="24"/>
                <w:szCs w:val="24"/>
                <w:lang w:eastAsia="zh-Hans"/>
              </w:rPr>
              <w:t>至目</w:t>
            </w:r>
            <w:r>
              <w:rPr>
                <w:rFonts w:hint="eastAsia" w:ascii="宋体" w:hAnsi="宋体" w:eastAsia="宋体" w:cs="宋体"/>
                <w:sz w:val="24"/>
                <w:szCs w:val="24"/>
              </w:rPr>
              <w:t>标实例。</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•增量数据迁移：将迁移过程中源实例产生的增量数据实时同步到</w:t>
            </w:r>
            <w:r>
              <w:rPr>
                <w:rFonts w:hint="eastAsia" w:ascii="宋体" w:hAnsi="宋体" w:eastAsia="宋体" w:cs="宋体"/>
                <w:sz w:val="24"/>
                <w:szCs w:val="24"/>
                <w:lang w:eastAsia="zh-Hans"/>
              </w:rPr>
              <w:t>目</w:t>
            </w:r>
            <w:r>
              <w:rPr>
                <w:rFonts w:hint="eastAsia" w:ascii="宋体" w:hAnsi="宋体" w:eastAsia="宋体" w:cs="宋体"/>
                <w:sz w:val="24"/>
                <w:szCs w:val="24"/>
              </w:rPr>
              <w:t>标实例。结构迁移＋全量数据迁移＋增量数据迁移可以简单实现业务不停服迁移。</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•报警机制</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数据迁移提供迁移异常报警，一旦迁移任务出现异常，即会向任务的owner发送报警短信，让</w:t>
            </w:r>
            <w:r>
              <w:rPr>
                <w:rFonts w:hint="eastAsia" w:ascii="宋体" w:hAnsi="宋体" w:eastAsia="宋体" w:cs="宋体"/>
                <w:sz w:val="24"/>
                <w:szCs w:val="24"/>
                <w:lang w:eastAsia="zh-Hans"/>
              </w:rPr>
              <w:t>用户</w:t>
            </w:r>
            <w:r>
              <w:rPr>
                <w:rFonts w:hint="eastAsia" w:ascii="宋体" w:hAnsi="宋体" w:eastAsia="宋体" w:cs="宋体"/>
                <w:sz w:val="24"/>
                <w:szCs w:val="24"/>
              </w:rPr>
              <w:t>第一时间了解并处理异常任务。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数据同步</w:t>
            </w:r>
            <w:r>
              <w:rPr>
                <w:rFonts w:hint="eastAsia" w:ascii="宋体" w:hAnsi="宋体" w:eastAsia="宋体" w:cs="宋体"/>
                <w:sz w:val="24"/>
                <w:szCs w:val="24"/>
                <w:lang w:eastAsia="zh-Hans"/>
              </w:rPr>
              <w:t>支</w:t>
            </w:r>
            <w:r>
              <w:rPr>
                <w:rFonts w:hint="eastAsia" w:ascii="宋体" w:hAnsi="宋体" w:eastAsia="宋体" w:cs="宋体"/>
                <w:sz w:val="24"/>
                <w:szCs w:val="24"/>
              </w:rPr>
              <w:t>持多种特性，有效降低</w:t>
            </w:r>
            <w:r>
              <w:rPr>
                <w:rFonts w:hint="eastAsia" w:ascii="宋体" w:hAnsi="宋体" w:eastAsia="宋体" w:cs="宋体"/>
                <w:sz w:val="24"/>
                <w:szCs w:val="24"/>
                <w:lang w:eastAsia="zh-Hans"/>
              </w:rPr>
              <w:t>用户</w:t>
            </w:r>
            <w:r>
              <w:rPr>
                <w:rFonts w:hint="eastAsia" w:ascii="宋体" w:hAnsi="宋体" w:eastAsia="宋体" w:cs="宋体"/>
                <w:sz w:val="24"/>
                <w:szCs w:val="24"/>
              </w:rPr>
              <w:t>使</w:t>
            </w:r>
            <w:r>
              <w:rPr>
                <w:rFonts w:hint="eastAsia" w:ascii="宋体" w:hAnsi="宋体" w:eastAsia="宋体" w:cs="宋体"/>
                <w:sz w:val="24"/>
                <w:szCs w:val="24"/>
                <w:lang w:eastAsia="zh-Hans"/>
              </w:rPr>
              <w:t>用门</w:t>
            </w:r>
            <w:r>
              <w:rPr>
                <w:rFonts w:hint="eastAsia" w:ascii="宋体" w:hAnsi="宋体" w:eastAsia="宋体" w:cs="宋体"/>
                <w:sz w:val="24"/>
                <w:szCs w:val="24"/>
              </w:rPr>
              <w:t>槛，主要包括：</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•动态增减同步对象</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在数据同步过程中，</w:t>
            </w:r>
            <w:r>
              <w:rPr>
                <w:rFonts w:hint="eastAsia" w:ascii="宋体" w:hAnsi="宋体" w:eastAsia="宋体" w:cs="宋体"/>
                <w:sz w:val="24"/>
                <w:szCs w:val="24"/>
                <w:lang w:eastAsia="zh-Hans"/>
              </w:rPr>
              <w:t>用户</w:t>
            </w:r>
            <w:r>
              <w:rPr>
                <w:rFonts w:hint="eastAsia" w:ascii="宋体" w:hAnsi="宋体" w:eastAsia="宋体" w:cs="宋体"/>
                <w:sz w:val="24"/>
                <w:szCs w:val="24"/>
              </w:rPr>
              <w:t>可以随时增加或减少需要同步的对象。</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•完善性能查询体系</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数据同步提供同步延迟、同步性能（RPS、流量）趋势图，</w:t>
            </w:r>
            <w:r>
              <w:rPr>
                <w:rFonts w:hint="eastAsia" w:ascii="宋体" w:hAnsi="宋体" w:eastAsia="宋体" w:cs="宋体"/>
                <w:sz w:val="24"/>
                <w:szCs w:val="24"/>
                <w:lang w:eastAsia="zh-Hans"/>
              </w:rPr>
              <w:t>用户</w:t>
            </w:r>
            <w:r>
              <w:rPr>
                <w:rFonts w:hint="eastAsia" w:ascii="宋体" w:hAnsi="宋体" w:eastAsia="宋体" w:cs="宋体"/>
                <w:sz w:val="24"/>
                <w:szCs w:val="24"/>
              </w:rPr>
              <w:t>可以方便查看同步链路的性能趋势。</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•完善监控体系</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数据同步提供同步作业状态、同步延迟的报警监控功能。</w:t>
            </w:r>
            <w:r>
              <w:rPr>
                <w:rFonts w:hint="eastAsia" w:ascii="宋体" w:hAnsi="宋体" w:eastAsia="宋体" w:cs="宋体"/>
                <w:sz w:val="24"/>
                <w:szCs w:val="24"/>
                <w:lang w:eastAsia="zh-Hans"/>
              </w:rPr>
              <w:t>用户</w:t>
            </w:r>
            <w:r>
              <w:rPr>
                <w:rFonts w:hint="eastAsia" w:ascii="宋体" w:hAnsi="宋体" w:eastAsia="宋体" w:cs="宋体"/>
                <w:sz w:val="24"/>
                <w:szCs w:val="24"/>
              </w:rPr>
              <w:t>可以根据业务敏感度，</w:t>
            </w:r>
            <w:r>
              <w:rPr>
                <w:rFonts w:hint="eastAsia" w:ascii="宋体" w:hAnsi="宋体" w:eastAsia="宋体" w:cs="宋体"/>
                <w:sz w:val="24"/>
                <w:szCs w:val="24"/>
                <w:lang w:eastAsia="zh-Hans"/>
              </w:rPr>
              <w:t>自</w:t>
            </w:r>
            <w:r>
              <w:rPr>
                <w:rFonts w:hint="eastAsia" w:ascii="宋体" w:hAnsi="宋体" w:eastAsia="宋体" w:cs="宋体"/>
                <w:sz w:val="24"/>
                <w:szCs w:val="24"/>
              </w:rPr>
              <w:t>定义同步延迟报警阈值。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left"/>
              <w:rPr>
                <w:rFonts w:hint="eastAsia" w:ascii="宋体" w:hAnsi="宋体" w:eastAsia="宋体" w:cs="宋体"/>
                <w:sz w:val="24"/>
                <w:szCs w:val="24"/>
              </w:rPr>
            </w:pPr>
          </w:p>
        </w:tc>
        <w:tc>
          <w:tcPr>
            <w:tcW w:w="783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数据订阅支持多种特性，有效降低</w:t>
            </w:r>
            <w:r>
              <w:rPr>
                <w:rFonts w:hint="eastAsia" w:ascii="宋体" w:hAnsi="宋体" w:eastAsia="宋体" w:cs="宋体"/>
                <w:sz w:val="24"/>
                <w:szCs w:val="24"/>
                <w:lang w:eastAsia="zh-Hans"/>
              </w:rPr>
              <w:t>用户</w:t>
            </w:r>
            <w:r>
              <w:rPr>
                <w:rFonts w:hint="eastAsia" w:ascii="宋体" w:hAnsi="宋体" w:eastAsia="宋体" w:cs="宋体"/>
                <w:sz w:val="24"/>
                <w:szCs w:val="24"/>
              </w:rPr>
              <w:t>使用</w:t>
            </w:r>
            <w:r>
              <w:rPr>
                <w:rFonts w:hint="eastAsia" w:ascii="宋体" w:hAnsi="宋体" w:eastAsia="宋体" w:cs="宋体"/>
                <w:sz w:val="24"/>
                <w:szCs w:val="24"/>
                <w:lang w:eastAsia="zh-Hans"/>
              </w:rPr>
              <w:t>门</w:t>
            </w:r>
            <w:r>
              <w:rPr>
                <w:rFonts w:hint="eastAsia" w:ascii="宋体" w:hAnsi="宋体" w:eastAsia="宋体" w:cs="宋体"/>
                <w:sz w:val="24"/>
                <w:szCs w:val="24"/>
              </w:rPr>
              <w:t>槛，主要包括：</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•动态增减订阅对象</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在数据订阅过程中，</w:t>
            </w:r>
            <w:r>
              <w:rPr>
                <w:rFonts w:hint="eastAsia" w:ascii="宋体" w:hAnsi="宋体" w:eastAsia="宋体" w:cs="宋体"/>
                <w:sz w:val="24"/>
                <w:szCs w:val="24"/>
                <w:lang w:eastAsia="zh-Hans"/>
              </w:rPr>
              <w:t>用户</w:t>
            </w:r>
            <w:r>
              <w:rPr>
                <w:rFonts w:hint="eastAsia" w:ascii="宋体" w:hAnsi="宋体" w:eastAsia="宋体" w:cs="宋体"/>
                <w:sz w:val="24"/>
                <w:szCs w:val="24"/>
              </w:rPr>
              <w:t>可以随时增加或减少需要订阅的对象。</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•在线查看订阅数据</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数据传输DTS控制台支持在线查看订阅通道中的增量数据。</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•修改消费时间点</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数据订阅</w:t>
            </w:r>
            <w:r>
              <w:rPr>
                <w:rFonts w:hint="eastAsia" w:ascii="宋体" w:hAnsi="宋体" w:eastAsia="宋体" w:cs="宋体"/>
                <w:sz w:val="24"/>
                <w:szCs w:val="24"/>
                <w:lang w:eastAsia="zh-Hans"/>
              </w:rPr>
              <w:t>支</w:t>
            </w:r>
            <w:r>
              <w:rPr>
                <w:rFonts w:hint="eastAsia" w:ascii="宋体" w:hAnsi="宋体" w:eastAsia="宋体" w:cs="宋体"/>
                <w:sz w:val="24"/>
                <w:szCs w:val="24"/>
              </w:rPr>
              <w:t>持</w:t>
            </w:r>
            <w:r>
              <w:rPr>
                <w:rFonts w:hint="eastAsia" w:ascii="宋体" w:hAnsi="宋体" w:eastAsia="宋体" w:cs="宋体"/>
                <w:sz w:val="24"/>
                <w:szCs w:val="24"/>
                <w:lang w:eastAsia="zh-Hans"/>
              </w:rPr>
              <w:t>用户</w:t>
            </w:r>
            <w:r>
              <w:rPr>
                <w:rFonts w:hint="eastAsia" w:ascii="宋体" w:hAnsi="宋体" w:eastAsia="宋体" w:cs="宋体"/>
                <w:sz w:val="24"/>
                <w:szCs w:val="24"/>
              </w:rPr>
              <w:t>随时修改需要消费数据对应的时间点。</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•完善监控体系</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数据订阅提供订阅通道状态、下游消费延迟的报警监控功能。</w:t>
            </w:r>
            <w:r>
              <w:rPr>
                <w:rFonts w:hint="eastAsia" w:ascii="宋体" w:hAnsi="宋体" w:eastAsia="宋体" w:cs="宋体"/>
                <w:sz w:val="24"/>
                <w:szCs w:val="24"/>
                <w:lang w:eastAsia="zh-Hans"/>
              </w:rPr>
              <w:t>用户</w:t>
            </w:r>
            <w:r>
              <w:rPr>
                <w:rFonts w:hint="eastAsia" w:ascii="宋体" w:hAnsi="宋体" w:eastAsia="宋体" w:cs="宋体"/>
                <w:sz w:val="24"/>
                <w:szCs w:val="24"/>
              </w:rPr>
              <w:t>可以根据业务敏感度，</w:t>
            </w:r>
            <w:r>
              <w:rPr>
                <w:rFonts w:hint="eastAsia" w:ascii="宋体" w:hAnsi="宋体" w:eastAsia="宋体" w:cs="宋体"/>
                <w:sz w:val="24"/>
                <w:szCs w:val="24"/>
                <w:lang w:eastAsia="zh-Hans"/>
              </w:rPr>
              <w:t>自</w:t>
            </w:r>
            <w:r>
              <w:rPr>
                <w:rFonts w:hint="eastAsia" w:ascii="宋体" w:hAnsi="宋体" w:eastAsia="宋体" w:cs="宋体"/>
                <w:sz w:val="24"/>
                <w:szCs w:val="24"/>
              </w:rPr>
              <w:t>定义消费延迟报警阈值。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安全性</w:t>
            </w:r>
          </w:p>
        </w:tc>
        <w:tc>
          <w:tcPr>
            <w:tcW w:w="783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DTS底层为服务集群，集群内任何一个节点宕机或发生故障，控制中心都能够将这个节点上的所有任</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务快速切换到其他节点上。</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DTS内部对部分传输链路提供7×24小时的数据准确性校验，快速发现并纠正传输数据，保证传输数据</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可靠性。</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DTS各模块间采用安全传输协议及安全token认证，有效得保证数据传输可靠性。</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3.5.</w:t>
      </w:r>
      <w:r>
        <w:rPr>
          <w:rFonts w:hint="eastAsia" w:ascii="宋体" w:hAnsi="宋体" w:eastAsia="宋体" w:cs="宋体"/>
          <w:b/>
          <w:bCs/>
          <w:kern w:val="0"/>
          <w:sz w:val="24"/>
          <w:szCs w:val="24"/>
          <w:lang w:val="zh-CN"/>
        </w:rPr>
        <w:t>4实时数据分发平台DataHub</w:t>
      </w:r>
    </w:p>
    <w:tbl>
      <w:tblPr>
        <w:tblStyle w:val="3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267"/>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951" w:type="dxa"/>
            <w:shd w:val="clear" w:color="auto" w:fill="auto"/>
            <w:vAlign w:val="center"/>
          </w:tcPr>
          <w:p>
            <w:pPr>
              <w:pStyle w:val="267"/>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Merge w:val="restart"/>
            <w:shd w:val="clear" w:color="auto" w:fill="auto"/>
            <w:vAlign w:val="center"/>
          </w:tcPr>
          <w:p>
            <w:pPr>
              <w:adjustRightInd w:val="0"/>
              <w:snapToGrid w:val="0"/>
              <w:spacing w:after="100" w:afterAutospacing="1" w:line="276" w:lineRule="auto"/>
              <w:jc w:val="center"/>
              <w:rPr>
                <w:rFonts w:hint="eastAsia" w:ascii="宋体" w:hAnsi="宋体" w:eastAsia="宋体" w:cs="宋体"/>
                <w:bCs/>
                <w:sz w:val="24"/>
                <w:szCs w:val="24"/>
              </w:rPr>
            </w:pPr>
            <w:r>
              <w:rPr>
                <w:rFonts w:hint="eastAsia" w:ascii="宋体" w:hAnsi="宋体" w:eastAsia="宋体" w:cs="宋体"/>
                <w:bCs/>
                <w:sz w:val="24"/>
                <w:szCs w:val="24"/>
              </w:rPr>
              <w:t>服务能力</w:t>
            </w:r>
          </w:p>
        </w:tc>
        <w:tc>
          <w:tcPr>
            <w:tcW w:w="7951" w:type="dxa"/>
            <w:shd w:val="clear" w:color="auto" w:fill="auto"/>
            <w:vAlign w:val="center"/>
          </w:tcPr>
          <w:p>
            <w:pPr>
              <w:adjustRightInd w:val="0"/>
              <w:snapToGrid w:val="0"/>
              <w:ind w:left="-2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单主题（Topic）最高支持每日TB级别的数据量写入；每个分片（Shard）最高支持每日8000万Record级别的数据量写入。流式数据处理功能模块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Merge w:val="continue"/>
            <w:shd w:val="clear" w:color="auto" w:fill="auto"/>
            <w:vAlign w:val="center"/>
          </w:tcPr>
          <w:p>
            <w:pPr>
              <w:pStyle w:val="268"/>
              <w:adjustRightInd w:val="0"/>
              <w:snapToGrid w:val="0"/>
              <w:spacing w:after="100" w:afterAutospacing="1" w:line="276" w:lineRule="auto"/>
              <w:ind w:left="-23"/>
              <w:jc w:val="left"/>
              <w:outlineLvl w:val="0"/>
              <w:rPr>
                <w:rFonts w:hint="eastAsia" w:ascii="宋体" w:hAnsi="宋体" w:eastAsia="宋体" w:cs="宋体"/>
                <w:sz w:val="24"/>
                <w:szCs w:val="24"/>
              </w:rPr>
            </w:pPr>
          </w:p>
        </w:tc>
        <w:tc>
          <w:tcPr>
            <w:tcW w:w="7951" w:type="dxa"/>
            <w:shd w:val="clear" w:color="auto" w:fill="auto"/>
            <w:vAlign w:val="center"/>
          </w:tcPr>
          <w:p>
            <w:pPr>
              <w:adjustRightInd w:val="0"/>
              <w:snapToGrid w:val="0"/>
              <w:ind w:left="-2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提供丰富的SDK包，包括C++、Java、Pyhon、Ruby、Go等语言，也提供Restful API规范，用户可以使用自己的方式实现接口访问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Merge w:val="continue"/>
            <w:shd w:val="clear" w:color="auto" w:fill="auto"/>
            <w:vAlign w:val="center"/>
          </w:tcPr>
          <w:p>
            <w:pPr>
              <w:pStyle w:val="268"/>
              <w:adjustRightInd w:val="0"/>
              <w:snapToGrid w:val="0"/>
              <w:spacing w:after="100" w:afterAutospacing="1" w:line="276" w:lineRule="auto"/>
              <w:ind w:left="-23"/>
              <w:jc w:val="left"/>
              <w:outlineLvl w:val="0"/>
              <w:rPr>
                <w:rFonts w:hint="eastAsia" w:ascii="宋体" w:hAnsi="宋体" w:eastAsia="宋体" w:cs="宋体"/>
                <w:sz w:val="24"/>
                <w:szCs w:val="24"/>
              </w:rPr>
            </w:pPr>
          </w:p>
        </w:tc>
        <w:tc>
          <w:tcPr>
            <w:tcW w:w="7951" w:type="dxa"/>
            <w:shd w:val="clear" w:color="auto" w:fill="auto"/>
            <w:vAlign w:val="center"/>
          </w:tcPr>
          <w:p>
            <w:pPr>
              <w:adjustRightInd w:val="0"/>
              <w:snapToGrid w:val="0"/>
              <w:ind w:left="-2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服务可用性不低于99.9%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Merge w:val="continue"/>
            <w:shd w:val="clear" w:color="auto" w:fill="auto"/>
            <w:vAlign w:val="center"/>
          </w:tcPr>
          <w:p>
            <w:pPr>
              <w:pStyle w:val="268"/>
              <w:adjustRightInd w:val="0"/>
              <w:snapToGrid w:val="0"/>
              <w:spacing w:after="100" w:afterAutospacing="1" w:line="276" w:lineRule="auto"/>
              <w:ind w:left="-23"/>
              <w:jc w:val="left"/>
              <w:outlineLvl w:val="0"/>
              <w:rPr>
                <w:rFonts w:hint="eastAsia" w:ascii="宋体" w:hAnsi="宋体" w:eastAsia="宋体" w:cs="宋体"/>
                <w:sz w:val="24"/>
                <w:szCs w:val="24"/>
              </w:rPr>
            </w:pPr>
          </w:p>
        </w:tc>
        <w:tc>
          <w:tcPr>
            <w:tcW w:w="7951" w:type="dxa"/>
            <w:shd w:val="clear" w:color="auto" w:fill="auto"/>
            <w:vAlign w:val="center"/>
          </w:tcPr>
          <w:p>
            <w:pPr>
              <w:adjustRightInd w:val="0"/>
              <w:snapToGrid w:val="0"/>
              <w:ind w:left="-2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规模自动扩展，不影响对外服务；数据持久性不低于99.999%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Merge w:val="restart"/>
            <w:shd w:val="clear" w:color="auto" w:fill="auto"/>
            <w:vAlign w:val="center"/>
          </w:tcPr>
          <w:p>
            <w:pPr>
              <w:pStyle w:val="268"/>
              <w:adjustRightInd w:val="0"/>
              <w:snapToGrid w:val="0"/>
              <w:spacing w:after="100" w:afterAutospacing="1" w:line="276" w:lineRule="auto"/>
              <w:ind w:left="-23"/>
              <w:jc w:val="center"/>
              <w:outlineLvl w:val="0"/>
              <w:rPr>
                <w:rFonts w:hint="eastAsia" w:ascii="宋体" w:hAnsi="宋体" w:eastAsia="宋体" w:cs="宋体"/>
                <w:sz w:val="24"/>
                <w:szCs w:val="24"/>
              </w:rPr>
            </w:pPr>
            <w:r>
              <w:rPr>
                <w:rFonts w:hint="eastAsia" w:ascii="宋体" w:hAnsi="宋体" w:eastAsia="宋体" w:cs="宋体"/>
                <w:sz w:val="24"/>
                <w:szCs w:val="24"/>
              </w:rPr>
              <w:t>安全性</w:t>
            </w:r>
          </w:p>
        </w:tc>
        <w:tc>
          <w:tcPr>
            <w:tcW w:w="7951" w:type="dxa"/>
            <w:shd w:val="clear" w:color="auto" w:fill="auto"/>
            <w:vAlign w:val="center"/>
          </w:tcPr>
          <w:p>
            <w:pPr>
              <w:adjustRightInd w:val="0"/>
              <w:snapToGrid w:val="0"/>
              <w:ind w:left="-2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提供企业级多层次安全防护，多用户资源隔离机制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Merge w:val="continue"/>
            <w:shd w:val="clear" w:color="auto" w:fill="auto"/>
            <w:vAlign w:val="center"/>
          </w:tcPr>
          <w:p>
            <w:pPr>
              <w:pStyle w:val="268"/>
              <w:adjustRightInd w:val="0"/>
              <w:snapToGrid w:val="0"/>
              <w:spacing w:after="100" w:afterAutospacing="1" w:line="276" w:lineRule="auto"/>
              <w:ind w:left="-23"/>
              <w:jc w:val="left"/>
              <w:outlineLvl w:val="0"/>
              <w:rPr>
                <w:rFonts w:hint="eastAsia" w:ascii="宋体" w:hAnsi="宋体" w:eastAsia="宋体" w:cs="宋体"/>
                <w:sz w:val="24"/>
                <w:szCs w:val="24"/>
              </w:rPr>
            </w:pPr>
          </w:p>
        </w:tc>
        <w:tc>
          <w:tcPr>
            <w:tcW w:w="7951" w:type="dxa"/>
            <w:shd w:val="clear" w:color="auto" w:fill="auto"/>
            <w:vAlign w:val="center"/>
          </w:tcPr>
          <w:p>
            <w:pPr>
              <w:adjustRightInd w:val="0"/>
              <w:snapToGrid w:val="0"/>
              <w:ind w:left="-2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提供多种鉴权和授权机制及白名单、主子账号功能</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3.5.</w:t>
      </w:r>
      <w:r>
        <w:rPr>
          <w:rFonts w:hint="eastAsia" w:ascii="宋体" w:hAnsi="宋体" w:eastAsia="宋体" w:cs="宋体"/>
          <w:b/>
          <w:bCs/>
          <w:kern w:val="0"/>
          <w:sz w:val="24"/>
          <w:szCs w:val="24"/>
          <w:lang w:val="zh-CN"/>
        </w:rPr>
        <w:t>5数据工场DataWorks基础模块</w:t>
      </w:r>
    </w:p>
    <w:tbl>
      <w:tblPr>
        <w:tblStyle w:val="37"/>
        <w:tblW w:w="9024" w:type="dxa"/>
        <w:jc w:val="center"/>
        <w:tblLayout w:type="fixed"/>
        <w:tblCellMar>
          <w:top w:w="0" w:type="dxa"/>
          <w:left w:w="108" w:type="dxa"/>
          <w:bottom w:w="0" w:type="dxa"/>
          <w:right w:w="108" w:type="dxa"/>
        </w:tblCellMar>
      </w:tblPr>
      <w:tblGrid>
        <w:gridCol w:w="1278"/>
        <w:gridCol w:w="7746"/>
      </w:tblGrid>
      <w:tr>
        <w:tblPrEx>
          <w:tblCellMar>
            <w:top w:w="0" w:type="dxa"/>
            <w:left w:w="108" w:type="dxa"/>
            <w:bottom w:w="0" w:type="dxa"/>
            <w:right w:w="108" w:type="dxa"/>
          </w:tblCellMar>
        </w:tblPrEx>
        <w:trPr>
          <w:trHeight w:val="397"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sz w:val="24"/>
                <w:szCs w:val="24"/>
              </w:rPr>
              <w:t>指标项</w:t>
            </w:r>
          </w:p>
        </w:tc>
        <w:tc>
          <w:tcPr>
            <w:tcW w:w="7746" w:type="dxa"/>
            <w:tcBorders>
              <w:top w:val="single" w:color="auto" w:sz="4" w:space="0"/>
              <w:left w:val="nil"/>
              <w:bottom w:val="single" w:color="auto" w:sz="4" w:space="0"/>
              <w:right w:val="single" w:color="auto" w:sz="4" w:space="0"/>
            </w:tcBorders>
            <w:vAlign w:val="center"/>
          </w:tcPr>
          <w:p>
            <w:pPr>
              <w:pStyle w:val="267"/>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sz w:val="24"/>
                <w:szCs w:val="24"/>
              </w:rPr>
              <w:t>规格要求</w:t>
            </w:r>
          </w:p>
        </w:tc>
      </w:tr>
      <w:tr>
        <w:tblPrEx>
          <w:tblCellMar>
            <w:top w:w="0" w:type="dxa"/>
            <w:left w:w="108" w:type="dxa"/>
            <w:bottom w:w="0" w:type="dxa"/>
            <w:right w:w="108" w:type="dxa"/>
          </w:tblCellMar>
        </w:tblPrEx>
        <w:trPr>
          <w:trHeight w:val="397" w:hRule="atLeast"/>
          <w:jc w:val="center"/>
        </w:trPr>
        <w:tc>
          <w:tcPr>
            <w:tcW w:w="1278"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服务能力</w:t>
            </w:r>
          </w:p>
        </w:tc>
        <w:tc>
          <w:tcPr>
            <w:tcW w:w="7746"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本模块为MaxCompute基础功能依赖本模块</w:t>
            </w:r>
          </w:p>
        </w:tc>
      </w:tr>
      <w:tr>
        <w:tblPrEx>
          <w:tblCellMar>
            <w:top w:w="0" w:type="dxa"/>
            <w:left w:w="108" w:type="dxa"/>
            <w:bottom w:w="0" w:type="dxa"/>
            <w:right w:w="108" w:type="dxa"/>
          </w:tblCellMar>
        </w:tblPrEx>
        <w:trPr>
          <w:trHeight w:val="397" w:hRule="atLeast"/>
          <w:jc w:val="center"/>
        </w:trPr>
        <w:tc>
          <w:tcPr>
            <w:tcW w:w="127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hint="eastAsia" w:ascii="宋体" w:hAnsi="宋体" w:eastAsia="宋体" w:cs="宋体"/>
                <w:color w:val="000000" w:themeColor="text1"/>
                <w:kern w:val="0"/>
                <w:sz w:val="24"/>
                <w:szCs w:val="24"/>
                <w14:textFill>
                  <w14:solidFill>
                    <w14:schemeClr w14:val="tx1"/>
                  </w14:solidFill>
                </w14:textFill>
              </w:rPr>
            </w:pPr>
          </w:p>
        </w:tc>
        <w:tc>
          <w:tcPr>
            <w:tcW w:w="7746"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支持数据开发或数据集成同步任务并发200个</w:t>
            </w:r>
          </w:p>
        </w:tc>
      </w:tr>
    </w:tbl>
    <w:p>
      <w:pPr>
        <w:spacing w:line="360" w:lineRule="auto"/>
        <w:ind w:firstLine="482" w:firstLineChars="200"/>
        <w:outlineLvl w:val="4"/>
        <w:rPr>
          <w:rFonts w:hint="eastAsia"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kern w:val="0"/>
          <w:sz w:val="24"/>
          <w:szCs w:val="24"/>
          <w:lang w:val="en-US" w:eastAsia="zh-CN"/>
        </w:rPr>
        <w:t>3.5.</w:t>
      </w:r>
      <w:r>
        <w:rPr>
          <w:rFonts w:hint="eastAsia" w:ascii="宋体" w:hAnsi="宋体" w:eastAsia="宋体" w:cs="宋体"/>
          <w:b/>
          <w:bCs/>
          <w:color w:val="000000" w:themeColor="text1"/>
          <w:kern w:val="0"/>
          <w:sz w:val="24"/>
          <w:szCs w:val="24"/>
          <w:lang w:val="zh-CN"/>
          <w14:textFill>
            <w14:solidFill>
              <w14:schemeClr w14:val="tx1"/>
            </w14:solidFill>
          </w14:textFill>
        </w:rPr>
        <w:t>6数据集成平台DataBridge</w:t>
      </w:r>
    </w:p>
    <w:tbl>
      <w:tblPr>
        <w:tblStyle w:val="37"/>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4"/>
        <w:gridCol w:w="7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304" w:type="dxa"/>
            <w:noWrap/>
            <w:vAlign w:val="center"/>
          </w:tcPr>
          <w:p>
            <w:pPr>
              <w:pStyle w:val="267"/>
              <w:ind w:firstLine="0" w:firstLineChars="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指标项</w:t>
            </w:r>
          </w:p>
        </w:tc>
        <w:tc>
          <w:tcPr>
            <w:tcW w:w="7720" w:type="dxa"/>
            <w:vAlign w:val="center"/>
          </w:tcPr>
          <w:p>
            <w:pPr>
              <w:pStyle w:val="267"/>
              <w:ind w:firstLine="0" w:firstLineChars="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04" w:type="dxa"/>
            <w:vMerge w:val="restart"/>
            <w:noWrap/>
            <w:vAlign w:val="center"/>
          </w:tcPr>
          <w:p>
            <w:pPr>
              <w:widowControl/>
              <w:adjustRightInd w:val="0"/>
              <w:snapToGrid w:val="0"/>
              <w:spacing w:line="276"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服务能力</w:t>
            </w:r>
          </w:p>
        </w:tc>
        <w:tc>
          <w:tcPr>
            <w:tcW w:w="7720" w:type="dxa"/>
            <w:vAlign w:val="center"/>
          </w:tcPr>
          <w:p>
            <w:pPr>
              <w:widowControl/>
              <w:adjustRightInd w:val="0"/>
              <w:snapToGrid w:val="0"/>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支持数据库基于日志实时增量数据抽取，包括但不限于Oracle、MySQL等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04" w:type="dxa"/>
            <w:vMerge w:val="continue"/>
            <w:vAlign w:val="center"/>
          </w:tcPr>
          <w:p>
            <w:pPr>
              <w:widowControl/>
              <w:adjustRightInd w:val="0"/>
              <w:snapToGrid w:val="0"/>
              <w:spacing w:line="276" w:lineRule="auto"/>
              <w:jc w:val="left"/>
              <w:rPr>
                <w:rFonts w:hint="eastAsia" w:ascii="宋体" w:hAnsi="宋体" w:eastAsia="宋体" w:cs="宋体"/>
                <w:color w:val="000000" w:themeColor="text1"/>
                <w:kern w:val="0"/>
                <w:sz w:val="24"/>
                <w:szCs w:val="24"/>
                <w14:textFill>
                  <w14:solidFill>
                    <w14:schemeClr w14:val="tx1"/>
                  </w14:solidFill>
                </w14:textFill>
              </w:rPr>
            </w:pPr>
          </w:p>
        </w:tc>
        <w:tc>
          <w:tcPr>
            <w:tcW w:w="7720" w:type="dxa"/>
            <w:vAlign w:val="center"/>
          </w:tcPr>
          <w:p>
            <w:pPr>
              <w:widowControl/>
              <w:adjustRightInd w:val="0"/>
              <w:snapToGrid w:val="0"/>
              <w:spacing w:line="276"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支持实时、周期性定时批量、全量等多种频率的任务调度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04" w:type="dxa"/>
            <w:vMerge w:val="continue"/>
            <w:vAlign w:val="center"/>
          </w:tcPr>
          <w:p>
            <w:pPr>
              <w:widowControl/>
              <w:adjustRightInd w:val="0"/>
              <w:snapToGrid w:val="0"/>
              <w:spacing w:line="276" w:lineRule="auto"/>
              <w:jc w:val="left"/>
              <w:rPr>
                <w:rFonts w:hint="eastAsia" w:ascii="宋体" w:hAnsi="宋体" w:eastAsia="宋体" w:cs="宋体"/>
                <w:color w:val="000000"/>
                <w:kern w:val="0"/>
                <w:sz w:val="24"/>
                <w:szCs w:val="24"/>
              </w:rPr>
            </w:pPr>
          </w:p>
        </w:tc>
        <w:tc>
          <w:tcPr>
            <w:tcW w:w="7720" w:type="dxa"/>
            <w:vAlign w:val="center"/>
          </w:tcPr>
          <w:p>
            <w:pPr>
              <w:widowControl/>
              <w:adjustRightInd w:val="0"/>
              <w:snapToGrid w:val="0"/>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支持批量创建作业、批量建表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04" w:type="dxa"/>
            <w:vAlign w:val="center"/>
          </w:tcPr>
          <w:p>
            <w:pPr>
              <w:widowControl/>
              <w:adjustRightInd w:val="0"/>
              <w:snapToGrid w:val="0"/>
              <w:spacing w:line="276"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安全性</w:t>
            </w:r>
          </w:p>
        </w:tc>
        <w:tc>
          <w:tcPr>
            <w:tcW w:w="7720" w:type="dxa"/>
            <w:vAlign w:val="center"/>
          </w:tcPr>
          <w:p>
            <w:pPr>
              <w:widowControl/>
              <w:adjustRightInd w:val="0"/>
              <w:snapToGrid w:val="0"/>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支持数据加密传输，保证数据传输过程中不泄密</w:t>
            </w:r>
          </w:p>
        </w:tc>
      </w:tr>
    </w:tbl>
    <w:p>
      <w:pPr>
        <w:pStyle w:val="7"/>
        <w:spacing w:before="0"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3.6 中间件服务</w:t>
      </w:r>
    </w:p>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3.6.</w:t>
      </w:r>
      <w:r>
        <w:rPr>
          <w:rFonts w:hint="eastAsia" w:ascii="宋体" w:hAnsi="宋体" w:eastAsia="宋体" w:cs="宋体"/>
          <w:b/>
          <w:bCs/>
          <w:kern w:val="0"/>
          <w:sz w:val="24"/>
          <w:szCs w:val="24"/>
          <w:lang w:val="zh-CN"/>
        </w:rPr>
        <w:t>1消息队列MQ</w:t>
      </w:r>
    </w:p>
    <w:tbl>
      <w:tblPr>
        <w:tblStyle w:val="3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服务标准</w:t>
            </w: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基于高可用分布式集群技术，提供消息订阅和发布、消息轨迹查询以及定时（延时）消息、资源统计等系列消息云服务，为分布式应用系统提供异步解耦、削峰填谷的能力，同时具备海量消息堆积、高吞吐、可靠重试等应用所需的特性。</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提供TCP协议层面的接入方式，支持Java、C++、NET编程语言，方便不同编程语言开发的应用快速接入消息队列MQ消息云服务。用户可以将应用部署在阿里云ECS或者嵌入到移动端、物联网设备中与消息队列MQ建立连接进行消息收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top w:val="single" w:color="auto" w:sz="4" w:space="0"/>
              <w:left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服务特性</w:t>
            </w: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协议接入</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•支持TCP协议：提供更为专业、可靠、稳定的TCP协议的Java、C/C++和.NET SDK接入。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管理工具</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•Web控制台：支持Topic管理、Group管理、消息查询、消息轨迹、资源报表。</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•Open API：提供API允许将MQ管理⼯具集成到用户的控制台。</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•mqadmin命令集：输出提供一套丰富的管理命令集，以命令方式对MQ服务进行管理。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消息类型</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•普通消息：消息队列MQ中无特性的消息，区别于有特性的消息。</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•定时（延时）消息：允许消息生产者指定消息进行定时（延时）投递，最长支持40天。</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•事务消息：实现类似X/Open XA的分布事务功能，以达到事务最终一致性状态。</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•顺序消息：允许消息消费者按照消息发送的顺序对消息进行消费。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left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服务能力</w:t>
            </w: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•大消息：支持4MB大消息（包含消息属性）。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•消息查询：提供了三种消息查询的方式，分别是按Message ID、Message Key以及Topic查询。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•运维管控：支持mqadmin命令集、Open API运维管理⼯具，方便管控平台集成以及统一运维。</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3.6.</w:t>
      </w:r>
      <w:r>
        <w:rPr>
          <w:rFonts w:hint="eastAsia" w:ascii="宋体" w:hAnsi="宋体" w:eastAsia="宋体" w:cs="宋体"/>
          <w:b/>
          <w:bCs/>
          <w:kern w:val="0"/>
          <w:sz w:val="24"/>
          <w:szCs w:val="24"/>
          <w:lang w:val="zh-CN"/>
        </w:rPr>
        <w:t>2分布式应用服务EDAS</w:t>
      </w:r>
    </w:p>
    <w:tbl>
      <w:tblPr>
        <w:tblStyle w:val="3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服务标准</w:t>
            </w: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eastAsia="zh-Hans"/>
              </w:rPr>
              <w:t>应用</w:t>
            </w:r>
            <w:r>
              <w:rPr>
                <w:rFonts w:hint="eastAsia" w:ascii="宋体" w:hAnsi="宋体" w:eastAsia="宋体" w:cs="宋体"/>
                <w:sz w:val="24"/>
                <w:szCs w:val="24"/>
              </w:rPr>
              <w:t>开发、部署、监控、运维等全栈式解决</w:t>
            </w:r>
            <w:r>
              <w:rPr>
                <w:rFonts w:hint="eastAsia" w:ascii="宋体" w:hAnsi="宋体" w:eastAsia="宋体" w:cs="宋体"/>
                <w:sz w:val="24"/>
                <w:szCs w:val="24"/>
                <w:lang w:eastAsia="zh-Hans"/>
              </w:rPr>
              <w:t>方</w:t>
            </w:r>
            <w:r>
              <w:rPr>
                <w:rFonts w:hint="eastAsia" w:ascii="宋体" w:hAnsi="宋体" w:eastAsia="宋体" w:cs="宋体"/>
                <w:sz w:val="24"/>
                <w:szCs w:val="24"/>
              </w:rPr>
              <w:t>案，同时</w:t>
            </w:r>
            <w:r>
              <w:rPr>
                <w:rFonts w:hint="eastAsia" w:ascii="宋体" w:hAnsi="宋体" w:eastAsia="宋体" w:cs="宋体"/>
                <w:sz w:val="24"/>
                <w:szCs w:val="24"/>
                <w:lang w:eastAsia="zh-Hans"/>
              </w:rPr>
              <w:t>支</w:t>
            </w:r>
            <w:r>
              <w:rPr>
                <w:rFonts w:hint="eastAsia" w:ascii="宋体" w:hAnsi="宋体" w:eastAsia="宋体" w:cs="宋体"/>
                <w:sz w:val="24"/>
                <w:szCs w:val="24"/>
              </w:rPr>
              <w:t>持Dubbo、Spring Cloud 等微服务</w:t>
            </w:r>
            <w:r>
              <w:rPr>
                <w:rFonts w:hint="eastAsia" w:ascii="宋体" w:hAnsi="宋体" w:eastAsia="宋体" w:cs="宋体"/>
                <w:sz w:val="24"/>
                <w:szCs w:val="24"/>
                <w:lang w:eastAsia="zh-Hans"/>
              </w:rPr>
              <w:t>运行</w:t>
            </w:r>
            <w:r>
              <w:rPr>
                <w:rFonts w:hint="eastAsia" w:ascii="宋体" w:hAnsi="宋体" w:eastAsia="宋体" w:cs="宋体"/>
                <w:sz w:val="24"/>
                <w:szCs w:val="24"/>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服务特性</w:t>
            </w: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涵盖了应</w:t>
            </w:r>
            <w:r>
              <w:rPr>
                <w:rFonts w:hint="eastAsia" w:ascii="宋体" w:hAnsi="宋体" w:eastAsia="宋体" w:cs="宋体"/>
                <w:sz w:val="24"/>
                <w:szCs w:val="24"/>
                <w:lang w:eastAsia="zh-Hans"/>
              </w:rPr>
              <w:t>用生</w:t>
            </w:r>
            <w:r>
              <w:rPr>
                <w:rFonts w:hint="eastAsia" w:ascii="宋体" w:hAnsi="宋体" w:eastAsia="宋体" w:cs="宋体"/>
                <w:sz w:val="24"/>
                <w:szCs w:val="24"/>
              </w:rPr>
              <w:t>命周期管理、运维管控等众多功。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center"/>
              <w:rPr>
                <w:rFonts w:hint="eastAsia" w:ascii="宋体" w:hAnsi="宋体" w:eastAsia="宋体" w:cs="宋体"/>
                <w:sz w:val="24"/>
                <w:szCs w:val="24"/>
              </w:rPr>
            </w:pP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弹性伸缩：弹性伸缩能够感知应</w:t>
            </w:r>
            <w:r>
              <w:rPr>
                <w:rFonts w:hint="eastAsia" w:ascii="宋体" w:hAnsi="宋体" w:eastAsia="宋体" w:cs="宋体"/>
                <w:sz w:val="24"/>
                <w:szCs w:val="24"/>
                <w:lang w:eastAsia="zh-Hans"/>
              </w:rPr>
              <w:t>用</w:t>
            </w:r>
            <w:r>
              <w:rPr>
                <w:rFonts w:hint="eastAsia" w:ascii="宋体" w:hAnsi="宋体" w:eastAsia="宋体" w:cs="宋体"/>
                <w:sz w:val="24"/>
                <w:szCs w:val="24"/>
              </w:rPr>
              <w:t>内各个实例的状态，并根据状态动态实现应</w:t>
            </w:r>
            <w:r>
              <w:rPr>
                <w:rFonts w:hint="eastAsia" w:ascii="宋体" w:hAnsi="宋体" w:eastAsia="宋体" w:cs="宋体"/>
                <w:sz w:val="24"/>
                <w:szCs w:val="24"/>
                <w:lang w:eastAsia="zh-Hans"/>
              </w:rPr>
              <w:t>用</w:t>
            </w:r>
            <w:r>
              <w:rPr>
                <w:rFonts w:hint="eastAsia" w:ascii="宋体" w:hAnsi="宋体" w:eastAsia="宋体" w:cs="宋体"/>
                <w:sz w:val="24"/>
                <w:szCs w:val="24"/>
              </w:rPr>
              <w:t>扩容、缩容。在保证服务质量的同时，提升应</w:t>
            </w:r>
            <w:r>
              <w:rPr>
                <w:rFonts w:hint="eastAsia" w:ascii="宋体" w:hAnsi="宋体" w:eastAsia="宋体" w:cs="宋体"/>
                <w:sz w:val="24"/>
                <w:szCs w:val="24"/>
                <w:lang w:eastAsia="zh-Hans"/>
              </w:rPr>
              <w:t>用</w:t>
            </w:r>
            <w:r>
              <w:rPr>
                <w:rFonts w:hint="eastAsia" w:ascii="宋体" w:hAnsi="宋体" w:eastAsia="宋体" w:cs="宋体"/>
                <w:sz w:val="24"/>
                <w:szCs w:val="24"/>
              </w:rPr>
              <w:t>的可用率。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center"/>
              <w:rPr>
                <w:rFonts w:hint="eastAsia" w:ascii="宋体" w:hAnsi="宋体" w:eastAsia="宋体" w:cs="宋体"/>
                <w:sz w:val="24"/>
                <w:szCs w:val="24"/>
              </w:rPr>
            </w:pP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限流降级：限流降级用于解决后端核心服务因压力过大造成系统反应过慢或者崩溃问题。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center"/>
              <w:rPr>
                <w:rFonts w:hint="eastAsia" w:ascii="宋体" w:hAnsi="宋体" w:eastAsia="宋体" w:cs="宋体"/>
                <w:sz w:val="24"/>
                <w:szCs w:val="24"/>
              </w:rPr>
            </w:pP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健康检查：健康检查对容器与应用进行定时检查和汇报，然后将结果上报到控制台，</w:t>
            </w:r>
            <w:r>
              <w:rPr>
                <w:rFonts w:hint="eastAsia" w:ascii="宋体" w:hAnsi="宋体" w:eastAsia="宋体" w:cs="宋体"/>
                <w:sz w:val="24"/>
                <w:szCs w:val="24"/>
                <w:lang w:eastAsia="zh-Hans"/>
              </w:rPr>
              <w:t>可以</w:t>
            </w:r>
            <w:r>
              <w:rPr>
                <w:rFonts w:hint="eastAsia" w:ascii="宋体" w:hAnsi="宋体" w:eastAsia="宋体" w:cs="宋体"/>
                <w:sz w:val="24"/>
                <w:szCs w:val="24"/>
              </w:rPr>
              <w:t>了解集群环境下整个应用的运行状态，排查和定位问题。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center"/>
              <w:rPr>
                <w:rFonts w:hint="eastAsia" w:ascii="宋体" w:hAnsi="宋体" w:eastAsia="宋体" w:cs="宋体"/>
                <w:sz w:val="24"/>
                <w:szCs w:val="24"/>
              </w:rPr>
            </w:pP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灰度发布：灰度发布包括对单个应用的灰度发布和全链路灰度发布。通过灰度发布实现应用新、旧版本的平滑过渡。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left w:val="single" w:color="auto" w:sz="4" w:space="0"/>
              <w:right w:val="single" w:color="auto" w:sz="4" w:space="0"/>
            </w:tcBorders>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服务能力</w:t>
            </w: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生命周期管理操作。</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生命周期管理包括创建、部署、扩容、缩容、停止、删除等。因部署的集群类型不同，生命周期管理操作有些差异。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应用监控</w:t>
            </w:r>
          </w:p>
          <w:p>
            <w:pPr>
              <w:autoSpaceDE w:val="0"/>
              <w:autoSpaceDN w:val="0"/>
              <w:jc w:val="left"/>
              <w:rPr>
                <w:rFonts w:hint="eastAsia" w:ascii="宋体" w:hAnsi="宋体" w:eastAsia="宋体" w:cs="宋体"/>
                <w:sz w:val="24"/>
                <w:szCs w:val="24"/>
              </w:rPr>
            </w:pPr>
            <w:r>
              <w:rPr>
                <w:rFonts w:hint="eastAsia" w:ascii="宋体" w:hAnsi="宋体" w:eastAsia="宋体" w:cs="宋体"/>
                <w:sz w:val="24"/>
                <w:szCs w:val="24"/>
              </w:rPr>
              <w:t>在应用托管到 EDAS 后，可以对应用进行监控。包括基础监控、服务监控、日志和通知报警。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autoSpaceDE w:val="0"/>
              <w:autoSpaceDN w:val="0"/>
              <w:jc w:val="left"/>
              <w:rPr>
                <w:rFonts w:hint="eastAsia" w:ascii="宋体" w:hAnsi="宋体" w:eastAsia="宋体" w:cs="宋体"/>
                <w:sz w:val="24"/>
                <w:szCs w:val="24"/>
              </w:rPr>
            </w:pPr>
          </w:p>
        </w:tc>
        <w:tc>
          <w:tcPr>
            <w:tcW w:w="779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应用诊断</w:t>
            </w:r>
          </w:p>
          <w:p>
            <w:pPr>
              <w:autoSpaceDE w:val="0"/>
              <w:autoSpaceDN w:val="0"/>
              <w:rPr>
                <w:rFonts w:hint="eastAsia" w:ascii="宋体" w:hAnsi="宋体" w:eastAsia="宋体" w:cs="宋体"/>
                <w:sz w:val="24"/>
                <w:szCs w:val="24"/>
              </w:rPr>
            </w:pPr>
            <w:r>
              <w:rPr>
                <w:rFonts w:hint="eastAsia" w:ascii="宋体" w:hAnsi="宋体" w:eastAsia="宋体" w:cs="宋体"/>
                <w:sz w:val="24"/>
                <w:szCs w:val="24"/>
              </w:rPr>
              <w:t>基于 HSF 框架开发的应用部署并运行在容器（EDAS-Container）中。EDAS 提供了基于容器的诊断功能，提供相应数据来诊断应用运行问题。</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3.6.</w:t>
      </w:r>
      <w:r>
        <w:rPr>
          <w:rFonts w:hint="eastAsia" w:ascii="宋体" w:hAnsi="宋体" w:eastAsia="宋体" w:cs="宋体"/>
          <w:b/>
          <w:bCs/>
          <w:kern w:val="0"/>
          <w:sz w:val="24"/>
          <w:szCs w:val="24"/>
          <w:lang w:val="zh-CN"/>
        </w:rPr>
        <w:t>3容器服务</w:t>
      </w:r>
    </w:p>
    <w:tbl>
      <w:tblPr>
        <w:tblStyle w:val="37"/>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b/>
                <w:sz w:val="24"/>
                <w:szCs w:val="24"/>
              </w:rPr>
            </w:pPr>
            <w:r>
              <w:rPr>
                <w:rFonts w:hint="eastAsia" w:ascii="宋体" w:hAnsi="宋体" w:eastAsia="宋体" w:cs="宋体"/>
                <w:b/>
                <w:sz w:val="24"/>
                <w:szCs w:val="24"/>
                <w:lang w:bidi="ar"/>
              </w:rPr>
              <w:t>指标项</w:t>
            </w:r>
          </w:p>
        </w:tc>
        <w:tc>
          <w:tcPr>
            <w:tcW w:w="7860" w:type="dxa"/>
            <w:tcBorders>
              <w:top w:val="single" w:color="auto" w:sz="4" w:space="0"/>
              <w:left w:val="nil"/>
              <w:bottom w:val="single" w:color="auto" w:sz="4" w:space="0"/>
              <w:right w:val="single" w:color="auto" w:sz="4" w:space="0"/>
            </w:tcBorders>
            <w:vAlign w:val="center"/>
          </w:tcPr>
          <w:p>
            <w:pPr>
              <w:autoSpaceDE w:val="0"/>
              <w:autoSpaceDN w:val="0"/>
              <w:jc w:val="center"/>
              <w:rPr>
                <w:rFonts w:hint="eastAsia" w:ascii="宋体" w:hAnsi="宋体" w:eastAsia="宋体" w:cs="宋体"/>
                <w:b/>
                <w:sz w:val="24"/>
                <w:szCs w:val="24"/>
              </w:rPr>
            </w:pPr>
            <w:r>
              <w:rPr>
                <w:rFonts w:hint="eastAsia" w:ascii="宋体" w:hAnsi="宋体" w:eastAsia="宋体" w:cs="宋体"/>
                <w:b/>
                <w:sz w:val="24"/>
                <w:szCs w:val="24"/>
                <w:lang w:bidi="ar"/>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lang w:bidi="ar"/>
              </w:rPr>
              <w:t>服务标准</w:t>
            </w:r>
          </w:p>
        </w:tc>
        <w:tc>
          <w:tcPr>
            <w:tcW w:w="7860" w:type="dxa"/>
            <w:tcBorders>
              <w:top w:val="single" w:color="auto" w:sz="4" w:space="0"/>
              <w:left w:val="nil"/>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容器服务（Container Service）是一种高性能可伸缩的容器管理服务，支持企业级Kubernetes容器化应用的生命周期管理。</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容器服务简化集群的搭建和扩容等运维工作，整合虚拟化、存储、网络和安全能力，打造云端最佳的 Kubernetes 容器化应用运行环境。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lang w:bidi="ar"/>
              </w:rPr>
              <w:t>服务特性</w:t>
            </w:r>
          </w:p>
        </w:tc>
        <w:tc>
          <w:tcPr>
            <w:tcW w:w="7860" w:type="dxa"/>
            <w:tcBorders>
              <w:top w:val="single" w:color="auto" w:sz="4" w:space="0"/>
              <w:left w:val="nil"/>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bidi="ar"/>
              </w:rPr>
              <w:t>集群管理：</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通过控制台10分钟一键创建经典Dedicated Kubernetes集群。</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提供容器优化的OS镜像，提供稳定测试和安全加固的Kuberntes和Docker版本。</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支持多集群管理，支持集群升级和伸缩。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7860" w:type="dxa"/>
            <w:tcBorders>
              <w:top w:val="single" w:color="auto" w:sz="4" w:space="0"/>
              <w:left w:val="nil"/>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bidi="ar"/>
              </w:rPr>
              <w:t>一站式容器生命周期管理：</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网络</w:t>
            </w:r>
            <w:r>
              <w:rPr>
                <w:rFonts w:hint="eastAsia" w:ascii="宋体" w:hAnsi="宋体" w:eastAsia="宋体" w:cs="宋体"/>
                <w:sz w:val="24"/>
                <w:szCs w:val="24"/>
                <w:lang w:eastAsia="zh" w:bidi="ar"/>
              </w:rPr>
              <w:t>：</w:t>
            </w:r>
            <w:r>
              <w:rPr>
                <w:rFonts w:hint="eastAsia" w:ascii="宋体" w:hAnsi="宋体" w:eastAsia="宋体" w:cs="宋体"/>
                <w:sz w:val="24"/>
                <w:szCs w:val="24"/>
                <w:lang w:bidi="ar"/>
              </w:rPr>
              <w:t>提供优化的高性能VPC/ENI网络插件，性能优于普通网络方案20%。</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支持容器访问策略和流控限制。</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存储</w:t>
            </w:r>
            <w:r>
              <w:rPr>
                <w:rFonts w:hint="eastAsia" w:ascii="宋体" w:hAnsi="宋体" w:eastAsia="宋体" w:cs="宋体"/>
                <w:sz w:val="24"/>
                <w:szCs w:val="24"/>
                <w:lang w:eastAsia="zh" w:bidi="ar"/>
              </w:rPr>
              <w:t>：</w:t>
            </w:r>
            <w:r>
              <w:rPr>
                <w:rFonts w:hint="eastAsia" w:ascii="宋体" w:hAnsi="宋体" w:eastAsia="宋体" w:cs="宋体"/>
                <w:sz w:val="24"/>
                <w:szCs w:val="24"/>
                <w:lang w:bidi="ar"/>
              </w:rPr>
              <w:t>支持云盘、对象存储OSS，提供标准的FlexVolume驱动。支持存储卷动态创建，迁移。</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日志</w:t>
            </w:r>
            <w:r>
              <w:rPr>
                <w:rFonts w:hint="eastAsia" w:ascii="宋体" w:hAnsi="宋体" w:eastAsia="宋体" w:cs="宋体"/>
                <w:sz w:val="24"/>
                <w:szCs w:val="24"/>
                <w:lang w:eastAsia="zh" w:bidi="ar"/>
              </w:rPr>
              <w:t>：</w:t>
            </w:r>
            <w:r>
              <w:rPr>
                <w:rFonts w:hint="eastAsia" w:ascii="宋体" w:hAnsi="宋体" w:eastAsia="宋体" w:cs="宋体"/>
                <w:sz w:val="24"/>
                <w:szCs w:val="24"/>
                <w:lang w:bidi="ar"/>
              </w:rPr>
              <w:t>支持高性能日志自动采集和云日志服务集成。</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支持和第三方开源日志解决方案集成。</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监控</w:t>
            </w:r>
            <w:r>
              <w:rPr>
                <w:rFonts w:hint="eastAsia" w:ascii="宋体" w:hAnsi="宋体" w:eastAsia="宋体" w:cs="宋体"/>
                <w:sz w:val="24"/>
                <w:szCs w:val="24"/>
                <w:lang w:eastAsia="zh" w:bidi="ar"/>
              </w:rPr>
              <w:t>：</w:t>
            </w:r>
            <w:r>
              <w:rPr>
                <w:rFonts w:hint="eastAsia" w:ascii="宋体" w:hAnsi="宋体" w:eastAsia="宋体" w:cs="宋体"/>
                <w:sz w:val="24"/>
                <w:szCs w:val="24"/>
                <w:lang w:bidi="ar"/>
              </w:rPr>
              <w:t>支持容器级别和VM级别的监控。可以和第三方开源监控解决方案进行集成。</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权限</w:t>
            </w:r>
            <w:r>
              <w:rPr>
                <w:rFonts w:hint="eastAsia" w:ascii="宋体" w:hAnsi="宋体" w:eastAsia="宋体" w:cs="宋体"/>
                <w:sz w:val="24"/>
                <w:szCs w:val="24"/>
                <w:lang w:eastAsia="zh" w:bidi="ar"/>
              </w:rPr>
              <w:t>：</w:t>
            </w:r>
            <w:r>
              <w:rPr>
                <w:rFonts w:hint="eastAsia" w:ascii="宋体" w:hAnsi="宋体" w:eastAsia="宋体" w:cs="宋体"/>
                <w:sz w:val="24"/>
                <w:szCs w:val="24"/>
                <w:lang w:bidi="ar"/>
              </w:rPr>
              <w:t>支持集群级别的RAM授权管理。</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支持应用级别的权限配置管理。</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应用管理</w:t>
            </w:r>
            <w:r>
              <w:rPr>
                <w:rFonts w:hint="eastAsia" w:ascii="宋体" w:hAnsi="宋体" w:eastAsia="宋体" w:cs="宋体"/>
                <w:sz w:val="24"/>
                <w:szCs w:val="24"/>
                <w:lang w:eastAsia="zh" w:bidi="ar"/>
              </w:rPr>
              <w:t>：</w:t>
            </w:r>
            <w:r>
              <w:rPr>
                <w:rFonts w:hint="eastAsia" w:ascii="宋体" w:hAnsi="宋体" w:eastAsia="宋体" w:cs="宋体"/>
                <w:sz w:val="24"/>
                <w:szCs w:val="24"/>
                <w:lang w:bidi="ar"/>
              </w:rPr>
              <w:t>支持灰度发布，支持蓝绿发布。</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支持应用监控，应用弹性伸缩。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7860" w:type="dxa"/>
            <w:tcBorders>
              <w:top w:val="single" w:color="auto" w:sz="4" w:space="0"/>
              <w:left w:val="nil"/>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bidi="ar"/>
              </w:rPr>
              <w:t>高可用调度策略，打通上下游交付流程</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支持服务级别的亲和性策略和横向扩展。</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支持跨可用区高可用和灾难恢复。</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支持集群和应用管理的 OpenAPI，轻松对接持续集成和私有部署系统。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lang w:bidi="ar"/>
              </w:rPr>
              <w:t>服务能力</w:t>
            </w:r>
          </w:p>
        </w:tc>
        <w:tc>
          <w:tcPr>
            <w:tcW w:w="7860" w:type="dxa"/>
            <w:tcBorders>
              <w:top w:val="single" w:color="auto" w:sz="4" w:space="0"/>
              <w:left w:val="nil"/>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bidi="ar"/>
              </w:rPr>
              <w:t>负载均衡</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支持创建负载均衡实例（公网、内网）。</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容器服务的 SLB 方案支持原生的高可用负载均衡，可以自动完成网络配置的修改和更新。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7860" w:type="dxa"/>
            <w:tcBorders>
              <w:top w:val="single" w:color="auto" w:sz="4" w:space="0"/>
              <w:left w:val="nil"/>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bidi="ar"/>
              </w:rPr>
              <w:t>存储</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集成云盘、文件存储NAS、块存储EBS，提供标准的FlexVolume驱动。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7860" w:type="dxa"/>
            <w:tcBorders>
              <w:top w:val="single" w:color="auto" w:sz="4" w:space="0"/>
              <w:left w:val="nil"/>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bidi="ar"/>
              </w:rPr>
              <w:t>镜像仓库</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高可用，支持大并发</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支持镜像加速</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支持p2p分发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7860" w:type="dxa"/>
            <w:tcBorders>
              <w:top w:val="single" w:color="auto" w:sz="4" w:space="0"/>
              <w:left w:val="nil"/>
              <w:bottom w:val="single" w:color="auto" w:sz="4" w:space="0"/>
              <w:right w:val="single" w:color="auto" w:sz="4" w:space="0"/>
            </w:tcBorders>
            <w:vAlign w:val="center"/>
          </w:tcPr>
          <w:p>
            <w:pPr>
              <w:autoSpaceDE w:val="0"/>
              <w:autoSpaceDN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bidi="ar"/>
              </w:rPr>
              <w:t>稳定</w:t>
            </w:r>
          </w:p>
          <w:p>
            <w:pPr>
              <w:autoSpaceDE w:val="0"/>
              <w:autoSpaceDN w:val="0"/>
              <w:rPr>
                <w:rFonts w:hint="eastAsia" w:ascii="宋体" w:hAnsi="宋体" w:eastAsia="宋体" w:cs="宋体"/>
                <w:sz w:val="24"/>
                <w:szCs w:val="24"/>
              </w:rPr>
            </w:pPr>
            <w:r>
              <w:rPr>
                <w:rFonts w:hint="eastAsia" w:ascii="宋体" w:hAnsi="宋体" w:eastAsia="宋体" w:cs="宋体"/>
                <w:sz w:val="24"/>
                <w:szCs w:val="24"/>
                <w:lang w:bidi="ar"/>
              </w:rPr>
              <w:t>每个Linux版本，每个Kubernetes版本都会在经过严格测试之后才会提供给用户。</w:t>
            </w:r>
          </w:p>
        </w:tc>
      </w:tr>
    </w:tbl>
    <w:p>
      <w:pPr>
        <w:spacing w:line="360" w:lineRule="auto"/>
        <w:ind w:firstLine="482" w:firstLineChars="200"/>
        <w:outlineLvl w:val="4"/>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en-US" w:eastAsia="zh-CN"/>
        </w:rPr>
        <w:t>3.6.</w:t>
      </w:r>
      <w:r>
        <w:rPr>
          <w:rFonts w:hint="eastAsia" w:ascii="宋体" w:hAnsi="宋体" w:eastAsia="宋体" w:cs="宋体"/>
          <w:b/>
          <w:bCs/>
          <w:kern w:val="0"/>
          <w:sz w:val="24"/>
          <w:szCs w:val="24"/>
          <w:lang w:val="zh-CN"/>
        </w:rPr>
        <w:t>4应用实时监控服务</w:t>
      </w:r>
    </w:p>
    <w:tbl>
      <w:tblPr>
        <w:tblStyle w:val="37"/>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874"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pStyle w:val="267"/>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服务标准</w:t>
            </w:r>
          </w:p>
        </w:tc>
        <w:tc>
          <w:tcPr>
            <w:tcW w:w="7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基于前端、应</w:t>
            </w:r>
            <w:r>
              <w:rPr>
                <w:rFonts w:hint="eastAsia" w:ascii="宋体" w:hAnsi="宋体" w:eastAsia="宋体" w:cs="宋体"/>
                <w:sz w:val="24"/>
                <w:szCs w:val="24"/>
                <w:lang w:eastAsia="zh-Hans"/>
              </w:rPr>
              <w:t>用</w:t>
            </w:r>
            <w:r>
              <w:rPr>
                <w:rFonts w:hint="eastAsia" w:ascii="宋体" w:hAnsi="宋体" w:eastAsia="宋体" w:cs="宋体"/>
                <w:sz w:val="24"/>
                <w:szCs w:val="24"/>
              </w:rPr>
              <w:t>、业务</w:t>
            </w:r>
            <w:r>
              <w:rPr>
                <w:rFonts w:hint="eastAsia" w:ascii="宋体" w:hAnsi="宋体" w:eastAsia="宋体" w:cs="宋体"/>
                <w:sz w:val="24"/>
                <w:szCs w:val="24"/>
                <w:lang w:eastAsia="zh-Hans"/>
              </w:rPr>
              <w:t>自</w:t>
            </w:r>
            <w:r>
              <w:rPr>
                <w:rFonts w:hint="eastAsia" w:ascii="宋体" w:hAnsi="宋体" w:eastAsia="宋体" w:cs="宋体"/>
                <w:sz w:val="24"/>
                <w:szCs w:val="24"/>
              </w:rPr>
              <w:t>定义等维度，迅速便捷地为企业构建秒级响应的业务监控能</w:t>
            </w:r>
            <w:r>
              <w:rPr>
                <w:rFonts w:hint="eastAsia" w:ascii="宋体" w:hAnsi="宋体" w:eastAsia="宋体" w:cs="宋体"/>
                <w:sz w:val="24"/>
                <w:szCs w:val="24"/>
                <w:lang w:eastAsia="zh-Hans"/>
              </w:rPr>
              <w:t>力</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top w:val="single" w:color="auto" w:sz="4" w:space="0"/>
              <w:left w:val="single" w:color="auto" w:sz="4" w:space="0"/>
              <w:right w:val="single" w:color="auto" w:sz="4" w:space="0"/>
            </w:tcBorders>
            <w:vAlign w:val="center"/>
          </w:tcPr>
          <w:p>
            <w:pPr>
              <w:pStyle w:val="267"/>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服务特性</w:t>
            </w:r>
          </w:p>
        </w:tc>
        <w:tc>
          <w:tcPr>
            <w:tcW w:w="7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ARMS 提供数据接</w:t>
            </w:r>
            <w:r>
              <w:rPr>
                <w:rFonts w:hint="eastAsia" w:ascii="宋体" w:hAnsi="宋体" w:eastAsia="宋体" w:cs="宋体"/>
                <w:sz w:val="24"/>
                <w:szCs w:val="24"/>
                <w:lang w:eastAsia="zh-Hans"/>
              </w:rPr>
              <w:t>入</w:t>
            </w:r>
            <w:r>
              <w:rPr>
                <w:rFonts w:hint="eastAsia" w:ascii="宋体" w:hAnsi="宋体" w:eastAsia="宋体" w:cs="宋体"/>
                <w:sz w:val="24"/>
                <w:szCs w:val="24"/>
              </w:rPr>
              <w:t>、数据计算、数据存储、大盘</w:t>
            </w:r>
            <w:r>
              <w:rPr>
                <w:rFonts w:hint="eastAsia" w:ascii="宋体" w:hAnsi="宋体" w:eastAsia="宋体" w:cs="宋体"/>
                <w:sz w:val="24"/>
                <w:szCs w:val="24"/>
                <w:lang w:eastAsia="zh-Hans"/>
              </w:rPr>
              <w:t>展示</w:t>
            </w:r>
            <w:r>
              <w:rPr>
                <w:rFonts w:hint="eastAsia" w:ascii="宋体" w:hAnsi="宋体" w:eastAsia="宋体" w:cs="宋体"/>
                <w:sz w:val="24"/>
                <w:szCs w:val="24"/>
              </w:rPr>
              <w:t>和报警，以及下游API对接等</w:t>
            </w:r>
            <w:r>
              <w:rPr>
                <w:rFonts w:hint="eastAsia" w:ascii="宋体" w:hAnsi="宋体" w:eastAsia="宋体" w:cs="宋体"/>
                <w:sz w:val="24"/>
                <w:szCs w:val="24"/>
                <w:lang w:val="en"/>
              </w:rPr>
              <w:t>一</w:t>
            </w:r>
            <w:r>
              <w:rPr>
                <w:rFonts w:hint="eastAsia" w:ascii="宋体" w:hAnsi="宋体" w:eastAsia="宋体" w:cs="宋体"/>
                <w:sz w:val="24"/>
                <w:szCs w:val="24"/>
              </w:rPr>
              <w:t>系列监控定制功能</w:t>
            </w:r>
            <w:r>
              <w:rPr>
                <w:rFonts w:hint="eastAsia" w:ascii="宋体" w:hAnsi="宋体" w:eastAsia="宋体" w:cs="宋体"/>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可接⼊多种数据源</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 xml:space="preserve">•ECS Log：可从 ECS </w:t>
            </w:r>
            <w:r>
              <w:rPr>
                <w:rFonts w:hint="eastAsia" w:ascii="宋体" w:hAnsi="宋体" w:eastAsia="宋体" w:cs="宋体"/>
                <w:sz w:val="24"/>
                <w:szCs w:val="24"/>
                <w:lang w:eastAsia="zh-Hans"/>
              </w:rPr>
              <w:t>日</w:t>
            </w:r>
            <w:r>
              <w:rPr>
                <w:rFonts w:hint="eastAsia" w:ascii="宋体" w:hAnsi="宋体" w:eastAsia="宋体" w:cs="宋体"/>
                <w:sz w:val="24"/>
                <w:szCs w:val="24"/>
              </w:rPr>
              <w:t>志抓取</w:t>
            </w:r>
            <w:r>
              <w:rPr>
                <w:rFonts w:hint="eastAsia" w:ascii="宋体" w:hAnsi="宋体" w:eastAsia="宋体" w:cs="宋体"/>
                <w:sz w:val="24"/>
                <w:szCs w:val="24"/>
                <w:lang w:eastAsia="zh-Hans"/>
              </w:rPr>
              <w:t>日</w:t>
            </w:r>
            <w:r>
              <w:rPr>
                <w:rFonts w:hint="eastAsia" w:ascii="宋体" w:hAnsi="宋体" w:eastAsia="宋体" w:cs="宋体"/>
                <w:sz w:val="24"/>
                <w:szCs w:val="24"/>
              </w:rPr>
              <w:t>志进</w:t>
            </w:r>
            <w:r>
              <w:rPr>
                <w:rFonts w:hint="eastAsia" w:ascii="宋体" w:hAnsi="宋体" w:eastAsia="宋体" w:cs="宋体"/>
                <w:sz w:val="24"/>
                <w:szCs w:val="24"/>
                <w:lang w:eastAsia="zh-Hans"/>
              </w:rPr>
              <w:t>行</w:t>
            </w:r>
            <w:r>
              <w:rPr>
                <w:rFonts w:hint="eastAsia" w:ascii="宋体" w:hAnsi="宋体" w:eastAsia="宋体" w:cs="宋体"/>
                <w:sz w:val="24"/>
                <w:szCs w:val="24"/>
              </w:rPr>
              <w:t>统计；</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•Loghub：可拉取</w:t>
            </w:r>
            <w:r>
              <w:rPr>
                <w:rFonts w:hint="eastAsia" w:ascii="宋体" w:hAnsi="宋体" w:eastAsia="宋体" w:cs="宋体"/>
                <w:sz w:val="24"/>
                <w:szCs w:val="24"/>
                <w:lang w:eastAsia="zh-Hans"/>
              </w:rPr>
              <w:t>阿里云日</w:t>
            </w:r>
            <w:r>
              <w:rPr>
                <w:rFonts w:hint="eastAsia" w:ascii="宋体" w:hAnsi="宋体" w:eastAsia="宋体" w:cs="宋体"/>
                <w:sz w:val="24"/>
                <w:szCs w:val="24"/>
              </w:rPr>
              <w:t>志服务的 Loghub 数据；</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•MQ：可从 MQ Topic 中直接读取数据；</w:t>
            </w:r>
          </w:p>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•SDK：可通过在程序中接⼊ SDK 中来推送数据。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可对接各类下游</w:t>
            </w:r>
            <w:r>
              <w:rPr>
                <w:rFonts w:hint="eastAsia" w:ascii="宋体" w:hAnsi="宋体" w:eastAsia="宋体" w:cs="宋体"/>
                <w:sz w:val="24"/>
                <w:szCs w:val="24"/>
                <w:lang w:eastAsia="zh-Hans"/>
              </w:rPr>
              <w:t>应用</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Hans"/>
              </w:rPr>
              <w:t>支</w:t>
            </w:r>
            <w:r>
              <w:rPr>
                <w:rFonts w:hint="eastAsia" w:ascii="宋体" w:hAnsi="宋体" w:eastAsia="宋体" w:cs="宋体"/>
                <w:sz w:val="24"/>
                <w:szCs w:val="24"/>
              </w:rPr>
              <w:t>持对接其他</w:t>
            </w:r>
            <w:r>
              <w:rPr>
                <w:rFonts w:hint="eastAsia" w:ascii="宋体" w:hAnsi="宋体" w:eastAsia="宋体" w:cs="宋体"/>
                <w:sz w:val="24"/>
                <w:szCs w:val="24"/>
                <w:lang w:eastAsia="zh-Hans"/>
              </w:rPr>
              <w:t>大</w:t>
            </w:r>
            <w:r>
              <w:rPr>
                <w:rFonts w:hint="eastAsia" w:ascii="宋体" w:hAnsi="宋体" w:eastAsia="宋体" w:cs="宋体"/>
                <w:sz w:val="24"/>
                <w:szCs w:val="24"/>
              </w:rPr>
              <w:t>屏</w:t>
            </w:r>
            <w:r>
              <w:rPr>
                <w:rFonts w:hint="eastAsia" w:ascii="宋体" w:hAnsi="宋体" w:eastAsia="宋体" w:cs="宋体"/>
                <w:sz w:val="24"/>
                <w:szCs w:val="24"/>
                <w:lang w:eastAsia="zh-Hans"/>
              </w:rPr>
              <w:t>展示工</w:t>
            </w:r>
            <w:r>
              <w:rPr>
                <w:rFonts w:hint="eastAsia" w:ascii="宋体" w:hAnsi="宋体" w:eastAsia="宋体" w:cs="宋体"/>
                <w:sz w:val="24"/>
                <w:szCs w:val="24"/>
              </w:rPr>
              <w:t>具，例如 DataV；</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Hans"/>
              </w:rPr>
              <w:t>支</w:t>
            </w:r>
            <w:r>
              <w:rPr>
                <w:rFonts w:hint="eastAsia" w:ascii="宋体" w:hAnsi="宋体" w:eastAsia="宋体" w:cs="宋体"/>
                <w:sz w:val="24"/>
                <w:szCs w:val="24"/>
              </w:rPr>
              <w:t>持对接 Java、Python、Perl、C# 等 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数据存储</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•异步聚合数据；</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•智能分级存储策略；</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支</w:t>
            </w:r>
            <w:r>
              <w:rPr>
                <w:rFonts w:hint="eastAsia" w:ascii="宋体" w:hAnsi="宋体" w:eastAsia="宋体" w:cs="宋体"/>
                <w:sz w:val="24"/>
                <w:szCs w:val="24"/>
              </w:rPr>
              <w:t>持最多三级的智能下钻索引。</w:t>
            </w:r>
          </w:p>
          <w:p>
            <w:pPr>
              <w:pStyle w:val="267"/>
              <w:ind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支</w:t>
            </w:r>
            <w:r>
              <w:rPr>
                <w:rFonts w:hint="eastAsia" w:ascii="宋体" w:hAnsi="宋体" w:eastAsia="宋体" w:cs="宋体"/>
                <w:sz w:val="24"/>
                <w:szCs w:val="24"/>
              </w:rPr>
              <w:t>持事件集搜索。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可定制的报警</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•可设置根据指定</w:t>
            </w:r>
            <w:r>
              <w:rPr>
                <w:rFonts w:hint="eastAsia" w:ascii="宋体" w:hAnsi="宋体" w:eastAsia="宋体" w:cs="宋体"/>
                <w:sz w:val="24"/>
                <w:szCs w:val="24"/>
                <w:lang w:eastAsia="zh-Hans"/>
              </w:rPr>
              <w:t>长</w:t>
            </w:r>
            <w:r>
              <w:rPr>
                <w:rFonts w:hint="eastAsia" w:ascii="宋体" w:hAnsi="宋体" w:eastAsia="宋体" w:cs="宋体"/>
                <w:sz w:val="24"/>
                <w:szCs w:val="24"/>
              </w:rPr>
              <w:t>度时间内的平均值、总和、最</w:t>
            </w:r>
            <w:r>
              <w:rPr>
                <w:rFonts w:hint="eastAsia" w:ascii="宋体" w:hAnsi="宋体" w:eastAsia="宋体" w:cs="宋体"/>
                <w:sz w:val="24"/>
                <w:szCs w:val="24"/>
                <w:lang w:eastAsia="zh-Hans"/>
              </w:rPr>
              <w:t>大</w:t>
            </w:r>
            <w:r>
              <w:rPr>
                <w:rFonts w:hint="eastAsia" w:ascii="宋体" w:hAnsi="宋体" w:eastAsia="宋体" w:cs="宋体"/>
                <w:sz w:val="24"/>
                <w:szCs w:val="24"/>
              </w:rPr>
              <w:t>值或最小值报警；</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Hans"/>
              </w:rPr>
              <w:t>支持自</w:t>
            </w:r>
            <w:r>
              <w:rPr>
                <w:rFonts w:hint="eastAsia" w:ascii="宋体" w:hAnsi="宋体" w:eastAsia="宋体" w:cs="宋体"/>
                <w:sz w:val="24"/>
                <w:szCs w:val="24"/>
              </w:rPr>
              <w:t>定义报警内容，以及邮件、短信、钉钉等多种报警</w:t>
            </w:r>
            <w:r>
              <w:rPr>
                <w:rFonts w:hint="eastAsia" w:ascii="宋体" w:hAnsi="宋体" w:eastAsia="宋体" w:cs="宋体"/>
                <w:sz w:val="24"/>
                <w:szCs w:val="24"/>
                <w:lang w:eastAsia="zh-Hans"/>
              </w:rPr>
              <w:t>方</w:t>
            </w:r>
            <w:r>
              <w:rPr>
                <w:rFonts w:hint="eastAsia" w:ascii="宋体" w:hAnsi="宋体" w:eastAsia="宋体" w:cs="宋体"/>
                <w:sz w:val="24"/>
                <w:szCs w:val="24"/>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lang w:eastAsia="zh-Hans"/>
              </w:rPr>
              <w:t>支</w:t>
            </w:r>
            <w:r>
              <w:rPr>
                <w:rFonts w:hint="eastAsia" w:ascii="宋体" w:hAnsi="宋体" w:eastAsia="宋体" w:cs="宋体"/>
                <w:sz w:val="24"/>
                <w:szCs w:val="24"/>
              </w:rPr>
              <w:t>持多种业务场景</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Hans"/>
              </w:rPr>
              <w:t>支持自</w:t>
            </w:r>
            <w:r>
              <w:rPr>
                <w:rFonts w:hint="eastAsia" w:ascii="宋体" w:hAnsi="宋体" w:eastAsia="宋体" w:cs="宋体"/>
                <w:sz w:val="24"/>
                <w:szCs w:val="24"/>
              </w:rPr>
              <w:t>定义业务场景，可监控</w:t>
            </w:r>
            <w:r>
              <w:rPr>
                <w:rFonts w:hint="eastAsia" w:ascii="宋体" w:hAnsi="宋体" w:eastAsia="宋体" w:cs="宋体"/>
                <w:sz w:val="24"/>
                <w:szCs w:val="24"/>
                <w:lang w:eastAsia="zh-Hans"/>
              </w:rPr>
              <w:t>自</w:t>
            </w:r>
            <w:r>
              <w:rPr>
                <w:rFonts w:hint="eastAsia" w:ascii="宋体" w:hAnsi="宋体" w:eastAsia="宋体" w:cs="宋体"/>
                <w:sz w:val="24"/>
                <w:szCs w:val="24"/>
              </w:rPr>
              <w:t>定义的业务指标，例如 Nginx 负载、程序异常等、电商销售业</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务事件等。</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Hans"/>
              </w:rPr>
              <w:t>支</w:t>
            </w:r>
            <w:r>
              <w:rPr>
                <w:rFonts w:hint="eastAsia" w:ascii="宋体" w:hAnsi="宋体" w:eastAsia="宋体" w:cs="宋体"/>
                <w:sz w:val="24"/>
                <w:szCs w:val="24"/>
              </w:rPr>
              <w:t>持前端监控场景，可监控</w:t>
            </w:r>
            <w:r>
              <w:rPr>
                <w:rFonts w:hint="eastAsia" w:ascii="宋体" w:hAnsi="宋体" w:eastAsia="宋体" w:cs="宋体"/>
                <w:sz w:val="24"/>
                <w:szCs w:val="24"/>
                <w:lang w:eastAsia="zh-Hans"/>
              </w:rPr>
              <w:t>页面</w:t>
            </w:r>
            <w:r>
              <w:rPr>
                <w:rFonts w:hint="eastAsia" w:ascii="宋体" w:hAnsi="宋体" w:eastAsia="宋体" w:cs="宋体"/>
                <w:sz w:val="24"/>
                <w:szCs w:val="24"/>
              </w:rPr>
              <w:t>性能、JS 错误、API 调</w:t>
            </w:r>
            <w:r>
              <w:rPr>
                <w:rFonts w:hint="eastAsia" w:ascii="宋体" w:hAnsi="宋体" w:eastAsia="宋体" w:cs="宋体"/>
                <w:sz w:val="24"/>
                <w:szCs w:val="24"/>
                <w:lang w:eastAsia="zh-Hans"/>
              </w:rPr>
              <w:t>用</w:t>
            </w:r>
            <w:r>
              <w:rPr>
                <w:rFonts w:hint="eastAsia" w:ascii="宋体" w:hAnsi="宋体" w:eastAsia="宋体" w:cs="宋体"/>
                <w:sz w:val="24"/>
                <w:szCs w:val="24"/>
              </w:rPr>
              <w:t>等指标。</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Hans"/>
              </w:rPr>
              <w:t>支</w:t>
            </w:r>
            <w:r>
              <w:rPr>
                <w:rFonts w:hint="eastAsia" w:ascii="宋体" w:hAnsi="宋体" w:eastAsia="宋体" w:cs="宋体"/>
                <w:sz w:val="24"/>
                <w:szCs w:val="24"/>
              </w:rPr>
              <w:t>持应</w:t>
            </w:r>
            <w:r>
              <w:rPr>
                <w:rFonts w:hint="eastAsia" w:ascii="宋体" w:hAnsi="宋体" w:eastAsia="宋体" w:cs="宋体"/>
                <w:sz w:val="24"/>
                <w:szCs w:val="24"/>
                <w:lang w:eastAsia="zh-Hans"/>
              </w:rPr>
              <w:t>用</w:t>
            </w:r>
            <w:r>
              <w:rPr>
                <w:rFonts w:hint="eastAsia" w:ascii="宋体" w:hAnsi="宋体" w:eastAsia="宋体" w:cs="宋体"/>
                <w:sz w:val="24"/>
                <w:szCs w:val="24"/>
              </w:rPr>
              <w:t>监控场景，可监控</w:t>
            </w:r>
            <w:r>
              <w:rPr>
                <w:rFonts w:hint="eastAsia" w:ascii="宋体" w:hAnsi="宋体" w:eastAsia="宋体" w:cs="宋体"/>
                <w:sz w:val="24"/>
                <w:szCs w:val="24"/>
                <w:lang w:eastAsia="zh-Hans"/>
              </w:rPr>
              <w:t>调用</w:t>
            </w:r>
            <w:r>
              <w:rPr>
                <w:rFonts w:hint="eastAsia" w:ascii="宋体" w:hAnsi="宋体" w:eastAsia="宋体" w:cs="宋体"/>
                <w:sz w:val="24"/>
                <w:szCs w:val="24"/>
              </w:rPr>
              <w:t>异常，查询调用链，并结合事件集进</w:t>
            </w:r>
            <w:r>
              <w:rPr>
                <w:rFonts w:hint="eastAsia" w:ascii="宋体" w:hAnsi="宋体" w:eastAsia="宋体" w:cs="宋体"/>
                <w:sz w:val="24"/>
                <w:szCs w:val="24"/>
                <w:lang w:eastAsia="zh-Hans"/>
              </w:rPr>
              <w:t>行</w:t>
            </w:r>
            <w:r>
              <w:rPr>
                <w:rFonts w:hint="eastAsia" w:ascii="宋体" w:hAnsi="宋体" w:eastAsia="宋体" w:cs="宋体"/>
                <w:sz w:val="24"/>
                <w:szCs w:val="24"/>
              </w:rPr>
              <w:t>全息排查。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服务能力</w:t>
            </w:r>
          </w:p>
        </w:tc>
        <w:tc>
          <w:tcPr>
            <w:tcW w:w="7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多</w:t>
            </w:r>
            <w:r>
              <w:rPr>
                <w:rFonts w:hint="eastAsia" w:ascii="宋体" w:hAnsi="宋体" w:eastAsia="宋体" w:cs="宋体"/>
                <w:sz w:val="24"/>
                <w:szCs w:val="24"/>
                <w:lang w:eastAsia="zh-Hans"/>
              </w:rPr>
              <w:t>方</w:t>
            </w:r>
            <w:r>
              <w:rPr>
                <w:rFonts w:hint="eastAsia" w:ascii="宋体" w:hAnsi="宋体" w:eastAsia="宋体" w:cs="宋体"/>
                <w:sz w:val="24"/>
                <w:szCs w:val="24"/>
              </w:rPr>
              <w:t>位的前端监控功能</w:t>
            </w:r>
          </w:p>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lang w:eastAsia="zh-Hans"/>
              </w:rPr>
              <w:t>高</w:t>
            </w:r>
            <w:r>
              <w:rPr>
                <w:rFonts w:hint="eastAsia" w:ascii="宋体" w:hAnsi="宋体" w:eastAsia="宋体" w:cs="宋体"/>
                <w:sz w:val="24"/>
                <w:szCs w:val="24"/>
              </w:rPr>
              <w:t>时效性：实时感知</w:t>
            </w:r>
            <w:r>
              <w:rPr>
                <w:rFonts w:hint="eastAsia" w:ascii="宋体" w:hAnsi="宋体" w:eastAsia="宋体" w:cs="宋体"/>
                <w:sz w:val="24"/>
                <w:szCs w:val="24"/>
                <w:lang w:eastAsia="zh-Hans"/>
              </w:rPr>
              <w:t>用户</w:t>
            </w:r>
            <w:r>
              <w:rPr>
                <w:rFonts w:hint="eastAsia" w:ascii="宋体" w:hAnsi="宋体" w:eastAsia="宋体" w:cs="宋体"/>
                <w:sz w:val="24"/>
                <w:szCs w:val="24"/>
              </w:rPr>
              <w:t>实际访问</w:t>
            </w:r>
            <w:r>
              <w:rPr>
                <w:rFonts w:hint="eastAsia" w:ascii="宋体" w:hAnsi="宋体" w:eastAsia="宋体" w:cs="宋体"/>
                <w:sz w:val="24"/>
                <w:szCs w:val="24"/>
                <w:lang w:eastAsia="zh-Hans"/>
              </w:rPr>
              <w:t>网</w:t>
            </w:r>
            <w:r>
              <w:rPr>
                <w:rFonts w:hint="eastAsia" w:ascii="宋体" w:hAnsi="宋体" w:eastAsia="宋体" w:cs="宋体"/>
                <w:sz w:val="24"/>
                <w:szCs w:val="24"/>
              </w:rPr>
              <w:t>站的响应时间和错误率；</w:t>
            </w:r>
          </w:p>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维度监控分析：基于地区、运营商、浏览器等多维的</w:t>
            </w:r>
            <w:r>
              <w:rPr>
                <w:rFonts w:hint="eastAsia" w:ascii="宋体" w:hAnsi="宋体" w:eastAsia="宋体" w:cs="宋体"/>
                <w:sz w:val="24"/>
                <w:szCs w:val="24"/>
                <w:lang w:eastAsia="zh-Hans"/>
              </w:rPr>
              <w:t>用户</w:t>
            </w:r>
            <w:r>
              <w:rPr>
                <w:rFonts w:hint="eastAsia" w:ascii="宋体" w:hAnsi="宋体" w:eastAsia="宋体" w:cs="宋体"/>
                <w:sz w:val="24"/>
                <w:szCs w:val="24"/>
              </w:rPr>
              <w:t>访问速度和错误分析；</w:t>
            </w:r>
          </w:p>
          <w:p>
            <w:pPr>
              <w:pStyle w:val="267"/>
              <w:ind w:firstLine="0" w:firstLineChars="0"/>
              <w:rPr>
                <w:rFonts w:hint="eastAsia" w:ascii="宋体" w:hAnsi="宋体" w:eastAsia="宋体" w:cs="宋体"/>
                <w:sz w:val="24"/>
                <w:szCs w:val="24"/>
              </w:rPr>
            </w:pPr>
            <w:r>
              <w:rPr>
                <w:rFonts w:hint="eastAsia" w:ascii="宋体" w:hAnsi="宋体" w:eastAsia="宋体" w:cs="宋体"/>
                <w:sz w:val="24"/>
                <w:szCs w:val="24"/>
                <w:lang w:eastAsia="zh-Hans"/>
              </w:rPr>
              <w:t>页面</w:t>
            </w:r>
            <w:r>
              <w:rPr>
                <w:rFonts w:hint="eastAsia" w:ascii="宋体" w:hAnsi="宋体" w:eastAsia="宋体" w:cs="宋体"/>
                <w:sz w:val="24"/>
                <w:szCs w:val="24"/>
              </w:rPr>
              <w:t>异常监控：监控和诊断应</w:t>
            </w:r>
            <w:r>
              <w:rPr>
                <w:rFonts w:hint="eastAsia" w:ascii="宋体" w:hAnsi="宋体" w:eastAsia="宋体" w:cs="宋体"/>
                <w:sz w:val="24"/>
                <w:szCs w:val="24"/>
                <w:lang w:eastAsia="zh-Hans"/>
              </w:rPr>
              <w:t>用</w:t>
            </w:r>
            <w:r>
              <w:rPr>
                <w:rFonts w:hint="eastAsia" w:ascii="宋体" w:hAnsi="宋体" w:eastAsia="宋体" w:cs="宋体"/>
                <w:sz w:val="24"/>
                <w:szCs w:val="24"/>
              </w:rPr>
              <w:t>的</w:t>
            </w:r>
            <w:r>
              <w:rPr>
                <w:rFonts w:hint="eastAsia" w:ascii="宋体" w:hAnsi="宋体" w:eastAsia="宋体" w:cs="宋体"/>
                <w:sz w:val="24"/>
                <w:szCs w:val="24"/>
                <w:lang w:eastAsia="zh-Hans"/>
              </w:rPr>
              <w:t>大</w:t>
            </w:r>
            <w:r>
              <w:rPr>
                <w:rFonts w:hint="eastAsia" w:ascii="宋体" w:hAnsi="宋体" w:eastAsia="宋体" w:cs="宋体"/>
                <w:sz w:val="24"/>
                <w:szCs w:val="24"/>
              </w:rPr>
              <w:t>量异步数据调用的性能和成功率。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lang w:eastAsia="zh-Hans"/>
              </w:rPr>
              <w:t>高</w:t>
            </w:r>
            <w:r>
              <w:rPr>
                <w:rFonts w:hint="eastAsia" w:ascii="宋体" w:hAnsi="宋体" w:eastAsia="宋体" w:cs="宋体"/>
                <w:sz w:val="24"/>
                <w:szCs w:val="24"/>
              </w:rPr>
              <w:t>效易</w:t>
            </w:r>
            <w:r>
              <w:rPr>
                <w:rFonts w:hint="eastAsia" w:ascii="宋体" w:hAnsi="宋体" w:eastAsia="宋体" w:cs="宋体"/>
                <w:sz w:val="24"/>
                <w:szCs w:val="24"/>
                <w:lang w:eastAsia="zh-Hans"/>
              </w:rPr>
              <w:t>用</w:t>
            </w:r>
            <w:r>
              <w:rPr>
                <w:rFonts w:hint="eastAsia" w:ascii="宋体" w:hAnsi="宋体" w:eastAsia="宋体" w:cs="宋体"/>
                <w:sz w:val="24"/>
                <w:szCs w:val="24"/>
              </w:rPr>
              <w:t>的应</w:t>
            </w:r>
            <w:r>
              <w:rPr>
                <w:rFonts w:hint="eastAsia" w:ascii="宋体" w:hAnsi="宋体" w:eastAsia="宋体" w:cs="宋体"/>
                <w:sz w:val="24"/>
                <w:szCs w:val="24"/>
                <w:lang w:eastAsia="zh-Hans"/>
              </w:rPr>
              <w:t>用</w:t>
            </w:r>
            <w:r>
              <w:rPr>
                <w:rFonts w:hint="eastAsia" w:ascii="宋体" w:hAnsi="宋体" w:eastAsia="宋体" w:cs="宋体"/>
                <w:sz w:val="24"/>
                <w:szCs w:val="24"/>
              </w:rPr>
              <w:t>监控</w:t>
            </w:r>
          </w:p>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应</w:t>
            </w:r>
            <w:r>
              <w:rPr>
                <w:rFonts w:hint="eastAsia" w:ascii="宋体" w:hAnsi="宋体" w:eastAsia="宋体" w:cs="宋体"/>
                <w:sz w:val="24"/>
                <w:szCs w:val="24"/>
                <w:lang w:eastAsia="zh-Hans"/>
              </w:rPr>
              <w:t>用</w:t>
            </w:r>
            <w:r>
              <w:rPr>
                <w:rFonts w:hint="eastAsia" w:ascii="宋体" w:hAnsi="宋体" w:eastAsia="宋体" w:cs="宋体"/>
                <w:sz w:val="24"/>
                <w:szCs w:val="24"/>
              </w:rPr>
              <w:t>拓扑的我发现：通过对 RPC 调</w:t>
            </w:r>
            <w:r>
              <w:rPr>
                <w:rFonts w:hint="eastAsia" w:ascii="宋体" w:hAnsi="宋体" w:eastAsia="宋体" w:cs="宋体"/>
                <w:sz w:val="24"/>
                <w:szCs w:val="24"/>
                <w:lang w:eastAsia="zh-Hans"/>
              </w:rPr>
              <w:t>用</w:t>
            </w:r>
            <w:r>
              <w:rPr>
                <w:rFonts w:hint="eastAsia" w:ascii="宋体" w:hAnsi="宋体" w:eastAsia="宋体" w:cs="宋体"/>
                <w:sz w:val="24"/>
                <w:szCs w:val="24"/>
              </w:rPr>
              <w:t>信息进</w:t>
            </w:r>
            <w:r>
              <w:rPr>
                <w:rFonts w:hint="eastAsia" w:ascii="宋体" w:hAnsi="宋体" w:eastAsia="宋体" w:cs="宋体"/>
                <w:sz w:val="24"/>
                <w:szCs w:val="24"/>
                <w:lang w:eastAsia="zh-Hans"/>
              </w:rPr>
              <w:t>行</w:t>
            </w:r>
            <w:r>
              <w:rPr>
                <w:rFonts w:hint="eastAsia" w:ascii="宋体" w:hAnsi="宋体" w:eastAsia="宋体" w:cs="宋体"/>
                <w:sz w:val="24"/>
                <w:szCs w:val="24"/>
              </w:rPr>
              <w:t>动态分析、智能计算，</w:t>
            </w:r>
            <w:r>
              <w:rPr>
                <w:rFonts w:hint="eastAsia" w:ascii="宋体" w:hAnsi="宋体" w:eastAsia="宋体" w:cs="宋体"/>
                <w:sz w:val="24"/>
                <w:szCs w:val="24"/>
                <w:lang w:eastAsia="zh-Hans"/>
              </w:rPr>
              <w:t>自</w:t>
            </w:r>
            <w:r>
              <w:rPr>
                <w:rFonts w:hint="eastAsia" w:ascii="宋体" w:hAnsi="宋体" w:eastAsia="宋体" w:cs="宋体"/>
                <w:sz w:val="24"/>
                <w:szCs w:val="24"/>
              </w:rPr>
              <w:t>动</w:t>
            </w:r>
            <w:r>
              <w:rPr>
                <w:rFonts w:hint="eastAsia" w:ascii="宋体" w:hAnsi="宋体" w:eastAsia="宋体" w:cs="宋体"/>
                <w:sz w:val="24"/>
                <w:szCs w:val="24"/>
                <w:lang w:eastAsia="zh-Hans"/>
              </w:rPr>
              <w:t>生</w:t>
            </w:r>
            <w:r>
              <w:rPr>
                <w:rFonts w:hint="eastAsia" w:ascii="宋体" w:hAnsi="宋体" w:eastAsia="宋体" w:cs="宋体"/>
                <w:sz w:val="24"/>
                <w:szCs w:val="24"/>
              </w:rPr>
              <w:t>成分布式</w:t>
            </w:r>
            <w:r>
              <w:rPr>
                <w:rFonts w:hint="eastAsia" w:ascii="宋体" w:hAnsi="宋体" w:eastAsia="宋体" w:cs="宋体"/>
                <w:sz w:val="24"/>
                <w:szCs w:val="24"/>
                <w:lang w:eastAsia="zh-Hans"/>
              </w:rPr>
              <w:t>应用</w:t>
            </w:r>
            <w:r>
              <w:rPr>
                <w:rFonts w:hint="eastAsia" w:ascii="宋体" w:hAnsi="宋体" w:eastAsia="宋体" w:cs="宋体"/>
                <w:sz w:val="24"/>
                <w:szCs w:val="24"/>
              </w:rPr>
              <w:t>间调</w:t>
            </w:r>
            <w:r>
              <w:rPr>
                <w:rFonts w:hint="eastAsia" w:ascii="宋体" w:hAnsi="宋体" w:eastAsia="宋体" w:cs="宋体"/>
                <w:sz w:val="24"/>
                <w:szCs w:val="24"/>
                <w:lang w:eastAsia="zh-Hans"/>
              </w:rPr>
              <w:t>用</w:t>
            </w:r>
            <w:r>
              <w:rPr>
                <w:rFonts w:hint="eastAsia" w:ascii="宋体" w:hAnsi="宋体" w:eastAsia="宋体" w:cs="宋体"/>
                <w:sz w:val="24"/>
                <w:szCs w:val="24"/>
              </w:rPr>
              <w:t>关系；</w:t>
            </w:r>
          </w:p>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常</w:t>
            </w:r>
            <w:r>
              <w:rPr>
                <w:rFonts w:hint="eastAsia" w:ascii="宋体" w:hAnsi="宋体" w:eastAsia="宋体" w:cs="宋体"/>
                <w:sz w:val="24"/>
                <w:szCs w:val="24"/>
                <w:lang w:eastAsia="zh-Hans"/>
              </w:rPr>
              <w:t>用</w:t>
            </w:r>
            <w:r>
              <w:rPr>
                <w:rFonts w:hint="eastAsia" w:ascii="宋体" w:hAnsi="宋体" w:eastAsia="宋体" w:cs="宋体"/>
                <w:sz w:val="24"/>
                <w:szCs w:val="24"/>
              </w:rPr>
              <w:t>诊断场景的指标下钻分析：根据</w:t>
            </w:r>
            <w:r>
              <w:rPr>
                <w:rFonts w:hint="eastAsia" w:ascii="宋体" w:hAnsi="宋体" w:eastAsia="宋体" w:cs="宋体"/>
                <w:sz w:val="24"/>
                <w:szCs w:val="24"/>
                <w:lang w:eastAsia="zh-Hans"/>
              </w:rPr>
              <w:t>应用</w:t>
            </w:r>
            <w:r>
              <w:rPr>
                <w:rFonts w:hint="eastAsia" w:ascii="宋体" w:hAnsi="宋体" w:eastAsia="宋体" w:cs="宋体"/>
                <w:sz w:val="24"/>
                <w:szCs w:val="24"/>
              </w:rPr>
              <w:t>响应时间、请求数、错误率等指标下钻分析，按应</w:t>
            </w:r>
            <w:r>
              <w:rPr>
                <w:rFonts w:hint="eastAsia" w:ascii="宋体" w:hAnsi="宋体" w:eastAsia="宋体" w:cs="宋体"/>
                <w:sz w:val="24"/>
                <w:szCs w:val="24"/>
                <w:lang w:eastAsia="zh-Hans"/>
              </w:rPr>
              <w:t>用</w:t>
            </w:r>
            <w:r>
              <w:rPr>
                <w:rFonts w:hint="eastAsia" w:ascii="宋体" w:hAnsi="宋体" w:eastAsia="宋体" w:cs="宋体"/>
                <w:sz w:val="24"/>
                <w:szCs w:val="24"/>
              </w:rPr>
              <w:t>、事务、数据库多维度查看；</w:t>
            </w:r>
          </w:p>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异常事务和慢事务捕捉：基于调用事务（Trace）的超时和异常分析，并有效</w:t>
            </w:r>
            <w:r>
              <w:rPr>
                <w:rFonts w:hint="eastAsia" w:ascii="宋体" w:hAnsi="宋体" w:eastAsia="宋体" w:cs="宋体"/>
                <w:sz w:val="24"/>
                <w:szCs w:val="24"/>
                <w:lang w:eastAsia="zh-Hans"/>
              </w:rPr>
              <w:t>自</w:t>
            </w:r>
            <w:r>
              <w:rPr>
                <w:rFonts w:hint="eastAsia" w:ascii="宋体" w:hAnsi="宋体" w:eastAsia="宋体" w:cs="宋体"/>
                <w:sz w:val="24"/>
                <w:szCs w:val="24"/>
              </w:rPr>
              <w:t>定关联到对应的接口调</w:t>
            </w:r>
            <w:r>
              <w:rPr>
                <w:rFonts w:hint="eastAsia" w:ascii="宋体" w:hAnsi="宋体" w:eastAsia="宋体" w:cs="宋体"/>
                <w:sz w:val="24"/>
                <w:szCs w:val="24"/>
                <w:lang w:eastAsia="zh-Hans"/>
              </w:rPr>
              <w:t>用</w:t>
            </w:r>
            <w:r>
              <w:rPr>
                <w:rFonts w:hint="eastAsia" w:ascii="宋体" w:hAnsi="宋体" w:eastAsia="宋体" w:cs="宋体"/>
                <w:sz w:val="24"/>
                <w:szCs w:val="24"/>
              </w:rPr>
              <w:t>，如 SQL、MQ 等；</w:t>
            </w:r>
          </w:p>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事务快照查询：智能收集基于调</w:t>
            </w:r>
            <w:r>
              <w:rPr>
                <w:rFonts w:hint="eastAsia" w:ascii="宋体" w:hAnsi="宋体" w:eastAsia="宋体" w:cs="宋体"/>
                <w:sz w:val="24"/>
                <w:szCs w:val="24"/>
                <w:lang w:eastAsia="zh-Hans"/>
              </w:rPr>
              <w:t>用</w:t>
            </w:r>
            <w:r>
              <w:rPr>
                <w:rFonts w:hint="eastAsia" w:ascii="宋体" w:hAnsi="宋体" w:eastAsia="宋体" w:cs="宋体"/>
                <w:sz w:val="24"/>
                <w:szCs w:val="24"/>
              </w:rPr>
              <w:t>链（Trace）的问题事务，通过排查详细明细数据明确异常或错误来源。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24"/>
                <w:szCs w:val="24"/>
              </w:rPr>
            </w:pPr>
          </w:p>
        </w:tc>
        <w:tc>
          <w:tcPr>
            <w:tcW w:w="7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功能丰富的</w:t>
            </w:r>
            <w:r>
              <w:rPr>
                <w:rFonts w:hint="eastAsia" w:ascii="宋体" w:hAnsi="宋体" w:eastAsia="宋体" w:cs="宋体"/>
                <w:sz w:val="24"/>
                <w:szCs w:val="24"/>
                <w:lang w:eastAsia="zh-Hans"/>
              </w:rPr>
              <w:t>自</w:t>
            </w:r>
            <w:r>
              <w:rPr>
                <w:rFonts w:hint="eastAsia" w:ascii="宋体" w:hAnsi="宋体" w:eastAsia="宋体" w:cs="宋体"/>
                <w:sz w:val="24"/>
                <w:szCs w:val="24"/>
              </w:rPr>
              <w:t>定义监控</w:t>
            </w:r>
          </w:p>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丰富的数据源：⽀持各类实时数据源，如</w:t>
            </w:r>
            <w:r>
              <w:rPr>
                <w:rFonts w:hint="eastAsia" w:ascii="宋体" w:hAnsi="宋体" w:eastAsia="宋体" w:cs="宋体"/>
                <w:sz w:val="24"/>
                <w:szCs w:val="24"/>
                <w:lang w:eastAsia="zh-Hans"/>
              </w:rPr>
              <w:t>日</w:t>
            </w:r>
            <w:r>
              <w:rPr>
                <w:rFonts w:hint="eastAsia" w:ascii="宋体" w:hAnsi="宋体" w:eastAsia="宋体" w:cs="宋体"/>
                <w:sz w:val="24"/>
                <w:szCs w:val="24"/>
              </w:rPr>
              <w:t>志、SDK、MQ、Loghub 等；</w:t>
            </w:r>
          </w:p>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灵活的实时计算和存储编排：</w:t>
            </w:r>
            <w:r>
              <w:rPr>
                <w:rFonts w:hint="eastAsia" w:ascii="宋体" w:hAnsi="宋体" w:eastAsia="宋体" w:cs="宋体"/>
                <w:sz w:val="24"/>
                <w:szCs w:val="24"/>
                <w:lang w:eastAsia="zh-Hans"/>
              </w:rPr>
              <w:t>支</w:t>
            </w:r>
            <w:r>
              <w:rPr>
                <w:rFonts w:hint="eastAsia" w:ascii="宋体" w:hAnsi="宋体" w:eastAsia="宋体" w:cs="宋体"/>
                <w:sz w:val="24"/>
                <w:szCs w:val="24"/>
              </w:rPr>
              <w:t>持</w:t>
            </w:r>
            <w:r>
              <w:rPr>
                <w:rFonts w:hint="eastAsia" w:ascii="宋体" w:hAnsi="宋体" w:eastAsia="宋体" w:cs="宋体"/>
                <w:sz w:val="24"/>
                <w:szCs w:val="24"/>
                <w:lang w:eastAsia="zh-Hans"/>
              </w:rPr>
              <w:t>用户</w:t>
            </w:r>
            <w:r>
              <w:rPr>
                <w:rFonts w:hint="eastAsia" w:ascii="宋体" w:hAnsi="宋体" w:eastAsia="宋体" w:cs="宋体"/>
                <w:sz w:val="24"/>
                <w:szCs w:val="24"/>
              </w:rPr>
              <w:t>根据指定维度和计算</w:t>
            </w:r>
            <w:r>
              <w:rPr>
                <w:rFonts w:hint="eastAsia" w:ascii="宋体" w:hAnsi="宋体" w:eastAsia="宋体" w:cs="宋体"/>
                <w:sz w:val="24"/>
                <w:szCs w:val="24"/>
                <w:lang w:eastAsia="zh-Hans"/>
              </w:rPr>
              <w:t>方</w:t>
            </w:r>
            <w:r>
              <w:rPr>
                <w:rFonts w:hint="eastAsia" w:ascii="宋体" w:hAnsi="宋体" w:eastAsia="宋体" w:cs="宋体"/>
                <w:sz w:val="24"/>
                <w:szCs w:val="24"/>
              </w:rPr>
              <w:t>式</w:t>
            </w:r>
            <w:r>
              <w:rPr>
                <w:rFonts w:hint="eastAsia" w:ascii="宋体" w:hAnsi="宋体" w:eastAsia="宋体" w:cs="宋体"/>
                <w:sz w:val="24"/>
                <w:szCs w:val="24"/>
                <w:lang w:eastAsia="zh-Hans"/>
              </w:rPr>
              <w:t>自行</w:t>
            </w:r>
            <w:r>
              <w:rPr>
                <w:rFonts w:hint="eastAsia" w:ascii="宋体" w:hAnsi="宋体" w:eastAsia="宋体" w:cs="宋体"/>
                <w:sz w:val="24"/>
                <w:szCs w:val="24"/>
              </w:rPr>
              <w:t>编排实时计算和存储</w:t>
            </w:r>
            <w:r>
              <w:rPr>
                <w:rFonts w:hint="eastAsia" w:ascii="宋体" w:hAnsi="宋体" w:eastAsia="宋体" w:cs="宋体"/>
                <w:sz w:val="24"/>
                <w:szCs w:val="24"/>
                <w:lang w:eastAsia="zh-Hans"/>
              </w:rPr>
              <w:t>方</w:t>
            </w:r>
            <w:r>
              <w:rPr>
                <w:rFonts w:hint="eastAsia" w:ascii="宋体" w:hAnsi="宋体" w:eastAsia="宋体" w:cs="宋体"/>
                <w:sz w:val="24"/>
                <w:szCs w:val="24"/>
              </w:rPr>
              <w:t>式；</w:t>
            </w:r>
          </w:p>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灵活的报警和</w:t>
            </w:r>
            <w:r>
              <w:rPr>
                <w:rFonts w:hint="eastAsia" w:ascii="宋体" w:hAnsi="宋体" w:eastAsia="宋体" w:cs="宋体"/>
                <w:sz w:val="24"/>
                <w:szCs w:val="24"/>
                <w:lang w:eastAsia="zh-Hans"/>
              </w:rPr>
              <w:t>大</w:t>
            </w:r>
            <w:r>
              <w:rPr>
                <w:rFonts w:hint="eastAsia" w:ascii="宋体" w:hAnsi="宋体" w:eastAsia="宋体" w:cs="宋体"/>
                <w:sz w:val="24"/>
                <w:szCs w:val="24"/>
              </w:rPr>
              <w:t>盘对接：监控数据集可快速对接 ARMS 报警和</w:t>
            </w:r>
            <w:r>
              <w:rPr>
                <w:rFonts w:hint="eastAsia" w:ascii="宋体" w:hAnsi="宋体" w:eastAsia="宋体" w:cs="宋体"/>
                <w:sz w:val="24"/>
                <w:szCs w:val="24"/>
                <w:lang w:eastAsia="zh-Hans"/>
              </w:rPr>
              <w:t>大</w:t>
            </w:r>
            <w:r>
              <w:rPr>
                <w:rFonts w:hint="eastAsia" w:ascii="宋体" w:hAnsi="宋体" w:eastAsia="宋体" w:cs="宋体"/>
                <w:sz w:val="24"/>
                <w:szCs w:val="24"/>
              </w:rPr>
              <w:t>盘平台，以提供各类场景的监控</w:t>
            </w:r>
            <w:r>
              <w:rPr>
                <w:rFonts w:hint="eastAsia" w:ascii="宋体" w:hAnsi="宋体" w:eastAsia="宋体" w:cs="宋体"/>
                <w:sz w:val="24"/>
                <w:szCs w:val="24"/>
                <w:lang w:eastAsia="zh-Hans"/>
              </w:rPr>
              <w:t>能力</w:t>
            </w:r>
            <w:r>
              <w:rPr>
                <w:rFonts w:hint="eastAsia" w:ascii="宋体" w:hAnsi="宋体" w:eastAsia="宋体" w:cs="宋体"/>
                <w:sz w:val="24"/>
                <w:szCs w:val="24"/>
              </w:rPr>
              <w:t>；</w:t>
            </w:r>
          </w:p>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大量丰富的参考场景模板，如 Nginx 监控、异常监控、电商监控等。</w:t>
            </w:r>
          </w:p>
        </w:tc>
      </w:tr>
    </w:tbl>
    <w:p>
      <w:pPr>
        <w:pStyle w:val="7"/>
        <w:spacing w:before="0"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3.7 安全服务</w:t>
      </w:r>
    </w:p>
    <w:p>
      <w:pPr>
        <w:pStyle w:val="5"/>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为政务云上租户提供安全服务可视化管理平台，应提供租户级的态势感知系统，具备网络空间安全持续监控能力，能够及时发现各种攻击威胁与异常；具备威胁调查分析及可视化能力，可以对威胁相关的影响范围、攻击路径、目的、手段进行快速判别，从而支撑有效的安全决策和响应；能够建立安全预警机制，来完善风险控制、应急响应和整体安全防护的水平。</w:t>
      </w:r>
    </w:p>
    <w:p>
      <w:pPr>
        <w:snapToGrid w:val="0"/>
        <w:spacing w:line="360" w:lineRule="auto"/>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安全服务能力需满足对信创服务资源的支撑保障。</w:t>
      </w:r>
    </w:p>
    <w:tbl>
      <w:tblPr>
        <w:tblStyle w:val="3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79" w:type="dxa"/>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安全服务</w:t>
            </w:r>
          </w:p>
        </w:tc>
        <w:tc>
          <w:tcPr>
            <w:tcW w:w="7601" w:type="dxa"/>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存储落盘加密服务</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支持对ECS、RDS、OSS云产品集成，在数据存储对数据进行加密保护。支持SM2、SM4、AES、RSA、ECC等密码算法。符合商密二级。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内外网数据交换服务</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提供能外网数据传输、文件同步、数据库同步等安全服务能力。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安骑士</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支持多操作系统：支持主流操作系统，支持windows、linux系统。提供基线检查、异常登入检测、入侵检测等安全防护能力。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数据库传输加密服务</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通过SSL在传输层对网络连接进行加密，提升数据库通信数据的安全性和完整性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网站监测</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采用远程监测技术对Web应用提供实时安全监测服务，如漏洞监测、安全事件监测(网站篡改、暗链、网页木马、敏感关键字)、网站可用性监测等，从而提升网站的安全防护能力和网站服务质量。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网站漏洞扫描</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提供Web漏洞扫描，对网站存在的脆弱性进行探查，包括SQL注入漏洞、跨站脚本漏洞、开放服务漏洞、网站第三方应用漏洞0day漏洞等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WAF</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提供Web入侵防护、CC攻击防护等功能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网页防篡改</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监测网站攻击事件，防止文件恶意篡改及修改后快速恢复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病毒防护</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对云主机进行病毒查杀、网站后门查杀等。提供全面的终端防护能力，具备安全事件监测、主机入侵防御、资产管理等功能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终端检测与响应系统</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提供全面的终端防护能力，具备安全事件监测、主机入侵防御、资产管理等功能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主机风险扫描</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提供主机漏洞扫描、Web漏洞扫描、基线核查、弱口令扫描等功能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防火墙</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提供基础的访问控制功能，对边界进行安全防护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入侵防护</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通过分析网络流量，检测入侵（如缓冲区溢出攻击、木马、蠕虫等），并通过一定的响应方式，实时地中止入侵行为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网络审计</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对用户业务网络中的协议流量、用户行为等进行精细化的内容级审计，帮助IT管理人员洞察网络异常和行为风险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日志审计</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日志收集与分析系统，功能包括日志采集、存储、查询、关联分析、告警、报表等，支持安全设备、操作系统、数据库、应用系统、网络设备的日志采集，以满足客户合规要求。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数据库审计</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针对数据库漏洞攻击、SQL注入、风险操作等数据库风险行为进行精确审计、追溯，并支持自定义审计策略、审计查询、统计报表、自动告警等功能。支持Oracle、SQL-Server、MySQL、PostgreSQL等主流关系型数据库，以及MongoDB、Hbase等非关系型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安全堡垒机</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提供身份认证、授权管理、资产管理和运维审计功能，监控和记录运维人员的操作行为，以便集中审计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国密版安全堡垒机</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国密算法加密SM3，保障数据安全；支持全面丰富的运维协议：RDP、SSH、SFTP、FTP、TELNET、VNC，数据库协议Oracle、Mysql、Sqlserver、DB2等；支持运维审计及录像回放；支持精细化的运维管理授权，最小化运维人员的访问权限。符合商密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9" w:type="dxa"/>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SSL VPN</w:t>
            </w:r>
          </w:p>
        </w:tc>
        <w:tc>
          <w:tcPr>
            <w:tcW w:w="760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支持的算法包括SM2、SM3、SM4国密系列算法，具备国密局授权的商用密码产品认证证书；支持基于SM3的MAC算法来保障消息的完整性，防止数据在网络传输 过程被非法用户篡改。</w:t>
            </w:r>
          </w:p>
        </w:tc>
      </w:tr>
    </w:tbl>
    <w:p>
      <w:pPr>
        <w:pStyle w:val="7"/>
        <w:spacing w:before="0"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3.8 异地备份服务</w:t>
      </w:r>
    </w:p>
    <w:tbl>
      <w:tblPr>
        <w:tblStyle w:val="37"/>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6"/>
        <w:gridCol w:w="1308"/>
        <w:gridCol w:w="7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blHeader/>
          <w:jc w:val="center"/>
        </w:trPr>
        <w:tc>
          <w:tcPr>
            <w:tcW w:w="2174" w:type="dxa"/>
            <w:gridSpan w:val="2"/>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b/>
                <w:spacing w:val="11"/>
                <w:sz w:val="24"/>
                <w:szCs w:val="24"/>
              </w:rPr>
            </w:pPr>
            <w:r>
              <w:rPr>
                <w:rFonts w:hint="eastAsia" w:ascii="宋体" w:hAnsi="宋体" w:eastAsia="宋体" w:cs="宋体"/>
                <w:b/>
                <w:spacing w:val="11"/>
                <w:sz w:val="24"/>
                <w:szCs w:val="24"/>
              </w:rPr>
              <w:t>指标项</w:t>
            </w:r>
          </w:p>
        </w:tc>
        <w:tc>
          <w:tcPr>
            <w:tcW w:w="7023" w:type="dxa"/>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b/>
                <w:spacing w:val="11"/>
                <w:sz w:val="24"/>
                <w:szCs w:val="24"/>
              </w:rPr>
            </w:pPr>
            <w:r>
              <w:rPr>
                <w:rFonts w:hint="eastAsia" w:ascii="宋体" w:hAnsi="宋体" w:eastAsia="宋体" w:cs="宋体"/>
                <w:b/>
                <w:spacing w:val="11"/>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restart"/>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r>
              <w:rPr>
                <w:rFonts w:hint="eastAsia" w:ascii="宋体" w:hAnsi="宋体" w:eastAsia="宋体" w:cs="宋体"/>
                <w:spacing w:val="11"/>
                <w:sz w:val="24"/>
                <w:szCs w:val="24"/>
              </w:rPr>
              <w:t>总体架构要求</w:t>
            </w: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方案架构</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000000"/>
                <w:kern w:val="0"/>
                <w:sz w:val="24"/>
                <w:szCs w:val="24"/>
              </w:rPr>
              <w:t>基于两朵独立的云架构，</w:t>
            </w:r>
            <w:r>
              <w:rPr>
                <w:rFonts w:hint="eastAsia" w:ascii="宋体" w:hAnsi="宋体" w:eastAsia="宋体" w:cs="宋体"/>
                <w:color w:val="auto"/>
                <w:kern w:val="0"/>
                <w:sz w:val="24"/>
                <w:szCs w:val="24"/>
              </w:rPr>
              <w:t>支持</w:t>
            </w:r>
            <w:r>
              <w:rPr>
                <w:rFonts w:hint="eastAsia" w:ascii="宋体" w:hAnsi="宋体" w:eastAsia="宋体" w:cs="宋体"/>
                <w:color w:val="auto"/>
                <w:kern w:val="0"/>
                <w:sz w:val="24"/>
                <w:szCs w:val="24"/>
                <w:lang w:eastAsia="zh-CN"/>
              </w:rPr>
              <w:t>龙泉市政务云</w:t>
            </w:r>
            <w:r>
              <w:rPr>
                <w:rFonts w:hint="eastAsia" w:ascii="宋体" w:hAnsi="宋体" w:eastAsia="宋体" w:cs="宋体"/>
                <w:color w:val="auto"/>
                <w:kern w:val="0"/>
                <w:sz w:val="24"/>
                <w:szCs w:val="24"/>
              </w:rPr>
              <w:t>数据备份到省级备份云，并可将备份云中数据恢复到</w:t>
            </w:r>
            <w:r>
              <w:rPr>
                <w:rFonts w:hint="eastAsia" w:ascii="宋体" w:hAnsi="宋体" w:eastAsia="宋体" w:cs="宋体"/>
                <w:color w:val="auto"/>
                <w:kern w:val="0"/>
                <w:sz w:val="24"/>
                <w:szCs w:val="24"/>
                <w:lang w:eastAsia="zh-CN"/>
              </w:rPr>
              <w:t>龙泉市政务云</w:t>
            </w:r>
            <w:r>
              <w:rPr>
                <w:rFonts w:hint="eastAsia" w:ascii="宋体" w:hAnsi="宋体" w:eastAsia="宋体" w:cs="宋体"/>
                <w:color w:val="auto"/>
                <w:kern w:val="0"/>
                <w:sz w:val="24"/>
                <w:szCs w:val="24"/>
              </w:rPr>
              <w:t>。</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主备数据中心分别是一朵独立的云实例，运行独立的账户体系，用户登录两朵云分别需要做账号鉴权。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支持的产品技术栈</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云数据库（关系型数据库、分布式关系型数据库）、对象存储、NAS文件系统，虚拟机内文件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网络架构</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两朵云网络架构独立部署，通过两朵云互连通道将两朵云的经典网络地址和平台DNS打通。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租户视角的备份和恢复管理</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从租户和业务应用的角度来进行数据备份管理，用户可以通过制定备份计划，自定义备份周期来完成备份。通过创建恢复任务对已备份的实例进行恢复。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restart"/>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r>
              <w:rPr>
                <w:rFonts w:hint="eastAsia" w:ascii="宋体" w:hAnsi="宋体" w:eastAsia="宋体" w:cs="宋体"/>
                <w:spacing w:val="11"/>
                <w:sz w:val="24"/>
                <w:szCs w:val="24"/>
              </w:rPr>
              <w:t>数据库备份</w:t>
            </w: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支持云数据库引擎</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支持MySQL、PostgreSQL、SQLServer等云数据库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备份粒度</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按数据库实例粒度来备份和恢复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备份方式</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按备份策略执行备份，支持全量、增量的备份策略，可设置周期备份时间和保存时长。支持数据压缩和传输通道安全加密。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恢复方式</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新建型恢复方式，按备份记录或时间点恢复。支持在恢复任务中创建数据库实例所在的Region/组织/资源级/网络类型/规格参数设置。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restart"/>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r>
              <w:rPr>
                <w:rFonts w:hint="eastAsia" w:ascii="宋体" w:hAnsi="宋体" w:eastAsia="宋体" w:cs="宋体"/>
                <w:spacing w:val="11"/>
                <w:sz w:val="24"/>
                <w:szCs w:val="24"/>
              </w:rPr>
              <w:t>对象存储</w:t>
            </w: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支持产品</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对象存储支持备份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备份粒度</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按bucket维度，并支持按文件prefix匹配选定文件范围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备份方式</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按备份策略执行备份，按以天为单位的时间间隔进行周期性备份，可设置备份时间和保存时长。支持数据压缩、去重和传输通道安全加密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恢复方式</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新建型恢复和覆盖型恢复两种恢复方式，按备份记录恢复。支持文件恢复规则设置只对某些文件进行恢复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restart"/>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r>
              <w:rPr>
                <w:rFonts w:hint="eastAsia" w:ascii="宋体" w:hAnsi="宋体" w:eastAsia="宋体" w:cs="宋体"/>
                <w:spacing w:val="11"/>
                <w:sz w:val="24"/>
                <w:szCs w:val="24"/>
              </w:rPr>
              <w:t>NAS异地备份</w:t>
            </w: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支持产品</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备份粒度</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以实例维度，并支持按文件匹配选定文件范围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备份方式</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按备份策略执行备份，支持永久增量备份策略，以天为单位的时间间隔进行周期性备份，可设置备份时间和保存时长。支持数据压缩、去重和传输通道安全加密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恢复方式</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新建型恢复和覆盖型恢复两种恢复方式，按备份记录恢复。支持文件恢复规则设置只对某些文件进行恢复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restart"/>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r>
              <w:rPr>
                <w:rFonts w:hint="eastAsia" w:ascii="宋体" w:hAnsi="宋体" w:eastAsia="宋体" w:cs="宋体"/>
                <w:spacing w:val="11"/>
                <w:sz w:val="24"/>
                <w:szCs w:val="24"/>
              </w:rPr>
              <w:t>虚拟机文件异地备份</w:t>
            </w: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支持产品</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备份粒度</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以虚拟机文件维度，支持按文件路径进行备份，备份时可设置限流策略。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备份方式</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按备份策略执行备份，支持永久增量备份策略，以天为单位的时间间隔进行周期性备份，可设置备份时间和保存时长。支持数据压缩、去重和传输通道安全加密。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恢复方式</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新建型恢复和覆盖型恢复两种恢复方式，按备份记录恢复。支持文件恢复规则设置只对某些文件进行恢复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restart"/>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r>
              <w:rPr>
                <w:rFonts w:hint="eastAsia" w:ascii="宋体" w:hAnsi="宋体" w:eastAsia="宋体" w:cs="宋体"/>
                <w:spacing w:val="11"/>
                <w:sz w:val="24"/>
                <w:szCs w:val="24"/>
              </w:rPr>
              <w:t>异构虚拟化平台应用容灾</w:t>
            </w: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支持产品</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VMware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备份粒度</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以整机维度，支持按照VMWare整机应用方式进行备份，备份时可配置需备份的源端VCenter平台地址和目标备份存储路径。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备份方式</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备份策略进行备份，支持直接迁移成云平台虚拟机，支持备份到备份存储中，以天为单位的时间间隔进行周期性备份，可设置备份计划和副本保存时长。支持数据压缩、去重和传输通道安全加密。支持设置限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恢复方式</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新建型恢复方式，按备份记录恢复。支持恢复到原来VCenter平台，支持恢复到其他VCenter平台，支持恢复到云平台，恢复粒度为整机应用。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restart"/>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r>
              <w:rPr>
                <w:rFonts w:hint="eastAsia" w:ascii="宋体" w:hAnsi="宋体" w:eastAsia="宋体" w:cs="宋体"/>
                <w:spacing w:val="11"/>
                <w:sz w:val="24"/>
                <w:szCs w:val="24"/>
              </w:rPr>
              <w:t>备份管理平台</w:t>
            </w: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部署方式</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备份管理平台只部署在灾备机房（备份云），并以主备高可用的实例的方式部署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实例管理</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可查看主中心相关产品的实例列表，可查看实例状态和关联的备份计划。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备份仓库</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备份仓库用于存储业务数据的备份，支持对象存储作为备份仓库。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备份计划和策略</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自定义备份计划，关联主中心Region、部门组织、资源集、实例和备份策略。支持创建、启动、停止备份计划。支持备份日志、备份记录查看和图形化备份统计视图。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恢复任务管理</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按备份记录或按时间节点进行恢复。支持创建、启动、停止、和查看恢复任务。支持查看恢复实例的日志信息。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恢复场景</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支持常规恢复，用于应对生产云发生的数据误删、数据篡改等日常恢复场景。</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支持云重建恢复，用于应对生产云发生灾难性故障导致重建场景的数据恢复。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告警管理</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通过邮件服务器告警，对备份计划和恢复任务状态监控告警，查看告警记录和统计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日志管理</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操作日志记录了系统中所有的操作，包括备份计划和备份恢复的创建、删除和执行情况。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866" w:type="dxa"/>
            <w:vMerge w:val="continue"/>
            <w:shd w:val="clear" w:color="auto" w:fill="auto"/>
            <w:tcMar>
              <w:top w:w="60" w:type="dxa"/>
              <w:left w:w="120" w:type="dxa"/>
              <w:bottom w:w="60" w:type="dxa"/>
              <w:right w:w="120" w:type="dxa"/>
            </w:tcMar>
            <w:vAlign w:val="center"/>
          </w:tcPr>
          <w:p>
            <w:pPr>
              <w:snapToGrid w:val="0"/>
              <w:jc w:val="center"/>
              <w:textAlignment w:val="center"/>
              <w:rPr>
                <w:rFonts w:hint="eastAsia" w:ascii="宋体" w:hAnsi="宋体" w:eastAsia="宋体" w:cs="宋体"/>
                <w:spacing w:val="11"/>
                <w:sz w:val="24"/>
                <w:szCs w:val="24"/>
              </w:rPr>
            </w:pPr>
          </w:p>
        </w:tc>
        <w:tc>
          <w:tcPr>
            <w:tcW w:w="1308"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流量管理</w:t>
            </w:r>
          </w:p>
        </w:tc>
        <w:tc>
          <w:tcPr>
            <w:tcW w:w="7023" w:type="dxa"/>
            <w:shd w:val="clear" w:color="auto" w:fill="auto"/>
            <w:tcMar>
              <w:top w:w="60" w:type="dxa"/>
              <w:left w:w="120" w:type="dxa"/>
              <w:bottom w:w="60" w:type="dxa"/>
              <w:right w:w="120"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支持对RDS备份流量的流控阈值设置</w:t>
            </w:r>
          </w:p>
        </w:tc>
      </w:tr>
    </w:tbl>
    <w:p>
      <w:pPr>
        <w:pStyle w:val="7"/>
        <w:spacing w:before="0"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3.9 机柜租赁服务</w:t>
      </w:r>
    </w:p>
    <w:tbl>
      <w:tblPr>
        <w:tblStyle w:val="37"/>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指标项</w:t>
            </w:r>
          </w:p>
        </w:tc>
        <w:tc>
          <w:tcPr>
            <w:tcW w:w="75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技术要求</w:t>
            </w:r>
          </w:p>
        </w:tc>
        <w:tc>
          <w:tcPr>
            <w:tcW w:w="752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提供独立综合机房，机房不少于84个机柜空间，用以放置服务器、交换机、磁盘阵列、网络设备等。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752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电力供应保障：机房引入2路市电，配置柴油发电机组，市电油机可自动切换；机房具备单独电力室，配备400KVA(1+1)UPS。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752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环境保障：机房内配置机房精密空调，可确保设备运行对环境温湿度的要求；配备完善的气体消防系统、防湿防水系统。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752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具备机房动环监测及报警系统、门禁系统；机房环境符合等保三级相关要求；机房通过绿色数据中心评估。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管理要求</w:t>
            </w:r>
          </w:p>
        </w:tc>
        <w:tc>
          <w:tcPr>
            <w:tcW w:w="75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运维值班：提供7*24小时机房运维值班及技术支持，对相关设备进行巡检、维护和监控（包括防静电、防火、机房内温湿度，对机器重启、监控网络是否正常），保障设备正常运行。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75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日常管理：指派专人负责对机房人员及设备进出登记管理（人员与设备进出需经用户方审批同意），记录设备使用单位、人员及承载业务系统情况，建立相关台帐；每季度提供运维报告。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752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机柜使用率（设备占用U位除以机柜总U位，设备之间距小于或等于2U算占用）：每季度一次与托管设备单位确认更新在用设备及承载业务系统运行情况，及时下架未使用设备。</w:t>
            </w:r>
          </w:p>
        </w:tc>
      </w:tr>
    </w:tbl>
    <w:p>
      <w:pPr>
        <w:pStyle w:val="7"/>
        <w:spacing w:before="0"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rPr>
        <w:t>10</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信创</w:t>
      </w:r>
      <w:r>
        <w:rPr>
          <w:rFonts w:hint="eastAsia" w:ascii="宋体" w:hAnsi="宋体" w:eastAsia="宋体" w:cs="宋体"/>
          <w:b/>
          <w:sz w:val="24"/>
          <w:szCs w:val="24"/>
        </w:rPr>
        <w:t>服务</w:t>
      </w:r>
    </w:p>
    <w:tbl>
      <w:tblPr>
        <w:tblStyle w:val="37"/>
        <w:tblW w:w="93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6"/>
        <w:gridCol w:w="7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信创服务</w:t>
            </w:r>
          </w:p>
        </w:tc>
        <w:tc>
          <w:tcPr>
            <w:tcW w:w="7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云服务器</w:t>
            </w: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提供云主机服务，用户申请该服务时可以选择虚拟机CPU、内存规格，虚拟机操作系统、磁盘容量、网络、安全组、登录认证方式、申请数量。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支持申请云主机时自定义开机执行的命令、脚本或注入文件。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支持租户删除云主机时放入回收站，并支持从回收站恢复云主机，防止误删除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支持云主机在线规格变更CPU和内存，变更过程中无需停止在运业务，变更完成后无需重启云主机即可生效。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云主机生命周期管理，用户申请云主机后，可以通过管理平台对云主机执行开机、关机、重启、删除、远程登录、磁盘快照、整机快照、克隆、重置密码、在线克隆（无需中断业务）、离线克隆、挂载光驱等，也可以根据云主机名称、私有IP、弹性IP、ID、运行状态以及自定义标签等快速查找、过滤云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支持云平台管理和业务网络平面物理隔离，虚拟机HA迁移时通过管理网络，无需占用和影响业务网络流量。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支持为云主机挂载CD驱动器和ISO镜像，用于系统或远程软件安装。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为支持未来业务发展，云平台支持不少于100计算节点平滑扩容能力，提供平滑扩容方案，扩容不影响现有业务。提供第三方专业测试机构证明材料，并加盖原厂商公章。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支持已发放云服务器重装操作系统或切换操作系统，方便在云主机系统故障或不满足业务诉求时自助进行重置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支持从各种数据源创建云硬盘（系统盘&amp;数据盘），包括从镜像创建云硬盘，从已有云硬盘创建云硬盘，从备份创建云硬盘，从快照创建云硬盘。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支持单个云磁盘最大64TB，支持单个云主机最多挂载20块云磁盘，满足大容量和大规格云主机业务场景。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支持系统盘和数据盘在线扩容，扩容不中断业务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支持创建共享盘，满足集群系统共享存储诉求，单个共享盘最大支持挂载到16台云主机。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云对象存储</w:t>
            </w: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象上传、下载、删除、查询、共享，支持对象多版本，支持存储话单，支持桶的配额设置和查询，支持创建桶、删除桶，查询所有桶，设置桶内对象的生命周期，单桶支持的最大对象数：1000亿，支持HTTPS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支持多层次容灾能力：硬盘级、节点级、机柜级。并且最大支持1个机柜+其他机柜的1个服务器故障。故障发生后对象存储能不中断业务持续提供数据读写操作。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支持据冗余保护，采用EC冗余算法，允许3块硬盘故障，磁盘利用率最高可达到磁盘裸容量80%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支持两个对象存储集群间的数据复制，提高数据可靠性。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支持提供图形化对象存储客户端工具，提供完善的对象生命周期管理能力，包括大文件(大于5G)上传、批量上传下载、权限控制等功能。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云负载均衡</w:t>
            </w: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支持负载均衡服务，负载均衡服务基于软件方式实现，不依赖于特殊硬件设备。可以将用户业务访问流量自动分发到多台云服务器，扩展应用系统对外服务能力。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支持用户为监听器配置健康检查策略，用于检查后端服务器的状态，支持四层以及七层检测方式，并可以设置检查周期、检查超时时间、重试次数等。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支持对访问负载均衡的客户端IP进行白名单安全控制，如果使用访问控制能力，则只有被允许的IP能通过ELB访问后端云服务器/物理机；如果不使用，则任何IP都可以访问该负载均衡。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支持深度健康检查：基于基于响应内容的深度健康检查。支持配置TCP Socket、HTTP响应字符串进行比较判断健康情况，支持响应字串的精确匹配和模糊匹配。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用户通过云平台在已有的负载均衡上创建监听器，支持四层、七层的监听策略。支持配置监听器的监听协议/端口，支持四层以及七层协议；支持负载的加权轮询算法、加权最少连接、源IP算法等分配策略；支持IP地址、HTTP cookie、应用程序coookie等会话保持策略</w:t>
            </w:r>
          </w:p>
        </w:tc>
      </w:tr>
    </w:tbl>
    <w:p>
      <w:pPr>
        <w:pStyle w:val="177"/>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4. 服务要求</w:t>
      </w:r>
    </w:p>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 本项目在合同签订后20个工作日内需提供对象存储、云主机、云负载均衡等基础云资源服务。</w:t>
      </w:r>
    </w:p>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4.2 </w:t>
      </w:r>
      <w:r>
        <w:rPr>
          <w:rFonts w:hint="eastAsia" w:ascii="宋体" w:hAnsi="宋体" w:eastAsia="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应具有完善的服务保障体系及相关运维流程机制，能有效应对各项事件、问题，规范化执行、应对。</w:t>
      </w:r>
    </w:p>
    <w:p>
      <w:pPr>
        <w:snapToGrid w:val="0"/>
        <w:spacing w:line="360" w:lineRule="auto"/>
        <w:ind w:firstLine="480" w:firstLineChars="200"/>
        <w:rPr>
          <w:rFonts w:hint="eastAsia" w:ascii="宋体" w:hAnsi="宋体" w:eastAsia="宋体" w:cs="宋体"/>
          <w:color w:val="FF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 xml:space="preserve">4.3 </w:t>
      </w:r>
      <w:r>
        <w:rPr>
          <w:rFonts w:hint="eastAsia" w:ascii="宋体" w:hAnsi="宋体" w:eastAsia="宋体" w:cs="宋体"/>
          <w:color w:val="auto"/>
          <w:kern w:val="0"/>
          <w:sz w:val="24"/>
          <w:szCs w:val="24"/>
          <w:lang w:eastAsia="zh-CN"/>
        </w:rPr>
        <w:t>组建</w:t>
      </w:r>
      <w:r>
        <w:rPr>
          <w:rFonts w:hint="eastAsia" w:ascii="宋体" w:hAnsi="宋体" w:eastAsia="宋体" w:cs="宋体"/>
          <w:color w:val="auto"/>
          <w:kern w:val="0"/>
          <w:sz w:val="24"/>
          <w:szCs w:val="24"/>
        </w:rPr>
        <w:t>由云技术、安全的专业技术人员组成的云服务技术团队，具体人员构成为:拥有阿里云CP认证人员6人，ASC认证12人；基础环境：动力工程师2名；TT高级工程师：5人；TT中级工程师：3人。提供5*8运维服务、7*24小时应急响应服务。</w:t>
      </w:r>
    </w:p>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4.4 </w:t>
      </w:r>
      <w:r>
        <w:rPr>
          <w:rFonts w:hint="eastAsia" w:ascii="宋体" w:hAnsi="宋体" w:eastAsia="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应提供可视化的运维监管平台、开放的API接口，对平台软硬件进行全面监测、智能告警和精确定位。根据采购商的需求，完善接口能力，支持与完成与市政务基础设施管控平台等系统对接</w:t>
      </w:r>
      <w:r>
        <w:rPr>
          <w:rFonts w:hint="eastAsia" w:ascii="宋体" w:hAnsi="宋体" w:eastAsia="宋体" w:cs="宋体"/>
          <w:color w:val="000000" w:themeColor="text1"/>
          <w:kern w:val="0"/>
          <w:sz w:val="24"/>
          <w:szCs w:val="24"/>
          <w:lang w:val="e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实现对平台云资源运行情况进行全面实时监测、实现对云资源自动化开通工作；涉及到与市基础设施一体化管控平台对接的费用由中标</w:t>
      </w:r>
      <w:r>
        <w:rPr>
          <w:rFonts w:hint="eastAsia" w:ascii="宋体" w:hAnsi="宋体" w:eastAsia="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承担。7类云产品77项监测数据要求如下，后续随监管要求逐步丰富相关监测项。</w:t>
      </w:r>
    </w:p>
    <w:tbl>
      <w:tblPr>
        <w:tblStyle w:val="3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709"/>
        <w:gridCol w:w="1417"/>
        <w:gridCol w:w="851"/>
        <w:gridCol w:w="709"/>
        <w:gridCol w:w="1842"/>
        <w:gridCol w:w="709"/>
        <w:gridCol w:w="709"/>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704" w:type="dxa"/>
            <w:shd w:val="clear" w:color="auto" w:fill="auto"/>
            <w:noWrap/>
            <w:vAlign w:val="center"/>
          </w:tcPr>
          <w:p>
            <w:pPr>
              <w:widowControl/>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类型</w:t>
            </w:r>
          </w:p>
        </w:tc>
        <w:tc>
          <w:tcPr>
            <w:tcW w:w="709" w:type="dxa"/>
            <w:shd w:val="clear" w:color="auto" w:fill="auto"/>
            <w:noWrap/>
            <w:vAlign w:val="center"/>
          </w:tcPr>
          <w:p>
            <w:pPr>
              <w:widowControl/>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417" w:type="dxa"/>
            <w:shd w:val="clear" w:color="auto" w:fill="auto"/>
            <w:noWrap/>
            <w:vAlign w:val="center"/>
          </w:tcPr>
          <w:p>
            <w:pPr>
              <w:widowControl/>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监测项</w:t>
            </w:r>
          </w:p>
        </w:tc>
        <w:tc>
          <w:tcPr>
            <w:tcW w:w="851" w:type="dxa"/>
            <w:shd w:val="clear" w:color="auto" w:fill="auto"/>
            <w:noWrap/>
            <w:vAlign w:val="center"/>
          </w:tcPr>
          <w:p>
            <w:pPr>
              <w:widowControl/>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类型</w:t>
            </w:r>
          </w:p>
        </w:tc>
        <w:tc>
          <w:tcPr>
            <w:tcW w:w="709" w:type="dxa"/>
            <w:shd w:val="clear" w:color="auto" w:fill="auto"/>
            <w:noWrap/>
            <w:vAlign w:val="center"/>
          </w:tcPr>
          <w:p>
            <w:pPr>
              <w:widowControl/>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842" w:type="dxa"/>
            <w:shd w:val="clear" w:color="auto" w:fill="auto"/>
            <w:noWrap/>
            <w:vAlign w:val="center"/>
          </w:tcPr>
          <w:p>
            <w:pPr>
              <w:widowControl/>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监测项</w:t>
            </w:r>
          </w:p>
        </w:tc>
        <w:tc>
          <w:tcPr>
            <w:tcW w:w="709" w:type="dxa"/>
            <w:shd w:val="clear" w:color="auto" w:fill="auto"/>
            <w:noWrap/>
            <w:vAlign w:val="center"/>
          </w:tcPr>
          <w:p>
            <w:pPr>
              <w:widowControl/>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类型</w:t>
            </w:r>
          </w:p>
        </w:tc>
        <w:tc>
          <w:tcPr>
            <w:tcW w:w="709" w:type="dxa"/>
            <w:shd w:val="clear" w:color="auto" w:fill="auto"/>
            <w:noWrap/>
            <w:vAlign w:val="center"/>
          </w:tcPr>
          <w:p>
            <w:pPr>
              <w:widowControl/>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636" w:type="dxa"/>
            <w:shd w:val="clear" w:color="auto" w:fill="auto"/>
            <w:noWrap/>
            <w:vAlign w:val="center"/>
          </w:tcPr>
          <w:p>
            <w:pPr>
              <w:widowControl/>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监测项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ECS</w:t>
            </w:r>
          </w:p>
        </w:tc>
        <w:tc>
          <w:tcPr>
            <w:tcW w:w="709"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417"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主机ID</w:t>
            </w:r>
          </w:p>
        </w:tc>
        <w:tc>
          <w:tcPr>
            <w:tcW w:w="851" w:type="dxa"/>
            <w:vMerge w:val="restart"/>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RDS</w:t>
            </w:r>
          </w:p>
        </w:tc>
        <w:tc>
          <w:tcPr>
            <w:tcW w:w="709"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842"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数据库实例ID</w:t>
            </w:r>
          </w:p>
        </w:tc>
        <w:tc>
          <w:tcPr>
            <w:tcW w:w="709" w:type="dxa"/>
            <w:vMerge w:val="restart"/>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VPC</w:t>
            </w:r>
          </w:p>
        </w:tc>
        <w:tc>
          <w:tcPr>
            <w:tcW w:w="709"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636"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网络ID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color w:val="000000" w:themeColor="text1"/>
                <w:kern w:val="0"/>
                <w:sz w:val="24"/>
                <w:szCs w:val="24"/>
                <w14:textFill>
                  <w14:solidFill>
                    <w14:schemeClr w14:val="tx1"/>
                  </w14:solidFill>
                </w14:textFill>
              </w:rPr>
            </w:pPr>
          </w:p>
        </w:tc>
        <w:tc>
          <w:tcPr>
            <w:tcW w:w="709"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417"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主机名</w:t>
            </w:r>
          </w:p>
        </w:tc>
        <w:tc>
          <w:tcPr>
            <w:tcW w:w="851" w:type="dxa"/>
            <w:vMerge w:val="continue"/>
            <w:shd w:val="clear" w:color="auto" w:fill="auto"/>
            <w:noWrap/>
            <w:vAlign w:val="center"/>
          </w:tcPr>
          <w:p>
            <w:pPr>
              <w:rPr>
                <w:rFonts w:hint="eastAsia" w:ascii="宋体" w:hAnsi="宋体" w:eastAsia="宋体" w:cs="宋体"/>
                <w:color w:val="000000" w:themeColor="text1"/>
                <w:kern w:val="0"/>
                <w:sz w:val="24"/>
                <w:szCs w:val="24"/>
                <w14:textFill>
                  <w14:solidFill>
                    <w14:schemeClr w14:val="tx1"/>
                  </w14:solidFill>
                </w14:textFill>
              </w:rPr>
            </w:pPr>
          </w:p>
        </w:tc>
        <w:tc>
          <w:tcPr>
            <w:tcW w:w="709"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842"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实例名称</w:t>
            </w:r>
          </w:p>
        </w:tc>
        <w:tc>
          <w:tcPr>
            <w:tcW w:w="709" w:type="dxa"/>
            <w:vMerge w:val="continue"/>
            <w:shd w:val="clear" w:color="auto" w:fill="auto"/>
            <w:noWrap/>
            <w:vAlign w:val="center"/>
          </w:tcPr>
          <w:p>
            <w:pPr>
              <w:rPr>
                <w:rFonts w:hint="eastAsia" w:ascii="宋体" w:hAnsi="宋体" w:eastAsia="宋体" w:cs="宋体"/>
                <w:color w:val="000000" w:themeColor="text1"/>
                <w:kern w:val="0"/>
                <w:sz w:val="24"/>
                <w:szCs w:val="24"/>
                <w14:textFill>
                  <w14:solidFill>
                    <w14:schemeClr w14:val="tx1"/>
                  </w14:solidFill>
                </w14:textFill>
              </w:rPr>
            </w:pPr>
          </w:p>
        </w:tc>
        <w:tc>
          <w:tcPr>
            <w:tcW w:w="709"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636"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VPC名称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color w:val="000000" w:themeColor="text1"/>
                <w:kern w:val="0"/>
                <w:sz w:val="24"/>
                <w:szCs w:val="24"/>
                <w14:textFill>
                  <w14:solidFill>
                    <w14:schemeClr w14:val="tx1"/>
                  </w14:solidFill>
                </w14:textFill>
              </w:rPr>
            </w:pPr>
          </w:p>
        </w:tc>
        <w:tc>
          <w:tcPr>
            <w:tcW w:w="709"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417"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CPU利用率</w:t>
            </w:r>
          </w:p>
        </w:tc>
        <w:tc>
          <w:tcPr>
            <w:tcW w:w="851" w:type="dxa"/>
            <w:vMerge w:val="continue"/>
            <w:shd w:val="clear" w:color="auto" w:fill="auto"/>
            <w:noWrap/>
            <w:vAlign w:val="center"/>
          </w:tcPr>
          <w:p>
            <w:pPr>
              <w:rPr>
                <w:rFonts w:hint="eastAsia" w:ascii="宋体" w:hAnsi="宋体" w:eastAsia="宋体" w:cs="宋体"/>
                <w:color w:val="000000" w:themeColor="text1"/>
                <w:kern w:val="0"/>
                <w:sz w:val="24"/>
                <w:szCs w:val="24"/>
                <w14:textFill>
                  <w14:solidFill>
                    <w14:schemeClr w14:val="tx1"/>
                  </w14:solidFill>
                </w14:textFill>
              </w:rPr>
            </w:pPr>
          </w:p>
        </w:tc>
        <w:tc>
          <w:tcPr>
            <w:tcW w:w="709"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842"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数据库类型</w:t>
            </w:r>
          </w:p>
        </w:tc>
        <w:tc>
          <w:tcPr>
            <w:tcW w:w="709" w:type="dxa"/>
            <w:vMerge w:val="continue"/>
            <w:shd w:val="clear" w:color="auto" w:fill="auto"/>
            <w:noWrap/>
            <w:vAlign w:val="center"/>
          </w:tcPr>
          <w:p>
            <w:pPr>
              <w:rPr>
                <w:rFonts w:hint="eastAsia" w:ascii="宋体" w:hAnsi="宋体" w:eastAsia="宋体" w:cs="宋体"/>
                <w:color w:val="000000" w:themeColor="text1"/>
                <w:kern w:val="0"/>
                <w:sz w:val="24"/>
                <w:szCs w:val="24"/>
                <w14:textFill>
                  <w14:solidFill>
                    <w14:schemeClr w14:val="tx1"/>
                  </w14:solidFill>
                </w14:textFill>
              </w:rPr>
            </w:pPr>
          </w:p>
        </w:tc>
        <w:tc>
          <w:tcPr>
            <w:tcW w:w="709"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636"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VPC状态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color w:val="000000" w:themeColor="text1"/>
                <w:kern w:val="0"/>
                <w:sz w:val="24"/>
                <w:szCs w:val="24"/>
                <w14:textFill>
                  <w14:solidFill>
                    <w14:schemeClr w14:val="tx1"/>
                  </w14:solidFill>
                </w14:textFill>
              </w:rPr>
            </w:pPr>
          </w:p>
        </w:tc>
        <w:tc>
          <w:tcPr>
            <w:tcW w:w="709"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417"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内存利用率</w:t>
            </w:r>
          </w:p>
        </w:tc>
        <w:tc>
          <w:tcPr>
            <w:tcW w:w="851" w:type="dxa"/>
            <w:vMerge w:val="continue"/>
            <w:shd w:val="clear" w:color="auto" w:fill="auto"/>
            <w:noWrap/>
            <w:vAlign w:val="center"/>
          </w:tcPr>
          <w:p>
            <w:pPr>
              <w:rPr>
                <w:rFonts w:hint="eastAsia" w:ascii="宋体" w:hAnsi="宋体" w:eastAsia="宋体" w:cs="宋体"/>
                <w:color w:val="000000" w:themeColor="text1"/>
                <w:kern w:val="0"/>
                <w:sz w:val="24"/>
                <w:szCs w:val="24"/>
                <w14:textFill>
                  <w14:solidFill>
                    <w14:schemeClr w14:val="tx1"/>
                  </w14:solidFill>
                </w14:textFill>
              </w:rPr>
            </w:pPr>
          </w:p>
        </w:tc>
        <w:tc>
          <w:tcPr>
            <w:tcW w:w="709"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842"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数据库版本</w:t>
            </w:r>
          </w:p>
        </w:tc>
        <w:tc>
          <w:tcPr>
            <w:tcW w:w="709" w:type="dxa"/>
            <w:vMerge w:val="continue"/>
            <w:shd w:val="clear" w:color="auto" w:fill="auto"/>
            <w:noWrap/>
            <w:vAlign w:val="center"/>
          </w:tcPr>
          <w:p>
            <w:pPr>
              <w:rPr>
                <w:rFonts w:hint="eastAsia" w:ascii="宋体" w:hAnsi="宋体" w:eastAsia="宋体" w:cs="宋体"/>
                <w:color w:val="000000" w:themeColor="text1"/>
                <w:kern w:val="0"/>
                <w:sz w:val="24"/>
                <w:szCs w:val="24"/>
                <w14:textFill>
                  <w14:solidFill>
                    <w14:schemeClr w14:val="tx1"/>
                  </w14:solidFill>
                </w14:textFill>
              </w:rPr>
            </w:pPr>
          </w:p>
        </w:tc>
        <w:tc>
          <w:tcPr>
            <w:tcW w:w="709"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636" w:type="dxa"/>
            <w:shd w:val="clear" w:color="auto" w:fill="auto"/>
            <w:noWrap/>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VPC网段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磁盘利用率</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IP地址</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VPC所属区域ID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6</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带宽利用率</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6</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CPU核数</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6</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创建时间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7</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磁盘类型</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7</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内存</w:t>
            </w:r>
          </w:p>
        </w:tc>
        <w:tc>
          <w:tcPr>
            <w:tcW w:w="709"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SLB</w:t>
            </w: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负载均衡SLB实例ID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8</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CPU核数</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8</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存储(G)</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2</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SLB实例名称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9</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内存(G)</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9</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状态</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3</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SLB实例状态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10</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数据盘大小(G)</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10</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所属VPC专有网络ID</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4</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是否配置监听端口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11</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操作系统类型</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11</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区域ID</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实例IP地址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12</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网络类型</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12</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实例创建时间</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6</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SLB地址类型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13</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专有网络ID</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13</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CPU使用率（%）</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7</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SLB网络类型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14</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内网IP</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14</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内存使用率（%）</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8</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网络ID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15</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外网IP</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15</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磁盘利用率（%）</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9</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区域ID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16</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状态</w:t>
            </w:r>
          </w:p>
        </w:tc>
        <w:tc>
          <w:tcPr>
            <w:tcW w:w="851"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硬盘</w:t>
            </w: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磁盘ID</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10</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网络协议（L4/L7）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17</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区域ID</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2</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磁盘名称</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11</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创建时间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18</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实例创建时间</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3</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磁盘所挂载的实例ID</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12</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负载均衡实例绑定的公网带宽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19</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绑定的EIP或NAT网关的公网带宽(M)</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4</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磁盘状态</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13</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前端监听端口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EIP</w:t>
            </w: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EIP实例ID</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磁盘种类</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14</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后端使用的端口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2</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实例IP地址</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6</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磁盘类型</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15</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 xml:space="preserve">网络流出带宽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3</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状态</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7</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磁盘大小（GB）</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16</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 xml:space="preserve">网络流入带宽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4</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带宽大小</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8</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挂载点</w:t>
            </w:r>
          </w:p>
        </w:tc>
        <w:tc>
          <w:tcPr>
            <w:tcW w:w="709" w:type="dxa"/>
            <w:vMerge w:val="restart"/>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OSS</w:t>
            </w: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Bucket名称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区域 ID</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9</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所属区域ID</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2</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Bucket大小（GB）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6</w:t>
            </w:r>
          </w:p>
        </w:tc>
        <w:tc>
          <w:tcPr>
            <w:tcW w:w="141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创建时间</w:t>
            </w:r>
          </w:p>
        </w:tc>
        <w:tc>
          <w:tcPr>
            <w:tcW w:w="851"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10</w:t>
            </w:r>
          </w:p>
        </w:tc>
        <w:tc>
          <w:tcPr>
            <w:tcW w:w="184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创建时间</w:t>
            </w: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3</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区域ID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32" w:type="dxa"/>
            <w:gridSpan w:val="6"/>
            <w:vMerge w:val="restart"/>
            <w:shd w:val="clear" w:color="auto" w:fill="auto"/>
            <w:noWrap/>
            <w:vAlign w:val="center"/>
          </w:tcPr>
          <w:p>
            <w:pPr>
              <w:rPr>
                <w:rFonts w:hint="eastAsia" w:ascii="宋体" w:hAnsi="宋体" w:eastAsia="宋体" w:cs="宋体"/>
                <w:sz w:val="24"/>
                <w:szCs w:val="24"/>
              </w:rPr>
            </w:pP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4</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创建时间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32" w:type="dxa"/>
            <w:gridSpan w:val="6"/>
            <w:vMerge w:val="continue"/>
            <w:shd w:val="clear" w:color="auto" w:fill="auto"/>
            <w:noWrap/>
            <w:vAlign w:val="center"/>
          </w:tcPr>
          <w:p>
            <w:pPr>
              <w:rPr>
                <w:rFonts w:hint="eastAsia" w:ascii="宋体" w:hAnsi="宋体" w:eastAsia="宋体" w:cs="宋体"/>
                <w:sz w:val="24"/>
                <w:szCs w:val="24"/>
              </w:rPr>
            </w:pPr>
          </w:p>
        </w:tc>
        <w:tc>
          <w:tcPr>
            <w:tcW w:w="709" w:type="dxa"/>
            <w:vMerge w:val="continue"/>
            <w:shd w:val="clear" w:color="auto" w:fill="auto"/>
            <w:noWrap/>
            <w:vAlign w:val="center"/>
          </w:tcPr>
          <w:p>
            <w:pPr>
              <w:rPr>
                <w:rFonts w:hint="eastAsia" w:ascii="宋体" w:hAnsi="宋体" w:eastAsia="宋体" w:cs="宋体"/>
                <w:sz w:val="24"/>
                <w:szCs w:val="24"/>
              </w:rPr>
            </w:pPr>
          </w:p>
        </w:tc>
        <w:tc>
          <w:tcPr>
            <w:tcW w:w="709"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w:t>
            </w:r>
          </w:p>
        </w:tc>
        <w:tc>
          <w:tcPr>
            <w:tcW w:w="1636"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存储已用空间（字节）</w:t>
            </w:r>
          </w:p>
        </w:tc>
      </w:tr>
    </w:tbl>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 在服务期内，</w:t>
      </w:r>
      <w:r>
        <w:rPr>
          <w:rFonts w:hint="eastAsia" w:ascii="宋体" w:hAnsi="宋体" w:eastAsia="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实时提供云平台各业务系统资源使用情况报表并对相应资源进行实时动态调整。</w:t>
      </w:r>
    </w:p>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4.6 供应</w:t>
      </w:r>
      <w:r>
        <w:rPr>
          <w:rFonts w:hint="eastAsia" w:ascii="宋体" w:hAnsi="宋体" w:eastAsia="宋体" w:cs="宋体"/>
          <w:color w:val="000000" w:themeColor="text1"/>
          <w:kern w:val="0"/>
          <w:sz w:val="24"/>
          <w:szCs w:val="24"/>
          <w:lang w:val="en-US" w:eastAsia="zh-CN"/>
          <w14:textFill>
            <w14:solidFill>
              <w14:schemeClr w14:val="tx1"/>
            </w14:solidFill>
          </w14:textFill>
        </w:rPr>
        <w:t>人</w:t>
      </w:r>
      <w:r>
        <w:rPr>
          <w:rFonts w:hint="eastAsia" w:ascii="宋体" w:hAnsi="宋体" w:eastAsia="宋体" w:cs="宋体"/>
          <w:color w:val="000000" w:themeColor="text1"/>
          <w:kern w:val="0"/>
          <w:sz w:val="24"/>
          <w:szCs w:val="24"/>
          <w14:textFill>
            <w14:solidFill>
              <w14:schemeClr w14:val="tx1"/>
            </w14:solidFill>
          </w14:textFill>
        </w:rPr>
        <w:t>在服务期内，按照</w:t>
      </w:r>
      <w:r>
        <w:rPr>
          <w:rFonts w:hint="eastAsia" w:ascii="宋体" w:hAnsi="宋体" w:eastAsia="宋体" w:cs="宋体"/>
          <w:color w:val="000000" w:themeColor="text1"/>
          <w:kern w:val="0"/>
          <w:sz w:val="24"/>
          <w:szCs w:val="24"/>
          <w:lang w:eastAsia="zh-CN"/>
          <w14:textFill>
            <w14:solidFill>
              <w14:schemeClr w14:val="tx1"/>
            </w14:solidFill>
          </w14:textFill>
        </w:rPr>
        <w:t>采购人</w:t>
      </w:r>
      <w:r>
        <w:rPr>
          <w:rFonts w:hint="eastAsia" w:ascii="宋体" w:hAnsi="宋体" w:eastAsia="宋体" w:cs="宋体"/>
          <w:color w:val="000000" w:themeColor="text1"/>
          <w:kern w:val="0"/>
          <w:sz w:val="24"/>
          <w:szCs w:val="24"/>
          <w14:textFill>
            <w14:solidFill>
              <w14:schemeClr w14:val="tx1"/>
            </w14:solidFill>
          </w14:textFill>
        </w:rPr>
        <w:t>的要求，在每次费用结算周期前需提供经资源使用方盖章确认后的云资源使用确认单。</w:t>
      </w:r>
    </w:p>
    <w:p>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4.7 </w:t>
      </w:r>
      <w:r>
        <w:rPr>
          <w:rFonts w:hint="eastAsia" w:ascii="宋体" w:hAnsi="宋体" w:eastAsia="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应每日向采购方提供各项云资源水位，并具备云资源扩容及紧急扩容机制，保障云平台资源的稳定供给。</w:t>
      </w:r>
    </w:p>
    <w:p>
      <w:pPr>
        <w:snapToGrid w:val="0"/>
        <w:spacing w:line="360" w:lineRule="auto"/>
        <w:ind w:firstLine="0" w:firstLineChars="0"/>
        <w:rPr>
          <w:rFonts w:hint="eastAsia" w:ascii="宋体" w:hAnsi="宋体" w:eastAsia="宋体" w:cs="宋体"/>
          <w:sz w:val="24"/>
          <w:szCs w:val="24"/>
          <w:lang w:val="en" w:bidi="ar"/>
        </w:rPr>
      </w:pPr>
      <w:r>
        <w:rPr>
          <w:rFonts w:hint="eastAsia" w:ascii="宋体" w:hAnsi="宋体" w:eastAsia="宋体" w:cs="宋体"/>
          <w:color w:val="000000" w:themeColor="text1"/>
          <w:kern w:val="0"/>
          <w:sz w:val="24"/>
          <w:szCs w:val="24"/>
          <w14:textFill>
            <w14:solidFill>
              <w14:schemeClr w14:val="tx1"/>
            </w14:solidFill>
          </w14:textFill>
        </w:rPr>
        <w:t xml:space="preserve">4.8 </w:t>
      </w:r>
      <w:r>
        <w:rPr>
          <w:rFonts w:hint="eastAsia" w:ascii="宋体" w:hAnsi="宋体" w:eastAsia="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在服务期内，按照</w:t>
      </w:r>
      <w:r>
        <w:rPr>
          <w:rFonts w:hint="eastAsia" w:ascii="宋体" w:hAnsi="宋体" w:eastAsia="宋体" w:cs="宋体"/>
          <w:color w:val="000000" w:themeColor="text1"/>
          <w:kern w:val="0"/>
          <w:sz w:val="24"/>
          <w:szCs w:val="24"/>
          <w:lang w:eastAsia="zh-CN"/>
          <w14:textFill>
            <w14:solidFill>
              <w14:schemeClr w14:val="tx1"/>
            </w14:solidFill>
          </w14:textFill>
        </w:rPr>
        <w:t>采购人</w:t>
      </w:r>
      <w:r>
        <w:rPr>
          <w:rFonts w:hint="eastAsia" w:ascii="宋体" w:hAnsi="宋体" w:eastAsia="宋体" w:cs="宋体"/>
          <w:color w:val="000000" w:themeColor="text1"/>
          <w:kern w:val="0"/>
          <w:sz w:val="24"/>
          <w:szCs w:val="24"/>
          <w14:textFill>
            <w14:solidFill>
              <w14:schemeClr w14:val="tx1"/>
            </w14:solidFill>
          </w14:textFill>
        </w:rPr>
        <w:t>的要求，在指定时间内配合完成所投云平台的优化，以保障完成政务应用的容灾保障工作。</w:t>
      </w:r>
    </w:p>
    <w:p>
      <w:pPr>
        <w:pStyle w:val="34"/>
        <w:spacing w:before="0" w:after="0" w:line="360" w:lineRule="auto"/>
        <w:ind w:firstLine="482" w:firstLineChars="200"/>
        <w:jc w:val="left"/>
        <w:outlineLvl w:val="1"/>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、商务要求</w:t>
      </w:r>
    </w:p>
    <w:p>
      <w:pPr>
        <w:pStyle w:val="177"/>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服务绩效考核</w:t>
      </w:r>
    </w:p>
    <w:p>
      <w:pPr>
        <w:pStyle w:val="5"/>
        <w:spacing w:line="360" w:lineRule="auto"/>
        <w:ind w:firstLine="0"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服务期间，需要保障服务内容和服务质量，服务期内由项目</w:t>
      </w:r>
      <w:r>
        <w:rPr>
          <w:rFonts w:hint="eastAsia" w:ascii="宋体" w:hAnsi="宋体" w:eastAsia="宋体" w:cs="宋体"/>
          <w:color w:val="000000" w:themeColor="text1"/>
          <w:kern w:val="0"/>
          <w:sz w:val="24"/>
          <w:szCs w:val="24"/>
          <w:lang w:eastAsia="zh-CN"/>
          <w14:textFill>
            <w14:solidFill>
              <w14:schemeClr w14:val="tx1"/>
            </w14:solidFill>
          </w14:textFill>
        </w:rPr>
        <w:t>采购人按绩效评价指标</w:t>
      </w:r>
      <w:r>
        <w:rPr>
          <w:rFonts w:hint="eastAsia" w:ascii="宋体" w:hAnsi="宋体" w:eastAsia="宋体" w:cs="宋体"/>
          <w:color w:val="000000" w:themeColor="text1"/>
          <w:kern w:val="0"/>
          <w:sz w:val="24"/>
          <w:szCs w:val="24"/>
          <w14:textFill>
            <w14:solidFill>
              <w14:schemeClr w14:val="tx1"/>
            </w14:solidFill>
          </w14:textFill>
        </w:rPr>
        <w:t>进行综合考评</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绩效评价结果采用百分制。结果分为优秀、良好、一般、较差四个档次，其中：评价得分90分（含）以上为优秀、75分（含）-90分为良好、60分（含）-75分为一般、60分以下为较差。</w:t>
      </w:r>
    </w:p>
    <w:tbl>
      <w:tblPr>
        <w:tblStyle w:val="37"/>
        <w:tblW w:w="9339" w:type="dxa"/>
        <w:jc w:val="center"/>
        <w:tblLayout w:type="fixed"/>
        <w:tblCellMar>
          <w:top w:w="0" w:type="dxa"/>
          <w:left w:w="108" w:type="dxa"/>
          <w:bottom w:w="0" w:type="dxa"/>
          <w:right w:w="108" w:type="dxa"/>
        </w:tblCellMar>
      </w:tblPr>
      <w:tblGrid>
        <w:gridCol w:w="1055"/>
        <w:gridCol w:w="911"/>
        <w:gridCol w:w="6622"/>
        <w:gridCol w:w="751"/>
      </w:tblGrid>
      <w:tr>
        <w:tblPrEx>
          <w:tblCellMar>
            <w:top w:w="0" w:type="dxa"/>
            <w:left w:w="108" w:type="dxa"/>
            <w:bottom w:w="0" w:type="dxa"/>
            <w:right w:w="108" w:type="dxa"/>
          </w:tblCellMar>
        </w:tblPrEx>
        <w:trPr>
          <w:trHeight w:val="397" w:hRule="atLeast"/>
          <w:tblHeader/>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绩效评价指标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内容</w:t>
            </w:r>
          </w:p>
        </w:tc>
        <w:tc>
          <w:tcPr>
            <w:tcW w:w="6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要求</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分值</w:t>
            </w:r>
          </w:p>
        </w:tc>
      </w:tr>
      <w:tr>
        <w:tblPrEx>
          <w:tblCellMar>
            <w:top w:w="0" w:type="dxa"/>
            <w:left w:w="108" w:type="dxa"/>
            <w:bottom w:w="0" w:type="dxa"/>
            <w:right w:w="108" w:type="dxa"/>
          </w:tblCellMar>
        </w:tblPrEx>
        <w:trPr>
          <w:trHeight w:val="397" w:hRule="atLeast"/>
          <w:jc w:val="center"/>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共性评价指标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进度</w:t>
            </w: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按照服务项目合同要求完成建设</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质量</w:t>
            </w: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按照服务项目合同的质量要求完成</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范围</w:t>
            </w: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按照服务项目合同要求完成项目内容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资金</w:t>
            </w: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项目建设成本合理（预算执行率，按项目合同完成支付）</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风险</w:t>
            </w: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建设过程中对风险把控适中，没有出现因风险导致的项目未完成</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r>
      <w:tr>
        <w:tblPrEx>
          <w:tblCellMar>
            <w:top w:w="0" w:type="dxa"/>
            <w:left w:w="108" w:type="dxa"/>
            <w:bottom w:w="0" w:type="dxa"/>
            <w:right w:w="108" w:type="dxa"/>
          </w:tblCellMar>
        </w:tblPrEx>
        <w:trPr>
          <w:trHeight w:val="397" w:hRule="atLeast"/>
          <w:jc w:val="center"/>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个性评价指标</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日常管理</w:t>
            </w: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协助制定政务云服务指南、运维管理等规范</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重视生产安全，维护操作符合规范，落实流程管控。定时安排巡检工作，要求按时、规范、记录全面，问题处理要有上报和跟踪处理记录，相关记录留底备查。如出现记录缺漏扣一分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每月10日前上报上月运维月报，如出现延期扣一分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运维保障</w:t>
            </w: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政务云机房执行7*24小时值班监控，提供7*24小时技术服务支撑，设置热线电话。每出现一次断人断联事件，扣除1分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按市大数据局要求，开放接口，完成云资源的自动化开通对接，如未按期完成的，酌情扣1-3分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lang w:bidi="ar"/>
              </w:rPr>
              <w:t>3</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一级故障：云产品在运行过程中出现主要功能不可用，引发客户的重要业务产生功能中断。</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r>
      <w:tr>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二级故障：云产品在运行过程中出现的故障具备潜在的问题，引发客户重要业务性能大幅退化的风险。</w:t>
            </w: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三级故障：产品在运行过程中出现的对客户的主要业务间歇性受影响，或者非故障类问题，如界面易用性问题，资料准确性问题等。</w:t>
            </w: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故障响应不超过1小时；一级故障每两小时通报一次进展，12小时给予解决；二级故障每三小时通报一次进展24小时内给予解决；三级故障48小时内给予解决。如未按上述时间要求执行，每出现一次扣3分。二级故障及以上需提供故障报告等材料。</w:t>
            </w: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themeColor="text1"/>
                <w:sz w:val="24"/>
                <w:szCs w:val="24"/>
                <w14:textFill>
                  <w14:solidFill>
                    <w14:schemeClr w14:val="tx1"/>
                  </w14:solidFill>
                </w14:textFill>
              </w:rPr>
            </w:pPr>
            <w:r>
              <w:rPr>
                <w:rStyle w:val="79"/>
                <w:rFonts w:hint="eastAsia" w:ascii="宋体" w:hAnsi="宋体" w:eastAsia="宋体" w:cs="宋体"/>
                <w:color w:val="000000" w:themeColor="text1"/>
                <w:sz w:val="24"/>
                <w:szCs w:val="24"/>
                <w:lang w:bidi="ar"/>
                <w14:textFill>
                  <w14:solidFill>
                    <w14:schemeClr w14:val="tx1"/>
                  </w14:solidFill>
                </w14:textFill>
              </w:rPr>
              <w:t>配合业主落实应急演练及等保要求，每年开展一次应急演练、云平台每年完成等保三级测评，</w:t>
            </w:r>
            <w:r>
              <w:rPr>
                <w:rFonts w:hint="eastAsia" w:ascii="宋体" w:hAnsi="宋体" w:eastAsia="宋体" w:cs="宋体"/>
                <w:color w:val="000000" w:themeColor="text1"/>
                <w:kern w:val="0"/>
                <w:sz w:val="24"/>
                <w:szCs w:val="24"/>
                <w:lang w:bidi="ar"/>
                <w14:textFill>
                  <w14:solidFill>
                    <w14:schemeClr w14:val="tx1"/>
                  </w14:solidFill>
                </w14:textFill>
              </w:rPr>
              <w:t>开展密评</w:t>
            </w:r>
            <w:r>
              <w:rPr>
                <w:rFonts w:hint="eastAsia" w:ascii="宋体" w:hAnsi="宋体" w:eastAsia="宋体" w:cs="宋体"/>
                <w:color w:val="000000" w:themeColor="text1"/>
                <w:sz w:val="24"/>
                <w:szCs w:val="24"/>
                <w:lang w:bidi="ar"/>
                <w14:textFill>
                  <w14:solidFill>
                    <w14:schemeClr w14:val="tx1"/>
                  </w14:solidFill>
                </w14:textFill>
              </w:rPr>
              <w:t>；配合测评公司落实租户业务系统等保测评工作，如出现不配合等情况酌情扣1-2分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资源利用率</w:t>
            </w: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开放接口，实现云平台资源利用率及运行数据实时采集，并提出资源利用率优化建议并配合大数据局落实相关工作，告警信息发出8小时内未修复故障，每次扣1分。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结算月云资源整体利用率（CPU、内存、存储）线性扣分，达到目标值不扣分，目标值60%以下不得分，中间线性扣分。每项2分。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客户满意度</w:t>
            </w: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及时处理客户上报故障，确保客户对问题妥善处理。出现因支撑人员问题导致的二次投诉，扣1分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r>
      <w:tr>
        <w:tblPrEx>
          <w:tblCellMar>
            <w:top w:w="0" w:type="dxa"/>
            <w:left w:w="108" w:type="dxa"/>
            <w:bottom w:w="0" w:type="dxa"/>
            <w:right w:w="108" w:type="dxa"/>
          </w:tblCellMar>
        </w:tblPrEx>
        <w:trPr>
          <w:trHeight w:val="39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安全保障</w:t>
            </w:r>
          </w:p>
        </w:tc>
        <w:tc>
          <w:tcPr>
            <w:tcW w:w="6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落实政务云平台安全防护，如出现因政务云平台安全漏洞造成网络安全事件，如造成不良影响的，一次扣完。</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r>
    </w:tbl>
    <w:p>
      <w:pPr>
        <w:pStyle w:val="177"/>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计费说明</w:t>
      </w:r>
    </w:p>
    <w:p>
      <w:pPr>
        <w:pStyle w:val="5"/>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 云资源费用计算公式为：云资源费用=云资源单价*相应资源数量。</w:t>
      </w:r>
    </w:p>
    <w:p>
      <w:pPr>
        <w:pStyle w:val="5"/>
        <w:spacing w:line="360" w:lineRule="auto"/>
        <w:ind w:firstLine="480" w:firstLineChars="200"/>
        <w:rPr>
          <w:rFonts w:hint="eastAsia" w:ascii="宋体" w:hAnsi="宋体" w:eastAsia="宋体" w:cs="宋体"/>
          <w:color w:val="FF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 xml:space="preserve">2.2 </w:t>
      </w:r>
      <w:r>
        <w:rPr>
          <w:rFonts w:hint="eastAsia" w:ascii="宋体" w:hAnsi="宋体" w:eastAsia="宋体" w:cs="宋体"/>
          <w:color w:val="auto"/>
          <w:kern w:val="0"/>
          <w:sz w:val="24"/>
          <w:szCs w:val="24"/>
        </w:rPr>
        <w:t>提供30天</w:t>
      </w:r>
      <w:r>
        <w:rPr>
          <w:rFonts w:hint="eastAsia" w:ascii="宋体" w:hAnsi="宋体" w:eastAsia="宋体" w:cs="宋体"/>
          <w:color w:val="auto"/>
          <w:kern w:val="0"/>
          <w:sz w:val="24"/>
          <w:szCs w:val="24"/>
          <w:lang w:eastAsia="zh-CN"/>
        </w:rPr>
        <w:t>调试期</w:t>
      </w:r>
      <w:r>
        <w:rPr>
          <w:rFonts w:hint="eastAsia" w:ascii="宋体" w:hAnsi="宋体" w:eastAsia="宋体" w:cs="宋体"/>
          <w:color w:val="auto"/>
          <w:kern w:val="0"/>
          <w:sz w:val="24"/>
          <w:szCs w:val="24"/>
        </w:rPr>
        <w:t>，即新项目申请资源开通之日（含）起30天内免费。</w:t>
      </w:r>
      <w:r>
        <w:rPr>
          <w:rFonts w:hint="eastAsia" w:ascii="宋体" w:hAnsi="宋体" w:eastAsia="宋体" w:cs="宋体"/>
          <w:color w:val="auto"/>
          <w:kern w:val="0"/>
          <w:sz w:val="24"/>
          <w:szCs w:val="24"/>
          <w:lang w:eastAsia="zh-CN"/>
        </w:rPr>
        <w:t>调试期</w:t>
      </w:r>
      <w:r>
        <w:rPr>
          <w:rFonts w:hint="eastAsia" w:ascii="宋体" w:hAnsi="宋体" w:eastAsia="宋体" w:cs="宋体"/>
          <w:color w:val="auto"/>
          <w:kern w:val="0"/>
          <w:sz w:val="24"/>
          <w:szCs w:val="24"/>
        </w:rPr>
        <w:t>到期后即开始计费。</w:t>
      </w:r>
    </w:p>
    <w:p>
      <w:pPr>
        <w:pStyle w:val="5"/>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 短期资源按天计费，收费标准=资源月费/当月天数*实际使用天数（自然日）。</w:t>
      </w:r>
    </w:p>
    <w:p>
      <w:pPr>
        <w:pStyle w:val="5"/>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 云服务发生变更（升配、降配）操作，变更当天的费用就高计算，变更前后按实际天数计费。云服务注销当天正常收费。变更及注销导致使用天数不满一个月的，按天计费，计费规则参考短期计费标准。</w:t>
      </w:r>
    </w:p>
    <w:p>
      <w:pPr>
        <w:pStyle w:val="5"/>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2.5 </w:t>
      </w:r>
      <w:r>
        <w:rPr>
          <w:rFonts w:hint="eastAsia" w:ascii="宋体" w:hAnsi="宋体" w:eastAsia="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在服务期内需按照</w:t>
      </w:r>
      <w:r>
        <w:rPr>
          <w:rFonts w:hint="eastAsia" w:ascii="宋体" w:hAnsi="宋体" w:eastAsia="宋体" w:cs="宋体"/>
          <w:color w:val="000000" w:themeColor="text1"/>
          <w:kern w:val="0"/>
          <w:sz w:val="24"/>
          <w:szCs w:val="24"/>
          <w:lang w:eastAsia="zh-CN"/>
          <w14:textFill>
            <w14:solidFill>
              <w14:schemeClr w14:val="tx1"/>
            </w14:solidFill>
          </w14:textFill>
        </w:rPr>
        <w:t>采购人</w:t>
      </w:r>
      <w:r>
        <w:rPr>
          <w:rFonts w:hint="eastAsia" w:ascii="宋体" w:hAnsi="宋体" w:eastAsia="宋体" w:cs="宋体"/>
          <w:color w:val="000000" w:themeColor="text1"/>
          <w:kern w:val="0"/>
          <w:sz w:val="24"/>
          <w:szCs w:val="24"/>
          <w14:textFill>
            <w14:solidFill>
              <w14:schemeClr w14:val="tx1"/>
            </w14:solidFill>
          </w14:textFill>
        </w:rPr>
        <w:t>的要求，在每次费用结算周期前提供经资源实际使用单位盖章确认后的云资源使用确认单。</w:t>
      </w:r>
    </w:p>
    <w:p>
      <w:pPr>
        <w:pStyle w:val="5"/>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 在服务期内做好云资源使用日常监测工作，对于资源使用率低于CPU15%、内存35%、存储40%标准的系统，应配合及时通知单位优化，长期未整改项目应配合</w:t>
      </w:r>
      <w:r>
        <w:rPr>
          <w:rFonts w:hint="eastAsia" w:ascii="宋体" w:hAnsi="宋体" w:eastAsia="宋体" w:cs="宋体"/>
          <w:color w:val="000000" w:themeColor="text1"/>
          <w:kern w:val="0"/>
          <w:sz w:val="24"/>
          <w:szCs w:val="24"/>
          <w:lang w:eastAsia="zh-CN"/>
          <w14:textFill>
            <w14:solidFill>
              <w14:schemeClr w14:val="tx1"/>
            </w14:solidFill>
          </w14:textFill>
        </w:rPr>
        <w:t>采购人</w:t>
      </w:r>
      <w:r>
        <w:rPr>
          <w:rFonts w:hint="eastAsia" w:ascii="宋体" w:hAnsi="宋体" w:eastAsia="宋体" w:cs="宋体"/>
          <w:color w:val="000000" w:themeColor="text1"/>
          <w:kern w:val="0"/>
          <w:sz w:val="24"/>
          <w:szCs w:val="24"/>
          <w14:textFill>
            <w14:solidFill>
              <w14:schemeClr w14:val="tx1"/>
            </w14:solidFill>
          </w14:textFill>
        </w:rPr>
        <w:t>要求，对系统进行优化处理。云资源平均CPU、内存、存储使用率如未达到15%、35%、40%，扣除当年云结算费用的5%。</w:t>
      </w:r>
    </w:p>
    <w:p>
      <w:pPr>
        <w:pStyle w:val="177"/>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付款方式</w:t>
      </w:r>
    </w:p>
    <w:p>
      <w:pPr>
        <w:pStyle w:val="33"/>
        <w:snapToGrid w:val="0"/>
        <w:spacing w:before="0" w:beforeAutospacing="0" w:after="0" w:afterAutospacing="0" w:line="360" w:lineRule="auto"/>
        <w:ind w:firstLine="480" w:firstLineChars="200"/>
        <w:rPr>
          <w:rFonts w:hint="eastAsia" w:ascii="宋体" w:hAnsi="宋体" w:eastAsia="宋体" w:cs="宋体"/>
          <w:color w:val="auto"/>
          <w:kern w:val="0"/>
          <w:sz w:val="24"/>
          <w:szCs w:val="24"/>
          <w:lang w:eastAsia="zh-CN"/>
        </w:rPr>
      </w:pPr>
      <w:r>
        <w:rPr>
          <w:rFonts w:hint="eastAsia" w:hAnsi="宋体" w:cs="宋体"/>
          <w:color w:val="auto"/>
          <w:sz w:val="24"/>
          <w:szCs w:val="24"/>
          <w:lang w:val="en-US" w:eastAsia="zh-CN"/>
        </w:rPr>
        <w:t>合同签订后支付合同金额的40%作为预付款，</w:t>
      </w:r>
      <w:r>
        <w:rPr>
          <w:rFonts w:hint="eastAsia" w:ascii="宋体" w:hAnsi="宋体" w:eastAsia="宋体" w:cs="宋体"/>
          <w:color w:val="auto"/>
          <w:kern w:val="0"/>
          <w:sz w:val="24"/>
          <w:szCs w:val="24"/>
        </w:rPr>
        <w:t>合同期内按</w:t>
      </w:r>
      <w:r>
        <w:rPr>
          <w:rFonts w:hint="eastAsia" w:ascii="宋体" w:hAnsi="宋体" w:eastAsia="宋体" w:cs="宋体"/>
          <w:color w:val="auto"/>
          <w:kern w:val="0"/>
          <w:sz w:val="24"/>
          <w:szCs w:val="24"/>
          <w:lang w:eastAsia="zh-CN"/>
        </w:rPr>
        <w:t>季</w:t>
      </w:r>
      <w:r>
        <w:rPr>
          <w:rFonts w:hint="eastAsia" w:ascii="宋体" w:hAnsi="宋体" w:eastAsia="宋体" w:cs="宋体"/>
          <w:color w:val="auto"/>
          <w:kern w:val="0"/>
          <w:sz w:val="24"/>
          <w:szCs w:val="24"/>
        </w:rPr>
        <w:t>支付服务费</w:t>
      </w:r>
      <w:r>
        <w:rPr>
          <w:rFonts w:hint="eastAsia" w:ascii="宋体" w:hAnsi="宋体" w:eastAsia="宋体" w:cs="宋体"/>
          <w:b/>
          <w:color w:val="auto"/>
          <w:spacing w:val="0"/>
          <w:position w:val="0"/>
          <w:sz w:val="24"/>
          <w:shd w:val="clear" w:fill="auto"/>
          <w:lang w:eastAsia="zh-CN"/>
        </w:rPr>
        <w:t>（</w:t>
      </w:r>
      <w:r>
        <w:rPr>
          <w:rFonts w:hint="eastAsia" w:ascii="宋体" w:hAnsi="宋体" w:cs="宋体"/>
          <w:b/>
          <w:color w:val="auto"/>
          <w:spacing w:val="0"/>
          <w:position w:val="0"/>
          <w:sz w:val="24"/>
          <w:shd w:val="clear" w:fill="auto"/>
          <w:lang w:val="en-US" w:eastAsia="zh-CN"/>
        </w:rPr>
        <w:t>扣除</w:t>
      </w:r>
      <w:r>
        <w:rPr>
          <w:rFonts w:hint="eastAsia" w:ascii="宋体" w:hAnsi="宋体" w:eastAsia="宋体" w:cs="宋体"/>
          <w:b/>
          <w:color w:val="auto"/>
          <w:spacing w:val="0"/>
          <w:position w:val="0"/>
          <w:sz w:val="24"/>
          <w:shd w:val="clear" w:fill="auto"/>
          <w:lang w:eastAsia="zh-CN"/>
        </w:rPr>
        <w:t>已</w:t>
      </w:r>
      <w:r>
        <w:rPr>
          <w:rFonts w:hint="eastAsia" w:ascii="宋体" w:hAnsi="宋体" w:eastAsia="宋体" w:cs="宋体"/>
          <w:b/>
          <w:color w:val="auto"/>
          <w:spacing w:val="0"/>
          <w:position w:val="0"/>
          <w:sz w:val="24"/>
          <w:shd w:val="clear" w:fill="auto"/>
          <w:lang w:val="en-US" w:eastAsia="zh-CN"/>
        </w:rPr>
        <w:t>支付合同金额的40%</w:t>
      </w:r>
      <w:r>
        <w:rPr>
          <w:rFonts w:hint="eastAsia" w:ascii="宋体" w:hAnsi="宋体" w:cs="宋体"/>
          <w:b/>
          <w:color w:val="auto"/>
          <w:spacing w:val="0"/>
          <w:position w:val="0"/>
          <w:sz w:val="24"/>
          <w:shd w:val="clear" w:fill="auto"/>
          <w:lang w:val="en-US" w:eastAsia="zh-CN"/>
        </w:rPr>
        <w:t>后</w:t>
      </w:r>
      <w:r>
        <w:rPr>
          <w:rFonts w:hint="eastAsia" w:ascii="宋体" w:hAnsi="宋体" w:eastAsia="宋体" w:cs="宋体"/>
          <w:b/>
          <w:color w:val="auto"/>
          <w:spacing w:val="0"/>
          <w:position w:val="0"/>
          <w:sz w:val="24"/>
          <w:shd w:val="clear" w:fill="auto"/>
          <w:lang w:eastAsia="zh-CN"/>
        </w:rPr>
        <w:t>）</w:t>
      </w:r>
      <w:r>
        <w:rPr>
          <w:rFonts w:hint="eastAsia" w:ascii="宋体" w:hAnsi="宋体" w:eastAsia="宋体" w:cs="宋体"/>
          <w:color w:val="auto"/>
          <w:kern w:val="0"/>
          <w:sz w:val="24"/>
          <w:szCs w:val="24"/>
        </w:rPr>
        <w:t>。经双方核对确认由</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开具发票</w:t>
      </w:r>
      <w:bookmarkStart w:id="78" w:name="_Toc62831766"/>
      <w:bookmarkStart w:id="79" w:name="_Toc493956030"/>
      <w:bookmarkStart w:id="80" w:name="_Toc486423880"/>
      <w:bookmarkStart w:id="81" w:name="_Toc493957142"/>
      <w:r>
        <w:rPr>
          <w:rFonts w:hint="eastAsia" w:ascii="宋体" w:hAnsi="宋体" w:eastAsia="宋体" w:cs="宋体"/>
          <w:color w:val="auto"/>
          <w:kern w:val="0"/>
          <w:sz w:val="24"/>
          <w:szCs w:val="24"/>
          <w:lang w:eastAsia="zh-CN"/>
        </w:rPr>
        <w:t>并提供云资源使用清单</w:t>
      </w:r>
      <w:r>
        <w:rPr>
          <w:rFonts w:hint="eastAsia" w:ascii="宋体" w:hAnsi="宋体" w:eastAsia="宋体" w:cs="宋体"/>
          <w:color w:val="auto"/>
          <w:sz w:val="24"/>
          <w:szCs w:val="24"/>
        </w:rPr>
        <w:t>。</w:t>
      </w:r>
      <w:bookmarkEnd w:id="78"/>
      <w:bookmarkEnd w:id="79"/>
      <w:bookmarkEnd w:id="80"/>
      <w:bookmarkEnd w:id="81"/>
      <w:r>
        <w:rPr>
          <w:rFonts w:hint="eastAsia" w:ascii="宋体" w:hAnsi="宋体" w:eastAsia="宋体" w:cs="宋体"/>
          <w:color w:val="auto"/>
          <w:kern w:val="0"/>
          <w:sz w:val="24"/>
          <w:szCs w:val="24"/>
        </w:rPr>
        <w:t>市大数据发展</w:t>
      </w:r>
      <w:r>
        <w:rPr>
          <w:rFonts w:hint="eastAsia" w:ascii="宋体" w:hAnsi="宋体" w:eastAsia="宋体" w:cs="宋体"/>
          <w:color w:val="auto"/>
          <w:kern w:val="0"/>
          <w:sz w:val="24"/>
          <w:szCs w:val="24"/>
          <w:lang w:eastAsia="zh-CN"/>
        </w:rPr>
        <w:t>中心</w:t>
      </w:r>
      <w:r>
        <w:rPr>
          <w:rFonts w:hint="eastAsia" w:ascii="宋体" w:hAnsi="宋体" w:eastAsia="宋体" w:cs="宋体"/>
          <w:color w:val="auto"/>
          <w:kern w:val="0"/>
          <w:sz w:val="24"/>
          <w:szCs w:val="24"/>
        </w:rPr>
        <w:t>在收到发票的10个工作日内支付费用</w:t>
      </w:r>
      <w:r>
        <w:rPr>
          <w:rFonts w:hint="eastAsia" w:ascii="宋体" w:hAnsi="宋体" w:eastAsia="宋体" w:cs="宋体"/>
          <w:b w:val="0"/>
          <w:bCs/>
          <w:color w:val="auto"/>
          <w:spacing w:val="0"/>
          <w:position w:val="0"/>
          <w:sz w:val="24"/>
          <w:shd w:val="clear" w:fill="auto"/>
          <w:lang w:eastAsia="zh-CN"/>
        </w:rPr>
        <w:t>。</w:t>
      </w:r>
    </w:p>
    <w:p>
      <w:pPr>
        <w:pStyle w:val="34"/>
        <w:spacing w:before="0" w:after="0" w:line="360" w:lineRule="auto"/>
        <w:ind w:firstLine="482" w:firstLineChars="200"/>
        <w:jc w:val="left"/>
        <w:outlineLvl w:val="1"/>
        <w:rPr>
          <w:rFonts w:hint="default" w:ascii="宋体" w:hAnsi="宋体" w:eastAsia="宋体" w:cs="宋体"/>
          <w:color w:val="auto"/>
          <w:sz w:val="24"/>
          <w:szCs w:val="24"/>
          <w:lang w:val="en-US" w:eastAsia="zh-CN"/>
        </w:rPr>
      </w:pPr>
      <w:bookmarkStart w:id="82" w:name="_Toc493957137"/>
      <w:bookmarkStart w:id="83" w:name="_Toc486423875"/>
      <w:bookmarkStart w:id="84" w:name="_Toc493956025"/>
      <w:r>
        <w:rPr>
          <w:rFonts w:hint="eastAsia" w:ascii="宋体" w:hAnsi="宋体" w:eastAsia="宋体" w:cs="宋体"/>
          <w:color w:val="auto"/>
          <w:sz w:val="24"/>
          <w:szCs w:val="24"/>
          <w:lang w:val="en-US" w:eastAsia="zh-CN"/>
        </w:rPr>
        <w:t>4.服务期</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rPr>
        <w:t>本项目服务期限</w:t>
      </w:r>
      <w:r>
        <w:rPr>
          <w:rFonts w:hint="eastAsia" w:ascii="宋体" w:hAnsi="宋体" w:eastAsia="宋体" w:cs="宋体"/>
          <w:b w:val="0"/>
          <w:bCs w:val="0"/>
          <w:color w:val="auto"/>
          <w:sz w:val="24"/>
          <w:szCs w:val="24"/>
          <w:shd w:val="clear" w:color="auto" w:fill="FFFFFF"/>
          <w:lang w:val="en-US" w:eastAsia="zh-CN"/>
        </w:rPr>
        <w:t>从合同签订之日起至预算金额使用完毕为止</w:t>
      </w:r>
      <w:r>
        <w:rPr>
          <w:rFonts w:hint="eastAsia" w:ascii="宋体" w:hAnsi="宋体" w:eastAsia="宋体" w:cs="宋体"/>
          <w:color w:val="auto"/>
          <w:sz w:val="24"/>
          <w:szCs w:val="24"/>
          <w:highlight w:val="none"/>
          <w:lang w:eastAsia="zh-CN"/>
        </w:rPr>
        <w:t>。</w:t>
      </w:r>
    </w:p>
    <w:p>
      <w:pPr>
        <w:snapToGrid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中标人逾期提供服务的，每日向采购人方支付千分之六违约金。逾期超过约定日期3个工作日不能提供服务的，采购人可解除本合同。中标人因逾期提供服务或因其他违约行为导致采购人解除合同的，中标人应向采购人支付合同总值5%的违约金，如造成采购人损失超过违约金的，超出部分由中标人继续承担赔偿责任。</w:t>
      </w:r>
    </w:p>
    <w:p>
      <w:pPr>
        <w:pStyle w:val="34"/>
        <w:spacing w:before="0" w:after="0" w:line="360" w:lineRule="auto"/>
        <w:ind w:firstLine="480" w:firstLineChars="200"/>
        <w:jc w:val="left"/>
        <w:outlineLvl w:val="1"/>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服务</w:t>
      </w:r>
      <w:r>
        <w:rPr>
          <w:rFonts w:hint="eastAsia" w:ascii="宋体" w:hAnsi="宋体" w:eastAsia="宋体" w:cs="宋体"/>
          <w:b w:val="0"/>
          <w:bCs w:val="0"/>
          <w:color w:val="auto"/>
          <w:sz w:val="24"/>
          <w:szCs w:val="24"/>
        </w:rPr>
        <w:t>期内如果中标人因管理不善或投诉产生严重不良影响，</w:t>
      </w:r>
      <w:r>
        <w:rPr>
          <w:rFonts w:hint="eastAsia" w:ascii="宋体" w:hAnsi="宋体" w:eastAsia="宋体" w:cs="宋体"/>
          <w:b w:val="0"/>
          <w:bCs w:val="0"/>
          <w:color w:val="auto"/>
          <w:sz w:val="24"/>
          <w:szCs w:val="24"/>
          <w:lang w:val="en-US" w:eastAsia="zh-CN" w:bidi="ar-SA"/>
        </w:rPr>
        <w:t>采购人</w:t>
      </w:r>
      <w:r>
        <w:rPr>
          <w:rFonts w:hint="eastAsia" w:ascii="宋体" w:hAnsi="宋体" w:eastAsia="宋体" w:cs="宋体"/>
          <w:b w:val="0"/>
          <w:bCs w:val="0"/>
          <w:color w:val="auto"/>
          <w:sz w:val="24"/>
          <w:szCs w:val="24"/>
        </w:rPr>
        <w:t>责令中标人整改仍未改善的，采购人有权单方终止合同。</w:t>
      </w:r>
    </w:p>
    <w:p>
      <w:pPr>
        <w:pStyle w:val="34"/>
        <w:spacing w:before="0" w:after="0" w:line="360" w:lineRule="auto"/>
        <w:ind w:firstLine="482"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、工期及供货地点要求</w:t>
      </w:r>
      <w:bookmarkEnd w:id="82"/>
      <w:bookmarkEnd w:id="83"/>
      <w:bookmarkEnd w:id="84"/>
    </w:p>
    <w:p>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工期要求：本项目在合同签订后20个工作日内提供服务。</w:t>
      </w:r>
    </w:p>
    <w:p>
      <w:pPr>
        <w:pStyle w:val="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完成云平台与市基础设施一体化管控平台对接，采集到云平台的7类云产品77项监测项。若不使用现有</w:t>
      </w:r>
      <w:r>
        <w:rPr>
          <w:rFonts w:hint="eastAsia" w:ascii="宋体" w:hAnsi="宋体" w:eastAsia="宋体" w:cs="宋体"/>
          <w:color w:val="auto"/>
          <w:sz w:val="24"/>
          <w:szCs w:val="24"/>
        </w:rPr>
        <w:t>的丽水市政务云平台，则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还须针对已运行在现有丽水市政务云平台的应用系统提供完整的迁移方案，保证现有系统可以无缝迁移到新平台上，且不会对应用产生影响。原服务提供商将配合中标人完成数据的迁移工作，其余迁移工作须中标人独立解决。</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须针对本项目详细指标要求进行明确响应，针对采购要求如实描述是否偏离。</w:t>
      </w:r>
    </w:p>
    <w:p>
      <w:pPr>
        <w:pStyle w:val="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供货（安装）地点要求：本项目云资源除异地备份外均需部署在丽水范围内。</w:t>
      </w:r>
    </w:p>
    <w:p>
      <w:pPr>
        <w:pStyle w:val="34"/>
        <w:spacing w:before="0" w:after="0" w:line="360" w:lineRule="auto"/>
        <w:ind w:firstLine="482" w:firstLineChars="200"/>
        <w:jc w:val="left"/>
        <w:outlineLvl w:val="1"/>
        <w:rPr>
          <w:rFonts w:hint="eastAsia" w:ascii="宋体" w:hAnsi="宋体" w:eastAsia="宋体" w:cs="宋体"/>
          <w:color w:val="auto"/>
          <w:sz w:val="24"/>
          <w:szCs w:val="24"/>
        </w:rPr>
      </w:pPr>
      <w:bookmarkStart w:id="85" w:name="_Toc486423876"/>
      <w:bookmarkStart w:id="86" w:name="_Toc493957138"/>
      <w:bookmarkStart w:id="87" w:name="_Toc493956026"/>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、验收要求</w:t>
      </w:r>
      <w:bookmarkEnd w:id="85"/>
      <w:bookmarkEnd w:id="86"/>
      <w:bookmarkEnd w:id="87"/>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验收要求：如不使用原有政务云平台，需开展验收工作。</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 xml:space="preserve">1.1 </w:t>
      </w:r>
      <w:r>
        <w:rPr>
          <w:rFonts w:hint="eastAsia" w:ascii="宋体" w:hAnsi="宋体" w:eastAsia="宋体" w:cs="宋体"/>
          <w:sz w:val="24"/>
          <w:szCs w:val="24"/>
        </w:rPr>
        <w:t>本项目在</w:t>
      </w:r>
      <w:r>
        <w:rPr>
          <w:rFonts w:hint="eastAsia" w:ascii="宋体" w:hAnsi="宋体" w:eastAsia="宋体" w:cs="宋体"/>
          <w:sz w:val="24"/>
          <w:szCs w:val="24"/>
          <w:lang w:val="en-US" w:eastAsia="zh-CN"/>
        </w:rPr>
        <w:t>供应商</w:t>
      </w:r>
      <w:r>
        <w:rPr>
          <w:rFonts w:hint="eastAsia" w:ascii="宋体" w:hAnsi="宋体" w:eastAsia="宋体" w:cs="宋体"/>
          <w:sz w:val="24"/>
          <w:szCs w:val="24"/>
        </w:rPr>
        <w:t>提出验收申请后，</w:t>
      </w:r>
      <w:r>
        <w:rPr>
          <w:rFonts w:hint="eastAsia" w:ascii="宋体" w:hAnsi="宋体" w:eastAsia="宋体" w:cs="宋体"/>
          <w:sz w:val="24"/>
          <w:szCs w:val="24"/>
          <w:u w:val="single"/>
        </w:rPr>
        <w:t>14</w:t>
      </w:r>
      <w:r>
        <w:rPr>
          <w:rFonts w:hint="eastAsia" w:ascii="宋体" w:hAnsi="宋体" w:eastAsia="宋体" w:cs="宋体"/>
          <w:sz w:val="24"/>
          <w:szCs w:val="24"/>
        </w:rPr>
        <w:t>天内组织验收。</w:t>
      </w:r>
    </w:p>
    <w:p>
      <w:pPr>
        <w:pStyle w:val="5"/>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在提出验收前须提供完整的竣工验收资料，包括但不限于项目需求分析、设计实施方案（包括机房设计方案、电子政务网络方案、政务云平台设计方案等）、运维保障方案、应用迁移规范、软件开发规范、云资源用户安全使用规范及云平台运维管理制度等管理和使用文档等。完成云平台与市基础设施一体化管控平台对接，采集到云平台的7类云产品77项监测项。</w:t>
      </w:r>
    </w:p>
    <w:p>
      <w:pPr>
        <w:spacing w:before="0" w:after="0" w:line="360" w:lineRule="auto"/>
        <w:ind w:left="0" w:right="-34" w:firstLine="482"/>
        <w:jc w:val="both"/>
        <w:rPr>
          <w:rFonts w:hint="eastAsia" w:ascii="宋体" w:hAnsi="宋体" w:eastAsia="宋体" w:cs="宋体"/>
          <w:color w:val="auto"/>
          <w:spacing w:val="0"/>
          <w:position w:val="0"/>
          <w:sz w:val="24"/>
          <w:shd w:val="clear" w:color="auto" w:fill="auto"/>
        </w:rPr>
      </w:pPr>
      <w:r>
        <w:rPr>
          <w:rFonts w:hint="eastAsia" w:ascii="宋体" w:hAnsi="宋体" w:cs="宋体"/>
          <w:b/>
          <w:color w:val="auto"/>
          <w:spacing w:val="0"/>
          <w:position w:val="0"/>
          <w:sz w:val="24"/>
          <w:shd w:val="clear" w:color="auto" w:fill="auto"/>
          <w:lang w:val="en-US" w:eastAsia="zh-CN"/>
        </w:rPr>
        <w:t>七</w:t>
      </w:r>
      <w:r>
        <w:rPr>
          <w:rFonts w:hint="eastAsia" w:ascii="宋体" w:hAnsi="宋体" w:eastAsia="宋体" w:cs="宋体"/>
          <w:b/>
          <w:color w:val="auto"/>
          <w:spacing w:val="0"/>
          <w:position w:val="0"/>
          <w:sz w:val="24"/>
          <w:shd w:val="clear" w:color="auto" w:fill="auto"/>
        </w:rPr>
        <w:t>、视频演示要求（演示时间不超过20分钟）</w:t>
      </w:r>
    </w:p>
    <w:p>
      <w:pPr>
        <w:spacing w:before="0" w:after="0" w:line="360" w:lineRule="auto"/>
        <w:ind w:left="0" w:right="-34" w:firstLine="480"/>
        <w:jc w:val="both"/>
        <w:rPr>
          <w:rFonts w:hint="eastAsia" w:ascii="宋体" w:hAnsi="宋体" w:eastAsia="宋体" w:cs="宋体"/>
          <w:color w:val="auto"/>
          <w:spacing w:val="0"/>
          <w:position w:val="0"/>
          <w:sz w:val="24"/>
          <w:shd w:val="clear" w:color="auto" w:fill="auto"/>
        </w:rPr>
      </w:pPr>
      <w:r>
        <w:rPr>
          <w:rFonts w:hint="eastAsia" w:ascii="宋体" w:hAnsi="宋体" w:eastAsia="宋体" w:cs="宋体"/>
          <w:color w:val="auto"/>
          <w:spacing w:val="0"/>
          <w:position w:val="0"/>
          <w:sz w:val="24"/>
          <w:shd w:val="clear" w:color="auto" w:fill="auto"/>
        </w:rPr>
        <w:t>1.投标截止时间前供应商需提供视频演示（U盘），装箱密封，并在箱子上注明供应商名称、内容等资料并加盖供应商公章，通过邮寄快递方式提交至采购代理机构。</w:t>
      </w:r>
    </w:p>
    <w:p>
      <w:pPr>
        <w:spacing w:before="0" w:after="0" w:line="360" w:lineRule="auto"/>
        <w:ind w:left="0" w:right="0" w:firstLine="480"/>
        <w:jc w:val="both"/>
        <w:rPr>
          <w:rFonts w:hint="eastAsia" w:ascii="宋体" w:hAnsi="宋体" w:eastAsia="宋体" w:cs="宋体"/>
          <w:color w:val="auto"/>
          <w:spacing w:val="0"/>
          <w:position w:val="0"/>
          <w:sz w:val="24"/>
          <w:shd w:val="clear" w:color="auto" w:fill="auto"/>
        </w:rPr>
      </w:pPr>
      <w:r>
        <w:rPr>
          <w:rFonts w:hint="eastAsia" w:ascii="宋体" w:hAnsi="宋体" w:eastAsia="宋体" w:cs="宋体"/>
          <w:color w:val="auto"/>
          <w:spacing w:val="0"/>
          <w:position w:val="0"/>
          <w:sz w:val="24"/>
          <w:shd w:val="clear" w:color="auto" w:fill="auto"/>
        </w:rPr>
        <w:t xml:space="preserve">2.采购代理机构派接收人员负责接收快递包裹至开标大厅档案柜封存，在接收记录单上对快递包裹的相关情况签字确认，待开标会议开始时间后由工作人员和监督人起封。 </w:t>
      </w:r>
    </w:p>
    <w:p>
      <w:pPr>
        <w:spacing w:before="0" w:after="0" w:line="360" w:lineRule="auto"/>
        <w:ind w:left="0" w:right="0" w:firstLine="480"/>
        <w:jc w:val="both"/>
        <w:rPr>
          <w:rFonts w:hint="eastAsia" w:ascii="宋体" w:hAnsi="宋体" w:eastAsia="宋体" w:cs="宋体"/>
          <w:color w:val="auto"/>
          <w:spacing w:val="0"/>
          <w:position w:val="0"/>
          <w:sz w:val="24"/>
          <w:shd w:val="clear" w:color="auto" w:fill="auto"/>
          <w:lang w:eastAsia="zh-CN"/>
        </w:rPr>
      </w:pPr>
      <w:r>
        <w:rPr>
          <w:rFonts w:hint="eastAsia" w:ascii="宋体" w:hAnsi="宋体" w:eastAsia="宋体" w:cs="宋体"/>
          <w:color w:val="auto"/>
          <w:spacing w:val="0"/>
          <w:position w:val="0"/>
          <w:sz w:val="24"/>
          <w:shd w:val="clear" w:color="auto" w:fill="auto"/>
        </w:rPr>
        <w:t>收件人：</w:t>
      </w:r>
      <w:r>
        <w:rPr>
          <w:rFonts w:hint="eastAsia" w:ascii="宋体" w:hAnsi="宋体" w:cs="宋体"/>
          <w:color w:val="auto"/>
          <w:spacing w:val="0"/>
          <w:position w:val="0"/>
          <w:sz w:val="24"/>
          <w:shd w:val="clear" w:color="auto" w:fill="auto"/>
          <w:lang w:eastAsia="zh-CN"/>
        </w:rPr>
        <w:t>黄湘君</w:t>
      </w:r>
      <w:r>
        <w:rPr>
          <w:rFonts w:hint="eastAsia" w:ascii="宋体" w:hAnsi="宋体" w:eastAsia="宋体" w:cs="宋体"/>
          <w:color w:val="auto"/>
          <w:spacing w:val="0"/>
          <w:position w:val="0"/>
          <w:sz w:val="24"/>
          <w:shd w:val="clear" w:color="auto" w:fill="auto"/>
        </w:rPr>
        <w:t xml:space="preserve">     联系电话：</w:t>
      </w:r>
      <w:r>
        <w:rPr>
          <w:rFonts w:hint="eastAsia" w:ascii="宋体" w:hAnsi="宋体" w:cs="宋体"/>
          <w:color w:val="auto"/>
          <w:spacing w:val="0"/>
          <w:position w:val="0"/>
          <w:sz w:val="24"/>
          <w:shd w:val="clear" w:color="auto" w:fill="auto"/>
          <w:lang w:eastAsia="zh-CN"/>
        </w:rPr>
        <w:t>15925755985</w:t>
      </w:r>
    </w:p>
    <w:p>
      <w:pPr>
        <w:spacing w:before="0" w:after="0" w:line="360" w:lineRule="auto"/>
        <w:ind w:left="0" w:right="-34" w:firstLine="480"/>
        <w:jc w:val="both"/>
        <w:rPr>
          <w:rFonts w:hint="eastAsia" w:ascii="宋体" w:hAnsi="宋体" w:eastAsia="宋体" w:cs="宋体"/>
          <w:b/>
          <w:color w:val="auto"/>
          <w:spacing w:val="0"/>
          <w:position w:val="0"/>
          <w:sz w:val="24"/>
          <w:shd w:val="clear" w:color="auto" w:fill="auto"/>
        </w:rPr>
      </w:pPr>
      <w:r>
        <w:rPr>
          <w:rFonts w:hint="eastAsia" w:ascii="宋体" w:hAnsi="宋体" w:eastAsia="宋体" w:cs="宋体"/>
          <w:color w:val="auto"/>
          <w:spacing w:val="0"/>
          <w:position w:val="0"/>
          <w:sz w:val="24"/>
          <w:shd w:val="clear" w:color="auto" w:fill="auto"/>
        </w:rPr>
        <w:t>邮寄地址：</w:t>
      </w:r>
      <w:r>
        <w:rPr>
          <w:rFonts w:hint="eastAsia" w:ascii="宋体" w:hAnsi="宋体" w:cs="宋体"/>
          <w:color w:val="auto"/>
          <w:spacing w:val="0"/>
          <w:position w:val="0"/>
          <w:sz w:val="24"/>
          <w:shd w:val="clear" w:color="auto" w:fill="auto"/>
          <w:lang w:eastAsia="zh-CN"/>
        </w:rPr>
        <w:t>浙江龙泉汇诚项目管理咨询有限公司</w:t>
      </w:r>
      <w:r>
        <w:rPr>
          <w:rFonts w:hint="eastAsia" w:ascii="宋体" w:hAnsi="宋体" w:eastAsia="宋体" w:cs="宋体"/>
          <w:color w:val="auto"/>
          <w:spacing w:val="0"/>
          <w:position w:val="0"/>
          <w:sz w:val="24"/>
          <w:shd w:val="clear" w:color="auto" w:fill="auto"/>
        </w:rPr>
        <w:t>（浙江省龙泉市中山东路79号一单元201室）</w:t>
      </w:r>
    </w:p>
    <w:p>
      <w:pPr>
        <w:pStyle w:val="34"/>
        <w:spacing w:before="0" w:after="0" w:line="360" w:lineRule="auto"/>
        <w:ind w:firstLine="482"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pacing w:val="0"/>
          <w:position w:val="0"/>
          <w:sz w:val="24"/>
          <w:shd w:val="clear" w:color="auto" w:fill="auto"/>
        </w:rPr>
        <w:t>3.视频演示（U盘）的退返：中标人的视频演示（U盘）将由采购人予以存管，作为以后的验收依据，其余供应商的视频演示（U盘）开标结束后自行领回，逾期采购人将不予保管。</w:t>
      </w:r>
    </w:p>
    <w:bookmarkEnd w:id="58"/>
    <w:bookmarkEnd w:id="59"/>
    <w:bookmarkEnd w:id="60"/>
    <w:bookmarkEnd w:id="61"/>
    <w:bookmarkEnd w:id="62"/>
    <w:bookmarkEnd w:id="63"/>
    <w:bookmarkEnd w:id="64"/>
    <w:bookmarkEnd w:id="65"/>
    <w:bookmarkEnd w:id="66"/>
    <w:bookmarkEnd w:id="67"/>
    <w:bookmarkEnd w:id="68"/>
    <w:p>
      <w:pPr>
        <w:pStyle w:val="22"/>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hAnsi="宋体" w:cs="宋体"/>
          <w:b/>
          <w:bCs/>
          <w:color w:val="auto"/>
          <w:sz w:val="24"/>
          <w:szCs w:val="24"/>
          <w:lang w:val="en-US" w:eastAsia="zh-CN"/>
        </w:rPr>
        <w:t>八</w:t>
      </w:r>
      <w:r>
        <w:rPr>
          <w:rFonts w:hint="eastAsia" w:ascii="宋体" w:hAnsi="宋体" w:eastAsia="宋体" w:cs="宋体"/>
          <w:b/>
          <w:bCs/>
          <w:color w:val="auto"/>
          <w:sz w:val="24"/>
          <w:szCs w:val="24"/>
        </w:rPr>
        <w:t>、其他</w:t>
      </w:r>
    </w:p>
    <w:p>
      <w:pPr>
        <w:pStyle w:val="2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lang w:val="zh-CN"/>
        </w:rPr>
        <w:t>中标人</w:t>
      </w:r>
      <w:r>
        <w:rPr>
          <w:rFonts w:hint="eastAsia" w:ascii="宋体" w:hAnsi="宋体" w:eastAsia="宋体" w:cs="宋体"/>
          <w:b w:val="0"/>
          <w:bCs w:val="0"/>
          <w:color w:val="auto"/>
          <w:sz w:val="24"/>
          <w:szCs w:val="24"/>
        </w:rPr>
        <w:t>未按本</w:t>
      </w:r>
      <w:r>
        <w:rPr>
          <w:rFonts w:hint="eastAsia" w:ascii="宋体" w:hAnsi="宋体" w:eastAsia="宋体" w:cs="宋体"/>
          <w:b w:val="0"/>
          <w:bCs w:val="0"/>
          <w:color w:val="auto"/>
          <w:sz w:val="24"/>
          <w:szCs w:val="24"/>
          <w:lang w:eastAsia="zh-CN"/>
        </w:rPr>
        <w:t>项目</w:t>
      </w:r>
      <w:r>
        <w:rPr>
          <w:rFonts w:hint="eastAsia" w:ascii="宋体" w:hAnsi="宋体" w:eastAsia="宋体" w:cs="宋体"/>
          <w:b w:val="0"/>
          <w:bCs w:val="0"/>
          <w:color w:val="auto"/>
          <w:sz w:val="24"/>
          <w:szCs w:val="24"/>
        </w:rPr>
        <w:t>合同</w:t>
      </w:r>
      <w:r>
        <w:rPr>
          <w:rFonts w:hint="eastAsia" w:ascii="宋体" w:hAnsi="宋体" w:eastAsia="宋体" w:cs="宋体"/>
          <w:b w:val="0"/>
          <w:bCs w:val="0"/>
          <w:color w:val="auto"/>
          <w:sz w:val="24"/>
          <w:szCs w:val="24"/>
          <w:lang w:eastAsia="zh-CN"/>
        </w:rPr>
        <w:t>、采购文件和中标人响应文件的规定及政府采购法律、法规的规定履行责任和义务，采购人</w:t>
      </w:r>
      <w:r>
        <w:rPr>
          <w:rFonts w:hint="eastAsia" w:ascii="宋体" w:hAnsi="宋体" w:eastAsia="宋体" w:cs="宋体"/>
          <w:b w:val="0"/>
          <w:bCs w:val="0"/>
          <w:color w:val="auto"/>
          <w:sz w:val="24"/>
          <w:szCs w:val="24"/>
          <w:lang w:val="en-US" w:eastAsia="zh-CN"/>
        </w:rPr>
        <w:t>有权解除或终止合同，并</w:t>
      </w:r>
      <w:r>
        <w:rPr>
          <w:rFonts w:hint="eastAsia" w:ascii="宋体" w:hAnsi="宋体" w:eastAsia="宋体" w:cs="宋体"/>
          <w:b w:val="0"/>
          <w:bCs w:val="0"/>
          <w:color w:val="auto"/>
          <w:sz w:val="24"/>
          <w:szCs w:val="24"/>
          <w:lang w:eastAsia="zh-CN"/>
        </w:rPr>
        <w:t>提请监管部门将其列入政府采购不良行为记录名单。</w:t>
      </w:r>
    </w:p>
    <w:p>
      <w:pPr>
        <w:pStyle w:val="33"/>
        <w:keepNext w:val="0"/>
        <w:keepLines w:val="0"/>
        <w:pageBreakBefore w:val="0"/>
        <w:kinsoku/>
        <w:wordWrap/>
        <w:overflowPunct/>
        <w:topLinePunct w:val="0"/>
        <w:autoSpaceDE/>
        <w:autoSpaceDN/>
        <w:bidi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.本项目所涉及的报价，</w:t>
      </w:r>
      <w:r>
        <w:rPr>
          <w:rFonts w:hint="eastAsia" w:cs="宋体"/>
          <w:b w:val="0"/>
          <w:bCs w:val="0"/>
          <w:color w:val="auto"/>
          <w:sz w:val="24"/>
          <w:szCs w:val="24"/>
          <w:lang w:eastAsia="zh-CN"/>
        </w:rPr>
        <w:t>应包括本次项目实施所需的物资、产品、劳务、管理、材料、运费、安装调试、运行维护服务、光纤电路接入服务、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pPr>
        <w:pStyle w:val="18"/>
        <w:ind w:left="0" w:leftChars="0" w:firstLine="482" w:firstLineChars="200"/>
        <w:rPr>
          <w:rFonts w:hint="eastAsia" w:ascii="宋体" w:hAnsi="宋体" w:eastAsia="宋体" w:cs="宋体"/>
          <w:b/>
          <w:bCs/>
          <w:color w:val="auto"/>
          <w:sz w:val="24"/>
          <w:szCs w:val="24"/>
        </w:rPr>
      </w:pPr>
      <w:bookmarkStart w:id="88" w:name="_Toc6159"/>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.本章和第五章内容为磋商过程中可能实质性变动的内容。</w:t>
      </w:r>
    </w:p>
    <w:p>
      <w:pPr>
        <w:pStyle w:val="19"/>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7"/>
        <w:rPr>
          <w:rFonts w:hint="eastAsia" w:ascii="宋体" w:hAnsi="宋体" w:eastAsia="宋体" w:cs="宋体"/>
          <w:b/>
          <w:bCs/>
          <w:color w:val="auto"/>
          <w:sz w:val="24"/>
          <w:szCs w:val="24"/>
        </w:rPr>
      </w:pPr>
    </w:p>
    <w:p>
      <w:pPr>
        <w:pStyle w:val="2"/>
        <w:spacing w:line="560" w:lineRule="exact"/>
        <w:outlineLvl w:val="0"/>
        <w:rPr>
          <w:rFonts w:hint="eastAsia" w:ascii="宋体" w:hAnsi="宋体" w:eastAsia="宋体" w:cs="宋体"/>
          <w:color w:val="auto"/>
        </w:rPr>
      </w:pPr>
      <w:bookmarkStart w:id="89" w:name="_Toc9249"/>
      <w:r>
        <w:rPr>
          <w:rFonts w:hint="eastAsia" w:ascii="宋体" w:hAnsi="宋体" w:eastAsia="宋体" w:cs="宋体"/>
          <w:color w:val="auto"/>
        </w:rPr>
        <w:t>第三章   供应商须知</w:t>
      </w:r>
      <w:bookmarkEnd w:id="69"/>
      <w:bookmarkEnd w:id="70"/>
      <w:bookmarkEnd w:id="88"/>
      <w:bookmarkEnd w:id="89"/>
    </w:p>
    <w:p>
      <w:pPr>
        <w:pStyle w:val="4"/>
        <w:spacing w:before="0" w:after="0" w:line="240" w:lineRule="auto"/>
        <w:ind w:firstLine="0" w:firstLineChars="0"/>
        <w:rPr>
          <w:rFonts w:hint="eastAsia" w:ascii="宋体" w:hAnsi="宋体" w:eastAsia="宋体" w:cs="宋体"/>
          <w:color w:val="auto"/>
        </w:rPr>
      </w:pPr>
      <w:bookmarkStart w:id="90" w:name="_Toc493955956"/>
      <w:bookmarkStart w:id="91" w:name="_Toc24603"/>
      <w:r>
        <w:rPr>
          <w:rFonts w:hint="eastAsia" w:ascii="宋体" w:hAnsi="宋体" w:eastAsia="宋体" w:cs="宋体"/>
          <w:color w:val="auto"/>
        </w:rPr>
        <w:t>前附表</w:t>
      </w:r>
      <w:bookmarkEnd w:id="90"/>
      <w:bookmarkEnd w:id="91"/>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780"/>
        <w:gridCol w:w="70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90" w:type="dxa"/>
            <w:tcBorders>
              <w:top w:val="double" w:color="auto" w:sz="4" w:space="0"/>
              <w:left w:val="double" w:color="auto" w:sz="4" w:space="0"/>
              <w:right w:val="single" w:color="auto" w:sz="4" w:space="0"/>
            </w:tcBorders>
            <w:vAlign w:val="center"/>
          </w:tcPr>
          <w:p>
            <w:pPr>
              <w:ind w:left="-76" w:leftChars="-36" w:right="-101" w:rightChars="-48"/>
              <w:jc w:val="center"/>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序号</w:t>
            </w:r>
          </w:p>
        </w:tc>
        <w:tc>
          <w:tcPr>
            <w:tcW w:w="1780" w:type="dxa"/>
            <w:tcBorders>
              <w:top w:val="double" w:color="auto" w:sz="4" w:space="0"/>
              <w:left w:val="single" w:color="auto" w:sz="4" w:space="0"/>
            </w:tcBorders>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须知项目</w:t>
            </w:r>
          </w:p>
        </w:tc>
        <w:tc>
          <w:tcPr>
            <w:tcW w:w="7011" w:type="dxa"/>
            <w:tcBorders>
              <w:top w:val="double" w:color="auto" w:sz="4" w:space="0"/>
              <w:right w:val="double" w:color="auto" w:sz="4" w:space="0"/>
            </w:tcBorders>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1</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项目名称</w:t>
            </w:r>
          </w:p>
        </w:tc>
        <w:tc>
          <w:tcPr>
            <w:tcW w:w="7011" w:type="dxa"/>
            <w:tcBorders>
              <w:right w:val="double" w:color="auto" w:sz="4" w:space="0"/>
            </w:tcBorders>
            <w:vAlign w:val="center"/>
          </w:tcPr>
          <w:p>
            <w:pPr>
              <w:rPr>
                <w:rFonts w:hint="eastAsia" w:ascii="宋体" w:hAnsi="宋体" w:eastAsia="宋体" w:cs="宋体"/>
                <w:bCs/>
                <w:color w:val="auto"/>
                <w:sz w:val="24"/>
              </w:rPr>
            </w:pPr>
            <w:r>
              <w:rPr>
                <w:rFonts w:hint="eastAsia" w:ascii="宋体" w:hAnsi="宋体" w:cs="宋体"/>
                <w:color w:val="auto"/>
                <w:spacing w:val="-6"/>
                <w:sz w:val="24"/>
                <w:lang w:eastAsia="zh-CN"/>
              </w:rPr>
              <w:t>龙泉市政务云服务项目</w:t>
            </w:r>
            <w:r>
              <w:rPr>
                <w:rFonts w:hint="eastAsia" w:ascii="宋体" w:hAnsi="宋体" w:eastAsia="宋体" w:cs="宋体"/>
                <w:bCs/>
                <w:color w:val="auto"/>
                <w:spacing w:val="-6"/>
                <w:sz w:val="24"/>
              </w:rPr>
              <w:t>（项目编号：</w:t>
            </w:r>
            <w:r>
              <w:rPr>
                <w:rFonts w:hint="eastAsia" w:ascii="宋体" w:hAnsi="宋体" w:cs="宋体"/>
                <w:color w:val="auto"/>
                <w:spacing w:val="-6"/>
                <w:sz w:val="24"/>
                <w:lang w:eastAsia="zh-CN"/>
              </w:rPr>
              <w:t>龙政采F2022-97C59</w:t>
            </w:r>
            <w:r>
              <w:rPr>
                <w:rFonts w:hint="eastAsia" w:ascii="宋体" w:hAnsi="宋体" w:eastAsia="宋体" w:cs="宋体"/>
                <w:bCs/>
                <w:color w:val="auto"/>
                <w:spacing w:val="-6"/>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2</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采购方式</w:t>
            </w:r>
          </w:p>
        </w:tc>
        <w:tc>
          <w:tcPr>
            <w:tcW w:w="7011" w:type="dxa"/>
            <w:tcBorders>
              <w:right w:val="double" w:color="auto" w:sz="4" w:space="0"/>
            </w:tcBorders>
            <w:vAlign w:val="center"/>
          </w:tcPr>
          <w:p>
            <w:pPr>
              <w:rPr>
                <w:rFonts w:hint="eastAsia" w:ascii="宋体" w:hAnsi="宋体" w:eastAsia="宋体" w:cs="宋体"/>
                <w:bCs/>
                <w:color w:val="auto"/>
                <w:sz w:val="24"/>
              </w:rPr>
            </w:pPr>
            <w:r>
              <w:rPr>
                <w:rFonts w:hint="eastAsia" w:ascii="宋体" w:hAnsi="宋体" w:eastAsia="宋体" w:cs="宋体"/>
                <w:color w:val="auto"/>
                <w:sz w:val="24"/>
              </w:rPr>
              <w:t>竞争性磋商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3</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采购人</w:t>
            </w:r>
          </w:p>
        </w:tc>
        <w:tc>
          <w:tcPr>
            <w:tcW w:w="7011" w:type="dxa"/>
            <w:tcBorders>
              <w:right w:val="double" w:color="auto" w:sz="4" w:space="0"/>
            </w:tcBorders>
            <w:vAlign w:val="center"/>
          </w:tcPr>
          <w:p>
            <w:pPr>
              <w:rPr>
                <w:rFonts w:hint="eastAsia" w:ascii="宋体" w:hAnsi="宋体" w:eastAsia="宋体" w:cs="宋体"/>
                <w:color w:val="auto"/>
                <w:sz w:val="24"/>
                <w:lang w:eastAsia="zh-CN"/>
              </w:rPr>
            </w:pPr>
            <w:r>
              <w:rPr>
                <w:rFonts w:hint="eastAsia" w:ascii="宋体" w:hAnsi="宋体" w:cs="宋体"/>
                <w:color w:val="auto"/>
                <w:sz w:val="24"/>
                <w:lang w:eastAsia="zh-CN"/>
              </w:rPr>
              <w:t>龙泉市大数据发展中心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4</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采购代理机构</w:t>
            </w:r>
          </w:p>
        </w:tc>
        <w:tc>
          <w:tcPr>
            <w:tcW w:w="7011" w:type="dxa"/>
            <w:tcBorders>
              <w:right w:val="double" w:color="auto" w:sz="4" w:space="0"/>
            </w:tcBorders>
            <w:vAlign w:val="center"/>
          </w:tcPr>
          <w:p>
            <w:pPr>
              <w:rPr>
                <w:rFonts w:hint="eastAsia" w:ascii="宋体" w:hAnsi="宋体" w:eastAsia="宋体" w:cs="宋体"/>
                <w:bCs/>
                <w:color w:val="auto"/>
                <w:sz w:val="24"/>
                <w:lang w:eastAsia="zh-CN"/>
              </w:rPr>
            </w:pPr>
            <w:r>
              <w:rPr>
                <w:rFonts w:hint="eastAsia" w:ascii="宋体" w:hAnsi="宋体" w:cs="宋体"/>
                <w:bCs/>
                <w:color w:val="auto"/>
                <w:sz w:val="24"/>
                <w:lang w:eastAsia="zh-CN"/>
              </w:rPr>
              <w:t>浙江龙泉汇诚项目管理咨询有限公司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5</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投标有效期</w:t>
            </w:r>
          </w:p>
        </w:tc>
        <w:tc>
          <w:tcPr>
            <w:tcW w:w="7011" w:type="dxa"/>
            <w:tcBorders>
              <w:right w:val="double" w:color="auto" w:sz="4" w:space="0"/>
            </w:tcBorders>
            <w:vAlign w:val="center"/>
          </w:tcPr>
          <w:p>
            <w:pPr>
              <w:rPr>
                <w:rFonts w:hint="eastAsia" w:ascii="宋体" w:hAnsi="宋体" w:eastAsia="宋体" w:cs="宋体"/>
                <w:bCs/>
                <w:color w:val="auto"/>
                <w:sz w:val="24"/>
              </w:rPr>
            </w:pPr>
            <w:r>
              <w:rPr>
                <w:rFonts w:hint="eastAsia" w:ascii="宋体" w:hAnsi="宋体" w:eastAsia="宋体" w:cs="宋体"/>
                <w:bCs/>
                <w:color w:val="auto"/>
                <w:sz w:val="24"/>
              </w:rPr>
              <w:t>投标截止日后90天内有效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snapToGrid w:val="0"/>
                <w:color w:val="auto"/>
                <w:sz w:val="24"/>
              </w:rPr>
              <w:t>6</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color w:val="auto"/>
                <w:sz w:val="24"/>
              </w:rPr>
              <w:t>现场踏勘</w:t>
            </w:r>
          </w:p>
        </w:tc>
        <w:tc>
          <w:tcPr>
            <w:tcW w:w="7011" w:type="dxa"/>
            <w:tcBorders>
              <w:right w:val="double" w:color="auto" w:sz="4" w:space="0"/>
            </w:tcBorders>
            <w:vAlign w:val="center"/>
          </w:tcPr>
          <w:p>
            <w:pPr>
              <w:jc w:val="left"/>
              <w:rPr>
                <w:rFonts w:hint="eastAsia" w:ascii="宋体" w:hAnsi="宋体" w:eastAsia="宋体" w:cs="宋体"/>
                <w:bCs/>
                <w:color w:val="auto"/>
                <w:sz w:val="24"/>
              </w:rPr>
            </w:pPr>
            <w:r>
              <w:rPr>
                <w:rFonts w:hint="eastAsia" w:ascii="宋体" w:hAnsi="宋体" w:eastAsia="宋体" w:cs="宋体"/>
                <w:color w:val="auto"/>
                <w:sz w:val="24"/>
              </w:rPr>
              <w:t>不组织，供应商自行前往踏勘，如供应商投标前未进行现场踏勘，所造成的损失及风险由供应商自行承担。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snapToGrid w:val="0"/>
                <w:color w:val="auto"/>
                <w:sz w:val="24"/>
              </w:rPr>
              <w:t>7</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
                <w:color w:val="auto"/>
                <w:sz w:val="24"/>
              </w:rPr>
            </w:pPr>
            <w:r>
              <w:rPr>
                <w:rFonts w:hint="eastAsia" w:ascii="宋体" w:hAnsi="宋体" w:eastAsia="宋体" w:cs="宋体"/>
                <w:bCs/>
                <w:color w:val="auto"/>
                <w:sz w:val="24"/>
              </w:rPr>
              <w:t>澄清或者修改</w:t>
            </w:r>
          </w:p>
        </w:tc>
        <w:tc>
          <w:tcPr>
            <w:tcW w:w="7011" w:type="dxa"/>
            <w:tcBorders>
              <w:right w:val="double" w:color="auto" w:sz="4" w:space="0"/>
            </w:tcBorders>
            <w:vAlign w:val="center"/>
          </w:tcPr>
          <w:p>
            <w:pPr>
              <w:rPr>
                <w:rFonts w:hint="eastAsia" w:ascii="宋体" w:hAnsi="宋体" w:eastAsia="宋体" w:cs="宋体"/>
                <w:color w:val="auto"/>
                <w:sz w:val="24"/>
              </w:rPr>
            </w:pPr>
            <w:r>
              <w:rPr>
                <w:rFonts w:hint="eastAsia" w:ascii="宋体" w:hAnsi="宋体" w:eastAsia="宋体" w:cs="宋体"/>
                <w:color w:val="auto"/>
                <w:sz w:val="24"/>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rPr>
                <w:rFonts w:hint="eastAsia" w:ascii="宋体" w:hAnsi="宋体" w:eastAsia="宋体" w:cs="宋体"/>
                <w:b/>
                <w:color w:val="auto"/>
                <w:sz w:val="24"/>
              </w:rPr>
            </w:pPr>
            <w:r>
              <w:rPr>
                <w:rFonts w:hint="eastAsia" w:ascii="宋体" w:hAnsi="宋体" w:eastAsia="宋体" w:cs="宋体"/>
                <w:color w:val="auto"/>
                <w:sz w:val="24"/>
              </w:rPr>
              <w:t>2.澄清或者修改的内容可能影响</w:t>
            </w:r>
            <w:r>
              <w:rPr>
                <w:rFonts w:hint="eastAsia" w:ascii="宋体" w:hAnsi="宋体" w:cs="宋体"/>
                <w:color w:val="auto"/>
                <w:sz w:val="24"/>
                <w:lang w:eastAsia="zh-CN"/>
              </w:rPr>
              <w:t>响应文件</w:t>
            </w:r>
            <w:r>
              <w:rPr>
                <w:rFonts w:hint="eastAsia" w:ascii="宋体" w:hAnsi="宋体" w:eastAsia="宋体" w:cs="宋体"/>
                <w:color w:val="auto"/>
                <w:sz w:val="24"/>
              </w:rPr>
              <w:t>编制的，采购人或者采购代理机构应当在投标截止时间至少</w:t>
            </w:r>
            <w:r>
              <w:rPr>
                <w:rFonts w:hint="eastAsia" w:ascii="宋体" w:hAnsi="宋体" w:cs="宋体"/>
                <w:color w:val="auto"/>
                <w:sz w:val="24"/>
                <w:lang w:eastAsia="zh-CN"/>
              </w:rPr>
              <w:t>5 日</w:t>
            </w:r>
            <w:r>
              <w:rPr>
                <w:rFonts w:hint="eastAsia" w:ascii="宋体" w:hAnsi="宋体" w:eastAsia="宋体" w:cs="宋体"/>
                <w:color w:val="auto"/>
                <w:sz w:val="24"/>
              </w:rPr>
              <w:t>前，在政府采购云平台发布公告；不足</w:t>
            </w:r>
            <w:r>
              <w:rPr>
                <w:rFonts w:hint="eastAsia" w:ascii="宋体" w:hAnsi="宋体" w:cs="宋体"/>
                <w:color w:val="auto"/>
                <w:sz w:val="24"/>
                <w:lang w:eastAsia="zh-CN"/>
              </w:rPr>
              <w:t>5 日</w:t>
            </w:r>
            <w:r>
              <w:rPr>
                <w:rFonts w:hint="eastAsia" w:ascii="宋体" w:hAnsi="宋体" w:eastAsia="宋体" w:cs="宋体"/>
                <w:color w:val="auto"/>
                <w:sz w:val="24"/>
              </w:rPr>
              <w:t>的，采购人或者采购代理机构应当顺延提交</w:t>
            </w:r>
            <w:r>
              <w:rPr>
                <w:rFonts w:hint="eastAsia" w:ascii="宋体" w:hAnsi="宋体" w:cs="宋体"/>
                <w:color w:val="auto"/>
                <w:sz w:val="24"/>
                <w:lang w:eastAsia="zh-CN"/>
              </w:rPr>
              <w:t>响应文件</w:t>
            </w:r>
            <w:r>
              <w:rPr>
                <w:rFonts w:hint="eastAsia" w:ascii="宋体" w:hAnsi="宋体" w:eastAsia="宋体" w:cs="宋体"/>
                <w:color w:val="auto"/>
                <w:sz w:val="24"/>
              </w:rPr>
              <w:t>的截止时间。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snapToGrid w:val="0"/>
                <w:color w:val="auto"/>
                <w:sz w:val="24"/>
              </w:rPr>
              <w:t>8</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
                <w:color w:val="auto"/>
                <w:sz w:val="24"/>
              </w:rPr>
            </w:pPr>
            <w:r>
              <w:rPr>
                <w:rFonts w:hint="eastAsia" w:ascii="宋体" w:hAnsi="宋体" w:eastAsia="宋体" w:cs="宋体"/>
                <w:color w:val="auto"/>
                <w:sz w:val="24"/>
              </w:rPr>
              <w:t>履约保证金</w:t>
            </w:r>
          </w:p>
        </w:tc>
        <w:tc>
          <w:tcPr>
            <w:tcW w:w="7011" w:type="dxa"/>
            <w:tcBorders>
              <w:right w:val="double" w:color="auto" w:sz="4" w:space="0"/>
            </w:tcBorders>
            <w:vAlign w:val="center"/>
          </w:tcPr>
          <w:p>
            <w:pPr>
              <w:rPr>
                <w:rFonts w:hint="eastAsia" w:ascii="宋体" w:hAnsi="宋体" w:eastAsia="宋体" w:cs="宋体"/>
                <w:color w:val="auto"/>
                <w:sz w:val="24"/>
              </w:rPr>
            </w:pPr>
            <w:r>
              <w:rPr>
                <w:rFonts w:hint="eastAsia" w:ascii="宋体" w:hAnsi="宋体" w:eastAsia="宋体" w:cs="宋体"/>
                <w:color w:val="auto"/>
                <w:sz w:val="24"/>
              </w:rPr>
              <w:t>履约金额：详见第二章采购需求。</w:t>
            </w:r>
          </w:p>
          <w:p>
            <w:pPr>
              <w:rPr>
                <w:rFonts w:hint="eastAsia" w:ascii="宋体" w:hAnsi="宋体" w:eastAsia="宋体" w:cs="宋体"/>
                <w:color w:val="auto"/>
                <w:sz w:val="24"/>
              </w:rPr>
            </w:pPr>
            <w:r>
              <w:rPr>
                <w:rFonts w:hint="eastAsia" w:ascii="宋体" w:hAnsi="宋体" w:eastAsia="宋体" w:cs="宋体"/>
                <w:color w:val="auto"/>
                <w:sz w:val="24"/>
              </w:rPr>
              <w:t>缴纳时间：详见第二章采购需求。</w:t>
            </w:r>
          </w:p>
          <w:p>
            <w:pPr>
              <w:spacing w:line="300" w:lineRule="exact"/>
              <w:rPr>
                <w:rFonts w:hint="eastAsia" w:ascii="宋体" w:hAnsi="宋体" w:eastAsia="宋体" w:cs="宋体"/>
                <w:color w:val="auto"/>
                <w:kern w:val="0"/>
                <w:sz w:val="24"/>
              </w:rPr>
            </w:pPr>
            <w:r>
              <w:rPr>
                <w:rFonts w:hint="eastAsia" w:ascii="宋体" w:hAnsi="宋体" w:eastAsia="宋体" w:cs="宋体"/>
                <w:color w:val="auto"/>
                <w:sz w:val="24"/>
              </w:rPr>
              <w:t>退还时间：详见第二章采购需求。</w:t>
            </w:r>
          </w:p>
          <w:p>
            <w:pPr>
              <w:rPr>
                <w:rFonts w:hint="eastAsia" w:ascii="宋体" w:hAnsi="宋体" w:eastAsia="宋体" w:cs="宋体"/>
                <w:b/>
                <w:color w:val="auto"/>
                <w:sz w:val="24"/>
              </w:rPr>
            </w:pPr>
            <w:r>
              <w:rPr>
                <w:rFonts w:hint="eastAsia" w:ascii="宋体" w:hAnsi="宋体" w:eastAsia="宋体" w:cs="宋体"/>
                <w:color w:val="auto"/>
                <w:sz w:val="24"/>
              </w:rPr>
              <w:t>退还具体要求：详见37.6条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9</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lang w:eastAsia="zh-CN"/>
              </w:rPr>
              <w:t>响应文件</w:t>
            </w:r>
            <w:r>
              <w:rPr>
                <w:rFonts w:hint="eastAsia" w:ascii="宋体" w:hAnsi="宋体" w:eastAsia="宋体" w:cs="宋体"/>
                <w:bCs/>
                <w:color w:val="auto"/>
                <w:sz w:val="24"/>
              </w:rPr>
              <w:t>提交</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上传</w:t>
            </w:r>
            <w:r>
              <w:rPr>
                <w:rFonts w:hint="eastAsia" w:ascii="宋体" w:hAnsi="宋体" w:eastAsia="宋体" w:cs="宋体"/>
                <w:bCs/>
                <w:color w:val="auto"/>
                <w:sz w:val="24"/>
                <w:lang w:eastAsia="zh-CN"/>
              </w:rPr>
              <w:t>）</w:t>
            </w:r>
          </w:p>
        </w:tc>
        <w:tc>
          <w:tcPr>
            <w:tcW w:w="7011" w:type="dxa"/>
            <w:tcBorders>
              <w:right w:val="double" w:color="auto" w:sz="4" w:space="0"/>
            </w:tcBorders>
            <w:vAlign w:val="center"/>
          </w:tcPr>
          <w:p>
            <w:pPr>
              <w:pStyle w:val="22"/>
              <w:adjustRightInd w:val="0"/>
              <w:snapToGrid w:val="0"/>
              <w:rPr>
                <w:rFonts w:hint="eastAsia" w:ascii="宋体" w:hAnsi="宋体" w:eastAsia="宋体" w:cs="宋体"/>
                <w:b/>
                <w:color w:val="auto"/>
                <w:sz w:val="24"/>
                <w:szCs w:val="24"/>
              </w:rPr>
            </w:pPr>
            <w:r>
              <w:rPr>
                <w:rFonts w:hint="eastAsia" w:ascii="宋体" w:hAnsi="宋体" w:eastAsia="宋体" w:cs="宋体"/>
                <w:b/>
                <w:color w:val="auto"/>
                <w:sz w:val="24"/>
                <w:szCs w:val="24"/>
              </w:rPr>
              <w:t>1.电子加密</w:t>
            </w:r>
            <w:r>
              <w:rPr>
                <w:rFonts w:hint="eastAsia" w:hAnsi="宋体" w:cs="宋体"/>
                <w:b/>
                <w:color w:val="auto"/>
                <w:sz w:val="24"/>
                <w:szCs w:val="24"/>
                <w:lang w:eastAsia="zh-CN"/>
              </w:rPr>
              <w:t>响应文件</w:t>
            </w:r>
            <w:r>
              <w:rPr>
                <w:rFonts w:hint="eastAsia" w:ascii="宋体" w:hAnsi="宋体" w:eastAsia="宋体" w:cs="宋体"/>
                <w:b/>
                <w:color w:val="auto"/>
                <w:sz w:val="24"/>
                <w:szCs w:val="24"/>
              </w:rPr>
              <w:t>：投标截止时间前在“政府采购云平台”上传提交，“电子加密</w:t>
            </w:r>
            <w:r>
              <w:rPr>
                <w:rFonts w:hint="eastAsia" w:hAnsi="宋体" w:cs="宋体"/>
                <w:b/>
                <w:color w:val="auto"/>
                <w:sz w:val="24"/>
                <w:szCs w:val="24"/>
                <w:lang w:eastAsia="zh-CN"/>
              </w:rPr>
              <w:t>响应文件</w:t>
            </w:r>
            <w:r>
              <w:rPr>
                <w:rFonts w:hint="eastAsia" w:ascii="宋体" w:hAnsi="宋体" w:eastAsia="宋体" w:cs="宋体"/>
                <w:b/>
                <w:color w:val="auto"/>
                <w:sz w:val="24"/>
                <w:szCs w:val="24"/>
              </w:rPr>
              <w:t>”成功上传提交后，供应商自行打印</w:t>
            </w:r>
            <w:r>
              <w:rPr>
                <w:rFonts w:hint="eastAsia" w:hAnsi="宋体" w:cs="宋体"/>
                <w:b/>
                <w:color w:val="auto"/>
                <w:sz w:val="24"/>
                <w:szCs w:val="24"/>
                <w:lang w:eastAsia="zh-CN"/>
              </w:rPr>
              <w:t>响应文件</w:t>
            </w:r>
            <w:r>
              <w:rPr>
                <w:rFonts w:hint="eastAsia" w:ascii="宋体" w:hAnsi="宋体" w:eastAsia="宋体" w:cs="宋体"/>
                <w:b/>
                <w:color w:val="auto"/>
                <w:sz w:val="24"/>
                <w:szCs w:val="24"/>
              </w:rPr>
              <w:t>接收回执；</w:t>
            </w:r>
          </w:p>
          <w:p>
            <w:pPr>
              <w:pStyle w:val="17"/>
              <w:spacing w:line="240" w:lineRule="auto"/>
              <w:rPr>
                <w:rFonts w:hint="eastAsia" w:ascii="宋体" w:hAnsi="宋体" w:eastAsia="宋体" w:cs="宋体"/>
                <w:color w:val="auto"/>
                <w:sz w:val="24"/>
              </w:rPr>
            </w:pPr>
            <w:r>
              <w:rPr>
                <w:rFonts w:hint="eastAsia" w:ascii="宋体" w:hAnsi="宋体" w:eastAsia="宋体" w:cs="宋体"/>
                <w:b/>
                <w:color w:val="auto"/>
                <w:sz w:val="24"/>
              </w:rPr>
              <w:t>2.备份电子加密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：为确保采购项目顺利实施，避免因政府采购云平台电子加密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解密失败导致供应商投标无效，供应商应于响应截止时间前将在政府采购云平台上最后生成的具备电子签章的备份电子加密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打包压缩加密（未加密造成泄密的由供应商自行承当）后以电子邮件的形式发送至</w:t>
            </w:r>
            <w:r>
              <w:rPr>
                <w:rFonts w:hint="eastAsia" w:ascii="宋体" w:hAnsi="宋体" w:eastAsia="宋体" w:cs="宋体"/>
                <w:b/>
                <w:color w:val="auto"/>
                <w:sz w:val="24"/>
                <w:u w:val="single"/>
              </w:rPr>
              <w:t>1664930986@qq.com</w:t>
            </w:r>
            <w:r>
              <w:rPr>
                <w:rFonts w:hint="eastAsia" w:ascii="宋体" w:hAnsi="宋体" w:eastAsia="宋体" w:cs="宋体"/>
                <w:b/>
                <w:color w:val="auto"/>
                <w:sz w:val="24"/>
              </w:rPr>
              <w:t>，备份电子加密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在“电子加密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”在线解密失败后启用，否则不予以启用；供应商确认“电子加密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”在线解密失败后，将打包压缩加密的备份电子加密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的解密密码在解密规定的时间（</w:t>
            </w:r>
            <w:r>
              <w:rPr>
                <w:rFonts w:hint="eastAsia" w:ascii="宋体" w:hAnsi="宋体" w:eastAsia="宋体" w:cs="宋体"/>
                <w:b/>
                <w:color w:val="auto"/>
                <w:sz w:val="24"/>
                <w:lang w:eastAsia="zh-CN"/>
              </w:rPr>
              <w:t>开启时间</w:t>
            </w:r>
            <w:r>
              <w:rPr>
                <w:rFonts w:hint="eastAsia" w:ascii="宋体" w:hAnsi="宋体" w:eastAsia="宋体" w:cs="宋体"/>
                <w:b/>
                <w:color w:val="auto"/>
                <w:sz w:val="24"/>
              </w:rPr>
              <w:t>后</w:t>
            </w:r>
            <w:r>
              <w:rPr>
                <w:rFonts w:hint="eastAsia" w:ascii="宋体" w:hAnsi="宋体" w:eastAsia="宋体" w:cs="宋体"/>
                <w:b/>
                <w:color w:val="auto"/>
                <w:sz w:val="24"/>
                <w:lang w:eastAsia="zh-CN"/>
              </w:rPr>
              <w:t>30分钟</w:t>
            </w:r>
            <w:r>
              <w:rPr>
                <w:rFonts w:hint="eastAsia" w:ascii="宋体" w:hAnsi="宋体" w:eastAsia="宋体" w:cs="宋体"/>
                <w:b/>
                <w:color w:val="auto"/>
                <w:sz w:val="24"/>
              </w:rPr>
              <w:t>内将）发送至上述邮箱内，未在规定时间内发送造成的投标无效或失败由供应商自行承当。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10</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投标截止时间</w:t>
            </w:r>
          </w:p>
        </w:tc>
        <w:tc>
          <w:tcPr>
            <w:tcW w:w="7011" w:type="dxa"/>
            <w:tcBorders>
              <w:right w:val="double" w:color="auto" w:sz="4" w:space="0"/>
            </w:tcBorders>
            <w:vAlign w:val="center"/>
          </w:tcPr>
          <w:p>
            <w:pPr>
              <w:rPr>
                <w:rFonts w:hint="eastAsia" w:ascii="宋体" w:hAnsi="宋体" w:eastAsia="宋体" w:cs="宋体"/>
                <w:bCs/>
                <w:color w:val="auto"/>
                <w:sz w:val="24"/>
              </w:rPr>
            </w:pPr>
            <w:r>
              <w:rPr>
                <w:rFonts w:hint="eastAsia" w:ascii="宋体" w:hAnsi="宋体" w:cs="宋体"/>
                <w:b/>
                <w:color w:val="auto"/>
                <w:sz w:val="24"/>
                <w:lang w:eastAsia="zh-CN"/>
              </w:rPr>
              <w:t>2022年10月13日10:30</w:t>
            </w:r>
            <w:r>
              <w:rPr>
                <w:rFonts w:hint="eastAsia" w:ascii="宋体" w:hAnsi="宋体" w:eastAsia="宋体" w:cs="宋体"/>
                <w:b/>
                <w:color w:val="auto"/>
                <w:sz w:val="24"/>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11</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cs="宋体"/>
                <w:bCs/>
                <w:color w:val="auto"/>
                <w:sz w:val="24"/>
                <w:lang w:eastAsia="zh-CN"/>
              </w:rPr>
              <w:t>开启时间</w:t>
            </w:r>
            <w:r>
              <w:rPr>
                <w:rFonts w:hint="eastAsia" w:ascii="宋体" w:hAnsi="宋体" w:eastAsia="宋体" w:cs="宋体"/>
                <w:bCs/>
                <w:color w:val="auto"/>
                <w:sz w:val="24"/>
              </w:rPr>
              <w:t>及地点</w:t>
            </w:r>
          </w:p>
        </w:tc>
        <w:tc>
          <w:tcPr>
            <w:tcW w:w="7011" w:type="dxa"/>
            <w:tcBorders>
              <w:right w:val="double" w:color="auto" w:sz="4" w:space="0"/>
            </w:tcBorders>
            <w:vAlign w:val="center"/>
          </w:tcPr>
          <w:p>
            <w:pPr>
              <w:rPr>
                <w:rFonts w:hint="eastAsia" w:ascii="宋体" w:hAnsi="宋体" w:eastAsia="宋体" w:cs="宋体"/>
                <w:b/>
                <w:color w:val="auto"/>
                <w:sz w:val="24"/>
              </w:rPr>
            </w:pPr>
            <w:r>
              <w:rPr>
                <w:rFonts w:hint="eastAsia" w:ascii="宋体" w:hAnsi="宋体" w:cs="宋体"/>
                <w:b/>
                <w:color w:val="auto"/>
                <w:sz w:val="24"/>
                <w:lang w:eastAsia="zh-CN"/>
              </w:rPr>
              <w:t>开启时间</w:t>
            </w:r>
            <w:r>
              <w:rPr>
                <w:rFonts w:hint="eastAsia" w:ascii="宋体" w:hAnsi="宋体" w:eastAsia="宋体" w:cs="宋体"/>
                <w:b/>
                <w:color w:val="auto"/>
                <w:sz w:val="24"/>
              </w:rPr>
              <w:t>：</w:t>
            </w:r>
            <w:r>
              <w:rPr>
                <w:rFonts w:hint="eastAsia" w:ascii="宋体" w:hAnsi="宋体" w:cs="宋体"/>
                <w:b/>
                <w:color w:val="auto"/>
                <w:sz w:val="24"/>
                <w:lang w:eastAsia="zh-CN"/>
              </w:rPr>
              <w:t>2022年10月13日10:30</w:t>
            </w:r>
            <w:r>
              <w:rPr>
                <w:rFonts w:hint="eastAsia" w:ascii="宋体" w:hAnsi="宋体" w:eastAsia="宋体" w:cs="宋体"/>
                <w:b/>
                <w:color w:val="auto"/>
                <w:sz w:val="24"/>
              </w:rPr>
              <w:t>（北京时间）</w:t>
            </w:r>
          </w:p>
          <w:p>
            <w:pPr>
              <w:rPr>
                <w:rFonts w:hint="eastAsia" w:ascii="宋体" w:hAnsi="宋体" w:eastAsia="宋体" w:cs="宋体"/>
                <w:bCs/>
                <w:color w:val="auto"/>
                <w:sz w:val="24"/>
              </w:rPr>
            </w:pPr>
            <w:r>
              <w:rPr>
                <w:rFonts w:hint="eastAsia" w:ascii="宋体" w:hAnsi="宋体" w:cs="宋体"/>
                <w:b/>
                <w:color w:val="auto"/>
                <w:sz w:val="24"/>
                <w:lang w:eastAsia="zh-CN"/>
              </w:rPr>
              <w:t>地点（网址）：龙泉市公共资源交易中心开标室（龙泉市贤良路333号行政中心西副楼四楼），（网址：政府采购云平台（https://www.zcygov.cn/））</w:t>
            </w:r>
            <w:r>
              <w:rPr>
                <w:rFonts w:hint="eastAsia" w:ascii="宋体" w:hAnsi="宋体" w:eastAsia="宋体" w:cs="宋体"/>
                <w:b/>
                <w:color w:val="auto"/>
                <w:sz w:val="24"/>
              </w:rPr>
              <w:t>供应商无需前往开评标现场，应当准时在线参加。供应商需在</w:t>
            </w:r>
            <w:r>
              <w:rPr>
                <w:rFonts w:hint="eastAsia" w:ascii="宋体" w:hAnsi="宋体" w:cs="宋体"/>
                <w:b/>
                <w:color w:val="auto"/>
                <w:sz w:val="24"/>
                <w:lang w:eastAsia="zh-CN"/>
              </w:rPr>
              <w:t>开启时间</w:t>
            </w:r>
            <w:r>
              <w:rPr>
                <w:rFonts w:hint="eastAsia" w:ascii="宋体" w:hAnsi="宋体" w:eastAsia="宋体" w:cs="宋体"/>
                <w:b/>
                <w:color w:val="auto"/>
                <w:sz w:val="24"/>
              </w:rPr>
              <w:t>后</w:t>
            </w:r>
            <w:r>
              <w:rPr>
                <w:rFonts w:hint="eastAsia" w:ascii="宋体" w:hAnsi="宋体" w:cs="宋体"/>
                <w:b/>
                <w:color w:val="auto"/>
                <w:sz w:val="24"/>
                <w:lang w:eastAsia="zh-CN"/>
              </w:rPr>
              <w:t>30分钟</w:t>
            </w:r>
            <w:r>
              <w:rPr>
                <w:rFonts w:hint="eastAsia" w:ascii="宋体" w:hAnsi="宋体" w:eastAsia="宋体" w:cs="宋体"/>
                <w:b/>
                <w:color w:val="auto"/>
                <w:sz w:val="24"/>
              </w:rPr>
              <w:t>内登录政府采购云平台进行电子加密</w:t>
            </w:r>
            <w:r>
              <w:rPr>
                <w:rFonts w:hint="eastAsia" w:ascii="宋体" w:hAnsi="宋体" w:cs="宋体"/>
                <w:b/>
                <w:color w:val="auto"/>
                <w:sz w:val="24"/>
                <w:lang w:eastAsia="zh-CN"/>
              </w:rPr>
              <w:t>响应文件</w:t>
            </w:r>
            <w:r>
              <w:rPr>
                <w:rFonts w:hint="eastAsia" w:ascii="宋体" w:hAnsi="宋体" w:eastAsia="宋体" w:cs="宋体"/>
                <w:b/>
                <w:color w:val="auto"/>
                <w:sz w:val="24"/>
              </w:rPr>
              <w:t>解密，解密电子加密</w:t>
            </w:r>
            <w:r>
              <w:rPr>
                <w:rFonts w:hint="eastAsia" w:ascii="宋体" w:hAnsi="宋体" w:cs="宋体"/>
                <w:b/>
                <w:color w:val="auto"/>
                <w:sz w:val="24"/>
                <w:lang w:eastAsia="zh-CN"/>
              </w:rPr>
              <w:t>响应文件</w:t>
            </w:r>
            <w:r>
              <w:rPr>
                <w:rFonts w:hint="eastAsia" w:ascii="宋体" w:hAnsi="宋体" w:eastAsia="宋体" w:cs="宋体"/>
                <w:b/>
                <w:color w:val="auto"/>
                <w:sz w:val="24"/>
              </w:rPr>
              <w:t>时须插入CA锁。(详见流程https://edu.zcygov.cn/luban/e-biding)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2" w:hRule="exac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12</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评审办法和细则</w:t>
            </w:r>
          </w:p>
        </w:tc>
        <w:tc>
          <w:tcPr>
            <w:tcW w:w="7011" w:type="dxa"/>
            <w:tcBorders>
              <w:right w:val="double" w:color="auto" w:sz="4" w:space="0"/>
            </w:tcBorders>
            <w:vAlign w:val="center"/>
          </w:tcPr>
          <w:p>
            <w:pPr>
              <w:jc w:val="left"/>
              <w:rPr>
                <w:rFonts w:hint="eastAsia" w:ascii="宋体" w:hAnsi="宋体" w:eastAsia="宋体" w:cs="宋体"/>
                <w:bCs/>
                <w:color w:val="auto"/>
                <w:sz w:val="24"/>
              </w:rPr>
            </w:pPr>
            <w:r>
              <w:rPr>
                <w:rFonts w:hint="eastAsia" w:ascii="宋体" w:hAnsi="宋体" w:eastAsia="宋体" w:cs="宋体"/>
                <w:bCs/>
                <w:color w:val="auto"/>
                <w:sz w:val="24"/>
              </w:rPr>
              <w:t>采用综合评分法，详见采购文件“第六章评审办法和细则”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13</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中标（成交）结果公告及中标（成交）通知书</w:t>
            </w:r>
          </w:p>
        </w:tc>
        <w:tc>
          <w:tcPr>
            <w:tcW w:w="7011" w:type="dxa"/>
            <w:tcBorders>
              <w:right w:val="double" w:color="auto" w:sz="4" w:space="0"/>
            </w:tcBorders>
            <w:vAlign w:val="center"/>
          </w:tcPr>
          <w:p>
            <w:pPr>
              <w:jc w:val="left"/>
              <w:rPr>
                <w:rFonts w:hint="eastAsia" w:ascii="宋体" w:hAnsi="宋体" w:eastAsia="宋体" w:cs="宋体"/>
                <w:bCs/>
                <w:color w:val="auto"/>
                <w:sz w:val="24"/>
              </w:rPr>
            </w:pPr>
            <w:r>
              <w:rPr>
                <w:rFonts w:hint="eastAsia" w:ascii="宋体" w:hAnsi="宋体" w:eastAsia="宋体" w:cs="宋体"/>
                <w:bCs/>
                <w:color w:val="auto"/>
                <w:sz w:val="24"/>
              </w:rPr>
              <w:t>中标（成交）结果公告在浙江政府采购网（http://zfcg.czt.zj.gov.cn）、丽水市公共资源交易网（龙泉）（</w:t>
            </w:r>
            <w:r>
              <w:rPr>
                <w:rFonts w:hint="eastAsia" w:ascii="宋体" w:hAnsi="宋体" w:eastAsia="宋体" w:cs="宋体"/>
                <w:bCs/>
                <w:color w:val="auto"/>
                <w:sz w:val="24"/>
                <w:lang w:eastAsia="zh-CN"/>
              </w:rPr>
              <w:t>http://lssggzy.lishui.gov.cn/lqweb/</w:t>
            </w:r>
            <w:r>
              <w:rPr>
                <w:rFonts w:hint="eastAsia" w:ascii="宋体" w:hAnsi="宋体" w:eastAsia="宋体" w:cs="宋体"/>
                <w:bCs/>
                <w:color w:val="auto"/>
                <w:sz w:val="24"/>
              </w:rPr>
              <w:t>）等媒体上发布，并发放中标（成交）通知书。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14</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color w:val="auto"/>
                <w:sz w:val="24"/>
              </w:rPr>
              <w:t>签订合同</w:t>
            </w:r>
          </w:p>
        </w:tc>
        <w:tc>
          <w:tcPr>
            <w:tcW w:w="7011" w:type="dxa"/>
            <w:tcBorders>
              <w:right w:val="double" w:color="auto" w:sz="4" w:space="0"/>
            </w:tcBorders>
            <w:vAlign w:val="center"/>
          </w:tcPr>
          <w:p>
            <w:pPr>
              <w:rPr>
                <w:rFonts w:hint="eastAsia" w:ascii="宋体" w:hAnsi="宋体" w:eastAsia="宋体" w:cs="宋体"/>
                <w:bCs/>
                <w:color w:val="auto"/>
                <w:sz w:val="24"/>
              </w:rPr>
            </w:pPr>
            <w:r>
              <w:rPr>
                <w:rFonts w:hint="eastAsia" w:ascii="宋体" w:hAnsi="宋体" w:eastAsia="宋体" w:cs="宋体"/>
                <w:color w:val="auto"/>
                <w:sz w:val="24"/>
              </w:rPr>
              <w:t>中标（成交）通知书发出之日起30日内，按照采购文件和中标人</w:t>
            </w:r>
            <w:r>
              <w:rPr>
                <w:rFonts w:hint="eastAsia" w:ascii="宋体" w:hAnsi="宋体" w:cs="宋体"/>
                <w:color w:val="auto"/>
                <w:sz w:val="24"/>
                <w:lang w:eastAsia="zh-CN"/>
              </w:rPr>
              <w:t>响应文件</w:t>
            </w:r>
            <w:r>
              <w:rPr>
                <w:rFonts w:hint="eastAsia" w:ascii="宋体" w:hAnsi="宋体" w:eastAsia="宋体" w:cs="宋体"/>
                <w:color w:val="auto"/>
                <w:sz w:val="24"/>
              </w:rPr>
              <w:t>的规定，签订政府采购合同。所签订的合同不得对采购文件确定的事项和中标人</w:t>
            </w:r>
            <w:r>
              <w:rPr>
                <w:rFonts w:hint="eastAsia" w:ascii="宋体" w:hAnsi="宋体" w:cs="宋体"/>
                <w:color w:val="auto"/>
                <w:sz w:val="24"/>
                <w:lang w:eastAsia="zh-CN"/>
              </w:rPr>
              <w:t>响应文件</w:t>
            </w:r>
            <w:r>
              <w:rPr>
                <w:rFonts w:hint="eastAsia" w:ascii="宋体" w:hAnsi="宋体" w:eastAsia="宋体" w:cs="宋体"/>
                <w:color w:val="auto"/>
                <w:sz w:val="24"/>
              </w:rPr>
              <w:t>作实质性修改。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15</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auto"/>
                <w:sz w:val="24"/>
              </w:rPr>
            </w:pPr>
            <w:r>
              <w:rPr>
                <w:rFonts w:hint="eastAsia" w:ascii="宋体" w:hAnsi="宋体" w:eastAsia="宋体" w:cs="宋体"/>
                <w:bCs/>
                <w:color w:val="auto"/>
                <w:sz w:val="24"/>
              </w:rPr>
              <w:t>发布媒体</w:t>
            </w:r>
          </w:p>
        </w:tc>
        <w:tc>
          <w:tcPr>
            <w:tcW w:w="7011" w:type="dxa"/>
            <w:tcBorders>
              <w:right w:val="double" w:color="auto" w:sz="4" w:space="0"/>
            </w:tcBorders>
            <w:vAlign w:val="center"/>
          </w:tcPr>
          <w:p>
            <w:pPr>
              <w:jc w:val="left"/>
              <w:rPr>
                <w:rFonts w:hint="eastAsia" w:ascii="宋体" w:hAnsi="宋体" w:eastAsia="宋体" w:cs="宋体"/>
                <w:color w:val="auto"/>
                <w:sz w:val="24"/>
              </w:rPr>
            </w:pPr>
            <w:r>
              <w:rPr>
                <w:rFonts w:hint="eastAsia" w:ascii="宋体" w:hAnsi="宋体" w:eastAsia="宋体" w:cs="宋体"/>
                <w:bCs/>
                <w:color w:val="auto"/>
                <w:sz w:val="24"/>
              </w:rPr>
              <w:t>浙江政府采购网（http://zfcg.czt.zj.gov.cn）、丽水市公共资源交易网（龙泉）（</w:t>
            </w:r>
            <w:r>
              <w:rPr>
                <w:rFonts w:hint="eastAsia" w:ascii="宋体" w:hAnsi="宋体" w:eastAsia="宋体" w:cs="宋体"/>
                <w:bCs/>
                <w:color w:val="auto"/>
                <w:sz w:val="24"/>
                <w:lang w:eastAsia="zh-CN"/>
              </w:rPr>
              <w:t>http://lssggzy.lishui.gov.cn/lqweb/</w:t>
            </w:r>
            <w:r>
              <w:rPr>
                <w:rFonts w:hint="eastAsia" w:ascii="宋体" w:hAnsi="宋体" w:eastAsia="宋体" w:cs="宋体"/>
                <w:bCs/>
                <w:color w:val="auto"/>
                <w:sz w:val="24"/>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16</w:t>
            </w:r>
          </w:p>
        </w:tc>
        <w:tc>
          <w:tcPr>
            <w:tcW w:w="1780" w:type="dxa"/>
            <w:tcBorders>
              <w:left w:val="single" w:color="auto" w:sz="4" w:space="0"/>
            </w:tcBorders>
            <w:vAlign w:val="center"/>
          </w:tcPr>
          <w:p>
            <w:pPr>
              <w:pStyle w:val="22"/>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电子开标</w:t>
            </w:r>
            <w:r>
              <w:rPr>
                <w:rFonts w:hint="eastAsia" w:ascii="宋体" w:hAnsi="宋体" w:eastAsia="宋体" w:cs="宋体"/>
                <w:b/>
                <w:color w:val="auto"/>
                <w:kern w:val="0"/>
                <w:sz w:val="24"/>
                <w:szCs w:val="24"/>
              </w:rPr>
              <w:t>注意事项</w:t>
            </w:r>
          </w:p>
        </w:tc>
        <w:tc>
          <w:tcPr>
            <w:tcW w:w="7011" w:type="dxa"/>
            <w:tcBorders>
              <w:right w:val="double" w:color="auto" w:sz="4" w:space="0"/>
            </w:tcBorders>
            <w:vAlign w:val="center"/>
          </w:tcPr>
          <w:p>
            <w:pPr>
              <w:pStyle w:val="22"/>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1.请务必确保</w:t>
            </w:r>
            <w:r>
              <w:rPr>
                <w:rFonts w:hint="eastAsia" w:hAnsi="宋体" w:cs="宋体"/>
                <w:color w:val="auto"/>
                <w:sz w:val="24"/>
                <w:szCs w:val="24"/>
                <w:lang w:eastAsia="zh-CN"/>
              </w:rPr>
              <w:t>响应文件</w:t>
            </w:r>
            <w:r>
              <w:rPr>
                <w:rFonts w:hint="eastAsia" w:ascii="宋体" w:hAnsi="宋体" w:eastAsia="宋体" w:cs="宋体"/>
                <w:color w:val="auto"/>
                <w:sz w:val="24"/>
                <w:szCs w:val="24"/>
              </w:rPr>
              <w:t>制作客户端为最新版本，旧版本可能导致</w:t>
            </w:r>
            <w:r>
              <w:rPr>
                <w:rFonts w:hint="eastAsia" w:hAnsi="宋体" w:cs="宋体"/>
                <w:color w:val="auto"/>
                <w:sz w:val="24"/>
                <w:szCs w:val="24"/>
                <w:lang w:eastAsia="zh-CN"/>
              </w:rPr>
              <w:t>响应文件</w:t>
            </w:r>
            <w:r>
              <w:rPr>
                <w:rFonts w:hint="eastAsia" w:ascii="宋体" w:hAnsi="宋体" w:eastAsia="宋体" w:cs="宋体"/>
                <w:color w:val="auto"/>
                <w:sz w:val="24"/>
                <w:szCs w:val="24"/>
              </w:rPr>
              <w:t>解密失败。</w:t>
            </w:r>
          </w:p>
          <w:p>
            <w:pPr>
              <w:jc w:val="left"/>
              <w:rPr>
                <w:rFonts w:hint="eastAsia" w:ascii="宋体" w:hAnsi="宋体" w:eastAsia="宋体" w:cs="宋体"/>
                <w:color w:val="auto"/>
                <w:sz w:val="24"/>
              </w:rPr>
            </w:pPr>
            <w:r>
              <w:rPr>
                <w:rFonts w:hint="eastAsia" w:ascii="宋体" w:hAnsi="宋体" w:eastAsia="宋体" w:cs="宋体"/>
                <w:color w:val="auto"/>
                <w:sz w:val="24"/>
              </w:rPr>
              <w:t>2.为避免出现意外，建议全程由一台电脑进行操作（包括标书制作、上传、解密、磋商等），中途不要更换电脑）</w:t>
            </w:r>
          </w:p>
          <w:p>
            <w:pPr>
              <w:pStyle w:val="22"/>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3.请务必确保</w:t>
            </w:r>
            <w:r>
              <w:rPr>
                <w:rFonts w:hint="eastAsia" w:hAnsi="宋体" w:cs="宋体"/>
                <w:color w:val="auto"/>
                <w:sz w:val="24"/>
                <w:szCs w:val="24"/>
                <w:lang w:eastAsia="zh-CN"/>
              </w:rPr>
              <w:t>响应文件</w:t>
            </w:r>
            <w:r>
              <w:rPr>
                <w:rFonts w:hint="eastAsia" w:ascii="宋体" w:hAnsi="宋体" w:eastAsia="宋体" w:cs="宋体"/>
                <w:color w:val="auto"/>
                <w:sz w:val="24"/>
                <w:szCs w:val="24"/>
              </w:rPr>
              <w:t>制作 时所用的 CA 锁与</w:t>
            </w:r>
            <w:r>
              <w:rPr>
                <w:rFonts w:hint="eastAsia" w:hAnsi="宋体" w:cs="宋体"/>
                <w:color w:val="auto"/>
                <w:sz w:val="24"/>
                <w:szCs w:val="24"/>
                <w:lang w:eastAsia="zh-CN"/>
              </w:rPr>
              <w:t>响应文件</w:t>
            </w:r>
            <w:r>
              <w:rPr>
                <w:rFonts w:hint="eastAsia" w:ascii="宋体" w:hAnsi="宋体" w:eastAsia="宋体" w:cs="宋体"/>
                <w:color w:val="auto"/>
                <w:sz w:val="24"/>
                <w:szCs w:val="24"/>
              </w:rPr>
              <w:t>解密时的 CA 锁为同一把，否则可能导致</w:t>
            </w:r>
            <w:r>
              <w:rPr>
                <w:rFonts w:hint="eastAsia" w:hAnsi="宋体" w:cs="宋体"/>
                <w:color w:val="auto"/>
                <w:sz w:val="24"/>
                <w:szCs w:val="24"/>
                <w:lang w:eastAsia="zh-CN"/>
              </w:rPr>
              <w:t>响应文件</w:t>
            </w:r>
            <w:r>
              <w:rPr>
                <w:rFonts w:hint="eastAsia" w:ascii="宋体" w:hAnsi="宋体" w:eastAsia="宋体" w:cs="宋体"/>
                <w:color w:val="auto"/>
                <w:sz w:val="24"/>
                <w:szCs w:val="24"/>
              </w:rPr>
              <w:t>解密失败。</w:t>
            </w:r>
          </w:p>
          <w:p>
            <w:pPr>
              <w:pStyle w:val="22"/>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4.请务必确保在开标、评审期间政府采购云平台账户在线，以便遇到评审小组要求作必要的澄清，说明或者补正的情况时，供应商能够及时上传答辩。</w:t>
            </w:r>
          </w:p>
          <w:p>
            <w:pPr>
              <w:pStyle w:val="22"/>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5.请务必确保在开标、评审期间政府采购云平台账户在线，在政府采购云平台规定的时间内报价，如未报价将默认上轮报价。</w:t>
            </w:r>
          </w:p>
          <w:p>
            <w:pPr>
              <w:pStyle w:val="22"/>
              <w:snapToGrid w:val="0"/>
              <w:jc w:val="left"/>
              <w:rPr>
                <w:rFonts w:hint="eastAsia" w:ascii="宋体" w:hAnsi="宋体" w:eastAsia="宋体" w:cs="宋体"/>
                <w:bCs/>
                <w:color w:val="auto"/>
                <w:sz w:val="24"/>
                <w:szCs w:val="24"/>
                <w:lang w:eastAsia="zh-CN"/>
              </w:rPr>
            </w:pPr>
            <w:r>
              <w:rPr>
                <w:rFonts w:hint="eastAsia" w:ascii="宋体" w:hAnsi="宋体" w:eastAsia="宋体" w:cs="宋体"/>
                <w:color w:val="auto"/>
                <w:sz w:val="24"/>
              </w:rPr>
              <w:t>6.</w:t>
            </w:r>
            <w:r>
              <w:rPr>
                <w:rFonts w:hint="eastAsia" w:hAnsi="宋体" w:cs="宋体"/>
                <w:color w:val="auto"/>
                <w:sz w:val="24"/>
                <w:lang w:eastAsia="zh-CN"/>
              </w:rPr>
              <w:t>特别说明：政府采购云平台如对电子化开标及评审流程有更新的，按更新后的流程进行开标及评审。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90" w:type="dxa"/>
            <w:tcBorders>
              <w:left w:val="double" w:color="auto" w:sz="4" w:space="0"/>
              <w:bottom w:val="double" w:color="auto" w:sz="4" w:space="0"/>
              <w:right w:val="single" w:color="auto" w:sz="4" w:space="0"/>
            </w:tcBorders>
            <w:vAlign w:val="center"/>
          </w:tcPr>
          <w:p>
            <w:pPr>
              <w:jc w:val="center"/>
              <w:rPr>
                <w:rFonts w:hint="eastAsia" w:ascii="宋体" w:hAnsi="宋体" w:eastAsia="宋体" w:cs="宋体"/>
                <w:bCs/>
                <w:snapToGrid w:val="0"/>
                <w:color w:val="auto"/>
                <w:sz w:val="24"/>
              </w:rPr>
            </w:pPr>
            <w:r>
              <w:rPr>
                <w:rFonts w:hint="eastAsia" w:ascii="宋体" w:hAnsi="宋体" w:eastAsia="宋体" w:cs="宋体"/>
                <w:bCs/>
                <w:snapToGrid w:val="0"/>
                <w:color w:val="auto"/>
                <w:sz w:val="24"/>
              </w:rPr>
              <w:t>17</w:t>
            </w:r>
          </w:p>
        </w:tc>
        <w:tc>
          <w:tcPr>
            <w:tcW w:w="1780" w:type="dxa"/>
            <w:tcBorders>
              <w:left w:val="single" w:color="auto" w:sz="4" w:space="0"/>
              <w:bottom w:val="double" w:color="auto" w:sz="4" w:space="0"/>
            </w:tcBorders>
            <w:vAlign w:val="center"/>
          </w:tcPr>
          <w:p>
            <w:pPr>
              <w:ind w:left="-113" w:leftChars="-54" w:right="-107" w:rightChars="-51"/>
              <w:jc w:val="center"/>
              <w:rPr>
                <w:rFonts w:hint="eastAsia" w:ascii="宋体" w:hAnsi="宋体" w:eastAsia="宋体" w:cs="宋体"/>
                <w:b/>
                <w:color w:val="auto"/>
                <w:sz w:val="24"/>
              </w:rPr>
            </w:pPr>
            <w:r>
              <w:rPr>
                <w:rFonts w:hint="eastAsia" w:ascii="宋体" w:hAnsi="宋体" w:eastAsia="宋体" w:cs="宋体"/>
                <w:bCs/>
                <w:color w:val="auto"/>
                <w:sz w:val="24"/>
              </w:rPr>
              <w:t>采购文件解释</w:t>
            </w:r>
          </w:p>
        </w:tc>
        <w:tc>
          <w:tcPr>
            <w:tcW w:w="7011" w:type="dxa"/>
            <w:tcBorders>
              <w:bottom w:val="double" w:color="auto" w:sz="4" w:space="0"/>
              <w:right w:val="double" w:color="auto" w:sz="4" w:space="0"/>
            </w:tcBorders>
            <w:vAlign w:val="center"/>
          </w:tcPr>
          <w:p>
            <w:pPr>
              <w:jc w:val="left"/>
              <w:rPr>
                <w:rFonts w:hint="eastAsia" w:ascii="宋体" w:hAnsi="宋体" w:eastAsia="宋体" w:cs="宋体"/>
                <w:color w:val="auto"/>
                <w:sz w:val="24"/>
                <w:lang w:eastAsia="zh-CN"/>
              </w:rPr>
            </w:pPr>
            <w:r>
              <w:rPr>
                <w:rFonts w:hint="eastAsia" w:ascii="宋体" w:hAnsi="宋体" w:eastAsia="宋体" w:cs="宋体"/>
                <w:bCs/>
                <w:color w:val="auto"/>
                <w:sz w:val="24"/>
              </w:rPr>
              <w:t>本项目采购文件的解释权属于</w:t>
            </w:r>
            <w:r>
              <w:rPr>
                <w:rFonts w:hint="eastAsia" w:ascii="宋体" w:hAnsi="宋体" w:cs="宋体"/>
                <w:bCs/>
                <w:color w:val="auto"/>
                <w:sz w:val="24"/>
                <w:lang w:eastAsia="zh-CN"/>
              </w:rPr>
              <w:t>浙江龙泉汇诚项目管理咨询有限公司</w:t>
            </w:r>
          </w:p>
        </w:tc>
      </w:tr>
    </w:tbl>
    <w:p>
      <w:pPr>
        <w:pStyle w:val="4"/>
        <w:spacing w:before="0" w:after="0" w:line="240" w:lineRule="auto"/>
        <w:ind w:firstLine="0" w:firstLineChars="0"/>
        <w:outlineLvl w:val="9"/>
        <w:rPr>
          <w:rFonts w:hint="eastAsia" w:ascii="宋体" w:hAnsi="宋体" w:eastAsia="宋体" w:cs="宋体"/>
          <w:color w:val="auto"/>
          <w:sz w:val="32"/>
          <w:szCs w:val="32"/>
        </w:rPr>
      </w:pPr>
      <w:bookmarkStart w:id="92" w:name="_Toc17655"/>
    </w:p>
    <w:p>
      <w:pPr>
        <w:pStyle w:val="5"/>
        <w:rPr>
          <w:rFonts w:hint="eastAsia" w:ascii="宋体" w:hAnsi="宋体" w:eastAsia="宋体" w:cs="宋体"/>
          <w:color w:val="auto"/>
        </w:rPr>
      </w:pPr>
    </w:p>
    <w:p>
      <w:pPr>
        <w:pStyle w:val="5"/>
        <w:rPr>
          <w:rFonts w:hint="eastAsia" w:ascii="宋体" w:hAnsi="宋体" w:eastAsia="宋体" w:cs="宋体"/>
          <w:color w:val="auto"/>
        </w:rPr>
      </w:pPr>
    </w:p>
    <w:p>
      <w:pPr>
        <w:pStyle w:val="4"/>
        <w:spacing w:before="240" w:after="240"/>
        <w:ind w:firstLine="0" w:firstLineChars="0"/>
        <w:rPr>
          <w:rFonts w:hint="eastAsia" w:ascii="宋体" w:hAnsi="宋体" w:eastAsia="宋体" w:cs="宋体"/>
          <w:color w:val="auto"/>
          <w:sz w:val="32"/>
          <w:szCs w:val="32"/>
        </w:rPr>
      </w:pPr>
      <w:r>
        <w:rPr>
          <w:rFonts w:hint="eastAsia" w:ascii="宋体" w:hAnsi="宋体" w:eastAsia="宋体" w:cs="宋体"/>
          <w:color w:val="auto"/>
          <w:sz w:val="32"/>
          <w:szCs w:val="32"/>
        </w:rPr>
        <w:t>一   总则</w:t>
      </w:r>
      <w:bookmarkEnd w:id="92"/>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 适用范围</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 采购文件适用于本次所述项目的采购行为（法律、法规另有规定的，从其规定）。</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 定义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w:t>
      </w:r>
      <w:r>
        <w:rPr>
          <w:rFonts w:hint="eastAsia" w:ascii="宋体" w:hAnsi="宋体" w:cs="宋体"/>
          <w:color w:val="auto"/>
          <w:sz w:val="24"/>
          <w:lang w:eastAsia="zh-CN"/>
        </w:rPr>
        <w:t>龙泉市大数据发展中心</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w:t>
      </w:r>
      <w:r>
        <w:rPr>
          <w:rFonts w:hint="eastAsia" w:ascii="宋体" w:hAnsi="宋体" w:cs="宋体"/>
          <w:color w:val="auto"/>
          <w:sz w:val="24"/>
          <w:lang w:eastAsia="zh-CN"/>
        </w:rPr>
        <w:t>浙江龙泉汇诚项目管理咨询有限公司</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“供应商”系指符合本项目供应商应具备的资格要求的供应商，并报名参与项目的供应商。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“负责人”系指法人企业的法定代表人，或其他组织为法律、行政法规规定代表单位行使职权的主要负责人，或自然人本人。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 “合同”系指采购人与中标人双方签署的规定双方权利与义务的协议，以及所有附件、附录、采购文件和</w:t>
      </w:r>
      <w:r>
        <w:rPr>
          <w:rFonts w:hint="eastAsia" w:ascii="宋体" w:hAnsi="宋体" w:cs="宋体"/>
          <w:color w:val="auto"/>
          <w:sz w:val="24"/>
          <w:lang w:eastAsia="zh-CN"/>
        </w:rPr>
        <w:t>响应文件</w:t>
      </w:r>
      <w:r>
        <w:rPr>
          <w:rFonts w:hint="eastAsia" w:ascii="宋体" w:hAnsi="宋体" w:eastAsia="宋体" w:cs="宋体"/>
          <w:color w:val="auto"/>
          <w:sz w:val="24"/>
        </w:rPr>
        <w:t>所提到的构成合同的所有文件。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 “产品”系指供应商按采购文件规定，须向采购人提供的一切产品（包括：虚拟产品），以及产品相关的保险、税金、备品备件、附件、耗材、工具、手册及其它有关技术资料和材料等。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“服务”系指供应商按采购文件规定应承担的送货上门、安装、调试、技术协助、校准、培训、技术指导以及其他类似的附随义务。</w:t>
      </w:r>
    </w:p>
    <w:p>
      <w:pPr>
        <w:spacing w:line="360" w:lineRule="auto"/>
        <w:ind w:firstLine="480" w:firstLineChars="200"/>
        <w:rPr>
          <w:rFonts w:hint="eastAsia" w:ascii="宋体" w:hAnsi="宋体" w:eastAsia="宋体" w:cs="宋体"/>
          <w:bCs/>
          <w:color w:val="auto"/>
          <w:sz w:val="24"/>
        </w:rPr>
      </w:pPr>
      <w:r>
        <w:rPr>
          <w:rFonts w:hint="eastAsia" w:ascii="宋体" w:hAnsi="宋体" w:cs="宋体"/>
          <w:color w:val="auto"/>
          <w:sz w:val="24"/>
        </w:rPr>
        <w:t>2.8标有“▲”符号均属于“实质性条款”，不允许负偏离。</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3.合格的供应商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 符合本文件第一章 采购公告第“二”条的规定。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 供应商应遵守有关的法律、法规和规章条例。</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4.联合体说明</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4.1本项目接受联合体参加。</w:t>
      </w:r>
    </w:p>
    <w:p>
      <w:pPr>
        <w:spacing w:line="360" w:lineRule="auto"/>
        <w:ind w:firstLine="480" w:firstLineChars="200"/>
        <w:rPr>
          <w:rFonts w:hint="eastAsia" w:ascii="宋体" w:hAnsi="宋体" w:cs="宋体"/>
          <w:b w:val="0"/>
          <w:bCs/>
          <w:color w:val="auto"/>
          <w:sz w:val="24"/>
        </w:rPr>
      </w:pPr>
      <w:r>
        <w:rPr>
          <w:rFonts w:hint="eastAsia" w:ascii="宋体" w:hAnsi="宋体" w:cs="宋体"/>
          <w:b w:val="0"/>
          <w:bCs/>
          <w:color w:val="auto"/>
          <w:sz w:val="24"/>
        </w:rPr>
        <w:t>4.2联合体各方均符合政府采购法第二十二条第一款规定；</w:t>
      </w:r>
    </w:p>
    <w:p>
      <w:pPr>
        <w:spacing w:line="360" w:lineRule="auto"/>
        <w:ind w:firstLine="480" w:firstLineChars="200"/>
        <w:rPr>
          <w:rFonts w:hint="eastAsia" w:ascii="宋体" w:hAnsi="宋体" w:cs="宋体"/>
          <w:b w:val="0"/>
          <w:bCs/>
          <w:color w:val="auto"/>
          <w:sz w:val="24"/>
        </w:rPr>
      </w:pPr>
      <w:r>
        <w:rPr>
          <w:rFonts w:hint="eastAsia" w:ascii="宋体" w:hAnsi="宋体" w:cs="宋体"/>
          <w:b w:val="0"/>
          <w:bCs/>
          <w:color w:val="auto"/>
          <w:sz w:val="24"/>
          <w:lang w:val="en-US" w:eastAsia="zh-CN"/>
        </w:rPr>
        <w:t>4.3</w:t>
      </w:r>
      <w:r>
        <w:rPr>
          <w:rFonts w:hint="eastAsia" w:ascii="宋体" w:hAnsi="宋体" w:cs="宋体"/>
          <w:b w:val="0"/>
          <w:bCs/>
          <w:color w:val="auto"/>
          <w:sz w:val="24"/>
        </w:rPr>
        <w:t>联合体成员存在不良信用信息记录的，视同联合体存在不良信用记录。</w:t>
      </w:r>
    </w:p>
    <w:p>
      <w:pPr>
        <w:spacing w:line="360" w:lineRule="auto"/>
        <w:ind w:firstLine="480" w:firstLineChars="200"/>
        <w:rPr>
          <w:rFonts w:hint="eastAsia" w:ascii="宋体" w:hAnsi="宋体" w:cs="宋体"/>
          <w:b w:val="0"/>
          <w:bCs/>
          <w:color w:val="auto"/>
          <w:sz w:val="24"/>
        </w:rPr>
      </w:pPr>
      <w:r>
        <w:rPr>
          <w:rFonts w:hint="eastAsia" w:ascii="宋体" w:hAnsi="宋体" w:cs="宋体"/>
          <w:b w:val="0"/>
          <w:bCs/>
          <w:color w:val="auto"/>
          <w:sz w:val="24"/>
        </w:rPr>
        <w:t>4.</w:t>
      </w:r>
      <w:r>
        <w:rPr>
          <w:rFonts w:hint="eastAsia" w:ascii="宋体" w:hAnsi="宋体" w:cs="宋体"/>
          <w:b w:val="0"/>
          <w:bCs/>
          <w:color w:val="auto"/>
          <w:sz w:val="24"/>
          <w:lang w:val="en-US" w:eastAsia="zh-CN"/>
        </w:rPr>
        <w:t>4</w:t>
      </w:r>
      <w:r>
        <w:rPr>
          <w:rFonts w:hint="eastAsia" w:ascii="宋体" w:hAnsi="宋体" w:cs="宋体"/>
          <w:b w:val="0"/>
          <w:bCs/>
          <w:color w:val="auto"/>
          <w:sz w:val="24"/>
        </w:rPr>
        <w:t>联合体中至少有一方符合本文件规定的特定资质要求。但联合体中有同类资质的</w:t>
      </w:r>
      <w:r>
        <w:rPr>
          <w:rFonts w:hint="eastAsia" w:ascii="宋体" w:hAnsi="宋体" w:cs="宋体"/>
          <w:b w:val="0"/>
          <w:bCs/>
          <w:color w:val="auto"/>
          <w:sz w:val="24"/>
          <w:lang w:eastAsia="zh-CN"/>
        </w:rPr>
        <w:t>供应商</w:t>
      </w:r>
      <w:r>
        <w:rPr>
          <w:rFonts w:hint="eastAsia" w:ascii="宋体" w:hAnsi="宋体" w:cs="宋体"/>
          <w:b w:val="0"/>
          <w:bCs/>
          <w:color w:val="auto"/>
          <w:sz w:val="24"/>
        </w:rPr>
        <w:t>按照联合体分工承担相同工作的，应当按照资质等级较低的</w:t>
      </w:r>
      <w:r>
        <w:rPr>
          <w:rFonts w:hint="eastAsia" w:ascii="宋体" w:hAnsi="宋体" w:cs="宋体"/>
          <w:b w:val="0"/>
          <w:bCs/>
          <w:color w:val="auto"/>
          <w:sz w:val="24"/>
          <w:lang w:eastAsia="zh-CN"/>
        </w:rPr>
        <w:t>供应商</w:t>
      </w:r>
      <w:r>
        <w:rPr>
          <w:rFonts w:hint="eastAsia" w:ascii="宋体" w:hAnsi="宋体" w:cs="宋体"/>
          <w:b w:val="0"/>
          <w:bCs/>
          <w:color w:val="auto"/>
          <w:sz w:val="24"/>
        </w:rPr>
        <w:t>确定资质等级；</w:t>
      </w:r>
    </w:p>
    <w:p>
      <w:pPr>
        <w:spacing w:line="360" w:lineRule="auto"/>
        <w:ind w:firstLine="480" w:firstLineChars="200"/>
        <w:rPr>
          <w:rFonts w:hint="eastAsia" w:ascii="宋体" w:hAnsi="宋体" w:cs="宋体"/>
          <w:b w:val="0"/>
          <w:bCs/>
          <w:color w:val="auto"/>
          <w:sz w:val="24"/>
        </w:rPr>
      </w:pPr>
      <w:r>
        <w:rPr>
          <w:rFonts w:hint="eastAsia" w:ascii="宋体" w:hAnsi="宋体" w:cs="宋体"/>
          <w:b w:val="0"/>
          <w:bCs/>
          <w:color w:val="auto"/>
          <w:sz w:val="24"/>
        </w:rPr>
        <w:t>4.</w:t>
      </w:r>
      <w:r>
        <w:rPr>
          <w:rFonts w:hint="eastAsia" w:ascii="宋体" w:hAnsi="宋体" w:cs="宋体"/>
          <w:b w:val="0"/>
          <w:bCs/>
          <w:color w:val="auto"/>
          <w:sz w:val="24"/>
          <w:lang w:val="en-US" w:eastAsia="zh-CN"/>
        </w:rPr>
        <w:t>5</w:t>
      </w:r>
      <w:r>
        <w:rPr>
          <w:rFonts w:hint="eastAsia" w:ascii="宋体" w:hAnsi="宋体" w:cs="宋体"/>
          <w:b w:val="0"/>
          <w:bCs/>
          <w:color w:val="auto"/>
          <w:sz w:val="24"/>
        </w:rPr>
        <w:t>以联合体形式参加政府采购活动的，联合体各方不得再单独参加或者与其他</w:t>
      </w:r>
      <w:r>
        <w:rPr>
          <w:rFonts w:hint="eastAsia" w:ascii="宋体" w:hAnsi="宋体" w:cs="宋体"/>
          <w:b w:val="0"/>
          <w:bCs/>
          <w:color w:val="auto"/>
          <w:sz w:val="24"/>
          <w:lang w:eastAsia="zh-CN"/>
        </w:rPr>
        <w:t>供应商</w:t>
      </w:r>
      <w:r>
        <w:rPr>
          <w:rFonts w:hint="eastAsia" w:ascii="宋体" w:hAnsi="宋体" w:cs="宋体"/>
          <w:b w:val="0"/>
          <w:bCs/>
          <w:color w:val="auto"/>
          <w:sz w:val="24"/>
        </w:rPr>
        <w:t>另外组成联合体参加同一合同项下的政府采购活动；</w:t>
      </w:r>
    </w:p>
    <w:p>
      <w:pPr>
        <w:spacing w:line="360" w:lineRule="auto"/>
        <w:ind w:firstLine="480" w:firstLineChars="200"/>
        <w:rPr>
          <w:rFonts w:hint="eastAsia" w:ascii="宋体" w:hAnsi="宋体" w:eastAsia="宋体" w:cs="宋体"/>
          <w:color w:val="auto"/>
          <w:sz w:val="24"/>
        </w:rPr>
      </w:pPr>
      <w:r>
        <w:rPr>
          <w:rFonts w:hint="eastAsia" w:ascii="宋体" w:hAnsi="宋体" w:cs="宋体"/>
          <w:b w:val="0"/>
          <w:bCs/>
          <w:color w:val="auto"/>
          <w:sz w:val="24"/>
        </w:rPr>
        <w:t>4.</w:t>
      </w:r>
      <w:r>
        <w:rPr>
          <w:rFonts w:hint="eastAsia" w:ascii="宋体" w:hAnsi="宋体" w:cs="宋体"/>
          <w:b w:val="0"/>
          <w:bCs/>
          <w:color w:val="auto"/>
          <w:sz w:val="24"/>
          <w:lang w:val="en-US" w:eastAsia="zh-CN"/>
        </w:rPr>
        <w:t>6</w:t>
      </w:r>
      <w:r>
        <w:rPr>
          <w:rFonts w:hint="eastAsia" w:ascii="宋体" w:hAnsi="宋体" w:cs="宋体"/>
          <w:b w:val="0"/>
          <w:bCs/>
          <w:color w:val="auto"/>
          <w:sz w:val="24"/>
        </w:rPr>
        <w:t>联合体参与的，必须提供《联合体协议书》。</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5. 特别说明</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5.1单位负责人为同一人或者存在直接控股、管理关系的不同供应商，以及属于同一母公司或集团的不同供应商不得参加同一合同项下的政府采购活动。</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5.2 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5.3 供应商自行承担所有与投标有关的全部费用。</w:t>
      </w:r>
    </w:p>
    <w:p>
      <w:pPr>
        <w:pStyle w:val="4"/>
        <w:spacing w:before="240" w:after="240"/>
        <w:ind w:firstLine="0" w:firstLineChars="0"/>
        <w:rPr>
          <w:rFonts w:hint="eastAsia" w:ascii="宋体" w:hAnsi="宋体" w:eastAsia="宋体" w:cs="宋体"/>
          <w:color w:val="auto"/>
          <w:sz w:val="32"/>
          <w:szCs w:val="32"/>
        </w:rPr>
      </w:pPr>
      <w:bookmarkStart w:id="93" w:name="_Toc493955958"/>
      <w:bookmarkStart w:id="94" w:name="_Toc19733"/>
      <w:r>
        <w:rPr>
          <w:rFonts w:hint="eastAsia" w:ascii="宋体" w:hAnsi="宋体" w:eastAsia="宋体" w:cs="宋体"/>
          <w:color w:val="auto"/>
          <w:sz w:val="32"/>
          <w:szCs w:val="32"/>
        </w:rPr>
        <w:t>二   采购文件说明</w:t>
      </w:r>
      <w:bookmarkEnd w:id="93"/>
      <w:bookmarkEnd w:id="94"/>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6. 采购文件的构成</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 采购文件用以阐明项目所需产品、服务、投标程序和合同条款等。本采购文件由下述部分组成：</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6.1.1 竞争性磋商公告</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6.1.2 采购需求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6.1.3 供应商须知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6.1.4 政府采购合同格式（范本）</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6.1.5 </w:t>
      </w:r>
      <w:r>
        <w:rPr>
          <w:rFonts w:hint="eastAsia" w:ascii="宋体" w:hAnsi="宋体" w:cs="宋体"/>
          <w:color w:val="auto"/>
          <w:sz w:val="24"/>
          <w:lang w:eastAsia="zh-CN"/>
        </w:rPr>
        <w:t>响应文件</w:t>
      </w:r>
      <w:r>
        <w:rPr>
          <w:rFonts w:hint="eastAsia" w:ascii="宋体" w:hAnsi="宋体" w:eastAsia="宋体" w:cs="宋体"/>
          <w:color w:val="auto"/>
          <w:sz w:val="24"/>
        </w:rPr>
        <w:t>格式</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6.1.6 评审办法和细则</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6.1.7 与本项目有关的更正、终止、澄清(修改)、中止(暂停)等公告内容</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7. 供应商的风险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7.1 供应商应认真阅读采购文件中的所有条款。供应商没有按照采购文件的要求提供全部资料，或者供应商没有对采购文件在各方面作出实质性响应是供应商的风险，并可能导致其投标被拒绝。</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8. 采购文件的澄清或者修改</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rPr>
        <w:t>8.2澄清或者修改的内容可能影响</w:t>
      </w:r>
      <w:r>
        <w:rPr>
          <w:rFonts w:hint="eastAsia" w:ascii="宋体" w:hAnsi="宋体" w:cs="宋体"/>
          <w:bCs/>
          <w:color w:val="auto"/>
          <w:sz w:val="24"/>
          <w:lang w:eastAsia="zh-CN"/>
        </w:rPr>
        <w:t>响应文件</w:t>
      </w:r>
      <w:r>
        <w:rPr>
          <w:rFonts w:hint="eastAsia" w:ascii="宋体" w:hAnsi="宋体" w:eastAsia="宋体" w:cs="宋体"/>
          <w:bCs/>
          <w:color w:val="auto"/>
          <w:sz w:val="24"/>
        </w:rPr>
        <w:t>编制的，采购人或者采购代理机构应当在投标截止时间至少</w:t>
      </w:r>
      <w:r>
        <w:rPr>
          <w:rFonts w:hint="eastAsia" w:ascii="宋体" w:hAnsi="宋体" w:cs="宋体"/>
          <w:bCs/>
          <w:color w:val="auto"/>
          <w:sz w:val="24"/>
          <w:lang w:eastAsia="zh-CN"/>
        </w:rPr>
        <w:t>5 日</w:t>
      </w:r>
      <w:r>
        <w:rPr>
          <w:rFonts w:hint="eastAsia" w:ascii="宋体" w:hAnsi="宋体" w:eastAsia="宋体" w:cs="宋体"/>
          <w:bCs/>
          <w:color w:val="auto"/>
          <w:sz w:val="24"/>
        </w:rPr>
        <w:t>前，在</w:t>
      </w:r>
      <w:r>
        <w:rPr>
          <w:rFonts w:hint="eastAsia" w:ascii="宋体" w:hAnsi="宋体" w:eastAsia="宋体" w:cs="宋体"/>
          <w:color w:val="auto"/>
          <w:sz w:val="24"/>
        </w:rPr>
        <w:t>政府采购云平台发布</w:t>
      </w:r>
      <w:r>
        <w:rPr>
          <w:rFonts w:hint="eastAsia" w:ascii="宋体" w:hAnsi="宋体" w:eastAsia="宋体" w:cs="宋体"/>
          <w:bCs/>
          <w:color w:val="auto"/>
          <w:sz w:val="24"/>
        </w:rPr>
        <w:t>公告；不足</w:t>
      </w:r>
      <w:r>
        <w:rPr>
          <w:rFonts w:hint="eastAsia" w:ascii="宋体" w:hAnsi="宋体" w:cs="宋体"/>
          <w:bCs/>
          <w:color w:val="auto"/>
          <w:sz w:val="24"/>
          <w:lang w:eastAsia="zh-CN"/>
        </w:rPr>
        <w:t>5 日</w:t>
      </w:r>
      <w:r>
        <w:rPr>
          <w:rFonts w:hint="eastAsia" w:ascii="宋体" w:hAnsi="宋体" w:eastAsia="宋体" w:cs="宋体"/>
          <w:bCs/>
          <w:color w:val="auto"/>
          <w:sz w:val="24"/>
        </w:rPr>
        <w:t>的，采购人或者采购代理机构应当顺延提交</w:t>
      </w:r>
      <w:r>
        <w:rPr>
          <w:rFonts w:hint="eastAsia" w:ascii="宋体" w:hAnsi="宋体" w:cs="宋体"/>
          <w:bCs/>
          <w:color w:val="auto"/>
          <w:sz w:val="24"/>
          <w:lang w:eastAsia="zh-CN"/>
        </w:rPr>
        <w:t>响应文件</w:t>
      </w:r>
      <w:r>
        <w:rPr>
          <w:rFonts w:hint="eastAsia" w:ascii="宋体" w:hAnsi="宋体" w:eastAsia="宋体" w:cs="宋体"/>
          <w:bCs/>
          <w:color w:val="auto"/>
          <w:sz w:val="24"/>
        </w:rPr>
        <w:t>的截止时间。</w:t>
      </w:r>
    </w:p>
    <w:p>
      <w:pPr>
        <w:pStyle w:val="4"/>
        <w:spacing w:before="240" w:after="240"/>
        <w:ind w:firstLine="0" w:firstLineChars="0"/>
        <w:rPr>
          <w:rFonts w:hint="eastAsia" w:ascii="宋体" w:hAnsi="宋体" w:eastAsia="宋体" w:cs="宋体"/>
          <w:color w:val="auto"/>
          <w:sz w:val="32"/>
          <w:szCs w:val="32"/>
        </w:rPr>
      </w:pPr>
      <w:bookmarkStart w:id="95" w:name="_Toc1944"/>
      <w:bookmarkStart w:id="96" w:name="_Toc493955959"/>
      <w:r>
        <w:rPr>
          <w:rFonts w:hint="eastAsia" w:ascii="宋体" w:hAnsi="宋体" w:eastAsia="宋体" w:cs="宋体"/>
          <w:color w:val="auto"/>
          <w:sz w:val="32"/>
          <w:szCs w:val="32"/>
        </w:rPr>
        <w:t xml:space="preserve">三   </w:t>
      </w:r>
      <w:r>
        <w:rPr>
          <w:rFonts w:hint="eastAsia" w:ascii="宋体" w:hAnsi="宋体" w:eastAsia="宋体" w:cs="宋体"/>
          <w:color w:val="auto"/>
          <w:sz w:val="32"/>
          <w:szCs w:val="32"/>
          <w:lang w:eastAsia="zh-CN"/>
        </w:rPr>
        <w:t>响应文件</w:t>
      </w:r>
      <w:r>
        <w:rPr>
          <w:rFonts w:hint="eastAsia" w:ascii="宋体" w:hAnsi="宋体" w:eastAsia="宋体" w:cs="宋体"/>
          <w:color w:val="auto"/>
          <w:sz w:val="32"/>
          <w:szCs w:val="32"/>
        </w:rPr>
        <w:t>的编制</w:t>
      </w:r>
      <w:bookmarkEnd w:id="95"/>
      <w:bookmarkEnd w:id="96"/>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9. 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9.1 供应商应仔细阅读采购文件的所有内容，按照采购文件的要求提交</w:t>
      </w:r>
      <w:r>
        <w:rPr>
          <w:rFonts w:hint="eastAsia" w:ascii="宋体" w:hAnsi="宋体" w:cs="宋体"/>
          <w:color w:val="auto"/>
          <w:sz w:val="24"/>
          <w:lang w:eastAsia="zh-CN"/>
        </w:rPr>
        <w:t>响应文件</w:t>
      </w:r>
      <w:r>
        <w:rPr>
          <w:rFonts w:hint="eastAsia" w:ascii="宋体" w:hAnsi="宋体" w:eastAsia="宋体" w:cs="宋体"/>
          <w:color w:val="auto"/>
          <w:sz w:val="24"/>
        </w:rPr>
        <w:t>，并对所提供的全部资料的真实性承担法律责任。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9.2 </w:t>
      </w:r>
      <w:r>
        <w:rPr>
          <w:rFonts w:hint="eastAsia" w:ascii="宋体" w:hAnsi="宋体" w:cs="宋体"/>
          <w:color w:val="auto"/>
          <w:sz w:val="24"/>
          <w:lang w:eastAsia="zh-CN"/>
        </w:rPr>
        <w:t>响应文件</w:t>
      </w:r>
      <w:r>
        <w:rPr>
          <w:rFonts w:hint="eastAsia" w:ascii="宋体" w:hAnsi="宋体" w:eastAsia="宋体" w:cs="宋体"/>
          <w:color w:val="auto"/>
          <w:sz w:val="24"/>
        </w:rPr>
        <w:t>、供应商与采购有关的往来通知、函件和文件均应使用中文。如涉及非中文内容的，供应商有义务将其内容翻译成中文，一切对非中文内容的误解，都将由供应商承担。</w:t>
      </w:r>
    </w:p>
    <w:p>
      <w:pPr>
        <w:pStyle w:val="177"/>
        <w:ind w:firstLine="482" w:firstLineChars="200"/>
        <w:rPr>
          <w:rFonts w:hint="eastAsia" w:ascii="宋体" w:hAnsi="宋体" w:eastAsia="宋体" w:cs="宋体"/>
          <w:color w:val="auto"/>
          <w:szCs w:val="24"/>
        </w:rPr>
      </w:pPr>
      <w:bookmarkStart w:id="97" w:name="_Toc18679849"/>
      <w:r>
        <w:rPr>
          <w:rFonts w:hint="eastAsia" w:ascii="宋体" w:hAnsi="宋体" w:eastAsia="宋体" w:cs="宋体"/>
          <w:color w:val="auto"/>
          <w:szCs w:val="24"/>
        </w:rPr>
        <w:t>9.3其中电子加密</w:t>
      </w:r>
      <w:r>
        <w:rPr>
          <w:rFonts w:hint="eastAsia" w:ascii="宋体" w:eastAsia="宋体" w:cs="宋体"/>
          <w:color w:val="auto"/>
          <w:szCs w:val="24"/>
          <w:lang w:eastAsia="zh-CN"/>
        </w:rPr>
        <w:t>响应文件</w:t>
      </w:r>
      <w:r>
        <w:rPr>
          <w:rFonts w:hint="eastAsia" w:ascii="宋体" w:hAnsi="宋体" w:eastAsia="宋体" w:cs="宋体"/>
          <w:color w:val="auto"/>
          <w:szCs w:val="24"/>
        </w:rPr>
        <w:t>编制要求：供应商通过政府采购云平台电子投标工具制作</w:t>
      </w:r>
      <w:r>
        <w:rPr>
          <w:rFonts w:hint="eastAsia" w:ascii="宋体" w:eastAsia="宋体" w:cs="宋体"/>
          <w:color w:val="auto"/>
          <w:szCs w:val="24"/>
          <w:lang w:eastAsia="zh-CN"/>
        </w:rPr>
        <w:t>响应文件</w:t>
      </w:r>
      <w:r>
        <w:rPr>
          <w:rFonts w:hint="eastAsia" w:ascii="宋体" w:hAnsi="宋体" w:eastAsia="宋体" w:cs="宋体"/>
          <w:color w:val="auto"/>
          <w:szCs w:val="24"/>
        </w:rPr>
        <w:t>，电子投标工具请供应商自行前往浙江省政府采购网下载并安装（下载网址：http://</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"http://zfcg.czt.zj.gov.cn/bidClientTemplate/2019-09-24/12975.html/" </w:instrText>
      </w:r>
      <w:r>
        <w:rPr>
          <w:rFonts w:hint="eastAsia" w:ascii="宋体" w:hAnsi="宋体" w:eastAsia="宋体" w:cs="宋体"/>
          <w:color w:val="auto"/>
        </w:rPr>
        <w:fldChar w:fldCharType="separate"/>
      </w:r>
      <w:r>
        <w:rPr>
          <w:rStyle w:val="44"/>
          <w:rFonts w:hint="eastAsia" w:ascii="宋体" w:hAnsi="宋体" w:eastAsia="宋体" w:cs="宋体"/>
          <w:color w:val="auto"/>
          <w:szCs w:val="24"/>
          <w:u w:val="none"/>
        </w:rPr>
        <w:t>zfcg.czt.zj.gov.cn/bidClientTemplate/2019-09-24/12975.html</w:t>
      </w:r>
      <w:r>
        <w:rPr>
          <w:rStyle w:val="44"/>
          <w:rFonts w:hint="eastAsia" w:ascii="宋体" w:hAnsi="宋体" w:eastAsia="宋体" w:cs="宋体"/>
          <w:color w:val="auto"/>
          <w:szCs w:val="24"/>
          <w:u w:val="none"/>
        </w:rPr>
        <w:fldChar w:fldCharType="end"/>
      </w:r>
      <w:r>
        <w:rPr>
          <w:rFonts w:hint="eastAsia" w:ascii="宋体" w:hAnsi="宋体" w:eastAsia="宋体" w:cs="宋体"/>
          <w:color w:val="auto"/>
          <w:szCs w:val="24"/>
        </w:rPr>
        <w:t>），电子投标具体流程文档详见网址：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"https://service.zcygov.cn/" \l "/knowledges/CW1EtGwBFdiHxlNd6I3m/6IMVAG0BFdiHxlNdQ8Na" </w:instrText>
      </w:r>
      <w:r>
        <w:rPr>
          <w:rFonts w:hint="eastAsia" w:ascii="宋体" w:hAnsi="宋体" w:eastAsia="宋体" w:cs="宋体"/>
          <w:color w:val="auto"/>
        </w:rPr>
        <w:fldChar w:fldCharType="separate"/>
      </w:r>
      <w:r>
        <w:rPr>
          <w:rFonts w:hint="eastAsia" w:ascii="宋体" w:hAnsi="宋体" w:eastAsia="宋体" w:cs="宋体"/>
          <w:color w:val="auto"/>
          <w:szCs w:val="24"/>
        </w:rPr>
        <w:t>https://service.zcygov.cn/#/knowledges/CW1EtGwBFdiHxlNd6I3m/6IMVAG0BFdiHxlNdQ8Na</w:t>
      </w:r>
      <w:r>
        <w:rPr>
          <w:rFonts w:hint="eastAsia" w:ascii="宋体" w:hAnsi="宋体" w:eastAsia="宋体" w:cs="宋体"/>
          <w:color w:val="auto"/>
          <w:szCs w:val="24"/>
        </w:rPr>
        <w:fldChar w:fldCharType="end"/>
      </w:r>
      <w:r>
        <w:rPr>
          <w:rFonts w:hint="eastAsia" w:ascii="宋体" w:hAnsi="宋体" w:eastAsia="宋体" w:cs="宋体"/>
          <w:color w:val="auto"/>
          <w:szCs w:val="24"/>
        </w:rPr>
        <w:t>和本采购文件要求编制并进行关联定位；</w:t>
      </w:r>
    </w:p>
    <w:p>
      <w:pPr>
        <w:pStyle w:val="177"/>
        <w:ind w:firstLine="482" w:firstLineChars="200"/>
        <w:rPr>
          <w:rFonts w:hint="eastAsia" w:ascii="宋体" w:hAnsi="宋体" w:eastAsia="宋体" w:cs="宋体"/>
          <w:color w:val="auto"/>
          <w:szCs w:val="24"/>
        </w:rPr>
      </w:pPr>
      <w:r>
        <w:rPr>
          <w:rFonts w:hint="eastAsia" w:ascii="宋体" w:hAnsi="宋体" w:eastAsia="宋体" w:cs="宋体"/>
          <w:color w:val="auto"/>
          <w:szCs w:val="24"/>
        </w:rPr>
        <w:t>9.4</w:t>
      </w:r>
      <w:r>
        <w:rPr>
          <w:rFonts w:hint="eastAsia" w:ascii="宋体" w:eastAsia="宋体" w:cs="宋体"/>
          <w:color w:val="auto"/>
          <w:szCs w:val="24"/>
          <w:lang w:eastAsia="zh-CN"/>
        </w:rPr>
        <w:t>响应文件</w:t>
      </w:r>
      <w:r>
        <w:rPr>
          <w:rFonts w:hint="eastAsia" w:ascii="宋体" w:hAnsi="宋体" w:eastAsia="宋体" w:cs="宋体"/>
          <w:color w:val="auto"/>
          <w:szCs w:val="24"/>
        </w:rPr>
        <w:t>的形式和效力</w:t>
      </w:r>
      <w:bookmarkEnd w:id="97"/>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9.4.1</w:t>
      </w:r>
      <w:r>
        <w:rPr>
          <w:rFonts w:hint="eastAsia" w:ascii="宋体" w:hAnsi="宋体" w:cs="宋体"/>
          <w:b/>
          <w:color w:val="auto"/>
          <w:sz w:val="24"/>
          <w:lang w:eastAsia="zh-CN"/>
        </w:rPr>
        <w:t>响应文件</w:t>
      </w:r>
      <w:r>
        <w:rPr>
          <w:rFonts w:hint="eastAsia" w:ascii="宋体" w:hAnsi="宋体" w:eastAsia="宋体" w:cs="宋体"/>
          <w:b/>
          <w:color w:val="auto"/>
          <w:sz w:val="24"/>
        </w:rPr>
        <w:t>分为：电子加密</w:t>
      </w:r>
      <w:r>
        <w:rPr>
          <w:rFonts w:hint="eastAsia" w:ascii="宋体" w:hAnsi="宋体" w:cs="宋体"/>
          <w:b/>
          <w:color w:val="auto"/>
          <w:sz w:val="24"/>
          <w:lang w:eastAsia="zh-CN"/>
        </w:rPr>
        <w:t>响应文件</w:t>
      </w:r>
      <w:r>
        <w:rPr>
          <w:rFonts w:hint="eastAsia" w:ascii="宋体" w:hAnsi="宋体" w:eastAsia="宋体" w:cs="宋体"/>
          <w:b/>
          <w:color w:val="auto"/>
          <w:sz w:val="24"/>
        </w:rPr>
        <w:t>、备份电子加密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（政府采购云平台上最后生成的具备电子签章的备份电子加密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）两种形式。</w:t>
      </w:r>
    </w:p>
    <w:p>
      <w:pPr>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9.4.2</w:t>
      </w:r>
      <w:r>
        <w:rPr>
          <w:rFonts w:hint="eastAsia" w:ascii="宋体" w:hAnsi="宋体" w:cs="宋体"/>
          <w:b/>
          <w:color w:val="auto"/>
          <w:sz w:val="24"/>
          <w:lang w:eastAsia="zh-CN"/>
        </w:rPr>
        <w:t>响应文件</w:t>
      </w:r>
      <w:r>
        <w:rPr>
          <w:rFonts w:hint="eastAsia" w:ascii="宋体" w:hAnsi="宋体" w:eastAsia="宋体" w:cs="宋体"/>
          <w:b/>
          <w:color w:val="auto"/>
          <w:sz w:val="24"/>
        </w:rPr>
        <w:t>的效力：电子加密</w:t>
      </w:r>
      <w:r>
        <w:rPr>
          <w:rFonts w:hint="eastAsia" w:ascii="宋体" w:hAnsi="宋体" w:cs="宋体"/>
          <w:b/>
          <w:color w:val="auto"/>
          <w:sz w:val="24"/>
          <w:lang w:eastAsia="zh-CN"/>
        </w:rPr>
        <w:t>响应文件</w:t>
      </w:r>
      <w:r>
        <w:rPr>
          <w:rFonts w:hint="eastAsia" w:ascii="宋体" w:hAnsi="宋体" w:eastAsia="宋体" w:cs="宋体"/>
          <w:b/>
          <w:color w:val="auto"/>
          <w:sz w:val="24"/>
        </w:rPr>
        <w:t>、备份电子加密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（政府采购云平台上最后生成的具备电子签章的备份电子加密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）具有同等效力，内容应完全一致。</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10. </w:t>
      </w:r>
      <w:r>
        <w:rPr>
          <w:rFonts w:hint="eastAsia" w:ascii="宋体" w:hAnsi="宋体" w:cs="宋体"/>
          <w:b/>
          <w:color w:val="auto"/>
          <w:sz w:val="24"/>
          <w:lang w:eastAsia="zh-CN"/>
        </w:rPr>
        <w:t>响应文件</w:t>
      </w:r>
      <w:r>
        <w:rPr>
          <w:rFonts w:hint="eastAsia" w:ascii="宋体" w:hAnsi="宋体" w:eastAsia="宋体" w:cs="宋体"/>
          <w:b/>
          <w:color w:val="auto"/>
          <w:sz w:val="24"/>
        </w:rPr>
        <w:t>的组成</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▲10.1 提交的</w:t>
      </w:r>
      <w:r>
        <w:rPr>
          <w:rFonts w:hint="eastAsia" w:ascii="宋体" w:hAnsi="宋体" w:cs="宋体"/>
          <w:color w:val="auto"/>
          <w:sz w:val="24"/>
          <w:lang w:eastAsia="zh-CN"/>
        </w:rPr>
        <w:t>响应文件</w:t>
      </w:r>
      <w:r>
        <w:rPr>
          <w:rFonts w:hint="eastAsia" w:ascii="宋体" w:hAnsi="宋体" w:eastAsia="宋体" w:cs="宋体"/>
          <w:color w:val="auto"/>
          <w:sz w:val="24"/>
        </w:rPr>
        <w:t>应分为</w:t>
      </w:r>
      <w:r>
        <w:rPr>
          <w:rFonts w:hint="eastAsia" w:ascii="宋体" w:hAnsi="宋体" w:eastAsia="宋体" w:cs="宋体"/>
          <w:color w:val="auto"/>
          <w:kern w:val="0"/>
          <w:sz w:val="24"/>
        </w:rPr>
        <w:t>资格文件、商务技术文件、报价文件三部分，其中电子加密</w:t>
      </w:r>
      <w:r>
        <w:rPr>
          <w:rFonts w:hint="eastAsia" w:ascii="宋体" w:hAnsi="宋体" w:cs="宋体"/>
          <w:color w:val="auto"/>
          <w:kern w:val="0"/>
          <w:sz w:val="24"/>
          <w:lang w:eastAsia="zh-CN"/>
        </w:rPr>
        <w:t>响应文件</w:t>
      </w:r>
      <w:r>
        <w:rPr>
          <w:rFonts w:hint="eastAsia" w:ascii="宋体" w:hAnsi="宋体" w:eastAsia="宋体" w:cs="宋体"/>
          <w:color w:val="auto"/>
          <w:kern w:val="0"/>
          <w:sz w:val="24"/>
        </w:rPr>
        <w:t>中所须加盖公章部分均采用CA签章</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10.2 采购文件“第五章</w:t>
      </w:r>
      <w:r>
        <w:rPr>
          <w:rFonts w:hint="eastAsia" w:ascii="宋体" w:hAnsi="宋体" w:cs="宋体"/>
          <w:color w:val="auto"/>
          <w:sz w:val="24"/>
          <w:lang w:eastAsia="zh-CN"/>
        </w:rPr>
        <w:t>响应文件</w:t>
      </w:r>
      <w:r>
        <w:rPr>
          <w:rFonts w:hint="eastAsia" w:ascii="宋体" w:hAnsi="宋体" w:eastAsia="宋体" w:cs="宋体"/>
          <w:color w:val="auto"/>
          <w:sz w:val="24"/>
        </w:rPr>
        <w:t>格式”所列的格式、内容以及供应商认为有必要提供的其它文件。</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11. </w:t>
      </w:r>
      <w:r>
        <w:rPr>
          <w:rFonts w:hint="eastAsia" w:ascii="宋体" w:hAnsi="宋体" w:cs="宋体"/>
          <w:b/>
          <w:color w:val="auto"/>
          <w:sz w:val="24"/>
          <w:lang w:eastAsia="zh-CN"/>
        </w:rPr>
        <w:t>响应文件</w:t>
      </w:r>
      <w:r>
        <w:rPr>
          <w:rFonts w:hint="eastAsia" w:ascii="宋体" w:hAnsi="宋体" w:eastAsia="宋体" w:cs="宋体"/>
          <w:b/>
          <w:color w:val="auto"/>
          <w:sz w:val="24"/>
        </w:rPr>
        <w:t>（资格文件、商务技术文件、报价文件）编制的内容和要求</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w:t>
      </w:r>
      <w:r>
        <w:rPr>
          <w:rFonts w:hint="eastAsia" w:ascii="宋体" w:hAnsi="宋体" w:eastAsia="宋体" w:cs="宋体"/>
          <w:b/>
          <w:color w:val="auto"/>
          <w:sz w:val="24"/>
        </w:rPr>
        <w:t>11.1 资格文件编制内容和要求</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11.1.1营业执照扫描件；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11.1.2 负责人身份证扫描件；有被委托人的，则还应当提供授权委托书及被委托人的身份证扫描件；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11.1.3 </w:t>
      </w:r>
      <w:r>
        <w:rPr>
          <w:rFonts w:hint="eastAsia" w:ascii="宋体" w:hAnsi="宋体" w:eastAsia="宋体" w:cs="宋体"/>
          <w:color w:val="auto"/>
          <w:sz w:val="24"/>
          <w:lang w:eastAsia="zh-CN"/>
        </w:rPr>
        <w:t>具有良好的财务会计制度、依法缴纳税收和社会保障资金的承诺函</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11.1.4 </w:t>
      </w:r>
      <w:r>
        <w:rPr>
          <w:rFonts w:hint="eastAsia" w:ascii="宋体" w:hAnsi="宋体" w:eastAsia="宋体" w:cs="宋体"/>
          <w:color w:val="auto"/>
          <w:sz w:val="24"/>
          <w:lang w:eastAsia="zh-CN"/>
        </w:rPr>
        <w:t>具有履行合同所必需设备和专业技术能力的承诺函</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无重大违法及相关失信记录声明书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6</w:t>
      </w:r>
      <w:r>
        <w:rPr>
          <w:rFonts w:hint="eastAsia" w:ascii="宋体" w:hAnsi="宋体" w:cs="宋体"/>
          <w:color w:val="auto"/>
          <w:sz w:val="24"/>
        </w:rPr>
        <w:t>联合体协议书（若有）</w:t>
      </w:r>
      <w:r>
        <w:rPr>
          <w:rFonts w:hint="eastAsia" w:ascii="宋体" w:hAnsi="宋体" w:cs="宋体"/>
          <w:color w:val="auto"/>
          <w:sz w:val="24"/>
          <w:lang w:eastAsia="zh-CN"/>
        </w:rPr>
        <w:t>；</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7</w:t>
      </w:r>
      <w:r>
        <w:rPr>
          <w:rFonts w:hint="eastAsia" w:ascii="宋体" w:hAnsi="宋体" w:cs="宋体"/>
          <w:color w:val="auto"/>
          <w:sz w:val="24"/>
        </w:rPr>
        <w:t>分包意向协议书（若有）</w:t>
      </w:r>
      <w:r>
        <w:rPr>
          <w:rFonts w:hint="eastAsia" w:ascii="宋体" w:hAnsi="宋体" w:cs="宋体"/>
          <w:color w:val="auto"/>
          <w:sz w:val="24"/>
          <w:lang w:eastAsia="zh-CN"/>
        </w:rPr>
        <w:t>；</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11.1.</w:t>
      </w:r>
      <w:r>
        <w:rPr>
          <w:rFonts w:hint="eastAsia" w:ascii="宋体" w:hAnsi="宋体" w:cs="宋体"/>
          <w:color w:val="auto"/>
          <w:sz w:val="24"/>
          <w:lang w:val="en-US" w:eastAsia="zh-CN"/>
        </w:rPr>
        <w:t>8</w:t>
      </w:r>
      <w:r>
        <w:rPr>
          <w:rFonts w:hint="eastAsia" w:ascii="宋体" w:hAnsi="宋体" w:eastAsia="宋体" w:cs="宋体"/>
          <w:color w:val="auto"/>
          <w:sz w:val="24"/>
        </w:rPr>
        <w:t>特定资格条件证明材料</w:t>
      </w:r>
      <w:r>
        <w:rPr>
          <w:rFonts w:hint="eastAsia" w:ascii="宋体" w:hAnsi="宋体" w:eastAsia="宋体" w:cs="宋体"/>
          <w:color w:val="auto"/>
          <w:sz w:val="24"/>
          <w:lang w:eastAsia="zh-CN"/>
        </w:rPr>
        <w:t>扫描件</w:t>
      </w:r>
      <w:r>
        <w:rPr>
          <w:rFonts w:hint="eastAsia" w:ascii="宋体" w:hAnsi="宋体" w:eastAsia="宋体" w:cs="宋体"/>
          <w:color w:val="auto"/>
          <w:sz w:val="24"/>
        </w:rPr>
        <w:t>（若有）</w:t>
      </w:r>
      <w:r>
        <w:rPr>
          <w:rFonts w:hint="eastAsia" w:ascii="宋体" w:hAnsi="宋体" w:cs="宋体"/>
          <w:color w:val="auto"/>
          <w:sz w:val="24"/>
          <w:lang w:eastAsia="zh-CN"/>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9</w:t>
      </w:r>
      <w:r>
        <w:rPr>
          <w:rFonts w:hint="eastAsia" w:ascii="宋体" w:hAnsi="宋体" w:eastAsia="宋体" w:cs="宋体"/>
          <w:color w:val="auto"/>
          <w:sz w:val="24"/>
        </w:rPr>
        <w:t xml:space="preserve"> 以上</w:t>
      </w:r>
      <w:r>
        <w:rPr>
          <w:rFonts w:hint="eastAsia" w:ascii="宋体" w:hAnsi="宋体" w:eastAsia="宋体" w:cs="宋体"/>
          <w:color w:val="auto"/>
          <w:sz w:val="24"/>
          <w:lang w:eastAsia="zh-CN"/>
        </w:rPr>
        <w:t>扫描件</w:t>
      </w:r>
      <w:r>
        <w:rPr>
          <w:rFonts w:hint="eastAsia" w:ascii="宋体" w:hAnsi="宋体" w:eastAsia="宋体" w:cs="宋体"/>
          <w:color w:val="auto"/>
          <w:sz w:val="24"/>
        </w:rPr>
        <w:t>均需加盖单位公章。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10</w:t>
      </w:r>
      <w:r>
        <w:rPr>
          <w:rFonts w:hint="eastAsia" w:ascii="宋体" w:hAnsi="宋体" w:eastAsia="宋体" w:cs="宋体"/>
          <w:color w:val="auto"/>
          <w:sz w:val="24"/>
        </w:rPr>
        <w:t xml:space="preserve"> 以上材料有格式的严格按格式要求填写（格式见“第五章 </w:t>
      </w:r>
      <w:r>
        <w:rPr>
          <w:rFonts w:hint="eastAsia" w:ascii="宋体" w:hAnsi="宋体" w:cs="宋体"/>
          <w:color w:val="auto"/>
          <w:sz w:val="24"/>
          <w:lang w:eastAsia="zh-CN"/>
        </w:rPr>
        <w:t>响应文件</w:t>
      </w:r>
      <w:r>
        <w:rPr>
          <w:rFonts w:hint="eastAsia" w:ascii="宋体" w:hAnsi="宋体" w:eastAsia="宋体" w:cs="宋体"/>
          <w:color w:val="auto"/>
          <w:sz w:val="24"/>
        </w:rPr>
        <w:t>格式”）</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11.2 商务技术文件编制的内容和要求</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11.2.1 投标声明书；</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11.2.2 供应商投标申请表；</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11.2.3 商务响应表；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11.2.4 供应商应对照采购文件 “第二章 采购需求”所列的内容提供完整产品、服务、技术指标等。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11.2.5 项目承诺：采购文件规定的要求仅为基本要求，供应商可以作出优于或高于采购文件中所要求的承诺。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11.2.6 供应商认为有必要提交的其他技术证明资料。</w:t>
      </w: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11.2.7供应商未在</w:t>
      </w:r>
      <w:r>
        <w:rPr>
          <w:rFonts w:hint="eastAsia" w:ascii="宋体" w:hAnsi="宋体" w:cs="宋体"/>
          <w:color w:val="auto"/>
          <w:sz w:val="24"/>
          <w:lang w:eastAsia="zh-CN"/>
        </w:rPr>
        <w:t>响应文件</w:t>
      </w:r>
      <w:r>
        <w:rPr>
          <w:rFonts w:hint="eastAsia" w:ascii="宋体" w:hAnsi="宋体" w:eastAsia="宋体" w:cs="宋体"/>
          <w:color w:val="auto"/>
          <w:sz w:val="24"/>
        </w:rPr>
        <w:t>的商务技术文件中注明上述相关明细或证明的，造成后果由供应商自行承担。</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11.2.8 以上材料有格式的严格按格式要求填写（格式见“第五章 </w:t>
      </w:r>
      <w:r>
        <w:rPr>
          <w:rFonts w:hint="eastAsia" w:ascii="宋体" w:hAnsi="宋体" w:cs="宋体"/>
          <w:color w:val="auto"/>
          <w:sz w:val="24"/>
          <w:lang w:eastAsia="zh-CN"/>
        </w:rPr>
        <w:t>响应文件</w:t>
      </w:r>
      <w:r>
        <w:rPr>
          <w:rFonts w:hint="eastAsia" w:ascii="宋体" w:hAnsi="宋体" w:eastAsia="宋体" w:cs="宋体"/>
          <w:color w:val="auto"/>
          <w:sz w:val="24"/>
        </w:rPr>
        <w:t>格式”）</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11.3 报价文件编制的内容和要求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11.3.1 开标一览表；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11.3.2分项报价表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11.3.3供应商符合</w:t>
      </w:r>
      <w:r>
        <w:rPr>
          <w:rFonts w:hint="eastAsia" w:ascii="宋体" w:hAnsi="宋体" w:eastAsia="宋体" w:cs="宋体"/>
          <w:bCs/>
          <w:color w:val="auto"/>
          <w:sz w:val="24"/>
          <w:szCs w:val="24"/>
        </w:rPr>
        <w:t>《政府采购促进中小企业发展管理办法》财库〔2020〕46号</w:t>
      </w:r>
      <w:r>
        <w:rPr>
          <w:rFonts w:hint="eastAsia" w:ascii="宋体" w:hAnsi="宋体" w:eastAsia="宋体" w:cs="宋体"/>
          <w:color w:val="auto"/>
          <w:sz w:val="24"/>
          <w:szCs w:val="24"/>
          <w:lang w:val="en-US" w:eastAsia="zh-CN"/>
        </w:rPr>
        <w:t>规定的，</w:t>
      </w:r>
      <w:r>
        <w:rPr>
          <w:rFonts w:hint="eastAsia" w:ascii="宋体" w:hAnsi="宋体" w:eastAsia="宋体" w:cs="宋体"/>
          <w:color w:val="auto"/>
          <w:sz w:val="24"/>
          <w:szCs w:val="24"/>
        </w:rPr>
        <w:t>应填写中小企业声明函</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val="en-US" w:eastAsia="zh-CN"/>
        </w:rPr>
        <w:t>否则不得享受相关中小企业扶持政策</w:t>
      </w:r>
      <w:r>
        <w:rPr>
          <w:rFonts w:hint="eastAsia" w:ascii="宋体" w:hAnsi="宋体" w:eastAsia="宋体" w:cs="宋体"/>
          <w:color w:val="auto"/>
          <w:sz w:val="24"/>
          <w:szCs w:val="24"/>
        </w:rPr>
        <w:t>；</w:t>
      </w:r>
    </w:p>
    <w:p>
      <w:pPr>
        <w:pStyle w:val="18"/>
        <w:numPr>
          <w:ilvl w:val="0"/>
          <w:numId w:val="0"/>
        </w:numPr>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供应商应</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lang w:val="en-US" w:eastAsia="zh-CN"/>
        </w:rPr>
        <w:t>残疾人福利性单位声明函</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val="en-US" w:eastAsia="zh-CN"/>
        </w:rPr>
        <w:t>否则不得享受相关中小企业扶持政策</w:t>
      </w:r>
      <w:r>
        <w:rPr>
          <w:rFonts w:hint="eastAsia" w:ascii="宋体" w:hAnsi="宋体" w:eastAsia="宋体" w:cs="宋体"/>
          <w:color w:val="auto"/>
          <w:sz w:val="24"/>
          <w:szCs w:val="24"/>
        </w:rPr>
        <w:t>；</w:t>
      </w:r>
    </w:p>
    <w:p>
      <w:pPr>
        <w:pStyle w:val="18"/>
        <w:numPr>
          <w:ilvl w:val="0"/>
          <w:numId w:val="0"/>
        </w:numPr>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11.3.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供应商应</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lang w:val="en-US" w:eastAsia="zh-CN"/>
        </w:rPr>
        <w:t>监狱企业证明格式</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val="en-US" w:eastAsia="zh-CN"/>
        </w:rPr>
        <w:t>否则不得享受相关中小企业扶持政策</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按</w:t>
      </w:r>
      <w:r>
        <w:rPr>
          <w:rFonts w:hint="eastAsia" w:ascii="宋体" w:hAnsi="宋体" w:eastAsia="宋体" w:cs="宋体"/>
          <w:color w:val="auto"/>
          <w:sz w:val="24"/>
          <w:lang w:eastAsia="zh-CN"/>
        </w:rPr>
        <w:t>采购文件</w:t>
      </w:r>
      <w:r>
        <w:rPr>
          <w:rFonts w:hint="eastAsia" w:ascii="宋体" w:hAnsi="宋体" w:eastAsia="宋体" w:cs="宋体"/>
          <w:color w:val="auto"/>
          <w:sz w:val="24"/>
        </w:rPr>
        <w:t xml:space="preserve">“第五章 </w:t>
      </w:r>
      <w:r>
        <w:rPr>
          <w:rFonts w:hint="eastAsia" w:ascii="宋体" w:hAnsi="宋体" w:cs="宋体"/>
          <w:color w:val="auto"/>
          <w:sz w:val="24"/>
          <w:lang w:eastAsia="zh-CN"/>
        </w:rPr>
        <w:t>响应文件</w:t>
      </w:r>
      <w:r>
        <w:rPr>
          <w:rFonts w:hint="eastAsia" w:ascii="宋体" w:hAnsi="宋体" w:eastAsia="宋体" w:cs="宋体"/>
          <w:color w:val="auto"/>
          <w:sz w:val="24"/>
        </w:rPr>
        <w:t>格式”所列的内容和格式的要求，以及供应商认为有必要提供的其它文件。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w:t>
      </w: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投标</w:t>
      </w:r>
      <w:r>
        <w:rPr>
          <w:rFonts w:hint="eastAsia" w:ascii="宋体" w:hAnsi="宋体" w:eastAsia="宋体" w:cs="宋体"/>
          <w:color w:val="auto"/>
          <w:sz w:val="24"/>
        </w:rPr>
        <w:t>报价</w:t>
      </w:r>
    </w:p>
    <w:p>
      <w:pPr>
        <w:spacing w:line="360" w:lineRule="auto"/>
        <w:ind w:firstLine="482" w:firstLineChars="200"/>
        <w:rPr>
          <w:rFonts w:hint="eastAsia" w:ascii="宋体" w:hAnsi="宋体" w:eastAsia="宋体" w:cs="宋体"/>
          <w:bCs/>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11.3.</w:t>
      </w:r>
      <w:r>
        <w:rPr>
          <w:rFonts w:hint="eastAsia" w:ascii="宋体" w:hAnsi="宋体" w:eastAsia="宋体" w:cs="宋体"/>
          <w:color w:val="auto"/>
          <w:sz w:val="24"/>
          <w:lang w:val="en-US" w:eastAsia="zh-CN"/>
        </w:rPr>
        <w:t>7</w:t>
      </w:r>
      <w:r>
        <w:rPr>
          <w:rFonts w:hint="eastAsia" w:ascii="宋体" w:hAnsi="宋体" w:eastAsia="宋体" w:cs="宋体"/>
          <w:bCs/>
          <w:color w:val="auto"/>
          <w:sz w:val="24"/>
        </w:rPr>
        <w:t>.1 供应商应在</w:t>
      </w:r>
      <w:r>
        <w:rPr>
          <w:rFonts w:hint="eastAsia" w:ascii="宋体" w:hAnsi="宋体" w:eastAsia="宋体" w:cs="宋体"/>
          <w:bCs/>
          <w:color w:val="auto"/>
          <w:sz w:val="24"/>
          <w:lang w:eastAsia="zh-CN"/>
        </w:rPr>
        <w:t>采购文件</w:t>
      </w:r>
      <w:r>
        <w:rPr>
          <w:rFonts w:hint="eastAsia" w:ascii="宋体" w:hAnsi="宋体" w:eastAsia="宋体" w:cs="宋体"/>
          <w:bCs/>
          <w:color w:val="auto"/>
          <w:sz w:val="24"/>
        </w:rPr>
        <w:t>所附表格格式填写产品、服务的单价和</w:t>
      </w:r>
      <w:r>
        <w:rPr>
          <w:rFonts w:hint="eastAsia" w:ascii="宋体" w:hAnsi="宋体" w:eastAsia="宋体" w:cs="宋体"/>
          <w:bCs/>
          <w:color w:val="auto"/>
          <w:sz w:val="24"/>
          <w:lang w:eastAsia="zh-CN"/>
        </w:rPr>
        <w:t>投标</w:t>
      </w:r>
      <w:r>
        <w:rPr>
          <w:rFonts w:hint="eastAsia" w:ascii="宋体" w:hAnsi="宋体" w:eastAsia="宋体" w:cs="宋体"/>
          <w:bCs/>
          <w:color w:val="auto"/>
          <w:sz w:val="24"/>
        </w:rPr>
        <w:t>报价。</w:t>
      </w:r>
      <w:r>
        <w:rPr>
          <w:rFonts w:hint="eastAsia" w:ascii="宋体" w:hAnsi="宋体" w:cs="宋体"/>
          <w:bCs/>
          <w:color w:val="auto"/>
          <w:sz w:val="24"/>
          <w:lang w:eastAsia="zh-CN"/>
        </w:rPr>
        <w:t>响应文件</w:t>
      </w:r>
      <w:r>
        <w:rPr>
          <w:rFonts w:hint="eastAsia" w:ascii="宋体" w:hAnsi="宋体" w:eastAsia="宋体" w:cs="宋体"/>
          <w:bCs/>
          <w:color w:val="auto"/>
          <w:sz w:val="24"/>
        </w:rPr>
        <w:t>只允许有一个报价，有选择的或者有条件的报价将不予接受。</w:t>
      </w: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11.3.</w:t>
      </w:r>
      <w:r>
        <w:rPr>
          <w:rFonts w:hint="eastAsia" w:ascii="宋体" w:hAnsi="宋体" w:eastAsia="宋体" w:cs="宋体"/>
          <w:color w:val="auto"/>
          <w:sz w:val="24"/>
          <w:lang w:val="en-US" w:eastAsia="zh-CN"/>
        </w:rPr>
        <w:t>7</w:t>
      </w:r>
      <w:r>
        <w:rPr>
          <w:rFonts w:hint="eastAsia" w:ascii="宋体" w:hAnsi="宋体" w:eastAsia="宋体" w:cs="宋体"/>
          <w:color w:val="auto"/>
          <w:sz w:val="24"/>
        </w:rPr>
        <w:t>.2 相关报价明细表填写时，应详细注明该表列举的费用及分项清单。</w:t>
      </w:r>
    </w:p>
    <w:p>
      <w:pPr>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11.3.</w:t>
      </w:r>
      <w:r>
        <w:rPr>
          <w:rFonts w:hint="eastAsia" w:ascii="宋体" w:hAnsi="宋体" w:eastAsia="宋体" w:cs="宋体"/>
          <w:color w:val="auto"/>
          <w:sz w:val="24"/>
          <w:lang w:val="en-US" w:eastAsia="zh-CN"/>
        </w:rPr>
        <w:t>7</w:t>
      </w:r>
      <w:r>
        <w:rPr>
          <w:rFonts w:hint="eastAsia" w:ascii="宋体" w:hAnsi="宋体" w:eastAsia="宋体" w:cs="宋体"/>
          <w:color w:val="auto"/>
          <w:sz w:val="24"/>
        </w:rPr>
        <w:t>.3 报价超过采购最高限价的，供应商不得推荐为中标候选人。</w:t>
      </w:r>
    </w:p>
    <w:p>
      <w:pPr>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11.3.</w:t>
      </w:r>
      <w:r>
        <w:rPr>
          <w:rFonts w:hint="eastAsia" w:ascii="宋体" w:hAnsi="宋体" w:eastAsia="宋体" w:cs="宋体"/>
          <w:color w:val="auto"/>
          <w:sz w:val="24"/>
          <w:lang w:val="en-US" w:eastAsia="zh-CN"/>
        </w:rPr>
        <w:t>7</w:t>
      </w:r>
      <w:r>
        <w:rPr>
          <w:rFonts w:hint="eastAsia" w:ascii="宋体" w:hAnsi="宋体" w:eastAsia="宋体" w:cs="宋体"/>
          <w:color w:val="auto"/>
          <w:sz w:val="24"/>
        </w:rPr>
        <w:t>.4 供应商报价只有总报价而无分项报价的，供应商不得推荐为中标候选人。供应商报价只有分项报价而无总报价的，其不得推荐为中标候选人。</w:t>
      </w:r>
    </w:p>
    <w:p>
      <w:pPr>
        <w:spacing w:line="360" w:lineRule="auto"/>
        <w:ind w:firstLine="482" w:firstLineChars="200"/>
        <w:rPr>
          <w:rFonts w:hint="eastAsia" w:ascii="宋体" w:hAnsi="宋体" w:eastAsia="宋体" w:cs="宋体"/>
          <w:b/>
          <w:color w:val="auto"/>
          <w:sz w:val="24"/>
          <w:lang w:eastAsia="zh-CN"/>
        </w:rPr>
      </w:pPr>
      <w:r>
        <w:rPr>
          <w:rFonts w:hint="eastAsia" w:ascii="宋体" w:hAnsi="宋体" w:eastAsia="宋体" w:cs="宋体"/>
          <w:b/>
          <w:bCs/>
          <w:color w:val="auto"/>
          <w:sz w:val="24"/>
        </w:rPr>
        <w:t>▲</w:t>
      </w:r>
      <w:r>
        <w:rPr>
          <w:rFonts w:hint="eastAsia" w:ascii="宋体" w:hAnsi="宋体" w:eastAsia="宋体" w:cs="宋体"/>
          <w:color w:val="auto"/>
          <w:sz w:val="24"/>
        </w:rPr>
        <w:t>11.3.</w:t>
      </w:r>
      <w:r>
        <w:rPr>
          <w:rFonts w:hint="eastAsia" w:ascii="宋体" w:hAnsi="宋体" w:eastAsia="宋体" w:cs="宋体"/>
          <w:color w:val="auto"/>
          <w:sz w:val="24"/>
          <w:lang w:val="en-US" w:eastAsia="zh-CN"/>
        </w:rPr>
        <w:t>7</w:t>
      </w:r>
      <w:r>
        <w:rPr>
          <w:rFonts w:hint="eastAsia" w:ascii="宋体" w:hAnsi="宋体" w:eastAsia="宋体" w:cs="宋体"/>
          <w:color w:val="auto"/>
          <w:sz w:val="24"/>
        </w:rPr>
        <w:t>.5 最后报价是履行合同的最终价格，</w:t>
      </w:r>
      <w:r>
        <w:rPr>
          <w:rFonts w:hint="eastAsia" w:ascii="宋体" w:hAnsi="宋体" w:cs="宋体"/>
          <w:color w:val="auto"/>
          <w:sz w:val="24"/>
          <w:lang w:eastAsia="zh-CN"/>
        </w:rPr>
        <w:t>应包括本次项目实施所需的物资、产品、劳务、管理、材料、运费、安装调试、运行维护服务、光纤电路接入服务、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bCs/>
          <w:color w:val="auto"/>
          <w:sz w:val="24"/>
        </w:rPr>
        <w:t xml:space="preserve">11.4 </w:t>
      </w:r>
      <w:r>
        <w:rPr>
          <w:rFonts w:hint="eastAsia" w:ascii="宋体" w:hAnsi="宋体" w:eastAsia="宋体" w:cs="宋体"/>
          <w:color w:val="auto"/>
          <w:sz w:val="24"/>
        </w:rPr>
        <w:t>供应商未在</w:t>
      </w:r>
      <w:r>
        <w:rPr>
          <w:rFonts w:hint="eastAsia" w:ascii="宋体" w:hAnsi="宋体" w:cs="宋体"/>
          <w:color w:val="auto"/>
          <w:sz w:val="24"/>
          <w:lang w:eastAsia="zh-CN"/>
        </w:rPr>
        <w:t>响应文件</w:t>
      </w:r>
      <w:r>
        <w:rPr>
          <w:rFonts w:hint="eastAsia" w:ascii="宋体" w:hAnsi="宋体" w:eastAsia="宋体" w:cs="宋体"/>
          <w:color w:val="auto"/>
          <w:sz w:val="24"/>
        </w:rPr>
        <w:t>中注明上述相关明细或证明的，造成后果由供应商自行承担。</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11.5 排版</w:t>
      </w:r>
      <w:r>
        <w:rPr>
          <w:rFonts w:hint="eastAsia" w:ascii="宋体" w:hAnsi="宋体" w:eastAsia="宋体" w:cs="宋体"/>
          <w:color w:val="auto"/>
          <w:sz w:val="24"/>
        </w:rPr>
        <w:t>：</w:t>
      </w:r>
      <w:r>
        <w:rPr>
          <w:rFonts w:hint="eastAsia" w:ascii="宋体" w:hAnsi="宋体" w:eastAsia="宋体" w:cs="宋体"/>
          <w:color w:val="auto"/>
          <w:kern w:val="0"/>
          <w:sz w:val="24"/>
        </w:rPr>
        <w:t>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w:t>
      </w:r>
    </w:p>
    <w:p>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11.6 封面</w:t>
      </w:r>
      <w:r>
        <w:rPr>
          <w:rFonts w:hint="eastAsia" w:ascii="宋体" w:hAnsi="宋体" w:eastAsia="宋体" w:cs="宋体"/>
          <w:color w:val="auto"/>
          <w:sz w:val="24"/>
        </w:rPr>
        <w:t>：按照采购文件规定的要求制作封面，并按本章的要求加盖供应商公章。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 投标产品（或服务）应符合第二章采购需求的要求。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 供应商需提交其拟供产品（或服务）所符合采购文件规定的证明文件，其应作为</w:t>
      </w:r>
      <w:r>
        <w:rPr>
          <w:rFonts w:hint="eastAsia" w:ascii="宋体" w:hAnsi="宋体" w:cs="宋体"/>
          <w:color w:val="auto"/>
          <w:sz w:val="24"/>
          <w:lang w:eastAsia="zh-CN"/>
        </w:rPr>
        <w:t>响应文件</w:t>
      </w:r>
      <w:r>
        <w:rPr>
          <w:rFonts w:hint="eastAsia" w:ascii="宋体" w:hAnsi="宋体" w:eastAsia="宋体" w:cs="宋体"/>
          <w:color w:val="auto"/>
          <w:sz w:val="24"/>
        </w:rPr>
        <w:t>的一部分。上述文件可以是文字资料、文本、图纸和数据。</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13. 投标有效期</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▲13.1 </w:t>
      </w:r>
      <w:r>
        <w:rPr>
          <w:rFonts w:hint="eastAsia" w:ascii="宋体" w:hAnsi="宋体" w:cs="宋体"/>
          <w:color w:val="auto"/>
          <w:sz w:val="24"/>
          <w:lang w:eastAsia="zh-CN"/>
        </w:rPr>
        <w:t>响应文件</w:t>
      </w:r>
      <w:r>
        <w:rPr>
          <w:rFonts w:hint="eastAsia" w:ascii="宋体" w:hAnsi="宋体" w:eastAsia="宋体" w:cs="宋体"/>
          <w:color w:val="auto"/>
          <w:sz w:val="24"/>
        </w:rPr>
        <w:t>自提交</w:t>
      </w:r>
      <w:r>
        <w:rPr>
          <w:rFonts w:hint="eastAsia" w:ascii="宋体" w:hAnsi="宋体" w:cs="宋体"/>
          <w:color w:val="auto"/>
          <w:sz w:val="24"/>
          <w:lang w:eastAsia="zh-CN"/>
        </w:rPr>
        <w:t>响应文件</w:t>
      </w:r>
      <w:r>
        <w:rPr>
          <w:rFonts w:hint="eastAsia" w:ascii="宋体" w:hAnsi="宋体" w:eastAsia="宋体" w:cs="宋体"/>
          <w:color w:val="auto"/>
          <w:sz w:val="24"/>
        </w:rPr>
        <w:t>截止之日起，投标有效期均为90天。</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14. </w:t>
      </w:r>
      <w:r>
        <w:rPr>
          <w:rFonts w:hint="eastAsia" w:ascii="宋体" w:hAnsi="宋体" w:cs="宋体"/>
          <w:b/>
          <w:color w:val="auto"/>
          <w:sz w:val="24"/>
          <w:lang w:eastAsia="zh-CN"/>
        </w:rPr>
        <w:t>响应文件</w:t>
      </w:r>
      <w:r>
        <w:rPr>
          <w:rFonts w:hint="eastAsia" w:ascii="宋体" w:hAnsi="宋体" w:eastAsia="宋体" w:cs="宋体"/>
          <w:b/>
          <w:color w:val="auto"/>
          <w:sz w:val="24"/>
        </w:rPr>
        <w:t>的签署及规定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14.1 供应商应按采购文件规定的内容和要求编制</w:t>
      </w:r>
      <w:r>
        <w:rPr>
          <w:rFonts w:hint="eastAsia" w:ascii="宋体" w:hAnsi="宋体" w:cs="宋体"/>
          <w:color w:val="auto"/>
          <w:sz w:val="24"/>
          <w:lang w:eastAsia="zh-CN"/>
        </w:rPr>
        <w:t>响应文件</w:t>
      </w:r>
      <w:r>
        <w:rPr>
          <w:rFonts w:hint="eastAsia" w:ascii="宋体" w:hAnsi="宋体" w:eastAsia="宋体" w:cs="宋体"/>
          <w:color w:val="auto"/>
          <w:sz w:val="24"/>
        </w:rPr>
        <w:t>，</w:t>
      </w:r>
      <w:r>
        <w:rPr>
          <w:rFonts w:hint="eastAsia" w:ascii="宋体" w:hAnsi="宋体" w:cs="宋体"/>
          <w:color w:val="auto"/>
          <w:sz w:val="24"/>
          <w:lang w:eastAsia="zh-CN"/>
        </w:rPr>
        <w:t>响应文件</w:t>
      </w:r>
      <w:r>
        <w:rPr>
          <w:rFonts w:hint="eastAsia" w:ascii="宋体" w:hAnsi="宋体" w:eastAsia="宋体" w:cs="宋体"/>
          <w:color w:val="auto"/>
          <w:sz w:val="24"/>
        </w:rPr>
        <w:t>须清楚的标明“资格文件”、“商务技术文件”、“报价文件”的字样。</w:t>
      </w:r>
    </w:p>
    <w:p>
      <w:pPr>
        <w:pStyle w:val="17"/>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14.2其中电子加密</w:t>
      </w:r>
      <w:r>
        <w:rPr>
          <w:rFonts w:hint="eastAsia" w:ascii="宋体" w:hAnsi="宋体" w:eastAsia="宋体" w:cs="宋体"/>
          <w:b/>
          <w:bCs/>
          <w:color w:val="auto"/>
          <w:sz w:val="24"/>
          <w:lang w:eastAsia="zh-CN"/>
        </w:rPr>
        <w:t>响应文件</w:t>
      </w:r>
      <w:r>
        <w:rPr>
          <w:rFonts w:hint="eastAsia" w:ascii="宋体" w:hAnsi="宋体" w:eastAsia="宋体" w:cs="宋体"/>
          <w:b/>
          <w:bCs/>
          <w:color w:val="auto"/>
          <w:sz w:val="24"/>
        </w:rPr>
        <w:t>中所须加盖公章部分均采用CA签章。</w:t>
      </w:r>
    </w:p>
    <w:p>
      <w:pPr>
        <w:pStyle w:val="4"/>
        <w:spacing w:before="240" w:after="240"/>
        <w:ind w:firstLine="0" w:firstLineChars="0"/>
        <w:rPr>
          <w:rFonts w:hint="eastAsia" w:ascii="宋体" w:hAnsi="宋体" w:eastAsia="宋体" w:cs="宋体"/>
          <w:color w:val="auto"/>
          <w:sz w:val="32"/>
          <w:szCs w:val="32"/>
        </w:rPr>
      </w:pPr>
      <w:bookmarkStart w:id="98" w:name="_Toc493955960"/>
      <w:bookmarkStart w:id="99" w:name="_Toc15017"/>
      <w:r>
        <w:rPr>
          <w:rFonts w:hint="eastAsia" w:ascii="宋体" w:hAnsi="宋体" w:eastAsia="宋体" w:cs="宋体"/>
          <w:color w:val="auto"/>
          <w:sz w:val="32"/>
          <w:szCs w:val="32"/>
        </w:rPr>
        <w:t>四   投标保证金</w:t>
      </w:r>
      <w:bookmarkEnd w:id="98"/>
      <w:bookmarkEnd w:id="99"/>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15. 投标保证金（无）</w:t>
      </w:r>
    </w:p>
    <w:p>
      <w:pPr>
        <w:pStyle w:val="4"/>
        <w:spacing w:before="240" w:after="240"/>
        <w:ind w:firstLine="0" w:firstLineChars="0"/>
        <w:rPr>
          <w:rFonts w:hint="eastAsia" w:ascii="宋体" w:hAnsi="宋体" w:eastAsia="宋体" w:cs="宋体"/>
          <w:color w:val="auto"/>
          <w:sz w:val="32"/>
          <w:szCs w:val="32"/>
        </w:rPr>
      </w:pPr>
      <w:bookmarkStart w:id="100" w:name="_Toc107820049"/>
      <w:bookmarkStart w:id="101" w:name="_Toc56928685"/>
      <w:bookmarkStart w:id="102" w:name="_Toc493955961"/>
      <w:bookmarkStart w:id="103" w:name="_Toc10268"/>
      <w:r>
        <w:rPr>
          <w:rFonts w:hint="eastAsia" w:ascii="宋体" w:hAnsi="宋体" w:eastAsia="宋体" w:cs="宋体"/>
          <w:color w:val="auto"/>
          <w:sz w:val="32"/>
          <w:szCs w:val="32"/>
        </w:rPr>
        <w:t xml:space="preserve">五   </w:t>
      </w:r>
      <w:r>
        <w:rPr>
          <w:rFonts w:hint="eastAsia" w:ascii="宋体" w:hAnsi="宋体" w:eastAsia="宋体" w:cs="宋体"/>
          <w:color w:val="auto"/>
          <w:sz w:val="32"/>
          <w:szCs w:val="32"/>
          <w:lang w:eastAsia="zh-CN"/>
        </w:rPr>
        <w:t>响应文件</w:t>
      </w:r>
      <w:r>
        <w:rPr>
          <w:rFonts w:hint="eastAsia" w:ascii="宋体" w:hAnsi="宋体" w:eastAsia="宋体" w:cs="宋体"/>
          <w:color w:val="auto"/>
          <w:sz w:val="32"/>
          <w:szCs w:val="32"/>
        </w:rPr>
        <w:t>的加密、标记、提交</w:t>
      </w:r>
      <w:bookmarkEnd w:id="100"/>
      <w:bookmarkEnd w:id="101"/>
      <w:r>
        <w:rPr>
          <w:rFonts w:hint="eastAsia" w:ascii="宋体" w:hAnsi="宋体" w:eastAsia="宋体" w:cs="宋体"/>
          <w:color w:val="auto"/>
          <w:sz w:val="32"/>
          <w:szCs w:val="32"/>
        </w:rPr>
        <w:t>、修改和撤回</w:t>
      </w:r>
      <w:bookmarkEnd w:id="102"/>
      <w:bookmarkEnd w:id="103"/>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16.1</w:t>
      </w:r>
      <w:r>
        <w:rPr>
          <w:rFonts w:hint="eastAsia" w:ascii="宋体" w:hAnsi="宋体" w:cs="宋体"/>
          <w:b/>
          <w:color w:val="auto"/>
          <w:sz w:val="24"/>
          <w:lang w:eastAsia="zh-CN"/>
        </w:rPr>
        <w:t>响应文件</w:t>
      </w:r>
      <w:r>
        <w:rPr>
          <w:rFonts w:hint="eastAsia" w:ascii="宋体" w:hAnsi="宋体" w:eastAsia="宋体" w:cs="宋体"/>
          <w:b/>
          <w:color w:val="auto"/>
          <w:sz w:val="24"/>
        </w:rPr>
        <w:t>的加密、密封及标记</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16.1.1电子加密</w:t>
      </w:r>
      <w:r>
        <w:rPr>
          <w:rFonts w:hint="eastAsia" w:ascii="宋体" w:hAnsi="宋体" w:cs="宋体"/>
          <w:b/>
          <w:color w:val="auto"/>
          <w:sz w:val="24"/>
          <w:lang w:eastAsia="zh-CN"/>
        </w:rPr>
        <w:t>响应文件</w:t>
      </w:r>
      <w:r>
        <w:rPr>
          <w:rFonts w:hint="eastAsia" w:ascii="宋体" w:hAnsi="宋体" w:eastAsia="宋体" w:cs="宋体"/>
          <w:b/>
          <w:color w:val="auto"/>
          <w:sz w:val="24"/>
        </w:rPr>
        <w:t>：供应商通过政府采购云平台电子投标工具制作</w:t>
      </w:r>
      <w:r>
        <w:rPr>
          <w:rFonts w:hint="eastAsia" w:ascii="宋体" w:hAnsi="宋体" w:cs="宋体"/>
          <w:b/>
          <w:color w:val="auto"/>
          <w:sz w:val="24"/>
          <w:lang w:eastAsia="zh-CN"/>
        </w:rPr>
        <w:t>响应文件</w:t>
      </w:r>
      <w:r>
        <w:rPr>
          <w:rFonts w:hint="eastAsia" w:ascii="宋体" w:hAnsi="宋体" w:eastAsia="宋体" w:cs="宋体"/>
          <w:b/>
          <w:color w:val="auto"/>
          <w:sz w:val="24"/>
        </w:rPr>
        <w:t>，电子投标工具请供应商自行前往浙江省政府采购网下载并安装（下载网址：http://</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"http://zfcg.czt.zj.gov.cn/bidClientTemplate/2019-09-24/12975.html/" </w:instrText>
      </w:r>
      <w:r>
        <w:rPr>
          <w:rFonts w:hint="eastAsia" w:ascii="宋体" w:hAnsi="宋体" w:eastAsia="宋体" w:cs="宋体"/>
          <w:color w:val="auto"/>
        </w:rPr>
        <w:fldChar w:fldCharType="separate"/>
      </w:r>
      <w:r>
        <w:rPr>
          <w:rStyle w:val="44"/>
          <w:rFonts w:hint="eastAsia" w:ascii="宋体" w:hAnsi="宋体" w:eastAsia="宋体" w:cs="宋体"/>
          <w:b/>
          <w:color w:val="auto"/>
          <w:sz w:val="24"/>
          <w:u w:val="none"/>
        </w:rPr>
        <w:t>zfcg.czt.zj.gov.cn/bidClientTemplate/2019-09-24/12975.html</w:t>
      </w:r>
      <w:r>
        <w:rPr>
          <w:rStyle w:val="44"/>
          <w:rFonts w:hint="eastAsia" w:ascii="宋体" w:hAnsi="宋体" w:eastAsia="宋体" w:cs="宋体"/>
          <w:b/>
          <w:color w:val="auto"/>
          <w:sz w:val="24"/>
          <w:u w:val="none"/>
        </w:rPr>
        <w:fldChar w:fldCharType="end"/>
      </w:r>
      <w:r>
        <w:rPr>
          <w:rFonts w:hint="eastAsia" w:ascii="宋体" w:hAnsi="宋体" w:eastAsia="宋体" w:cs="宋体"/>
          <w:b/>
          <w:color w:val="auto"/>
          <w:sz w:val="24"/>
        </w:rPr>
        <w:t>），电子投标具体流程文档详见网址：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"https://service.zcygov.cn/" \l "/knowledges/CW1EtGwBFdiHxlNd6I3m/6IMVAG0BFdiHxlNdQ8Na" </w:instrText>
      </w:r>
      <w:r>
        <w:rPr>
          <w:rFonts w:hint="eastAsia" w:ascii="宋体" w:hAnsi="宋体" w:eastAsia="宋体" w:cs="宋体"/>
          <w:color w:val="auto"/>
        </w:rPr>
        <w:fldChar w:fldCharType="separate"/>
      </w:r>
      <w:r>
        <w:rPr>
          <w:rFonts w:hint="eastAsia" w:ascii="宋体" w:hAnsi="宋体" w:eastAsia="宋体" w:cs="宋体"/>
          <w:b/>
          <w:color w:val="auto"/>
          <w:sz w:val="24"/>
        </w:rPr>
        <w:t>https://service.zcygov.cn/#/knowledges/CW1EtGwBFdiHxlNd6I3m/6IMVAG0BFdiHxlNdQ8Na</w:t>
      </w:r>
      <w:r>
        <w:rPr>
          <w:rFonts w:hint="eastAsia" w:ascii="宋体" w:hAnsi="宋体" w:eastAsia="宋体" w:cs="宋体"/>
          <w:b/>
          <w:color w:val="auto"/>
          <w:sz w:val="24"/>
        </w:rPr>
        <w:fldChar w:fldCharType="end"/>
      </w:r>
      <w:r>
        <w:rPr>
          <w:rFonts w:hint="eastAsia" w:ascii="宋体" w:hAnsi="宋体" w:eastAsia="宋体" w:cs="宋体"/>
          <w:b/>
          <w:color w:val="auto"/>
          <w:sz w:val="24"/>
        </w:rPr>
        <w:t>进行加密；</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16.1.2备份电子加密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：为确保采购项目顺利实施，避免因政府采购云平台电子加密</w:t>
      </w:r>
      <w:r>
        <w:rPr>
          <w:rFonts w:hint="eastAsia" w:ascii="宋体" w:hAnsi="宋体" w:cs="宋体"/>
          <w:b/>
          <w:color w:val="auto"/>
          <w:sz w:val="24"/>
          <w:lang w:eastAsia="zh-CN"/>
        </w:rPr>
        <w:t>响应文件</w:t>
      </w:r>
      <w:r>
        <w:rPr>
          <w:rFonts w:hint="eastAsia" w:ascii="宋体" w:hAnsi="宋体" w:eastAsia="宋体" w:cs="宋体"/>
          <w:b/>
          <w:color w:val="auto"/>
          <w:sz w:val="24"/>
        </w:rPr>
        <w:t>解密失败导致供应商投标无效，供应商应于响应截止时间前将在政府采购云平台上最后生成的具备电子签章的备份电子加密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打包压缩加密（未加密造成泄密的由供应商自行承当）后以电子邮件的形式发送至</w:t>
      </w:r>
      <w:r>
        <w:rPr>
          <w:rFonts w:hint="eastAsia" w:ascii="宋体" w:hAnsi="宋体" w:eastAsia="宋体" w:cs="宋体"/>
          <w:b/>
          <w:color w:val="auto"/>
          <w:sz w:val="24"/>
          <w:u w:val="single"/>
        </w:rPr>
        <w:t>1664930986@qq.com</w:t>
      </w:r>
      <w:r>
        <w:rPr>
          <w:rFonts w:hint="eastAsia" w:ascii="宋体" w:hAnsi="宋体" w:eastAsia="宋体" w:cs="宋体"/>
          <w:b/>
          <w:color w:val="auto"/>
          <w:sz w:val="24"/>
        </w:rPr>
        <w:t>，备份电子加密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在“电子加密</w:t>
      </w:r>
      <w:r>
        <w:rPr>
          <w:rFonts w:hint="eastAsia" w:ascii="宋体" w:hAnsi="宋体" w:cs="宋体"/>
          <w:b/>
          <w:color w:val="auto"/>
          <w:sz w:val="24"/>
          <w:lang w:eastAsia="zh-CN"/>
        </w:rPr>
        <w:t>响应文件</w:t>
      </w:r>
      <w:r>
        <w:rPr>
          <w:rFonts w:hint="eastAsia" w:ascii="宋体" w:hAnsi="宋体" w:eastAsia="宋体" w:cs="宋体"/>
          <w:b/>
          <w:color w:val="auto"/>
          <w:sz w:val="24"/>
        </w:rPr>
        <w:t>”在线解密失败后启用，否则不予以启用；供应商确认“电子加密</w:t>
      </w:r>
      <w:r>
        <w:rPr>
          <w:rFonts w:hint="eastAsia" w:ascii="宋体" w:hAnsi="宋体" w:cs="宋体"/>
          <w:b/>
          <w:color w:val="auto"/>
          <w:sz w:val="24"/>
          <w:lang w:eastAsia="zh-CN"/>
        </w:rPr>
        <w:t>响应文件</w:t>
      </w:r>
      <w:r>
        <w:rPr>
          <w:rFonts w:hint="eastAsia" w:ascii="宋体" w:hAnsi="宋体" w:eastAsia="宋体" w:cs="宋体"/>
          <w:b/>
          <w:color w:val="auto"/>
          <w:sz w:val="24"/>
        </w:rPr>
        <w:t>”在线解密失败后，将打包压缩加密的备份电子加密</w:t>
      </w:r>
      <w:r>
        <w:rPr>
          <w:rFonts w:hint="eastAsia" w:ascii="宋体" w:hAnsi="宋体" w:cs="宋体"/>
          <w:b/>
          <w:color w:val="auto"/>
          <w:sz w:val="24"/>
          <w:lang w:eastAsia="zh-CN"/>
        </w:rPr>
        <w:t>响应文件</w:t>
      </w:r>
      <w:r>
        <w:rPr>
          <w:rFonts w:hint="eastAsia" w:ascii="宋体" w:hAnsi="宋体" w:eastAsia="宋体" w:cs="宋体"/>
          <w:b/>
          <w:color w:val="auto"/>
          <w:sz w:val="24"/>
        </w:rPr>
        <w:t>的解密密码在解密规定的时间（</w:t>
      </w:r>
      <w:r>
        <w:rPr>
          <w:rFonts w:hint="eastAsia" w:ascii="宋体" w:hAnsi="宋体" w:cs="宋体"/>
          <w:b/>
          <w:color w:val="auto"/>
          <w:sz w:val="24"/>
          <w:lang w:eastAsia="zh-CN"/>
        </w:rPr>
        <w:t>开启时间</w:t>
      </w:r>
      <w:r>
        <w:rPr>
          <w:rFonts w:hint="eastAsia" w:ascii="宋体" w:hAnsi="宋体" w:eastAsia="宋体" w:cs="宋体"/>
          <w:b/>
          <w:color w:val="auto"/>
          <w:sz w:val="24"/>
        </w:rPr>
        <w:t>后</w:t>
      </w:r>
      <w:r>
        <w:rPr>
          <w:rFonts w:hint="eastAsia" w:ascii="宋体" w:hAnsi="宋体" w:cs="宋体"/>
          <w:b/>
          <w:color w:val="auto"/>
          <w:sz w:val="24"/>
          <w:lang w:eastAsia="zh-CN"/>
        </w:rPr>
        <w:t>30分钟</w:t>
      </w:r>
      <w:r>
        <w:rPr>
          <w:rFonts w:hint="eastAsia" w:ascii="宋体" w:hAnsi="宋体" w:eastAsia="宋体" w:cs="宋体"/>
          <w:b/>
          <w:color w:val="auto"/>
          <w:sz w:val="24"/>
        </w:rPr>
        <w:t>内将）发送至上述邮箱内，未在规定时间内发送造成的投标无效或失败由供应商自行承当。</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17. </w:t>
      </w:r>
      <w:r>
        <w:rPr>
          <w:rFonts w:hint="eastAsia" w:ascii="宋体" w:hAnsi="宋体" w:cs="宋体"/>
          <w:b/>
          <w:color w:val="auto"/>
          <w:sz w:val="24"/>
          <w:lang w:eastAsia="zh-CN"/>
        </w:rPr>
        <w:t>响应文件</w:t>
      </w:r>
      <w:r>
        <w:rPr>
          <w:rFonts w:hint="eastAsia" w:ascii="宋体" w:hAnsi="宋体" w:eastAsia="宋体" w:cs="宋体"/>
          <w:b/>
          <w:color w:val="auto"/>
          <w:sz w:val="24"/>
        </w:rPr>
        <w:t>的提交</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17.1 在提交</w:t>
      </w:r>
      <w:r>
        <w:rPr>
          <w:rFonts w:hint="eastAsia" w:ascii="宋体" w:hAnsi="宋体" w:cs="宋体"/>
          <w:color w:val="auto"/>
          <w:sz w:val="24"/>
          <w:lang w:eastAsia="zh-CN"/>
        </w:rPr>
        <w:t>响应文件</w:t>
      </w:r>
      <w:r>
        <w:rPr>
          <w:rFonts w:hint="eastAsia" w:ascii="宋体" w:hAnsi="宋体" w:eastAsia="宋体" w:cs="宋体"/>
          <w:color w:val="auto"/>
          <w:sz w:val="24"/>
        </w:rPr>
        <w:t>截止时间前，供应商应按采购文件规定的时间和地点提交</w:t>
      </w:r>
      <w:r>
        <w:rPr>
          <w:rFonts w:hint="eastAsia" w:ascii="宋体" w:hAnsi="宋体" w:cs="宋体"/>
          <w:color w:val="auto"/>
          <w:sz w:val="24"/>
          <w:lang w:eastAsia="zh-CN"/>
        </w:rPr>
        <w:t>响应文件</w:t>
      </w:r>
      <w:r>
        <w:rPr>
          <w:rFonts w:hint="eastAsia" w:ascii="宋体" w:hAnsi="宋体" w:eastAsia="宋体" w:cs="宋体"/>
          <w:color w:val="auto"/>
          <w:sz w:val="24"/>
        </w:rPr>
        <w:t>。在提交</w:t>
      </w:r>
      <w:r>
        <w:rPr>
          <w:rFonts w:hint="eastAsia" w:ascii="宋体" w:hAnsi="宋体" w:cs="宋体"/>
          <w:color w:val="auto"/>
          <w:sz w:val="24"/>
          <w:lang w:eastAsia="zh-CN"/>
        </w:rPr>
        <w:t>响应文件</w:t>
      </w:r>
      <w:r>
        <w:rPr>
          <w:rFonts w:hint="eastAsia" w:ascii="宋体" w:hAnsi="宋体" w:eastAsia="宋体" w:cs="宋体"/>
          <w:color w:val="auto"/>
          <w:sz w:val="24"/>
        </w:rPr>
        <w:t>截止时间后，</w:t>
      </w:r>
      <w:r>
        <w:rPr>
          <w:rFonts w:hint="eastAsia" w:ascii="宋体" w:hAnsi="宋体" w:cs="宋体"/>
          <w:color w:val="auto"/>
          <w:sz w:val="24"/>
          <w:lang w:eastAsia="zh-CN"/>
        </w:rPr>
        <w:t>浙江龙泉汇诚项目管理咨询有限公司</w:t>
      </w:r>
      <w:r>
        <w:rPr>
          <w:rFonts w:hint="eastAsia" w:ascii="宋体" w:hAnsi="宋体" w:eastAsia="宋体" w:cs="宋体"/>
          <w:color w:val="auto"/>
          <w:sz w:val="24"/>
        </w:rPr>
        <w:t>将拒收供应商的</w:t>
      </w:r>
      <w:r>
        <w:rPr>
          <w:rFonts w:hint="eastAsia" w:ascii="宋体" w:hAnsi="宋体" w:cs="宋体"/>
          <w:color w:val="auto"/>
          <w:sz w:val="24"/>
          <w:lang w:eastAsia="zh-CN"/>
        </w:rPr>
        <w:t>响应文件</w:t>
      </w:r>
      <w:r>
        <w:rPr>
          <w:rFonts w:hint="eastAsia" w:ascii="宋体" w:hAnsi="宋体" w:eastAsia="宋体" w:cs="宋体"/>
          <w:color w:val="auto"/>
          <w:sz w:val="24"/>
        </w:rPr>
        <w:t>。</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18. </w:t>
      </w:r>
      <w:r>
        <w:rPr>
          <w:rFonts w:hint="eastAsia" w:ascii="宋体" w:hAnsi="宋体" w:cs="宋体"/>
          <w:b/>
          <w:color w:val="auto"/>
          <w:sz w:val="24"/>
          <w:lang w:eastAsia="zh-CN"/>
        </w:rPr>
        <w:t>响应文件</w:t>
      </w:r>
      <w:r>
        <w:rPr>
          <w:rFonts w:hint="eastAsia" w:ascii="宋体" w:hAnsi="宋体" w:eastAsia="宋体" w:cs="宋体"/>
          <w:b/>
          <w:color w:val="auto"/>
          <w:sz w:val="24"/>
        </w:rPr>
        <w:t>的修改和撤销</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18.1 在提交</w:t>
      </w:r>
      <w:r>
        <w:rPr>
          <w:rFonts w:hint="eastAsia" w:ascii="宋体" w:hAnsi="宋体" w:cs="宋体"/>
          <w:color w:val="auto"/>
          <w:sz w:val="24"/>
          <w:lang w:eastAsia="zh-CN"/>
        </w:rPr>
        <w:t>响应文件</w:t>
      </w:r>
      <w:r>
        <w:rPr>
          <w:rFonts w:hint="eastAsia" w:ascii="宋体" w:hAnsi="宋体" w:eastAsia="宋体" w:cs="宋体"/>
          <w:color w:val="auto"/>
          <w:sz w:val="24"/>
        </w:rPr>
        <w:t>截止时间前，供应商可对已提交的</w:t>
      </w:r>
      <w:r>
        <w:rPr>
          <w:rFonts w:hint="eastAsia" w:ascii="宋体" w:hAnsi="宋体" w:cs="宋体"/>
          <w:color w:val="auto"/>
          <w:sz w:val="24"/>
          <w:lang w:eastAsia="zh-CN"/>
        </w:rPr>
        <w:t>响应文件</w:t>
      </w:r>
      <w:r>
        <w:rPr>
          <w:rFonts w:hint="eastAsia" w:ascii="宋体" w:hAnsi="宋体" w:eastAsia="宋体" w:cs="宋体"/>
          <w:color w:val="auto"/>
          <w:sz w:val="24"/>
        </w:rPr>
        <w:t>进行补充、修改或撤回，修改或撤回的意思应以书面电子形式通知</w:t>
      </w:r>
      <w:r>
        <w:rPr>
          <w:rFonts w:hint="eastAsia" w:ascii="宋体" w:hAnsi="宋体" w:cs="宋体"/>
          <w:color w:val="auto"/>
          <w:sz w:val="24"/>
          <w:lang w:eastAsia="zh-CN"/>
        </w:rPr>
        <w:t>浙江龙泉汇诚项目管理咨询有限公司</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18.2 修改后重新提交的</w:t>
      </w:r>
      <w:r>
        <w:rPr>
          <w:rFonts w:hint="eastAsia" w:ascii="宋体" w:hAnsi="宋体" w:cs="宋体"/>
          <w:color w:val="auto"/>
          <w:sz w:val="24"/>
          <w:lang w:eastAsia="zh-CN"/>
        </w:rPr>
        <w:t>响应文件</w:t>
      </w:r>
      <w:r>
        <w:rPr>
          <w:rFonts w:hint="eastAsia" w:ascii="宋体" w:hAnsi="宋体" w:eastAsia="宋体" w:cs="宋体"/>
          <w:color w:val="auto"/>
          <w:sz w:val="24"/>
        </w:rPr>
        <w:t>应按采购文件的规定编制、加密、标记和提交。</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18.3 在提交</w:t>
      </w:r>
      <w:r>
        <w:rPr>
          <w:rFonts w:hint="eastAsia" w:ascii="宋体" w:hAnsi="宋体" w:cs="宋体"/>
          <w:color w:val="auto"/>
          <w:sz w:val="24"/>
          <w:lang w:eastAsia="zh-CN"/>
        </w:rPr>
        <w:t>响应文件</w:t>
      </w:r>
      <w:r>
        <w:rPr>
          <w:rFonts w:hint="eastAsia" w:ascii="宋体" w:hAnsi="宋体" w:eastAsia="宋体" w:cs="宋体"/>
          <w:color w:val="auto"/>
          <w:sz w:val="24"/>
        </w:rPr>
        <w:t>截止时间后，供应商不得未经允许修改、撤回已提交的</w:t>
      </w:r>
      <w:r>
        <w:rPr>
          <w:rFonts w:hint="eastAsia" w:ascii="宋体" w:hAnsi="宋体" w:cs="宋体"/>
          <w:color w:val="auto"/>
          <w:sz w:val="24"/>
          <w:lang w:eastAsia="zh-CN"/>
        </w:rPr>
        <w:t>响应文件</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18.4 </w:t>
      </w:r>
      <w:r>
        <w:rPr>
          <w:rFonts w:hint="eastAsia" w:ascii="宋体" w:hAnsi="宋体" w:cs="宋体"/>
          <w:color w:val="auto"/>
          <w:sz w:val="24"/>
          <w:lang w:eastAsia="zh-CN"/>
        </w:rPr>
        <w:t>响应文件</w:t>
      </w:r>
      <w:r>
        <w:rPr>
          <w:rFonts w:hint="eastAsia" w:ascii="宋体" w:hAnsi="宋体" w:eastAsia="宋体" w:cs="宋体"/>
          <w:color w:val="auto"/>
          <w:sz w:val="24"/>
        </w:rPr>
        <w:t>不得涂改，若有修改错漏处，须加盖供应商公章。</w:t>
      </w:r>
      <w:r>
        <w:rPr>
          <w:rFonts w:hint="eastAsia" w:ascii="宋体" w:hAnsi="宋体" w:cs="宋体"/>
          <w:color w:val="auto"/>
          <w:sz w:val="24"/>
          <w:lang w:eastAsia="zh-CN"/>
        </w:rPr>
        <w:t>响应文件</w:t>
      </w:r>
      <w:r>
        <w:rPr>
          <w:rFonts w:hint="eastAsia" w:ascii="宋体" w:hAnsi="宋体" w:eastAsia="宋体" w:cs="宋体"/>
          <w:color w:val="auto"/>
          <w:sz w:val="24"/>
        </w:rPr>
        <w:t>因字迹潦草或表达不清所引起的后果由供应商负责。</w:t>
      </w:r>
    </w:p>
    <w:p>
      <w:pPr>
        <w:pStyle w:val="4"/>
        <w:spacing w:before="240" w:after="240"/>
        <w:ind w:firstLine="0" w:firstLineChars="0"/>
        <w:rPr>
          <w:rFonts w:hint="eastAsia" w:ascii="宋体" w:hAnsi="宋体" w:eastAsia="宋体" w:cs="宋体"/>
          <w:color w:val="auto"/>
          <w:sz w:val="32"/>
          <w:szCs w:val="32"/>
        </w:rPr>
      </w:pPr>
      <w:bookmarkStart w:id="104" w:name="_Toc493955962"/>
      <w:bookmarkStart w:id="105" w:name="_Toc107820050"/>
      <w:bookmarkStart w:id="106" w:name="_Toc130"/>
      <w:r>
        <w:rPr>
          <w:rFonts w:hint="eastAsia" w:ascii="宋体" w:hAnsi="宋体" w:eastAsia="宋体" w:cs="宋体"/>
          <w:color w:val="auto"/>
          <w:sz w:val="32"/>
          <w:szCs w:val="32"/>
        </w:rPr>
        <w:t>六   开标和</w:t>
      </w:r>
      <w:bookmarkEnd w:id="104"/>
      <w:bookmarkEnd w:id="105"/>
      <w:bookmarkEnd w:id="106"/>
      <w:r>
        <w:rPr>
          <w:rFonts w:hint="eastAsia" w:ascii="宋体" w:hAnsi="宋体" w:eastAsia="宋体" w:cs="宋体"/>
          <w:color w:val="auto"/>
          <w:sz w:val="32"/>
          <w:szCs w:val="32"/>
        </w:rPr>
        <w:t>投标</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19. 开标</w:t>
      </w:r>
    </w:p>
    <w:p>
      <w:pPr>
        <w:tabs>
          <w:tab w:val="left" w:pos="540"/>
        </w:tabs>
        <w:snapToGrid w:val="0"/>
        <w:spacing w:line="360" w:lineRule="auto"/>
        <w:ind w:firstLine="510"/>
        <w:rPr>
          <w:rFonts w:hint="eastAsia" w:ascii="宋体" w:hAnsi="宋体" w:eastAsia="宋体" w:cs="宋体"/>
          <w:b/>
          <w:bCs/>
          <w:color w:val="auto"/>
          <w:sz w:val="24"/>
        </w:rPr>
      </w:pPr>
      <w:r>
        <w:rPr>
          <w:rFonts w:hint="eastAsia" w:ascii="宋体" w:hAnsi="宋体" w:eastAsia="宋体" w:cs="宋体"/>
          <w:b/>
          <w:bCs/>
          <w:color w:val="auto"/>
          <w:sz w:val="24"/>
        </w:rPr>
        <w:t xml:space="preserve">19.1 </w:t>
      </w:r>
      <w:r>
        <w:rPr>
          <w:rFonts w:hint="eastAsia" w:ascii="宋体" w:hAnsi="宋体" w:eastAsia="宋体" w:cs="宋体"/>
          <w:b/>
          <w:color w:val="auto"/>
          <w:sz w:val="24"/>
        </w:rPr>
        <w:t>本项目通过政府采购云平台进行开标、资格审查、评审、询标、磋商，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19.2</w:t>
      </w:r>
      <w:r>
        <w:rPr>
          <w:rFonts w:hint="eastAsia" w:ascii="宋体" w:hAnsi="宋体" w:cs="宋体"/>
          <w:color w:val="auto"/>
          <w:sz w:val="24"/>
          <w:lang w:eastAsia="zh-CN"/>
        </w:rPr>
        <w:t>浙江龙泉汇诚项目管理咨询有限公司</w:t>
      </w:r>
      <w:r>
        <w:rPr>
          <w:rFonts w:hint="eastAsia" w:ascii="宋体" w:hAnsi="宋体" w:eastAsia="宋体" w:cs="宋体"/>
          <w:color w:val="auto"/>
          <w:sz w:val="24"/>
        </w:rPr>
        <w:t>在采购文件规定的时间和地点组织采购会议。</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19.3 采购会议由</w:t>
      </w:r>
      <w:r>
        <w:rPr>
          <w:rFonts w:hint="eastAsia" w:ascii="宋体" w:hAnsi="宋体" w:cs="宋体"/>
          <w:color w:val="auto"/>
          <w:sz w:val="24"/>
          <w:lang w:eastAsia="zh-CN"/>
        </w:rPr>
        <w:t>浙江龙泉汇诚项目管理咨询有限公司</w:t>
      </w:r>
      <w:r>
        <w:rPr>
          <w:rFonts w:hint="eastAsia" w:ascii="宋体" w:hAnsi="宋体" w:eastAsia="宋体" w:cs="宋体"/>
          <w:color w:val="auto"/>
          <w:sz w:val="24"/>
        </w:rPr>
        <w:t>主持，主持人介绍项目前期基本情况、供应商名单，宣读日程安排，宣布评审期间的有关事项。公布采购会议主持人、记录人、监督人等人员名单。</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▲19.4</w:t>
      </w:r>
      <w:r>
        <w:rPr>
          <w:rFonts w:hint="eastAsia" w:ascii="宋体" w:hAnsi="宋体" w:cs="宋体"/>
          <w:b/>
          <w:bCs/>
          <w:color w:val="auto"/>
          <w:sz w:val="24"/>
          <w:lang w:eastAsia="zh-CN"/>
        </w:rPr>
        <w:t>开启时间</w:t>
      </w:r>
      <w:r>
        <w:rPr>
          <w:rFonts w:hint="eastAsia" w:ascii="宋体" w:hAnsi="宋体" w:eastAsia="宋体" w:cs="宋体"/>
          <w:b/>
          <w:bCs/>
          <w:color w:val="auto"/>
          <w:sz w:val="24"/>
        </w:rPr>
        <w:t>后的</w:t>
      </w:r>
      <w:r>
        <w:rPr>
          <w:rFonts w:hint="eastAsia" w:ascii="宋体" w:hAnsi="宋体" w:cs="宋体"/>
          <w:b/>
          <w:bCs/>
          <w:color w:val="auto"/>
          <w:sz w:val="24"/>
          <w:lang w:eastAsia="zh-CN"/>
        </w:rPr>
        <w:t>30分钟</w:t>
      </w:r>
      <w:r>
        <w:rPr>
          <w:rFonts w:hint="eastAsia" w:ascii="宋体" w:hAnsi="宋体" w:eastAsia="宋体" w:cs="宋体"/>
          <w:b/>
          <w:bCs/>
          <w:color w:val="auto"/>
          <w:sz w:val="24"/>
        </w:rPr>
        <w:t>内，由各供应商自行对电子加密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进行解密（请各供应商务必在规定时间内完成电子加密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的解密工作，在电子开评标期间，供应商（授权代表）需确保在各自所在的区域具备上网的技术条件并保持网络及联系方式畅通），同时为避免出现意外，建议全程由一台电脑进行操作（包括标书制作、上传、解密等），中途不要更换电脑</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▲19.5本项目优先采用电子加密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进行开标、评标；若有以下特殊情形的，采用备份电子加密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（政府采购云平台上最后生成的具备电子签章的备份电子加密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）进行开标、评标：</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19.5.1因网络或政府采购云平台或其他问题造成所有供应商的电子加密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无法正常解密的；</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19.5.2电子加密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成功解密的供应商不足三家的。</w:t>
      </w:r>
    </w:p>
    <w:p>
      <w:pPr>
        <w:spacing w:line="360" w:lineRule="auto"/>
        <w:ind w:firstLine="482" w:firstLineChars="200"/>
        <w:rPr>
          <w:rFonts w:hint="eastAsia" w:ascii="宋体" w:hAnsi="宋体" w:eastAsia="宋体" w:cs="宋体"/>
          <w:b/>
          <w:bCs/>
          <w:color w:val="auto"/>
          <w:kern w:val="0"/>
          <w:sz w:val="24"/>
        </w:rPr>
      </w:pPr>
      <w:r>
        <w:rPr>
          <w:rFonts w:hint="eastAsia" w:ascii="宋体" w:hAnsi="宋体" w:eastAsia="宋体" w:cs="宋体"/>
          <w:b/>
          <w:bCs/>
          <w:color w:val="auto"/>
          <w:sz w:val="24"/>
        </w:rPr>
        <w:t>19.6 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：为确保采购项目顺利实施，避免因政府采购云平台电子加密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解密失败导致供应商投标无效，供应商应于响应截止时间前将在政府采购云平台上最后生成的具备电子签章的备份电子加密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打包压缩加密（未加密造成泄密的由供应商自行承当）后以电子邮件的形式发送至</w:t>
      </w:r>
      <w:r>
        <w:rPr>
          <w:rFonts w:hint="eastAsia" w:ascii="宋体" w:hAnsi="宋体" w:eastAsia="宋体" w:cs="宋体"/>
          <w:b/>
          <w:bCs/>
          <w:color w:val="auto"/>
          <w:sz w:val="24"/>
          <w:u w:val="single"/>
        </w:rPr>
        <w:t>1664930986@qq.com</w:t>
      </w:r>
      <w:r>
        <w:rPr>
          <w:rFonts w:hint="eastAsia" w:ascii="宋体" w:hAnsi="宋体" w:eastAsia="宋体" w:cs="宋体"/>
          <w:b/>
          <w:bCs/>
          <w:color w:val="auto"/>
          <w:sz w:val="24"/>
        </w:rPr>
        <w:t>，备份电子加密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在“电子加密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”在线解密失败后启用，否则不予以启用；供应商确认“电子加密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”在线解密失败后，将打包压缩加密的备份电子加密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的解密密码在解密规定的时间（</w:t>
      </w:r>
      <w:r>
        <w:rPr>
          <w:rFonts w:hint="eastAsia" w:ascii="宋体" w:hAnsi="宋体" w:cs="宋体"/>
          <w:b/>
          <w:bCs/>
          <w:color w:val="auto"/>
          <w:sz w:val="24"/>
          <w:lang w:eastAsia="zh-CN"/>
        </w:rPr>
        <w:t>开启时间</w:t>
      </w:r>
      <w:r>
        <w:rPr>
          <w:rFonts w:hint="eastAsia" w:ascii="宋体" w:hAnsi="宋体" w:eastAsia="宋体" w:cs="宋体"/>
          <w:b/>
          <w:bCs/>
          <w:color w:val="auto"/>
          <w:sz w:val="24"/>
        </w:rPr>
        <w:t>后</w:t>
      </w:r>
      <w:r>
        <w:rPr>
          <w:rFonts w:hint="eastAsia" w:ascii="宋体" w:hAnsi="宋体" w:cs="宋体"/>
          <w:b/>
          <w:bCs/>
          <w:color w:val="auto"/>
          <w:sz w:val="24"/>
          <w:lang w:eastAsia="zh-CN"/>
        </w:rPr>
        <w:t>30分钟</w:t>
      </w:r>
      <w:r>
        <w:rPr>
          <w:rFonts w:hint="eastAsia" w:ascii="宋体" w:hAnsi="宋体" w:eastAsia="宋体" w:cs="宋体"/>
          <w:b/>
          <w:bCs/>
          <w:color w:val="auto"/>
          <w:sz w:val="24"/>
        </w:rPr>
        <w:t>内将）发送至上述邮箱内，未在规定时间内发送造成的投标无效或失败由供应商自行承当。</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19.7 唱标</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19.7.1 </w:t>
      </w:r>
      <w:r>
        <w:rPr>
          <w:rFonts w:hint="eastAsia" w:ascii="宋体" w:hAnsi="宋体" w:cs="宋体"/>
          <w:color w:val="auto"/>
          <w:kern w:val="0"/>
          <w:sz w:val="24"/>
          <w:lang w:eastAsia="zh-CN"/>
        </w:rPr>
        <w:t>浙江龙泉汇诚项目管理咨询有限公司</w:t>
      </w:r>
      <w:r>
        <w:rPr>
          <w:rFonts w:hint="eastAsia" w:ascii="宋体" w:hAnsi="宋体" w:eastAsia="宋体" w:cs="宋体"/>
          <w:color w:val="auto"/>
          <w:kern w:val="0"/>
          <w:sz w:val="24"/>
        </w:rPr>
        <w:t>宣布供应商名称、磋商初始报价和采购文件规定的需要宣布的其他内容。</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19.7.2 </w:t>
      </w:r>
      <w:r>
        <w:rPr>
          <w:rFonts w:hint="eastAsia" w:ascii="宋体" w:hAnsi="宋体" w:cs="宋体"/>
          <w:color w:val="auto"/>
          <w:kern w:val="0"/>
          <w:sz w:val="24"/>
          <w:lang w:eastAsia="zh-CN"/>
        </w:rPr>
        <w:t>浙江龙泉汇诚项目管理咨询有限公司</w:t>
      </w:r>
      <w:r>
        <w:rPr>
          <w:rFonts w:hint="eastAsia" w:ascii="宋体" w:hAnsi="宋体" w:eastAsia="宋体" w:cs="宋体"/>
          <w:color w:val="auto"/>
          <w:kern w:val="0"/>
          <w:sz w:val="24"/>
        </w:rPr>
        <w:t>做好开标记录。</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19.8 开标会议结束。</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20. 资格审查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20.1 采购人或政府采购代理按资格要求对供应商进行资格审查及记录。并当场告知审查结果。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20.2 经资格审查后合格的供应商不足三家的，不得进入磋商，并按相关规定重新组织采购。</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21. 磋商流程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 采购代理机构和采购人将根据采购货物和服务的特点组建评审小组，其成员由技术、经济等方面的专家和采购人代表组成。评审小组对</w:t>
      </w:r>
      <w:r>
        <w:rPr>
          <w:rFonts w:hint="eastAsia" w:ascii="宋体" w:hAnsi="宋体" w:cs="宋体"/>
          <w:color w:val="auto"/>
          <w:sz w:val="24"/>
          <w:lang w:eastAsia="zh-CN"/>
        </w:rPr>
        <w:t>响应文件</w:t>
      </w:r>
      <w:r>
        <w:rPr>
          <w:rFonts w:hint="eastAsia" w:ascii="宋体" w:hAnsi="宋体" w:eastAsia="宋体" w:cs="宋体"/>
          <w:color w:val="auto"/>
          <w:sz w:val="24"/>
        </w:rPr>
        <w:t>进行</w:t>
      </w:r>
      <w:r>
        <w:rPr>
          <w:rFonts w:hint="eastAsia" w:ascii="宋体" w:hAnsi="宋体" w:eastAsia="宋体" w:cs="宋体"/>
          <w:color w:val="auto"/>
          <w:kern w:val="0"/>
          <w:sz w:val="24"/>
        </w:rPr>
        <w:t>符合性</w:t>
      </w:r>
      <w:r>
        <w:rPr>
          <w:rFonts w:hint="eastAsia" w:ascii="宋体" w:hAnsi="宋体" w:eastAsia="宋体" w:cs="宋体"/>
          <w:color w:val="auto"/>
          <w:sz w:val="24"/>
        </w:rPr>
        <w:t>审查、询标、评议和推荐中标候选人。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 磋商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21.2.1 符合性审查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21.2.1</w:t>
      </w:r>
      <w:r>
        <w:rPr>
          <w:rFonts w:hint="eastAsia" w:ascii="宋体" w:hAnsi="宋体" w:cs="宋体"/>
          <w:color w:val="auto"/>
          <w:sz w:val="24"/>
          <w:lang w:val="en-US" w:eastAsia="zh-CN"/>
        </w:rPr>
        <w:t>.1</w:t>
      </w:r>
      <w:r>
        <w:rPr>
          <w:rFonts w:hint="eastAsia" w:ascii="宋体" w:hAnsi="宋体" w:eastAsia="宋体" w:cs="宋体"/>
          <w:color w:val="auto"/>
          <w:sz w:val="24"/>
        </w:rPr>
        <w:t>根据采购文件的规定，从</w:t>
      </w:r>
      <w:r>
        <w:rPr>
          <w:rFonts w:hint="eastAsia" w:ascii="宋体" w:hAnsi="宋体" w:cs="宋体"/>
          <w:color w:val="auto"/>
          <w:sz w:val="24"/>
          <w:lang w:eastAsia="zh-CN"/>
        </w:rPr>
        <w:t>响应文件</w:t>
      </w:r>
      <w:r>
        <w:rPr>
          <w:rFonts w:hint="eastAsia" w:ascii="宋体" w:hAnsi="宋体" w:eastAsia="宋体" w:cs="宋体"/>
          <w:color w:val="auto"/>
          <w:sz w:val="24"/>
        </w:rPr>
        <w:t>的有效性、完整性和对采购文件的响应程度进行审查，以确定是否对采购文件的实质性要求作出响应。通过符合性审查不足三家的，除采购任务取消情形外，按相关规定重新组织采购。</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21.2.1</w:t>
      </w:r>
      <w:r>
        <w:rPr>
          <w:rFonts w:hint="eastAsia" w:ascii="宋体" w:hAnsi="宋体" w:cs="宋体"/>
          <w:bCs/>
          <w:color w:val="auto"/>
          <w:sz w:val="24"/>
          <w:lang w:val="en-US" w:eastAsia="zh-CN"/>
        </w:rPr>
        <w:t>.2</w:t>
      </w:r>
      <w:r>
        <w:rPr>
          <w:rFonts w:hint="eastAsia" w:ascii="宋体" w:hAnsi="宋体" w:eastAsia="宋体" w:cs="宋体"/>
          <w:bCs/>
          <w:color w:val="auto"/>
          <w:sz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21.2.2 磋商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评审小组对</w:t>
      </w:r>
      <w:r>
        <w:rPr>
          <w:rFonts w:hint="eastAsia" w:ascii="宋体" w:hAnsi="宋体" w:cs="宋体"/>
          <w:color w:val="auto"/>
          <w:sz w:val="24"/>
          <w:lang w:eastAsia="zh-CN"/>
        </w:rPr>
        <w:t>响应文件</w:t>
      </w:r>
      <w:r>
        <w:rPr>
          <w:rFonts w:hint="eastAsia" w:ascii="宋体" w:hAnsi="宋体" w:eastAsia="宋体" w:cs="宋体"/>
          <w:color w:val="auto"/>
          <w:sz w:val="24"/>
        </w:rPr>
        <w:t>进行评审，并根据采购文件规定的程序、评定中标的标准等事项与实质性响应采购文件要求的供应商进行多轮磋商。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（1）评审小组按递交</w:t>
      </w:r>
      <w:r>
        <w:rPr>
          <w:rFonts w:hint="eastAsia" w:ascii="宋体" w:hAnsi="宋体" w:cs="宋体"/>
          <w:color w:val="auto"/>
          <w:sz w:val="24"/>
          <w:lang w:eastAsia="zh-CN"/>
        </w:rPr>
        <w:t>响应文件</w:t>
      </w:r>
      <w:r>
        <w:rPr>
          <w:rFonts w:hint="eastAsia" w:ascii="宋体" w:hAnsi="宋体" w:eastAsia="宋体" w:cs="宋体"/>
          <w:color w:val="auto"/>
          <w:sz w:val="24"/>
        </w:rPr>
        <w:t>的逆顺序，对供应商分别进行磋商。评审小组所有成员应当集中与单一供应商分别进行磋商，并给予所有参加磋商的供应商平等的磋商机会。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（2）在磋商过程中，评审小组可以根据采购文件和磋商情况实质性变动采购需求中的技术、服务要求以及合同条款。实质性变动的内容，须经采购人代表确认。</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对采购文件作出实质性变动是采购文件的有效组成部分，评审小组应当及时以书面电子形式同时通知所有参加投标的供应商。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供应商应当按照采购文件的变动情况和评审小组的要求重新提交</w:t>
      </w:r>
      <w:r>
        <w:rPr>
          <w:rFonts w:hint="eastAsia" w:ascii="宋体" w:hAnsi="宋体" w:cs="宋体"/>
          <w:color w:val="auto"/>
          <w:sz w:val="24"/>
          <w:lang w:eastAsia="zh-CN"/>
        </w:rPr>
        <w:t>响应文件</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（3）采购文件能够详细列明采购标的的技术、服务要求的，磋商结束后，评审小组应当要求所有继续参加磋商的供应商在规定时间内提交最后报价，提交最后报价的供应商不得少于3家。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最后报价是供应商</w:t>
      </w:r>
      <w:r>
        <w:rPr>
          <w:rFonts w:hint="eastAsia" w:ascii="宋体" w:hAnsi="宋体" w:cs="宋体"/>
          <w:color w:val="auto"/>
          <w:sz w:val="24"/>
          <w:lang w:eastAsia="zh-CN"/>
        </w:rPr>
        <w:t>响应文件</w:t>
      </w:r>
      <w:r>
        <w:rPr>
          <w:rFonts w:hint="eastAsia" w:ascii="宋体" w:hAnsi="宋体" w:eastAsia="宋体" w:cs="宋体"/>
          <w:color w:val="auto"/>
          <w:sz w:val="24"/>
        </w:rPr>
        <w:t>的有效组成部分。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（4）经磋商确定最终采购需求和提交最后报价的供应商后，由评审小组采用综合评分法对提交最后报价的供应商的</w:t>
      </w:r>
      <w:r>
        <w:rPr>
          <w:rFonts w:hint="eastAsia" w:ascii="宋体" w:hAnsi="宋体" w:cs="宋体"/>
          <w:color w:val="auto"/>
          <w:sz w:val="24"/>
          <w:lang w:eastAsia="zh-CN"/>
        </w:rPr>
        <w:t>响应文件</w:t>
      </w:r>
      <w:r>
        <w:rPr>
          <w:rFonts w:hint="eastAsia" w:ascii="宋体" w:hAnsi="宋体" w:eastAsia="宋体" w:cs="宋体"/>
          <w:color w:val="auto"/>
          <w:sz w:val="24"/>
        </w:rPr>
        <w:t>和最后报价进行综合评分。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21.2.3 评审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（1）商务技术文件评审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评审小组依据采购文件的规定，对各</w:t>
      </w:r>
      <w:r>
        <w:rPr>
          <w:rFonts w:hint="eastAsia" w:ascii="宋体" w:hAnsi="宋体" w:cs="宋体"/>
          <w:color w:val="auto"/>
          <w:sz w:val="24"/>
          <w:lang w:eastAsia="zh-CN"/>
        </w:rPr>
        <w:t>响应文件</w:t>
      </w:r>
      <w:r>
        <w:rPr>
          <w:rFonts w:hint="eastAsia" w:ascii="宋体" w:hAnsi="宋体" w:eastAsia="宋体" w:cs="宋体"/>
          <w:color w:val="auto"/>
          <w:sz w:val="24"/>
        </w:rPr>
        <w:t>商务技术文件进行独立评审评分，对客观分应统一意见后统一给分。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（2）报价评审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评审小组依据采购文件的规定，对供应商最终报价的合理性进行审查后计算得分。</w:t>
      </w:r>
    </w:p>
    <w:p>
      <w:pPr>
        <w:spacing w:line="360" w:lineRule="auto"/>
        <w:ind w:firstLine="482" w:firstLineChars="200"/>
        <w:rPr>
          <w:rFonts w:hint="eastAsia" w:ascii="宋体" w:hAnsi="宋体" w:eastAsia="宋体" w:cs="宋体"/>
          <w:b/>
          <w:color w:val="auto"/>
          <w:sz w:val="24"/>
          <w:szCs w:val="22"/>
        </w:rPr>
      </w:pPr>
      <w:r>
        <w:rPr>
          <w:rFonts w:hint="eastAsia" w:ascii="宋体" w:hAnsi="宋体" w:eastAsia="宋体" w:cs="宋体"/>
          <w:b/>
          <w:color w:val="auto"/>
          <w:sz w:val="24"/>
          <w:szCs w:val="22"/>
        </w:rPr>
        <w:t xml:space="preserve">22. </w:t>
      </w:r>
      <w:r>
        <w:rPr>
          <w:rFonts w:hint="eastAsia" w:ascii="宋体" w:hAnsi="宋体" w:cs="宋体"/>
          <w:b/>
          <w:color w:val="auto"/>
          <w:sz w:val="24"/>
          <w:szCs w:val="22"/>
          <w:lang w:eastAsia="zh-CN"/>
        </w:rPr>
        <w:t>响应文件</w:t>
      </w:r>
      <w:r>
        <w:rPr>
          <w:rFonts w:hint="eastAsia" w:ascii="宋体" w:hAnsi="宋体" w:eastAsia="宋体" w:cs="宋体"/>
          <w:b/>
          <w:color w:val="auto"/>
          <w:sz w:val="24"/>
          <w:szCs w:val="22"/>
        </w:rPr>
        <w:t>澄清</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2"/>
        </w:rPr>
        <w:t>22.1 对</w:t>
      </w:r>
      <w:r>
        <w:rPr>
          <w:rFonts w:hint="eastAsia" w:ascii="宋体" w:hAnsi="宋体" w:cs="宋体"/>
          <w:color w:val="auto"/>
          <w:sz w:val="24"/>
          <w:szCs w:val="22"/>
          <w:lang w:eastAsia="zh-CN"/>
        </w:rPr>
        <w:t>响应文件</w:t>
      </w:r>
      <w:r>
        <w:rPr>
          <w:rFonts w:hint="eastAsia" w:ascii="宋体" w:hAnsi="宋体" w:eastAsia="宋体" w:cs="宋体"/>
          <w:color w:val="auto"/>
          <w:sz w:val="24"/>
          <w:szCs w:val="22"/>
        </w:rPr>
        <w:t>中含义不明确、同类问题表述不一致或者有明显文字和计算错误的内容，</w:t>
      </w:r>
      <w:r>
        <w:rPr>
          <w:rFonts w:hint="eastAsia" w:ascii="宋体" w:hAnsi="宋体" w:eastAsia="宋体" w:cs="宋体"/>
          <w:color w:val="auto"/>
          <w:sz w:val="24"/>
        </w:rPr>
        <w:t>评审小组应当以书面电子形式要求供应商作出必要的澄清、说明或者补正。供应商的澄清、说明或者补正应当采用书面电子形式。供应商的澄清、说明或者补正不得超出</w:t>
      </w:r>
      <w:r>
        <w:rPr>
          <w:rFonts w:hint="eastAsia" w:ascii="宋体" w:hAnsi="宋体" w:cs="宋体"/>
          <w:color w:val="auto"/>
          <w:sz w:val="24"/>
          <w:lang w:eastAsia="zh-CN"/>
        </w:rPr>
        <w:t>响应文件</w:t>
      </w:r>
      <w:r>
        <w:rPr>
          <w:rFonts w:hint="eastAsia" w:ascii="宋体" w:hAnsi="宋体" w:eastAsia="宋体" w:cs="宋体"/>
          <w:color w:val="auto"/>
          <w:sz w:val="24"/>
        </w:rPr>
        <w:t>的范围或者改变</w:t>
      </w:r>
      <w:r>
        <w:rPr>
          <w:rFonts w:hint="eastAsia" w:ascii="宋体" w:hAnsi="宋体" w:cs="宋体"/>
          <w:color w:val="auto"/>
          <w:sz w:val="24"/>
          <w:lang w:eastAsia="zh-CN"/>
        </w:rPr>
        <w:t>响应文件</w:t>
      </w:r>
      <w:r>
        <w:rPr>
          <w:rFonts w:hint="eastAsia" w:ascii="宋体" w:hAnsi="宋体" w:eastAsia="宋体" w:cs="宋体"/>
          <w:color w:val="auto"/>
          <w:sz w:val="24"/>
        </w:rPr>
        <w:t>的实质性内容。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22.2 磋商过程中，实质性变动的内容，经采购人代表确认后，评审小组可以根据采购文件和磋商情况实质性变动采购需求中的技术、服务要求以及合同草案条款，但不得变动采购文件中其他内容。否则评审小组不得变动采购文件中的实质性内容。供应商应当根据磋商变动情况和评审小组的要求重新提交响应内容。</w:t>
      </w:r>
    </w:p>
    <w:p>
      <w:pPr>
        <w:spacing w:line="360" w:lineRule="auto"/>
        <w:ind w:firstLine="436" w:firstLineChars="182"/>
        <w:rPr>
          <w:rFonts w:hint="eastAsia" w:ascii="宋体" w:hAnsi="宋体" w:eastAsia="宋体" w:cs="宋体"/>
          <w:color w:val="auto"/>
          <w:sz w:val="24"/>
        </w:rPr>
      </w:pPr>
      <w:r>
        <w:rPr>
          <w:rFonts w:hint="eastAsia" w:ascii="宋体" w:hAnsi="宋体" w:eastAsia="宋体" w:cs="宋体"/>
          <w:color w:val="auto"/>
          <w:sz w:val="24"/>
        </w:rPr>
        <w:t>22.3 报价算术错误将按以下方法修正：</w:t>
      </w:r>
    </w:p>
    <w:p>
      <w:pPr>
        <w:spacing w:line="360" w:lineRule="auto"/>
        <w:ind w:firstLine="436" w:firstLineChars="182"/>
        <w:rPr>
          <w:rFonts w:hint="eastAsia" w:ascii="宋体" w:hAnsi="宋体" w:eastAsia="宋体" w:cs="宋体"/>
          <w:bCs/>
          <w:color w:val="auto"/>
          <w:sz w:val="24"/>
        </w:rPr>
      </w:pPr>
      <w:r>
        <w:rPr>
          <w:rFonts w:hint="eastAsia" w:ascii="宋体" w:hAnsi="宋体" w:eastAsia="宋体" w:cs="宋体"/>
          <w:color w:val="auto"/>
          <w:sz w:val="24"/>
        </w:rPr>
        <w:t>（1）</w:t>
      </w:r>
      <w:r>
        <w:rPr>
          <w:rFonts w:hint="eastAsia" w:ascii="宋体" w:hAnsi="宋体" w:eastAsia="宋体" w:cs="宋体"/>
          <w:color w:val="auto"/>
          <w:kern w:val="0"/>
          <w:sz w:val="24"/>
        </w:rPr>
        <w:t>报价文件</w:t>
      </w:r>
      <w:r>
        <w:rPr>
          <w:rFonts w:hint="eastAsia" w:ascii="宋体" w:hAnsi="宋体" w:eastAsia="宋体" w:cs="宋体"/>
          <w:bCs/>
          <w:color w:val="auto"/>
          <w:sz w:val="24"/>
        </w:rPr>
        <w:t>中开标一览表（报价表）内容与</w:t>
      </w:r>
      <w:r>
        <w:rPr>
          <w:rFonts w:hint="eastAsia" w:ascii="宋体" w:hAnsi="宋体" w:eastAsia="宋体" w:cs="宋体"/>
          <w:color w:val="auto"/>
          <w:kern w:val="0"/>
          <w:sz w:val="24"/>
        </w:rPr>
        <w:t>报价文件</w:t>
      </w:r>
      <w:r>
        <w:rPr>
          <w:rFonts w:hint="eastAsia" w:ascii="宋体" w:hAnsi="宋体" w:eastAsia="宋体" w:cs="宋体"/>
          <w:bCs/>
          <w:color w:val="auto"/>
          <w:sz w:val="24"/>
        </w:rPr>
        <w:t>中明细表相应内容不一致的，以开标一览表（报价表）为准；</w:t>
      </w:r>
    </w:p>
    <w:p>
      <w:pPr>
        <w:spacing w:line="360" w:lineRule="auto"/>
        <w:ind w:firstLine="436" w:firstLineChars="182"/>
        <w:rPr>
          <w:rFonts w:hint="eastAsia" w:ascii="宋体" w:hAnsi="宋体" w:eastAsia="宋体" w:cs="宋体"/>
          <w:bCs/>
          <w:color w:val="auto"/>
          <w:sz w:val="24"/>
        </w:rPr>
      </w:pPr>
      <w:r>
        <w:rPr>
          <w:rFonts w:hint="eastAsia" w:ascii="宋体" w:hAnsi="宋体" w:eastAsia="宋体" w:cs="宋体"/>
          <w:bCs/>
          <w:color w:val="auto"/>
          <w:sz w:val="24"/>
        </w:rPr>
        <w:t>（2）报价文件的大写金额和小写金额不一致的，以大写金额为准；</w:t>
      </w:r>
    </w:p>
    <w:p>
      <w:pPr>
        <w:spacing w:line="360" w:lineRule="auto"/>
        <w:ind w:firstLine="436" w:firstLineChars="182"/>
        <w:rPr>
          <w:rFonts w:hint="eastAsia" w:ascii="宋体" w:hAnsi="宋体" w:eastAsia="宋体" w:cs="宋体"/>
          <w:bCs/>
          <w:color w:val="auto"/>
          <w:sz w:val="24"/>
        </w:rPr>
      </w:pPr>
      <w:r>
        <w:rPr>
          <w:rFonts w:hint="eastAsia" w:ascii="宋体" w:hAnsi="宋体" w:eastAsia="宋体" w:cs="宋体"/>
          <w:bCs/>
          <w:color w:val="auto"/>
          <w:sz w:val="24"/>
        </w:rPr>
        <w:t>（3）单价金额小数点或者百分比有明显错位的，以开标一览表（报价表）的总价为准，并修改单价；</w:t>
      </w:r>
    </w:p>
    <w:p>
      <w:pPr>
        <w:spacing w:line="360" w:lineRule="auto"/>
        <w:ind w:firstLine="436" w:firstLineChars="182"/>
        <w:rPr>
          <w:rFonts w:hint="eastAsia" w:ascii="宋体" w:hAnsi="宋体" w:eastAsia="宋体" w:cs="宋体"/>
          <w:bCs/>
          <w:color w:val="auto"/>
          <w:sz w:val="24"/>
        </w:rPr>
      </w:pPr>
      <w:r>
        <w:rPr>
          <w:rFonts w:hint="eastAsia" w:ascii="宋体" w:hAnsi="宋体" w:eastAsia="宋体" w:cs="宋体"/>
          <w:bCs/>
          <w:color w:val="auto"/>
          <w:sz w:val="24"/>
        </w:rPr>
        <w:t>（4）总价金额与按单价汇总金额不一致的，以单价金额计算结果为准；</w:t>
      </w:r>
    </w:p>
    <w:p>
      <w:pPr>
        <w:spacing w:line="360" w:lineRule="auto"/>
        <w:ind w:firstLine="436" w:firstLineChars="182"/>
        <w:rPr>
          <w:rFonts w:hint="eastAsia" w:ascii="宋体" w:hAnsi="宋体" w:eastAsia="宋体" w:cs="宋体"/>
          <w:bCs/>
          <w:color w:val="auto"/>
          <w:sz w:val="24"/>
        </w:rPr>
      </w:pPr>
      <w:r>
        <w:rPr>
          <w:rFonts w:hint="eastAsia" w:ascii="宋体" w:hAnsi="宋体" w:eastAsia="宋体" w:cs="宋体"/>
          <w:bCs/>
          <w:color w:val="auto"/>
          <w:sz w:val="24"/>
        </w:rPr>
        <w:t>（5）同时出现两种以上不一致的，按上述顺序修正。</w:t>
      </w:r>
    </w:p>
    <w:p>
      <w:pPr>
        <w:spacing w:line="360" w:lineRule="auto"/>
        <w:ind w:firstLine="436" w:firstLineChars="182"/>
        <w:rPr>
          <w:rFonts w:hint="eastAsia" w:ascii="宋体" w:hAnsi="宋体" w:eastAsia="宋体" w:cs="宋体"/>
          <w:color w:val="auto"/>
          <w:sz w:val="24"/>
        </w:rPr>
      </w:pPr>
      <w:r>
        <w:rPr>
          <w:rFonts w:hint="eastAsia" w:ascii="宋体" w:hAnsi="宋体" w:eastAsia="宋体" w:cs="宋体"/>
          <w:bCs/>
          <w:color w:val="auto"/>
          <w:sz w:val="24"/>
        </w:rPr>
        <w:t>（6）对不同文字文本</w:t>
      </w:r>
      <w:r>
        <w:rPr>
          <w:rFonts w:hint="eastAsia" w:ascii="宋体" w:hAnsi="宋体" w:cs="宋体"/>
          <w:color w:val="auto"/>
          <w:kern w:val="0"/>
          <w:sz w:val="24"/>
          <w:lang w:eastAsia="zh-CN"/>
        </w:rPr>
        <w:t>响应文件</w:t>
      </w:r>
      <w:r>
        <w:rPr>
          <w:rFonts w:hint="eastAsia" w:ascii="宋体" w:hAnsi="宋体" w:eastAsia="宋体" w:cs="宋体"/>
          <w:bCs/>
          <w:color w:val="auto"/>
          <w:sz w:val="24"/>
        </w:rPr>
        <w:t>的解释发生异议的，以中文文本为准。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（7）修正错误的的磋商最终报价，经供应商的负责人（或被委托人）同意确认后产生约束力。调整后的磋商最终报价对供应商具有约束作用。若供应商不接受修正后的磋商最终报价，则其</w:t>
      </w:r>
      <w:r>
        <w:rPr>
          <w:rFonts w:hint="eastAsia" w:ascii="宋体" w:hAnsi="宋体" w:cs="宋体"/>
          <w:color w:val="auto"/>
          <w:sz w:val="24"/>
          <w:lang w:eastAsia="zh-CN"/>
        </w:rPr>
        <w:t>响应文件</w:t>
      </w:r>
      <w:r>
        <w:rPr>
          <w:rFonts w:hint="eastAsia" w:ascii="宋体" w:hAnsi="宋体" w:eastAsia="宋体" w:cs="宋体"/>
          <w:color w:val="auto"/>
          <w:sz w:val="24"/>
        </w:rPr>
        <w:t>将作为无效响应处理。</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23. 对</w:t>
      </w:r>
      <w:r>
        <w:rPr>
          <w:rFonts w:hint="eastAsia" w:ascii="宋体" w:hAnsi="宋体" w:cs="宋体"/>
          <w:b/>
          <w:color w:val="auto"/>
          <w:sz w:val="24"/>
          <w:lang w:eastAsia="zh-CN"/>
        </w:rPr>
        <w:t>响应文件</w:t>
      </w:r>
      <w:r>
        <w:rPr>
          <w:rFonts w:hint="eastAsia" w:ascii="宋体" w:hAnsi="宋体" w:eastAsia="宋体" w:cs="宋体"/>
          <w:b/>
          <w:color w:val="auto"/>
          <w:sz w:val="24"/>
        </w:rPr>
        <w:t>的比较和评估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23.1 评审小组根据采购文件规定的评审办法和标准、对符合性审查合格供应商的</w:t>
      </w:r>
      <w:r>
        <w:rPr>
          <w:rFonts w:hint="eastAsia" w:ascii="宋体" w:hAnsi="宋体" w:cs="宋体"/>
          <w:color w:val="auto"/>
          <w:sz w:val="24"/>
          <w:lang w:eastAsia="zh-CN"/>
        </w:rPr>
        <w:t>响应文件</w:t>
      </w:r>
      <w:r>
        <w:rPr>
          <w:rFonts w:hint="eastAsia" w:ascii="宋体" w:hAnsi="宋体" w:eastAsia="宋体" w:cs="宋体"/>
          <w:color w:val="auto"/>
          <w:sz w:val="24"/>
        </w:rPr>
        <w:t>、澄清答复内容及重新承诺情况进行商务和技术评估，综合比较与评价，并按照平等、客观、公正的原则对</w:t>
      </w:r>
      <w:r>
        <w:rPr>
          <w:rFonts w:hint="eastAsia" w:ascii="宋体" w:hAnsi="宋体" w:cs="宋体"/>
          <w:color w:val="auto"/>
          <w:sz w:val="24"/>
          <w:lang w:eastAsia="zh-CN"/>
        </w:rPr>
        <w:t>响应文件</w:t>
      </w:r>
      <w:r>
        <w:rPr>
          <w:rFonts w:hint="eastAsia" w:ascii="宋体" w:hAnsi="宋体" w:eastAsia="宋体" w:cs="宋体"/>
          <w:color w:val="auto"/>
          <w:sz w:val="24"/>
        </w:rPr>
        <w:t>进行综合评审和评分。</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24. 评标报告</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评审小组根据磋商记录、全体评审小组成员签字的原始评标记录、评审结果编写评标报告，并推荐中标候选人，评审报告由评审小组成员签字确认后提交。</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25. 保密和磋商过程的监控</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25.1 自项目评审时起至中标（成交）结果公告发布时间止，凡属于审查、澄清、评估和比较的有关资料，且与授予合同有关的信息都不得向任何供应商或与上述评审过程无关的人员透露。</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25.2本项目开标、磋商、评审过程实行全程录音、录像监控，供应商在采购会议、评审过程中所进行的试图影响评审结果的不公正行为或授予合同决定的过程施加影响的企图和行为，可能导致其报价被拒绝。</w:t>
      </w:r>
    </w:p>
    <w:p>
      <w:pPr>
        <w:spacing w:line="360" w:lineRule="auto"/>
        <w:ind w:firstLine="482" w:firstLineChars="200"/>
        <w:rPr>
          <w:rFonts w:hint="eastAsia"/>
        </w:rPr>
      </w:pPr>
      <w:r>
        <w:rPr>
          <w:rFonts w:hint="eastAsia" w:ascii="宋体" w:hAnsi="宋体" w:cs="宋体"/>
          <w:b/>
          <w:color w:val="auto"/>
          <w:sz w:val="24"/>
          <w:lang w:eastAsia="zh-CN"/>
        </w:rPr>
        <w:t>特别说明：政府采购云平台如对电子化开标及评审流程有更新的，按更新后的流程进行开标及评审。</w:t>
      </w:r>
    </w:p>
    <w:p>
      <w:pPr>
        <w:pStyle w:val="4"/>
        <w:spacing w:before="240" w:after="240"/>
        <w:ind w:firstLine="0" w:firstLineChars="0"/>
        <w:rPr>
          <w:rFonts w:hint="eastAsia" w:ascii="宋体" w:hAnsi="宋体" w:eastAsia="宋体" w:cs="宋体"/>
          <w:color w:val="auto"/>
          <w:sz w:val="32"/>
        </w:rPr>
      </w:pPr>
      <w:bookmarkStart w:id="107" w:name="_Toc14081"/>
      <w:bookmarkStart w:id="108" w:name="_Toc493955963"/>
      <w:r>
        <w:rPr>
          <w:rFonts w:hint="eastAsia" w:ascii="宋体" w:hAnsi="宋体" w:eastAsia="宋体" w:cs="宋体"/>
          <w:color w:val="auto"/>
          <w:sz w:val="32"/>
        </w:rPr>
        <w:t>七   投标无效的情形</w:t>
      </w:r>
      <w:bookmarkEnd w:id="107"/>
      <w:bookmarkEnd w:id="108"/>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 实质上没有响应采购文件要求的</w:t>
      </w:r>
      <w:r>
        <w:rPr>
          <w:rFonts w:hint="eastAsia" w:ascii="宋体" w:hAnsi="宋体" w:cs="宋体"/>
          <w:color w:val="auto"/>
          <w:sz w:val="24"/>
          <w:lang w:eastAsia="zh-CN"/>
        </w:rPr>
        <w:t>响应文件</w:t>
      </w:r>
      <w:r>
        <w:rPr>
          <w:rFonts w:hint="eastAsia" w:ascii="宋体" w:hAnsi="宋体" w:eastAsia="宋体" w:cs="宋体"/>
          <w:color w:val="auto"/>
          <w:sz w:val="24"/>
        </w:rPr>
        <w:t>将被视为无效。供应商如有下列情形之一的，其投标将被拒绝，</w:t>
      </w:r>
      <w:r>
        <w:rPr>
          <w:rFonts w:hint="eastAsia" w:ascii="宋体" w:hAnsi="宋体" w:cs="宋体"/>
          <w:color w:val="auto"/>
          <w:sz w:val="24"/>
          <w:lang w:eastAsia="zh-CN"/>
        </w:rPr>
        <w:t>响应文件</w:t>
      </w:r>
      <w:r>
        <w:rPr>
          <w:rFonts w:hint="eastAsia" w:ascii="宋体" w:hAnsi="宋体" w:eastAsia="宋体" w:cs="宋体"/>
          <w:color w:val="auto"/>
          <w:sz w:val="24"/>
        </w:rPr>
        <w:t>无效：</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26.1供应商没有按采购文件规定的时间和地点提交电子加密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的；</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26.2电子加密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未在规定时间内解密的（出现特殊情况，采用备份电子加密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（政府采购云平台上最后生成的具备电子签章的备份电子加密</w:t>
      </w:r>
      <w:r>
        <w:rPr>
          <w:rFonts w:hint="eastAsia" w:ascii="宋体" w:hAnsi="宋体" w:cs="宋体"/>
          <w:b/>
          <w:bCs/>
          <w:color w:val="auto"/>
          <w:sz w:val="24"/>
          <w:lang w:eastAsia="zh-CN"/>
        </w:rPr>
        <w:t>响应文件</w:t>
      </w:r>
      <w:r>
        <w:rPr>
          <w:rFonts w:hint="eastAsia" w:ascii="宋体" w:hAnsi="宋体" w:eastAsia="宋体" w:cs="宋体"/>
          <w:b/>
          <w:bCs/>
          <w:color w:val="auto"/>
          <w:sz w:val="24"/>
        </w:rPr>
        <w:t>）开标、评标的情形除外）；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26.3 不具备</w:t>
      </w:r>
      <w:r>
        <w:rPr>
          <w:rFonts w:hint="eastAsia" w:ascii="宋体" w:hAnsi="宋体" w:cs="宋体"/>
          <w:color w:val="auto"/>
          <w:sz w:val="24"/>
          <w:lang w:eastAsia="zh-CN"/>
        </w:rPr>
        <w:t>响应文件</w:t>
      </w:r>
      <w:r>
        <w:rPr>
          <w:rFonts w:hint="eastAsia" w:ascii="宋体" w:hAnsi="宋体" w:eastAsia="宋体" w:cs="宋体"/>
          <w:color w:val="auto"/>
          <w:sz w:val="24"/>
        </w:rPr>
        <w:t>规定资格要求的；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26.4 投标有效期不足的；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26.5 评审小组评定有实质上 “▲”条款的负偏离的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26.6 评审小组评定有非实质性负偏离超过采购文件规定项数的；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26.7 </w:t>
      </w:r>
      <w:r>
        <w:rPr>
          <w:rFonts w:hint="eastAsia" w:ascii="宋体" w:hAnsi="宋体" w:cs="宋体"/>
          <w:color w:val="auto"/>
          <w:sz w:val="24"/>
          <w:lang w:eastAsia="zh-CN"/>
        </w:rPr>
        <w:t>响应文件</w:t>
      </w:r>
      <w:r>
        <w:rPr>
          <w:rFonts w:hint="eastAsia" w:ascii="宋体" w:hAnsi="宋体" w:eastAsia="宋体" w:cs="宋体"/>
          <w:color w:val="auto"/>
          <w:sz w:val="24"/>
        </w:rPr>
        <w:t>含有采购人不能接受的附加条款的；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26.8 报价超过</w:t>
      </w:r>
      <w:r>
        <w:rPr>
          <w:rFonts w:hint="eastAsia" w:ascii="宋体" w:hAnsi="宋体" w:cs="宋体"/>
          <w:color w:val="auto"/>
          <w:sz w:val="24"/>
          <w:lang w:eastAsia="zh-CN"/>
        </w:rPr>
        <w:t>响应文件</w:t>
      </w:r>
      <w:r>
        <w:rPr>
          <w:rFonts w:hint="eastAsia" w:ascii="宋体" w:hAnsi="宋体" w:eastAsia="宋体" w:cs="宋体"/>
          <w:color w:val="auto"/>
          <w:sz w:val="24"/>
        </w:rPr>
        <w:t>中规定的预算金额或者最高限价的；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26.</w:t>
      </w:r>
      <w:r>
        <w:rPr>
          <w:rFonts w:hint="eastAsia" w:ascii="宋体" w:hAnsi="宋体" w:eastAsia="宋体" w:cs="宋体"/>
          <w:color w:val="auto"/>
          <w:sz w:val="24"/>
        </w:rPr>
        <w:t>9</w:t>
      </w:r>
      <w:r>
        <w:rPr>
          <w:rFonts w:hint="eastAsia" w:ascii="宋体" w:hAnsi="宋体" w:eastAsia="宋体" w:cs="宋体"/>
          <w:color w:val="auto"/>
          <w:kern w:val="0"/>
          <w:sz w:val="24"/>
        </w:rPr>
        <w:t>采购文件中未要求供应商额外免费、无偿赠送或分项报价为0元情况的；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26.10 投标报价存在漏项或报价数量少于采购要求的；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26.11 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26.1</w:t>
      </w:r>
      <w:r>
        <w:rPr>
          <w:rFonts w:hint="eastAsia" w:ascii="宋体" w:hAnsi="宋体" w:cs="宋体"/>
          <w:color w:val="auto"/>
          <w:sz w:val="24"/>
          <w:lang w:val="en-US" w:eastAsia="zh-CN"/>
        </w:rPr>
        <w:t>2</w:t>
      </w:r>
      <w:r>
        <w:rPr>
          <w:rFonts w:hint="eastAsia" w:ascii="宋体" w:hAnsi="宋体" w:eastAsia="宋体" w:cs="宋体"/>
          <w:color w:val="auto"/>
          <w:sz w:val="24"/>
        </w:rPr>
        <w:t>供应商已明知采购期间或之后企业将发生兼并改制，或提供的产品将停产、淘汰，或必须有偿使用专供的备品备件和试剂耗材的，及其他应当告知采购人可能影响采购项目实施或损害采购人利益的信息，不在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color w:val="auto"/>
          <w:sz w:val="24"/>
          <w:lang w:eastAsia="zh-CN"/>
        </w:rPr>
        <w:t>响应文件</w:t>
      </w:r>
      <w:r>
        <w:rPr>
          <w:rFonts w:hint="eastAsia" w:ascii="宋体" w:hAnsi="宋体" w:eastAsia="宋体" w:cs="宋体"/>
          <w:color w:val="auto"/>
          <w:sz w:val="24"/>
        </w:rPr>
        <w:t>中予以特别说明的；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26.</w:t>
      </w:r>
      <w:r>
        <w:rPr>
          <w:rFonts w:hint="eastAsia" w:ascii="宋体" w:hAnsi="宋体" w:eastAsia="宋体" w:cs="宋体"/>
          <w:color w:val="auto"/>
          <w:sz w:val="24"/>
        </w:rPr>
        <w:t>1</w:t>
      </w:r>
      <w:r>
        <w:rPr>
          <w:rFonts w:hint="eastAsia" w:ascii="宋体" w:hAnsi="宋体" w:cs="宋体"/>
          <w:color w:val="auto"/>
          <w:sz w:val="24"/>
          <w:lang w:val="en-US" w:eastAsia="zh-CN"/>
        </w:rPr>
        <w:t>3</w:t>
      </w:r>
      <w:r>
        <w:rPr>
          <w:rFonts w:hint="eastAsia" w:ascii="宋体" w:hAnsi="宋体" w:eastAsia="宋体" w:cs="宋体"/>
          <w:color w:val="auto"/>
          <w:sz w:val="24"/>
        </w:rPr>
        <w:t>提供虚假材料谋取中标、成交的；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26.1</w:t>
      </w:r>
      <w:r>
        <w:rPr>
          <w:rFonts w:hint="eastAsia" w:ascii="宋体" w:hAnsi="宋体" w:cs="宋体"/>
          <w:color w:val="auto"/>
          <w:sz w:val="24"/>
          <w:lang w:val="en-US" w:eastAsia="zh-CN"/>
        </w:rPr>
        <w:t>4</w:t>
      </w:r>
      <w:r>
        <w:rPr>
          <w:rFonts w:hint="eastAsia" w:ascii="宋体" w:hAnsi="宋体" w:eastAsia="宋体" w:cs="宋体"/>
          <w:color w:val="auto"/>
          <w:sz w:val="24"/>
        </w:rPr>
        <w:t xml:space="preserve"> 在投标过程中与采购人进行协商磋商、不按采购文件和中标人的</w:t>
      </w:r>
      <w:r>
        <w:rPr>
          <w:rFonts w:hint="eastAsia" w:ascii="宋体" w:hAnsi="宋体" w:cs="宋体"/>
          <w:color w:val="auto"/>
          <w:sz w:val="24"/>
          <w:lang w:eastAsia="zh-CN"/>
        </w:rPr>
        <w:t>响应文件</w:t>
      </w:r>
      <w:r>
        <w:rPr>
          <w:rFonts w:hint="eastAsia" w:ascii="宋体" w:hAnsi="宋体" w:eastAsia="宋体" w:cs="宋体"/>
          <w:color w:val="auto"/>
          <w:sz w:val="24"/>
        </w:rPr>
        <w:t>订立合同，或者与采购人另行订立背离合同实质性内容的协议的；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26.1</w:t>
      </w:r>
      <w:r>
        <w:rPr>
          <w:rFonts w:hint="eastAsia" w:ascii="宋体" w:hAnsi="宋体" w:cs="宋体"/>
          <w:color w:val="auto"/>
          <w:sz w:val="24"/>
          <w:lang w:val="en-US" w:eastAsia="zh-CN"/>
        </w:rPr>
        <w:t>5</w:t>
      </w:r>
      <w:r>
        <w:rPr>
          <w:rFonts w:hint="eastAsia" w:ascii="宋体" w:hAnsi="宋体" w:eastAsia="宋体" w:cs="宋体"/>
          <w:color w:val="auto"/>
          <w:sz w:val="24"/>
        </w:rPr>
        <w:t xml:space="preserve"> 采购文件规定的其他</w:t>
      </w:r>
      <w:r>
        <w:rPr>
          <w:rFonts w:hint="eastAsia" w:ascii="宋体" w:hAnsi="宋体" w:cs="宋体"/>
          <w:color w:val="auto"/>
          <w:sz w:val="24"/>
          <w:lang w:eastAsia="zh-CN"/>
        </w:rPr>
        <w:t>响应文件</w:t>
      </w:r>
      <w:r>
        <w:rPr>
          <w:rFonts w:hint="eastAsia" w:ascii="宋体" w:hAnsi="宋体" w:eastAsia="宋体" w:cs="宋体"/>
          <w:color w:val="auto"/>
          <w:sz w:val="24"/>
        </w:rPr>
        <w:t>无效情形。</w:t>
      </w:r>
    </w:p>
    <w:p>
      <w:pPr>
        <w:pStyle w:val="4"/>
        <w:spacing w:before="240" w:after="240"/>
        <w:ind w:firstLine="0" w:firstLineChars="0"/>
        <w:rPr>
          <w:rFonts w:hint="eastAsia" w:ascii="宋体" w:hAnsi="宋体" w:eastAsia="宋体" w:cs="宋体"/>
          <w:color w:val="auto"/>
          <w:sz w:val="32"/>
        </w:rPr>
      </w:pPr>
      <w:bookmarkStart w:id="109" w:name="_Toc493955964"/>
      <w:bookmarkStart w:id="110" w:name="_Toc11936"/>
      <w:r>
        <w:rPr>
          <w:rFonts w:hint="eastAsia" w:ascii="宋体" w:hAnsi="宋体" w:eastAsia="宋体" w:cs="宋体"/>
          <w:color w:val="auto"/>
          <w:sz w:val="32"/>
        </w:rPr>
        <w:t>八   法律责任</w:t>
      </w:r>
      <w:bookmarkEnd w:id="109"/>
      <w:bookmarkEnd w:id="110"/>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供应商有下列情形之一的，处以政府采购项目中标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27.1 提供虚假材料谋取中标、成交的；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27.2 采取不正当手段诋毁、排挤其他供应商的；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27.3 与采购人、其他供应商或者采购代理机构恶意串通的；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27.4 向采购人、采购代理机构行贿或者提供其他不正当利益的；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27.5 在采购过程中与采购人进行协商磋商的；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27.6 拒绝有关部门监督检查或者提供虚假情况的；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27.7未按合同的规定、采购文件、</w:t>
      </w:r>
      <w:r>
        <w:rPr>
          <w:rFonts w:hint="eastAsia" w:ascii="宋体" w:hAnsi="宋体" w:cs="宋体"/>
          <w:color w:val="auto"/>
          <w:sz w:val="24"/>
          <w:lang w:eastAsia="zh-CN"/>
        </w:rPr>
        <w:t>响应文件</w:t>
      </w:r>
      <w:r>
        <w:rPr>
          <w:rFonts w:hint="eastAsia" w:ascii="宋体" w:hAnsi="宋体" w:eastAsia="宋体" w:cs="宋体"/>
          <w:color w:val="auto"/>
          <w:sz w:val="24"/>
        </w:rPr>
        <w:t>及政府采购法律、法规的规定履行责任和义务的。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供应商有前款27.1至27.6项情形之一的，中标、成交无效。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 供应商有下列情形之一的，依照政府采购法第七十七条第一款的规定追究法律责任：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28.1 向评审小组或者评审小组成员行贿或者提供其他不正当利益；</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28.2 中标或者中标后无正当理由拒不与采购人签订政府采购合同；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28.3 未按照采购文件和中标人</w:t>
      </w:r>
      <w:r>
        <w:rPr>
          <w:rFonts w:hint="eastAsia" w:ascii="宋体" w:hAnsi="宋体" w:cs="宋体"/>
          <w:color w:val="auto"/>
          <w:sz w:val="24"/>
          <w:lang w:eastAsia="zh-CN"/>
        </w:rPr>
        <w:t>响应文件</w:t>
      </w:r>
      <w:r>
        <w:rPr>
          <w:rFonts w:hint="eastAsia" w:ascii="宋体" w:hAnsi="宋体" w:eastAsia="宋体" w:cs="宋体"/>
          <w:color w:val="auto"/>
          <w:sz w:val="24"/>
        </w:rPr>
        <w:t>的规定，签订政府采购合同；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28.4 将政府采购合同转包；</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28.5 提供假冒伪劣产品；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28.6 擅自变更、中止或者终止政府采购合同。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有前款第一项规定情形的，中标无效。评审阶段资格发生变化，供应商未依照《中华人民共和国政府采购法实施条例》第二十一条的规定通知采购人和采购代理机构的，处以采购金额5‰的罚款，列入不良行为记录名单，中标无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29. 供应商捏造事实、提供虚假材料或者以非法手段取得证明材料进行投诉的，由财政部门列入不良行为记录名单，禁止其1至3年内参加政府采购活动。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 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 供应商直接或者间接从采购人或者采购代理机构处获得其他供应商的相关情况并修改其</w:t>
      </w:r>
      <w:r>
        <w:rPr>
          <w:rFonts w:hint="eastAsia" w:ascii="宋体" w:hAnsi="宋体" w:cs="宋体"/>
          <w:color w:val="auto"/>
          <w:sz w:val="24"/>
          <w:lang w:eastAsia="zh-CN"/>
        </w:rPr>
        <w:t>响应文件</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30.2 供应商按照采购人或者采购代理机构的授意撤换、修改</w:t>
      </w:r>
      <w:r>
        <w:rPr>
          <w:rFonts w:hint="eastAsia" w:ascii="宋体" w:hAnsi="宋体" w:cs="宋体"/>
          <w:color w:val="auto"/>
          <w:sz w:val="24"/>
          <w:lang w:eastAsia="zh-CN"/>
        </w:rPr>
        <w:t>响应文件</w:t>
      </w:r>
      <w:r>
        <w:rPr>
          <w:rFonts w:hint="eastAsia" w:ascii="宋体" w:hAnsi="宋体" w:eastAsia="宋体" w:cs="宋体"/>
          <w:color w:val="auto"/>
          <w:sz w:val="24"/>
        </w:rPr>
        <w:t>或者</w:t>
      </w:r>
      <w:r>
        <w:rPr>
          <w:rFonts w:hint="eastAsia" w:ascii="宋体" w:hAnsi="宋体" w:cs="宋体"/>
          <w:color w:val="auto"/>
          <w:sz w:val="24"/>
          <w:lang w:eastAsia="zh-CN"/>
        </w:rPr>
        <w:t>响应文件</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30.3 供应商之间协商报价、技术方案等</w:t>
      </w:r>
      <w:r>
        <w:rPr>
          <w:rFonts w:hint="eastAsia" w:ascii="宋体" w:hAnsi="宋体" w:cs="宋体"/>
          <w:color w:val="auto"/>
          <w:sz w:val="24"/>
          <w:lang w:eastAsia="zh-CN"/>
        </w:rPr>
        <w:t>响应文件</w:t>
      </w:r>
      <w:r>
        <w:rPr>
          <w:rFonts w:hint="eastAsia" w:ascii="宋体" w:hAnsi="宋体" w:eastAsia="宋体" w:cs="宋体"/>
          <w:color w:val="auto"/>
          <w:sz w:val="24"/>
        </w:rPr>
        <w:t>或者</w:t>
      </w:r>
      <w:r>
        <w:rPr>
          <w:rFonts w:hint="eastAsia" w:ascii="宋体" w:hAnsi="宋体" w:cs="宋体"/>
          <w:color w:val="auto"/>
          <w:sz w:val="24"/>
          <w:lang w:eastAsia="zh-CN"/>
        </w:rPr>
        <w:t>响应文件</w:t>
      </w:r>
      <w:r>
        <w:rPr>
          <w:rFonts w:hint="eastAsia" w:ascii="宋体" w:hAnsi="宋体" w:eastAsia="宋体" w:cs="宋体"/>
          <w:color w:val="auto"/>
          <w:sz w:val="24"/>
        </w:rPr>
        <w:t>的实质性内容；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30.4 属于同一集团、协会、商会等组织成员的供应商按照该组织要求协同参加政府采购活动；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30.5 供应商之间事先约定由某一特定供应商中标、成交；</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30.6 供应商之间商定部分供应商放弃参加政府采购活动或者放弃中标、成交；</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30.7 供应商与采购人或者采购代理机构之间、供应商相互之间，为谋求特定供应商中标或者排斥其他供应商的其他串通行为；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30.8 不同供应商的</w:t>
      </w:r>
      <w:r>
        <w:rPr>
          <w:rFonts w:hint="eastAsia" w:ascii="宋体" w:hAnsi="宋体" w:cs="宋体"/>
          <w:color w:val="auto"/>
          <w:sz w:val="24"/>
          <w:lang w:eastAsia="zh-CN"/>
        </w:rPr>
        <w:t>响应文件</w:t>
      </w:r>
      <w:r>
        <w:rPr>
          <w:rFonts w:hint="eastAsia" w:ascii="宋体" w:hAnsi="宋体" w:eastAsia="宋体" w:cs="宋体"/>
          <w:color w:val="auto"/>
          <w:sz w:val="24"/>
        </w:rPr>
        <w:t>由同一单位或者个人编制；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30.9 不同供应商委托同一单位或者个人办理投标事宜；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30.10 不同供应商的</w:t>
      </w:r>
      <w:r>
        <w:rPr>
          <w:rFonts w:hint="eastAsia" w:ascii="宋体" w:hAnsi="宋体" w:cs="宋体"/>
          <w:color w:val="auto"/>
          <w:sz w:val="24"/>
          <w:lang w:eastAsia="zh-CN"/>
        </w:rPr>
        <w:t>响应文件</w:t>
      </w:r>
      <w:r>
        <w:rPr>
          <w:rFonts w:hint="eastAsia" w:ascii="宋体" w:hAnsi="宋体" w:eastAsia="宋体" w:cs="宋体"/>
          <w:color w:val="auto"/>
          <w:sz w:val="24"/>
        </w:rPr>
        <w:t>载明的项目管理成员或者联系人员为同一人；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30.11 不同供应商的</w:t>
      </w:r>
      <w:r>
        <w:rPr>
          <w:rFonts w:hint="eastAsia" w:ascii="宋体" w:hAnsi="宋体" w:cs="宋体"/>
          <w:color w:val="auto"/>
          <w:sz w:val="24"/>
          <w:lang w:eastAsia="zh-CN"/>
        </w:rPr>
        <w:t>响应文件</w:t>
      </w:r>
      <w:r>
        <w:rPr>
          <w:rFonts w:hint="eastAsia" w:ascii="宋体" w:hAnsi="宋体" w:eastAsia="宋体" w:cs="宋体"/>
          <w:color w:val="auto"/>
          <w:sz w:val="24"/>
        </w:rPr>
        <w:t>异常一致或者磋商报价呈规律性差异；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30.12 不同供应商的</w:t>
      </w:r>
      <w:r>
        <w:rPr>
          <w:rFonts w:hint="eastAsia" w:ascii="宋体" w:hAnsi="宋体" w:cs="宋体"/>
          <w:color w:val="auto"/>
          <w:sz w:val="24"/>
          <w:lang w:eastAsia="zh-CN"/>
        </w:rPr>
        <w:t>响应文件</w:t>
      </w:r>
      <w:r>
        <w:rPr>
          <w:rFonts w:hint="eastAsia" w:ascii="宋体" w:hAnsi="宋体" w:eastAsia="宋体" w:cs="宋体"/>
          <w:color w:val="auto"/>
          <w:sz w:val="24"/>
        </w:rPr>
        <w:t>相互混装；</w:t>
      </w:r>
    </w:p>
    <w:p>
      <w:pPr>
        <w:pStyle w:val="4"/>
        <w:spacing w:before="240" w:after="240"/>
        <w:ind w:firstLine="0" w:firstLineChars="0"/>
        <w:rPr>
          <w:rFonts w:hint="eastAsia" w:ascii="宋体" w:hAnsi="宋体" w:eastAsia="宋体" w:cs="宋体"/>
          <w:color w:val="auto"/>
          <w:sz w:val="32"/>
        </w:rPr>
      </w:pPr>
      <w:bookmarkStart w:id="111" w:name="_Toc493955965"/>
      <w:bookmarkStart w:id="112" w:name="_Toc10203"/>
      <w:r>
        <w:rPr>
          <w:rFonts w:hint="eastAsia" w:ascii="宋体" w:hAnsi="宋体" w:eastAsia="宋体" w:cs="宋体"/>
          <w:color w:val="auto"/>
          <w:sz w:val="32"/>
        </w:rPr>
        <w:t>九   行贿犯罪档案查询</w:t>
      </w:r>
      <w:bookmarkEnd w:id="111"/>
      <w:bookmarkEnd w:id="112"/>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31．中标（成交）结果公告前采购代理机构将对中标候选人进行行贿犯罪档案查询。如有行贿犯罪纪录的，将按有关法律、法规及有关文件规定办理。</w:t>
      </w:r>
    </w:p>
    <w:p>
      <w:pPr>
        <w:pStyle w:val="4"/>
        <w:spacing w:before="240" w:after="240"/>
        <w:ind w:firstLine="0" w:firstLineChars="0"/>
        <w:rPr>
          <w:rFonts w:hint="eastAsia" w:ascii="宋体" w:hAnsi="宋体" w:eastAsia="宋体" w:cs="宋体"/>
          <w:color w:val="auto"/>
          <w:sz w:val="32"/>
        </w:rPr>
      </w:pPr>
      <w:bookmarkStart w:id="113" w:name="_Toc493955966"/>
      <w:bookmarkStart w:id="114" w:name="_Toc18326"/>
      <w:r>
        <w:rPr>
          <w:rFonts w:hint="eastAsia" w:ascii="宋体" w:hAnsi="宋体" w:eastAsia="宋体" w:cs="宋体"/>
          <w:color w:val="auto"/>
          <w:sz w:val="32"/>
        </w:rPr>
        <w:t>十   询问</w:t>
      </w:r>
      <w:bookmarkEnd w:id="113"/>
      <w:bookmarkEnd w:id="114"/>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 供应商有权就本项目采购活动的事项提出询问。</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32.1 供应商对采购活动事项有疑问的，可向采购人或者采购代理机构提出询问，但答复的内容不涉及商业秘密。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对采购文件有疑问的，应在规定的时间内向采购人或者采购代理机构书面提出。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32.3采购人或者采购代理机构为合理安排工作进度，建议供应商在规定时间前，准备好书面询问的内容，以现场提交、邮寄或电子邮件方式提交至采购人或者采购代理机构项目联系人。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32.4采购人或者采购代理机构应当在</w:t>
      </w:r>
      <w:r>
        <w:rPr>
          <w:rFonts w:hint="eastAsia" w:ascii="宋体" w:hAnsi="宋体" w:cs="宋体"/>
          <w:color w:val="auto"/>
          <w:sz w:val="24"/>
          <w:lang w:eastAsia="zh-CN"/>
        </w:rPr>
        <w:t>5日</w:t>
      </w:r>
      <w:r>
        <w:rPr>
          <w:rFonts w:hint="eastAsia" w:ascii="宋体" w:hAnsi="宋体" w:eastAsia="宋体" w:cs="宋体"/>
          <w:color w:val="auto"/>
          <w:sz w:val="24"/>
        </w:rPr>
        <w:t>内对供应商依法提出的询问作出答复。</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32.5答复内容可能影响</w:t>
      </w:r>
      <w:r>
        <w:rPr>
          <w:rFonts w:hint="eastAsia" w:ascii="宋体" w:hAnsi="宋体" w:cs="宋体"/>
          <w:color w:val="auto"/>
          <w:sz w:val="24"/>
          <w:lang w:eastAsia="zh-CN"/>
        </w:rPr>
        <w:t>响应文件</w:t>
      </w:r>
      <w:r>
        <w:rPr>
          <w:rFonts w:hint="eastAsia" w:ascii="宋体" w:hAnsi="宋体" w:eastAsia="宋体" w:cs="宋体"/>
          <w:color w:val="auto"/>
          <w:sz w:val="24"/>
        </w:rPr>
        <w:t>编制的，采购人或者采购代理机构应当在投标截止时间至少</w:t>
      </w:r>
      <w:r>
        <w:rPr>
          <w:rFonts w:hint="eastAsia" w:ascii="宋体" w:hAnsi="宋体" w:cs="宋体"/>
          <w:color w:val="auto"/>
          <w:sz w:val="24"/>
          <w:lang w:eastAsia="zh-CN"/>
        </w:rPr>
        <w:t>5 日</w:t>
      </w:r>
      <w:r>
        <w:rPr>
          <w:rFonts w:hint="eastAsia" w:ascii="宋体" w:hAnsi="宋体" w:eastAsia="宋体" w:cs="宋体"/>
          <w:color w:val="auto"/>
          <w:sz w:val="24"/>
        </w:rPr>
        <w:t>前，在政府采购云平台发布公告；不足</w:t>
      </w:r>
      <w:r>
        <w:rPr>
          <w:rFonts w:hint="eastAsia" w:ascii="宋体" w:hAnsi="宋体" w:cs="宋体"/>
          <w:color w:val="auto"/>
          <w:sz w:val="24"/>
          <w:lang w:eastAsia="zh-CN"/>
        </w:rPr>
        <w:t>5 日</w:t>
      </w:r>
      <w:r>
        <w:rPr>
          <w:rFonts w:hint="eastAsia" w:ascii="宋体" w:hAnsi="宋体" w:eastAsia="宋体" w:cs="宋体"/>
          <w:color w:val="auto"/>
          <w:sz w:val="24"/>
        </w:rPr>
        <w:t>的，采购人或者采购代理机构应当顺延提交</w:t>
      </w:r>
      <w:r>
        <w:rPr>
          <w:rFonts w:hint="eastAsia" w:ascii="宋体" w:hAnsi="宋体" w:cs="宋体"/>
          <w:color w:val="auto"/>
          <w:sz w:val="24"/>
          <w:lang w:eastAsia="zh-CN"/>
        </w:rPr>
        <w:t>响应文件</w:t>
      </w:r>
      <w:r>
        <w:rPr>
          <w:rFonts w:hint="eastAsia" w:ascii="宋体" w:hAnsi="宋体" w:eastAsia="宋体" w:cs="宋体"/>
          <w:color w:val="auto"/>
          <w:sz w:val="24"/>
        </w:rPr>
        <w:t>的截止时间。</w:t>
      </w:r>
    </w:p>
    <w:p>
      <w:pPr>
        <w:pStyle w:val="4"/>
        <w:spacing w:before="240" w:after="240"/>
        <w:ind w:firstLine="0" w:firstLineChars="0"/>
        <w:rPr>
          <w:rFonts w:hint="eastAsia" w:ascii="宋体" w:hAnsi="宋体" w:eastAsia="宋体" w:cs="宋体"/>
          <w:color w:val="auto"/>
          <w:sz w:val="32"/>
        </w:rPr>
      </w:pPr>
      <w:bookmarkStart w:id="115" w:name="_Toc176659672"/>
      <w:bookmarkStart w:id="116" w:name="_Toc789"/>
      <w:bookmarkStart w:id="117" w:name="_Toc493955967"/>
      <w:bookmarkStart w:id="118" w:name="_Toc334087237"/>
      <w:bookmarkStart w:id="119" w:name="_Toc335664279"/>
      <w:bookmarkStart w:id="120" w:name="_Toc107820051"/>
      <w:r>
        <w:rPr>
          <w:rFonts w:hint="eastAsia" w:ascii="宋体" w:hAnsi="宋体" w:eastAsia="宋体" w:cs="宋体"/>
          <w:color w:val="auto"/>
          <w:sz w:val="32"/>
        </w:rPr>
        <w:t>十一  质疑</w:t>
      </w:r>
      <w:bookmarkEnd w:id="115"/>
      <w:bookmarkEnd w:id="116"/>
      <w:bookmarkEnd w:id="117"/>
      <w:bookmarkEnd w:id="118"/>
      <w:bookmarkEnd w:id="119"/>
    </w:p>
    <w:p>
      <w:pPr>
        <w:pStyle w:val="22"/>
        <w:spacing w:line="360" w:lineRule="auto"/>
        <w:ind w:firstLine="480" w:firstLineChars="200"/>
        <w:rPr>
          <w:rFonts w:hint="eastAsia" w:ascii="宋体" w:hAnsi="宋体" w:eastAsia="宋体" w:cs="宋体"/>
          <w:color w:val="auto"/>
          <w:sz w:val="24"/>
          <w:szCs w:val="21"/>
        </w:rPr>
      </w:pPr>
      <w:bookmarkStart w:id="121" w:name="_Toc334087238"/>
      <w:r>
        <w:rPr>
          <w:rFonts w:hint="eastAsia" w:ascii="宋体" w:hAnsi="宋体" w:eastAsia="宋体" w:cs="宋体"/>
          <w:color w:val="auto"/>
          <w:sz w:val="24"/>
          <w:szCs w:val="21"/>
        </w:rPr>
        <w:t>33.1供应商认为采购文件、采购过程、中标或者成交结果使自己的权益受到损害的，可以在知道或者应知其权益受到损害之日起7个工作日内，应一次性提出针对同一采购程序环节的质疑，按照《政府采购质疑和投诉办法》（第 94 号令）的规定以书面形式向采购人、采购代理机构提出质疑。</w:t>
      </w:r>
    </w:p>
    <w:p>
      <w:pPr>
        <w:pStyle w:val="22"/>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33.2提出质疑的供应商应当是参与所质疑项目采购活动的供应商。</w:t>
      </w:r>
    </w:p>
    <w:p>
      <w:pPr>
        <w:pStyle w:val="22"/>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33.3潜在供应商已依法获取其可质疑的采购文件的，可以对该文件提出质疑。对采购文件提出质疑的，应当在获取采购文件或者采购文件公告期限届满之日起 7 个工作日内提出。</w:t>
      </w:r>
    </w:p>
    <w:p>
      <w:pPr>
        <w:pStyle w:val="22"/>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33.4供应商提出质疑应当提交质疑函和必要的证明材料。</w:t>
      </w:r>
    </w:p>
    <w:p>
      <w:pPr>
        <w:pStyle w:val="22"/>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33.5质疑函范本、投诉书范本请到浙江政府采购网下载专区下载。</w:t>
      </w:r>
    </w:p>
    <w:p>
      <w:pPr>
        <w:pStyle w:val="22"/>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33.6 质疑供应商提供的相关材料中有外文资料的，应将与质疑相关的外文资料完整、客观、真实地翻译为中文，并注明翻译人员姓名、工作单位、联系方式等信息。</w:t>
      </w:r>
    </w:p>
    <w:p>
      <w:pPr>
        <w:pStyle w:val="22"/>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33.7 采购代理机构在收到质疑供应商的书面质疑后7个工作日内作出答复，并以书面形式答复质疑供应商。</w:t>
      </w:r>
    </w:p>
    <w:p>
      <w:pPr>
        <w:pStyle w:val="22"/>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33.8 质疑供应商捏造事实、提供虚假材料进行质疑的，采购代理机构应报告同级政府采购监督管理部门，由同级政府采购监督管理部门审查，情况属实的，应列入不良行为记录，并在指定的媒体上公告。</w:t>
      </w:r>
    </w:p>
    <w:p>
      <w:pPr>
        <w:pStyle w:val="4"/>
        <w:spacing w:before="240" w:after="240"/>
        <w:ind w:firstLine="0" w:firstLineChars="0"/>
        <w:rPr>
          <w:rFonts w:hint="eastAsia" w:ascii="宋体" w:hAnsi="宋体" w:eastAsia="宋体" w:cs="宋体"/>
          <w:color w:val="auto"/>
          <w:sz w:val="32"/>
        </w:rPr>
      </w:pPr>
      <w:bookmarkStart w:id="122" w:name="_Toc493955968"/>
      <w:bookmarkStart w:id="123" w:name="_Toc2485"/>
      <w:bookmarkStart w:id="124" w:name="_Toc335664280"/>
      <w:r>
        <w:rPr>
          <w:rFonts w:hint="eastAsia" w:ascii="宋体" w:hAnsi="宋体" w:eastAsia="宋体" w:cs="宋体"/>
          <w:color w:val="auto"/>
          <w:sz w:val="32"/>
        </w:rPr>
        <w:t>十二  投诉</w:t>
      </w:r>
      <w:bookmarkEnd w:id="121"/>
      <w:bookmarkEnd w:id="122"/>
      <w:bookmarkEnd w:id="123"/>
      <w:bookmarkEnd w:id="124"/>
    </w:p>
    <w:p>
      <w:pPr>
        <w:spacing w:line="360" w:lineRule="auto"/>
        <w:ind w:firstLine="480" w:firstLineChars="200"/>
        <w:rPr>
          <w:rFonts w:hint="eastAsia" w:ascii="宋体" w:hAnsi="宋体" w:eastAsia="宋体" w:cs="宋体"/>
          <w:color w:val="auto"/>
          <w:sz w:val="24"/>
        </w:rPr>
      </w:pPr>
      <w:bookmarkStart w:id="125" w:name="_Toc334087239"/>
      <w:r>
        <w:rPr>
          <w:rFonts w:hint="eastAsia" w:ascii="宋体" w:hAnsi="宋体" w:eastAsia="宋体" w:cs="宋体"/>
          <w:color w:val="auto"/>
          <w:sz w:val="24"/>
        </w:rPr>
        <w:t>34. 质疑供应商对采购人、采购代理机构的答复不满意，或者采购人、采购代理机构未在规定时间内作出答复的，可以在答复期满后15 个工作日内，按照《政府采购质疑和投诉办法》（第 94 号令）的规定向同级政府采购监督管理部门提起投诉。</w:t>
      </w:r>
    </w:p>
    <w:p>
      <w:pPr>
        <w:pStyle w:val="4"/>
        <w:spacing w:before="240" w:after="240"/>
        <w:ind w:firstLine="0" w:firstLineChars="0"/>
        <w:rPr>
          <w:rFonts w:hint="eastAsia" w:ascii="宋体" w:hAnsi="宋体" w:eastAsia="宋体" w:cs="宋体"/>
          <w:color w:val="auto"/>
          <w:sz w:val="32"/>
        </w:rPr>
      </w:pPr>
      <w:bookmarkStart w:id="126" w:name="_Toc493955969"/>
      <w:bookmarkStart w:id="127" w:name="_Toc335664281"/>
      <w:bookmarkStart w:id="128" w:name="_Toc28395"/>
      <w:r>
        <w:rPr>
          <w:rFonts w:hint="eastAsia" w:ascii="宋体" w:hAnsi="宋体" w:eastAsia="宋体" w:cs="宋体"/>
          <w:color w:val="auto"/>
          <w:sz w:val="32"/>
        </w:rPr>
        <w:t>十三  授予合同</w:t>
      </w:r>
      <w:bookmarkEnd w:id="120"/>
      <w:bookmarkEnd w:id="125"/>
      <w:bookmarkEnd w:id="126"/>
      <w:bookmarkEnd w:id="127"/>
      <w:bookmarkEnd w:id="128"/>
    </w:p>
    <w:p>
      <w:pPr>
        <w:spacing w:line="360" w:lineRule="auto"/>
        <w:ind w:firstLine="480" w:firstLineChars="200"/>
        <w:rPr>
          <w:rFonts w:hint="eastAsia" w:ascii="宋体" w:hAnsi="宋体" w:eastAsia="宋体" w:cs="宋体"/>
          <w:color w:val="auto"/>
          <w:sz w:val="24"/>
        </w:rPr>
      </w:pPr>
      <w:bookmarkStart w:id="129" w:name="_Toc334087240"/>
      <w:bookmarkStart w:id="130" w:name="_Toc15805937"/>
      <w:bookmarkStart w:id="131" w:name="_Toc15813254"/>
      <w:bookmarkStart w:id="132" w:name="_Toc45506731"/>
      <w:bookmarkStart w:id="133" w:name="_Toc47756031"/>
      <w:bookmarkStart w:id="134" w:name="_Toc107820052"/>
      <w:r>
        <w:rPr>
          <w:rFonts w:hint="eastAsia" w:ascii="宋体" w:hAnsi="宋体" w:eastAsia="宋体" w:cs="宋体"/>
          <w:color w:val="auto"/>
          <w:sz w:val="24"/>
        </w:rPr>
        <w:t>35. 中标（成交）结果公告及中标（成交）通知书</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35.1 采购代理机构将在“浙江政府采购网”和“丽水市公共资源交易网（龙泉）”上发布中标（成交）结果公告。中标（成交）结果公告将包括中标人名称、地址和中标金额，主要中标标的的名称、规格型号、数量、单价、服务要求等内容，但不包括国家秘密、商业秘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35.2采购代理机构将以书面形式发放中标（成交）通知书，中标人可现场或通过邮寄方式领取中标（成交）通知书。</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 授予合同时变更数量的权力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36.1 采购人需追加与合同标的相同的货物、工程或者服务，在不改变合同其他条款的前提下，可以与中标人签订补充合同，但所有补充合同的采购总额不得超过原合同采购金额的百分之十。签订补充合同之前，采购人须经龙泉市财政局相关部门批准，并签书面补充协议，经</w:t>
      </w:r>
      <w:r>
        <w:rPr>
          <w:rFonts w:hint="eastAsia" w:ascii="宋体" w:hAnsi="宋体" w:cs="宋体"/>
          <w:color w:val="auto"/>
          <w:sz w:val="24"/>
          <w:lang w:eastAsia="zh-CN"/>
        </w:rPr>
        <w:t>浙江龙泉汇诚项目管理咨询有限公司</w:t>
      </w:r>
      <w:r>
        <w:rPr>
          <w:rFonts w:hint="eastAsia" w:ascii="宋体" w:hAnsi="宋体" w:eastAsia="宋体" w:cs="宋体"/>
          <w:color w:val="auto"/>
          <w:sz w:val="24"/>
        </w:rPr>
        <w:t>鉴证报龙泉市财政局政府采购监管科备案。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 签订合同</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37.1 采购人与中标人应当在中标（成交）通知书发出之日起30日内签订政府采购合同。同时，采购代理机构对合同内容进行审查，如发现与采购结果和投标承诺内容不一致的，应予以纠正。</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37.2 采购文件、中标人的</w:t>
      </w:r>
      <w:r>
        <w:rPr>
          <w:rFonts w:hint="eastAsia" w:ascii="宋体" w:hAnsi="宋体" w:cs="宋体"/>
          <w:b/>
          <w:color w:val="auto"/>
          <w:sz w:val="24"/>
          <w:lang w:eastAsia="zh-CN"/>
        </w:rPr>
        <w:t>响应文件</w:t>
      </w:r>
      <w:r>
        <w:rPr>
          <w:rFonts w:hint="eastAsia" w:ascii="宋体" w:hAnsi="宋体" w:eastAsia="宋体" w:cs="宋体"/>
          <w:b/>
          <w:color w:val="auto"/>
          <w:sz w:val="24"/>
        </w:rPr>
        <w:t>及其澄清文件等，均为签订合同的依据。</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37.3 中标人不遵守采购文件和</w:t>
      </w:r>
      <w:r>
        <w:rPr>
          <w:rFonts w:hint="eastAsia" w:ascii="宋体" w:hAnsi="宋体" w:cs="宋体"/>
          <w:b/>
          <w:color w:val="auto"/>
          <w:sz w:val="24"/>
          <w:lang w:eastAsia="zh-CN"/>
        </w:rPr>
        <w:t>响应文件</w:t>
      </w:r>
      <w:r>
        <w:rPr>
          <w:rFonts w:hint="eastAsia" w:ascii="宋体" w:hAnsi="宋体" w:eastAsia="宋体" w:cs="宋体"/>
          <w:b/>
          <w:color w:val="auto"/>
          <w:sz w:val="24"/>
        </w:rPr>
        <w:t>的要约条款及所作的承诺，擅自修改报价或在接到中标（成交）通知书30日内，无故拖延、拒签合同者，采购代理机构和采购人有权取消供应商的中标资格。</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37.4 询问或者质疑事项可能影响中标（成交）结果的，采购人应当暂停签订合同，已经签订合同的，应当中止履行合同。（中标（成交）结果的质疑期为中标（成交）结果公告期限届满之日起七个工作日）。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37.5 中标人应按采购代理机构根据采购文件确定的履约保证金的金额，向采购人交纳履约保证金。</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37.6 履约保证金退还：履约期满后由中标人向采购人申请退还，采购人将以电汇或转账方式无息退还。中标人在办理退还履约保证金时，应开具保证金收据。</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37.6.4如中标人在履约期间未履行有关义务或项目未验收通过的，采购人将延期退还中标人履约保证金，直到中标人正常履行有关义务止。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37.6.5中标人提供的货物质量和服务符合合同约定并经验收合格的，其履约保证金在项目产品质保期满或采购文件规定的时间期满后无息退还。</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37.7采购人应当自政府采购合同签订之日起2个工作日内，将政府采购合同在省级以上人民政府财政部门指定的媒体上公告，但政府采购合同中涉及国家秘密、商业秘密的内容除外。</w:t>
      </w:r>
    </w:p>
    <w:p>
      <w:pPr>
        <w:pStyle w:val="4"/>
        <w:spacing w:before="0" w:after="0"/>
        <w:ind w:firstLine="0" w:firstLineChars="0"/>
        <w:rPr>
          <w:rFonts w:hint="eastAsia" w:ascii="宋体" w:hAnsi="宋体" w:eastAsia="宋体" w:cs="宋体"/>
          <w:color w:val="auto"/>
          <w:sz w:val="32"/>
        </w:rPr>
      </w:pPr>
      <w:bookmarkStart w:id="135" w:name="_Toc9913"/>
      <w:bookmarkStart w:id="136" w:name="_Toc493955970"/>
      <w:r>
        <w:rPr>
          <w:rFonts w:hint="eastAsia" w:ascii="宋体" w:hAnsi="宋体" w:eastAsia="宋体" w:cs="宋体"/>
          <w:color w:val="auto"/>
          <w:sz w:val="32"/>
        </w:rPr>
        <w:t>十四  验收</w:t>
      </w:r>
      <w:bookmarkEnd w:id="135"/>
      <w:bookmarkEnd w:id="136"/>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38. 采购人应当按照政府采购合同规定的技术、服务、安全标准组织对中标人履约情况进行验收，并出具验收书。验收书应当包括每一项技术、服务、安全标准的履约情况。</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38.1 政府向社会公众提供的公共服务项目，验收时应当邀请服务对象参与并出具意见，验收结果应当向社会公告。</w:t>
      </w:r>
    </w:p>
    <w:p>
      <w:pPr>
        <w:pStyle w:val="33"/>
        <w:snapToGrid w:val="0"/>
        <w:spacing w:before="0" w:beforeAutospacing="0" w:after="0" w:afterAutospacing="0" w:line="360" w:lineRule="auto"/>
        <w:ind w:firstLine="480" w:firstLineChars="200"/>
        <w:rPr>
          <w:rFonts w:hint="eastAsia" w:ascii="宋体" w:hAnsi="宋体" w:eastAsia="宋体" w:cs="宋体"/>
          <w:color w:val="auto"/>
          <w:kern w:val="2"/>
        </w:rPr>
      </w:pPr>
      <w:r>
        <w:rPr>
          <w:rFonts w:hint="eastAsia" w:ascii="宋体" w:hAnsi="宋体" w:eastAsia="宋体" w:cs="宋体"/>
          <w:color w:val="auto"/>
          <w:kern w:val="2"/>
        </w:rPr>
        <w:t>38.2 如本项目采购人将邀请其他供应商或者第三方机构参与验收、核对中标产品的技术指标、规格型号、保修服务、承诺等内容，是否和采购文件、</w:t>
      </w:r>
      <w:r>
        <w:rPr>
          <w:rFonts w:hint="eastAsia" w:ascii="宋体" w:hAnsi="宋体" w:eastAsia="宋体" w:cs="宋体"/>
          <w:color w:val="auto"/>
        </w:rPr>
        <w:t>中标</w:t>
      </w:r>
      <w:r>
        <w:rPr>
          <w:rFonts w:hint="eastAsia" w:ascii="宋体" w:hAnsi="宋体" w:eastAsia="宋体" w:cs="宋体"/>
          <w:color w:val="auto"/>
          <w:kern w:val="2"/>
        </w:rPr>
        <w:t>人</w:t>
      </w:r>
      <w:r>
        <w:rPr>
          <w:rFonts w:hint="eastAsia" w:cs="宋体"/>
          <w:color w:val="auto"/>
          <w:kern w:val="2"/>
          <w:lang w:eastAsia="zh-CN"/>
        </w:rPr>
        <w:t>响应文件</w:t>
      </w:r>
      <w:r>
        <w:rPr>
          <w:rFonts w:hint="eastAsia" w:ascii="宋体" w:hAnsi="宋体" w:eastAsia="宋体" w:cs="宋体"/>
          <w:color w:val="auto"/>
          <w:kern w:val="2"/>
        </w:rPr>
        <w:t>的内容相符合。</w:t>
      </w:r>
    </w:p>
    <w:p>
      <w:pPr>
        <w:pStyle w:val="33"/>
        <w:snapToGrid w:val="0"/>
        <w:spacing w:before="0" w:beforeAutospacing="0" w:after="0" w:afterAutospacing="0" w:line="360" w:lineRule="auto"/>
        <w:ind w:firstLine="480" w:firstLineChars="200"/>
        <w:rPr>
          <w:rFonts w:hint="eastAsia" w:ascii="宋体" w:hAnsi="宋体" w:eastAsia="宋体" w:cs="宋体"/>
          <w:color w:val="auto"/>
          <w:kern w:val="2"/>
        </w:rPr>
      </w:pPr>
      <w:r>
        <w:rPr>
          <w:rFonts w:hint="eastAsia" w:ascii="宋体" w:hAnsi="宋体" w:eastAsia="宋体" w:cs="宋体"/>
          <w:color w:val="auto"/>
          <w:kern w:val="2"/>
        </w:rPr>
        <w:t>38.3其他供应商，在项目中标结果公告前将参与验收的人员名单、联系方式等相关信息书面告知采购人。采购人在验收二日前告知其参加验收的具体时间和地址。参加验收工作的人员，应提供供应商出具的授权委托书。</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38.4其他供应商应遵守诚实信用、实事求是的原则，在验收期间积极配合采购人组织的验收工作，不得影响或阻扰验收工作的正常进行。参与验收的一切费用，原则上由供应商自行承担。</w:t>
      </w:r>
    </w:p>
    <w:bookmarkEnd w:id="129"/>
    <w:bookmarkEnd w:id="130"/>
    <w:bookmarkEnd w:id="131"/>
    <w:bookmarkEnd w:id="132"/>
    <w:bookmarkEnd w:id="133"/>
    <w:bookmarkEnd w:id="134"/>
    <w:p>
      <w:pPr>
        <w:spacing w:line="360" w:lineRule="auto"/>
        <w:ind w:firstLine="482" w:firstLineChars="200"/>
        <w:rPr>
          <w:rFonts w:hint="eastAsia" w:ascii="宋体" w:hAnsi="宋体" w:eastAsia="宋体" w:cs="宋体"/>
          <w:color w:val="auto"/>
          <w:kern w:val="0"/>
          <w:sz w:val="24"/>
        </w:rPr>
      </w:pPr>
      <w:bookmarkStart w:id="137" w:name="_Toc31635"/>
      <w:bookmarkStart w:id="138" w:name="EBcc06b000945a49bfabe33284d6b98662"/>
      <w:bookmarkStart w:id="139" w:name="_Toc419790527"/>
      <w:bookmarkStart w:id="140" w:name="_Toc390874092"/>
      <w:r>
        <w:rPr>
          <w:rFonts w:hint="eastAsia" w:ascii="宋体" w:hAnsi="宋体" w:eastAsia="宋体" w:cs="宋体"/>
          <w:b/>
          <w:bCs/>
          <w:color w:val="auto"/>
          <w:sz w:val="24"/>
        </w:rPr>
        <w:t>38.5</w:t>
      </w:r>
      <w:r>
        <w:rPr>
          <w:rFonts w:hint="eastAsia" w:ascii="宋体" w:hAnsi="宋体" w:eastAsia="宋体" w:cs="宋体"/>
          <w:b/>
          <w:bCs/>
          <w:color w:val="auto"/>
          <w:sz w:val="24"/>
          <w:lang w:val="zh-CN"/>
        </w:rPr>
        <w:t>中标人</w:t>
      </w:r>
      <w:r>
        <w:rPr>
          <w:rFonts w:hint="eastAsia" w:ascii="宋体" w:hAnsi="宋体" w:eastAsia="宋体" w:cs="宋体"/>
          <w:b/>
          <w:bCs/>
          <w:color w:val="auto"/>
          <w:sz w:val="24"/>
        </w:rPr>
        <w:t>未按本项目合同、采购文件和中标人</w:t>
      </w:r>
      <w:r>
        <w:rPr>
          <w:rFonts w:hint="eastAsia" w:ascii="宋体" w:hAnsi="宋体" w:cs="宋体"/>
          <w:b/>
          <w:bCs/>
          <w:color w:val="auto"/>
          <w:sz w:val="24"/>
          <w:lang w:eastAsia="zh-CN"/>
        </w:rPr>
        <w:t>响应文件</w:t>
      </w:r>
      <w:r>
        <w:rPr>
          <w:rFonts w:hint="eastAsia" w:ascii="宋体" w:hAnsi="宋体" w:eastAsia="宋体" w:cs="宋体"/>
          <w:b/>
          <w:bCs/>
          <w:color w:val="auto"/>
          <w:sz w:val="24"/>
        </w:rPr>
        <w:t>的规定及政府采购法律、法规的规定履行责任和义务，采购人</w:t>
      </w:r>
      <w:r>
        <w:rPr>
          <w:rFonts w:hint="eastAsia" w:ascii="宋体" w:hAnsi="宋体" w:eastAsia="宋体" w:cs="宋体"/>
          <w:b/>
          <w:bCs/>
          <w:color w:val="auto"/>
          <w:sz w:val="24"/>
          <w:szCs w:val="24"/>
          <w:lang w:val="en-US" w:eastAsia="zh-CN"/>
        </w:rPr>
        <w:t>有权解除或终止合同，并</w:t>
      </w:r>
      <w:r>
        <w:rPr>
          <w:rFonts w:hint="eastAsia" w:ascii="宋体" w:hAnsi="宋体" w:eastAsia="宋体" w:cs="宋体"/>
          <w:b/>
          <w:bCs/>
          <w:color w:val="auto"/>
          <w:sz w:val="24"/>
        </w:rPr>
        <w:t>提请政府采购监管部门将其列入政府采购不良行为记录名单。</w:t>
      </w:r>
    </w:p>
    <w:bookmarkEnd w:id="137"/>
    <w:bookmarkEnd w:id="138"/>
    <w:p>
      <w:pPr>
        <w:spacing w:line="360" w:lineRule="auto"/>
        <w:rPr>
          <w:rFonts w:hint="eastAsia" w:ascii="宋体" w:hAnsi="宋体" w:eastAsia="宋体" w:cs="宋体"/>
          <w:b/>
          <w:bCs/>
          <w:color w:val="auto"/>
          <w:sz w:val="32"/>
        </w:rPr>
      </w:pPr>
      <w:bookmarkStart w:id="141" w:name="_Toc1457"/>
      <w:bookmarkStart w:id="142" w:name="_Toc493956048"/>
      <w:bookmarkStart w:id="143" w:name="_Toc508645761"/>
      <w:bookmarkStart w:id="144" w:name="_Toc494555864"/>
      <w:r>
        <w:rPr>
          <w:rFonts w:hint="eastAsia" w:ascii="宋体" w:hAnsi="宋体" w:eastAsia="宋体" w:cs="宋体"/>
          <w:b/>
          <w:bCs/>
          <w:color w:val="auto"/>
          <w:sz w:val="32"/>
        </w:rPr>
        <w:t>十五  落实政府采购政策</w:t>
      </w:r>
    </w:p>
    <w:p>
      <w:pPr>
        <w:spacing w:line="360" w:lineRule="auto"/>
        <w:ind w:firstLine="480" w:firstLineChars="200"/>
        <w:rPr>
          <w:rFonts w:hint="eastAsia" w:ascii="宋体" w:hAnsi="宋体" w:eastAsia="宋体" w:cs="宋体"/>
          <w:bCs/>
          <w:color w:val="auto"/>
          <w:sz w:val="24"/>
        </w:rPr>
      </w:pPr>
      <w:r>
        <w:rPr>
          <w:rFonts w:hint="eastAsia" w:ascii="宋体" w:hAnsi="宋体" w:cs="宋体"/>
          <w:bCs/>
          <w:color w:val="auto"/>
          <w:sz w:val="24"/>
          <w:lang w:eastAsia="zh-CN"/>
        </w:rPr>
        <w:t>39.1</w:t>
      </w:r>
      <w:r>
        <w:rPr>
          <w:rFonts w:hint="eastAsia" w:ascii="宋体" w:hAnsi="宋体" w:eastAsia="宋体" w:cs="宋体"/>
          <w:bCs/>
          <w:color w:val="auto"/>
          <w:sz w:val="24"/>
          <w:szCs w:val="24"/>
        </w:rPr>
        <w:t>根据《政府采购促进中小企业发展管理办法》财库〔2020〕46号</w:t>
      </w:r>
      <w:r>
        <w:rPr>
          <w:rFonts w:hint="eastAsia" w:ascii="宋体" w:hAnsi="宋体" w:eastAsia="宋体" w:cs="宋体"/>
          <w:bCs/>
          <w:color w:val="auto"/>
          <w:sz w:val="24"/>
          <w:szCs w:val="24"/>
          <w:lang w:eastAsia="zh-CN"/>
        </w:rPr>
        <w:t>、</w:t>
      </w:r>
      <w:r>
        <w:rPr>
          <w:rFonts w:hint="eastAsia" w:ascii="宋体" w:hAnsi="宋体" w:cs="宋体"/>
          <w:color w:val="auto"/>
          <w:sz w:val="24"/>
          <w:lang w:eastAsia="zh-CN"/>
        </w:rPr>
        <w:t>《浙江省财政厅关于进一步加大政府采购支持中小企业力度助力扎实稳住经济的通知》</w:t>
      </w:r>
      <w:r>
        <w:rPr>
          <w:rFonts w:hint="eastAsia" w:ascii="宋体" w:hAnsi="宋体" w:cs="宋体"/>
          <w:color w:val="auto"/>
          <w:sz w:val="24"/>
        </w:rPr>
        <w:t>（</w:t>
      </w:r>
      <w:r>
        <w:rPr>
          <w:rFonts w:hint="eastAsia" w:ascii="宋体" w:hAnsi="宋体" w:cs="宋体"/>
          <w:color w:val="auto"/>
          <w:sz w:val="24"/>
          <w:lang w:val="en-US" w:eastAsia="zh-CN"/>
        </w:rPr>
        <w:t>浙财采监〔2022〕8号</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eastAsia="宋体" w:cs="宋体"/>
          <w:bCs/>
          <w:color w:val="auto"/>
          <w:sz w:val="24"/>
        </w:rPr>
        <w:t>在政府采购活动</w:t>
      </w:r>
      <w:r>
        <w:rPr>
          <w:rFonts w:hint="eastAsia" w:ascii="宋体" w:hAnsi="宋体" w:eastAsia="宋体" w:cs="宋体"/>
          <w:color w:val="auto"/>
          <w:sz w:val="24"/>
          <w:szCs w:val="24"/>
          <w:lang w:val="en-US" w:eastAsia="zh-CN"/>
        </w:rPr>
        <w:t>对符合本办法规定的小微企业</w:t>
      </w:r>
      <w:r>
        <w:rPr>
          <w:rFonts w:hint="eastAsia" w:ascii="宋体" w:hAnsi="宋体" w:eastAsia="宋体" w:cs="宋体"/>
          <w:bCs/>
          <w:color w:val="auto"/>
          <w:sz w:val="24"/>
        </w:rPr>
        <w:t>扶持政策：</w:t>
      </w:r>
    </w:p>
    <w:p>
      <w:pPr>
        <w:spacing w:line="360" w:lineRule="auto"/>
        <w:ind w:firstLine="480" w:firstLineChars="200"/>
        <w:rPr>
          <w:rFonts w:hint="eastAsia" w:ascii="宋体" w:hAnsi="宋体" w:eastAsia="宋体" w:cs="宋体"/>
          <w:bCs/>
          <w:color w:val="auto"/>
          <w:sz w:val="24"/>
        </w:rPr>
      </w:pPr>
      <w:r>
        <w:rPr>
          <w:rFonts w:hint="eastAsia" w:ascii="宋体" w:hAnsi="宋体" w:cs="宋体"/>
          <w:bCs/>
          <w:color w:val="auto"/>
          <w:sz w:val="24"/>
          <w:lang w:eastAsia="zh-CN"/>
        </w:rPr>
        <w:t>39.1</w:t>
      </w:r>
      <w:r>
        <w:rPr>
          <w:rFonts w:hint="eastAsia" w:ascii="宋体" w:hAnsi="宋体" w:eastAsia="宋体" w:cs="宋体"/>
          <w:bCs/>
          <w:color w:val="auto"/>
          <w:sz w:val="24"/>
        </w:rPr>
        <w:t>.1</w:t>
      </w:r>
      <w:r>
        <w:rPr>
          <w:rFonts w:hint="eastAsia" w:ascii="宋体" w:hAnsi="宋体" w:eastAsia="宋体" w:cs="宋体"/>
          <w:bCs/>
          <w:color w:val="auto"/>
          <w:sz w:val="24"/>
          <w:lang w:val="en-US" w:eastAsia="zh-CN"/>
        </w:rPr>
        <w:t xml:space="preserve">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符合中小企业划分标准的个体工商户，在政府采购活动中视同中小企业。</w:t>
      </w:r>
    </w:p>
    <w:p>
      <w:pPr>
        <w:spacing w:line="360" w:lineRule="auto"/>
        <w:ind w:firstLine="480" w:firstLineChars="200"/>
        <w:rPr>
          <w:rFonts w:hint="eastAsia" w:ascii="宋体" w:hAnsi="宋体" w:eastAsia="宋体" w:cs="宋体"/>
          <w:bCs/>
          <w:color w:val="auto"/>
          <w:sz w:val="24"/>
        </w:rPr>
      </w:pPr>
      <w:r>
        <w:rPr>
          <w:rFonts w:hint="eastAsia" w:ascii="宋体" w:hAnsi="宋体" w:cs="宋体"/>
          <w:bCs/>
          <w:color w:val="auto"/>
          <w:sz w:val="24"/>
          <w:lang w:eastAsia="zh-CN"/>
        </w:rPr>
        <w:t>39.1</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2在政府采购活动中，供应商提供的货物、工程或者服务符合下列情形的，享受本办法规定的中小企业扶持政策：</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 xml:space="preserve">（一）在货物采购项目中，货物由中小企业制造，即货物由中小企业生产且使用该中小企业商号或者注册商标； </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 xml:space="preserve">（二）在工程采购项目中，工程由中小企业承建，即工程施工单位为中小企业； </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 xml:space="preserve">（三）在服务采购项目中，服务由中小企业承接，即提供服务的人员为中小企业依照《中华人民共和国劳动合同法》订立劳动合同的从业人员。 </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 xml:space="preserve">在货物采购项目中，供应商提供的货物既有中小企业制造货物，也有大型企业制造货物的，不享受本办法规定的中小企业扶持政策。 </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bCs/>
          <w:color w:val="auto"/>
          <w:sz w:val="24"/>
        </w:rPr>
      </w:pPr>
      <w:r>
        <w:rPr>
          <w:rFonts w:hint="eastAsia" w:ascii="宋体" w:hAnsi="宋体" w:cs="宋体"/>
          <w:bCs/>
          <w:color w:val="auto"/>
          <w:sz w:val="24"/>
          <w:lang w:eastAsia="zh-CN"/>
        </w:rPr>
        <w:t>39.1</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3</w:t>
      </w:r>
      <w:r>
        <w:rPr>
          <w:rFonts w:hint="eastAsia" w:ascii="宋体" w:hAnsi="宋体" w:eastAsia="宋体" w:cs="宋体"/>
          <w:b w:val="0"/>
          <w:bCs w:val="0"/>
          <w:color w:val="auto"/>
          <w:sz w:val="24"/>
          <w:szCs w:val="24"/>
          <w:lang w:val="en-US" w:eastAsia="zh-CN"/>
        </w:rPr>
        <w:t xml:space="preserve">对于经主管预算单位统筹后未预留份额专门面向中小企业采购的采购项目，以及预留份额项目中的非预留部分采购包，采购人、采购代理机构应当对符合本办法规定的小微企业报价给予 </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lang w:val="en-US" w:eastAsia="zh-CN"/>
        </w:rPr>
        <w:t xml:space="preserve">（工程项目为 </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 xml:space="preserve">）的扣除，用扣除后的价格参加评审。适用招标投标法的政府采购工程建设项目，采用综合评估法但未采用低价优先法计算价格分的，评标时应当在采用原报价进行评分的基础上增加其价格得分的 </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作为其价格分。</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 w:val="0"/>
          <w:bCs w:val="0"/>
          <w:color w:val="auto"/>
          <w:sz w:val="24"/>
          <w:szCs w:val="24"/>
          <w:lang w:val="en-US" w:eastAsia="zh-CN"/>
        </w:rPr>
        <w:t xml:space="preserve">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 xml:space="preserve">（工程项目为 </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 xml:space="preserve">）的扣除，用扣除后的价格参加评审。适用招标投标法的政府采购工程建设项目，采用综合评估法但未采用低价优先法计算价格分的，评标时应当在采用原报价进行评分的基础上增加其价格得分的 </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作为其价格分。组成联合体或者接受分包的小微企业与联合体内其他企业、分包企业之间存在直接控 股、管理关系的，不享受价格扣除优惠政策。</w:t>
      </w:r>
    </w:p>
    <w:p>
      <w:pPr>
        <w:spacing w:line="336" w:lineRule="auto"/>
        <w:ind w:firstLine="480" w:firstLineChars="200"/>
        <w:rPr>
          <w:rFonts w:hint="eastAsia" w:ascii="宋体" w:hAnsi="宋体" w:eastAsia="宋体" w:cs="宋体"/>
          <w:bCs/>
          <w:color w:val="auto"/>
          <w:sz w:val="24"/>
          <w:lang w:val="en-US" w:eastAsia="zh-CN"/>
        </w:rPr>
      </w:pPr>
      <w:r>
        <w:rPr>
          <w:rFonts w:hint="eastAsia" w:ascii="宋体" w:hAnsi="宋体" w:cs="宋体"/>
          <w:bCs/>
          <w:color w:val="auto"/>
          <w:sz w:val="24"/>
          <w:lang w:eastAsia="zh-CN"/>
        </w:rPr>
        <w:t>39.1</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4中小企业参加政府采购活动，应当出具本办法规定的《中小企业声明函》，否则不得享受相关中小企业扶持政策。任何单位和个人不得要求供应商提供《中小企业声明函》之外的中小企业身份证明文件。</w:t>
      </w:r>
    </w:p>
    <w:p>
      <w:pPr>
        <w:spacing w:line="336"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39.</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供应商符合《三部门联合发布关于促进残疾人就业政府采购政策的通知》（财库〔2017〕141号）文件要求，并提供《残疾人福利性单位声明函》的，则视同小型、微型企业，享受第</w:t>
      </w:r>
      <w:r>
        <w:rPr>
          <w:rFonts w:hint="eastAsia" w:ascii="宋体" w:hAnsi="宋体" w:cs="宋体"/>
          <w:b w:val="0"/>
          <w:bCs w:val="0"/>
          <w:color w:val="auto"/>
          <w:sz w:val="24"/>
          <w:szCs w:val="24"/>
          <w:lang w:eastAsia="zh-CN"/>
        </w:rPr>
        <w:t>39.1</w:t>
      </w:r>
      <w:r>
        <w:rPr>
          <w:rFonts w:hint="eastAsia" w:ascii="宋体" w:hAnsi="宋体" w:eastAsia="宋体" w:cs="宋体"/>
          <w:b w:val="0"/>
          <w:bCs w:val="0"/>
          <w:color w:val="auto"/>
          <w:sz w:val="24"/>
          <w:szCs w:val="24"/>
        </w:rPr>
        <w:t>条的扶持政策。</w:t>
      </w:r>
    </w:p>
    <w:p>
      <w:pPr>
        <w:spacing w:line="336" w:lineRule="auto"/>
        <w:ind w:firstLine="480" w:firstLineChars="200"/>
        <w:rPr>
          <w:rFonts w:hint="eastAsia" w:ascii="宋体" w:hAnsi="宋体" w:eastAsia="宋体" w:cs="宋体"/>
          <w:b/>
          <w:bCs/>
          <w:color w:val="auto"/>
          <w:sz w:val="32"/>
        </w:rPr>
      </w:pPr>
      <w:r>
        <w:rPr>
          <w:rFonts w:hint="eastAsia" w:ascii="宋体" w:hAnsi="宋体" w:eastAsia="宋体" w:cs="宋体"/>
          <w:b w:val="0"/>
          <w:bCs w:val="0"/>
          <w:color w:val="auto"/>
          <w:sz w:val="24"/>
          <w:szCs w:val="24"/>
        </w:rPr>
        <w:t>39.</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供应商符合《财政部、司法部关于政府采购支持监狱企业发展有关问题的通知》（财库〔2014〕68号）文件要求，并提供省级以上监狱管理局、戒毒管理局（含新疆生产建设兵团）出具的属于监狱企业的证明文件，则视同小型、微型企业，享受第</w:t>
      </w:r>
      <w:r>
        <w:rPr>
          <w:rFonts w:hint="eastAsia" w:ascii="宋体" w:hAnsi="宋体" w:cs="宋体"/>
          <w:b w:val="0"/>
          <w:bCs w:val="0"/>
          <w:color w:val="auto"/>
          <w:sz w:val="24"/>
          <w:szCs w:val="24"/>
          <w:lang w:eastAsia="zh-CN"/>
        </w:rPr>
        <w:t>39.1</w:t>
      </w:r>
      <w:r>
        <w:rPr>
          <w:rFonts w:hint="eastAsia" w:ascii="宋体" w:hAnsi="宋体" w:eastAsia="宋体" w:cs="宋体"/>
          <w:b w:val="0"/>
          <w:bCs w:val="0"/>
          <w:color w:val="auto"/>
          <w:sz w:val="24"/>
          <w:szCs w:val="24"/>
        </w:rPr>
        <w:t>条的扶持政策；</w:t>
      </w:r>
    </w:p>
    <w:p>
      <w:pPr>
        <w:spacing w:line="336" w:lineRule="auto"/>
        <w:rPr>
          <w:rFonts w:hint="eastAsia" w:ascii="宋体" w:hAnsi="宋体" w:eastAsia="宋体" w:cs="宋体"/>
          <w:color w:val="auto"/>
          <w:sz w:val="32"/>
        </w:rPr>
      </w:pPr>
      <w:r>
        <w:rPr>
          <w:rFonts w:hint="eastAsia" w:ascii="宋体" w:hAnsi="宋体" w:eastAsia="宋体" w:cs="宋体"/>
          <w:b/>
          <w:bCs/>
          <w:color w:val="auto"/>
          <w:sz w:val="32"/>
        </w:rPr>
        <w:t>十</w:t>
      </w:r>
      <w:r>
        <w:rPr>
          <w:rFonts w:hint="eastAsia" w:ascii="宋体" w:hAnsi="宋体" w:cs="宋体"/>
          <w:b/>
          <w:bCs/>
          <w:color w:val="auto"/>
          <w:sz w:val="32"/>
          <w:lang w:val="en-US" w:eastAsia="zh-CN"/>
        </w:rPr>
        <w:t>六</w:t>
      </w:r>
      <w:r>
        <w:rPr>
          <w:rFonts w:hint="eastAsia" w:ascii="宋体" w:hAnsi="宋体" w:eastAsia="宋体" w:cs="宋体"/>
          <w:b/>
          <w:bCs/>
          <w:color w:val="auto"/>
          <w:sz w:val="32"/>
        </w:rPr>
        <w:t xml:space="preserve">  其他事项</w:t>
      </w:r>
      <w:bookmarkEnd w:id="141"/>
      <w:bookmarkEnd w:id="142"/>
      <w:bookmarkEnd w:id="143"/>
      <w:bookmarkEnd w:id="144"/>
    </w:p>
    <w:p>
      <w:pPr>
        <w:spacing w:line="336" w:lineRule="auto"/>
        <w:ind w:firstLine="480" w:firstLineChars="200"/>
        <w:rPr>
          <w:rFonts w:hint="eastAsia" w:ascii="宋体" w:hAnsi="宋体" w:eastAsia="宋体" w:cs="宋体"/>
          <w:bCs/>
          <w:color w:val="auto"/>
          <w:sz w:val="24"/>
        </w:rPr>
      </w:pPr>
      <w:r>
        <w:rPr>
          <w:rFonts w:hint="eastAsia" w:ascii="宋体" w:hAnsi="宋体" w:cs="宋体"/>
          <w:bCs/>
          <w:color w:val="auto"/>
          <w:sz w:val="24"/>
          <w:lang w:val="en-US" w:eastAsia="zh-CN"/>
        </w:rPr>
        <w:t>40</w:t>
      </w:r>
      <w:r>
        <w:rPr>
          <w:rFonts w:hint="eastAsia" w:ascii="宋体" w:hAnsi="宋体" w:eastAsia="宋体" w:cs="宋体"/>
          <w:bCs/>
          <w:color w:val="auto"/>
          <w:sz w:val="24"/>
        </w:rPr>
        <w:t xml:space="preserve">. 解释权 </w:t>
      </w:r>
    </w:p>
    <w:p>
      <w:pPr>
        <w:spacing w:line="336"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本采购文件是根据国家有关法律、法规、规章和有关规定编制的，解释权属</w:t>
      </w:r>
      <w:r>
        <w:rPr>
          <w:rFonts w:hint="eastAsia" w:ascii="宋体" w:hAnsi="宋体" w:cs="宋体"/>
          <w:bCs/>
          <w:color w:val="auto"/>
          <w:sz w:val="24"/>
          <w:lang w:eastAsia="zh-CN"/>
        </w:rPr>
        <w:t>浙江龙泉汇诚项目管理咨询有限公司</w:t>
      </w:r>
      <w:r>
        <w:rPr>
          <w:rFonts w:hint="eastAsia" w:ascii="宋体" w:hAnsi="宋体" w:eastAsia="宋体" w:cs="宋体"/>
          <w:bCs/>
          <w:color w:val="auto"/>
          <w:sz w:val="24"/>
        </w:rPr>
        <w:t>。</w:t>
      </w:r>
    </w:p>
    <w:p>
      <w:pPr>
        <w:spacing w:line="336"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cs="宋体"/>
          <w:bCs/>
          <w:color w:val="auto"/>
          <w:sz w:val="24"/>
          <w:lang w:val="en-US" w:eastAsia="zh-CN"/>
        </w:rPr>
        <w:t>1</w:t>
      </w:r>
      <w:r>
        <w:rPr>
          <w:rFonts w:hint="eastAsia" w:ascii="宋体" w:hAnsi="宋体" w:eastAsia="宋体" w:cs="宋体"/>
          <w:bCs/>
          <w:color w:val="auto"/>
          <w:sz w:val="24"/>
        </w:rPr>
        <w:t>.</w:t>
      </w:r>
      <w:r>
        <w:rPr>
          <w:rFonts w:hint="eastAsia" w:ascii="宋体" w:hAnsi="宋体" w:cs="宋体"/>
          <w:bCs/>
          <w:color w:val="auto"/>
          <w:sz w:val="24"/>
          <w:lang w:eastAsia="zh-CN"/>
        </w:rPr>
        <w:t>浙江龙泉汇诚项目管理咨询有限公司</w:t>
      </w:r>
      <w:r>
        <w:rPr>
          <w:rFonts w:hint="eastAsia" w:ascii="宋体" w:hAnsi="宋体" w:eastAsia="宋体" w:cs="宋体"/>
          <w:bCs/>
          <w:color w:val="auto"/>
          <w:sz w:val="24"/>
        </w:rPr>
        <w:t>对决标结果不负责解释。</w:t>
      </w:r>
    </w:p>
    <w:p>
      <w:pPr>
        <w:spacing w:line="336"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cs="宋体"/>
          <w:bCs/>
          <w:color w:val="auto"/>
          <w:sz w:val="24"/>
          <w:lang w:val="en-US" w:eastAsia="zh-CN"/>
        </w:rPr>
        <w:t>2</w:t>
      </w:r>
      <w:r>
        <w:rPr>
          <w:rFonts w:hint="eastAsia" w:ascii="宋体" w:hAnsi="宋体" w:eastAsia="宋体" w:cs="宋体"/>
          <w:bCs/>
          <w:color w:val="auto"/>
          <w:sz w:val="24"/>
        </w:rPr>
        <w:t>.项目监督</w:t>
      </w:r>
    </w:p>
    <w:p>
      <w:pPr>
        <w:spacing w:line="336"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本项目接受市监察、财政、审计等部门的监督。</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4</w:t>
      </w:r>
      <w:r>
        <w:rPr>
          <w:rFonts w:hint="eastAsia" w:ascii="宋体" w:hAnsi="宋体" w:cs="宋体"/>
          <w:b/>
          <w:color w:val="auto"/>
          <w:sz w:val="24"/>
          <w:lang w:val="en-US" w:eastAsia="zh-CN"/>
        </w:rPr>
        <w:t>3</w:t>
      </w:r>
      <w:r>
        <w:rPr>
          <w:rFonts w:hint="eastAsia" w:ascii="宋体" w:hAnsi="宋体" w:eastAsia="宋体" w:cs="宋体"/>
          <w:b/>
          <w:color w:val="auto"/>
          <w:sz w:val="24"/>
        </w:rPr>
        <w:t>.采购代理服务费</w:t>
      </w:r>
    </w:p>
    <w:p>
      <w:pPr>
        <w:pStyle w:val="17"/>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4</w:t>
      </w:r>
      <w:r>
        <w:rPr>
          <w:rFonts w:hint="eastAsia" w:ascii="宋体" w:hAnsi="宋体" w:eastAsia="宋体" w:cs="宋体"/>
          <w:b/>
          <w:color w:val="auto"/>
          <w:sz w:val="24"/>
          <w:lang w:val="en-US" w:eastAsia="zh-CN"/>
        </w:rPr>
        <w:t>3</w:t>
      </w:r>
      <w:r>
        <w:rPr>
          <w:rFonts w:hint="eastAsia" w:ascii="宋体" w:hAnsi="宋体" w:eastAsia="宋体" w:cs="宋体"/>
          <w:b/>
          <w:color w:val="auto"/>
          <w:sz w:val="24"/>
        </w:rPr>
        <w:t>.1本次采购代理服务费按中标金额的1.5%收取。</w:t>
      </w:r>
    </w:p>
    <w:p>
      <w:pPr>
        <w:adjustRightInd w:val="0"/>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4</w:t>
      </w:r>
      <w:r>
        <w:rPr>
          <w:rFonts w:hint="eastAsia" w:ascii="宋体" w:hAnsi="宋体" w:cs="宋体"/>
          <w:b/>
          <w:color w:val="auto"/>
          <w:sz w:val="24"/>
          <w:lang w:val="en-US" w:eastAsia="zh-CN"/>
        </w:rPr>
        <w:t>3</w:t>
      </w:r>
      <w:r>
        <w:rPr>
          <w:rFonts w:hint="eastAsia" w:ascii="宋体" w:hAnsi="宋体" w:eastAsia="宋体" w:cs="宋体"/>
          <w:b/>
          <w:color w:val="auto"/>
          <w:sz w:val="24"/>
        </w:rPr>
        <w:t>.2评标专家评审、交通费用：参照现行的财政部门规定支付；</w:t>
      </w:r>
    </w:p>
    <w:p>
      <w:pPr>
        <w:adjustRightInd w:val="0"/>
        <w:snapToGrid w:val="0"/>
        <w:spacing w:line="336" w:lineRule="auto"/>
        <w:ind w:firstLine="470" w:firstLineChars="195"/>
        <w:rPr>
          <w:rFonts w:hint="eastAsia" w:ascii="宋体" w:hAnsi="宋体" w:eastAsia="宋体" w:cs="宋体"/>
          <w:color w:val="auto"/>
          <w:sz w:val="24"/>
        </w:rPr>
        <w:sectPr>
          <w:headerReference r:id="rId9" w:type="first"/>
          <w:footerReference r:id="rId10" w:type="firs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color w:val="auto"/>
          <w:sz w:val="24"/>
        </w:rPr>
        <w:t>4</w:t>
      </w:r>
      <w:r>
        <w:rPr>
          <w:rFonts w:hint="eastAsia" w:ascii="宋体" w:hAnsi="宋体" w:cs="宋体"/>
          <w:b/>
          <w:color w:val="auto"/>
          <w:sz w:val="24"/>
          <w:lang w:val="en-US" w:eastAsia="zh-CN"/>
        </w:rPr>
        <w:t>3</w:t>
      </w:r>
      <w:r>
        <w:rPr>
          <w:rFonts w:hint="eastAsia" w:ascii="宋体" w:hAnsi="宋体" w:eastAsia="宋体" w:cs="宋体"/>
          <w:b/>
          <w:color w:val="auto"/>
          <w:sz w:val="24"/>
        </w:rPr>
        <w:t>.3采购代理服务费支付：由中标人支付采购代理服务费，中标人在领取中标（成交）通知书时向</w:t>
      </w:r>
      <w:r>
        <w:rPr>
          <w:rFonts w:hint="eastAsia" w:ascii="宋体" w:hAnsi="宋体" w:cs="宋体"/>
          <w:b/>
          <w:color w:val="auto"/>
          <w:sz w:val="24"/>
          <w:lang w:eastAsia="zh-CN"/>
        </w:rPr>
        <w:t>浙江龙泉汇诚项目管理咨询有限公司</w:t>
      </w:r>
      <w:r>
        <w:rPr>
          <w:rFonts w:hint="eastAsia" w:ascii="宋体" w:hAnsi="宋体" w:eastAsia="宋体" w:cs="宋体"/>
          <w:b/>
          <w:color w:val="auto"/>
          <w:sz w:val="24"/>
        </w:rPr>
        <w:t>支付采购代理服务费，采购代理服务费可以是现金或银行转账形式支付。</w:t>
      </w:r>
    </w:p>
    <w:p>
      <w:pPr>
        <w:pStyle w:val="2"/>
        <w:pageBreakBefore/>
        <w:spacing w:line="560" w:lineRule="exact"/>
        <w:outlineLvl w:val="0"/>
        <w:rPr>
          <w:rFonts w:hint="eastAsia" w:ascii="宋体" w:hAnsi="宋体" w:eastAsia="宋体" w:cs="宋体"/>
          <w:color w:val="auto"/>
        </w:rPr>
      </w:pPr>
      <w:bookmarkStart w:id="145" w:name="_Toc5308"/>
      <w:bookmarkStart w:id="146" w:name="_Toc493955973"/>
      <w:bookmarkStart w:id="147" w:name="_Toc28465"/>
      <w:r>
        <w:rPr>
          <w:rFonts w:hint="eastAsia" w:ascii="宋体" w:hAnsi="宋体" w:eastAsia="宋体" w:cs="宋体"/>
          <w:color w:val="auto"/>
        </w:rPr>
        <w:t>第四章  政府采购合同格式</w:t>
      </w:r>
      <w:bookmarkEnd w:id="139"/>
      <w:bookmarkEnd w:id="140"/>
      <w:bookmarkEnd w:id="145"/>
      <w:bookmarkEnd w:id="146"/>
      <w:bookmarkEnd w:id="147"/>
    </w:p>
    <w:p>
      <w:pPr>
        <w:jc w:val="center"/>
        <w:rPr>
          <w:rFonts w:hint="eastAsia" w:ascii="宋体" w:hAnsi="宋体" w:eastAsia="宋体" w:cs="宋体"/>
          <w:color w:val="auto"/>
          <w:kern w:val="0"/>
          <w:sz w:val="24"/>
        </w:rPr>
      </w:pPr>
    </w:p>
    <w:p>
      <w:pPr>
        <w:jc w:val="center"/>
        <w:rPr>
          <w:rFonts w:hint="eastAsia" w:ascii="宋体" w:hAnsi="宋体" w:eastAsia="宋体" w:cs="宋体"/>
          <w:color w:val="auto"/>
          <w:kern w:val="0"/>
          <w:sz w:val="24"/>
        </w:rPr>
      </w:pPr>
    </w:p>
    <w:p>
      <w:pPr>
        <w:jc w:val="center"/>
        <w:rPr>
          <w:rFonts w:hint="eastAsia" w:ascii="宋体" w:hAnsi="宋体" w:eastAsia="宋体" w:cs="宋体"/>
          <w:color w:val="auto"/>
          <w:kern w:val="0"/>
          <w:sz w:val="24"/>
        </w:rPr>
      </w:pPr>
    </w:p>
    <w:p>
      <w:pPr>
        <w:jc w:val="center"/>
        <w:rPr>
          <w:rFonts w:hint="eastAsia" w:ascii="宋体" w:hAnsi="宋体" w:eastAsia="宋体" w:cs="宋体"/>
          <w:b/>
          <w:bCs/>
          <w:color w:val="000000"/>
          <w:sz w:val="72"/>
          <w:szCs w:val="72"/>
          <w:highlight w:val="none"/>
        </w:rPr>
      </w:pPr>
      <w:bookmarkStart w:id="148" w:name="_Toc9211"/>
      <w:bookmarkStart w:id="149" w:name="_Toc2714"/>
      <w:bookmarkStart w:id="150" w:name="_Toc493955974"/>
      <w:r>
        <w:rPr>
          <w:rFonts w:hint="eastAsia" w:ascii="宋体" w:hAnsi="宋体" w:eastAsia="宋体" w:cs="宋体"/>
          <w:b w:val="0"/>
          <w:bCs w:val="0"/>
          <w:color w:val="000000"/>
          <w:sz w:val="84"/>
          <w:szCs w:val="84"/>
          <w:highlight w:val="none"/>
        </w:rPr>
        <w:t>政 府 采 购 合 同</w:t>
      </w:r>
    </w:p>
    <w:p>
      <w:pP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p>
    <w:p>
      <w:pPr>
        <w:pStyle w:val="17"/>
        <w:spacing w:line="360" w:lineRule="auto"/>
        <w:rPr>
          <w:rFonts w:hint="eastAsia"/>
          <w:sz w:val="32"/>
          <w:szCs w:val="32"/>
        </w:rPr>
      </w:pPr>
    </w:p>
    <w:p>
      <w:pPr>
        <w:spacing w:line="360" w:lineRule="auto"/>
        <w:rPr>
          <w:rFonts w:hint="eastAsia" w:ascii="宋体" w:hAnsi="宋体" w:eastAsia="宋体" w:cs="宋体"/>
          <w:color w:val="000000"/>
          <w:sz w:val="32"/>
          <w:szCs w:val="32"/>
          <w:highlight w:val="none"/>
        </w:rPr>
      </w:pPr>
      <w:r>
        <w:rPr>
          <w:rFonts w:hint="eastAsia" w:ascii="宋体" w:hAnsi="宋体" w:eastAsia="宋体" w:cs="宋体"/>
          <w:b/>
          <w:color w:val="000000"/>
          <w:sz w:val="32"/>
          <w:szCs w:val="32"/>
          <w:highlight w:val="none"/>
        </w:rPr>
        <w:t xml:space="preserve">                                 合同编号：</w:t>
      </w:r>
      <w:r>
        <w:rPr>
          <w:rFonts w:hint="eastAsia" w:ascii="宋体" w:hAnsi="宋体" w:eastAsia="宋体" w:cs="宋体"/>
          <w:b/>
          <w:color w:val="000000"/>
          <w:sz w:val="32"/>
          <w:szCs w:val="32"/>
          <w:highlight w:val="none"/>
          <w:u w:val="single"/>
        </w:rPr>
        <w:t xml:space="preserve">             </w:t>
      </w:r>
    </w:p>
    <w:p>
      <w:pPr>
        <w:spacing w:line="360" w:lineRule="auto"/>
        <w:rPr>
          <w:rFonts w:hint="eastAsia" w:ascii="宋体" w:hAnsi="宋体" w:eastAsia="宋体" w:cs="宋体"/>
          <w:color w:val="000000"/>
          <w:sz w:val="32"/>
          <w:szCs w:val="32"/>
          <w:highlight w:val="none"/>
        </w:rPr>
      </w:pPr>
    </w:p>
    <w:p>
      <w:pPr>
        <w:spacing w:line="360" w:lineRule="auto"/>
        <w:ind w:firstLine="320" w:firstLineChars="1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项目名称：</w:t>
      </w:r>
      <w:r>
        <w:rPr>
          <w:rFonts w:hint="eastAsia" w:ascii="宋体" w:hAnsi="宋体" w:eastAsia="宋体" w:cs="宋体"/>
          <w:color w:val="000000"/>
          <w:sz w:val="32"/>
          <w:szCs w:val="32"/>
          <w:highlight w:val="none"/>
          <w:u w:val="single"/>
        </w:rPr>
        <w:t xml:space="preserve">             </w:t>
      </w:r>
      <w:r>
        <w:rPr>
          <w:rFonts w:hint="eastAsia" w:ascii="宋体" w:hAnsi="宋体" w:cs="宋体"/>
          <w:color w:val="000000"/>
          <w:sz w:val="32"/>
          <w:szCs w:val="32"/>
          <w:highlight w:val="none"/>
          <w:u w:val="single"/>
          <w:lang w:val="en-US" w:eastAsia="zh-CN"/>
        </w:rPr>
        <w:t xml:space="preserve"> </w:t>
      </w:r>
      <w:r>
        <w:rPr>
          <w:rFonts w:hint="eastAsia" w:ascii="宋体" w:hAnsi="宋体" w:eastAsia="宋体" w:cs="宋体"/>
          <w:color w:val="000000"/>
          <w:sz w:val="32"/>
          <w:szCs w:val="32"/>
          <w:highlight w:val="none"/>
          <w:u w:val="single"/>
        </w:rPr>
        <w:t xml:space="preserve">    </w:t>
      </w:r>
      <w:r>
        <w:rPr>
          <w:rFonts w:hint="eastAsia" w:ascii="宋体" w:hAnsi="宋体" w:cs="宋体"/>
          <w:color w:val="000000"/>
          <w:sz w:val="32"/>
          <w:szCs w:val="32"/>
          <w:highlight w:val="none"/>
          <w:u w:val="single"/>
          <w:lang w:val="en-US" w:eastAsia="zh-CN"/>
        </w:rPr>
        <w:t xml:space="preserve">      </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u w:val="single"/>
          <w:lang w:val="en-US" w:eastAsia="zh-CN"/>
        </w:rPr>
        <w:t xml:space="preserve">   </w:t>
      </w:r>
      <w:r>
        <w:rPr>
          <w:rFonts w:hint="eastAsia" w:ascii="宋体" w:hAnsi="宋体" w:eastAsia="宋体" w:cs="宋体"/>
          <w:color w:val="000000"/>
          <w:sz w:val="32"/>
          <w:szCs w:val="32"/>
          <w:highlight w:val="none"/>
          <w:u w:val="single"/>
        </w:rPr>
        <w:t xml:space="preserve">           </w:t>
      </w:r>
    </w:p>
    <w:p>
      <w:pPr>
        <w:snapToGrid w:val="0"/>
        <w:spacing w:before="119" w:line="360" w:lineRule="auto"/>
        <w:ind w:firstLine="320" w:firstLineChars="100"/>
        <w:rPr>
          <w:rFonts w:hint="eastAsia" w:ascii="宋体" w:hAnsi="宋体" w:eastAsia="宋体" w:cs="宋体"/>
          <w:color w:val="auto"/>
          <w:sz w:val="32"/>
          <w:szCs w:val="32"/>
          <w:lang w:eastAsia="zh-CN"/>
        </w:rPr>
      </w:pPr>
    </w:p>
    <w:p>
      <w:pPr>
        <w:snapToGrid w:val="0"/>
        <w:spacing w:before="119" w:line="360" w:lineRule="auto"/>
        <w:ind w:firstLine="320" w:firstLineChars="100"/>
        <w:rPr>
          <w:rFonts w:hint="eastAsia" w:ascii="宋体" w:hAnsi="宋体" w:eastAsia="宋体" w:cs="宋体"/>
          <w:color w:val="000000"/>
          <w:sz w:val="32"/>
          <w:szCs w:val="32"/>
          <w:highlight w:val="none"/>
        </w:rPr>
      </w:pPr>
      <w:r>
        <w:rPr>
          <w:rFonts w:hint="eastAsia" w:ascii="宋体" w:hAnsi="宋体" w:eastAsia="宋体" w:cs="宋体"/>
          <w:color w:val="auto"/>
          <w:sz w:val="32"/>
          <w:szCs w:val="32"/>
          <w:lang w:eastAsia="zh-CN"/>
        </w:rPr>
        <w:t>项目编号：</w:t>
      </w:r>
      <w:r>
        <w:rPr>
          <w:rFonts w:hint="eastAsia" w:ascii="宋体" w:hAnsi="宋体" w:eastAsia="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000000"/>
          <w:sz w:val="32"/>
          <w:szCs w:val="32"/>
          <w:highlight w:val="none"/>
        </w:rPr>
        <w:t xml:space="preserve"> </w:t>
      </w:r>
    </w:p>
    <w:p>
      <w:pPr>
        <w:snapToGrid w:val="0"/>
        <w:spacing w:before="119" w:line="360" w:lineRule="auto"/>
        <w:rPr>
          <w:rFonts w:hint="eastAsia" w:ascii="宋体" w:hAnsi="宋体" w:eastAsia="宋体" w:cs="宋体"/>
          <w:color w:val="000000"/>
          <w:sz w:val="32"/>
          <w:szCs w:val="32"/>
          <w:highlight w:val="none"/>
        </w:rPr>
      </w:pPr>
    </w:p>
    <w:p>
      <w:pPr>
        <w:snapToGrid w:val="0"/>
        <w:spacing w:before="119" w:line="360" w:lineRule="auto"/>
        <w:ind w:firstLine="320" w:firstLineChars="1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采购人：（以下称</w:t>
      </w:r>
      <w:r>
        <w:rPr>
          <w:rFonts w:hint="eastAsia" w:ascii="宋体" w:hAnsi="宋体" w:eastAsia="宋体" w:cs="宋体"/>
          <w:color w:val="000000"/>
          <w:sz w:val="32"/>
          <w:szCs w:val="32"/>
          <w:highlight w:val="none"/>
          <w:lang w:eastAsia="zh-CN"/>
        </w:rPr>
        <w:t>甲方</w:t>
      </w:r>
      <w:r>
        <w:rPr>
          <w:rFonts w:hint="eastAsia" w:ascii="宋体" w:hAnsi="宋体" w:eastAsia="宋体" w:cs="宋体"/>
          <w:color w:val="000000"/>
          <w:sz w:val="32"/>
          <w:szCs w:val="32"/>
          <w:highlight w:val="none"/>
        </w:rPr>
        <w:t>）</w:t>
      </w:r>
      <w:r>
        <w:rPr>
          <w:rFonts w:hint="eastAsia" w:ascii="宋体" w:hAnsi="宋体" w:eastAsia="宋体" w:cs="宋体"/>
          <w:color w:val="000000"/>
          <w:sz w:val="32"/>
          <w:szCs w:val="32"/>
          <w:highlight w:val="none"/>
          <w:u w:val="single"/>
        </w:rPr>
        <w:t xml:space="preserve">               </w:t>
      </w:r>
      <w:r>
        <w:rPr>
          <w:rFonts w:hint="eastAsia" w:ascii="宋体" w:hAnsi="宋体" w:cs="宋体"/>
          <w:color w:val="000000"/>
          <w:sz w:val="32"/>
          <w:szCs w:val="32"/>
          <w:highlight w:val="none"/>
          <w:u w:val="single"/>
          <w:lang w:val="en-US" w:eastAsia="zh-CN"/>
        </w:rPr>
        <w:t xml:space="preserve"> </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u w:val="single"/>
          <w:lang w:val="en-US" w:eastAsia="zh-CN"/>
        </w:rPr>
        <w:t xml:space="preserve">  </w:t>
      </w:r>
      <w:r>
        <w:rPr>
          <w:rFonts w:hint="eastAsia" w:ascii="宋体" w:hAnsi="宋体" w:eastAsia="宋体" w:cs="宋体"/>
          <w:color w:val="000000"/>
          <w:sz w:val="32"/>
          <w:szCs w:val="32"/>
          <w:highlight w:val="none"/>
          <w:u w:val="single"/>
        </w:rPr>
        <w:t xml:space="preserve">             </w:t>
      </w:r>
    </w:p>
    <w:p>
      <w:pPr>
        <w:snapToGrid w:val="0"/>
        <w:spacing w:before="119" w:line="360" w:lineRule="auto"/>
        <w:ind w:left="958"/>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　  　  </w:t>
      </w:r>
    </w:p>
    <w:p>
      <w:pPr>
        <w:snapToGrid w:val="0"/>
        <w:spacing w:before="119" w:line="360" w:lineRule="auto"/>
        <w:ind w:firstLine="320" w:firstLineChars="1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eastAsia="zh-CN"/>
        </w:rPr>
        <w:t>中标</w:t>
      </w:r>
      <w:r>
        <w:rPr>
          <w:rFonts w:hint="eastAsia" w:ascii="宋体" w:hAnsi="宋体" w:eastAsia="宋体" w:cs="宋体"/>
          <w:color w:val="000000"/>
          <w:sz w:val="32"/>
          <w:szCs w:val="32"/>
          <w:highlight w:val="none"/>
        </w:rPr>
        <w:t>人：（以下称</w:t>
      </w:r>
      <w:r>
        <w:rPr>
          <w:rFonts w:hint="eastAsia" w:ascii="宋体" w:hAnsi="宋体" w:eastAsia="宋体" w:cs="宋体"/>
          <w:color w:val="000000"/>
          <w:sz w:val="32"/>
          <w:szCs w:val="32"/>
          <w:highlight w:val="none"/>
          <w:lang w:eastAsia="zh-CN"/>
        </w:rPr>
        <w:t>乙方</w:t>
      </w:r>
      <w:r>
        <w:rPr>
          <w:rFonts w:hint="eastAsia" w:ascii="宋体" w:hAnsi="宋体" w:eastAsia="宋体" w:cs="宋体"/>
          <w:color w:val="000000"/>
          <w:sz w:val="32"/>
          <w:szCs w:val="32"/>
          <w:highlight w:val="none"/>
        </w:rPr>
        <w:t>）</w:t>
      </w:r>
      <w:r>
        <w:rPr>
          <w:rFonts w:hint="eastAsia" w:ascii="宋体" w:hAnsi="宋体" w:eastAsia="宋体" w:cs="宋体"/>
          <w:color w:val="000000"/>
          <w:sz w:val="32"/>
          <w:szCs w:val="32"/>
          <w:highlight w:val="none"/>
          <w:u w:val="single"/>
        </w:rPr>
        <w:t xml:space="preserve">      </w:t>
      </w:r>
      <w:r>
        <w:rPr>
          <w:rFonts w:hint="eastAsia" w:ascii="宋体" w:hAnsi="宋体" w:cs="宋体"/>
          <w:color w:val="000000"/>
          <w:sz w:val="32"/>
          <w:szCs w:val="32"/>
          <w:highlight w:val="none"/>
          <w:u w:val="single"/>
          <w:lang w:val="en-US" w:eastAsia="zh-CN"/>
        </w:rPr>
        <w:t xml:space="preserve"> </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u w:val="single"/>
          <w:lang w:val="en-US" w:eastAsia="zh-CN"/>
        </w:rPr>
        <w:t xml:space="preserve">  </w:t>
      </w:r>
      <w:r>
        <w:rPr>
          <w:rFonts w:hint="eastAsia" w:ascii="宋体" w:hAnsi="宋体" w:eastAsia="宋体" w:cs="宋体"/>
          <w:color w:val="000000"/>
          <w:sz w:val="32"/>
          <w:szCs w:val="32"/>
          <w:highlight w:val="none"/>
          <w:u w:val="single"/>
        </w:rPr>
        <w:t xml:space="preserve">                  </w:t>
      </w:r>
    </w:p>
    <w:p>
      <w:pPr>
        <w:snapToGrid w:val="0"/>
        <w:spacing w:before="119" w:line="360" w:lineRule="auto"/>
        <w:ind w:left="958"/>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　　  　     </w:t>
      </w:r>
    </w:p>
    <w:p>
      <w:pPr>
        <w:snapToGrid w:val="0"/>
        <w:spacing w:before="119" w:line="360" w:lineRule="auto"/>
        <w:ind w:firstLine="320" w:firstLineChars="1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签署地点：</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u w:val="single"/>
          <w:lang w:val="en-US" w:eastAsia="zh-CN"/>
        </w:rPr>
        <w:t xml:space="preserve">   </w:t>
      </w:r>
      <w:r>
        <w:rPr>
          <w:rFonts w:hint="eastAsia" w:ascii="宋体" w:hAnsi="宋体" w:eastAsia="宋体" w:cs="宋体"/>
          <w:color w:val="000000"/>
          <w:sz w:val="32"/>
          <w:szCs w:val="32"/>
          <w:highlight w:val="none"/>
          <w:u w:val="single"/>
        </w:rPr>
        <w:t xml:space="preserve">         </w:t>
      </w:r>
    </w:p>
    <w:p>
      <w:pPr>
        <w:snapToGrid w:val="0"/>
        <w:spacing w:before="119" w:line="360" w:lineRule="auto"/>
        <w:ind w:left="958"/>
        <w:rPr>
          <w:rFonts w:hint="eastAsia" w:ascii="宋体" w:hAnsi="宋体" w:eastAsia="宋体" w:cs="宋体"/>
          <w:color w:val="000000"/>
          <w:sz w:val="32"/>
          <w:szCs w:val="32"/>
          <w:highlight w:val="none"/>
        </w:rPr>
      </w:pPr>
    </w:p>
    <w:p>
      <w:pPr>
        <w:snapToGrid w:val="0"/>
        <w:spacing w:before="119" w:line="272" w:lineRule="atLeast"/>
        <w:ind w:firstLine="320" w:firstLineChars="1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签署日期：</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u w:val="single"/>
          <w:lang w:val="en-US" w:eastAsia="zh-CN"/>
        </w:rPr>
        <w:t xml:space="preserve">   </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6"/>
          <w:szCs w:val="36"/>
          <w:highlight w:val="none"/>
          <w:u w:val="single"/>
        </w:rPr>
        <w:t xml:space="preserve">     </w:t>
      </w:r>
    </w:p>
    <w:p>
      <w:pPr>
        <w:pStyle w:val="33"/>
        <w:spacing w:before="0" w:beforeAutospacing="0" w:after="0" w:afterAutospacing="0" w:line="360" w:lineRule="auto"/>
        <w:jc w:val="right"/>
        <w:rPr>
          <w:rFonts w:hint="eastAsia" w:ascii="宋体" w:hAnsi="宋体" w:eastAsia="宋体" w:cs="宋体"/>
          <w:color w:val="000000"/>
          <w:highlight w:val="none"/>
        </w:rPr>
      </w:pPr>
    </w:p>
    <w:p>
      <w:pPr>
        <w:pStyle w:val="33"/>
        <w:spacing w:before="0" w:beforeAutospacing="0" w:after="0" w:afterAutospacing="0" w:line="360" w:lineRule="auto"/>
        <w:jc w:val="right"/>
        <w:rPr>
          <w:rFonts w:hint="eastAsia" w:ascii="宋体" w:hAnsi="宋体" w:eastAsia="宋体" w:cs="宋体"/>
          <w:color w:val="000000"/>
          <w:highlight w:val="none"/>
        </w:rPr>
      </w:pPr>
    </w:p>
    <w:p>
      <w:pPr>
        <w:pStyle w:val="22"/>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的</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开标会上，</w:t>
      </w:r>
      <w:r>
        <w:rPr>
          <w:rFonts w:hint="eastAsia" w:ascii="宋体" w:hAnsi="宋体" w:eastAsia="宋体" w:cs="宋体"/>
          <w:b w:val="0"/>
          <w:bCs w:val="0"/>
          <w:color w:val="auto"/>
          <w:sz w:val="24"/>
          <w:szCs w:val="24"/>
        </w:rPr>
        <w:t>经</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评定</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(乙方)为中标人。甲、乙双方依据《中华人民共和国政府采购法》、《</w:t>
      </w:r>
      <w:r>
        <w:rPr>
          <w:rFonts w:hint="eastAsia" w:ascii="宋体" w:hAnsi="宋体" w:eastAsia="宋体" w:cs="宋体"/>
          <w:b w:val="0"/>
          <w:bCs w:val="0"/>
          <w:color w:val="auto"/>
          <w:sz w:val="24"/>
          <w:szCs w:val="24"/>
          <w:lang w:eastAsia="zh-CN"/>
        </w:rPr>
        <w:t>中华人民共和国民法典</w:t>
      </w:r>
      <w:r>
        <w:rPr>
          <w:rFonts w:hint="eastAsia" w:ascii="宋体" w:hAnsi="宋体" w:eastAsia="宋体" w:cs="宋体"/>
          <w:b w:val="0"/>
          <w:bCs w:val="0"/>
          <w:color w:val="auto"/>
          <w:sz w:val="24"/>
          <w:szCs w:val="24"/>
        </w:rPr>
        <w:t>》等相关法律法规</w:t>
      </w:r>
      <w:r>
        <w:rPr>
          <w:rFonts w:hint="eastAsia" w:ascii="宋体" w:hAnsi="宋体" w:eastAsia="宋体" w:cs="宋体"/>
          <w:color w:val="auto"/>
          <w:sz w:val="24"/>
          <w:szCs w:val="24"/>
          <w:lang w:eastAsia="zh-CN"/>
        </w:rPr>
        <w:t>及采购文件和乙方投标（响应）文件的规定</w:t>
      </w:r>
      <w:r>
        <w:rPr>
          <w:rFonts w:hint="eastAsia" w:ascii="宋体" w:hAnsi="宋体" w:eastAsia="宋体" w:cs="宋体"/>
          <w:b w:val="0"/>
          <w:bCs w:val="0"/>
          <w:color w:val="auto"/>
          <w:sz w:val="24"/>
          <w:szCs w:val="24"/>
        </w:rPr>
        <w:t xml:space="preserve">，在平等自愿的基础上，同意按照下面的条款和条件，签署本合同。 </w:t>
      </w:r>
    </w:p>
    <w:p>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一、组成本合同的有关文件</w:t>
      </w:r>
    </w:p>
    <w:p>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下列文件构成本合同的组成部分，应该认为是一个整体，彼此相互解释，相互补充。组成合同的多个文件的优先支配地位的次序如下：</w:t>
      </w:r>
    </w:p>
    <w:p>
      <w:pPr>
        <w:snapToGrid w:val="0"/>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补充协议</w:t>
      </w:r>
      <w:r>
        <w:rPr>
          <w:rFonts w:hint="eastAsia" w:ascii="宋体" w:hAnsi="宋体" w:eastAsia="宋体" w:cs="宋体"/>
          <w:color w:val="auto"/>
          <w:sz w:val="24"/>
          <w:szCs w:val="24"/>
          <w:lang w:eastAsia="zh-CN"/>
        </w:rPr>
        <w:t>（如有）</w:t>
      </w:r>
    </w:p>
    <w:p>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本合同书　</w:t>
      </w:r>
    </w:p>
    <w:p>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中标（成交）通知书</w:t>
      </w:r>
      <w:r>
        <w:rPr>
          <w:rFonts w:hint="eastAsia" w:ascii="宋体" w:hAnsi="宋体" w:eastAsia="宋体" w:cs="宋体"/>
          <w:b w:val="0"/>
          <w:bCs w:val="0"/>
          <w:color w:val="auto"/>
          <w:sz w:val="24"/>
          <w:szCs w:val="24"/>
        </w:rPr>
        <w:tab/>
      </w:r>
    </w:p>
    <w:p>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乙方</w:t>
      </w:r>
      <w:r>
        <w:rPr>
          <w:rFonts w:hint="eastAsia" w:ascii="宋体" w:hAnsi="宋体" w:eastAsia="宋体" w:cs="宋体"/>
          <w:b w:val="0"/>
          <w:bCs w:val="0"/>
          <w:color w:val="auto"/>
          <w:sz w:val="24"/>
          <w:szCs w:val="24"/>
        </w:rPr>
        <w:t>澄清修改文件</w:t>
      </w:r>
    </w:p>
    <w:p>
      <w:pPr>
        <w:snapToGrid w:val="0"/>
        <w:spacing w:line="360" w:lineRule="auto"/>
        <w:ind w:firstLine="480" w:firstLineChars="20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乙方投标（响应）文件</w:t>
      </w:r>
    </w:p>
    <w:p>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eastAsia="zh-CN"/>
        </w:rPr>
        <w:t>采购文件</w:t>
      </w:r>
      <w:r>
        <w:rPr>
          <w:rFonts w:hint="eastAsia" w:ascii="宋体" w:hAnsi="宋体" w:eastAsia="宋体" w:cs="宋体"/>
          <w:b w:val="0"/>
          <w:bCs w:val="0"/>
          <w:color w:val="auto"/>
          <w:sz w:val="24"/>
          <w:szCs w:val="24"/>
        </w:rPr>
        <w:t>澄清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修改</w:t>
      </w:r>
      <w:r>
        <w:rPr>
          <w:rFonts w:hint="eastAsia" w:ascii="宋体" w:hAnsi="宋体" w:eastAsia="宋体" w:cs="宋体"/>
          <w:b w:val="0"/>
          <w:bCs w:val="0"/>
          <w:color w:val="auto"/>
          <w:sz w:val="24"/>
          <w:szCs w:val="24"/>
          <w:lang w:eastAsia="zh-CN"/>
        </w:rPr>
        <w:t>）、更正</w:t>
      </w:r>
      <w:r>
        <w:rPr>
          <w:rFonts w:hint="eastAsia" w:ascii="宋体" w:hAnsi="宋体" w:eastAsia="宋体" w:cs="宋体"/>
          <w:b w:val="0"/>
          <w:bCs w:val="0"/>
          <w:color w:val="auto"/>
          <w:sz w:val="24"/>
          <w:szCs w:val="24"/>
        </w:rPr>
        <w:t>文件</w:t>
      </w:r>
    </w:p>
    <w:p>
      <w:pPr>
        <w:snapToGrid w:val="0"/>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采购文件</w:t>
      </w:r>
    </w:p>
    <w:p>
      <w:pPr>
        <w:numPr>
          <w:ilvl w:val="0"/>
          <w:numId w:val="0"/>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二、</w:t>
      </w:r>
      <w:r>
        <w:rPr>
          <w:rFonts w:hint="eastAsia" w:ascii="宋体" w:hAnsi="宋体" w:eastAsia="宋体" w:cs="宋体"/>
          <w:kern w:val="0"/>
          <w:sz w:val="24"/>
          <w:szCs w:val="24"/>
        </w:rPr>
        <w:t>项目内容及合同价格</w:t>
      </w:r>
    </w:p>
    <w:p>
      <w:pPr>
        <w:pStyle w:val="22"/>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本合同金额为人民币</w:t>
      </w:r>
      <w:r>
        <w:rPr>
          <w:rFonts w:hint="eastAsia" w:ascii="宋体" w:hAnsi="宋体" w:eastAsia="宋体" w:cs="宋体"/>
          <w:b w:val="0"/>
          <w:bCs w:val="0"/>
          <w:color w:val="auto"/>
          <w:sz w:val="24"/>
          <w:szCs w:val="24"/>
          <w:u w:val="single"/>
        </w:rPr>
        <w:t>（大写）</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元</w:t>
      </w:r>
      <w:r>
        <w:rPr>
          <w:rFonts w:hint="eastAsia" w:ascii="宋体" w:hAnsi="宋体" w:eastAsia="宋体" w:cs="宋体"/>
          <w:b w:val="0"/>
          <w:bCs w:val="0"/>
          <w:color w:val="auto"/>
          <w:sz w:val="24"/>
          <w:szCs w:val="24"/>
          <w:u w:val="single"/>
          <w:lang w:eastAsia="zh-CN"/>
        </w:rPr>
        <w:t>整</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sz w:val="24"/>
          <w:szCs w:val="24"/>
          <w:u w:val="single"/>
          <w:lang w:eastAsia="zh-CN"/>
        </w:rPr>
        <w:t>：</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元）</w:t>
      </w:r>
      <w:r>
        <w:rPr>
          <w:rFonts w:hint="eastAsia" w:ascii="宋体" w:hAnsi="宋体" w:eastAsia="宋体" w:cs="宋体"/>
          <w:b w:val="0"/>
          <w:bCs w:val="0"/>
          <w:color w:val="auto"/>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本合同所提供的云资源服务按服务单价计费，根据实际资源开通情况结合最终服务单价进行计算和结算，服务单价详见下表：</w:t>
      </w:r>
    </w:p>
    <w:tbl>
      <w:tblPr>
        <w:tblStyle w:val="37"/>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546"/>
        <w:gridCol w:w="3173"/>
        <w:gridCol w:w="154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31"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1546"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计费项</w:t>
            </w:r>
          </w:p>
        </w:tc>
        <w:tc>
          <w:tcPr>
            <w:tcW w:w="3173"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规格</w:t>
            </w:r>
          </w:p>
        </w:tc>
        <w:tc>
          <w:tcPr>
            <w:tcW w:w="1547"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计价单位</w:t>
            </w:r>
          </w:p>
        </w:tc>
        <w:tc>
          <w:tcPr>
            <w:tcW w:w="1547" w:type="dxa"/>
            <w:shd w:val="clear" w:color="auto" w:fill="auto"/>
            <w:noWrap/>
            <w:vAlign w:val="center"/>
          </w:tcPr>
          <w:p>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31"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p>
        </w:tc>
        <w:tc>
          <w:tcPr>
            <w:tcW w:w="1546"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p>
        </w:tc>
        <w:tc>
          <w:tcPr>
            <w:tcW w:w="3173"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p>
        </w:tc>
        <w:tc>
          <w:tcPr>
            <w:tcW w:w="1547"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元/月</w:t>
            </w:r>
          </w:p>
        </w:tc>
        <w:tc>
          <w:tcPr>
            <w:tcW w:w="1547" w:type="dxa"/>
            <w:shd w:val="clear" w:color="auto" w:fill="auto"/>
            <w:noWrap/>
            <w:vAlign w:val="center"/>
          </w:tcPr>
          <w:p>
            <w:pPr>
              <w:adjustRightInd w:val="0"/>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31"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p>
        </w:tc>
        <w:tc>
          <w:tcPr>
            <w:tcW w:w="1546"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p>
        </w:tc>
        <w:tc>
          <w:tcPr>
            <w:tcW w:w="3173"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p>
        </w:tc>
        <w:tc>
          <w:tcPr>
            <w:tcW w:w="1547"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元/月</w:t>
            </w:r>
          </w:p>
        </w:tc>
        <w:tc>
          <w:tcPr>
            <w:tcW w:w="1547" w:type="dxa"/>
            <w:shd w:val="clear" w:color="auto" w:fill="auto"/>
            <w:noWrap/>
            <w:vAlign w:val="center"/>
          </w:tcPr>
          <w:p>
            <w:pPr>
              <w:adjustRightInd w:val="0"/>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231"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p>
        </w:tc>
        <w:tc>
          <w:tcPr>
            <w:tcW w:w="1546"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p>
        </w:tc>
        <w:tc>
          <w:tcPr>
            <w:tcW w:w="3173"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p>
        </w:tc>
        <w:tc>
          <w:tcPr>
            <w:tcW w:w="1547" w:type="dxa"/>
            <w:shd w:val="clear" w:color="auto" w:fill="auto"/>
            <w:vAlign w:val="center"/>
          </w:tcPr>
          <w:p>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元/月</w:t>
            </w:r>
          </w:p>
        </w:tc>
        <w:tc>
          <w:tcPr>
            <w:tcW w:w="1547" w:type="dxa"/>
            <w:shd w:val="clear" w:color="auto" w:fill="auto"/>
            <w:noWrap/>
            <w:vAlign w:val="center"/>
          </w:tcPr>
          <w:p>
            <w:pPr>
              <w:adjustRightInd w:val="0"/>
              <w:snapToGrid w:val="0"/>
              <w:spacing w:line="240" w:lineRule="auto"/>
              <w:jc w:val="center"/>
              <w:rPr>
                <w:rFonts w:hint="eastAsia" w:ascii="宋体" w:hAnsi="宋体" w:eastAsia="宋体" w:cs="宋体"/>
                <w:sz w:val="24"/>
                <w:szCs w:val="24"/>
              </w:rPr>
            </w:pP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云资源费用计算公式为：云资源费用=云资源单价*相应资源数量。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新增项目提供30个自然日的</w:t>
      </w:r>
      <w:r>
        <w:rPr>
          <w:rFonts w:hint="eastAsia" w:ascii="宋体" w:hAnsi="宋体" w:eastAsia="宋体" w:cs="宋体"/>
          <w:sz w:val="24"/>
          <w:szCs w:val="24"/>
          <w:lang w:val="en-US" w:eastAsia="zh-CN"/>
        </w:rPr>
        <w:t>调试期</w:t>
      </w:r>
      <w:r>
        <w:rPr>
          <w:rFonts w:hint="eastAsia" w:ascii="宋体" w:hAnsi="宋体" w:eastAsia="宋体" w:cs="宋体"/>
          <w:sz w:val="24"/>
          <w:szCs w:val="24"/>
        </w:rPr>
        <w:t>，</w:t>
      </w:r>
      <w:r>
        <w:rPr>
          <w:rFonts w:hint="eastAsia" w:ascii="宋体" w:hAnsi="宋体" w:eastAsia="宋体" w:cs="宋体"/>
          <w:sz w:val="24"/>
          <w:szCs w:val="24"/>
          <w:lang w:val="en-US" w:eastAsia="zh-CN"/>
        </w:rPr>
        <w:t>调试期</w:t>
      </w:r>
      <w:r>
        <w:rPr>
          <w:rFonts w:hint="eastAsia" w:ascii="宋体" w:hAnsi="宋体" w:eastAsia="宋体" w:cs="宋体"/>
          <w:sz w:val="24"/>
          <w:szCs w:val="24"/>
        </w:rPr>
        <w:t>结束即开始计费。短期资源按天计费，收费标准=资源月费/30*实际使用天数(自然日)。</w:t>
      </w:r>
    </w:p>
    <w:p>
      <w:pPr>
        <w:numPr>
          <w:ilvl w:val="0"/>
          <w:numId w:val="0"/>
        </w:num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云服务发生变更（升配、降配）操作，变更当天</w:t>
      </w:r>
      <w:r>
        <w:rPr>
          <w:rFonts w:hint="eastAsia" w:ascii="宋体" w:hAnsi="宋体" w:eastAsia="宋体" w:cs="宋体"/>
          <w:sz w:val="24"/>
          <w:szCs w:val="24"/>
          <w:lang w:val="en-US" w:eastAsia="zh-CN"/>
        </w:rPr>
        <w:t>按原有配置计费，次日按变更后配置计费</w:t>
      </w:r>
      <w:r>
        <w:rPr>
          <w:rFonts w:hint="eastAsia" w:ascii="宋体" w:hAnsi="宋体" w:eastAsia="宋体" w:cs="宋体"/>
          <w:sz w:val="24"/>
          <w:szCs w:val="24"/>
        </w:rPr>
        <w:t>。云服务注销当天正常收费。变更及注销导致使用天数不满一个月的，按天计费，计费规则参考短期计费标准。</w:t>
      </w:r>
    </w:p>
    <w:p>
      <w:pPr>
        <w:numPr>
          <w:ilvl w:val="0"/>
          <w:numId w:val="0"/>
        </w:num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本采购项目为全市统一服务</w:t>
      </w:r>
      <w:r>
        <w:rPr>
          <w:rFonts w:hint="eastAsia" w:ascii="宋体" w:hAnsi="宋体" w:eastAsia="宋体" w:cs="宋体"/>
          <w:color w:val="auto"/>
          <w:sz w:val="24"/>
          <w:szCs w:val="24"/>
        </w:rPr>
        <w:t>单价，丽水市所辖各县（市、区）政府及下属</w:t>
      </w:r>
      <w:r>
        <w:rPr>
          <w:rFonts w:hint="eastAsia" w:ascii="宋体" w:hAnsi="宋体" w:eastAsia="宋体" w:cs="宋体"/>
          <w:sz w:val="24"/>
          <w:szCs w:val="24"/>
        </w:rPr>
        <w:t>的部门和单位可参照本项目合同服务内容及价格申请开通使用，自行承担及支付相关服务产生费用。</w:t>
      </w:r>
    </w:p>
    <w:p>
      <w:pPr>
        <w:numPr>
          <w:ilvl w:val="0"/>
          <w:numId w:val="0"/>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技术资料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乙方应按采购文件规定的时间向甲方提供使用项目的有关技术资料。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numPr>
          <w:ilvl w:val="0"/>
          <w:numId w:val="0"/>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知识产权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乙方应保证所提供的项目或其任何一部分均不会侵犯任何第三方的知识产权。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甲方在使用过程中所产生的的一切数据信息属于甲方所有，乙方负有保密义务，不得用于本合同之外的用途。</w:t>
      </w:r>
    </w:p>
    <w:p>
      <w:pPr>
        <w:numPr>
          <w:ilvl w:val="0"/>
          <w:numId w:val="0"/>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产权担保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乙方保证所交付的项目的所有权完全属于乙方且无任何抵押、查封等产权瑕疵。</w:t>
      </w:r>
    </w:p>
    <w:p>
      <w:pPr>
        <w:numPr>
          <w:ilvl w:val="0"/>
          <w:numId w:val="0"/>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转包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本合同范围的服务，应由乙方直接供应，不得转让他人供应，否则，甲方有权解除合同，并追究乙方的违约责任。</w:t>
      </w:r>
    </w:p>
    <w:p>
      <w:pPr>
        <w:numPr>
          <w:ilvl w:val="0"/>
          <w:numId w:val="0"/>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履约保证金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履约保证金0元。</w:t>
      </w:r>
    </w:p>
    <w:p>
      <w:pPr>
        <w:numPr>
          <w:ilvl w:val="0"/>
          <w:numId w:val="0"/>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八、</w:t>
      </w:r>
      <w:r>
        <w:rPr>
          <w:rFonts w:hint="eastAsia" w:ascii="宋体" w:hAnsi="宋体" w:eastAsia="宋体" w:cs="宋体"/>
          <w:kern w:val="0"/>
          <w:sz w:val="24"/>
          <w:szCs w:val="24"/>
        </w:rPr>
        <w:t>项目工期及实施地点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项目工期：    年  月  日至    年  月  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实施地点：由甲方指定。</w:t>
      </w:r>
    </w:p>
    <w:p>
      <w:pPr>
        <w:numPr>
          <w:ilvl w:val="0"/>
          <w:numId w:val="0"/>
        </w:num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九、</w:t>
      </w:r>
      <w:r>
        <w:rPr>
          <w:rFonts w:hint="eastAsia" w:ascii="宋体" w:hAnsi="宋体" w:eastAsia="宋体" w:cs="宋体"/>
          <w:color w:val="auto"/>
          <w:kern w:val="0"/>
          <w:sz w:val="24"/>
          <w:szCs w:val="24"/>
        </w:rPr>
        <w:t>费用支付</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合同签订后支付合同金额的40%作为预付款，</w:t>
      </w:r>
      <w:r>
        <w:rPr>
          <w:rFonts w:hint="eastAsia" w:ascii="宋体" w:hAnsi="宋体" w:eastAsia="宋体" w:cs="宋体"/>
          <w:color w:val="auto"/>
          <w:kern w:val="0"/>
          <w:sz w:val="24"/>
          <w:szCs w:val="24"/>
        </w:rPr>
        <w:t>合同期内按</w:t>
      </w:r>
      <w:r>
        <w:rPr>
          <w:rFonts w:hint="eastAsia" w:ascii="宋体" w:hAnsi="宋体" w:eastAsia="宋体" w:cs="宋体"/>
          <w:color w:val="auto"/>
          <w:kern w:val="0"/>
          <w:sz w:val="24"/>
          <w:szCs w:val="24"/>
          <w:lang w:eastAsia="zh-CN"/>
        </w:rPr>
        <w:t>季</w:t>
      </w:r>
      <w:r>
        <w:rPr>
          <w:rFonts w:hint="eastAsia" w:ascii="宋体" w:hAnsi="宋体" w:eastAsia="宋体" w:cs="宋体"/>
          <w:color w:val="auto"/>
          <w:kern w:val="0"/>
          <w:sz w:val="24"/>
          <w:szCs w:val="24"/>
        </w:rPr>
        <w:t>支付服务费</w:t>
      </w:r>
      <w:r>
        <w:rPr>
          <w:rFonts w:hint="eastAsia" w:ascii="宋体" w:hAnsi="宋体" w:eastAsia="宋体" w:cs="宋体"/>
          <w:b/>
          <w:color w:val="auto"/>
          <w:spacing w:val="0"/>
          <w:position w:val="0"/>
          <w:sz w:val="24"/>
          <w:szCs w:val="24"/>
          <w:shd w:val="clear" w:fill="auto"/>
          <w:lang w:eastAsia="zh-CN"/>
        </w:rPr>
        <w:t>（</w:t>
      </w:r>
      <w:r>
        <w:rPr>
          <w:rFonts w:hint="eastAsia" w:ascii="宋体" w:hAnsi="宋体" w:eastAsia="宋体" w:cs="宋体"/>
          <w:b/>
          <w:color w:val="auto"/>
          <w:spacing w:val="0"/>
          <w:position w:val="0"/>
          <w:sz w:val="24"/>
          <w:szCs w:val="24"/>
          <w:shd w:val="clear" w:fill="auto"/>
          <w:lang w:val="en-US" w:eastAsia="zh-CN"/>
        </w:rPr>
        <w:t>扣除</w:t>
      </w:r>
      <w:r>
        <w:rPr>
          <w:rFonts w:hint="eastAsia" w:ascii="宋体" w:hAnsi="宋体" w:eastAsia="宋体" w:cs="宋体"/>
          <w:b/>
          <w:color w:val="auto"/>
          <w:spacing w:val="0"/>
          <w:position w:val="0"/>
          <w:sz w:val="24"/>
          <w:szCs w:val="24"/>
          <w:shd w:val="clear" w:fill="auto"/>
          <w:lang w:eastAsia="zh-CN"/>
        </w:rPr>
        <w:t>已</w:t>
      </w:r>
      <w:r>
        <w:rPr>
          <w:rFonts w:hint="eastAsia" w:ascii="宋体" w:hAnsi="宋体" w:eastAsia="宋体" w:cs="宋体"/>
          <w:b/>
          <w:color w:val="auto"/>
          <w:spacing w:val="0"/>
          <w:position w:val="0"/>
          <w:sz w:val="24"/>
          <w:szCs w:val="24"/>
          <w:shd w:val="clear" w:fill="auto"/>
          <w:lang w:val="en-US" w:eastAsia="zh-CN"/>
        </w:rPr>
        <w:t>支付合同金额的40%后</w:t>
      </w:r>
      <w:r>
        <w:rPr>
          <w:rFonts w:hint="eastAsia" w:ascii="宋体" w:hAnsi="宋体" w:eastAsia="宋体" w:cs="宋体"/>
          <w:b/>
          <w:color w:val="auto"/>
          <w:spacing w:val="0"/>
          <w:position w:val="0"/>
          <w:sz w:val="24"/>
          <w:szCs w:val="24"/>
          <w:shd w:val="clear" w:fill="auto"/>
          <w:lang w:eastAsia="zh-CN"/>
        </w:rPr>
        <w:t>）</w:t>
      </w:r>
      <w:r>
        <w:rPr>
          <w:rFonts w:hint="eastAsia" w:ascii="宋体" w:hAnsi="宋体" w:eastAsia="宋体" w:cs="宋体"/>
          <w:color w:val="auto"/>
          <w:kern w:val="0"/>
          <w:sz w:val="24"/>
          <w:szCs w:val="24"/>
        </w:rPr>
        <w:t>。经双方核对确认由</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开具发票</w:t>
      </w:r>
      <w:r>
        <w:rPr>
          <w:rFonts w:hint="eastAsia" w:ascii="宋体" w:hAnsi="宋体" w:eastAsia="宋体" w:cs="宋体"/>
          <w:color w:val="auto"/>
          <w:kern w:val="0"/>
          <w:sz w:val="24"/>
          <w:szCs w:val="24"/>
          <w:lang w:eastAsia="zh-CN"/>
        </w:rPr>
        <w:t>并提供云资源使用清单</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市大数据发展</w:t>
      </w:r>
      <w:r>
        <w:rPr>
          <w:rFonts w:hint="eastAsia" w:ascii="宋体" w:hAnsi="宋体" w:eastAsia="宋体" w:cs="宋体"/>
          <w:color w:val="auto"/>
          <w:kern w:val="0"/>
          <w:sz w:val="24"/>
          <w:szCs w:val="24"/>
          <w:lang w:eastAsia="zh-CN"/>
        </w:rPr>
        <w:t>中心</w:t>
      </w:r>
      <w:r>
        <w:rPr>
          <w:rFonts w:hint="eastAsia" w:ascii="宋体" w:hAnsi="宋体" w:eastAsia="宋体" w:cs="宋体"/>
          <w:color w:val="auto"/>
          <w:kern w:val="0"/>
          <w:sz w:val="24"/>
          <w:szCs w:val="24"/>
        </w:rPr>
        <w:t>在收到发票的10个工作日内支付费用</w:t>
      </w:r>
      <w:r>
        <w:rPr>
          <w:rFonts w:hint="eastAsia" w:ascii="宋体" w:hAnsi="宋体" w:eastAsia="宋体" w:cs="宋体"/>
          <w:b w:val="0"/>
          <w:bCs/>
          <w:color w:val="auto"/>
          <w:spacing w:val="0"/>
          <w:position w:val="0"/>
          <w:sz w:val="24"/>
          <w:szCs w:val="24"/>
          <w:shd w:val="clear" w:fill="auto"/>
        </w:rPr>
        <w:t>。</w:t>
      </w:r>
      <w:r>
        <w:rPr>
          <w:rFonts w:hint="eastAsia" w:ascii="宋体" w:hAnsi="宋体" w:eastAsia="宋体" w:cs="宋体"/>
          <w:color w:val="auto"/>
          <w:sz w:val="24"/>
          <w:szCs w:val="24"/>
          <w:u w:val="none"/>
        </w:rPr>
        <w:t>。总结算金额不得超过项目合同金额。</w:t>
      </w:r>
    </w:p>
    <w:p>
      <w:pPr>
        <w:numPr>
          <w:ilvl w:val="0"/>
          <w:numId w:val="0"/>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auto"/>
          <w:kern w:val="0"/>
          <w:sz w:val="24"/>
          <w:szCs w:val="24"/>
          <w:lang w:val="en-US" w:eastAsia="zh-CN"/>
        </w:rPr>
        <w:t>十、</w:t>
      </w:r>
      <w:r>
        <w:rPr>
          <w:rFonts w:hint="eastAsia" w:ascii="宋体" w:hAnsi="宋体" w:eastAsia="宋体" w:cs="宋体"/>
          <w:kern w:val="0"/>
          <w:sz w:val="24"/>
          <w:szCs w:val="24"/>
        </w:rPr>
        <w:t>税费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pPr>
        <w:numPr>
          <w:ilvl w:val="0"/>
          <w:numId w:val="0"/>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十一、</w:t>
      </w:r>
      <w:r>
        <w:rPr>
          <w:rFonts w:hint="eastAsia" w:ascii="宋体" w:hAnsi="宋体" w:eastAsia="宋体" w:cs="宋体"/>
          <w:kern w:val="0"/>
          <w:sz w:val="24"/>
          <w:szCs w:val="24"/>
        </w:rPr>
        <w:t>质量保证及售后服务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（一）乙方服务保障要求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（1）严格按照《中华人民共和国网络安全法》、《中华人民共和国个人信息保护法》、《中华人民共和国数据安全法》、《关键信息基础设施安全保护条例》相关要求，对云平台及数据进行安全保护和管理。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（2）保障云平台、云资源服务安全、稳定运行。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（3）有效响应云资源使用过程中的产品级技术咨询、故障问题。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（4）采取有效管理、技术措施保证云资源使用单位业务系统、数据的保密性、完整性和可用性。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（5）未经许可不得访问、操作、披露、利用、转让云资源使用单位的私有数据和应用系统。不得已确需操作的，在获得云资源使用单位授权后处理，所有的操作应被审计。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（6）当云资源使用单位误操作导致云服务异常、服务器宕机时，云服务商应提供平台级的技术支持，协助恢复服务。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（7）当云资源使用单位发现应用系统异常或被攻击迹象时，云服务商应提供平台级的技术支持，协助安全处置。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（8）接受云监管单位的指导、监督及安全监管。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（9）提供5X8小时实时售后咨询服务和7X24小时电话在线服务。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（二）安全监管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接受甲方或其委派的第三方机构的安全监管，监管内容包括但不限于：系统与通信保护、访问控制、配置管理、维护、应急响应与灾备、审计、风险评估与持续监控、安全组织与人员、供应链安全、物理与环境安全。</w:t>
      </w:r>
      <w:r>
        <w:rPr>
          <w:rFonts w:hint="eastAsia" w:ascii="宋体" w:hAnsi="宋体" w:eastAsia="宋体" w:cs="宋体"/>
          <w:sz w:val="24"/>
          <w:szCs w:val="24"/>
          <w:lang w:val="en-US" w:eastAsia="zh-CN"/>
        </w:rPr>
        <w:t>供货</w:t>
      </w:r>
      <w:r>
        <w:rPr>
          <w:rFonts w:hint="eastAsia" w:ascii="宋体" w:hAnsi="宋体" w:eastAsia="宋体" w:cs="宋体"/>
          <w:sz w:val="24"/>
          <w:szCs w:val="24"/>
        </w:rPr>
        <w:t>商需按约定的内容、形式、频率、人工或自动机制等提交监管所需交付件并确保交付件真实可靠；根据运行监管方的监管结果对相关的管理和技术措施进行整改。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（三）审计服务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乙方接受甲方或其委派的第三方机构的审计监督，根据审计要求提供服务合规性、资源使用情况、账单核算、成本核算(软件、硬件、人工服务分别核算)等相应审计材料。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（四）背景审查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乙方应对项目负责人和关键岗位人员进行安全背景审查，签署保密协议。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（五）权属界定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云平台使用权和管理权归甲方所有，云平台所有权归乙方所有。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（六）云平台各产品服务等级协议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云平台各产品服务等级协议(SLA)指标如下：</w:t>
      </w:r>
    </w:p>
    <w:tbl>
      <w:tblPr>
        <w:tblStyle w:val="37"/>
        <w:tblW w:w="920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64"/>
        <w:gridCol w:w="2275"/>
        <w:gridCol w:w="56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tblHeader/>
          <w:jc w:val="center"/>
        </w:trPr>
        <w:tc>
          <w:tcPr>
            <w:tcW w:w="126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产品分类</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服务项目</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可用性目标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计算服务</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云主机</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存储服务</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对象存储</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文件存储服务NAS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表格存储服务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日志服务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网络服务</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VPC虚拟专网服务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弹性公网IP服务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NAT网关服务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高速通道服务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负载均衡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数据库服务</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云数据库MySQL版本</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云数据库SQL Sever版本</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云数据库PgSQL版</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Redis版本</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分布式关系型数据库（DRDS）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大数据服务</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Elasticsearch</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实时计算服务blink</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大数据计算服务MaxCompute</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数据传输服务DTS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实时数据分发datahub</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数据开发平台Datawork</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databridge</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中间件服务</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消息队列MQ</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企业级分布式应用服务(EDAS)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容器服务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单个实例≥99.9%，不可用时间不大于43.2分钟/月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应用实时监控服务（ARMS）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安全服务</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安骑士</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存储落盘加密服务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内外网数据交换服务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网站监测</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网站漏洞扫描</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WAF</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网页防篡改</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病毒防护</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终端检测与响应系统</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主机风险扫描</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防火墙</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入侵防护</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网络审计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日志审计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数据库审计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安全堡垒机</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国密版安全堡垒机</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rPr>
                <w:rFonts w:hint="eastAsia" w:ascii="宋体" w:hAnsi="宋体" w:eastAsia="宋体" w:cs="宋体"/>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SSL VPN</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单个实例≥99.5%，不可用时间不大于216分钟/月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异地备份服务</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异地备份</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数据完整性≥99.95%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26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机柜租赁服务</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adjustRightInd w:val="0"/>
              <w:snapToGrid w:val="0"/>
              <w:spacing w:line="240" w:lineRule="auto"/>
              <w:ind w:left="-40" w:leftChars="-19" w:right="-38" w:rightChars="-18"/>
              <w:jc w:val="left"/>
              <w:rPr>
                <w:rFonts w:hint="eastAsia" w:ascii="宋体" w:hAnsi="宋体" w:eastAsia="宋体" w:cs="宋体"/>
                <w:sz w:val="24"/>
                <w:szCs w:val="24"/>
              </w:rPr>
            </w:pPr>
            <w:r>
              <w:rPr>
                <w:rFonts w:hint="eastAsia" w:ascii="宋体" w:hAnsi="宋体" w:eastAsia="宋体" w:cs="宋体"/>
                <w:sz w:val="24"/>
                <w:szCs w:val="24"/>
              </w:rPr>
              <w:t>机柜租赁服务</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uto"/>
              <w:ind w:left="-42" w:leftChars="-20" w:right="-40" w:rightChars="-19"/>
              <w:rPr>
                <w:rFonts w:hint="eastAsia" w:ascii="宋体" w:hAnsi="宋体" w:eastAsia="宋体" w:cs="宋体"/>
                <w:sz w:val="24"/>
                <w:szCs w:val="24"/>
              </w:rPr>
            </w:pPr>
            <w:r>
              <w:rPr>
                <w:rFonts w:hint="eastAsia" w:ascii="宋体" w:hAnsi="宋体" w:eastAsia="宋体" w:cs="宋体"/>
                <w:sz w:val="24"/>
                <w:szCs w:val="24"/>
              </w:rPr>
              <w:t>单个实例≥99.95%，不可用时间不大于21.6分钟/月</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参照该实例月度可用性，对不可用实例参照如下表进行赔偿，赔偿限额不超过该实例月度服务费：</w:t>
      </w:r>
    </w:p>
    <w:tbl>
      <w:tblPr>
        <w:tblStyle w:val="37"/>
        <w:tblW w:w="9080" w:type="dxa"/>
        <w:jc w:val="center"/>
        <w:tblLayout w:type="autofit"/>
        <w:tblCellMar>
          <w:top w:w="0" w:type="dxa"/>
          <w:left w:w="108" w:type="dxa"/>
          <w:bottom w:w="0" w:type="dxa"/>
          <w:right w:w="108" w:type="dxa"/>
        </w:tblCellMar>
      </w:tblPr>
      <w:tblGrid>
        <w:gridCol w:w="5098"/>
        <w:gridCol w:w="3982"/>
      </w:tblGrid>
      <w:tr>
        <w:tblPrEx>
          <w:tblCellMar>
            <w:top w:w="0" w:type="dxa"/>
            <w:left w:w="108" w:type="dxa"/>
            <w:bottom w:w="0" w:type="dxa"/>
            <w:right w:w="108" w:type="dxa"/>
          </w:tblCellMar>
        </w:tblPrEx>
        <w:trPr>
          <w:trHeight w:val="454" w:hRule="atLeast"/>
          <w:jc w:val="center"/>
        </w:trPr>
        <w:tc>
          <w:tcPr>
            <w:tcW w:w="509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服务可用性</w:t>
            </w:r>
          </w:p>
        </w:tc>
        <w:tc>
          <w:tcPr>
            <w:tcW w:w="398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赔偿</w:t>
            </w:r>
          </w:p>
        </w:tc>
      </w:tr>
      <w:tr>
        <w:tblPrEx>
          <w:tblCellMar>
            <w:top w:w="0" w:type="dxa"/>
            <w:left w:w="108" w:type="dxa"/>
            <w:bottom w:w="0" w:type="dxa"/>
            <w:right w:w="108" w:type="dxa"/>
          </w:tblCellMar>
        </w:tblPrEx>
        <w:trPr>
          <w:trHeight w:val="454" w:hRule="atLeast"/>
          <w:jc w:val="center"/>
        </w:trPr>
        <w:tc>
          <w:tcPr>
            <w:tcW w:w="509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低于产品服务等级协议但等于或高于99.00%</w:t>
            </w:r>
          </w:p>
        </w:tc>
        <w:tc>
          <w:tcPr>
            <w:tcW w:w="398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该实例月度服务费用的10%</w:t>
            </w:r>
          </w:p>
        </w:tc>
      </w:tr>
      <w:tr>
        <w:tblPrEx>
          <w:tblCellMar>
            <w:top w:w="0" w:type="dxa"/>
            <w:left w:w="108" w:type="dxa"/>
            <w:bottom w:w="0" w:type="dxa"/>
            <w:right w:w="108" w:type="dxa"/>
          </w:tblCellMar>
        </w:tblPrEx>
        <w:trPr>
          <w:trHeight w:val="454" w:hRule="atLeast"/>
          <w:jc w:val="center"/>
        </w:trPr>
        <w:tc>
          <w:tcPr>
            <w:tcW w:w="509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低于99.00%但等于或高于95.00%</w:t>
            </w:r>
          </w:p>
        </w:tc>
        <w:tc>
          <w:tcPr>
            <w:tcW w:w="398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该实例月度服务费用的25%</w:t>
            </w:r>
          </w:p>
        </w:tc>
      </w:tr>
      <w:tr>
        <w:tblPrEx>
          <w:tblCellMar>
            <w:top w:w="0" w:type="dxa"/>
            <w:left w:w="108" w:type="dxa"/>
            <w:bottom w:w="0" w:type="dxa"/>
            <w:right w:w="108" w:type="dxa"/>
          </w:tblCellMar>
        </w:tblPrEx>
        <w:trPr>
          <w:trHeight w:val="454" w:hRule="atLeast"/>
          <w:jc w:val="center"/>
        </w:trPr>
        <w:tc>
          <w:tcPr>
            <w:tcW w:w="509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低于95.00%</w:t>
            </w:r>
          </w:p>
        </w:tc>
        <w:tc>
          <w:tcPr>
            <w:tcW w:w="398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该实例月度服务费用的100%</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由非云产品引起的故障和恢复时间不计算为不可用时间，包括但不限于以下情况：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（1）不可抗力（包括并不限于自然灾害、政策、运营商或市政施工）引起的不可用；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（2）其他非云产品本身原因所造成的不可用。</w:t>
      </w:r>
    </w:p>
    <w:p>
      <w:pPr>
        <w:numPr>
          <w:ilvl w:val="0"/>
          <w:numId w:val="0"/>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十二、</w:t>
      </w:r>
      <w:r>
        <w:rPr>
          <w:rFonts w:hint="eastAsia" w:ascii="宋体" w:hAnsi="宋体" w:eastAsia="宋体" w:cs="宋体"/>
          <w:kern w:val="0"/>
          <w:sz w:val="24"/>
          <w:szCs w:val="24"/>
        </w:rPr>
        <w:t>调试和验收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.系统提供服务前需通过验收</w:t>
      </w:r>
      <w:r>
        <w:rPr>
          <w:rFonts w:hint="eastAsia" w:ascii="宋体" w:hAnsi="宋体" w:eastAsia="宋体" w:cs="宋体"/>
          <w:sz w:val="24"/>
          <w:szCs w:val="24"/>
        </w:rPr>
        <w:t>。</w:t>
      </w:r>
      <w:r>
        <w:rPr>
          <w:rFonts w:hint="eastAsia" w:ascii="宋体" w:hAnsi="宋体" w:eastAsia="宋体" w:cs="宋体"/>
          <w:sz w:val="24"/>
          <w:szCs w:val="24"/>
          <w:lang w:val="en-US" w:eastAsia="zh-CN"/>
        </w:rPr>
        <w:t>验收需</w:t>
      </w:r>
      <w:r>
        <w:rPr>
          <w:rFonts w:hint="eastAsia" w:ascii="宋体" w:hAnsi="宋体" w:eastAsia="宋体" w:cs="宋体"/>
          <w:sz w:val="24"/>
          <w:szCs w:val="24"/>
        </w:rPr>
        <w:t>乙方提交服务验收申请，并提交相关服务验收文档和资料。服务验收申请以及服务验收文档和资料须经甲方审核通过，纸质和电子各一份，盖章文档须扫描成电子版。服务验收文档和资料包括：云资源使用清单、费用清单、用户使用报告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.甲方收到乙方验收申请14天内需组织开展验收，</w:t>
      </w:r>
      <w:r>
        <w:rPr>
          <w:rFonts w:hint="eastAsia" w:ascii="宋体" w:hAnsi="宋体" w:eastAsia="宋体" w:cs="宋体"/>
          <w:sz w:val="24"/>
          <w:szCs w:val="24"/>
        </w:rPr>
        <w:t>验收时乙方必须在现场。</w:t>
      </w:r>
    </w:p>
    <w:p>
      <w:pPr>
        <w:pStyle w:val="22"/>
        <w:snapToGrid w:val="0"/>
        <w:spacing w:line="360" w:lineRule="auto"/>
        <w:ind w:left="479" w:leftChars="228" w:firstLine="69" w:firstLineChars="2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十</w:t>
      </w:r>
      <w:r>
        <w:rPr>
          <w:rFonts w:hint="eastAsia" w:ascii="宋体" w:hAnsi="宋体" w:eastAsia="宋体" w:cs="宋体"/>
          <w:b w:val="0"/>
          <w:bCs w:val="0"/>
          <w:color w:val="auto"/>
          <w:sz w:val="24"/>
          <w:szCs w:val="24"/>
          <w:lang w:val="en-US" w:eastAsia="zh-CN"/>
        </w:rPr>
        <w:t>三</w:t>
      </w:r>
      <w:r>
        <w:rPr>
          <w:rFonts w:hint="eastAsia" w:ascii="宋体" w:hAnsi="宋体" w:eastAsia="宋体" w:cs="宋体"/>
          <w:b w:val="0"/>
          <w:bCs w:val="0"/>
          <w:color w:val="auto"/>
          <w:sz w:val="24"/>
          <w:szCs w:val="24"/>
        </w:rPr>
        <w:t>、质量保证</w:t>
      </w:r>
    </w:p>
    <w:p>
      <w:pPr>
        <w:pStyle w:val="22"/>
        <w:snapToGrid w:val="0"/>
        <w:spacing w:line="360" w:lineRule="auto"/>
        <w:ind w:left="479" w:leftChars="228" w:firstLine="69" w:firstLineChars="2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乙方应按</w:t>
      </w:r>
      <w:r>
        <w:rPr>
          <w:rFonts w:hint="eastAsia" w:ascii="宋体" w:hAnsi="宋体" w:eastAsia="宋体" w:cs="宋体"/>
          <w:b w:val="0"/>
          <w:bCs w:val="0"/>
          <w:color w:val="auto"/>
          <w:sz w:val="24"/>
          <w:szCs w:val="24"/>
          <w:lang w:eastAsia="zh-CN"/>
        </w:rPr>
        <w:t>采购文件和乙方投标（响应）文件</w:t>
      </w:r>
      <w:r>
        <w:rPr>
          <w:rFonts w:hint="eastAsia" w:ascii="宋体" w:hAnsi="宋体" w:eastAsia="宋体" w:cs="宋体"/>
          <w:b w:val="0"/>
          <w:bCs w:val="0"/>
          <w:color w:val="auto"/>
          <w:sz w:val="24"/>
          <w:szCs w:val="24"/>
        </w:rPr>
        <w:t>规定向甲方提供服务。</w:t>
      </w:r>
    </w:p>
    <w:p>
      <w:pPr>
        <w:pStyle w:val="22"/>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如在使用过程中发生问题，乙方在接到甲方通知后在</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小时内到达甲方现场。</w:t>
      </w:r>
    </w:p>
    <w:p>
      <w:pPr>
        <w:pStyle w:val="22"/>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在服务</w:t>
      </w:r>
      <w:r>
        <w:rPr>
          <w:rFonts w:hint="eastAsia" w:ascii="宋体" w:hAnsi="宋体" w:eastAsia="宋体" w:cs="宋体"/>
          <w:b w:val="0"/>
          <w:bCs w:val="0"/>
          <w:color w:val="auto"/>
          <w:sz w:val="24"/>
          <w:szCs w:val="24"/>
          <w:lang w:eastAsia="zh-CN"/>
        </w:rPr>
        <w:t>质保期</w:t>
      </w:r>
      <w:r>
        <w:rPr>
          <w:rFonts w:hint="eastAsia" w:ascii="宋体" w:hAnsi="宋体" w:eastAsia="宋体" w:cs="宋体"/>
          <w:b w:val="0"/>
          <w:bCs w:val="0"/>
          <w:color w:val="auto"/>
          <w:sz w:val="24"/>
          <w:szCs w:val="24"/>
        </w:rPr>
        <w:t>内，乙方应对出现的质量及安全问题负责处理解决并承担一切费用。</w:t>
      </w:r>
    </w:p>
    <w:p>
      <w:pPr>
        <w:pStyle w:val="22"/>
        <w:snapToGrid w:val="0"/>
        <w:spacing w:line="360" w:lineRule="auto"/>
        <w:ind w:firstLine="482" w:firstLineChars="200"/>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本项目</w:t>
      </w:r>
      <w:r>
        <w:rPr>
          <w:rFonts w:hint="eastAsia" w:ascii="宋体" w:hAnsi="宋体" w:eastAsia="宋体" w:cs="宋体"/>
          <w:b/>
          <w:bCs/>
          <w:color w:val="auto"/>
          <w:sz w:val="24"/>
          <w:szCs w:val="24"/>
          <w:lang w:eastAsia="zh-CN"/>
        </w:rPr>
        <w:t>质量保证</w:t>
      </w:r>
      <w:r>
        <w:rPr>
          <w:rFonts w:hint="eastAsia" w:ascii="宋体" w:hAnsi="宋体" w:eastAsia="宋体" w:cs="宋体"/>
          <w:b/>
          <w:bCs/>
          <w:color w:val="auto"/>
          <w:sz w:val="24"/>
          <w:szCs w:val="24"/>
        </w:rPr>
        <w:t>的特殊条款</w:t>
      </w:r>
      <w:r>
        <w:rPr>
          <w:rFonts w:hint="eastAsia" w:ascii="宋体" w:hAnsi="宋体" w:eastAsia="宋体" w:cs="宋体"/>
          <w:b/>
          <w:bCs/>
          <w:color w:val="auto"/>
          <w:sz w:val="24"/>
          <w:szCs w:val="24"/>
          <w:lang w:eastAsia="zh-CN"/>
        </w:rPr>
        <w:t>：</w:t>
      </w:r>
    </w:p>
    <w:p>
      <w:pPr>
        <w:pStyle w:val="22"/>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十</w:t>
      </w: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rPr>
        <w:t>、违约责任</w:t>
      </w:r>
    </w:p>
    <w:p>
      <w:pPr>
        <w:pStyle w:val="22"/>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甲方无正当理由拒收接受服务的，甲方向乙方偿付合同款项百分之五作为违约金。</w:t>
      </w:r>
    </w:p>
    <w:p>
      <w:pPr>
        <w:pStyle w:val="22"/>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甲方无故逾期验收和办理款项支付手续的,甲方应按逾期付款总额每日万分之五向乙方支付违约金。</w:t>
      </w:r>
    </w:p>
    <w:p>
      <w:pPr>
        <w:pStyle w:val="22"/>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乙方逾期提供服务的，每日向甲方支付千分之六违约金。逾期超过约定日期</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 xml:space="preserve">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pPr>
        <w:pStyle w:val="22"/>
        <w:snapToGrid w:val="0"/>
        <w:spacing w:line="360" w:lineRule="auto"/>
        <w:ind w:firstLine="482" w:firstLineChars="20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乙方未按本合同、采购文件和乙方投标（响应）文件的规定及政府采购法律、法规的规定履行责任和义务，甲方有权解除或终止合同，并提请政府采购监管部门将其列入政府采购不良行为记录名单。</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十</w:t>
      </w:r>
      <w:r>
        <w:rPr>
          <w:rFonts w:hint="eastAsia" w:ascii="宋体" w:hAnsi="宋体" w:eastAsia="宋体" w:cs="宋体"/>
          <w:b w:val="0"/>
          <w:bCs w:val="0"/>
          <w:color w:val="auto"/>
          <w:sz w:val="24"/>
          <w:szCs w:val="24"/>
          <w:lang w:val="en-US" w:eastAsia="zh-CN"/>
        </w:rPr>
        <w:t>五</w:t>
      </w:r>
      <w:r>
        <w:rPr>
          <w:rFonts w:hint="eastAsia" w:ascii="宋体" w:hAnsi="宋体" w:eastAsia="宋体" w:cs="宋体"/>
          <w:b w:val="0"/>
          <w:bCs w:val="0"/>
          <w:color w:val="auto"/>
          <w:sz w:val="24"/>
          <w:szCs w:val="24"/>
        </w:rPr>
        <w:t>、合同的变更和终止</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除《政府采购法》第50条第二款规定的情形外，本合同一经签订，双方不得擅自变更、中止或终止合同。</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十</w:t>
      </w:r>
      <w:r>
        <w:rPr>
          <w:rFonts w:hint="eastAsia" w:ascii="宋体" w:hAnsi="宋体" w:eastAsia="宋体" w:cs="宋体"/>
          <w:b w:val="0"/>
          <w:bCs w:val="0"/>
          <w:color w:val="auto"/>
          <w:sz w:val="24"/>
          <w:szCs w:val="24"/>
          <w:lang w:val="en-US" w:eastAsia="zh-CN"/>
        </w:rPr>
        <w:t>六</w:t>
      </w:r>
      <w:r>
        <w:rPr>
          <w:rFonts w:hint="eastAsia" w:ascii="宋体" w:hAnsi="宋体" w:eastAsia="宋体" w:cs="宋体"/>
          <w:b w:val="0"/>
          <w:bCs w:val="0"/>
          <w:color w:val="auto"/>
          <w:sz w:val="24"/>
          <w:szCs w:val="24"/>
        </w:rPr>
        <w:t>、不可抗力</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如果双方中任何一方遭遇法律规定的不可抗力，致使合同履行受阻时，履行合同的期限应予延长，延长的期限应相当于不可抗力所影响的时间。</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受事故影响的一方应在不可抗力的事故发生后尽快书面形式通知另一方，并尽快将有关部门出具的证明文件送达另一方。</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不可抗力使合同的某些内容有变更必要的， 双方应通过协商达成进一步履行合同的协议，因不可抗力致使合同不能履行的，合同终止。</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十</w:t>
      </w:r>
      <w:r>
        <w:rPr>
          <w:rFonts w:hint="eastAsia" w:ascii="宋体" w:hAnsi="宋体" w:eastAsia="宋体" w:cs="宋体"/>
          <w:b w:val="0"/>
          <w:bCs w:val="0"/>
          <w:color w:val="auto"/>
          <w:sz w:val="24"/>
          <w:szCs w:val="24"/>
          <w:lang w:val="en-US" w:eastAsia="zh-CN"/>
        </w:rPr>
        <w:t>七</w:t>
      </w:r>
      <w:r>
        <w:rPr>
          <w:rFonts w:hint="eastAsia" w:ascii="宋体" w:hAnsi="宋体" w:eastAsia="宋体" w:cs="宋体"/>
          <w:b w:val="0"/>
          <w:bCs w:val="0"/>
          <w:color w:val="auto"/>
          <w:sz w:val="24"/>
          <w:szCs w:val="24"/>
        </w:rPr>
        <w:t>、争议的解决</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因服务的质量问题发生争议的，甲乙双方应首先通过友好协商解决，如果协商不能解决争议，则采取以下第</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1.1</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种方式解决争议：</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向</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eastAsia="zh-CN"/>
        </w:rPr>
        <w:t>丽水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仲裁委员会按其仲裁规则申请仲裁；</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向甲方所在地有管辖权的人民法院提起诉讼。</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在仲裁期间，本合同应继续履行。</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十</w:t>
      </w:r>
      <w:r>
        <w:rPr>
          <w:rFonts w:hint="eastAsia" w:ascii="宋体" w:hAnsi="宋体" w:eastAsia="宋体" w:cs="宋体"/>
          <w:b w:val="0"/>
          <w:bCs w:val="0"/>
          <w:color w:val="auto"/>
          <w:sz w:val="24"/>
          <w:szCs w:val="24"/>
          <w:lang w:val="en-US" w:eastAsia="zh-CN"/>
        </w:rPr>
        <w:t>八</w:t>
      </w:r>
      <w:r>
        <w:rPr>
          <w:rFonts w:hint="eastAsia" w:ascii="宋体" w:hAnsi="宋体" w:eastAsia="宋体" w:cs="宋体"/>
          <w:b w:val="0"/>
          <w:bCs w:val="0"/>
          <w:color w:val="auto"/>
          <w:sz w:val="24"/>
          <w:szCs w:val="24"/>
        </w:rPr>
        <w:t>、合同生效及其他</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合同经双方法定代表人或被委托人签字并加盖单位公章</w:t>
      </w:r>
      <w:r>
        <w:rPr>
          <w:rFonts w:hint="eastAsia" w:ascii="宋体" w:hAnsi="宋体" w:eastAsia="宋体" w:cs="宋体"/>
          <w:color w:val="auto"/>
          <w:sz w:val="24"/>
          <w:szCs w:val="24"/>
        </w:rPr>
        <w:t>，需经</w:t>
      </w:r>
      <w:r>
        <w:rPr>
          <w:rFonts w:hint="eastAsia" w:ascii="宋体" w:hAnsi="宋体" w:eastAsia="宋体" w:cs="宋体"/>
          <w:color w:val="auto"/>
          <w:sz w:val="24"/>
          <w:szCs w:val="24"/>
          <w:lang w:eastAsia="zh-CN"/>
        </w:rPr>
        <w:t>浙江龙泉汇诚项目管理咨询有限公司见证</w:t>
      </w:r>
      <w:r>
        <w:rPr>
          <w:rFonts w:hint="eastAsia" w:ascii="宋体" w:hAnsi="宋体" w:eastAsia="宋体" w:cs="宋体"/>
          <w:color w:val="auto"/>
          <w:sz w:val="24"/>
          <w:szCs w:val="24"/>
        </w:rPr>
        <w:t>。</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浙江龙泉汇诚项目管理咨询有限公司</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的采购代理机构，根据</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的授权代其采购确定</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为中标人，</w:t>
      </w:r>
      <w:r>
        <w:rPr>
          <w:rFonts w:hint="eastAsia" w:ascii="宋体" w:hAnsi="宋体" w:eastAsia="宋体" w:cs="宋体"/>
          <w:color w:val="auto"/>
          <w:sz w:val="24"/>
          <w:szCs w:val="24"/>
          <w:lang w:eastAsia="zh-CN"/>
        </w:rPr>
        <w:t>浙江龙泉汇诚项目管理咨询有限公司</w:t>
      </w:r>
      <w:r>
        <w:rPr>
          <w:rFonts w:hint="eastAsia" w:ascii="宋体" w:hAnsi="宋体" w:eastAsia="宋体" w:cs="宋体"/>
          <w:color w:val="auto"/>
          <w:sz w:val="24"/>
          <w:szCs w:val="24"/>
        </w:rPr>
        <w:t>作为合同</w:t>
      </w:r>
      <w:r>
        <w:rPr>
          <w:rFonts w:hint="eastAsia" w:ascii="宋体" w:hAnsi="宋体" w:eastAsia="宋体" w:cs="宋体"/>
          <w:color w:val="auto"/>
          <w:sz w:val="24"/>
          <w:szCs w:val="24"/>
          <w:lang w:eastAsia="zh-CN"/>
        </w:rPr>
        <w:t>见证方</w:t>
      </w:r>
      <w:r>
        <w:rPr>
          <w:rFonts w:hint="eastAsia" w:ascii="宋体" w:hAnsi="宋体" w:eastAsia="宋体" w:cs="宋体"/>
          <w:color w:val="auto"/>
          <w:sz w:val="24"/>
          <w:szCs w:val="24"/>
        </w:rPr>
        <w:t>，但不承担本合同规定的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的权利、责任和义务。</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合同执行中涉及采购资金和采购内容修改或补充的，</w:t>
      </w:r>
      <w:r>
        <w:rPr>
          <w:rFonts w:hint="eastAsia" w:ascii="宋体" w:hAnsi="宋体" w:eastAsia="宋体" w:cs="宋体"/>
          <w:color w:val="auto"/>
          <w:sz w:val="24"/>
          <w:szCs w:val="24"/>
          <w:lang w:eastAsia="zh-CN"/>
        </w:rPr>
        <w:t>甲方须经龙泉市财政局相关部门</w:t>
      </w:r>
      <w:r>
        <w:rPr>
          <w:rFonts w:hint="eastAsia" w:ascii="宋体" w:hAnsi="宋体" w:eastAsia="宋体" w:cs="宋体"/>
          <w:color w:val="auto"/>
          <w:sz w:val="24"/>
          <w:szCs w:val="24"/>
        </w:rPr>
        <w:t>批准，并签书面补充协议</w:t>
      </w:r>
      <w:r>
        <w:rPr>
          <w:rFonts w:hint="eastAsia" w:ascii="宋体" w:hAnsi="宋体" w:eastAsia="宋体" w:cs="宋体"/>
          <w:color w:val="auto"/>
          <w:sz w:val="24"/>
          <w:szCs w:val="24"/>
          <w:lang w:eastAsia="zh-CN"/>
        </w:rPr>
        <w:t>，经浙江龙泉汇诚项目管理咨询有限公司见证</w:t>
      </w:r>
      <w:r>
        <w:rPr>
          <w:rFonts w:hint="eastAsia" w:ascii="宋体" w:hAnsi="宋体" w:eastAsia="宋体" w:cs="宋体"/>
          <w:color w:val="auto"/>
          <w:sz w:val="24"/>
          <w:szCs w:val="24"/>
        </w:rPr>
        <w:t>报</w:t>
      </w:r>
      <w:r>
        <w:rPr>
          <w:rFonts w:hint="eastAsia" w:ascii="宋体" w:hAnsi="宋体" w:eastAsia="宋体" w:cs="宋体"/>
          <w:color w:val="auto"/>
          <w:sz w:val="24"/>
          <w:szCs w:val="24"/>
          <w:lang w:eastAsia="zh-CN"/>
        </w:rPr>
        <w:t>龙泉市财政局政府采购监管科</w:t>
      </w:r>
      <w:r>
        <w:rPr>
          <w:rFonts w:hint="eastAsia" w:ascii="宋体" w:hAnsi="宋体" w:eastAsia="宋体" w:cs="宋体"/>
          <w:color w:val="auto"/>
          <w:sz w:val="24"/>
          <w:szCs w:val="24"/>
        </w:rPr>
        <w:t>备案，方可作为合同不可分割的一部分。</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本合同自签订之日起生效。</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本合同一式</w:t>
      </w:r>
      <w:r>
        <w:rPr>
          <w:rFonts w:hint="eastAsia" w:ascii="宋体" w:hAnsi="宋体" w:eastAsia="宋体" w:cs="宋体"/>
          <w:b w:val="0"/>
          <w:bCs w:val="0"/>
          <w:color w:val="auto"/>
          <w:sz w:val="24"/>
          <w:szCs w:val="24"/>
          <w:lang w:eastAsia="zh-CN"/>
        </w:rPr>
        <w:t>七</w:t>
      </w:r>
      <w:r>
        <w:rPr>
          <w:rFonts w:hint="eastAsia" w:ascii="宋体" w:hAnsi="宋体" w:eastAsia="宋体" w:cs="宋体"/>
          <w:b w:val="0"/>
          <w:bCs w:val="0"/>
          <w:color w:val="auto"/>
          <w:sz w:val="24"/>
          <w:szCs w:val="24"/>
        </w:rPr>
        <w:t>份，</w:t>
      </w:r>
      <w:r>
        <w:rPr>
          <w:rFonts w:hint="eastAsia" w:ascii="宋体" w:hAnsi="宋体" w:eastAsia="宋体" w:cs="宋体"/>
          <w:b w:val="0"/>
          <w:bCs w:val="0"/>
          <w:color w:val="auto"/>
          <w:sz w:val="24"/>
          <w:szCs w:val="24"/>
          <w:lang w:eastAsia="zh-CN"/>
        </w:rPr>
        <w:t>甲乙</w:t>
      </w:r>
      <w:r>
        <w:rPr>
          <w:rFonts w:hint="eastAsia" w:ascii="宋体" w:hAnsi="宋体" w:eastAsia="宋体" w:cs="宋体"/>
          <w:b w:val="0"/>
          <w:bCs w:val="0"/>
          <w:color w:val="auto"/>
          <w:sz w:val="24"/>
          <w:szCs w:val="24"/>
        </w:rPr>
        <w:t>双方各执二份，一份交</w:t>
      </w:r>
      <w:r>
        <w:rPr>
          <w:rFonts w:hint="eastAsia" w:ascii="宋体" w:hAnsi="宋体" w:eastAsia="宋体" w:cs="宋体"/>
          <w:b w:val="0"/>
          <w:bCs w:val="0"/>
          <w:color w:val="auto"/>
          <w:sz w:val="24"/>
          <w:szCs w:val="24"/>
          <w:lang w:eastAsia="zh-CN"/>
        </w:rPr>
        <w:t>浙江龙泉汇诚项目管理咨询有限公司</w:t>
      </w:r>
      <w:r>
        <w:rPr>
          <w:rFonts w:hint="eastAsia" w:ascii="宋体" w:hAnsi="宋体" w:eastAsia="宋体" w:cs="宋体"/>
          <w:b w:val="0"/>
          <w:bCs w:val="0"/>
          <w:color w:val="auto"/>
          <w:sz w:val="24"/>
          <w:szCs w:val="24"/>
        </w:rPr>
        <w:t>存档，</w:t>
      </w:r>
      <w:r>
        <w:rPr>
          <w:rFonts w:hint="eastAsia" w:ascii="宋体" w:hAnsi="宋体" w:eastAsia="宋体" w:cs="宋体"/>
          <w:b w:val="0"/>
          <w:bCs w:val="0"/>
          <w:color w:val="auto"/>
          <w:sz w:val="24"/>
          <w:szCs w:val="24"/>
          <w:lang w:eastAsia="zh-CN"/>
        </w:rPr>
        <w:t>二</w:t>
      </w:r>
      <w:r>
        <w:rPr>
          <w:rFonts w:hint="eastAsia" w:ascii="宋体" w:hAnsi="宋体" w:eastAsia="宋体" w:cs="宋体"/>
          <w:b w:val="0"/>
          <w:bCs w:val="0"/>
          <w:color w:val="auto"/>
          <w:sz w:val="24"/>
          <w:szCs w:val="24"/>
        </w:rPr>
        <w:t>份报送</w:t>
      </w:r>
      <w:r>
        <w:rPr>
          <w:rFonts w:hint="eastAsia" w:ascii="宋体" w:hAnsi="宋体" w:eastAsia="宋体" w:cs="宋体"/>
          <w:b w:val="0"/>
          <w:bCs w:val="0"/>
          <w:color w:val="auto"/>
          <w:sz w:val="24"/>
          <w:szCs w:val="24"/>
          <w:lang w:eastAsia="zh-CN"/>
        </w:rPr>
        <w:t>龙泉市财政局政府采购监管科</w:t>
      </w:r>
      <w:r>
        <w:rPr>
          <w:rFonts w:hint="eastAsia" w:ascii="宋体" w:hAnsi="宋体" w:eastAsia="宋体" w:cs="宋体"/>
          <w:b w:val="0"/>
          <w:bCs w:val="0"/>
          <w:color w:val="auto"/>
          <w:sz w:val="24"/>
          <w:szCs w:val="24"/>
        </w:rPr>
        <w:t>备案。</w:t>
      </w:r>
    </w:p>
    <w:p>
      <w:pPr>
        <w:pStyle w:val="33"/>
        <w:spacing w:before="0" w:beforeAutospacing="0" w:after="0" w:afterAutospacing="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本合同应按照中华人民共和国的现行法律进行解释。</w:t>
      </w:r>
    </w:p>
    <w:p>
      <w:pPr>
        <w:snapToGrid w:val="0"/>
        <w:spacing w:line="360" w:lineRule="auto"/>
        <w:rPr>
          <w:rFonts w:hint="eastAsia" w:ascii="宋体" w:hAnsi="宋体" w:eastAsia="宋体" w:cs="宋体"/>
          <w:b w:val="0"/>
          <w:bCs w:val="0"/>
          <w:color w:val="auto"/>
          <w:sz w:val="24"/>
          <w:szCs w:val="24"/>
        </w:rPr>
      </w:pPr>
    </w:p>
    <w:p>
      <w:pPr>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甲　方：</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乙　方：</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p>
    <w:p>
      <w:pPr>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 xml:space="preserve">           </w:t>
      </w:r>
    </w:p>
    <w:p>
      <w:pPr>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 (签字或盖章)：               法定代表人(签字或盖章)：</w:t>
      </w:r>
    </w:p>
    <w:p>
      <w:pPr>
        <w:pStyle w:val="17"/>
        <w:spacing w:line="360" w:lineRule="auto"/>
        <w:rPr>
          <w:rFonts w:hint="eastAsia" w:ascii="宋体" w:hAnsi="宋体" w:eastAsia="宋体" w:cs="宋体"/>
          <w:color w:val="auto"/>
          <w:sz w:val="24"/>
          <w:szCs w:val="24"/>
        </w:rPr>
      </w:pPr>
    </w:p>
    <w:p>
      <w:pPr>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被委托人(签字或盖章)：</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被委托人(签字或盖章)：</w:t>
      </w:r>
    </w:p>
    <w:p>
      <w:pPr>
        <w:pStyle w:val="17"/>
        <w:spacing w:line="360" w:lineRule="auto"/>
        <w:ind w:firstLine="1920" w:firstLineChars="800"/>
        <w:rPr>
          <w:rFonts w:hint="eastAsia" w:ascii="宋体" w:hAnsi="宋体" w:eastAsia="宋体" w:cs="宋体"/>
          <w:color w:val="auto"/>
          <w:sz w:val="24"/>
          <w:szCs w:val="24"/>
        </w:rPr>
      </w:pPr>
      <w:r>
        <w:rPr>
          <w:rFonts w:hint="eastAsia" w:ascii="宋体" w:hAnsi="宋体" w:eastAsia="宋体" w:cs="宋体"/>
          <w:b w:val="0"/>
          <w:bCs w:val="0"/>
          <w:color w:val="auto"/>
          <w:sz w:val="24"/>
          <w:szCs w:val="24"/>
        </w:rPr>
        <w:t>年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月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日　　　　　　　                年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日</w:t>
      </w:r>
    </w:p>
    <w:p>
      <w:pPr>
        <w:snapToGrid w:val="0"/>
        <w:spacing w:line="360" w:lineRule="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地　　址：</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地　　址：</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pPr>
        <w:snapToGrid w:val="0"/>
        <w:spacing w:line="360" w:lineRule="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邮政编码：</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邮政编码：</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pPr>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　　话：</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电　　话：</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pPr>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开户银行：</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开户银行：</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pPr>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账　　号：</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 xml:space="preserve"> 账　　号：</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pPr>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p>
    <w:p>
      <w:pPr>
        <w:widowControl/>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见证方：</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备案方</w:t>
      </w:r>
      <w:r>
        <w:rPr>
          <w:rFonts w:hint="eastAsia" w:ascii="宋体" w:hAnsi="宋体" w:eastAsia="宋体" w:cs="宋体"/>
          <w:color w:val="auto"/>
          <w:sz w:val="24"/>
          <w:szCs w:val="24"/>
          <w:lang w:eastAsia="zh-CN"/>
        </w:rPr>
        <w:t>：</w:t>
      </w:r>
    </w:p>
    <w:p>
      <w:pPr>
        <w:pStyle w:val="17"/>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p>
    <w:p>
      <w:pPr>
        <w:pStyle w:val="22"/>
        <w:snapToGrid w:val="0"/>
        <w:spacing w:line="360" w:lineRule="auto"/>
        <w:ind w:firstLine="2400" w:firstLineChars="1000"/>
        <w:rPr>
          <w:rFonts w:hint="eastAsia" w:ascii="宋体" w:hAnsi="宋体" w:eastAsia="宋体" w:cs="宋体"/>
          <w:color w:val="auto"/>
          <w:sz w:val="24"/>
          <w:szCs w:val="24"/>
        </w:rPr>
      </w:pPr>
      <w:r>
        <w:rPr>
          <w:rFonts w:hint="eastAsia" w:ascii="宋体" w:hAnsi="宋体" w:eastAsia="宋体" w:cs="宋体"/>
          <w:color w:val="auto"/>
          <w:sz w:val="24"/>
          <w:szCs w:val="24"/>
        </w:rPr>
        <w:t>年　 月　 日　　　　　　                年　 月 　日</w:t>
      </w:r>
    </w:p>
    <w:p>
      <w:pPr>
        <w:spacing w:line="360" w:lineRule="auto"/>
        <w:rPr>
          <w:rFonts w:hint="eastAsia" w:ascii="宋体" w:hAnsi="宋体" w:eastAsia="宋体" w:cs="宋体"/>
          <w:color w:val="auto"/>
          <w:sz w:val="24"/>
        </w:rPr>
      </w:pPr>
    </w:p>
    <w:p>
      <w:pPr>
        <w:widowControl/>
        <w:snapToGrid w:val="0"/>
        <w:spacing w:line="360" w:lineRule="auto"/>
        <w:ind w:firstLine="240" w:firstLineChars="100"/>
        <w:rPr>
          <w:rFonts w:hint="eastAsia" w:ascii="宋体" w:hAnsi="宋体" w:eastAsia="宋体" w:cs="宋体"/>
          <w:color w:val="auto"/>
          <w:sz w:val="24"/>
        </w:rPr>
      </w:pPr>
    </w:p>
    <w:p>
      <w:pPr>
        <w:widowControl/>
        <w:snapToGrid w:val="0"/>
        <w:spacing w:line="360" w:lineRule="auto"/>
        <w:ind w:firstLine="241" w:firstLineChars="100"/>
        <w:jc w:val="center"/>
        <w:rPr>
          <w:rFonts w:hint="eastAsia" w:ascii="宋体" w:hAnsi="宋体" w:eastAsia="宋体" w:cs="宋体"/>
          <w:b/>
          <w:bCs/>
          <w:color w:val="auto"/>
          <w:sz w:val="24"/>
        </w:rPr>
      </w:pPr>
      <w:r>
        <w:rPr>
          <w:rFonts w:hint="eastAsia" w:ascii="宋体" w:hAnsi="宋体" w:eastAsia="宋体" w:cs="宋体"/>
          <w:b/>
          <w:bCs/>
          <w:color w:val="auto"/>
          <w:sz w:val="24"/>
        </w:rPr>
        <w:t>注：本合同作为示范文本，具体以中标人与采购人所签定正式合同为准。</w:t>
      </w:r>
      <w:bookmarkEnd w:id="148"/>
      <w:bookmarkEnd w:id="149"/>
    </w:p>
    <w:p>
      <w:pPr>
        <w:pStyle w:val="2"/>
        <w:rPr>
          <w:rFonts w:hint="eastAsia" w:ascii="宋体" w:hAnsi="宋体" w:eastAsia="宋体" w:cs="宋体"/>
          <w:b/>
          <w:bCs/>
          <w:color w:val="auto"/>
          <w:sz w:val="24"/>
        </w:rPr>
      </w:pPr>
    </w:p>
    <w:p>
      <w:pPr>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rPr>
          <w:rFonts w:hint="eastAsia" w:ascii="宋体" w:hAnsi="宋体" w:eastAsia="宋体" w:cs="宋体"/>
          <w:b/>
          <w:bCs/>
          <w:color w:val="auto"/>
          <w:sz w:val="24"/>
        </w:rPr>
      </w:pPr>
    </w:p>
    <w:p>
      <w:pPr>
        <w:pStyle w:val="2"/>
        <w:rPr>
          <w:rFonts w:hint="eastAsia"/>
        </w:rPr>
      </w:pPr>
    </w:p>
    <w:p>
      <w:pPr>
        <w:pStyle w:val="49"/>
        <w:rPr>
          <w:rFonts w:hint="eastAsia" w:ascii="宋体" w:hAnsi="宋体" w:eastAsia="宋体" w:cs="宋体"/>
          <w:b/>
          <w:bCs/>
          <w:color w:val="auto"/>
          <w:sz w:val="24"/>
        </w:rPr>
      </w:pPr>
    </w:p>
    <w:p>
      <w:pPr>
        <w:pStyle w:val="49"/>
        <w:rPr>
          <w:rFonts w:hint="eastAsia" w:ascii="宋体" w:hAnsi="宋体" w:eastAsia="宋体" w:cs="宋体"/>
          <w:b/>
          <w:bCs/>
          <w:color w:val="auto"/>
          <w:sz w:val="24"/>
        </w:rPr>
      </w:pPr>
    </w:p>
    <w:p>
      <w:pPr>
        <w:pStyle w:val="2"/>
        <w:spacing w:line="560" w:lineRule="exact"/>
        <w:outlineLvl w:val="0"/>
        <w:rPr>
          <w:rFonts w:hint="eastAsia" w:ascii="宋体" w:hAnsi="宋体" w:eastAsia="宋体" w:cs="宋体"/>
          <w:color w:val="auto"/>
        </w:rPr>
      </w:pPr>
      <w:bookmarkStart w:id="151" w:name="_Toc21090"/>
      <w:bookmarkStart w:id="152" w:name="_Toc18735"/>
      <w:r>
        <w:rPr>
          <w:rFonts w:hint="eastAsia" w:ascii="宋体" w:hAnsi="宋体" w:eastAsia="宋体" w:cs="宋体"/>
          <w:color w:val="auto"/>
        </w:rPr>
        <w:t>第五章　</w:t>
      </w:r>
      <w:bookmarkStart w:id="153" w:name="_Toc3756"/>
      <w:r>
        <w:rPr>
          <w:rFonts w:hint="eastAsia" w:ascii="宋体" w:hAnsi="宋体" w:eastAsia="宋体" w:cs="宋体"/>
          <w:color w:val="auto"/>
          <w:lang w:eastAsia="zh-CN"/>
        </w:rPr>
        <w:t>响应文件</w:t>
      </w:r>
      <w:r>
        <w:rPr>
          <w:rFonts w:hint="eastAsia" w:ascii="宋体" w:hAnsi="宋体" w:eastAsia="宋体" w:cs="宋体"/>
          <w:color w:val="auto"/>
        </w:rPr>
        <w:t>格式</w:t>
      </w:r>
      <w:bookmarkEnd w:id="150"/>
      <w:bookmarkEnd w:id="151"/>
      <w:bookmarkEnd w:id="152"/>
      <w:bookmarkEnd w:id="153"/>
      <w:bookmarkStart w:id="154" w:name="_Toc45506740"/>
      <w:bookmarkStart w:id="155" w:name="_Toc47756041"/>
      <w:bookmarkStart w:id="156" w:name="_Toc15813259"/>
      <w:bookmarkStart w:id="157" w:name="_Toc15805942"/>
    </w:p>
    <w:bookmarkEnd w:id="154"/>
    <w:bookmarkEnd w:id="155"/>
    <w:bookmarkEnd w:id="156"/>
    <w:bookmarkEnd w:id="157"/>
    <w:p>
      <w:pPr>
        <w:pStyle w:val="4"/>
        <w:spacing w:before="240" w:after="240"/>
        <w:ind w:firstLine="0" w:firstLineChars="0"/>
        <w:jc w:val="center"/>
        <w:rPr>
          <w:rFonts w:hint="eastAsia" w:ascii="宋体" w:hAnsi="宋体" w:eastAsia="宋体" w:cs="宋体"/>
          <w:color w:val="auto"/>
          <w:sz w:val="44"/>
          <w:szCs w:val="44"/>
        </w:rPr>
      </w:pPr>
      <w:bookmarkStart w:id="158" w:name="_Toc493955975"/>
      <w:bookmarkStart w:id="159" w:name="_Toc18954"/>
      <w:bookmarkStart w:id="160" w:name="_Toc819"/>
      <w:bookmarkStart w:id="161" w:name="_Toc105230662"/>
      <w:bookmarkStart w:id="162" w:name="_Toc173728539"/>
      <w:r>
        <w:rPr>
          <w:rFonts w:hint="eastAsia" w:ascii="宋体" w:hAnsi="宋体" w:eastAsia="宋体" w:cs="宋体"/>
          <w:color w:val="auto"/>
          <w:sz w:val="44"/>
          <w:szCs w:val="44"/>
        </w:rPr>
        <w:t>一  资格文件格式</w:t>
      </w:r>
      <w:bookmarkEnd w:id="158"/>
      <w:bookmarkEnd w:id="159"/>
      <w:bookmarkEnd w:id="160"/>
    </w:p>
    <w:p>
      <w:pPr>
        <w:ind w:firstLine="904"/>
        <w:jc w:val="center"/>
        <w:rPr>
          <w:rFonts w:hint="eastAsia" w:ascii="宋体" w:hAnsi="宋体" w:eastAsia="宋体" w:cs="宋体"/>
          <w:b/>
          <w:color w:val="auto"/>
          <w:sz w:val="44"/>
          <w:szCs w:val="44"/>
        </w:rPr>
      </w:pPr>
    </w:p>
    <w:p>
      <w:pPr>
        <w:ind w:firstLine="904"/>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资格文件</w:t>
      </w:r>
    </w:p>
    <w:p>
      <w:pPr>
        <w:rPr>
          <w:rFonts w:hint="eastAsia" w:ascii="宋体" w:hAnsi="宋体" w:eastAsia="宋体" w:cs="宋体"/>
          <w:b/>
          <w:color w:val="auto"/>
          <w:sz w:val="24"/>
        </w:rPr>
      </w:pPr>
    </w:p>
    <w:p>
      <w:pPr>
        <w:pStyle w:val="18"/>
        <w:ind w:firstLine="210"/>
        <w:rPr>
          <w:rFonts w:hint="eastAsia" w:ascii="宋体" w:hAnsi="宋体" w:eastAsia="宋体" w:cs="宋体"/>
          <w:color w:val="auto"/>
        </w:rPr>
      </w:pPr>
    </w:p>
    <w:p>
      <w:pPr>
        <w:pStyle w:val="18"/>
        <w:ind w:firstLine="210"/>
        <w:rPr>
          <w:rFonts w:hint="eastAsia" w:ascii="宋体" w:hAnsi="宋体" w:eastAsia="宋体" w:cs="宋体"/>
          <w:color w:val="auto"/>
        </w:rPr>
      </w:pPr>
    </w:p>
    <w:p>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项目名称：</w:t>
      </w:r>
    </w:p>
    <w:p>
      <w:pPr>
        <w:ind w:firstLine="720" w:firstLineChars="200"/>
        <w:rPr>
          <w:rFonts w:hint="eastAsia" w:ascii="宋体" w:hAnsi="宋体" w:eastAsia="宋体" w:cs="宋体"/>
          <w:color w:val="auto"/>
          <w:sz w:val="36"/>
          <w:szCs w:val="36"/>
        </w:rPr>
      </w:pPr>
    </w:p>
    <w:p>
      <w:pPr>
        <w:ind w:firstLine="720" w:firstLineChars="200"/>
        <w:rPr>
          <w:rFonts w:hint="eastAsia" w:ascii="宋体" w:hAnsi="宋体" w:eastAsia="宋体" w:cs="宋体"/>
          <w:color w:val="auto"/>
          <w:sz w:val="36"/>
          <w:szCs w:val="36"/>
        </w:rPr>
      </w:pPr>
    </w:p>
    <w:p>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项目编号：</w:t>
      </w:r>
    </w:p>
    <w:p>
      <w:pPr>
        <w:ind w:firstLine="720" w:firstLineChars="200"/>
        <w:rPr>
          <w:rFonts w:hint="eastAsia" w:ascii="宋体" w:hAnsi="宋体" w:eastAsia="宋体" w:cs="宋体"/>
          <w:color w:val="auto"/>
          <w:sz w:val="36"/>
          <w:szCs w:val="36"/>
        </w:rPr>
      </w:pPr>
    </w:p>
    <w:p>
      <w:pPr>
        <w:ind w:firstLine="720" w:firstLineChars="200"/>
        <w:rPr>
          <w:rFonts w:hint="eastAsia" w:ascii="宋体" w:hAnsi="宋体" w:eastAsia="宋体" w:cs="宋体"/>
          <w:color w:val="auto"/>
          <w:sz w:val="36"/>
          <w:szCs w:val="36"/>
        </w:rPr>
      </w:pPr>
    </w:p>
    <w:p>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供应商名称（盖章）：</w:t>
      </w:r>
      <w:bookmarkStart w:id="163" w:name="_Toc972_WPSOffice_Level1"/>
      <w:bookmarkStart w:id="164" w:name="_Toc30092_WPSOffice_Level1"/>
      <w:bookmarkStart w:id="165" w:name="_Toc4838_WPSOffice_Level1"/>
    </w:p>
    <w:p>
      <w:pPr>
        <w:ind w:firstLine="800" w:firstLineChars="200"/>
        <w:rPr>
          <w:rFonts w:hint="eastAsia" w:ascii="宋体" w:hAnsi="宋体" w:eastAsia="宋体" w:cs="宋体"/>
          <w:bCs/>
          <w:color w:val="auto"/>
          <w:spacing w:val="20"/>
          <w:sz w:val="36"/>
          <w:szCs w:val="36"/>
        </w:rPr>
      </w:pPr>
    </w:p>
    <w:p>
      <w:pPr>
        <w:ind w:firstLine="800" w:firstLineChars="200"/>
        <w:rPr>
          <w:rFonts w:hint="eastAsia" w:ascii="宋体" w:hAnsi="宋体" w:eastAsia="宋体" w:cs="宋体"/>
          <w:bCs/>
          <w:color w:val="auto"/>
          <w:spacing w:val="20"/>
          <w:sz w:val="36"/>
          <w:szCs w:val="36"/>
        </w:rPr>
      </w:pPr>
    </w:p>
    <w:p>
      <w:pPr>
        <w:ind w:firstLine="800" w:firstLineChars="200"/>
        <w:rPr>
          <w:rFonts w:hint="eastAsia" w:ascii="宋体" w:hAnsi="宋体" w:eastAsia="宋体" w:cs="宋体"/>
          <w:bCs/>
          <w:color w:val="auto"/>
          <w:spacing w:val="20"/>
          <w:sz w:val="36"/>
          <w:szCs w:val="36"/>
        </w:rPr>
      </w:pPr>
      <w:r>
        <w:rPr>
          <w:rFonts w:hint="eastAsia" w:ascii="宋体" w:hAnsi="宋体" w:eastAsia="宋体" w:cs="宋体"/>
          <w:bCs/>
          <w:color w:val="auto"/>
          <w:spacing w:val="20"/>
          <w:sz w:val="36"/>
          <w:szCs w:val="36"/>
        </w:rPr>
        <w:t>日   期：</w:t>
      </w:r>
      <w:bookmarkEnd w:id="163"/>
      <w:bookmarkEnd w:id="164"/>
      <w:bookmarkEnd w:id="165"/>
    </w:p>
    <w:p>
      <w:pPr>
        <w:pStyle w:val="18"/>
        <w:ind w:firstLine="400"/>
        <w:rPr>
          <w:rFonts w:hint="eastAsia" w:ascii="宋体" w:hAnsi="宋体" w:eastAsia="宋体" w:cs="宋体"/>
          <w:bCs/>
          <w:color w:val="auto"/>
          <w:spacing w:val="20"/>
          <w:sz w:val="36"/>
          <w:szCs w:val="36"/>
        </w:rPr>
      </w:pPr>
    </w:p>
    <w:p>
      <w:pPr>
        <w:pStyle w:val="18"/>
        <w:ind w:firstLine="400"/>
        <w:rPr>
          <w:rFonts w:hint="eastAsia" w:ascii="宋体" w:hAnsi="宋体" w:eastAsia="宋体" w:cs="宋体"/>
          <w:bCs/>
          <w:color w:val="auto"/>
          <w:spacing w:val="20"/>
          <w:sz w:val="36"/>
          <w:szCs w:val="36"/>
        </w:rPr>
      </w:pPr>
    </w:p>
    <w:p>
      <w:pPr>
        <w:pStyle w:val="18"/>
        <w:ind w:firstLine="400"/>
        <w:rPr>
          <w:rFonts w:hint="eastAsia" w:ascii="宋体" w:hAnsi="宋体" w:eastAsia="宋体" w:cs="宋体"/>
          <w:bCs/>
          <w:color w:val="auto"/>
          <w:spacing w:val="20"/>
          <w:sz w:val="36"/>
          <w:szCs w:val="36"/>
        </w:rPr>
      </w:pPr>
    </w:p>
    <w:p>
      <w:pPr>
        <w:pStyle w:val="18"/>
        <w:ind w:firstLine="400"/>
        <w:rPr>
          <w:rFonts w:hint="eastAsia" w:ascii="宋体" w:hAnsi="宋体" w:eastAsia="宋体" w:cs="宋体"/>
          <w:bCs/>
          <w:color w:val="auto"/>
          <w:spacing w:val="20"/>
          <w:sz w:val="36"/>
          <w:szCs w:val="36"/>
        </w:rPr>
      </w:pPr>
    </w:p>
    <w:p>
      <w:pPr>
        <w:pStyle w:val="18"/>
        <w:ind w:firstLine="400"/>
        <w:rPr>
          <w:rFonts w:hint="eastAsia" w:ascii="宋体" w:hAnsi="宋体" w:eastAsia="宋体" w:cs="宋体"/>
          <w:bCs/>
          <w:color w:val="auto"/>
          <w:spacing w:val="20"/>
          <w:sz w:val="36"/>
          <w:szCs w:val="36"/>
        </w:rPr>
      </w:pPr>
    </w:p>
    <w:p>
      <w:pPr>
        <w:pStyle w:val="18"/>
        <w:ind w:firstLine="400"/>
        <w:rPr>
          <w:rFonts w:hint="eastAsia" w:ascii="宋体" w:hAnsi="宋体" w:eastAsia="宋体" w:cs="宋体"/>
          <w:bCs/>
          <w:color w:val="auto"/>
          <w:spacing w:val="20"/>
          <w:sz w:val="36"/>
          <w:szCs w:val="36"/>
        </w:rPr>
      </w:pPr>
    </w:p>
    <w:p>
      <w:pPr>
        <w:pStyle w:val="18"/>
        <w:ind w:firstLine="400"/>
        <w:rPr>
          <w:rFonts w:hint="eastAsia" w:ascii="宋体" w:hAnsi="宋体" w:eastAsia="宋体" w:cs="宋体"/>
          <w:bCs/>
          <w:color w:val="auto"/>
          <w:spacing w:val="20"/>
          <w:sz w:val="36"/>
          <w:szCs w:val="36"/>
        </w:rPr>
      </w:pPr>
    </w:p>
    <w:bookmarkEnd w:id="161"/>
    <w:bookmarkEnd w:id="162"/>
    <w:p>
      <w:pPr>
        <w:pStyle w:val="4"/>
        <w:spacing w:before="240" w:after="240"/>
        <w:ind w:firstLine="0" w:firstLineChars="0"/>
        <w:jc w:val="center"/>
        <w:rPr>
          <w:rFonts w:hint="eastAsia" w:ascii="宋体" w:hAnsi="宋体" w:eastAsia="宋体" w:cs="宋体"/>
          <w:color w:val="auto"/>
          <w:sz w:val="32"/>
          <w:szCs w:val="32"/>
        </w:rPr>
      </w:pPr>
      <w:bookmarkStart w:id="166" w:name="_Toc1654"/>
      <w:bookmarkStart w:id="167" w:name="_Toc25613"/>
      <w:bookmarkStart w:id="168" w:name="_Toc493955976"/>
      <w:bookmarkStart w:id="169" w:name="_Toc493957184"/>
      <w:bookmarkStart w:id="170" w:name="_Toc69635465"/>
      <w:r>
        <w:rPr>
          <w:rFonts w:hint="eastAsia" w:ascii="宋体" w:hAnsi="宋体" w:eastAsia="宋体" w:cs="宋体"/>
          <w:color w:val="auto"/>
          <w:sz w:val="32"/>
          <w:szCs w:val="32"/>
        </w:rPr>
        <w:t>1、</w:t>
      </w:r>
      <w:bookmarkEnd w:id="166"/>
      <w:bookmarkEnd w:id="167"/>
      <w:bookmarkEnd w:id="168"/>
      <w:r>
        <w:rPr>
          <w:rFonts w:hint="eastAsia" w:ascii="宋体" w:hAnsi="宋体" w:eastAsia="宋体" w:cs="宋体"/>
          <w:color w:val="auto"/>
          <w:sz w:val="32"/>
          <w:szCs w:val="32"/>
        </w:rPr>
        <w:t>营业执照扫描件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1.提供处于有效期之内的营业执照扫描件；</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2.扫描件须加盖公章确认。</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pStyle w:val="92"/>
        <w:outlineLvl w:val="9"/>
        <w:rPr>
          <w:rFonts w:hint="eastAsia" w:ascii="宋体" w:hAnsi="宋体" w:eastAsia="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71" w:name="_Toc365453487"/>
    </w:p>
    <w:p>
      <w:pPr>
        <w:spacing w:line="360" w:lineRule="auto"/>
        <w:jc w:val="center"/>
        <w:rPr>
          <w:rFonts w:hint="eastAsia" w:ascii="宋体" w:hAnsi="宋体" w:eastAsia="宋体" w:cs="宋体"/>
          <w:b/>
          <w:bCs/>
          <w:color w:val="auto"/>
          <w:sz w:val="32"/>
          <w:szCs w:val="32"/>
        </w:rPr>
      </w:pPr>
      <w:bookmarkStart w:id="172" w:name="_Toc493955977"/>
      <w:bookmarkStart w:id="173" w:name="_Toc6841"/>
      <w:bookmarkStart w:id="174" w:name="_Toc29641"/>
      <w:bookmarkStart w:id="175" w:name="_Toc531359045"/>
      <w:bookmarkStart w:id="176" w:name="_Toc18679895"/>
      <w:bookmarkStart w:id="177" w:name="_Toc530551879"/>
      <w:r>
        <w:rPr>
          <w:rFonts w:hint="eastAsia" w:ascii="宋体" w:hAnsi="宋体" w:eastAsia="宋体" w:cs="宋体"/>
          <w:b/>
          <w:bCs/>
          <w:color w:val="auto"/>
          <w:sz w:val="32"/>
          <w:szCs w:val="32"/>
        </w:rPr>
        <w:t>2、负责人身份证</w:t>
      </w:r>
      <w:r>
        <w:rPr>
          <w:rFonts w:hint="eastAsia" w:ascii="宋体" w:hAnsi="宋体" w:eastAsia="宋体" w:cs="宋体"/>
          <w:b/>
          <w:bCs/>
          <w:color w:val="auto"/>
          <w:sz w:val="32"/>
          <w:szCs w:val="32"/>
          <w:lang w:eastAsia="zh-CN"/>
        </w:rPr>
        <w:t>扫描件</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eastAsia="zh-CN"/>
        </w:rPr>
        <w:t>若有被委托人的</w:t>
      </w:r>
      <w:r>
        <w:rPr>
          <w:rFonts w:hint="eastAsia" w:ascii="宋体" w:hAnsi="宋体" w:eastAsia="宋体" w:cs="宋体"/>
          <w:b/>
          <w:bCs/>
          <w:color w:val="auto"/>
          <w:sz w:val="32"/>
          <w:szCs w:val="32"/>
        </w:rPr>
        <w:t>，则还应当提供授权委托书及被委托人的身份证</w:t>
      </w:r>
      <w:r>
        <w:rPr>
          <w:rFonts w:hint="eastAsia" w:ascii="宋体" w:hAnsi="宋体" w:eastAsia="宋体" w:cs="宋体"/>
          <w:b/>
          <w:bCs/>
          <w:color w:val="auto"/>
          <w:sz w:val="32"/>
          <w:szCs w:val="32"/>
          <w:lang w:eastAsia="zh-CN"/>
        </w:rPr>
        <w:t>扫描件</w:t>
      </w:r>
    </w:p>
    <w:p>
      <w:pPr>
        <w:spacing w:line="360" w:lineRule="auto"/>
        <w:jc w:val="center"/>
        <w:rPr>
          <w:rFonts w:hint="eastAsia" w:ascii="宋体" w:hAnsi="宋体" w:eastAsia="宋体" w:cs="宋体"/>
          <w:b/>
          <w:bCs/>
          <w:color w:val="auto"/>
          <w:sz w:val="32"/>
          <w:szCs w:val="32"/>
        </w:rPr>
      </w:pPr>
    </w:p>
    <w:p>
      <w:pPr>
        <w:pStyle w:val="4"/>
        <w:spacing w:before="0" w:after="0"/>
        <w:ind w:firstLine="0" w:firstLineChars="0"/>
        <w:jc w:val="center"/>
        <w:rPr>
          <w:rFonts w:hint="eastAsia" w:ascii="宋体" w:hAnsi="宋体" w:eastAsia="宋体" w:cs="宋体"/>
          <w:color w:val="auto"/>
          <w:sz w:val="32"/>
          <w:szCs w:val="32"/>
        </w:rPr>
      </w:pPr>
      <w:r>
        <w:rPr>
          <w:rFonts w:hint="eastAsia" w:ascii="宋体" w:hAnsi="宋体" w:eastAsia="宋体" w:cs="宋体"/>
          <w:b/>
          <w:bCs/>
          <w:color w:val="auto"/>
          <w:sz w:val="32"/>
          <w:szCs w:val="32"/>
          <w:lang w:val="en-US" w:eastAsia="zh-CN"/>
        </w:rPr>
        <w:t>2.1</w:t>
      </w:r>
      <w:r>
        <w:rPr>
          <w:rFonts w:hint="eastAsia" w:ascii="宋体" w:hAnsi="宋体" w:eastAsia="宋体" w:cs="宋体"/>
          <w:color w:val="auto"/>
          <w:sz w:val="32"/>
          <w:szCs w:val="32"/>
        </w:rPr>
        <w:t>负责人身份证</w:t>
      </w:r>
      <w:r>
        <w:rPr>
          <w:rFonts w:hint="eastAsia" w:ascii="宋体" w:hAnsi="宋体" w:eastAsia="宋体" w:cs="宋体"/>
          <w:color w:val="auto"/>
          <w:sz w:val="32"/>
          <w:szCs w:val="32"/>
          <w:lang w:eastAsia="zh-CN"/>
        </w:rPr>
        <w:t>扫描件</w:t>
      </w:r>
    </w:p>
    <w:p>
      <w:pPr>
        <w:pStyle w:val="5"/>
        <w:ind w:firstLine="0"/>
        <w:rPr>
          <w:rFonts w:hint="eastAsia" w:ascii="宋体" w:hAnsi="宋体" w:eastAsia="宋体" w:cs="宋体"/>
          <w:color w:val="auto"/>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1.提供</w:t>
      </w:r>
      <w:r>
        <w:rPr>
          <w:rFonts w:hint="eastAsia" w:ascii="宋体" w:hAnsi="宋体" w:eastAsia="宋体" w:cs="宋体"/>
          <w:color w:val="auto"/>
          <w:sz w:val="24"/>
          <w:szCs w:val="24"/>
          <w:lang w:eastAsia="zh-CN"/>
        </w:rPr>
        <w:t>处于有效期之内的</w:t>
      </w:r>
      <w:r>
        <w:rPr>
          <w:rFonts w:hint="eastAsia" w:ascii="宋体" w:hAnsi="宋体" w:eastAsia="宋体" w:cs="宋体"/>
          <w:color w:val="auto"/>
          <w:sz w:val="24"/>
          <w:szCs w:val="24"/>
        </w:rPr>
        <w:t>负责人身份证正、反面</w:t>
      </w:r>
      <w:r>
        <w:rPr>
          <w:rFonts w:hint="eastAsia" w:ascii="宋体" w:hAnsi="宋体" w:eastAsia="宋体" w:cs="宋体"/>
          <w:color w:val="auto"/>
          <w:sz w:val="24"/>
          <w:szCs w:val="24"/>
          <w:lang w:eastAsia="zh-CN"/>
        </w:rPr>
        <w:t>扫描件</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扫描件</w:t>
      </w:r>
      <w:r>
        <w:rPr>
          <w:rFonts w:hint="eastAsia" w:ascii="宋体" w:hAnsi="宋体" w:eastAsia="宋体" w:cs="宋体"/>
          <w:color w:val="auto"/>
          <w:sz w:val="24"/>
          <w:szCs w:val="24"/>
        </w:rPr>
        <w:t>须加盖公章确认。</w:t>
      </w: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2.2</w:t>
      </w:r>
      <w:r>
        <w:rPr>
          <w:rFonts w:hint="eastAsia" w:ascii="宋体" w:hAnsi="宋体" w:eastAsia="宋体" w:cs="宋体"/>
          <w:b/>
          <w:bCs/>
          <w:color w:val="auto"/>
          <w:sz w:val="32"/>
          <w:szCs w:val="32"/>
        </w:rPr>
        <w:t>授权委托书</w:t>
      </w:r>
      <w:bookmarkEnd w:id="172"/>
      <w:bookmarkEnd w:id="173"/>
      <w:bookmarkEnd w:id="174"/>
    </w:p>
    <w:p>
      <w:pPr>
        <w:pStyle w:val="58"/>
        <w:spacing w:line="440" w:lineRule="exact"/>
        <w:rPr>
          <w:rFonts w:hint="eastAsia" w:ascii="宋体" w:hAnsi="宋体" w:eastAsia="宋体" w:cs="宋体"/>
          <w:b/>
          <w:color w:val="auto"/>
          <w:sz w:val="24"/>
          <w:szCs w:val="21"/>
        </w:rPr>
      </w:pPr>
      <w:r>
        <w:rPr>
          <w:rFonts w:hint="eastAsia" w:ascii="宋体" w:hAnsi="宋体" w:eastAsia="宋体" w:cs="宋体"/>
          <w:color w:val="auto"/>
          <w:sz w:val="24"/>
          <w:szCs w:val="20"/>
          <w:u w:val="single"/>
        </w:rPr>
        <w:t xml:space="preserve">  </w:t>
      </w:r>
      <w:r>
        <w:rPr>
          <w:rFonts w:hint="eastAsia" w:ascii="宋体" w:hAnsi="宋体" w:eastAsia="宋体" w:cs="宋体"/>
          <w:i w:val="0"/>
          <w:iCs/>
          <w:color w:val="auto"/>
          <w:sz w:val="24"/>
          <w:szCs w:val="24"/>
          <w:u w:val="single"/>
        </w:rPr>
        <w:t>（采购人名称）</w:t>
      </w:r>
      <w:r>
        <w:rPr>
          <w:rFonts w:hint="eastAsia" w:ascii="宋体" w:hAnsi="宋体" w:eastAsia="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rPr>
        <w:t>：</w:t>
      </w:r>
    </w:p>
    <w:p>
      <w:pPr>
        <w:pStyle w:val="58"/>
        <w:autoSpaceDE w:val="0"/>
        <w:autoSpaceDN w:val="0"/>
        <w:spacing w:line="440" w:lineRule="exact"/>
        <w:textAlignment w:val="bottom"/>
        <w:rPr>
          <w:rFonts w:hint="eastAsia" w:ascii="宋体" w:hAnsi="宋体" w:eastAsia="宋体" w:cs="宋体"/>
          <w:color w:val="auto"/>
          <w:sz w:val="24"/>
          <w:szCs w:val="20"/>
        </w:rPr>
      </w:pPr>
      <w:r>
        <w:rPr>
          <w:rFonts w:hint="eastAsia" w:ascii="宋体" w:hAnsi="宋体" w:eastAsia="宋体" w:cs="宋体"/>
          <w:color w:val="auto"/>
        </w:rPr>
        <w:t xml:space="preserve">   </w:t>
      </w:r>
      <w:r>
        <w:rPr>
          <w:rFonts w:hint="eastAsia" w:ascii="宋体" w:hAnsi="宋体" w:eastAsia="宋体" w:cs="宋体"/>
          <w:color w:val="auto"/>
          <w:sz w:val="24"/>
          <w:szCs w:val="20"/>
        </w:rPr>
        <w:t xml:space="preserve">  我</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负责人姓名）系</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（供应商名称）的负责人，现授权委托本单位在职职工</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（姓名）以我方的名义参加就贵方组织的</w:t>
      </w:r>
      <w:r>
        <w:rPr>
          <w:rFonts w:hint="eastAsia" w:ascii="宋体" w:hAnsi="宋体" w:eastAsia="宋体" w:cs="宋体"/>
          <w:color w:val="auto"/>
          <w:sz w:val="24"/>
          <w:szCs w:val="20"/>
          <w:u w:val="single"/>
        </w:rPr>
        <w:t xml:space="preserve">                         （项目名称）</w:t>
      </w:r>
      <w:r>
        <w:rPr>
          <w:rFonts w:hint="eastAsia" w:ascii="宋体" w:hAnsi="宋体" w:eastAsia="宋体" w:cs="宋体"/>
          <w:color w:val="auto"/>
          <w:sz w:val="24"/>
          <w:szCs w:val="20"/>
        </w:rPr>
        <w:t>（</w:t>
      </w:r>
      <w:r>
        <w:rPr>
          <w:rFonts w:hint="eastAsia" w:ascii="宋体" w:hAnsi="宋体" w:eastAsia="宋体" w:cs="宋体"/>
          <w:color w:val="auto"/>
          <w:sz w:val="24"/>
          <w:szCs w:val="20"/>
          <w:lang w:eastAsia="zh-CN"/>
        </w:rPr>
        <w:t>项目编号</w:t>
      </w:r>
      <w:r>
        <w:rPr>
          <w:rFonts w:hint="eastAsia" w:ascii="宋体" w:hAnsi="宋体" w:eastAsia="宋体" w:cs="宋体"/>
          <w:color w:val="auto"/>
          <w:sz w:val="24"/>
          <w:szCs w:val="20"/>
        </w:rPr>
        <w:t>：</w:t>
      </w:r>
      <w:r>
        <w:rPr>
          <w:rFonts w:hint="eastAsia" w:ascii="宋体" w:hAnsi="宋体" w:eastAsia="宋体" w:cs="宋体"/>
          <w:color w:val="auto"/>
          <w:sz w:val="24"/>
          <w:szCs w:val="20"/>
          <w:u w:val="single"/>
        </w:rPr>
        <w:t>　　　　</w:t>
      </w:r>
      <w:r>
        <w:rPr>
          <w:rFonts w:hint="eastAsia" w:ascii="宋体" w:hAnsi="宋体" w:eastAsia="宋体" w:cs="宋体"/>
          <w:color w:val="auto"/>
          <w:sz w:val="24"/>
          <w:szCs w:val="20"/>
        </w:rPr>
        <w:t>）</w:t>
      </w:r>
      <w:r>
        <w:rPr>
          <w:rFonts w:hint="eastAsia" w:ascii="宋体" w:hAnsi="宋体" w:eastAsia="宋体" w:cs="宋体"/>
          <w:color w:val="auto"/>
          <w:sz w:val="24"/>
          <w:szCs w:val="20"/>
          <w:lang w:eastAsia="zh-CN"/>
        </w:rPr>
        <w:t>的投标活动</w:t>
      </w:r>
      <w:r>
        <w:rPr>
          <w:rFonts w:hint="eastAsia" w:ascii="宋体" w:hAnsi="宋体" w:eastAsia="宋体" w:cs="宋体"/>
          <w:color w:val="auto"/>
          <w:sz w:val="24"/>
          <w:szCs w:val="20"/>
        </w:rPr>
        <w:t>，并代表我方全权办理针对上述项目的磋商、开标、评审、签约等具体事务和签署相关文件。</w:t>
      </w:r>
    </w:p>
    <w:p>
      <w:pPr>
        <w:pStyle w:val="58"/>
        <w:autoSpaceDE w:val="0"/>
        <w:autoSpaceDN w:val="0"/>
        <w:spacing w:line="440" w:lineRule="exact"/>
        <w:textAlignment w:val="bottom"/>
        <w:rPr>
          <w:rFonts w:hint="eastAsia" w:ascii="宋体" w:hAnsi="宋体" w:eastAsia="宋体" w:cs="宋体"/>
          <w:color w:val="auto"/>
          <w:sz w:val="24"/>
          <w:szCs w:val="20"/>
        </w:rPr>
      </w:pPr>
      <w:r>
        <w:rPr>
          <w:rFonts w:hint="eastAsia" w:ascii="宋体" w:hAnsi="宋体" w:eastAsia="宋体" w:cs="宋体"/>
          <w:color w:val="auto"/>
          <w:sz w:val="24"/>
          <w:szCs w:val="20"/>
        </w:rPr>
        <w:t xml:space="preserve">    我方对被委托人的签字或盖章事项负全部责任。</w:t>
      </w:r>
    </w:p>
    <w:p>
      <w:pPr>
        <w:pStyle w:val="58"/>
        <w:spacing w:line="440" w:lineRule="exact"/>
        <w:ind w:firstLine="480"/>
        <w:rPr>
          <w:rFonts w:hint="eastAsia" w:ascii="宋体" w:hAnsi="宋体" w:eastAsia="宋体" w:cs="宋体"/>
          <w:color w:val="auto"/>
          <w:sz w:val="24"/>
          <w:szCs w:val="21"/>
        </w:rPr>
      </w:pPr>
      <w:r>
        <w:rPr>
          <w:rFonts w:hint="eastAsia" w:ascii="宋体" w:hAnsi="宋体" w:eastAsia="宋体" w:cs="宋体"/>
          <w:color w:val="auto"/>
          <w:sz w:val="24"/>
          <w:szCs w:val="21"/>
        </w:rPr>
        <w:t>本授权书自签署之日起生效，在撤销授权的书面通知送达贵方以前，本授权委托书一直有效。被委托人在授权书有效期内签署的所有文件不因授权的撤销而失效。</w:t>
      </w:r>
    </w:p>
    <w:p>
      <w:pPr>
        <w:pStyle w:val="58"/>
        <w:spacing w:line="440" w:lineRule="exact"/>
        <w:ind w:firstLine="480"/>
        <w:rPr>
          <w:rFonts w:hint="eastAsia" w:ascii="宋体" w:hAnsi="宋体" w:eastAsia="宋体" w:cs="宋体"/>
          <w:color w:val="auto"/>
          <w:sz w:val="24"/>
          <w:szCs w:val="21"/>
        </w:rPr>
      </w:pPr>
      <w:r>
        <w:rPr>
          <w:rFonts w:hint="eastAsia" w:ascii="宋体" w:hAnsi="宋体" w:eastAsia="宋体" w:cs="宋体"/>
          <w:color w:val="auto"/>
          <w:sz w:val="24"/>
          <w:szCs w:val="21"/>
        </w:rPr>
        <w:t>被委托人无转委托权，特此声明。</w:t>
      </w:r>
    </w:p>
    <w:p>
      <w:pPr>
        <w:pStyle w:val="58"/>
        <w:spacing w:line="440" w:lineRule="exact"/>
        <w:ind w:firstLine="480"/>
        <w:rPr>
          <w:rFonts w:hint="eastAsia" w:ascii="宋体" w:hAnsi="宋体" w:eastAsia="宋体" w:cs="宋体"/>
          <w:color w:val="auto"/>
          <w:sz w:val="24"/>
          <w:szCs w:val="21"/>
        </w:rPr>
      </w:pPr>
    </w:p>
    <w:p>
      <w:pPr>
        <w:pStyle w:val="57"/>
        <w:spacing w:line="360" w:lineRule="auto"/>
        <w:ind w:firstLine="3840" w:firstLineChars="1600"/>
        <w:rPr>
          <w:rFonts w:hint="eastAsia" w:ascii="宋体" w:hAnsi="宋体" w:eastAsia="宋体" w:cs="宋体"/>
          <w:color w:val="auto"/>
          <w:spacing w:val="20"/>
          <w:sz w:val="24"/>
          <w:u w:val="single"/>
        </w:rPr>
      </w:pPr>
      <w:r>
        <w:rPr>
          <w:rFonts w:hint="eastAsia" w:ascii="宋体" w:hAnsi="宋体" w:eastAsia="宋体" w:cs="宋体"/>
          <w:color w:val="auto"/>
          <w:sz w:val="24"/>
        </w:rPr>
        <w:t xml:space="preserve">     </w:t>
      </w:r>
      <w:r>
        <w:rPr>
          <w:rFonts w:hint="eastAsia" w:ascii="宋体" w:hAnsi="宋体" w:eastAsia="宋体" w:cs="宋体"/>
          <w:color w:val="auto"/>
          <w:spacing w:val="20"/>
          <w:sz w:val="24"/>
          <w:lang w:eastAsia="zh-CN"/>
        </w:rPr>
        <w:t>供应商</w:t>
      </w:r>
      <w:r>
        <w:rPr>
          <w:rFonts w:hint="eastAsia" w:ascii="宋体" w:hAnsi="宋体" w:eastAsia="宋体" w:cs="宋体"/>
          <w:color w:val="auto"/>
          <w:spacing w:val="20"/>
          <w:sz w:val="24"/>
        </w:rPr>
        <w:t>盖章：</w:t>
      </w:r>
      <w:r>
        <w:rPr>
          <w:rFonts w:hint="eastAsia" w:ascii="宋体" w:hAnsi="宋体" w:eastAsia="宋体" w:cs="宋体"/>
          <w:color w:val="auto"/>
          <w:spacing w:val="20"/>
          <w:sz w:val="24"/>
          <w:u w:val="single"/>
        </w:rPr>
        <w:t xml:space="preserve">            </w:t>
      </w:r>
    </w:p>
    <w:p>
      <w:pPr>
        <w:pStyle w:val="58"/>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pPr>
        <w:pStyle w:val="58"/>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1"/>
        </w:rPr>
        <w:t>_____________________________________________________________________</w:t>
      </w:r>
    </w:p>
    <w:p>
      <w:pPr>
        <w:pStyle w:val="58"/>
        <w:spacing w:line="440" w:lineRule="exact"/>
        <w:ind w:firstLine="480"/>
        <w:rPr>
          <w:rFonts w:hint="eastAsia" w:ascii="宋体" w:hAnsi="宋体" w:eastAsia="宋体" w:cs="宋体"/>
          <w:color w:val="auto"/>
          <w:sz w:val="24"/>
          <w:szCs w:val="21"/>
        </w:rPr>
      </w:pPr>
      <w:r>
        <w:rPr>
          <w:rFonts w:hint="eastAsia" w:ascii="宋体" w:hAnsi="宋体" w:eastAsia="宋体" w:cs="宋体"/>
          <w:color w:val="auto"/>
          <w:sz w:val="24"/>
          <w:szCs w:val="21"/>
        </w:rPr>
        <w:t>附：被委托人工作单位：</w:t>
      </w:r>
      <w:r>
        <w:rPr>
          <w:rFonts w:hint="eastAsia" w:ascii="宋体" w:hAnsi="宋体" w:eastAsia="宋体" w:cs="宋体"/>
          <w:color w:val="auto"/>
          <w:sz w:val="24"/>
          <w:szCs w:val="21"/>
        </w:rPr>
        <w:tab/>
      </w:r>
      <w:r>
        <w:rPr>
          <w:rFonts w:hint="eastAsia" w:ascii="宋体" w:hAnsi="宋体" w:eastAsia="宋体" w:cs="宋体"/>
          <w:color w:val="auto"/>
          <w:sz w:val="24"/>
          <w:szCs w:val="21"/>
        </w:rPr>
        <w:tab/>
      </w:r>
      <w:r>
        <w:rPr>
          <w:rFonts w:hint="eastAsia" w:ascii="宋体" w:hAnsi="宋体" w:eastAsia="宋体" w:cs="宋体"/>
          <w:color w:val="auto"/>
          <w:sz w:val="24"/>
          <w:szCs w:val="21"/>
        </w:rPr>
        <w:tab/>
      </w:r>
      <w:r>
        <w:rPr>
          <w:rFonts w:hint="eastAsia" w:ascii="宋体" w:hAnsi="宋体" w:eastAsia="宋体" w:cs="宋体"/>
          <w:color w:val="auto"/>
          <w:sz w:val="24"/>
          <w:szCs w:val="21"/>
        </w:rPr>
        <w:tab/>
      </w:r>
      <w:r>
        <w:rPr>
          <w:rFonts w:hint="eastAsia" w:ascii="宋体" w:hAnsi="宋体" w:eastAsia="宋体" w:cs="宋体"/>
          <w:color w:val="auto"/>
          <w:sz w:val="24"/>
          <w:szCs w:val="21"/>
        </w:rPr>
        <w:tab/>
      </w:r>
      <w:r>
        <w:rPr>
          <w:rFonts w:hint="eastAsia" w:ascii="宋体" w:hAnsi="宋体" w:eastAsia="宋体" w:cs="宋体"/>
          <w:color w:val="auto"/>
          <w:sz w:val="24"/>
          <w:szCs w:val="21"/>
        </w:rPr>
        <w:t xml:space="preserve">职务： </w:t>
      </w:r>
    </w:p>
    <w:p>
      <w:pPr>
        <w:pStyle w:val="58"/>
        <w:spacing w:line="440" w:lineRule="exact"/>
        <w:ind w:firstLine="480"/>
        <w:rPr>
          <w:rFonts w:hint="eastAsia" w:ascii="宋体" w:hAnsi="宋体" w:eastAsia="宋体" w:cs="宋体"/>
          <w:color w:val="auto"/>
          <w:sz w:val="24"/>
          <w:szCs w:val="21"/>
        </w:rPr>
      </w:pPr>
      <w:r>
        <w:rPr>
          <w:rFonts w:hint="eastAsia" w:ascii="宋体" w:hAnsi="宋体" w:eastAsia="宋体" w:cs="宋体"/>
          <w:color w:val="auto"/>
          <w:sz w:val="24"/>
          <w:szCs w:val="21"/>
        </w:rPr>
        <w:t xml:space="preserve">    身份证号码：　　　　　　　　　　</w:t>
      </w:r>
      <w:r>
        <w:rPr>
          <w:rFonts w:hint="eastAsia" w:ascii="宋体" w:hAnsi="宋体" w:eastAsia="宋体" w:cs="宋体"/>
          <w:color w:val="auto"/>
          <w:sz w:val="24"/>
          <w:szCs w:val="21"/>
        </w:rPr>
        <w:tab/>
      </w:r>
      <w:r>
        <w:rPr>
          <w:rFonts w:hint="eastAsia" w:ascii="宋体" w:hAnsi="宋体" w:eastAsia="宋体" w:cs="宋体"/>
          <w:color w:val="auto"/>
          <w:sz w:val="24"/>
          <w:szCs w:val="21"/>
        </w:rPr>
        <w:t xml:space="preserve">性别：　    </w:t>
      </w:r>
    </w:p>
    <w:p>
      <w:pPr>
        <w:pStyle w:val="58"/>
        <w:spacing w:line="360" w:lineRule="auto"/>
        <w:ind w:firstLine="420"/>
        <w:rPr>
          <w:rFonts w:hint="eastAsia" w:ascii="宋体" w:hAnsi="宋体" w:eastAsia="宋体" w:cs="宋体"/>
          <w:b/>
          <w:color w:val="auto"/>
          <w:sz w:val="24"/>
          <w:szCs w:val="21"/>
        </w:rPr>
      </w:pPr>
    </w:p>
    <w:p>
      <w:pPr>
        <w:pStyle w:val="58"/>
        <w:spacing w:line="360" w:lineRule="auto"/>
        <w:rPr>
          <w:rFonts w:hint="eastAsia" w:ascii="宋体" w:hAnsi="宋体" w:eastAsia="宋体" w:cs="宋体"/>
          <w:color w:val="auto"/>
          <w:sz w:val="24"/>
          <w:szCs w:val="21"/>
        </w:rPr>
      </w:pPr>
      <w:r>
        <w:rPr>
          <w:rFonts w:hint="eastAsia" w:ascii="宋体" w:hAnsi="宋体" w:eastAsia="宋体" w:cs="宋体"/>
          <w:color w:val="auto"/>
          <w:sz w:val="24"/>
          <w:szCs w:val="21"/>
        </w:rPr>
        <w:t>▲注：</w:t>
      </w:r>
    </w:p>
    <w:p>
      <w:pPr>
        <w:pStyle w:val="58"/>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lang w:eastAsia="zh-CN"/>
        </w:rPr>
        <w:t>供应商</w:t>
      </w:r>
      <w:r>
        <w:rPr>
          <w:rFonts w:hint="eastAsia" w:ascii="宋体" w:hAnsi="宋体" w:eastAsia="宋体" w:cs="宋体"/>
          <w:color w:val="auto"/>
          <w:sz w:val="24"/>
          <w:szCs w:val="21"/>
        </w:rPr>
        <w:t>为法人企业的，其负责人为其法定代表人；</w:t>
      </w:r>
      <w:r>
        <w:rPr>
          <w:rFonts w:hint="eastAsia" w:ascii="宋体" w:hAnsi="宋体" w:eastAsia="宋体" w:cs="宋体"/>
          <w:color w:val="auto"/>
          <w:sz w:val="24"/>
          <w:szCs w:val="21"/>
          <w:lang w:eastAsia="zh-CN"/>
        </w:rPr>
        <w:t>供应商</w:t>
      </w:r>
      <w:r>
        <w:rPr>
          <w:rFonts w:hint="eastAsia" w:ascii="宋体" w:hAnsi="宋体" w:eastAsia="宋体" w:cs="宋体"/>
          <w:color w:val="auto"/>
          <w:sz w:val="24"/>
          <w:szCs w:val="21"/>
        </w:rPr>
        <w:t>为其他组织的，其负责人为法律、行政法规规定代表单位行使职权的主要负责人；</w:t>
      </w:r>
      <w:r>
        <w:rPr>
          <w:rFonts w:hint="eastAsia" w:ascii="宋体" w:hAnsi="宋体" w:eastAsia="宋体" w:cs="宋体"/>
          <w:color w:val="auto"/>
          <w:sz w:val="24"/>
          <w:szCs w:val="21"/>
          <w:lang w:eastAsia="zh-CN"/>
        </w:rPr>
        <w:t>供应商</w:t>
      </w:r>
      <w:r>
        <w:rPr>
          <w:rFonts w:hint="eastAsia" w:ascii="宋体" w:hAnsi="宋体" w:eastAsia="宋体" w:cs="宋体"/>
          <w:color w:val="auto"/>
          <w:sz w:val="24"/>
          <w:szCs w:val="21"/>
        </w:rPr>
        <w:t>为自然人的，其负责人为自然人本人。</w:t>
      </w:r>
    </w:p>
    <w:p>
      <w:pPr>
        <w:pStyle w:val="58"/>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委托人为上述条款中的负责人。</w:t>
      </w:r>
    </w:p>
    <w:p>
      <w:pPr>
        <w:pStyle w:val="58"/>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本“授权委托书”需附负责人、被委托人身份证件</w:t>
      </w:r>
      <w:r>
        <w:rPr>
          <w:rFonts w:hint="eastAsia" w:ascii="宋体" w:hAnsi="宋体" w:eastAsia="宋体" w:cs="宋体"/>
          <w:color w:val="auto"/>
          <w:sz w:val="24"/>
          <w:szCs w:val="21"/>
          <w:lang w:eastAsia="zh-CN"/>
        </w:rPr>
        <w:t>扫描件</w:t>
      </w:r>
      <w:r>
        <w:rPr>
          <w:rFonts w:hint="eastAsia" w:ascii="宋体" w:hAnsi="宋体" w:eastAsia="宋体" w:cs="宋体"/>
          <w:color w:val="auto"/>
          <w:sz w:val="24"/>
          <w:szCs w:val="21"/>
        </w:rPr>
        <w:t>，如</w:t>
      </w:r>
      <w:r>
        <w:rPr>
          <w:rFonts w:hint="eastAsia" w:ascii="宋体" w:hAnsi="宋体" w:eastAsia="宋体" w:cs="宋体"/>
          <w:color w:val="auto"/>
          <w:sz w:val="24"/>
          <w:szCs w:val="21"/>
          <w:lang w:eastAsia="zh-CN"/>
        </w:rPr>
        <w:t>扫描件</w:t>
      </w:r>
      <w:r>
        <w:rPr>
          <w:rFonts w:hint="eastAsia" w:ascii="宋体" w:hAnsi="宋体" w:eastAsia="宋体" w:cs="宋体"/>
          <w:color w:val="auto"/>
          <w:sz w:val="24"/>
          <w:szCs w:val="21"/>
        </w:rPr>
        <w:t>不清晰或错误的，后果由</w:t>
      </w:r>
      <w:r>
        <w:rPr>
          <w:rFonts w:hint="eastAsia" w:ascii="宋体" w:hAnsi="宋体" w:eastAsia="宋体" w:cs="宋体"/>
          <w:color w:val="auto"/>
          <w:sz w:val="24"/>
          <w:szCs w:val="21"/>
          <w:lang w:eastAsia="zh-CN"/>
        </w:rPr>
        <w:t>供应商</w:t>
      </w:r>
      <w:r>
        <w:rPr>
          <w:rFonts w:hint="eastAsia" w:ascii="宋体" w:hAnsi="宋体" w:eastAsia="宋体" w:cs="宋体"/>
          <w:color w:val="auto"/>
          <w:sz w:val="24"/>
          <w:szCs w:val="21"/>
        </w:rPr>
        <w:t>承担。</w:t>
      </w:r>
    </w:p>
    <w:p>
      <w:pPr>
        <w:pStyle w:val="58"/>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lang w:val="en-US" w:eastAsia="zh-CN"/>
        </w:rPr>
        <w:t>4</w:t>
      </w:r>
      <w:r>
        <w:rPr>
          <w:rFonts w:hint="eastAsia" w:ascii="宋体" w:hAnsi="宋体" w:eastAsia="宋体" w:cs="宋体"/>
          <w:color w:val="auto"/>
          <w:sz w:val="24"/>
          <w:szCs w:val="21"/>
        </w:rPr>
        <w:t>. 若是负责人参会的，不需要提供此授权委托书。</w:t>
      </w:r>
    </w:p>
    <w:p>
      <w:pPr>
        <w:pStyle w:val="92"/>
        <w:outlineLvl w:val="9"/>
        <w:rPr>
          <w:rFonts w:hint="eastAsia" w:ascii="宋体" w:hAnsi="宋体" w:eastAsia="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pStyle w:val="57"/>
        <w:spacing w:line="440" w:lineRule="exact"/>
        <w:rPr>
          <w:rFonts w:hint="eastAsia" w:ascii="宋体" w:hAnsi="宋体" w:eastAsia="宋体" w:cs="宋体"/>
          <w:bCs/>
          <w:color w:val="auto"/>
          <w:sz w:val="24"/>
        </w:rPr>
      </w:pPr>
      <w:r>
        <w:rPr>
          <w:rFonts w:hint="eastAsia" w:ascii="宋体" w:hAnsi="宋体" w:eastAsia="宋体" w:cs="宋体"/>
          <w:bCs/>
          <w:color w:val="auto"/>
          <w:sz w:val="24"/>
        </w:rPr>
        <w:t>负责人身份证件</w:t>
      </w:r>
      <w:r>
        <w:rPr>
          <w:rFonts w:hint="eastAsia" w:ascii="宋体" w:hAnsi="宋体" w:eastAsia="宋体" w:cs="宋体"/>
          <w:bCs/>
          <w:color w:val="auto"/>
          <w:sz w:val="24"/>
          <w:lang w:eastAsia="zh-CN"/>
        </w:rPr>
        <w:t>扫描件</w:t>
      </w:r>
      <w:r>
        <w:rPr>
          <w:rFonts w:hint="eastAsia" w:ascii="宋体" w:hAnsi="宋体" w:eastAsia="宋体" w:cs="宋体"/>
          <w:bCs/>
          <w:color w:val="auto"/>
          <w:sz w:val="24"/>
        </w:rPr>
        <w:t>：</w:t>
      </w:r>
    </w:p>
    <w:tbl>
      <w:tblPr>
        <w:tblStyle w:val="3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57"/>
              <w:spacing w:line="440" w:lineRule="exact"/>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正面：                                 反面：</w:t>
            </w:r>
          </w:p>
          <w:p>
            <w:pPr>
              <w:pStyle w:val="57"/>
              <w:spacing w:line="440" w:lineRule="exact"/>
              <w:rPr>
                <w:rFonts w:hint="eastAsia" w:ascii="宋体" w:hAnsi="宋体" w:eastAsia="宋体" w:cs="宋体"/>
                <w:bCs/>
                <w:color w:val="auto"/>
                <w:sz w:val="24"/>
                <w:lang w:eastAsia="zh-CN"/>
              </w:rPr>
            </w:pPr>
          </w:p>
        </w:tc>
      </w:tr>
    </w:tbl>
    <w:p>
      <w:pPr>
        <w:pStyle w:val="57"/>
        <w:spacing w:line="440" w:lineRule="exact"/>
        <w:rPr>
          <w:rFonts w:hint="eastAsia" w:ascii="宋体" w:hAnsi="宋体" w:eastAsia="宋体" w:cs="宋体"/>
          <w:bCs/>
          <w:color w:val="auto"/>
          <w:sz w:val="24"/>
        </w:rPr>
      </w:pPr>
      <w:r>
        <w:rPr>
          <w:rFonts w:hint="eastAsia" w:ascii="宋体" w:hAnsi="宋体" w:eastAsia="宋体" w:cs="宋体"/>
          <w:bCs/>
          <w:color w:val="auto"/>
          <w:sz w:val="24"/>
        </w:rPr>
        <w:t>被委托人身份证件</w:t>
      </w:r>
      <w:r>
        <w:rPr>
          <w:rFonts w:hint="eastAsia" w:ascii="宋体" w:hAnsi="宋体" w:eastAsia="宋体" w:cs="宋体"/>
          <w:bCs/>
          <w:color w:val="auto"/>
          <w:sz w:val="24"/>
          <w:lang w:eastAsia="zh-CN"/>
        </w:rPr>
        <w:t>扫描件</w:t>
      </w:r>
      <w:r>
        <w:rPr>
          <w:rFonts w:hint="eastAsia" w:ascii="宋体" w:hAnsi="宋体" w:eastAsia="宋体" w:cs="宋体"/>
          <w:bCs/>
          <w:color w:val="auto"/>
          <w:sz w:val="24"/>
        </w:rPr>
        <w:t>：</w:t>
      </w:r>
    </w:p>
    <w:tbl>
      <w:tblPr>
        <w:tblStyle w:val="3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57"/>
              <w:spacing w:line="440" w:lineRule="exact"/>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正面：                                 反面：</w:t>
            </w:r>
          </w:p>
          <w:p>
            <w:pPr>
              <w:pStyle w:val="57"/>
              <w:spacing w:line="440" w:lineRule="exact"/>
              <w:rPr>
                <w:rFonts w:hint="eastAsia" w:ascii="宋体" w:hAnsi="宋体" w:eastAsia="宋体" w:cs="宋体"/>
                <w:bCs/>
                <w:color w:val="auto"/>
                <w:sz w:val="24"/>
                <w:lang w:eastAsia="zh-CN"/>
              </w:rPr>
            </w:pPr>
          </w:p>
        </w:tc>
      </w:tr>
    </w:tbl>
    <w:p>
      <w:pPr>
        <w:pStyle w:val="57"/>
        <w:spacing w:line="360" w:lineRule="auto"/>
        <w:ind w:firstLine="4480" w:firstLineChars="1600"/>
        <w:rPr>
          <w:rFonts w:hint="eastAsia" w:ascii="宋体" w:hAnsi="宋体" w:eastAsia="宋体" w:cs="宋体"/>
          <w:color w:val="auto"/>
          <w:spacing w:val="20"/>
          <w:sz w:val="24"/>
        </w:rPr>
      </w:pPr>
    </w:p>
    <w:p>
      <w:pPr>
        <w:pStyle w:val="57"/>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lang w:eastAsia="zh-CN"/>
        </w:rPr>
        <w:t>供应商</w:t>
      </w:r>
      <w:r>
        <w:rPr>
          <w:rFonts w:hint="eastAsia" w:ascii="宋体" w:hAnsi="宋体" w:eastAsia="宋体" w:cs="宋体"/>
          <w:color w:val="auto"/>
          <w:spacing w:val="20"/>
          <w:sz w:val="24"/>
        </w:rPr>
        <w:t>盖章：</w:t>
      </w:r>
      <w:r>
        <w:rPr>
          <w:rFonts w:hint="eastAsia" w:ascii="宋体" w:hAnsi="宋体" w:eastAsia="宋体" w:cs="宋体"/>
          <w:color w:val="auto"/>
          <w:spacing w:val="20"/>
          <w:sz w:val="24"/>
          <w:u w:val="single"/>
        </w:rPr>
        <w:t xml:space="preserve">            </w:t>
      </w:r>
    </w:p>
    <w:p>
      <w:pPr>
        <w:pStyle w:val="57"/>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pPr>
        <w:pStyle w:val="57"/>
        <w:spacing w:line="360" w:lineRule="auto"/>
        <w:ind w:firstLine="4480" w:firstLineChars="1600"/>
        <w:rPr>
          <w:rFonts w:hint="eastAsia" w:ascii="宋体" w:hAnsi="宋体" w:eastAsia="宋体" w:cs="宋体"/>
          <w:color w:val="auto"/>
          <w:spacing w:val="20"/>
          <w:sz w:val="24"/>
          <w:u w:val="single"/>
        </w:rPr>
      </w:pPr>
    </w:p>
    <w:p>
      <w:pPr>
        <w:pStyle w:val="57"/>
        <w:spacing w:line="360" w:lineRule="auto"/>
        <w:ind w:firstLine="4480" w:firstLineChars="1600"/>
        <w:rPr>
          <w:rFonts w:hint="eastAsia" w:ascii="宋体" w:hAnsi="宋体" w:eastAsia="宋体" w:cs="宋体"/>
          <w:color w:val="auto"/>
          <w:spacing w:val="20"/>
          <w:sz w:val="24"/>
          <w:u w:val="single"/>
        </w:rPr>
      </w:pPr>
    </w:p>
    <w:p>
      <w:pPr>
        <w:pStyle w:val="57"/>
        <w:spacing w:line="360" w:lineRule="auto"/>
        <w:ind w:firstLine="4480" w:firstLineChars="1600"/>
        <w:rPr>
          <w:rFonts w:hint="eastAsia" w:ascii="宋体" w:hAnsi="宋体" w:eastAsia="宋体" w:cs="宋体"/>
          <w:color w:val="auto"/>
          <w:spacing w:val="20"/>
          <w:sz w:val="24"/>
          <w:u w:val="single"/>
        </w:rPr>
      </w:pPr>
    </w:p>
    <w:p>
      <w:pPr>
        <w:pStyle w:val="4"/>
        <w:spacing w:before="0" w:after="0"/>
        <w:ind w:firstLine="0" w:firstLineChars="0"/>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3、</w:t>
      </w:r>
      <w:bookmarkEnd w:id="175"/>
      <w:bookmarkEnd w:id="176"/>
      <w:bookmarkEnd w:id="177"/>
      <w:r>
        <w:rPr>
          <w:rFonts w:hint="eastAsia" w:ascii="宋体" w:hAnsi="宋体" w:eastAsia="宋体" w:cs="宋体"/>
          <w:color w:val="auto"/>
          <w:sz w:val="32"/>
          <w:szCs w:val="32"/>
          <w:lang w:eastAsia="zh-CN"/>
        </w:rPr>
        <w:t>具有良好的财务会计制度、依法缴纳税收和社会保障资金的承诺函</w:t>
      </w:r>
    </w:p>
    <w:p>
      <w:pPr>
        <w:pStyle w:val="5"/>
        <w:spacing w:line="360" w:lineRule="auto"/>
        <w:ind w:firstLine="0"/>
        <w:jc w:val="left"/>
        <w:rPr>
          <w:rFonts w:hint="eastAsia" w:ascii="宋体" w:hAnsi="宋体" w:eastAsia="宋体" w:cs="宋体"/>
          <w:color w:val="auto"/>
          <w:sz w:val="24"/>
          <w:szCs w:val="24"/>
        </w:rPr>
      </w:pPr>
    </w:p>
    <w:p>
      <w:pPr>
        <w:pStyle w:val="85"/>
        <w:spacing w:line="360" w:lineRule="auto"/>
        <w:rPr>
          <w:rFonts w:hint="eastAsia" w:ascii="宋体" w:hAnsi="宋体" w:eastAsia="宋体" w:cs="宋体"/>
          <w:i w:val="0"/>
          <w:iCs/>
          <w:color w:val="auto"/>
          <w:sz w:val="24"/>
          <w:szCs w:val="24"/>
          <w:u w:val="single"/>
        </w:rPr>
      </w:pPr>
      <w:r>
        <w:rPr>
          <w:rFonts w:hint="eastAsia" w:ascii="宋体" w:hAnsi="宋体" w:eastAsia="宋体" w:cs="宋体"/>
          <w:color w:val="auto"/>
          <w:sz w:val="24"/>
          <w:szCs w:val="20"/>
          <w:u w:val="single"/>
        </w:rPr>
        <w:t xml:space="preserve">  </w:t>
      </w:r>
      <w:r>
        <w:rPr>
          <w:rFonts w:hint="eastAsia" w:ascii="宋体" w:hAnsi="宋体" w:eastAsia="宋体" w:cs="宋体"/>
          <w:i w:val="0"/>
          <w:iCs/>
          <w:color w:val="auto"/>
          <w:sz w:val="24"/>
          <w:szCs w:val="24"/>
          <w:u w:val="single"/>
        </w:rPr>
        <w:t>（采购人名称）</w:t>
      </w:r>
      <w:r>
        <w:rPr>
          <w:rFonts w:hint="eastAsia" w:ascii="宋体" w:hAnsi="宋体" w:eastAsia="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rPr>
        <w:t>：</w:t>
      </w:r>
    </w:p>
    <w:p>
      <w:pPr>
        <w:pStyle w:val="5"/>
        <w:spacing w:line="360" w:lineRule="auto"/>
        <w:ind w:firstLine="504" w:firstLineChars="200"/>
        <w:jc w:val="left"/>
        <w:rPr>
          <w:rFonts w:hint="eastAsia" w:ascii="宋体" w:hAnsi="宋体" w:eastAsia="宋体" w:cs="宋体"/>
          <w:i w:val="0"/>
          <w:iCs/>
          <w:color w:val="auto"/>
          <w:sz w:val="24"/>
          <w:szCs w:val="24"/>
        </w:rPr>
      </w:pPr>
      <w:r>
        <w:rPr>
          <w:rFonts w:hint="eastAsia" w:ascii="宋体" w:hAnsi="宋体" w:eastAsia="宋体" w:cs="宋体"/>
          <w:i w:val="0"/>
          <w:iCs/>
          <w:color w:val="auto"/>
          <w:spacing w:val="6"/>
          <w:sz w:val="24"/>
          <w:szCs w:val="24"/>
        </w:rPr>
        <w:t>我方参与的</w:t>
      </w:r>
      <w:r>
        <w:rPr>
          <w:rFonts w:hint="eastAsia" w:ascii="宋体" w:hAnsi="宋体" w:eastAsia="宋体" w:cs="宋体"/>
          <w:i w:val="0"/>
          <w:iCs/>
          <w:color w:val="auto"/>
          <w:spacing w:val="6"/>
          <w:sz w:val="24"/>
          <w:szCs w:val="24"/>
          <w:u w:val="single"/>
        </w:rPr>
        <w:t xml:space="preserve">     </w:t>
      </w:r>
      <w:r>
        <w:rPr>
          <w:rFonts w:hint="eastAsia" w:ascii="宋体" w:hAnsi="宋体" w:eastAsia="宋体" w:cs="宋体"/>
          <w:i w:val="0"/>
          <w:iCs/>
          <w:color w:val="auto"/>
          <w:sz w:val="24"/>
          <w:szCs w:val="24"/>
          <w:u w:val="single"/>
        </w:rPr>
        <w:t xml:space="preserve">（项目名称）（项目编号） </w:t>
      </w:r>
      <w:r>
        <w:rPr>
          <w:rFonts w:hint="eastAsia" w:ascii="宋体" w:hAnsi="宋体" w:eastAsia="宋体" w:cs="宋体"/>
          <w:i w:val="0"/>
          <w:iCs/>
          <w:color w:val="auto"/>
          <w:spacing w:val="6"/>
          <w:sz w:val="24"/>
          <w:szCs w:val="24"/>
          <w:u w:val="single"/>
        </w:rPr>
        <w:t xml:space="preserve">   </w:t>
      </w:r>
      <w:r>
        <w:rPr>
          <w:rFonts w:hint="eastAsia" w:ascii="宋体" w:hAnsi="宋体" w:eastAsia="宋体" w:cs="宋体"/>
          <w:i w:val="0"/>
          <w:iCs/>
          <w:color w:val="auto"/>
          <w:spacing w:val="6"/>
          <w:sz w:val="24"/>
          <w:szCs w:val="24"/>
        </w:rPr>
        <w:t>的投标活动，我方郑重承诺，我方具有良好的财务会计制度、依法缴纳税收和社会保障资金，不偷逃税款和逃避缴纳社会保障资金。如有虚假，</w:t>
      </w:r>
      <w:r>
        <w:rPr>
          <w:rFonts w:hint="eastAsia" w:ascii="宋体" w:hAnsi="宋体" w:cs="宋体"/>
          <w:i w:val="0"/>
          <w:iCs/>
          <w:color w:val="auto"/>
          <w:spacing w:val="6"/>
          <w:sz w:val="24"/>
          <w:szCs w:val="24"/>
          <w:lang w:eastAsia="zh-CN"/>
        </w:rPr>
        <w:t>采购人</w:t>
      </w:r>
      <w:r>
        <w:rPr>
          <w:rFonts w:hint="eastAsia" w:ascii="宋体" w:hAnsi="宋体" w:eastAsia="宋体" w:cs="宋体"/>
          <w:i w:val="0"/>
          <w:iCs/>
          <w:color w:val="auto"/>
          <w:spacing w:val="6"/>
          <w:sz w:val="24"/>
          <w:szCs w:val="24"/>
        </w:rPr>
        <w:t>可取消我方任何资格（投标/中标/签订合同），我方对此无任何异议。</w:t>
      </w:r>
    </w:p>
    <w:p>
      <w:pPr>
        <w:pStyle w:val="85"/>
        <w:spacing w:line="360" w:lineRule="auto"/>
        <w:ind w:firstLine="504" w:firstLineChars="200"/>
        <w:rPr>
          <w:rFonts w:hint="eastAsia" w:ascii="宋体" w:hAnsi="宋体" w:eastAsia="宋体" w:cs="宋体"/>
          <w:i w:val="0"/>
          <w:iCs/>
          <w:color w:val="auto"/>
          <w:spacing w:val="6"/>
          <w:sz w:val="24"/>
          <w:szCs w:val="24"/>
        </w:rPr>
      </w:pPr>
    </w:p>
    <w:p>
      <w:pPr>
        <w:pStyle w:val="85"/>
        <w:spacing w:line="360" w:lineRule="auto"/>
        <w:ind w:firstLine="504" w:firstLineChars="200"/>
        <w:rPr>
          <w:rFonts w:hint="eastAsia" w:ascii="宋体" w:hAnsi="宋体" w:eastAsia="宋体" w:cs="宋体"/>
          <w:i w:val="0"/>
          <w:iCs/>
          <w:color w:val="auto"/>
          <w:spacing w:val="6"/>
          <w:sz w:val="24"/>
          <w:szCs w:val="24"/>
        </w:rPr>
      </w:pPr>
      <w:r>
        <w:rPr>
          <w:rFonts w:hint="eastAsia" w:ascii="宋体" w:hAnsi="宋体" w:eastAsia="宋体" w:cs="宋体"/>
          <w:i w:val="0"/>
          <w:iCs/>
          <w:color w:val="auto"/>
          <w:spacing w:val="6"/>
          <w:sz w:val="24"/>
          <w:szCs w:val="24"/>
        </w:rPr>
        <w:t>特此承诺！</w:t>
      </w:r>
    </w:p>
    <w:p>
      <w:pPr>
        <w:pStyle w:val="85"/>
        <w:spacing w:line="360" w:lineRule="auto"/>
        <w:ind w:firstLine="504" w:firstLineChars="200"/>
        <w:rPr>
          <w:rFonts w:hint="eastAsia" w:ascii="宋体" w:hAnsi="宋体" w:eastAsia="宋体" w:cs="宋体"/>
          <w:i w:val="0"/>
          <w:iCs/>
          <w:color w:val="auto"/>
          <w:spacing w:val="6"/>
          <w:sz w:val="24"/>
          <w:szCs w:val="24"/>
        </w:rPr>
      </w:pPr>
    </w:p>
    <w:p>
      <w:pPr>
        <w:pStyle w:val="57"/>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lang w:eastAsia="zh-CN"/>
        </w:rPr>
        <w:t>供应商</w:t>
      </w:r>
      <w:r>
        <w:rPr>
          <w:rFonts w:hint="eastAsia" w:ascii="宋体" w:hAnsi="宋体" w:eastAsia="宋体" w:cs="宋体"/>
          <w:color w:val="auto"/>
          <w:spacing w:val="20"/>
          <w:sz w:val="24"/>
        </w:rPr>
        <w:t>盖章：</w:t>
      </w:r>
      <w:r>
        <w:rPr>
          <w:rFonts w:hint="eastAsia" w:ascii="宋体" w:hAnsi="宋体" w:eastAsia="宋体" w:cs="宋体"/>
          <w:color w:val="auto"/>
          <w:spacing w:val="20"/>
          <w:sz w:val="24"/>
          <w:u w:val="single"/>
        </w:rPr>
        <w:t xml:space="preserve">            </w:t>
      </w:r>
    </w:p>
    <w:p>
      <w:pPr>
        <w:pStyle w:val="217"/>
        <w:spacing w:line="360" w:lineRule="auto"/>
        <w:ind w:firstLine="4480" w:firstLineChars="1600"/>
        <w:rPr>
          <w:rFonts w:hint="eastAsia" w:ascii="宋体" w:hAnsi="宋体" w:eastAsia="宋体" w:cs="宋体"/>
          <w:bCs/>
          <w:i w:val="0"/>
          <w:iCs/>
          <w:color w:val="auto"/>
          <w:sz w:val="24"/>
          <w:szCs w:val="24"/>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pPr>
        <w:pStyle w:val="217"/>
        <w:spacing w:line="360" w:lineRule="auto"/>
        <w:ind w:firstLine="480" w:firstLineChars="200"/>
        <w:rPr>
          <w:rFonts w:hint="eastAsia" w:ascii="宋体" w:hAnsi="宋体" w:eastAsia="宋体" w:cs="宋体"/>
          <w:bCs/>
          <w:i w:val="0"/>
          <w:iCs/>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pPr>
        <w:pStyle w:val="4"/>
        <w:spacing w:before="0" w:after="0"/>
        <w:ind w:firstLine="0" w:firstLineChars="0"/>
        <w:jc w:val="center"/>
        <w:rPr>
          <w:rFonts w:hint="eastAsia" w:ascii="宋体" w:hAnsi="宋体" w:eastAsia="宋体" w:cs="宋体"/>
          <w:color w:val="auto"/>
          <w:sz w:val="24"/>
          <w:szCs w:val="24"/>
        </w:rPr>
      </w:pPr>
      <w:bookmarkStart w:id="178" w:name="_Toc18679896"/>
      <w:bookmarkStart w:id="179" w:name="_Toc531359046"/>
      <w:r>
        <w:rPr>
          <w:rFonts w:hint="eastAsia" w:ascii="宋体" w:hAnsi="宋体" w:eastAsia="宋体" w:cs="宋体"/>
          <w:color w:val="auto"/>
          <w:sz w:val="32"/>
          <w:szCs w:val="32"/>
        </w:rPr>
        <w:t>4、</w:t>
      </w:r>
      <w:bookmarkEnd w:id="178"/>
      <w:bookmarkEnd w:id="179"/>
      <w:r>
        <w:rPr>
          <w:rFonts w:hint="eastAsia" w:ascii="宋体" w:hAnsi="宋体" w:eastAsia="宋体" w:cs="宋体"/>
          <w:color w:val="auto"/>
          <w:sz w:val="32"/>
          <w:szCs w:val="32"/>
        </w:rPr>
        <w:t>具有履行合同所必需设备和专业技术能力的承诺函</w:t>
      </w:r>
    </w:p>
    <w:p>
      <w:pPr>
        <w:pStyle w:val="5"/>
        <w:spacing w:line="360" w:lineRule="auto"/>
        <w:ind w:firstLine="0"/>
        <w:rPr>
          <w:rFonts w:hint="eastAsia" w:ascii="宋体" w:hAnsi="宋体" w:eastAsia="宋体" w:cs="宋体"/>
          <w:color w:val="auto"/>
          <w:sz w:val="24"/>
          <w:szCs w:val="24"/>
        </w:rPr>
      </w:pPr>
    </w:p>
    <w:p>
      <w:pPr>
        <w:pStyle w:val="85"/>
        <w:spacing w:line="360" w:lineRule="auto"/>
        <w:rPr>
          <w:rFonts w:hint="eastAsia" w:ascii="宋体" w:hAnsi="宋体" w:eastAsia="宋体" w:cs="宋体"/>
          <w:i w:val="0"/>
          <w:iCs/>
          <w:color w:val="auto"/>
          <w:spacing w:val="6"/>
          <w:sz w:val="24"/>
          <w:szCs w:val="24"/>
        </w:rPr>
      </w:pPr>
      <w:r>
        <w:rPr>
          <w:rFonts w:hint="eastAsia" w:ascii="宋体" w:hAnsi="宋体" w:eastAsia="宋体" w:cs="宋体"/>
          <w:color w:val="auto"/>
          <w:sz w:val="24"/>
          <w:szCs w:val="20"/>
          <w:u w:val="single"/>
        </w:rPr>
        <w:t xml:space="preserve">  </w:t>
      </w:r>
      <w:r>
        <w:rPr>
          <w:rFonts w:hint="eastAsia" w:ascii="宋体" w:hAnsi="宋体" w:eastAsia="宋体" w:cs="宋体"/>
          <w:i w:val="0"/>
          <w:iCs/>
          <w:color w:val="auto"/>
          <w:sz w:val="24"/>
          <w:szCs w:val="24"/>
          <w:u w:val="single"/>
        </w:rPr>
        <w:t>（采购人名称）</w:t>
      </w:r>
      <w:r>
        <w:rPr>
          <w:rFonts w:hint="eastAsia" w:ascii="宋体" w:hAnsi="宋体" w:eastAsia="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rPr>
        <w:t>：</w:t>
      </w:r>
    </w:p>
    <w:p>
      <w:pPr>
        <w:pStyle w:val="85"/>
        <w:spacing w:line="360" w:lineRule="auto"/>
        <w:ind w:firstLine="504" w:firstLineChars="200"/>
        <w:rPr>
          <w:rFonts w:hint="eastAsia" w:ascii="宋体" w:hAnsi="宋体" w:eastAsia="宋体" w:cs="宋体"/>
          <w:i w:val="0"/>
          <w:iCs/>
          <w:color w:val="auto"/>
          <w:spacing w:val="6"/>
          <w:sz w:val="24"/>
          <w:szCs w:val="24"/>
        </w:rPr>
      </w:pPr>
      <w:r>
        <w:rPr>
          <w:rFonts w:hint="eastAsia" w:ascii="宋体" w:hAnsi="宋体" w:eastAsia="宋体" w:cs="宋体"/>
          <w:i w:val="0"/>
          <w:iCs/>
          <w:color w:val="auto"/>
          <w:spacing w:val="6"/>
          <w:sz w:val="24"/>
          <w:szCs w:val="24"/>
        </w:rPr>
        <w:t>我方参与的</w:t>
      </w:r>
      <w:r>
        <w:rPr>
          <w:rFonts w:hint="eastAsia" w:ascii="宋体" w:hAnsi="宋体" w:eastAsia="宋体" w:cs="宋体"/>
          <w:i w:val="0"/>
          <w:iCs/>
          <w:color w:val="auto"/>
          <w:spacing w:val="6"/>
          <w:sz w:val="24"/>
          <w:szCs w:val="24"/>
          <w:u w:val="single"/>
        </w:rPr>
        <w:t xml:space="preserve">     </w:t>
      </w:r>
      <w:r>
        <w:rPr>
          <w:rFonts w:hint="eastAsia" w:ascii="宋体" w:hAnsi="宋体" w:eastAsia="宋体" w:cs="宋体"/>
          <w:i w:val="0"/>
          <w:iCs/>
          <w:color w:val="auto"/>
          <w:sz w:val="24"/>
          <w:szCs w:val="24"/>
          <w:u w:val="single"/>
        </w:rPr>
        <w:t>（项目名称）（项目编号）</w:t>
      </w:r>
      <w:r>
        <w:rPr>
          <w:rFonts w:hint="eastAsia" w:ascii="宋体" w:hAnsi="宋体" w:eastAsia="宋体" w:cs="宋体"/>
          <w:i w:val="0"/>
          <w:iCs/>
          <w:color w:val="auto"/>
          <w:spacing w:val="6"/>
          <w:sz w:val="24"/>
          <w:szCs w:val="24"/>
          <w:u w:val="single"/>
        </w:rPr>
        <w:t xml:space="preserve">    </w:t>
      </w:r>
      <w:r>
        <w:rPr>
          <w:rFonts w:hint="eastAsia" w:ascii="宋体" w:hAnsi="宋体" w:eastAsia="宋体" w:cs="宋体"/>
          <w:i w:val="0"/>
          <w:iCs/>
          <w:color w:val="auto"/>
          <w:spacing w:val="6"/>
          <w:sz w:val="24"/>
          <w:szCs w:val="24"/>
        </w:rPr>
        <w:t>的投标活动，我方郑重承诺，我方承诺具有履行合同所必需设备和专业技术能力。如有虚假，</w:t>
      </w:r>
      <w:r>
        <w:rPr>
          <w:rFonts w:hint="eastAsia" w:ascii="宋体" w:hAnsi="宋体" w:cs="宋体"/>
          <w:i w:val="0"/>
          <w:iCs/>
          <w:color w:val="auto"/>
          <w:spacing w:val="6"/>
          <w:sz w:val="24"/>
          <w:szCs w:val="24"/>
          <w:lang w:eastAsia="zh-CN"/>
        </w:rPr>
        <w:t>采购人</w:t>
      </w:r>
      <w:r>
        <w:rPr>
          <w:rFonts w:hint="eastAsia" w:ascii="宋体" w:hAnsi="宋体" w:eastAsia="宋体" w:cs="宋体"/>
          <w:i w:val="0"/>
          <w:iCs/>
          <w:color w:val="auto"/>
          <w:spacing w:val="6"/>
          <w:sz w:val="24"/>
          <w:szCs w:val="24"/>
        </w:rPr>
        <w:t>可取消我方任何资格（投标/中标/签订合同），我方对此无任何异议。</w:t>
      </w:r>
    </w:p>
    <w:p>
      <w:pPr>
        <w:pStyle w:val="85"/>
        <w:spacing w:line="360" w:lineRule="auto"/>
        <w:ind w:firstLine="504" w:firstLineChars="200"/>
        <w:rPr>
          <w:rFonts w:hint="eastAsia" w:ascii="宋体" w:hAnsi="宋体" w:eastAsia="宋体" w:cs="宋体"/>
          <w:i w:val="0"/>
          <w:iCs/>
          <w:color w:val="auto"/>
          <w:spacing w:val="6"/>
          <w:sz w:val="24"/>
          <w:szCs w:val="24"/>
        </w:rPr>
      </w:pPr>
    </w:p>
    <w:p>
      <w:pPr>
        <w:pStyle w:val="212"/>
        <w:spacing w:line="360" w:lineRule="auto"/>
        <w:ind w:firstLine="420"/>
        <w:rPr>
          <w:rFonts w:hint="eastAsia" w:ascii="宋体" w:hAnsi="宋体" w:eastAsia="宋体" w:cs="宋体"/>
          <w:i w:val="0"/>
          <w:iCs/>
          <w:color w:val="auto"/>
          <w:sz w:val="24"/>
          <w:szCs w:val="24"/>
        </w:rPr>
      </w:pPr>
      <w:r>
        <w:rPr>
          <w:rFonts w:hint="eastAsia" w:ascii="宋体" w:hAnsi="宋体" w:eastAsia="宋体" w:cs="宋体"/>
          <w:i w:val="0"/>
          <w:iCs/>
          <w:color w:val="auto"/>
          <w:spacing w:val="6"/>
          <w:sz w:val="24"/>
          <w:szCs w:val="24"/>
        </w:rPr>
        <w:t>特此承诺！</w:t>
      </w:r>
    </w:p>
    <w:p>
      <w:pPr>
        <w:pStyle w:val="58"/>
        <w:spacing w:beforeLines="50" w:afterLines="50" w:line="360" w:lineRule="auto"/>
        <w:jc w:val="center"/>
        <w:rPr>
          <w:rFonts w:hint="eastAsia" w:ascii="宋体" w:hAnsi="宋体" w:eastAsia="宋体" w:cs="宋体"/>
          <w:b/>
          <w:i w:val="0"/>
          <w:iCs/>
          <w:color w:val="auto"/>
          <w:sz w:val="24"/>
          <w:szCs w:val="24"/>
        </w:rPr>
      </w:pPr>
    </w:p>
    <w:p>
      <w:pPr>
        <w:pStyle w:val="57"/>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lang w:eastAsia="zh-CN"/>
        </w:rPr>
        <w:t>供应商</w:t>
      </w:r>
      <w:r>
        <w:rPr>
          <w:rFonts w:hint="eastAsia" w:ascii="宋体" w:hAnsi="宋体" w:eastAsia="宋体" w:cs="宋体"/>
          <w:color w:val="auto"/>
          <w:spacing w:val="20"/>
          <w:sz w:val="24"/>
        </w:rPr>
        <w:t>盖章：</w:t>
      </w:r>
      <w:r>
        <w:rPr>
          <w:rFonts w:hint="eastAsia" w:ascii="宋体" w:hAnsi="宋体" w:eastAsia="宋体" w:cs="宋体"/>
          <w:color w:val="auto"/>
          <w:spacing w:val="20"/>
          <w:sz w:val="24"/>
          <w:u w:val="single"/>
        </w:rPr>
        <w:t xml:space="preserve">            </w:t>
      </w:r>
    </w:p>
    <w:p>
      <w:pPr>
        <w:pStyle w:val="58"/>
        <w:spacing w:beforeLines="50" w:afterLines="50" w:line="360" w:lineRule="auto"/>
        <w:jc w:val="center"/>
        <w:rPr>
          <w:rFonts w:hint="eastAsia" w:ascii="宋体" w:hAnsi="宋体" w:eastAsia="宋体" w:cs="宋体"/>
          <w:b/>
          <w:i w:val="0"/>
          <w:iCs/>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pacing w:val="20"/>
          <w:sz w:val="24"/>
          <w:lang w:val="en-US" w:eastAsia="zh-CN"/>
        </w:rPr>
        <w:t xml:space="preserve">          </w:t>
      </w: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pPr>
        <w:pStyle w:val="4"/>
        <w:spacing w:before="240" w:after="240"/>
        <w:ind w:firstLine="0" w:firstLineChars="0"/>
        <w:jc w:val="center"/>
        <w:rPr>
          <w:rFonts w:hint="eastAsia" w:ascii="宋体" w:hAnsi="宋体" w:eastAsia="宋体" w:cs="宋体"/>
          <w:color w:val="auto"/>
          <w:sz w:val="32"/>
          <w:szCs w:val="32"/>
          <w:lang w:eastAsia="zh-CN"/>
        </w:rPr>
      </w:pPr>
      <w:bookmarkStart w:id="180" w:name="_Toc3257"/>
      <w:bookmarkStart w:id="181" w:name="_Toc20171"/>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w:t>
      </w:r>
      <w:bookmarkEnd w:id="180"/>
      <w:bookmarkEnd w:id="181"/>
      <w:r>
        <w:rPr>
          <w:rFonts w:hint="eastAsia" w:ascii="宋体" w:hAnsi="宋体" w:eastAsia="宋体" w:cs="宋体"/>
          <w:color w:val="auto"/>
          <w:sz w:val="32"/>
          <w:szCs w:val="32"/>
          <w:lang w:eastAsia="zh-CN"/>
        </w:rPr>
        <w:t>无重大违法及相关失信记录声明书</w:t>
      </w:r>
    </w:p>
    <w:p>
      <w:pPr>
        <w:pStyle w:val="85"/>
        <w:spacing w:beforeLines="100" w:line="480" w:lineRule="auto"/>
        <w:rPr>
          <w:rFonts w:hint="eastAsia" w:ascii="宋体" w:hAnsi="宋体" w:eastAsia="宋体" w:cs="宋体"/>
          <w:color w:val="auto"/>
          <w:spacing w:val="6"/>
          <w:sz w:val="24"/>
        </w:rPr>
      </w:pPr>
      <w:r>
        <w:rPr>
          <w:rFonts w:hint="eastAsia" w:ascii="宋体" w:hAnsi="宋体" w:eastAsia="宋体" w:cs="宋体"/>
          <w:color w:val="auto"/>
          <w:sz w:val="24"/>
          <w:szCs w:val="20"/>
          <w:u w:val="single"/>
        </w:rPr>
        <w:t xml:space="preserve">  </w:t>
      </w:r>
      <w:r>
        <w:rPr>
          <w:rFonts w:hint="eastAsia" w:ascii="宋体" w:hAnsi="宋体" w:eastAsia="宋体" w:cs="宋体"/>
          <w:i w:val="0"/>
          <w:iCs/>
          <w:color w:val="auto"/>
          <w:sz w:val="24"/>
          <w:szCs w:val="24"/>
          <w:u w:val="single"/>
        </w:rPr>
        <w:t>（采购人名称）</w:t>
      </w:r>
      <w:r>
        <w:rPr>
          <w:rFonts w:hint="eastAsia" w:ascii="宋体" w:hAnsi="宋体" w:eastAsia="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rPr>
        <w:t>：</w:t>
      </w:r>
    </w:p>
    <w:p>
      <w:pPr>
        <w:pStyle w:val="85"/>
        <w:spacing w:beforeLines="50"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我方参与的</w:t>
      </w:r>
      <w:r>
        <w:rPr>
          <w:rFonts w:hint="eastAsia" w:ascii="宋体" w:hAnsi="宋体" w:eastAsia="宋体" w:cs="宋体"/>
          <w:i w:val="0"/>
          <w:iCs/>
          <w:color w:val="auto"/>
          <w:spacing w:val="6"/>
          <w:sz w:val="24"/>
          <w:szCs w:val="24"/>
          <w:u w:val="single"/>
        </w:rPr>
        <w:t xml:space="preserve">     </w:t>
      </w:r>
      <w:r>
        <w:rPr>
          <w:rFonts w:hint="eastAsia" w:ascii="宋体" w:hAnsi="宋体" w:eastAsia="宋体" w:cs="宋体"/>
          <w:i w:val="0"/>
          <w:iCs/>
          <w:color w:val="auto"/>
          <w:sz w:val="24"/>
          <w:szCs w:val="24"/>
          <w:u w:val="single"/>
        </w:rPr>
        <w:t xml:space="preserve">（项目名称）（项目编号） </w:t>
      </w:r>
      <w:r>
        <w:rPr>
          <w:rFonts w:hint="eastAsia" w:ascii="宋体" w:hAnsi="宋体" w:eastAsia="宋体" w:cs="宋体"/>
          <w:i w:val="0"/>
          <w:iCs/>
          <w:color w:val="auto"/>
          <w:spacing w:val="6"/>
          <w:sz w:val="24"/>
          <w:szCs w:val="24"/>
          <w:u w:val="single"/>
        </w:rPr>
        <w:t xml:space="preserve">   </w:t>
      </w:r>
      <w:r>
        <w:rPr>
          <w:rFonts w:hint="eastAsia" w:ascii="宋体" w:hAnsi="宋体" w:eastAsia="宋体" w:cs="宋体"/>
          <w:color w:val="auto"/>
          <w:spacing w:val="6"/>
          <w:sz w:val="24"/>
          <w:lang w:eastAsia="zh-CN"/>
        </w:rPr>
        <w:t>的投标活动</w:t>
      </w:r>
      <w:r>
        <w:rPr>
          <w:rFonts w:hint="eastAsia" w:ascii="宋体" w:hAnsi="宋体" w:eastAsia="宋体" w:cs="宋体"/>
          <w:color w:val="auto"/>
          <w:spacing w:val="6"/>
          <w:sz w:val="24"/>
        </w:rPr>
        <w:t>，我方郑重声明，我方参加本项目投标活动前三年内无重大违法记录（重大违法记录是指供应商因违法经营受到刑事处罚或者责令停产停业、吊销许可证或者执照、较大数额罚款等行政处罚）；投标截止之日至前三年内，在“信用中国网”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Style w:val="44"/>
          <w:rFonts w:hint="eastAsia" w:ascii="宋体" w:hAnsi="宋体" w:eastAsia="宋体" w:cs="宋体"/>
          <w:color w:val="auto"/>
          <w:spacing w:val="6"/>
          <w:sz w:val="24"/>
        </w:rPr>
        <w:t>www.creditchina.gov.cn</w:t>
      </w:r>
      <w:r>
        <w:rPr>
          <w:rStyle w:val="44"/>
          <w:rFonts w:hint="eastAsia" w:ascii="宋体" w:hAnsi="宋体" w:eastAsia="宋体" w:cs="宋体"/>
          <w:color w:val="auto"/>
          <w:spacing w:val="6"/>
          <w:sz w:val="24"/>
        </w:rPr>
        <w:fldChar w:fldCharType="end"/>
      </w:r>
      <w:r>
        <w:rPr>
          <w:rFonts w:hint="eastAsia" w:ascii="宋体" w:hAnsi="宋体" w:eastAsia="宋体" w:cs="宋体"/>
          <w:color w:val="auto"/>
          <w:spacing w:val="6"/>
          <w:sz w:val="24"/>
        </w:rPr>
        <w:t>)</w:t>
      </w:r>
      <w:r>
        <w:rPr>
          <w:rFonts w:hint="eastAsia" w:ascii="宋体" w:hAnsi="宋体" w:eastAsia="宋体" w:cs="宋体"/>
          <w:b/>
          <w:color w:val="auto"/>
          <w:spacing w:val="6"/>
          <w:sz w:val="24"/>
        </w:rPr>
        <w:t>无被列入</w:t>
      </w:r>
      <w:r>
        <w:rPr>
          <w:rFonts w:hint="eastAsia" w:ascii="宋体" w:hAnsi="宋体" w:eastAsia="宋体" w:cs="宋体"/>
          <w:color w:val="auto"/>
          <w:spacing w:val="6"/>
          <w:sz w:val="24"/>
        </w:rPr>
        <w:t>失信被执行人、重大税收违法当事人名单、政府采购严重违法失信行为的记录名单；投标截止前，在“中国政府采购网”(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Style w:val="44"/>
          <w:rFonts w:hint="eastAsia" w:ascii="宋体" w:hAnsi="宋体" w:eastAsia="宋体" w:cs="宋体"/>
          <w:color w:val="auto"/>
          <w:spacing w:val="6"/>
          <w:sz w:val="24"/>
        </w:rPr>
        <w:t>www.ccgp.gov.cn</w:t>
      </w:r>
      <w:r>
        <w:rPr>
          <w:rStyle w:val="44"/>
          <w:rFonts w:hint="eastAsia" w:ascii="宋体" w:hAnsi="宋体" w:eastAsia="宋体" w:cs="宋体"/>
          <w:color w:val="auto"/>
          <w:spacing w:val="6"/>
          <w:sz w:val="24"/>
        </w:rPr>
        <w:fldChar w:fldCharType="end"/>
      </w:r>
      <w:r>
        <w:rPr>
          <w:rFonts w:hint="eastAsia" w:ascii="宋体" w:hAnsi="宋体" w:eastAsia="宋体" w:cs="宋体"/>
          <w:color w:val="auto"/>
          <w:spacing w:val="6"/>
          <w:sz w:val="24"/>
        </w:rPr>
        <w:t>) 在处罚有效期内</w:t>
      </w:r>
      <w:r>
        <w:rPr>
          <w:rFonts w:hint="eastAsia" w:ascii="宋体" w:hAnsi="宋体" w:eastAsia="宋体" w:cs="宋体"/>
          <w:b/>
          <w:color w:val="auto"/>
          <w:spacing w:val="6"/>
          <w:sz w:val="24"/>
        </w:rPr>
        <w:t>无被列入</w:t>
      </w:r>
      <w:r>
        <w:rPr>
          <w:rFonts w:hint="eastAsia" w:ascii="宋体" w:hAnsi="宋体" w:eastAsia="宋体" w:cs="宋体"/>
          <w:color w:val="auto"/>
          <w:spacing w:val="6"/>
          <w:sz w:val="24"/>
        </w:rPr>
        <w:t>政府采购严重违法失信行为的记录名单。符合《中华人民共和国政府采购法》、《中华人民共和国政府采购法实施条例》的规定。我方对此声明负全部法律责任。</w:t>
      </w:r>
    </w:p>
    <w:p>
      <w:pPr>
        <w:pStyle w:val="85"/>
        <w:spacing w:line="48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ab/>
      </w:r>
      <w:r>
        <w:rPr>
          <w:rFonts w:hint="eastAsia" w:ascii="宋体" w:hAnsi="宋体" w:eastAsia="宋体" w:cs="宋体"/>
          <w:color w:val="auto"/>
          <w:spacing w:val="6"/>
          <w:sz w:val="24"/>
        </w:rPr>
        <w:t>特此声明。</w:t>
      </w:r>
    </w:p>
    <w:p>
      <w:pPr>
        <w:pStyle w:val="84"/>
        <w:jc w:val="center"/>
        <w:rPr>
          <w:rFonts w:hint="eastAsia" w:ascii="宋体" w:hAnsi="宋体" w:eastAsia="宋体" w:cs="宋体"/>
          <w:color w:val="auto"/>
          <w:sz w:val="24"/>
          <w:szCs w:val="24"/>
        </w:rPr>
      </w:pPr>
    </w:p>
    <w:p>
      <w:pPr>
        <w:pStyle w:val="84"/>
        <w:jc w:val="center"/>
        <w:rPr>
          <w:rFonts w:hint="eastAsia" w:ascii="宋体" w:hAnsi="宋体" w:eastAsia="宋体" w:cs="宋体"/>
          <w:color w:val="auto"/>
          <w:sz w:val="24"/>
          <w:szCs w:val="24"/>
        </w:rPr>
      </w:pPr>
    </w:p>
    <w:p>
      <w:pPr>
        <w:pStyle w:val="57"/>
        <w:spacing w:line="360" w:lineRule="auto"/>
        <w:ind w:firstLine="3840" w:firstLineChars="1600"/>
        <w:rPr>
          <w:rFonts w:hint="eastAsia" w:ascii="宋体" w:hAnsi="宋体" w:eastAsia="宋体" w:cs="宋体"/>
          <w:color w:val="auto"/>
          <w:spacing w:val="20"/>
          <w:sz w:val="24"/>
          <w:u w:val="single"/>
        </w:rPr>
      </w:pPr>
      <w:r>
        <w:rPr>
          <w:rFonts w:hint="eastAsia" w:ascii="宋体" w:hAnsi="宋体" w:eastAsia="宋体" w:cs="宋体"/>
          <w:color w:val="auto"/>
          <w:sz w:val="24"/>
          <w:szCs w:val="24"/>
        </w:rPr>
        <w:t xml:space="preserve">     </w:t>
      </w:r>
      <w:r>
        <w:rPr>
          <w:rFonts w:hint="eastAsia" w:ascii="宋体" w:hAnsi="宋体" w:eastAsia="宋体" w:cs="宋体"/>
          <w:color w:val="auto"/>
          <w:spacing w:val="20"/>
          <w:sz w:val="24"/>
          <w:lang w:eastAsia="zh-CN"/>
        </w:rPr>
        <w:t>供应商</w:t>
      </w:r>
      <w:r>
        <w:rPr>
          <w:rFonts w:hint="eastAsia" w:ascii="宋体" w:hAnsi="宋体" w:eastAsia="宋体" w:cs="宋体"/>
          <w:color w:val="auto"/>
          <w:spacing w:val="20"/>
          <w:sz w:val="24"/>
        </w:rPr>
        <w:t>盖章：</w:t>
      </w:r>
      <w:r>
        <w:rPr>
          <w:rFonts w:hint="eastAsia" w:ascii="宋体" w:hAnsi="宋体" w:eastAsia="宋体" w:cs="宋体"/>
          <w:color w:val="auto"/>
          <w:spacing w:val="20"/>
          <w:sz w:val="24"/>
          <w:u w:val="single"/>
        </w:rPr>
        <w:t xml:space="preserve">            </w:t>
      </w:r>
    </w:p>
    <w:p>
      <w:pPr>
        <w:pStyle w:val="58"/>
        <w:spacing w:line="440" w:lineRule="exact"/>
        <w:ind w:firstLine="4480" w:firstLineChars="1600"/>
        <w:rPr>
          <w:rFonts w:hint="eastAsia" w:ascii="宋体" w:hAnsi="宋体" w:eastAsia="宋体" w:cs="宋体"/>
          <w:b/>
          <w:color w:val="auto"/>
          <w:sz w:val="24"/>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pPr>
        <w:pStyle w:val="58"/>
        <w:spacing w:line="360" w:lineRule="auto"/>
        <w:ind w:firstLine="4480" w:firstLineChars="1600"/>
        <w:rPr>
          <w:rFonts w:hint="eastAsia" w:ascii="宋体" w:hAnsi="宋体" w:eastAsia="宋体" w:cs="宋体"/>
          <w:color w:val="auto"/>
          <w:spacing w:val="20"/>
          <w:sz w:val="24"/>
          <w:u w:val="single"/>
        </w:rPr>
      </w:pPr>
    </w:p>
    <w:p>
      <w:pPr>
        <w:spacing w:line="720" w:lineRule="auto"/>
        <w:rPr>
          <w:rFonts w:hint="eastAsia" w:ascii="宋体" w:hAnsi="宋体" w:eastAsia="宋体" w:cs="宋体"/>
          <w:color w:val="auto"/>
        </w:rPr>
      </w:pPr>
    </w:p>
    <w:p>
      <w:pPr>
        <w:spacing w:line="720" w:lineRule="auto"/>
        <w:rPr>
          <w:rFonts w:hint="eastAsia" w:ascii="宋体" w:hAnsi="宋体" w:eastAsia="宋体" w:cs="宋体"/>
          <w:color w:val="auto"/>
        </w:rPr>
      </w:pPr>
    </w:p>
    <w:p>
      <w:pPr>
        <w:pStyle w:val="58"/>
        <w:spacing w:line="360" w:lineRule="auto"/>
        <w:jc w:val="center"/>
        <w:rPr>
          <w:rFonts w:hint="eastAsia" w:ascii="宋体" w:hAnsi="宋体" w:eastAsia="宋体" w:cs="宋体"/>
          <w:b/>
          <w:color w:val="auto"/>
          <w:sz w:val="24"/>
        </w:rPr>
      </w:pPr>
    </w:p>
    <w:p>
      <w:pPr>
        <w:pStyle w:val="58"/>
        <w:spacing w:line="360" w:lineRule="auto"/>
        <w:jc w:val="center"/>
        <w:rPr>
          <w:rFonts w:hint="eastAsia" w:ascii="宋体" w:hAnsi="宋体" w:eastAsia="宋体" w:cs="宋体"/>
          <w:b/>
          <w:color w:val="auto"/>
          <w:sz w:val="24"/>
        </w:rPr>
      </w:pPr>
    </w:p>
    <w:p>
      <w:pPr>
        <w:pStyle w:val="58"/>
        <w:spacing w:line="360" w:lineRule="auto"/>
        <w:jc w:val="center"/>
        <w:rPr>
          <w:rFonts w:hint="eastAsia" w:ascii="宋体" w:hAnsi="宋体" w:eastAsia="宋体" w:cs="宋体"/>
          <w:b/>
          <w:color w:val="auto"/>
          <w:sz w:val="24"/>
        </w:rPr>
      </w:pPr>
    </w:p>
    <w:p>
      <w:pPr>
        <w:pStyle w:val="58"/>
        <w:spacing w:line="360" w:lineRule="auto"/>
        <w:jc w:val="center"/>
        <w:rPr>
          <w:rFonts w:hint="eastAsia" w:ascii="宋体" w:hAnsi="宋体" w:eastAsia="宋体" w:cs="宋体"/>
          <w:b/>
          <w:color w:val="auto"/>
          <w:sz w:val="24"/>
        </w:rPr>
      </w:pPr>
    </w:p>
    <w:p>
      <w:pPr>
        <w:pStyle w:val="58"/>
        <w:spacing w:line="360" w:lineRule="auto"/>
        <w:jc w:val="center"/>
        <w:rPr>
          <w:rFonts w:hint="eastAsia" w:ascii="宋体" w:hAnsi="宋体" w:eastAsia="宋体" w:cs="宋体"/>
          <w:b/>
          <w:color w:val="auto"/>
          <w:sz w:val="24"/>
        </w:rPr>
      </w:pPr>
    </w:p>
    <w:p>
      <w:pPr>
        <w:pStyle w:val="58"/>
        <w:spacing w:line="360" w:lineRule="auto"/>
        <w:jc w:val="center"/>
        <w:rPr>
          <w:rFonts w:hint="eastAsia" w:ascii="宋体" w:hAnsi="宋体" w:eastAsia="宋体" w:cs="宋体"/>
          <w:b/>
          <w:color w:val="auto"/>
          <w:sz w:val="24"/>
        </w:rPr>
      </w:pPr>
    </w:p>
    <w:p>
      <w:pPr>
        <w:pStyle w:val="58"/>
        <w:spacing w:line="360" w:lineRule="auto"/>
        <w:jc w:val="center"/>
        <w:rPr>
          <w:rFonts w:hint="eastAsia" w:ascii="宋体" w:hAnsi="宋体" w:eastAsia="宋体" w:cs="宋体"/>
          <w:b/>
          <w:color w:val="auto"/>
          <w:sz w:val="24"/>
        </w:rPr>
      </w:pPr>
    </w:p>
    <w:p>
      <w:pPr>
        <w:pStyle w:val="58"/>
        <w:spacing w:line="360" w:lineRule="auto"/>
        <w:jc w:val="center"/>
        <w:rPr>
          <w:rFonts w:hint="eastAsia" w:ascii="宋体" w:hAnsi="宋体" w:eastAsia="宋体" w:cs="宋体"/>
          <w:b/>
          <w:color w:val="auto"/>
          <w:sz w:val="24"/>
        </w:rPr>
      </w:pPr>
    </w:p>
    <w:p>
      <w:pPr>
        <w:pStyle w:val="4"/>
        <w:spacing w:before="0" w:after="0"/>
        <w:ind w:firstLine="0" w:firstLineChars="0"/>
        <w:jc w:val="center"/>
        <w:rPr>
          <w:rFonts w:hint="eastAsia" w:ascii="宋体" w:hAnsi="宋体" w:eastAsia="宋体" w:cs="宋体"/>
          <w:color w:val="auto"/>
          <w:sz w:val="24"/>
          <w:szCs w:val="24"/>
        </w:rPr>
      </w:pPr>
      <w:bookmarkStart w:id="182" w:name="_Toc3854"/>
      <w:bookmarkStart w:id="183" w:name="_Toc106027593"/>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联合体协议书格式</w:t>
      </w:r>
      <w:bookmarkEnd w:id="182"/>
      <w:bookmarkEnd w:id="183"/>
    </w:p>
    <w:p>
      <w:pPr>
        <w:pStyle w:val="5"/>
        <w:spacing w:line="360" w:lineRule="auto"/>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联合体协议书</w:t>
      </w:r>
    </w:p>
    <w:p>
      <w:pPr>
        <w:pStyle w:val="22"/>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w:t>
      </w:r>
    </w:p>
    <w:p>
      <w:pPr>
        <w:pStyle w:val="22"/>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（如果有的话，可按甲、乙、丙、丁…序列增加）</w:t>
      </w:r>
    </w:p>
    <w:p>
      <w:pPr>
        <w:pStyle w:val="22"/>
        <w:spacing w:line="360" w:lineRule="auto"/>
        <w:ind w:left="105" w:leftChars="50" w:firstLine="360" w:firstLineChars="15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各方经协商，就响应</w:t>
      </w:r>
      <w:r>
        <w:rPr>
          <w:rFonts w:hint="eastAsia" w:ascii="宋体" w:hAnsi="宋体" w:eastAsia="宋体" w:cs="宋体"/>
          <w:i w:val="0"/>
          <w:iCs w:val="0"/>
          <w:color w:val="auto"/>
          <w:sz w:val="24"/>
          <w:szCs w:val="24"/>
          <w:u w:val="single"/>
        </w:rPr>
        <w:t xml:space="preserve"> （采购代理机构名称） </w:t>
      </w:r>
      <w:r>
        <w:rPr>
          <w:rFonts w:hint="eastAsia" w:ascii="宋体" w:hAnsi="宋体" w:eastAsia="宋体" w:cs="宋体"/>
          <w:i w:val="0"/>
          <w:iCs w:val="0"/>
          <w:color w:val="auto"/>
          <w:sz w:val="24"/>
          <w:szCs w:val="24"/>
        </w:rPr>
        <w:t>组织实施的</w:t>
      </w:r>
      <w:r>
        <w:rPr>
          <w:rFonts w:hint="eastAsia" w:ascii="宋体" w:hAnsi="宋体" w:eastAsia="宋体" w:cs="宋体"/>
          <w:i w:val="0"/>
          <w:iCs w:val="0"/>
          <w:color w:val="auto"/>
          <w:sz w:val="24"/>
          <w:szCs w:val="24"/>
          <w:u w:val="single"/>
        </w:rPr>
        <w:t xml:space="preserve">  （项目名称）（项目编号）（标项）  </w:t>
      </w:r>
      <w:r>
        <w:rPr>
          <w:rFonts w:hint="eastAsia" w:ascii="宋体" w:hAnsi="宋体" w:eastAsia="宋体" w:cs="宋体"/>
          <w:i w:val="0"/>
          <w:iCs w:val="0"/>
          <w:color w:val="auto"/>
          <w:sz w:val="24"/>
          <w:szCs w:val="24"/>
        </w:rPr>
        <w:t>的采购活动联合参与采购之事宜，达成如下协议：</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一、各方一致决定，以</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为主办人进行采购活动，并按照采购文件的规定提交采购响应文件。</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二、在本次采购过程中，主办人的</w:t>
      </w:r>
      <w:r>
        <w:rPr>
          <w:rFonts w:hint="eastAsia" w:ascii="宋体" w:hAnsi="宋体" w:eastAsia="宋体" w:cs="宋体"/>
          <w:i w:val="0"/>
          <w:iCs w:val="0"/>
          <w:color w:val="auto"/>
          <w:sz w:val="24"/>
          <w:szCs w:val="24"/>
          <w:u w:val="single"/>
        </w:rPr>
        <w:t>（法定代表人或委托代理人）</w:t>
      </w:r>
      <w:r>
        <w:rPr>
          <w:rFonts w:hint="eastAsia" w:ascii="宋体" w:hAnsi="宋体" w:eastAsia="宋体" w:cs="宋体"/>
          <w:i w:val="0"/>
          <w:iCs w:val="0"/>
          <w:color w:val="auto"/>
          <w:sz w:val="24"/>
          <w:szCs w:val="24"/>
        </w:rPr>
        <w:t>根据采购文件规定及采购内容而对</w:t>
      </w:r>
      <w:r>
        <w:rPr>
          <w:rFonts w:hint="eastAsia" w:ascii="宋体" w:hAnsi="宋体" w:eastAsia="宋体" w:cs="宋体"/>
          <w:i w:val="0"/>
          <w:iCs w:val="0"/>
          <w:color w:val="auto"/>
          <w:sz w:val="24"/>
          <w:szCs w:val="24"/>
          <w:u w:val="single"/>
        </w:rPr>
        <w:t>（采购代理机构名称）</w:t>
      </w:r>
      <w:r>
        <w:rPr>
          <w:rFonts w:hint="eastAsia" w:ascii="宋体" w:hAnsi="宋体" w:eastAsia="宋体" w:cs="宋体"/>
          <w:i w:val="0"/>
          <w:iCs w:val="0"/>
          <w:color w:val="auto"/>
          <w:sz w:val="24"/>
          <w:szCs w:val="24"/>
        </w:rPr>
        <w:t>和采购人所作的任何合法承诺，包括书面澄清及响应等均对联合体各方产生约束力。如果中标（或成交）并签订合同，则联合体各方将共同履行对</w:t>
      </w:r>
      <w:r>
        <w:rPr>
          <w:rFonts w:hint="eastAsia" w:ascii="宋体" w:hAnsi="宋体" w:eastAsia="宋体" w:cs="宋体"/>
          <w:i w:val="0"/>
          <w:iCs w:val="0"/>
          <w:color w:val="auto"/>
          <w:sz w:val="24"/>
          <w:szCs w:val="24"/>
          <w:u w:val="single"/>
        </w:rPr>
        <w:t>（采购代理机构名称）</w:t>
      </w:r>
      <w:r>
        <w:rPr>
          <w:rFonts w:hint="eastAsia" w:ascii="宋体" w:hAnsi="宋体" w:eastAsia="宋体" w:cs="宋体"/>
          <w:i w:val="0"/>
          <w:iCs w:val="0"/>
          <w:color w:val="auto"/>
          <w:sz w:val="24"/>
          <w:szCs w:val="24"/>
        </w:rPr>
        <w:t>和采购人所负有的全部义务并就采购合同约定的事项对采购人承担连带责任。</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三、联合体其余各方保证对主办人为响应本次采购而提供的产品和服务提供全部质量保证及售后服务支持。</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四、本次联合体中</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甲方承担的工作和义务为:</w:t>
      </w:r>
    </w:p>
    <w:p>
      <w:pPr>
        <w:pStyle w:val="22"/>
        <w:spacing w:line="360" w:lineRule="auto"/>
        <w:ind w:firstLine="480" w:firstLineChars="200"/>
        <w:rPr>
          <w:rFonts w:hint="eastAsia" w:ascii="宋体" w:hAnsi="宋体" w:eastAsia="宋体" w:cs="宋体"/>
          <w:i w:val="0"/>
          <w:iCs w:val="0"/>
          <w:color w:val="auto"/>
          <w:sz w:val="24"/>
          <w:szCs w:val="24"/>
        </w:rPr>
      </w:pP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乙方承担的工作和义务为：</w:t>
      </w:r>
    </w:p>
    <w:p>
      <w:pPr>
        <w:pStyle w:val="22"/>
        <w:spacing w:line="360" w:lineRule="auto"/>
        <w:ind w:firstLine="480" w:firstLineChars="200"/>
        <w:rPr>
          <w:rFonts w:hint="eastAsia" w:ascii="宋体" w:hAnsi="宋体" w:eastAsia="宋体" w:cs="宋体"/>
          <w:i w:val="0"/>
          <w:iCs w:val="0"/>
          <w:color w:val="auto"/>
          <w:sz w:val="24"/>
          <w:szCs w:val="24"/>
        </w:rPr>
      </w:pP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（如果有的话，可按甲、乙、丙、丁…序列增加）</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五、中小企业合同金额达到</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%，小微企业合同金额达到</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六、如果中标，联合体各成员方共同与采购人签订合同，并就采购合同约定的事项对采购人承担连带责任。</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七、本协议提交</w:t>
      </w:r>
      <w:r>
        <w:rPr>
          <w:rFonts w:hint="eastAsia" w:ascii="宋体" w:hAnsi="宋体" w:eastAsia="宋体" w:cs="宋体"/>
          <w:i w:val="0"/>
          <w:iCs w:val="0"/>
          <w:color w:val="auto"/>
          <w:sz w:val="24"/>
          <w:szCs w:val="24"/>
          <w:u w:val="single"/>
        </w:rPr>
        <w:t>（采购人名称）</w:t>
      </w:r>
      <w:r>
        <w:rPr>
          <w:rFonts w:hint="eastAsia" w:ascii="宋体" w:hAnsi="宋体" w:eastAsia="宋体" w:cs="宋体"/>
          <w:i w:val="0"/>
          <w:iCs w:val="0"/>
          <w:color w:val="auto"/>
          <w:sz w:val="24"/>
          <w:szCs w:val="24"/>
        </w:rPr>
        <w:t>后，联合体各方不得以任何形式对上述实质内容进行修改或撤销。</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八、有关本次联合体的其他事宜：</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1、联合体各方不再单独参加或者与其他供应商另外组成联合体参加同一合同项下的政府采购活动。</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2、联合体中有同类资质的各方按照联合体分工承担相同工作的，按照资质等级较低的供应商确定资质等级。</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3、本协议提交采购人、采购机构后，联合体各方不得以任何形式对上述内容进行修改或撤销。</w:t>
      </w:r>
    </w:p>
    <w:p>
      <w:pPr>
        <w:pStyle w:val="22"/>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九、本协议一式</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份，签约各方各持一份，提交</w:t>
      </w:r>
      <w:r>
        <w:rPr>
          <w:rFonts w:hint="eastAsia" w:ascii="宋体" w:hAnsi="宋体" w:eastAsia="宋体" w:cs="宋体"/>
          <w:i w:val="0"/>
          <w:iCs w:val="0"/>
          <w:color w:val="auto"/>
          <w:sz w:val="24"/>
          <w:szCs w:val="24"/>
          <w:u w:val="single"/>
        </w:rPr>
        <w:t>（采购代理机构名称）</w:t>
      </w:r>
      <w:r>
        <w:rPr>
          <w:rFonts w:hint="eastAsia" w:ascii="宋体" w:hAnsi="宋体" w:eastAsia="宋体" w:cs="宋体"/>
          <w:i w:val="0"/>
          <w:iCs w:val="0"/>
          <w:color w:val="auto"/>
          <w:sz w:val="24"/>
          <w:szCs w:val="24"/>
        </w:rPr>
        <w:t>一份。</w:t>
      </w:r>
    </w:p>
    <w:tbl>
      <w:tblPr>
        <w:tblStyle w:val="37"/>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22"/>
              <w:spacing w:line="560" w:lineRule="exact"/>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甲方单位：          （公章）</w:t>
            </w:r>
          </w:p>
          <w:p>
            <w:pPr>
              <w:pStyle w:val="22"/>
              <w:spacing w:line="560" w:lineRule="exact"/>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法定代表人或委托代理人：</w:t>
            </w:r>
          </w:p>
          <w:p>
            <w:pPr>
              <w:pStyle w:val="22"/>
              <w:spacing w:line="560" w:lineRule="exact"/>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（签字或盖章）</w:t>
            </w:r>
          </w:p>
          <w:p>
            <w:pPr>
              <w:pStyle w:val="22"/>
              <w:spacing w:line="560" w:lineRule="exact"/>
              <w:ind w:firstLine="480" w:firstLineChars="200"/>
              <w:rPr>
                <w:rFonts w:hint="eastAsia" w:ascii="宋体" w:hAnsi="宋体" w:eastAsia="宋体" w:cs="宋体"/>
                <w:i w:val="0"/>
                <w:iCs w:val="0"/>
                <w:color w:val="auto"/>
                <w:sz w:val="24"/>
                <w:szCs w:val="24"/>
              </w:rPr>
            </w:pPr>
          </w:p>
          <w:p>
            <w:pPr>
              <w:pStyle w:val="22"/>
              <w:spacing w:line="56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    年   月   日</w:t>
            </w:r>
          </w:p>
        </w:tc>
        <w:tc>
          <w:tcPr>
            <w:tcW w:w="4264" w:type="dxa"/>
            <w:noWrap w:val="0"/>
            <w:vAlign w:val="top"/>
          </w:tcPr>
          <w:p>
            <w:pPr>
              <w:pStyle w:val="22"/>
              <w:spacing w:line="56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乙方单位：           （公章）</w:t>
            </w:r>
          </w:p>
          <w:p>
            <w:pPr>
              <w:pStyle w:val="22"/>
              <w:spacing w:line="56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法定代表人或委托代理人：</w:t>
            </w:r>
          </w:p>
          <w:p>
            <w:pPr>
              <w:pStyle w:val="22"/>
              <w:spacing w:line="56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（签字或盖章）</w:t>
            </w:r>
          </w:p>
          <w:p>
            <w:pPr>
              <w:pStyle w:val="22"/>
              <w:spacing w:line="560" w:lineRule="exact"/>
              <w:ind w:firstLine="480" w:firstLineChars="200"/>
              <w:rPr>
                <w:rFonts w:hint="eastAsia" w:ascii="宋体" w:hAnsi="宋体" w:eastAsia="宋体" w:cs="宋体"/>
                <w:i w:val="0"/>
                <w:iCs w:val="0"/>
                <w:color w:val="auto"/>
                <w:sz w:val="24"/>
                <w:szCs w:val="24"/>
              </w:rPr>
            </w:pPr>
          </w:p>
          <w:p>
            <w:pPr>
              <w:pStyle w:val="22"/>
              <w:spacing w:line="56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   年   月   日</w:t>
            </w:r>
          </w:p>
        </w:tc>
      </w:tr>
    </w:tbl>
    <w:p>
      <w:pPr>
        <w:pStyle w:val="22"/>
        <w:jc w:val="left"/>
        <w:rPr>
          <w:rFonts w:hint="eastAsia" w:ascii="宋体" w:hAnsi="宋体" w:eastAsia="宋体" w:cs="宋体"/>
          <w:b/>
          <w:i w:val="0"/>
          <w:iCs w:val="0"/>
          <w:color w:val="auto"/>
          <w:sz w:val="24"/>
          <w:szCs w:val="24"/>
        </w:rPr>
      </w:pPr>
    </w:p>
    <w:p>
      <w:pPr>
        <w:pStyle w:val="22"/>
        <w:spacing w:line="360" w:lineRule="auto"/>
        <w:jc w:val="left"/>
        <w:rPr>
          <w:rFonts w:hint="eastAsia" w:ascii="宋体" w:hAnsi="宋体" w:eastAsia="宋体" w:cs="宋体"/>
          <w:i w:val="0"/>
          <w:iCs w:val="0"/>
          <w:color w:val="auto"/>
          <w:sz w:val="24"/>
          <w:szCs w:val="24"/>
        </w:rPr>
      </w:pPr>
      <w:r>
        <w:rPr>
          <w:rFonts w:hint="eastAsia" w:ascii="宋体" w:hAnsi="宋体" w:eastAsia="宋体" w:cs="宋体"/>
          <w:b/>
          <w:i w:val="0"/>
          <w:iCs w:val="0"/>
          <w:color w:val="auto"/>
          <w:sz w:val="24"/>
          <w:szCs w:val="24"/>
        </w:rPr>
        <w:t>▲注：</w:t>
      </w:r>
      <w:r>
        <w:rPr>
          <w:rFonts w:hint="eastAsia" w:ascii="宋体" w:hAnsi="宋体" w:eastAsia="宋体" w:cs="宋体"/>
          <w:i w:val="0"/>
          <w:iCs w:val="0"/>
          <w:color w:val="auto"/>
          <w:sz w:val="24"/>
          <w:szCs w:val="24"/>
        </w:rPr>
        <w:t>1、若是联合体参与投标的，须提供本协议；</w:t>
      </w:r>
    </w:p>
    <w:p>
      <w:pPr>
        <w:pStyle w:val="84"/>
        <w:spacing w:line="360" w:lineRule="auto"/>
        <w:ind w:firstLine="720" w:firstLineChars="3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CN"/>
        </w:rPr>
        <w:t>2、</w:t>
      </w:r>
      <w:r>
        <w:rPr>
          <w:rFonts w:hint="eastAsia" w:ascii="宋体" w:hAnsi="宋体" w:eastAsia="宋体" w:cs="宋体"/>
          <w:i w:val="0"/>
          <w:iCs w:val="0"/>
          <w:color w:val="auto"/>
          <w:sz w:val="24"/>
          <w:szCs w:val="24"/>
        </w:rPr>
        <w:t>联合体投标的：联合体各方均需提供营业执照电子文档</w:t>
      </w:r>
      <w:r>
        <w:rPr>
          <w:rFonts w:hint="eastAsia" w:ascii="宋体" w:hAnsi="宋体" w:eastAsia="宋体" w:cs="宋体"/>
          <w:i w:val="0"/>
          <w:iCs w:val="0"/>
          <w:color w:val="auto"/>
          <w:sz w:val="24"/>
          <w:szCs w:val="24"/>
          <w:lang w:eastAsia="zh-CN"/>
        </w:rPr>
        <w:t>，法定代表人（或负责人）身份证电子文档，财</w:t>
      </w:r>
      <w:r>
        <w:rPr>
          <w:rFonts w:hint="eastAsia" w:ascii="宋体" w:hAnsi="宋体" w:eastAsia="宋体" w:cs="宋体"/>
          <w:i w:val="0"/>
          <w:iCs w:val="0"/>
          <w:color w:val="auto"/>
          <w:sz w:val="24"/>
          <w:szCs w:val="24"/>
        </w:rPr>
        <w:t>务会计制度、依法缴纳税收和社会保障资金的承诺函</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无重大违法记录声明书等相关材料。</w:t>
      </w:r>
    </w:p>
    <w:p>
      <w:pPr>
        <w:pStyle w:val="84"/>
        <w:spacing w:line="360" w:lineRule="auto"/>
        <w:jc w:val="left"/>
        <w:rPr>
          <w:rFonts w:hint="eastAsia" w:ascii="宋体" w:hAnsi="宋体" w:eastAsia="宋体" w:cs="宋体"/>
          <w:i w:val="0"/>
          <w:iCs w:val="0"/>
          <w:color w:val="auto"/>
          <w:sz w:val="24"/>
          <w:szCs w:val="24"/>
        </w:rPr>
      </w:pPr>
    </w:p>
    <w:p>
      <w:pPr>
        <w:pStyle w:val="84"/>
        <w:spacing w:line="360" w:lineRule="auto"/>
        <w:jc w:val="left"/>
        <w:rPr>
          <w:rFonts w:hint="eastAsia" w:ascii="宋体" w:hAnsi="宋体" w:eastAsia="宋体" w:cs="宋体"/>
          <w:i w:val="0"/>
          <w:iCs w:val="0"/>
          <w:color w:val="auto"/>
          <w:sz w:val="24"/>
          <w:szCs w:val="24"/>
        </w:rPr>
      </w:pPr>
    </w:p>
    <w:p>
      <w:pPr>
        <w:pStyle w:val="84"/>
        <w:spacing w:line="360" w:lineRule="auto"/>
        <w:jc w:val="left"/>
        <w:rPr>
          <w:rFonts w:hint="eastAsia" w:ascii="宋体" w:hAnsi="宋体" w:eastAsia="宋体" w:cs="宋体"/>
          <w:i w:val="0"/>
          <w:iCs w:val="0"/>
          <w:color w:val="auto"/>
          <w:sz w:val="24"/>
          <w:szCs w:val="24"/>
        </w:rPr>
      </w:pPr>
    </w:p>
    <w:p>
      <w:pPr>
        <w:pStyle w:val="84"/>
        <w:spacing w:line="360" w:lineRule="auto"/>
        <w:jc w:val="left"/>
        <w:rPr>
          <w:rFonts w:hint="eastAsia" w:ascii="宋体" w:hAnsi="宋体" w:eastAsia="宋体" w:cs="宋体"/>
          <w:i w:val="0"/>
          <w:iCs w:val="0"/>
          <w:color w:val="auto"/>
          <w:sz w:val="24"/>
          <w:szCs w:val="24"/>
        </w:rPr>
      </w:pPr>
    </w:p>
    <w:p>
      <w:pPr>
        <w:pStyle w:val="84"/>
        <w:spacing w:line="360" w:lineRule="auto"/>
        <w:jc w:val="left"/>
        <w:rPr>
          <w:rFonts w:hint="eastAsia" w:ascii="宋体" w:hAnsi="宋体" w:eastAsia="宋体" w:cs="宋体"/>
          <w:i w:val="0"/>
          <w:iCs w:val="0"/>
          <w:color w:val="auto"/>
          <w:sz w:val="24"/>
          <w:szCs w:val="24"/>
        </w:rPr>
      </w:pPr>
    </w:p>
    <w:p>
      <w:pPr>
        <w:pStyle w:val="84"/>
        <w:spacing w:line="360" w:lineRule="auto"/>
        <w:jc w:val="left"/>
        <w:rPr>
          <w:rFonts w:hint="eastAsia" w:ascii="宋体" w:hAnsi="宋体" w:eastAsia="宋体" w:cs="宋体"/>
          <w:i w:val="0"/>
          <w:iCs w:val="0"/>
          <w:color w:val="auto"/>
          <w:sz w:val="24"/>
          <w:szCs w:val="24"/>
        </w:rPr>
      </w:pPr>
    </w:p>
    <w:p>
      <w:pPr>
        <w:pStyle w:val="84"/>
        <w:spacing w:line="360" w:lineRule="auto"/>
        <w:jc w:val="left"/>
        <w:rPr>
          <w:rFonts w:hint="eastAsia" w:ascii="宋体" w:hAnsi="宋体" w:eastAsia="宋体" w:cs="宋体"/>
          <w:i w:val="0"/>
          <w:iCs w:val="0"/>
          <w:color w:val="auto"/>
          <w:sz w:val="24"/>
          <w:szCs w:val="24"/>
        </w:rPr>
      </w:pPr>
    </w:p>
    <w:p>
      <w:pPr>
        <w:pStyle w:val="84"/>
        <w:spacing w:line="360" w:lineRule="auto"/>
        <w:jc w:val="left"/>
        <w:rPr>
          <w:rFonts w:hint="eastAsia" w:ascii="宋体" w:hAnsi="宋体" w:eastAsia="宋体" w:cs="宋体"/>
          <w:i w:val="0"/>
          <w:iCs w:val="0"/>
          <w:color w:val="auto"/>
          <w:sz w:val="24"/>
          <w:szCs w:val="24"/>
        </w:rPr>
      </w:pPr>
    </w:p>
    <w:p>
      <w:pPr>
        <w:pStyle w:val="84"/>
        <w:spacing w:line="360" w:lineRule="auto"/>
        <w:jc w:val="left"/>
        <w:rPr>
          <w:rFonts w:hint="eastAsia" w:ascii="宋体" w:hAnsi="宋体" w:eastAsia="宋体" w:cs="宋体"/>
          <w:i w:val="0"/>
          <w:iCs w:val="0"/>
          <w:color w:val="auto"/>
          <w:sz w:val="24"/>
          <w:szCs w:val="24"/>
        </w:rPr>
      </w:pPr>
    </w:p>
    <w:p>
      <w:pPr>
        <w:pStyle w:val="84"/>
        <w:spacing w:line="360" w:lineRule="auto"/>
        <w:jc w:val="left"/>
        <w:rPr>
          <w:rFonts w:hint="eastAsia" w:ascii="宋体" w:hAnsi="宋体" w:eastAsia="宋体" w:cs="宋体"/>
          <w:i w:val="0"/>
          <w:iCs w:val="0"/>
          <w:color w:val="auto"/>
          <w:sz w:val="24"/>
          <w:szCs w:val="24"/>
        </w:rPr>
      </w:pPr>
    </w:p>
    <w:p>
      <w:pPr>
        <w:pStyle w:val="84"/>
        <w:spacing w:line="360" w:lineRule="auto"/>
        <w:jc w:val="left"/>
        <w:rPr>
          <w:rFonts w:hint="eastAsia" w:ascii="宋体" w:hAnsi="宋体" w:eastAsia="宋体" w:cs="宋体"/>
          <w:i w:val="0"/>
          <w:iCs w:val="0"/>
          <w:color w:val="auto"/>
          <w:sz w:val="24"/>
          <w:szCs w:val="24"/>
        </w:rPr>
      </w:pPr>
    </w:p>
    <w:p>
      <w:pPr>
        <w:pStyle w:val="84"/>
        <w:spacing w:line="360" w:lineRule="auto"/>
        <w:jc w:val="left"/>
        <w:rPr>
          <w:rFonts w:hint="eastAsia" w:ascii="宋体" w:hAnsi="宋体" w:eastAsia="宋体" w:cs="宋体"/>
          <w:i w:val="0"/>
          <w:iCs w:val="0"/>
          <w:color w:val="auto"/>
          <w:sz w:val="24"/>
          <w:szCs w:val="24"/>
        </w:rPr>
      </w:pPr>
    </w:p>
    <w:p>
      <w:pPr>
        <w:pStyle w:val="84"/>
        <w:spacing w:line="360" w:lineRule="auto"/>
        <w:jc w:val="left"/>
        <w:rPr>
          <w:rFonts w:hint="eastAsia" w:ascii="宋体" w:hAnsi="宋体" w:eastAsia="宋体" w:cs="宋体"/>
          <w:i w:val="0"/>
          <w:iCs w:val="0"/>
          <w:color w:val="auto"/>
          <w:sz w:val="24"/>
          <w:szCs w:val="24"/>
        </w:rPr>
      </w:pPr>
    </w:p>
    <w:p>
      <w:pPr>
        <w:pStyle w:val="4"/>
        <w:spacing w:before="0" w:after="0" w:line="360" w:lineRule="auto"/>
        <w:ind w:firstLine="0" w:firstLineChars="0"/>
        <w:jc w:val="center"/>
        <w:rPr>
          <w:rFonts w:hint="eastAsia" w:ascii="宋体" w:hAnsi="宋体" w:eastAsia="宋体" w:cs="宋体"/>
          <w:i w:val="0"/>
          <w:iCs w:val="0"/>
          <w:color w:val="auto"/>
          <w:sz w:val="24"/>
          <w:szCs w:val="24"/>
        </w:rPr>
      </w:pPr>
      <w:bookmarkStart w:id="184" w:name="_Toc106027594"/>
      <w:bookmarkStart w:id="185" w:name="_Toc25965"/>
      <w:r>
        <w:rPr>
          <w:rFonts w:hint="eastAsia" w:ascii="宋体" w:hAnsi="宋体" w:eastAsia="宋体" w:cs="宋体"/>
          <w:i w:val="0"/>
          <w:iCs w:val="0"/>
          <w:color w:val="auto"/>
          <w:sz w:val="32"/>
          <w:szCs w:val="32"/>
          <w:lang w:val="en-US" w:eastAsia="zh-CN"/>
        </w:rPr>
        <w:t>7、</w:t>
      </w:r>
      <w:r>
        <w:rPr>
          <w:rFonts w:hint="eastAsia" w:ascii="宋体" w:hAnsi="宋体" w:eastAsia="宋体" w:cs="宋体"/>
          <w:i w:val="0"/>
          <w:iCs w:val="0"/>
          <w:color w:val="auto"/>
          <w:sz w:val="32"/>
          <w:szCs w:val="32"/>
        </w:rPr>
        <w:t>分包意向协议书格式</w:t>
      </w:r>
      <w:bookmarkEnd w:id="184"/>
      <w:bookmarkEnd w:id="185"/>
    </w:p>
    <w:p>
      <w:pPr>
        <w:pStyle w:val="5"/>
        <w:spacing w:line="360" w:lineRule="auto"/>
        <w:ind w:firstLine="0"/>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分包意向协议书</w:t>
      </w:r>
    </w:p>
    <w:p>
      <w:pPr>
        <w:pStyle w:val="22"/>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w:t>
      </w:r>
      <w:r>
        <w:rPr>
          <w:rFonts w:hint="eastAsia" w:hAnsi="宋体" w:cs="宋体"/>
          <w:i w:val="0"/>
          <w:iCs w:val="0"/>
          <w:color w:val="auto"/>
          <w:sz w:val="24"/>
          <w:szCs w:val="24"/>
          <w:lang w:eastAsia="zh-CN"/>
        </w:rPr>
        <w:t>供应商</w:t>
      </w:r>
      <w:r>
        <w:rPr>
          <w:rFonts w:hint="eastAsia" w:ascii="宋体" w:hAnsi="宋体" w:eastAsia="宋体" w:cs="宋体"/>
          <w:i w:val="0"/>
          <w:iCs w:val="0"/>
          <w:color w:val="auto"/>
          <w:sz w:val="24"/>
          <w:szCs w:val="24"/>
        </w:rPr>
        <w:t>名称）：</w:t>
      </w:r>
    </w:p>
    <w:p>
      <w:pPr>
        <w:pStyle w:val="22"/>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乙方（分包供应商）：</w:t>
      </w:r>
    </w:p>
    <w:p>
      <w:pPr>
        <w:pStyle w:val="22"/>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（如果有的话，可按甲、乙、丙、丁…序列增加）</w:t>
      </w:r>
    </w:p>
    <w:p>
      <w:pPr>
        <w:pStyle w:val="22"/>
        <w:spacing w:line="360" w:lineRule="auto"/>
        <w:ind w:left="105" w:leftChars="50" w:firstLine="360" w:firstLineChars="15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u w:val="single"/>
        </w:rPr>
        <w:t>（</w:t>
      </w:r>
      <w:r>
        <w:rPr>
          <w:rFonts w:hint="eastAsia" w:hAnsi="宋体" w:cs="宋体"/>
          <w:i w:val="0"/>
          <w:iCs w:val="0"/>
          <w:color w:val="auto"/>
          <w:sz w:val="24"/>
          <w:szCs w:val="24"/>
          <w:u w:val="single"/>
          <w:lang w:eastAsia="zh-CN"/>
        </w:rPr>
        <w:t>供应商</w:t>
      </w:r>
      <w:r>
        <w:rPr>
          <w:rFonts w:hint="eastAsia" w:ascii="宋体" w:hAnsi="宋体" w:eastAsia="宋体" w:cs="宋体"/>
          <w:i w:val="0"/>
          <w:iCs w:val="0"/>
          <w:color w:val="auto"/>
          <w:sz w:val="24"/>
          <w:szCs w:val="24"/>
          <w:u w:val="single"/>
        </w:rPr>
        <w:t>名称）</w:t>
      </w:r>
      <w:r>
        <w:rPr>
          <w:rFonts w:hint="eastAsia" w:ascii="宋体" w:hAnsi="宋体" w:eastAsia="宋体" w:cs="宋体"/>
          <w:i w:val="0"/>
          <w:iCs w:val="0"/>
          <w:color w:val="auto"/>
          <w:sz w:val="24"/>
          <w:szCs w:val="24"/>
        </w:rPr>
        <w:t>若成为</w:t>
      </w:r>
      <w:r>
        <w:rPr>
          <w:rFonts w:hint="eastAsia" w:ascii="宋体" w:hAnsi="宋体" w:eastAsia="宋体" w:cs="宋体"/>
          <w:i w:val="0"/>
          <w:iCs w:val="0"/>
          <w:color w:val="auto"/>
          <w:sz w:val="24"/>
          <w:szCs w:val="24"/>
          <w:u w:val="single"/>
        </w:rPr>
        <w:t>（项目名称）（项目编号）（标项）</w:t>
      </w:r>
      <w:r>
        <w:rPr>
          <w:rFonts w:hint="eastAsia" w:ascii="宋体" w:hAnsi="宋体" w:eastAsia="宋体" w:cs="宋体"/>
          <w:i w:val="0"/>
          <w:iCs w:val="0"/>
          <w:color w:val="auto"/>
          <w:sz w:val="24"/>
          <w:szCs w:val="24"/>
        </w:rPr>
        <w:t>的中标供应商，将依法采取分包方式履行合同。</w:t>
      </w:r>
      <w:r>
        <w:rPr>
          <w:rFonts w:hint="eastAsia" w:ascii="宋体" w:hAnsi="宋体" w:eastAsia="宋体" w:cs="宋体"/>
          <w:i w:val="0"/>
          <w:iCs w:val="0"/>
          <w:color w:val="auto"/>
          <w:sz w:val="24"/>
          <w:szCs w:val="24"/>
          <w:u w:val="single"/>
        </w:rPr>
        <w:t>（</w:t>
      </w:r>
      <w:r>
        <w:rPr>
          <w:rFonts w:hint="eastAsia" w:hAnsi="宋体" w:cs="宋体"/>
          <w:i w:val="0"/>
          <w:iCs w:val="0"/>
          <w:color w:val="auto"/>
          <w:sz w:val="24"/>
          <w:szCs w:val="24"/>
          <w:u w:val="single"/>
          <w:lang w:eastAsia="zh-CN"/>
        </w:rPr>
        <w:t>供应商</w:t>
      </w:r>
      <w:r>
        <w:rPr>
          <w:rFonts w:hint="eastAsia" w:ascii="宋体" w:hAnsi="宋体" w:eastAsia="宋体" w:cs="宋体"/>
          <w:i w:val="0"/>
          <w:iCs w:val="0"/>
          <w:color w:val="auto"/>
          <w:sz w:val="24"/>
          <w:szCs w:val="24"/>
          <w:u w:val="single"/>
        </w:rPr>
        <w:t>名称）</w:t>
      </w:r>
      <w:r>
        <w:rPr>
          <w:rFonts w:hint="eastAsia" w:ascii="宋体" w:hAnsi="宋体" w:eastAsia="宋体" w:cs="宋体"/>
          <w:i w:val="0"/>
          <w:iCs w:val="0"/>
          <w:color w:val="auto"/>
          <w:sz w:val="24"/>
          <w:szCs w:val="24"/>
        </w:rPr>
        <w:t>与</w:t>
      </w:r>
      <w:r>
        <w:rPr>
          <w:rFonts w:hint="eastAsia" w:ascii="宋体" w:hAnsi="宋体" w:eastAsia="宋体" w:cs="宋体"/>
          <w:i w:val="0"/>
          <w:iCs w:val="0"/>
          <w:color w:val="auto"/>
          <w:sz w:val="24"/>
          <w:szCs w:val="24"/>
          <w:u w:val="single"/>
        </w:rPr>
        <w:t>（所有分包供应商名称）</w:t>
      </w:r>
      <w:r>
        <w:rPr>
          <w:rFonts w:hint="eastAsia" w:ascii="宋体" w:hAnsi="宋体" w:eastAsia="宋体" w:cs="宋体"/>
          <w:i w:val="0"/>
          <w:iCs w:val="0"/>
          <w:color w:val="auto"/>
          <w:sz w:val="24"/>
          <w:szCs w:val="24"/>
        </w:rPr>
        <w:t>达成分包意向协议。</w:t>
      </w:r>
    </w:p>
    <w:p>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一、分包标的及数量</w:t>
      </w:r>
    </w:p>
    <w:p>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sz w:val="24"/>
          <w:szCs w:val="24"/>
          <w:u w:val="single"/>
        </w:rPr>
        <w:t>（</w:t>
      </w:r>
      <w:r>
        <w:rPr>
          <w:rFonts w:hint="eastAsia" w:ascii="宋体" w:hAnsi="宋体" w:cs="宋体"/>
          <w:i w:val="0"/>
          <w:iCs w:val="0"/>
          <w:color w:val="auto"/>
          <w:sz w:val="24"/>
          <w:szCs w:val="24"/>
          <w:u w:val="single"/>
          <w:lang w:eastAsia="zh-CN"/>
        </w:rPr>
        <w:t>供应商</w:t>
      </w:r>
      <w:r>
        <w:rPr>
          <w:rFonts w:hint="eastAsia" w:ascii="宋体" w:hAnsi="宋体" w:eastAsia="宋体" w:cs="宋体"/>
          <w:i w:val="0"/>
          <w:iCs w:val="0"/>
          <w:color w:val="auto"/>
          <w:sz w:val="24"/>
          <w:szCs w:val="24"/>
          <w:u w:val="single"/>
        </w:rPr>
        <w:t>名称）</w:t>
      </w:r>
      <w:r>
        <w:rPr>
          <w:rFonts w:hint="eastAsia" w:ascii="宋体" w:hAnsi="宋体" w:eastAsia="宋体" w:cs="宋体"/>
          <w:i w:val="0"/>
          <w:iCs w:val="0"/>
          <w:color w:val="auto"/>
          <w:kern w:val="0"/>
          <w:sz w:val="24"/>
          <w:szCs w:val="24"/>
          <w:lang w:val="zh-CN"/>
        </w:rPr>
        <w:t>将</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kern w:val="0"/>
          <w:sz w:val="24"/>
          <w:szCs w:val="24"/>
          <w:u w:val="single"/>
        </w:rPr>
        <w:t xml:space="preserve"> </w:t>
      </w:r>
      <w:r>
        <w:rPr>
          <w:rFonts w:hint="eastAsia" w:ascii="宋体" w:hAnsi="宋体" w:eastAsia="宋体" w:cs="宋体"/>
          <w:i w:val="0"/>
          <w:iCs w:val="0"/>
          <w:color w:val="auto"/>
          <w:sz w:val="24"/>
          <w:szCs w:val="24"/>
          <w:u w:val="single"/>
        </w:rPr>
        <w:t xml:space="preserve">XX工作内容   </w:t>
      </w:r>
      <w:r>
        <w:rPr>
          <w:rFonts w:hint="eastAsia" w:ascii="宋体" w:hAnsi="宋体" w:eastAsia="宋体" w:cs="宋体"/>
          <w:i w:val="0"/>
          <w:iCs w:val="0"/>
          <w:color w:val="auto"/>
          <w:sz w:val="24"/>
          <w:szCs w:val="24"/>
        </w:rPr>
        <w:t>分包给</w:t>
      </w:r>
      <w:r>
        <w:rPr>
          <w:rFonts w:hint="eastAsia" w:ascii="宋体" w:hAnsi="宋体" w:eastAsia="宋体" w:cs="宋体"/>
          <w:i w:val="0"/>
          <w:iCs w:val="0"/>
          <w:color w:val="auto"/>
          <w:sz w:val="24"/>
          <w:szCs w:val="24"/>
          <w:u w:val="single"/>
        </w:rPr>
        <w:t>（某分包供应商名称）</w:t>
      </w:r>
      <w:r>
        <w:rPr>
          <w:rFonts w:hint="eastAsia" w:ascii="宋体" w:hAnsi="宋体" w:eastAsia="宋体" w:cs="宋体"/>
          <w:i w:val="0"/>
          <w:iCs w:val="0"/>
          <w:color w:val="auto"/>
          <w:kern w:val="0"/>
          <w:sz w:val="24"/>
          <w:szCs w:val="24"/>
          <w:lang w:val="zh-CN"/>
        </w:rPr>
        <w:t>，</w:t>
      </w:r>
      <w:r>
        <w:rPr>
          <w:rFonts w:hint="eastAsia" w:ascii="宋体" w:hAnsi="宋体" w:eastAsia="宋体" w:cs="宋体"/>
          <w:i w:val="0"/>
          <w:iCs w:val="0"/>
          <w:color w:val="auto"/>
          <w:sz w:val="24"/>
          <w:szCs w:val="24"/>
          <w:u w:val="single"/>
        </w:rPr>
        <w:t>（某分包供应商名称）</w:t>
      </w:r>
      <w:r>
        <w:rPr>
          <w:rFonts w:hint="eastAsia" w:ascii="宋体" w:hAnsi="宋体" w:eastAsia="宋体" w:cs="宋体"/>
          <w:i w:val="0"/>
          <w:iCs w:val="0"/>
          <w:color w:val="auto"/>
          <w:kern w:val="0"/>
          <w:sz w:val="24"/>
          <w:szCs w:val="24"/>
          <w:u w:val="single"/>
        </w:rPr>
        <w:t>，</w:t>
      </w:r>
      <w:r>
        <w:rPr>
          <w:rFonts w:hint="eastAsia" w:ascii="宋体" w:hAnsi="宋体" w:eastAsia="宋体" w:cs="宋体"/>
          <w:i w:val="0"/>
          <w:iCs w:val="0"/>
          <w:color w:val="auto"/>
          <w:kern w:val="0"/>
          <w:sz w:val="24"/>
          <w:szCs w:val="24"/>
          <w:lang w:val="zh-CN"/>
        </w:rPr>
        <w:t>具备承</w:t>
      </w:r>
      <w:r>
        <w:rPr>
          <w:rFonts w:hint="eastAsia" w:ascii="宋体" w:hAnsi="宋体" w:eastAsia="宋体" w:cs="宋体"/>
          <w:i w:val="0"/>
          <w:iCs w:val="0"/>
          <w:color w:val="auto"/>
          <w:kern w:val="0"/>
          <w:sz w:val="24"/>
          <w:szCs w:val="24"/>
        </w:rPr>
        <w:t>担</w:t>
      </w:r>
      <w:r>
        <w:rPr>
          <w:rFonts w:hint="eastAsia" w:ascii="宋体" w:hAnsi="宋体" w:eastAsia="宋体" w:cs="宋体"/>
          <w:i w:val="0"/>
          <w:iCs w:val="0"/>
          <w:color w:val="auto"/>
          <w:sz w:val="24"/>
          <w:szCs w:val="24"/>
          <w:u w:val="single"/>
        </w:rPr>
        <w:t>XX工作内容</w:t>
      </w:r>
      <w:r>
        <w:rPr>
          <w:rFonts w:hint="eastAsia" w:ascii="宋体" w:hAnsi="宋体" w:eastAsia="宋体" w:cs="宋体"/>
          <w:i w:val="0"/>
          <w:iCs w:val="0"/>
          <w:color w:val="auto"/>
          <w:kern w:val="0"/>
          <w:sz w:val="24"/>
          <w:szCs w:val="24"/>
          <w:lang w:val="zh-CN"/>
        </w:rPr>
        <w:t>相应资质条件且不得再次分包；</w:t>
      </w:r>
    </w:p>
    <w:p>
      <w:pPr>
        <w:snapToGrid w:val="0"/>
        <w:spacing w:line="360" w:lineRule="auto"/>
        <w:ind w:firstLine="576"/>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p>
    <w:p>
      <w:pPr>
        <w:snapToGrid w:val="0"/>
        <w:spacing w:line="360" w:lineRule="auto"/>
        <w:ind w:firstLine="576"/>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（如果有的话，可按甲、乙、丙、丁…序列增加）</w:t>
      </w:r>
    </w:p>
    <w:p>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二、分包工作履行期限、地点、方式</w:t>
      </w:r>
    </w:p>
    <w:p>
      <w:pPr>
        <w:snapToGrid w:val="0"/>
        <w:spacing w:line="360" w:lineRule="auto"/>
        <w:ind w:firstLine="576"/>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u w:val="single"/>
        </w:rPr>
        <w:t xml:space="preserve">                                                                                  </w:t>
      </w:r>
    </w:p>
    <w:p>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三、质量</w:t>
      </w:r>
    </w:p>
    <w:p>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sz w:val="24"/>
          <w:szCs w:val="24"/>
          <w:u w:val="single"/>
        </w:rPr>
        <w:t xml:space="preserve">                                                                                       </w:t>
      </w:r>
    </w:p>
    <w:p>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四、价款或者报酬</w:t>
      </w:r>
    </w:p>
    <w:p>
      <w:pPr>
        <w:snapToGrid w:val="0"/>
        <w:spacing w:line="360" w:lineRule="auto"/>
        <w:ind w:left="573" w:leftChars="273"/>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sz w:val="24"/>
          <w:szCs w:val="24"/>
          <w:u w:val="single"/>
        </w:rPr>
        <w:t xml:space="preserve">                                                                                     </w:t>
      </w:r>
    </w:p>
    <w:p>
      <w:pPr>
        <w:snapToGrid w:val="0"/>
        <w:spacing w:line="360" w:lineRule="auto"/>
        <w:ind w:left="573" w:leftChars="273"/>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五、违约责任</w:t>
      </w:r>
    </w:p>
    <w:p>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sz w:val="24"/>
          <w:szCs w:val="24"/>
          <w:u w:val="single"/>
        </w:rPr>
        <w:t xml:space="preserve">                                                                                     </w:t>
      </w:r>
    </w:p>
    <w:p>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六、争议解决的办法</w:t>
      </w:r>
    </w:p>
    <w:p>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sz w:val="24"/>
          <w:szCs w:val="24"/>
          <w:u w:val="single"/>
        </w:rPr>
        <w:t xml:space="preserve">                                                                                  </w:t>
      </w:r>
    </w:p>
    <w:p>
      <w:pPr>
        <w:snapToGrid w:val="0"/>
        <w:spacing w:line="360" w:lineRule="auto"/>
        <w:ind w:firstLine="576"/>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七、其他</w:t>
      </w:r>
    </w:p>
    <w:p>
      <w:pPr>
        <w:snapToGrid w:val="0"/>
        <w:spacing w:line="360" w:lineRule="auto"/>
        <w:ind w:firstLine="576"/>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zh-CN"/>
        </w:rPr>
        <w:t>中小企业合同金额达到   %，小微企业合同金额达到   %。</w:t>
      </w:r>
    </w:p>
    <w:p>
      <w:pPr>
        <w:pStyle w:val="22"/>
        <w:spacing w:line="360" w:lineRule="auto"/>
        <w:ind w:firstLine="480" w:firstLineChars="200"/>
        <w:rPr>
          <w:rFonts w:hint="eastAsia" w:ascii="宋体" w:hAnsi="宋体" w:eastAsia="宋体" w:cs="宋体"/>
          <w:i w:val="0"/>
          <w:iCs w:val="0"/>
          <w:color w:val="auto"/>
          <w:sz w:val="24"/>
          <w:szCs w:val="24"/>
        </w:rPr>
      </w:pPr>
    </w:p>
    <w:tbl>
      <w:tblPr>
        <w:tblStyle w:val="37"/>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22"/>
              <w:spacing w:line="560" w:lineRule="exact"/>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甲方单位：          （公章）</w:t>
            </w:r>
          </w:p>
          <w:p>
            <w:pPr>
              <w:pStyle w:val="22"/>
              <w:spacing w:line="560" w:lineRule="exact"/>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法定代表人或委托代理人：</w:t>
            </w:r>
          </w:p>
          <w:p>
            <w:pPr>
              <w:pStyle w:val="22"/>
              <w:spacing w:line="560" w:lineRule="exact"/>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（签字或盖章）</w:t>
            </w:r>
          </w:p>
          <w:p>
            <w:pPr>
              <w:pStyle w:val="22"/>
              <w:spacing w:line="560" w:lineRule="exact"/>
              <w:ind w:firstLine="480" w:firstLineChars="200"/>
              <w:rPr>
                <w:rFonts w:hint="eastAsia" w:ascii="宋体" w:hAnsi="宋体" w:eastAsia="宋体" w:cs="宋体"/>
                <w:i w:val="0"/>
                <w:iCs w:val="0"/>
                <w:color w:val="auto"/>
                <w:sz w:val="24"/>
                <w:szCs w:val="24"/>
              </w:rPr>
            </w:pPr>
          </w:p>
          <w:p>
            <w:pPr>
              <w:pStyle w:val="22"/>
              <w:spacing w:line="56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    年   月   日</w:t>
            </w:r>
          </w:p>
        </w:tc>
        <w:tc>
          <w:tcPr>
            <w:tcW w:w="4264" w:type="dxa"/>
            <w:noWrap w:val="0"/>
            <w:vAlign w:val="top"/>
          </w:tcPr>
          <w:p>
            <w:pPr>
              <w:pStyle w:val="22"/>
              <w:spacing w:line="56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乙方单位：           （公章）</w:t>
            </w:r>
          </w:p>
          <w:p>
            <w:pPr>
              <w:pStyle w:val="22"/>
              <w:spacing w:line="56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法定代表人或委托代理人：</w:t>
            </w:r>
          </w:p>
          <w:p>
            <w:pPr>
              <w:pStyle w:val="22"/>
              <w:spacing w:line="56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（签字或盖章）</w:t>
            </w:r>
          </w:p>
          <w:p>
            <w:pPr>
              <w:pStyle w:val="22"/>
              <w:spacing w:line="560" w:lineRule="exact"/>
              <w:ind w:firstLine="480" w:firstLineChars="200"/>
              <w:rPr>
                <w:rFonts w:hint="eastAsia" w:ascii="宋体" w:hAnsi="宋体" w:eastAsia="宋体" w:cs="宋体"/>
                <w:i w:val="0"/>
                <w:iCs w:val="0"/>
                <w:color w:val="auto"/>
                <w:sz w:val="24"/>
                <w:szCs w:val="24"/>
              </w:rPr>
            </w:pPr>
          </w:p>
          <w:p>
            <w:pPr>
              <w:pStyle w:val="22"/>
              <w:spacing w:line="560" w:lineRule="exact"/>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   年   月   日</w:t>
            </w:r>
          </w:p>
        </w:tc>
      </w:tr>
    </w:tbl>
    <w:p>
      <w:pPr>
        <w:pStyle w:val="22"/>
        <w:jc w:val="left"/>
        <w:rPr>
          <w:rFonts w:hint="eastAsia" w:ascii="宋体" w:hAnsi="宋体" w:eastAsia="宋体" w:cs="宋体"/>
          <w:b/>
          <w:i w:val="0"/>
          <w:iCs w:val="0"/>
          <w:color w:val="auto"/>
          <w:sz w:val="24"/>
          <w:szCs w:val="24"/>
        </w:rPr>
      </w:pPr>
    </w:p>
    <w:p>
      <w:pPr>
        <w:pStyle w:val="22"/>
        <w:spacing w:line="360" w:lineRule="auto"/>
        <w:jc w:val="left"/>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▲注：</w:t>
      </w:r>
    </w:p>
    <w:p>
      <w:pPr>
        <w:pStyle w:val="22"/>
        <w:numPr>
          <w:ilvl w:val="0"/>
          <w:numId w:val="0"/>
        </w:numPr>
        <w:spacing w:line="360" w:lineRule="auto"/>
        <w:ind w:firstLine="480" w:firstLineChars="200"/>
        <w:jc w:val="left"/>
        <w:rPr>
          <w:rFonts w:hint="eastAsia" w:ascii="宋体" w:hAnsi="宋体" w:eastAsia="宋体" w:cs="宋体"/>
          <w:i w:val="0"/>
          <w:iCs w:val="0"/>
          <w:color w:val="auto"/>
          <w:sz w:val="24"/>
          <w:szCs w:val="24"/>
        </w:rPr>
      </w:pPr>
      <w:r>
        <w:rPr>
          <w:rFonts w:hint="eastAsia" w:hAnsi="宋体" w:cs="宋体"/>
          <w:i w:val="0"/>
          <w:iCs w:val="0"/>
          <w:color w:val="auto"/>
          <w:sz w:val="24"/>
          <w:szCs w:val="24"/>
          <w:lang w:val="en-US" w:eastAsia="zh-CN"/>
        </w:rPr>
        <w:t>1、</w:t>
      </w:r>
      <w:r>
        <w:rPr>
          <w:rFonts w:hint="eastAsia" w:ascii="宋体" w:hAnsi="宋体" w:eastAsia="宋体" w:cs="宋体"/>
          <w:i w:val="0"/>
          <w:iCs w:val="0"/>
          <w:color w:val="auto"/>
          <w:sz w:val="24"/>
          <w:szCs w:val="24"/>
        </w:rPr>
        <w:t>项目若是有分包的，须提供本协议；有多个分包协议的，按本格式要求相应添加。</w:t>
      </w:r>
    </w:p>
    <w:p>
      <w:pPr>
        <w:pStyle w:val="22"/>
        <w:numPr>
          <w:ilvl w:val="0"/>
          <w:numId w:val="0"/>
        </w:numPr>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CN"/>
        </w:rPr>
        <w:t>2、分包供应商</w:t>
      </w:r>
      <w:r>
        <w:rPr>
          <w:rFonts w:hint="eastAsia" w:ascii="宋体" w:hAnsi="宋体" w:eastAsia="宋体" w:cs="宋体"/>
          <w:i w:val="0"/>
          <w:iCs w:val="0"/>
          <w:color w:val="auto"/>
          <w:sz w:val="24"/>
          <w:szCs w:val="24"/>
        </w:rPr>
        <w:t>：需提供营业执照电子文档</w:t>
      </w:r>
      <w:r>
        <w:rPr>
          <w:rFonts w:hint="eastAsia" w:ascii="宋体" w:hAnsi="宋体" w:eastAsia="宋体" w:cs="宋体"/>
          <w:i w:val="0"/>
          <w:iCs w:val="0"/>
          <w:color w:val="auto"/>
          <w:sz w:val="24"/>
          <w:szCs w:val="24"/>
          <w:lang w:eastAsia="zh-CN"/>
        </w:rPr>
        <w:t>，法定代表人（或负责人）身份证电子文档，</w:t>
      </w:r>
      <w:r>
        <w:rPr>
          <w:rFonts w:hint="eastAsia" w:ascii="宋体" w:hAnsi="宋体" w:eastAsia="宋体" w:cs="宋体"/>
          <w:i w:val="0"/>
          <w:iCs w:val="0"/>
          <w:color w:val="auto"/>
          <w:sz w:val="24"/>
          <w:szCs w:val="24"/>
        </w:rPr>
        <w:t>财务会计制度、依法缴纳税收和社会保障资金的承诺函</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无重大违法记录声明书等相关材料。</w:t>
      </w:r>
    </w:p>
    <w:p>
      <w:pPr>
        <w:pStyle w:val="17"/>
        <w:rPr>
          <w:rFonts w:hint="eastAsia" w:ascii="宋体" w:hAnsi="宋体" w:eastAsia="宋体" w:cs="宋体"/>
          <w:i w:val="0"/>
          <w:iCs w:val="0"/>
          <w:color w:val="auto"/>
          <w:sz w:val="24"/>
          <w:szCs w:val="24"/>
        </w:rPr>
      </w:pPr>
    </w:p>
    <w:p>
      <w:pPr>
        <w:pStyle w:val="18"/>
        <w:rPr>
          <w:rFonts w:hint="eastAsia" w:ascii="宋体" w:hAnsi="宋体" w:eastAsia="宋体" w:cs="宋体"/>
          <w:i w:val="0"/>
          <w:iCs w:val="0"/>
          <w:color w:val="auto"/>
          <w:sz w:val="24"/>
          <w:szCs w:val="24"/>
        </w:rPr>
      </w:pPr>
    </w:p>
    <w:p>
      <w:pPr>
        <w:pStyle w:val="19"/>
        <w:rPr>
          <w:rFonts w:hint="eastAsia" w:ascii="宋体" w:hAnsi="宋体" w:eastAsia="宋体" w:cs="宋体"/>
          <w:i w:val="0"/>
          <w:iCs w:val="0"/>
          <w:color w:val="auto"/>
          <w:sz w:val="24"/>
          <w:szCs w:val="24"/>
        </w:rPr>
      </w:pPr>
    </w:p>
    <w:p>
      <w:pPr>
        <w:rPr>
          <w:rFonts w:hint="eastAsia" w:ascii="宋体" w:hAnsi="宋体" w:eastAsia="宋体" w:cs="宋体"/>
          <w:i w:val="0"/>
          <w:iCs w:val="0"/>
          <w:color w:val="auto"/>
          <w:sz w:val="24"/>
          <w:szCs w:val="24"/>
        </w:rPr>
      </w:pPr>
    </w:p>
    <w:p>
      <w:pPr>
        <w:pStyle w:val="17"/>
        <w:rPr>
          <w:rFonts w:hint="eastAsia" w:ascii="宋体" w:hAnsi="宋体" w:eastAsia="宋体" w:cs="宋体"/>
          <w:i w:val="0"/>
          <w:iCs w:val="0"/>
          <w:color w:val="auto"/>
          <w:sz w:val="24"/>
          <w:szCs w:val="24"/>
        </w:rPr>
      </w:pPr>
    </w:p>
    <w:p>
      <w:pPr>
        <w:pStyle w:val="18"/>
        <w:rPr>
          <w:rFonts w:hint="eastAsia" w:ascii="宋体" w:hAnsi="宋体" w:eastAsia="宋体" w:cs="宋体"/>
          <w:i w:val="0"/>
          <w:iCs w:val="0"/>
          <w:color w:val="auto"/>
          <w:sz w:val="24"/>
          <w:szCs w:val="24"/>
        </w:rPr>
      </w:pPr>
    </w:p>
    <w:p>
      <w:pPr>
        <w:pStyle w:val="19"/>
        <w:rPr>
          <w:rFonts w:hint="eastAsia" w:ascii="宋体" w:hAnsi="宋体" w:eastAsia="宋体" w:cs="宋体"/>
          <w:i w:val="0"/>
          <w:iCs w:val="0"/>
          <w:color w:val="auto"/>
          <w:sz w:val="24"/>
          <w:szCs w:val="24"/>
        </w:rPr>
      </w:pPr>
    </w:p>
    <w:p>
      <w:pPr>
        <w:rPr>
          <w:rFonts w:hint="eastAsia" w:ascii="宋体" w:hAnsi="宋体" w:eastAsia="宋体" w:cs="宋体"/>
          <w:i w:val="0"/>
          <w:iCs w:val="0"/>
          <w:color w:val="auto"/>
          <w:sz w:val="24"/>
          <w:szCs w:val="24"/>
        </w:rPr>
      </w:pPr>
    </w:p>
    <w:p>
      <w:pPr>
        <w:pStyle w:val="17"/>
        <w:rPr>
          <w:rFonts w:hint="eastAsia" w:ascii="宋体" w:hAnsi="宋体" w:eastAsia="宋体" w:cs="宋体"/>
          <w:i w:val="0"/>
          <w:iCs w:val="0"/>
          <w:color w:val="auto"/>
          <w:sz w:val="24"/>
          <w:szCs w:val="24"/>
        </w:rPr>
      </w:pPr>
    </w:p>
    <w:p>
      <w:pPr>
        <w:pStyle w:val="18"/>
        <w:rPr>
          <w:rFonts w:hint="eastAsia" w:ascii="宋体" w:hAnsi="宋体" w:eastAsia="宋体" w:cs="宋体"/>
          <w:i w:val="0"/>
          <w:iCs w:val="0"/>
          <w:color w:val="auto"/>
          <w:sz w:val="24"/>
          <w:szCs w:val="24"/>
        </w:rPr>
      </w:pPr>
    </w:p>
    <w:p>
      <w:pPr>
        <w:pStyle w:val="19"/>
        <w:rPr>
          <w:rFonts w:hint="eastAsia" w:ascii="宋体" w:hAnsi="宋体" w:eastAsia="宋体" w:cs="宋体"/>
          <w:i w:val="0"/>
          <w:iCs w:val="0"/>
          <w:color w:val="auto"/>
          <w:sz w:val="24"/>
          <w:szCs w:val="24"/>
        </w:rPr>
      </w:pPr>
    </w:p>
    <w:p>
      <w:pPr>
        <w:rPr>
          <w:rFonts w:hint="eastAsia" w:ascii="宋体" w:hAnsi="宋体" w:eastAsia="宋体" w:cs="宋体"/>
          <w:i w:val="0"/>
          <w:iCs w:val="0"/>
          <w:color w:val="auto"/>
          <w:sz w:val="24"/>
          <w:szCs w:val="24"/>
        </w:rPr>
      </w:pPr>
    </w:p>
    <w:p>
      <w:pPr>
        <w:pStyle w:val="17"/>
        <w:rPr>
          <w:rFonts w:hint="eastAsia"/>
          <w:color w:val="auto"/>
        </w:rPr>
      </w:pPr>
    </w:p>
    <w:p>
      <w:pPr>
        <w:pStyle w:val="19"/>
        <w:rPr>
          <w:rFonts w:hint="eastAsia" w:ascii="宋体" w:hAnsi="宋体" w:eastAsia="宋体" w:cs="宋体"/>
          <w:i w:val="0"/>
          <w:iCs w:val="0"/>
          <w:color w:val="auto"/>
          <w:sz w:val="24"/>
          <w:szCs w:val="24"/>
        </w:rPr>
      </w:pPr>
    </w:p>
    <w:p>
      <w:pPr>
        <w:rPr>
          <w:rFonts w:hint="eastAsia"/>
          <w:color w:val="auto"/>
        </w:rPr>
      </w:pPr>
    </w:p>
    <w:p>
      <w:pPr>
        <w:pStyle w:val="58"/>
        <w:spacing w:line="360" w:lineRule="auto"/>
        <w:jc w:val="center"/>
        <w:rPr>
          <w:rFonts w:hint="eastAsia" w:ascii="宋体" w:hAnsi="宋体" w:eastAsia="宋体" w:cs="宋体"/>
          <w:b/>
          <w:color w:val="auto"/>
          <w:sz w:val="24"/>
        </w:rPr>
      </w:pPr>
      <w:r>
        <w:rPr>
          <w:rFonts w:hint="eastAsia" w:ascii="宋体" w:hAnsi="宋体" w:cs="宋体"/>
          <w:b/>
          <w:color w:val="auto"/>
          <w:sz w:val="32"/>
          <w:szCs w:val="32"/>
          <w:lang w:val="en-US" w:eastAsia="zh-CN"/>
        </w:rPr>
        <w:t>8</w:t>
      </w:r>
      <w:r>
        <w:rPr>
          <w:rFonts w:hint="eastAsia" w:ascii="宋体" w:hAnsi="宋体" w:eastAsia="宋体" w:cs="宋体"/>
          <w:b/>
          <w:color w:val="auto"/>
          <w:sz w:val="32"/>
          <w:szCs w:val="32"/>
        </w:rPr>
        <w:t>、特定资格条件证明材料</w:t>
      </w:r>
      <w:r>
        <w:rPr>
          <w:rFonts w:hint="eastAsia" w:ascii="宋体" w:hAnsi="宋体" w:eastAsia="宋体" w:cs="宋体"/>
          <w:b/>
          <w:color w:val="auto"/>
          <w:sz w:val="32"/>
          <w:szCs w:val="32"/>
          <w:lang w:eastAsia="zh-CN"/>
        </w:rPr>
        <w:t>扫描件</w:t>
      </w:r>
      <w:r>
        <w:rPr>
          <w:rFonts w:hint="eastAsia" w:ascii="宋体" w:hAnsi="宋体" w:eastAsia="宋体" w:cs="宋体"/>
          <w:b/>
          <w:color w:val="auto"/>
          <w:sz w:val="32"/>
          <w:szCs w:val="32"/>
        </w:rPr>
        <w:t>（若有）</w:t>
      </w:r>
    </w:p>
    <w:p>
      <w:pPr>
        <w:pStyle w:val="58"/>
        <w:spacing w:line="360" w:lineRule="auto"/>
        <w:ind w:firstLine="3855" w:firstLineChars="1600"/>
        <w:rPr>
          <w:rFonts w:hint="eastAsia" w:ascii="宋体" w:hAnsi="宋体" w:eastAsia="宋体" w:cs="宋体"/>
          <w:b/>
          <w:color w:val="auto"/>
          <w:sz w:val="24"/>
        </w:rPr>
      </w:pPr>
    </w:p>
    <w:p>
      <w:pPr>
        <w:pStyle w:val="58"/>
        <w:spacing w:line="360" w:lineRule="auto"/>
        <w:ind w:firstLine="4480" w:firstLineChars="1600"/>
        <w:rPr>
          <w:rFonts w:hint="eastAsia" w:ascii="宋体" w:hAnsi="宋体" w:eastAsia="宋体" w:cs="宋体"/>
          <w:color w:val="auto"/>
          <w:spacing w:val="20"/>
          <w:sz w:val="24"/>
          <w:u w:val="single"/>
        </w:rPr>
      </w:pPr>
    </w:p>
    <w:p>
      <w:pPr>
        <w:spacing w:line="720" w:lineRule="auto"/>
        <w:rPr>
          <w:rFonts w:hint="eastAsia" w:ascii="宋体" w:hAnsi="宋体" w:eastAsia="宋体" w:cs="宋体"/>
          <w:color w:val="auto"/>
        </w:rPr>
      </w:pPr>
    </w:p>
    <w:p>
      <w:pPr>
        <w:pStyle w:val="4"/>
        <w:spacing w:before="240" w:after="240" w:line="240" w:lineRule="auto"/>
        <w:ind w:firstLine="0" w:firstLineChars="0"/>
        <w:jc w:val="center"/>
        <w:rPr>
          <w:rFonts w:hint="eastAsia" w:ascii="宋体" w:hAnsi="宋体" w:eastAsia="宋体" w:cs="宋体"/>
          <w:color w:val="auto"/>
          <w:sz w:val="44"/>
          <w:szCs w:val="44"/>
        </w:rPr>
      </w:pPr>
      <w:bookmarkStart w:id="186" w:name="_Toc10456"/>
      <w:bookmarkStart w:id="187" w:name="_Toc493955982"/>
      <w:bookmarkStart w:id="188" w:name="_Toc7676"/>
      <w:r>
        <w:rPr>
          <w:rFonts w:hint="eastAsia" w:ascii="宋体" w:hAnsi="宋体" w:eastAsia="宋体" w:cs="宋体"/>
          <w:color w:val="auto"/>
          <w:sz w:val="44"/>
          <w:szCs w:val="44"/>
        </w:rPr>
        <w:t>二  商务技术文件格式</w:t>
      </w:r>
      <w:bookmarkEnd w:id="186"/>
      <w:bookmarkEnd w:id="187"/>
      <w:bookmarkEnd w:id="188"/>
    </w:p>
    <w:p>
      <w:pPr>
        <w:pStyle w:val="4"/>
        <w:spacing w:before="240" w:after="240" w:line="240" w:lineRule="auto"/>
        <w:ind w:firstLine="0" w:firstLineChars="0"/>
        <w:jc w:val="center"/>
        <w:outlineLvl w:val="9"/>
        <w:rPr>
          <w:rFonts w:hint="eastAsia" w:ascii="宋体" w:hAnsi="宋体" w:eastAsia="宋体" w:cs="宋体"/>
          <w:color w:val="auto"/>
          <w:sz w:val="32"/>
          <w:szCs w:val="32"/>
        </w:rPr>
      </w:pPr>
      <w:bookmarkStart w:id="189" w:name="_Toc30231"/>
      <w:bookmarkStart w:id="190" w:name="_Toc493955983"/>
      <w:bookmarkStart w:id="191" w:name="_Toc30283"/>
    </w:p>
    <w:p>
      <w:pPr>
        <w:pStyle w:val="5"/>
        <w:rPr>
          <w:rFonts w:hint="eastAsia" w:ascii="宋体" w:hAnsi="宋体" w:eastAsia="宋体" w:cs="宋体"/>
          <w:color w:val="auto"/>
          <w:sz w:val="32"/>
          <w:szCs w:val="32"/>
        </w:rPr>
      </w:pPr>
    </w:p>
    <w:p>
      <w:pPr>
        <w:pStyle w:val="5"/>
        <w:rPr>
          <w:rFonts w:hint="eastAsia" w:ascii="宋体" w:hAnsi="宋体" w:eastAsia="宋体" w:cs="宋体"/>
          <w:color w:val="auto"/>
          <w:sz w:val="32"/>
          <w:szCs w:val="32"/>
        </w:rPr>
      </w:pPr>
    </w:p>
    <w:p>
      <w:pPr>
        <w:pStyle w:val="5"/>
        <w:rPr>
          <w:rFonts w:hint="eastAsia" w:ascii="宋体" w:hAnsi="宋体" w:eastAsia="宋体" w:cs="宋体"/>
          <w:color w:val="auto"/>
          <w:sz w:val="32"/>
          <w:szCs w:val="32"/>
        </w:rPr>
      </w:pPr>
    </w:p>
    <w:p>
      <w:pPr>
        <w:pStyle w:val="5"/>
        <w:rPr>
          <w:rFonts w:hint="eastAsia" w:ascii="宋体" w:hAnsi="宋体" w:eastAsia="宋体" w:cs="宋体"/>
          <w:color w:val="auto"/>
        </w:rPr>
      </w:pPr>
    </w:p>
    <w:p>
      <w:pPr>
        <w:ind w:firstLine="904"/>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商务技术文件</w:t>
      </w:r>
    </w:p>
    <w:p>
      <w:pPr>
        <w:rPr>
          <w:rFonts w:hint="eastAsia" w:ascii="宋体" w:hAnsi="宋体" w:eastAsia="宋体" w:cs="宋体"/>
          <w:b/>
          <w:color w:val="auto"/>
          <w:sz w:val="24"/>
        </w:rPr>
      </w:pPr>
    </w:p>
    <w:p>
      <w:pPr>
        <w:pStyle w:val="18"/>
        <w:ind w:firstLine="210"/>
        <w:rPr>
          <w:rFonts w:hint="eastAsia" w:ascii="宋体" w:hAnsi="宋体" w:eastAsia="宋体" w:cs="宋体"/>
          <w:color w:val="auto"/>
        </w:rPr>
      </w:pPr>
    </w:p>
    <w:p>
      <w:pPr>
        <w:pStyle w:val="18"/>
        <w:ind w:firstLine="210"/>
        <w:rPr>
          <w:rFonts w:hint="eastAsia" w:ascii="宋体" w:hAnsi="宋体" w:eastAsia="宋体" w:cs="宋体"/>
          <w:color w:val="auto"/>
        </w:rPr>
      </w:pPr>
    </w:p>
    <w:p>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项目名称：</w:t>
      </w:r>
    </w:p>
    <w:p>
      <w:pPr>
        <w:ind w:firstLine="720" w:firstLineChars="200"/>
        <w:rPr>
          <w:rFonts w:hint="eastAsia" w:ascii="宋体" w:hAnsi="宋体" w:eastAsia="宋体" w:cs="宋体"/>
          <w:color w:val="auto"/>
          <w:sz w:val="36"/>
          <w:szCs w:val="36"/>
        </w:rPr>
      </w:pPr>
    </w:p>
    <w:p>
      <w:pPr>
        <w:ind w:firstLine="720" w:firstLineChars="200"/>
        <w:rPr>
          <w:rFonts w:hint="eastAsia" w:ascii="宋体" w:hAnsi="宋体" w:eastAsia="宋体" w:cs="宋体"/>
          <w:color w:val="auto"/>
          <w:sz w:val="36"/>
          <w:szCs w:val="36"/>
        </w:rPr>
      </w:pPr>
    </w:p>
    <w:p>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项目编号：</w:t>
      </w:r>
    </w:p>
    <w:p>
      <w:pPr>
        <w:ind w:firstLine="720" w:firstLineChars="200"/>
        <w:rPr>
          <w:rFonts w:hint="eastAsia" w:ascii="宋体" w:hAnsi="宋体" w:eastAsia="宋体" w:cs="宋体"/>
          <w:color w:val="auto"/>
          <w:sz w:val="36"/>
          <w:szCs w:val="36"/>
        </w:rPr>
      </w:pPr>
    </w:p>
    <w:p>
      <w:pPr>
        <w:ind w:firstLine="720" w:firstLineChars="200"/>
        <w:rPr>
          <w:rFonts w:hint="eastAsia" w:ascii="宋体" w:hAnsi="宋体" w:eastAsia="宋体" w:cs="宋体"/>
          <w:color w:val="auto"/>
          <w:sz w:val="36"/>
          <w:szCs w:val="36"/>
        </w:rPr>
      </w:pPr>
    </w:p>
    <w:p>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供应商名称（盖章）：</w:t>
      </w:r>
    </w:p>
    <w:p>
      <w:pPr>
        <w:ind w:firstLine="800" w:firstLineChars="200"/>
        <w:rPr>
          <w:rFonts w:hint="eastAsia" w:ascii="宋体" w:hAnsi="宋体" w:eastAsia="宋体" w:cs="宋体"/>
          <w:bCs/>
          <w:color w:val="auto"/>
          <w:spacing w:val="20"/>
          <w:sz w:val="36"/>
          <w:szCs w:val="36"/>
        </w:rPr>
      </w:pPr>
    </w:p>
    <w:p>
      <w:pPr>
        <w:ind w:firstLine="800" w:firstLineChars="200"/>
        <w:rPr>
          <w:rFonts w:hint="eastAsia" w:ascii="宋体" w:hAnsi="宋体" w:eastAsia="宋体" w:cs="宋体"/>
          <w:bCs/>
          <w:color w:val="auto"/>
          <w:spacing w:val="20"/>
          <w:sz w:val="36"/>
          <w:szCs w:val="36"/>
        </w:rPr>
      </w:pPr>
    </w:p>
    <w:p>
      <w:pPr>
        <w:ind w:firstLine="800" w:firstLineChars="200"/>
        <w:rPr>
          <w:rFonts w:hint="eastAsia" w:ascii="宋体" w:hAnsi="宋体" w:eastAsia="宋体" w:cs="宋体"/>
          <w:bCs/>
          <w:color w:val="auto"/>
          <w:spacing w:val="20"/>
          <w:sz w:val="36"/>
          <w:szCs w:val="36"/>
        </w:rPr>
      </w:pPr>
      <w:r>
        <w:rPr>
          <w:rFonts w:hint="eastAsia" w:ascii="宋体" w:hAnsi="宋体" w:eastAsia="宋体" w:cs="宋体"/>
          <w:bCs/>
          <w:color w:val="auto"/>
          <w:spacing w:val="20"/>
          <w:sz w:val="36"/>
          <w:szCs w:val="36"/>
        </w:rPr>
        <w:t>日   期：</w:t>
      </w:r>
    </w:p>
    <w:p>
      <w:pPr>
        <w:pStyle w:val="18"/>
        <w:ind w:firstLine="400"/>
        <w:rPr>
          <w:rFonts w:hint="eastAsia" w:ascii="宋体" w:hAnsi="宋体" w:eastAsia="宋体" w:cs="宋体"/>
          <w:bCs/>
          <w:color w:val="auto"/>
          <w:spacing w:val="20"/>
          <w:sz w:val="36"/>
          <w:szCs w:val="36"/>
        </w:rPr>
      </w:pPr>
    </w:p>
    <w:p>
      <w:pPr>
        <w:pStyle w:val="18"/>
        <w:ind w:firstLine="400"/>
        <w:rPr>
          <w:rFonts w:hint="eastAsia" w:ascii="宋体" w:hAnsi="宋体" w:eastAsia="宋体" w:cs="宋体"/>
          <w:bCs/>
          <w:color w:val="auto"/>
          <w:spacing w:val="20"/>
          <w:sz w:val="36"/>
          <w:szCs w:val="36"/>
        </w:rPr>
      </w:pPr>
    </w:p>
    <w:p>
      <w:pPr>
        <w:pStyle w:val="18"/>
        <w:ind w:firstLine="400"/>
        <w:rPr>
          <w:rFonts w:hint="eastAsia" w:ascii="宋体" w:hAnsi="宋体" w:eastAsia="宋体" w:cs="宋体"/>
          <w:bCs/>
          <w:color w:val="auto"/>
          <w:spacing w:val="20"/>
          <w:sz w:val="36"/>
          <w:szCs w:val="36"/>
        </w:rPr>
      </w:pPr>
    </w:p>
    <w:p>
      <w:pPr>
        <w:pStyle w:val="5"/>
        <w:rPr>
          <w:rFonts w:hint="eastAsia" w:ascii="宋体" w:hAnsi="宋体" w:eastAsia="宋体" w:cs="宋体"/>
          <w:color w:val="auto"/>
        </w:rPr>
      </w:pPr>
    </w:p>
    <w:p>
      <w:pPr>
        <w:pStyle w:val="5"/>
        <w:rPr>
          <w:rFonts w:hint="eastAsia" w:ascii="宋体" w:hAnsi="宋体" w:eastAsia="宋体" w:cs="宋体"/>
          <w:color w:val="auto"/>
        </w:rPr>
      </w:pPr>
    </w:p>
    <w:p>
      <w:pPr>
        <w:pStyle w:val="5"/>
        <w:rPr>
          <w:rFonts w:hint="eastAsia" w:ascii="宋体" w:hAnsi="宋体" w:eastAsia="宋体" w:cs="宋体"/>
          <w:color w:val="auto"/>
        </w:rPr>
      </w:pPr>
    </w:p>
    <w:p>
      <w:pPr>
        <w:pStyle w:val="5"/>
        <w:rPr>
          <w:rFonts w:hint="eastAsia" w:ascii="宋体" w:hAnsi="宋体" w:eastAsia="宋体" w:cs="宋体"/>
          <w:color w:val="auto"/>
        </w:rPr>
      </w:pPr>
    </w:p>
    <w:p>
      <w:pPr>
        <w:pStyle w:val="5"/>
        <w:rPr>
          <w:rFonts w:hint="eastAsia" w:ascii="宋体" w:hAnsi="宋体" w:eastAsia="宋体" w:cs="宋体"/>
          <w:color w:val="auto"/>
        </w:rPr>
      </w:pPr>
    </w:p>
    <w:p>
      <w:pPr>
        <w:pStyle w:val="5"/>
        <w:rPr>
          <w:rFonts w:hint="eastAsia" w:ascii="宋体" w:hAnsi="宋体" w:eastAsia="宋体" w:cs="宋体"/>
          <w:color w:val="auto"/>
        </w:rPr>
      </w:pPr>
    </w:p>
    <w:p>
      <w:pPr>
        <w:pStyle w:val="5"/>
        <w:rPr>
          <w:rFonts w:hint="eastAsia" w:ascii="宋体" w:hAnsi="宋体" w:eastAsia="宋体" w:cs="宋体"/>
          <w:color w:val="auto"/>
        </w:rPr>
      </w:pPr>
    </w:p>
    <w:p>
      <w:pPr>
        <w:pStyle w:val="4"/>
        <w:spacing w:before="240" w:after="240" w:line="240" w:lineRule="auto"/>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1、投标声明书</w:t>
      </w:r>
      <w:bookmarkEnd w:id="189"/>
      <w:bookmarkEnd w:id="190"/>
      <w:bookmarkEnd w:id="191"/>
    </w:p>
    <w:p>
      <w:pPr>
        <w:pStyle w:val="22"/>
        <w:tabs>
          <w:tab w:val="left" w:pos="0"/>
        </w:tabs>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0"/>
          <w:u w:val="single"/>
        </w:rPr>
        <w:t xml:space="preserve">  </w:t>
      </w:r>
      <w:r>
        <w:rPr>
          <w:rFonts w:hint="eastAsia" w:ascii="宋体" w:hAnsi="宋体" w:eastAsia="宋体" w:cs="宋体"/>
          <w:i w:val="0"/>
          <w:iCs/>
          <w:color w:val="auto"/>
          <w:sz w:val="24"/>
          <w:szCs w:val="24"/>
          <w:u w:val="single"/>
        </w:rPr>
        <w:t>（采购人名称）</w:t>
      </w:r>
      <w:r>
        <w:rPr>
          <w:rFonts w:hint="eastAsia" w:ascii="宋体" w:hAnsi="宋体" w:eastAsia="宋体" w:cs="宋体"/>
          <w:i w:val="0"/>
          <w:iCs/>
          <w:color w:val="auto"/>
          <w:sz w:val="24"/>
          <w:szCs w:val="24"/>
          <w:u w:val="single"/>
          <w:lang w:val="en-US" w:eastAsia="zh-CN"/>
        </w:rPr>
        <w:t xml:space="preserve">  </w:t>
      </w:r>
      <w:r>
        <w:rPr>
          <w:rFonts w:hint="eastAsia" w:ascii="宋体" w:hAnsi="宋体" w:eastAsia="宋体" w:cs="宋体"/>
          <w:i w:val="0"/>
          <w:iCs/>
          <w:color w:val="auto"/>
          <w:sz w:val="24"/>
          <w:szCs w:val="24"/>
          <w:u w:val="single"/>
        </w:rPr>
        <w:t>：</w:t>
      </w:r>
    </w:p>
    <w:p>
      <w:pPr>
        <w:pStyle w:val="22"/>
        <w:spacing w:line="440" w:lineRule="exact"/>
        <w:ind w:firstLine="720"/>
        <w:rPr>
          <w:rFonts w:hint="eastAsia" w:ascii="宋体" w:hAnsi="宋体" w:eastAsia="宋体" w:cs="宋体"/>
          <w:color w:val="auto"/>
          <w:sz w:val="24"/>
          <w:szCs w:val="21"/>
        </w:rPr>
      </w:pPr>
      <w:r>
        <w:rPr>
          <w:rFonts w:hint="eastAsia" w:ascii="宋体" w:hAnsi="宋体" w:eastAsia="宋体" w:cs="宋体"/>
          <w:color w:val="auto"/>
          <w:sz w:val="24"/>
          <w:u w:val="single"/>
        </w:rPr>
        <w:t>　</w:t>
      </w:r>
      <w:r>
        <w:rPr>
          <w:rFonts w:hint="eastAsia" w:ascii="宋体" w:hAnsi="宋体" w:eastAsia="宋体" w:cs="宋体"/>
          <w:color w:val="auto"/>
          <w:sz w:val="24"/>
          <w:szCs w:val="21"/>
          <w:u w:val="single"/>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1"/>
        </w:rPr>
        <w:t>系中华人民共和国合法企业，经营地址。</w:t>
      </w:r>
    </w:p>
    <w:p>
      <w:pPr>
        <w:pStyle w:val="22"/>
        <w:spacing w:line="440" w:lineRule="exact"/>
        <w:ind w:firstLine="720"/>
        <w:rPr>
          <w:rFonts w:hint="eastAsia" w:ascii="宋体" w:hAnsi="宋体" w:eastAsia="宋体" w:cs="宋体"/>
          <w:color w:val="auto"/>
          <w:sz w:val="24"/>
          <w:szCs w:val="21"/>
        </w:rPr>
      </w:pPr>
      <w:r>
        <w:rPr>
          <w:rFonts w:hint="eastAsia" w:ascii="宋体" w:hAnsi="宋体" w:eastAsia="宋体" w:cs="宋体"/>
          <w:color w:val="auto"/>
          <w:sz w:val="24"/>
          <w:szCs w:val="21"/>
        </w:rPr>
        <w:t>我</w:t>
      </w:r>
      <w:r>
        <w:rPr>
          <w:rFonts w:hint="eastAsia" w:ascii="宋体" w:hAnsi="宋体" w:eastAsia="宋体" w:cs="宋体"/>
          <w:color w:val="auto"/>
          <w:sz w:val="24"/>
          <w:szCs w:val="21"/>
          <w:u w:val="single"/>
        </w:rPr>
        <w:t>(法定代表人或负责人名字)</w:t>
      </w:r>
      <w:r>
        <w:rPr>
          <w:rFonts w:hint="eastAsia" w:ascii="宋体" w:hAnsi="宋体" w:eastAsia="宋体" w:cs="宋体"/>
          <w:color w:val="auto"/>
          <w:sz w:val="24"/>
          <w:szCs w:val="21"/>
        </w:rPr>
        <w:t>系</w:t>
      </w:r>
      <w:r>
        <w:rPr>
          <w:rFonts w:hint="eastAsia" w:ascii="宋体" w:hAnsi="宋体" w:eastAsia="宋体" w:cs="宋体"/>
          <w:color w:val="auto"/>
          <w:sz w:val="24"/>
          <w:szCs w:val="21"/>
          <w:u w:val="single"/>
        </w:rPr>
        <w:t xml:space="preserve">    (供应商名称)       </w:t>
      </w:r>
      <w:r>
        <w:rPr>
          <w:rFonts w:hint="eastAsia" w:ascii="宋体" w:hAnsi="宋体" w:eastAsia="宋体" w:cs="宋体"/>
          <w:color w:val="auto"/>
          <w:sz w:val="24"/>
          <w:szCs w:val="21"/>
        </w:rPr>
        <w:t>为负责人，我方愿意参加贵方组织的</w:t>
      </w:r>
      <w:r>
        <w:rPr>
          <w:rFonts w:hint="eastAsia" w:ascii="宋体" w:hAnsi="宋体" w:eastAsia="宋体" w:cs="宋体"/>
          <w:color w:val="auto"/>
          <w:sz w:val="24"/>
          <w:szCs w:val="21"/>
          <w:u w:val="single"/>
        </w:rPr>
        <w:t xml:space="preserve">   （项目名称）（项目编号：   ）</w:t>
      </w:r>
      <w:r>
        <w:rPr>
          <w:rFonts w:hint="eastAsia" w:ascii="宋体" w:hAnsi="宋体" w:eastAsia="宋体" w:cs="宋体"/>
          <w:color w:val="auto"/>
          <w:sz w:val="24"/>
          <w:szCs w:val="21"/>
          <w:lang w:eastAsia="zh-CN"/>
        </w:rPr>
        <w:t>的投标活动</w:t>
      </w:r>
      <w:r>
        <w:rPr>
          <w:rFonts w:hint="eastAsia" w:ascii="宋体" w:hAnsi="宋体" w:eastAsia="宋体" w:cs="宋体"/>
          <w:color w:val="auto"/>
          <w:sz w:val="24"/>
          <w:szCs w:val="21"/>
        </w:rPr>
        <w:t>。为便于贵方公正、择优地确定供应商以及投标产品和服务，我方就本次投标有关事项郑重承诺如下：</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1、我方向贵方提交的所有</w:t>
      </w:r>
      <w:r>
        <w:rPr>
          <w:rFonts w:hint="eastAsia" w:hAnsi="宋体" w:cs="宋体"/>
          <w:color w:val="auto"/>
          <w:sz w:val="24"/>
          <w:szCs w:val="21"/>
          <w:lang w:eastAsia="zh-CN"/>
        </w:rPr>
        <w:t>响应文件</w:t>
      </w:r>
      <w:r>
        <w:rPr>
          <w:rFonts w:hint="eastAsia" w:ascii="宋体" w:hAnsi="宋体" w:eastAsia="宋体" w:cs="宋体"/>
          <w:color w:val="auto"/>
          <w:sz w:val="24"/>
          <w:szCs w:val="21"/>
        </w:rPr>
        <w:t>、资料都是准确的和真实的。</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2、我方承诺已经具备《中华人民共和国政府采购法》、《中华人民共和国政府采购法实施条例》中规定的参加政府采购活动的供应商应当具备的条件，并真实提供相关材料。</w:t>
      </w:r>
    </w:p>
    <w:p>
      <w:pPr>
        <w:pStyle w:val="22"/>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3、提供供应商须知规定的全部</w:t>
      </w:r>
      <w:r>
        <w:rPr>
          <w:rFonts w:hint="eastAsia" w:hAnsi="宋体" w:cs="宋体"/>
          <w:color w:val="auto"/>
          <w:sz w:val="24"/>
          <w:szCs w:val="21"/>
          <w:lang w:eastAsia="zh-CN"/>
        </w:rPr>
        <w:t>响应文件</w:t>
      </w:r>
      <w:r>
        <w:rPr>
          <w:rFonts w:hint="eastAsia" w:ascii="宋体" w:hAnsi="宋体" w:eastAsia="宋体" w:cs="宋体"/>
          <w:color w:val="auto"/>
          <w:sz w:val="24"/>
          <w:szCs w:val="21"/>
        </w:rPr>
        <w:t>，包括：</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电子加密</w:t>
      </w:r>
      <w:r>
        <w:rPr>
          <w:rFonts w:hint="eastAsia" w:ascii="宋体" w:hAnsi="宋体" w:cs="宋体"/>
          <w:bCs/>
          <w:color w:val="auto"/>
          <w:sz w:val="24"/>
          <w:lang w:eastAsia="zh-CN"/>
        </w:rPr>
        <w:t>响应文件</w:t>
      </w:r>
      <w:r>
        <w:rPr>
          <w:rFonts w:hint="eastAsia" w:ascii="宋体" w:hAnsi="宋体" w:eastAsia="宋体" w:cs="宋体"/>
          <w:bCs/>
          <w:color w:val="auto"/>
          <w:sz w:val="24"/>
        </w:rPr>
        <w:t>；</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备份电子加密</w:t>
      </w:r>
      <w:r>
        <w:rPr>
          <w:rFonts w:hint="eastAsia" w:ascii="宋体" w:hAnsi="宋体" w:cs="宋体"/>
          <w:bCs/>
          <w:color w:val="auto"/>
          <w:sz w:val="24"/>
          <w:lang w:eastAsia="zh-CN"/>
        </w:rPr>
        <w:t>响应文件</w:t>
      </w:r>
      <w:r>
        <w:rPr>
          <w:rFonts w:hint="eastAsia" w:ascii="宋体" w:hAnsi="宋体" w:eastAsia="宋体" w:cs="宋体"/>
          <w:bCs/>
          <w:color w:val="auto"/>
          <w:sz w:val="24"/>
        </w:rPr>
        <w:t>份（政府采购云平台上最后生成的具备电子签章的备份电子加密</w:t>
      </w:r>
      <w:r>
        <w:rPr>
          <w:rFonts w:hint="eastAsia" w:ascii="宋体" w:hAnsi="宋体" w:cs="宋体"/>
          <w:bCs/>
          <w:color w:val="auto"/>
          <w:sz w:val="24"/>
          <w:lang w:eastAsia="zh-CN"/>
        </w:rPr>
        <w:t>响应文件</w:t>
      </w:r>
      <w:r>
        <w:rPr>
          <w:rFonts w:hint="eastAsia" w:ascii="宋体" w:hAnsi="宋体" w:eastAsia="宋体" w:cs="宋体"/>
          <w:bCs/>
          <w:color w:val="auto"/>
          <w:sz w:val="24"/>
        </w:rPr>
        <w:t>）；</w:t>
      </w:r>
    </w:p>
    <w:p>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电子加密</w:t>
      </w:r>
      <w:r>
        <w:rPr>
          <w:rFonts w:hint="eastAsia" w:ascii="宋体" w:hAnsi="宋体" w:cs="宋体"/>
          <w:bCs/>
          <w:color w:val="auto"/>
          <w:sz w:val="24"/>
          <w:lang w:eastAsia="zh-CN"/>
        </w:rPr>
        <w:t>响应文件</w:t>
      </w:r>
      <w:r>
        <w:rPr>
          <w:rFonts w:hint="eastAsia" w:ascii="宋体" w:hAnsi="宋体" w:eastAsia="宋体" w:cs="宋体"/>
          <w:bCs/>
          <w:color w:val="auto"/>
          <w:sz w:val="24"/>
        </w:rPr>
        <w:t>、备份电子加密</w:t>
      </w:r>
      <w:r>
        <w:rPr>
          <w:rFonts w:hint="eastAsia" w:ascii="宋体" w:hAnsi="宋体" w:cs="宋体"/>
          <w:bCs/>
          <w:color w:val="auto"/>
          <w:sz w:val="24"/>
          <w:lang w:eastAsia="zh-CN"/>
        </w:rPr>
        <w:t>响应文件</w:t>
      </w:r>
      <w:r>
        <w:rPr>
          <w:rFonts w:hint="eastAsia" w:ascii="宋体" w:hAnsi="宋体" w:eastAsia="宋体" w:cs="宋体"/>
          <w:bCs/>
          <w:color w:val="auto"/>
          <w:sz w:val="24"/>
        </w:rPr>
        <w:t>（政府采购云平台上最后生成的具备电子签章的备份电子加密</w:t>
      </w:r>
      <w:r>
        <w:rPr>
          <w:rFonts w:hint="eastAsia" w:ascii="宋体" w:hAnsi="宋体" w:cs="宋体"/>
          <w:bCs/>
          <w:color w:val="auto"/>
          <w:sz w:val="24"/>
          <w:lang w:eastAsia="zh-CN"/>
        </w:rPr>
        <w:t>响应文件</w:t>
      </w:r>
      <w:r>
        <w:rPr>
          <w:rFonts w:hint="eastAsia" w:ascii="宋体" w:hAnsi="宋体" w:eastAsia="宋体" w:cs="宋体"/>
          <w:bCs/>
          <w:color w:val="auto"/>
          <w:sz w:val="24"/>
        </w:rPr>
        <w:t>）具有同等效力，内容应完全一致；</w:t>
      </w:r>
    </w:p>
    <w:p>
      <w:pPr>
        <w:pStyle w:val="22"/>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供应商须知要求的供应商提交的全部文件；</w:t>
      </w:r>
    </w:p>
    <w:p>
      <w:pPr>
        <w:pStyle w:val="22"/>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按采购文件要求提供和交付的货物和服务的价格详见报价表。</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4、如果我方中标，在合同签订后天（日历天）完成该项目</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5、如果我方中标，将派出</w:t>
      </w:r>
      <w:r>
        <w:rPr>
          <w:rFonts w:hint="eastAsia" w:ascii="宋体" w:hAnsi="宋体" w:eastAsia="宋体" w:cs="宋体"/>
          <w:color w:val="auto"/>
          <w:sz w:val="24"/>
          <w:szCs w:val="21"/>
          <w:u w:val="single"/>
        </w:rPr>
        <w:t>（姓名及身份证号码）</w:t>
      </w:r>
      <w:r>
        <w:rPr>
          <w:rFonts w:hint="eastAsia" w:ascii="宋体" w:hAnsi="宋体" w:eastAsia="宋体" w:cs="宋体"/>
          <w:color w:val="auto"/>
          <w:sz w:val="24"/>
          <w:szCs w:val="21"/>
        </w:rPr>
        <w:t>，作为本项目与采购单位联系的项目实施负责人，联系手机号码：。 在项目实施过程中，并承诺项目实施负责人不更换，若确需更换的，书面征得采购人同意后才准予更换。</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6、我方的投标有效期自在提交</w:t>
      </w:r>
      <w:r>
        <w:rPr>
          <w:rFonts w:hint="eastAsia" w:hAnsi="宋体" w:cs="宋体"/>
          <w:color w:val="auto"/>
          <w:sz w:val="24"/>
          <w:szCs w:val="21"/>
          <w:lang w:eastAsia="zh-CN"/>
        </w:rPr>
        <w:t>响应文件</w:t>
      </w:r>
      <w:r>
        <w:rPr>
          <w:rFonts w:hint="eastAsia" w:ascii="宋体" w:hAnsi="宋体" w:eastAsia="宋体" w:cs="宋体"/>
          <w:color w:val="auto"/>
          <w:sz w:val="24"/>
          <w:szCs w:val="21"/>
        </w:rPr>
        <w:t>截止之日起</w:t>
      </w:r>
      <w:r>
        <w:rPr>
          <w:rFonts w:hint="eastAsia" w:ascii="宋体" w:hAnsi="宋体" w:eastAsia="宋体" w:cs="宋体"/>
          <w:color w:val="auto"/>
          <w:sz w:val="24"/>
          <w:szCs w:val="21"/>
          <w:u w:val="single"/>
        </w:rPr>
        <w:t>90</w:t>
      </w:r>
      <w:r>
        <w:rPr>
          <w:rFonts w:hint="eastAsia" w:ascii="宋体" w:hAnsi="宋体" w:eastAsia="宋体" w:cs="宋体"/>
          <w:color w:val="auto"/>
          <w:sz w:val="24"/>
          <w:szCs w:val="21"/>
        </w:rPr>
        <w:t>天内有效。</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7、我方在磋商之前已经与贵方进行了充分的沟通，完全理解并接受采购文件的各项规定和要求，对采购文件的合理性、合法性不再有异议。</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我方愿意向贵方提供真实完整的任何与该项磋商有关的数据、情况和技术资料。若贵方需要，我方愿意提供我方作出的一切承诺的证明材料。</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8、我方已详细审核全部采购文件，包括采购文件的澄清或修改文件（如有的话）、参考资料及有关附件，已经了解我方对于采购文件、采购过程、采购结果有依法进行询问、质疑、投诉的权利及相关渠道和要求。</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9、我方不是采购人的附属机构，并未为本项目提供整体设计、规范编制或者项目管理、监理、监测等服务。</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市场监督管理部门吊销营业执照；构成犯罪的，依法追究刑事责任：</w:t>
      </w:r>
    </w:p>
    <w:p>
      <w:pPr>
        <w:pStyle w:val="22"/>
        <w:spacing w:line="44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（一）提供虚假材料谋取中标、成交的；</w:t>
      </w:r>
    </w:p>
    <w:p>
      <w:pPr>
        <w:pStyle w:val="22"/>
        <w:spacing w:line="44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（二）采取不正当手段诋毁、排挤其他供应商的；</w:t>
      </w:r>
    </w:p>
    <w:p>
      <w:pPr>
        <w:pStyle w:val="22"/>
        <w:spacing w:line="44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（三）与采购人、其它供应商或者采购代理机构恶意串通的；</w:t>
      </w:r>
    </w:p>
    <w:p>
      <w:pPr>
        <w:pStyle w:val="22"/>
        <w:spacing w:line="44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（四）向采购人、采购代理机构行贿或者提供其他不正当利益的；</w:t>
      </w:r>
    </w:p>
    <w:p>
      <w:pPr>
        <w:pStyle w:val="22"/>
        <w:spacing w:line="44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（五）在投标采购过程中与采购人进行协商磋商的；</w:t>
      </w:r>
    </w:p>
    <w:p>
      <w:pPr>
        <w:pStyle w:val="22"/>
        <w:spacing w:line="44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（六）拒绝有关部门监督检查或提供虚假情况的。</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11.如中标，本</w:t>
      </w:r>
      <w:r>
        <w:rPr>
          <w:rFonts w:hint="eastAsia" w:hAnsi="宋体" w:cs="宋体"/>
          <w:color w:val="auto"/>
          <w:sz w:val="24"/>
          <w:szCs w:val="21"/>
          <w:lang w:eastAsia="zh-CN"/>
        </w:rPr>
        <w:t>响应文件</w:t>
      </w:r>
      <w:r>
        <w:rPr>
          <w:rFonts w:hint="eastAsia" w:ascii="宋体" w:hAnsi="宋体" w:eastAsia="宋体" w:cs="宋体"/>
          <w:color w:val="auto"/>
          <w:sz w:val="24"/>
          <w:szCs w:val="21"/>
        </w:rPr>
        <w:t>至本项目合同履行完毕止均保持有效，我方将按本项目合同、采购文件和</w:t>
      </w:r>
      <w:r>
        <w:rPr>
          <w:rFonts w:hint="eastAsia" w:hAnsi="宋体" w:cs="宋体"/>
          <w:color w:val="auto"/>
          <w:sz w:val="24"/>
          <w:szCs w:val="21"/>
          <w:lang w:eastAsia="zh-CN"/>
        </w:rPr>
        <w:t>响应文件</w:t>
      </w:r>
      <w:r>
        <w:rPr>
          <w:rFonts w:hint="eastAsia" w:ascii="宋体" w:hAnsi="宋体" w:eastAsia="宋体" w:cs="宋体"/>
          <w:color w:val="auto"/>
          <w:sz w:val="24"/>
          <w:szCs w:val="21"/>
        </w:rPr>
        <w:t>的规定及政府采购法律、法规的规定履行责任和义务，否则我方愿意承担政府采购监管部门将我方列入政府采购不良行为记录名单。</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12、以上事项如有虚假或隐瞒，我方愿意承担一切不利后果，并不再寻求任何旨在减轻或免除法律责任。</w:t>
      </w:r>
    </w:p>
    <w:p>
      <w:pPr>
        <w:pStyle w:val="22"/>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1"/>
        </w:rPr>
        <w:t xml:space="preserve">    与本次投标有关的一切正式往来信函请寄：</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地址：     邮编：　</w:t>
      </w:r>
    </w:p>
    <w:p>
      <w:pPr>
        <w:pStyle w:val="22"/>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电话：     传真：</w:t>
      </w:r>
    </w:p>
    <w:p>
      <w:pPr>
        <w:pStyle w:val="22"/>
        <w:spacing w:line="440" w:lineRule="exact"/>
        <w:ind w:firstLine="480" w:firstLineChars="200"/>
        <w:rPr>
          <w:rFonts w:hint="eastAsia" w:ascii="宋体" w:hAnsi="宋体" w:eastAsia="宋体" w:cs="宋体"/>
          <w:color w:val="auto"/>
          <w:sz w:val="24"/>
          <w:szCs w:val="21"/>
        </w:rPr>
      </w:pPr>
    </w:p>
    <w:p>
      <w:pPr>
        <w:pStyle w:val="57"/>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p>
    <w:p>
      <w:pPr>
        <w:pStyle w:val="58"/>
        <w:spacing w:line="360" w:lineRule="auto"/>
        <w:ind w:firstLine="4480" w:firstLineChars="1600"/>
        <w:rPr>
          <w:rFonts w:hint="eastAsia" w:ascii="宋体" w:hAnsi="宋体" w:eastAsia="宋体" w:cs="宋体"/>
          <w:b/>
          <w:color w:val="auto"/>
          <w:sz w:val="24"/>
        </w:rPr>
      </w:pPr>
      <w:r>
        <w:rPr>
          <w:rFonts w:hint="eastAsia" w:ascii="宋体" w:hAnsi="宋体" w:eastAsia="宋体" w:cs="宋体"/>
          <w:color w:val="auto"/>
          <w:spacing w:val="20"/>
          <w:sz w:val="24"/>
        </w:rPr>
        <w:t>日     期：</w:t>
      </w:r>
    </w:p>
    <w:p>
      <w:pPr>
        <w:pStyle w:val="58"/>
        <w:spacing w:line="360" w:lineRule="auto"/>
        <w:ind w:firstLine="3855" w:firstLineChars="1600"/>
        <w:rPr>
          <w:rFonts w:hint="eastAsia" w:ascii="宋体" w:hAnsi="宋体" w:eastAsia="宋体" w:cs="宋体"/>
          <w:b/>
          <w:color w:val="auto"/>
          <w:sz w:val="24"/>
        </w:rPr>
      </w:pPr>
    </w:p>
    <w:p>
      <w:pPr>
        <w:pStyle w:val="58"/>
        <w:spacing w:line="360" w:lineRule="auto"/>
        <w:ind w:firstLine="4480" w:firstLineChars="1600"/>
        <w:rPr>
          <w:rFonts w:hint="eastAsia" w:ascii="宋体" w:hAnsi="宋体" w:eastAsia="宋体" w:cs="宋体"/>
          <w:color w:val="auto"/>
          <w:spacing w:val="20"/>
          <w:sz w:val="24"/>
          <w:u w:val="single"/>
        </w:rPr>
      </w:pPr>
    </w:p>
    <w:p>
      <w:pPr>
        <w:pStyle w:val="18"/>
        <w:ind w:firstLine="240"/>
        <w:rPr>
          <w:rFonts w:hint="eastAsia" w:ascii="宋体" w:hAnsi="宋体" w:eastAsia="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1"/>
        </w:rPr>
        <w:t>注：</w:t>
      </w:r>
      <w:r>
        <w:rPr>
          <w:rFonts w:hint="eastAsia" w:ascii="宋体" w:hAnsi="宋体" w:eastAsia="宋体" w:cs="宋体"/>
          <w:b/>
          <w:bCs/>
          <w:color w:val="auto"/>
          <w:sz w:val="24"/>
        </w:rPr>
        <w:t>▲</w:t>
      </w:r>
      <w:r>
        <w:rPr>
          <w:rFonts w:hint="eastAsia" w:ascii="宋体" w:hAnsi="宋体" w:eastAsia="宋体" w:cs="宋体"/>
          <w:color w:val="auto"/>
          <w:sz w:val="24"/>
          <w:szCs w:val="21"/>
        </w:rPr>
        <w:t>按照本声明书要求填报。</w:t>
      </w:r>
    </w:p>
    <w:bookmarkEnd w:id="171"/>
    <w:p>
      <w:pPr>
        <w:pStyle w:val="4"/>
        <w:spacing w:before="240" w:after="240"/>
        <w:ind w:firstLine="0" w:firstLineChars="0"/>
        <w:jc w:val="center"/>
        <w:rPr>
          <w:rFonts w:hint="eastAsia" w:ascii="宋体" w:hAnsi="宋体" w:eastAsia="宋体" w:cs="宋体"/>
          <w:color w:val="auto"/>
          <w:sz w:val="32"/>
          <w:szCs w:val="32"/>
        </w:rPr>
      </w:pPr>
      <w:bookmarkStart w:id="192" w:name="_Toc31884"/>
      <w:bookmarkStart w:id="193" w:name="_Toc493955984"/>
      <w:bookmarkStart w:id="194" w:name="_Toc8533"/>
      <w:bookmarkStart w:id="195" w:name="_Toc15813264"/>
      <w:bookmarkStart w:id="196" w:name="_Toc15805947"/>
      <w:bookmarkStart w:id="197" w:name="_Toc47756042"/>
      <w:bookmarkStart w:id="198" w:name="_Toc45506741"/>
      <w:r>
        <w:rPr>
          <w:rFonts w:hint="eastAsia" w:ascii="宋体" w:hAnsi="宋体" w:eastAsia="宋体" w:cs="宋体"/>
          <w:color w:val="auto"/>
          <w:sz w:val="32"/>
          <w:szCs w:val="32"/>
        </w:rPr>
        <w:t>2、供应商投标申请表</w:t>
      </w:r>
      <w:bookmarkEnd w:id="192"/>
      <w:bookmarkEnd w:id="193"/>
      <w:bookmarkEnd w:id="194"/>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供应商网址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21"/>
              <w:rPr>
                <w:rFonts w:hint="eastAsia" w:ascii="宋体" w:hAnsi="宋体" w:eastAsia="宋体" w:cs="宋体"/>
                <w:color w:val="auto"/>
                <w:sz w:val="24"/>
              </w:rPr>
            </w:pPr>
            <w:r>
              <w:rPr>
                <w:rFonts w:hint="eastAsia" w:ascii="宋体" w:hAnsi="宋体" w:eastAsia="宋体" w:cs="宋体"/>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rPr>
                <w:rFonts w:hint="eastAsia" w:ascii="宋体" w:hAnsi="宋体" w:eastAsia="宋体" w:cs="宋体"/>
                <w:color w:val="auto"/>
                <w:sz w:val="24"/>
              </w:rPr>
            </w:pPr>
            <w:r>
              <w:rPr>
                <w:rFonts w:hint="eastAsia" w:ascii="宋体" w:hAnsi="宋体" w:eastAsia="宋体" w:cs="宋体"/>
                <w:color w:val="auto"/>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21"/>
              <w:rPr>
                <w:rFonts w:hint="eastAsia" w:ascii="宋体" w:hAnsi="宋体" w:eastAsia="宋体" w:cs="宋体"/>
                <w:color w:val="auto"/>
                <w:sz w:val="24"/>
              </w:rPr>
            </w:pPr>
            <w:r>
              <w:rPr>
                <w:rFonts w:hint="eastAsia" w:ascii="宋体" w:hAnsi="宋体" w:eastAsia="宋体" w:cs="宋体"/>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rPr>
                <w:rFonts w:hint="eastAsia" w:ascii="宋体" w:hAnsi="宋体" w:eastAsia="宋体" w:cs="宋体"/>
                <w:color w:val="auto"/>
                <w:sz w:val="24"/>
              </w:rPr>
            </w:pPr>
            <w:r>
              <w:rPr>
                <w:rFonts w:hint="eastAsia" w:ascii="宋体" w:hAnsi="宋体" w:eastAsia="宋体" w:cs="宋体"/>
                <w:color w:val="auto"/>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1"/>
              <w:ind w:left="-109" w:leftChars="-52" w:right="-113" w:rightChars="-54"/>
              <w:jc w:val="center"/>
              <w:rPr>
                <w:rFonts w:hint="eastAsia" w:ascii="宋体" w:hAnsi="宋体" w:eastAsia="宋体" w:cs="宋体"/>
                <w:color w:val="auto"/>
                <w:sz w:val="24"/>
              </w:rPr>
            </w:pPr>
            <w:r>
              <w:rPr>
                <w:rFonts w:hint="eastAsia" w:ascii="宋体" w:hAnsi="宋体" w:eastAsia="宋体" w:cs="宋体"/>
                <w:color w:val="auto"/>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1"/>
              <w:ind w:left="-109" w:leftChars="-52" w:right="-113" w:rightChars="-54"/>
              <w:jc w:val="center"/>
              <w:rPr>
                <w:rFonts w:hint="eastAsia" w:ascii="宋体" w:hAnsi="宋体" w:eastAsia="宋体" w:cs="宋体"/>
                <w:color w:val="auto"/>
                <w:sz w:val="24"/>
              </w:rPr>
            </w:pPr>
            <w:r>
              <w:rPr>
                <w:rFonts w:hint="eastAsia" w:ascii="宋体" w:hAnsi="宋体" w:eastAsia="宋体" w:cs="宋体"/>
                <w:color w:val="auto"/>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pPr>
              <w:pStyle w:val="121"/>
              <w:rPr>
                <w:rFonts w:hint="eastAsia" w:ascii="宋体" w:hAnsi="宋体" w:eastAsia="宋体" w:cs="宋体"/>
                <w:color w:val="auto"/>
                <w:sz w:val="24"/>
              </w:rPr>
            </w:pPr>
            <w:r>
              <w:rPr>
                <w:rFonts w:hint="eastAsia" w:ascii="宋体" w:hAnsi="宋体" w:eastAsia="宋体" w:cs="宋体"/>
                <w:color w:val="auto"/>
                <w:sz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121"/>
              <w:jc w:val="center"/>
              <w:rPr>
                <w:rFonts w:hint="eastAsia" w:ascii="宋体" w:hAnsi="宋体" w:eastAsia="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项目编号</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投标品牌（如采购文件有品牌可选）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auto"/>
                <w:sz w:val="24"/>
              </w:rPr>
            </w:pPr>
          </w:p>
        </w:tc>
      </w:tr>
      <w:bookmarkEnd w:id="195"/>
      <w:bookmarkEnd w:id="196"/>
      <w:bookmarkEnd w:id="197"/>
      <w:bookmarkEnd w:id="198"/>
    </w:tbl>
    <w:p>
      <w:pPr>
        <w:pStyle w:val="57"/>
        <w:spacing w:line="360" w:lineRule="auto"/>
        <w:rPr>
          <w:rFonts w:hint="eastAsia" w:ascii="宋体" w:hAnsi="宋体" w:eastAsia="宋体" w:cs="宋体"/>
          <w:color w:val="auto"/>
          <w:spacing w:val="20"/>
          <w:sz w:val="24"/>
        </w:rPr>
      </w:pPr>
      <w:bookmarkStart w:id="199" w:name="_Toc25071"/>
      <w:bookmarkStart w:id="200" w:name="_Toc14110"/>
      <w:bookmarkStart w:id="201" w:name="_Toc493955986"/>
    </w:p>
    <w:p>
      <w:pPr>
        <w:pStyle w:val="57"/>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p>
    <w:p>
      <w:pPr>
        <w:pStyle w:val="58"/>
        <w:spacing w:line="360" w:lineRule="auto"/>
        <w:ind w:firstLine="4480" w:firstLineChars="1600"/>
        <w:rPr>
          <w:rFonts w:hint="eastAsia" w:ascii="宋体" w:hAnsi="宋体" w:eastAsia="宋体" w:cs="宋体"/>
          <w:b/>
          <w:color w:val="auto"/>
          <w:sz w:val="24"/>
        </w:rPr>
      </w:pPr>
      <w:r>
        <w:rPr>
          <w:rFonts w:hint="eastAsia" w:ascii="宋体" w:hAnsi="宋体" w:eastAsia="宋体" w:cs="宋体"/>
          <w:color w:val="auto"/>
          <w:spacing w:val="20"/>
          <w:sz w:val="24"/>
        </w:rPr>
        <w:t>日     期：</w:t>
      </w:r>
    </w:p>
    <w:p>
      <w:pPr>
        <w:pStyle w:val="58"/>
        <w:spacing w:line="360" w:lineRule="auto"/>
        <w:ind w:firstLine="3855" w:firstLineChars="1600"/>
        <w:rPr>
          <w:rFonts w:hint="eastAsia" w:ascii="宋体" w:hAnsi="宋体" w:eastAsia="宋体" w:cs="宋体"/>
          <w:b/>
          <w:color w:val="auto"/>
          <w:sz w:val="24"/>
        </w:rPr>
      </w:pPr>
    </w:p>
    <w:p>
      <w:pPr>
        <w:pStyle w:val="4"/>
        <w:numPr>
          <w:ilvl w:val="0"/>
          <w:numId w:val="2"/>
        </w:numPr>
        <w:spacing w:before="240" w:after="240"/>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商务响应表</w:t>
      </w:r>
      <w:bookmarkEnd w:id="199"/>
      <w:bookmarkEnd w:id="200"/>
    </w:p>
    <w:p>
      <w:pPr>
        <w:pStyle w:val="171"/>
        <w:spacing w:line="360" w:lineRule="auto"/>
        <w:rPr>
          <w:rFonts w:hint="eastAsia" w:ascii="宋体" w:hAnsi="宋体" w:eastAsia="宋体" w:cs="宋体"/>
          <w:color w:val="auto"/>
          <w:sz w:val="24"/>
        </w:rPr>
      </w:pPr>
      <w:r>
        <w:rPr>
          <w:rFonts w:hint="eastAsia" w:ascii="宋体" w:hAnsi="宋体" w:eastAsia="宋体" w:cs="宋体"/>
          <w:color w:val="auto"/>
          <w:sz w:val="24"/>
        </w:rPr>
        <w:t>内容要求：</w:t>
      </w:r>
    </w:p>
    <w:p>
      <w:pPr>
        <w:pStyle w:val="171"/>
        <w:spacing w:line="360" w:lineRule="auto"/>
        <w:rPr>
          <w:rFonts w:hint="eastAsia" w:ascii="宋体" w:hAnsi="宋体" w:eastAsia="宋体" w:cs="宋体"/>
          <w:color w:val="auto"/>
          <w:sz w:val="24"/>
        </w:rPr>
      </w:pPr>
      <w:r>
        <w:rPr>
          <w:rFonts w:hint="eastAsia" w:ascii="宋体" w:hAnsi="宋体" w:eastAsia="宋体" w:cs="宋体"/>
          <w:color w:val="auto"/>
          <w:sz w:val="24"/>
        </w:rPr>
        <w:t>1.供应商须针对采购需求中有关要求逐个作出实质性的响应，请按采购需求内容的顺序进行详细描述。</w:t>
      </w:r>
    </w:p>
    <w:p>
      <w:pPr>
        <w:pStyle w:val="171"/>
        <w:spacing w:line="360" w:lineRule="auto"/>
        <w:rPr>
          <w:rFonts w:hint="eastAsia" w:ascii="宋体" w:hAnsi="宋体" w:eastAsia="宋体" w:cs="宋体"/>
          <w:color w:val="auto"/>
          <w:sz w:val="24"/>
        </w:rPr>
      </w:pPr>
      <w:r>
        <w:rPr>
          <w:rFonts w:hint="eastAsia" w:ascii="宋体" w:hAnsi="宋体" w:eastAsia="宋体" w:cs="宋体"/>
          <w:color w:val="auto"/>
          <w:sz w:val="24"/>
        </w:rPr>
        <w:t>2.本项目采购需求中有关要求只是基本要求，供应商可以根据投标产品/服务实际技术指标作出优于或等同于采购需求的承诺。</w:t>
      </w:r>
    </w:p>
    <w:p>
      <w:pPr>
        <w:pStyle w:val="5"/>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rPr>
        <w:t>3.</w:t>
      </w:r>
      <w:r>
        <w:rPr>
          <w:rFonts w:hint="eastAsia" w:ascii="宋体" w:hAnsi="宋体" w:eastAsia="宋体" w:cs="宋体"/>
          <w:bCs/>
          <w:color w:val="auto"/>
          <w:sz w:val="24"/>
        </w:rPr>
        <w:t>内容请按第二章和第五章内容要求编制，格式自拟。</w:t>
      </w:r>
    </w:p>
    <w:p>
      <w:pPr>
        <w:pStyle w:val="22"/>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项目编号：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27" w:type="dxa"/>
            <w:vAlign w:val="center"/>
          </w:tcPr>
          <w:p>
            <w:pPr>
              <w:pStyle w:val="22"/>
              <w:jc w:val="center"/>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2546" w:type="dxa"/>
            <w:vAlign w:val="center"/>
          </w:tcPr>
          <w:p>
            <w:pPr>
              <w:pStyle w:val="22"/>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采购文件要求</w:t>
            </w:r>
          </w:p>
        </w:tc>
        <w:tc>
          <w:tcPr>
            <w:tcW w:w="2694" w:type="dxa"/>
            <w:vAlign w:val="center"/>
          </w:tcPr>
          <w:p>
            <w:pPr>
              <w:pStyle w:val="22"/>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供应商承诺</w:t>
            </w:r>
          </w:p>
        </w:tc>
        <w:tc>
          <w:tcPr>
            <w:tcW w:w="1275" w:type="dxa"/>
            <w:vAlign w:val="center"/>
          </w:tcPr>
          <w:p>
            <w:pPr>
              <w:pStyle w:val="22"/>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27" w:type="dxa"/>
            <w:vAlign w:val="center"/>
          </w:tcPr>
          <w:p>
            <w:pPr>
              <w:jc w:val="center"/>
              <w:rPr>
                <w:rFonts w:hint="eastAsia" w:ascii="宋体" w:hAnsi="宋体" w:eastAsia="宋体" w:cs="宋体"/>
                <w:color w:val="auto"/>
                <w:sz w:val="24"/>
              </w:rPr>
            </w:pPr>
          </w:p>
        </w:tc>
        <w:tc>
          <w:tcPr>
            <w:tcW w:w="2546" w:type="dxa"/>
            <w:vAlign w:val="center"/>
          </w:tcPr>
          <w:p>
            <w:pPr>
              <w:pStyle w:val="22"/>
              <w:jc w:val="center"/>
              <w:rPr>
                <w:rFonts w:hint="eastAsia" w:ascii="宋体" w:hAnsi="宋体" w:eastAsia="宋体" w:cs="宋体"/>
                <w:color w:val="auto"/>
                <w:sz w:val="24"/>
                <w:szCs w:val="24"/>
              </w:rPr>
            </w:pPr>
          </w:p>
        </w:tc>
        <w:tc>
          <w:tcPr>
            <w:tcW w:w="2694" w:type="dxa"/>
            <w:vAlign w:val="center"/>
          </w:tcPr>
          <w:p>
            <w:pPr>
              <w:pStyle w:val="22"/>
              <w:jc w:val="center"/>
              <w:rPr>
                <w:rFonts w:hint="eastAsia" w:ascii="宋体" w:hAnsi="宋体" w:eastAsia="宋体" w:cs="宋体"/>
                <w:color w:val="auto"/>
                <w:sz w:val="24"/>
                <w:szCs w:val="24"/>
              </w:rPr>
            </w:pPr>
          </w:p>
        </w:tc>
        <w:tc>
          <w:tcPr>
            <w:tcW w:w="1275" w:type="dxa"/>
            <w:vAlign w:val="center"/>
          </w:tcPr>
          <w:p>
            <w:pPr>
              <w:pStyle w:val="22"/>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27" w:type="dxa"/>
            <w:vAlign w:val="center"/>
          </w:tcPr>
          <w:p>
            <w:pPr>
              <w:jc w:val="center"/>
              <w:rPr>
                <w:rFonts w:hint="eastAsia" w:ascii="宋体" w:hAnsi="宋体" w:eastAsia="宋体" w:cs="宋体"/>
                <w:color w:val="auto"/>
                <w:sz w:val="24"/>
              </w:rPr>
            </w:pPr>
          </w:p>
        </w:tc>
        <w:tc>
          <w:tcPr>
            <w:tcW w:w="2546" w:type="dxa"/>
            <w:vAlign w:val="center"/>
          </w:tcPr>
          <w:p>
            <w:pPr>
              <w:pStyle w:val="22"/>
              <w:jc w:val="center"/>
              <w:rPr>
                <w:rFonts w:hint="eastAsia" w:ascii="宋体" w:hAnsi="宋体" w:eastAsia="宋体" w:cs="宋体"/>
                <w:color w:val="auto"/>
                <w:sz w:val="24"/>
                <w:szCs w:val="24"/>
              </w:rPr>
            </w:pPr>
          </w:p>
        </w:tc>
        <w:tc>
          <w:tcPr>
            <w:tcW w:w="2694" w:type="dxa"/>
            <w:vAlign w:val="center"/>
          </w:tcPr>
          <w:p>
            <w:pPr>
              <w:pStyle w:val="22"/>
              <w:jc w:val="center"/>
              <w:rPr>
                <w:rFonts w:hint="eastAsia" w:ascii="宋体" w:hAnsi="宋体" w:eastAsia="宋体" w:cs="宋体"/>
                <w:color w:val="auto"/>
                <w:sz w:val="24"/>
                <w:szCs w:val="24"/>
              </w:rPr>
            </w:pPr>
          </w:p>
        </w:tc>
        <w:tc>
          <w:tcPr>
            <w:tcW w:w="1275" w:type="dxa"/>
            <w:vAlign w:val="center"/>
          </w:tcPr>
          <w:p>
            <w:pPr>
              <w:pStyle w:val="22"/>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27" w:type="dxa"/>
            <w:vAlign w:val="center"/>
          </w:tcPr>
          <w:p>
            <w:pPr>
              <w:pStyle w:val="22"/>
              <w:jc w:val="center"/>
              <w:rPr>
                <w:rFonts w:hint="eastAsia" w:ascii="宋体" w:hAnsi="宋体" w:eastAsia="宋体" w:cs="宋体"/>
                <w:color w:val="auto"/>
                <w:sz w:val="24"/>
                <w:szCs w:val="24"/>
              </w:rPr>
            </w:pPr>
          </w:p>
        </w:tc>
        <w:tc>
          <w:tcPr>
            <w:tcW w:w="2546" w:type="dxa"/>
            <w:vAlign w:val="center"/>
          </w:tcPr>
          <w:p>
            <w:pPr>
              <w:pStyle w:val="22"/>
              <w:jc w:val="center"/>
              <w:rPr>
                <w:rFonts w:hint="eastAsia" w:ascii="宋体" w:hAnsi="宋体" w:eastAsia="宋体" w:cs="宋体"/>
                <w:color w:val="auto"/>
                <w:sz w:val="24"/>
                <w:szCs w:val="24"/>
              </w:rPr>
            </w:pPr>
          </w:p>
        </w:tc>
        <w:tc>
          <w:tcPr>
            <w:tcW w:w="2694" w:type="dxa"/>
            <w:vAlign w:val="center"/>
          </w:tcPr>
          <w:p>
            <w:pPr>
              <w:pStyle w:val="22"/>
              <w:jc w:val="center"/>
              <w:rPr>
                <w:rFonts w:hint="eastAsia" w:ascii="宋体" w:hAnsi="宋体" w:eastAsia="宋体" w:cs="宋体"/>
                <w:color w:val="auto"/>
                <w:sz w:val="24"/>
                <w:szCs w:val="24"/>
              </w:rPr>
            </w:pPr>
          </w:p>
        </w:tc>
        <w:tc>
          <w:tcPr>
            <w:tcW w:w="1275" w:type="dxa"/>
            <w:vAlign w:val="center"/>
          </w:tcPr>
          <w:p>
            <w:pPr>
              <w:pStyle w:val="22"/>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27" w:type="dxa"/>
            <w:vAlign w:val="center"/>
          </w:tcPr>
          <w:p>
            <w:pPr>
              <w:jc w:val="center"/>
              <w:rPr>
                <w:rFonts w:hint="eastAsia" w:ascii="宋体" w:hAnsi="宋体" w:eastAsia="宋体" w:cs="宋体"/>
                <w:color w:val="auto"/>
                <w:sz w:val="24"/>
              </w:rPr>
            </w:pPr>
          </w:p>
        </w:tc>
        <w:tc>
          <w:tcPr>
            <w:tcW w:w="2546" w:type="dxa"/>
            <w:vAlign w:val="center"/>
          </w:tcPr>
          <w:p>
            <w:pPr>
              <w:pStyle w:val="22"/>
              <w:jc w:val="center"/>
              <w:rPr>
                <w:rFonts w:hint="eastAsia" w:ascii="宋体" w:hAnsi="宋体" w:eastAsia="宋体" w:cs="宋体"/>
                <w:color w:val="auto"/>
                <w:sz w:val="24"/>
                <w:szCs w:val="24"/>
              </w:rPr>
            </w:pPr>
          </w:p>
        </w:tc>
        <w:tc>
          <w:tcPr>
            <w:tcW w:w="2694" w:type="dxa"/>
            <w:vAlign w:val="center"/>
          </w:tcPr>
          <w:p>
            <w:pPr>
              <w:pStyle w:val="22"/>
              <w:jc w:val="center"/>
              <w:rPr>
                <w:rFonts w:hint="eastAsia" w:ascii="宋体" w:hAnsi="宋体" w:eastAsia="宋体" w:cs="宋体"/>
                <w:color w:val="auto"/>
                <w:sz w:val="24"/>
                <w:szCs w:val="24"/>
              </w:rPr>
            </w:pPr>
          </w:p>
        </w:tc>
        <w:tc>
          <w:tcPr>
            <w:tcW w:w="1275" w:type="dxa"/>
            <w:vAlign w:val="center"/>
          </w:tcPr>
          <w:p>
            <w:pPr>
              <w:pStyle w:val="22"/>
              <w:jc w:val="center"/>
              <w:rPr>
                <w:rFonts w:hint="eastAsia" w:ascii="宋体" w:hAnsi="宋体" w:eastAsia="宋体" w:cs="宋体"/>
                <w:color w:val="auto"/>
                <w:sz w:val="24"/>
                <w:szCs w:val="24"/>
              </w:rPr>
            </w:pPr>
          </w:p>
        </w:tc>
      </w:tr>
    </w:tbl>
    <w:p>
      <w:pPr>
        <w:pStyle w:val="22"/>
        <w:spacing w:line="560" w:lineRule="exact"/>
        <w:jc w:val="left"/>
        <w:rPr>
          <w:rFonts w:hint="eastAsia" w:ascii="宋体" w:hAnsi="宋体" w:eastAsia="宋体" w:cs="宋体"/>
          <w:color w:val="auto"/>
          <w:sz w:val="30"/>
        </w:rPr>
      </w:pPr>
    </w:p>
    <w:p>
      <w:pPr>
        <w:pStyle w:val="22"/>
        <w:spacing w:line="560" w:lineRule="exact"/>
        <w:jc w:val="left"/>
        <w:rPr>
          <w:rFonts w:hint="eastAsia" w:ascii="宋体" w:hAnsi="宋体" w:eastAsia="宋体" w:cs="宋体"/>
          <w:color w:val="auto"/>
          <w:sz w:val="30"/>
        </w:rPr>
      </w:pPr>
    </w:p>
    <w:p>
      <w:pPr>
        <w:pStyle w:val="57"/>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p>
    <w:p>
      <w:pPr>
        <w:pStyle w:val="58"/>
        <w:spacing w:line="360" w:lineRule="auto"/>
        <w:ind w:firstLine="4480" w:firstLineChars="1600"/>
        <w:rPr>
          <w:rFonts w:hint="eastAsia" w:ascii="宋体" w:hAnsi="宋体" w:eastAsia="宋体" w:cs="宋体"/>
          <w:b/>
          <w:color w:val="auto"/>
          <w:sz w:val="24"/>
        </w:rPr>
      </w:pPr>
      <w:r>
        <w:rPr>
          <w:rFonts w:hint="eastAsia" w:ascii="宋体" w:hAnsi="宋体" w:eastAsia="宋体" w:cs="宋体"/>
          <w:color w:val="auto"/>
          <w:spacing w:val="20"/>
          <w:sz w:val="24"/>
        </w:rPr>
        <w:t>日     期：</w:t>
      </w:r>
    </w:p>
    <w:p>
      <w:pPr>
        <w:pStyle w:val="22"/>
        <w:spacing w:line="560" w:lineRule="exact"/>
        <w:jc w:val="center"/>
        <w:rPr>
          <w:rFonts w:hint="eastAsia" w:ascii="宋体" w:hAnsi="宋体" w:eastAsia="宋体" w:cs="宋体"/>
          <w:color w:val="auto"/>
          <w:sz w:val="30"/>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201"/>
    <w:p>
      <w:pPr>
        <w:spacing w:line="360" w:lineRule="auto"/>
        <w:jc w:val="center"/>
        <w:rPr>
          <w:rFonts w:ascii="宋体" w:hAnsi="宋体" w:cs="宋体"/>
          <w:color w:val="auto"/>
          <w:sz w:val="24"/>
        </w:rPr>
      </w:pPr>
      <w:bookmarkStart w:id="202" w:name="_Toc27533"/>
      <w:bookmarkStart w:id="203" w:name="_Toc516238847"/>
      <w:r>
        <w:rPr>
          <w:rFonts w:hint="eastAsia" w:ascii="宋体" w:hAnsi="宋体" w:cs="宋体"/>
          <w:b/>
          <w:bCs/>
          <w:color w:val="auto"/>
          <w:sz w:val="32"/>
          <w:szCs w:val="32"/>
          <w:lang w:val="en-US" w:eastAsia="zh-CN"/>
        </w:rPr>
        <w:t>4</w:t>
      </w:r>
      <w:r>
        <w:rPr>
          <w:rFonts w:hint="eastAsia" w:ascii="宋体" w:hAnsi="宋体" w:cs="宋体"/>
          <w:b/>
          <w:bCs/>
          <w:color w:val="auto"/>
          <w:sz w:val="32"/>
          <w:szCs w:val="32"/>
        </w:rPr>
        <w:t>、供应商资信</w:t>
      </w:r>
    </w:p>
    <w:p>
      <w:pPr>
        <w:spacing w:line="360" w:lineRule="auto"/>
        <w:rPr>
          <w:rFonts w:ascii="宋体" w:hAnsi="宋体" w:cs="宋体"/>
          <w:color w:val="auto"/>
          <w:sz w:val="24"/>
        </w:rPr>
      </w:pPr>
      <w:r>
        <w:rPr>
          <w:rFonts w:hint="eastAsia" w:ascii="宋体" w:hAnsi="宋体" w:cs="宋体"/>
          <w:color w:val="auto"/>
          <w:sz w:val="24"/>
        </w:rPr>
        <w:t>要求：</w:t>
      </w:r>
    </w:p>
    <w:p>
      <w:pPr>
        <w:numPr>
          <w:ilvl w:val="0"/>
          <w:numId w:val="0"/>
        </w:numPr>
        <w:spacing w:line="360" w:lineRule="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按评审内容及标准要求提供。</w:t>
      </w:r>
    </w:p>
    <w:p>
      <w:pPr>
        <w:pStyle w:val="242"/>
        <w:spacing w:line="360" w:lineRule="auto"/>
        <w:jc w:val="both"/>
        <w:rPr>
          <w:rFonts w:hint="eastAsia" w:hAnsi="宋体" w:cs="宋体"/>
          <w:b/>
          <w:bCs/>
          <w:color w:val="auto"/>
          <w:sz w:val="32"/>
          <w:szCs w:val="32"/>
          <w:lang w:val="en-US" w:eastAsia="zh-CN"/>
        </w:rPr>
      </w:pPr>
      <w:r>
        <w:rPr>
          <w:rFonts w:hint="eastAsia" w:ascii="宋体" w:hAnsi="宋体" w:cs="宋体"/>
          <w:bCs/>
          <w:color w:val="auto"/>
          <w:sz w:val="24"/>
          <w:lang w:val="en-US" w:eastAsia="zh-CN"/>
        </w:rPr>
        <w:t>2.</w:t>
      </w:r>
      <w:r>
        <w:rPr>
          <w:rFonts w:hint="eastAsia" w:ascii="宋体" w:hAnsi="宋体" w:cs="宋体"/>
          <w:bCs/>
          <w:color w:val="auto"/>
          <w:sz w:val="24"/>
        </w:rPr>
        <w:t>格式自拟。</w:t>
      </w: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spacing w:line="360" w:lineRule="auto"/>
        <w:jc w:val="center"/>
        <w:rPr>
          <w:rFonts w:ascii="宋体" w:hAnsi="宋体" w:cs="宋体"/>
          <w:color w:val="auto"/>
          <w:sz w:val="24"/>
        </w:rPr>
      </w:pPr>
      <w:r>
        <w:rPr>
          <w:rFonts w:hint="eastAsia" w:ascii="宋体" w:hAnsi="宋体" w:cs="宋体"/>
          <w:b/>
          <w:bCs/>
          <w:color w:val="auto"/>
          <w:sz w:val="32"/>
          <w:szCs w:val="32"/>
          <w:lang w:val="en-US" w:eastAsia="zh-CN"/>
        </w:rPr>
        <w:t>5</w:t>
      </w:r>
      <w:r>
        <w:rPr>
          <w:rFonts w:hint="eastAsia" w:ascii="宋体" w:hAnsi="宋体" w:cs="宋体"/>
          <w:b/>
          <w:bCs/>
          <w:color w:val="auto"/>
          <w:sz w:val="32"/>
          <w:szCs w:val="32"/>
        </w:rPr>
        <w:t>、同类项目案例</w:t>
      </w:r>
    </w:p>
    <w:p>
      <w:pPr>
        <w:spacing w:line="360" w:lineRule="auto"/>
        <w:rPr>
          <w:rFonts w:ascii="宋体" w:hAnsi="宋体" w:cs="宋体"/>
          <w:color w:val="auto"/>
          <w:sz w:val="24"/>
        </w:rPr>
      </w:pPr>
      <w:r>
        <w:rPr>
          <w:rFonts w:hint="eastAsia" w:ascii="宋体" w:hAnsi="宋体" w:cs="宋体"/>
          <w:color w:val="auto"/>
          <w:sz w:val="24"/>
        </w:rPr>
        <w:t>要求：</w:t>
      </w:r>
    </w:p>
    <w:p>
      <w:pPr>
        <w:numPr>
          <w:ilvl w:val="0"/>
          <w:numId w:val="0"/>
        </w:numPr>
        <w:spacing w:line="360" w:lineRule="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按评审内容及标准要求提供。</w:t>
      </w:r>
    </w:p>
    <w:p>
      <w:pPr>
        <w:pStyle w:val="242"/>
        <w:spacing w:line="360" w:lineRule="auto"/>
        <w:jc w:val="both"/>
        <w:rPr>
          <w:rFonts w:hint="eastAsia" w:hAnsi="宋体" w:cs="宋体"/>
          <w:b/>
          <w:bCs/>
          <w:color w:val="auto"/>
          <w:sz w:val="32"/>
          <w:szCs w:val="32"/>
          <w:lang w:val="en-US" w:eastAsia="zh-CN"/>
        </w:rPr>
      </w:pPr>
      <w:r>
        <w:rPr>
          <w:rFonts w:hint="eastAsia" w:ascii="宋体" w:hAnsi="宋体" w:cs="宋体"/>
          <w:bCs/>
          <w:color w:val="auto"/>
          <w:sz w:val="24"/>
          <w:lang w:val="en-US" w:eastAsia="zh-CN"/>
        </w:rPr>
        <w:t>2.</w:t>
      </w:r>
      <w:r>
        <w:rPr>
          <w:rFonts w:hint="eastAsia" w:ascii="宋体" w:hAnsi="宋体" w:cs="宋体"/>
          <w:bCs/>
          <w:color w:val="auto"/>
          <w:sz w:val="24"/>
        </w:rPr>
        <w:t>格式自拟。</w:t>
      </w:r>
    </w:p>
    <w:p>
      <w:pPr>
        <w:pStyle w:val="242"/>
        <w:spacing w:line="360" w:lineRule="auto"/>
        <w:jc w:val="center"/>
        <w:rPr>
          <w:rFonts w:hint="eastAsia" w:hAnsi="宋体" w:cs="宋体"/>
          <w:b/>
          <w:bCs/>
          <w:color w:val="auto"/>
          <w:sz w:val="32"/>
          <w:szCs w:val="32"/>
          <w:lang w:val="en-US" w:eastAsia="zh-CN"/>
        </w:rPr>
      </w:pPr>
    </w:p>
    <w:p>
      <w:pPr>
        <w:spacing w:line="360" w:lineRule="auto"/>
        <w:rPr>
          <w:rFonts w:hint="eastAsia" w:ascii="宋体" w:hAnsi="宋体" w:cs="宋体"/>
          <w:b/>
          <w:bCs/>
          <w:color w:val="auto"/>
          <w:sz w:val="32"/>
          <w:szCs w:val="32"/>
        </w:rPr>
      </w:pPr>
    </w:p>
    <w:p>
      <w:pPr>
        <w:spacing w:line="360" w:lineRule="auto"/>
        <w:jc w:val="center"/>
        <w:rPr>
          <w:rFonts w:hint="eastAsia" w:ascii="宋体" w:hAnsi="宋体" w:cs="宋体"/>
          <w:b/>
          <w:bCs/>
          <w:color w:val="auto"/>
          <w:sz w:val="32"/>
          <w:szCs w:val="32"/>
        </w:rPr>
      </w:pPr>
    </w:p>
    <w:p>
      <w:pPr>
        <w:pStyle w:val="17"/>
        <w:rPr>
          <w:rFonts w:hint="eastAsia" w:ascii="宋体" w:hAnsi="宋体" w:eastAsia="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18"/>
        <w:ind w:firstLine="321"/>
        <w:rPr>
          <w:rFonts w:hint="eastAsia" w:ascii="宋体" w:hAnsi="宋体" w:cs="宋体"/>
          <w:b/>
          <w:bCs/>
          <w:color w:val="auto"/>
          <w:sz w:val="32"/>
          <w:szCs w:val="32"/>
        </w:rPr>
      </w:pPr>
    </w:p>
    <w:p>
      <w:pPr>
        <w:pStyle w:val="242"/>
        <w:spacing w:line="360" w:lineRule="auto"/>
        <w:jc w:val="center"/>
        <w:rPr>
          <w:rFonts w:hint="eastAsia" w:hAnsi="宋体" w:cs="宋体"/>
          <w:color w:val="auto"/>
          <w:sz w:val="32"/>
          <w:szCs w:val="32"/>
        </w:rPr>
      </w:pPr>
      <w:r>
        <w:rPr>
          <w:rFonts w:hint="eastAsia" w:hAnsi="宋体" w:cs="宋体"/>
          <w:b/>
          <w:bCs/>
          <w:color w:val="auto"/>
          <w:sz w:val="32"/>
          <w:szCs w:val="32"/>
          <w:lang w:val="en-US" w:eastAsia="zh-CN"/>
        </w:rPr>
        <w:t>6</w:t>
      </w:r>
      <w:r>
        <w:rPr>
          <w:rFonts w:hint="eastAsia" w:hAnsi="宋体" w:cs="宋体"/>
          <w:b/>
          <w:bCs/>
          <w:color w:val="auto"/>
          <w:sz w:val="32"/>
          <w:szCs w:val="32"/>
        </w:rPr>
        <w:t>、</w:t>
      </w:r>
      <w:r>
        <w:rPr>
          <w:rFonts w:hint="eastAsia" w:hAnsi="宋体" w:cs="宋体"/>
          <w:b/>
          <w:bCs/>
          <w:color w:val="auto"/>
          <w:sz w:val="32"/>
          <w:szCs w:val="32"/>
          <w:lang w:eastAsia="zh-CN"/>
        </w:rPr>
        <w:t>项目技术方案</w:t>
      </w:r>
    </w:p>
    <w:p>
      <w:pPr>
        <w:pStyle w:val="171"/>
        <w:spacing w:line="360" w:lineRule="auto"/>
        <w:rPr>
          <w:rFonts w:hint="eastAsia" w:ascii="宋体" w:hAnsi="宋体" w:cs="宋体"/>
          <w:color w:val="auto"/>
          <w:sz w:val="24"/>
        </w:rPr>
      </w:pPr>
      <w:r>
        <w:rPr>
          <w:rFonts w:hint="eastAsia" w:ascii="宋体" w:hAnsi="宋体" w:cs="宋体"/>
          <w:color w:val="auto"/>
          <w:sz w:val="24"/>
        </w:rPr>
        <w:t>内容要求：</w:t>
      </w:r>
    </w:p>
    <w:p>
      <w:pPr>
        <w:pStyle w:val="171"/>
        <w:spacing w:line="360" w:lineRule="auto"/>
        <w:rPr>
          <w:rFonts w:hint="eastAsia"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pPr>
        <w:pStyle w:val="171"/>
        <w:spacing w:line="360" w:lineRule="auto"/>
        <w:rPr>
          <w:rFonts w:hint="eastAsia"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pPr>
        <w:pStyle w:val="242"/>
        <w:spacing w:line="360" w:lineRule="auto"/>
        <w:rPr>
          <w:rFonts w:hint="eastAsia" w:hAnsi="宋体" w:cs="宋体"/>
          <w:b/>
          <w:bCs/>
          <w:color w:val="auto"/>
          <w:sz w:val="32"/>
          <w:szCs w:val="32"/>
          <w:lang w:val="en-US" w:eastAsia="zh-CN"/>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spacing w:line="360" w:lineRule="auto"/>
        <w:jc w:val="center"/>
        <w:rPr>
          <w:rFonts w:ascii="宋体" w:hAnsi="宋体" w:cs="宋体"/>
          <w:color w:val="auto"/>
          <w:sz w:val="24"/>
        </w:rPr>
      </w:pPr>
      <w:r>
        <w:rPr>
          <w:rFonts w:hint="eastAsia" w:ascii="宋体" w:hAnsi="宋体" w:cs="宋体"/>
          <w:b/>
          <w:bCs/>
          <w:color w:val="auto"/>
          <w:sz w:val="32"/>
          <w:szCs w:val="32"/>
          <w:lang w:val="en-US" w:eastAsia="zh-CN"/>
        </w:rPr>
        <w:t>7</w:t>
      </w:r>
      <w:r>
        <w:rPr>
          <w:rFonts w:hint="eastAsia" w:ascii="宋体" w:hAnsi="宋体" w:cs="宋体"/>
          <w:b/>
          <w:bCs/>
          <w:color w:val="auto"/>
          <w:sz w:val="32"/>
          <w:szCs w:val="32"/>
        </w:rPr>
        <w:t>、服务能力及相关文件证明</w:t>
      </w:r>
    </w:p>
    <w:p>
      <w:pPr>
        <w:spacing w:line="360" w:lineRule="auto"/>
        <w:rPr>
          <w:rFonts w:ascii="宋体" w:hAnsi="宋体" w:cs="宋体"/>
          <w:color w:val="auto"/>
          <w:sz w:val="24"/>
        </w:rPr>
      </w:pPr>
      <w:r>
        <w:rPr>
          <w:rFonts w:hint="eastAsia" w:ascii="宋体" w:hAnsi="宋体" w:cs="宋体"/>
          <w:color w:val="auto"/>
          <w:sz w:val="24"/>
        </w:rPr>
        <w:t>要求：</w:t>
      </w:r>
    </w:p>
    <w:p>
      <w:pPr>
        <w:numPr>
          <w:ilvl w:val="0"/>
          <w:numId w:val="0"/>
        </w:numPr>
        <w:spacing w:line="360" w:lineRule="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按评审内容及标准要求提供。</w:t>
      </w:r>
    </w:p>
    <w:p>
      <w:pPr>
        <w:pStyle w:val="242"/>
        <w:spacing w:line="360" w:lineRule="auto"/>
        <w:jc w:val="both"/>
        <w:rPr>
          <w:rFonts w:hint="eastAsia" w:hAnsi="宋体" w:cs="宋体"/>
          <w:b/>
          <w:bCs/>
          <w:color w:val="auto"/>
          <w:sz w:val="32"/>
          <w:szCs w:val="32"/>
          <w:lang w:val="en-US" w:eastAsia="zh-CN"/>
        </w:rPr>
      </w:pPr>
      <w:r>
        <w:rPr>
          <w:rFonts w:hint="eastAsia" w:ascii="宋体" w:hAnsi="宋体" w:cs="宋体"/>
          <w:bCs/>
          <w:color w:val="auto"/>
          <w:sz w:val="24"/>
          <w:lang w:val="en-US" w:eastAsia="zh-CN"/>
        </w:rPr>
        <w:t>2.</w:t>
      </w:r>
      <w:r>
        <w:rPr>
          <w:rFonts w:hint="eastAsia" w:ascii="宋体" w:hAnsi="宋体" w:cs="宋体"/>
          <w:bCs/>
          <w:color w:val="auto"/>
          <w:sz w:val="24"/>
        </w:rPr>
        <w:t>格式自拟。</w:t>
      </w: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color w:val="auto"/>
          <w:sz w:val="32"/>
          <w:szCs w:val="32"/>
        </w:rPr>
      </w:pPr>
      <w:r>
        <w:rPr>
          <w:rFonts w:hint="eastAsia" w:hAnsi="宋体" w:cs="宋体"/>
          <w:b/>
          <w:bCs/>
          <w:color w:val="auto"/>
          <w:sz w:val="32"/>
          <w:szCs w:val="32"/>
          <w:lang w:val="en-US" w:eastAsia="zh-CN"/>
        </w:rPr>
        <w:t>8</w:t>
      </w:r>
      <w:r>
        <w:rPr>
          <w:rFonts w:hint="eastAsia" w:hAnsi="宋体" w:cs="宋体"/>
          <w:b/>
          <w:bCs/>
          <w:color w:val="auto"/>
          <w:sz w:val="32"/>
          <w:szCs w:val="32"/>
        </w:rPr>
        <w:t>、项目实施方案</w:t>
      </w:r>
    </w:p>
    <w:p>
      <w:pPr>
        <w:pStyle w:val="171"/>
        <w:spacing w:line="360" w:lineRule="auto"/>
        <w:rPr>
          <w:rFonts w:hint="eastAsia" w:ascii="宋体" w:hAnsi="宋体" w:cs="宋体"/>
          <w:color w:val="auto"/>
          <w:sz w:val="24"/>
        </w:rPr>
      </w:pPr>
      <w:r>
        <w:rPr>
          <w:rFonts w:hint="eastAsia" w:ascii="宋体" w:hAnsi="宋体" w:cs="宋体"/>
          <w:color w:val="auto"/>
          <w:sz w:val="24"/>
        </w:rPr>
        <w:t>内容要求：</w:t>
      </w:r>
    </w:p>
    <w:p>
      <w:pPr>
        <w:pStyle w:val="171"/>
        <w:spacing w:line="360" w:lineRule="auto"/>
        <w:rPr>
          <w:rFonts w:hint="eastAsia"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pPr>
        <w:pStyle w:val="171"/>
        <w:spacing w:line="360" w:lineRule="auto"/>
        <w:rPr>
          <w:rFonts w:hint="eastAsia"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pPr>
        <w:pStyle w:val="242"/>
        <w:spacing w:line="360" w:lineRule="auto"/>
        <w:jc w:val="both"/>
        <w:rPr>
          <w:rFonts w:hint="eastAsia" w:hAnsi="宋体" w:cs="宋体"/>
          <w:b/>
          <w:bCs/>
          <w:color w:val="auto"/>
          <w:sz w:val="32"/>
          <w:szCs w:val="32"/>
          <w:lang w:val="en-US" w:eastAsia="zh-CN"/>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242"/>
        <w:spacing w:line="360" w:lineRule="auto"/>
        <w:jc w:val="center"/>
        <w:rPr>
          <w:rFonts w:hint="eastAsia" w:hAnsi="宋体" w:cs="宋体"/>
          <w:b/>
          <w:bCs/>
          <w:color w:val="auto"/>
          <w:sz w:val="32"/>
          <w:szCs w:val="32"/>
          <w:lang w:val="en-US" w:eastAsia="zh-CN"/>
        </w:rPr>
      </w:pPr>
    </w:p>
    <w:p>
      <w:pPr>
        <w:pStyle w:val="4"/>
        <w:spacing w:before="240" w:after="240"/>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9</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项目组</w:t>
      </w:r>
      <w:r>
        <w:rPr>
          <w:rFonts w:hint="eastAsia" w:ascii="宋体" w:hAnsi="宋体" w:eastAsia="宋体" w:cs="宋体"/>
          <w:color w:val="auto"/>
          <w:sz w:val="32"/>
          <w:szCs w:val="32"/>
        </w:rPr>
        <w:t>人员配置</w:t>
      </w:r>
    </w:p>
    <w:p>
      <w:pPr>
        <w:autoSpaceDE w:val="0"/>
        <w:autoSpaceDN w:val="0"/>
        <w:adjustRightInd w:val="0"/>
        <w:spacing w:line="440" w:lineRule="exact"/>
        <w:jc w:val="center"/>
        <w:rPr>
          <w:rFonts w:hint="eastAsia" w:ascii="宋体" w:hAnsi="宋体" w:cs="宋体"/>
          <w:b/>
          <w:color w:val="auto"/>
          <w:kern w:val="0"/>
          <w:sz w:val="24"/>
        </w:rPr>
      </w:pPr>
      <w:r>
        <w:rPr>
          <w:rFonts w:hint="eastAsia" w:ascii="宋体" w:hAnsi="宋体" w:cs="宋体"/>
          <w:b/>
          <w:color w:val="auto"/>
          <w:kern w:val="0"/>
          <w:sz w:val="24"/>
        </w:rPr>
        <w:t>项目负责人等人员简历表</w:t>
      </w:r>
    </w:p>
    <w:p>
      <w:pPr>
        <w:autoSpaceDE w:val="0"/>
        <w:autoSpaceDN w:val="0"/>
        <w:adjustRightInd w:val="0"/>
        <w:spacing w:line="440" w:lineRule="exact"/>
        <w:jc w:val="center"/>
        <w:rPr>
          <w:rFonts w:hint="eastAsia" w:ascii="宋体" w:hAnsi="宋体" w:cs="宋体"/>
          <w:b/>
          <w:color w:val="auto"/>
          <w:kern w:val="0"/>
          <w:sz w:val="24"/>
        </w:rPr>
      </w:pPr>
    </w:p>
    <w:tbl>
      <w:tblPr>
        <w:tblStyle w:val="37"/>
        <w:tblW w:w="0" w:type="auto"/>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06"/>
        <w:gridCol w:w="1593"/>
        <w:gridCol w:w="1287"/>
        <w:gridCol w:w="1384"/>
        <w:gridCol w:w="430"/>
        <w:gridCol w:w="1506"/>
        <w:gridCol w:w="1573"/>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84" w:hRule="atLeast"/>
          <w:jc w:val="center"/>
        </w:trPr>
        <w:tc>
          <w:tcPr>
            <w:tcW w:w="1506" w:type="dxa"/>
            <w:tcBorders>
              <w:top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姓名</w:t>
            </w:r>
          </w:p>
        </w:tc>
        <w:tc>
          <w:tcPr>
            <w:tcW w:w="1593" w:type="dxa"/>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auto"/>
                <w:kern w:val="0"/>
                <w:sz w:val="24"/>
              </w:rPr>
            </w:pPr>
          </w:p>
        </w:tc>
        <w:tc>
          <w:tcPr>
            <w:tcW w:w="1287"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性别</w:t>
            </w:r>
          </w:p>
        </w:tc>
        <w:tc>
          <w:tcPr>
            <w:tcW w:w="1814" w:type="dxa"/>
            <w:gridSpan w:val="2"/>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auto"/>
                <w:kern w:val="0"/>
                <w:sz w:val="24"/>
              </w:rPr>
            </w:pPr>
          </w:p>
        </w:tc>
        <w:tc>
          <w:tcPr>
            <w:tcW w:w="1506"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出生日期</w:t>
            </w:r>
          </w:p>
        </w:tc>
        <w:tc>
          <w:tcPr>
            <w:tcW w:w="1573" w:type="dxa"/>
            <w:tcBorders>
              <w:top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年   月  日</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7"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毕业院校专业</w:t>
            </w:r>
          </w:p>
        </w:tc>
        <w:tc>
          <w:tcPr>
            <w:tcW w:w="4694" w:type="dxa"/>
            <w:gridSpan w:val="4"/>
            <w:tcBorders>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auto"/>
                <w:kern w:val="0"/>
                <w:sz w:val="24"/>
              </w:rPr>
            </w:pPr>
          </w:p>
        </w:tc>
        <w:tc>
          <w:tcPr>
            <w:tcW w:w="1506" w:type="dxa"/>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毕业时间</w:t>
            </w:r>
          </w:p>
        </w:tc>
        <w:tc>
          <w:tcPr>
            <w:tcW w:w="1573"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从事本专业时间</w:t>
            </w:r>
          </w:p>
        </w:tc>
        <w:tc>
          <w:tcPr>
            <w:tcW w:w="2880" w:type="dxa"/>
            <w:gridSpan w:val="2"/>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c>
          <w:tcPr>
            <w:tcW w:w="1814" w:type="dxa"/>
            <w:gridSpan w:val="2"/>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为供应商服务时间</w:t>
            </w:r>
          </w:p>
        </w:tc>
        <w:tc>
          <w:tcPr>
            <w:tcW w:w="1506" w:type="dxa"/>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c>
          <w:tcPr>
            <w:tcW w:w="1573"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执业时间</w:t>
            </w:r>
          </w:p>
        </w:tc>
        <w:tc>
          <w:tcPr>
            <w:tcW w:w="2880" w:type="dxa"/>
            <w:gridSpan w:val="2"/>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c>
          <w:tcPr>
            <w:tcW w:w="1814" w:type="dxa"/>
            <w:gridSpan w:val="2"/>
            <w:tcBorders>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职称</w:t>
            </w:r>
          </w:p>
        </w:tc>
        <w:tc>
          <w:tcPr>
            <w:tcW w:w="3079" w:type="dxa"/>
            <w:gridSpan w:val="2"/>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4386" w:type="dxa"/>
            <w:gridSpan w:val="3"/>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b/>
                <w:color w:val="auto"/>
                <w:kern w:val="0"/>
                <w:sz w:val="24"/>
              </w:rPr>
            </w:pPr>
            <w:r>
              <w:rPr>
                <w:rFonts w:hint="eastAsia" w:ascii="宋体" w:hAnsi="宋体" w:cs="宋体"/>
                <w:b/>
                <w:color w:val="auto"/>
                <w:kern w:val="0"/>
                <w:sz w:val="24"/>
              </w:rPr>
              <w:t>在本项目拟任职务</w:t>
            </w:r>
          </w:p>
        </w:tc>
        <w:tc>
          <w:tcPr>
            <w:tcW w:w="4893" w:type="dxa"/>
            <w:gridSpan w:val="4"/>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9279" w:type="dxa"/>
            <w:gridSpan w:val="7"/>
            <w:tcBorders>
              <w:bottom w:val="single" w:color="000000" w:sz="4" w:space="0"/>
              <w:right w:val="single" w:color="000000" w:sz="4" w:space="0"/>
            </w:tcBorders>
            <w:noWrap w:val="0"/>
            <w:vAlign w:val="center"/>
          </w:tcPr>
          <w:p>
            <w:pPr>
              <w:autoSpaceDE w:val="0"/>
              <w:autoSpaceDN w:val="0"/>
              <w:spacing w:line="440" w:lineRule="exact"/>
              <w:rPr>
                <w:rFonts w:hint="eastAsia" w:ascii="宋体" w:hAnsi="宋体" w:cs="宋体"/>
                <w:color w:val="auto"/>
                <w:kern w:val="0"/>
                <w:sz w:val="24"/>
              </w:rPr>
            </w:pPr>
            <w:r>
              <w:rPr>
                <w:rFonts w:hint="eastAsia" w:ascii="宋体" w:hAnsi="宋体" w:cs="宋体"/>
                <w:color w:val="auto"/>
                <w:kern w:val="0"/>
                <w:sz w:val="24"/>
              </w:rPr>
              <w:t>说明及相关介绍：</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7" w:hRule="atLeast"/>
          <w:jc w:val="center"/>
        </w:trPr>
        <w:tc>
          <w:tcPr>
            <w:tcW w:w="9279" w:type="dxa"/>
            <w:gridSpan w:val="7"/>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主要经历</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时间</w:t>
            </w:r>
          </w:p>
        </w:tc>
        <w:tc>
          <w:tcPr>
            <w:tcW w:w="4264" w:type="dxa"/>
            <w:gridSpan w:val="3"/>
            <w:tcBorders>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参加过的类似项目名称及规模</w:t>
            </w:r>
          </w:p>
        </w:tc>
        <w:tc>
          <w:tcPr>
            <w:tcW w:w="3509" w:type="dxa"/>
            <w:gridSpan w:val="3"/>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r>
              <w:rPr>
                <w:rFonts w:hint="eastAsia" w:ascii="宋体" w:hAnsi="宋体" w:cs="宋体"/>
                <w:color w:val="auto"/>
                <w:kern w:val="0"/>
                <w:sz w:val="24"/>
              </w:rPr>
              <w:t>该项目中担任职务</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1506" w:type="dxa"/>
            <w:tcBorders>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c>
          <w:tcPr>
            <w:tcW w:w="4264" w:type="dxa"/>
            <w:gridSpan w:val="3"/>
            <w:tcBorders>
              <w:bottom w:val="single" w:color="auto" w:sz="4" w:space="0"/>
              <w:right w:val="single" w:color="auto" w:sz="4" w:space="0"/>
            </w:tcBorders>
            <w:noWrap w:val="0"/>
            <w:vAlign w:val="center"/>
          </w:tcPr>
          <w:p>
            <w:pPr>
              <w:autoSpaceDE w:val="0"/>
              <w:autoSpaceDN w:val="0"/>
              <w:spacing w:line="440" w:lineRule="exact"/>
              <w:jc w:val="center"/>
              <w:rPr>
                <w:rFonts w:hint="eastAsia" w:ascii="宋体" w:hAnsi="宋体" w:cs="宋体"/>
                <w:color w:val="auto"/>
                <w:kern w:val="0"/>
                <w:sz w:val="24"/>
              </w:rPr>
            </w:pPr>
          </w:p>
        </w:tc>
        <w:tc>
          <w:tcPr>
            <w:tcW w:w="3509" w:type="dxa"/>
            <w:gridSpan w:val="3"/>
            <w:tcBorders>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06" w:type="dxa"/>
            <w:tcBorders>
              <w:top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c>
          <w:tcPr>
            <w:tcW w:w="4264" w:type="dxa"/>
            <w:gridSpan w:val="3"/>
            <w:tcBorders>
              <w:top w:val="single" w:color="auto" w:sz="4" w:space="0"/>
              <w:bottom w:val="single" w:color="auto" w:sz="4" w:space="0"/>
              <w:right w:val="single" w:color="auto" w:sz="4" w:space="0"/>
            </w:tcBorders>
            <w:noWrap w:val="0"/>
            <w:vAlign w:val="center"/>
          </w:tcPr>
          <w:p>
            <w:pPr>
              <w:autoSpaceDE w:val="0"/>
              <w:autoSpaceDN w:val="0"/>
              <w:spacing w:line="440" w:lineRule="exact"/>
              <w:jc w:val="center"/>
              <w:rPr>
                <w:rFonts w:hint="eastAsia" w:ascii="宋体" w:hAnsi="宋体" w:cs="宋体"/>
                <w:color w:val="auto"/>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1506" w:type="dxa"/>
            <w:tcBorders>
              <w:top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c>
          <w:tcPr>
            <w:tcW w:w="4264" w:type="dxa"/>
            <w:gridSpan w:val="3"/>
            <w:tcBorders>
              <w:top w:val="single" w:color="auto" w:sz="4" w:space="0"/>
              <w:bottom w:val="single" w:color="auto" w:sz="4" w:space="0"/>
              <w:right w:val="single" w:color="auto" w:sz="4" w:space="0"/>
            </w:tcBorders>
            <w:noWrap w:val="0"/>
            <w:vAlign w:val="center"/>
          </w:tcPr>
          <w:p>
            <w:pPr>
              <w:autoSpaceDE w:val="0"/>
              <w:autoSpaceDN w:val="0"/>
              <w:spacing w:line="440" w:lineRule="exact"/>
              <w:jc w:val="center"/>
              <w:rPr>
                <w:rFonts w:hint="eastAsia" w:ascii="宋体" w:hAnsi="宋体" w:cs="宋体"/>
                <w:color w:val="auto"/>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auto"/>
                <w:kern w:val="0"/>
                <w:sz w:val="24"/>
              </w:rPr>
            </w:pPr>
          </w:p>
        </w:tc>
      </w:tr>
    </w:tbl>
    <w:p>
      <w:pPr>
        <w:autoSpaceDE w:val="0"/>
        <w:autoSpaceDN w:val="0"/>
        <w:adjustRightInd w:val="0"/>
        <w:spacing w:line="440" w:lineRule="exact"/>
        <w:ind w:right="-483" w:rightChars="-230"/>
        <w:rPr>
          <w:rFonts w:hint="eastAsia" w:ascii="宋体" w:hAnsi="宋体" w:cs="宋体"/>
          <w:b/>
          <w:bCs/>
          <w:color w:val="auto"/>
          <w:szCs w:val="21"/>
        </w:rPr>
      </w:pPr>
    </w:p>
    <w:p>
      <w:pPr>
        <w:autoSpaceDE w:val="0"/>
        <w:autoSpaceDN w:val="0"/>
        <w:adjustRightInd w:val="0"/>
        <w:spacing w:line="440" w:lineRule="exact"/>
        <w:ind w:firstLine="555"/>
        <w:rPr>
          <w:rFonts w:hint="eastAsia" w:ascii="宋体" w:hAnsi="宋体" w:cs="宋体"/>
          <w:b/>
          <w:bCs/>
          <w:color w:val="auto"/>
          <w:szCs w:val="21"/>
        </w:rPr>
      </w:pPr>
    </w:p>
    <w:p>
      <w:pPr>
        <w:pStyle w:val="36"/>
        <w:ind w:firstLine="422"/>
        <w:rPr>
          <w:rFonts w:hint="eastAsia" w:ascii="宋体" w:hAnsi="宋体" w:cs="宋体"/>
          <w:b/>
          <w:bCs/>
          <w:color w:val="auto"/>
          <w:szCs w:val="21"/>
        </w:rPr>
      </w:pPr>
    </w:p>
    <w:p>
      <w:pPr>
        <w:pStyle w:val="36"/>
        <w:ind w:firstLine="422"/>
        <w:rPr>
          <w:rFonts w:hint="eastAsia" w:ascii="宋体" w:hAnsi="宋体" w:cs="宋体"/>
          <w:b/>
          <w:bCs/>
          <w:color w:val="auto"/>
          <w:szCs w:val="21"/>
        </w:rPr>
      </w:pPr>
    </w:p>
    <w:p>
      <w:pPr>
        <w:pStyle w:val="36"/>
        <w:ind w:firstLine="422"/>
        <w:rPr>
          <w:rFonts w:hint="eastAsia" w:ascii="宋体" w:hAnsi="宋体" w:cs="宋体"/>
          <w:b/>
          <w:bCs/>
          <w:color w:val="auto"/>
          <w:szCs w:val="21"/>
        </w:rPr>
      </w:pPr>
    </w:p>
    <w:p>
      <w:pPr>
        <w:pStyle w:val="36"/>
        <w:ind w:firstLine="422"/>
        <w:rPr>
          <w:rFonts w:hint="eastAsia" w:ascii="宋体" w:hAnsi="宋体" w:cs="宋体"/>
          <w:b/>
          <w:bCs/>
          <w:color w:val="auto"/>
          <w:szCs w:val="21"/>
        </w:rPr>
      </w:pPr>
    </w:p>
    <w:p>
      <w:pPr>
        <w:pStyle w:val="36"/>
        <w:ind w:firstLine="422"/>
        <w:rPr>
          <w:rFonts w:hint="eastAsia" w:ascii="宋体" w:hAnsi="宋体" w:cs="宋体"/>
          <w:b/>
          <w:bCs/>
          <w:color w:val="auto"/>
          <w:szCs w:val="21"/>
        </w:rPr>
      </w:pPr>
    </w:p>
    <w:p>
      <w:pPr>
        <w:pStyle w:val="36"/>
        <w:ind w:firstLine="422"/>
        <w:rPr>
          <w:rFonts w:hint="eastAsia" w:ascii="宋体" w:hAnsi="宋体" w:cs="宋体"/>
          <w:b/>
          <w:bCs/>
          <w:color w:val="auto"/>
          <w:szCs w:val="21"/>
        </w:rPr>
      </w:pPr>
    </w:p>
    <w:p>
      <w:pPr>
        <w:autoSpaceDE w:val="0"/>
        <w:autoSpaceDN w:val="0"/>
        <w:adjustRightInd w:val="0"/>
        <w:spacing w:line="440" w:lineRule="exact"/>
        <w:jc w:val="center"/>
        <w:rPr>
          <w:rFonts w:hint="eastAsia" w:ascii="宋体" w:hAnsi="宋体" w:cs="宋体"/>
          <w:b/>
          <w:color w:val="auto"/>
          <w:sz w:val="30"/>
          <w:szCs w:val="30"/>
        </w:rPr>
      </w:pPr>
      <w:r>
        <w:rPr>
          <w:rFonts w:hint="eastAsia" w:ascii="宋体" w:hAnsi="宋体" w:cs="宋体"/>
          <w:b/>
          <w:color w:val="auto"/>
          <w:sz w:val="30"/>
          <w:szCs w:val="30"/>
        </w:rPr>
        <w:t>人员配备表及职责分工情况</w:t>
      </w:r>
    </w:p>
    <w:p>
      <w:pPr>
        <w:autoSpaceDE w:val="0"/>
        <w:autoSpaceDN w:val="0"/>
        <w:adjustRightInd w:val="0"/>
        <w:spacing w:line="440" w:lineRule="exact"/>
        <w:jc w:val="center"/>
        <w:rPr>
          <w:rFonts w:hint="eastAsia" w:ascii="宋体" w:hAnsi="宋体" w:cs="宋体"/>
          <w:color w:val="auto"/>
          <w:kern w:val="0"/>
          <w:sz w:val="24"/>
        </w:rPr>
      </w:pPr>
    </w:p>
    <w:tbl>
      <w:tblPr>
        <w:tblStyle w:val="3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94"/>
        <w:gridCol w:w="1194"/>
        <w:gridCol w:w="1194"/>
        <w:gridCol w:w="1194"/>
        <w:gridCol w:w="1194"/>
        <w:gridCol w:w="119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center"/>
          </w:tcPr>
          <w:p>
            <w:pPr>
              <w:jc w:val="center"/>
              <w:rPr>
                <w:rFonts w:hint="eastAsia" w:ascii="宋体" w:hAnsi="宋体" w:cs="宋体"/>
                <w:color w:val="auto"/>
                <w:szCs w:val="21"/>
              </w:rPr>
            </w:pPr>
            <w:r>
              <w:rPr>
                <w:rFonts w:hint="eastAsia" w:ascii="宋体" w:hAnsi="宋体" w:cs="宋体"/>
                <w:color w:val="auto"/>
                <w:szCs w:val="21"/>
              </w:rPr>
              <w:t>序号</w:t>
            </w:r>
          </w:p>
        </w:tc>
        <w:tc>
          <w:tcPr>
            <w:tcW w:w="1194" w:type="dxa"/>
            <w:noWrap w:val="0"/>
            <w:vAlign w:val="center"/>
          </w:tcPr>
          <w:p>
            <w:pPr>
              <w:jc w:val="center"/>
              <w:rPr>
                <w:rFonts w:hint="eastAsia" w:ascii="宋体" w:hAnsi="宋体" w:cs="宋体"/>
                <w:color w:val="auto"/>
                <w:szCs w:val="21"/>
              </w:rPr>
            </w:pPr>
            <w:r>
              <w:rPr>
                <w:rFonts w:hint="eastAsia" w:ascii="宋体" w:hAnsi="宋体" w:cs="宋体"/>
                <w:color w:val="auto"/>
                <w:szCs w:val="21"/>
              </w:rPr>
              <w:t>姓名</w:t>
            </w:r>
          </w:p>
        </w:tc>
        <w:tc>
          <w:tcPr>
            <w:tcW w:w="1194" w:type="dxa"/>
            <w:noWrap w:val="0"/>
            <w:vAlign w:val="center"/>
          </w:tcPr>
          <w:p>
            <w:pPr>
              <w:jc w:val="center"/>
              <w:rPr>
                <w:rFonts w:hint="eastAsia" w:ascii="宋体" w:hAnsi="宋体" w:cs="宋体"/>
                <w:color w:val="auto"/>
                <w:szCs w:val="21"/>
              </w:rPr>
            </w:pPr>
            <w:r>
              <w:rPr>
                <w:rFonts w:hint="eastAsia" w:ascii="宋体" w:hAnsi="宋体" w:cs="宋体"/>
                <w:color w:val="auto"/>
                <w:szCs w:val="21"/>
              </w:rPr>
              <w:t>性别</w:t>
            </w:r>
          </w:p>
        </w:tc>
        <w:tc>
          <w:tcPr>
            <w:tcW w:w="1194" w:type="dxa"/>
            <w:noWrap w:val="0"/>
            <w:vAlign w:val="center"/>
          </w:tcPr>
          <w:p>
            <w:pPr>
              <w:jc w:val="center"/>
              <w:rPr>
                <w:rFonts w:hint="eastAsia" w:ascii="宋体" w:hAnsi="宋体" w:cs="宋体"/>
                <w:color w:val="auto"/>
                <w:szCs w:val="21"/>
              </w:rPr>
            </w:pPr>
            <w:r>
              <w:rPr>
                <w:rFonts w:hint="eastAsia" w:ascii="宋体" w:hAnsi="宋体" w:cs="宋体"/>
                <w:color w:val="auto"/>
                <w:szCs w:val="21"/>
              </w:rPr>
              <w:t>出生日期</w:t>
            </w:r>
          </w:p>
        </w:tc>
        <w:tc>
          <w:tcPr>
            <w:tcW w:w="1194" w:type="dxa"/>
            <w:noWrap w:val="0"/>
            <w:vAlign w:val="center"/>
          </w:tcPr>
          <w:p>
            <w:pPr>
              <w:jc w:val="center"/>
              <w:rPr>
                <w:rFonts w:hint="eastAsia" w:ascii="宋体" w:hAnsi="宋体" w:cs="宋体"/>
                <w:color w:val="auto"/>
                <w:szCs w:val="21"/>
              </w:rPr>
            </w:pPr>
            <w:r>
              <w:rPr>
                <w:rFonts w:hint="eastAsia" w:ascii="宋体" w:hAnsi="宋体" w:cs="宋体"/>
                <w:color w:val="auto"/>
                <w:szCs w:val="21"/>
              </w:rPr>
              <w:t>学历</w:t>
            </w:r>
          </w:p>
        </w:tc>
        <w:tc>
          <w:tcPr>
            <w:tcW w:w="1194" w:type="dxa"/>
            <w:noWrap w:val="0"/>
            <w:vAlign w:val="center"/>
          </w:tcPr>
          <w:p>
            <w:pPr>
              <w:jc w:val="center"/>
              <w:rPr>
                <w:rFonts w:hint="eastAsia" w:ascii="宋体" w:hAnsi="宋体" w:cs="宋体"/>
                <w:color w:val="auto"/>
                <w:szCs w:val="21"/>
              </w:rPr>
            </w:pPr>
            <w:r>
              <w:rPr>
                <w:rFonts w:hint="eastAsia" w:ascii="宋体" w:hAnsi="宋体" w:cs="宋体"/>
                <w:color w:val="auto"/>
                <w:szCs w:val="21"/>
              </w:rPr>
              <w:t>专业</w:t>
            </w:r>
          </w:p>
        </w:tc>
        <w:tc>
          <w:tcPr>
            <w:tcW w:w="1194" w:type="dxa"/>
            <w:noWrap w:val="0"/>
            <w:vAlign w:val="center"/>
          </w:tcPr>
          <w:p>
            <w:pPr>
              <w:jc w:val="center"/>
              <w:rPr>
                <w:rFonts w:hint="eastAsia" w:ascii="宋体" w:hAnsi="宋体" w:cs="宋体"/>
                <w:color w:val="auto"/>
                <w:szCs w:val="21"/>
              </w:rPr>
            </w:pPr>
            <w:r>
              <w:rPr>
                <w:rFonts w:hint="eastAsia" w:ascii="宋体" w:hAnsi="宋体" w:cs="宋体"/>
                <w:color w:val="auto"/>
                <w:szCs w:val="21"/>
              </w:rPr>
              <w:t>技术职称</w:t>
            </w:r>
          </w:p>
        </w:tc>
        <w:tc>
          <w:tcPr>
            <w:tcW w:w="1195" w:type="dxa"/>
            <w:noWrap w:val="0"/>
            <w:vAlign w:val="center"/>
          </w:tcPr>
          <w:p>
            <w:pPr>
              <w:jc w:val="center"/>
              <w:rPr>
                <w:rFonts w:hint="eastAsia" w:ascii="宋体" w:hAnsi="宋体" w:cs="宋体"/>
                <w:color w:val="auto"/>
                <w:szCs w:val="21"/>
              </w:rPr>
            </w:pPr>
            <w:r>
              <w:rPr>
                <w:rFonts w:hint="eastAsia" w:ascii="宋体" w:hAnsi="宋体" w:cs="宋体"/>
                <w:color w:val="auto"/>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5"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5"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5"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5"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5"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5"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5"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5"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5"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5"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5"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4" w:type="dxa"/>
            <w:noWrap w:val="0"/>
            <w:vAlign w:val="top"/>
          </w:tcPr>
          <w:p>
            <w:pPr>
              <w:rPr>
                <w:rFonts w:hint="eastAsia" w:ascii="宋体" w:hAnsi="宋体" w:cs="宋体"/>
                <w:color w:val="auto"/>
                <w:szCs w:val="21"/>
              </w:rPr>
            </w:pPr>
          </w:p>
        </w:tc>
        <w:tc>
          <w:tcPr>
            <w:tcW w:w="1195"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53" w:type="dxa"/>
            <w:gridSpan w:val="8"/>
            <w:noWrap w:val="0"/>
            <w:vAlign w:val="top"/>
          </w:tcPr>
          <w:p>
            <w:pPr>
              <w:rPr>
                <w:rFonts w:hint="eastAsia" w:ascii="宋体" w:hAnsi="宋体" w:cs="宋体"/>
                <w:color w:val="auto"/>
                <w:szCs w:val="21"/>
              </w:rPr>
            </w:pPr>
            <w:r>
              <w:rPr>
                <w:rFonts w:hint="eastAsia" w:ascii="宋体" w:hAnsi="宋体" w:cs="宋体"/>
                <w:b/>
                <w:bCs/>
                <w:color w:val="auto"/>
                <w:szCs w:val="21"/>
              </w:rPr>
              <w:t>一旦我单位成交，我方保证并</w:t>
            </w:r>
            <w:r>
              <w:rPr>
                <w:rFonts w:hint="eastAsia" w:ascii="宋体" w:hAnsi="宋体" w:cs="宋体"/>
                <w:b/>
                <w:bCs/>
                <w:color w:val="auto"/>
                <w:szCs w:val="21"/>
                <w:lang w:eastAsia="zh-CN"/>
              </w:rPr>
              <w:t>派驻</w:t>
            </w:r>
            <w:r>
              <w:rPr>
                <w:rFonts w:hint="eastAsia" w:ascii="宋体" w:hAnsi="宋体" w:cs="宋体"/>
                <w:b/>
                <w:bCs/>
                <w:color w:val="auto"/>
                <w:szCs w:val="21"/>
              </w:rPr>
              <w:t>上述项目管理机构。上述填报内容真实，若不真实，愿按有关规定接受处理。项目管理班子机构设置、职责分工等情况另附资料说明。人员班子应附有毕业证书、资格证书、职称证书、评标办法中所涉及的评定内容等</w:t>
            </w:r>
            <w:r>
              <w:rPr>
                <w:rFonts w:hint="eastAsia" w:ascii="宋体" w:hAnsi="宋体" w:cs="宋体"/>
                <w:b/>
                <w:bCs/>
                <w:color w:val="auto"/>
                <w:szCs w:val="21"/>
                <w:lang w:eastAsia="zh-CN"/>
              </w:rPr>
              <w:t>扫描件</w:t>
            </w:r>
            <w:r>
              <w:rPr>
                <w:rFonts w:hint="eastAsia" w:ascii="宋体" w:hAnsi="宋体" w:cs="宋体"/>
                <w:b/>
                <w:bCs/>
                <w:color w:val="auto"/>
                <w:szCs w:val="21"/>
              </w:rPr>
              <w:t>。</w:t>
            </w:r>
          </w:p>
        </w:tc>
      </w:tr>
    </w:tbl>
    <w:p>
      <w:pPr>
        <w:pStyle w:val="4"/>
        <w:spacing w:before="240" w:after="240"/>
        <w:ind w:firstLine="0" w:firstLineChars="0"/>
        <w:jc w:val="center"/>
        <w:rPr>
          <w:rFonts w:hint="eastAsia" w:ascii="宋体" w:hAnsi="宋体" w:eastAsia="宋体" w:cs="宋体"/>
          <w:color w:val="auto"/>
          <w:sz w:val="32"/>
          <w:szCs w:val="32"/>
          <w:lang w:val="en-US" w:eastAsia="zh-CN"/>
        </w:rPr>
      </w:pPr>
    </w:p>
    <w:p>
      <w:pPr>
        <w:pStyle w:val="5"/>
        <w:rPr>
          <w:rFonts w:hint="eastAsia" w:ascii="宋体" w:hAnsi="宋体" w:eastAsia="宋体" w:cs="宋体"/>
          <w:color w:val="auto"/>
          <w:sz w:val="32"/>
          <w:szCs w:val="32"/>
          <w:lang w:val="en-US" w:eastAsia="zh-CN"/>
        </w:rPr>
      </w:pPr>
    </w:p>
    <w:p>
      <w:pPr>
        <w:pStyle w:val="6"/>
        <w:rPr>
          <w:rFonts w:hint="eastAsia"/>
          <w:lang w:val="en-US" w:eastAsia="zh-CN"/>
        </w:rPr>
      </w:pPr>
    </w:p>
    <w:p>
      <w:pPr>
        <w:pStyle w:val="242"/>
        <w:spacing w:line="360" w:lineRule="auto"/>
        <w:jc w:val="center"/>
        <w:rPr>
          <w:rFonts w:hint="eastAsia" w:hAnsi="宋体" w:cs="宋体"/>
          <w:color w:val="auto"/>
          <w:sz w:val="32"/>
          <w:szCs w:val="32"/>
        </w:rPr>
      </w:pPr>
    </w:p>
    <w:p>
      <w:pPr>
        <w:pStyle w:val="5"/>
        <w:rPr>
          <w:rFonts w:hint="eastAsia" w:ascii="宋体" w:hAnsi="宋体" w:cs="宋体"/>
          <w:color w:val="auto"/>
          <w:sz w:val="24"/>
          <w:szCs w:val="24"/>
        </w:rPr>
        <w:sectPr>
          <w:pgSz w:w="11906" w:h="16838"/>
          <w:pgMar w:top="1440" w:right="1440" w:bottom="1440" w:left="1440" w:header="851" w:footer="851" w:gutter="0"/>
          <w:cols w:space="720" w:num="1"/>
          <w:docGrid w:linePitch="312" w:charSpace="0"/>
        </w:sectPr>
      </w:pPr>
    </w:p>
    <w:p>
      <w:pPr>
        <w:pStyle w:val="4"/>
        <w:spacing w:before="240" w:after="240"/>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售后、培训方案</w:t>
      </w:r>
    </w:p>
    <w:p>
      <w:pPr>
        <w:pStyle w:val="171"/>
        <w:spacing w:line="360" w:lineRule="auto"/>
        <w:rPr>
          <w:rFonts w:hint="eastAsia" w:ascii="宋体" w:hAnsi="宋体" w:cs="宋体"/>
          <w:color w:val="auto"/>
          <w:sz w:val="24"/>
        </w:rPr>
      </w:pPr>
      <w:r>
        <w:rPr>
          <w:rFonts w:hint="eastAsia" w:ascii="宋体" w:hAnsi="宋体" w:cs="宋体"/>
          <w:color w:val="auto"/>
          <w:sz w:val="24"/>
        </w:rPr>
        <w:t>内容要求：</w:t>
      </w:r>
    </w:p>
    <w:p>
      <w:pPr>
        <w:pStyle w:val="171"/>
        <w:spacing w:line="360" w:lineRule="auto"/>
        <w:rPr>
          <w:rFonts w:hint="eastAsia"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pPr>
        <w:pStyle w:val="171"/>
        <w:spacing w:line="360" w:lineRule="auto"/>
        <w:rPr>
          <w:rFonts w:hint="eastAsia" w:ascii="宋体" w:hAnsi="宋体" w:cs="宋体"/>
          <w:color w:val="auto"/>
          <w:sz w:val="24"/>
        </w:rPr>
      </w:pPr>
      <w:r>
        <w:rPr>
          <w:rFonts w:hint="eastAsia" w:ascii="宋体" w:hAnsi="宋体" w:cs="宋体"/>
          <w:color w:val="auto"/>
          <w:sz w:val="24"/>
        </w:rPr>
        <w:t>2.本项目采购需求中有关要求只是基本要求，供应商可以根据投标产品/服务实际技术指标作出优于或等同于采购需求的承诺。</w:t>
      </w:r>
    </w:p>
    <w:p>
      <w:pPr>
        <w:pStyle w:val="36"/>
        <w:ind w:left="0" w:leftChars="0" w:firstLine="0" w:firstLineChars="0"/>
        <w:rPr>
          <w:rFonts w:hint="eastAsia"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pPr>
        <w:pStyle w:val="36"/>
        <w:ind w:firstLine="480"/>
        <w:rPr>
          <w:rFonts w:hint="eastAsia" w:ascii="宋体" w:hAnsi="宋体" w:cs="宋体"/>
          <w:bCs/>
          <w:color w:val="auto"/>
          <w:sz w:val="24"/>
        </w:rPr>
      </w:pPr>
    </w:p>
    <w:p>
      <w:pPr>
        <w:pStyle w:val="36"/>
        <w:ind w:firstLine="480"/>
        <w:rPr>
          <w:rFonts w:hint="eastAsia" w:ascii="宋体" w:hAnsi="宋体" w:cs="宋体"/>
          <w:bCs/>
          <w:color w:val="auto"/>
          <w:sz w:val="24"/>
        </w:rPr>
      </w:pPr>
    </w:p>
    <w:p>
      <w:pPr>
        <w:pStyle w:val="36"/>
        <w:ind w:firstLine="480"/>
        <w:rPr>
          <w:rFonts w:hint="eastAsia" w:ascii="宋体" w:hAnsi="宋体" w:cs="宋体"/>
          <w:bCs/>
          <w:color w:val="auto"/>
          <w:sz w:val="24"/>
        </w:rPr>
      </w:pPr>
    </w:p>
    <w:p>
      <w:pPr>
        <w:pStyle w:val="36"/>
        <w:ind w:firstLine="480"/>
        <w:rPr>
          <w:rFonts w:hint="eastAsia" w:ascii="宋体" w:hAnsi="宋体" w:cs="宋体"/>
          <w:bCs/>
          <w:color w:val="auto"/>
          <w:sz w:val="24"/>
        </w:rPr>
      </w:pPr>
    </w:p>
    <w:p>
      <w:pPr>
        <w:pStyle w:val="36"/>
        <w:ind w:firstLine="480"/>
        <w:rPr>
          <w:rFonts w:hint="eastAsia" w:ascii="宋体" w:hAnsi="宋体" w:cs="宋体"/>
          <w:bCs/>
          <w:color w:val="auto"/>
          <w:sz w:val="24"/>
        </w:rPr>
      </w:pPr>
    </w:p>
    <w:p>
      <w:pPr>
        <w:pStyle w:val="36"/>
        <w:ind w:firstLine="480"/>
        <w:rPr>
          <w:rFonts w:hint="eastAsia" w:ascii="宋体" w:hAnsi="宋体" w:cs="宋体"/>
          <w:bCs/>
          <w:color w:val="auto"/>
          <w:sz w:val="24"/>
        </w:rPr>
      </w:pPr>
    </w:p>
    <w:p>
      <w:pPr>
        <w:pStyle w:val="36"/>
        <w:ind w:firstLine="480"/>
        <w:rPr>
          <w:rFonts w:hint="eastAsia" w:ascii="宋体" w:hAnsi="宋体" w:cs="宋体"/>
          <w:bCs/>
          <w:color w:val="auto"/>
          <w:sz w:val="24"/>
        </w:rPr>
      </w:pPr>
    </w:p>
    <w:p>
      <w:pPr>
        <w:pStyle w:val="36"/>
        <w:ind w:firstLine="480"/>
        <w:rPr>
          <w:rFonts w:hint="eastAsia" w:ascii="宋体" w:hAnsi="宋体" w:cs="宋体"/>
          <w:bCs/>
          <w:color w:val="auto"/>
          <w:sz w:val="24"/>
        </w:rPr>
      </w:pPr>
    </w:p>
    <w:p>
      <w:pPr>
        <w:pStyle w:val="36"/>
        <w:ind w:firstLine="480"/>
        <w:rPr>
          <w:rFonts w:hint="eastAsia" w:ascii="宋体" w:hAnsi="宋体" w:cs="宋体"/>
          <w:bCs/>
          <w:color w:val="auto"/>
          <w:sz w:val="24"/>
        </w:rPr>
      </w:pPr>
    </w:p>
    <w:p>
      <w:pPr>
        <w:pStyle w:val="36"/>
        <w:ind w:firstLine="480"/>
        <w:rPr>
          <w:rFonts w:hint="eastAsia" w:ascii="宋体" w:hAnsi="宋体" w:cs="宋体"/>
          <w:bCs/>
          <w:color w:val="auto"/>
          <w:sz w:val="24"/>
        </w:rPr>
      </w:pPr>
    </w:p>
    <w:p>
      <w:pPr>
        <w:pStyle w:val="36"/>
        <w:ind w:firstLine="480"/>
        <w:rPr>
          <w:rFonts w:hint="eastAsia" w:ascii="宋体" w:hAnsi="宋体" w:cs="宋体"/>
          <w:bCs/>
          <w:color w:val="auto"/>
          <w:sz w:val="24"/>
        </w:rPr>
      </w:pPr>
    </w:p>
    <w:p>
      <w:pPr>
        <w:pStyle w:val="4"/>
        <w:spacing w:before="240" w:after="240"/>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1</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、其他</w:t>
      </w:r>
    </w:p>
    <w:p>
      <w:pPr>
        <w:pStyle w:val="18"/>
        <w:ind w:left="0" w:leftChars="0" w:firstLine="0" w:firstLineChars="0"/>
        <w:jc w:val="center"/>
        <w:rPr>
          <w:rFonts w:ascii="宋体" w:hAnsi="宋体" w:cs="宋体"/>
          <w:bCs/>
          <w:sz w:val="24"/>
        </w:rPr>
      </w:pPr>
      <w:r>
        <w:rPr>
          <w:rFonts w:hint="eastAsia" w:ascii="宋体" w:hAnsi="宋体" w:cs="宋体"/>
          <w:color w:val="auto"/>
          <w:sz w:val="24"/>
          <w:szCs w:val="24"/>
        </w:rPr>
        <w:t>供应商认为有必要提交的其他商务技术证明资料。</w:t>
      </w:r>
    </w:p>
    <w:p>
      <w:pPr>
        <w:pStyle w:val="18"/>
        <w:ind w:firstLine="240"/>
        <w:rPr>
          <w:rFonts w:ascii="宋体" w:hAnsi="宋体" w:cs="宋体"/>
          <w:bCs/>
          <w:sz w:val="24"/>
        </w:rPr>
      </w:pPr>
    </w:p>
    <w:p>
      <w:pPr>
        <w:pStyle w:val="18"/>
        <w:ind w:firstLine="240"/>
        <w:rPr>
          <w:rFonts w:ascii="宋体" w:hAnsi="宋体" w:cs="宋体"/>
          <w:bCs/>
          <w:sz w:val="24"/>
        </w:rPr>
      </w:pPr>
    </w:p>
    <w:p>
      <w:pPr>
        <w:pStyle w:val="18"/>
        <w:ind w:firstLine="240"/>
        <w:rPr>
          <w:rFonts w:ascii="宋体" w:hAnsi="宋体" w:cs="宋体"/>
          <w:bCs/>
          <w:sz w:val="24"/>
        </w:rPr>
      </w:pPr>
    </w:p>
    <w:p>
      <w:pPr>
        <w:pStyle w:val="18"/>
        <w:ind w:firstLine="240"/>
        <w:rPr>
          <w:rFonts w:ascii="宋体" w:hAnsi="宋体" w:cs="宋体"/>
          <w:bCs/>
          <w:sz w:val="24"/>
        </w:rPr>
      </w:pPr>
    </w:p>
    <w:p>
      <w:pPr>
        <w:pStyle w:val="18"/>
        <w:ind w:firstLine="240"/>
        <w:rPr>
          <w:rFonts w:ascii="宋体" w:hAnsi="宋体" w:cs="宋体"/>
          <w:bCs/>
          <w:sz w:val="24"/>
        </w:rPr>
      </w:pPr>
    </w:p>
    <w:bookmarkEnd w:id="202"/>
    <w:bookmarkEnd w:id="203"/>
    <w:p>
      <w:pPr>
        <w:tabs>
          <w:tab w:val="left" w:pos="2355"/>
          <w:tab w:val="center" w:pos="4513"/>
        </w:tabs>
        <w:spacing w:line="360" w:lineRule="auto"/>
        <w:jc w:val="both"/>
        <w:rPr>
          <w:rFonts w:hint="eastAsia" w:ascii="宋体" w:hAnsi="宋体" w:eastAsia="宋体" w:cs="宋体"/>
          <w:b/>
          <w:color w:val="auto"/>
          <w:sz w:val="32"/>
          <w:szCs w:val="32"/>
        </w:rPr>
      </w:pPr>
    </w:p>
    <w:p>
      <w:pPr>
        <w:pStyle w:val="17"/>
        <w:rPr>
          <w:rFonts w:hint="eastAsia" w:ascii="宋体" w:hAnsi="宋体" w:eastAsia="宋体" w:cs="宋体"/>
          <w:color w:val="auto"/>
        </w:rPr>
      </w:pPr>
    </w:p>
    <w:p>
      <w:pPr>
        <w:pStyle w:val="4"/>
        <w:spacing w:before="240" w:after="240"/>
        <w:ind w:firstLine="0" w:firstLineChars="0"/>
        <w:jc w:val="center"/>
        <w:rPr>
          <w:rFonts w:hint="eastAsia" w:ascii="宋体" w:hAnsi="宋体" w:eastAsia="宋体" w:cs="宋体"/>
          <w:color w:val="auto"/>
          <w:sz w:val="44"/>
          <w:szCs w:val="44"/>
        </w:rPr>
      </w:pPr>
      <w:bookmarkStart w:id="204" w:name="_Toc2510"/>
      <w:r>
        <w:rPr>
          <w:rFonts w:hint="eastAsia" w:ascii="宋体" w:hAnsi="宋体" w:eastAsia="宋体" w:cs="宋体"/>
          <w:color w:val="auto"/>
          <w:sz w:val="44"/>
          <w:szCs w:val="44"/>
        </w:rPr>
        <w:t>三  报价文件格式</w:t>
      </w:r>
      <w:bookmarkEnd w:id="169"/>
      <w:bookmarkEnd w:id="204"/>
    </w:p>
    <w:p>
      <w:pPr>
        <w:pStyle w:val="4"/>
        <w:spacing w:before="240" w:after="240"/>
        <w:ind w:firstLine="0" w:firstLineChars="0"/>
        <w:jc w:val="center"/>
        <w:outlineLvl w:val="9"/>
        <w:rPr>
          <w:rFonts w:hint="eastAsia" w:ascii="宋体" w:hAnsi="宋体" w:eastAsia="宋体" w:cs="宋体"/>
          <w:color w:val="auto"/>
          <w:sz w:val="32"/>
          <w:szCs w:val="32"/>
        </w:rPr>
      </w:pPr>
    </w:p>
    <w:p>
      <w:pPr>
        <w:pStyle w:val="5"/>
        <w:rPr>
          <w:rFonts w:hint="eastAsia" w:ascii="宋体" w:hAnsi="宋体" w:eastAsia="宋体" w:cs="宋体"/>
          <w:color w:val="auto"/>
          <w:sz w:val="32"/>
          <w:szCs w:val="32"/>
        </w:rPr>
      </w:pPr>
    </w:p>
    <w:p>
      <w:pPr>
        <w:pStyle w:val="5"/>
        <w:rPr>
          <w:rFonts w:hint="eastAsia" w:ascii="宋体" w:hAnsi="宋体" w:eastAsia="宋体" w:cs="宋体"/>
          <w:color w:val="auto"/>
          <w:sz w:val="32"/>
          <w:szCs w:val="32"/>
        </w:rPr>
      </w:pPr>
    </w:p>
    <w:p>
      <w:pPr>
        <w:pStyle w:val="5"/>
        <w:rPr>
          <w:rFonts w:hint="eastAsia" w:ascii="宋体" w:hAnsi="宋体" w:eastAsia="宋体" w:cs="宋体"/>
          <w:color w:val="auto"/>
          <w:sz w:val="32"/>
          <w:szCs w:val="32"/>
        </w:rPr>
      </w:pPr>
    </w:p>
    <w:p>
      <w:pPr>
        <w:ind w:firstLine="904"/>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报价文件</w:t>
      </w:r>
    </w:p>
    <w:p>
      <w:pPr>
        <w:rPr>
          <w:rFonts w:hint="eastAsia" w:ascii="宋体" w:hAnsi="宋体" w:eastAsia="宋体" w:cs="宋体"/>
          <w:b/>
          <w:color w:val="auto"/>
          <w:sz w:val="24"/>
        </w:rPr>
      </w:pPr>
    </w:p>
    <w:p>
      <w:pPr>
        <w:pStyle w:val="18"/>
        <w:ind w:firstLine="210"/>
        <w:rPr>
          <w:rFonts w:hint="eastAsia" w:ascii="宋体" w:hAnsi="宋体" w:eastAsia="宋体" w:cs="宋体"/>
          <w:color w:val="auto"/>
        </w:rPr>
      </w:pPr>
    </w:p>
    <w:p>
      <w:pPr>
        <w:pStyle w:val="18"/>
        <w:ind w:firstLine="210"/>
        <w:rPr>
          <w:rFonts w:hint="eastAsia" w:ascii="宋体" w:hAnsi="宋体" w:eastAsia="宋体" w:cs="宋体"/>
          <w:color w:val="auto"/>
        </w:rPr>
      </w:pPr>
    </w:p>
    <w:p>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项目名称：</w:t>
      </w:r>
    </w:p>
    <w:p>
      <w:pPr>
        <w:ind w:firstLine="720" w:firstLineChars="200"/>
        <w:rPr>
          <w:rFonts w:hint="eastAsia" w:ascii="宋体" w:hAnsi="宋体" w:eastAsia="宋体" w:cs="宋体"/>
          <w:color w:val="auto"/>
          <w:sz w:val="36"/>
          <w:szCs w:val="36"/>
        </w:rPr>
      </w:pPr>
    </w:p>
    <w:p>
      <w:pPr>
        <w:ind w:firstLine="720" w:firstLineChars="200"/>
        <w:rPr>
          <w:rFonts w:hint="eastAsia" w:ascii="宋体" w:hAnsi="宋体" w:eastAsia="宋体" w:cs="宋体"/>
          <w:color w:val="auto"/>
          <w:sz w:val="36"/>
          <w:szCs w:val="36"/>
        </w:rPr>
      </w:pPr>
    </w:p>
    <w:p>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项目编号：</w:t>
      </w:r>
    </w:p>
    <w:p>
      <w:pPr>
        <w:ind w:firstLine="720" w:firstLineChars="200"/>
        <w:rPr>
          <w:rFonts w:hint="eastAsia" w:ascii="宋体" w:hAnsi="宋体" w:eastAsia="宋体" w:cs="宋体"/>
          <w:color w:val="auto"/>
          <w:sz w:val="36"/>
          <w:szCs w:val="36"/>
        </w:rPr>
      </w:pPr>
    </w:p>
    <w:p>
      <w:pPr>
        <w:ind w:firstLine="720" w:firstLineChars="200"/>
        <w:rPr>
          <w:rFonts w:hint="eastAsia" w:ascii="宋体" w:hAnsi="宋体" w:eastAsia="宋体" w:cs="宋体"/>
          <w:color w:val="auto"/>
          <w:sz w:val="36"/>
          <w:szCs w:val="36"/>
        </w:rPr>
      </w:pPr>
    </w:p>
    <w:p>
      <w:pPr>
        <w:ind w:firstLine="720" w:firstLineChars="200"/>
        <w:rPr>
          <w:rFonts w:hint="eastAsia" w:ascii="宋体" w:hAnsi="宋体" w:eastAsia="宋体" w:cs="宋体"/>
          <w:color w:val="auto"/>
          <w:sz w:val="36"/>
          <w:szCs w:val="36"/>
        </w:rPr>
      </w:pPr>
      <w:r>
        <w:rPr>
          <w:rFonts w:hint="eastAsia" w:ascii="宋体" w:hAnsi="宋体" w:eastAsia="宋体" w:cs="宋体"/>
          <w:color w:val="auto"/>
          <w:sz w:val="36"/>
          <w:szCs w:val="36"/>
        </w:rPr>
        <w:t>供应商名称（盖章）：</w:t>
      </w:r>
    </w:p>
    <w:p>
      <w:pPr>
        <w:ind w:firstLine="800" w:firstLineChars="200"/>
        <w:rPr>
          <w:rFonts w:hint="eastAsia" w:ascii="宋体" w:hAnsi="宋体" w:eastAsia="宋体" w:cs="宋体"/>
          <w:bCs/>
          <w:color w:val="auto"/>
          <w:spacing w:val="20"/>
          <w:sz w:val="36"/>
          <w:szCs w:val="36"/>
        </w:rPr>
      </w:pPr>
    </w:p>
    <w:p>
      <w:pPr>
        <w:ind w:firstLine="800" w:firstLineChars="200"/>
        <w:rPr>
          <w:rFonts w:hint="eastAsia" w:ascii="宋体" w:hAnsi="宋体" w:eastAsia="宋体" w:cs="宋体"/>
          <w:bCs/>
          <w:color w:val="auto"/>
          <w:spacing w:val="20"/>
          <w:sz w:val="36"/>
          <w:szCs w:val="36"/>
        </w:rPr>
      </w:pPr>
    </w:p>
    <w:p>
      <w:pPr>
        <w:ind w:firstLine="800" w:firstLineChars="200"/>
        <w:rPr>
          <w:rFonts w:hint="eastAsia" w:ascii="宋体" w:hAnsi="宋体" w:eastAsia="宋体" w:cs="宋体"/>
          <w:bCs/>
          <w:color w:val="auto"/>
          <w:spacing w:val="20"/>
          <w:sz w:val="36"/>
          <w:szCs w:val="36"/>
        </w:rPr>
      </w:pPr>
      <w:r>
        <w:rPr>
          <w:rFonts w:hint="eastAsia" w:ascii="宋体" w:hAnsi="宋体" w:eastAsia="宋体" w:cs="宋体"/>
          <w:bCs/>
          <w:color w:val="auto"/>
          <w:spacing w:val="20"/>
          <w:sz w:val="36"/>
          <w:szCs w:val="36"/>
        </w:rPr>
        <w:t>日   期：</w:t>
      </w:r>
    </w:p>
    <w:p>
      <w:pPr>
        <w:pStyle w:val="18"/>
        <w:ind w:firstLine="400"/>
        <w:rPr>
          <w:rFonts w:hint="eastAsia" w:ascii="宋体" w:hAnsi="宋体" w:eastAsia="宋体" w:cs="宋体"/>
          <w:bCs/>
          <w:color w:val="auto"/>
          <w:spacing w:val="20"/>
          <w:sz w:val="36"/>
          <w:szCs w:val="36"/>
        </w:rPr>
      </w:pPr>
    </w:p>
    <w:p>
      <w:pPr>
        <w:pStyle w:val="18"/>
        <w:ind w:firstLine="400"/>
        <w:rPr>
          <w:rFonts w:hint="eastAsia" w:ascii="宋体" w:hAnsi="宋体" w:eastAsia="宋体" w:cs="宋体"/>
          <w:bCs/>
          <w:color w:val="auto"/>
          <w:spacing w:val="20"/>
          <w:sz w:val="36"/>
          <w:szCs w:val="36"/>
        </w:rPr>
      </w:pPr>
    </w:p>
    <w:p>
      <w:pPr>
        <w:pStyle w:val="18"/>
        <w:ind w:firstLine="400"/>
        <w:rPr>
          <w:rFonts w:hint="eastAsia" w:ascii="宋体" w:hAnsi="宋体" w:eastAsia="宋体" w:cs="宋体"/>
          <w:bCs/>
          <w:color w:val="auto"/>
          <w:spacing w:val="20"/>
          <w:sz w:val="36"/>
          <w:szCs w:val="36"/>
        </w:rPr>
      </w:pPr>
    </w:p>
    <w:p>
      <w:pPr>
        <w:pStyle w:val="5"/>
        <w:rPr>
          <w:rFonts w:hint="eastAsia" w:ascii="宋体" w:hAnsi="宋体" w:eastAsia="宋体" w:cs="宋体"/>
          <w:color w:val="auto"/>
        </w:rPr>
      </w:pPr>
    </w:p>
    <w:p>
      <w:pPr>
        <w:pStyle w:val="5"/>
        <w:rPr>
          <w:rFonts w:hint="eastAsia" w:ascii="宋体" w:hAnsi="宋体" w:eastAsia="宋体" w:cs="宋体"/>
          <w:color w:val="auto"/>
        </w:rPr>
      </w:pPr>
    </w:p>
    <w:p>
      <w:pPr>
        <w:pStyle w:val="5"/>
        <w:rPr>
          <w:rFonts w:hint="eastAsia" w:ascii="宋体" w:hAnsi="宋体" w:eastAsia="宋体" w:cs="宋体"/>
          <w:color w:val="auto"/>
        </w:rPr>
      </w:pPr>
    </w:p>
    <w:p>
      <w:pPr>
        <w:pStyle w:val="5"/>
        <w:rPr>
          <w:rFonts w:hint="eastAsia" w:ascii="宋体" w:hAnsi="宋体" w:eastAsia="宋体" w:cs="宋体"/>
          <w:color w:val="auto"/>
          <w:sz w:val="32"/>
          <w:szCs w:val="32"/>
        </w:rPr>
      </w:pPr>
    </w:p>
    <w:p>
      <w:pPr>
        <w:pStyle w:val="5"/>
        <w:rPr>
          <w:rFonts w:hint="eastAsia" w:ascii="宋体" w:hAnsi="宋体" w:eastAsia="宋体" w:cs="宋体"/>
          <w:color w:val="auto"/>
          <w:sz w:val="32"/>
          <w:szCs w:val="32"/>
        </w:rPr>
      </w:pPr>
    </w:p>
    <w:p>
      <w:pPr>
        <w:pStyle w:val="4"/>
        <w:spacing w:before="240" w:after="240"/>
        <w:ind w:firstLine="0" w:firstLineChars="0"/>
        <w:jc w:val="center"/>
        <w:rPr>
          <w:rFonts w:hint="eastAsia" w:ascii="宋体" w:hAnsi="宋体" w:eastAsia="宋体" w:cs="宋体"/>
          <w:color w:val="auto"/>
        </w:rPr>
      </w:pPr>
      <w:bookmarkStart w:id="205" w:name="_Toc3883"/>
      <w:r>
        <w:rPr>
          <w:rFonts w:hint="eastAsia" w:ascii="宋体" w:hAnsi="宋体" w:eastAsia="宋体" w:cs="宋体"/>
          <w:color w:val="auto"/>
        </w:rPr>
        <w:t>1、开标一览表</w:t>
      </w:r>
      <w:bookmarkEnd w:id="205"/>
    </w:p>
    <w:p>
      <w:pPr>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1"/>
        </w:rPr>
        <w:t xml:space="preserve">项目名称：                             </w:t>
      </w:r>
    </w:p>
    <w:p>
      <w:pPr>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1"/>
        </w:rPr>
        <w:t>项目编号：                              报价金额单位：人民币元</w:t>
      </w:r>
    </w:p>
    <w:tbl>
      <w:tblPr>
        <w:tblStyle w:val="37"/>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noWrap w:val="0"/>
            <w:vAlign w:val="center"/>
          </w:tcPr>
          <w:p>
            <w:pPr>
              <w:tabs>
                <w:tab w:val="left" w:pos="420"/>
                <w:tab w:val="center" w:pos="4153"/>
                <w:tab w:val="right" w:pos="8306"/>
              </w:tabs>
              <w:adjustRightInd w:val="0"/>
              <w:jc w:val="center"/>
              <w:rPr>
                <w:rFonts w:hint="eastAsia" w:ascii="宋体" w:hAnsi="宋体" w:eastAsia="宋体" w:cs="宋体"/>
                <w:b/>
                <w:caps/>
                <w:color w:val="auto"/>
                <w:spacing w:val="20"/>
                <w:kern w:val="0"/>
                <w:sz w:val="24"/>
                <w:szCs w:val="20"/>
                <w:highlight w:val="none"/>
              </w:rPr>
            </w:pPr>
            <w:r>
              <w:rPr>
                <w:rFonts w:hint="eastAsia" w:ascii="宋体" w:hAnsi="宋体" w:eastAsia="宋体" w:cs="宋体"/>
                <w:b/>
                <w:caps/>
                <w:color w:val="auto"/>
                <w:spacing w:val="20"/>
                <w:kern w:val="0"/>
                <w:sz w:val="24"/>
                <w:szCs w:val="20"/>
                <w:highlight w:val="none"/>
              </w:rPr>
              <w:t>名称</w:t>
            </w:r>
          </w:p>
        </w:tc>
        <w:tc>
          <w:tcPr>
            <w:tcW w:w="6172" w:type="dxa"/>
            <w:tcBorders>
              <w:left w:val="single" w:color="000000" w:sz="6" w:space="0"/>
              <w:bottom w:val="single" w:color="000000" w:sz="6" w:space="0"/>
            </w:tcBorders>
            <w:noWrap w:val="0"/>
            <w:vAlign w:val="center"/>
          </w:tcPr>
          <w:p>
            <w:pPr>
              <w:jc w:val="center"/>
              <w:rPr>
                <w:rFonts w:hint="eastAsia" w:ascii="宋体" w:hAnsi="宋体" w:eastAsia="宋体" w:cs="宋体"/>
                <w:b/>
                <w:caps/>
                <w:color w:val="auto"/>
                <w:spacing w:val="20"/>
                <w:sz w:val="24"/>
                <w:highlight w:val="none"/>
                <w:lang w:eastAsia="zh-CN"/>
              </w:rPr>
            </w:pPr>
            <w:r>
              <w:rPr>
                <w:rFonts w:hint="eastAsia" w:ascii="宋体" w:hAnsi="宋体" w:eastAsia="宋体" w:cs="宋体"/>
                <w:b/>
                <w:caps/>
                <w:color w:val="auto"/>
                <w:spacing w:val="20"/>
                <w:sz w:val="24"/>
                <w:highlight w:val="none"/>
                <w:lang w:eastAsia="zh-CN"/>
              </w:rPr>
              <w:t>金额</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top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项目总报价</w:t>
            </w:r>
          </w:p>
        </w:tc>
        <w:tc>
          <w:tcPr>
            <w:tcW w:w="6172" w:type="dxa"/>
            <w:tcBorders>
              <w:top w:val="single" w:color="000000" w:sz="6" w:space="0"/>
              <w:left w:val="single" w:color="000000" w:sz="6" w:space="0"/>
              <w:bottom w:val="single" w:color="000000" w:sz="6" w:space="0"/>
            </w:tcBorders>
            <w:noWrap w:val="0"/>
            <w:vAlign w:val="center"/>
          </w:tcPr>
          <w:p>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大写</w:t>
            </w:r>
            <w:r>
              <w:rPr>
                <w:rFonts w:hint="eastAsia" w:ascii="宋体" w:hAnsi="宋体" w:eastAsia="宋体" w:cs="宋体"/>
                <w:color w:val="auto"/>
                <w:spacing w:val="20"/>
                <w:sz w:val="24"/>
                <w:highlight w:val="none"/>
                <w:lang w:eastAsia="zh-CN"/>
              </w:rPr>
              <w:t>：</w:t>
            </w:r>
            <w:r>
              <w:rPr>
                <w:rFonts w:hint="eastAsia" w:ascii="宋体" w:hAnsi="宋体" w:cs="宋体"/>
                <w:color w:val="auto"/>
                <w:spacing w:val="20"/>
                <w:sz w:val="24"/>
                <w:highlight w:val="none"/>
                <w:lang w:val="en-US" w:eastAsia="zh-CN"/>
              </w:rPr>
              <w:t>叁佰万元整</w:t>
            </w:r>
            <w:r>
              <w:rPr>
                <w:rFonts w:hint="eastAsia" w:ascii="宋体" w:hAnsi="宋体" w:eastAsia="宋体" w:cs="宋体"/>
                <w:color w:val="auto"/>
                <w:spacing w:val="20"/>
                <w:sz w:val="24"/>
                <w:highlight w:val="none"/>
              </w:rPr>
              <w:t>（￥</w:t>
            </w:r>
            <w:r>
              <w:rPr>
                <w:rFonts w:hint="eastAsia" w:ascii="宋体" w:hAnsi="宋体" w:cs="宋体"/>
                <w:color w:val="auto"/>
                <w:spacing w:val="20"/>
                <w:sz w:val="24"/>
                <w:highlight w:val="none"/>
                <w:lang w:eastAsia="zh-CN"/>
              </w:rPr>
              <w:t>：</w:t>
            </w:r>
            <w:r>
              <w:rPr>
                <w:rFonts w:hint="eastAsia" w:ascii="宋体" w:hAnsi="宋体" w:eastAsia="宋体" w:cs="宋体"/>
                <w:color w:val="auto"/>
                <w:spacing w:val="20"/>
                <w:sz w:val="24"/>
                <w:highlight w:val="none"/>
              </w:rPr>
              <w:t>3000000</w:t>
            </w:r>
            <w:r>
              <w:rPr>
                <w:rFonts w:hint="eastAsia" w:ascii="宋体" w:hAnsi="宋体" w:cs="宋体"/>
                <w:color w:val="auto"/>
                <w:spacing w:val="20"/>
                <w:sz w:val="24"/>
                <w:highlight w:val="none"/>
                <w:lang w:val="en-US" w:eastAsia="zh-CN"/>
              </w:rPr>
              <w:t>.00</w:t>
            </w:r>
            <w:r>
              <w:rPr>
                <w:rFonts w:hint="eastAsia" w:ascii="宋体" w:hAnsi="宋体" w:eastAsia="宋体" w:cs="宋体"/>
                <w:color w:val="auto"/>
                <w:sz w:val="24"/>
                <w:szCs w:val="24"/>
              </w:rPr>
              <w:t>元</w:t>
            </w:r>
            <w:r>
              <w:rPr>
                <w:rFonts w:hint="eastAsia" w:ascii="宋体" w:hAnsi="宋体" w:eastAsia="宋体" w:cs="宋体"/>
                <w:color w:val="auto"/>
                <w:spacing w:val="20"/>
                <w:sz w:val="24"/>
                <w:highlight w:val="none"/>
              </w:rPr>
              <w:t>）</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top w:val="single" w:color="000000" w:sz="6" w:space="0"/>
              <w:right w:val="single" w:color="000000" w:sz="6" w:space="0"/>
            </w:tcBorders>
            <w:noWrap w:val="0"/>
            <w:vAlign w:val="center"/>
          </w:tcPr>
          <w:p>
            <w:pPr>
              <w:jc w:val="center"/>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lang w:val="en-US" w:eastAsia="zh-CN"/>
              </w:rPr>
              <w:t>单价合计报价</w:t>
            </w:r>
          </w:p>
        </w:tc>
        <w:tc>
          <w:tcPr>
            <w:tcW w:w="6172" w:type="dxa"/>
            <w:tcBorders>
              <w:top w:val="single" w:color="000000" w:sz="6" w:space="0"/>
              <w:left w:val="single" w:color="000000" w:sz="6" w:space="0"/>
            </w:tcBorders>
            <w:noWrap w:val="0"/>
            <w:vAlign w:val="center"/>
          </w:tcPr>
          <w:p>
            <w:pPr>
              <w:jc w:val="center"/>
              <w:rPr>
                <w:rFonts w:hint="eastAsia" w:ascii="宋体" w:hAnsi="宋体" w:eastAsia="宋体" w:cs="宋体"/>
                <w:color w:val="auto"/>
                <w:spacing w:val="20"/>
                <w:sz w:val="24"/>
                <w:highlight w:val="none"/>
              </w:rPr>
            </w:pPr>
            <w:r>
              <w:rPr>
                <w:rFonts w:hint="eastAsia" w:ascii="宋体" w:hAnsi="宋体" w:eastAsia="宋体" w:cs="宋体"/>
                <w:color w:val="auto"/>
                <w:sz w:val="24"/>
                <w:szCs w:val="24"/>
              </w:rPr>
              <w:t>大写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tc>
      </w:tr>
    </w:tbl>
    <w:p>
      <w:pPr>
        <w:spacing w:line="360" w:lineRule="auto"/>
        <w:rPr>
          <w:rFonts w:hint="eastAsia" w:ascii="宋体" w:hAnsi="宋体" w:eastAsia="宋体" w:cs="宋体"/>
          <w:iCs/>
          <w:color w:val="auto"/>
          <w:spacing w:val="20"/>
          <w:sz w:val="24"/>
        </w:rPr>
      </w:pPr>
      <w:r>
        <w:rPr>
          <w:rFonts w:hint="eastAsia" w:ascii="宋体" w:hAnsi="宋体" w:eastAsia="宋体" w:cs="宋体"/>
          <w:b/>
          <w:bCs/>
          <w:color w:val="auto"/>
          <w:sz w:val="24"/>
        </w:rPr>
        <w:t>▲</w:t>
      </w:r>
      <w:r>
        <w:rPr>
          <w:rFonts w:hint="eastAsia" w:ascii="宋体" w:hAnsi="宋体" w:eastAsia="宋体" w:cs="宋体"/>
          <w:iCs/>
          <w:color w:val="auto"/>
          <w:spacing w:val="20"/>
          <w:sz w:val="24"/>
        </w:rPr>
        <w:t>注：</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cs="宋体"/>
          <w:bCs/>
          <w:color w:val="auto"/>
          <w:sz w:val="24"/>
          <w:lang w:eastAsia="zh-CN"/>
        </w:rPr>
        <w:t>响应文件</w:t>
      </w:r>
      <w:r>
        <w:rPr>
          <w:rFonts w:hint="eastAsia" w:ascii="宋体" w:hAnsi="宋体" w:eastAsia="宋体" w:cs="宋体"/>
          <w:bCs/>
          <w:color w:val="auto"/>
          <w:sz w:val="24"/>
        </w:rPr>
        <w:t>只允许有一个报价，有选择的或者有条件的报价将不予接受。</w:t>
      </w: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2.相关报价明细表填写时，应详细注明该表列举的费用及分项清单。</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3.报价超过采购最高限价的，供应商不得推荐为中标候选人。</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4.供应商报价只有总报价而无分项报价的，供应商不得推荐为中标候选人。供应商报价只有分项报价而无总报价的，其不得推荐为中标候选人。</w:t>
      </w:r>
    </w:p>
    <w:p>
      <w:pPr>
        <w:spacing w:line="360" w:lineRule="auto"/>
        <w:ind w:firstLine="560" w:firstLineChars="200"/>
        <w:rPr>
          <w:rFonts w:hint="eastAsia" w:ascii="宋体" w:hAnsi="宋体" w:eastAsia="宋体" w:cs="宋体"/>
          <w:bCs/>
          <w:color w:val="auto"/>
          <w:sz w:val="24"/>
        </w:rPr>
      </w:pPr>
      <w:r>
        <w:rPr>
          <w:rFonts w:hint="eastAsia" w:ascii="宋体" w:hAnsi="宋体" w:eastAsia="宋体" w:cs="宋体"/>
          <w:iCs/>
          <w:color w:val="auto"/>
          <w:spacing w:val="20"/>
          <w:sz w:val="24"/>
        </w:rPr>
        <w:t>5.报价一经涂改，应在涂改处加盖单位公章，否则不得推荐为中标候选人。</w:t>
      </w:r>
    </w:p>
    <w:p>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6.本次报价采用综合报价，</w:t>
      </w:r>
      <w:r>
        <w:rPr>
          <w:rFonts w:hint="eastAsia" w:ascii="宋体" w:hAnsi="宋体" w:cs="宋体"/>
          <w:bCs/>
          <w:color w:val="auto"/>
          <w:sz w:val="24"/>
          <w:lang w:eastAsia="zh-CN"/>
        </w:rPr>
        <w:t>应包括本次项目实施所需的物资、产品、劳务、管理、材料、运费、安装调试、运行维护服务、光纤电路接入服务、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pPr>
        <w:spacing w:line="360" w:lineRule="auto"/>
        <w:ind w:firstLine="480" w:firstLineChars="200"/>
        <w:rPr>
          <w:rFonts w:hint="eastAsia" w:ascii="宋体" w:hAnsi="宋体" w:eastAsia="宋体" w:cs="宋体"/>
          <w:iCs/>
          <w:color w:val="auto"/>
          <w:spacing w:val="20"/>
          <w:sz w:val="24"/>
        </w:rPr>
      </w:pPr>
      <w:r>
        <w:rPr>
          <w:rFonts w:hint="eastAsia" w:ascii="宋体" w:hAnsi="宋体" w:eastAsia="宋体" w:cs="宋体"/>
          <w:bCs/>
          <w:color w:val="auto"/>
          <w:sz w:val="24"/>
        </w:rPr>
        <w:t>7.</w:t>
      </w:r>
      <w:r>
        <w:rPr>
          <w:rFonts w:hint="eastAsia" w:ascii="宋体" w:hAnsi="宋体" w:eastAsia="宋体" w:cs="宋体"/>
          <w:color w:val="auto"/>
          <w:sz w:val="24"/>
        </w:rPr>
        <w:t>供应商未在</w:t>
      </w:r>
      <w:r>
        <w:rPr>
          <w:rFonts w:hint="eastAsia" w:ascii="宋体" w:hAnsi="宋体" w:cs="宋体"/>
          <w:color w:val="auto"/>
          <w:sz w:val="24"/>
          <w:lang w:eastAsia="zh-CN"/>
        </w:rPr>
        <w:t>响应文件</w:t>
      </w:r>
      <w:r>
        <w:rPr>
          <w:rFonts w:hint="eastAsia" w:ascii="宋体" w:hAnsi="宋体" w:eastAsia="宋体" w:cs="宋体"/>
          <w:color w:val="auto"/>
          <w:sz w:val="24"/>
        </w:rPr>
        <w:t>中注明上述相关明细或证明的，造成后果由供应商自行承担。</w:t>
      </w:r>
    </w:p>
    <w:p>
      <w:pPr>
        <w:spacing w:line="440" w:lineRule="exact"/>
        <w:ind w:firstLine="240" w:firstLineChars="100"/>
        <w:rPr>
          <w:rFonts w:hint="eastAsia" w:ascii="宋体" w:hAnsi="宋体" w:eastAsia="宋体" w:cs="宋体"/>
          <w:color w:val="auto"/>
          <w:sz w:val="24"/>
          <w:szCs w:val="21"/>
        </w:rPr>
      </w:pPr>
    </w:p>
    <w:p>
      <w:pPr>
        <w:pStyle w:val="57"/>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p>
    <w:p>
      <w:pPr>
        <w:pStyle w:val="57"/>
        <w:spacing w:line="360" w:lineRule="auto"/>
        <w:ind w:firstLine="4480" w:firstLineChars="1600"/>
        <w:rPr>
          <w:rFonts w:hint="eastAsia" w:ascii="宋体" w:hAnsi="宋体" w:eastAsia="宋体" w:cs="宋体"/>
          <w:color w:val="auto"/>
        </w:rPr>
        <w:sectPr>
          <w:headerReference r:id="rId11" w:type="default"/>
          <w:footerReference r:id="rId12"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auto"/>
          <w:spacing w:val="20"/>
          <w:sz w:val="24"/>
        </w:rPr>
        <w:t>日     期：</w:t>
      </w:r>
    </w:p>
    <w:bookmarkEnd w:id="170"/>
    <w:p>
      <w:pPr>
        <w:pStyle w:val="4"/>
        <w:numPr>
          <w:ilvl w:val="0"/>
          <w:numId w:val="3"/>
        </w:numPr>
        <w:spacing w:before="240" w:after="240"/>
        <w:ind w:firstLine="0" w:firstLineChars="0"/>
        <w:jc w:val="center"/>
        <w:rPr>
          <w:rFonts w:hint="eastAsia" w:ascii="宋体" w:hAnsi="宋体" w:eastAsia="宋体" w:cs="宋体"/>
          <w:color w:val="auto"/>
        </w:rPr>
      </w:pPr>
      <w:bookmarkStart w:id="206" w:name="_Toc22567"/>
      <w:bookmarkStart w:id="207" w:name="_Toc335664294"/>
      <w:bookmarkStart w:id="208" w:name="_Toc23912"/>
      <w:bookmarkStart w:id="209" w:name="_Toc493955997"/>
      <w:r>
        <w:rPr>
          <w:rFonts w:hint="eastAsia" w:ascii="宋体" w:hAnsi="宋体" w:eastAsia="宋体" w:cs="宋体"/>
          <w:color w:val="auto"/>
        </w:rPr>
        <w:t>分项报价表</w:t>
      </w:r>
      <w:bookmarkEnd w:id="206"/>
    </w:p>
    <w:p>
      <w:pPr>
        <w:pStyle w:val="111"/>
        <w:spacing w:line="360" w:lineRule="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投标分项报价表内容要求： </w:t>
      </w:r>
    </w:p>
    <w:p>
      <w:pPr>
        <w:pStyle w:val="5"/>
        <w:spacing w:line="360" w:lineRule="auto"/>
        <w:ind w:firstLine="0"/>
        <w:rPr>
          <w:rFonts w:hint="eastAsia" w:ascii="宋体" w:hAnsi="宋体" w:eastAsia="宋体" w:cs="宋体"/>
          <w:color w:val="auto"/>
        </w:rPr>
      </w:pPr>
      <w:r>
        <w:rPr>
          <w:rFonts w:hint="eastAsia" w:ascii="宋体" w:hAnsi="宋体" w:eastAsia="宋体" w:cs="宋体"/>
          <w:color w:val="auto"/>
          <w:sz w:val="24"/>
          <w:szCs w:val="24"/>
        </w:rPr>
        <w:t>供应商需按“开标一览表”的总报价，对产生总报价的</w:t>
      </w:r>
      <w:r>
        <w:rPr>
          <w:rFonts w:hint="eastAsia" w:ascii="宋体" w:hAnsi="宋体" w:eastAsia="宋体" w:cs="宋体"/>
          <w:b/>
          <w:bCs/>
          <w:color w:val="auto"/>
          <w:sz w:val="24"/>
          <w:szCs w:val="24"/>
        </w:rPr>
        <w:t>分项报价进行详细列表说明。</w:t>
      </w:r>
      <w:r>
        <w:rPr>
          <w:rFonts w:hint="eastAsia" w:ascii="宋体" w:hAnsi="宋体" w:eastAsia="宋体" w:cs="宋体"/>
          <w:color w:val="auto"/>
          <w:sz w:val="24"/>
          <w:szCs w:val="24"/>
        </w:rPr>
        <w:t>（表格请按第二章和第五章相关内容和要求自行设计）</w:t>
      </w:r>
    </w:p>
    <w:p>
      <w:pPr>
        <w:spacing w:line="360" w:lineRule="auto"/>
        <w:jc w:val="right"/>
        <w:rPr>
          <w:rFonts w:hint="eastAsia" w:ascii="宋体" w:hAnsi="宋体" w:eastAsia="宋体" w:cs="宋体"/>
          <w:color w:val="auto"/>
          <w:sz w:val="24"/>
        </w:rPr>
      </w:pPr>
      <w:r>
        <w:rPr>
          <w:rFonts w:hint="eastAsia" w:ascii="宋体" w:hAnsi="宋体" w:eastAsia="宋体" w:cs="宋体"/>
          <w:color w:val="auto"/>
          <w:sz w:val="24"/>
        </w:rPr>
        <w:t>报价金额单位：人民币元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4903"/>
        <w:gridCol w:w="147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4903" w:type="dxa"/>
            <w:noWrap w:val="0"/>
            <w:vAlign w:val="center"/>
          </w:tcPr>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项目内容</w:t>
            </w:r>
          </w:p>
        </w:tc>
        <w:tc>
          <w:tcPr>
            <w:tcW w:w="1470" w:type="dxa"/>
            <w:noWrap w:val="0"/>
            <w:vAlign w:val="center"/>
          </w:tcPr>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858" w:type="dxa"/>
            <w:noWrap w:val="0"/>
            <w:vAlign w:val="center"/>
          </w:tcPr>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903" w:type="dxa"/>
            <w:noWrap w:val="0"/>
            <w:vAlign w:val="center"/>
          </w:tcPr>
          <w:p>
            <w:pPr>
              <w:spacing w:line="240" w:lineRule="auto"/>
              <w:jc w:val="center"/>
              <w:rPr>
                <w:rFonts w:hint="eastAsia" w:ascii="宋体" w:hAnsi="宋体" w:eastAsia="宋体" w:cs="宋体"/>
                <w:color w:val="auto"/>
                <w:sz w:val="24"/>
                <w:szCs w:val="24"/>
              </w:rPr>
            </w:pPr>
          </w:p>
        </w:tc>
        <w:tc>
          <w:tcPr>
            <w:tcW w:w="1470" w:type="dxa"/>
            <w:noWrap w:val="0"/>
            <w:vAlign w:val="center"/>
          </w:tcPr>
          <w:p>
            <w:pPr>
              <w:spacing w:line="240" w:lineRule="auto"/>
              <w:jc w:val="center"/>
              <w:rPr>
                <w:rFonts w:hint="eastAsia" w:ascii="宋体" w:hAnsi="宋体" w:eastAsia="宋体" w:cs="宋体"/>
                <w:color w:val="auto"/>
                <w:sz w:val="24"/>
                <w:szCs w:val="24"/>
              </w:rPr>
            </w:pPr>
          </w:p>
        </w:tc>
        <w:tc>
          <w:tcPr>
            <w:tcW w:w="1858" w:type="dxa"/>
            <w:noWrap w:val="0"/>
            <w:vAlign w:val="center"/>
          </w:tcPr>
          <w:p>
            <w:pPr>
              <w:spacing w:line="24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903" w:type="dxa"/>
            <w:noWrap w:val="0"/>
            <w:vAlign w:val="center"/>
          </w:tcPr>
          <w:p>
            <w:pPr>
              <w:spacing w:line="240" w:lineRule="auto"/>
              <w:jc w:val="center"/>
              <w:rPr>
                <w:rFonts w:hint="eastAsia" w:ascii="宋体" w:hAnsi="宋体" w:eastAsia="宋体" w:cs="宋体"/>
                <w:color w:val="auto"/>
                <w:sz w:val="24"/>
                <w:szCs w:val="24"/>
              </w:rPr>
            </w:pPr>
          </w:p>
        </w:tc>
        <w:tc>
          <w:tcPr>
            <w:tcW w:w="1470" w:type="dxa"/>
            <w:noWrap w:val="0"/>
            <w:vAlign w:val="center"/>
          </w:tcPr>
          <w:p>
            <w:pPr>
              <w:spacing w:line="240" w:lineRule="auto"/>
              <w:jc w:val="center"/>
              <w:rPr>
                <w:rFonts w:hint="eastAsia" w:ascii="宋体" w:hAnsi="宋体" w:eastAsia="宋体" w:cs="宋体"/>
                <w:color w:val="auto"/>
                <w:sz w:val="24"/>
                <w:szCs w:val="24"/>
              </w:rPr>
            </w:pPr>
          </w:p>
        </w:tc>
        <w:tc>
          <w:tcPr>
            <w:tcW w:w="1858" w:type="dxa"/>
            <w:noWrap w:val="0"/>
            <w:vAlign w:val="center"/>
          </w:tcPr>
          <w:p>
            <w:pPr>
              <w:spacing w:line="24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903" w:type="dxa"/>
            <w:noWrap w:val="0"/>
            <w:vAlign w:val="center"/>
          </w:tcPr>
          <w:p>
            <w:pPr>
              <w:spacing w:line="240" w:lineRule="auto"/>
              <w:jc w:val="center"/>
              <w:rPr>
                <w:rFonts w:hint="eastAsia" w:ascii="宋体" w:hAnsi="宋体" w:eastAsia="宋体" w:cs="宋体"/>
                <w:color w:val="auto"/>
                <w:sz w:val="24"/>
                <w:szCs w:val="24"/>
              </w:rPr>
            </w:pPr>
          </w:p>
        </w:tc>
        <w:tc>
          <w:tcPr>
            <w:tcW w:w="1470" w:type="dxa"/>
            <w:noWrap w:val="0"/>
            <w:vAlign w:val="center"/>
          </w:tcPr>
          <w:p>
            <w:pPr>
              <w:spacing w:line="240" w:lineRule="auto"/>
              <w:jc w:val="center"/>
              <w:rPr>
                <w:rFonts w:hint="eastAsia" w:ascii="宋体" w:hAnsi="宋体" w:eastAsia="宋体" w:cs="宋体"/>
                <w:color w:val="auto"/>
                <w:sz w:val="24"/>
                <w:szCs w:val="24"/>
              </w:rPr>
            </w:pPr>
          </w:p>
        </w:tc>
        <w:tc>
          <w:tcPr>
            <w:tcW w:w="1858" w:type="dxa"/>
            <w:noWrap w:val="0"/>
            <w:vAlign w:val="center"/>
          </w:tcPr>
          <w:p>
            <w:pPr>
              <w:spacing w:line="24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903" w:type="dxa"/>
            <w:noWrap w:val="0"/>
            <w:vAlign w:val="center"/>
          </w:tcPr>
          <w:p>
            <w:pPr>
              <w:spacing w:line="240" w:lineRule="auto"/>
              <w:jc w:val="center"/>
              <w:rPr>
                <w:rFonts w:hint="eastAsia" w:ascii="宋体" w:hAnsi="宋体" w:eastAsia="宋体" w:cs="宋体"/>
                <w:color w:val="auto"/>
                <w:sz w:val="24"/>
                <w:szCs w:val="24"/>
              </w:rPr>
            </w:pPr>
          </w:p>
        </w:tc>
        <w:tc>
          <w:tcPr>
            <w:tcW w:w="1470" w:type="dxa"/>
            <w:noWrap w:val="0"/>
            <w:vAlign w:val="center"/>
          </w:tcPr>
          <w:p>
            <w:pPr>
              <w:spacing w:line="240" w:lineRule="auto"/>
              <w:jc w:val="center"/>
              <w:rPr>
                <w:rFonts w:hint="eastAsia" w:ascii="宋体" w:hAnsi="宋体" w:eastAsia="宋体" w:cs="宋体"/>
                <w:color w:val="auto"/>
                <w:sz w:val="24"/>
                <w:szCs w:val="24"/>
              </w:rPr>
            </w:pPr>
          </w:p>
        </w:tc>
        <w:tc>
          <w:tcPr>
            <w:tcW w:w="1858" w:type="dxa"/>
            <w:noWrap w:val="0"/>
            <w:vAlign w:val="center"/>
          </w:tcPr>
          <w:p>
            <w:pPr>
              <w:spacing w:line="24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003" w:type="dxa"/>
            <w:gridSpan w:val="4"/>
            <w:noWrap w:val="0"/>
            <w:vAlign w:val="center"/>
          </w:tcPr>
          <w:p>
            <w:pPr>
              <w:spacing w:line="240" w:lineRule="auto"/>
              <w:rPr>
                <w:rFonts w:hint="eastAsia" w:ascii="宋体" w:hAnsi="宋体" w:eastAsia="宋体" w:cs="宋体"/>
                <w:color w:val="auto"/>
                <w:sz w:val="24"/>
                <w:szCs w:val="24"/>
              </w:rPr>
            </w:pPr>
            <w:r>
              <w:rPr>
                <w:rFonts w:hint="eastAsia" w:ascii="宋体" w:hAnsi="宋体" w:cs="宋体"/>
                <w:color w:val="auto"/>
                <w:spacing w:val="20"/>
                <w:sz w:val="24"/>
                <w:highlight w:val="none"/>
                <w:lang w:val="en-US" w:eastAsia="zh-CN"/>
              </w:rPr>
              <w:t>单价合计报价</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tc>
      </w:tr>
    </w:tbl>
    <w:p>
      <w:pPr>
        <w:rPr>
          <w:rFonts w:hint="eastAsia" w:ascii="宋体" w:hAnsi="宋体" w:eastAsia="宋体" w:cs="宋体"/>
          <w:caps/>
          <w:color w:val="auto"/>
          <w:spacing w:val="20"/>
          <w:sz w:val="24"/>
        </w:rPr>
      </w:pPr>
    </w:p>
    <w:p>
      <w:pPr>
        <w:spacing w:line="360" w:lineRule="auto"/>
        <w:ind w:firstLine="480" w:firstLineChars="200"/>
        <w:rPr>
          <w:rFonts w:hint="eastAsia" w:ascii="宋体" w:hAnsi="宋体" w:eastAsia="宋体" w:cs="宋体"/>
          <w:iCs/>
          <w:color w:val="auto"/>
          <w:sz w:val="24"/>
        </w:rPr>
      </w:pPr>
    </w:p>
    <w:p>
      <w:pPr>
        <w:spacing w:line="360" w:lineRule="auto"/>
        <w:ind w:firstLine="560" w:firstLineChars="200"/>
        <w:rPr>
          <w:rFonts w:hint="eastAsia" w:ascii="宋体" w:hAnsi="宋体" w:eastAsia="宋体" w:cs="宋体"/>
          <w:color w:val="auto"/>
          <w:spacing w:val="20"/>
          <w:sz w:val="24"/>
        </w:rPr>
      </w:pPr>
    </w:p>
    <w:p>
      <w:pPr>
        <w:pStyle w:val="57"/>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p>
    <w:p>
      <w:pPr>
        <w:pStyle w:val="58"/>
        <w:spacing w:line="360" w:lineRule="auto"/>
        <w:ind w:firstLine="4480" w:firstLineChars="16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日     期：</w:t>
      </w:r>
    </w:p>
    <w:p>
      <w:pPr>
        <w:pStyle w:val="58"/>
        <w:spacing w:line="360" w:lineRule="auto"/>
        <w:ind w:firstLine="4480" w:firstLineChars="1600"/>
        <w:rPr>
          <w:rFonts w:hint="eastAsia" w:ascii="宋体" w:hAnsi="宋体" w:eastAsia="宋体" w:cs="宋体"/>
          <w:color w:val="auto"/>
          <w:spacing w:val="20"/>
          <w:sz w:val="24"/>
          <w:u w:val="single"/>
        </w:rPr>
      </w:pPr>
    </w:p>
    <w:p>
      <w:pPr>
        <w:pStyle w:val="58"/>
        <w:spacing w:line="360" w:lineRule="auto"/>
        <w:ind w:firstLine="4480" w:firstLineChars="1600"/>
        <w:rPr>
          <w:rFonts w:hint="eastAsia" w:ascii="宋体" w:hAnsi="宋体" w:eastAsia="宋体" w:cs="宋体"/>
          <w:color w:val="auto"/>
          <w:spacing w:val="20"/>
          <w:sz w:val="24"/>
          <w:u w:val="single"/>
        </w:rPr>
      </w:pPr>
    </w:p>
    <w:p>
      <w:pPr>
        <w:pStyle w:val="58"/>
        <w:spacing w:line="360" w:lineRule="auto"/>
        <w:ind w:firstLine="4480" w:firstLineChars="1600"/>
        <w:rPr>
          <w:rFonts w:hint="eastAsia" w:ascii="宋体" w:hAnsi="宋体" w:eastAsia="宋体" w:cs="宋体"/>
          <w:color w:val="auto"/>
          <w:spacing w:val="20"/>
          <w:sz w:val="24"/>
          <w:u w:val="single"/>
        </w:rPr>
      </w:pPr>
    </w:p>
    <w:p>
      <w:pPr>
        <w:pStyle w:val="58"/>
        <w:spacing w:line="360" w:lineRule="auto"/>
        <w:ind w:firstLine="4480" w:firstLineChars="1600"/>
        <w:rPr>
          <w:rFonts w:hint="eastAsia" w:ascii="宋体" w:hAnsi="宋体" w:eastAsia="宋体" w:cs="宋体"/>
          <w:color w:val="auto"/>
          <w:spacing w:val="20"/>
          <w:sz w:val="24"/>
          <w:u w:val="single"/>
        </w:rPr>
      </w:pPr>
    </w:p>
    <w:p>
      <w:pPr>
        <w:pStyle w:val="58"/>
        <w:spacing w:line="360" w:lineRule="auto"/>
        <w:ind w:firstLine="4480" w:firstLineChars="1600"/>
        <w:rPr>
          <w:rFonts w:hint="eastAsia" w:ascii="宋体" w:hAnsi="宋体" w:eastAsia="宋体" w:cs="宋体"/>
          <w:color w:val="auto"/>
          <w:spacing w:val="20"/>
          <w:sz w:val="24"/>
          <w:u w:val="single"/>
        </w:rPr>
      </w:pPr>
    </w:p>
    <w:p>
      <w:pPr>
        <w:pStyle w:val="58"/>
        <w:spacing w:line="360" w:lineRule="auto"/>
        <w:ind w:firstLine="4480" w:firstLineChars="1600"/>
        <w:rPr>
          <w:rFonts w:hint="eastAsia" w:ascii="宋体" w:hAnsi="宋体" w:eastAsia="宋体" w:cs="宋体"/>
          <w:color w:val="auto"/>
          <w:spacing w:val="20"/>
          <w:sz w:val="24"/>
          <w:u w:val="single"/>
        </w:rPr>
      </w:pPr>
    </w:p>
    <w:p>
      <w:pPr>
        <w:pStyle w:val="58"/>
        <w:spacing w:line="360" w:lineRule="auto"/>
        <w:ind w:firstLine="4480" w:firstLineChars="1600"/>
        <w:rPr>
          <w:rFonts w:hint="eastAsia" w:ascii="宋体" w:hAnsi="宋体" w:eastAsia="宋体" w:cs="宋体"/>
          <w:color w:val="auto"/>
          <w:spacing w:val="20"/>
          <w:sz w:val="24"/>
          <w:u w:val="single"/>
        </w:rPr>
      </w:pPr>
    </w:p>
    <w:p>
      <w:pPr>
        <w:pStyle w:val="58"/>
        <w:spacing w:line="360" w:lineRule="auto"/>
        <w:ind w:firstLine="4480" w:firstLineChars="1600"/>
        <w:rPr>
          <w:rFonts w:hint="eastAsia" w:ascii="宋体" w:hAnsi="宋体" w:eastAsia="宋体" w:cs="宋体"/>
          <w:color w:val="auto"/>
          <w:spacing w:val="20"/>
          <w:sz w:val="24"/>
          <w:u w:val="single"/>
        </w:rPr>
      </w:pPr>
    </w:p>
    <w:p>
      <w:pPr>
        <w:pStyle w:val="58"/>
        <w:spacing w:line="360" w:lineRule="auto"/>
        <w:ind w:firstLine="4480" w:firstLineChars="1600"/>
        <w:rPr>
          <w:rFonts w:hint="eastAsia" w:ascii="宋体" w:hAnsi="宋体" w:eastAsia="宋体" w:cs="宋体"/>
          <w:color w:val="auto"/>
          <w:spacing w:val="20"/>
          <w:sz w:val="24"/>
          <w:u w:val="single"/>
        </w:rPr>
      </w:pPr>
    </w:p>
    <w:p>
      <w:pPr>
        <w:pStyle w:val="58"/>
        <w:spacing w:line="360" w:lineRule="auto"/>
        <w:ind w:firstLine="4480" w:firstLineChars="1600"/>
        <w:rPr>
          <w:rFonts w:hint="eastAsia" w:ascii="宋体" w:hAnsi="宋体" w:eastAsia="宋体" w:cs="宋体"/>
          <w:color w:val="auto"/>
          <w:spacing w:val="20"/>
          <w:sz w:val="24"/>
          <w:u w:val="single"/>
        </w:rPr>
      </w:pPr>
    </w:p>
    <w:p>
      <w:pPr>
        <w:pStyle w:val="58"/>
        <w:spacing w:line="360" w:lineRule="auto"/>
        <w:ind w:firstLine="4480" w:firstLineChars="1600"/>
        <w:rPr>
          <w:rFonts w:hint="eastAsia" w:ascii="宋体" w:hAnsi="宋体" w:eastAsia="宋体" w:cs="宋体"/>
          <w:color w:val="auto"/>
          <w:spacing w:val="20"/>
          <w:sz w:val="24"/>
          <w:u w:val="single"/>
        </w:rPr>
      </w:pPr>
    </w:p>
    <w:p>
      <w:pPr>
        <w:pStyle w:val="4"/>
        <w:spacing w:before="0" w:after="0"/>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3、</w:t>
      </w:r>
      <w:r>
        <w:rPr>
          <w:rFonts w:hint="eastAsia" w:ascii="宋体" w:hAnsi="宋体" w:eastAsia="宋体" w:cs="宋体"/>
          <w:color w:val="auto"/>
          <w:sz w:val="32"/>
          <w:szCs w:val="32"/>
          <w:lang w:val="en-US" w:eastAsia="zh-CN"/>
        </w:rPr>
        <w:t>中小企业声明函</w:t>
      </w:r>
      <w:r>
        <w:rPr>
          <w:rFonts w:hint="eastAsia" w:ascii="宋体" w:hAnsi="宋体" w:eastAsia="宋体" w:cs="宋体"/>
          <w:color w:val="auto"/>
          <w:sz w:val="32"/>
          <w:szCs w:val="32"/>
        </w:rPr>
        <w:t>格式</w:t>
      </w:r>
    </w:p>
    <w:p>
      <w:pPr>
        <w:keepNext w:val="0"/>
        <w:keepLines w:val="0"/>
        <w:widowControl/>
        <w:suppressLineNumbers w:val="0"/>
        <w:spacing w:line="720" w:lineRule="auto"/>
        <w:jc w:val="center"/>
        <w:rPr>
          <w:rFonts w:hint="eastAsia" w:ascii="宋体" w:hAnsi="宋体" w:eastAsia="宋体" w:cs="宋体"/>
          <w:i w:val="0"/>
          <w:iCs w:val="0"/>
          <w:color w:val="auto"/>
          <w:sz w:val="24"/>
          <w:szCs w:val="24"/>
        </w:rPr>
      </w:pPr>
      <w:r>
        <w:rPr>
          <w:rFonts w:hint="eastAsia" w:ascii="宋体" w:hAnsi="宋体" w:eastAsia="宋体" w:cs="宋体"/>
          <w:b/>
          <w:i w:val="0"/>
          <w:iCs w:val="0"/>
          <w:color w:val="auto"/>
          <w:kern w:val="0"/>
          <w:sz w:val="32"/>
          <w:szCs w:val="32"/>
          <w:lang w:val="en-US" w:eastAsia="zh-CN" w:bidi="ar"/>
        </w:rPr>
        <w:t>中小企业声明函（工程、服务）</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olor w:val="auto"/>
          <w:kern w:val="0"/>
          <w:sz w:val="24"/>
          <w:szCs w:val="24"/>
          <w:u w:val="single"/>
          <w:lang w:val="en-US" w:eastAsia="zh-CN" w:bidi="ar"/>
        </w:rPr>
        <w:t xml:space="preserve"> （单位名称） </w:t>
      </w:r>
      <w:r>
        <w:rPr>
          <w:rFonts w:hint="eastAsia" w:ascii="宋体" w:hAnsi="宋体" w:eastAsia="宋体" w:cs="宋体"/>
          <w:i w:val="0"/>
          <w:iCs w:val="0"/>
          <w:color w:val="auto"/>
          <w:kern w:val="0"/>
          <w:sz w:val="24"/>
          <w:szCs w:val="24"/>
          <w:lang w:val="en-US" w:eastAsia="zh-CN" w:bidi="ar"/>
        </w:rPr>
        <w:t>的</w:t>
      </w:r>
      <w:r>
        <w:rPr>
          <w:rFonts w:hint="eastAsia" w:ascii="宋体" w:hAnsi="宋体" w:eastAsia="宋体" w:cs="宋体"/>
          <w:i w:val="0"/>
          <w:iCs w:val="0"/>
          <w:color w:val="auto"/>
          <w:kern w:val="0"/>
          <w:sz w:val="24"/>
          <w:szCs w:val="24"/>
          <w:u w:val="single"/>
          <w:lang w:val="en-US" w:eastAsia="zh-CN" w:bidi="ar"/>
        </w:rPr>
        <w:t xml:space="preserve"> （项目名称） </w:t>
      </w:r>
      <w:r>
        <w:rPr>
          <w:rFonts w:hint="eastAsia" w:ascii="宋体" w:hAnsi="宋体" w:eastAsia="宋体" w:cs="宋体"/>
          <w:i w:val="0"/>
          <w:iCs w:val="0"/>
          <w:color w:val="auto"/>
          <w:kern w:val="0"/>
          <w:sz w:val="24"/>
          <w:szCs w:val="24"/>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single"/>
          <w:lang w:val="en-US" w:eastAsia="zh-CN" w:bidi="ar"/>
        </w:rPr>
        <w:t xml:space="preserve">  （标的名称）  </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 xml:space="preserve"> （采购文件中明确的所属行业） </w:t>
      </w:r>
      <w:r>
        <w:rPr>
          <w:rFonts w:hint="eastAsia" w:ascii="宋体" w:hAnsi="宋体" w:eastAsia="宋体" w:cs="宋体"/>
          <w:i w:val="0"/>
          <w:iCs w:val="0"/>
          <w:color w:val="auto"/>
          <w:kern w:val="0"/>
          <w:sz w:val="24"/>
          <w:szCs w:val="24"/>
          <w:lang w:val="en-US" w:eastAsia="zh-CN" w:bidi="ar"/>
        </w:rPr>
        <w:t>；承建（承接）企业为</w:t>
      </w:r>
      <w:r>
        <w:rPr>
          <w:rFonts w:hint="eastAsia" w:ascii="宋体" w:hAnsi="宋体" w:eastAsia="宋体" w:cs="宋体"/>
          <w:i w:val="0"/>
          <w:iCs w:val="0"/>
          <w:color w:val="auto"/>
          <w:kern w:val="0"/>
          <w:sz w:val="24"/>
          <w:szCs w:val="24"/>
          <w:u w:val="single"/>
          <w:lang w:val="en-US" w:eastAsia="zh-CN" w:bidi="ar"/>
        </w:rPr>
        <w:t xml:space="preserve"> （企业名称） </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万元¹，属于</w:t>
      </w:r>
      <w:r>
        <w:rPr>
          <w:rFonts w:hint="eastAsia" w:ascii="宋体" w:hAnsi="宋体" w:eastAsia="宋体" w:cs="宋体"/>
          <w:i w:val="0"/>
          <w:iCs w:val="0"/>
          <w:color w:val="auto"/>
          <w:kern w:val="0"/>
          <w:sz w:val="24"/>
          <w:szCs w:val="24"/>
          <w:u w:val="single"/>
          <w:lang w:val="en-US" w:eastAsia="zh-CN" w:bidi="ar"/>
        </w:rPr>
        <w:t xml:space="preserve"> （中型企业、小型企业、微型企业） </w:t>
      </w:r>
      <w:r>
        <w:rPr>
          <w:rFonts w:hint="eastAsia" w:ascii="宋体" w:hAnsi="宋体" w:eastAsia="宋体" w:cs="宋体"/>
          <w:i w:val="0"/>
          <w:iCs w:val="0"/>
          <w:color w:val="auto"/>
          <w:kern w:val="0"/>
          <w:sz w:val="24"/>
          <w:szCs w:val="24"/>
          <w:lang w:val="en-US" w:eastAsia="zh-CN" w:bidi="ar"/>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single"/>
          <w:lang w:val="en-US" w:eastAsia="zh-CN" w:bidi="ar"/>
        </w:rPr>
        <w:t xml:space="preserve">  （标的名称）  </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 xml:space="preserve"> （采购文件中明确的所属行业） </w:t>
      </w:r>
      <w:r>
        <w:rPr>
          <w:rFonts w:hint="eastAsia" w:ascii="宋体" w:hAnsi="宋体" w:eastAsia="宋体" w:cs="宋体"/>
          <w:i w:val="0"/>
          <w:iCs w:val="0"/>
          <w:color w:val="auto"/>
          <w:kern w:val="0"/>
          <w:sz w:val="24"/>
          <w:szCs w:val="24"/>
          <w:lang w:val="en-US" w:eastAsia="zh-CN" w:bidi="ar"/>
        </w:rPr>
        <w:t>；承建（承接）企业为</w:t>
      </w:r>
      <w:r>
        <w:rPr>
          <w:rFonts w:hint="eastAsia" w:ascii="宋体" w:hAnsi="宋体" w:eastAsia="宋体" w:cs="宋体"/>
          <w:i w:val="0"/>
          <w:iCs w:val="0"/>
          <w:color w:val="auto"/>
          <w:kern w:val="0"/>
          <w:sz w:val="24"/>
          <w:szCs w:val="24"/>
          <w:u w:val="single"/>
          <w:lang w:val="en-US" w:eastAsia="zh-CN" w:bidi="ar"/>
        </w:rPr>
        <w:t xml:space="preserve"> （企业名称） </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万元，属于</w:t>
      </w:r>
      <w:r>
        <w:rPr>
          <w:rFonts w:hint="eastAsia" w:ascii="宋体" w:hAnsi="宋体" w:eastAsia="宋体" w:cs="宋体"/>
          <w:i w:val="0"/>
          <w:iCs w:val="0"/>
          <w:color w:val="auto"/>
          <w:kern w:val="0"/>
          <w:sz w:val="24"/>
          <w:szCs w:val="24"/>
          <w:u w:val="single"/>
          <w:lang w:val="en-US" w:eastAsia="zh-CN" w:bidi="ar"/>
        </w:rPr>
        <w:t xml:space="preserve"> （中型企业、小型企业、微型企业） </w:t>
      </w:r>
      <w:r>
        <w:rPr>
          <w:rFonts w:hint="eastAsia" w:ascii="宋体" w:hAnsi="宋体" w:eastAsia="宋体" w:cs="宋体"/>
          <w:i w:val="0"/>
          <w:iCs w:val="0"/>
          <w:color w:val="auto"/>
          <w:kern w:val="0"/>
          <w:sz w:val="24"/>
          <w:szCs w:val="24"/>
          <w:lang w:val="en-US" w:eastAsia="zh-CN" w:bidi="ar"/>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本企业对上述声明内容的真实性负责。如有虚假，将依法承担相应责任。 </w:t>
      </w:r>
    </w:p>
    <w:p>
      <w:pPr>
        <w:keepNext w:val="0"/>
        <w:keepLines w:val="0"/>
        <w:widowControl/>
        <w:suppressLineNumbers w:val="0"/>
        <w:spacing w:line="360" w:lineRule="auto"/>
        <w:ind w:firstLine="4560" w:firstLineChars="19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企业名称（盖章）： </w:t>
      </w:r>
    </w:p>
    <w:p>
      <w:pPr>
        <w:keepNext w:val="0"/>
        <w:keepLines w:val="0"/>
        <w:widowControl/>
        <w:suppressLineNumbers w:val="0"/>
        <w:spacing w:line="360" w:lineRule="auto"/>
        <w:ind w:firstLine="4560" w:firstLineChars="19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日 期： </w:t>
      </w:r>
    </w:p>
    <w:p>
      <w:pPr>
        <w:keepNext w:val="0"/>
        <w:keepLines w:val="0"/>
        <w:widowControl/>
        <w:suppressLineNumbers w:val="0"/>
        <w:spacing w:line="360" w:lineRule="auto"/>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¹从业人员、营业收入、资产总额填报上一年度数据，无上一年度数据的新成立企业可不填报。</w:t>
      </w:r>
    </w:p>
    <w:p>
      <w:pPr>
        <w:spacing w:line="360" w:lineRule="auto"/>
        <w:rPr>
          <w:rFonts w:hint="eastAsia" w:ascii="宋体" w:hAnsi="宋体" w:eastAsia="宋体" w:cs="宋体"/>
          <w:i w:val="0"/>
          <w:iCs w:val="0"/>
          <w:color w:val="auto"/>
          <w:sz w:val="24"/>
          <w:szCs w:val="24"/>
        </w:rPr>
      </w:pPr>
    </w:p>
    <w:p>
      <w:pPr>
        <w:spacing w:line="360" w:lineRule="auto"/>
        <w:rPr>
          <w:rFonts w:hint="eastAsia" w:ascii="宋体" w:hAnsi="宋体" w:eastAsia="宋体" w:cs="宋体"/>
          <w:i w:val="0"/>
          <w:iCs w:val="0"/>
          <w:color w:val="auto"/>
          <w:sz w:val="24"/>
          <w:szCs w:val="24"/>
        </w:rPr>
      </w:pPr>
    </w:p>
    <w:p>
      <w:pPr>
        <w:spacing w:line="360" w:lineRule="auto"/>
        <w:rPr>
          <w:rFonts w:hint="eastAsia" w:ascii="宋体" w:hAnsi="宋体" w:eastAsia="宋体" w:cs="宋体"/>
          <w:i w:val="0"/>
          <w:iCs w:val="0"/>
          <w:color w:val="auto"/>
          <w:sz w:val="24"/>
          <w:szCs w:val="24"/>
        </w:rPr>
      </w:pPr>
    </w:p>
    <w:p>
      <w:pPr>
        <w:spacing w:line="360" w:lineRule="auto"/>
        <w:rPr>
          <w:rFonts w:hint="eastAsia" w:ascii="宋体" w:hAnsi="宋体" w:eastAsia="宋体" w:cs="宋体"/>
          <w:i w:val="0"/>
          <w:iCs w:val="0"/>
          <w:color w:val="auto"/>
          <w:sz w:val="24"/>
          <w:szCs w:val="24"/>
        </w:rPr>
      </w:pPr>
    </w:p>
    <w:p>
      <w:pPr>
        <w:spacing w:line="360" w:lineRule="auto"/>
        <w:rPr>
          <w:rFonts w:hint="eastAsia" w:ascii="宋体" w:hAnsi="宋体" w:eastAsia="宋体" w:cs="宋体"/>
          <w:i w:val="0"/>
          <w:iCs w:val="0"/>
          <w:color w:val="auto"/>
          <w:sz w:val="24"/>
          <w:szCs w:val="24"/>
        </w:rPr>
      </w:pPr>
    </w:p>
    <w:p>
      <w:pPr>
        <w:spacing w:line="360" w:lineRule="auto"/>
        <w:rPr>
          <w:rFonts w:hint="eastAsia" w:ascii="宋体" w:hAnsi="宋体" w:eastAsia="宋体" w:cs="宋体"/>
          <w:i w:val="0"/>
          <w:iCs w:val="0"/>
          <w:color w:val="auto"/>
          <w:sz w:val="24"/>
          <w:szCs w:val="24"/>
        </w:rPr>
      </w:pPr>
    </w:p>
    <w:p>
      <w:pPr>
        <w:pStyle w:val="58"/>
        <w:jc w:val="left"/>
        <w:rPr>
          <w:rFonts w:hint="eastAsia" w:ascii="宋体" w:hAnsi="宋体" w:eastAsia="宋体" w:cs="宋体"/>
          <w:i w:val="0"/>
          <w:iCs w:val="0"/>
          <w:color w:val="auto"/>
          <w:kern w:val="0"/>
          <w:sz w:val="24"/>
          <w:szCs w:val="24"/>
          <w:lang w:val="en-US" w:eastAsia="zh-CN" w:bidi="ar"/>
        </w:rPr>
      </w:pPr>
    </w:p>
    <w:p>
      <w:pPr>
        <w:pStyle w:val="58"/>
        <w:ind w:left="296" w:leftChars="141"/>
        <w:jc w:val="left"/>
        <w:rPr>
          <w:rFonts w:hint="eastAsia" w:ascii="宋体" w:hAnsi="宋体" w:eastAsia="宋体" w:cs="宋体"/>
          <w:i w:val="0"/>
          <w:iCs w:val="0"/>
          <w:color w:val="auto"/>
          <w:kern w:val="0"/>
          <w:sz w:val="24"/>
          <w:szCs w:val="24"/>
          <w:lang w:val="en-US" w:eastAsia="zh-CN" w:bidi="ar"/>
        </w:rPr>
      </w:pPr>
    </w:p>
    <w:p>
      <w:pPr>
        <w:pStyle w:val="252"/>
        <w:spacing w:line="360" w:lineRule="auto"/>
        <w:jc w:val="center"/>
        <w:rPr>
          <w:rFonts w:hint="eastAsia" w:ascii="宋体" w:hAnsi="宋体" w:eastAsia="宋体" w:cs="宋体"/>
          <w:b/>
          <w:bCs/>
          <w:color w:val="auto"/>
          <w:spacing w:val="6"/>
          <w:sz w:val="32"/>
          <w:szCs w:val="32"/>
          <w:lang w:val="en-US" w:eastAsia="zh-CN"/>
        </w:rPr>
      </w:pPr>
      <w:r>
        <w:rPr>
          <w:rFonts w:hint="eastAsia" w:ascii="宋体" w:hAnsi="宋体" w:eastAsia="宋体" w:cs="宋体"/>
          <w:b/>
          <w:bCs/>
          <w:color w:val="auto"/>
          <w:spacing w:val="6"/>
          <w:sz w:val="32"/>
          <w:szCs w:val="32"/>
          <w:lang w:val="en-US" w:eastAsia="zh-CN"/>
        </w:rPr>
        <w:t>4、残疾人福利性单位声明函格式</w:t>
      </w:r>
    </w:p>
    <w:p>
      <w:pPr>
        <w:pStyle w:val="252"/>
        <w:spacing w:line="360" w:lineRule="auto"/>
        <w:jc w:val="center"/>
        <w:rPr>
          <w:rFonts w:hint="eastAsia" w:ascii="宋体" w:hAnsi="宋体" w:eastAsia="宋体" w:cs="宋体"/>
          <w:b/>
          <w:bCs/>
          <w:color w:val="auto"/>
          <w:spacing w:val="6"/>
          <w:sz w:val="32"/>
          <w:szCs w:val="32"/>
          <w:lang w:val="en-US" w:eastAsia="zh-CN"/>
        </w:rPr>
      </w:pPr>
    </w:p>
    <w:p>
      <w:pPr>
        <w:pStyle w:val="252"/>
        <w:spacing w:line="360" w:lineRule="auto"/>
        <w:jc w:val="center"/>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32"/>
          <w:szCs w:val="32"/>
        </w:rPr>
        <w:t>残疾人福利性单位声明函</w:t>
      </w:r>
    </w:p>
    <w:p>
      <w:pPr>
        <w:pStyle w:val="252"/>
        <w:spacing w:line="360" w:lineRule="auto"/>
        <w:jc w:val="center"/>
        <w:rPr>
          <w:rFonts w:hint="eastAsia" w:ascii="宋体" w:hAnsi="宋体" w:eastAsia="宋体" w:cs="宋体"/>
          <w:bCs/>
          <w:color w:val="auto"/>
          <w:spacing w:val="6"/>
          <w:sz w:val="24"/>
          <w:szCs w:val="24"/>
        </w:rPr>
      </w:pPr>
    </w:p>
    <w:p>
      <w:pPr>
        <w:pStyle w:val="252"/>
        <w:spacing w:line="360" w:lineRule="auto"/>
        <w:ind w:firstLine="60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rPr>
        <w:t xml:space="preserve">   单位的    </w:t>
      </w:r>
      <w:r>
        <w:rPr>
          <w:rFonts w:hint="eastAsia" w:ascii="宋体" w:hAnsi="宋体" w:eastAsia="宋体" w:cs="宋体"/>
          <w:color w:val="auto"/>
          <w:kern w:val="2"/>
          <w:sz w:val="24"/>
          <w:szCs w:val="24"/>
        </w:rPr>
        <w:t>项目采购活动提供本单位制造的货物（由本单位承担工程/提供服务），或者提供其他残疾人福利性单位制造的货物（不包括使用非残疾人福利性单位注册商标的货物）。</w:t>
      </w:r>
    </w:p>
    <w:p>
      <w:pPr>
        <w:pStyle w:val="2"/>
        <w:rPr>
          <w:rFonts w:hint="eastAsia" w:ascii="宋体" w:hAnsi="宋体" w:eastAsia="宋体" w:cs="宋体"/>
          <w:color w:val="auto"/>
          <w:sz w:val="24"/>
          <w:szCs w:val="24"/>
        </w:rPr>
      </w:pPr>
      <w:r>
        <w:rPr>
          <w:rFonts w:hint="eastAsia" w:ascii="宋体" w:hAnsi="宋体" w:eastAsia="宋体" w:cs="宋体"/>
          <w:color w:val="auto"/>
          <w:kern w:val="2"/>
          <w:sz w:val="24"/>
          <w:szCs w:val="24"/>
        </w:rPr>
        <w:t>本单位对上述声明的真实性负责。如有虚假，将依法承担相应责任。</w:t>
      </w:r>
    </w:p>
    <w:p>
      <w:pPr>
        <w:keepNext w:val="0"/>
        <w:keepLines w:val="0"/>
        <w:widowControl/>
        <w:suppressLineNumbers w:val="0"/>
        <w:spacing w:line="360" w:lineRule="auto"/>
        <w:ind w:firstLine="4560" w:firstLineChars="190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lang w:val="en-US" w:eastAsia="zh-CN" w:bidi="ar"/>
        </w:rPr>
        <w:t xml:space="preserve">企业名称（盖章）： </w:t>
      </w:r>
    </w:p>
    <w:p>
      <w:pPr>
        <w:pStyle w:val="2"/>
        <w:rPr>
          <w:rFonts w:hint="eastAsia" w:ascii="宋体" w:hAnsi="宋体" w:eastAsia="宋体" w:cs="宋体"/>
          <w:b w:val="0"/>
          <w:bCs w:val="0"/>
          <w:color w:val="auto"/>
        </w:rPr>
      </w:pPr>
      <w:r>
        <w:rPr>
          <w:rFonts w:hint="eastAsia" w:ascii="宋体" w:hAnsi="宋体" w:eastAsia="宋体" w:cs="宋体"/>
          <w:b w:val="0"/>
          <w:bCs w:val="0"/>
          <w:i w:val="0"/>
          <w:iCs w:val="0"/>
          <w:color w:val="auto"/>
          <w:kern w:val="0"/>
          <w:sz w:val="24"/>
          <w:szCs w:val="24"/>
          <w:lang w:val="en-US" w:eastAsia="zh-CN" w:bidi="ar"/>
        </w:rPr>
        <w:t xml:space="preserve">     日 期：</w:t>
      </w:r>
    </w:p>
    <w:p>
      <w:pPr>
        <w:pStyle w:val="2"/>
        <w:outlineLvl w:val="9"/>
        <w:rPr>
          <w:rFonts w:hint="eastAsia" w:ascii="宋体" w:hAnsi="宋体" w:eastAsia="宋体" w:cs="宋体"/>
          <w:color w:val="auto"/>
        </w:rPr>
      </w:pPr>
    </w:p>
    <w:p>
      <w:pPr>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18"/>
        <w:rPr>
          <w:rFonts w:hint="eastAsia" w:ascii="宋体" w:hAnsi="宋体" w:eastAsia="宋体" w:cs="宋体"/>
          <w:color w:val="auto"/>
        </w:rPr>
      </w:pPr>
    </w:p>
    <w:p>
      <w:pPr>
        <w:pStyle w:val="4"/>
        <w:spacing w:before="0" w:after="0"/>
        <w:ind w:firstLine="0" w:firstLineChars="0"/>
        <w:jc w:val="center"/>
        <w:rPr>
          <w:rFonts w:hint="eastAsia" w:ascii="宋体" w:hAnsi="宋体" w:eastAsia="宋体" w:cs="宋体"/>
          <w:color w:val="auto"/>
          <w:sz w:val="24"/>
          <w:szCs w:val="24"/>
        </w:rPr>
      </w:pPr>
      <w:bookmarkStart w:id="210" w:name="_Toc61425001"/>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监狱企业证明格式</w:t>
      </w:r>
      <w:bookmarkEnd w:id="210"/>
    </w:p>
    <w:p>
      <w:pPr>
        <w:pStyle w:val="5"/>
        <w:spacing w:line="360" w:lineRule="auto"/>
        <w:ind w:firstLine="0"/>
        <w:jc w:val="center"/>
        <w:outlineLvl w:val="0"/>
        <w:rPr>
          <w:rFonts w:hint="eastAsia" w:ascii="宋体" w:hAnsi="宋体" w:eastAsia="宋体" w:cs="宋体"/>
          <w:b/>
          <w:color w:val="auto"/>
          <w:sz w:val="24"/>
          <w:szCs w:val="24"/>
        </w:rPr>
      </w:pPr>
      <w:bookmarkStart w:id="211" w:name="_Toc14113"/>
      <w:r>
        <w:rPr>
          <w:rFonts w:hint="eastAsia" w:ascii="宋体" w:hAnsi="宋体" w:eastAsia="宋体" w:cs="宋体"/>
          <w:b/>
          <w:color w:val="auto"/>
          <w:sz w:val="32"/>
          <w:szCs w:val="32"/>
        </w:rPr>
        <w:t>监狱企业证明</w:t>
      </w:r>
      <w:bookmarkEnd w:id="211"/>
    </w:p>
    <w:p>
      <w:pPr>
        <w:pStyle w:val="5"/>
        <w:spacing w:line="360" w:lineRule="auto"/>
        <w:ind w:firstLine="0"/>
        <w:jc w:val="center"/>
        <w:rPr>
          <w:rFonts w:hint="eastAsia" w:ascii="宋体" w:hAnsi="宋体" w:eastAsia="宋体" w:cs="宋体"/>
          <w:color w:val="auto"/>
          <w:sz w:val="24"/>
          <w:szCs w:val="24"/>
        </w:rPr>
      </w:pPr>
    </w:p>
    <w:p>
      <w:pPr>
        <w:keepNext w:val="0"/>
        <w:keepLines w:val="0"/>
        <w:widowControl/>
        <w:suppressLineNumbers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须提供省级以上监狱管理局、戒毒管理局（含新疆生产建设兵团）出具的属于监狱企业的证明文件</w:t>
      </w:r>
      <w:r>
        <w:rPr>
          <w:rFonts w:hint="eastAsia" w:ascii="宋体" w:hAnsi="宋体" w:eastAsia="宋体" w:cs="宋体"/>
          <w:color w:val="auto"/>
          <w:sz w:val="24"/>
          <w:szCs w:val="24"/>
          <w:lang w:eastAsia="zh-CN"/>
        </w:rPr>
        <w:t>。</w:t>
      </w:r>
    </w:p>
    <w:p>
      <w:pPr>
        <w:pStyle w:val="17"/>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18"/>
        <w:rPr>
          <w:rFonts w:hint="eastAsia" w:ascii="宋体" w:hAnsi="宋体" w:eastAsia="宋体" w:cs="宋体"/>
          <w:color w:val="auto"/>
          <w:sz w:val="24"/>
          <w:szCs w:val="24"/>
          <w:lang w:eastAsia="zh-CN"/>
        </w:rPr>
      </w:pPr>
    </w:p>
    <w:p>
      <w:pPr>
        <w:pStyle w:val="58"/>
        <w:ind w:left="296" w:leftChars="141"/>
        <w:jc w:val="left"/>
        <w:rPr>
          <w:rFonts w:hint="eastAsia" w:ascii="宋体" w:hAnsi="宋体" w:eastAsia="宋体" w:cs="宋体"/>
          <w:color w:val="auto"/>
          <w:kern w:val="0"/>
          <w:sz w:val="24"/>
        </w:rPr>
      </w:pPr>
    </w:p>
    <w:p>
      <w:pPr>
        <w:pStyle w:val="58"/>
        <w:ind w:left="296" w:leftChars="141"/>
        <w:jc w:val="left"/>
        <w:rPr>
          <w:rFonts w:hint="eastAsia" w:ascii="宋体" w:hAnsi="宋体" w:eastAsia="宋体" w:cs="宋体"/>
          <w:color w:val="auto"/>
          <w:kern w:val="0"/>
          <w:sz w:val="24"/>
        </w:rPr>
      </w:pPr>
    </w:p>
    <w:p>
      <w:pPr>
        <w:pStyle w:val="58"/>
        <w:ind w:left="296" w:leftChars="141"/>
        <w:jc w:val="left"/>
        <w:rPr>
          <w:rFonts w:hint="eastAsia" w:ascii="宋体" w:hAnsi="宋体" w:eastAsia="宋体" w:cs="宋体"/>
          <w:color w:val="auto"/>
          <w:kern w:val="0"/>
          <w:sz w:val="24"/>
        </w:rPr>
      </w:pPr>
    </w:p>
    <w:p>
      <w:pPr>
        <w:pStyle w:val="58"/>
        <w:ind w:left="296" w:leftChars="141"/>
        <w:jc w:val="left"/>
        <w:rPr>
          <w:rFonts w:hint="eastAsia" w:ascii="宋体" w:hAnsi="宋体" w:eastAsia="宋体" w:cs="宋体"/>
          <w:color w:val="auto"/>
          <w:kern w:val="0"/>
          <w:sz w:val="24"/>
        </w:rPr>
      </w:pPr>
    </w:p>
    <w:p>
      <w:pPr>
        <w:pStyle w:val="58"/>
        <w:ind w:left="296" w:leftChars="141"/>
        <w:jc w:val="left"/>
        <w:rPr>
          <w:rFonts w:hint="eastAsia" w:ascii="宋体" w:hAnsi="宋体" w:eastAsia="宋体" w:cs="宋体"/>
          <w:color w:val="auto"/>
          <w:kern w:val="0"/>
          <w:sz w:val="24"/>
        </w:rPr>
      </w:pPr>
    </w:p>
    <w:p>
      <w:pPr>
        <w:pStyle w:val="58"/>
        <w:ind w:left="296" w:leftChars="141"/>
        <w:jc w:val="left"/>
        <w:rPr>
          <w:rFonts w:hint="eastAsia" w:ascii="宋体" w:hAnsi="宋体" w:eastAsia="宋体" w:cs="宋体"/>
          <w:color w:val="auto"/>
          <w:kern w:val="0"/>
          <w:sz w:val="24"/>
        </w:rPr>
      </w:pPr>
    </w:p>
    <w:p>
      <w:pPr>
        <w:pStyle w:val="58"/>
        <w:ind w:left="296" w:leftChars="141"/>
        <w:jc w:val="left"/>
        <w:rPr>
          <w:rFonts w:hint="eastAsia" w:ascii="宋体" w:hAnsi="宋体" w:eastAsia="宋体" w:cs="宋体"/>
          <w:color w:val="auto"/>
          <w:kern w:val="0"/>
          <w:sz w:val="24"/>
        </w:rPr>
      </w:pPr>
    </w:p>
    <w:p>
      <w:pPr>
        <w:pStyle w:val="58"/>
        <w:ind w:left="296" w:leftChars="141"/>
        <w:jc w:val="left"/>
        <w:rPr>
          <w:rFonts w:hint="eastAsia" w:ascii="宋体" w:hAnsi="宋体" w:eastAsia="宋体" w:cs="宋体"/>
          <w:color w:val="auto"/>
          <w:kern w:val="0"/>
          <w:sz w:val="24"/>
        </w:rPr>
      </w:pPr>
    </w:p>
    <w:p>
      <w:pPr>
        <w:pStyle w:val="2"/>
        <w:outlineLvl w:val="0"/>
        <w:rPr>
          <w:rFonts w:hint="eastAsia" w:ascii="宋体" w:hAnsi="宋体" w:eastAsia="宋体" w:cs="宋体"/>
          <w:color w:val="auto"/>
          <w:sz w:val="24"/>
        </w:rPr>
      </w:pPr>
      <w:bookmarkStart w:id="212" w:name="_Toc2980"/>
      <w:r>
        <w:rPr>
          <w:rFonts w:hint="eastAsia" w:ascii="宋体" w:hAnsi="宋体" w:eastAsia="宋体" w:cs="宋体"/>
          <w:color w:val="auto"/>
        </w:rPr>
        <w:t>第六章  评审办法和细则</w:t>
      </w:r>
      <w:bookmarkEnd w:id="207"/>
      <w:bookmarkEnd w:id="208"/>
      <w:bookmarkEnd w:id="209"/>
      <w:bookmarkEnd w:id="212"/>
    </w:p>
    <w:p>
      <w:pPr>
        <w:pStyle w:val="24"/>
        <w:snapToGrid/>
        <w:ind w:firstLineChars="200"/>
        <w:rPr>
          <w:rFonts w:hint="eastAsia" w:ascii="宋体" w:hAnsi="宋体" w:eastAsia="宋体" w:cs="宋体"/>
          <w:color w:val="auto"/>
        </w:rPr>
      </w:pPr>
      <w:r>
        <w:rPr>
          <w:rFonts w:hint="eastAsia" w:ascii="宋体" w:hAnsi="宋体" w:eastAsia="宋体" w:cs="宋体"/>
          <w:color w:val="auto"/>
        </w:rPr>
        <w:t>根据《中华人民共和国政府采购法》等有关法律法规的规定，并结合本项目的实际，按照公正、公平、科学、择优的原则选择中标人，特制定本办法。</w:t>
      </w:r>
    </w:p>
    <w:p>
      <w:pPr>
        <w:pStyle w:val="4"/>
        <w:spacing w:before="240" w:after="240"/>
        <w:ind w:firstLine="0" w:firstLineChars="0"/>
        <w:rPr>
          <w:rFonts w:hint="eastAsia" w:ascii="宋体" w:hAnsi="宋体" w:eastAsia="宋体" w:cs="宋体"/>
          <w:bCs w:val="0"/>
          <w:color w:val="auto"/>
          <w:sz w:val="32"/>
          <w:szCs w:val="32"/>
        </w:rPr>
      </w:pPr>
      <w:bookmarkStart w:id="213" w:name="_Toc493955998"/>
      <w:bookmarkStart w:id="214" w:name="_Toc31585"/>
      <w:bookmarkStart w:id="215" w:name="_Toc335664295"/>
      <w:r>
        <w:rPr>
          <w:rFonts w:hint="eastAsia" w:ascii="宋体" w:hAnsi="宋体" w:eastAsia="宋体" w:cs="宋体"/>
          <w:bCs w:val="0"/>
          <w:color w:val="auto"/>
          <w:sz w:val="32"/>
          <w:szCs w:val="32"/>
        </w:rPr>
        <w:t>一   总则</w:t>
      </w:r>
      <w:bookmarkEnd w:id="213"/>
      <w:bookmarkEnd w:id="214"/>
      <w:bookmarkEnd w:id="215"/>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1.1 为最大限度地保护各当事人的权益，评审小组应严格按照采购文件的商务技术、报价要求，对</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进行综合分析评价并编制评标报告。评审小组成员必须严格遵守保密规定，不得泄漏评审有关的情况，不得索贿受贿，不得参加影响评审的任何活动。</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1.2 本次评审方法采取百分制综合评分法，按最终得分由高到低顺序排列。最终得分相同的，按最终报价由低到高顺序排列；最终得分且报价相同的，按商务技术得分由高到低顺序排列。评审小组按顺序推荐中标候选人。</w:t>
      </w:r>
    </w:p>
    <w:p>
      <w:pPr>
        <w:pStyle w:val="4"/>
        <w:spacing w:before="240" w:after="240"/>
        <w:ind w:firstLine="0" w:firstLineChars="0"/>
        <w:rPr>
          <w:rFonts w:hint="eastAsia" w:ascii="宋体" w:hAnsi="宋体" w:eastAsia="宋体" w:cs="宋体"/>
          <w:bCs w:val="0"/>
          <w:color w:val="auto"/>
          <w:sz w:val="32"/>
          <w:szCs w:val="32"/>
        </w:rPr>
      </w:pPr>
      <w:bookmarkStart w:id="216" w:name="_Toc493955999"/>
      <w:bookmarkStart w:id="217" w:name="_Toc335664296"/>
      <w:bookmarkStart w:id="218" w:name="_Toc23636"/>
      <w:r>
        <w:rPr>
          <w:rFonts w:hint="eastAsia" w:ascii="宋体" w:hAnsi="宋体" w:eastAsia="宋体" w:cs="宋体"/>
          <w:bCs w:val="0"/>
          <w:color w:val="auto"/>
          <w:sz w:val="32"/>
          <w:szCs w:val="32"/>
        </w:rPr>
        <w:t xml:space="preserve">二   </w:t>
      </w:r>
      <w:bookmarkEnd w:id="216"/>
      <w:bookmarkEnd w:id="217"/>
      <w:bookmarkEnd w:id="218"/>
      <w:r>
        <w:rPr>
          <w:rFonts w:hint="eastAsia" w:ascii="宋体" w:hAnsi="宋体" w:eastAsia="宋体" w:cs="宋体"/>
          <w:bCs w:val="0"/>
          <w:color w:val="auto"/>
          <w:sz w:val="32"/>
          <w:szCs w:val="32"/>
        </w:rPr>
        <w:t>评审小组</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2.1评审小组</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2.1.1成员：由采购人代表和评审专家组成，其中评审专家人数不得少于评审小组成员总数的三分之二。除国务院财政部门规定的情形外，评审小组成员由</w:t>
      </w:r>
      <w:r>
        <w:rPr>
          <w:rFonts w:hint="eastAsia" w:ascii="宋体" w:hAnsi="宋体" w:eastAsia="宋体" w:cs="宋体"/>
          <w:color w:val="auto"/>
          <w:szCs w:val="22"/>
          <w:lang w:eastAsia="zh-CN"/>
        </w:rPr>
        <w:t>浙江龙泉汇诚项目管理咨询有限公司</w:t>
      </w:r>
      <w:r>
        <w:rPr>
          <w:rFonts w:hint="eastAsia" w:ascii="宋体" w:hAnsi="宋体" w:eastAsia="宋体" w:cs="宋体"/>
          <w:color w:val="auto"/>
          <w:szCs w:val="22"/>
        </w:rPr>
        <w:t>在政府采购专家库中随机抽取。</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2.1.2职责：严格按政府采购法律法规的有关规定执行，评审小组成员应按采购文件规定的评审要求、评审程序、评审内容、评审方法和评审标准进行评审，对评审意见承担个人责任。</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2.2评审小组成员的评审情况和评审意见受监督人员和</w:t>
      </w:r>
      <w:r>
        <w:rPr>
          <w:rFonts w:hint="eastAsia" w:ascii="宋体" w:hAnsi="宋体" w:eastAsia="宋体" w:cs="宋体"/>
          <w:color w:val="auto"/>
          <w:szCs w:val="22"/>
          <w:lang w:eastAsia="zh-CN"/>
        </w:rPr>
        <w:t>浙江龙泉汇诚项目管理咨询有限公司</w:t>
      </w:r>
      <w:r>
        <w:rPr>
          <w:rFonts w:hint="eastAsia" w:ascii="宋体" w:hAnsi="宋体" w:eastAsia="宋体" w:cs="宋体"/>
          <w:color w:val="auto"/>
          <w:szCs w:val="22"/>
        </w:rPr>
        <w:t>审查，如发现评审小组成员的评审意见带有明显倾向性，或不按规定程序和标准评审、计分的，可要求评审小组成员进行书面澄清和说明。</w:t>
      </w:r>
    </w:p>
    <w:p>
      <w:pPr>
        <w:pStyle w:val="4"/>
        <w:spacing w:before="240" w:after="240"/>
        <w:ind w:firstLine="0" w:firstLineChars="0"/>
        <w:rPr>
          <w:rFonts w:hint="eastAsia" w:ascii="宋体" w:hAnsi="宋体" w:eastAsia="宋体" w:cs="宋体"/>
          <w:bCs w:val="0"/>
          <w:color w:val="auto"/>
          <w:sz w:val="32"/>
          <w:szCs w:val="32"/>
        </w:rPr>
      </w:pPr>
      <w:bookmarkStart w:id="219" w:name="_Toc18960"/>
      <w:r>
        <w:rPr>
          <w:rFonts w:hint="eastAsia" w:ascii="宋体" w:hAnsi="宋体" w:eastAsia="宋体" w:cs="宋体"/>
          <w:bCs w:val="0"/>
          <w:color w:val="auto"/>
          <w:sz w:val="32"/>
          <w:szCs w:val="32"/>
        </w:rPr>
        <w:t>三   磋商程序</w:t>
      </w:r>
      <w:bookmarkEnd w:id="219"/>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3.1 符合性审查</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lang w:val="en-US" w:eastAsia="zh-CN"/>
        </w:rPr>
        <w:t>3.1.1</w:t>
      </w:r>
      <w:r>
        <w:rPr>
          <w:rFonts w:hint="eastAsia" w:ascii="宋体" w:hAnsi="宋体" w:eastAsia="宋体" w:cs="宋体"/>
          <w:color w:val="auto"/>
          <w:szCs w:val="22"/>
        </w:rPr>
        <w:t>评审小组会依据采购文件的规定，从</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的有效性、完整性和对采购文件的响应程度进行审查，以确定是否对采购文件的实质性要求作出响应。通过符合性审查不足三家的，除采购任务取消情形外，按相关规定重新组织采购。</w:t>
      </w:r>
    </w:p>
    <w:p>
      <w:pPr>
        <w:pStyle w:val="24"/>
        <w:snapToGrid/>
        <w:ind w:firstLineChars="200"/>
        <w:rPr>
          <w:rFonts w:hint="eastAsia" w:ascii="宋体" w:hAnsi="宋体" w:eastAsia="宋体" w:cs="宋体"/>
          <w:color w:val="auto"/>
          <w:szCs w:val="22"/>
        </w:rPr>
      </w:pPr>
      <w:r>
        <w:rPr>
          <w:rFonts w:hint="eastAsia" w:ascii="宋体" w:hAnsi="宋体" w:cs="宋体"/>
          <w:bCs/>
          <w:color w:val="auto"/>
          <w:sz w:val="24"/>
          <w:lang w:val="en-US" w:eastAsia="zh-CN"/>
        </w:rPr>
        <w:t>3.1.2</w:t>
      </w:r>
      <w:r>
        <w:rPr>
          <w:rFonts w:hint="eastAsia" w:ascii="宋体" w:hAnsi="宋体" w:eastAsia="宋体" w:cs="宋体"/>
          <w:bCs/>
          <w:color w:val="auto"/>
          <w:sz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3.2 磋商</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3.2.1评审小组对</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进行评审，并根据采购文件规定的程序、评定中标的标准等事项与实质性响应采购文件要求的供应商进行多轮磋商。</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（1）评审小组按</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送达的供应商逆顺序分别进行磋商。评审小组所有成员应当集中与单一供应商分别进行磋商，并给予所有参加磋商的供应商平等的磋商机会。</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（2）</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中含义不明确、同类问题表述不一致或者有明显文字和计算错误的内容，评审小组应当以书面电子形式要求供应商作出必要的澄清、说明或者更正。供应商的澄清、说明或者更正不得超出</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的范围或者改变</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的实质性内容。</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（3）在磋商过程中，评审小组可以根据采购文件和磋商情况实质性变动采购需求中的技术、服务要求以及合同条款。实质性变动的内容，须经采购人代表确认。</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对采购文件作出实质性变动是采购文件的有效组成部分，评审小组应当及时以书面电子形式同时通知所有参加磋商的供应商。</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（4）采购文件能够详细列明采购标的的技术、服务要求的，磋商结束后，评审小组应当要求所有继续参加磋商的供应商在规定时间内提交最后报价，提交最后报价的供应商不得少于3家。</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最后报价是供应商</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的有效组成部分。</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（5）经磋商确定最终采购需求和提交最后报价的供应商后，由评审小组采用综合评分法对提交最后报价的供应商的</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和最后报价进行综合评分。</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3.2.2 磋商注意事项</w:t>
      </w:r>
      <w:r>
        <w:rPr>
          <w:rFonts w:hint="eastAsia" w:ascii="宋体" w:hAnsi="宋体" w:eastAsia="宋体" w:cs="宋体"/>
          <w:color w:val="auto"/>
          <w:szCs w:val="22"/>
        </w:rPr>
        <w:tab/>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（1）磋商时，参与磋商的供应商应派代表在指定的地点参加磋商。参与磋商的供应商人员应及时解释和澄清</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相关内容，以书面的形式重新做出承诺并签署确定。后一轮磋商的价格、服务承诺及优惠条件等必须优于或等于前一轮磋商的价格、服务承诺及优惠条件等。</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（2）</w:t>
      </w:r>
      <w:r>
        <w:rPr>
          <w:rFonts w:hint="eastAsia" w:ascii="宋体" w:hAnsi="宋体" w:eastAsia="宋体" w:cs="宋体"/>
          <w:color w:val="auto"/>
          <w:sz w:val="24"/>
        </w:rPr>
        <w:t>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（3）出席磋商的有关人员：监督小组、评审小组成员和</w:t>
      </w:r>
      <w:r>
        <w:rPr>
          <w:rFonts w:hint="eastAsia" w:ascii="宋体" w:hAnsi="宋体" w:eastAsia="宋体" w:cs="宋体"/>
          <w:color w:val="auto"/>
          <w:szCs w:val="22"/>
          <w:lang w:eastAsia="zh-CN"/>
        </w:rPr>
        <w:t>浙江龙泉汇诚项目管理咨询有限公司</w:t>
      </w:r>
      <w:r>
        <w:rPr>
          <w:rFonts w:hint="eastAsia" w:ascii="宋体" w:hAnsi="宋体" w:eastAsia="宋体" w:cs="宋体"/>
          <w:color w:val="auto"/>
          <w:szCs w:val="22"/>
        </w:rPr>
        <w:t>工作人员；监督小组负责现场监督。参与磋商的供应商的所有</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(包括每次报价及重新承诺)截至时间前由采购代理机构工作人员进行接收，任何参与磋商的个人均不得私自拆封。评审小组负责本次项目所有磋商任务，包括全程磋商、推荐中标候选人、填写评审报告等。</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3.3 评审</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3.3.1 商务技术文件评审</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（1）评审小组依据采购文件的规定，对各供应商的商务技术文件进行独立评审。对各</w:t>
      </w:r>
      <w:r>
        <w:rPr>
          <w:rFonts w:hint="eastAsia" w:ascii="宋体" w:hAnsi="宋体" w:eastAsia="宋体" w:cs="宋体"/>
          <w:color w:val="auto"/>
          <w:szCs w:val="22"/>
          <w:lang w:eastAsia="zh-CN"/>
        </w:rPr>
        <w:t>响应文件</w:t>
      </w:r>
      <w:r>
        <w:rPr>
          <w:rFonts w:hint="eastAsia" w:ascii="宋体" w:hAnsi="宋体" w:eastAsia="宋体" w:cs="宋体"/>
          <w:color w:val="auto"/>
          <w:szCs w:val="22"/>
        </w:rPr>
        <w:t>进行比较和必要的澄清，并根据审查、澄清、演示、样品等情况结合评审办法进行独立打分；</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（2）各供应商的商务技术得分，为各评审小组成员对该供应商的商务技术得分结果汇总后的算术平均数。</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（3）磋商小依据采购文件的规定，对各供应商的商务技术文件进行评审，对客观分应统一意见后统一给分。</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3.3.2 报价文件评审</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（1）评审小组依据采购文件的规定，对各供应商的最终报价的合理性进行审查，必要时可要求供应商对其报价做出澄清、说明。</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 xml:space="preserve">（2）报价修正； </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（3）评审小组根据供应商的报价和评审标准，计算各供应商的报价得分。</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3.3 评标结果</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3.3.1 评审结果汇总，供应商结果排序；</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3.3.2 起草评标报告，确定中标候选人；</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3.3.2.1 评标报告应包括以下内容：</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（1）采购公告刊登的媒体名称、开标日期和地点；</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（2）供应商名单和评审小组名单；</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（3）评审方法和标准；</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（4）开标记录和评审情况及说明，包括无效供应商名单及原因；</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（5）评审结果，确定的中标候选人名单或者经采购人委托直接确定的中标人；</w:t>
      </w:r>
    </w:p>
    <w:p>
      <w:pPr>
        <w:pStyle w:val="24"/>
        <w:snapToGrid/>
        <w:ind w:firstLineChars="200"/>
        <w:rPr>
          <w:rFonts w:hint="eastAsia" w:ascii="宋体" w:hAnsi="宋体" w:eastAsia="宋体" w:cs="宋体"/>
          <w:color w:val="auto"/>
          <w:szCs w:val="22"/>
        </w:rPr>
      </w:pPr>
      <w:r>
        <w:rPr>
          <w:rFonts w:hint="eastAsia" w:ascii="宋体" w:hAnsi="宋体" w:eastAsia="宋体" w:cs="宋体"/>
          <w:color w:val="auto"/>
          <w:szCs w:val="22"/>
        </w:rPr>
        <w:t>（6）其他需要说明的情况，包括评审过程中供应商根据评审小组要求进行的澄清、说明或者补正，评审小组成员的更换等。</w:t>
      </w:r>
    </w:p>
    <w:p>
      <w:pPr>
        <w:pStyle w:val="4"/>
        <w:spacing w:before="240" w:after="240"/>
        <w:ind w:firstLine="0" w:firstLineChars="0"/>
        <w:rPr>
          <w:rFonts w:hint="eastAsia" w:ascii="宋体" w:hAnsi="宋体" w:eastAsia="宋体" w:cs="宋体"/>
          <w:bCs w:val="0"/>
          <w:color w:val="auto"/>
          <w:sz w:val="32"/>
          <w:szCs w:val="32"/>
        </w:rPr>
      </w:pPr>
      <w:bookmarkStart w:id="220" w:name="_Toc493956002"/>
      <w:bookmarkStart w:id="221" w:name="_Toc417378826"/>
      <w:bookmarkStart w:id="222" w:name="_Toc19345"/>
      <w:r>
        <w:rPr>
          <w:rFonts w:hint="eastAsia" w:ascii="宋体" w:hAnsi="宋体" w:eastAsia="宋体" w:cs="宋体"/>
          <w:bCs w:val="0"/>
          <w:color w:val="auto"/>
          <w:sz w:val="32"/>
          <w:szCs w:val="32"/>
        </w:rPr>
        <w:t>四   评审一般规定</w:t>
      </w:r>
      <w:bookmarkEnd w:id="220"/>
      <w:bookmarkEnd w:id="221"/>
      <w:bookmarkEnd w:id="222"/>
    </w:p>
    <w:p>
      <w:pPr>
        <w:spacing w:line="360" w:lineRule="auto"/>
        <w:ind w:firstLine="480" w:firstLineChars="200"/>
        <w:rPr>
          <w:rFonts w:hint="eastAsia" w:ascii="宋体" w:hAnsi="宋体" w:eastAsia="宋体" w:cs="宋体"/>
          <w:color w:val="auto"/>
          <w:sz w:val="24"/>
        </w:rPr>
      </w:pPr>
      <w:bookmarkStart w:id="223" w:name="_Toc493956003"/>
      <w:bookmarkStart w:id="224" w:name="_Toc335664299"/>
      <w:bookmarkStart w:id="225" w:name="_Toc395536954"/>
      <w:r>
        <w:rPr>
          <w:rFonts w:hint="eastAsia" w:ascii="宋体" w:hAnsi="宋体" w:eastAsia="宋体" w:cs="宋体"/>
          <w:color w:val="auto"/>
          <w:sz w:val="24"/>
        </w:rPr>
        <w:t>4.1本评审办法采用综合评分法，总分100分。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4.1.1由评审小组讨论后统一打分。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4.1.2本项目</w:t>
      </w:r>
      <w:r>
        <w:rPr>
          <w:rFonts w:hint="eastAsia" w:ascii="宋体" w:hAnsi="宋体" w:eastAsia="宋体" w:cs="宋体"/>
          <w:bCs/>
          <w:color w:val="auto"/>
          <w:sz w:val="24"/>
        </w:rPr>
        <w:t>商务技术</w:t>
      </w:r>
      <w:r>
        <w:rPr>
          <w:rFonts w:hint="eastAsia" w:ascii="宋体" w:hAnsi="宋体" w:eastAsia="宋体" w:cs="宋体"/>
          <w:color w:val="auto"/>
          <w:sz w:val="24"/>
        </w:rPr>
        <w:t>权重为</w:t>
      </w:r>
      <w:r>
        <w:rPr>
          <w:rFonts w:hint="eastAsia" w:ascii="宋体" w:hAnsi="宋体" w:cs="宋体"/>
          <w:color w:val="auto"/>
          <w:sz w:val="24"/>
          <w:lang w:eastAsia="zh-CN"/>
        </w:rPr>
        <w:t>85</w:t>
      </w:r>
      <w:r>
        <w:rPr>
          <w:rFonts w:hint="eastAsia" w:ascii="宋体" w:hAnsi="宋体" w:eastAsia="宋体" w:cs="宋体"/>
          <w:color w:val="auto"/>
          <w:sz w:val="24"/>
        </w:rPr>
        <w:t>%，总分值为</w:t>
      </w:r>
      <w:r>
        <w:rPr>
          <w:rFonts w:hint="eastAsia" w:ascii="宋体" w:hAnsi="宋体" w:cs="宋体"/>
          <w:color w:val="auto"/>
          <w:sz w:val="24"/>
          <w:lang w:eastAsia="zh-CN"/>
        </w:rPr>
        <w:t>85</w:t>
      </w:r>
      <w:r>
        <w:rPr>
          <w:rFonts w:hint="eastAsia" w:ascii="宋体" w:hAnsi="宋体" w:eastAsia="宋体" w:cs="宋体"/>
          <w:color w:val="auto"/>
          <w:sz w:val="24"/>
        </w:rPr>
        <w:t>分：评审小组对各</w:t>
      </w:r>
      <w:r>
        <w:rPr>
          <w:rFonts w:hint="eastAsia" w:ascii="宋体" w:hAnsi="宋体" w:cs="宋体"/>
          <w:color w:val="auto"/>
          <w:sz w:val="24"/>
          <w:lang w:eastAsia="zh-CN"/>
        </w:rPr>
        <w:t>响应文件</w:t>
      </w:r>
      <w:r>
        <w:rPr>
          <w:rFonts w:hint="eastAsia" w:ascii="宋体" w:hAnsi="宋体" w:eastAsia="宋体" w:cs="宋体"/>
          <w:color w:val="auto"/>
          <w:sz w:val="24"/>
        </w:rPr>
        <w:t>的</w:t>
      </w:r>
      <w:r>
        <w:rPr>
          <w:rFonts w:hint="eastAsia" w:ascii="宋体" w:hAnsi="宋体" w:eastAsia="宋体" w:cs="宋体"/>
          <w:bCs/>
          <w:color w:val="auto"/>
          <w:sz w:val="24"/>
        </w:rPr>
        <w:t>商务技术</w:t>
      </w:r>
      <w:r>
        <w:rPr>
          <w:rFonts w:hint="eastAsia" w:ascii="宋体" w:hAnsi="宋体" w:eastAsia="宋体" w:cs="宋体"/>
          <w:color w:val="auto"/>
          <w:sz w:val="24"/>
        </w:rPr>
        <w:t>标</w:t>
      </w:r>
      <w:r>
        <w:rPr>
          <w:rFonts w:hint="eastAsia" w:ascii="宋体" w:hAnsi="宋体" w:eastAsia="宋体" w:cs="宋体"/>
          <w:color w:val="auto"/>
          <w:sz w:val="24"/>
          <w:lang w:val="en-US" w:eastAsia="zh-CN"/>
        </w:rPr>
        <w:t>进行评价</w:t>
      </w:r>
      <w:r>
        <w:rPr>
          <w:rFonts w:hint="eastAsia" w:ascii="宋体" w:hAnsi="宋体" w:eastAsia="宋体" w:cs="宋体"/>
          <w:color w:val="auto"/>
          <w:sz w:val="24"/>
        </w:rPr>
        <w:t>后，在规定的分值内由评审小组成员单独评定打分。如果某个单项的打分超过所规定的分值范围，则该张打分表无效。供应商最终</w:t>
      </w:r>
      <w:r>
        <w:rPr>
          <w:rFonts w:hint="eastAsia" w:ascii="宋体" w:hAnsi="宋体" w:eastAsia="宋体" w:cs="宋体"/>
          <w:bCs/>
          <w:color w:val="auto"/>
          <w:sz w:val="24"/>
        </w:rPr>
        <w:t>商务技术</w:t>
      </w:r>
      <w:r>
        <w:rPr>
          <w:rFonts w:hint="eastAsia" w:ascii="宋体" w:hAnsi="宋体" w:eastAsia="宋体" w:cs="宋体"/>
          <w:color w:val="auto"/>
          <w:sz w:val="24"/>
        </w:rPr>
        <w:t>得分为各评审小组成员对该供应商的</w:t>
      </w:r>
      <w:r>
        <w:rPr>
          <w:rFonts w:hint="eastAsia" w:ascii="宋体" w:hAnsi="宋体" w:eastAsia="宋体" w:cs="宋体"/>
          <w:bCs/>
          <w:color w:val="auto"/>
          <w:sz w:val="24"/>
        </w:rPr>
        <w:t>商务技术</w:t>
      </w:r>
      <w:r>
        <w:rPr>
          <w:rFonts w:hint="eastAsia" w:ascii="宋体" w:hAnsi="宋体" w:eastAsia="宋体" w:cs="宋体"/>
          <w:color w:val="auto"/>
          <w:sz w:val="24"/>
        </w:rPr>
        <w:t>得分结果汇总后的算术平均数。</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4.1.3商务技术总分为</w:t>
      </w:r>
      <w:r>
        <w:rPr>
          <w:rFonts w:hint="eastAsia" w:ascii="宋体" w:hAnsi="宋体" w:cs="宋体"/>
          <w:bCs/>
          <w:color w:val="auto"/>
          <w:sz w:val="24"/>
          <w:lang w:eastAsia="zh-CN"/>
        </w:rPr>
        <w:t>85</w:t>
      </w:r>
      <w:r>
        <w:rPr>
          <w:rFonts w:hint="eastAsia" w:ascii="宋体" w:hAnsi="宋体" w:eastAsia="宋体" w:cs="宋体"/>
          <w:bCs/>
          <w:color w:val="auto"/>
          <w:sz w:val="24"/>
        </w:rPr>
        <w:t>分， 评审小组成员按采购文件规定的评审办法进行评审。</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4.1.4报价权重为</w:t>
      </w:r>
      <w:r>
        <w:rPr>
          <w:rFonts w:hint="eastAsia" w:ascii="宋体" w:hAnsi="宋体" w:cs="宋体"/>
          <w:b/>
          <w:bCs/>
          <w:color w:val="auto"/>
          <w:sz w:val="24"/>
          <w:lang w:eastAsia="zh-CN"/>
        </w:rPr>
        <w:t>15</w:t>
      </w:r>
      <w:r>
        <w:rPr>
          <w:rFonts w:hint="eastAsia" w:ascii="宋体" w:hAnsi="宋体" w:eastAsia="宋体" w:cs="宋体"/>
          <w:b/>
          <w:bCs/>
          <w:color w:val="auto"/>
          <w:sz w:val="24"/>
        </w:rPr>
        <w:t>%，总分值为</w:t>
      </w:r>
      <w:r>
        <w:rPr>
          <w:rFonts w:hint="eastAsia" w:ascii="宋体" w:hAnsi="宋体" w:cs="宋体"/>
          <w:b/>
          <w:bCs/>
          <w:color w:val="auto"/>
          <w:sz w:val="24"/>
          <w:lang w:eastAsia="zh-CN"/>
        </w:rPr>
        <w:t>15</w:t>
      </w:r>
      <w:r>
        <w:rPr>
          <w:rFonts w:hint="eastAsia" w:ascii="宋体" w:hAnsi="宋体" w:eastAsia="宋体" w:cs="宋体"/>
          <w:b/>
          <w:bCs/>
          <w:color w:val="auto"/>
          <w:sz w:val="24"/>
        </w:rPr>
        <w:t>分，由评审小组成员按各供应商的报价统一计算。</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4.1.5评审小组成员在规定的分值范围内独立打分，评分保留两位小数，如某分项评分要素为2分，则评审小组成员在0.01</w:t>
      </w:r>
      <w:r>
        <w:rPr>
          <w:rFonts w:hint="eastAsia" w:ascii="宋体" w:hAnsi="宋体" w:eastAsia="宋体" w:cs="宋体"/>
          <w:color w:val="auto"/>
          <w:szCs w:val="21"/>
          <w:shd w:val="clear" w:color="auto" w:fill="FFFFFF"/>
        </w:rPr>
        <w:t>～</w:t>
      </w:r>
      <w:r>
        <w:rPr>
          <w:rFonts w:hint="eastAsia" w:ascii="宋体" w:hAnsi="宋体" w:eastAsia="宋体" w:cs="宋体"/>
          <w:color w:val="auto"/>
          <w:sz w:val="24"/>
        </w:rPr>
        <w:t>2分内打分。</w:t>
      </w:r>
    </w:p>
    <w:p>
      <w:pPr>
        <w:pStyle w:val="4"/>
        <w:spacing w:before="240" w:after="240"/>
        <w:ind w:firstLine="0" w:firstLineChars="0"/>
        <w:rPr>
          <w:rFonts w:hint="eastAsia" w:ascii="宋体" w:hAnsi="宋体" w:eastAsia="宋体" w:cs="宋体"/>
          <w:bCs w:val="0"/>
          <w:color w:val="auto"/>
          <w:sz w:val="32"/>
          <w:szCs w:val="32"/>
        </w:rPr>
      </w:pPr>
      <w:bookmarkStart w:id="226" w:name="_Toc12709"/>
      <w:r>
        <w:rPr>
          <w:rFonts w:hint="eastAsia" w:ascii="宋体" w:hAnsi="宋体" w:eastAsia="宋体" w:cs="宋体"/>
          <w:bCs w:val="0"/>
          <w:color w:val="auto"/>
          <w:sz w:val="32"/>
          <w:szCs w:val="32"/>
        </w:rPr>
        <w:t xml:space="preserve">五   </w:t>
      </w:r>
      <w:bookmarkEnd w:id="223"/>
      <w:bookmarkEnd w:id="224"/>
      <w:bookmarkEnd w:id="225"/>
      <w:r>
        <w:rPr>
          <w:rFonts w:hint="eastAsia" w:ascii="宋体" w:hAnsi="宋体" w:eastAsia="宋体" w:cs="宋体"/>
          <w:bCs w:val="0"/>
          <w:color w:val="auto"/>
          <w:sz w:val="32"/>
          <w:szCs w:val="32"/>
        </w:rPr>
        <w:t>评审内容及标准</w:t>
      </w:r>
      <w:bookmarkEnd w:id="226"/>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5.1商务技术部分评审内容及分值</w:t>
      </w:r>
    </w:p>
    <w:tbl>
      <w:tblPr>
        <w:tblStyle w:val="37"/>
        <w:tblW w:w="49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1390"/>
        <w:gridCol w:w="630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26" w:type="dxa"/>
            <w:tcBorders>
              <w:tl2br w:val="nil"/>
              <w:tr2bl w:val="nil"/>
            </w:tcBorders>
            <w:shd w:val="clear" w:color="auto" w:fill="auto"/>
            <w:vAlign w:val="center"/>
          </w:tcPr>
          <w:p>
            <w:pPr>
              <w:widowControl/>
              <w:spacing w:line="240" w:lineRule="auto"/>
              <w:jc w:val="center"/>
              <w:rPr>
                <w:rFonts w:hint="eastAsia" w:ascii="宋体" w:hAnsi="宋体" w:eastAsia="宋体" w:cs="宋体"/>
                <w:b w:val="0"/>
                <w:bCs w:val="0"/>
                <w:color w:val="auto"/>
                <w:kern w:val="0"/>
                <w:sz w:val="24"/>
                <w:szCs w:val="24"/>
                <w:lang w:bidi="ar"/>
              </w:rPr>
            </w:pPr>
            <w:bookmarkStart w:id="227" w:name="_Toc335664301"/>
            <w:bookmarkStart w:id="228" w:name="_Toc493956004"/>
            <w:r>
              <w:rPr>
                <w:rFonts w:hint="eastAsia" w:ascii="宋体" w:hAnsi="宋体" w:eastAsia="宋体" w:cs="宋体"/>
                <w:b/>
                <w:bCs/>
                <w:color w:val="auto"/>
                <w:sz w:val="24"/>
                <w:szCs w:val="24"/>
              </w:rPr>
              <w:t>序号</w:t>
            </w:r>
          </w:p>
        </w:tc>
        <w:tc>
          <w:tcPr>
            <w:tcW w:w="1390" w:type="dxa"/>
            <w:tcBorders>
              <w:tl2br w:val="nil"/>
              <w:tr2bl w:val="nil"/>
            </w:tcBorders>
            <w:shd w:val="clear" w:color="auto" w:fill="auto"/>
            <w:vAlign w:val="center"/>
          </w:tcPr>
          <w:p>
            <w:pPr>
              <w:widowControl/>
              <w:spacing w:line="240" w:lineRule="auto"/>
              <w:jc w:val="center"/>
              <w:rPr>
                <w:rFonts w:hint="eastAsia" w:ascii="宋体" w:hAnsi="宋体" w:eastAsia="宋体" w:cs="宋体"/>
                <w:b w:val="0"/>
                <w:bCs w:val="0"/>
                <w:color w:val="auto"/>
                <w:kern w:val="0"/>
                <w:sz w:val="24"/>
                <w:szCs w:val="24"/>
                <w:lang w:bidi="ar"/>
              </w:rPr>
            </w:pPr>
            <w:r>
              <w:rPr>
                <w:rFonts w:hint="eastAsia" w:ascii="宋体" w:hAnsi="宋体" w:eastAsia="宋体" w:cs="宋体"/>
                <w:b/>
                <w:bCs/>
                <w:color w:val="auto"/>
                <w:sz w:val="24"/>
                <w:szCs w:val="24"/>
              </w:rPr>
              <w:t>评审内容</w:t>
            </w:r>
          </w:p>
        </w:tc>
        <w:tc>
          <w:tcPr>
            <w:tcW w:w="6308" w:type="dxa"/>
            <w:tcBorders>
              <w:tl2br w:val="nil"/>
              <w:tr2bl w:val="nil"/>
            </w:tcBorders>
            <w:shd w:val="clear" w:color="auto" w:fill="auto"/>
            <w:vAlign w:val="center"/>
          </w:tcPr>
          <w:p>
            <w:pPr>
              <w:widowControl/>
              <w:spacing w:line="240" w:lineRule="auto"/>
              <w:jc w:val="center"/>
              <w:rPr>
                <w:rFonts w:hint="eastAsia" w:ascii="宋体" w:hAnsi="宋体" w:eastAsia="宋体" w:cs="宋体"/>
                <w:b w:val="0"/>
                <w:bCs w:val="0"/>
                <w:color w:val="auto"/>
                <w:kern w:val="0"/>
                <w:sz w:val="24"/>
                <w:szCs w:val="24"/>
                <w:lang w:bidi="ar"/>
              </w:rPr>
            </w:pPr>
            <w:r>
              <w:rPr>
                <w:rFonts w:hint="eastAsia" w:ascii="宋体" w:hAnsi="宋体" w:eastAsia="宋体" w:cs="宋体"/>
                <w:b/>
                <w:bCs/>
                <w:color w:val="auto"/>
                <w:sz w:val="24"/>
                <w:szCs w:val="24"/>
              </w:rPr>
              <w:t>评审标准</w:t>
            </w:r>
          </w:p>
        </w:tc>
        <w:tc>
          <w:tcPr>
            <w:tcW w:w="851" w:type="dxa"/>
            <w:tcBorders>
              <w:tl2br w:val="nil"/>
              <w:tr2bl w:val="nil"/>
            </w:tcBorders>
            <w:shd w:val="clear" w:color="auto" w:fill="auto"/>
            <w:vAlign w:val="center"/>
          </w:tcPr>
          <w:p>
            <w:pPr>
              <w:widowControl/>
              <w:spacing w:line="240" w:lineRule="auto"/>
              <w:jc w:val="center"/>
              <w:rPr>
                <w:rFonts w:hint="eastAsia" w:ascii="宋体" w:hAnsi="宋体" w:eastAsia="宋体" w:cs="宋体"/>
                <w:b w:val="0"/>
                <w:bCs w:val="0"/>
                <w:color w:val="auto"/>
                <w:kern w:val="0"/>
                <w:sz w:val="24"/>
                <w:szCs w:val="24"/>
                <w:lang w:bidi="ar"/>
              </w:rPr>
            </w:pPr>
            <w:r>
              <w:rPr>
                <w:rFonts w:hint="eastAsia" w:ascii="宋体" w:hAnsi="宋体" w:eastAsia="宋体" w:cs="宋体"/>
                <w:b/>
                <w:bCs/>
                <w:color w:val="auto"/>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826" w:type="dxa"/>
            <w:tcBorders>
              <w:tl2br w:val="nil"/>
              <w:tr2bl w:val="nil"/>
            </w:tcBorders>
            <w:shd w:val="clear" w:color="auto" w:fill="auto"/>
            <w:vAlign w:val="center"/>
          </w:tcPr>
          <w:p>
            <w:pPr>
              <w:widowControl/>
              <w:spacing w:line="240" w:lineRule="auto"/>
              <w:jc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sz w:val="24"/>
                <w:szCs w:val="24"/>
                <w:lang w:val="en-US" w:eastAsia="zh-CN"/>
              </w:rPr>
              <w:t>1</w:t>
            </w:r>
          </w:p>
        </w:tc>
        <w:tc>
          <w:tcPr>
            <w:tcW w:w="1390" w:type="dxa"/>
            <w:tcBorders>
              <w:tl2br w:val="nil"/>
              <w:tr2bl w:val="nil"/>
            </w:tcBorders>
            <w:shd w:val="clear" w:color="auto" w:fill="auto"/>
            <w:vAlign w:val="center"/>
          </w:tcPr>
          <w:p>
            <w:pPr>
              <w:widowControl/>
              <w:spacing w:line="240" w:lineRule="auto"/>
              <w:jc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sz w:val="24"/>
                <w:szCs w:val="24"/>
                <w:lang w:val="en-US" w:eastAsia="zh-CN"/>
              </w:rPr>
              <w:t>供应商资信</w:t>
            </w: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eastAsia="zh-CN" w:bidi="ar"/>
              </w:rPr>
              <w:t>供应商</w:t>
            </w:r>
            <w:r>
              <w:rPr>
                <w:rFonts w:hint="eastAsia" w:ascii="宋体" w:hAnsi="宋体" w:eastAsia="宋体" w:cs="宋体"/>
                <w:color w:val="auto"/>
                <w:kern w:val="0"/>
                <w:sz w:val="24"/>
                <w:szCs w:val="24"/>
                <w:lang w:bidi="ar"/>
              </w:rPr>
              <w:t>同时具有有效的ISO9001质量管理体系认证证书、ISO14001环境管理体系认证证书、ISO20000信息技术服务管理体系认证证书及ISO27001信息安全管理体系认证证书的得2分，缺1项扣1分；</w:t>
            </w:r>
          </w:p>
          <w:p>
            <w:pPr>
              <w:widowControl/>
              <w:spacing w:line="24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lang w:eastAsia="zh-CN" w:bidi="ar"/>
              </w:rPr>
              <w:t>供应商</w:t>
            </w:r>
            <w:r>
              <w:rPr>
                <w:rFonts w:hint="eastAsia" w:ascii="宋体" w:hAnsi="宋体" w:eastAsia="宋体" w:cs="宋体"/>
                <w:color w:val="auto"/>
                <w:kern w:val="0"/>
                <w:sz w:val="24"/>
                <w:szCs w:val="24"/>
                <w:lang w:bidi="ar"/>
              </w:rPr>
              <w:t>具有ITSS信息技术服务运行维护标准证书得</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bidi="ar"/>
              </w:rPr>
              <w:t>分，没有不得分。</w:t>
            </w:r>
          </w:p>
          <w:p>
            <w:pPr>
              <w:widowControl/>
              <w:spacing w:line="240" w:lineRule="auto"/>
              <w:jc w:val="left"/>
              <w:rPr>
                <w:rFonts w:hint="eastAsia" w:ascii="宋体" w:hAnsi="宋体" w:eastAsia="宋体" w:cs="宋体"/>
                <w:color w:val="auto"/>
                <w:kern w:val="0"/>
                <w:sz w:val="24"/>
                <w:szCs w:val="24"/>
                <w:lang w:bidi="ar"/>
              </w:rPr>
            </w:pPr>
            <w:r>
              <w:rPr>
                <w:rFonts w:hint="eastAsia" w:ascii="宋体" w:hAnsi="宋体" w:eastAsia="宋体" w:cs="宋体"/>
                <w:b/>
                <w:bCs/>
                <w:color w:val="auto"/>
                <w:kern w:val="0"/>
                <w:sz w:val="24"/>
                <w:szCs w:val="24"/>
                <w:lang w:val="en-US" w:eastAsia="zh-CN" w:bidi="ar"/>
              </w:rPr>
              <w:t>3.</w:t>
            </w:r>
            <w:r>
              <w:rPr>
                <w:rFonts w:hint="eastAsia" w:ascii="宋体" w:hAnsi="宋体" w:eastAsia="宋体" w:cs="宋体"/>
                <w:color w:val="auto"/>
                <w:kern w:val="0"/>
                <w:sz w:val="24"/>
                <w:szCs w:val="24"/>
                <w:lang w:eastAsia="zh-CN" w:bidi="ar"/>
              </w:rPr>
              <w:t>供应商</w:t>
            </w:r>
            <w:r>
              <w:rPr>
                <w:rFonts w:hint="eastAsia" w:ascii="宋体" w:hAnsi="宋体" w:eastAsia="宋体" w:cs="宋体"/>
                <w:color w:val="auto"/>
                <w:kern w:val="0"/>
                <w:sz w:val="24"/>
                <w:szCs w:val="24"/>
                <w:lang w:bidi="ar"/>
              </w:rPr>
              <w:t>具有所投云平台等保三级备案证书，提供证书扫描件，有得</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bidi="ar"/>
              </w:rPr>
              <w:t>分，没有不得分。</w:t>
            </w:r>
          </w:p>
          <w:p>
            <w:pPr>
              <w:widowControl/>
              <w:spacing w:line="240" w:lineRule="auto"/>
              <w:jc w:val="left"/>
              <w:rPr>
                <w:rFonts w:hint="eastAsia" w:ascii="宋体" w:hAnsi="宋体" w:eastAsia="宋体" w:cs="宋体"/>
                <w:b w:val="0"/>
                <w:bCs w:val="0"/>
                <w:color w:val="auto"/>
                <w:kern w:val="0"/>
                <w:sz w:val="24"/>
                <w:szCs w:val="24"/>
                <w:lang w:bidi="ar"/>
              </w:rPr>
            </w:pPr>
            <w:r>
              <w:rPr>
                <w:rFonts w:hint="eastAsia" w:ascii="宋体" w:hAnsi="宋体" w:eastAsia="宋体" w:cs="宋体"/>
                <w:color w:val="auto"/>
                <w:kern w:val="0"/>
                <w:sz w:val="24"/>
                <w:szCs w:val="24"/>
                <w:lang w:bidi="ar"/>
              </w:rPr>
              <w:t>注：派出机构、分公司</w:t>
            </w:r>
            <w:r>
              <w:rPr>
                <w:rFonts w:hint="eastAsia" w:ascii="宋体" w:hAnsi="宋体" w:eastAsia="宋体" w:cs="宋体"/>
                <w:color w:val="auto"/>
                <w:kern w:val="0"/>
                <w:sz w:val="24"/>
                <w:szCs w:val="24"/>
                <w:lang w:eastAsia="zh-CN" w:bidi="ar"/>
              </w:rPr>
              <w:t>供应商</w:t>
            </w:r>
            <w:r>
              <w:rPr>
                <w:rFonts w:hint="eastAsia" w:ascii="宋体" w:hAnsi="宋体" w:eastAsia="宋体" w:cs="宋体"/>
                <w:color w:val="auto"/>
                <w:kern w:val="0"/>
                <w:sz w:val="24"/>
                <w:szCs w:val="24"/>
                <w:lang w:bidi="ar"/>
              </w:rPr>
              <w:t>允许使用总公司证书</w:t>
            </w:r>
            <w:r>
              <w:rPr>
                <w:rFonts w:hint="eastAsia" w:ascii="宋体" w:hAnsi="宋体" w:eastAsia="宋体" w:cs="宋体"/>
                <w:color w:val="auto"/>
                <w:kern w:val="0"/>
                <w:sz w:val="24"/>
                <w:szCs w:val="24"/>
                <w:lang w:eastAsia="zh-CN" w:bidi="ar"/>
              </w:rPr>
              <w:t>。</w:t>
            </w:r>
          </w:p>
        </w:tc>
        <w:tc>
          <w:tcPr>
            <w:tcW w:w="851" w:type="dxa"/>
            <w:tcBorders>
              <w:tl2br w:val="nil"/>
              <w:tr2bl w:val="nil"/>
            </w:tcBorders>
            <w:shd w:val="clear" w:color="auto" w:fill="auto"/>
            <w:vAlign w:val="center"/>
          </w:tcPr>
          <w:p>
            <w:pPr>
              <w:widowControl/>
              <w:spacing w:line="240" w:lineRule="auto"/>
              <w:jc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sz w:val="24"/>
                <w:szCs w:val="24"/>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826" w:type="dxa"/>
            <w:tcBorders>
              <w:tl2br w:val="nil"/>
              <w:tr2bl w:val="nil"/>
            </w:tcBorders>
            <w:shd w:val="clear" w:color="auto" w:fill="auto"/>
            <w:vAlign w:val="center"/>
          </w:tcPr>
          <w:p>
            <w:pPr>
              <w:widowControl/>
              <w:spacing w:line="240" w:lineRule="auto"/>
              <w:jc w:val="center"/>
              <w:rPr>
                <w:rFonts w:hint="eastAsia" w:ascii="宋体" w:hAnsi="宋体" w:eastAsia="宋体" w:cs="宋体"/>
                <w:b w:val="0"/>
                <w:bCs w:val="0"/>
                <w:color w:val="auto"/>
                <w:kern w:val="0"/>
                <w:sz w:val="24"/>
                <w:szCs w:val="24"/>
                <w:lang w:bidi="ar"/>
              </w:rPr>
            </w:pPr>
            <w:r>
              <w:rPr>
                <w:rFonts w:hint="eastAsia" w:ascii="宋体" w:hAnsi="宋体" w:eastAsia="宋体" w:cs="宋体"/>
                <w:color w:val="auto"/>
                <w:sz w:val="24"/>
                <w:szCs w:val="24"/>
                <w:lang w:val="en-US" w:eastAsia="zh-CN"/>
              </w:rPr>
              <w:t>2</w:t>
            </w:r>
          </w:p>
        </w:tc>
        <w:tc>
          <w:tcPr>
            <w:tcW w:w="1390" w:type="dxa"/>
            <w:tcBorders>
              <w:tl2br w:val="nil"/>
              <w:tr2bl w:val="nil"/>
            </w:tcBorders>
            <w:shd w:val="clear" w:color="auto" w:fill="auto"/>
            <w:vAlign w:val="center"/>
          </w:tcPr>
          <w:p>
            <w:pPr>
              <w:widowControl/>
              <w:spacing w:line="240" w:lineRule="auto"/>
              <w:jc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eastAsia="zh-CN"/>
              </w:rPr>
              <w:t>同类项目案例</w:t>
            </w:r>
          </w:p>
        </w:tc>
        <w:tc>
          <w:tcPr>
            <w:tcW w:w="6308" w:type="dxa"/>
            <w:tcBorders>
              <w:tl2br w:val="nil"/>
              <w:tr2bl w:val="nil"/>
            </w:tcBorders>
            <w:shd w:val="clear" w:color="auto" w:fill="auto"/>
            <w:vAlign w:val="center"/>
          </w:tcPr>
          <w:p>
            <w:pPr>
              <w:spacing w:line="240" w:lineRule="auto"/>
              <w:jc w:val="left"/>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自201</w:t>
            </w: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年1月1日（以签订合同时间为准）以来成功实施过</w:t>
            </w:r>
            <w:r>
              <w:rPr>
                <w:rFonts w:hint="eastAsia" w:ascii="宋体" w:hAnsi="宋体" w:cs="宋体"/>
                <w:b w:val="0"/>
                <w:bCs w:val="0"/>
                <w:color w:val="auto"/>
                <w:sz w:val="24"/>
                <w:szCs w:val="24"/>
                <w:lang w:eastAsia="zh-CN"/>
              </w:rPr>
              <w:t>政府</w:t>
            </w:r>
            <w:r>
              <w:rPr>
                <w:rFonts w:hint="eastAsia" w:ascii="宋体" w:hAnsi="宋体" w:eastAsia="宋体" w:cs="宋体"/>
                <w:b w:val="0"/>
                <w:bCs w:val="0"/>
                <w:color w:val="auto"/>
                <w:sz w:val="24"/>
                <w:szCs w:val="24"/>
              </w:rPr>
              <w:t>同类项目案例</w:t>
            </w:r>
            <w:r>
              <w:rPr>
                <w:rFonts w:hint="eastAsia" w:ascii="宋体" w:hAnsi="宋体" w:eastAsia="宋体" w:cs="宋体"/>
                <w:b w:val="0"/>
                <w:bCs w:val="0"/>
                <w:color w:val="auto"/>
                <w:sz w:val="24"/>
                <w:szCs w:val="24"/>
                <w:lang w:eastAsia="zh-CN"/>
              </w:rPr>
              <w:t>的</w:t>
            </w:r>
            <w:r>
              <w:rPr>
                <w:rFonts w:hint="eastAsia" w:ascii="宋体" w:hAnsi="宋体" w:eastAsia="宋体" w:cs="宋体"/>
                <w:b w:val="0"/>
                <w:bCs w:val="0"/>
                <w:color w:val="auto"/>
                <w:kern w:val="0"/>
                <w:sz w:val="24"/>
                <w:szCs w:val="24"/>
                <w:lang w:val="en-US" w:eastAsia="zh-CN"/>
              </w:rPr>
              <w:t>每个得0.5分，最高得1分。</w:t>
            </w:r>
            <w:r>
              <w:rPr>
                <w:rFonts w:hint="eastAsia" w:ascii="宋体" w:hAnsi="宋体" w:eastAsia="宋体" w:cs="宋体"/>
                <w:b w:val="0"/>
                <w:bCs w:val="0"/>
                <w:color w:val="auto"/>
                <w:kern w:val="0"/>
                <w:sz w:val="24"/>
                <w:szCs w:val="24"/>
              </w:rPr>
              <w:t>须提供合同</w:t>
            </w:r>
            <w:r>
              <w:rPr>
                <w:rFonts w:hint="eastAsia" w:ascii="宋体" w:hAnsi="宋体" w:eastAsia="宋体" w:cs="宋体"/>
                <w:b w:val="0"/>
                <w:bCs w:val="0"/>
                <w:color w:val="auto"/>
                <w:kern w:val="0"/>
                <w:sz w:val="24"/>
                <w:szCs w:val="24"/>
                <w:lang w:eastAsia="zh-CN"/>
              </w:rPr>
              <w:t>扫描件</w:t>
            </w:r>
            <w:r>
              <w:rPr>
                <w:rFonts w:hint="eastAsia" w:ascii="宋体" w:hAnsi="宋体" w:eastAsia="宋体" w:cs="宋体"/>
                <w:b w:val="0"/>
                <w:bCs w:val="0"/>
                <w:color w:val="auto"/>
                <w:kern w:val="0"/>
                <w:sz w:val="24"/>
                <w:szCs w:val="24"/>
              </w:rPr>
              <w:t>，</w:t>
            </w:r>
            <w:r>
              <w:rPr>
                <w:rFonts w:hint="eastAsia" w:ascii="宋体" w:hAnsi="宋体" w:eastAsia="宋体" w:cs="宋体"/>
                <w:color w:val="auto"/>
                <w:sz w:val="24"/>
                <w:szCs w:val="24"/>
                <w:lang w:val="en-US" w:eastAsia="zh-CN"/>
              </w:rPr>
              <w:t>不提供</w:t>
            </w:r>
            <w:r>
              <w:rPr>
                <w:rFonts w:hint="eastAsia" w:ascii="宋体" w:hAnsi="宋体" w:eastAsia="宋体" w:cs="宋体"/>
                <w:b w:val="0"/>
                <w:bCs w:val="0"/>
                <w:color w:val="auto"/>
                <w:sz w:val="24"/>
                <w:szCs w:val="24"/>
                <w:lang w:eastAsia="zh-CN"/>
              </w:rPr>
              <w:t>不得分</w:t>
            </w:r>
            <w:r>
              <w:rPr>
                <w:rFonts w:hint="eastAsia" w:ascii="宋体" w:hAnsi="宋体" w:eastAsia="宋体" w:cs="宋体"/>
                <w:b w:val="0"/>
                <w:bCs w:val="0"/>
                <w:color w:val="auto"/>
                <w:sz w:val="24"/>
                <w:szCs w:val="24"/>
              </w:rPr>
              <w:t>（有效同类项目案例以评审专家集体认定为准）。</w:t>
            </w:r>
          </w:p>
        </w:tc>
        <w:tc>
          <w:tcPr>
            <w:tcW w:w="851" w:type="dxa"/>
            <w:tcBorders>
              <w:tl2br w:val="nil"/>
              <w:tr2bl w:val="nil"/>
            </w:tcBorders>
            <w:shd w:val="clear" w:color="auto" w:fill="auto"/>
            <w:vAlign w:val="center"/>
          </w:tcPr>
          <w:p>
            <w:pPr>
              <w:widowControl/>
              <w:spacing w:line="240" w:lineRule="auto"/>
              <w:jc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826" w:type="dxa"/>
            <w:vMerge w:val="restart"/>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3</w:t>
            </w:r>
          </w:p>
        </w:tc>
        <w:tc>
          <w:tcPr>
            <w:tcW w:w="1390" w:type="dxa"/>
            <w:vMerge w:val="restart"/>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项目</w:t>
            </w:r>
            <w:r>
              <w:rPr>
                <w:rFonts w:hint="eastAsia" w:ascii="宋体" w:hAnsi="宋体" w:eastAsia="宋体" w:cs="宋体"/>
                <w:b w:val="0"/>
                <w:bCs w:val="0"/>
                <w:color w:val="auto"/>
                <w:kern w:val="0"/>
                <w:sz w:val="24"/>
                <w:szCs w:val="24"/>
                <w:lang w:bidi="ar"/>
              </w:rPr>
              <w:t>技术方案</w:t>
            </w: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根据</w:t>
            </w:r>
            <w:r>
              <w:rPr>
                <w:rFonts w:hint="eastAsia" w:ascii="宋体" w:hAnsi="宋体" w:eastAsia="宋体" w:cs="宋体"/>
                <w:b w:val="0"/>
                <w:bCs w:val="0"/>
                <w:color w:val="auto"/>
                <w:kern w:val="0"/>
                <w:sz w:val="24"/>
                <w:szCs w:val="24"/>
                <w:lang w:eastAsia="zh-CN" w:bidi="ar"/>
              </w:rPr>
              <w:t>供应商</w:t>
            </w:r>
            <w:r>
              <w:rPr>
                <w:rFonts w:hint="eastAsia" w:ascii="宋体" w:hAnsi="宋体" w:eastAsia="宋体" w:cs="宋体"/>
                <w:b w:val="0"/>
                <w:bCs w:val="0"/>
                <w:color w:val="auto"/>
                <w:kern w:val="0"/>
                <w:sz w:val="24"/>
                <w:szCs w:val="24"/>
                <w:lang w:bidi="ar"/>
              </w:rPr>
              <w:t>对于本项目的理解，包括政务云平台总体设计思路、技术架构，以及云平台安全保障体系技术方案进行打分，整体方案可靠、全面、可行且满足用户需求的得5分，方案存在欠缺的每项扣0.5分，存在不合理处每项扣1分，扣完该项得分为止。</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826"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1390"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供应商</w:t>
            </w:r>
            <w:r>
              <w:rPr>
                <w:rFonts w:hint="eastAsia" w:ascii="宋体" w:hAnsi="宋体" w:eastAsia="宋体" w:cs="宋体"/>
                <w:b w:val="0"/>
                <w:bCs w:val="0"/>
                <w:color w:val="auto"/>
                <w:kern w:val="0"/>
                <w:sz w:val="24"/>
                <w:szCs w:val="24"/>
                <w:lang w:bidi="ar"/>
              </w:rPr>
              <w:t>所投云计算平台在平台安全方面的建设保障方案。平台安全方案科学、完整、全面的得3分，方案欠科学或欠完整或欠合理处每项扣0.5分，方案不科学或不完整或不合理处每项扣1分，扣完该项得分为止。</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826"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1390"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供应商</w:t>
            </w:r>
            <w:r>
              <w:rPr>
                <w:rFonts w:hint="eastAsia" w:ascii="宋体" w:hAnsi="宋体" w:eastAsia="宋体" w:cs="宋体"/>
                <w:b w:val="0"/>
                <w:bCs w:val="0"/>
                <w:color w:val="auto"/>
                <w:kern w:val="0"/>
                <w:sz w:val="24"/>
                <w:szCs w:val="24"/>
                <w:lang w:bidi="ar"/>
              </w:rPr>
              <w:t>所投云计算平台在租户安全方面的建设保障方案。租户安全保障方案科学、完整、全面的得3分，方案欠科学或欠完整或欠合理处每项扣0.5分，方案不科学或不完整或不合理处每项扣1分，扣完该项得分为止。</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826" w:type="dxa"/>
            <w:vMerge w:val="restart"/>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4</w:t>
            </w:r>
          </w:p>
        </w:tc>
        <w:tc>
          <w:tcPr>
            <w:tcW w:w="1390" w:type="dxa"/>
            <w:vMerge w:val="restart"/>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服务能力及相关文件证明</w:t>
            </w: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针对云主机、GPU云主机、对象存储、专有网络、负载均衡、弹性IP、云数据库、大数据计算服务MaxCompute、数据传输服务DTS、实时数据分发平台DataHub、数据工场DataWorks、异地备份共12项云服务，需提供该云服务平台截图及云平台原厂证明原件扫描件，每提供一项得1分，最高12分。</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826"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1390"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供应商</w:t>
            </w:r>
            <w:r>
              <w:rPr>
                <w:rFonts w:hint="eastAsia" w:ascii="宋体" w:hAnsi="宋体" w:eastAsia="宋体" w:cs="宋体"/>
                <w:b w:val="0"/>
                <w:bCs w:val="0"/>
                <w:color w:val="auto"/>
                <w:kern w:val="0"/>
                <w:sz w:val="24"/>
                <w:szCs w:val="24"/>
                <w:lang w:bidi="ar"/>
              </w:rPr>
              <w:t>须具备将业务从现有政务云平台不间断迁移到所投云平台的能力，要求提供可行性说明材料及迁移服务承诺函，没提供不得分；方案科学、可行、合理的得6分，方案欠科学或欠可行或欠合理处每项扣0.5分，方案不科学或不可行或不合理处每项扣1分，扣完该项得分为止。</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jc w:val="center"/>
        </w:trPr>
        <w:tc>
          <w:tcPr>
            <w:tcW w:w="826"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1390"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供应商</w:t>
            </w:r>
            <w:r>
              <w:rPr>
                <w:rFonts w:hint="eastAsia" w:ascii="宋体" w:hAnsi="宋体" w:eastAsia="宋体" w:cs="宋体"/>
                <w:b w:val="0"/>
                <w:bCs w:val="0"/>
                <w:color w:val="auto"/>
                <w:kern w:val="0"/>
                <w:sz w:val="24"/>
                <w:szCs w:val="24"/>
                <w:lang w:bidi="ar"/>
              </w:rPr>
              <w:t>所提供的云平台是否具备合同签订后20个工作日内提供云主机、对象存储服务、专有网络VPC服务、负载均衡服务、NAT网关服务、高速通道服务、弹性IP服务、云数据库、大数据计算服务、数据传输服务、异地备份服务等云资源服务能力，承诺5个工作日内得6分，5至10个工作日内得3分，超出10个工作日不得分，须提供相关承诺，没提供不得分，共6分。</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826"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1390"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供应商</w:t>
            </w:r>
            <w:r>
              <w:rPr>
                <w:rFonts w:hint="eastAsia" w:ascii="宋体" w:hAnsi="宋体" w:eastAsia="宋体" w:cs="宋体"/>
                <w:b w:val="0"/>
                <w:bCs w:val="0"/>
                <w:color w:val="auto"/>
                <w:kern w:val="0"/>
                <w:sz w:val="24"/>
                <w:szCs w:val="24"/>
                <w:lang w:bidi="ar"/>
              </w:rPr>
              <w:t>需提供态势感知功能界面证明，功能包括①威胁告警、②威胁感知、③行为分析、④大屏可视化展示、⑤资产管理、⑥报表管理功能，每提供一个功能的平台截图得1分，未提供证明或者证明不符不得分，本项最高得6分。</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26"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1390"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投标方案中所使用的云计算平台是否具备国内自主知识产权，具备得2分，否则不得分，需提供相关证明材料扫描件，共2分。</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826" w:type="dxa"/>
            <w:vMerge w:val="restart"/>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w:t>
            </w:r>
          </w:p>
        </w:tc>
        <w:tc>
          <w:tcPr>
            <w:tcW w:w="1390" w:type="dxa"/>
            <w:vMerge w:val="restart"/>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项目实施方案</w:t>
            </w: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根据</w:t>
            </w:r>
            <w:r>
              <w:rPr>
                <w:rFonts w:hint="eastAsia" w:ascii="宋体" w:hAnsi="宋体" w:eastAsia="宋体" w:cs="宋体"/>
                <w:b w:val="0"/>
                <w:bCs w:val="0"/>
                <w:color w:val="auto"/>
                <w:kern w:val="0"/>
                <w:sz w:val="24"/>
                <w:szCs w:val="24"/>
                <w:lang w:eastAsia="zh-CN" w:bidi="ar"/>
              </w:rPr>
              <w:t>供应商</w:t>
            </w:r>
            <w:r>
              <w:rPr>
                <w:rFonts w:hint="eastAsia" w:ascii="宋体" w:hAnsi="宋体" w:eastAsia="宋体" w:cs="宋体"/>
                <w:b w:val="0"/>
                <w:bCs w:val="0"/>
                <w:color w:val="auto"/>
                <w:kern w:val="0"/>
                <w:sz w:val="24"/>
                <w:szCs w:val="24"/>
                <w:lang w:bidi="ar"/>
              </w:rPr>
              <w:t>组织运行流程、协调方法、关键步骤的思路和要点进行打分，总体方案科学、完整、合理的得3分，方案欠科学或欠完整或欠合理处每项扣0.5分，方案不科学或不完整或不合理处每项扣1分，扣完该项得分为止。</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826"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1390"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eastAsia="zh-CN" w:bidi="ar"/>
              </w:rPr>
              <w:t>供应商</w:t>
            </w:r>
            <w:r>
              <w:rPr>
                <w:rFonts w:hint="eastAsia" w:ascii="宋体" w:hAnsi="宋体" w:eastAsia="宋体" w:cs="宋体"/>
                <w:b w:val="0"/>
                <w:bCs w:val="0"/>
                <w:color w:val="auto"/>
                <w:kern w:val="0"/>
                <w:sz w:val="24"/>
                <w:szCs w:val="24"/>
                <w:lang w:bidi="ar"/>
              </w:rPr>
              <w:t>提供云平台支持异地备份至省级政务云异地备份中心的能力证明和异地备份方案，已实现与省级政务云异地备份中心对接的得3分；</w:t>
            </w:r>
          </w:p>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提供异地备份方案，根据方案可行性、合理性进行打分，方案可行、合理得3分，方案欠可行或欠合理处每项扣0.5分，方案不可行或不合理处每项扣1分，扣完该项得分为止。</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826"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1390"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供应商</w:t>
            </w:r>
            <w:r>
              <w:rPr>
                <w:rFonts w:hint="eastAsia" w:ascii="宋体" w:hAnsi="宋体" w:eastAsia="宋体" w:cs="宋体"/>
                <w:b w:val="0"/>
                <w:bCs w:val="0"/>
                <w:color w:val="auto"/>
                <w:kern w:val="0"/>
                <w:sz w:val="24"/>
                <w:szCs w:val="24"/>
                <w:lang w:bidi="ar"/>
              </w:rPr>
              <w:t>提供的组织实施方案具有完备的管理组织、项目实施规范和管理制度；具有完善的质量管理体系，并能有效实施。总体方案科学、完整、合理的得4分，方案欠科学或欠完整或欠合理处每项扣0.5分，方案不科学或不完整或不合理处每项扣1分，扣完该项得分为止。</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826" w:type="dxa"/>
            <w:vMerge w:val="restart"/>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w:t>
            </w:r>
          </w:p>
        </w:tc>
        <w:tc>
          <w:tcPr>
            <w:tcW w:w="1390" w:type="dxa"/>
            <w:vMerge w:val="restart"/>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项目组</w:t>
            </w:r>
            <w:r>
              <w:rPr>
                <w:rFonts w:hint="eastAsia" w:ascii="宋体" w:hAnsi="宋体" w:eastAsia="宋体" w:cs="宋体"/>
                <w:b w:val="0"/>
                <w:bCs w:val="0"/>
                <w:color w:val="auto"/>
                <w:sz w:val="24"/>
                <w:szCs w:val="24"/>
              </w:rPr>
              <w:t>人员配置</w:t>
            </w: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拟担任本项目经理应同时具备云平台原厂高级认证、项目管理专业人员资格认证（PMP）、注册信息安全专业人员（CISP）、软考网络工程师得4分，提供相关证明材料扫描件及社保</w:t>
            </w:r>
            <w:r>
              <w:rPr>
                <w:rFonts w:hint="eastAsia" w:ascii="宋体" w:hAnsi="宋体" w:eastAsia="宋体" w:cs="宋体"/>
                <w:b w:val="0"/>
                <w:bCs w:val="0"/>
                <w:color w:val="auto"/>
                <w:kern w:val="0"/>
                <w:sz w:val="24"/>
                <w:szCs w:val="24"/>
                <w:lang w:val="en-US" w:eastAsia="zh-CN" w:bidi="ar"/>
              </w:rPr>
              <w:t>证明</w:t>
            </w:r>
            <w:r>
              <w:rPr>
                <w:rFonts w:hint="eastAsia" w:ascii="宋体" w:hAnsi="宋体" w:eastAsia="宋体" w:cs="宋体"/>
                <w:b w:val="0"/>
                <w:bCs w:val="0"/>
                <w:color w:val="auto"/>
                <w:kern w:val="0"/>
                <w:sz w:val="24"/>
                <w:szCs w:val="24"/>
                <w:lang w:bidi="ar"/>
              </w:rPr>
              <w:t>扫描件，缺少一个证书扣2分，扣完为止。</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26"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1390"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项目组成员具备云平台原厂高级认证的每张得1分，提供相关证明材料扫描件及社保</w:t>
            </w:r>
            <w:r>
              <w:rPr>
                <w:rFonts w:hint="eastAsia" w:ascii="宋体" w:hAnsi="宋体" w:eastAsia="宋体" w:cs="宋体"/>
                <w:b w:val="0"/>
                <w:bCs w:val="0"/>
                <w:color w:val="auto"/>
                <w:kern w:val="0"/>
                <w:sz w:val="24"/>
                <w:szCs w:val="24"/>
                <w:lang w:val="en-US" w:eastAsia="zh-CN" w:bidi="ar"/>
              </w:rPr>
              <w:t>证明</w:t>
            </w:r>
            <w:r>
              <w:rPr>
                <w:rFonts w:hint="eastAsia" w:ascii="宋体" w:hAnsi="宋体" w:eastAsia="宋体" w:cs="宋体"/>
                <w:b w:val="0"/>
                <w:bCs w:val="0"/>
                <w:color w:val="auto"/>
                <w:kern w:val="0"/>
                <w:sz w:val="24"/>
                <w:szCs w:val="24"/>
                <w:lang w:bidi="ar"/>
              </w:rPr>
              <w:t>扫描件，最高得2分。</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826"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1390"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项目组成员具有CISP、CISSP等主流安全技术认证证书中的任意两项及以上得2分，提供相关证明材料扫描件及社保</w:t>
            </w:r>
            <w:r>
              <w:rPr>
                <w:rFonts w:hint="eastAsia" w:ascii="宋体" w:hAnsi="宋体" w:eastAsia="宋体" w:cs="宋体"/>
                <w:b w:val="0"/>
                <w:bCs w:val="0"/>
                <w:color w:val="auto"/>
                <w:kern w:val="0"/>
                <w:sz w:val="24"/>
                <w:szCs w:val="24"/>
                <w:lang w:val="en-US" w:eastAsia="zh-CN" w:bidi="ar"/>
              </w:rPr>
              <w:t>证明</w:t>
            </w:r>
            <w:r>
              <w:rPr>
                <w:rFonts w:hint="eastAsia" w:ascii="宋体" w:hAnsi="宋体" w:eastAsia="宋体" w:cs="宋体"/>
                <w:b w:val="0"/>
                <w:bCs w:val="0"/>
                <w:color w:val="auto"/>
                <w:kern w:val="0"/>
                <w:sz w:val="24"/>
                <w:szCs w:val="24"/>
                <w:lang w:bidi="ar"/>
              </w:rPr>
              <w:t>扫描件，其它不得分。</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826" w:type="dxa"/>
            <w:vMerge w:val="restart"/>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w:t>
            </w:r>
          </w:p>
        </w:tc>
        <w:tc>
          <w:tcPr>
            <w:tcW w:w="1390" w:type="dxa"/>
            <w:vMerge w:val="restart"/>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售后、培训方案</w:t>
            </w: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供应商</w:t>
            </w:r>
            <w:r>
              <w:rPr>
                <w:rFonts w:hint="eastAsia" w:ascii="宋体" w:hAnsi="宋体" w:eastAsia="宋体" w:cs="宋体"/>
                <w:b w:val="0"/>
                <w:bCs w:val="0"/>
                <w:color w:val="auto"/>
                <w:kern w:val="0"/>
                <w:sz w:val="24"/>
                <w:szCs w:val="24"/>
                <w:lang w:bidi="ar"/>
              </w:rPr>
              <w:t>针对本项目应急预案及处理（包括其项目组的服务能力，主要是指但不仅限于：应急响应时间、处理时间、应急预案），应急预案及处理合理、可行，充分考虑用户实际使用需求，符合本项目对当前和未来发展的要求的得3分，有欠缺处每项扣0.5分，有不当处每项扣1分，扣完该项得分为止。</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26"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1390"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根据</w:t>
            </w:r>
            <w:r>
              <w:rPr>
                <w:rFonts w:hint="eastAsia" w:ascii="宋体" w:hAnsi="宋体" w:eastAsia="宋体" w:cs="宋体"/>
                <w:b w:val="0"/>
                <w:bCs w:val="0"/>
                <w:color w:val="auto"/>
                <w:kern w:val="0"/>
                <w:sz w:val="24"/>
                <w:szCs w:val="24"/>
                <w:lang w:eastAsia="zh-CN" w:bidi="ar"/>
              </w:rPr>
              <w:t>供应商</w:t>
            </w:r>
            <w:r>
              <w:rPr>
                <w:rFonts w:hint="eastAsia" w:ascii="宋体" w:hAnsi="宋体" w:eastAsia="宋体" w:cs="宋体"/>
                <w:b w:val="0"/>
                <w:bCs w:val="0"/>
                <w:color w:val="auto"/>
                <w:kern w:val="0"/>
                <w:sz w:val="24"/>
                <w:szCs w:val="24"/>
                <w:lang w:bidi="ar"/>
              </w:rPr>
              <w:t>售后服务能力情况，服务网点情况、团队人员的规模、技术力量等是否满足采购需求</w:t>
            </w:r>
            <w:r>
              <w:rPr>
                <w:rFonts w:hint="eastAsia" w:ascii="宋体" w:hAnsi="宋体" w:eastAsia="宋体" w:cs="宋体"/>
                <w:b w:val="0"/>
                <w:bCs w:val="0"/>
                <w:color w:val="auto"/>
                <w:kern w:val="0"/>
                <w:sz w:val="24"/>
                <w:szCs w:val="24"/>
                <w:lang w:val="en-US" w:eastAsia="zh-CN" w:bidi="ar"/>
              </w:rPr>
              <w:t>进行打分</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满足采购需求得3分，存在欠缺每项扣0.5分</w:t>
            </w:r>
            <w:r>
              <w:rPr>
                <w:rFonts w:hint="eastAsia" w:ascii="宋体" w:hAnsi="宋体" w:eastAsia="宋体" w:cs="宋体"/>
                <w:b w:val="0"/>
                <w:bCs w:val="0"/>
                <w:color w:val="auto"/>
                <w:kern w:val="0"/>
                <w:sz w:val="24"/>
                <w:szCs w:val="24"/>
                <w:lang w:bidi="ar"/>
              </w:rPr>
              <w:t>。</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6"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1390" w:type="dxa"/>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color w:val="auto"/>
                <w:sz w:val="24"/>
                <w:szCs w:val="24"/>
              </w:rPr>
            </w:pP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供应商</w:t>
            </w:r>
            <w:r>
              <w:rPr>
                <w:rFonts w:hint="eastAsia" w:ascii="宋体" w:hAnsi="宋体" w:eastAsia="宋体" w:cs="宋体"/>
                <w:b w:val="0"/>
                <w:bCs w:val="0"/>
                <w:color w:val="auto"/>
                <w:kern w:val="0"/>
                <w:sz w:val="24"/>
                <w:szCs w:val="24"/>
                <w:lang w:bidi="ar"/>
              </w:rPr>
              <w:t>提供培训计划包括①培训内容、②培训时间地点、③培训对象，④培训师资力量等；总体培训计划科学、完整、合理的得3分，方案欠科学或欠完整或欠合理处每项扣0.5分，方案不科学或不完整或不合理处每项扣1分，扣完该项得分为止。</w:t>
            </w:r>
          </w:p>
        </w:tc>
        <w:tc>
          <w:tcPr>
            <w:tcW w:w="851"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8" w:hRule="atLeast"/>
          <w:jc w:val="center"/>
        </w:trPr>
        <w:tc>
          <w:tcPr>
            <w:tcW w:w="826"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w:t>
            </w:r>
          </w:p>
        </w:tc>
        <w:tc>
          <w:tcPr>
            <w:tcW w:w="1390" w:type="dxa"/>
            <w:tcBorders>
              <w:tl2br w:val="nil"/>
              <w:tr2bl w:val="nil"/>
            </w:tcBorders>
            <w:shd w:val="clear" w:color="auto" w:fill="auto"/>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视频演示（演示时间不超过20分钟）</w:t>
            </w:r>
          </w:p>
        </w:tc>
        <w:tc>
          <w:tcPr>
            <w:tcW w:w="6308" w:type="dxa"/>
            <w:tcBorders>
              <w:tl2br w:val="nil"/>
              <w:tr2bl w:val="nil"/>
            </w:tcBorders>
            <w:shd w:val="clear" w:color="auto" w:fill="auto"/>
            <w:vAlign w:val="center"/>
          </w:tcPr>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根据各</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对</w:t>
            </w:r>
            <w:r>
              <w:rPr>
                <w:rFonts w:hint="eastAsia" w:ascii="宋体" w:hAnsi="宋体" w:eastAsia="宋体" w:cs="宋体"/>
                <w:b w:val="0"/>
                <w:bCs w:val="0"/>
                <w:color w:val="auto"/>
                <w:sz w:val="24"/>
                <w:szCs w:val="24"/>
                <w:lang w:eastAsia="zh-CN"/>
              </w:rPr>
              <w:t>龙泉市政务云</w:t>
            </w:r>
            <w:r>
              <w:rPr>
                <w:rFonts w:hint="eastAsia" w:ascii="宋体" w:hAnsi="宋体" w:eastAsia="宋体" w:cs="宋体"/>
                <w:b w:val="0"/>
                <w:bCs w:val="0"/>
                <w:color w:val="auto"/>
                <w:sz w:val="24"/>
                <w:szCs w:val="24"/>
              </w:rPr>
              <w:t>服务的理解：</w:t>
            </w:r>
          </w:p>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业务现状及需求理解：</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对政务云服务现状及业务需求进行描述分析，介绍全面、符合实际情况的得1分，介绍分析有欠缺处每项扣0.3分，有不符合实际处每项扣0.5分，扣完该项得分为止；</w:t>
            </w:r>
          </w:p>
          <w:p>
            <w:pPr>
              <w:widowControl/>
              <w:spacing w:line="240" w:lineRule="auto"/>
              <w:jc w:val="left"/>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系统架构：</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对拟提供的政务云平台系统架构方案进行介绍，方案科学、完整、合理的得1分，方案欠科学或欠完整或欠合理处每项扣0.3分，方案不科学或不完整或不合理处每项扣0.5分，扣完该项得分为止。</w:t>
            </w:r>
          </w:p>
          <w:p>
            <w:pPr>
              <w:widowControl/>
              <w:spacing w:line="240" w:lineRule="auto"/>
              <w:jc w:val="left"/>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业务支撑：</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对所提供的政务云业务支撑服务进行介绍，业务支撑服务方案科学、完整、合理的得1.5分，方案欠科学或欠完整或欠合理处每项扣0.3分，方案不科学或不完整或不合理处每项扣0.5分，扣完该项得分为止。</w:t>
            </w:r>
          </w:p>
          <w:p>
            <w:pPr>
              <w:widowControl/>
              <w:spacing w:line="24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安全保障：</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对所提供的安全保障服务进行介绍，安全保障服务方案科学、完整、合理的得1.5分，方案欠科学或欠完整或欠合理处每项扣0.3分，方案不科学或不完整或不合理处每项扣0.5分，扣完该项得分为止。</w:t>
            </w:r>
          </w:p>
          <w:p>
            <w:pPr>
              <w:pStyle w:val="2"/>
              <w:spacing w:before="0" w:after="0"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未提供视频演示的不得分</w:t>
            </w:r>
            <w:r>
              <w:rPr>
                <w:rFonts w:hint="eastAsia" w:ascii="宋体" w:hAnsi="宋体" w:eastAsia="宋体" w:cs="宋体"/>
                <w:b w:val="0"/>
                <w:bCs w:val="0"/>
                <w:color w:val="auto"/>
                <w:sz w:val="24"/>
                <w:szCs w:val="24"/>
                <w:highlight w:val="none"/>
                <w:lang w:eastAsia="zh-CN"/>
              </w:rPr>
              <w:t>。</w:t>
            </w:r>
          </w:p>
        </w:tc>
        <w:tc>
          <w:tcPr>
            <w:tcW w:w="851" w:type="dxa"/>
            <w:tcBorders>
              <w:tl2br w:val="nil"/>
              <w:tr2bl w:val="nil"/>
            </w:tcBorders>
            <w:shd w:val="clear" w:color="auto" w:fill="auto"/>
            <w:noWrap/>
            <w:vAlign w:val="center"/>
          </w:tcPr>
          <w:p>
            <w:pPr>
              <w:widowControl/>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5</w:t>
            </w:r>
          </w:p>
        </w:tc>
      </w:tr>
    </w:tbl>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5.2供应商报价满分为</w:t>
      </w:r>
      <w:r>
        <w:rPr>
          <w:rFonts w:hint="eastAsia" w:ascii="宋体" w:hAnsi="宋体" w:cs="宋体"/>
          <w:b/>
          <w:bCs/>
          <w:color w:val="auto"/>
          <w:sz w:val="24"/>
          <w:lang w:eastAsia="zh-CN"/>
        </w:rPr>
        <w:t>15</w:t>
      </w:r>
      <w:r>
        <w:rPr>
          <w:rFonts w:hint="eastAsia" w:ascii="宋体" w:hAnsi="宋体" w:eastAsia="宋体" w:cs="宋体"/>
          <w:b/>
          <w:bCs/>
          <w:color w:val="auto"/>
          <w:sz w:val="24"/>
        </w:rPr>
        <w:t>分， 报价权重</w:t>
      </w:r>
      <w:r>
        <w:rPr>
          <w:rFonts w:hint="eastAsia" w:ascii="宋体" w:hAnsi="宋体" w:cs="宋体"/>
          <w:b/>
          <w:bCs/>
          <w:color w:val="auto"/>
          <w:sz w:val="24"/>
          <w:lang w:eastAsia="zh-CN"/>
        </w:rPr>
        <w:t>15</w:t>
      </w:r>
      <w:r>
        <w:rPr>
          <w:rFonts w:hint="eastAsia" w:ascii="宋体" w:hAnsi="宋体" w:eastAsia="宋体" w:cs="宋体"/>
          <w:b/>
          <w:bCs/>
          <w:color w:val="auto"/>
          <w:sz w:val="24"/>
        </w:rPr>
        <w:t>%，由评审小组成员根据以下内容统一计算打分：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5.2.1.报价评分应在报价范围口径一致的评定价基础上进行。属采购文件不清楚引起的报价内容和口径不一致的，则按有关规定统一调整报价内容和口径，计算出供应商的最终报价。属供应商失误造成的报价差错和遗漏，不得调整。</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5.2.2最终报价超过最高限价的作无效</w:t>
      </w:r>
      <w:r>
        <w:rPr>
          <w:rFonts w:hint="eastAsia" w:ascii="宋体" w:hAnsi="宋体" w:cs="宋体"/>
          <w:color w:val="auto"/>
          <w:sz w:val="24"/>
          <w:lang w:eastAsia="zh-CN"/>
        </w:rPr>
        <w:t>响应文件</w:t>
      </w:r>
      <w:r>
        <w:rPr>
          <w:rFonts w:hint="eastAsia" w:ascii="宋体" w:hAnsi="宋体" w:eastAsia="宋体" w:cs="宋体"/>
          <w:color w:val="auto"/>
          <w:sz w:val="24"/>
        </w:rPr>
        <w:t>处理。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5.2.3最终报价有漏项的或报价数量少于采购文件要求数量的，其报价无效，且报价得分为0分，并不得推荐为中标候选人。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如最终报价有增项的或报价数量多于采购文件要求数量的，不对其价格进行修正。若该供应商中标的，将按其承诺的有利于采购人的增项和数量进行供货，风险由供应商自行承担。</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5.2.4 报价得分按以下方式计算：</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 1 \* GB2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t>⑴</w:t>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lang w:val="en-US" w:eastAsia="zh-CN"/>
        </w:rPr>
        <w:t>落实政府采购扶持政策：</w:t>
      </w:r>
      <w:r>
        <w:rPr>
          <w:rFonts w:hint="eastAsia" w:ascii="宋体" w:hAnsi="宋体" w:eastAsia="宋体" w:cs="宋体"/>
          <w:color w:val="auto"/>
          <w:kern w:val="0"/>
          <w:sz w:val="24"/>
        </w:rPr>
        <w:t>对符合</w:t>
      </w:r>
      <w:r>
        <w:rPr>
          <w:rFonts w:hint="eastAsia" w:ascii="宋体" w:hAnsi="宋体" w:eastAsia="宋体" w:cs="宋体"/>
          <w:bCs/>
          <w:color w:val="auto"/>
          <w:sz w:val="24"/>
          <w:szCs w:val="24"/>
        </w:rPr>
        <w:t>《政府采购促进中小企业发展管理办法》财库〔2020〕46号</w:t>
      </w:r>
      <w:r>
        <w:rPr>
          <w:rFonts w:hint="eastAsia" w:ascii="宋体" w:hAnsi="宋体" w:eastAsia="宋体" w:cs="宋体"/>
          <w:bCs/>
          <w:color w:val="auto"/>
          <w:sz w:val="24"/>
          <w:szCs w:val="24"/>
          <w:lang w:eastAsia="zh-CN"/>
        </w:rPr>
        <w:t>、</w:t>
      </w:r>
      <w:r>
        <w:rPr>
          <w:rFonts w:hint="eastAsia" w:ascii="宋体" w:hAnsi="宋体" w:cs="宋体"/>
          <w:color w:val="auto"/>
          <w:sz w:val="24"/>
          <w:lang w:eastAsia="zh-CN"/>
        </w:rPr>
        <w:t>《浙江省财政厅关于进一步加大政府采购支持中小企业力度助力扎实稳住经济的通知》</w:t>
      </w:r>
      <w:r>
        <w:rPr>
          <w:rFonts w:hint="eastAsia" w:ascii="宋体" w:hAnsi="宋体" w:cs="宋体"/>
          <w:color w:val="auto"/>
          <w:sz w:val="24"/>
        </w:rPr>
        <w:t>（</w:t>
      </w:r>
      <w:r>
        <w:rPr>
          <w:rFonts w:hint="eastAsia" w:ascii="宋体" w:hAnsi="宋体" w:cs="宋体"/>
          <w:color w:val="auto"/>
          <w:sz w:val="24"/>
          <w:lang w:val="en-US" w:eastAsia="zh-CN"/>
        </w:rPr>
        <w:t>浙财采监〔2022〕8号</w:t>
      </w:r>
      <w:r>
        <w:rPr>
          <w:rFonts w:hint="eastAsia" w:ascii="宋体" w:hAnsi="宋体" w:cs="宋体"/>
          <w:color w:val="auto"/>
          <w:sz w:val="24"/>
        </w:rPr>
        <w:t>）</w:t>
      </w:r>
      <w:r>
        <w:rPr>
          <w:rFonts w:hint="eastAsia" w:ascii="宋体" w:hAnsi="宋体" w:eastAsia="宋体" w:cs="宋体"/>
          <w:color w:val="auto"/>
          <w:kern w:val="0"/>
          <w:sz w:val="24"/>
        </w:rPr>
        <w:t xml:space="preserve">规定的小微企业报价给予 </w:t>
      </w:r>
      <w:r>
        <w:rPr>
          <w:rFonts w:hint="eastAsia" w:ascii="宋体" w:hAnsi="宋体" w:cs="宋体"/>
          <w:color w:val="auto"/>
          <w:kern w:val="0"/>
          <w:sz w:val="24"/>
          <w:lang w:eastAsia="zh-CN"/>
        </w:rPr>
        <w:t>20%</w:t>
      </w:r>
      <w:r>
        <w:rPr>
          <w:rFonts w:hint="eastAsia" w:ascii="宋体" w:hAnsi="宋体" w:eastAsia="宋体" w:cs="宋体"/>
          <w:color w:val="auto"/>
          <w:kern w:val="0"/>
          <w:sz w:val="24"/>
        </w:rPr>
        <w:t>的扣除，用扣除后的价格参加评审</w:t>
      </w:r>
      <w:r>
        <w:rPr>
          <w:rFonts w:hint="eastAsia" w:ascii="宋体" w:hAnsi="宋体" w:eastAsia="宋体" w:cs="宋体"/>
          <w:color w:val="auto"/>
          <w:kern w:val="0"/>
          <w:sz w:val="24"/>
          <w:lang w:eastAsia="zh-CN"/>
        </w:rPr>
        <w:t>，</w:t>
      </w:r>
      <w:r>
        <w:rPr>
          <w:rFonts w:hint="eastAsia" w:ascii="宋体" w:hAnsi="宋体" w:cs="宋体"/>
          <w:bCs/>
          <w:color w:val="auto"/>
          <w:sz w:val="24"/>
          <w:lang w:eastAsia="zh-CN"/>
        </w:rPr>
        <w:t>最终投标报价</w:t>
      </w:r>
      <w:r>
        <w:rPr>
          <w:rFonts w:hint="eastAsia" w:ascii="宋体" w:hAnsi="宋体" w:eastAsia="宋体" w:cs="宋体"/>
          <w:bCs/>
          <w:color w:val="auto"/>
          <w:sz w:val="24"/>
        </w:rPr>
        <w:t>计算公式如下：</w:t>
      </w:r>
      <w:r>
        <w:rPr>
          <w:rFonts w:hint="eastAsia" w:ascii="宋体" w:hAnsi="宋体" w:cs="宋体"/>
          <w:bCs/>
          <w:color w:val="auto"/>
          <w:sz w:val="24"/>
          <w:lang w:eastAsia="zh-CN"/>
        </w:rPr>
        <w:t>最终投标报价</w:t>
      </w:r>
      <w:r>
        <w:rPr>
          <w:rFonts w:hint="eastAsia" w:ascii="宋体" w:hAnsi="宋体" w:eastAsia="宋体" w:cs="宋体"/>
          <w:bCs/>
          <w:color w:val="auto"/>
          <w:sz w:val="24"/>
        </w:rPr>
        <w:t>=∑其他的报价+∑小微企业报价</w:t>
      </w:r>
      <w:r>
        <w:rPr>
          <w:rFonts w:hint="eastAsia" w:ascii="宋体" w:hAnsi="宋体" w:eastAsia="宋体" w:cs="宋体"/>
          <w:color w:val="auto"/>
          <w:sz w:val="24"/>
        </w:rPr>
        <w:t>×</w:t>
      </w:r>
      <w:r>
        <w:rPr>
          <w:rFonts w:hint="eastAsia" w:ascii="宋体" w:hAnsi="宋体" w:eastAsia="宋体" w:cs="宋体"/>
          <w:bCs/>
          <w:color w:val="auto"/>
          <w:sz w:val="24"/>
        </w:rPr>
        <w:t>（1-</w:t>
      </w:r>
      <w:r>
        <w:rPr>
          <w:rFonts w:hint="eastAsia" w:ascii="宋体" w:hAnsi="宋体" w:cs="宋体"/>
          <w:bCs/>
          <w:color w:val="auto"/>
          <w:sz w:val="24"/>
          <w:lang w:eastAsia="zh-CN"/>
        </w:rPr>
        <w:t>20%</w:t>
      </w:r>
      <w:r>
        <w:rPr>
          <w:rFonts w:hint="eastAsia" w:ascii="宋体" w:hAnsi="宋体" w:eastAsia="宋体" w:cs="宋体"/>
          <w:bCs/>
          <w:color w:val="auto"/>
          <w:sz w:val="24"/>
        </w:rPr>
        <w:t>）；</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2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⑵</w:t>
      </w:r>
      <w:r>
        <w:rPr>
          <w:rFonts w:hint="eastAsia" w:ascii="宋体" w:hAnsi="宋体" w:eastAsia="宋体" w:cs="宋体"/>
          <w:bCs/>
          <w:color w:val="auto"/>
          <w:sz w:val="24"/>
        </w:rPr>
        <w:fldChar w:fldCharType="end"/>
      </w:r>
      <w:r>
        <w:rPr>
          <w:rFonts w:hint="eastAsia" w:ascii="宋体" w:hAnsi="宋体" w:eastAsia="宋体" w:cs="宋体"/>
          <w:bCs/>
          <w:color w:val="auto"/>
          <w:sz w:val="24"/>
        </w:rPr>
        <w:t>并以调整后的价格计算评标基准价和</w:t>
      </w:r>
      <w:r>
        <w:rPr>
          <w:rFonts w:hint="eastAsia" w:ascii="宋体" w:hAnsi="宋体" w:cs="宋体"/>
          <w:bCs/>
          <w:color w:val="auto"/>
          <w:sz w:val="24"/>
          <w:lang w:eastAsia="zh-CN"/>
        </w:rPr>
        <w:t>最终投标报价</w:t>
      </w:r>
      <w:r>
        <w:rPr>
          <w:rFonts w:hint="eastAsia" w:ascii="宋体" w:hAnsi="宋体" w:eastAsia="宋体" w:cs="宋体"/>
          <w:bCs/>
          <w:color w:val="auto"/>
          <w:sz w:val="24"/>
        </w:rPr>
        <w:t>；</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3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⑶</w:t>
      </w:r>
      <w:r>
        <w:rPr>
          <w:rFonts w:hint="eastAsia" w:ascii="宋体" w:hAnsi="宋体" w:eastAsia="宋体" w:cs="宋体"/>
          <w:bCs/>
          <w:color w:val="auto"/>
          <w:sz w:val="24"/>
        </w:rPr>
        <w:fldChar w:fldCharType="end"/>
      </w:r>
      <w:r>
        <w:rPr>
          <w:rFonts w:hint="eastAsia" w:ascii="宋体" w:hAnsi="宋体" w:eastAsia="宋体" w:cs="宋体"/>
          <w:bCs/>
          <w:color w:val="auto"/>
          <w:sz w:val="24"/>
        </w:rPr>
        <w:t>评标基准价=</w:t>
      </w:r>
      <w:r>
        <w:rPr>
          <w:rFonts w:hint="eastAsia" w:ascii="宋体" w:hAnsi="宋体" w:cs="宋体"/>
          <w:bCs/>
          <w:color w:val="auto"/>
          <w:sz w:val="24"/>
          <w:lang w:eastAsia="zh-CN"/>
        </w:rPr>
        <w:t>最终投标报价</w:t>
      </w:r>
      <w:r>
        <w:rPr>
          <w:rFonts w:hint="eastAsia" w:ascii="宋体" w:hAnsi="宋体" w:eastAsia="宋体" w:cs="宋体"/>
          <w:bCs/>
          <w:color w:val="auto"/>
          <w:sz w:val="24"/>
        </w:rPr>
        <w:t>中的最低报价；</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4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⑷</w:t>
      </w:r>
      <w:r>
        <w:rPr>
          <w:rFonts w:hint="eastAsia" w:ascii="宋体" w:hAnsi="宋体" w:eastAsia="宋体" w:cs="宋体"/>
          <w:bCs/>
          <w:color w:val="auto"/>
          <w:sz w:val="24"/>
        </w:rPr>
        <w:fldChar w:fldCharType="end"/>
      </w:r>
      <w:r>
        <w:rPr>
          <w:rFonts w:hint="eastAsia" w:ascii="宋体" w:hAnsi="宋体" w:cs="宋体"/>
          <w:bCs/>
          <w:color w:val="auto"/>
          <w:sz w:val="24"/>
          <w:lang w:eastAsia="zh-CN"/>
        </w:rPr>
        <w:t>最终投标报价</w:t>
      </w:r>
      <w:r>
        <w:rPr>
          <w:rFonts w:hint="eastAsia" w:ascii="宋体" w:hAnsi="宋体" w:eastAsia="宋体" w:cs="宋体"/>
          <w:bCs/>
          <w:color w:val="auto"/>
          <w:sz w:val="24"/>
        </w:rPr>
        <w:t>等于评标基准价的得</w:t>
      </w:r>
      <w:r>
        <w:rPr>
          <w:rFonts w:hint="eastAsia" w:ascii="宋体" w:hAnsi="宋体" w:cs="宋体"/>
          <w:bCs/>
          <w:color w:val="auto"/>
          <w:sz w:val="24"/>
          <w:lang w:eastAsia="zh-CN"/>
        </w:rPr>
        <w:t>15</w:t>
      </w:r>
      <w:r>
        <w:rPr>
          <w:rFonts w:hint="eastAsia" w:ascii="宋体" w:hAnsi="宋体" w:eastAsia="宋体" w:cs="宋体"/>
          <w:bCs/>
          <w:color w:val="auto"/>
          <w:sz w:val="24"/>
        </w:rPr>
        <w:t>分，其他供应商的</w:t>
      </w:r>
      <w:r>
        <w:rPr>
          <w:rFonts w:hint="eastAsia" w:ascii="宋体" w:hAnsi="宋体" w:cs="宋体"/>
          <w:bCs/>
          <w:color w:val="auto"/>
          <w:sz w:val="24"/>
          <w:lang w:eastAsia="zh-CN"/>
        </w:rPr>
        <w:t>最终投标报价</w:t>
      </w:r>
      <w:r>
        <w:rPr>
          <w:rFonts w:hint="eastAsia" w:ascii="宋体" w:hAnsi="宋体" w:eastAsia="宋体" w:cs="宋体"/>
          <w:bCs/>
          <w:color w:val="auto"/>
          <w:sz w:val="24"/>
        </w:rPr>
        <w:t>得分按下列公式计算：</w:t>
      </w:r>
    </w:p>
    <w:p>
      <w:pPr>
        <w:spacing w:line="360" w:lineRule="auto"/>
        <w:ind w:firstLine="480" w:firstLineChars="200"/>
        <w:rPr>
          <w:rFonts w:hint="eastAsia" w:ascii="宋体" w:hAnsi="宋体" w:eastAsia="宋体" w:cs="宋体"/>
          <w:bCs/>
          <w:color w:val="auto"/>
          <w:sz w:val="24"/>
        </w:rPr>
      </w:pPr>
      <w:r>
        <w:rPr>
          <w:rFonts w:hint="eastAsia" w:ascii="宋体" w:hAnsi="宋体" w:cs="宋体"/>
          <w:color w:val="auto"/>
          <w:sz w:val="24"/>
          <w:lang w:eastAsia="zh-CN"/>
        </w:rPr>
        <w:t>最终投标报价</w:t>
      </w:r>
      <w:r>
        <w:rPr>
          <w:rFonts w:hint="eastAsia" w:ascii="宋体" w:hAnsi="宋体" w:eastAsia="宋体" w:cs="宋体"/>
          <w:color w:val="auto"/>
          <w:sz w:val="24"/>
        </w:rPr>
        <w:t>得分=（</w:t>
      </w:r>
      <w:r>
        <w:rPr>
          <w:rFonts w:hint="eastAsia" w:ascii="宋体" w:hAnsi="宋体" w:eastAsia="宋体" w:cs="宋体"/>
          <w:bCs/>
          <w:color w:val="auto"/>
          <w:sz w:val="24"/>
        </w:rPr>
        <w:t>评标基准价</w:t>
      </w:r>
      <w:r>
        <w:rPr>
          <w:rFonts w:hint="eastAsia" w:ascii="宋体" w:hAnsi="宋体" w:eastAsia="宋体" w:cs="宋体"/>
          <w:color w:val="auto"/>
          <w:sz w:val="24"/>
        </w:rPr>
        <w:t>/</w:t>
      </w:r>
      <w:r>
        <w:rPr>
          <w:rFonts w:hint="eastAsia" w:ascii="宋体" w:hAnsi="宋体" w:cs="宋体"/>
          <w:color w:val="auto"/>
          <w:sz w:val="24"/>
          <w:lang w:eastAsia="zh-CN"/>
        </w:rPr>
        <w:t>最终投标报价</w:t>
      </w:r>
      <w:r>
        <w:rPr>
          <w:rFonts w:hint="eastAsia" w:ascii="宋体" w:hAnsi="宋体" w:eastAsia="宋体" w:cs="宋体"/>
          <w:color w:val="auto"/>
          <w:sz w:val="24"/>
        </w:rPr>
        <w:t>）×报价权重×100。</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5.3 本项目最终得分=商务技术得分＋报价得分；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5.4 评分时保留小数2位，计算评分值时保留小数2位，小数点采用四舍五入方法。</w:t>
      </w:r>
    </w:p>
    <w:p>
      <w:pPr>
        <w:pStyle w:val="4"/>
        <w:spacing w:before="0" w:after="0" w:line="360" w:lineRule="auto"/>
        <w:ind w:firstLine="0" w:firstLineChars="0"/>
        <w:rPr>
          <w:rFonts w:hint="eastAsia" w:ascii="宋体" w:hAnsi="宋体" w:eastAsia="宋体" w:cs="宋体"/>
          <w:bCs w:val="0"/>
          <w:color w:val="auto"/>
          <w:sz w:val="32"/>
          <w:szCs w:val="32"/>
        </w:rPr>
      </w:pPr>
      <w:bookmarkStart w:id="229" w:name="_Toc8082"/>
      <w:r>
        <w:rPr>
          <w:rFonts w:hint="eastAsia" w:ascii="宋体" w:hAnsi="宋体" w:eastAsia="宋体" w:cs="宋体"/>
          <w:bCs w:val="0"/>
          <w:color w:val="auto"/>
          <w:sz w:val="32"/>
          <w:szCs w:val="32"/>
        </w:rPr>
        <w:t>六   评审纪律和要求</w:t>
      </w:r>
      <w:bookmarkEnd w:id="227"/>
      <w:bookmarkEnd w:id="228"/>
      <w:bookmarkEnd w:id="229"/>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6.1评审小组成员必须公平、公正评审，遵纪守法，客观、廉洁地履行职责。</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6.2评审小组成员在评审开始前，应关闭并上交随身携带的各种通信工具。</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6.3评审小组成员在评审过程中，未经许可不得中途离开评审现场，不得迟到早退。</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6.4评审小组成员和工作人员不得透露评审过程中的讨论情况和评审结果。</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6.5评审时，评审小组成员须按采购文件规定的程序、条件和标准，对供应商</w:t>
      </w:r>
      <w:r>
        <w:rPr>
          <w:rFonts w:hint="eastAsia" w:ascii="宋体" w:hAnsi="宋体" w:cs="宋体"/>
          <w:color w:val="auto"/>
          <w:sz w:val="24"/>
          <w:lang w:eastAsia="zh-CN"/>
        </w:rPr>
        <w:t>响应文件</w:t>
      </w:r>
      <w:r>
        <w:rPr>
          <w:rFonts w:hint="eastAsia" w:ascii="宋体" w:hAnsi="宋体" w:eastAsia="宋体" w:cs="宋体"/>
          <w:color w:val="auto"/>
          <w:sz w:val="24"/>
        </w:rPr>
        <w:t>的合规性、完整性和有效性进行审查、比较和评估，其中对供应商的资格条件、主要技术参数、报价和其他评审要素等，评审小组成员应逐项进行审查、比较，不得漏评少评。如发现与采购文件要求相偏离的，应对其偏离情形进行必要的核实，并在工作底稿中予以说明；如属于实质性偏离或符合无效</w:t>
      </w:r>
      <w:r>
        <w:rPr>
          <w:rFonts w:hint="eastAsia" w:ascii="宋体" w:hAnsi="宋体" w:cs="宋体"/>
          <w:color w:val="auto"/>
          <w:sz w:val="24"/>
          <w:lang w:eastAsia="zh-CN"/>
        </w:rPr>
        <w:t>响应文件</w:t>
      </w:r>
      <w:r>
        <w:rPr>
          <w:rFonts w:hint="eastAsia" w:ascii="宋体" w:hAnsi="宋体" w:eastAsia="宋体" w:cs="宋体"/>
          <w:color w:val="auto"/>
          <w:sz w:val="24"/>
        </w:rPr>
        <w:t>的，可询问供应商，并允许供应商进行陈述申辩，但不允许其对偏离条款进行补充、修正或撤回。</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6.6采购人、采购代理机构不得向评审小组的评审小组成员作倾向性、误导性的解释或者说明。</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6.7采购代理机构应当为评审小组成员提供必要的评审条件和相应的评审工作底稿，并严格按规定程序组织评审小组成员有步骤地进行项目评审，对各评审小组成员的评审情况和评审意见进行合理性和合规性审查，对明显畸高、畸低的重大差异评审情况（如其总评分偏离平均分30%以上），提醒相关评审小组成员进行复核或书面说明理由。</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1"/>
        </w:rPr>
        <w:t>6.8评审小组成员在评审过程中不得将自己的观点强加给其他评审小组成员，评审小组成员应自主发表见解，对评审意见承担个人责任。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6.9评审结束后，评审小组应向采购代理机构提交项目评审报告。评审报告是采购人确定中标人的合法依据，评审小组应当如实、客观地反映评审情况，按采购文件的评审办法和细则的规定推荐中标候选人，说明推荐理由，并重点对中标候选人的技术、服务和价格等情况进行评价和比较。如供应商报价为最高报价的，评审报告中必须对其报价的合理性等进行分析和特别说明。</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6.10评审小组成员应当独立、客观、公正地提出评审意见，不得带有倾向性，不得影响其他评审小组成员评审，并在评审报告上签字；如对评审报告有异议的，可在报告上签署不同意见，并说明理由，否则将视为同意。</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6.11评审小组成员应当遵守评审工作纪律，不得泄露评审文件、评审情况和评审中获悉的商业秘密。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评审小组在评审过程中发现供应商有行贿、提供虚假材料或者串通等违法行为的，应当及时向财政部门报告。</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6.12采购文件内容违反国家有关强制性规定的，评审小组应当停止评审并向采购代理机构说明情况。</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6.13评审小组成员应当配合采购代理机构答复供应商提出的质疑。</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6.14评审小组成员应当配合财政部门的投诉处理工作。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6.15评审小组成员有如下行为之一的，责令改正，给予警告，可以并处一千元以下的罚款：</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6.15.1明知应当回避而未主动回避的；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6.15.2在知道自己为评审小组成员身份后至评审结束前的时段内私下接触供应商的；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6.15.3在评审过程中擅离职守，影响评审程序正常进行的；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6.15.4在评审过程有明显不合理或者不正当倾向性的；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6.15.5未按采购文件规定的评审方法和标准进行评审的。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6.15.6上述6.15.1至6.15.5行为影响中标（成交）结果的，中标（成交）结果无效。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6.16采购代理机构可对各评审小组成员的专业技术水平和职业道德素质等情况进行评价，并可将评价意见在评审结束后2个工作日内反馈给财政部门，财政部门以此作为对评审小组成员的考核管理依据。</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6.17政府采购评审小组成员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政府采购评审小组成员与供应商存在利害关系未回避的，处2万元以上5万元以下的罚款，禁止其参加政府采购评审活动。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政府采购评审小组成员收受采购人、采购代理机构、供应商贿赂或者获取其他不正当利益，构成犯罪的，依法追究刑事责任；尚不构成犯罪的，处2万元以上5万元以下的罚款，禁止其参加政府采购评审活动。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政府采购评审小组成员有上述违法行为的，其评审意见无效，不得获取评审费；有违法所得的，没收违法所得；给他人造成损失的，依法承担民事责任。</w:t>
      </w:r>
    </w:p>
    <w:p>
      <w:pPr>
        <w:pStyle w:val="17"/>
        <w:rPr>
          <w:rFonts w:hint="eastAsia" w:ascii="宋体" w:hAnsi="宋体" w:eastAsia="宋体" w:cs="宋体"/>
          <w:color w:val="auto"/>
          <w:sz w:val="24"/>
        </w:rPr>
      </w:pPr>
    </w:p>
    <w:p>
      <w:pPr>
        <w:pStyle w:val="18"/>
        <w:rPr>
          <w:rFonts w:hint="eastAsia" w:ascii="宋体" w:hAnsi="宋体" w:eastAsia="宋体" w:cs="宋体"/>
          <w:color w:val="auto"/>
          <w:sz w:val="24"/>
        </w:rPr>
      </w:pPr>
    </w:p>
    <w:p>
      <w:pPr>
        <w:pStyle w:val="19"/>
        <w:rPr>
          <w:rFonts w:hint="eastAsia" w:ascii="宋体" w:hAnsi="宋体" w:eastAsia="宋体" w:cs="宋体"/>
          <w:color w:val="auto"/>
          <w:sz w:val="24"/>
        </w:rPr>
      </w:pPr>
    </w:p>
    <w:p>
      <w:pPr>
        <w:rPr>
          <w:rFonts w:hint="eastAsia" w:ascii="宋体" w:hAnsi="宋体" w:eastAsia="宋体" w:cs="宋体"/>
          <w:color w:val="auto"/>
          <w:sz w:val="24"/>
        </w:rPr>
      </w:pPr>
    </w:p>
    <w:p>
      <w:pPr>
        <w:pStyle w:val="17"/>
        <w:rPr>
          <w:rFonts w:hint="eastAsia" w:ascii="宋体" w:hAnsi="宋体" w:eastAsia="宋体" w:cs="宋体"/>
          <w:color w:val="auto"/>
          <w:sz w:val="24"/>
        </w:rPr>
      </w:pPr>
    </w:p>
    <w:p>
      <w:pPr>
        <w:pStyle w:val="18"/>
        <w:rPr>
          <w:rFonts w:hint="eastAsia" w:ascii="宋体" w:hAnsi="宋体" w:eastAsia="宋体" w:cs="宋体"/>
          <w:color w:val="auto"/>
          <w:sz w:val="24"/>
        </w:rPr>
      </w:pPr>
    </w:p>
    <w:p>
      <w:pPr>
        <w:pStyle w:val="19"/>
        <w:rPr>
          <w:rFonts w:hint="eastAsia" w:ascii="宋体" w:hAnsi="宋体" w:eastAsia="宋体" w:cs="宋体"/>
          <w:color w:val="auto"/>
          <w:sz w:val="24"/>
        </w:rPr>
      </w:pPr>
    </w:p>
    <w:p>
      <w:pPr>
        <w:rPr>
          <w:rFonts w:hint="eastAsia" w:ascii="宋体" w:hAnsi="宋体" w:eastAsia="宋体" w:cs="宋体"/>
          <w:color w:val="auto"/>
          <w:sz w:val="24"/>
        </w:rPr>
      </w:pPr>
    </w:p>
    <w:p>
      <w:pPr>
        <w:pStyle w:val="46"/>
        <w:rPr>
          <w:rFonts w:hint="eastAsia" w:ascii="宋体" w:hAnsi="宋体" w:eastAsia="宋体" w:cs="宋体"/>
          <w:color w:val="auto"/>
          <w:sz w:val="24"/>
        </w:rPr>
      </w:pPr>
    </w:p>
    <w:p>
      <w:pPr>
        <w:pStyle w:val="46"/>
        <w:rPr>
          <w:rFonts w:hint="eastAsia" w:ascii="宋体" w:hAnsi="宋体" w:eastAsia="宋体" w:cs="宋体"/>
          <w:color w:val="auto"/>
          <w:sz w:val="24"/>
        </w:rPr>
      </w:pPr>
    </w:p>
    <w:p>
      <w:pPr>
        <w:pStyle w:val="46"/>
        <w:rPr>
          <w:rFonts w:hint="eastAsia" w:ascii="宋体" w:hAnsi="宋体" w:eastAsia="宋体" w:cs="宋体"/>
          <w:color w:val="auto"/>
          <w:sz w:val="24"/>
        </w:rPr>
      </w:pPr>
    </w:p>
    <w:p>
      <w:pPr>
        <w:pStyle w:val="46"/>
        <w:rPr>
          <w:rFonts w:hint="eastAsia" w:ascii="宋体" w:hAnsi="宋体" w:eastAsia="宋体" w:cs="宋体"/>
          <w:color w:val="auto"/>
          <w:sz w:val="24"/>
        </w:rPr>
      </w:pPr>
    </w:p>
    <w:p>
      <w:pPr>
        <w:pStyle w:val="46"/>
        <w:rPr>
          <w:rFonts w:hint="eastAsia" w:ascii="宋体" w:hAnsi="宋体" w:eastAsia="宋体" w:cs="宋体"/>
          <w:color w:val="auto"/>
          <w:sz w:val="24"/>
        </w:rPr>
      </w:pPr>
    </w:p>
    <w:p>
      <w:pPr>
        <w:pStyle w:val="46"/>
        <w:rPr>
          <w:rFonts w:hint="eastAsia" w:ascii="宋体" w:hAnsi="宋体" w:eastAsia="宋体" w:cs="宋体"/>
          <w:color w:val="auto"/>
          <w:sz w:val="24"/>
        </w:rPr>
      </w:pPr>
    </w:p>
    <w:p>
      <w:pPr>
        <w:pStyle w:val="46"/>
        <w:rPr>
          <w:rFonts w:hint="eastAsia" w:ascii="宋体" w:hAnsi="宋体" w:eastAsia="宋体" w:cs="宋体"/>
          <w:color w:val="auto"/>
          <w:sz w:val="24"/>
        </w:rPr>
      </w:pPr>
    </w:p>
    <w:p>
      <w:pPr>
        <w:pStyle w:val="46"/>
        <w:rPr>
          <w:rFonts w:hint="eastAsia" w:ascii="宋体" w:hAnsi="宋体" w:eastAsia="宋体" w:cs="宋体"/>
          <w:color w:val="auto"/>
          <w:sz w:val="24"/>
        </w:rPr>
      </w:pPr>
    </w:p>
    <w:p>
      <w:pPr>
        <w:pStyle w:val="46"/>
        <w:rPr>
          <w:rFonts w:hint="eastAsia" w:ascii="宋体" w:hAnsi="宋体" w:eastAsia="宋体" w:cs="宋体"/>
          <w:color w:val="auto"/>
          <w:sz w:val="24"/>
        </w:rPr>
      </w:pPr>
    </w:p>
    <w:p>
      <w:pPr>
        <w:pStyle w:val="34"/>
        <w:spacing w:before="0" w:after="0" w:line="360" w:lineRule="auto"/>
        <w:jc w:val="center"/>
        <w:rPr>
          <w:rFonts w:ascii="仿宋_GB2312" w:eastAsia="仿宋_GB2312"/>
          <w:color w:val="auto"/>
          <w:sz w:val="24"/>
          <w:szCs w:val="24"/>
        </w:rPr>
      </w:pPr>
      <w:bookmarkStart w:id="230" w:name="_Toc22043"/>
      <w:bookmarkStart w:id="231" w:name="_Toc23238"/>
      <w:bookmarkStart w:id="232" w:name="_Toc15560"/>
      <w:bookmarkStart w:id="233" w:name="_Toc32449"/>
      <w:bookmarkStart w:id="234" w:name="_Toc3575"/>
      <w:bookmarkStart w:id="235" w:name="_Toc20682"/>
      <w:r>
        <w:rPr>
          <w:rFonts w:hint="eastAsia" w:ascii="宋体" w:hAnsi="宋体" w:eastAsia="宋体" w:cs="宋体"/>
          <w:color w:val="auto"/>
          <w:sz w:val="36"/>
          <w:szCs w:val="36"/>
        </w:rPr>
        <w:t>第</w:t>
      </w:r>
      <w:r>
        <w:rPr>
          <w:rFonts w:hint="eastAsia" w:ascii="宋体" w:hAnsi="宋体" w:eastAsia="宋体" w:cs="宋体"/>
          <w:color w:val="auto"/>
          <w:sz w:val="36"/>
          <w:szCs w:val="36"/>
          <w:lang w:val="en-US" w:eastAsia="zh-CN"/>
        </w:rPr>
        <w:t>七</w:t>
      </w:r>
      <w:r>
        <w:rPr>
          <w:rFonts w:hint="eastAsia" w:ascii="宋体" w:hAnsi="宋体" w:eastAsia="宋体" w:cs="宋体"/>
          <w:color w:val="auto"/>
          <w:sz w:val="36"/>
          <w:szCs w:val="36"/>
        </w:rPr>
        <w:t xml:space="preserve">章  </w:t>
      </w:r>
      <w:bookmarkStart w:id="236" w:name="_Toc2409"/>
      <w:r>
        <w:rPr>
          <w:rFonts w:hint="eastAsia" w:ascii="宋体" w:hAnsi="宋体" w:eastAsia="宋体" w:cs="宋体"/>
          <w:color w:val="auto"/>
          <w:sz w:val="36"/>
          <w:szCs w:val="36"/>
        </w:rPr>
        <w:t>政府采购活动现场确认声明书</w:t>
      </w:r>
      <w:bookmarkEnd w:id="230"/>
      <w:bookmarkEnd w:id="231"/>
      <w:bookmarkEnd w:id="232"/>
      <w:bookmarkEnd w:id="233"/>
      <w:bookmarkEnd w:id="234"/>
      <w:bookmarkEnd w:id="235"/>
      <w:bookmarkEnd w:id="236"/>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32"/>
          <w:szCs w:val="32"/>
        </w:rPr>
        <w:t>政府采购活动现场确认声明书</w:t>
      </w:r>
    </w:p>
    <w:p>
      <w:pPr>
        <w:spacing w:line="360" w:lineRule="auto"/>
        <w:jc w:val="left"/>
        <w:rPr>
          <w:rFonts w:hint="eastAsia" w:ascii="宋体" w:hAnsi="宋体" w:eastAsia="宋体" w:cs="宋体"/>
          <w:color w:val="auto"/>
          <w:sz w:val="24"/>
          <w:szCs w:val="24"/>
          <w:u w:val="single"/>
        </w:rPr>
      </w:pPr>
      <w:r>
        <w:rPr>
          <w:rFonts w:hint="eastAsia" w:hAnsi="宋体" w:cs="宋体"/>
          <w:color w:val="auto"/>
          <w:sz w:val="24"/>
          <w:u w:val="single"/>
        </w:rPr>
        <w:t xml:space="preserve">  </w:t>
      </w:r>
      <w:r>
        <w:rPr>
          <w:rFonts w:hint="eastAsia" w:hAnsi="宋体" w:cs="宋体"/>
          <w:iCs/>
          <w:color w:val="auto"/>
          <w:sz w:val="24"/>
          <w:szCs w:val="24"/>
          <w:u w:val="single"/>
        </w:rPr>
        <w:t>（采购人名称）</w:t>
      </w:r>
      <w:r>
        <w:rPr>
          <w:rFonts w:hint="eastAsia" w:hAnsi="宋体" w:cs="宋体"/>
          <w:iCs/>
          <w:color w:val="auto"/>
          <w:sz w:val="24"/>
          <w:szCs w:val="24"/>
          <w:u w:val="single"/>
          <w:lang w:val="en-US" w:eastAsia="zh-CN"/>
        </w:rPr>
        <w:t xml:space="preserve">  </w:t>
      </w:r>
      <w:r>
        <w:rPr>
          <w:rFonts w:hint="eastAsia" w:hAnsi="宋体" w:cs="宋体"/>
          <w:iCs/>
          <w:color w:val="auto"/>
          <w:sz w:val="24"/>
          <w:szCs w:val="24"/>
          <w:u w:val="single"/>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本人经由</w:t>
      </w:r>
      <w:r>
        <w:rPr>
          <w:rFonts w:hint="eastAsia" w:ascii="宋体" w:hAnsi="宋体" w:eastAsia="宋体" w:cs="宋体"/>
          <w:color w:val="auto"/>
          <w:sz w:val="24"/>
          <w:szCs w:val="24"/>
          <w:u w:val="single"/>
        </w:rPr>
        <w:t xml:space="preserve">   （公司名称）      </w:t>
      </w:r>
      <w:r>
        <w:rPr>
          <w:rFonts w:hint="eastAsia" w:ascii="宋体" w:hAnsi="宋体" w:eastAsia="宋体" w:cs="宋体"/>
          <w:color w:val="auto"/>
          <w:sz w:val="24"/>
          <w:szCs w:val="24"/>
        </w:rPr>
        <w:t>法定代表人（负责人）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，合法授权参加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（项目</w:t>
      </w:r>
      <w:r>
        <w:rPr>
          <w:rFonts w:hint="eastAsia" w:ascii="宋体" w:hAnsi="宋体" w:eastAsia="宋体" w:cs="宋体"/>
          <w:color w:val="auto"/>
          <w:sz w:val="24"/>
          <w:szCs w:val="24"/>
          <w:u w:val="single"/>
          <w:lang w:val="en-US" w:eastAsia="zh-CN"/>
        </w:rPr>
        <w:t>名称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（项目编号） 政府</w:t>
      </w:r>
      <w:r>
        <w:rPr>
          <w:rFonts w:hint="eastAsia" w:ascii="宋体" w:hAnsi="宋体" w:eastAsia="宋体" w:cs="宋体"/>
          <w:color w:val="auto"/>
          <w:sz w:val="24"/>
          <w:szCs w:val="24"/>
        </w:rPr>
        <w:t>采购活动，经与本单位法人代表（负责人）联系确认，现就有关公平竞争事项郑重声明如下：</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一、本单位与采购人之间 □不存在利害关系 □存在下列利害关系</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A.投资关系    B.行政隶属关系    C.业务指导关系</w:t>
      </w:r>
    </w:p>
    <w:p>
      <w:pPr>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D.其他可能影响采购公正的利害关系（如有，请如实说明）</w:t>
      </w:r>
      <w:r>
        <w:rPr>
          <w:rFonts w:hint="eastAsia" w:ascii="宋体" w:hAnsi="宋体" w:eastAsia="宋体" w:cs="宋体"/>
          <w:color w:val="auto"/>
          <w:sz w:val="24"/>
          <w:szCs w:val="24"/>
          <w:u w:val="single"/>
        </w:rPr>
        <w:t xml:space="preserve">         </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二、现已清楚知道参加本项目采购活动的其他所有供应商名称，本单位</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□与其他所有供应商之间均不存在利害关系  □与</w:t>
      </w:r>
      <w:r>
        <w:rPr>
          <w:rFonts w:hint="eastAsia" w:ascii="宋体" w:hAnsi="宋体" w:eastAsia="宋体" w:cs="宋体"/>
          <w:color w:val="auto"/>
          <w:sz w:val="24"/>
          <w:szCs w:val="24"/>
          <w:u w:val="single"/>
        </w:rPr>
        <w:t xml:space="preserve">（供应商名称）     </w:t>
      </w:r>
      <w:r>
        <w:rPr>
          <w:rFonts w:hint="eastAsia" w:ascii="宋体" w:hAnsi="宋体" w:eastAsia="宋体" w:cs="宋体"/>
          <w:color w:val="auto"/>
          <w:sz w:val="24"/>
          <w:szCs w:val="24"/>
        </w:rPr>
        <w:t>之间存在下列利害关系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A.法定代表人或负责人或实际控制人是同一人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B.法定代表人或负责人或实际控制人是夫妻关系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C.法定代表人或负责人或实际控制人是直系血亲关系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D.法定代表人或负责人或实际控制人存在三代以内旁系血亲关系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E.法定代表人或负责人或实际控制人存在近姻亲关系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F.法定代表人或负责人或实际控制人存在股份控制或实际控制关系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G.存在共同直接或间接投资设立子公司、联营企业和合营企业情况</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H.存在分级代理或代销关系、同一生产制造商关系、管理关系、重要业务（占主营业务收入50%以上）或重要财务往来关系（如融资）等其他实质性控制关系</w:t>
      </w:r>
    </w:p>
    <w:p>
      <w:pPr>
        <w:spacing w:line="360" w:lineRule="auto"/>
        <w:ind w:left="280"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I.其他利害关系情况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三、现已清楚知道并严格遵守政府采购法律法规和现场纪律。</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四、我发现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供应商之间存在或可能存在上述第二条第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项利害关系。 </w:t>
      </w:r>
    </w:p>
    <w:p>
      <w:pPr>
        <w:spacing w:line="360" w:lineRule="auto"/>
        <w:ind w:firstLine="480"/>
        <w:rPr>
          <w:rFonts w:hint="eastAsia" w:ascii="宋体" w:hAnsi="宋体" w:eastAsia="宋体" w:cs="宋体"/>
          <w:color w:val="auto"/>
          <w:sz w:val="24"/>
          <w:szCs w:val="24"/>
        </w:rPr>
      </w:pPr>
    </w:p>
    <w:p>
      <w:pPr>
        <w:wordWrap w:val="0"/>
        <w:spacing w:line="360" w:lineRule="auto"/>
        <w:ind w:firstLine="120" w:firstLineChars="50"/>
        <w:jc w:val="righ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代表签名）：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1、供应商认为有利害关系和需要回避的人员，应提供相关证明材料，与本声明书一同提交。由采购代理机构和财政监督部门负责询问核查；</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2、供应商须将该声明书签署后将扫描件(加盖公章)在解密环节之后</w:t>
      </w: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rPr>
        <w:t>0分钟内发送至指定邮箱（</w:t>
      </w:r>
      <w:r>
        <w:rPr>
          <w:rFonts w:hint="eastAsia" w:ascii="宋体" w:hAnsi="宋体" w:eastAsia="宋体" w:cs="宋体"/>
          <w:b/>
          <w:color w:val="auto"/>
          <w:sz w:val="24"/>
          <w:szCs w:val="24"/>
          <w:lang w:eastAsia="zh-CN"/>
        </w:rPr>
        <w:t>1664930986@qq.com</w:t>
      </w:r>
      <w:r>
        <w:rPr>
          <w:rFonts w:hint="eastAsia" w:ascii="宋体" w:hAnsi="宋体" w:eastAsia="宋体" w:cs="宋体"/>
          <w:b/>
          <w:color w:val="auto"/>
          <w:sz w:val="24"/>
          <w:szCs w:val="24"/>
        </w:rPr>
        <w:t>)，否则视为</w:t>
      </w:r>
      <w:r>
        <w:rPr>
          <w:rFonts w:hint="eastAsia" w:ascii="宋体" w:hAnsi="宋体" w:cs="宋体"/>
          <w:b/>
          <w:color w:val="auto"/>
          <w:sz w:val="24"/>
          <w:szCs w:val="24"/>
          <w:lang w:eastAsia="zh-CN"/>
        </w:rPr>
        <w:t>供应商</w:t>
      </w:r>
      <w:r>
        <w:rPr>
          <w:rFonts w:hint="eastAsia" w:ascii="宋体" w:hAnsi="宋体" w:eastAsia="宋体" w:cs="宋体"/>
          <w:b/>
          <w:color w:val="auto"/>
          <w:sz w:val="24"/>
          <w:szCs w:val="24"/>
        </w:rPr>
        <w:t>放弃投标。</w:t>
      </w:r>
    </w:p>
    <w:p>
      <w:pPr>
        <w:pStyle w:val="19"/>
        <w:rPr>
          <w:rFonts w:hint="eastAsia"/>
          <w:color w:val="auto"/>
        </w:rPr>
      </w:pPr>
      <w:r>
        <w:rPr>
          <w:rFonts w:hint="eastAsia" w:ascii="宋体" w:hAnsi="宋体" w:eastAsia="宋体" w:cs="宋体"/>
          <w:b/>
          <w:color w:val="auto"/>
          <w:sz w:val="24"/>
          <w:szCs w:val="24"/>
        </w:rPr>
        <w:t>3、该声明书请各供应商在开标前提前准备好。</w:t>
      </w:r>
    </w:p>
    <w:p>
      <w:pPr>
        <w:spacing w:line="360" w:lineRule="auto"/>
        <w:rPr>
          <w:rFonts w:hint="eastAsia" w:ascii="宋体" w:hAnsi="宋体" w:eastAsia="宋体" w:cs="宋体"/>
          <w:b/>
          <w:color w:val="auto"/>
          <w:sz w:val="24"/>
          <w:szCs w:val="24"/>
        </w:rPr>
      </w:pP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1、供应商认为有利害关系和需要回避的人员，应提供相关证明材料，与本声明书一同提交。由采购代理机构和财政监督部门负责询问核查；</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2、供应商须将该声明书签署后将扫描件(加盖公章)在解密环节之后</w:t>
      </w: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rPr>
        <w:t>0分钟内发送至指定邮箱（</w:t>
      </w:r>
      <w:r>
        <w:rPr>
          <w:rFonts w:hint="eastAsia" w:ascii="宋体" w:hAnsi="宋体" w:eastAsia="宋体" w:cs="宋体"/>
          <w:b/>
          <w:color w:val="auto"/>
          <w:sz w:val="24"/>
          <w:szCs w:val="24"/>
          <w:lang w:eastAsia="zh-CN"/>
        </w:rPr>
        <w:t>1664930986@qq.com</w:t>
      </w:r>
      <w:r>
        <w:rPr>
          <w:rFonts w:hint="eastAsia" w:ascii="宋体" w:hAnsi="宋体" w:eastAsia="宋体" w:cs="宋体"/>
          <w:b/>
          <w:color w:val="auto"/>
          <w:sz w:val="24"/>
          <w:szCs w:val="24"/>
        </w:rPr>
        <w:t>)，否则视为</w:t>
      </w:r>
      <w:r>
        <w:rPr>
          <w:rFonts w:hint="eastAsia" w:ascii="宋体" w:hAnsi="宋体" w:cs="宋体"/>
          <w:b/>
          <w:color w:val="auto"/>
          <w:sz w:val="24"/>
          <w:szCs w:val="24"/>
          <w:lang w:eastAsia="zh-CN"/>
        </w:rPr>
        <w:t>供应商</w:t>
      </w:r>
      <w:r>
        <w:rPr>
          <w:rFonts w:hint="eastAsia" w:ascii="宋体" w:hAnsi="宋体" w:eastAsia="宋体" w:cs="宋体"/>
          <w:b/>
          <w:color w:val="auto"/>
          <w:sz w:val="24"/>
          <w:szCs w:val="24"/>
        </w:rPr>
        <w:t>放弃投标。</w:t>
      </w:r>
    </w:p>
    <w:p>
      <w:pPr>
        <w:pStyle w:val="19"/>
        <w:rPr>
          <w:rFonts w:hint="eastAsia"/>
          <w:color w:val="auto"/>
        </w:rPr>
      </w:pPr>
      <w:r>
        <w:rPr>
          <w:rFonts w:hint="eastAsia" w:ascii="宋体" w:hAnsi="宋体" w:eastAsia="宋体" w:cs="宋体"/>
          <w:b/>
          <w:color w:val="auto"/>
          <w:sz w:val="24"/>
          <w:szCs w:val="24"/>
        </w:rPr>
        <w:t>3、该声明书请各供应商在开标前提前准备好。</w:t>
      </w:r>
    </w:p>
    <w:sectPr>
      <w:headerReference r:id="rId14" w:type="first"/>
      <w:footerReference r:id="rId16" w:type="first"/>
      <w:headerReference r:id="rId13" w:type="default"/>
      <w:footerReference r:id="rId15"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Calibri Light">
    <w:panose1 w:val="020F0302020204030204"/>
    <w:charset w:val="00"/>
    <w:family w:val="swiss"/>
    <w:pitch w:val="default"/>
    <w:sig w:usb0="A00002EF" w:usb1="4000207B" w:usb2="00000000" w:usb3="00000000" w:csb0="2000019F" w:csb1="00000000"/>
  </w:font>
  <w:font w:name="Futura Bk">
    <w:altName w:val="微软雅黑"/>
    <w:panose1 w:val="00000000000000000000"/>
    <w:charset w:val="00"/>
    <w:family w:val="swiss"/>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Wingdings 3">
    <w:altName w:val="Symbol"/>
    <w:panose1 w:val="05040102010807070707"/>
    <w:charset w:val="02"/>
    <w:family w:val="roman"/>
    <w:pitch w:val="default"/>
    <w:sig w:usb0="00000000" w:usb1="00000000" w:usb2="00000000" w:usb3="00000000" w:csb0="8000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Bz6c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5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3gc+n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ordWrap w:val="0"/>
      <w:jc w:val="right"/>
      <w:rPr>
        <w:rStyle w:val="41"/>
        <w:rFonts w:ascii="仿宋_GB2312"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Y0Hs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QY0HsoBAACcAwAADgAAAAAAAAABACAAAAAeAQAAZHJzL2Uyb0Rv&#10;Yy54bWxQSwUGAAAAAAYABgBZAQAAWgU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00X8sBAACc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Lqii4psdzgwM+/f53//Dv//Unm&#10;xXKZFOo8lJh47zE19h9cj3sz+QGdiXjfBJO+SIlgHPU9XfSVfSQiPVotVqsCQwJj0wXx2cNzHyB+&#10;lM6QZFQ04ACzrvz4GeKQOqWkatbdKa3zELV94kDM5GGp96HHZMV+14+Edq4+IZ8OZ19Ri6tOif5k&#10;Udq0JpMRJmM3GQcf1L7Ne5Tqgb89RGwi95YqDLBjYRxaZjcuWNqKx/ec9fBTb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j9NF/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VE88sBAACc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tuGvqDEcYsDv3z/dvnx6/LzK1lW&#10;z19mhfoANSbeBUxNwxs/4N7MfkBnJj6oaPMXKRGMo77nq75ySETkR+vVel1hSGBsviA+u38eIqS3&#10;0luSjYZGHGDRlZ/eQxpT55RczflbbUwZonF/ORAze1jufewxW2nYDxOhvW/PyKfH2TfU4apTYt45&#10;lDavyWzE2djPxjFEfejKHuV6EF4fEzZRessVRtipMA6tsJsWLG/Fn/eSdf9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2VRPP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ordWrap w:val="0"/>
      <w:jc w:val="right"/>
      <w:rPr>
        <w:rStyle w:val="41"/>
        <w:rFonts w:ascii="仿宋_GB2312"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Cv6csBAACc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nhb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Lwr+n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仿宋_GB2312" w:eastAsia="仿宋_GB2312"/>
        <w:sz w:val="24"/>
        <w:szCs w:val="24"/>
      </w:rPr>
    </w:pPr>
    <w:r>
      <w:rPr>
        <w:rFonts w:hint="eastAsia" w:ascii="宋体" w:hAnsi="宋体" w:cs="宋体"/>
        <w:szCs w:val="18"/>
        <w:lang w:eastAsia="zh-CN"/>
      </w:rPr>
      <w:t>浙江龙泉汇诚项目管理咨询有限公司</w:t>
    </w: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                    电话/传真：0578-7128816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宋体" w:hAnsi="宋体" w:cs="宋体"/>
        <w:szCs w:val="18"/>
        <w:lang w:eastAsia="zh-CN"/>
      </w:rPr>
      <w:t>浙江龙泉汇诚项目管理咨询有限公司</w:t>
    </w: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                         电话/传真：0578-7128816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宋体" w:hAnsi="宋体" w:cs="宋体"/>
        <w:szCs w:val="18"/>
        <w:lang w:eastAsia="zh-CN"/>
      </w:rPr>
      <w:t>浙江龙泉汇诚项目管理咨询有限公司</w:t>
    </w: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          电话/传真：0578-7128816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宋体" w:hAnsi="宋体" w:cs="宋体"/>
        <w:szCs w:val="18"/>
        <w:lang w:eastAsia="zh-CN"/>
      </w:rPr>
      <w:t>浙江龙泉汇诚项目管理咨询有限公司</w:t>
    </w: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                电话/传真：0578-7128816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宋体" w:hAnsi="宋体" w:cs="宋体"/>
        <w:szCs w:val="18"/>
        <w:lang w:eastAsia="zh-CN"/>
      </w:rPr>
      <w:t>浙江龙泉汇诚项目管理咨询有限公司</w:t>
    </w: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                         电话/传真：0578-7128816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3D789"/>
    <w:multiLevelType w:val="singleLevel"/>
    <w:tmpl w:val="F293D789"/>
    <w:lvl w:ilvl="0" w:tentative="0">
      <w:start w:val="2"/>
      <w:numFmt w:val="decimal"/>
      <w:suff w:val="nothing"/>
      <w:lvlText w:val="%1、"/>
      <w:lvlJc w:val="left"/>
    </w:lvl>
  </w:abstractNum>
  <w:abstractNum w:abstractNumId="1">
    <w:nsid w:val="3187C2FA"/>
    <w:multiLevelType w:val="singleLevel"/>
    <w:tmpl w:val="3187C2FA"/>
    <w:lvl w:ilvl="0" w:tentative="0">
      <w:start w:val="3"/>
      <w:numFmt w:val="decimal"/>
      <w:suff w:val="nothing"/>
      <w:lvlText w:val="%1、"/>
      <w:lvlJc w:val="left"/>
    </w:lvl>
  </w:abstractNum>
  <w:abstractNum w:abstractNumId="2">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91"/>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ZmYwZTE3NmI0NGUyZDAwMGJjODliMmUzNjlmZDAifQ=="/>
  </w:docVars>
  <w:rsids>
    <w:rsidRoot w:val="008241EE"/>
    <w:rsid w:val="00001241"/>
    <w:rsid w:val="00001922"/>
    <w:rsid w:val="00003F27"/>
    <w:rsid w:val="00004F45"/>
    <w:rsid w:val="00005755"/>
    <w:rsid w:val="000064C5"/>
    <w:rsid w:val="00006882"/>
    <w:rsid w:val="00006F56"/>
    <w:rsid w:val="0001305A"/>
    <w:rsid w:val="00013CF8"/>
    <w:rsid w:val="000144AF"/>
    <w:rsid w:val="000175BC"/>
    <w:rsid w:val="00017D1F"/>
    <w:rsid w:val="000208FA"/>
    <w:rsid w:val="00021C34"/>
    <w:rsid w:val="00021C82"/>
    <w:rsid w:val="00023940"/>
    <w:rsid w:val="000245FE"/>
    <w:rsid w:val="00030B73"/>
    <w:rsid w:val="0003101F"/>
    <w:rsid w:val="0003115E"/>
    <w:rsid w:val="000315F9"/>
    <w:rsid w:val="0003193C"/>
    <w:rsid w:val="00031AFC"/>
    <w:rsid w:val="00032A9E"/>
    <w:rsid w:val="0003378C"/>
    <w:rsid w:val="0004053C"/>
    <w:rsid w:val="00042F57"/>
    <w:rsid w:val="00044D29"/>
    <w:rsid w:val="0004592B"/>
    <w:rsid w:val="00046262"/>
    <w:rsid w:val="00047F58"/>
    <w:rsid w:val="00054CD5"/>
    <w:rsid w:val="00054E1A"/>
    <w:rsid w:val="00061E19"/>
    <w:rsid w:val="0006280E"/>
    <w:rsid w:val="00062B83"/>
    <w:rsid w:val="0006316C"/>
    <w:rsid w:val="000666F7"/>
    <w:rsid w:val="00066E45"/>
    <w:rsid w:val="00073170"/>
    <w:rsid w:val="00074092"/>
    <w:rsid w:val="000743D0"/>
    <w:rsid w:val="00080180"/>
    <w:rsid w:val="00080341"/>
    <w:rsid w:val="00080E3F"/>
    <w:rsid w:val="00081AF8"/>
    <w:rsid w:val="0008447B"/>
    <w:rsid w:val="0008621E"/>
    <w:rsid w:val="00087A19"/>
    <w:rsid w:val="000919CA"/>
    <w:rsid w:val="0009223B"/>
    <w:rsid w:val="00092850"/>
    <w:rsid w:val="000946EC"/>
    <w:rsid w:val="00094766"/>
    <w:rsid w:val="00095240"/>
    <w:rsid w:val="00096FF6"/>
    <w:rsid w:val="000A6488"/>
    <w:rsid w:val="000A69B8"/>
    <w:rsid w:val="000B0699"/>
    <w:rsid w:val="000B24FF"/>
    <w:rsid w:val="000B7672"/>
    <w:rsid w:val="000B7990"/>
    <w:rsid w:val="000C08EA"/>
    <w:rsid w:val="000C3242"/>
    <w:rsid w:val="000C59FC"/>
    <w:rsid w:val="000C6C05"/>
    <w:rsid w:val="000C7068"/>
    <w:rsid w:val="000C7F54"/>
    <w:rsid w:val="000D013E"/>
    <w:rsid w:val="000D338F"/>
    <w:rsid w:val="000D6689"/>
    <w:rsid w:val="000E0FE4"/>
    <w:rsid w:val="000E154E"/>
    <w:rsid w:val="000E1BC7"/>
    <w:rsid w:val="000E2FF0"/>
    <w:rsid w:val="000E32FB"/>
    <w:rsid w:val="000E435A"/>
    <w:rsid w:val="000E526F"/>
    <w:rsid w:val="000E5F22"/>
    <w:rsid w:val="000E619F"/>
    <w:rsid w:val="000F07D6"/>
    <w:rsid w:val="000F0AD3"/>
    <w:rsid w:val="000F1957"/>
    <w:rsid w:val="000F1FB3"/>
    <w:rsid w:val="000F2DF3"/>
    <w:rsid w:val="000F2FC1"/>
    <w:rsid w:val="000F344C"/>
    <w:rsid w:val="000F7EF8"/>
    <w:rsid w:val="00100A16"/>
    <w:rsid w:val="00100E61"/>
    <w:rsid w:val="00101E73"/>
    <w:rsid w:val="00102185"/>
    <w:rsid w:val="00103F9F"/>
    <w:rsid w:val="001067A3"/>
    <w:rsid w:val="00106985"/>
    <w:rsid w:val="00107166"/>
    <w:rsid w:val="00110292"/>
    <w:rsid w:val="00112064"/>
    <w:rsid w:val="0011298A"/>
    <w:rsid w:val="00112C0F"/>
    <w:rsid w:val="001219DA"/>
    <w:rsid w:val="00122776"/>
    <w:rsid w:val="0012368C"/>
    <w:rsid w:val="00123C99"/>
    <w:rsid w:val="001257B9"/>
    <w:rsid w:val="0012749D"/>
    <w:rsid w:val="0013090C"/>
    <w:rsid w:val="001311F8"/>
    <w:rsid w:val="001318A6"/>
    <w:rsid w:val="00132AB4"/>
    <w:rsid w:val="00136A7E"/>
    <w:rsid w:val="001372B7"/>
    <w:rsid w:val="00137418"/>
    <w:rsid w:val="00137E60"/>
    <w:rsid w:val="001417C7"/>
    <w:rsid w:val="001450B3"/>
    <w:rsid w:val="00147A9E"/>
    <w:rsid w:val="00153C2B"/>
    <w:rsid w:val="001573D5"/>
    <w:rsid w:val="00157FC8"/>
    <w:rsid w:val="0016054D"/>
    <w:rsid w:val="001624D1"/>
    <w:rsid w:val="001670A3"/>
    <w:rsid w:val="0017247F"/>
    <w:rsid w:val="00175F96"/>
    <w:rsid w:val="00176FFD"/>
    <w:rsid w:val="00177CFA"/>
    <w:rsid w:val="00180679"/>
    <w:rsid w:val="00186434"/>
    <w:rsid w:val="00192D29"/>
    <w:rsid w:val="00193755"/>
    <w:rsid w:val="0019449E"/>
    <w:rsid w:val="001A2839"/>
    <w:rsid w:val="001A415E"/>
    <w:rsid w:val="001A45B6"/>
    <w:rsid w:val="001A5233"/>
    <w:rsid w:val="001A7D7C"/>
    <w:rsid w:val="001B021F"/>
    <w:rsid w:val="001B1111"/>
    <w:rsid w:val="001B1843"/>
    <w:rsid w:val="001B1CE9"/>
    <w:rsid w:val="001B255E"/>
    <w:rsid w:val="001B2AE4"/>
    <w:rsid w:val="001B3FFD"/>
    <w:rsid w:val="001B4894"/>
    <w:rsid w:val="001B5948"/>
    <w:rsid w:val="001B79D5"/>
    <w:rsid w:val="001B7A25"/>
    <w:rsid w:val="001B7AD5"/>
    <w:rsid w:val="001C0484"/>
    <w:rsid w:val="001C13AF"/>
    <w:rsid w:val="001C3085"/>
    <w:rsid w:val="001C4D7C"/>
    <w:rsid w:val="001C5CC7"/>
    <w:rsid w:val="001C7D82"/>
    <w:rsid w:val="001D08E3"/>
    <w:rsid w:val="001D1B83"/>
    <w:rsid w:val="001D2D24"/>
    <w:rsid w:val="001D495D"/>
    <w:rsid w:val="001D4BD4"/>
    <w:rsid w:val="001D4E7D"/>
    <w:rsid w:val="001D64F6"/>
    <w:rsid w:val="001D6E12"/>
    <w:rsid w:val="001E2F8A"/>
    <w:rsid w:val="001E43BF"/>
    <w:rsid w:val="001E46DD"/>
    <w:rsid w:val="001E69E5"/>
    <w:rsid w:val="001E78F0"/>
    <w:rsid w:val="001F0536"/>
    <w:rsid w:val="001F3108"/>
    <w:rsid w:val="001F755F"/>
    <w:rsid w:val="001F7737"/>
    <w:rsid w:val="001F78A1"/>
    <w:rsid w:val="002076EF"/>
    <w:rsid w:val="002107FA"/>
    <w:rsid w:val="0021193E"/>
    <w:rsid w:val="00211CC6"/>
    <w:rsid w:val="00212F2A"/>
    <w:rsid w:val="0021510C"/>
    <w:rsid w:val="00215719"/>
    <w:rsid w:val="0022142D"/>
    <w:rsid w:val="00224163"/>
    <w:rsid w:val="00225AC6"/>
    <w:rsid w:val="0022672E"/>
    <w:rsid w:val="00230D05"/>
    <w:rsid w:val="0023289B"/>
    <w:rsid w:val="00232FD9"/>
    <w:rsid w:val="00233226"/>
    <w:rsid w:val="002333A6"/>
    <w:rsid w:val="002342D1"/>
    <w:rsid w:val="00234795"/>
    <w:rsid w:val="002349FC"/>
    <w:rsid w:val="00236EDC"/>
    <w:rsid w:val="00242744"/>
    <w:rsid w:val="00242B4A"/>
    <w:rsid w:val="00243746"/>
    <w:rsid w:val="00243907"/>
    <w:rsid w:val="00243B50"/>
    <w:rsid w:val="00243FDB"/>
    <w:rsid w:val="002444CF"/>
    <w:rsid w:val="00244CC7"/>
    <w:rsid w:val="00250CA6"/>
    <w:rsid w:val="00251010"/>
    <w:rsid w:val="00251E69"/>
    <w:rsid w:val="00253DB8"/>
    <w:rsid w:val="002548C7"/>
    <w:rsid w:val="00261704"/>
    <w:rsid w:val="002622CA"/>
    <w:rsid w:val="00262CE1"/>
    <w:rsid w:val="00265925"/>
    <w:rsid w:val="00266103"/>
    <w:rsid w:val="00270D7B"/>
    <w:rsid w:val="0027380C"/>
    <w:rsid w:val="00274223"/>
    <w:rsid w:val="00275498"/>
    <w:rsid w:val="00276FAC"/>
    <w:rsid w:val="002810D0"/>
    <w:rsid w:val="00281905"/>
    <w:rsid w:val="00281AE9"/>
    <w:rsid w:val="002867D0"/>
    <w:rsid w:val="0028714E"/>
    <w:rsid w:val="00290200"/>
    <w:rsid w:val="002932DB"/>
    <w:rsid w:val="00293EEF"/>
    <w:rsid w:val="0029404A"/>
    <w:rsid w:val="00294A26"/>
    <w:rsid w:val="00297898"/>
    <w:rsid w:val="002978EE"/>
    <w:rsid w:val="002A1F81"/>
    <w:rsid w:val="002A68F0"/>
    <w:rsid w:val="002B12F3"/>
    <w:rsid w:val="002B1B9C"/>
    <w:rsid w:val="002B3A75"/>
    <w:rsid w:val="002B3BA6"/>
    <w:rsid w:val="002B3FAF"/>
    <w:rsid w:val="002B4839"/>
    <w:rsid w:val="002B5841"/>
    <w:rsid w:val="002B63D3"/>
    <w:rsid w:val="002B6714"/>
    <w:rsid w:val="002C0A29"/>
    <w:rsid w:val="002C226A"/>
    <w:rsid w:val="002C26B9"/>
    <w:rsid w:val="002C3522"/>
    <w:rsid w:val="002C3BF8"/>
    <w:rsid w:val="002C77F2"/>
    <w:rsid w:val="002D0E30"/>
    <w:rsid w:val="002D1CBA"/>
    <w:rsid w:val="002D448C"/>
    <w:rsid w:val="002E015D"/>
    <w:rsid w:val="002E0969"/>
    <w:rsid w:val="002E1C25"/>
    <w:rsid w:val="002E2555"/>
    <w:rsid w:val="002E4192"/>
    <w:rsid w:val="002E5582"/>
    <w:rsid w:val="002E6BDD"/>
    <w:rsid w:val="002F1851"/>
    <w:rsid w:val="00300A8E"/>
    <w:rsid w:val="0030132E"/>
    <w:rsid w:val="00302003"/>
    <w:rsid w:val="00307422"/>
    <w:rsid w:val="00310D52"/>
    <w:rsid w:val="00311132"/>
    <w:rsid w:val="00316C17"/>
    <w:rsid w:val="003173C3"/>
    <w:rsid w:val="00320F9C"/>
    <w:rsid w:val="0032506D"/>
    <w:rsid w:val="00325071"/>
    <w:rsid w:val="00326D62"/>
    <w:rsid w:val="0032770B"/>
    <w:rsid w:val="00327CA5"/>
    <w:rsid w:val="003307DE"/>
    <w:rsid w:val="003309D7"/>
    <w:rsid w:val="003322AB"/>
    <w:rsid w:val="00334B63"/>
    <w:rsid w:val="00337671"/>
    <w:rsid w:val="003407E2"/>
    <w:rsid w:val="00347601"/>
    <w:rsid w:val="00350936"/>
    <w:rsid w:val="00350AC9"/>
    <w:rsid w:val="00351F06"/>
    <w:rsid w:val="00357D77"/>
    <w:rsid w:val="0036133A"/>
    <w:rsid w:val="003618B8"/>
    <w:rsid w:val="00361E76"/>
    <w:rsid w:val="00362C21"/>
    <w:rsid w:val="00362E21"/>
    <w:rsid w:val="003634EF"/>
    <w:rsid w:val="0036417F"/>
    <w:rsid w:val="003647B1"/>
    <w:rsid w:val="00365F7A"/>
    <w:rsid w:val="0036673F"/>
    <w:rsid w:val="00366A6A"/>
    <w:rsid w:val="00366E58"/>
    <w:rsid w:val="00370D2F"/>
    <w:rsid w:val="0037299F"/>
    <w:rsid w:val="003769C7"/>
    <w:rsid w:val="00376D61"/>
    <w:rsid w:val="00377A69"/>
    <w:rsid w:val="00380BD5"/>
    <w:rsid w:val="00381317"/>
    <w:rsid w:val="0038256D"/>
    <w:rsid w:val="00383ABC"/>
    <w:rsid w:val="00383E02"/>
    <w:rsid w:val="003842D8"/>
    <w:rsid w:val="00384C0A"/>
    <w:rsid w:val="00386A85"/>
    <w:rsid w:val="00386E01"/>
    <w:rsid w:val="003918A9"/>
    <w:rsid w:val="00395297"/>
    <w:rsid w:val="003956CA"/>
    <w:rsid w:val="00396520"/>
    <w:rsid w:val="003977FC"/>
    <w:rsid w:val="003A051D"/>
    <w:rsid w:val="003A0834"/>
    <w:rsid w:val="003A0D0E"/>
    <w:rsid w:val="003A0FE9"/>
    <w:rsid w:val="003A29ED"/>
    <w:rsid w:val="003A33E0"/>
    <w:rsid w:val="003A38C4"/>
    <w:rsid w:val="003A4054"/>
    <w:rsid w:val="003A6D74"/>
    <w:rsid w:val="003A7FE2"/>
    <w:rsid w:val="003B085F"/>
    <w:rsid w:val="003B1B36"/>
    <w:rsid w:val="003B2136"/>
    <w:rsid w:val="003B3269"/>
    <w:rsid w:val="003B4F91"/>
    <w:rsid w:val="003B60CC"/>
    <w:rsid w:val="003C0F8D"/>
    <w:rsid w:val="003C191E"/>
    <w:rsid w:val="003C4402"/>
    <w:rsid w:val="003C5342"/>
    <w:rsid w:val="003D4F7C"/>
    <w:rsid w:val="003D5D5D"/>
    <w:rsid w:val="003D7048"/>
    <w:rsid w:val="003D737C"/>
    <w:rsid w:val="003D7452"/>
    <w:rsid w:val="003E46DD"/>
    <w:rsid w:val="003E7942"/>
    <w:rsid w:val="003F05A1"/>
    <w:rsid w:val="003F56B7"/>
    <w:rsid w:val="003F5C90"/>
    <w:rsid w:val="003F6CEB"/>
    <w:rsid w:val="004004E4"/>
    <w:rsid w:val="00401849"/>
    <w:rsid w:val="0040518D"/>
    <w:rsid w:val="00406494"/>
    <w:rsid w:val="00407EF1"/>
    <w:rsid w:val="00411B50"/>
    <w:rsid w:val="004124D6"/>
    <w:rsid w:val="00412B46"/>
    <w:rsid w:val="004148CD"/>
    <w:rsid w:val="00415986"/>
    <w:rsid w:val="00415D96"/>
    <w:rsid w:val="00417CB1"/>
    <w:rsid w:val="00422059"/>
    <w:rsid w:val="00422E0A"/>
    <w:rsid w:val="00425D72"/>
    <w:rsid w:val="004269E2"/>
    <w:rsid w:val="00426F63"/>
    <w:rsid w:val="00427F0C"/>
    <w:rsid w:val="00431BF4"/>
    <w:rsid w:val="004355EB"/>
    <w:rsid w:val="004366EE"/>
    <w:rsid w:val="004367AB"/>
    <w:rsid w:val="00436CC6"/>
    <w:rsid w:val="00436FE0"/>
    <w:rsid w:val="00437AF8"/>
    <w:rsid w:val="00437C33"/>
    <w:rsid w:val="004416C4"/>
    <w:rsid w:val="00441F28"/>
    <w:rsid w:val="004429CA"/>
    <w:rsid w:val="0044580E"/>
    <w:rsid w:val="00446911"/>
    <w:rsid w:val="00447D30"/>
    <w:rsid w:val="004512FD"/>
    <w:rsid w:val="004528B4"/>
    <w:rsid w:val="00456C7F"/>
    <w:rsid w:val="00460331"/>
    <w:rsid w:val="00462895"/>
    <w:rsid w:val="00463ABC"/>
    <w:rsid w:val="00464D49"/>
    <w:rsid w:val="00465D55"/>
    <w:rsid w:val="00465D7E"/>
    <w:rsid w:val="00465E17"/>
    <w:rsid w:val="00466167"/>
    <w:rsid w:val="0046656D"/>
    <w:rsid w:val="004732D7"/>
    <w:rsid w:val="004743D0"/>
    <w:rsid w:val="00475734"/>
    <w:rsid w:val="0047623D"/>
    <w:rsid w:val="004764D4"/>
    <w:rsid w:val="004819F4"/>
    <w:rsid w:val="00484E91"/>
    <w:rsid w:val="00484ECB"/>
    <w:rsid w:val="00485CEF"/>
    <w:rsid w:val="00490974"/>
    <w:rsid w:val="00490FE4"/>
    <w:rsid w:val="004933EA"/>
    <w:rsid w:val="004947DE"/>
    <w:rsid w:val="00494E40"/>
    <w:rsid w:val="00495302"/>
    <w:rsid w:val="0049560E"/>
    <w:rsid w:val="00495745"/>
    <w:rsid w:val="00495ECD"/>
    <w:rsid w:val="0049732F"/>
    <w:rsid w:val="004A0BB0"/>
    <w:rsid w:val="004A2C69"/>
    <w:rsid w:val="004B0E99"/>
    <w:rsid w:val="004B51FA"/>
    <w:rsid w:val="004B6A35"/>
    <w:rsid w:val="004B7842"/>
    <w:rsid w:val="004B7D9B"/>
    <w:rsid w:val="004C0D36"/>
    <w:rsid w:val="004C4FE4"/>
    <w:rsid w:val="004C5E96"/>
    <w:rsid w:val="004C79D6"/>
    <w:rsid w:val="004D1D61"/>
    <w:rsid w:val="004D1E3B"/>
    <w:rsid w:val="004D2F7D"/>
    <w:rsid w:val="004D3231"/>
    <w:rsid w:val="004D55F3"/>
    <w:rsid w:val="004D5A48"/>
    <w:rsid w:val="004D7CF6"/>
    <w:rsid w:val="004E2DC1"/>
    <w:rsid w:val="004E3168"/>
    <w:rsid w:val="004E3811"/>
    <w:rsid w:val="004E4519"/>
    <w:rsid w:val="004E4523"/>
    <w:rsid w:val="004E5D64"/>
    <w:rsid w:val="004E6B8F"/>
    <w:rsid w:val="004E7107"/>
    <w:rsid w:val="004E744D"/>
    <w:rsid w:val="004E7607"/>
    <w:rsid w:val="004E7CDE"/>
    <w:rsid w:val="004F4292"/>
    <w:rsid w:val="004F4D7F"/>
    <w:rsid w:val="004F4E07"/>
    <w:rsid w:val="004F5416"/>
    <w:rsid w:val="004F5EBD"/>
    <w:rsid w:val="004F62C2"/>
    <w:rsid w:val="004F7110"/>
    <w:rsid w:val="004F731F"/>
    <w:rsid w:val="00503082"/>
    <w:rsid w:val="00504FB3"/>
    <w:rsid w:val="00506D5D"/>
    <w:rsid w:val="00507430"/>
    <w:rsid w:val="0051245F"/>
    <w:rsid w:val="0051305F"/>
    <w:rsid w:val="00514267"/>
    <w:rsid w:val="0051430B"/>
    <w:rsid w:val="00520D0A"/>
    <w:rsid w:val="00521A73"/>
    <w:rsid w:val="00522C48"/>
    <w:rsid w:val="00522EC5"/>
    <w:rsid w:val="005233EB"/>
    <w:rsid w:val="005237C1"/>
    <w:rsid w:val="00523A6F"/>
    <w:rsid w:val="005261BD"/>
    <w:rsid w:val="00526804"/>
    <w:rsid w:val="00526DFE"/>
    <w:rsid w:val="00527F47"/>
    <w:rsid w:val="00531B5A"/>
    <w:rsid w:val="0053202A"/>
    <w:rsid w:val="005325D5"/>
    <w:rsid w:val="00533271"/>
    <w:rsid w:val="0053352A"/>
    <w:rsid w:val="00533D95"/>
    <w:rsid w:val="0053536B"/>
    <w:rsid w:val="005365B9"/>
    <w:rsid w:val="00537669"/>
    <w:rsid w:val="00541444"/>
    <w:rsid w:val="00544EEE"/>
    <w:rsid w:val="0054565B"/>
    <w:rsid w:val="00545A36"/>
    <w:rsid w:val="005468A5"/>
    <w:rsid w:val="00546F8E"/>
    <w:rsid w:val="00547ED3"/>
    <w:rsid w:val="005504B2"/>
    <w:rsid w:val="00551C74"/>
    <w:rsid w:val="00552FB2"/>
    <w:rsid w:val="005536B3"/>
    <w:rsid w:val="00553BD7"/>
    <w:rsid w:val="0055597C"/>
    <w:rsid w:val="005565A9"/>
    <w:rsid w:val="0056178E"/>
    <w:rsid w:val="00562BDD"/>
    <w:rsid w:val="005642E2"/>
    <w:rsid w:val="00565871"/>
    <w:rsid w:val="00566420"/>
    <w:rsid w:val="00566BC3"/>
    <w:rsid w:val="00567FC4"/>
    <w:rsid w:val="00572779"/>
    <w:rsid w:val="0057375B"/>
    <w:rsid w:val="00573C6F"/>
    <w:rsid w:val="005750BA"/>
    <w:rsid w:val="0057604B"/>
    <w:rsid w:val="00576E8E"/>
    <w:rsid w:val="005775FE"/>
    <w:rsid w:val="005812C9"/>
    <w:rsid w:val="005814EE"/>
    <w:rsid w:val="00587129"/>
    <w:rsid w:val="00590E41"/>
    <w:rsid w:val="005939B8"/>
    <w:rsid w:val="005949BA"/>
    <w:rsid w:val="00596186"/>
    <w:rsid w:val="00597110"/>
    <w:rsid w:val="00597DC7"/>
    <w:rsid w:val="005A2A8E"/>
    <w:rsid w:val="005A2FC4"/>
    <w:rsid w:val="005A3FE7"/>
    <w:rsid w:val="005A4E31"/>
    <w:rsid w:val="005A4EC8"/>
    <w:rsid w:val="005A6822"/>
    <w:rsid w:val="005B02FD"/>
    <w:rsid w:val="005B4C08"/>
    <w:rsid w:val="005B6194"/>
    <w:rsid w:val="005B63B2"/>
    <w:rsid w:val="005B6EA1"/>
    <w:rsid w:val="005C12C8"/>
    <w:rsid w:val="005C1770"/>
    <w:rsid w:val="005C2348"/>
    <w:rsid w:val="005C596D"/>
    <w:rsid w:val="005C74D0"/>
    <w:rsid w:val="005D1030"/>
    <w:rsid w:val="005D24AA"/>
    <w:rsid w:val="005D295E"/>
    <w:rsid w:val="005D5C12"/>
    <w:rsid w:val="005E15C3"/>
    <w:rsid w:val="005E1D19"/>
    <w:rsid w:val="005E40F6"/>
    <w:rsid w:val="005E4B93"/>
    <w:rsid w:val="005E6D61"/>
    <w:rsid w:val="005E7847"/>
    <w:rsid w:val="005F1DB5"/>
    <w:rsid w:val="005F3E7C"/>
    <w:rsid w:val="005F5123"/>
    <w:rsid w:val="005F6179"/>
    <w:rsid w:val="005F65CC"/>
    <w:rsid w:val="00600131"/>
    <w:rsid w:val="00602399"/>
    <w:rsid w:val="0060403F"/>
    <w:rsid w:val="00604098"/>
    <w:rsid w:val="00604E97"/>
    <w:rsid w:val="00605E48"/>
    <w:rsid w:val="006121AD"/>
    <w:rsid w:val="006132F9"/>
    <w:rsid w:val="006150D4"/>
    <w:rsid w:val="00615F52"/>
    <w:rsid w:val="00616A96"/>
    <w:rsid w:val="00617031"/>
    <w:rsid w:val="00617341"/>
    <w:rsid w:val="0061756B"/>
    <w:rsid w:val="006228CC"/>
    <w:rsid w:val="006239A5"/>
    <w:rsid w:val="00624995"/>
    <w:rsid w:val="00625067"/>
    <w:rsid w:val="00625F27"/>
    <w:rsid w:val="00625FD7"/>
    <w:rsid w:val="00626666"/>
    <w:rsid w:val="006272FC"/>
    <w:rsid w:val="00627925"/>
    <w:rsid w:val="006328B6"/>
    <w:rsid w:val="00633EB0"/>
    <w:rsid w:val="0063400C"/>
    <w:rsid w:val="0063749C"/>
    <w:rsid w:val="0064221A"/>
    <w:rsid w:val="0064290C"/>
    <w:rsid w:val="0064314C"/>
    <w:rsid w:val="00645344"/>
    <w:rsid w:val="00645BD5"/>
    <w:rsid w:val="0064641E"/>
    <w:rsid w:val="0065217A"/>
    <w:rsid w:val="0065351A"/>
    <w:rsid w:val="00655AE3"/>
    <w:rsid w:val="00656041"/>
    <w:rsid w:val="006629FB"/>
    <w:rsid w:val="0066582A"/>
    <w:rsid w:val="00670065"/>
    <w:rsid w:val="0067204F"/>
    <w:rsid w:val="00672A25"/>
    <w:rsid w:val="00673638"/>
    <w:rsid w:val="0067375A"/>
    <w:rsid w:val="006751DC"/>
    <w:rsid w:val="0067526C"/>
    <w:rsid w:val="00675507"/>
    <w:rsid w:val="00680537"/>
    <w:rsid w:val="00680EC8"/>
    <w:rsid w:val="00682DD1"/>
    <w:rsid w:val="00685692"/>
    <w:rsid w:val="006864D4"/>
    <w:rsid w:val="0069084E"/>
    <w:rsid w:val="0069127F"/>
    <w:rsid w:val="00692FDF"/>
    <w:rsid w:val="006941CC"/>
    <w:rsid w:val="0069420F"/>
    <w:rsid w:val="00694DB9"/>
    <w:rsid w:val="00695F91"/>
    <w:rsid w:val="006A1259"/>
    <w:rsid w:val="006A18F0"/>
    <w:rsid w:val="006A3578"/>
    <w:rsid w:val="006A4277"/>
    <w:rsid w:val="006A4672"/>
    <w:rsid w:val="006A5708"/>
    <w:rsid w:val="006A6BF2"/>
    <w:rsid w:val="006A7CEF"/>
    <w:rsid w:val="006B154A"/>
    <w:rsid w:val="006B2421"/>
    <w:rsid w:val="006B2D87"/>
    <w:rsid w:val="006B45AB"/>
    <w:rsid w:val="006B493D"/>
    <w:rsid w:val="006B4BAC"/>
    <w:rsid w:val="006B753E"/>
    <w:rsid w:val="006C284B"/>
    <w:rsid w:val="006C4F18"/>
    <w:rsid w:val="006D044D"/>
    <w:rsid w:val="006D4D04"/>
    <w:rsid w:val="006D6C91"/>
    <w:rsid w:val="006E074F"/>
    <w:rsid w:val="006E245E"/>
    <w:rsid w:val="006E279F"/>
    <w:rsid w:val="006E2935"/>
    <w:rsid w:val="006E3275"/>
    <w:rsid w:val="006E32AD"/>
    <w:rsid w:val="006E610A"/>
    <w:rsid w:val="006E7E3D"/>
    <w:rsid w:val="006F217A"/>
    <w:rsid w:val="006F6F1B"/>
    <w:rsid w:val="006F7547"/>
    <w:rsid w:val="006F766C"/>
    <w:rsid w:val="00702121"/>
    <w:rsid w:val="007042E0"/>
    <w:rsid w:val="00704A15"/>
    <w:rsid w:val="0070647D"/>
    <w:rsid w:val="00706DCC"/>
    <w:rsid w:val="00707E8B"/>
    <w:rsid w:val="007149F9"/>
    <w:rsid w:val="00714B04"/>
    <w:rsid w:val="0071611D"/>
    <w:rsid w:val="007170FD"/>
    <w:rsid w:val="0072066E"/>
    <w:rsid w:val="0072082A"/>
    <w:rsid w:val="0072203D"/>
    <w:rsid w:val="00724A65"/>
    <w:rsid w:val="00732E4C"/>
    <w:rsid w:val="00733217"/>
    <w:rsid w:val="007343E6"/>
    <w:rsid w:val="00736A35"/>
    <w:rsid w:val="00736E9A"/>
    <w:rsid w:val="0073774A"/>
    <w:rsid w:val="007401A5"/>
    <w:rsid w:val="00743911"/>
    <w:rsid w:val="0074554B"/>
    <w:rsid w:val="00745A30"/>
    <w:rsid w:val="00745A68"/>
    <w:rsid w:val="007503CA"/>
    <w:rsid w:val="00752E12"/>
    <w:rsid w:val="00752E65"/>
    <w:rsid w:val="0075364D"/>
    <w:rsid w:val="00754D72"/>
    <w:rsid w:val="007554B3"/>
    <w:rsid w:val="00755B98"/>
    <w:rsid w:val="00755E97"/>
    <w:rsid w:val="00756D28"/>
    <w:rsid w:val="00757AB2"/>
    <w:rsid w:val="00757BDF"/>
    <w:rsid w:val="007616CF"/>
    <w:rsid w:val="007627AE"/>
    <w:rsid w:val="00763754"/>
    <w:rsid w:val="00763FA4"/>
    <w:rsid w:val="00764FC1"/>
    <w:rsid w:val="00770CC5"/>
    <w:rsid w:val="007725D3"/>
    <w:rsid w:val="00773B05"/>
    <w:rsid w:val="0077659F"/>
    <w:rsid w:val="007807C4"/>
    <w:rsid w:val="00784301"/>
    <w:rsid w:val="0078529A"/>
    <w:rsid w:val="00786942"/>
    <w:rsid w:val="00787BDA"/>
    <w:rsid w:val="007935E5"/>
    <w:rsid w:val="007938F8"/>
    <w:rsid w:val="007939CF"/>
    <w:rsid w:val="007943F8"/>
    <w:rsid w:val="00796A1E"/>
    <w:rsid w:val="00797118"/>
    <w:rsid w:val="00797D06"/>
    <w:rsid w:val="007A0121"/>
    <w:rsid w:val="007A11A6"/>
    <w:rsid w:val="007A1867"/>
    <w:rsid w:val="007A24BC"/>
    <w:rsid w:val="007A261D"/>
    <w:rsid w:val="007A2970"/>
    <w:rsid w:val="007A74CB"/>
    <w:rsid w:val="007B2347"/>
    <w:rsid w:val="007B278E"/>
    <w:rsid w:val="007B2D8C"/>
    <w:rsid w:val="007B2FBC"/>
    <w:rsid w:val="007B4E30"/>
    <w:rsid w:val="007C06BB"/>
    <w:rsid w:val="007C6489"/>
    <w:rsid w:val="007D024B"/>
    <w:rsid w:val="007D1614"/>
    <w:rsid w:val="007D34EA"/>
    <w:rsid w:val="007D4892"/>
    <w:rsid w:val="007D51F9"/>
    <w:rsid w:val="007D6087"/>
    <w:rsid w:val="007D6483"/>
    <w:rsid w:val="007D658F"/>
    <w:rsid w:val="007D668D"/>
    <w:rsid w:val="007D69D5"/>
    <w:rsid w:val="007D6F6A"/>
    <w:rsid w:val="007E0D2F"/>
    <w:rsid w:val="007E0F96"/>
    <w:rsid w:val="007E2CE5"/>
    <w:rsid w:val="007E35AE"/>
    <w:rsid w:val="007F1BDB"/>
    <w:rsid w:val="007F301F"/>
    <w:rsid w:val="007F310B"/>
    <w:rsid w:val="007F376B"/>
    <w:rsid w:val="007F4E99"/>
    <w:rsid w:val="007F53AD"/>
    <w:rsid w:val="007F61AF"/>
    <w:rsid w:val="007F7168"/>
    <w:rsid w:val="007F73FA"/>
    <w:rsid w:val="0080174E"/>
    <w:rsid w:val="0080364D"/>
    <w:rsid w:val="00803C9B"/>
    <w:rsid w:val="008048BD"/>
    <w:rsid w:val="00804C68"/>
    <w:rsid w:val="0080533F"/>
    <w:rsid w:val="00805867"/>
    <w:rsid w:val="00806202"/>
    <w:rsid w:val="00811F59"/>
    <w:rsid w:val="0081434F"/>
    <w:rsid w:val="00816553"/>
    <w:rsid w:val="00817E1C"/>
    <w:rsid w:val="008241EE"/>
    <w:rsid w:val="0082517C"/>
    <w:rsid w:val="00825C49"/>
    <w:rsid w:val="0082756B"/>
    <w:rsid w:val="008302F6"/>
    <w:rsid w:val="00831218"/>
    <w:rsid w:val="00832E21"/>
    <w:rsid w:val="008337FE"/>
    <w:rsid w:val="00835BF1"/>
    <w:rsid w:val="00843896"/>
    <w:rsid w:val="00843EFD"/>
    <w:rsid w:val="00843FA6"/>
    <w:rsid w:val="00845C74"/>
    <w:rsid w:val="008519B0"/>
    <w:rsid w:val="00853788"/>
    <w:rsid w:val="00853EFB"/>
    <w:rsid w:val="008543DC"/>
    <w:rsid w:val="00856F58"/>
    <w:rsid w:val="00857B59"/>
    <w:rsid w:val="00857FBB"/>
    <w:rsid w:val="00860CC9"/>
    <w:rsid w:val="0086208C"/>
    <w:rsid w:val="00864473"/>
    <w:rsid w:val="008652EA"/>
    <w:rsid w:val="00865E22"/>
    <w:rsid w:val="008669EC"/>
    <w:rsid w:val="00870652"/>
    <w:rsid w:val="00870A31"/>
    <w:rsid w:val="00872E29"/>
    <w:rsid w:val="008731AD"/>
    <w:rsid w:val="00873A68"/>
    <w:rsid w:val="00873D18"/>
    <w:rsid w:val="00874411"/>
    <w:rsid w:val="008776DF"/>
    <w:rsid w:val="0088069B"/>
    <w:rsid w:val="00881B4E"/>
    <w:rsid w:val="008832AC"/>
    <w:rsid w:val="00885204"/>
    <w:rsid w:val="0088528F"/>
    <w:rsid w:val="00885B53"/>
    <w:rsid w:val="00886A52"/>
    <w:rsid w:val="00887DFE"/>
    <w:rsid w:val="0089209F"/>
    <w:rsid w:val="00894B4A"/>
    <w:rsid w:val="00894DF6"/>
    <w:rsid w:val="008A0E1B"/>
    <w:rsid w:val="008A1694"/>
    <w:rsid w:val="008A1A07"/>
    <w:rsid w:val="008A24BB"/>
    <w:rsid w:val="008A3199"/>
    <w:rsid w:val="008B193E"/>
    <w:rsid w:val="008B1E05"/>
    <w:rsid w:val="008B2E63"/>
    <w:rsid w:val="008B619E"/>
    <w:rsid w:val="008C0919"/>
    <w:rsid w:val="008C49FC"/>
    <w:rsid w:val="008C5F95"/>
    <w:rsid w:val="008C7634"/>
    <w:rsid w:val="008D0C4F"/>
    <w:rsid w:val="008D0D26"/>
    <w:rsid w:val="008D1247"/>
    <w:rsid w:val="008D1CC6"/>
    <w:rsid w:val="008D2659"/>
    <w:rsid w:val="008D3137"/>
    <w:rsid w:val="008D4316"/>
    <w:rsid w:val="008D441D"/>
    <w:rsid w:val="008E1279"/>
    <w:rsid w:val="008E1AA2"/>
    <w:rsid w:val="008E2318"/>
    <w:rsid w:val="008E234B"/>
    <w:rsid w:val="008E46A0"/>
    <w:rsid w:val="008E4A68"/>
    <w:rsid w:val="008E565D"/>
    <w:rsid w:val="008E78A9"/>
    <w:rsid w:val="008F06D0"/>
    <w:rsid w:val="008F1D42"/>
    <w:rsid w:val="008F27C9"/>
    <w:rsid w:val="008F6254"/>
    <w:rsid w:val="008F64E4"/>
    <w:rsid w:val="008F7AAA"/>
    <w:rsid w:val="008F7C28"/>
    <w:rsid w:val="0090069B"/>
    <w:rsid w:val="00902F12"/>
    <w:rsid w:val="009042C8"/>
    <w:rsid w:val="00905557"/>
    <w:rsid w:val="00907159"/>
    <w:rsid w:val="00912F31"/>
    <w:rsid w:val="009156B3"/>
    <w:rsid w:val="00917560"/>
    <w:rsid w:val="00917621"/>
    <w:rsid w:val="00922D0C"/>
    <w:rsid w:val="00925967"/>
    <w:rsid w:val="00926FFD"/>
    <w:rsid w:val="009300F4"/>
    <w:rsid w:val="00930413"/>
    <w:rsid w:val="00932EC6"/>
    <w:rsid w:val="00933F18"/>
    <w:rsid w:val="009342FF"/>
    <w:rsid w:val="00935395"/>
    <w:rsid w:val="00936B32"/>
    <w:rsid w:val="00942CF6"/>
    <w:rsid w:val="00943A39"/>
    <w:rsid w:val="00943E47"/>
    <w:rsid w:val="009455A2"/>
    <w:rsid w:val="009475CD"/>
    <w:rsid w:val="00953908"/>
    <w:rsid w:val="00957248"/>
    <w:rsid w:val="0095779D"/>
    <w:rsid w:val="00957AB8"/>
    <w:rsid w:val="00964752"/>
    <w:rsid w:val="009657A7"/>
    <w:rsid w:val="00974AF7"/>
    <w:rsid w:val="00975C51"/>
    <w:rsid w:val="009768BB"/>
    <w:rsid w:val="00976D5B"/>
    <w:rsid w:val="00977371"/>
    <w:rsid w:val="00977F96"/>
    <w:rsid w:val="00981A9A"/>
    <w:rsid w:val="00981ABA"/>
    <w:rsid w:val="00985A4E"/>
    <w:rsid w:val="00986692"/>
    <w:rsid w:val="0098772E"/>
    <w:rsid w:val="0099087B"/>
    <w:rsid w:val="00990A05"/>
    <w:rsid w:val="009917C1"/>
    <w:rsid w:val="0099668F"/>
    <w:rsid w:val="009966F3"/>
    <w:rsid w:val="009A3680"/>
    <w:rsid w:val="009A4AC1"/>
    <w:rsid w:val="009A4F5F"/>
    <w:rsid w:val="009A7138"/>
    <w:rsid w:val="009B19E8"/>
    <w:rsid w:val="009B35D8"/>
    <w:rsid w:val="009B6922"/>
    <w:rsid w:val="009B7264"/>
    <w:rsid w:val="009C1939"/>
    <w:rsid w:val="009C44ED"/>
    <w:rsid w:val="009C5556"/>
    <w:rsid w:val="009C7472"/>
    <w:rsid w:val="009D1F27"/>
    <w:rsid w:val="009D2B8C"/>
    <w:rsid w:val="009D3589"/>
    <w:rsid w:val="009D5072"/>
    <w:rsid w:val="009D5A52"/>
    <w:rsid w:val="009D7931"/>
    <w:rsid w:val="009E0507"/>
    <w:rsid w:val="009E40A4"/>
    <w:rsid w:val="009E5814"/>
    <w:rsid w:val="009F1FEB"/>
    <w:rsid w:val="009F3706"/>
    <w:rsid w:val="009F5AD5"/>
    <w:rsid w:val="009F6ABF"/>
    <w:rsid w:val="00A01467"/>
    <w:rsid w:val="00A03549"/>
    <w:rsid w:val="00A06256"/>
    <w:rsid w:val="00A0687F"/>
    <w:rsid w:val="00A06C33"/>
    <w:rsid w:val="00A07721"/>
    <w:rsid w:val="00A079D5"/>
    <w:rsid w:val="00A10905"/>
    <w:rsid w:val="00A114C6"/>
    <w:rsid w:val="00A139DE"/>
    <w:rsid w:val="00A17C30"/>
    <w:rsid w:val="00A2031A"/>
    <w:rsid w:val="00A20891"/>
    <w:rsid w:val="00A21178"/>
    <w:rsid w:val="00A331AA"/>
    <w:rsid w:val="00A36AFA"/>
    <w:rsid w:val="00A4079C"/>
    <w:rsid w:val="00A40E15"/>
    <w:rsid w:val="00A44A49"/>
    <w:rsid w:val="00A46117"/>
    <w:rsid w:val="00A47FB3"/>
    <w:rsid w:val="00A52F40"/>
    <w:rsid w:val="00A56FEF"/>
    <w:rsid w:val="00A60682"/>
    <w:rsid w:val="00A62CE7"/>
    <w:rsid w:val="00A634AF"/>
    <w:rsid w:val="00A63D27"/>
    <w:rsid w:val="00A63E19"/>
    <w:rsid w:val="00A717BE"/>
    <w:rsid w:val="00A75C3F"/>
    <w:rsid w:val="00A760FC"/>
    <w:rsid w:val="00A826B1"/>
    <w:rsid w:val="00A82C29"/>
    <w:rsid w:val="00A834B9"/>
    <w:rsid w:val="00A85B7E"/>
    <w:rsid w:val="00A864D2"/>
    <w:rsid w:val="00A87030"/>
    <w:rsid w:val="00A94727"/>
    <w:rsid w:val="00A949DB"/>
    <w:rsid w:val="00A954B1"/>
    <w:rsid w:val="00A95CAB"/>
    <w:rsid w:val="00A97C1E"/>
    <w:rsid w:val="00AA1001"/>
    <w:rsid w:val="00AA337F"/>
    <w:rsid w:val="00AA3A3E"/>
    <w:rsid w:val="00AA64C4"/>
    <w:rsid w:val="00AA7CD7"/>
    <w:rsid w:val="00AB15F9"/>
    <w:rsid w:val="00AB2C2B"/>
    <w:rsid w:val="00AB5374"/>
    <w:rsid w:val="00AB5776"/>
    <w:rsid w:val="00AC0426"/>
    <w:rsid w:val="00AC5F04"/>
    <w:rsid w:val="00AC66C3"/>
    <w:rsid w:val="00AD3553"/>
    <w:rsid w:val="00AD35C1"/>
    <w:rsid w:val="00AD38BA"/>
    <w:rsid w:val="00AD4962"/>
    <w:rsid w:val="00AD7792"/>
    <w:rsid w:val="00AE0AC8"/>
    <w:rsid w:val="00AE1C10"/>
    <w:rsid w:val="00AE424F"/>
    <w:rsid w:val="00AE4B86"/>
    <w:rsid w:val="00AF00A1"/>
    <w:rsid w:val="00AF119C"/>
    <w:rsid w:val="00AF1713"/>
    <w:rsid w:val="00AF1E38"/>
    <w:rsid w:val="00AF3291"/>
    <w:rsid w:val="00AF47FA"/>
    <w:rsid w:val="00AF5B73"/>
    <w:rsid w:val="00AF6682"/>
    <w:rsid w:val="00B03BBC"/>
    <w:rsid w:val="00B03DCD"/>
    <w:rsid w:val="00B055AB"/>
    <w:rsid w:val="00B05837"/>
    <w:rsid w:val="00B06FDA"/>
    <w:rsid w:val="00B078BD"/>
    <w:rsid w:val="00B106FC"/>
    <w:rsid w:val="00B13660"/>
    <w:rsid w:val="00B15D9D"/>
    <w:rsid w:val="00B16A5D"/>
    <w:rsid w:val="00B1704A"/>
    <w:rsid w:val="00B2003B"/>
    <w:rsid w:val="00B21C1B"/>
    <w:rsid w:val="00B21F59"/>
    <w:rsid w:val="00B23CE6"/>
    <w:rsid w:val="00B255DB"/>
    <w:rsid w:val="00B266CD"/>
    <w:rsid w:val="00B2691B"/>
    <w:rsid w:val="00B27DE9"/>
    <w:rsid w:val="00B32B08"/>
    <w:rsid w:val="00B32F53"/>
    <w:rsid w:val="00B33B89"/>
    <w:rsid w:val="00B342AF"/>
    <w:rsid w:val="00B3462F"/>
    <w:rsid w:val="00B35008"/>
    <w:rsid w:val="00B35A5A"/>
    <w:rsid w:val="00B3660C"/>
    <w:rsid w:val="00B37879"/>
    <w:rsid w:val="00B37DB1"/>
    <w:rsid w:val="00B430A7"/>
    <w:rsid w:val="00B50E28"/>
    <w:rsid w:val="00B54645"/>
    <w:rsid w:val="00B55BE3"/>
    <w:rsid w:val="00B575DD"/>
    <w:rsid w:val="00B6093D"/>
    <w:rsid w:val="00B60E59"/>
    <w:rsid w:val="00B61199"/>
    <w:rsid w:val="00B63994"/>
    <w:rsid w:val="00B67164"/>
    <w:rsid w:val="00B677ED"/>
    <w:rsid w:val="00B727C0"/>
    <w:rsid w:val="00B7617F"/>
    <w:rsid w:val="00B767AF"/>
    <w:rsid w:val="00B805EA"/>
    <w:rsid w:val="00B83B03"/>
    <w:rsid w:val="00B84D61"/>
    <w:rsid w:val="00B850E2"/>
    <w:rsid w:val="00B86652"/>
    <w:rsid w:val="00B86673"/>
    <w:rsid w:val="00B91096"/>
    <w:rsid w:val="00B91268"/>
    <w:rsid w:val="00B91706"/>
    <w:rsid w:val="00B91A60"/>
    <w:rsid w:val="00B92FFD"/>
    <w:rsid w:val="00B936C2"/>
    <w:rsid w:val="00B93BA9"/>
    <w:rsid w:val="00B9421E"/>
    <w:rsid w:val="00B94897"/>
    <w:rsid w:val="00B97335"/>
    <w:rsid w:val="00BA1960"/>
    <w:rsid w:val="00BA6F81"/>
    <w:rsid w:val="00BB2B9A"/>
    <w:rsid w:val="00BB61F7"/>
    <w:rsid w:val="00BB6841"/>
    <w:rsid w:val="00BB6D8E"/>
    <w:rsid w:val="00BB6F87"/>
    <w:rsid w:val="00BB758A"/>
    <w:rsid w:val="00BC36AE"/>
    <w:rsid w:val="00BC47A6"/>
    <w:rsid w:val="00BC514E"/>
    <w:rsid w:val="00BC5DB1"/>
    <w:rsid w:val="00BD2169"/>
    <w:rsid w:val="00BD298D"/>
    <w:rsid w:val="00BD2BE1"/>
    <w:rsid w:val="00BD6A12"/>
    <w:rsid w:val="00BD6B50"/>
    <w:rsid w:val="00BE2E56"/>
    <w:rsid w:val="00BE75F2"/>
    <w:rsid w:val="00BF0F14"/>
    <w:rsid w:val="00BF482F"/>
    <w:rsid w:val="00C00FBE"/>
    <w:rsid w:val="00C013BE"/>
    <w:rsid w:val="00C025BB"/>
    <w:rsid w:val="00C048E2"/>
    <w:rsid w:val="00C06C43"/>
    <w:rsid w:val="00C10E7D"/>
    <w:rsid w:val="00C11E56"/>
    <w:rsid w:val="00C13450"/>
    <w:rsid w:val="00C140B0"/>
    <w:rsid w:val="00C143AA"/>
    <w:rsid w:val="00C14ABE"/>
    <w:rsid w:val="00C14E77"/>
    <w:rsid w:val="00C16075"/>
    <w:rsid w:val="00C17FBE"/>
    <w:rsid w:val="00C224DF"/>
    <w:rsid w:val="00C22A8B"/>
    <w:rsid w:val="00C239D6"/>
    <w:rsid w:val="00C24910"/>
    <w:rsid w:val="00C24A46"/>
    <w:rsid w:val="00C25D06"/>
    <w:rsid w:val="00C26835"/>
    <w:rsid w:val="00C3045B"/>
    <w:rsid w:val="00C30FFE"/>
    <w:rsid w:val="00C31CB6"/>
    <w:rsid w:val="00C325FF"/>
    <w:rsid w:val="00C34D4D"/>
    <w:rsid w:val="00C357A7"/>
    <w:rsid w:val="00C35C6E"/>
    <w:rsid w:val="00C4068D"/>
    <w:rsid w:val="00C40791"/>
    <w:rsid w:val="00C40FAC"/>
    <w:rsid w:val="00C4241E"/>
    <w:rsid w:val="00C42C1C"/>
    <w:rsid w:val="00C43D9D"/>
    <w:rsid w:val="00C51761"/>
    <w:rsid w:val="00C5325A"/>
    <w:rsid w:val="00C57B21"/>
    <w:rsid w:val="00C61CA5"/>
    <w:rsid w:val="00C6327E"/>
    <w:rsid w:val="00C65339"/>
    <w:rsid w:val="00C65AC4"/>
    <w:rsid w:val="00C66D2E"/>
    <w:rsid w:val="00C700DD"/>
    <w:rsid w:val="00C735A0"/>
    <w:rsid w:val="00C74706"/>
    <w:rsid w:val="00C7687F"/>
    <w:rsid w:val="00C76F24"/>
    <w:rsid w:val="00C7738A"/>
    <w:rsid w:val="00C77553"/>
    <w:rsid w:val="00C85855"/>
    <w:rsid w:val="00C858AB"/>
    <w:rsid w:val="00C85B5D"/>
    <w:rsid w:val="00C868A8"/>
    <w:rsid w:val="00C86CD2"/>
    <w:rsid w:val="00C87775"/>
    <w:rsid w:val="00C87A93"/>
    <w:rsid w:val="00C937B2"/>
    <w:rsid w:val="00C93F29"/>
    <w:rsid w:val="00C95D9A"/>
    <w:rsid w:val="00C96204"/>
    <w:rsid w:val="00C966B0"/>
    <w:rsid w:val="00C96D70"/>
    <w:rsid w:val="00CA1747"/>
    <w:rsid w:val="00CA43FE"/>
    <w:rsid w:val="00CA6AA1"/>
    <w:rsid w:val="00CB102B"/>
    <w:rsid w:val="00CB13FB"/>
    <w:rsid w:val="00CB457E"/>
    <w:rsid w:val="00CB4BBA"/>
    <w:rsid w:val="00CB7002"/>
    <w:rsid w:val="00CC0C58"/>
    <w:rsid w:val="00CC0DFE"/>
    <w:rsid w:val="00CC1647"/>
    <w:rsid w:val="00CC524B"/>
    <w:rsid w:val="00CC5F54"/>
    <w:rsid w:val="00CC7ABF"/>
    <w:rsid w:val="00CC7E12"/>
    <w:rsid w:val="00CD0FA6"/>
    <w:rsid w:val="00CD2131"/>
    <w:rsid w:val="00CD24CA"/>
    <w:rsid w:val="00CD301B"/>
    <w:rsid w:val="00CD4A9A"/>
    <w:rsid w:val="00CD6CF7"/>
    <w:rsid w:val="00CD79DA"/>
    <w:rsid w:val="00CE0A10"/>
    <w:rsid w:val="00CE129F"/>
    <w:rsid w:val="00CE479E"/>
    <w:rsid w:val="00CE4E07"/>
    <w:rsid w:val="00CE6274"/>
    <w:rsid w:val="00CE76ED"/>
    <w:rsid w:val="00CE7A12"/>
    <w:rsid w:val="00CE7DB1"/>
    <w:rsid w:val="00D029CA"/>
    <w:rsid w:val="00D1035E"/>
    <w:rsid w:val="00D12921"/>
    <w:rsid w:val="00D1453F"/>
    <w:rsid w:val="00D14B66"/>
    <w:rsid w:val="00D15599"/>
    <w:rsid w:val="00D15730"/>
    <w:rsid w:val="00D1574C"/>
    <w:rsid w:val="00D24FA0"/>
    <w:rsid w:val="00D2516D"/>
    <w:rsid w:val="00D2622D"/>
    <w:rsid w:val="00D27ECD"/>
    <w:rsid w:val="00D301E5"/>
    <w:rsid w:val="00D30A4B"/>
    <w:rsid w:val="00D30CB6"/>
    <w:rsid w:val="00D33842"/>
    <w:rsid w:val="00D3700A"/>
    <w:rsid w:val="00D44C53"/>
    <w:rsid w:val="00D452DD"/>
    <w:rsid w:val="00D45922"/>
    <w:rsid w:val="00D47D7D"/>
    <w:rsid w:val="00D50CD1"/>
    <w:rsid w:val="00D53E89"/>
    <w:rsid w:val="00D53F47"/>
    <w:rsid w:val="00D5574D"/>
    <w:rsid w:val="00D613F6"/>
    <w:rsid w:val="00D6511B"/>
    <w:rsid w:val="00D66ADC"/>
    <w:rsid w:val="00D67946"/>
    <w:rsid w:val="00D72D85"/>
    <w:rsid w:val="00D73C5A"/>
    <w:rsid w:val="00D74940"/>
    <w:rsid w:val="00D74ECF"/>
    <w:rsid w:val="00D74F92"/>
    <w:rsid w:val="00D7789D"/>
    <w:rsid w:val="00D81760"/>
    <w:rsid w:val="00D8273D"/>
    <w:rsid w:val="00D82B26"/>
    <w:rsid w:val="00D83021"/>
    <w:rsid w:val="00D84EA2"/>
    <w:rsid w:val="00D8579E"/>
    <w:rsid w:val="00D85828"/>
    <w:rsid w:val="00D87A1C"/>
    <w:rsid w:val="00D92219"/>
    <w:rsid w:val="00D938F3"/>
    <w:rsid w:val="00DA0429"/>
    <w:rsid w:val="00DA0494"/>
    <w:rsid w:val="00DA522D"/>
    <w:rsid w:val="00DA567B"/>
    <w:rsid w:val="00DA6CD0"/>
    <w:rsid w:val="00DA71EB"/>
    <w:rsid w:val="00DB1A3B"/>
    <w:rsid w:val="00DB4154"/>
    <w:rsid w:val="00DB4DF5"/>
    <w:rsid w:val="00DB5A31"/>
    <w:rsid w:val="00DB5BFC"/>
    <w:rsid w:val="00DB6727"/>
    <w:rsid w:val="00DB6A62"/>
    <w:rsid w:val="00DC0172"/>
    <w:rsid w:val="00DC2B54"/>
    <w:rsid w:val="00DC425D"/>
    <w:rsid w:val="00DC57DE"/>
    <w:rsid w:val="00DD0048"/>
    <w:rsid w:val="00DD2D25"/>
    <w:rsid w:val="00DD4EA9"/>
    <w:rsid w:val="00DD63A8"/>
    <w:rsid w:val="00DD7912"/>
    <w:rsid w:val="00DE3CD4"/>
    <w:rsid w:val="00DE6966"/>
    <w:rsid w:val="00DF08B8"/>
    <w:rsid w:val="00DF09CC"/>
    <w:rsid w:val="00DF0A11"/>
    <w:rsid w:val="00DF0A35"/>
    <w:rsid w:val="00DF1E06"/>
    <w:rsid w:val="00DF4C5C"/>
    <w:rsid w:val="00DF5C30"/>
    <w:rsid w:val="00DF5C8F"/>
    <w:rsid w:val="00DF7B42"/>
    <w:rsid w:val="00E02419"/>
    <w:rsid w:val="00E0249A"/>
    <w:rsid w:val="00E02961"/>
    <w:rsid w:val="00E03EDB"/>
    <w:rsid w:val="00E0408E"/>
    <w:rsid w:val="00E0495E"/>
    <w:rsid w:val="00E10695"/>
    <w:rsid w:val="00E130F0"/>
    <w:rsid w:val="00E1532B"/>
    <w:rsid w:val="00E17227"/>
    <w:rsid w:val="00E17450"/>
    <w:rsid w:val="00E17455"/>
    <w:rsid w:val="00E221CD"/>
    <w:rsid w:val="00E22207"/>
    <w:rsid w:val="00E231A4"/>
    <w:rsid w:val="00E233FB"/>
    <w:rsid w:val="00E237F4"/>
    <w:rsid w:val="00E25FED"/>
    <w:rsid w:val="00E27044"/>
    <w:rsid w:val="00E271C2"/>
    <w:rsid w:val="00E278C6"/>
    <w:rsid w:val="00E278D6"/>
    <w:rsid w:val="00E3072E"/>
    <w:rsid w:val="00E30D19"/>
    <w:rsid w:val="00E318EF"/>
    <w:rsid w:val="00E32873"/>
    <w:rsid w:val="00E32C86"/>
    <w:rsid w:val="00E41005"/>
    <w:rsid w:val="00E41EF8"/>
    <w:rsid w:val="00E43119"/>
    <w:rsid w:val="00E44D76"/>
    <w:rsid w:val="00E44EE9"/>
    <w:rsid w:val="00E450AE"/>
    <w:rsid w:val="00E47E3C"/>
    <w:rsid w:val="00E47F58"/>
    <w:rsid w:val="00E50673"/>
    <w:rsid w:val="00E515A2"/>
    <w:rsid w:val="00E52698"/>
    <w:rsid w:val="00E535DB"/>
    <w:rsid w:val="00E6076F"/>
    <w:rsid w:val="00E619A6"/>
    <w:rsid w:val="00E64BB4"/>
    <w:rsid w:val="00E650FA"/>
    <w:rsid w:val="00E6622A"/>
    <w:rsid w:val="00E67351"/>
    <w:rsid w:val="00E67FEA"/>
    <w:rsid w:val="00E7087C"/>
    <w:rsid w:val="00E7274C"/>
    <w:rsid w:val="00E73BEB"/>
    <w:rsid w:val="00E74A6B"/>
    <w:rsid w:val="00E75010"/>
    <w:rsid w:val="00E75633"/>
    <w:rsid w:val="00E75899"/>
    <w:rsid w:val="00E75A98"/>
    <w:rsid w:val="00E76598"/>
    <w:rsid w:val="00E76802"/>
    <w:rsid w:val="00E83302"/>
    <w:rsid w:val="00E8483B"/>
    <w:rsid w:val="00E869F4"/>
    <w:rsid w:val="00E86D96"/>
    <w:rsid w:val="00E90585"/>
    <w:rsid w:val="00E90D4E"/>
    <w:rsid w:val="00E91139"/>
    <w:rsid w:val="00E95AC8"/>
    <w:rsid w:val="00EA0244"/>
    <w:rsid w:val="00EA2009"/>
    <w:rsid w:val="00EA45B2"/>
    <w:rsid w:val="00EA5449"/>
    <w:rsid w:val="00EB1584"/>
    <w:rsid w:val="00EB3514"/>
    <w:rsid w:val="00EB35B4"/>
    <w:rsid w:val="00EB4207"/>
    <w:rsid w:val="00EB48A5"/>
    <w:rsid w:val="00EB4ACB"/>
    <w:rsid w:val="00EC033E"/>
    <w:rsid w:val="00EC0EE4"/>
    <w:rsid w:val="00EC12D0"/>
    <w:rsid w:val="00EC50FC"/>
    <w:rsid w:val="00ED035B"/>
    <w:rsid w:val="00ED2293"/>
    <w:rsid w:val="00ED4C81"/>
    <w:rsid w:val="00ED5A52"/>
    <w:rsid w:val="00ED5AA4"/>
    <w:rsid w:val="00ED79A5"/>
    <w:rsid w:val="00EE198A"/>
    <w:rsid w:val="00EE22CA"/>
    <w:rsid w:val="00EE2D44"/>
    <w:rsid w:val="00EE44AE"/>
    <w:rsid w:val="00EE5007"/>
    <w:rsid w:val="00EE61E1"/>
    <w:rsid w:val="00EE6EB1"/>
    <w:rsid w:val="00EF4CA4"/>
    <w:rsid w:val="00EF543F"/>
    <w:rsid w:val="00EF5EA8"/>
    <w:rsid w:val="00EF61D4"/>
    <w:rsid w:val="00F00A16"/>
    <w:rsid w:val="00F02760"/>
    <w:rsid w:val="00F03C13"/>
    <w:rsid w:val="00F04024"/>
    <w:rsid w:val="00F05A5D"/>
    <w:rsid w:val="00F05B95"/>
    <w:rsid w:val="00F06CBB"/>
    <w:rsid w:val="00F10012"/>
    <w:rsid w:val="00F13A2A"/>
    <w:rsid w:val="00F14003"/>
    <w:rsid w:val="00F15645"/>
    <w:rsid w:val="00F157D7"/>
    <w:rsid w:val="00F16727"/>
    <w:rsid w:val="00F1799E"/>
    <w:rsid w:val="00F17A17"/>
    <w:rsid w:val="00F20490"/>
    <w:rsid w:val="00F204B2"/>
    <w:rsid w:val="00F24671"/>
    <w:rsid w:val="00F32E5C"/>
    <w:rsid w:val="00F407A7"/>
    <w:rsid w:val="00F40EF0"/>
    <w:rsid w:val="00F41285"/>
    <w:rsid w:val="00F41B12"/>
    <w:rsid w:val="00F42B43"/>
    <w:rsid w:val="00F46A80"/>
    <w:rsid w:val="00F50D33"/>
    <w:rsid w:val="00F522EA"/>
    <w:rsid w:val="00F5256F"/>
    <w:rsid w:val="00F53F02"/>
    <w:rsid w:val="00F61948"/>
    <w:rsid w:val="00F64520"/>
    <w:rsid w:val="00F65199"/>
    <w:rsid w:val="00F657AA"/>
    <w:rsid w:val="00F666F9"/>
    <w:rsid w:val="00F6789D"/>
    <w:rsid w:val="00F72F7F"/>
    <w:rsid w:val="00F75DBC"/>
    <w:rsid w:val="00F75E7F"/>
    <w:rsid w:val="00F76A55"/>
    <w:rsid w:val="00F860FB"/>
    <w:rsid w:val="00F95C11"/>
    <w:rsid w:val="00FA0BD3"/>
    <w:rsid w:val="00FA3399"/>
    <w:rsid w:val="00FA344B"/>
    <w:rsid w:val="00FA5ADE"/>
    <w:rsid w:val="00FA6E3D"/>
    <w:rsid w:val="00FB2E1C"/>
    <w:rsid w:val="00FC0437"/>
    <w:rsid w:val="00FC09C4"/>
    <w:rsid w:val="00FC0EF6"/>
    <w:rsid w:val="00FC6037"/>
    <w:rsid w:val="00FC699D"/>
    <w:rsid w:val="00FD060A"/>
    <w:rsid w:val="00FD32FF"/>
    <w:rsid w:val="00FD52E7"/>
    <w:rsid w:val="00FE05BF"/>
    <w:rsid w:val="00FE07FA"/>
    <w:rsid w:val="00FE1616"/>
    <w:rsid w:val="00FE2720"/>
    <w:rsid w:val="00FE3854"/>
    <w:rsid w:val="00FE67AE"/>
    <w:rsid w:val="00FE7E0A"/>
    <w:rsid w:val="00FF12E9"/>
    <w:rsid w:val="00FF26AA"/>
    <w:rsid w:val="00FF3519"/>
    <w:rsid w:val="00FF3569"/>
    <w:rsid w:val="00FF35BE"/>
    <w:rsid w:val="00FF56F6"/>
    <w:rsid w:val="00FF5F0E"/>
    <w:rsid w:val="01345DAC"/>
    <w:rsid w:val="0140613A"/>
    <w:rsid w:val="014709A0"/>
    <w:rsid w:val="01771DE1"/>
    <w:rsid w:val="017D5052"/>
    <w:rsid w:val="01932A81"/>
    <w:rsid w:val="01A15B3E"/>
    <w:rsid w:val="01B708FD"/>
    <w:rsid w:val="020644DB"/>
    <w:rsid w:val="0248531A"/>
    <w:rsid w:val="024A7A20"/>
    <w:rsid w:val="02731AFA"/>
    <w:rsid w:val="027853B9"/>
    <w:rsid w:val="02AB0356"/>
    <w:rsid w:val="02D13BFE"/>
    <w:rsid w:val="02D4308B"/>
    <w:rsid w:val="02E06927"/>
    <w:rsid w:val="02E546C6"/>
    <w:rsid w:val="02F20FCA"/>
    <w:rsid w:val="02F81E85"/>
    <w:rsid w:val="037C3A04"/>
    <w:rsid w:val="03994E82"/>
    <w:rsid w:val="03B402E9"/>
    <w:rsid w:val="03CB6545"/>
    <w:rsid w:val="04014F79"/>
    <w:rsid w:val="04065728"/>
    <w:rsid w:val="043B334F"/>
    <w:rsid w:val="044A7806"/>
    <w:rsid w:val="045025C8"/>
    <w:rsid w:val="047F5B6F"/>
    <w:rsid w:val="04DB2304"/>
    <w:rsid w:val="053D1E41"/>
    <w:rsid w:val="0569311E"/>
    <w:rsid w:val="0578428A"/>
    <w:rsid w:val="05817BD2"/>
    <w:rsid w:val="05BB5C6C"/>
    <w:rsid w:val="05BE3674"/>
    <w:rsid w:val="05C62E1A"/>
    <w:rsid w:val="05D21E54"/>
    <w:rsid w:val="05E37C59"/>
    <w:rsid w:val="05F7286B"/>
    <w:rsid w:val="05FF3D1D"/>
    <w:rsid w:val="0606626C"/>
    <w:rsid w:val="0642037B"/>
    <w:rsid w:val="06526807"/>
    <w:rsid w:val="069D61A0"/>
    <w:rsid w:val="06BA58F1"/>
    <w:rsid w:val="06D81C5E"/>
    <w:rsid w:val="06DF6054"/>
    <w:rsid w:val="06ED6110"/>
    <w:rsid w:val="06FB5968"/>
    <w:rsid w:val="071B3AE2"/>
    <w:rsid w:val="071C7418"/>
    <w:rsid w:val="07334CBD"/>
    <w:rsid w:val="07AF352E"/>
    <w:rsid w:val="07FD4E51"/>
    <w:rsid w:val="08070AA9"/>
    <w:rsid w:val="0822460E"/>
    <w:rsid w:val="08226276"/>
    <w:rsid w:val="082A1AF9"/>
    <w:rsid w:val="084A727E"/>
    <w:rsid w:val="08643799"/>
    <w:rsid w:val="08824684"/>
    <w:rsid w:val="08A72628"/>
    <w:rsid w:val="08C533AB"/>
    <w:rsid w:val="08F636BA"/>
    <w:rsid w:val="09344B7C"/>
    <w:rsid w:val="098E3424"/>
    <w:rsid w:val="09912D62"/>
    <w:rsid w:val="09936434"/>
    <w:rsid w:val="09E41049"/>
    <w:rsid w:val="09EE5D75"/>
    <w:rsid w:val="09EF78EF"/>
    <w:rsid w:val="0A3E604F"/>
    <w:rsid w:val="0A406F7E"/>
    <w:rsid w:val="0A82093B"/>
    <w:rsid w:val="0A871B0D"/>
    <w:rsid w:val="0A9F1886"/>
    <w:rsid w:val="0ACA527B"/>
    <w:rsid w:val="0ACD68CC"/>
    <w:rsid w:val="0B05134E"/>
    <w:rsid w:val="0B0F4C1D"/>
    <w:rsid w:val="0B2E527A"/>
    <w:rsid w:val="0B441203"/>
    <w:rsid w:val="0B673A75"/>
    <w:rsid w:val="0B70730F"/>
    <w:rsid w:val="0BAB4F35"/>
    <w:rsid w:val="0BAC4C6A"/>
    <w:rsid w:val="0BB93FA6"/>
    <w:rsid w:val="0BBE2C7E"/>
    <w:rsid w:val="0BC47602"/>
    <w:rsid w:val="0BF07BCF"/>
    <w:rsid w:val="0C3E324C"/>
    <w:rsid w:val="0C4414E4"/>
    <w:rsid w:val="0C622230"/>
    <w:rsid w:val="0C7470BC"/>
    <w:rsid w:val="0C7F2541"/>
    <w:rsid w:val="0CC2062E"/>
    <w:rsid w:val="0CC530F7"/>
    <w:rsid w:val="0CD209A4"/>
    <w:rsid w:val="0CDF1579"/>
    <w:rsid w:val="0CF53741"/>
    <w:rsid w:val="0D5F608A"/>
    <w:rsid w:val="0D8D2F1D"/>
    <w:rsid w:val="0D9F3FB8"/>
    <w:rsid w:val="0DA50455"/>
    <w:rsid w:val="0DA67BCC"/>
    <w:rsid w:val="0DBC0028"/>
    <w:rsid w:val="0DDB0D43"/>
    <w:rsid w:val="0DF0082E"/>
    <w:rsid w:val="0E0A0C37"/>
    <w:rsid w:val="0E3660EE"/>
    <w:rsid w:val="0E3C6208"/>
    <w:rsid w:val="0E5D64AF"/>
    <w:rsid w:val="0E645D50"/>
    <w:rsid w:val="0E874B3C"/>
    <w:rsid w:val="0ED62C2F"/>
    <w:rsid w:val="0EF743DA"/>
    <w:rsid w:val="0F107B28"/>
    <w:rsid w:val="0F116AC3"/>
    <w:rsid w:val="0F5401D4"/>
    <w:rsid w:val="0FBB6101"/>
    <w:rsid w:val="0FC31094"/>
    <w:rsid w:val="0FEE1153"/>
    <w:rsid w:val="10184BC8"/>
    <w:rsid w:val="101C28F3"/>
    <w:rsid w:val="10330BA6"/>
    <w:rsid w:val="105659D4"/>
    <w:rsid w:val="107058DB"/>
    <w:rsid w:val="107E11A6"/>
    <w:rsid w:val="108A12C8"/>
    <w:rsid w:val="10994B2D"/>
    <w:rsid w:val="10A7057A"/>
    <w:rsid w:val="10C0390F"/>
    <w:rsid w:val="10DE08FF"/>
    <w:rsid w:val="10F6160F"/>
    <w:rsid w:val="111A2ECC"/>
    <w:rsid w:val="1126623B"/>
    <w:rsid w:val="11474C9A"/>
    <w:rsid w:val="115E0EDF"/>
    <w:rsid w:val="11860C99"/>
    <w:rsid w:val="11AF7C22"/>
    <w:rsid w:val="11B75FEF"/>
    <w:rsid w:val="11CB4941"/>
    <w:rsid w:val="11F67F90"/>
    <w:rsid w:val="12151615"/>
    <w:rsid w:val="1228612D"/>
    <w:rsid w:val="122F4981"/>
    <w:rsid w:val="122F676A"/>
    <w:rsid w:val="123B2B0B"/>
    <w:rsid w:val="12495B1A"/>
    <w:rsid w:val="12564E67"/>
    <w:rsid w:val="12784695"/>
    <w:rsid w:val="12894F80"/>
    <w:rsid w:val="128A1943"/>
    <w:rsid w:val="12C9595B"/>
    <w:rsid w:val="12ED110E"/>
    <w:rsid w:val="132A04E7"/>
    <w:rsid w:val="132F3CEF"/>
    <w:rsid w:val="1332258C"/>
    <w:rsid w:val="134A5645"/>
    <w:rsid w:val="13691B39"/>
    <w:rsid w:val="136A3102"/>
    <w:rsid w:val="1375292C"/>
    <w:rsid w:val="13BD6673"/>
    <w:rsid w:val="13CE4FF8"/>
    <w:rsid w:val="13DA27E6"/>
    <w:rsid w:val="14032873"/>
    <w:rsid w:val="1448687E"/>
    <w:rsid w:val="144D64B7"/>
    <w:rsid w:val="145C64A8"/>
    <w:rsid w:val="146B5714"/>
    <w:rsid w:val="146D60CB"/>
    <w:rsid w:val="148F69B0"/>
    <w:rsid w:val="149011A7"/>
    <w:rsid w:val="14A20B83"/>
    <w:rsid w:val="14D6528C"/>
    <w:rsid w:val="14F7184C"/>
    <w:rsid w:val="15457E76"/>
    <w:rsid w:val="155E1492"/>
    <w:rsid w:val="15666519"/>
    <w:rsid w:val="15795795"/>
    <w:rsid w:val="15EC3F44"/>
    <w:rsid w:val="15EE5C57"/>
    <w:rsid w:val="1622361B"/>
    <w:rsid w:val="16656748"/>
    <w:rsid w:val="167C7E43"/>
    <w:rsid w:val="169441FD"/>
    <w:rsid w:val="16CF3ADE"/>
    <w:rsid w:val="16F24B50"/>
    <w:rsid w:val="170812B9"/>
    <w:rsid w:val="172B0A53"/>
    <w:rsid w:val="172B557E"/>
    <w:rsid w:val="174348D4"/>
    <w:rsid w:val="17556D1F"/>
    <w:rsid w:val="177E0383"/>
    <w:rsid w:val="179B3F68"/>
    <w:rsid w:val="17A872B0"/>
    <w:rsid w:val="17B544FE"/>
    <w:rsid w:val="180E4E7F"/>
    <w:rsid w:val="18216F20"/>
    <w:rsid w:val="186A0298"/>
    <w:rsid w:val="187D40F4"/>
    <w:rsid w:val="188406F3"/>
    <w:rsid w:val="18923B17"/>
    <w:rsid w:val="18CC3FB9"/>
    <w:rsid w:val="19053F40"/>
    <w:rsid w:val="19377D16"/>
    <w:rsid w:val="19382404"/>
    <w:rsid w:val="19695635"/>
    <w:rsid w:val="196A6931"/>
    <w:rsid w:val="199A6EFF"/>
    <w:rsid w:val="199B0722"/>
    <w:rsid w:val="19C5737D"/>
    <w:rsid w:val="19C626A2"/>
    <w:rsid w:val="19D007AF"/>
    <w:rsid w:val="19E81175"/>
    <w:rsid w:val="19FD4AD1"/>
    <w:rsid w:val="1A021C67"/>
    <w:rsid w:val="1A035675"/>
    <w:rsid w:val="1A0C3F1D"/>
    <w:rsid w:val="1A292256"/>
    <w:rsid w:val="1A2D0932"/>
    <w:rsid w:val="1A417F80"/>
    <w:rsid w:val="1A5B671B"/>
    <w:rsid w:val="1A616039"/>
    <w:rsid w:val="1A6252D0"/>
    <w:rsid w:val="1A654B8E"/>
    <w:rsid w:val="1A8A31AC"/>
    <w:rsid w:val="1AD6374F"/>
    <w:rsid w:val="1AFD0D2F"/>
    <w:rsid w:val="1B280540"/>
    <w:rsid w:val="1B3163B0"/>
    <w:rsid w:val="1B465CBE"/>
    <w:rsid w:val="1B887F7D"/>
    <w:rsid w:val="1B9C7A19"/>
    <w:rsid w:val="1BD7066A"/>
    <w:rsid w:val="1BE70798"/>
    <w:rsid w:val="1C411B71"/>
    <w:rsid w:val="1C52758F"/>
    <w:rsid w:val="1C6E277F"/>
    <w:rsid w:val="1C8C155E"/>
    <w:rsid w:val="1C921921"/>
    <w:rsid w:val="1C99399C"/>
    <w:rsid w:val="1CD23282"/>
    <w:rsid w:val="1CDB79CF"/>
    <w:rsid w:val="1CDB7BFD"/>
    <w:rsid w:val="1CE21AF5"/>
    <w:rsid w:val="1D0F1C85"/>
    <w:rsid w:val="1D1415AD"/>
    <w:rsid w:val="1D246A42"/>
    <w:rsid w:val="1D3A401C"/>
    <w:rsid w:val="1D831A7D"/>
    <w:rsid w:val="1DA246D6"/>
    <w:rsid w:val="1DA84F24"/>
    <w:rsid w:val="1DDE3116"/>
    <w:rsid w:val="1DFB363A"/>
    <w:rsid w:val="1DFD0C10"/>
    <w:rsid w:val="1E5F031D"/>
    <w:rsid w:val="1EB27A74"/>
    <w:rsid w:val="1EBD22AC"/>
    <w:rsid w:val="1EC61B7F"/>
    <w:rsid w:val="1EEC441B"/>
    <w:rsid w:val="1EF661D7"/>
    <w:rsid w:val="1F065D2B"/>
    <w:rsid w:val="1F1D0FCA"/>
    <w:rsid w:val="1F526450"/>
    <w:rsid w:val="1F85739E"/>
    <w:rsid w:val="1F8C6C72"/>
    <w:rsid w:val="1F991AFC"/>
    <w:rsid w:val="1FDE24F8"/>
    <w:rsid w:val="1FE76712"/>
    <w:rsid w:val="2005373C"/>
    <w:rsid w:val="2025002D"/>
    <w:rsid w:val="202B7F44"/>
    <w:rsid w:val="203121AF"/>
    <w:rsid w:val="20580649"/>
    <w:rsid w:val="205A2632"/>
    <w:rsid w:val="206B70C4"/>
    <w:rsid w:val="207D513C"/>
    <w:rsid w:val="209A601F"/>
    <w:rsid w:val="20B06EE7"/>
    <w:rsid w:val="20B8383E"/>
    <w:rsid w:val="20C408EF"/>
    <w:rsid w:val="20CB7CAB"/>
    <w:rsid w:val="20D738E2"/>
    <w:rsid w:val="20DF7E57"/>
    <w:rsid w:val="21022A63"/>
    <w:rsid w:val="2110630A"/>
    <w:rsid w:val="214C46D4"/>
    <w:rsid w:val="21707792"/>
    <w:rsid w:val="21714875"/>
    <w:rsid w:val="21736BDB"/>
    <w:rsid w:val="219E616E"/>
    <w:rsid w:val="219F4F18"/>
    <w:rsid w:val="21BE1C5D"/>
    <w:rsid w:val="21E81987"/>
    <w:rsid w:val="220B73D3"/>
    <w:rsid w:val="22215D7C"/>
    <w:rsid w:val="22287395"/>
    <w:rsid w:val="223F7EFB"/>
    <w:rsid w:val="22533930"/>
    <w:rsid w:val="22533B34"/>
    <w:rsid w:val="22656F66"/>
    <w:rsid w:val="22830EF2"/>
    <w:rsid w:val="229317CB"/>
    <w:rsid w:val="22B7520B"/>
    <w:rsid w:val="22B917B9"/>
    <w:rsid w:val="22D10994"/>
    <w:rsid w:val="22D15DB9"/>
    <w:rsid w:val="230F6E20"/>
    <w:rsid w:val="235054C2"/>
    <w:rsid w:val="23616520"/>
    <w:rsid w:val="23A35AE4"/>
    <w:rsid w:val="23BA73B4"/>
    <w:rsid w:val="23C7606E"/>
    <w:rsid w:val="23F400BB"/>
    <w:rsid w:val="23FD2655"/>
    <w:rsid w:val="241069FB"/>
    <w:rsid w:val="244B4B74"/>
    <w:rsid w:val="245C1C96"/>
    <w:rsid w:val="24622D94"/>
    <w:rsid w:val="249C7EFC"/>
    <w:rsid w:val="24CC17EB"/>
    <w:rsid w:val="24F31238"/>
    <w:rsid w:val="25156D3C"/>
    <w:rsid w:val="25197529"/>
    <w:rsid w:val="254728C6"/>
    <w:rsid w:val="25672BEF"/>
    <w:rsid w:val="25A4534B"/>
    <w:rsid w:val="25D11A30"/>
    <w:rsid w:val="25D43428"/>
    <w:rsid w:val="25DB1D1F"/>
    <w:rsid w:val="25F76697"/>
    <w:rsid w:val="26020A64"/>
    <w:rsid w:val="260D0491"/>
    <w:rsid w:val="2621246C"/>
    <w:rsid w:val="26832682"/>
    <w:rsid w:val="268E5CE4"/>
    <w:rsid w:val="268F6556"/>
    <w:rsid w:val="26A0627F"/>
    <w:rsid w:val="26BB29B2"/>
    <w:rsid w:val="26CE1D8E"/>
    <w:rsid w:val="26D201A1"/>
    <w:rsid w:val="26DE1A9B"/>
    <w:rsid w:val="26F016E1"/>
    <w:rsid w:val="26FD2397"/>
    <w:rsid w:val="27591960"/>
    <w:rsid w:val="27595F70"/>
    <w:rsid w:val="276E6F85"/>
    <w:rsid w:val="27A213AA"/>
    <w:rsid w:val="27D400D2"/>
    <w:rsid w:val="27DC4F2E"/>
    <w:rsid w:val="27E43D00"/>
    <w:rsid w:val="27F26B6F"/>
    <w:rsid w:val="281E2533"/>
    <w:rsid w:val="28230A43"/>
    <w:rsid w:val="28357ACD"/>
    <w:rsid w:val="288551C7"/>
    <w:rsid w:val="28B71AD6"/>
    <w:rsid w:val="28BB1E92"/>
    <w:rsid w:val="28D738FB"/>
    <w:rsid w:val="28E12FA5"/>
    <w:rsid w:val="29237FCC"/>
    <w:rsid w:val="29A53953"/>
    <w:rsid w:val="29B74CDC"/>
    <w:rsid w:val="29B95619"/>
    <w:rsid w:val="29D33D0B"/>
    <w:rsid w:val="29E00098"/>
    <w:rsid w:val="2A01492E"/>
    <w:rsid w:val="2A247347"/>
    <w:rsid w:val="2A3C6E36"/>
    <w:rsid w:val="2A633331"/>
    <w:rsid w:val="2ACC179C"/>
    <w:rsid w:val="2AED286C"/>
    <w:rsid w:val="2AFA7F2C"/>
    <w:rsid w:val="2B0C42A0"/>
    <w:rsid w:val="2B146E98"/>
    <w:rsid w:val="2B1F3D53"/>
    <w:rsid w:val="2B501DEE"/>
    <w:rsid w:val="2B7E63AE"/>
    <w:rsid w:val="2BAD4B5C"/>
    <w:rsid w:val="2BBF56A2"/>
    <w:rsid w:val="2BD023D1"/>
    <w:rsid w:val="2C2F1D2E"/>
    <w:rsid w:val="2C44303C"/>
    <w:rsid w:val="2C452E14"/>
    <w:rsid w:val="2C7658CC"/>
    <w:rsid w:val="2C95035D"/>
    <w:rsid w:val="2C96418B"/>
    <w:rsid w:val="2C965EFD"/>
    <w:rsid w:val="2CC42C8C"/>
    <w:rsid w:val="2CD31A69"/>
    <w:rsid w:val="2CF4298E"/>
    <w:rsid w:val="2CF738DC"/>
    <w:rsid w:val="2D4B42A3"/>
    <w:rsid w:val="2D5D7597"/>
    <w:rsid w:val="2DB45344"/>
    <w:rsid w:val="2DB85B2F"/>
    <w:rsid w:val="2DF7253B"/>
    <w:rsid w:val="2E282896"/>
    <w:rsid w:val="2E4524A3"/>
    <w:rsid w:val="2E6A19F3"/>
    <w:rsid w:val="2E8D41D8"/>
    <w:rsid w:val="2EC030F8"/>
    <w:rsid w:val="2EC560EB"/>
    <w:rsid w:val="2ECC23DE"/>
    <w:rsid w:val="2EDC5028"/>
    <w:rsid w:val="2EF536E6"/>
    <w:rsid w:val="2F025905"/>
    <w:rsid w:val="2F241405"/>
    <w:rsid w:val="2F4F4C9D"/>
    <w:rsid w:val="2F66724D"/>
    <w:rsid w:val="2F7158CD"/>
    <w:rsid w:val="2F755F11"/>
    <w:rsid w:val="2F784EA3"/>
    <w:rsid w:val="2FB17A93"/>
    <w:rsid w:val="2FBD444F"/>
    <w:rsid w:val="2FC50EFE"/>
    <w:rsid w:val="2FE43B8F"/>
    <w:rsid w:val="2FF3162E"/>
    <w:rsid w:val="2FFC6B34"/>
    <w:rsid w:val="30017FCC"/>
    <w:rsid w:val="303A7544"/>
    <w:rsid w:val="305E5549"/>
    <w:rsid w:val="306137B3"/>
    <w:rsid w:val="30877871"/>
    <w:rsid w:val="30C4319A"/>
    <w:rsid w:val="30C74681"/>
    <w:rsid w:val="30F13F9E"/>
    <w:rsid w:val="311A09CE"/>
    <w:rsid w:val="31242FE4"/>
    <w:rsid w:val="312814F9"/>
    <w:rsid w:val="314406B3"/>
    <w:rsid w:val="31DB16D1"/>
    <w:rsid w:val="31EA7550"/>
    <w:rsid w:val="31FD31FE"/>
    <w:rsid w:val="31FF1D19"/>
    <w:rsid w:val="326259BA"/>
    <w:rsid w:val="326548BF"/>
    <w:rsid w:val="32733445"/>
    <w:rsid w:val="329178D8"/>
    <w:rsid w:val="3292065F"/>
    <w:rsid w:val="32984808"/>
    <w:rsid w:val="32A91AFE"/>
    <w:rsid w:val="32DA778B"/>
    <w:rsid w:val="33147660"/>
    <w:rsid w:val="33343C35"/>
    <w:rsid w:val="334E7AC1"/>
    <w:rsid w:val="33503976"/>
    <w:rsid w:val="33577A50"/>
    <w:rsid w:val="337E5A35"/>
    <w:rsid w:val="339E6711"/>
    <w:rsid w:val="33B86C33"/>
    <w:rsid w:val="33B96A8E"/>
    <w:rsid w:val="33CC7D75"/>
    <w:rsid w:val="33F51961"/>
    <w:rsid w:val="33F972C3"/>
    <w:rsid w:val="341B457F"/>
    <w:rsid w:val="346D2F88"/>
    <w:rsid w:val="34711DF8"/>
    <w:rsid w:val="347571B7"/>
    <w:rsid w:val="34AB6832"/>
    <w:rsid w:val="34B634A4"/>
    <w:rsid w:val="34C63178"/>
    <w:rsid w:val="34D72951"/>
    <w:rsid w:val="34DF2FF4"/>
    <w:rsid w:val="34FB7461"/>
    <w:rsid w:val="350F3BC6"/>
    <w:rsid w:val="351F2662"/>
    <w:rsid w:val="35321F31"/>
    <w:rsid w:val="354F181D"/>
    <w:rsid w:val="358F1214"/>
    <w:rsid w:val="35BB5240"/>
    <w:rsid w:val="35E521AA"/>
    <w:rsid w:val="35F174C4"/>
    <w:rsid w:val="36374D7C"/>
    <w:rsid w:val="36A27716"/>
    <w:rsid w:val="36AC704B"/>
    <w:rsid w:val="36AC750D"/>
    <w:rsid w:val="36B45FB1"/>
    <w:rsid w:val="36C018B3"/>
    <w:rsid w:val="36CC4DBE"/>
    <w:rsid w:val="36E23D05"/>
    <w:rsid w:val="36E47B41"/>
    <w:rsid w:val="37197232"/>
    <w:rsid w:val="373008A2"/>
    <w:rsid w:val="375A6052"/>
    <w:rsid w:val="37641CB8"/>
    <w:rsid w:val="376D7BC4"/>
    <w:rsid w:val="376E0BF2"/>
    <w:rsid w:val="37915298"/>
    <w:rsid w:val="37DC37D6"/>
    <w:rsid w:val="37EF321A"/>
    <w:rsid w:val="380956D3"/>
    <w:rsid w:val="380A614C"/>
    <w:rsid w:val="38125F59"/>
    <w:rsid w:val="38536C86"/>
    <w:rsid w:val="38665BA2"/>
    <w:rsid w:val="38942B83"/>
    <w:rsid w:val="38A41F93"/>
    <w:rsid w:val="38A90C87"/>
    <w:rsid w:val="38C03478"/>
    <w:rsid w:val="38F34A8D"/>
    <w:rsid w:val="38F55321"/>
    <w:rsid w:val="38FD2360"/>
    <w:rsid w:val="394E46B9"/>
    <w:rsid w:val="39592419"/>
    <w:rsid w:val="39721C01"/>
    <w:rsid w:val="39BA161C"/>
    <w:rsid w:val="39C9069F"/>
    <w:rsid w:val="39C95320"/>
    <w:rsid w:val="39D74FE6"/>
    <w:rsid w:val="39FC209C"/>
    <w:rsid w:val="39FD7852"/>
    <w:rsid w:val="3A236375"/>
    <w:rsid w:val="3A844E56"/>
    <w:rsid w:val="3AAF6391"/>
    <w:rsid w:val="3AB02631"/>
    <w:rsid w:val="3AF6021B"/>
    <w:rsid w:val="3AF64530"/>
    <w:rsid w:val="3B433F27"/>
    <w:rsid w:val="3B4B202D"/>
    <w:rsid w:val="3B5B0C6C"/>
    <w:rsid w:val="3BDB42EE"/>
    <w:rsid w:val="3BE71E96"/>
    <w:rsid w:val="3BFD5CF6"/>
    <w:rsid w:val="3C0D7496"/>
    <w:rsid w:val="3C211545"/>
    <w:rsid w:val="3C2D2ECB"/>
    <w:rsid w:val="3C4C5FA2"/>
    <w:rsid w:val="3C6F2B62"/>
    <w:rsid w:val="3CBE056E"/>
    <w:rsid w:val="3D03674F"/>
    <w:rsid w:val="3D3C0C1A"/>
    <w:rsid w:val="3D3E19B8"/>
    <w:rsid w:val="3D4B0694"/>
    <w:rsid w:val="3D4D26FE"/>
    <w:rsid w:val="3D632045"/>
    <w:rsid w:val="3D646529"/>
    <w:rsid w:val="3D745CE2"/>
    <w:rsid w:val="3D837CB1"/>
    <w:rsid w:val="3DBD1DAB"/>
    <w:rsid w:val="3DC25562"/>
    <w:rsid w:val="3DD53F3A"/>
    <w:rsid w:val="3DEF23EA"/>
    <w:rsid w:val="3E69424A"/>
    <w:rsid w:val="3EA51218"/>
    <w:rsid w:val="3EC45086"/>
    <w:rsid w:val="3ED575F2"/>
    <w:rsid w:val="3EDB40E1"/>
    <w:rsid w:val="3F295470"/>
    <w:rsid w:val="3F351D2A"/>
    <w:rsid w:val="3F407D6A"/>
    <w:rsid w:val="3F60740F"/>
    <w:rsid w:val="3FCA648A"/>
    <w:rsid w:val="3FD672FF"/>
    <w:rsid w:val="3FF3200E"/>
    <w:rsid w:val="401E711D"/>
    <w:rsid w:val="40234334"/>
    <w:rsid w:val="40537804"/>
    <w:rsid w:val="40592EB2"/>
    <w:rsid w:val="40822DBE"/>
    <w:rsid w:val="40844EB0"/>
    <w:rsid w:val="408A1445"/>
    <w:rsid w:val="4093206E"/>
    <w:rsid w:val="409D0678"/>
    <w:rsid w:val="40C35843"/>
    <w:rsid w:val="40CE551B"/>
    <w:rsid w:val="40DC1A99"/>
    <w:rsid w:val="40E60DA8"/>
    <w:rsid w:val="40E76820"/>
    <w:rsid w:val="40EE0BEF"/>
    <w:rsid w:val="412D4FFE"/>
    <w:rsid w:val="4154792D"/>
    <w:rsid w:val="41772FD7"/>
    <w:rsid w:val="419C69B1"/>
    <w:rsid w:val="41A171C9"/>
    <w:rsid w:val="41B03136"/>
    <w:rsid w:val="41BA0CD8"/>
    <w:rsid w:val="41E16ABA"/>
    <w:rsid w:val="41E63DE9"/>
    <w:rsid w:val="41F12237"/>
    <w:rsid w:val="41F43853"/>
    <w:rsid w:val="42116483"/>
    <w:rsid w:val="42162BF3"/>
    <w:rsid w:val="423F3CB3"/>
    <w:rsid w:val="429A42AF"/>
    <w:rsid w:val="42BC3512"/>
    <w:rsid w:val="42BF2A91"/>
    <w:rsid w:val="437A64FE"/>
    <w:rsid w:val="43A04D2B"/>
    <w:rsid w:val="43A11B67"/>
    <w:rsid w:val="43F003BA"/>
    <w:rsid w:val="442A6A00"/>
    <w:rsid w:val="44372C15"/>
    <w:rsid w:val="443B073D"/>
    <w:rsid w:val="44BF1C8E"/>
    <w:rsid w:val="44E04225"/>
    <w:rsid w:val="451E3B90"/>
    <w:rsid w:val="45717FA5"/>
    <w:rsid w:val="458C2B12"/>
    <w:rsid w:val="4592394C"/>
    <w:rsid w:val="45C217B0"/>
    <w:rsid w:val="46112F1B"/>
    <w:rsid w:val="461A38FC"/>
    <w:rsid w:val="462336C0"/>
    <w:rsid w:val="46631628"/>
    <w:rsid w:val="46713BB5"/>
    <w:rsid w:val="46832D62"/>
    <w:rsid w:val="46966ABA"/>
    <w:rsid w:val="469A404C"/>
    <w:rsid w:val="469B22C0"/>
    <w:rsid w:val="46AC2131"/>
    <w:rsid w:val="46B5536E"/>
    <w:rsid w:val="46BF7709"/>
    <w:rsid w:val="46E94F8E"/>
    <w:rsid w:val="47005288"/>
    <w:rsid w:val="4713622B"/>
    <w:rsid w:val="471B2BB2"/>
    <w:rsid w:val="473C4A1C"/>
    <w:rsid w:val="473E2476"/>
    <w:rsid w:val="47545EC3"/>
    <w:rsid w:val="475C1F41"/>
    <w:rsid w:val="47613553"/>
    <w:rsid w:val="476E73EC"/>
    <w:rsid w:val="479401E1"/>
    <w:rsid w:val="47C348D4"/>
    <w:rsid w:val="47DF42B5"/>
    <w:rsid w:val="47E91626"/>
    <w:rsid w:val="48226776"/>
    <w:rsid w:val="48252199"/>
    <w:rsid w:val="484543FC"/>
    <w:rsid w:val="486D1918"/>
    <w:rsid w:val="48746B82"/>
    <w:rsid w:val="487A31C8"/>
    <w:rsid w:val="48874673"/>
    <w:rsid w:val="48907A78"/>
    <w:rsid w:val="48C0119D"/>
    <w:rsid w:val="48EC4244"/>
    <w:rsid w:val="48F019FC"/>
    <w:rsid w:val="49047650"/>
    <w:rsid w:val="490861A4"/>
    <w:rsid w:val="49212846"/>
    <w:rsid w:val="49244DE7"/>
    <w:rsid w:val="496214F2"/>
    <w:rsid w:val="496A6BC6"/>
    <w:rsid w:val="49786EDF"/>
    <w:rsid w:val="497B35FD"/>
    <w:rsid w:val="49921CF6"/>
    <w:rsid w:val="49BD39F1"/>
    <w:rsid w:val="4A3B794D"/>
    <w:rsid w:val="4A582125"/>
    <w:rsid w:val="4A584242"/>
    <w:rsid w:val="4A5A2248"/>
    <w:rsid w:val="4A7D6788"/>
    <w:rsid w:val="4A964699"/>
    <w:rsid w:val="4A9C5D7F"/>
    <w:rsid w:val="4AA24C99"/>
    <w:rsid w:val="4AD92564"/>
    <w:rsid w:val="4B076F68"/>
    <w:rsid w:val="4B1A2026"/>
    <w:rsid w:val="4B214C82"/>
    <w:rsid w:val="4B3F5235"/>
    <w:rsid w:val="4B461E1A"/>
    <w:rsid w:val="4B4A52C0"/>
    <w:rsid w:val="4B4C1F1A"/>
    <w:rsid w:val="4B5C6161"/>
    <w:rsid w:val="4BF20796"/>
    <w:rsid w:val="4C185438"/>
    <w:rsid w:val="4C665781"/>
    <w:rsid w:val="4C770EB5"/>
    <w:rsid w:val="4C8B4D32"/>
    <w:rsid w:val="4C9E0E87"/>
    <w:rsid w:val="4CAC0C6C"/>
    <w:rsid w:val="4CE92C61"/>
    <w:rsid w:val="4CE92FE4"/>
    <w:rsid w:val="4D0F7B0A"/>
    <w:rsid w:val="4D1A1EAA"/>
    <w:rsid w:val="4D2B5F5A"/>
    <w:rsid w:val="4D78057E"/>
    <w:rsid w:val="4D970609"/>
    <w:rsid w:val="4DA91D05"/>
    <w:rsid w:val="4DB07481"/>
    <w:rsid w:val="4DB72B30"/>
    <w:rsid w:val="4E53121A"/>
    <w:rsid w:val="4E9D4F22"/>
    <w:rsid w:val="4ED012F2"/>
    <w:rsid w:val="4ED657F7"/>
    <w:rsid w:val="4EE01714"/>
    <w:rsid w:val="4EF6414D"/>
    <w:rsid w:val="4EF744EA"/>
    <w:rsid w:val="4F0D66D6"/>
    <w:rsid w:val="4F23237C"/>
    <w:rsid w:val="4F3C0C2B"/>
    <w:rsid w:val="4F485925"/>
    <w:rsid w:val="4F723271"/>
    <w:rsid w:val="4F853796"/>
    <w:rsid w:val="4F964475"/>
    <w:rsid w:val="4FB641E6"/>
    <w:rsid w:val="4FC6112E"/>
    <w:rsid w:val="4FD5385F"/>
    <w:rsid w:val="4FF4152E"/>
    <w:rsid w:val="501612F0"/>
    <w:rsid w:val="504021E0"/>
    <w:rsid w:val="505F47D6"/>
    <w:rsid w:val="507F63DE"/>
    <w:rsid w:val="508D621E"/>
    <w:rsid w:val="5099257E"/>
    <w:rsid w:val="50B61A48"/>
    <w:rsid w:val="50BB7C8B"/>
    <w:rsid w:val="50BC3624"/>
    <w:rsid w:val="50C663B0"/>
    <w:rsid w:val="50D72868"/>
    <w:rsid w:val="50DC39FD"/>
    <w:rsid w:val="50E0220E"/>
    <w:rsid w:val="511245D9"/>
    <w:rsid w:val="512B2640"/>
    <w:rsid w:val="513854E0"/>
    <w:rsid w:val="5185548D"/>
    <w:rsid w:val="51C02EB0"/>
    <w:rsid w:val="51DF6EA2"/>
    <w:rsid w:val="52224F58"/>
    <w:rsid w:val="522C6221"/>
    <w:rsid w:val="525C7895"/>
    <w:rsid w:val="526C213F"/>
    <w:rsid w:val="527A4A6D"/>
    <w:rsid w:val="52931722"/>
    <w:rsid w:val="529E225C"/>
    <w:rsid w:val="52AA3B3D"/>
    <w:rsid w:val="52B3760B"/>
    <w:rsid w:val="52D458DF"/>
    <w:rsid w:val="53085B21"/>
    <w:rsid w:val="53126D42"/>
    <w:rsid w:val="53334143"/>
    <w:rsid w:val="534C062F"/>
    <w:rsid w:val="53566495"/>
    <w:rsid w:val="536E7473"/>
    <w:rsid w:val="53726521"/>
    <w:rsid w:val="53882E29"/>
    <w:rsid w:val="538A571B"/>
    <w:rsid w:val="53CB4E67"/>
    <w:rsid w:val="53D319AE"/>
    <w:rsid w:val="54002E3B"/>
    <w:rsid w:val="540D492D"/>
    <w:rsid w:val="541A78B1"/>
    <w:rsid w:val="5440619E"/>
    <w:rsid w:val="5442601F"/>
    <w:rsid w:val="545854A1"/>
    <w:rsid w:val="545A76C8"/>
    <w:rsid w:val="548A563D"/>
    <w:rsid w:val="548B718B"/>
    <w:rsid w:val="54B3366F"/>
    <w:rsid w:val="54C44E2C"/>
    <w:rsid w:val="54DD0366"/>
    <w:rsid w:val="54E67B34"/>
    <w:rsid w:val="54F24771"/>
    <w:rsid w:val="54FB5279"/>
    <w:rsid w:val="5502312A"/>
    <w:rsid w:val="55656179"/>
    <w:rsid w:val="557B5134"/>
    <w:rsid w:val="55B85588"/>
    <w:rsid w:val="55D40ECB"/>
    <w:rsid w:val="55F638BF"/>
    <w:rsid w:val="56010E1F"/>
    <w:rsid w:val="562B4251"/>
    <w:rsid w:val="5668757C"/>
    <w:rsid w:val="56790682"/>
    <w:rsid w:val="567C6C2E"/>
    <w:rsid w:val="56887311"/>
    <w:rsid w:val="56AE6A7A"/>
    <w:rsid w:val="57026E34"/>
    <w:rsid w:val="57114357"/>
    <w:rsid w:val="57252D23"/>
    <w:rsid w:val="57284FAE"/>
    <w:rsid w:val="572B2866"/>
    <w:rsid w:val="57482CC5"/>
    <w:rsid w:val="576847C0"/>
    <w:rsid w:val="576F6D85"/>
    <w:rsid w:val="577063D9"/>
    <w:rsid w:val="578640FF"/>
    <w:rsid w:val="57966D4D"/>
    <w:rsid w:val="57BC07EE"/>
    <w:rsid w:val="57C72606"/>
    <w:rsid w:val="580434B5"/>
    <w:rsid w:val="584B332E"/>
    <w:rsid w:val="584D7B7E"/>
    <w:rsid w:val="587E06A1"/>
    <w:rsid w:val="58865261"/>
    <w:rsid w:val="58AA6EA3"/>
    <w:rsid w:val="58D42850"/>
    <w:rsid w:val="58DC4276"/>
    <w:rsid w:val="58DC4D42"/>
    <w:rsid w:val="591A627B"/>
    <w:rsid w:val="59306CA5"/>
    <w:rsid w:val="59376BF8"/>
    <w:rsid w:val="59BA2814"/>
    <w:rsid w:val="5A3B3D4A"/>
    <w:rsid w:val="5A3B7F1E"/>
    <w:rsid w:val="5A40407D"/>
    <w:rsid w:val="5A671C5C"/>
    <w:rsid w:val="5A9A0C7B"/>
    <w:rsid w:val="5A9E1A46"/>
    <w:rsid w:val="5AF10236"/>
    <w:rsid w:val="5AFD7366"/>
    <w:rsid w:val="5B0E2E7C"/>
    <w:rsid w:val="5B203DC5"/>
    <w:rsid w:val="5B3C67EF"/>
    <w:rsid w:val="5B433C33"/>
    <w:rsid w:val="5BA25CD5"/>
    <w:rsid w:val="5BD93922"/>
    <w:rsid w:val="5BEA37B9"/>
    <w:rsid w:val="5C3E1328"/>
    <w:rsid w:val="5C5F1053"/>
    <w:rsid w:val="5C7E28E2"/>
    <w:rsid w:val="5C807D36"/>
    <w:rsid w:val="5C923C47"/>
    <w:rsid w:val="5CAD5710"/>
    <w:rsid w:val="5CBB487F"/>
    <w:rsid w:val="5CC80022"/>
    <w:rsid w:val="5CE01F76"/>
    <w:rsid w:val="5CF525E4"/>
    <w:rsid w:val="5D0C38FE"/>
    <w:rsid w:val="5D113D2F"/>
    <w:rsid w:val="5D3A6476"/>
    <w:rsid w:val="5D453F9E"/>
    <w:rsid w:val="5D7549BB"/>
    <w:rsid w:val="5DB00FC7"/>
    <w:rsid w:val="5DC42C0C"/>
    <w:rsid w:val="5E00407F"/>
    <w:rsid w:val="5E096972"/>
    <w:rsid w:val="5E0B2157"/>
    <w:rsid w:val="5E34342D"/>
    <w:rsid w:val="5E6438F1"/>
    <w:rsid w:val="5E672B1D"/>
    <w:rsid w:val="5E8E4458"/>
    <w:rsid w:val="5EA63F31"/>
    <w:rsid w:val="5EE44150"/>
    <w:rsid w:val="5EF83BFA"/>
    <w:rsid w:val="5F113224"/>
    <w:rsid w:val="5F235EC0"/>
    <w:rsid w:val="5F3721FF"/>
    <w:rsid w:val="5F3A14D0"/>
    <w:rsid w:val="5F514A64"/>
    <w:rsid w:val="5F831113"/>
    <w:rsid w:val="5F97139B"/>
    <w:rsid w:val="5F9D2691"/>
    <w:rsid w:val="5FAE464E"/>
    <w:rsid w:val="5FB16694"/>
    <w:rsid w:val="5FBA07CE"/>
    <w:rsid w:val="5FBF7B47"/>
    <w:rsid w:val="5FBF7E70"/>
    <w:rsid w:val="5FD20838"/>
    <w:rsid w:val="5FDD7BF7"/>
    <w:rsid w:val="600B2B28"/>
    <w:rsid w:val="601D5BE6"/>
    <w:rsid w:val="60451FD1"/>
    <w:rsid w:val="604627C2"/>
    <w:rsid w:val="60583036"/>
    <w:rsid w:val="605D0B0D"/>
    <w:rsid w:val="60691973"/>
    <w:rsid w:val="60750F8E"/>
    <w:rsid w:val="60904A46"/>
    <w:rsid w:val="60C51EBE"/>
    <w:rsid w:val="60C61C51"/>
    <w:rsid w:val="60E60C31"/>
    <w:rsid w:val="611B2BEE"/>
    <w:rsid w:val="61275C38"/>
    <w:rsid w:val="61473D5C"/>
    <w:rsid w:val="615079D6"/>
    <w:rsid w:val="615A760B"/>
    <w:rsid w:val="6168112F"/>
    <w:rsid w:val="61696491"/>
    <w:rsid w:val="6180074C"/>
    <w:rsid w:val="618941FC"/>
    <w:rsid w:val="618D00EC"/>
    <w:rsid w:val="61DD0E50"/>
    <w:rsid w:val="62172692"/>
    <w:rsid w:val="62282714"/>
    <w:rsid w:val="62345B82"/>
    <w:rsid w:val="6238261F"/>
    <w:rsid w:val="624C66F5"/>
    <w:rsid w:val="627A13A3"/>
    <w:rsid w:val="628810C6"/>
    <w:rsid w:val="629F7181"/>
    <w:rsid w:val="62A02191"/>
    <w:rsid w:val="62A50745"/>
    <w:rsid w:val="62F63F43"/>
    <w:rsid w:val="634F5CD5"/>
    <w:rsid w:val="636F630F"/>
    <w:rsid w:val="637B3ECC"/>
    <w:rsid w:val="637F0B48"/>
    <w:rsid w:val="63AB2A31"/>
    <w:rsid w:val="63BF620B"/>
    <w:rsid w:val="63C171C0"/>
    <w:rsid w:val="63E41736"/>
    <w:rsid w:val="64806DCB"/>
    <w:rsid w:val="64900488"/>
    <w:rsid w:val="649606EE"/>
    <w:rsid w:val="64C50E6A"/>
    <w:rsid w:val="64CB0C45"/>
    <w:rsid w:val="64D918A2"/>
    <w:rsid w:val="64D937A2"/>
    <w:rsid w:val="64D9682C"/>
    <w:rsid w:val="65094E72"/>
    <w:rsid w:val="651D33E9"/>
    <w:rsid w:val="6572469B"/>
    <w:rsid w:val="65874C40"/>
    <w:rsid w:val="65932030"/>
    <w:rsid w:val="65F4792D"/>
    <w:rsid w:val="66027EE4"/>
    <w:rsid w:val="660E4237"/>
    <w:rsid w:val="66173BFA"/>
    <w:rsid w:val="664E1900"/>
    <w:rsid w:val="666673B5"/>
    <w:rsid w:val="66951467"/>
    <w:rsid w:val="66A73938"/>
    <w:rsid w:val="66D935D0"/>
    <w:rsid w:val="66E77D7E"/>
    <w:rsid w:val="67131F2A"/>
    <w:rsid w:val="673D4363"/>
    <w:rsid w:val="673D5075"/>
    <w:rsid w:val="67687CE1"/>
    <w:rsid w:val="678A342D"/>
    <w:rsid w:val="679605D4"/>
    <w:rsid w:val="67B419EE"/>
    <w:rsid w:val="67D22F8D"/>
    <w:rsid w:val="68102AFF"/>
    <w:rsid w:val="68133AF1"/>
    <w:rsid w:val="6816344D"/>
    <w:rsid w:val="682118B8"/>
    <w:rsid w:val="683602BD"/>
    <w:rsid w:val="68361FD8"/>
    <w:rsid w:val="68440898"/>
    <w:rsid w:val="685059C7"/>
    <w:rsid w:val="686E79DB"/>
    <w:rsid w:val="687E0845"/>
    <w:rsid w:val="688C3EC9"/>
    <w:rsid w:val="68A11C86"/>
    <w:rsid w:val="68A7089F"/>
    <w:rsid w:val="68E007A6"/>
    <w:rsid w:val="68E1568F"/>
    <w:rsid w:val="691677C4"/>
    <w:rsid w:val="691E2D10"/>
    <w:rsid w:val="693A43DC"/>
    <w:rsid w:val="69417E2E"/>
    <w:rsid w:val="694B49E6"/>
    <w:rsid w:val="698D42CF"/>
    <w:rsid w:val="6992179C"/>
    <w:rsid w:val="69F15992"/>
    <w:rsid w:val="69F577A5"/>
    <w:rsid w:val="6A0D0B73"/>
    <w:rsid w:val="6A1668C0"/>
    <w:rsid w:val="6A6C44F8"/>
    <w:rsid w:val="6A8B7FA8"/>
    <w:rsid w:val="6ABC5B99"/>
    <w:rsid w:val="6AC640EA"/>
    <w:rsid w:val="6B034748"/>
    <w:rsid w:val="6B045CA7"/>
    <w:rsid w:val="6B1C3F5E"/>
    <w:rsid w:val="6B334CC8"/>
    <w:rsid w:val="6B74747A"/>
    <w:rsid w:val="6B75607A"/>
    <w:rsid w:val="6B7E7184"/>
    <w:rsid w:val="6B84514E"/>
    <w:rsid w:val="6B9B33FE"/>
    <w:rsid w:val="6B9C77BE"/>
    <w:rsid w:val="6BD234E1"/>
    <w:rsid w:val="6BE64FDD"/>
    <w:rsid w:val="6BF833ED"/>
    <w:rsid w:val="6C237B53"/>
    <w:rsid w:val="6CA53970"/>
    <w:rsid w:val="6CC77AD4"/>
    <w:rsid w:val="6D003CA9"/>
    <w:rsid w:val="6D0C3BE5"/>
    <w:rsid w:val="6D136336"/>
    <w:rsid w:val="6D1C290D"/>
    <w:rsid w:val="6D1E4EB1"/>
    <w:rsid w:val="6D2B350D"/>
    <w:rsid w:val="6D610C74"/>
    <w:rsid w:val="6D6855CC"/>
    <w:rsid w:val="6DDF7028"/>
    <w:rsid w:val="6E19083A"/>
    <w:rsid w:val="6E1D0BB2"/>
    <w:rsid w:val="6E44512E"/>
    <w:rsid w:val="6EB33666"/>
    <w:rsid w:val="6EB801D9"/>
    <w:rsid w:val="6EBB336A"/>
    <w:rsid w:val="6EEA16F4"/>
    <w:rsid w:val="6F081546"/>
    <w:rsid w:val="6F2F1C8E"/>
    <w:rsid w:val="6F6303CD"/>
    <w:rsid w:val="6F6872A9"/>
    <w:rsid w:val="6F7808BE"/>
    <w:rsid w:val="6F8F0755"/>
    <w:rsid w:val="6F9447EE"/>
    <w:rsid w:val="6FBA66BB"/>
    <w:rsid w:val="6FD03F0A"/>
    <w:rsid w:val="6FDA2581"/>
    <w:rsid w:val="70146B7E"/>
    <w:rsid w:val="70330580"/>
    <w:rsid w:val="703D3A0B"/>
    <w:rsid w:val="707566CD"/>
    <w:rsid w:val="708A05CE"/>
    <w:rsid w:val="7099239E"/>
    <w:rsid w:val="70B74B61"/>
    <w:rsid w:val="70CB6571"/>
    <w:rsid w:val="71030E57"/>
    <w:rsid w:val="712F06DB"/>
    <w:rsid w:val="7145537A"/>
    <w:rsid w:val="716C08DD"/>
    <w:rsid w:val="71BF12D7"/>
    <w:rsid w:val="71D825A1"/>
    <w:rsid w:val="720E6312"/>
    <w:rsid w:val="722B5DCD"/>
    <w:rsid w:val="7230783C"/>
    <w:rsid w:val="72771BA2"/>
    <w:rsid w:val="728A61DE"/>
    <w:rsid w:val="729C00D9"/>
    <w:rsid w:val="729F56E6"/>
    <w:rsid w:val="72A01A34"/>
    <w:rsid w:val="72AA0DF7"/>
    <w:rsid w:val="72AD02C1"/>
    <w:rsid w:val="72DA3BDF"/>
    <w:rsid w:val="72DC1F63"/>
    <w:rsid w:val="72E73845"/>
    <w:rsid w:val="72F306C9"/>
    <w:rsid w:val="73564A71"/>
    <w:rsid w:val="737904EF"/>
    <w:rsid w:val="738F477C"/>
    <w:rsid w:val="739E5F59"/>
    <w:rsid w:val="73AE75C1"/>
    <w:rsid w:val="73B379F1"/>
    <w:rsid w:val="73D75FDC"/>
    <w:rsid w:val="73E6508F"/>
    <w:rsid w:val="74081168"/>
    <w:rsid w:val="740B0299"/>
    <w:rsid w:val="74566D62"/>
    <w:rsid w:val="74965D11"/>
    <w:rsid w:val="74CA2C45"/>
    <w:rsid w:val="74D93423"/>
    <w:rsid w:val="74F15638"/>
    <w:rsid w:val="754974D4"/>
    <w:rsid w:val="75715118"/>
    <w:rsid w:val="75AC0B5A"/>
    <w:rsid w:val="75AF6F24"/>
    <w:rsid w:val="75CE53B5"/>
    <w:rsid w:val="75D43097"/>
    <w:rsid w:val="760E34FE"/>
    <w:rsid w:val="76807221"/>
    <w:rsid w:val="76BC2D7E"/>
    <w:rsid w:val="76D72151"/>
    <w:rsid w:val="76F41B93"/>
    <w:rsid w:val="770D2478"/>
    <w:rsid w:val="77156391"/>
    <w:rsid w:val="771713AA"/>
    <w:rsid w:val="773C6EDE"/>
    <w:rsid w:val="774862EF"/>
    <w:rsid w:val="775647CB"/>
    <w:rsid w:val="776B186E"/>
    <w:rsid w:val="776C628A"/>
    <w:rsid w:val="7795427C"/>
    <w:rsid w:val="7798793E"/>
    <w:rsid w:val="779F1179"/>
    <w:rsid w:val="77AB3ECB"/>
    <w:rsid w:val="77B87791"/>
    <w:rsid w:val="77C062E3"/>
    <w:rsid w:val="77E73E46"/>
    <w:rsid w:val="77E829B2"/>
    <w:rsid w:val="77E87EAB"/>
    <w:rsid w:val="77FA745F"/>
    <w:rsid w:val="781508D7"/>
    <w:rsid w:val="783B774E"/>
    <w:rsid w:val="78402FE1"/>
    <w:rsid w:val="787A012B"/>
    <w:rsid w:val="787F33C0"/>
    <w:rsid w:val="788C3665"/>
    <w:rsid w:val="788F48E8"/>
    <w:rsid w:val="78C06622"/>
    <w:rsid w:val="78C67D36"/>
    <w:rsid w:val="78D906C1"/>
    <w:rsid w:val="78F028CF"/>
    <w:rsid w:val="790F612B"/>
    <w:rsid w:val="791009D3"/>
    <w:rsid w:val="79206DD5"/>
    <w:rsid w:val="79231BA8"/>
    <w:rsid w:val="79260BF3"/>
    <w:rsid w:val="792E286D"/>
    <w:rsid w:val="79330D7D"/>
    <w:rsid w:val="793404CC"/>
    <w:rsid w:val="79587015"/>
    <w:rsid w:val="79610316"/>
    <w:rsid w:val="7969140F"/>
    <w:rsid w:val="7979113D"/>
    <w:rsid w:val="79AA5693"/>
    <w:rsid w:val="79CE0482"/>
    <w:rsid w:val="7A0823C8"/>
    <w:rsid w:val="7A1D5337"/>
    <w:rsid w:val="7A333E2D"/>
    <w:rsid w:val="7A55229A"/>
    <w:rsid w:val="7A565E41"/>
    <w:rsid w:val="7A687D8B"/>
    <w:rsid w:val="7A966C8F"/>
    <w:rsid w:val="7AA270F3"/>
    <w:rsid w:val="7AE05E60"/>
    <w:rsid w:val="7AF376F3"/>
    <w:rsid w:val="7B041E72"/>
    <w:rsid w:val="7B06024F"/>
    <w:rsid w:val="7B147733"/>
    <w:rsid w:val="7B1830EE"/>
    <w:rsid w:val="7B5D1DB2"/>
    <w:rsid w:val="7B853E8A"/>
    <w:rsid w:val="7BA75A05"/>
    <w:rsid w:val="7BE350BE"/>
    <w:rsid w:val="7BFD2E20"/>
    <w:rsid w:val="7C02259C"/>
    <w:rsid w:val="7C1B5D50"/>
    <w:rsid w:val="7C605087"/>
    <w:rsid w:val="7C8E6CF9"/>
    <w:rsid w:val="7C9C58FB"/>
    <w:rsid w:val="7CE26877"/>
    <w:rsid w:val="7CEE2B31"/>
    <w:rsid w:val="7CF95402"/>
    <w:rsid w:val="7D130BC4"/>
    <w:rsid w:val="7D244334"/>
    <w:rsid w:val="7D4342E7"/>
    <w:rsid w:val="7D7D0260"/>
    <w:rsid w:val="7D8166DD"/>
    <w:rsid w:val="7D9F6640"/>
    <w:rsid w:val="7DA65AB7"/>
    <w:rsid w:val="7DB57B03"/>
    <w:rsid w:val="7DCF525A"/>
    <w:rsid w:val="7DDE6A45"/>
    <w:rsid w:val="7E42758C"/>
    <w:rsid w:val="7E5A18F8"/>
    <w:rsid w:val="7EA16C17"/>
    <w:rsid w:val="7EAE6802"/>
    <w:rsid w:val="7EBC5174"/>
    <w:rsid w:val="7EC4162D"/>
    <w:rsid w:val="7EFA64E3"/>
    <w:rsid w:val="7F1B6BF8"/>
    <w:rsid w:val="7F271768"/>
    <w:rsid w:val="7F430CB7"/>
    <w:rsid w:val="7F5C3CBE"/>
    <w:rsid w:val="7F747863"/>
    <w:rsid w:val="7F764F3E"/>
    <w:rsid w:val="7F791C74"/>
    <w:rsid w:val="7F8315F8"/>
    <w:rsid w:val="7F987A7E"/>
    <w:rsid w:val="7FBA444A"/>
    <w:rsid w:val="7FCA1B08"/>
    <w:rsid w:val="7FCD7CEA"/>
    <w:rsid w:val="7FDD7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8">
    <w:name w:val="heading 5"/>
    <w:basedOn w:val="1"/>
    <w:next w:val="1"/>
    <w:qFormat/>
    <w:uiPriority w:val="0"/>
    <w:pPr>
      <w:keepLines/>
      <w:widowControl/>
      <w:spacing w:before="280" w:after="290" w:line="372" w:lineRule="auto"/>
      <w:outlineLvl w:val="4"/>
    </w:pPr>
    <w:rPr>
      <w:b/>
      <w:color w:val="000000"/>
      <w:sz w:val="28"/>
      <w:szCs w:val="20"/>
    </w:rPr>
  </w:style>
  <w:style w:type="paragraph" w:styleId="9">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0">
    <w:name w:val="heading 7"/>
    <w:basedOn w:val="1"/>
    <w:next w:val="1"/>
    <w:qFormat/>
    <w:uiPriority w:val="0"/>
    <w:pPr>
      <w:keepLines/>
      <w:widowControl/>
      <w:spacing w:before="240" w:after="64" w:line="312" w:lineRule="auto"/>
      <w:outlineLvl w:val="6"/>
    </w:pPr>
    <w:rPr>
      <w:b/>
      <w:color w:val="000000"/>
      <w:sz w:val="24"/>
      <w:szCs w:val="20"/>
    </w:rPr>
  </w:style>
  <w:style w:type="paragraph" w:styleId="11">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2">
    <w:name w:val="heading 9"/>
    <w:basedOn w:val="1"/>
    <w:next w:val="1"/>
    <w:qFormat/>
    <w:uiPriority w:val="0"/>
    <w:pPr>
      <w:keepLines/>
      <w:widowControl/>
      <w:spacing w:before="240" w:after="64" w:line="312" w:lineRule="auto"/>
      <w:outlineLvl w:val="8"/>
    </w:pPr>
    <w:rPr>
      <w:rFonts w:ascii="Arial" w:hAnsi="Arial" w:eastAsia="黑体"/>
      <w:color w:val="000000"/>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53"/>
    <w:qFormat/>
    <w:uiPriority w:val="0"/>
    <w:pPr>
      <w:ind w:firstLine="420"/>
    </w:pPr>
    <w:rPr>
      <w:szCs w:val="20"/>
    </w:rPr>
  </w:style>
  <w:style w:type="paragraph" w:styleId="6">
    <w:name w:val="Body Text Indent"/>
    <w:basedOn w:val="1"/>
    <w:next w:val="5"/>
    <w:qFormat/>
    <w:uiPriority w:val="0"/>
    <w:pPr>
      <w:ind w:firstLine="540"/>
    </w:pPr>
    <w:rPr>
      <w:sz w:val="28"/>
      <w:szCs w:val="20"/>
    </w:rPr>
  </w:style>
  <w:style w:type="paragraph" w:styleId="13">
    <w:name w:val="Document Map"/>
    <w:basedOn w:val="1"/>
    <w:semiHidden/>
    <w:qFormat/>
    <w:uiPriority w:val="0"/>
    <w:pPr>
      <w:shd w:val="clear" w:color="auto" w:fill="000080"/>
    </w:p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semiHidden/>
    <w:qFormat/>
    <w:uiPriority w:val="0"/>
    <w:pPr>
      <w:jc w:val="left"/>
    </w:pPr>
  </w:style>
  <w:style w:type="paragraph" w:styleId="16">
    <w:name w:val="Body Text 3"/>
    <w:basedOn w:val="1"/>
    <w:qFormat/>
    <w:uiPriority w:val="0"/>
    <w:pPr>
      <w:widowControl/>
      <w:spacing w:line="360" w:lineRule="auto"/>
    </w:pPr>
    <w:rPr>
      <w:rFonts w:ascii="仿宋_GB2312" w:eastAsia="仿宋_GB2312"/>
      <w:sz w:val="24"/>
      <w:szCs w:val="20"/>
    </w:rPr>
  </w:style>
  <w:style w:type="paragraph" w:styleId="17">
    <w:name w:val="Body Text"/>
    <w:basedOn w:val="1"/>
    <w:next w:val="18"/>
    <w:qFormat/>
    <w:uiPriority w:val="0"/>
    <w:pPr>
      <w:tabs>
        <w:tab w:val="left" w:pos="208"/>
      </w:tabs>
      <w:spacing w:line="432" w:lineRule="auto"/>
    </w:pPr>
    <w:rPr>
      <w:rFonts w:ascii="仿宋_GB2312" w:eastAsia="仿宋_GB2312"/>
      <w:sz w:val="28"/>
    </w:rPr>
  </w:style>
  <w:style w:type="paragraph" w:styleId="18">
    <w:name w:val="Body Text First Indent"/>
    <w:basedOn w:val="17"/>
    <w:next w:val="19"/>
    <w:qFormat/>
    <w:uiPriority w:val="0"/>
    <w:pPr>
      <w:spacing w:after="120" w:line="240" w:lineRule="auto"/>
      <w:ind w:firstLine="420" w:firstLineChars="100"/>
    </w:pPr>
    <w:rPr>
      <w:rFonts w:ascii="Times New Roman" w:eastAsia="宋体"/>
      <w:sz w:val="21"/>
    </w:rPr>
  </w:style>
  <w:style w:type="paragraph" w:styleId="19">
    <w:name w:val="toc 6"/>
    <w:basedOn w:val="1"/>
    <w:next w:val="1"/>
    <w:unhideWhenUsed/>
    <w:qFormat/>
    <w:uiPriority w:val="39"/>
    <w:pPr>
      <w:ind w:left="1050"/>
      <w:jc w:val="left"/>
    </w:pPr>
    <w:rPr>
      <w:rFonts w:ascii="Times New Roman" w:hAnsi="Times New Roman" w:eastAsia="宋体" w:cs="Times New Roman"/>
      <w:sz w:val="18"/>
      <w:szCs w:val="18"/>
    </w:rPr>
  </w:style>
  <w:style w:type="paragraph" w:styleId="20">
    <w:name w:val="Block Text"/>
    <w:basedOn w:val="1"/>
    <w:qFormat/>
    <w:uiPriority w:val="0"/>
    <w:pPr>
      <w:adjustRightInd w:val="0"/>
      <w:ind w:left="420" w:right="33"/>
      <w:jc w:val="left"/>
    </w:pPr>
    <w:rPr>
      <w:kern w:val="0"/>
      <w:sz w:val="24"/>
      <w:szCs w:val="20"/>
    </w:rPr>
  </w:style>
  <w:style w:type="paragraph" w:styleId="21">
    <w:name w:val="toc 3"/>
    <w:basedOn w:val="1"/>
    <w:next w:val="1"/>
    <w:qFormat/>
    <w:uiPriority w:val="39"/>
    <w:pPr>
      <w:tabs>
        <w:tab w:val="right" w:leader="dot" w:pos="9060"/>
      </w:tabs>
      <w:ind w:left="1"/>
    </w:pPr>
    <w:rPr>
      <w:rFonts w:ascii="仿宋_GB2312" w:eastAsia="仿宋_GB2312"/>
      <w:sz w:val="24"/>
      <w:szCs w:val="36"/>
    </w:rPr>
  </w:style>
  <w:style w:type="paragraph" w:styleId="22">
    <w:name w:val="Plain Text"/>
    <w:basedOn w:val="1"/>
    <w:next w:val="23"/>
    <w:link w:val="71"/>
    <w:qFormat/>
    <w:uiPriority w:val="0"/>
    <w:rPr>
      <w:rFonts w:ascii="宋体" w:hAnsi="Courier New"/>
      <w:szCs w:val="20"/>
    </w:rPr>
  </w:style>
  <w:style w:type="paragraph" w:styleId="23">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4">
    <w:name w:val="Body Text Indent 2"/>
    <w:basedOn w:val="1"/>
    <w:qFormat/>
    <w:uiPriority w:val="0"/>
    <w:pPr>
      <w:snapToGrid w:val="0"/>
      <w:spacing w:line="400" w:lineRule="exact"/>
      <w:ind w:firstLine="480"/>
    </w:pPr>
    <w:rPr>
      <w:rFonts w:eastAsia="仿宋_GB2312"/>
      <w:sz w:val="24"/>
    </w:rPr>
  </w:style>
  <w:style w:type="paragraph" w:styleId="25">
    <w:name w:val="Balloon Text"/>
    <w:basedOn w:val="1"/>
    <w:link w:val="86"/>
    <w:qFormat/>
    <w:uiPriority w:val="0"/>
    <w:rPr>
      <w:sz w:val="18"/>
      <w:szCs w:val="18"/>
    </w:rPr>
  </w:style>
  <w:style w:type="paragraph" w:styleId="26">
    <w:name w:val="footer"/>
    <w:basedOn w:val="1"/>
    <w:link w:val="81"/>
    <w:qFormat/>
    <w:uiPriority w:val="0"/>
    <w:pPr>
      <w:tabs>
        <w:tab w:val="center" w:pos="4153"/>
        <w:tab w:val="right" w:pos="8306"/>
      </w:tabs>
      <w:snapToGrid w:val="0"/>
      <w:jc w:val="left"/>
    </w:pPr>
    <w:rPr>
      <w:sz w:val="18"/>
      <w:szCs w:val="18"/>
    </w:rPr>
  </w:style>
  <w:style w:type="paragraph" w:styleId="27">
    <w:name w:val="header"/>
    <w:basedOn w:val="1"/>
    <w:link w:val="78"/>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8">
    <w:name w:val="toc 1"/>
    <w:basedOn w:val="1"/>
    <w:next w:val="1"/>
    <w:qFormat/>
    <w:uiPriority w:val="39"/>
  </w:style>
  <w:style w:type="paragraph" w:styleId="29">
    <w:name w:val="List"/>
    <w:basedOn w:val="1"/>
    <w:qFormat/>
    <w:uiPriority w:val="0"/>
    <w:pPr>
      <w:ind w:left="200" w:hanging="200" w:hangingChars="200"/>
    </w:pPr>
    <w:rPr>
      <w:rFonts w:ascii="Times New Roman" w:hAnsi="Times New Roman"/>
    </w:rPr>
  </w:style>
  <w:style w:type="paragraph" w:styleId="30">
    <w:name w:val="Body Text Indent 3"/>
    <w:basedOn w:val="1"/>
    <w:qFormat/>
    <w:uiPriority w:val="0"/>
    <w:pPr>
      <w:spacing w:line="360" w:lineRule="auto"/>
      <w:ind w:left="220"/>
      <w:jc w:val="left"/>
    </w:pPr>
    <w:rPr>
      <w:rFonts w:ascii="仿宋_GB2312" w:eastAsia="仿宋_GB2312"/>
      <w:color w:val="000000"/>
      <w:sz w:val="24"/>
    </w:rPr>
  </w:style>
  <w:style w:type="paragraph" w:styleId="31">
    <w:name w:val="toc 2"/>
    <w:basedOn w:val="1"/>
    <w:next w:val="1"/>
    <w:qFormat/>
    <w:uiPriority w:val="39"/>
    <w:pPr>
      <w:tabs>
        <w:tab w:val="right" w:leader="dot" w:pos="9060"/>
      </w:tabs>
      <w:ind w:left="525" w:leftChars="250"/>
      <w:jc w:val="center"/>
    </w:pPr>
    <w:rPr>
      <w:rFonts w:eastAsia="仿宋_GB2312"/>
      <w:b/>
      <w:bCs/>
      <w:sz w:val="36"/>
      <w:szCs w:val="32"/>
    </w:rPr>
  </w:style>
  <w:style w:type="paragraph" w:styleId="32">
    <w:name w:val="Body Text 2"/>
    <w:basedOn w:val="1"/>
    <w:qFormat/>
    <w:uiPriority w:val="0"/>
    <w:pPr>
      <w:spacing w:line="560" w:lineRule="exact"/>
    </w:pPr>
    <w:rPr>
      <w:rFonts w:ascii="仿宋_GB2312" w:eastAsia="仿宋_GB2312"/>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1"/>
    <w:next w:val="1"/>
    <w:qFormat/>
    <w:uiPriority w:val="0"/>
    <w:pPr>
      <w:spacing w:before="240" w:after="60"/>
      <w:jc w:val="center"/>
      <w:outlineLvl w:val="0"/>
    </w:pPr>
    <w:rPr>
      <w:rFonts w:ascii="Arial" w:hAnsi="Arial" w:cs="Arial"/>
      <w:b/>
      <w:bCs/>
      <w:sz w:val="32"/>
      <w:szCs w:val="32"/>
    </w:rPr>
  </w:style>
  <w:style w:type="paragraph" w:styleId="35">
    <w:name w:val="annotation subject"/>
    <w:basedOn w:val="15"/>
    <w:next w:val="15"/>
    <w:semiHidden/>
    <w:qFormat/>
    <w:uiPriority w:val="0"/>
    <w:rPr>
      <w:b/>
      <w:bCs/>
    </w:rPr>
  </w:style>
  <w:style w:type="paragraph" w:styleId="36">
    <w:name w:val="Body Text First Indent 2"/>
    <w:basedOn w:val="6"/>
    <w:next w:val="1"/>
    <w:qFormat/>
    <w:uiPriority w:val="0"/>
    <w:pPr>
      <w:spacing w:line="360" w:lineRule="auto"/>
      <w:ind w:firstLine="420" w:firstLineChars="200"/>
    </w:pPr>
    <w:rPr>
      <w:sz w:val="24"/>
      <w:szCs w:val="22"/>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basedOn w:val="39"/>
    <w:qFormat/>
    <w:uiPriority w:val="0"/>
    <w:rPr>
      <w:i/>
      <w:iCs/>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paragraph" w:customStyle="1" w:styleId="46">
    <w:name w:val="Default"/>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47">
    <w:name w:val="样式 正文文本缩进 + 首行缩进:  2 字符 行距: 1.5 倍行距"/>
    <w:basedOn w:val="6"/>
    <w:qFormat/>
    <w:uiPriority w:val="0"/>
    <w:pPr>
      <w:spacing w:before="156" w:line="360" w:lineRule="auto"/>
      <w:ind w:left="0" w:leftChars="0" w:firstLine="482" w:firstLineChars="200"/>
    </w:pPr>
    <w:rPr>
      <w:rFonts w:cs="宋体"/>
      <w:b/>
    </w:rPr>
  </w:style>
  <w:style w:type="paragraph" w:customStyle="1" w:styleId="4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9">
    <w:name w:val="正文（首行缩进2字符）"/>
    <w:basedOn w:val="1"/>
    <w:qFormat/>
    <w:uiPriority w:val="0"/>
    <w:pPr>
      <w:spacing w:line="360" w:lineRule="auto"/>
      <w:ind w:firstLine="480" w:firstLineChars="200"/>
    </w:pPr>
    <w:rPr>
      <w:sz w:val="24"/>
    </w:rPr>
  </w:style>
  <w:style w:type="character" w:customStyle="1" w:styleId="50">
    <w:name w:val="apple-converted-space"/>
    <w:basedOn w:val="39"/>
    <w:qFormat/>
    <w:uiPriority w:val="0"/>
  </w:style>
  <w:style w:type="character" w:customStyle="1" w:styleId="51">
    <w:name w:val="textfont1"/>
    <w:basedOn w:val="39"/>
    <w:qFormat/>
    <w:uiPriority w:val="0"/>
  </w:style>
  <w:style w:type="character" w:customStyle="1" w:styleId="52">
    <w:name w:val="普通文字 Char Char2"/>
    <w:qFormat/>
    <w:uiPriority w:val="0"/>
    <w:rPr>
      <w:rFonts w:ascii="宋体" w:hAnsi="Courier New" w:eastAsia="宋体" w:cs="Courier New"/>
      <w:szCs w:val="21"/>
    </w:rPr>
  </w:style>
  <w:style w:type="character" w:customStyle="1" w:styleId="53">
    <w:name w:val="正文缩进 Char"/>
    <w:link w:val="5"/>
    <w:qFormat/>
    <w:uiPriority w:val="0"/>
    <w:rPr>
      <w:rFonts w:eastAsia="宋体"/>
      <w:kern w:val="2"/>
      <w:sz w:val="21"/>
      <w:lang w:val="en-US" w:eastAsia="zh-CN" w:bidi="ar-SA"/>
    </w:rPr>
  </w:style>
  <w:style w:type="character" w:customStyle="1" w:styleId="54">
    <w:name w:val="纯文本 Char1_1"/>
    <w:link w:val="55"/>
    <w:qFormat/>
    <w:uiPriority w:val="0"/>
    <w:rPr>
      <w:rFonts w:ascii="宋体" w:hAnsi="Courier New"/>
      <w:kern w:val="2"/>
      <w:sz w:val="21"/>
      <w:lang w:val="en-US" w:eastAsia="zh-CN"/>
    </w:rPr>
  </w:style>
  <w:style w:type="paragraph" w:customStyle="1" w:styleId="55">
    <w:name w:val="纯文本_2"/>
    <w:basedOn w:val="1"/>
    <w:link w:val="54"/>
    <w:qFormat/>
    <w:uiPriority w:val="0"/>
    <w:rPr>
      <w:rFonts w:ascii="宋体" w:hAnsi="Courier New"/>
      <w:szCs w:val="20"/>
    </w:rPr>
  </w:style>
  <w:style w:type="character" w:customStyle="1" w:styleId="56">
    <w:name w:val="纯文本 Char_0"/>
    <w:link w:val="57"/>
    <w:qFormat/>
    <w:uiPriority w:val="0"/>
    <w:rPr>
      <w:rFonts w:ascii="宋体" w:hAnsi="Courier New"/>
      <w:kern w:val="2"/>
      <w:sz w:val="21"/>
      <w:szCs w:val="21"/>
      <w:lang w:val="en-US" w:eastAsia="zh-CN"/>
    </w:rPr>
  </w:style>
  <w:style w:type="paragraph" w:customStyle="1" w:styleId="57">
    <w:name w:val="纯文本_0_0"/>
    <w:basedOn w:val="58"/>
    <w:link w:val="56"/>
    <w:qFormat/>
    <w:uiPriority w:val="0"/>
    <w:rPr>
      <w:rFonts w:ascii="宋体" w:hAnsi="Courier New"/>
      <w:szCs w:val="21"/>
    </w:rPr>
  </w:style>
  <w:style w:type="paragraph" w:customStyle="1" w:styleId="58">
    <w:name w:val="正文_1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59">
    <w:name w:val="纯文本 Char1_0"/>
    <w:link w:val="60"/>
    <w:qFormat/>
    <w:locked/>
    <w:uiPriority w:val="0"/>
    <w:rPr>
      <w:rFonts w:ascii="宋体" w:hAnsi="Courier New"/>
      <w:kern w:val="2"/>
      <w:sz w:val="21"/>
      <w:szCs w:val="22"/>
      <w:lang w:val="en-US" w:eastAsia="zh-CN"/>
    </w:rPr>
  </w:style>
  <w:style w:type="paragraph" w:customStyle="1" w:styleId="60">
    <w:name w:val="纯文本_0"/>
    <w:basedOn w:val="1"/>
    <w:link w:val="59"/>
    <w:unhideWhenUsed/>
    <w:qFormat/>
    <w:uiPriority w:val="0"/>
    <w:rPr>
      <w:rFonts w:ascii="宋体" w:hAnsi="Courier New"/>
      <w:szCs w:val="22"/>
    </w:rPr>
  </w:style>
  <w:style w:type="character" w:customStyle="1" w:styleId="61">
    <w:name w:val="纯文本 Char_0_0_0"/>
    <w:link w:val="62"/>
    <w:qFormat/>
    <w:uiPriority w:val="0"/>
    <w:rPr>
      <w:rFonts w:ascii="宋体" w:hAnsi="Courier New"/>
      <w:kern w:val="2"/>
      <w:sz w:val="21"/>
    </w:rPr>
  </w:style>
  <w:style w:type="paragraph" w:customStyle="1" w:styleId="62">
    <w:name w:val="纯文本_6_1"/>
    <w:basedOn w:val="63"/>
    <w:link w:val="61"/>
    <w:qFormat/>
    <w:uiPriority w:val="0"/>
    <w:rPr>
      <w:rFonts w:ascii="宋体" w:hAnsi="Courier New"/>
      <w:szCs w:val="20"/>
    </w:rPr>
  </w:style>
  <w:style w:type="paragraph" w:customStyle="1" w:styleId="63">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
    <w:name w:val="纯文本 Char1_4"/>
    <w:link w:val="65"/>
    <w:qFormat/>
    <w:uiPriority w:val="0"/>
    <w:rPr>
      <w:rFonts w:ascii="宋体" w:hAnsi="Courier New"/>
      <w:kern w:val="2"/>
      <w:sz w:val="21"/>
    </w:rPr>
  </w:style>
  <w:style w:type="paragraph" w:customStyle="1" w:styleId="65">
    <w:name w:val="纯文本_5_0"/>
    <w:basedOn w:val="66"/>
    <w:link w:val="64"/>
    <w:qFormat/>
    <w:uiPriority w:val="0"/>
    <w:rPr>
      <w:rFonts w:ascii="宋体" w:hAnsi="Courier New"/>
      <w:szCs w:val="20"/>
    </w:rPr>
  </w:style>
  <w:style w:type="paragraph" w:customStyle="1" w:styleId="66">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Char Char1"/>
    <w:link w:val="68"/>
    <w:qFormat/>
    <w:uiPriority w:val="0"/>
    <w:rPr>
      <w:rFonts w:ascii="Tahoma" w:hAnsi="Tahoma" w:eastAsia="宋体"/>
      <w:kern w:val="2"/>
      <w:sz w:val="24"/>
      <w:lang w:val="en-US" w:eastAsia="zh-CN" w:bidi="ar-SA"/>
    </w:rPr>
  </w:style>
  <w:style w:type="paragraph" w:customStyle="1" w:styleId="68">
    <w:name w:val="Char"/>
    <w:basedOn w:val="1"/>
    <w:link w:val="67"/>
    <w:qFormat/>
    <w:uiPriority w:val="0"/>
    <w:rPr>
      <w:rFonts w:ascii="Tahoma" w:hAnsi="Tahoma"/>
      <w:sz w:val="24"/>
      <w:szCs w:val="20"/>
    </w:rPr>
  </w:style>
  <w:style w:type="character" w:customStyle="1" w:styleId="69">
    <w:name w:val="纯文本 Char_0_0"/>
    <w:link w:val="70"/>
    <w:qFormat/>
    <w:uiPriority w:val="0"/>
    <w:rPr>
      <w:rFonts w:ascii="宋体" w:hAnsi="Courier New"/>
      <w:kern w:val="2"/>
      <w:sz w:val="21"/>
      <w:lang w:val="en-US" w:eastAsia="zh-CN"/>
    </w:rPr>
  </w:style>
  <w:style w:type="paragraph" w:customStyle="1" w:styleId="70">
    <w:name w:val="纯文本_6"/>
    <w:basedOn w:val="1"/>
    <w:link w:val="69"/>
    <w:qFormat/>
    <w:uiPriority w:val="0"/>
    <w:rPr>
      <w:rFonts w:ascii="宋体" w:hAnsi="Courier New"/>
      <w:szCs w:val="20"/>
    </w:rPr>
  </w:style>
  <w:style w:type="character" w:customStyle="1" w:styleId="71">
    <w:name w:val="纯文本 Char"/>
    <w:link w:val="22"/>
    <w:qFormat/>
    <w:uiPriority w:val="0"/>
    <w:rPr>
      <w:rFonts w:ascii="宋体" w:hAnsi="Courier New" w:eastAsia="宋体"/>
      <w:kern w:val="2"/>
      <w:sz w:val="21"/>
      <w:lang w:val="en-US" w:eastAsia="zh-CN" w:bidi="ar-SA"/>
    </w:rPr>
  </w:style>
  <w:style w:type="character" w:customStyle="1" w:styleId="72">
    <w:name w:val="纯文本 Char1_4_4"/>
    <w:link w:val="73"/>
    <w:qFormat/>
    <w:uiPriority w:val="0"/>
    <w:rPr>
      <w:rFonts w:ascii="宋体" w:hAnsi="Courier New"/>
      <w:kern w:val="2"/>
      <w:sz w:val="21"/>
      <w:lang w:val="en-US" w:eastAsia="zh-CN"/>
    </w:rPr>
  </w:style>
  <w:style w:type="paragraph" w:customStyle="1" w:styleId="73">
    <w:name w:val="纯文本_4_3"/>
    <w:basedOn w:val="74"/>
    <w:link w:val="72"/>
    <w:qFormat/>
    <w:uiPriority w:val="0"/>
    <w:rPr>
      <w:rFonts w:ascii="宋体" w:hAnsi="Courier New"/>
      <w:szCs w:val="20"/>
    </w:rPr>
  </w:style>
  <w:style w:type="paragraph" w:customStyle="1" w:styleId="74">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普通文字 Char Char1_2"/>
    <w:link w:val="76"/>
    <w:qFormat/>
    <w:uiPriority w:val="0"/>
    <w:rPr>
      <w:rFonts w:ascii="宋体" w:hAnsi="Courier New"/>
      <w:kern w:val="2"/>
      <w:sz w:val="21"/>
      <w:lang w:val="en-US" w:eastAsia="zh-CN"/>
    </w:rPr>
  </w:style>
  <w:style w:type="paragraph" w:customStyle="1" w:styleId="76">
    <w:name w:val="纯文本_5"/>
    <w:basedOn w:val="1"/>
    <w:link w:val="75"/>
    <w:qFormat/>
    <w:uiPriority w:val="0"/>
    <w:rPr>
      <w:rFonts w:ascii="宋体" w:hAnsi="Courier New"/>
      <w:szCs w:val="20"/>
    </w:rPr>
  </w:style>
  <w:style w:type="character" w:customStyle="1" w:styleId="77">
    <w:name w:val="纯文本 Char1_4_3"/>
    <w:qFormat/>
    <w:uiPriority w:val="0"/>
    <w:rPr>
      <w:rFonts w:ascii="宋体" w:hAnsi="Courier New"/>
      <w:kern w:val="2"/>
      <w:sz w:val="21"/>
      <w:lang w:val="en-US" w:eastAsia="zh-CN"/>
    </w:rPr>
  </w:style>
  <w:style w:type="character" w:customStyle="1" w:styleId="78">
    <w:name w:val="页眉 Char"/>
    <w:link w:val="27"/>
    <w:qFormat/>
    <w:uiPriority w:val="0"/>
    <w:rPr>
      <w:sz w:val="18"/>
    </w:rPr>
  </w:style>
  <w:style w:type="character" w:customStyle="1" w:styleId="79">
    <w:name w:val="font01"/>
    <w:basedOn w:val="39"/>
    <w:qFormat/>
    <w:uiPriority w:val="0"/>
    <w:rPr>
      <w:rFonts w:hint="eastAsia" w:ascii="宋体" w:hAnsi="宋体" w:eastAsia="宋体" w:cs="宋体"/>
      <w:color w:val="000000"/>
      <w:sz w:val="28"/>
      <w:szCs w:val="28"/>
      <w:u w:val="none"/>
    </w:rPr>
  </w:style>
  <w:style w:type="character" w:customStyle="1" w:styleId="80">
    <w:name w:val="font21"/>
    <w:basedOn w:val="39"/>
    <w:qFormat/>
    <w:uiPriority w:val="0"/>
    <w:rPr>
      <w:rFonts w:hint="eastAsia" w:ascii="宋体" w:hAnsi="宋体" w:eastAsia="宋体" w:cs="宋体"/>
      <w:color w:val="000000"/>
      <w:sz w:val="24"/>
      <w:szCs w:val="24"/>
      <w:u w:val="none"/>
    </w:rPr>
  </w:style>
  <w:style w:type="character" w:customStyle="1" w:styleId="81">
    <w:name w:val="页脚 Char"/>
    <w:link w:val="26"/>
    <w:qFormat/>
    <w:uiPriority w:val="0"/>
    <w:rPr>
      <w:kern w:val="2"/>
      <w:sz w:val="18"/>
      <w:szCs w:val="18"/>
    </w:rPr>
  </w:style>
  <w:style w:type="character" w:customStyle="1" w:styleId="82">
    <w:name w:val="htd0"/>
    <w:basedOn w:val="39"/>
    <w:qFormat/>
    <w:uiPriority w:val="0"/>
  </w:style>
  <w:style w:type="character" w:customStyle="1" w:styleId="83">
    <w:name w:val="纯文本 Char1_3"/>
    <w:link w:val="84"/>
    <w:qFormat/>
    <w:uiPriority w:val="0"/>
    <w:rPr>
      <w:rFonts w:ascii="宋体" w:hAnsi="Courier New"/>
      <w:kern w:val="2"/>
      <w:sz w:val="21"/>
      <w:lang w:val="en-US" w:eastAsia="zh-CN"/>
    </w:rPr>
  </w:style>
  <w:style w:type="paragraph" w:customStyle="1" w:styleId="84">
    <w:name w:val="纯文本_3"/>
    <w:basedOn w:val="85"/>
    <w:link w:val="83"/>
    <w:qFormat/>
    <w:uiPriority w:val="0"/>
    <w:rPr>
      <w:rFonts w:ascii="宋体" w:hAnsi="Courier New"/>
      <w:szCs w:val="20"/>
    </w:rPr>
  </w:style>
  <w:style w:type="paragraph" w:customStyle="1" w:styleId="85">
    <w:name w:val="正文_5"/>
    <w:qFormat/>
    <w:uiPriority w:val="0"/>
    <w:pPr>
      <w:widowControl w:val="0"/>
      <w:jc w:val="both"/>
    </w:pPr>
    <w:rPr>
      <w:rFonts w:ascii="Calibri" w:hAnsi="Calibri" w:eastAsia="宋体" w:cs="Times New Roman"/>
      <w:kern w:val="2"/>
      <w:sz w:val="21"/>
      <w:szCs w:val="24"/>
      <w:lang w:val="en-US" w:eastAsia="zh-CN" w:bidi="ar-SA"/>
    </w:rPr>
  </w:style>
  <w:style w:type="character" w:customStyle="1" w:styleId="86">
    <w:name w:val="批注框文本 Char"/>
    <w:link w:val="25"/>
    <w:qFormat/>
    <w:uiPriority w:val="0"/>
    <w:rPr>
      <w:kern w:val="2"/>
      <w:sz w:val="18"/>
      <w:szCs w:val="18"/>
    </w:rPr>
  </w:style>
  <w:style w:type="character" w:customStyle="1" w:styleId="87">
    <w:name w:val="font31"/>
    <w:basedOn w:val="39"/>
    <w:qFormat/>
    <w:uiPriority w:val="0"/>
    <w:rPr>
      <w:rFonts w:hint="eastAsia" w:ascii="宋体" w:hAnsi="宋体" w:eastAsia="宋体" w:cs="宋体"/>
      <w:color w:val="000000"/>
      <w:sz w:val="24"/>
      <w:szCs w:val="24"/>
      <w:u w:val="none"/>
    </w:rPr>
  </w:style>
  <w:style w:type="paragraph" w:customStyle="1" w:styleId="8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9">
    <w:name w:val="正文1"/>
    <w:qFormat/>
    <w:uiPriority w:val="0"/>
    <w:rPr>
      <w:rFonts w:ascii="Times New Roman" w:hAnsi="Times New Roman" w:eastAsia="Times New Roman" w:cs="Times New Roman"/>
      <w:sz w:val="24"/>
      <w:szCs w:val="24"/>
      <w:lang w:val="en-US" w:eastAsia="zh-CN" w:bidi="ar-SA"/>
    </w:rPr>
  </w:style>
  <w:style w:type="paragraph" w:customStyle="1" w:styleId="90">
    <w:name w:val="样式6"/>
    <w:basedOn w:val="1"/>
    <w:qFormat/>
    <w:uiPriority w:val="0"/>
    <w:pPr>
      <w:spacing w:line="360" w:lineRule="auto"/>
      <w:ind w:firstLine="200" w:firstLineChars="200"/>
      <w:jc w:val="left"/>
    </w:pPr>
    <w:rPr>
      <w:sz w:val="24"/>
    </w:rPr>
  </w:style>
  <w:style w:type="paragraph" w:customStyle="1" w:styleId="91">
    <w:name w:val="样式 标题 3Title3h33rd levelH3l3CTlevel_3PIM 33Heading 3 -..."/>
    <w:basedOn w:val="4"/>
    <w:qFormat/>
    <w:uiPriority w:val="0"/>
    <w:pPr>
      <w:numPr>
        <w:ilvl w:val="2"/>
        <w:numId w:val="1"/>
      </w:numPr>
      <w:spacing w:line="416" w:lineRule="auto"/>
      <w:ind w:firstLineChars="0"/>
    </w:pPr>
    <w:rPr>
      <w:rFonts w:ascii="Times New Roman" w:eastAsia="宋体" w:cs="宋体"/>
      <w:sz w:val="36"/>
    </w:rPr>
  </w:style>
  <w:style w:type="paragraph" w:customStyle="1" w:styleId="92">
    <w:name w:val="Normal_1"/>
    <w:qFormat/>
    <w:uiPriority w:val="0"/>
    <w:rPr>
      <w:rFonts w:ascii="黑体" w:hAnsi="黑体" w:eastAsia="黑体" w:cs="Times New Roman"/>
      <w:b/>
      <w:sz w:val="32"/>
      <w:szCs w:val="24"/>
      <w:lang w:val="en-US" w:eastAsia="zh-CN" w:bidi="ar-SA"/>
    </w:rPr>
  </w:style>
  <w:style w:type="paragraph" w:customStyle="1" w:styleId="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5">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列出段落2"/>
    <w:basedOn w:val="1"/>
    <w:qFormat/>
    <w:uiPriority w:val="0"/>
    <w:pPr>
      <w:ind w:firstLine="420" w:firstLineChars="200"/>
    </w:pPr>
  </w:style>
  <w:style w:type="paragraph" w:customStyle="1" w:styleId="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8">
    <w:name w:val="Normal_2"/>
    <w:qFormat/>
    <w:uiPriority w:val="0"/>
    <w:rPr>
      <w:rFonts w:ascii="黑体" w:hAnsi="黑体" w:eastAsia="黑体" w:cs="Times New Roman"/>
      <w:b/>
      <w:sz w:val="32"/>
      <w:szCs w:val="24"/>
      <w:lang w:val="en-US" w:eastAsia="zh-CN" w:bidi="ar-SA"/>
    </w:rPr>
  </w:style>
  <w:style w:type="paragraph" w:customStyle="1" w:styleId="99">
    <w:name w:val="1 Char Char Char Char"/>
    <w:basedOn w:val="1"/>
    <w:qFormat/>
    <w:uiPriority w:val="0"/>
    <w:pPr>
      <w:jc w:val="center"/>
    </w:pPr>
    <w:rPr>
      <w:rFonts w:ascii="Tahoma" w:hAnsi="Tahoma"/>
      <w:sz w:val="24"/>
      <w:szCs w:val="20"/>
    </w:rPr>
  </w:style>
  <w:style w:type="paragraph" w:customStyle="1" w:styleId="100">
    <w:name w:val="Body Text 21"/>
    <w:basedOn w:val="1"/>
    <w:next w:val="1"/>
    <w:qFormat/>
    <w:uiPriority w:val="0"/>
    <w:pPr>
      <w:widowControl/>
      <w:spacing w:line="300" w:lineRule="auto"/>
      <w:jc w:val="center"/>
    </w:pPr>
    <w:rPr>
      <w:rFonts w:ascii="宋体"/>
      <w:color w:val="000000"/>
      <w:sz w:val="24"/>
      <w:szCs w:val="20"/>
    </w:rPr>
  </w:style>
  <w:style w:type="paragraph" w:customStyle="1" w:styleId="10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2">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03">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4">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05">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7">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0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Normal_15"/>
    <w:qFormat/>
    <w:uiPriority w:val="0"/>
    <w:rPr>
      <w:rFonts w:ascii="黑体" w:hAnsi="黑体" w:eastAsia="黑体" w:cs="Times New Roman"/>
      <w:b/>
      <w:sz w:val="32"/>
      <w:szCs w:val="24"/>
      <w:lang w:val="en-US" w:eastAsia="zh-CN" w:bidi="ar-SA"/>
    </w:rPr>
  </w:style>
  <w:style w:type="paragraph" w:customStyle="1" w:styleId="11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11">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3">
    <w:name w:val="Normal_19"/>
    <w:qFormat/>
    <w:uiPriority w:val="0"/>
    <w:rPr>
      <w:rFonts w:ascii="黑体" w:hAnsi="黑体" w:eastAsia="黑体" w:cs="Times New Roman"/>
      <w:b/>
      <w:sz w:val="32"/>
      <w:szCs w:val="24"/>
      <w:lang w:val="en-US" w:eastAsia="zh-CN" w:bidi="ar-SA"/>
    </w:rPr>
  </w:style>
  <w:style w:type="paragraph" w:styleId="114">
    <w:name w:val="List Paragraph"/>
    <w:basedOn w:val="1"/>
    <w:qFormat/>
    <w:uiPriority w:val="34"/>
    <w:pPr>
      <w:ind w:firstLine="420" w:firstLineChars="200"/>
    </w:pPr>
  </w:style>
  <w:style w:type="paragraph" w:customStyle="1" w:styleId="115">
    <w:name w:val="普通(网站)_0"/>
    <w:basedOn w:val="116"/>
    <w:qFormat/>
    <w:uiPriority w:val="0"/>
    <w:pPr>
      <w:widowControl/>
      <w:spacing w:before="100" w:beforeAutospacing="1" w:after="100" w:afterAutospacing="1"/>
      <w:jc w:val="left"/>
    </w:pPr>
    <w:rPr>
      <w:rFonts w:ascii="宋体" w:hAnsi="宋体"/>
      <w:kern w:val="0"/>
      <w:sz w:val="24"/>
      <w:szCs w:val="22"/>
    </w:rPr>
  </w:style>
  <w:style w:type="paragraph" w:customStyle="1" w:styleId="11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8">
    <w:name w:val="Char Char Char"/>
    <w:basedOn w:val="1"/>
    <w:qFormat/>
    <w:uiPriority w:val="0"/>
    <w:rPr>
      <w:rFonts w:ascii="Tahoma" w:hAnsi="Tahoma"/>
      <w:sz w:val="24"/>
      <w:szCs w:val="20"/>
    </w:rPr>
  </w:style>
  <w:style w:type="paragraph" w:customStyle="1" w:styleId="119">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1">
    <w:name w:val="正文_2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2">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23">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24">
    <w:name w:val="样式 仿宋_GB2312 小四 加粗 行距: 1.5 倍行距"/>
    <w:basedOn w:val="2"/>
    <w:next w:val="2"/>
    <w:qFormat/>
    <w:uiPriority w:val="0"/>
    <w:pPr>
      <w:keepLines/>
      <w:adjustRightInd/>
      <w:snapToGrid/>
      <w:spacing w:before="260" w:after="260"/>
      <w:jc w:val="both"/>
      <w:textAlignment w:val="auto"/>
    </w:pPr>
    <w:rPr>
      <w:rFonts w:hAnsi="Arial" w:eastAsia="黑体" w:cs="宋体"/>
      <w:kern w:val="2"/>
      <w:sz w:val="28"/>
    </w:rPr>
  </w:style>
  <w:style w:type="paragraph" w:customStyle="1" w:styleId="1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7">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28">
    <w:name w:val="页码1"/>
    <w:basedOn w:val="1"/>
    <w:next w:val="1"/>
    <w:qFormat/>
    <w:uiPriority w:val="0"/>
    <w:pPr>
      <w:widowControl/>
    </w:pPr>
    <w:rPr>
      <w:color w:val="000000"/>
      <w:szCs w:val="20"/>
    </w:r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3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2">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4">
    <w:name w:val="Normal_12"/>
    <w:qFormat/>
    <w:uiPriority w:val="0"/>
    <w:rPr>
      <w:rFonts w:ascii="黑体" w:hAnsi="黑体" w:eastAsia="黑体" w:cs="Times New Roman"/>
      <w:b/>
      <w:sz w:val="32"/>
      <w:szCs w:val="24"/>
      <w:lang w:val="en-US" w:eastAsia="zh-CN" w:bidi="ar-SA"/>
    </w:rPr>
  </w:style>
  <w:style w:type="paragraph" w:customStyle="1" w:styleId="13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6">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8">
    <w:name w:val="Char1"/>
    <w:basedOn w:val="116"/>
    <w:qFormat/>
    <w:uiPriority w:val="6"/>
    <w:rPr>
      <w:rFonts w:ascii="Tahoma" w:hAnsi="Tahoma" w:cs="Tahoma"/>
      <w:sz w:val="24"/>
      <w:szCs w:val="28"/>
    </w:rPr>
  </w:style>
  <w:style w:type="paragraph" w:customStyle="1" w:styleId="139">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4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Normal_6"/>
    <w:qFormat/>
    <w:uiPriority w:val="0"/>
    <w:rPr>
      <w:rFonts w:ascii="黑体" w:hAnsi="黑体" w:eastAsia="黑体" w:cs="Times New Roman"/>
      <w:b/>
      <w:sz w:val="32"/>
      <w:szCs w:val="24"/>
      <w:lang w:val="en-US" w:eastAsia="zh-CN" w:bidi="ar-SA"/>
    </w:rPr>
  </w:style>
  <w:style w:type="paragraph" w:customStyle="1" w:styleId="143">
    <w:name w:val="Char Char Char Char Char Char Char Char Char Char"/>
    <w:basedOn w:val="13"/>
    <w:qFormat/>
    <w:uiPriority w:val="0"/>
    <w:rPr>
      <w:szCs w:val="20"/>
    </w:rPr>
  </w:style>
  <w:style w:type="paragraph" w:customStyle="1" w:styleId="144">
    <w:name w:val="正文_9"/>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5">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46">
    <w:name w:val="Char Char Char Char"/>
    <w:basedOn w:val="1"/>
    <w:qFormat/>
    <w:uiPriority w:val="0"/>
    <w:pPr>
      <w:adjustRightInd w:val="0"/>
      <w:spacing w:line="360" w:lineRule="auto"/>
    </w:pPr>
    <w:rPr>
      <w:kern w:val="0"/>
      <w:sz w:val="24"/>
      <w:szCs w:val="20"/>
    </w:rPr>
  </w:style>
  <w:style w:type="paragraph" w:customStyle="1" w:styleId="147">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4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49">
    <w:name w:val="普通(网站)_1"/>
    <w:basedOn w:val="108"/>
    <w:unhideWhenUsed/>
    <w:qFormat/>
    <w:uiPriority w:val="99"/>
    <w:pPr>
      <w:widowControl/>
      <w:spacing w:before="100" w:beforeAutospacing="1" w:after="100" w:afterAutospacing="1"/>
      <w:jc w:val="left"/>
    </w:pPr>
    <w:rPr>
      <w:rFonts w:ascii="宋体" w:hAnsi="宋体"/>
      <w:kern w:val="0"/>
      <w:sz w:val="24"/>
    </w:rPr>
  </w:style>
  <w:style w:type="paragraph" w:customStyle="1" w:styleId="1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54">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56">
    <w:name w:val="Normal_18"/>
    <w:qFormat/>
    <w:uiPriority w:val="0"/>
    <w:rPr>
      <w:rFonts w:ascii="黑体" w:hAnsi="黑体" w:eastAsia="黑体" w:cs="Times New Roman"/>
      <w:b/>
      <w:sz w:val="32"/>
      <w:szCs w:val="24"/>
      <w:lang w:val="en-US" w:eastAsia="zh-CN" w:bidi="ar-SA"/>
    </w:rPr>
  </w:style>
  <w:style w:type="paragraph" w:customStyle="1" w:styleId="157">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8">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59">
    <w:name w:val="Normal_5"/>
    <w:qFormat/>
    <w:uiPriority w:val="0"/>
    <w:rPr>
      <w:rFonts w:ascii="黑体" w:hAnsi="黑体" w:eastAsia="黑体" w:cs="Times New Roman"/>
      <w:b/>
      <w:sz w:val="32"/>
      <w:szCs w:val="24"/>
      <w:lang w:val="en-US" w:eastAsia="zh-CN" w:bidi="ar-SA"/>
    </w:rPr>
  </w:style>
  <w:style w:type="paragraph" w:customStyle="1" w:styleId="160">
    <w:name w:val="Table Paragraph"/>
    <w:basedOn w:val="1"/>
    <w:qFormat/>
    <w:uiPriority w:val="1"/>
    <w:pPr>
      <w:jc w:val="left"/>
    </w:pPr>
    <w:rPr>
      <w:rFonts w:cs="Calibri"/>
      <w:kern w:val="0"/>
      <w:sz w:val="22"/>
      <w:lang w:eastAsia="en-US"/>
    </w:rPr>
  </w:style>
  <w:style w:type="paragraph" w:customStyle="1" w:styleId="161">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6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4">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66">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7">
    <w:name w:val="Normal_9"/>
    <w:qFormat/>
    <w:uiPriority w:val="0"/>
    <w:rPr>
      <w:rFonts w:ascii="黑体" w:hAnsi="黑体" w:eastAsia="黑体" w:cs="Times New Roman"/>
      <w:b/>
      <w:sz w:val="32"/>
      <w:szCs w:val="24"/>
      <w:lang w:val="en-US" w:eastAsia="zh-CN" w:bidi="ar-SA"/>
    </w:rPr>
  </w:style>
  <w:style w:type="paragraph" w:customStyle="1" w:styleId="168">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69">
    <w:name w:val="Normal_17"/>
    <w:qFormat/>
    <w:uiPriority w:val="0"/>
    <w:rPr>
      <w:rFonts w:ascii="黑体" w:hAnsi="黑体" w:eastAsia="黑体" w:cs="Times New Roman"/>
      <w:b/>
      <w:sz w:val="32"/>
      <w:szCs w:val="24"/>
      <w:lang w:val="en-US" w:eastAsia="zh-CN" w:bidi="ar-SA"/>
    </w:rPr>
  </w:style>
  <w:style w:type="paragraph" w:customStyle="1" w:styleId="170">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1">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2">
    <w:name w:val="样式 标题 4h4H4PIM 4Ref Heading 1rh1Heading sqlsect 1.2.3.4h..."/>
    <w:basedOn w:val="7"/>
    <w:qFormat/>
    <w:uiPriority w:val="0"/>
    <w:pPr>
      <w:keepNext/>
      <w:widowControl w:val="0"/>
      <w:spacing w:line="376" w:lineRule="auto"/>
    </w:pPr>
    <w:rPr>
      <w:bCs/>
      <w:color w:val="auto"/>
      <w:sz w:val="32"/>
      <w:szCs w:val="28"/>
    </w:rPr>
  </w:style>
  <w:style w:type="paragraph" w:customStyle="1" w:styleId="173">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74">
    <w:name w:val="标书正文格式 Char Char Char Char"/>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175">
    <w:name w:val="font8"/>
    <w:basedOn w:val="1"/>
    <w:qFormat/>
    <w:uiPriority w:val="0"/>
    <w:pPr>
      <w:widowControl/>
      <w:spacing w:before="100" w:beforeAutospacing="1" w:after="100" w:afterAutospacing="1"/>
      <w:jc w:val="left"/>
    </w:pPr>
    <w:rPr>
      <w:kern w:val="0"/>
      <w:sz w:val="20"/>
      <w:szCs w:val="20"/>
    </w:rPr>
  </w:style>
  <w:style w:type="paragraph" w:customStyle="1" w:styleId="176">
    <w:name w:val="表内文字"/>
    <w:basedOn w:val="1"/>
    <w:qFormat/>
    <w:uiPriority w:val="0"/>
    <w:pPr>
      <w:jc w:val="center"/>
    </w:pPr>
    <w:rPr>
      <w:rFonts w:ascii="仿宋_GB2312" w:eastAsia="仿宋_GB2312"/>
      <w:sz w:val="24"/>
    </w:rPr>
  </w:style>
  <w:style w:type="paragraph" w:customStyle="1" w:styleId="177">
    <w:name w:val="样式 标题 31.1.1标题 333rd levelBOD 0Bold HeadCTH3H31Heading ...1"/>
    <w:basedOn w:val="4"/>
    <w:qFormat/>
    <w:uiPriority w:val="0"/>
    <w:pPr>
      <w:spacing w:before="0" w:after="0"/>
      <w:ind w:firstLine="0" w:firstLineChars="0"/>
    </w:pPr>
    <w:rPr>
      <w:rFonts w:hAnsi="宋体" w:cs="宋体"/>
      <w:sz w:val="24"/>
    </w:rPr>
  </w:style>
  <w:style w:type="paragraph" w:customStyle="1" w:styleId="178">
    <w:name w:val="Normal_7"/>
    <w:qFormat/>
    <w:uiPriority w:val="0"/>
    <w:rPr>
      <w:rFonts w:ascii="黑体" w:hAnsi="黑体" w:eastAsia="黑体" w:cs="Times New Roman"/>
      <w:b/>
      <w:sz w:val="32"/>
      <w:szCs w:val="24"/>
      <w:lang w:val="en-US" w:eastAsia="zh-CN" w:bidi="ar-SA"/>
    </w:rPr>
  </w:style>
  <w:style w:type="paragraph" w:customStyle="1" w:styleId="179">
    <w:name w:val="标题2正文"/>
    <w:basedOn w:val="1"/>
    <w:qFormat/>
    <w:uiPriority w:val="0"/>
    <w:pPr>
      <w:spacing w:line="360" w:lineRule="auto"/>
      <w:ind w:firstLine="200" w:firstLineChars="200"/>
      <w:jc w:val="left"/>
    </w:pPr>
    <w:rPr>
      <w:sz w:val="24"/>
    </w:rPr>
  </w:style>
  <w:style w:type="paragraph" w:customStyle="1" w:styleId="180">
    <w:name w:val="font11"/>
    <w:basedOn w:val="1"/>
    <w:qFormat/>
    <w:uiPriority w:val="0"/>
    <w:pPr>
      <w:widowControl/>
      <w:spacing w:before="100" w:beforeAutospacing="1" w:after="100" w:afterAutospacing="1"/>
      <w:jc w:val="left"/>
    </w:pPr>
    <w:rPr>
      <w:b/>
      <w:bCs/>
      <w:i/>
      <w:iCs/>
      <w:kern w:val="0"/>
      <w:sz w:val="24"/>
    </w:rPr>
  </w:style>
  <w:style w:type="paragraph" w:customStyle="1" w:styleId="181">
    <w:name w:val="TOC 标题1"/>
    <w:basedOn w:val="3"/>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82">
    <w:name w:val="样式1"/>
    <w:basedOn w:val="2"/>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3">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84">
    <w:name w:val="Normal_14"/>
    <w:qFormat/>
    <w:uiPriority w:val="0"/>
    <w:rPr>
      <w:rFonts w:ascii="黑体" w:hAnsi="黑体" w:eastAsia="黑体" w:cs="Times New Roman"/>
      <w:b/>
      <w:sz w:val="32"/>
      <w:szCs w:val="24"/>
      <w:lang w:val="en-US" w:eastAsia="zh-CN" w:bidi="ar-SA"/>
    </w:rPr>
  </w:style>
  <w:style w:type="paragraph" w:customStyle="1" w:styleId="185">
    <w:name w:val="普通(网站)_0_0"/>
    <w:basedOn w:val="186"/>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8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8">
    <w:name w:val="def正文"/>
    <w:basedOn w:val="17"/>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8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Normal_16"/>
    <w:qFormat/>
    <w:uiPriority w:val="0"/>
    <w:rPr>
      <w:rFonts w:ascii="黑体" w:hAnsi="黑体" w:eastAsia="黑体" w:cs="Times New Roman"/>
      <w:b/>
      <w:sz w:val="32"/>
      <w:szCs w:val="24"/>
      <w:lang w:val="en-US" w:eastAsia="zh-CN" w:bidi="ar-SA"/>
    </w:rPr>
  </w:style>
  <w:style w:type="paragraph" w:customStyle="1" w:styleId="191">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92">
    <w:name w:val="正文2"/>
    <w:basedOn w:val="1"/>
    <w:qFormat/>
    <w:uiPriority w:val="0"/>
    <w:pPr>
      <w:spacing w:before="156" w:line="360" w:lineRule="auto"/>
      <w:ind w:firstLine="510" w:firstLineChars="200"/>
    </w:pPr>
    <w:rPr>
      <w:sz w:val="24"/>
      <w:szCs w:val="20"/>
    </w:rPr>
  </w:style>
  <w:style w:type="paragraph" w:customStyle="1" w:styleId="193">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4">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5">
    <w:name w:val="正文_1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6">
    <w:name w:val="纯文本_6_0"/>
    <w:basedOn w:val="1"/>
    <w:qFormat/>
    <w:uiPriority w:val="0"/>
    <w:rPr>
      <w:rFonts w:ascii="宋体" w:hAnsi="Courier New"/>
      <w:szCs w:val="20"/>
    </w:rPr>
  </w:style>
  <w:style w:type="paragraph" w:customStyle="1" w:styleId="197">
    <w:name w:val="Normal_3"/>
    <w:qFormat/>
    <w:uiPriority w:val="0"/>
    <w:rPr>
      <w:rFonts w:ascii="黑体" w:hAnsi="黑体" w:eastAsia="黑体" w:cs="Times New Roman"/>
      <w:b/>
      <w:sz w:val="32"/>
      <w:szCs w:val="24"/>
      <w:lang w:val="en-US" w:eastAsia="zh-CN" w:bidi="ar-SA"/>
    </w:rPr>
  </w:style>
  <w:style w:type="paragraph" w:customStyle="1" w:styleId="198">
    <w:name w:val="标题3正文"/>
    <w:basedOn w:val="1"/>
    <w:qFormat/>
    <w:uiPriority w:val="0"/>
    <w:pPr>
      <w:spacing w:line="360" w:lineRule="auto"/>
      <w:ind w:left="200" w:leftChars="200" w:firstLine="200" w:firstLineChars="200"/>
      <w:jc w:val="left"/>
    </w:pPr>
    <w:rPr>
      <w:sz w:val="24"/>
    </w:rPr>
  </w:style>
  <w:style w:type="paragraph" w:customStyle="1" w:styleId="19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0">
    <w:name w:val="Normal_4"/>
    <w:qFormat/>
    <w:uiPriority w:val="0"/>
    <w:rPr>
      <w:rFonts w:ascii="黑体" w:hAnsi="黑体" w:eastAsia="黑体" w:cs="Times New Roman"/>
      <w:b/>
      <w:sz w:val="32"/>
      <w:szCs w:val="24"/>
      <w:lang w:val="en-US" w:eastAsia="zh-CN" w:bidi="ar-SA"/>
    </w:rPr>
  </w:style>
  <w:style w:type="paragraph" w:customStyle="1" w:styleId="201">
    <w:name w:val="Normal_13"/>
    <w:qFormat/>
    <w:uiPriority w:val="0"/>
    <w:rPr>
      <w:rFonts w:ascii="黑体" w:hAnsi="黑体" w:eastAsia="黑体" w:cs="Times New Roman"/>
      <w:b/>
      <w:sz w:val="32"/>
      <w:szCs w:val="24"/>
      <w:lang w:val="en-US" w:eastAsia="zh-CN" w:bidi="ar-SA"/>
    </w:rPr>
  </w:style>
  <w:style w:type="paragraph" w:customStyle="1" w:styleId="202">
    <w:name w:val="Normal_20"/>
    <w:qFormat/>
    <w:uiPriority w:val="0"/>
    <w:pPr>
      <w:widowControl w:val="0"/>
      <w:jc w:val="both"/>
    </w:pPr>
    <w:rPr>
      <w:rFonts w:ascii="Calibri" w:hAnsi="Calibri" w:eastAsia="Times New Roman" w:cs="Times New Roman"/>
      <w:lang w:val="en-US" w:eastAsia="zh-CN" w:bidi="ar-SA"/>
    </w:rPr>
  </w:style>
  <w:style w:type="paragraph" w:customStyle="1" w:styleId="203">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04">
    <w:name w:val="样式2"/>
    <w:basedOn w:val="1"/>
    <w:qFormat/>
    <w:uiPriority w:val="0"/>
    <w:pPr>
      <w:jc w:val="center"/>
    </w:pPr>
    <w:rPr>
      <w:rFonts w:ascii="宋体" w:hAnsi="宋体"/>
      <w:b/>
      <w:bCs/>
      <w:color w:val="000000"/>
      <w:sz w:val="28"/>
      <w:szCs w:val="21"/>
    </w:rPr>
  </w:style>
  <w:style w:type="paragraph" w:customStyle="1" w:styleId="205">
    <w:name w:val="Normal_11"/>
    <w:qFormat/>
    <w:uiPriority w:val="0"/>
    <w:rPr>
      <w:rFonts w:ascii="黑体" w:hAnsi="黑体" w:eastAsia="黑体" w:cs="Times New Roman"/>
      <w:b/>
      <w:sz w:val="32"/>
      <w:szCs w:val="24"/>
      <w:lang w:val="en-US" w:eastAsia="zh-CN" w:bidi="ar-SA"/>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07">
    <w:name w:val="Normal_10"/>
    <w:qFormat/>
    <w:uiPriority w:val="0"/>
    <w:rPr>
      <w:rFonts w:ascii="黑体" w:hAnsi="黑体" w:eastAsia="黑体" w:cs="Times New Roman"/>
      <w:b/>
      <w:sz w:val="32"/>
      <w:szCs w:val="24"/>
      <w:lang w:val="en-US" w:eastAsia="zh-CN" w:bidi="ar-SA"/>
    </w:rPr>
  </w:style>
  <w:style w:type="paragraph" w:customStyle="1" w:styleId="208">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9">
    <w:name w:val="普通(网站)_1_0"/>
    <w:basedOn w:val="1"/>
    <w:unhideWhenUsed/>
    <w:qFormat/>
    <w:uiPriority w:val="99"/>
    <w:pPr>
      <w:widowControl/>
      <w:spacing w:before="100" w:beforeAutospacing="1" w:after="100" w:afterAutospacing="1"/>
      <w:jc w:val="left"/>
    </w:pPr>
    <w:rPr>
      <w:rFonts w:ascii="宋体" w:hAnsi="宋体"/>
      <w:kern w:val="0"/>
      <w:sz w:val="24"/>
    </w:rPr>
  </w:style>
  <w:style w:type="paragraph" w:customStyle="1" w:styleId="210">
    <w:name w:val="纯文本_1"/>
    <w:basedOn w:val="1"/>
    <w:qFormat/>
    <w:uiPriority w:val="0"/>
    <w:rPr>
      <w:rFonts w:ascii="宋体" w:hAnsi="Courier New"/>
      <w:szCs w:val="20"/>
    </w:rPr>
  </w:style>
  <w:style w:type="paragraph" w:customStyle="1" w:styleId="211">
    <w:name w:val="正文_1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2">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Char Char Char Char1"/>
    <w:basedOn w:val="1"/>
    <w:qFormat/>
    <w:uiPriority w:val="0"/>
    <w:rPr>
      <w:rFonts w:ascii="Tahoma" w:hAnsi="Tahoma"/>
      <w:sz w:val="24"/>
      <w:szCs w:val="20"/>
    </w:rPr>
  </w:style>
  <w:style w:type="paragraph" w:customStyle="1" w:styleId="214">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2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17">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19">
    <w:name w:val="样式 标题 3列表编号3h33rd level + 段前: 1 行"/>
    <w:basedOn w:val="4"/>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20">
    <w:name w:val="Normal_8"/>
    <w:qFormat/>
    <w:uiPriority w:val="0"/>
    <w:rPr>
      <w:rFonts w:ascii="黑体" w:hAnsi="黑体" w:eastAsia="黑体" w:cs="Times New Roman"/>
      <w:b/>
      <w:sz w:val="32"/>
      <w:szCs w:val="24"/>
      <w:lang w:val="en-US" w:eastAsia="zh-CN" w:bidi="ar-SA"/>
    </w:rPr>
  </w:style>
  <w:style w:type="paragraph" w:customStyle="1" w:styleId="221">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222">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23">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24">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26">
    <w:name w:val="Normal_0"/>
    <w:qFormat/>
    <w:uiPriority w:val="0"/>
    <w:rPr>
      <w:rFonts w:ascii="黑体" w:hAnsi="黑体" w:eastAsia="黑体" w:cs="Times New Roman"/>
      <w:b/>
      <w:sz w:val="32"/>
      <w:szCs w:val="24"/>
      <w:lang w:val="en-US" w:eastAsia="zh-CN" w:bidi="ar-SA"/>
    </w:rPr>
  </w:style>
  <w:style w:type="paragraph" w:customStyle="1" w:styleId="2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8">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29">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0">
    <w:name w:val="默认段落字体 Para Char Char Char Char Char Char Char Char Char Char Char Char Char"/>
    <w:basedOn w:val="13"/>
    <w:qFormat/>
    <w:uiPriority w:val="0"/>
    <w:pPr>
      <w:shd w:val="clear" w:color="auto" w:fill="auto"/>
      <w:spacing w:line="300" w:lineRule="auto"/>
      <w:ind w:left="840" w:leftChars="400"/>
    </w:pPr>
  </w:style>
  <w:style w:type="paragraph" w:customStyle="1" w:styleId="231">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2">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33">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34">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37">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38">
    <w:name w:val="默认段落字体 Para Char"/>
    <w:basedOn w:val="1"/>
    <w:qFormat/>
    <w:uiPriority w:val="0"/>
    <w:rPr>
      <w:rFonts w:ascii="Tahoma" w:hAnsi="Tahoma"/>
      <w:sz w:val="24"/>
      <w:szCs w:val="20"/>
    </w:rPr>
  </w:style>
  <w:style w:type="paragraph" w:customStyle="1" w:styleId="23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1">
    <w:name w:val="纯文本1"/>
    <w:basedOn w:val="1"/>
    <w:qFormat/>
    <w:uiPriority w:val="0"/>
    <w:pPr>
      <w:adjustRightInd w:val="0"/>
      <w:jc w:val="left"/>
      <w:textAlignment w:val="baseline"/>
    </w:pPr>
    <w:rPr>
      <w:rFonts w:ascii="宋体" w:hAnsi="Courier New"/>
      <w:sz w:val="24"/>
      <w:szCs w:val="20"/>
    </w:rPr>
  </w:style>
  <w:style w:type="paragraph" w:customStyle="1" w:styleId="242">
    <w:name w:val="纯文本_4_0"/>
    <w:basedOn w:val="144"/>
    <w:qFormat/>
    <w:uiPriority w:val="0"/>
    <w:rPr>
      <w:rFonts w:ascii="宋体" w:hAnsi="Courier New"/>
      <w:szCs w:val="20"/>
    </w:rPr>
  </w:style>
  <w:style w:type="paragraph" w:customStyle="1" w:styleId="243">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44">
    <w:name w:val="font81"/>
    <w:basedOn w:val="39"/>
    <w:qFormat/>
    <w:uiPriority w:val="0"/>
    <w:rPr>
      <w:rFonts w:hint="eastAsia" w:ascii="宋体" w:hAnsi="宋体" w:eastAsia="宋体" w:cs="宋体"/>
      <w:color w:val="000000"/>
      <w:sz w:val="22"/>
      <w:szCs w:val="22"/>
      <w:u w:val="none"/>
    </w:rPr>
  </w:style>
  <w:style w:type="character" w:customStyle="1" w:styleId="245">
    <w:name w:val="font51"/>
    <w:basedOn w:val="39"/>
    <w:qFormat/>
    <w:uiPriority w:val="0"/>
    <w:rPr>
      <w:rFonts w:ascii="Tahoma" w:hAnsi="Tahoma" w:eastAsia="Tahoma" w:cs="Tahoma"/>
      <w:color w:val="000000"/>
      <w:sz w:val="22"/>
      <w:szCs w:val="22"/>
      <w:u w:val="none"/>
    </w:rPr>
  </w:style>
  <w:style w:type="character" w:customStyle="1" w:styleId="246">
    <w:name w:val="font71"/>
    <w:basedOn w:val="39"/>
    <w:qFormat/>
    <w:uiPriority w:val="0"/>
    <w:rPr>
      <w:rFonts w:hint="eastAsia" w:ascii="微软雅黑" w:hAnsi="微软雅黑" w:eastAsia="微软雅黑" w:cs="微软雅黑"/>
      <w:color w:val="000000"/>
      <w:sz w:val="22"/>
      <w:szCs w:val="22"/>
      <w:u w:val="none"/>
    </w:rPr>
  </w:style>
  <w:style w:type="character" w:customStyle="1" w:styleId="247">
    <w:name w:val="font61"/>
    <w:basedOn w:val="39"/>
    <w:qFormat/>
    <w:uiPriority w:val="0"/>
    <w:rPr>
      <w:rFonts w:hint="eastAsia" w:ascii="微软雅黑" w:hAnsi="微软雅黑" w:eastAsia="微软雅黑" w:cs="微软雅黑"/>
      <w:color w:val="000000"/>
      <w:sz w:val="22"/>
      <w:szCs w:val="22"/>
      <w:u w:val="none"/>
    </w:rPr>
  </w:style>
  <w:style w:type="character" w:customStyle="1" w:styleId="248">
    <w:name w:val="font41"/>
    <w:basedOn w:val="39"/>
    <w:qFormat/>
    <w:uiPriority w:val="0"/>
    <w:rPr>
      <w:rFonts w:hint="eastAsia" w:ascii="微软雅黑" w:hAnsi="微软雅黑" w:eastAsia="微软雅黑" w:cs="微软雅黑"/>
      <w:color w:val="000000"/>
      <w:sz w:val="22"/>
      <w:szCs w:val="22"/>
      <w:u w:val="none"/>
    </w:rPr>
  </w:style>
  <w:style w:type="character" w:customStyle="1" w:styleId="249">
    <w:name w:val="font91"/>
    <w:basedOn w:val="39"/>
    <w:qFormat/>
    <w:uiPriority w:val="0"/>
    <w:rPr>
      <w:rFonts w:hint="eastAsia" w:ascii="宋体" w:hAnsi="宋体" w:eastAsia="宋体" w:cs="宋体"/>
      <w:color w:val="666666"/>
      <w:sz w:val="22"/>
      <w:szCs w:val="22"/>
      <w:u w:val="none"/>
    </w:rPr>
  </w:style>
  <w:style w:type="paragraph" w:customStyle="1" w:styleId="250">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251">
    <w:name w:val="表格内容"/>
    <w:basedOn w:val="1"/>
    <w:qFormat/>
    <w:uiPriority w:val="2"/>
    <w:pPr>
      <w:jc w:val="center"/>
    </w:pPr>
    <w:rPr>
      <w:szCs w:val="21"/>
    </w:rPr>
  </w:style>
  <w:style w:type="paragraph" w:customStyle="1" w:styleId="252">
    <w:name w:val="p0"/>
    <w:basedOn w:val="1"/>
    <w:qFormat/>
    <w:uiPriority w:val="0"/>
    <w:pPr>
      <w:widowControl/>
    </w:pPr>
    <w:rPr>
      <w:rFonts w:ascii="Times New Roman" w:hAnsi="Times New Roman"/>
      <w:kern w:val="0"/>
      <w:szCs w:val="21"/>
    </w:rPr>
  </w:style>
  <w:style w:type="paragraph" w:customStyle="1" w:styleId="253">
    <w:name w:val="p15"/>
    <w:basedOn w:val="1"/>
    <w:qFormat/>
    <w:uiPriority w:val="0"/>
    <w:pPr>
      <w:widowControl/>
      <w:spacing w:after="120"/>
      <w:ind w:left="420"/>
    </w:pPr>
    <w:rPr>
      <w:rFonts w:ascii="Times New Roman" w:hAnsi="Times New Roman"/>
      <w:kern w:val="0"/>
      <w:szCs w:val="21"/>
    </w:rPr>
  </w:style>
  <w:style w:type="paragraph" w:customStyle="1" w:styleId="254">
    <w:name w:val="2级标题"/>
    <w:basedOn w:val="2"/>
    <w:qFormat/>
    <w:uiPriority w:val="0"/>
    <w:pPr>
      <w:spacing w:beforeLines="25" w:afterLines="25"/>
    </w:pPr>
    <w:rPr>
      <w:rFonts w:ascii="黑体" w:hAnsi="Cambria" w:eastAsia="黑体" w:cs="Times New Roman"/>
      <w:b w:val="0"/>
    </w:rPr>
  </w:style>
  <w:style w:type="paragraph" w:customStyle="1" w:styleId="255">
    <w:name w:val="样式 标题 1 + 仿宋 三号"/>
    <w:basedOn w:val="3"/>
    <w:qFormat/>
    <w:uiPriority w:val="0"/>
    <w:pPr>
      <w:adjustRightInd w:val="0"/>
      <w:snapToGrid w:val="0"/>
      <w:spacing w:before="240" w:after="240" w:line="560" w:lineRule="exact"/>
      <w:textAlignment w:val="baseline"/>
    </w:pPr>
    <w:rPr>
      <w:rFonts w:ascii="Arial" w:hAnsi="Arial" w:eastAsia="黑体" w:cs="宋体"/>
      <w:b w:val="0"/>
      <w:color w:val="000000"/>
      <w:spacing w:val="1"/>
      <w:sz w:val="36"/>
      <w:szCs w:val="20"/>
    </w:rPr>
  </w:style>
  <w:style w:type="paragraph" w:customStyle="1" w:styleId="256">
    <w:name w:val="[Normal]"/>
    <w:qFormat/>
    <w:uiPriority w:val="0"/>
    <w:rPr>
      <w:rFonts w:ascii="宋体" w:hAnsi="宋体" w:eastAsia="宋体" w:cs="Times New Roman"/>
      <w:kern w:val="0"/>
      <w:sz w:val="24"/>
      <w:szCs w:val="22"/>
      <w:lang w:val="zh-CN" w:eastAsia="zh-CN" w:bidi="ar-SA"/>
    </w:rPr>
  </w:style>
  <w:style w:type="paragraph" w:customStyle="1" w:styleId="257">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sz w:val="24"/>
    </w:rPr>
  </w:style>
  <w:style w:type="paragraph" w:customStyle="1" w:styleId="258">
    <w:name w:val="正文 New New New New"/>
    <w:qFormat/>
    <w:uiPriority w:val="2"/>
    <w:pPr>
      <w:widowControl w:val="0"/>
      <w:jc w:val="both"/>
    </w:pPr>
    <w:rPr>
      <w:rFonts w:ascii="Times New Roman" w:hAnsi="Times New Roman" w:eastAsia="宋体" w:cs="Times New Roman"/>
      <w:szCs w:val="24"/>
      <w:lang w:val="en-US" w:eastAsia="zh-CN" w:bidi="ar-SA"/>
    </w:rPr>
  </w:style>
  <w:style w:type="paragraph" w:customStyle="1" w:styleId="259">
    <w:name w:val="列出段落1"/>
    <w:basedOn w:val="1"/>
    <w:qFormat/>
    <w:uiPriority w:val="34"/>
    <w:pPr>
      <w:ind w:firstLine="420" w:firstLineChars="200"/>
    </w:pPr>
    <w:rPr>
      <w:rFonts w:ascii="Calibri" w:hAnsi="Calibri" w:eastAsia="宋体" w:cs="Times New Roman"/>
    </w:rPr>
  </w:style>
  <w:style w:type="paragraph" w:customStyle="1" w:styleId="260">
    <w:name w:val="Body Text First Indent 21"/>
    <w:basedOn w:val="1"/>
    <w:qFormat/>
    <w:uiPriority w:val="0"/>
    <w:pPr>
      <w:autoSpaceDE w:val="0"/>
      <w:autoSpaceDN w:val="0"/>
      <w:adjustRightInd w:val="0"/>
      <w:spacing w:after="120"/>
      <w:ind w:left="200" w:leftChars="200" w:firstLine="420"/>
    </w:pPr>
    <w:rPr>
      <w:rFonts w:ascii="宋体" w:hAnsi="Calibri" w:cs="宋体"/>
      <w:sz w:val="24"/>
      <w:szCs w:val="21"/>
    </w:rPr>
  </w:style>
  <w:style w:type="paragraph" w:customStyle="1" w:styleId="261">
    <w:name w:val="WPSOffice手动目录 1"/>
    <w:qFormat/>
    <w:uiPriority w:val="0"/>
    <w:pPr>
      <w:ind w:leftChars="0"/>
    </w:pPr>
    <w:rPr>
      <w:rFonts w:ascii="Times New Roman" w:hAnsi="Times New Roman" w:eastAsia="宋体" w:cs="Times New Roman"/>
      <w:sz w:val="20"/>
      <w:szCs w:val="20"/>
    </w:rPr>
  </w:style>
  <w:style w:type="paragraph" w:customStyle="1" w:styleId="262">
    <w:name w:val="公文:正文(缩进)"/>
    <w:basedOn w:val="1"/>
    <w:qFormat/>
    <w:uiPriority w:val="0"/>
    <w:pPr>
      <w:ind w:firstLineChars="200"/>
    </w:pPr>
    <w:rPr>
      <w:rFonts w:ascii="宋体" w:hAnsi="宋体" w:eastAsia="仿宋"/>
      <w:sz w:val="32"/>
    </w:rPr>
  </w:style>
  <w:style w:type="paragraph" w:customStyle="1" w:styleId="263">
    <w:name w:val="BodyText1I2"/>
    <w:basedOn w:val="264"/>
    <w:qFormat/>
    <w:uiPriority w:val="0"/>
    <w:pPr>
      <w:spacing w:after="120"/>
      <w:ind w:left="420" w:leftChars="200" w:firstLine="420" w:firstLineChars="200"/>
    </w:pPr>
    <w:rPr>
      <w:sz w:val="21"/>
    </w:rPr>
  </w:style>
  <w:style w:type="paragraph" w:customStyle="1" w:styleId="264">
    <w:name w:val="BodyTextIndent"/>
    <w:basedOn w:val="1"/>
    <w:qFormat/>
    <w:uiPriority w:val="0"/>
    <w:pPr>
      <w:ind w:firstLine="540"/>
    </w:pPr>
    <w:rPr>
      <w:sz w:val="28"/>
      <w:szCs w:val="20"/>
    </w:rPr>
  </w:style>
  <w:style w:type="paragraph" w:customStyle="1" w:styleId="265">
    <w:name w:val="Normal_23"/>
    <w:qFormat/>
    <w:uiPriority w:val="0"/>
    <w:rPr>
      <w:rFonts w:ascii="黑体" w:hAnsi="黑体" w:eastAsia="黑体" w:cs="Times New Roman"/>
      <w:b/>
      <w:sz w:val="32"/>
      <w:szCs w:val="24"/>
      <w:lang w:val="en-US" w:eastAsia="zh-CN" w:bidi="ar-SA"/>
    </w:rPr>
  </w:style>
  <w:style w:type="paragraph" w:customStyle="1" w:styleId="266">
    <w:name w:val="表格文字"/>
    <w:basedOn w:val="22"/>
    <w:next w:val="17"/>
    <w:qFormat/>
    <w:uiPriority w:val="0"/>
    <w:pPr>
      <w:spacing w:before="25" w:after="25"/>
      <w:jc w:val="left"/>
    </w:pPr>
    <w:rPr>
      <w:bCs/>
      <w:spacing w:val="10"/>
      <w:kern w:val="0"/>
      <w:sz w:val="24"/>
      <w:szCs w:val="20"/>
    </w:rPr>
  </w:style>
  <w:style w:type="paragraph" w:customStyle="1" w:styleId="267">
    <w:name w:val="_Style 3"/>
    <w:basedOn w:val="1"/>
    <w:qFormat/>
    <w:uiPriority w:val="34"/>
    <w:pPr>
      <w:ind w:firstLine="420" w:firstLineChars="200"/>
    </w:pPr>
    <w:rPr>
      <w:sz w:val="28"/>
    </w:rPr>
  </w:style>
  <w:style w:type="paragraph" w:customStyle="1" w:styleId="268">
    <w:name w:val="无间距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110</Pages>
  <Words>60483</Words>
  <Characters>67066</Characters>
  <Lines>408</Lines>
  <Paragraphs>115</Paragraphs>
  <TotalTime>0</TotalTime>
  <ScaleCrop>false</ScaleCrop>
  <LinksUpToDate>false</LinksUpToDate>
  <CharactersWithSpaces>70282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2020-05-20T07:13:00Z</dcterms:created>
  <dc:creator>微软中国</dc:creator>
  <cp:lastModifiedBy>NTKO</cp:lastModifiedBy>
  <cp:lastPrinted>2022-09-30T06:50:00Z</cp:lastPrinted>
  <dcterms:modified xsi:type="dcterms:W3CDTF">2022-09-30T11:09:24Z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17859EA27651450C9A5EB766E41E7C82</vt:lpwstr>
  </property>
</Properties>
</file>