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19E02">
      <w:pPr>
        <w:spacing w:line="360" w:lineRule="auto"/>
        <w:jc w:val="both"/>
        <w:rPr>
          <w:rFonts w:cs="宋体"/>
          <w:b/>
          <w:bCs/>
          <w:sz w:val="72"/>
          <w:szCs w:val="72"/>
        </w:rPr>
      </w:pPr>
    </w:p>
    <w:p w14:paraId="43787415">
      <w:pPr>
        <w:spacing w:line="360" w:lineRule="auto"/>
        <w:jc w:val="center"/>
        <w:rPr>
          <w:rFonts w:hint="eastAsia" w:eastAsia="宋体" w:cs="宋体"/>
          <w:b/>
          <w:bCs/>
          <w:sz w:val="72"/>
          <w:szCs w:val="72"/>
          <w:lang w:eastAsia="zh-CN"/>
        </w:rPr>
      </w:pPr>
      <w:r>
        <w:rPr>
          <w:rFonts w:hint="eastAsia" w:cs="宋体"/>
          <w:b/>
          <w:bCs/>
          <w:sz w:val="72"/>
          <w:szCs w:val="72"/>
          <w:lang w:eastAsia="zh-CN"/>
        </w:rPr>
        <w:t>云和县公共文体设施补短板项目-博物馆布展项目-文物库房设备安装工程</w:t>
      </w:r>
    </w:p>
    <w:p w14:paraId="04DAA7F4">
      <w:pPr>
        <w:spacing w:line="360" w:lineRule="auto"/>
        <w:jc w:val="center"/>
        <w:rPr>
          <w:rFonts w:cs="宋体"/>
          <w:b/>
          <w:bCs/>
          <w:sz w:val="72"/>
          <w:szCs w:val="72"/>
        </w:rPr>
      </w:pPr>
      <w:r>
        <w:rPr>
          <w:rFonts w:hint="eastAsia" w:cs="宋体"/>
          <w:b/>
          <w:bCs/>
          <w:sz w:val="72"/>
          <w:szCs w:val="72"/>
        </w:rPr>
        <w:t>招标文件</w:t>
      </w:r>
    </w:p>
    <w:p w14:paraId="779C4831">
      <w:pPr>
        <w:spacing w:line="360" w:lineRule="auto"/>
        <w:jc w:val="center"/>
        <w:rPr>
          <w:rFonts w:ascii="宋体" w:hAnsi="宋体" w:cs="宋体"/>
          <w:b/>
          <w:bCs/>
          <w:sz w:val="36"/>
          <w:szCs w:val="36"/>
        </w:rPr>
      </w:pPr>
    </w:p>
    <w:p w14:paraId="14EE49D5">
      <w:pPr>
        <w:spacing w:line="360" w:lineRule="auto"/>
        <w:jc w:val="center"/>
        <w:rPr>
          <w:rFonts w:ascii="宋体" w:hAnsi="宋体" w:cs="宋体"/>
          <w:b/>
          <w:bCs/>
          <w:sz w:val="36"/>
          <w:szCs w:val="36"/>
        </w:rPr>
      </w:pPr>
    </w:p>
    <w:p w14:paraId="3F09FF5F">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 xml:space="preserve">: </w:t>
      </w:r>
      <w:r>
        <w:rPr>
          <w:rFonts w:hint="eastAsia" w:ascii="宋体" w:hAnsi="宋体" w:cs="宋体"/>
          <w:b/>
          <w:bCs/>
          <w:sz w:val="36"/>
          <w:szCs w:val="36"/>
          <w:lang w:eastAsia="zh-CN"/>
        </w:rPr>
        <w:t>云采采2025072号</w:t>
      </w:r>
    </w:p>
    <w:p w14:paraId="7E86D379">
      <w:pPr>
        <w:spacing w:line="360" w:lineRule="auto"/>
        <w:jc w:val="center"/>
        <w:rPr>
          <w:rFonts w:ascii="宋体" w:hAnsi="宋体" w:cs="宋体"/>
          <w:b/>
          <w:bCs/>
          <w:sz w:val="36"/>
          <w:szCs w:val="36"/>
        </w:rPr>
      </w:pPr>
    </w:p>
    <w:p w14:paraId="3FFADE95">
      <w:pPr>
        <w:spacing w:line="360" w:lineRule="auto"/>
        <w:jc w:val="center"/>
        <w:rPr>
          <w:rFonts w:ascii="宋体" w:hAnsi="宋体" w:cs="宋体"/>
          <w:b/>
          <w:bCs/>
          <w:sz w:val="36"/>
          <w:szCs w:val="36"/>
        </w:rPr>
      </w:pPr>
    </w:p>
    <w:p w14:paraId="2F6C9BEB">
      <w:pPr>
        <w:spacing w:line="360" w:lineRule="auto"/>
        <w:ind w:firstLine="1446" w:firstLineChars="400"/>
        <w:rPr>
          <w:rFonts w:hint="eastAsia" w:ascii="宋体" w:hAnsi="宋体" w:cs="宋体"/>
          <w:b/>
          <w:bCs/>
          <w:sz w:val="36"/>
          <w:szCs w:val="36"/>
          <w:lang w:eastAsia="zh-CN"/>
        </w:rPr>
      </w:pPr>
      <w:r>
        <w:rPr>
          <w:rFonts w:hint="eastAsia" w:ascii="宋体" w:hAnsi="宋体" w:cs="宋体"/>
          <w:b/>
          <w:bCs/>
          <w:sz w:val="36"/>
          <w:szCs w:val="36"/>
        </w:rPr>
        <w:t xml:space="preserve">项目名称: </w:t>
      </w:r>
      <w:r>
        <w:rPr>
          <w:rFonts w:hint="eastAsia" w:ascii="宋体" w:hAnsi="宋体" w:cs="宋体"/>
          <w:b/>
          <w:bCs/>
          <w:sz w:val="36"/>
          <w:szCs w:val="36"/>
          <w:lang w:eastAsia="zh-CN"/>
        </w:rPr>
        <w:t>云和县公共文体设施补短板项目-</w:t>
      </w:r>
    </w:p>
    <w:p w14:paraId="26ABE0B4">
      <w:pPr>
        <w:spacing w:line="360" w:lineRule="auto"/>
        <w:ind w:firstLine="3253" w:firstLineChars="900"/>
        <w:rPr>
          <w:rFonts w:hint="eastAsia" w:ascii="宋体" w:hAnsi="宋体" w:cs="宋体"/>
          <w:b/>
          <w:bCs/>
          <w:sz w:val="36"/>
          <w:szCs w:val="36"/>
          <w:lang w:eastAsia="zh-CN"/>
        </w:rPr>
      </w:pPr>
      <w:r>
        <w:rPr>
          <w:rFonts w:hint="eastAsia" w:ascii="宋体" w:hAnsi="宋体" w:cs="宋体"/>
          <w:b/>
          <w:bCs/>
          <w:sz w:val="36"/>
          <w:szCs w:val="36"/>
          <w:lang w:eastAsia="zh-CN"/>
        </w:rPr>
        <w:t>博物馆布展项目-文物库房设备</w:t>
      </w:r>
    </w:p>
    <w:p w14:paraId="2090AACC">
      <w:pPr>
        <w:spacing w:line="360" w:lineRule="auto"/>
        <w:ind w:firstLine="3253" w:firstLineChars="900"/>
        <w:rPr>
          <w:rFonts w:hint="eastAsia" w:ascii="宋体" w:hAnsi="宋体" w:eastAsia="宋体" w:cs="宋体"/>
          <w:b/>
          <w:bCs/>
          <w:sz w:val="36"/>
          <w:szCs w:val="36"/>
          <w:lang w:eastAsia="zh-CN"/>
        </w:rPr>
      </w:pPr>
      <w:r>
        <w:rPr>
          <w:rFonts w:hint="eastAsia" w:ascii="宋体" w:hAnsi="宋体" w:cs="宋体"/>
          <w:b/>
          <w:bCs/>
          <w:sz w:val="36"/>
          <w:szCs w:val="36"/>
          <w:lang w:eastAsia="zh-CN"/>
        </w:rPr>
        <w:t>安装工程</w:t>
      </w:r>
    </w:p>
    <w:p w14:paraId="07C5F131">
      <w:pPr>
        <w:spacing w:line="360" w:lineRule="auto"/>
        <w:jc w:val="center"/>
        <w:rPr>
          <w:rFonts w:ascii="宋体" w:hAnsi="宋体" w:cs="宋体"/>
          <w:b/>
          <w:bCs/>
          <w:sz w:val="36"/>
          <w:szCs w:val="36"/>
        </w:rPr>
      </w:pPr>
    </w:p>
    <w:p w14:paraId="09137D48">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lang w:eastAsia="zh-CN"/>
        </w:rPr>
        <w:t>云和县文物保护中心</w:t>
      </w:r>
    </w:p>
    <w:p w14:paraId="5A7489ED">
      <w:pPr>
        <w:spacing w:line="360" w:lineRule="auto"/>
        <w:jc w:val="center"/>
        <w:rPr>
          <w:rFonts w:ascii="宋体" w:hAnsi="宋体" w:cs="宋体"/>
          <w:b/>
          <w:bCs/>
          <w:sz w:val="36"/>
          <w:szCs w:val="36"/>
        </w:rPr>
      </w:pPr>
    </w:p>
    <w:p w14:paraId="166CCD45">
      <w:pPr>
        <w:spacing w:line="360" w:lineRule="auto"/>
        <w:jc w:val="center"/>
        <w:rPr>
          <w:rFonts w:ascii="宋体" w:hAnsi="宋体" w:cs="宋体"/>
          <w:b/>
          <w:bCs/>
          <w:sz w:val="36"/>
          <w:szCs w:val="36"/>
        </w:rPr>
      </w:pPr>
    </w:p>
    <w:p w14:paraId="52E3459A">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14:paraId="50D01CC1">
      <w:pPr>
        <w:pStyle w:val="31"/>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月</w:t>
      </w:r>
    </w:p>
    <w:p w14:paraId="7DB101BD">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51E128C2">
      <w:pPr>
        <w:pStyle w:val="43"/>
        <w:ind w:left="0" w:leftChars="0"/>
        <w:jc w:val="both"/>
        <w:rPr>
          <w:rFonts w:ascii="Calibri" w:hAnsi="Calibri" w:eastAsia="宋体"/>
          <w:b w:val="0"/>
          <w:bCs w:val="0"/>
          <w:sz w:val="21"/>
          <w:szCs w:val="22"/>
        </w:rPr>
      </w:pPr>
      <w:r>
        <w:rPr>
          <w:rStyle w:val="60"/>
          <w:rFonts w:eastAsia="宋体"/>
          <w:b w:val="0"/>
          <w:bCs w:val="0"/>
          <w:color w:val="auto"/>
          <w:sz w:val="28"/>
          <w:szCs w:val="28"/>
        </w:rPr>
        <w:fldChar w:fldCharType="begin"/>
      </w:r>
      <w:r>
        <w:rPr>
          <w:rStyle w:val="60"/>
          <w:rFonts w:eastAsia="宋体"/>
          <w:b w:val="0"/>
          <w:bCs w:val="0"/>
          <w:color w:val="auto"/>
          <w:sz w:val="28"/>
          <w:szCs w:val="28"/>
        </w:rPr>
        <w:instrText xml:space="preserve"> TOC \o "1-3" \h \z </w:instrText>
      </w:r>
      <w:r>
        <w:rPr>
          <w:rStyle w:val="60"/>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60"/>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1A6D50E7">
      <w:pPr>
        <w:pStyle w:val="43"/>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60"/>
          <w:rFonts w:hint="eastAsia" w:eastAsia="宋体"/>
        </w:rPr>
        <w:t>第二章 投标人须知</w:t>
      </w:r>
      <w:r>
        <w:tab/>
      </w:r>
      <w:r>
        <w:fldChar w:fldCharType="begin"/>
      </w:r>
      <w:r>
        <w:instrText xml:space="preserve"> PAGEREF _Toc43498218 \h </w:instrText>
      </w:r>
      <w:r>
        <w:fldChar w:fldCharType="separate"/>
      </w:r>
      <w:r>
        <w:t>5</w:t>
      </w:r>
      <w:r>
        <w:fldChar w:fldCharType="end"/>
      </w:r>
      <w:r>
        <w:fldChar w:fldCharType="end"/>
      </w:r>
    </w:p>
    <w:p w14:paraId="6F35AE2B">
      <w:pPr>
        <w:pStyle w:val="28"/>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60"/>
          <w:rFonts w:hint="eastAsia" w:ascii="宋体" w:hAnsi="宋体" w:eastAsia="宋体" w:cs="宋体"/>
        </w:rPr>
        <w:t>前列表</w:t>
      </w:r>
      <w:r>
        <w:tab/>
      </w:r>
      <w:r>
        <w:fldChar w:fldCharType="begin"/>
      </w:r>
      <w:r>
        <w:instrText xml:space="preserve"> PAGEREF _Toc43498219 \h </w:instrText>
      </w:r>
      <w:r>
        <w:fldChar w:fldCharType="separate"/>
      </w:r>
      <w:r>
        <w:t>5</w:t>
      </w:r>
      <w:r>
        <w:fldChar w:fldCharType="end"/>
      </w:r>
      <w:r>
        <w:fldChar w:fldCharType="end"/>
      </w:r>
    </w:p>
    <w:p w14:paraId="415F205D">
      <w:pPr>
        <w:pStyle w:val="28"/>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60"/>
          <w:rFonts w:hint="eastAsia" w:ascii="宋体" w:hAnsi="宋体" w:eastAsia="宋体" w:cs="宋体"/>
        </w:rPr>
        <w:t>一 总则</w:t>
      </w:r>
      <w:r>
        <w:tab/>
      </w:r>
      <w:r>
        <w:fldChar w:fldCharType="begin"/>
      </w:r>
      <w:r>
        <w:instrText xml:space="preserve"> PAGEREF _Toc43498220 \h </w:instrText>
      </w:r>
      <w:r>
        <w:fldChar w:fldCharType="separate"/>
      </w:r>
      <w:r>
        <w:t>7</w:t>
      </w:r>
      <w:r>
        <w:fldChar w:fldCharType="end"/>
      </w:r>
      <w:r>
        <w:fldChar w:fldCharType="end"/>
      </w:r>
    </w:p>
    <w:p w14:paraId="1986768F">
      <w:pPr>
        <w:pStyle w:val="28"/>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60"/>
          <w:rFonts w:hint="eastAsia" w:ascii="宋体" w:hAnsi="宋体" w:eastAsia="宋体" w:cs="宋体"/>
        </w:rPr>
        <w:t>二 招标文件说明</w:t>
      </w:r>
      <w:r>
        <w:tab/>
      </w:r>
      <w:r>
        <w:fldChar w:fldCharType="begin"/>
      </w:r>
      <w:r>
        <w:instrText xml:space="preserve"> PAGEREF _Toc43498221 \h </w:instrText>
      </w:r>
      <w:r>
        <w:fldChar w:fldCharType="separate"/>
      </w:r>
      <w:r>
        <w:t>8</w:t>
      </w:r>
      <w:r>
        <w:fldChar w:fldCharType="end"/>
      </w:r>
      <w:r>
        <w:fldChar w:fldCharType="end"/>
      </w:r>
    </w:p>
    <w:p w14:paraId="661036C2">
      <w:pPr>
        <w:pStyle w:val="28"/>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60"/>
          <w:rFonts w:hint="eastAsia" w:ascii="宋体" w:hAnsi="宋体" w:eastAsia="宋体" w:cs="宋体"/>
        </w:rPr>
        <w:t>三 投标文件的编写</w:t>
      </w:r>
      <w:r>
        <w:tab/>
      </w:r>
      <w:r>
        <w:fldChar w:fldCharType="begin"/>
      </w:r>
      <w:r>
        <w:instrText xml:space="preserve"> PAGEREF _Toc43498222 \h </w:instrText>
      </w:r>
      <w:r>
        <w:fldChar w:fldCharType="separate"/>
      </w:r>
      <w:r>
        <w:t>9</w:t>
      </w:r>
      <w:r>
        <w:fldChar w:fldCharType="end"/>
      </w:r>
      <w:r>
        <w:fldChar w:fldCharType="end"/>
      </w:r>
    </w:p>
    <w:p w14:paraId="634DDA4B">
      <w:pPr>
        <w:pStyle w:val="28"/>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60"/>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10</w:t>
      </w:r>
      <w:r>
        <w:fldChar w:fldCharType="end"/>
      </w:r>
      <w:r>
        <w:fldChar w:fldCharType="end"/>
      </w:r>
    </w:p>
    <w:p w14:paraId="066F0581">
      <w:pPr>
        <w:pStyle w:val="28"/>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60"/>
          <w:rFonts w:hint="eastAsia" w:ascii="宋体" w:hAnsi="宋体" w:eastAsia="宋体" w:cs="宋体"/>
        </w:rPr>
        <w:t>五 开标和评审</w:t>
      </w:r>
      <w:r>
        <w:tab/>
      </w:r>
      <w:r>
        <w:fldChar w:fldCharType="begin"/>
      </w:r>
      <w:r>
        <w:instrText xml:space="preserve"> PAGEREF _Toc43498224 \h </w:instrText>
      </w:r>
      <w:r>
        <w:fldChar w:fldCharType="separate"/>
      </w:r>
      <w:r>
        <w:t>11</w:t>
      </w:r>
      <w:r>
        <w:fldChar w:fldCharType="end"/>
      </w:r>
      <w:r>
        <w:fldChar w:fldCharType="end"/>
      </w:r>
    </w:p>
    <w:p w14:paraId="5C0BACD3">
      <w:pPr>
        <w:pStyle w:val="28"/>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60"/>
          <w:rFonts w:hint="eastAsia" w:ascii="宋体" w:hAnsi="宋体" w:eastAsia="宋体" w:cs="宋体"/>
        </w:rPr>
        <w:t>六 投标无效的情形</w:t>
      </w:r>
      <w:r>
        <w:tab/>
      </w:r>
      <w:r>
        <w:fldChar w:fldCharType="begin"/>
      </w:r>
      <w:r>
        <w:instrText xml:space="preserve"> PAGEREF _Toc43498225 \h </w:instrText>
      </w:r>
      <w:r>
        <w:fldChar w:fldCharType="separate"/>
      </w:r>
      <w:r>
        <w:t>15</w:t>
      </w:r>
      <w:r>
        <w:fldChar w:fldCharType="end"/>
      </w:r>
      <w:r>
        <w:fldChar w:fldCharType="end"/>
      </w:r>
    </w:p>
    <w:p w14:paraId="1AA34F3B">
      <w:pPr>
        <w:pStyle w:val="28"/>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60"/>
          <w:rFonts w:hint="eastAsia" w:ascii="宋体" w:hAnsi="宋体" w:eastAsia="宋体" w:cs="宋体"/>
        </w:rPr>
        <w:t>七 法律责任</w:t>
      </w:r>
      <w:r>
        <w:tab/>
      </w:r>
      <w:r>
        <w:fldChar w:fldCharType="begin"/>
      </w:r>
      <w:r>
        <w:instrText xml:space="preserve"> PAGEREF _Toc43498226 \h </w:instrText>
      </w:r>
      <w:r>
        <w:fldChar w:fldCharType="separate"/>
      </w:r>
      <w:r>
        <w:t>15</w:t>
      </w:r>
      <w:r>
        <w:fldChar w:fldCharType="end"/>
      </w:r>
      <w:r>
        <w:fldChar w:fldCharType="end"/>
      </w:r>
    </w:p>
    <w:p w14:paraId="4432FFF6">
      <w:pPr>
        <w:pStyle w:val="28"/>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60"/>
          <w:rFonts w:hint="eastAsia" w:ascii="宋体" w:hAnsi="宋体" w:eastAsia="宋体" w:cs="宋体"/>
        </w:rPr>
        <w:t>八 询问</w:t>
      </w:r>
      <w:r>
        <w:tab/>
      </w:r>
      <w:r>
        <w:fldChar w:fldCharType="begin"/>
      </w:r>
      <w:r>
        <w:instrText xml:space="preserve"> PAGEREF _Toc43498227 \h </w:instrText>
      </w:r>
      <w:r>
        <w:fldChar w:fldCharType="separate"/>
      </w:r>
      <w:r>
        <w:t>17</w:t>
      </w:r>
      <w:r>
        <w:fldChar w:fldCharType="end"/>
      </w:r>
      <w:r>
        <w:fldChar w:fldCharType="end"/>
      </w:r>
    </w:p>
    <w:p w14:paraId="13F75F40">
      <w:pPr>
        <w:pStyle w:val="28"/>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60"/>
          <w:rFonts w:hint="eastAsia" w:ascii="宋体" w:hAnsi="宋体" w:eastAsia="宋体" w:cs="宋体"/>
        </w:rPr>
        <w:t>九 质疑</w:t>
      </w:r>
      <w:r>
        <w:tab/>
      </w:r>
      <w:r>
        <w:fldChar w:fldCharType="begin"/>
      </w:r>
      <w:r>
        <w:instrText xml:space="preserve"> PAGEREF _Toc43498228 \h </w:instrText>
      </w:r>
      <w:r>
        <w:fldChar w:fldCharType="separate"/>
      </w:r>
      <w:r>
        <w:t>18</w:t>
      </w:r>
      <w:r>
        <w:fldChar w:fldCharType="end"/>
      </w:r>
      <w:r>
        <w:fldChar w:fldCharType="end"/>
      </w:r>
    </w:p>
    <w:p w14:paraId="63C11F29">
      <w:pPr>
        <w:pStyle w:val="28"/>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60"/>
          <w:rFonts w:hint="eastAsia" w:ascii="宋体" w:hAnsi="宋体" w:eastAsia="宋体" w:cs="宋体"/>
        </w:rPr>
        <w:t>十 投诉</w:t>
      </w:r>
      <w:r>
        <w:tab/>
      </w:r>
      <w:r>
        <w:fldChar w:fldCharType="begin"/>
      </w:r>
      <w:r>
        <w:instrText xml:space="preserve"> PAGEREF _Toc43498229 \h </w:instrText>
      </w:r>
      <w:r>
        <w:fldChar w:fldCharType="separate"/>
      </w:r>
      <w:r>
        <w:t>19</w:t>
      </w:r>
      <w:r>
        <w:fldChar w:fldCharType="end"/>
      </w:r>
      <w:r>
        <w:fldChar w:fldCharType="end"/>
      </w:r>
    </w:p>
    <w:p w14:paraId="457D0B8D">
      <w:pPr>
        <w:pStyle w:val="28"/>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60"/>
          <w:rFonts w:hint="eastAsia" w:ascii="宋体" w:hAnsi="宋体" w:eastAsia="宋体" w:cs="宋体"/>
        </w:rPr>
        <w:t>十一 授予合同</w:t>
      </w:r>
      <w:r>
        <w:tab/>
      </w:r>
      <w:r>
        <w:fldChar w:fldCharType="begin"/>
      </w:r>
      <w:r>
        <w:instrText xml:space="preserve"> PAGEREF _Toc43498230 \h </w:instrText>
      </w:r>
      <w:r>
        <w:fldChar w:fldCharType="separate"/>
      </w:r>
      <w:r>
        <w:t>19</w:t>
      </w:r>
      <w:r>
        <w:fldChar w:fldCharType="end"/>
      </w:r>
      <w:r>
        <w:fldChar w:fldCharType="end"/>
      </w:r>
    </w:p>
    <w:p w14:paraId="3F0DCEDB">
      <w:pPr>
        <w:pStyle w:val="28"/>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60"/>
          <w:rFonts w:hint="eastAsia" w:ascii="宋体" w:hAnsi="宋体" w:eastAsia="宋体" w:cs="宋体"/>
        </w:rPr>
        <w:t>十二 验收</w:t>
      </w:r>
      <w:r>
        <w:tab/>
      </w:r>
      <w:r>
        <w:fldChar w:fldCharType="begin"/>
      </w:r>
      <w:r>
        <w:instrText xml:space="preserve"> PAGEREF _Toc43498231 \h </w:instrText>
      </w:r>
      <w:r>
        <w:fldChar w:fldCharType="separate"/>
      </w:r>
      <w:r>
        <w:t>20</w:t>
      </w:r>
      <w:r>
        <w:fldChar w:fldCharType="end"/>
      </w:r>
      <w:r>
        <w:fldChar w:fldCharType="end"/>
      </w:r>
    </w:p>
    <w:p w14:paraId="0AAAE36D">
      <w:pPr>
        <w:pStyle w:val="28"/>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60"/>
          <w:rFonts w:hint="eastAsia" w:ascii="宋体" w:hAnsi="宋体" w:eastAsia="宋体" w:cs="宋体"/>
        </w:rPr>
        <w:t>十三 政府采购政策</w:t>
      </w:r>
      <w:r>
        <w:tab/>
      </w:r>
      <w:r>
        <w:fldChar w:fldCharType="begin"/>
      </w:r>
      <w:r>
        <w:instrText xml:space="preserve"> PAGEREF _Toc43498232 \h </w:instrText>
      </w:r>
      <w:r>
        <w:fldChar w:fldCharType="separate"/>
      </w:r>
      <w:r>
        <w:t>20</w:t>
      </w:r>
      <w:r>
        <w:fldChar w:fldCharType="end"/>
      </w:r>
      <w:r>
        <w:fldChar w:fldCharType="end"/>
      </w:r>
    </w:p>
    <w:p w14:paraId="5144284F">
      <w:pPr>
        <w:pStyle w:val="28"/>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60"/>
          <w:rFonts w:hint="eastAsia" w:ascii="宋体" w:hAnsi="宋体" w:eastAsia="宋体" w:cs="宋体"/>
        </w:rPr>
        <w:t>十四 其他事项</w:t>
      </w:r>
      <w:r>
        <w:tab/>
      </w:r>
      <w:r>
        <w:fldChar w:fldCharType="begin"/>
      </w:r>
      <w:r>
        <w:instrText xml:space="preserve"> PAGEREF _Toc43498233 \h </w:instrText>
      </w:r>
      <w:r>
        <w:fldChar w:fldCharType="separate"/>
      </w:r>
      <w:r>
        <w:t>20</w:t>
      </w:r>
      <w:r>
        <w:fldChar w:fldCharType="end"/>
      </w:r>
      <w:r>
        <w:fldChar w:fldCharType="end"/>
      </w:r>
    </w:p>
    <w:p w14:paraId="071C1242">
      <w:pPr>
        <w:pStyle w:val="37"/>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60"/>
          <w:rFonts w:hint="eastAsia" w:eastAsia="宋体"/>
        </w:rPr>
        <w:t>第三章  采购需求</w:t>
      </w:r>
      <w:r>
        <w:tab/>
      </w:r>
      <w:r>
        <w:fldChar w:fldCharType="begin"/>
      </w:r>
      <w:r>
        <w:instrText xml:space="preserve"> PAGEREF _Toc43498234 \h </w:instrText>
      </w:r>
      <w:r>
        <w:fldChar w:fldCharType="separate"/>
      </w:r>
      <w:r>
        <w:t>24</w:t>
      </w:r>
      <w:r>
        <w:fldChar w:fldCharType="end"/>
      </w:r>
      <w:r>
        <w:fldChar w:fldCharType="end"/>
      </w:r>
    </w:p>
    <w:p w14:paraId="53F1518D">
      <w:pPr>
        <w:pStyle w:val="37"/>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60"/>
          <w:rFonts w:hint="eastAsia" w:eastAsia="宋体"/>
        </w:rPr>
        <w:t>第四章　政府采购合同格式（范本）</w:t>
      </w:r>
      <w:r>
        <w:tab/>
      </w:r>
      <w:r>
        <w:fldChar w:fldCharType="begin"/>
      </w:r>
      <w:r>
        <w:instrText xml:space="preserve"> PAGEREF _Toc43498235 \h </w:instrText>
      </w:r>
      <w:r>
        <w:fldChar w:fldCharType="separate"/>
      </w:r>
      <w:r>
        <w:t>24</w:t>
      </w:r>
      <w:r>
        <w:fldChar w:fldCharType="end"/>
      </w:r>
      <w:r>
        <w:fldChar w:fldCharType="end"/>
      </w:r>
    </w:p>
    <w:p w14:paraId="46C25D38">
      <w:pPr>
        <w:pStyle w:val="43"/>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60"/>
          <w:rFonts w:hint="eastAsia" w:eastAsia="宋体"/>
        </w:rPr>
        <w:t>第五章  投标相关文件格式</w:t>
      </w:r>
      <w:r>
        <w:tab/>
      </w:r>
      <w:r>
        <w:fldChar w:fldCharType="begin"/>
      </w:r>
      <w:r>
        <w:instrText xml:space="preserve"> PAGEREF _Toc43498236 \h </w:instrText>
      </w:r>
      <w:r>
        <w:fldChar w:fldCharType="separate"/>
      </w:r>
      <w:r>
        <w:t>86</w:t>
      </w:r>
      <w:r>
        <w:fldChar w:fldCharType="end"/>
      </w:r>
      <w:r>
        <w:fldChar w:fldCharType="end"/>
      </w:r>
    </w:p>
    <w:p w14:paraId="37913CC8">
      <w:pPr>
        <w:pStyle w:val="28"/>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60"/>
          <w:rFonts w:hint="eastAsia" w:ascii="宋体" w:hAnsi="宋体" w:eastAsia="宋体" w:cs="宋体"/>
        </w:rPr>
        <w:t>一 资格审查文件格式</w:t>
      </w:r>
      <w:r>
        <w:tab/>
      </w:r>
      <w:r>
        <w:fldChar w:fldCharType="begin"/>
      </w:r>
      <w:r>
        <w:instrText xml:space="preserve"> PAGEREF _Toc43498237 \h </w:instrText>
      </w:r>
      <w:r>
        <w:fldChar w:fldCharType="separate"/>
      </w:r>
      <w:r>
        <w:t>86</w:t>
      </w:r>
      <w:r>
        <w:fldChar w:fldCharType="end"/>
      </w:r>
      <w:r>
        <w:fldChar w:fldCharType="end"/>
      </w:r>
    </w:p>
    <w:p w14:paraId="0E8B328B">
      <w:pPr>
        <w:pStyle w:val="28"/>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60"/>
          <w:rFonts w:hint="eastAsia" w:ascii="宋体" w:hAnsi="宋体" w:eastAsia="宋体" w:cs="宋体"/>
        </w:rPr>
        <w:t>二 商务技术文件</w:t>
      </w:r>
      <w:r>
        <w:tab/>
      </w:r>
      <w:r>
        <w:fldChar w:fldCharType="begin"/>
      </w:r>
      <w:r>
        <w:instrText xml:space="preserve"> PAGEREF _Toc43498238 \h </w:instrText>
      </w:r>
      <w:r>
        <w:fldChar w:fldCharType="separate"/>
      </w:r>
      <w:r>
        <w:t>95</w:t>
      </w:r>
      <w:r>
        <w:fldChar w:fldCharType="end"/>
      </w:r>
      <w:r>
        <w:fldChar w:fldCharType="end"/>
      </w:r>
    </w:p>
    <w:p w14:paraId="30BC4483">
      <w:pPr>
        <w:pStyle w:val="28"/>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60"/>
          <w:rFonts w:hint="eastAsia" w:ascii="宋体" w:hAnsi="宋体" w:eastAsia="宋体" w:cs="宋体"/>
        </w:rPr>
        <w:t>三 报价文件格式</w:t>
      </w:r>
      <w:r>
        <w:tab/>
      </w:r>
      <w:r>
        <w:fldChar w:fldCharType="begin"/>
      </w:r>
      <w:r>
        <w:instrText xml:space="preserve"> PAGEREF _Toc43498239 \h </w:instrText>
      </w:r>
      <w:r>
        <w:fldChar w:fldCharType="separate"/>
      </w:r>
      <w:r>
        <w:t>96</w:t>
      </w:r>
      <w:r>
        <w:fldChar w:fldCharType="end"/>
      </w:r>
      <w:r>
        <w:fldChar w:fldCharType="end"/>
      </w:r>
    </w:p>
    <w:p w14:paraId="60007D7E">
      <w:pPr>
        <w:pStyle w:val="28"/>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60"/>
          <w:rFonts w:hint="eastAsia" w:ascii="宋体" w:hAnsi="宋体" w:eastAsia="宋体" w:cs="宋体"/>
        </w:rPr>
        <w:t>四 中标人公告内容</w:t>
      </w:r>
      <w:r>
        <w:tab/>
      </w:r>
      <w:r>
        <w:fldChar w:fldCharType="begin"/>
      </w:r>
      <w:r>
        <w:instrText xml:space="preserve"> PAGEREF _Toc43498240 \h </w:instrText>
      </w:r>
      <w:r>
        <w:fldChar w:fldCharType="separate"/>
      </w:r>
      <w:r>
        <w:t>112</w:t>
      </w:r>
      <w:r>
        <w:fldChar w:fldCharType="end"/>
      </w:r>
      <w:r>
        <w:fldChar w:fldCharType="end"/>
      </w:r>
    </w:p>
    <w:p w14:paraId="04B82B53">
      <w:pPr>
        <w:pStyle w:val="43"/>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60"/>
          <w:rFonts w:hint="eastAsia" w:eastAsia="宋体"/>
        </w:rPr>
        <w:t>第六章  评标办法和细则</w:t>
      </w:r>
      <w:r>
        <w:tab/>
      </w:r>
      <w:r>
        <w:fldChar w:fldCharType="begin"/>
      </w:r>
      <w:r>
        <w:instrText xml:space="preserve"> PAGEREF _Toc43498241 \h </w:instrText>
      </w:r>
      <w:r>
        <w:fldChar w:fldCharType="separate"/>
      </w:r>
      <w:r>
        <w:t>114</w:t>
      </w:r>
      <w:r>
        <w:fldChar w:fldCharType="end"/>
      </w:r>
      <w:r>
        <w:fldChar w:fldCharType="end"/>
      </w:r>
    </w:p>
    <w:p w14:paraId="53E413B3">
      <w:pPr>
        <w:pStyle w:val="28"/>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60"/>
          <w:rFonts w:hint="eastAsia" w:ascii="宋体" w:hAnsi="宋体" w:eastAsia="宋体" w:cs="宋体"/>
        </w:rPr>
        <w:t>一 总则</w:t>
      </w:r>
      <w:r>
        <w:tab/>
      </w:r>
      <w:r>
        <w:fldChar w:fldCharType="begin"/>
      </w:r>
      <w:r>
        <w:instrText xml:space="preserve"> PAGEREF _Toc43498242 \h </w:instrText>
      </w:r>
      <w:r>
        <w:fldChar w:fldCharType="separate"/>
      </w:r>
      <w:r>
        <w:t>114</w:t>
      </w:r>
      <w:r>
        <w:fldChar w:fldCharType="end"/>
      </w:r>
      <w:r>
        <w:fldChar w:fldCharType="end"/>
      </w:r>
    </w:p>
    <w:p w14:paraId="3E6BDB3B">
      <w:pPr>
        <w:pStyle w:val="28"/>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60"/>
          <w:rFonts w:hint="eastAsia" w:ascii="宋体" w:hAnsi="宋体" w:eastAsia="宋体" w:cs="宋体"/>
        </w:rPr>
        <w:t>二 评审委员会</w:t>
      </w:r>
      <w:r>
        <w:tab/>
      </w:r>
      <w:r>
        <w:fldChar w:fldCharType="begin"/>
      </w:r>
      <w:r>
        <w:instrText xml:space="preserve"> PAGEREF _Toc43498243 \h </w:instrText>
      </w:r>
      <w:r>
        <w:fldChar w:fldCharType="separate"/>
      </w:r>
      <w:r>
        <w:t>114</w:t>
      </w:r>
      <w:r>
        <w:fldChar w:fldCharType="end"/>
      </w:r>
      <w:r>
        <w:fldChar w:fldCharType="end"/>
      </w:r>
    </w:p>
    <w:p w14:paraId="0DEF3747">
      <w:pPr>
        <w:pStyle w:val="28"/>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60"/>
          <w:rFonts w:hint="eastAsia" w:ascii="宋体" w:hAnsi="宋体" w:eastAsia="宋体" w:cs="宋体"/>
        </w:rPr>
        <w:t>三 评标程序</w:t>
      </w:r>
      <w:r>
        <w:tab/>
      </w:r>
      <w:r>
        <w:fldChar w:fldCharType="begin"/>
      </w:r>
      <w:r>
        <w:instrText xml:space="preserve"> PAGEREF _Toc43498244 \h </w:instrText>
      </w:r>
      <w:r>
        <w:fldChar w:fldCharType="separate"/>
      </w:r>
      <w:r>
        <w:t>114</w:t>
      </w:r>
      <w:r>
        <w:fldChar w:fldCharType="end"/>
      </w:r>
      <w:r>
        <w:fldChar w:fldCharType="end"/>
      </w:r>
    </w:p>
    <w:p w14:paraId="4A0260D1">
      <w:pPr>
        <w:pStyle w:val="28"/>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60"/>
          <w:rFonts w:hint="eastAsia" w:ascii="宋体" w:hAnsi="宋体" w:eastAsia="宋体" w:cs="宋体"/>
        </w:rPr>
        <w:t>四 评标一般规定</w:t>
      </w:r>
      <w:r>
        <w:tab/>
      </w:r>
      <w:r>
        <w:fldChar w:fldCharType="begin"/>
      </w:r>
      <w:r>
        <w:instrText xml:space="preserve"> PAGEREF _Toc43498245 \h </w:instrText>
      </w:r>
      <w:r>
        <w:fldChar w:fldCharType="separate"/>
      </w:r>
      <w:r>
        <w:t>116</w:t>
      </w:r>
      <w:r>
        <w:fldChar w:fldCharType="end"/>
      </w:r>
      <w:r>
        <w:fldChar w:fldCharType="end"/>
      </w:r>
    </w:p>
    <w:p w14:paraId="71AD8E1E">
      <w:pPr>
        <w:pStyle w:val="28"/>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60"/>
          <w:rFonts w:hint="eastAsia" w:ascii="宋体" w:hAnsi="宋体" w:eastAsia="宋体" w:cs="宋体"/>
        </w:rPr>
        <w:t>五 评标办法和细则</w:t>
      </w:r>
      <w:r>
        <w:tab/>
      </w:r>
      <w:r>
        <w:fldChar w:fldCharType="begin"/>
      </w:r>
      <w:r>
        <w:instrText xml:space="preserve"> PAGEREF _Toc43498246 \h </w:instrText>
      </w:r>
      <w:r>
        <w:fldChar w:fldCharType="separate"/>
      </w:r>
      <w:r>
        <w:t>116</w:t>
      </w:r>
      <w:r>
        <w:fldChar w:fldCharType="end"/>
      </w:r>
      <w:r>
        <w:fldChar w:fldCharType="end"/>
      </w:r>
    </w:p>
    <w:p w14:paraId="3281F6E9">
      <w:pPr>
        <w:pStyle w:val="28"/>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60"/>
          <w:rFonts w:hint="eastAsia" w:ascii="宋体" w:hAnsi="宋体" w:eastAsia="宋体" w:cs="宋体"/>
        </w:rPr>
        <w:t>六 评审纪律和要求</w:t>
      </w:r>
      <w:r>
        <w:tab/>
      </w:r>
      <w:r>
        <w:fldChar w:fldCharType="begin"/>
      </w:r>
      <w:r>
        <w:instrText xml:space="preserve"> PAGEREF _Toc43498247 \h </w:instrText>
      </w:r>
      <w:r>
        <w:fldChar w:fldCharType="separate"/>
      </w:r>
      <w:r>
        <w:t>121</w:t>
      </w:r>
      <w:r>
        <w:fldChar w:fldCharType="end"/>
      </w:r>
      <w:r>
        <w:fldChar w:fldCharType="end"/>
      </w:r>
    </w:p>
    <w:p w14:paraId="66D65851">
      <w:pPr>
        <w:pStyle w:val="28"/>
        <w:spacing w:line="400" w:lineRule="exact"/>
        <w:ind w:left="141" w:leftChars="0" w:hanging="141"/>
        <w:rPr>
          <w:rFonts w:cs="Times New Roman"/>
          <w:sz w:val="28"/>
          <w:szCs w:val="28"/>
        </w:rPr>
      </w:pPr>
      <w:r>
        <w:rPr>
          <w:rStyle w:val="60"/>
          <w:rFonts w:eastAsia="宋体"/>
          <w:b/>
          <w:bCs/>
          <w:color w:val="auto"/>
          <w:sz w:val="28"/>
          <w:szCs w:val="28"/>
        </w:rPr>
        <w:fldChar w:fldCharType="end"/>
      </w:r>
    </w:p>
    <w:p w14:paraId="231C228B">
      <w:pPr>
        <w:pStyle w:val="4"/>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3B37DDBE"/>
    <w:p w14:paraId="7CAFE411">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35393790"/>
      <w:bookmarkStart w:id="3" w:name="_Toc35393621"/>
      <w:bookmarkStart w:id="4" w:name="_Toc28359079"/>
      <w:bookmarkStart w:id="5" w:name="_Toc28359002"/>
      <w:bookmarkStart w:id="6" w:name="_Hlk24379207"/>
      <w:bookmarkStart w:id="7" w:name="EBf1e27c6183244f4a8f3fc355defd653e"/>
      <w:r>
        <w:rPr>
          <w:rFonts w:hint="eastAsia" w:ascii="宋体" w:hAnsi="宋体" w:cs="仿宋_GB2312"/>
          <w:sz w:val="24"/>
        </w:rPr>
        <w:t>项目概况：</w:t>
      </w:r>
    </w:p>
    <w:p w14:paraId="3AAB4F49">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sz w:val="24"/>
        </w:rPr>
      </w:pPr>
      <w:r>
        <w:rPr>
          <w:rFonts w:hint="eastAsia" w:ascii="宋体" w:hAnsi="宋体" w:cs="仿宋_GB2312"/>
          <w:sz w:val="24"/>
          <w:u w:val="single"/>
          <w:lang w:eastAsia="zh-CN"/>
        </w:rPr>
        <w:t>云和县公共文体设施补短板项目-博物馆布展项目-文物库房设备安装工程</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7</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23</w:t>
      </w:r>
      <w:r>
        <w:rPr>
          <w:rFonts w:hint="eastAsia" w:ascii="宋体" w:hAnsi="宋体" w:cs="仿宋_GB2312"/>
          <w:bCs/>
          <w:sz w:val="24"/>
          <w:highlight w:val="none"/>
        </w:rPr>
        <w:t>日</w:t>
      </w:r>
      <w:r>
        <w:rPr>
          <w:rFonts w:hint="eastAsia" w:ascii="宋体" w:hAnsi="宋体"/>
          <w:bCs/>
          <w:snapToGrid w:val="0"/>
          <w:sz w:val="24"/>
          <w:highlight w:val="none"/>
          <w:u w:val="single"/>
          <w:lang w:val="en-US" w:eastAsia="zh-CN"/>
        </w:rPr>
        <w:t>15</w:t>
      </w:r>
      <w:r>
        <w:rPr>
          <w:rFonts w:hint="eastAsia" w:ascii="宋体" w:hAnsi="宋体"/>
          <w:bCs/>
          <w:snapToGrid w:val="0"/>
          <w:sz w:val="24"/>
          <w:highlight w:val="none"/>
          <w:u w:val="singl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3E872FED">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33DFC42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云采采2025072号</w:t>
      </w:r>
    </w:p>
    <w:p w14:paraId="77024C43">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云和县公共文体设施补短板项目-博物馆布展项目-文物库房设备安装工程</w:t>
      </w:r>
    </w:p>
    <w:p w14:paraId="79D334BD">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0FDD6233">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rPr>
        <w:t>4691100</w:t>
      </w:r>
    </w:p>
    <w:p w14:paraId="37BB740F">
      <w:pPr>
        <w:spacing w:line="360" w:lineRule="auto"/>
        <w:ind w:firstLine="480" w:firstLineChars="200"/>
        <w:rPr>
          <w:rFonts w:ascii="宋体" w:hAnsi="宋体" w:cs="仿宋_GB2312"/>
          <w:sz w:val="24"/>
        </w:rPr>
      </w:pPr>
      <w:r>
        <w:rPr>
          <w:rFonts w:hint="eastAsia" w:ascii="宋体" w:hAnsi="宋体" w:cs="仿宋_GB2312"/>
          <w:sz w:val="24"/>
          <w:highlight w:val="none"/>
        </w:rPr>
        <w:t>最高限价（元）：4691100</w:t>
      </w:r>
    </w:p>
    <w:p w14:paraId="21B17DD2">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5399F017">
      <w:pPr>
        <w:spacing w:line="360" w:lineRule="auto"/>
        <w:ind w:firstLine="480" w:firstLineChars="200"/>
        <w:rPr>
          <w:rFonts w:ascii="宋体" w:hAnsi="宋体" w:cs="仿宋_GB2312"/>
          <w:sz w:val="24"/>
        </w:rPr>
      </w:pPr>
    </w:p>
    <w:p w14:paraId="249E1681">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云和县公共文体设施补短板项目-博物馆布展项目-文物库房设备安装工程</w:t>
      </w:r>
    </w:p>
    <w:p w14:paraId="2D20C9B3">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3FDC8D60">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rPr>
        <w:t>4691100</w:t>
      </w:r>
      <w:r>
        <w:rPr>
          <w:rFonts w:hint="eastAsia" w:ascii="宋体" w:hAnsi="宋体" w:cs="仿宋_GB2312"/>
          <w:sz w:val="24"/>
        </w:rPr>
        <w:t xml:space="preserve"> </w:t>
      </w:r>
    </w:p>
    <w:p w14:paraId="2060CB12">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7063D248">
      <w:pPr>
        <w:spacing w:line="360" w:lineRule="auto"/>
        <w:ind w:firstLine="480" w:firstLineChars="200"/>
        <w:rPr>
          <w:rFonts w:hint="eastAsia" w:ascii="宋体" w:hAnsi="宋体" w:eastAsia="宋体" w:cs="仿宋_GB2312"/>
          <w:sz w:val="24"/>
          <w:lang w:eastAsia="zh-CN"/>
        </w:rPr>
      </w:pPr>
      <w:r>
        <w:rPr>
          <w:rFonts w:ascii="宋体" w:hAnsi="宋体" w:cs="仿宋_GB2312"/>
          <w:sz w:val="24"/>
        </w:rPr>
        <w:t>采购计划文号</w:t>
      </w:r>
      <w:r>
        <w:rPr>
          <w:rFonts w:hint="eastAsia" w:ascii="宋体" w:hAnsi="宋体" w:cs="仿宋_GB2312"/>
          <w:sz w:val="24"/>
        </w:rPr>
        <w:t>：[2025]1052号</w:t>
      </w:r>
      <w:r>
        <w:rPr>
          <w:rFonts w:hint="eastAsia" w:ascii="宋体" w:hAnsi="宋体" w:cs="仿宋_GB2312"/>
          <w:sz w:val="24"/>
          <w:lang w:eastAsia="zh-CN"/>
        </w:rPr>
        <w:t>、[2025]1053号</w:t>
      </w:r>
    </w:p>
    <w:p w14:paraId="6B2E8C2B">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5241D86E">
      <w:pPr>
        <w:pStyle w:val="13"/>
      </w:pPr>
    </w:p>
    <w:p w14:paraId="23ABA8B2">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77098F67">
      <w:pPr>
        <w:spacing w:line="360" w:lineRule="auto"/>
        <w:ind w:firstLine="480" w:firstLineChars="200"/>
        <w:rPr>
          <w:rFonts w:ascii="宋体" w:hAnsi="宋体" w:cs="仿宋_GB2312"/>
          <w:sz w:val="24"/>
        </w:rPr>
      </w:pPr>
      <w:r>
        <w:rPr>
          <w:rFonts w:ascii="宋体" w:hAnsi="宋体" w:cs="仿宋_GB2312"/>
          <w:sz w:val="24"/>
        </w:rPr>
        <w:t>本项目</w:t>
      </w:r>
      <w:r>
        <w:rPr>
          <w:rFonts w:ascii="宋体" w:hAnsi="宋体" w:cs="仿宋_GB2312"/>
          <w:sz w:val="24"/>
          <w:highlight w:val="none"/>
        </w:rPr>
        <w:t>（</w:t>
      </w:r>
      <w:r>
        <w:rPr>
          <w:rFonts w:hint="eastAsia" w:ascii="宋体" w:hAnsi="宋体" w:cs="仿宋_GB2312"/>
          <w:sz w:val="24"/>
          <w:highlight w:val="none"/>
          <w:lang w:eastAsia="zh-CN"/>
        </w:rPr>
        <w:t>是</w:t>
      </w:r>
      <w:r>
        <w:rPr>
          <w:rFonts w:ascii="宋体" w:hAnsi="宋体" w:cs="仿宋_GB2312"/>
          <w:sz w:val="24"/>
          <w:highlight w:val="none"/>
        </w:rPr>
        <w:t>）</w:t>
      </w:r>
      <w:r>
        <w:rPr>
          <w:rFonts w:ascii="宋体" w:hAnsi="宋体" w:cs="仿宋_GB2312"/>
          <w:sz w:val="24"/>
        </w:rPr>
        <w:t>接受联合体投标。</w:t>
      </w:r>
    </w:p>
    <w:p w14:paraId="7B578D89">
      <w:pPr>
        <w:spacing w:line="360" w:lineRule="auto"/>
        <w:jc w:val="left"/>
        <w:rPr>
          <w:rFonts w:ascii="宋体" w:hAnsi="宋体" w:cs="仿宋_GB2312"/>
          <w:b/>
          <w:sz w:val="24"/>
        </w:rPr>
      </w:pPr>
      <w:bookmarkStart w:id="8" w:name="_Toc35393622"/>
      <w:bookmarkStart w:id="9" w:name="_Toc28359080"/>
      <w:bookmarkStart w:id="10" w:name="_Toc28359003"/>
      <w:bookmarkStart w:id="11" w:name="_Toc35393791"/>
      <w:r>
        <w:rPr>
          <w:rFonts w:hint="eastAsia" w:ascii="宋体" w:hAnsi="宋体" w:cs="仿宋_GB2312"/>
          <w:b/>
          <w:sz w:val="24"/>
        </w:rPr>
        <w:t>二、申请人的资格要求</w:t>
      </w:r>
      <w:bookmarkEnd w:id="8"/>
      <w:bookmarkEnd w:id="9"/>
      <w:bookmarkEnd w:id="10"/>
      <w:bookmarkEnd w:id="11"/>
    </w:p>
    <w:p w14:paraId="5AC611D8">
      <w:pPr>
        <w:spacing w:line="360" w:lineRule="auto"/>
        <w:ind w:firstLine="480" w:firstLineChars="200"/>
        <w:rPr>
          <w:rFonts w:ascii="宋体" w:hAnsi="宋体" w:cs="仿宋_GB2312"/>
          <w:sz w:val="24"/>
        </w:rPr>
      </w:pPr>
      <w:bookmarkStart w:id="12" w:name="_Toc28359004"/>
      <w:bookmarkStart w:id="13" w:name="_Toc35393792"/>
      <w:bookmarkStart w:id="14" w:name="_Toc28359081"/>
      <w:bookmarkStart w:id="15" w:name="_Toc35393623"/>
      <w:r>
        <w:rPr>
          <w:rFonts w:hint="eastAsia" w:ascii="宋体" w:hAnsi="宋体" w:cs="仿宋_GB2312"/>
          <w:sz w:val="24"/>
        </w:rPr>
        <w:t>1.满足《中华人民共和国政府采购法》第二十二条规定；</w:t>
      </w:r>
    </w:p>
    <w:p w14:paraId="347E68ED">
      <w:pPr>
        <w:spacing w:line="360" w:lineRule="auto"/>
        <w:ind w:firstLine="480" w:firstLineChars="200"/>
        <w:rPr>
          <w:rFonts w:hint="eastAsia" w:ascii="宋体" w:hAnsi="宋体" w:eastAsia="宋体"/>
          <w:sz w:val="24"/>
          <w:lang w:eastAsia="zh-CN"/>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lang w:eastAsia="zh-CN"/>
        </w:rPr>
        <w:t>；</w:t>
      </w:r>
    </w:p>
    <w:p w14:paraId="64E5D9C6">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3.落实政府采购政策需满足的资格要求：无</w:t>
      </w:r>
      <w:r>
        <w:rPr>
          <w:rFonts w:hint="eastAsia" w:ascii="宋体" w:hAnsi="宋体" w:cs="仿宋_GB2312"/>
          <w:sz w:val="24"/>
          <w:lang w:eastAsia="zh-CN"/>
        </w:rPr>
        <w:t>；</w:t>
      </w:r>
    </w:p>
    <w:p w14:paraId="4E27DCF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4.本项目的特定资格要求：无</w:t>
      </w:r>
      <w:r>
        <w:rPr>
          <w:rFonts w:hint="eastAsia" w:ascii="宋体" w:hAnsi="宋体" w:cs="仿宋_GB2312"/>
          <w:sz w:val="24"/>
          <w:lang w:eastAsia="zh-CN"/>
        </w:rPr>
        <w:t>。</w:t>
      </w:r>
    </w:p>
    <w:bookmarkEnd w:id="12"/>
    <w:bookmarkEnd w:id="13"/>
    <w:bookmarkEnd w:id="14"/>
    <w:bookmarkEnd w:id="15"/>
    <w:p w14:paraId="67629242">
      <w:pPr>
        <w:spacing w:line="360" w:lineRule="auto"/>
        <w:jc w:val="left"/>
        <w:rPr>
          <w:rFonts w:ascii="宋体" w:hAnsi="宋体" w:cs="仿宋_GB2312"/>
          <w:b/>
          <w:sz w:val="24"/>
        </w:rPr>
      </w:pPr>
      <w:r>
        <w:rPr>
          <w:rFonts w:hint="eastAsia" w:ascii="宋体" w:hAnsi="宋体" w:cs="仿宋_GB2312"/>
          <w:b/>
          <w:sz w:val="24"/>
        </w:rPr>
        <w:t>三、获取招标文件</w:t>
      </w:r>
    </w:p>
    <w:p w14:paraId="3E31ABA0">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7</w:t>
      </w:r>
      <w:r>
        <w:rPr>
          <w:rFonts w:hint="eastAsia" w:ascii="宋体" w:hAnsi="宋体" w:cs="仿宋_GB2312"/>
          <w:bCs/>
          <w:sz w:val="24"/>
        </w:rPr>
        <w:t>月</w:t>
      </w:r>
      <w:r>
        <w:rPr>
          <w:rFonts w:hint="eastAsia" w:ascii="宋体" w:hAnsi="宋体"/>
          <w:bCs/>
          <w:snapToGrid w:val="0"/>
          <w:sz w:val="24"/>
          <w:u w:val="single"/>
          <w:lang w:val="en-US" w:eastAsia="zh-CN"/>
        </w:rPr>
        <w:t>23</w:t>
      </w:r>
      <w:r>
        <w:rPr>
          <w:rFonts w:hint="eastAsia" w:ascii="宋体" w:hAnsi="宋体" w:cs="仿宋_GB2312"/>
          <w:bCs/>
          <w:sz w:val="24"/>
        </w:rPr>
        <w:t>日</w:t>
      </w:r>
      <w:r>
        <w:rPr>
          <w:rFonts w:hint="eastAsia" w:ascii="宋体" w:hAnsi="宋体"/>
          <w:bCs/>
          <w:snapToGrid w:val="0"/>
          <w:sz w:val="24"/>
          <w:u w:val="single"/>
          <w:lang w:val="en-US" w:eastAsia="zh-CN"/>
        </w:rPr>
        <w:t>15</w:t>
      </w:r>
      <w:r>
        <w:rPr>
          <w:rFonts w:hint="eastAsia" w:ascii="宋体" w:hAnsi="宋体"/>
          <w:bCs/>
          <w:snapToGrid w:val="0"/>
          <w:sz w:val="24"/>
          <w:u w:val="single"/>
        </w:rPr>
        <w:t>:00</w:t>
      </w:r>
      <w:r>
        <w:rPr>
          <w:rFonts w:hint="eastAsia" w:ascii="宋体" w:hAnsi="宋体" w:cs="仿宋_GB2312"/>
          <w:sz w:val="24"/>
        </w:rPr>
        <w:t>，每天上午00:00至12:00，下午12:00至23:59（北京时间，线上获取法定节假日均可，线下获取文件法定节假日除外）</w:t>
      </w:r>
    </w:p>
    <w:p w14:paraId="40128351">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0AE8AC55">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6D606274">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4C126578">
      <w:pPr>
        <w:spacing w:line="360" w:lineRule="auto"/>
        <w:rPr>
          <w:rFonts w:ascii="宋体" w:hAnsi="宋体" w:cs="仿宋_GB2312"/>
          <w:b/>
          <w:sz w:val="24"/>
        </w:rPr>
      </w:pPr>
      <w:bookmarkStart w:id="16" w:name="_Toc28359084"/>
      <w:bookmarkStart w:id="17" w:name="_Toc35393794"/>
      <w:bookmarkStart w:id="18" w:name="_Toc35393625"/>
      <w:bookmarkStart w:id="19" w:name="_Toc28359007"/>
      <w:r>
        <w:rPr>
          <w:rFonts w:hint="eastAsia" w:ascii="宋体" w:hAnsi="宋体" w:cs="仿宋_GB2312"/>
          <w:b/>
          <w:sz w:val="24"/>
        </w:rPr>
        <w:t>四、提交投标文件截止时间、开标时间和地点</w:t>
      </w:r>
    </w:p>
    <w:p w14:paraId="2B880B62">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7</w:t>
      </w:r>
      <w:r>
        <w:rPr>
          <w:rFonts w:hint="eastAsia" w:ascii="宋体" w:hAnsi="宋体" w:cs="仿宋_GB2312"/>
          <w:bCs/>
          <w:sz w:val="24"/>
        </w:rPr>
        <w:t>月</w:t>
      </w:r>
      <w:r>
        <w:rPr>
          <w:rFonts w:hint="eastAsia" w:ascii="宋体" w:hAnsi="宋体"/>
          <w:bCs/>
          <w:snapToGrid w:val="0"/>
          <w:sz w:val="24"/>
          <w:u w:val="single"/>
          <w:lang w:val="en-US" w:eastAsia="zh-CN"/>
        </w:rPr>
        <w:t>23</w:t>
      </w:r>
      <w:r>
        <w:rPr>
          <w:rFonts w:hint="eastAsia" w:ascii="宋体" w:hAnsi="宋体" w:cs="仿宋_GB2312"/>
          <w:bCs/>
          <w:sz w:val="24"/>
        </w:rPr>
        <w:t xml:space="preserve">日 </w:t>
      </w:r>
      <w:r>
        <w:rPr>
          <w:rFonts w:hint="eastAsia" w:ascii="宋体" w:hAnsi="宋体"/>
          <w:bCs/>
          <w:snapToGrid w:val="0"/>
          <w:sz w:val="24"/>
          <w:u w:val="single"/>
          <w:lang w:val="en-US" w:eastAsia="zh-CN"/>
        </w:rPr>
        <w:t>15</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39009F4E">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32CB2BC2">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7</w:t>
      </w:r>
      <w:r>
        <w:rPr>
          <w:rFonts w:hint="eastAsia" w:ascii="宋体" w:hAnsi="宋体" w:cs="仿宋_GB2312"/>
          <w:bCs/>
          <w:sz w:val="24"/>
        </w:rPr>
        <w:t>月</w:t>
      </w:r>
      <w:r>
        <w:rPr>
          <w:rFonts w:hint="eastAsia" w:ascii="宋体" w:hAnsi="宋体"/>
          <w:bCs/>
          <w:snapToGrid w:val="0"/>
          <w:sz w:val="24"/>
          <w:u w:val="single"/>
          <w:lang w:val="en-US" w:eastAsia="zh-CN"/>
        </w:rPr>
        <w:t>23</w:t>
      </w:r>
      <w:r>
        <w:rPr>
          <w:rFonts w:hint="eastAsia" w:ascii="宋体" w:hAnsi="宋体" w:cs="仿宋_GB2312"/>
          <w:bCs/>
          <w:sz w:val="24"/>
        </w:rPr>
        <w:t>日</w:t>
      </w:r>
      <w:r>
        <w:rPr>
          <w:rFonts w:hint="eastAsia" w:ascii="宋体" w:hAnsi="宋体"/>
          <w:bCs/>
          <w:snapToGrid w:val="0"/>
          <w:sz w:val="24"/>
          <w:u w:val="single"/>
          <w:lang w:val="en-US" w:eastAsia="zh-CN"/>
        </w:rPr>
        <w:t>15</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6F5C9FF5">
      <w:pPr>
        <w:spacing w:line="360" w:lineRule="auto"/>
        <w:ind w:firstLine="480" w:firstLineChars="200"/>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云和县招标投标中心（云和县城南路1号体育馆一楼）</w:t>
      </w:r>
      <w:r>
        <w:rPr>
          <w:rFonts w:hint="eastAsia" w:ascii="宋体" w:hAnsi="宋体" w:cs="仿宋_GB2312"/>
          <w:bCs/>
          <w:sz w:val="24"/>
          <w:lang w:eastAsia="zh-CN"/>
        </w:rPr>
        <w:t>（通过</w:t>
      </w:r>
      <w:r>
        <w:rPr>
          <w:rFonts w:hint="eastAsia" w:ascii="宋体" w:hAnsi="宋体" w:cs="仿宋_GB2312"/>
          <w:sz w:val="24"/>
        </w:rPr>
        <w:t>政采云系统</w:t>
      </w:r>
      <w:r>
        <w:rPr>
          <w:rFonts w:hint="eastAsia" w:ascii="宋体" w:hAnsi="宋体" w:cs="仿宋_GB2312"/>
          <w:bCs/>
          <w:sz w:val="24"/>
          <w:lang w:eastAsia="zh-CN"/>
        </w:rPr>
        <w:t>）</w:t>
      </w:r>
    </w:p>
    <w:p w14:paraId="09F1C7B3">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19BE7B23">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1E263140">
      <w:pPr>
        <w:spacing w:line="360" w:lineRule="auto"/>
        <w:jc w:val="left"/>
        <w:rPr>
          <w:rFonts w:ascii="宋体" w:hAnsi="宋体" w:cs="仿宋_GB2312"/>
          <w:b/>
          <w:sz w:val="24"/>
        </w:rPr>
      </w:pPr>
      <w:bookmarkStart w:id="20" w:name="_Toc35393795"/>
      <w:bookmarkStart w:id="21" w:name="_Toc35393626"/>
      <w:r>
        <w:rPr>
          <w:rFonts w:hint="eastAsia" w:ascii="宋体" w:hAnsi="宋体" w:cs="仿宋_GB2312"/>
          <w:b/>
          <w:sz w:val="24"/>
        </w:rPr>
        <w:t>六、其他补充事宜</w:t>
      </w:r>
      <w:bookmarkEnd w:id="20"/>
      <w:bookmarkEnd w:id="21"/>
    </w:p>
    <w:p w14:paraId="1DE4C3F7">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EE7465">
      <w:pPr>
        <w:snapToGrid w:val="0"/>
        <w:spacing w:line="360" w:lineRule="auto"/>
        <w:ind w:firstLine="510"/>
        <w:rPr>
          <w:rFonts w:ascii="宋体" w:hAnsi="宋体" w:cs="仿宋_GB2312"/>
          <w:sz w:val="24"/>
        </w:rPr>
      </w:pPr>
      <w:r>
        <w:rPr>
          <w:rFonts w:hint="eastAsia" w:ascii="宋体" w:hAnsi="宋体" w:cs="仿宋_GB2312"/>
          <w:sz w:val="24"/>
        </w:rPr>
        <w:t>2.其他事项</w:t>
      </w:r>
    </w:p>
    <w:p w14:paraId="1D0BCD79">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5AAA752A">
      <w:pPr>
        <w:spacing w:line="360" w:lineRule="auto"/>
        <w:jc w:val="left"/>
        <w:rPr>
          <w:rFonts w:ascii="宋体" w:hAnsi="宋体" w:cs="仿宋_GB2312"/>
          <w:b/>
          <w:sz w:val="24"/>
        </w:rPr>
      </w:pPr>
      <w:bookmarkStart w:id="22" w:name="_Toc28359008"/>
      <w:bookmarkStart w:id="23" w:name="_Toc35393796"/>
      <w:bookmarkStart w:id="24" w:name="_Toc35393627"/>
      <w:bookmarkStart w:id="25" w:name="_Toc28359085"/>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192F0C39">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7C4AF205">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云和县文物保护中心</w:t>
      </w:r>
    </w:p>
    <w:p w14:paraId="242CD542">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项目联系人：</w:t>
      </w:r>
      <w:r>
        <w:rPr>
          <w:rFonts w:hint="eastAsia" w:ascii="宋体" w:hAnsi="宋体" w:cs="仿宋_GB2312"/>
          <w:sz w:val="24"/>
          <w:highlight w:val="none"/>
          <w:lang w:val="en-US" w:eastAsia="zh-CN"/>
        </w:rPr>
        <w:t>叶俊杰</w:t>
      </w:r>
      <w:r>
        <w:rPr>
          <w:rFonts w:hint="eastAsia" w:ascii="宋体" w:hAnsi="宋体" w:cs="仿宋_GB2312"/>
          <w:sz w:val="24"/>
          <w:highlight w:val="none"/>
        </w:rPr>
        <w:t xml:space="preserve">    </w:t>
      </w:r>
      <w:r>
        <w:rPr>
          <w:rFonts w:ascii="宋体" w:hAnsi="宋体" w:cs="仿宋_GB2312"/>
          <w:sz w:val="24"/>
          <w:highlight w:val="none"/>
        </w:rPr>
        <w:t xml:space="preserve"> </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联系电话：15967258163</w:t>
      </w:r>
    </w:p>
    <w:p w14:paraId="5DF4CDAF">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质疑联系人：邢</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 xml:space="preserve">舟   </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联系电话：15905881229</w:t>
      </w:r>
    </w:p>
    <w:p w14:paraId="0E5B40AE">
      <w:pPr>
        <w:snapToGrid w:val="0"/>
        <w:spacing w:line="360" w:lineRule="auto"/>
        <w:ind w:firstLine="510"/>
        <w:rPr>
          <w:rFonts w:ascii="宋体" w:hAnsi="宋体" w:cs="仿宋_GB2312"/>
          <w:sz w:val="24"/>
        </w:rPr>
      </w:pPr>
      <w:r>
        <w:rPr>
          <w:rFonts w:hint="eastAsia" w:ascii="宋体" w:hAnsi="宋体" w:cs="仿宋_GB2312"/>
          <w:sz w:val="24"/>
          <w:highlight w:val="none"/>
        </w:rPr>
        <w:t>地址：云和县人民路22号</w:t>
      </w:r>
    </w:p>
    <w:p w14:paraId="00928885">
      <w:pPr>
        <w:snapToGrid w:val="0"/>
        <w:spacing w:line="360" w:lineRule="auto"/>
        <w:ind w:firstLine="510"/>
        <w:rPr>
          <w:rFonts w:ascii="宋体" w:hAnsi="宋体" w:cs="仿宋_GB2312"/>
          <w:sz w:val="24"/>
        </w:rPr>
      </w:pPr>
      <w:r>
        <w:rPr>
          <w:rFonts w:ascii="宋体" w:hAnsi="宋体" w:cs="仿宋_GB2312"/>
          <w:sz w:val="24"/>
        </w:rPr>
        <w:t>2. 采购代理机构信息</w:t>
      </w:r>
    </w:p>
    <w:p w14:paraId="746B4A1F">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14:paraId="4E1701BE">
      <w:pPr>
        <w:snapToGrid w:val="0"/>
        <w:spacing w:line="360" w:lineRule="auto"/>
        <w:ind w:firstLine="510"/>
        <w:rPr>
          <w:rFonts w:ascii="宋体" w:hAnsi="宋体" w:cs="仿宋_GB2312"/>
          <w:sz w:val="24"/>
        </w:rPr>
      </w:pPr>
      <w:r>
        <w:rPr>
          <w:rFonts w:hint="eastAsia" w:ascii="宋体" w:hAnsi="宋体" w:cs="仿宋_GB2312"/>
          <w:sz w:val="24"/>
        </w:rPr>
        <w:t>项目负责人：徐  跃        联系电话：15157854605</w:t>
      </w:r>
    </w:p>
    <w:p w14:paraId="09791E93">
      <w:pPr>
        <w:snapToGrid w:val="0"/>
        <w:spacing w:line="360" w:lineRule="auto"/>
        <w:ind w:firstLine="510"/>
        <w:rPr>
          <w:rFonts w:ascii="宋体" w:hAnsi="宋体" w:cs="仿宋_GB2312"/>
          <w:sz w:val="24"/>
        </w:rPr>
      </w:pPr>
      <w:r>
        <w:rPr>
          <w:rFonts w:hint="eastAsia" w:ascii="宋体" w:hAnsi="宋体" w:cs="仿宋_GB2312"/>
          <w:sz w:val="24"/>
        </w:rPr>
        <w:t>质疑联系人：钟海军        联系电话：</w:t>
      </w:r>
      <w:r>
        <w:rPr>
          <w:rFonts w:ascii="宋体" w:hAnsi="宋体" w:cs="仿宋_GB2312"/>
          <w:sz w:val="24"/>
        </w:rPr>
        <w:t>18767816170</w:t>
      </w:r>
    </w:p>
    <w:p w14:paraId="66FBB888">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5D206585">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651CE76C">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57A9E8AA">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监督投诉电话：0578-5122898     传真：0578-5122898</w:t>
      </w:r>
    </w:p>
    <w:p w14:paraId="019278B4">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2470AEF5">
      <w:pPr>
        <w:pStyle w:val="13"/>
      </w:pPr>
    </w:p>
    <w:p w14:paraId="0B7E81D3">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2A34CD66">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3FF2A21D">
      <w:pPr>
        <w:spacing w:line="360" w:lineRule="auto"/>
        <w:ind w:firstLine="472" w:firstLineChars="196"/>
        <w:jc w:val="right"/>
        <w:rPr>
          <w:rFonts w:ascii="宋体" w:hAnsi="宋体"/>
          <w:b/>
          <w:sz w:val="24"/>
        </w:rPr>
      </w:pPr>
    </w:p>
    <w:p w14:paraId="0559B4D6">
      <w:pPr>
        <w:spacing w:line="360" w:lineRule="auto"/>
        <w:ind w:firstLine="472" w:firstLineChars="196"/>
        <w:jc w:val="right"/>
        <w:rPr>
          <w:rFonts w:ascii="宋体" w:hAnsi="宋体"/>
          <w:b/>
          <w:sz w:val="24"/>
        </w:rPr>
      </w:pPr>
    </w:p>
    <w:p w14:paraId="03231154">
      <w:pPr>
        <w:spacing w:line="360" w:lineRule="auto"/>
        <w:ind w:firstLine="472" w:firstLineChars="196"/>
        <w:jc w:val="right"/>
        <w:rPr>
          <w:rFonts w:ascii="宋体" w:hAnsi="宋体"/>
          <w:b/>
          <w:sz w:val="24"/>
        </w:rPr>
      </w:pPr>
    </w:p>
    <w:p w14:paraId="1B0E8BE0">
      <w:pPr>
        <w:wordWrap w:val="0"/>
        <w:spacing w:line="360" w:lineRule="auto"/>
        <w:jc w:val="right"/>
        <w:rPr>
          <w:rFonts w:ascii="宋体" w:hAnsi="宋体"/>
          <w:sz w:val="24"/>
        </w:rPr>
      </w:pPr>
      <w:r>
        <w:rPr>
          <w:rFonts w:hint="eastAsia" w:ascii="宋体" w:hAnsi="宋体"/>
          <w:sz w:val="24"/>
        </w:rPr>
        <w:t>采购人：</w:t>
      </w:r>
      <w:r>
        <w:rPr>
          <w:rFonts w:hint="eastAsia" w:ascii="宋体" w:hAnsi="宋体"/>
          <w:sz w:val="24"/>
          <w:lang w:eastAsia="zh-CN"/>
        </w:rPr>
        <w:t>云和县文物保护中心</w:t>
      </w:r>
      <w:r>
        <w:rPr>
          <w:rFonts w:hint="eastAsia" w:ascii="宋体" w:hAnsi="宋体"/>
          <w:sz w:val="24"/>
        </w:rPr>
        <w:t xml:space="preserve"> </w:t>
      </w:r>
      <w:r>
        <w:rPr>
          <w:rFonts w:ascii="宋体" w:hAnsi="宋体"/>
          <w:sz w:val="24"/>
        </w:rPr>
        <w:t xml:space="preserve">         </w:t>
      </w:r>
    </w:p>
    <w:p w14:paraId="6345743A">
      <w:pPr>
        <w:spacing w:line="360" w:lineRule="auto"/>
        <w:ind w:firstLine="470" w:firstLineChars="196"/>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云和县云采工程咨询有限公司</w:t>
      </w:r>
    </w:p>
    <w:p w14:paraId="7B428C29">
      <w:pPr>
        <w:wordWrap w:val="0"/>
        <w:spacing w:line="360" w:lineRule="auto"/>
        <w:jc w:val="right"/>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ascii="宋体" w:hAnsi="宋体"/>
          <w:sz w:val="24"/>
        </w:rPr>
        <w:t>月</w:t>
      </w:r>
      <w:r>
        <w:rPr>
          <w:rFonts w:hint="eastAsia" w:ascii="宋体" w:hAnsi="宋体"/>
          <w:sz w:val="24"/>
          <w:lang w:val="en-US" w:eastAsia="zh-CN"/>
        </w:rPr>
        <w:t>2</w:t>
      </w:r>
      <w:r>
        <w:rPr>
          <w:rFonts w:hint="eastAsia" w:ascii="宋体" w:hAnsi="宋体"/>
          <w:sz w:val="24"/>
        </w:rPr>
        <w:t xml:space="preserve">日 </w:t>
      </w:r>
      <w:r>
        <w:rPr>
          <w:rFonts w:ascii="宋体" w:hAnsi="宋体"/>
          <w:sz w:val="24"/>
        </w:rPr>
        <w:t xml:space="preserve">          </w:t>
      </w:r>
    </w:p>
    <w:p w14:paraId="49B82B94">
      <w:pPr>
        <w:pStyle w:val="4"/>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0CA4C318">
      <w:pPr>
        <w:pStyle w:val="5"/>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50"/>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6642B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14:paraId="3761FE32">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5F005A59">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3D945696">
            <w:pPr>
              <w:jc w:val="center"/>
              <w:rPr>
                <w:rFonts w:ascii="宋体"/>
                <w:b/>
                <w:bCs/>
                <w:sz w:val="24"/>
                <w:szCs w:val="24"/>
              </w:rPr>
            </w:pPr>
            <w:r>
              <w:rPr>
                <w:rFonts w:hint="eastAsia" w:ascii="宋体" w:hAnsi="宋体" w:cs="宋体"/>
                <w:b/>
                <w:bCs/>
                <w:sz w:val="24"/>
                <w:szCs w:val="24"/>
              </w:rPr>
              <w:t>内容、要求和时间</w:t>
            </w:r>
          </w:p>
        </w:tc>
      </w:tr>
      <w:tr w14:paraId="72B86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604" w:type="dxa"/>
            <w:tcBorders>
              <w:left w:val="double" w:color="auto" w:sz="4" w:space="0"/>
            </w:tcBorders>
            <w:vAlign w:val="center"/>
          </w:tcPr>
          <w:p w14:paraId="32F9A226">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6343BD79">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19F1345B">
            <w:pPr>
              <w:spacing w:line="360" w:lineRule="auto"/>
              <w:rPr>
                <w:rFonts w:hint="eastAsia" w:ascii="宋体" w:eastAsia="宋体"/>
                <w:sz w:val="24"/>
                <w:szCs w:val="24"/>
                <w:lang w:eastAsia="zh-CN"/>
              </w:rPr>
            </w:pPr>
            <w:r>
              <w:rPr>
                <w:rFonts w:hint="eastAsia" w:ascii="宋体" w:hAnsi="宋体" w:cs="宋体"/>
                <w:sz w:val="24"/>
                <w:szCs w:val="24"/>
                <w:lang w:eastAsia="zh-CN"/>
              </w:rPr>
              <w:t>云和县公共文体设施补短板项目-博物馆布展项目-文物库房设备安装工程</w:t>
            </w:r>
          </w:p>
        </w:tc>
      </w:tr>
      <w:tr w14:paraId="07805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5A87EECC">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366CF94B">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56DEECB3">
            <w:pPr>
              <w:rPr>
                <w:rFonts w:hint="eastAsia" w:ascii="宋体" w:eastAsia="宋体"/>
                <w:sz w:val="24"/>
                <w:szCs w:val="24"/>
                <w:lang w:eastAsia="zh-CN"/>
              </w:rPr>
            </w:pPr>
            <w:r>
              <w:rPr>
                <w:rFonts w:hint="eastAsia" w:ascii="宋体" w:hAnsi="宋体" w:cs="宋体"/>
                <w:sz w:val="24"/>
                <w:szCs w:val="24"/>
                <w:lang w:eastAsia="zh-CN"/>
              </w:rPr>
              <w:t>云和县文物保护中心</w:t>
            </w:r>
          </w:p>
        </w:tc>
      </w:tr>
      <w:tr w14:paraId="10BC4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133CA7EB">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0F65BE9E">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2E0A0335">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14:paraId="66F0F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34653AB1">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13D88884">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50621F70">
            <w:pPr>
              <w:rPr>
                <w:rFonts w:ascii="宋体"/>
                <w:sz w:val="24"/>
                <w:szCs w:val="24"/>
              </w:rPr>
            </w:pPr>
            <w:r>
              <w:rPr>
                <w:rFonts w:hint="eastAsia" w:ascii="宋体" w:hAnsi="宋体" w:cs="宋体"/>
                <w:sz w:val="24"/>
                <w:szCs w:val="24"/>
              </w:rPr>
              <w:t>公开招标</w:t>
            </w:r>
          </w:p>
        </w:tc>
        <w:tc>
          <w:tcPr>
            <w:tcW w:w="1262" w:type="dxa"/>
            <w:vAlign w:val="center"/>
          </w:tcPr>
          <w:p w14:paraId="2E8B39BA">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55361EC3">
            <w:pPr>
              <w:rPr>
                <w:rFonts w:ascii="宋体"/>
                <w:sz w:val="24"/>
                <w:szCs w:val="24"/>
              </w:rPr>
            </w:pPr>
            <w:r>
              <w:rPr>
                <w:rFonts w:hint="eastAsia" w:ascii="宋体" w:hAnsi="宋体" w:cs="宋体"/>
                <w:sz w:val="24"/>
                <w:szCs w:val="24"/>
              </w:rPr>
              <w:t>分散委托采购</w:t>
            </w:r>
          </w:p>
        </w:tc>
      </w:tr>
      <w:tr w14:paraId="39C0D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4392FABE">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33757772">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6F24187B">
            <w:pPr>
              <w:rPr>
                <w:rFonts w:ascii="宋体"/>
                <w:snapToGrid w:val="0"/>
                <w:sz w:val="24"/>
                <w:szCs w:val="24"/>
              </w:rPr>
            </w:pPr>
            <w:r>
              <w:rPr>
                <w:rFonts w:hint="eastAsia" w:ascii="宋体" w:hAnsi="宋体" w:cs="宋体"/>
                <w:snapToGrid w:val="0"/>
                <w:sz w:val="24"/>
                <w:szCs w:val="24"/>
              </w:rPr>
              <w:t>采用资格后审</w:t>
            </w:r>
          </w:p>
        </w:tc>
      </w:tr>
      <w:tr w14:paraId="26A97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4CC486F3">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606CA7CD">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419C3AB0">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48C9B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6181A5F8">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7A873CB9">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4D618558">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17CE5C51">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508BD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C8FBD44">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5D2B0C47">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5C7463E3">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4F2A1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2A4321DF">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604C46B6">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460F880C">
            <w:pPr>
              <w:pStyle w:val="481"/>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14:paraId="5DD9C419">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lang w:val="en-US" w:eastAsia="zh-CN"/>
              </w:rPr>
              <w:t>5</w:t>
            </w:r>
            <w:r>
              <w:rPr>
                <w:rFonts w:hint="eastAsia" w:ascii="宋体" w:hAnsi="宋体"/>
                <w:b/>
                <w:sz w:val="24"/>
                <w:u w:val="single"/>
              </w:rPr>
              <w:t>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23</w:t>
            </w:r>
            <w:r>
              <w:rPr>
                <w:rFonts w:hint="eastAsia" w:ascii="宋体" w:hAnsi="宋体"/>
                <w:b/>
                <w:sz w:val="24"/>
                <w:u w:val="single"/>
              </w:rPr>
              <w:t>日</w:t>
            </w:r>
            <w:r>
              <w:rPr>
                <w:rFonts w:hint="eastAsia" w:ascii="宋体" w:hAnsi="宋体"/>
                <w:b/>
                <w:sz w:val="24"/>
                <w:u w:val="single"/>
                <w:lang w:val="en-US" w:eastAsia="zh-CN"/>
              </w:rPr>
              <w:t>15</w:t>
            </w:r>
            <w:r>
              <w:rPr>
                <w:rFonts w:hint="eastAsia" w:ascii="宋体" w:hAnsi="宋体"/>
                <w:b/>
                <w:sz w:val="24"/>
                <w:u w:val="single"/>
              </w:rPr>
              <w:t xml:space="preserve"> 时00分</w:t>
            </w:r>
          </w:p>
          <w:p w14:paraId="42353906">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4909908C">
            <w:pPr>
              <w:pStyle w:val="29"/>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33D4D777">
            <w:pPr>
              <w:pStyle w:val="29"/>
              <w:adjustRightInd w:val="0"/>
              <w:snapToGrid w:val="0"/>
              <w:rPr>
                <w:rFonts w:hAnsi="宋体"/>
                <w:sz w:val="24"/>
              </w:rPr>
            </w:pPr>
            <w:r>
              <w:rPr>
                <w:rFonts w:hint="eastAsia" w:hAnsi="宋体"/>
                <w:sz w:val="24"/>
              </w:rPr>
              <w:t>（2）备份投标文件：</w:t>
            </w:r>
          </w:p>
          <w:p w14:paraId="4D66723C">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28BC8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79DA8DB7">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14:paraId="2E72C01E">
            <w:pPr>
              <w:jc w:val="left"/>
              <w:rPr>
                <w:rFonts w:ascii="宋体"/>
                <w:snapToGrid w:val="0"/>
                <w:sz w:val="24"/>
                <w:szCs w:val="24"/>
              </w:rPr>
            </w:pPr>
            <w:r>
              <w:rPr>
                <w:rFonts w:hint="eastAsia" w:ascii="宋体" w:hAnsi="宋体" w:cs="宋体"/>
                <w:snapToGrid w:val="0"/>
                <w:sz w:val="24"/>
                <w:szCs w:val="24"/>
              </w:rPr>
              <w:t>开标时间</w:t>
            </w:r>
          </w:p>
          <w:p w14:paraId="21514E1F">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48339084">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7</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23</w:t>
            </w:r>
            <w:r>
              <w:rPr>
                <w:rFonts w:hint="eastAsia" w:ascii="宋体" w:hAnsi="宋体" w:cs="宋体"/>
                <w:b/>
                <w:bCs/>
                <w:sz w:val="24"/>
                <w:szCs w:val="24"/>
                <w:u w:val="single"/>
              </w:rPr>
              <w:t>日</w:t>
            </w:r>
            <w:r>
              <w:rPr>
                <w:rFonts w:hint="eastAsia" w:ascii="宋体" w:hAnsi="宋体" w:cs="宋体"/>
                <w:b/>
                <w:bCs/>
                <w:sz w:val="24"/>
                <w:szCs w:val="24"/>
                <w:u w:val="single"/>
                <w:lang w:val="en-US" w:eastAsia="zh-CN"/>
              </w:rPr>
              <w:t>15</w:t>
            </w:r>
            <w:bookmarkStart w:id="147" w:name="_GoBack"/>
            <w:bookmarkEnd w:id="147"/>
            <w:r>
              <w:rPr>
                <w:rFonts w:hint="eastAsia" w:ascii="宋体" w:hAnsi="宋体" w:cs="宋体"/>
                <w:b/>
                <w:bCs/>
                <w:sz w:val="24"/>
                <w:szCs w:val="24"/>
                <w:u w:val="single"/>
              </w:rPr>
              <w:t>时00分开始</w:t>
            </w:r>
          </w:p>
          <w:p w14:paraId="0D102608">
            <w:pPr>
              <w:rPr>
                <w:rFonts w:ascii="宋体"/>
                <w:sz w:val="24"/>
                <w:szCs w:val="24"/>
              </w:rPr>
            </w:pPr>
            <w:r>
              <w:rPr>
                <w:rFonts w:hint="eastAsia" w:ascii="宋体" w:hAnsi="宋体" w:cs="宋体"/>
                <w:sz w:val="24"/>
                <w:szCs w:val="24"/>
              </w:rPr>
              <w:t>地点：</w:t>
            </w:r>
            <w:r>
              <w:rPr>
                <w:rFonts w:hint="eastAsia" w:ascii="宋体" w:hAnsi="宋体" w:cs="宋体"/>
                <w:sz w:val="24"/>
                <w:szCs w:val="24"/>
                <w:highlight w:val="none"/>
                <w:lang w:eastAsia="zh-CN"/>
              </w:rPr>
              <w:t>云和县招标投标中心（云和县城南路1号体育馆一楼）</w:t>
            </w:r>
          </w:p>
        </w:tc>
      </w:tr>
      <w:tr w14:paraId="57645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604" w:type="dxa"/>
            <w:tcBorders>
              <w:left w:val="double" w:color="auto" w:sz="4" w:space="0"/>
            </w:tcBorders>
            <w:vAlign w:val="center"/>
          </w:tcPr>
          <w:p w14:paraId="7174837E">
            <w:pPr>
              <w:jc w:val="center"/>
              <w:rPr>
                <w:rFonts w:ascii="宋体"/>
                <w:snapToGrid w:val="0"/>
                <w:sz w:val="24"/>
                <w:szCs w:val="24"/>
                <w:highlight w:val="none"/>
              </w:rPr>
            </w:pPr>
            <w:r>
              <w:rPr>
                <w:rFonts w:ascii="宋体" w:hAnsi="宋体" w:cs="宋体"/>
                <w:snapToGrid w:val="0"/>
                <w:sz w:val="24"/>
                <w:szCs w:val="24"/>
                <w:highlight w:val="none"/>
              </w:rPr>
              <w:t>11</w:t>
            </w:r>
          </w:p>
        </w:tc>
        <w:tc>
          <w:tcPr>
            <w:tcW w:w="1704" w:type="dxa"/>
            <w:vAlign w:val="center"/>
          </w:tcPr>
          <w:p w14:paraId="160B02A2">
            <w:pPr>
              <w:jc w:val="left"/>
              <w:rPr>
                <w:rFonts w:ascii="宋体"/>
                <w:snapToGrid w:val="0"/>
                <w:sz w:val="24"/>
                <w:szCs w:val="24"/>
                <w:highlight w:val="none"/>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4B1CD1C8">
            <w:pPr>
              <w:rPr>
                <w:rFonts w:hint="eastAsia" w:ascii="宋体" w:eastAsia="宋体"/>
                <w:sz w:val="24"/>
                <w:szCs w:val="24"/>
                <w:highlight w:val="none"/>
                <w:lang w:eastAsia="zh-CN"/>
              </w:rPr>
            </w:pPr>
            <w:r>
              <w:rPr>
                <w:rFonts w:hint="eastAsia" w:ascii="宋体" w:hAnsi="宋体"/>
                <w:sz w:val="24"/>
                <w:highlight w:val="none"/>
                <w:lang w:val="en-US" w:eastAsia="zh-CN"/>
              </w:rPr>
              <w:t>无</w:t>
            </w:r>
          </w:p>
        </w:tc>
      </w:tr>
      <w:tr w14:paraId="0B733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10A31206">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316C229F">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7B13D4A5">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03AF6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2386917F">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10C11078">
            <w:pPr>
              <w:jc w:val="left"/>
              <w:rPr>
                <w:rFonts w:ascii="宋体"/>
                <w:snapToGrid w:val="0"/>
                <w:sz w:val="24"/>
                <w:szCs w:val="24"/>
              </w:rPr>
            </w:pPr>
            <w:r>
              <w:rPr>
                <w:rFonts w:hint="eastAsia" w:ascii="宋体" w:hAnsi="宋体" w:cs="宋体"/>
                <w:snapToGrid w:val="0"/>
                <w:sz w:val="24"/>
                <w:szCs w:val="24"/>
              </w:rPr>
              <w:t>评标办法</w:t>
            </w:r>
          </w:p>
          <w:p w14:paraId="2C454FDD">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7560586F">
            <w:pPr>
              <w:rPr>
                <w:rFonts w:ascii="宋体"/>
                <w:sz w:val="24"/>
                <w:szCs w:val="24"/>
              </w:rPr>
            </w:pPr>
            <w:r>
              <w:rPr>
                <w:rFonts w:hint="eastAsia" w:ascii="宋体" w:hAnsi="宋体" w:cs="宋体"/>
                <w:sz w:val="24"/>
                <w:szCs w:val="24"/>
              </w:rPr>
              <w:t>详见本招标文件第六章</w:t>
            </w:r>
          </w:p>
        </w:tc>
      </w:tr>
      <w:tr w14:paraId="734AA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4FFAB4E1">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4AE48352">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2B70FA7A">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212A2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56727F66">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1B2D19F3">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1EFFAEF9">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65DC3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32D142DD">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42F37A82">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39239080">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14:paraId="57843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48536FDB">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5878213D">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6BCC34A6">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061C8AA6">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37093852">
            <w:pPr>
              <w:rPr>
                <w:rFonts w:ascii="宋体" w:hAnsi="宋体" w:cs="宋体"/>
                <w:sz w:val="24"/>
                <w:szCs w:val="24"/>
              </w:rPr>
            </w:pPr>
            <w:r>
              <w:rPr>
                <w:rFonts w:hint="eastAsia" w:ascii="宋体" w:hAnsi="宋体" w:cs="宋体"/>
                <w:b/>
                <w:sz w:val="24"/>
                <w:szCs w:val="24"/>
              </w:rPr>
              <w:t>3.其他配套设施：如打印机、扫描仪等。</w:t>
            </w:r>
          </w:p>
        </w:tc>
      </w:tr>
    </w:tbl>
    <w:p w14:paraId="7C3D3804">
      <w:pPr>
        <w:spacing w:line="360" w:lineRule="auto"/>
        <w:rPr>
          <w:rFonts w:ascii="宋体"/>
          <w:sz w:val="24"/>
          <w:szCs w:val="24"/>
        </w:rPr>
      </w:pPr>
    </w:p>
    <w:p w14:paraId="1ED474FF">
      <w:pPr>
        <w:spacing w:line="360" w:lineRule="auto"/>
        <w:rPr>
          <w:rFonts w:ascii="宋体"/>
          <w:sz w:val="24"/>
          <w:szCs w:val="24"/>
        </w:rPr>
      </w:pPr>
    </w:p>
    <w:p w14:paraId="6665BF99">
      <w:pPr>
        <w:spacing w:line="360" w:lineRule="auto"/>
        <w:rPr>
          <w:rFonts w:ascii="宋体"/>
          <w:sz w:val="24"/>
          <w:szCs w:val="24"/>
        </w:rPr>
      </w:pPr>
    </w:p>
    <w:p w14:paraId="28AA473B">
      <w:pPr>
        <w:pStyle w:val="5"/>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281CF02C">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50D5EBA0">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1EA895AA">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732B6AFE">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云和县文物保护中心</w:t>
      </w:r>
      <w:r>
        <w:rPr>
          <w:rFonts w:hint="eastAsia" w:ascii="宋体" w:hAnsi="宋体" w:cs="宋体"/>
          <w:sz w:val="24"/>
          <w:szCs w:val="24"/>
        </w:rPr>
        <w:t>。</w:t>
      </w:r>
    </w:p>
    <w:p w14:paraId="1F93764C">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6852578D">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14:paraId="498C109E">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65D0A910">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61786225">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3A747257">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63CBD7CC">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118A8D4C">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7A615360">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2FE0EE37">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302ABB46">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469619E6">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14:paraId="416FFF5D">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14:paraId="2B6A8B8A">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14:paraId="6A1BA143">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1FEC584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1B9D5A3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5AA63093">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b242ed4d95ae426f999df4b9b64f51fb"/>
      <w:bookmarkEnd w:id="29"/>
      <w:bookmarkStart w:id="30" w:name="EBf33655181aa74616a4714729efbcef95"/>
      <w:bookmarkEnd w:id="30"/>
    </w:p>
    <w:p w14:paraId="0C4EFD06">
      <w:pPr>
        <w:pStyle w:val="5"/>
        <w:rPr>
          <w:rFonts w:ascii="宋体" w:hAnsi="宋体" w:eastAsia="宋体" w:cs="Times New Roman"/>
        </w:rPr>
      </w:pPr>
      <w:bookmarkStart w:id="31" w:name="_Toc43498221"/>
      <w:r>
        <w:rPr>
          <w:rFonts w:hint="eastAsia" w:ascii="宋体" w:hAnsi="宋体" w:eastAsia="宋体" w:cs="宋体"/>
        </w:rPr>
        <w:t>二  招标文件说明</w:t>
      </w:r>
      <w:bookmarkEnd w:id="31"/>
    </w:p>
    <w:p w14:paraId="3AD55032">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0847A53E">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7A7C358C">
      <w:pPr>
        <w:spacing w:line="360" w:lineRule="auto"/>
        <w:ind w:firstLine="480" w:firstLineChars="200"/>
        <w:rPr>
          <w:rFonts w:ascii="宋体" w:hAnsi="宋体"/>
          <w:sz w:val="24"/>
        </w:rPr>
      </w:pPr>
      <w:r>
        <w:rPr>
          <w:rFonts w:hint="eastAsia" w:ascii="宋体" w:hAnsi="宋体"/>
          <w:sz w:val="24"/>
        </w:rPr>
        <w:t>6.1.1招标公告</w:t>
      </w:r>
    </w:p>
    <w:p w14:paraId="4FFE3031">
      <w:pPr>
        <w:spacing w:line="360" w:lineRule="auto"/>
        <w:ind w:firstLine="480" w:firstLineChars="200"/>
        <w:rPr>
          <w:rFonts w:ascii="宋体" w:hAnsi="宋体"/>
          <w:sz w:val="24"/>
        </w:rPr>
      </w:pPr>
      <w:r>
        <w:rPr>
          <w:rFonts w:hint="eastAsia" w:ascii="宋体" w:hAnsi="宋体"/>
          <w:sz w:val="24"/>
        </w:rPr>
        <w:t>6.1.2投标人须知</w:t>
      </w:r>
    </w:p>
    <w:p w14:paraId="326D66BA">
      <w:pPr>
        <w:spacing w:line="360" w:lineRule="auto"/>
        <w:ind w:firstLine="480" w:firstLineChars="200"/>
        <w:rPr>
          <w:rFonts w:ascii="宋体" w:hAnsi="宋体"/>
          <w:sz w:val="24"/>
        </w:rPr>
      </w:pPr>
      <w:r>
        <w:rPr>
          <w:rFonts w:hint="eastAsia" w:ascii="宋体" w:hAnsi="宋体"/>
          <w:sz w:val="24"/>
        </w:rPr>
        <w:t>6.1.3采购需求</w:t>
      </w:r>
    </w:p>
    <w:p w14:paraId="7E464C53">
      <w:pPr>
        <w:spacing w:line="360" w:lineRule="auto"/>
        <w:ind w:firstLine="480" w:firstLineChars="200"/>
        <w:rPr>
          <w:rFonts w:ascii="宋体" w:hAnsi="宋体"/>
          <w:sz w:val="24"/>
        </w:rPr>
      </w:pPr>
      <w:r>
        <w:rPr>
          <w:rFonts w:hint="eastAsia" w:ascii="宋体" w:hAnsi="宋体"/>
          <w:sz w:val="24"/>
        </w:rPr>
        <w:t>6.1.4政府采购合同格式</w:t>
      </w:r>
    </w:p>
    <w:p w14:paraId="01FC199E">
      <w:pPr>
        <w:spacing w:line="360" w:lineRule="auto"/>
        <w:ind w:firstLine="480" w:firstLineChars="200"/>
        <w:rPr>
          <w:rFonts w:ascii="宋体" w:hAnsi="宋体"/>
          <w:sz w:val="24"/>
        </w:rPr>
      </w:pPr>
      <w:r>
        <w:rPr>
          <w:rFonts w:hint="eastAsia" w:ascii="宋体" w:hAnsi="宋体"/>
          <w:sz w:val="24"/>
        </w:rPr>
        <w:t>6.1.5投标相关文件格式</w:t>
      </w:r>
    </w:p>
    <w:p w14:paraId="43314253">
      <w:pPr>
        <w:spacing w:line="360" w:lineRule="auto"/>
        <w:ind w:firstLine="480" w:firstLineChars="200"/>
        <w:rPr>
          <w:rFonts w:ascii="宋体" w:hAnsi="宋体"/>
          <w:sz w:val="24"/>
        </w:rPr>
      </w:pPr>
      <w:r>
        <w:rPr>
          <w:rFonts w:hint="eastAsia" w:ascii="宋体" w:hAnsi="宋体"/>
          <w:sz w:val="24"/>
        </w:rPr>
        <w:t>6.1.6评标办法和细则</w:t>
      </w:r>
    </w:p>
    <w:p w14:paraId="7EC43527">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47ABE464">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7AC48CB6">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1A07764E">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2299DF17">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261EB079">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7E442D4C">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7D783E89">
      <w:pPr>
        <w:pStyle w:val="5"/>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274E2D4C">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0066CBE8">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7C863BCC">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5DDCDFAA">
      <w:pPr>
        <w:spacing w:line="360" w:lineRule="auto"/>
        <w:ind w:firstLine="480" w:firstLineChars="200"/>
        <w:rPr>
          <w:rFonts w:ascii="宋体" w:hAnsi="宋体"/>
          <w:sz w:val="24"/>
        </w:rPr>
      </w:pPr>
      <w:r>
        <w:rPr>
          <w:rFonts w:hint="eastAsia" w:ascii="宋体" w:hAnsi="宋体"/>
          <w:sz w:val="24"/>
        </w:rPr>
        <w:t>9.3投标文件的形式和效力</w:t>
      </w:r>
    </w:p>
    <w:p w14:paraId="1829359F">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04C6B90C">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2474617E">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41FDD2EE">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6433DCCB">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4E50295C">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0CD18BAE">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5A90CD6C">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0CBEE9DB">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3E5D6483">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14:paraId="57850BA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14:paraId="6EFEA967">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14:paraId="657967C2">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5</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447833B7">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6负责人身份证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6D53F188">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7联合体协议（▲联合体参加投标需要提供）。</w:t>
      </w:r>
    </w:p>
    <w:p w14:paraId="3AB3FC20">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6B8967CE">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6D6FAA89">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586317C4">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7EA3AF89">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5950568A">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140CB094">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3D47226A">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0D909C8A">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255A67C3">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56937B83">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638776C6">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43B7D418">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21A46FAB">
      <w:pPr>
        <w:pStyle w:val="5"/>
        <w:ind w:firstLine="643"/>
        <w:rPr>
          <w:rFonts w:ascii="宋体" w:hAnsi="宋体" w:eastAsia="宋体" w:cs="Times New Roman"/>
          <w:sz w:val="32"/>
          <w:szCs w:val="32"/>
        </w:rPr>
      </w:pPr>
      <w:bookmarkStart w:id="33" w:name="_Toc107820049"/>
      <w:bookmarkStart w:id="34" w:name="_Toc56928685"/>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65823CE7">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168CA7F1">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2289FF4B">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0333B0FE">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77466C48">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5DCE02E7">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4331AE43">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610AE68E">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08998619">
      <w:pPr>
        <w:spacing w:line="360" w:lineRule="auto"/>
        <w:ind w:firstLine="480" w:firstLineChars="200"/>
        <w:rPr>
          <w:rFonts w:ascii="宋体" w:hAnsi="宋体"/>
          <w:sz w:val="24"/>
        </w:rPr>
      </w:pPr>
      <w:r>
        <w:rPr>
          <w:rFonts w:hint="eastAsia" w:ascii="宋体" w:hAnsi="宋体"/>
          <w:sz w:val="24"/>
        </w:rPr>
        <w:t>(2)未生成加密的电子投标文件；</w:t>
      </w:r>
    </w:p>
    <w:p w14:paraId="7449532F">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156422AF">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0EFCA848">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75B03A41">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018EFD9E">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76D71926">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7D4F28F9">
      <w:pPr>
        <w:pStyle w:val="5"/>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451A5E4C">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5E25FA7C">
      <w:pPr>
        <w:spacing w:line="360" w:lineRule="auto"/>
        <w:ind w:firstLine="482" w:firstLineChars="200"/>
        <w:rPr>
          <w:rFonts w:ascii="宋体" w:hAnsi="宋体"/>
          <w:b/>
          <w:sz w:val="24"/>
        </w:rPr>
      </w:pPr>
      <w:bookmarkStart w:id="38" w:name="_Toc415648536"/>
      <w:bookmarkStart w:id="39" w:name="_Toc396838136"/>
      <w:bookmarkStart w:id="40" w:name="_Toc393869892"/>
      <w:bookmarkStart w:id="41" w:name="_Toc335664280"/>
      <w:bookmarkStart w:id="42" w:name="_Toc393869894"/>
      <w:bookmarkStart w:id="43" w:name="_Toc334087238"/>
      <w:bookmarkStart w:id="44" w:name="_Toc394928032"/>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28C42713">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4335CD4D">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780ACEB7">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7330EFF7">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23D0E527">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6B6837D9">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7E1EAAC8">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19B55DF6">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20256299">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5CF4914C">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7CDC5C2D">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31912A7F">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56809AFB">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1A9E181F">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268ACF19">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3D5791F7">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134514D2">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18C22AE0">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74F11C47">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4A3C3D66">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7AB52C80">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0BA044E3">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0AC2ABA9">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71F16982">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4BEE8B2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463C1A0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1B8E73AC">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28B1EA8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1FA6034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3E557E4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）修正错误的投标报价，经投标人的负责人（或授权代表）同意确认后产生约束力。调整后的投标报价对投标人具有约束作用。若投标人不接受修正后的投标报价，则其投标将作为无效投标处理。</w:t>
      </w:r>
    </w:p>
    <w:p w14:paraId="486137D1">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7C4537E5">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16172399">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5A582EA0">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2D8B09">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637909EC">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58BA1714">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302E7AB4">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42567DE1">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44C6C951">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573E97A4">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4E50D797">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23C81253">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1DF9A6C0">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136315C3">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566EADD2">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4C1D0011">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24E7CF5E">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50D19DDE">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50B0CEC7">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bookmarkEnd w:id="46"/>
      <w:bookmarkStart w:id="47" w:name="EB50051ac8f4a946c091713b64242fa8f2"/>
      <w:bookmarkEnd w:id="47"/>
    </w:p>
    <w:p w14:paraId="5D839D28">
      <w:pPr>
        <w:pStyle w:val="5"/>
        <w:spacing w:before="240" w:after="240"/>
        <w:ind w:firstLine="0" w:firstLineChars="0"/>
        <w:rPr>
          <w:rFonts w:ascii="宋体" w:hAnsi="宋体" w:eastAsia="宋体" w:cs="Times New Roman"/>
        </w:rPr>
      </w:pPr>
      <w:bookmarkStart w:id="48" w:name="_Toc43498225"/>
      <w:bookmarkStart w:id="49" w:name="_Toc493956039"/>
      <w:bookmarkStart w:id="50" w:name="_Toc494555855"/>
      <w:r>
        <w:rPr>
          <w:rFonts w:hint="eastAsia" w:ascii="宋体" w:hAnsi="宋体" w:eastAsia="宋体" w:cs="宋体"/>
        </w:rPr>
        <w:t>六  投标无效的情形</w:t>
      </w:r>
      <w:bookmarkEnd w:id="48"/>
      <w:bookmarkEnd w:id="49"/>
      <w:bookmarkEnd w:id="50"/>
    </w:p>
    <w:p w14:paraId="327F328A">
      <w:pPr>
        <w:spacing w:line="360" w:lineRule="auto"/>
        <w:ind w:firstLine="482" w:firstLineChars="200"/>
        <w:rPr>
          <w:rFonts w:ascii="宋体" w:hAnsi="宋体"/>
          <w:b/>
          <w:sz w:val="24"/>
        </w:rPr>
      </w:pPr>
      <w:bookmarkStart w:id="51" w:name="_Toc494555856"/>
      <w:bookmarkStart w:id="52" w:name="_Toc43498226"/>
      <w:bookmarkStart w:id="53" w:name="_Toc493956040"/>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0E44EB11">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35B8A6FF">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53D13A6D">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26928B2E">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4645B53F">
      <w:pPr>
        <w:spacing w:line="360" w:lineRule="auto"/>
        <w:ind w:firstLine="480" w:firstLineChars="200"/>
        <w:rPr>
          <w:rFonts w:ascii="宋体" w:hAnsi="宋体"/>
          <w:sz w:val="24"/>
        </w:rPr>
      </w:pPr>
      <w:r>
        <w:rPr>
          <w:rFonts w:hint="eastAsia" w:ascii="宋体" w:hAnsi="宋体"/>
          <w:sz w:val="24"/>
        </w:rPr>
        <w:t>27.5 投标有效期不足的。</w:t>
      </w:r>
    </w:p>
    <w:p w14:paraId="482F3719">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2CEA9121">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72677F6F">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3491C488">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57E12137">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5F6E7070">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3447F1DD">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79637A5C">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65F7AD20">
      <w:pPr>
        <w:spacing w:line="360" w:lineRule="auto"/>
        <w:ind w:firstLine="480" w:firstLineChars="200"/>
        <w:rPr>
          <w:rFonts w:ascii="宋体" w:hAnsi="宋体"/>
          <w:sz w:val="24"/>
        </w:rPr>
      </w:pPr>
      <w:r>
        <w:rPr>
          <w:rFonts w:hint="eastAsia" w:ascii="宋体" w:hAnsi="宋体"/>
          <w:sz w:val="24"/>
        </w:rPr>
        <w:t>27.14提供虚假材料谋取中标的。</w:t>
      </w:r>
    </w:p>
    <w:p w14:paraId="67931830">
      <w:pPr>
        <w:spacing w:line="360" w:lineRule="auto"/>
        <w:ind w:firstLine="480" w:firstLineChars="200"/>
        <w:rPr>
          <w:rFonts w:hint="eastAsia" w:ascii="宋体" w:hAnsi="宋体" w:eastAsia="宋体"/>
          <w:sz w:val="24"/>
          <w:lang w:eastAsia="zh-CN"/>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40504603">
      <w:pPr>
        <w:spacing w:line="360" w:lineRule="auto"/>
        <w:ind w:firstLine="480" w:firstLineChars="200"/>
        <w:rPr>
          <w:rFonts w:hint="eastAsia" w:ascii="宋体" w:hAnsi="宋体"/>
          <w:sz w:val="24"/>
          <w:highlight w:val="none"/>
        </w:rPr>
      </w:pPr>
      <w:r>
        <w:rPr>
          <w:rFonts w:hint="eastAsia" w:ascii="宋体" w:hAnsi="宋体"/>
          <w:sz w:val="24"/>
          <w:highlight w:val="none"/>
        </w:rPr>
        <w:t>27.1</w:t>
      </w:r>
      <w:r>
        <w:rPr>
          <w:rFonts w:hint="eastAsia" w:ascii="宋体" w:hAnsi="宋体"/>
          <w:sz w:val="24"/>
          <w:highlight w:val="none"/>
          <w:lang w:val="en-US" w:eastAsia="zh-CN"/>
        </w:rPr>
        <w:t>6</w:t>
      </w:r>
      <w:r>
        <w:rPr>
          <w:rFonts w:hint="eastAsia" w:ascii="宋体" w:hAnsi="宋体"/>
          <w:sz w:val="24"/>
          <w:highlight w:val="none"/>
        </w:rPr>
        <w:t>不同供应商IP地址相同的，供应商未作合理说明，或理由不充分的，作无效响应处理；</w:t>
      </w:r>
    </w:p>
    <w:p w14:paraId="2400B517">
      <w:pPr>
        <w:spacing w:line="360" w:lineRule="auto"/>
        <w:ind w:firstLine="480" w:firstLineChars="200"/>
        <w:rPr>
          <w:rFonts w:hint="eastAsia" w:ascii="宋体" w:hAnsi="宋体"/>
          <w:sz w:val="24"/>
          <w:highlight w:val="none"/>
        </w:rPr>
      </w:pPr>
      <w:r>
        <w:rPr>
          <w:rFonts w:hint="eastAsia" w:ascii="宋体" w:hAnsi="宋体"/>
          <w:sz w:val="24"/>
          <w:highlight w:val="none"/>
        </w:rPr>
        <w:t>27.1</w:t>
      </w:r>
      <w:r>
        <w:rPr>
          <w:rFonts w:hint="eastAsia" w:ascii="宋体" w:hAnsi="宋体"/>
          <w:sz w:val="24"/>
          <w:highlight w:val="none"/>
          <w:lang w:val="en-US" w:eastAsia="zh-CN"/>
        </w:rPr>
        <w:t>7</w:t>
      </w:r>
      <w:r>
        <w:rPr>
          <w:rFonts w:hint="eastAsia" w:ascii="宋体" w:hAnsi="宋体"/>
          <w:sz w:val="24"/>
          <w:highlight w:val="none"/>
        </w:rPr>
        <w:t>参与同一个采购包（标段）的供应商存在下列情形之一且无法合理解释的，其投标（响应）文件无效：</w:t>
      </w:r>
    </w:p>
    <w:p w14:paraId="2E2BABB6">
      <w:pPr>
        <w:spacing w:line="360" w:lineRule="auto"/>
        <w:ind w:firstLine="480" w:firstLineChars="200"/>
        <w:rPr>
          <w:rFonts w:hint="eastAsia" w:ascii="宋体" w:hAnsi="宋体"/>
          <w:sz w:val="24"/>
          <w:highlight w:val="none"/>
        </w:rPr>
      </w:pPr>
      <w:r>
        <w:rPr>
          <w:rFonts w:hint="eastAsia" w:ascii="宋体" w:hAnsi="宋体"/>
          <w:sz w:val="24"/>
          <w:highlight w:val="none"/>
        </w:rPr>
        <w:t>27.1</w:t>
      </w:r>
      <w:r>
        <w:rPr>
          <w:rFonts w:hint="eastAsia" w:ascii="宋体" w:hAnsi="宋体"/>
          <w:sz w:val="24"/>
          <w:highlight w:val="none"/>
          <w:lang w:val="en-US" w:eastAsia="zh-CN"/>
        </w:rPr>
        <w:t>7</w:t>
      </w:r>
      <w:r>
        <w:rPr>
          <w:rFonts w:hint="eastAsia" w:ascii="宋体" w:hAnsi="宋体"/>
          <w:sz w:val="24"/>
          <w:highlight w:val="none"/>
        </w:rPr>
        <w:t>.1不同供应商的电子投标（响应）文件上传计算机的网卡MAC地址或硬盘序列号等硬件信息相同的；</w:t>
      </w:r>
    </w:p>
    <w:p w14:paraId="420DE852">
      <w:pPr>
        <w:spacing w:line="360" w:lineRule="auto"/>
        <w:ind w:firstLine="480" w:firstLineChars="200"/>
        <w:rPr>
          <w:rFonts w:hint="eastAsia" w:ascii="宋体" w:hAnsi="宋体"/>
          <w:sz w:val="24"/>
          <w:highlight w:val="none"/>
        </w:rPr>
      </w:pPr>
      <w:r>
        <w:rPr>
          <w:rFonts w:hint="eastAsia" w:ascii="宋体" w:hAnsi="宋体"/>
          <w:sz w:val="24"/>
          <w:highlight w:val="none"/>
        </w:rPr>
        <w:t>27.1</w:t>
      </w:r>
      <w:r>
        <w:rPr>
          <w:rFonts w:hint="eastAsia" w:ascii="宋体" w:hAnsi="宋体"/>
          <w:sz w:val="24"/>
          <w:highlight w:val="none"/>
          <w:lang w:val="en-US" w:eastAsia="zh-CN"/>
        </w:rPr>
        <w:t>7</w:t>
      </w:r>
      <w:r>
        <w:rPr>
          <w:rFonts w:hint="eastAsia" w:ascii="宋体" w:hAnsi="宋体"/>
          <w:sz w:val="24"/>
          <w:highlight w:val="none"/>
        </w:rPr>
        <w:t>.2上传的电子投标（响应）文件若出现使用本项目其他投标（响应）供应商的数字证书加密的，或者加盖本项目其他投标（响应）供应商的电子印章的；</w:t>
      </w:r>
    </w:p>
    <w:p w14:paraId="217E3352">
      <w:pPr>
        <w:spacing w:line="360" w:lineRule="auto"/>
        <w:ind w:firstLine="480" w:firstLineChars="200"/>
        <w:rPr>
          <w:rFonts w:hint="eastAsia" w:ascii="宋体" w:hAnsi="宋体"/>
          <w:sz w:val="24"/>
          <w:highlight w:val="none"/>
        </w:rPr>
      </w:pPr>
      <w:r>
        <w:rPr>
          <w:rFonts w:hint="eastAsia" w:ascii="宋体" w:hAnsi="宋体"/>
          <w:sz w:val="24"/>
          <w:highlight w:val="none"/>
        </w:rPr>
        <w:t>27.1</w:t>
      </w:r>
      <w:r>
        <w:rPr>
          <w:rFonts w:hint="eastAsia" w:ascii="宋体" w:hAnsi="宋体"/>
          <w:sz w:val="24"/>
          <w:highlight w:val="none"/>
          <w:lang w:val="en-US" w:eastAsia="zh-CN"/>
        </w:rPr>
        <w:t>7</w:t>
      </w:r>
      <w:r>
        <w:rPr>
          <w:rFonts w:hint="eastAsia" w:ascii="宋体" w:hAnsi="宋体"/>
          <w:sz w:val="24"/>
          <w:highlight w:val="none"/>
        </w:rPr>
        <w:t>.3不同供应商的投标（响应）文件的内容存在3处（含）以上错误一致的；</w:t>
      </w:r>
    </w:p>
    <w:p w14:paraId="23FAF529">
      <w:pPr>
        <w:spacing w:line="360" w:lineRule="auto"/>
        <w:ind w:firstLine="480" w:firstLineChars="200"/>
        <w:rPr>
          <w:rFonts w:hint="eastAsia" w:ascii="宋体" w:hAnsi="宋体"/>
          <w:sz w:val="24"/>
        </w:rPr>
      </w:pPr>
      <w:r>
        <w:rPr>
          <w:rFonts w:hint="eastAsia" w:ascii="宋体" w:hAnsi="宋体"/>
          <w:sz w:val="24"/>
          <w:highlight w:val="none"/>
        </w:rPr>
        <w:t>27.1</w:t>
      </w:r>
      <w:r>
        <w:rPr>
          <w:rFonts w:hint="eastAsia" w:ascii="宋体" w:hAnsi="宋体"/>
          <w:sz w:val="24"/>
          <w:highlight w:val="none"/>
          <w:lang w:val="en-US" w:eastAsia="zh-CN"/>
        </w:rPr>
        <w:t>7</w:t>
      </w:r>
      <w:r>
        <w:rPr>
          <w:rFonts w:hint="eastAsia" w:ascii="宋体" w:hAnsi="宋体"/>
          <w:sz w:val="24"/>
          <w:highlight w:val="none"/>
        </w:rPr>
        <w:t>.4不同供应商联系人为同一人或不同联系人的联系电话一致的。</w:t>
      </w:r>
    </w:p>
    <w:p w14:paraId="38A50B1F">
      <w:pPr>
        <w:spacing w:line="360" w:lineRule="auto"/>
        <w:ind w:firstLine="480" w:firstLineChars="200"/>
        <w:rPr>
          <w:rFonts w:ascii="宋体" w:hAnsi="宋体"/>
        </w:rPr>
      </w:pPr>
      <w:r>
        <w:rPr>
          <w:rFonts w:hint="eastAsia" w:ascii="宋体" w:hAnsi="宋体"/>
          <w:sz w:val="24"/>
        </w:rPr>
        <w:t>27.1</w:t>
      </w:r>
      <w:r>
        <w:rPr>
          <w:rFonts w:hint="eastAsia" w:ascii="宋体" w:hAnsi="宋体"/>
          <w:sz w:val="24"/>
          <w:lang w:val="en-US" w:eastAsia="zh-CN"/>
        </w:rPr>
        <w:t>8</w:t>
      </w:r>
      <w:r>
        <w:rPr>
          <w:rFonts w:hint="eastAsia" w:ascii="宋体" w:hAnsi="宋体"/>
          <w:sz w:val="24"/>
        </w:rPr>
        <w:t>招标文件规定的其他</w:t>
      </w:r>
      <w:r>
        <w:rPr>
          <w:rFonts w:hint="eastAsia" w:ascii="宋体" w:hAnsi="宋体"/>
          <w:kern w:val="0"/>
          <w:sz w:val="24"/>
        </w:rPr>
        <w:t>投标文件</w:t>
      </w:r>
      <w:r>
        <w:rPr>
          <w:rFonts w:hint="eastAsia" w:ascii="宋体" w:hAnsi="宋体"/>
          <w:sz w:val="24"/>
        </w:rPr>
        <w:t>无效情形。</w:t>
      </w:r>
    </w:p>
    <w:p w14:paraId="0888773C">
      <w:pPr>
        <w:pStyle w:val="5"/>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5980992E">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EA7DDEC">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3DF16B8D">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7D4FA9BD">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398D90D1">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67F0B813">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335AF9A5">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163AB0EF">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2FA315CF">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47768A80">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59FAB468">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4E975117">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575B0191">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06D73BEE">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2858F5EE">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39C4D88D">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840DC88">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0036532B">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46C4747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48B76F7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521D6C2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621D887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39C3E24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478737A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2915B05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1426F79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7F7D092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3673EA8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5AB9F17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09153D9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52F5612C">
      <w:pPr>
        <w:pStyle w:val="5"/>
        <w:ind w:firstLine="643"/>
        <w:rPr>
          <w:rFonts w:ascii="宋体" w:hAnsi="宋体" w:eastAsia="宋体" w:cs="Times New Roman"/>
          <w:sz w:val="32"/>
          <w:szCs w:val="32"/>
        </w:rPr>
      </w:pPr>
      <w:bookmarkStart w:id="54" w:name="_Toc43498227"/>
      <w:r>
        <w:rPr>
          <w:rFonts w:hint="eastAsia" w:ascii="宋体" w:hAnsi="宋体" w:eastAsia="宋体" w:cs="宋体"/>
          <w:sz w:val="32"/>
          <w:szCs w:val="32"/>
        </w:rPr>
        <w:t>八  询问</w:t>
      </w:r>
      <w:bookmarkEnd w:id="38"/>
      <w:bookmarkEnd w:id="39"/>
      <w:bookmarkEnd w:id="40"/>
      <w:bookmarkEnd w:id="54"/>
    </w:p>
    <w:p w14:paraId="145356D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3362B39C">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48025FB9">
      <w:pPr>
        <w:spacing w:line="360" w:lineRule="auto"/>
        <w:ind w:firstLine="480" w:firstLineChars="200"/>
        <w:rPr>
          <w:rFonts w:ascii="宋体"/>
          <w:sz w:val="24"/>
          <w:szCs w:val="24"/>
        </w:rPr>
      </w:pPr>
      <w:bookmarkStart w:id="55" w:name="_Toc176659672"/>
      <w:bookmarkStart w:id="56" w:name="_Toc335664279"/>
      <w:bookmarkStart w:id="57" w:name="_Toc396838137"/>
      <w:bookmarkStart w:id="58" w:name="_Toc334087237"/>
      <w:bookmarkStart w:id="59" w:name="_Toc393869893"/>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579617C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5916EB0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4CC0313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41DCE8C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02AC618A">
      <w:pPr>
        <w:pStyle w:val="5"/>
        <w:ind w:firstLine="315" w:firstLineChars="98"/>
        <w:rPr>
          <w:rFonts w:ascii="宋体" w:hAnsi="宋体" w:eastAsia="宋体" w:cs="Times New Roman"/>
          <w:sz w:val="32"/>
          <w:szCs w:val="32"/>
        </w:rPr>
      </w:pPr>
      <w:bookmarkStart w:id="60" w:name="_Toc415648537"/>
      <w:bookmarkStart w:id="61" w:name="_Toc43498228"/>
      <w:r>
        <w:rPr>
          <w:rFonts w:hint="eastAsia" w:ascii="宋体" w:hAnsi="宋体" w:eastAsia="宋体" w:cs="宋体"/>
          <w:sz w:val="32"/>
          <w:szCs w:val="32"/>
        </w:rPr>
        <w:t>九  质疑</w:t>
      </w:r>
      <w:bookmarkEnd w:id="55"/>
      <w:bookmarkEnd w:id="56"/>
      <w:bookmarkEnd w:id="57"/>
      <w:bookmarkEnd w:id="58"/>
      <w:bookmarkEnd w:id="59"/>
      <w:bookmarkEnd w:id="60"/>
      <w:bookmarkEnd w:id="61"/>
    </w:p>
    <w:p w14:paraId="5AC120C6">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59A0C689">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4C083CA6">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74070424">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32751519">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6119E120">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79E0CEAA">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48EF4164">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432DD490">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391A76F1">
      <w:pPr>
        <w:pStyle w:val="5"/>
        <w:ind w:firstLine="315" w:firstLineChars="98"/>
        <w:rPr>
          <w:rFonts w:ascii="宋体" w:hAnsi="宋体" w:eastAsia="宋体" w:cs="Times New Roman"/>
          <w:sz w:val="32"/>
          <w:szCs w:val="32"/>
        </w:rPr>
      </w:pPr>
      <w:bookmarkStart w:id="62" w:name="_Toc43498229"/>
      <w:r>
        <w:rPr>
          <w:rFonts w:hint="eastAsia" w:ascii="宋体" w:hAnsi="宋体" w:eastAsia="宋体" w:cs="宋体"/>
          <w:sz w:val="32"/>
          <w:szCs w:val="32"/>
        </w:rPr>
        <w:t>十  投诉</w:t>
      </w:r>
      <w:bookmarkEnd w:id="41"/>
      <w:bookmarkEnd w:id="42"/>
      <w:bookmarkEnd w:id="43"/>
      <w:bookmarkEnd w:id="44"/>
      <w:bookmarkEnd w:id="62"/>
    </w:p>
    <w:p w14:paraId="51DEE47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3DD487B5">
      <w:pPr>
        <w:pStyle w:val="5"/>
        <w:ind w:firstLine="321" w:firstLineChars="100"/>
        <w:rPr>
          <w:rFonts w:ascii="宋体" w:hAnsi="宋体" w:eastAsia="宋体" w:cs="Times New Roman"/>
          <w:sz w:val="32"/>
          <w:szCs w:val="32"/>
        </w:rPr>
      </w:pPr>
      <w:bookmarkStart w:id="63" w:name="_Toc43498230"/>
      <w:r>
        <w:rPr>
          <w:rFonts w:hint="eastAsia" w:ascii="宋体" w:hAnsi="宋体" w:eastAsia="宋体" w:cs="宋体"/>
          <w:sz w:val="32"/>
          <w:szCs w:val="32"/>
        </w:rPr>
        <w:t>十一  授予合同</w:t>
      </w:r>
      <w:bookmarkEnd w:id="45"/>
      <w:bookmarkEnd w:id="63"/>
    </w:p>
    <w:p w14:paraId="7467715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3B90AF7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6984FEF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2B5DEE5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32D8611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08C9111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67ABDEC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w:t>
      </w:r>
      <w:r>
        <w:rPr>
          <w:rFonts w:hint="eastAsia" w:ascii="宋体" w:hAnsi="宋体" w:cs="宋体"/>
          <w:sz w:val="24"/>
          <w:szCs w:val="24"/>
          <w:lang w:val="en-US" w:eastAsia="zh-CN"/>
        </w:rPr>
        <w:t>订</w:t>
      </w:r>
      <w:r>
        <w:rPr>
          <w:rFonts w:hint="eastAsia" w:ascii="宋体" w:hAnsi="宋体" w:cs="宋体"/>
          <w:sz w:val="24"/>
          <w:szCs w:val="24"/>
        </w:rPr>
        <w:t>合同。</w:t>
      </w:r>
    </w:p>
    <w:p w14:paraId="6E678EA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34F854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14488DC0">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42019B3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6596911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2A6FC18C">
      <w:pPr>
        <w:pStyle w:val="5"/>
        <w:ind w:firstLine="321" w:firstLineChars="100"/>
        <w:rPr>
          <w:rFonts w:ascii="宋体" w:hAnsi="宋体" w:eastAsia="宋体" w:cs="Times New Roman"/>
          <w:sz w:val="32"/>
          <w:szCs w:val="32"/>
        </w:rPr>
      </w:pPr>
      <w:bookmarkStart w:id="64" w:name="_Toc43498231"/>
      <w:r>
        <w:rPr>
          <w:rFonts w:hint="eastAsia" w:ascii="宋体" w:hAnsi="宋体" w:eastAsia="宋体" w:cs="宋体"/>
          <w:sz w:val="32"/>
          <w:szCs w:val="32"/>
        </w:rPr>
        <w:t>十二  验收</w:t>
      </w:r>
      <w:bookmarkEnd w:id="64"/>
    </w:p>
    <w:p w14:paraId="727773A5">
      <w:pPr>
        <w:spacing w:line="360" w:lineRule="auto"/>
        <w:ind w:firstLine="480" w:firstLineChars="200"/>
        <w:rPr>
          <w:rFonts w:ascii="宋体"/>
          <w:sz w:val="24"/>
          <w:szCs w:val="24"/>
        </w:rPr>
      </w:pPr>
      <w:bookmarkStart w:id="65" w:name="_Toc47756031"/>
      <w:bookmarkStart w:id="66" w:name="_Toc15805937"/>
      <w:bookmarkStart w:id="67" w:name="_Toc15813254"/>
      <w:bookmarkStart w:id="68" w:name="_Toc45506731"/>
      <w:bookmarkStart w:id="69" w:name="_Toc107820052"/>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69083260">
      <w:pPr>
        <w:pStyle w:val="47"/>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6F285E5A">
      <w:pPr>
        <w:pStyle w:val="47"/>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040A245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0" w:name="EBd2522df597074a4482c1669877a67a9b"/>
      <w:bookmarkEnd w:id="70"/>
      <w:bookmarkStart w:id="71" w:name="EB2f50be56a5df4291a19f1a40e16bfb61"/>
      <w:bookmarkEnd w:id="71"/>
    </w:p>
    <w:p w14:paraId="3BF7735C">
      <w:pPr>
        <w:pStyle w:val="5"/>
        <w:spacing w:before="240" w:after="240"/>
        <w:ind w:firstLine="0" w:firstLineChars="0"/>
        <w:rPr>
          <w:rFonts w:ascii="宋体" w:hAnsi="宋体" w:eastAsia="宋体" w:cs="Times New Roman"/>
          <w:sz w:val="32"/>
          <w:szCs w:val="32"/>
        </w:rPr>
      </w:pPr>
      <w:bookmarkStart w:id="72" w:name="_Toc493956047"/>
      <w:bookmarkStart w:id="73" w:name="_Toc497222745"/>
      <w:bookmarkStart w:id="74" w:name="_Toc494555863"/>
      <w:bookmarkStart w:id="75" w:name="_Toc43498232"/>
      <w:r>
        <w:rPr>
          <w:rFonts w:hint="eastAsia" w:ascii="宋体" w:hAnsi="宋体" w:eastAsia="宋体" w:cs="宋体"/>
          <w:sz w:val="32"/>
          <w:szCs w:val="32"/>
        </w:rPr>
        <w:t>十三  政府采购政策</w:t>
      </w:r>
      <w:bookmarkEnd w:id="72"/>
      <w:bookmarkEnd w:id="73"/>
      <w:bookmarkEnd w:id="74"/>
      <w:bookmarkEnd w:id="75"/>
    </w:p>
    <w:p w14:paraId="45CD5404">
      <w:pPr>
        <w:pStyle w:val="47"/>
        <w:snapToGrid w:val="0"/>
        <w:spacing w:line="360" w:lineRule="auto"/>
        <w:ind w:firstLine="480" w:firstLineChars="200"/>
        <w:jc w:val="both"/>
        <w:rPr>
          <w:kern w:val="2"/>
        </w:rPr>
      </w:pPr>
      <w:bookmarkStart w:id="76" w:name="_Toc43498233"/>
      <w:r>
        <w:rPr>
          <w:rFonts w:hint="eastAsia"/>
          <w:kern w:val="2"/>
        </w:rPr>
        <w:t>39. 关于中小企业参与政府采购活动的规定</w:t>
      </w:r>
    </w:p>
    <w:p w14:paraId="42A2B225">
      <w:pPr>
        <w:pStyle w:val="47"/>
        <w:snapToGrid w:val="0"/>
        <w:spacing w:line="360" w:lineRule="auto"/>
        <w:ind w:firstLine="480" w:firstLineChars="200"/>
        <w:jc w:val="both"/>
        <w:rPr>
          <w:kern w:val="2"/>
        </w:rPr>
      </w:pPr>
      <w:r>
        <w:rPr>
          <w:rFonts w:hint="eastAsia"/>
          <w:kern w:val="2"/>
        </w:rPr>
        <w:t>39.1本项目</w:t>
      </w:r>
      <w:r>
        <w:rPr>
          <w:rFonts w:hint="eastAsia"/>
          <w:b/>
          <w:kern w:val="2"/>
          <w:u w:val="single"/>
        </w:rPr>
        <w:t xml:space="preserve"> </w:t>
      </w:r>
      <w:r>
        <w:rPr>
          <w:rFonts w:hint="eastAsia"/>
          <w:b/>
          <w:kern w:val="2"/>
          <w:highlight w:val="none"/>
          <w:u w:val="single"/>
          <w:lang w:eastAsia="zh-CN"/>
        </w:rPr>
        <w:t>否</w:t>
      </w:r>
      <w:r>
        <w:rPr>
          <w:rFonts w:hint="eastAsia"/>
          <w:b/>
          <w:kern w:val="2"/>
          <w:u w:val="single"/>
        </w:rPr>
        <w:t xml:space="preserve"> </w:t>
      </w:r>
      <w:r>
        <w:rPr>
          <w:rFonts w:hint="eastAsia"/>
          <w:kern w:val="2"/>
        </w:rPr>
        <w:t>专门面向中小企业采购。</w:t>
      </w:r>
    </w:p>
    <w:p w14:paraId="3D0E9BE7">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b/>
          <w:sz w:val="24"/>
          <w:szCs w:val="24"/>
          <w:highlight w:val="none"/>
          <w:u w:val="single"/>
        </w:rPr>
        <w:t>工业（包括采矿业，制造业，电力、热力、燃气及水生产和供应业）</w:t>
      </w:r>
      <w:r>
        <w:rPr>
          <w:rFonts w:hint="eastAsia" w:ascii="宋体" w:hAnsi="宋体"/>
          <w:b/>
          <w:sz w:val="24"/>
          <w:highlight w:val="none"/>
          <w:u w:val="single"/>
        </w:rPr>
        <w:t>。</w:t>
      </w:r>
    </w:p>
    <w:p w14:paraId="34E6ADE8">
      <w:pPr>
        <w:pStyle w:val="47"/>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415F2E1C">
      <w:pPr>
        <w:pStyle w:val="47"/>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57000DF5">
      <w:pPr>
        <w:pStyle w:val="47"/>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1207E6DE">
      <w:pPr>
        <w:pStyle w:val="47"/>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D69BA29">
      <w:pPr>
        <w:pStyle w:val="47"/>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5538EEB0">
      <w:pPr>
        <w:pStyle w:val="47"/>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3A527F8C">
      <w:pPr>
        <w:pStyle w:val="47"/>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1223C6B7">
      <w:pPr>
        <w:pStyle w:val="47"/>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408B5992">
      <w:pPr>
        <w:pStyle w:val="47"/>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292CBFE0">
      <w:pPr>
        <w:pStyle w:val="47"/>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w:t>
      </w:r>
      <w:r>
        <w:rPr>
          <w:rFonts w:hint="eastAsia"/>
          <w:kern w:val="2"/>
          <w:lang w:eastAsia="zh-CN"/>
        </w:rPr>
        <w:t>、《浙江省财政厅关于进一步加大政府采购支持中小企业力度助力扎实稳住经济的通知》（浙财采监〔2022〕8号）</w:t>
      </w:r>
      <w:r>
        <w:rPr>
          <w:rFonts w:hint="eastAsia"/>
          <w:kern w:val="2"/>
        </w:rPr>
        <w:t>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14:paraId="4C56A374">
      <w:pPr>
        <w:pStyle w:val="47"/>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14:paraId="5F65793E">
      <w:pPr>
        <w:pStyle w:val="47"/>
        <w:snapToGrid w:val="0"/>
        <w:spacing w:line="360" w:lineRule="auto"/>
        <w:ind w:firstLine="480" w:firstLineChars="200"/>
        <w:jc w:val="both"/>
        <w:rPr>
          <w:kern w:val="2"/>
        </w:rPr>
      </w:pPr>
      <w:r>
        <w:rPr>
          <w:rFonts w:hint="eastAsia"/>
          <w:kern w:val="2"/>
        </w:rPr>
        <w:t>39.7小微企业应按照招标文件格式要求提供《中小企业声明函》。</w:t>
      </w:r>
    </w:p>
    <w:p w14:paraId="692630BC">
      <w:pPr>
        <w:pStyle w:val="47"/>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261F339">
      <w:pPr>
        <w:pStyle w:val="47"/>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13C62454">
      <w:pPr>
        <w:pStyle w:val="47"/>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6F062E03">
      <w:pPr>
        <w:pStyle w:val="47"/>
        <w:snapToGrid w:val="0"/>
        <w:spacing w:line="360" w:lineRule="auto"/>
        <w:ind w:firstLine="480" w:firstLineChars="200"/>
        <w:jc w:val="both"/>
        <w:rPr>
          <w:rFonts w:hint="eastAsia"/>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52C2853D">
      <w:pPr>
        <w:pStyle w:val="47"/>
        <w:snapToGrid w:val="0"/>
        <w:spacing w:line="360" w:lineRule="auto"/>
        <w:ind w:firstLine="480" w:firstLineChars="200"/>
        <w:jc w:val="both"/>
        <w:rPr>
          <w:rFonts w:hint="eastAsia"/>
          <w:kern w:val="2"/>
        </w:rPr>
      </w:pPr>
      <w:r>
        <w:rPr>
          <w:rFonts w:hint="eastAsia"/>
          <w:kern w:val="2"/>
        </w:rPr>
        <w:t>40.支持创新发展</w:t>
      </w:r>
    </w:p>
    <w:p w14:paraId="21F6B480">
      <w:pPr>
        <w:pStyle w:val="47"/>
        <w:snapToGrid w:val="0"/>
        <w:spacing w:line="360" w:lineRule="auto"/>
        <w:ind w:firstLine="480" w:firstLineChars="200"/>
        <w:jc w:val="both"/>
        <w:rPr>
          <w:rFonts w:hint="eastAsia"/>
          <w:kern w:val="2"/>
        </w:rPr>
      </w:pPr>
      <w:r>
        <w:rPr>
          <w:rFonts w:hint="eastAsia"/>
          <w:kern w:val="2"/>
        </w:rPr>
        <w:t>40.1采购人优先采购被认定为首台套产品和“制造精品”的自主创新产品。</w:t>
      </w:r>
    </w:p>
    <w:p w14:paraId="0C86880A">
      <w:pPr>
        <w:pStyle w:val="47"/>
        <w:snapToGrid w:val="0"/>
        <w:spacing w:line="360" w:lineRule="auto"/>
        <w:ind w:firstLine="480" w:firstLineChars="200"/>
        <w:jc w:val="both"/>
        <w:rPr>
          <w:kern w:val="2"/>
        </w:rPr>
      </w:pPr>
      <w:r>
        <w:rPr>
          <w:rFonts w:hint="eastAsia"/>
          <w:kern w:val="2"/>
        </w:rPr>
        <w:t>40.2对省级以上主管部门认定的首台套产品，自纳入《省推广应用指导目录》起三年内参加政府采购活动，视同已具备相应销售业续，业绩分为满分，响应文件中提供相应的证明材料。</w:t>
      </w:r>
    </w:p>
    <w:p w14:paraId="1EFF986C">
      <w:pPr>
        <w:pStyle w:val="5"/>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5"/>
      <w:bookmarkEnd w:id="66"/>
      <w:bookmarkEnd w:id="67"/>
      <w:bookmarkEnd w:id="68"/>
      <w:bookmarkEnd w:id="69"/>
      <w:bookmarkEnd w:id="76"/>
    </w:p>
    <w:p w14:paraId="50619BA3">
      <w:pPr>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 xml:space="preserve">. </w:t>
      </w:r>
      <w:r>
        <w:rPr>
          <w:rFonts w:hint="eastAsia" w:ascii="宋体" w:hAnsi="宋体" w:cs="宋体"/>
          <w:sz w:val="24"/>
          <w:szCs w:val="24"/>
        </w:rPr>
        <w:t>解释权</w:t>
      </w:r>
    </w:p>
    <w:p w14:paraId="786CB3CC">
      <w:pPr>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44E8EE6C">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lang w:val="en-US" w:eastAsia="zh-CN"/>
        </w:rPr>
        <w:t>2</w:t>
      </w:r>
      <w:r>
        <w:rPr>
          <w:rFonts w:ascii="宋体" w:hAnsi="宋体" w:cs="宋体"/>
          <w:sz w:val="24"/>
          <w:szCs w:val="24"/>
        </w:rPr>
        <w:t xml:space="preserve">. </w:t>
      </w:r>
      <w:r>
        <w:rPr>
          <w:rFonts w:hint="eastAsia" w:ascii="宋体" w:hAnsi="宋体" w:cs="宋体"/>
          <w:sz w:val="24"/>
          <w:szCs w:val="24"/>
        </w:rPr>
        <w:t>采购代理机构对决标结果不负责解释。</w:t>
      </w:r>
    </w:p>
    <w:p w14:paraId="487A7216">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lang w:val="en-US" w:eastAsia="zh-CN"/>
        </w:rPr>
        <w:t>3</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由中标人支付代理服务费，费用参照国家发展和改革委员会文件发改价格【2011】534号文件收费标准收取，采用差额定率累计法计算，少于4000元按4000元收取。中标人在成交结果公告发出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14:paraId="562E23F9">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tbl>
      <w:tblPr>
        <w:tblStyle w:val="50"/>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6F7D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14:paraId="4000E425">
            <w:pPr>
              <w:spacing w:line="360" w:lineRule="auto"/>
              <w:rPr>
                <w:b/>
                <w:bCs/>
                <w:sz w:val="24"/>
                <w:szCs w:val="24"/>
              </w:rPr>
            </w:pPr>
            <w:r>
              <w:rPr>
                <w:rFonts w:hint="eastAsia" w:cs="宋体"/>
                <w:b/>
                <w:bCs/>
                <w:sz w:val="24"/>
                <w:szCs w:val="24"/>
              </w:rPr>
              <w:t>中标金额（万元）</w:t>
            </w:r>
          </w:p>
        </w:tc>
        <w:tc>
          <w:tcPr>
            <w:tcW w:w="2126" w:type="dxa"/>
            <w:vAlign w:val="center"/>
          </w:tcPr>
          <w:p w14:paraId="3E0E82B8">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14:paraId="365EDACE">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14:paraId="5AAEAFB1">
            <w:pPr>
              <w:spacing w:line="360" w:lineRule="auto"/>
              <w:ind w:firstLine="482" w:firstLineChars="200"/>
              <w:rPr>
                <w:b/>
                <w:bCs/>
                <w:sz w:val="24"/>
                <w:szCs w:val="24"/>
              </w:rPr>
            </w:pPr>
            <w:r>
              <w:rPr>
                <w:rFonts w:hint="eastAsia" w:cs="宋体"/>
                <w:b/>
                <w:bCs/>
                <w:sz w:val="24"/>
                <w:szCs w:val="24"/>
              </w:rPr>
              <w:t>工程招标</w:t>
            </w:r>
          </w:p>
        </w:tc>
      </w:tr>
      <w:tr w14:paraId="53B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14:paraId="49FFFAD5">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14:paraId="2BC50F45">
            <w:pPr>
              <w:spacing w:line="360" w:lineRule="auto"/>
              <w:ind w:firstLine="482" w:firstLineChars="200"/>
              <w:rPr>
                <w:b/>
                <w:bCs/>
                <w:sz w:val="24"/>
                <w:szCs w:val="24"/>
              </w:rPr>
            </w:pPr>
            <w:r>
              <w:rPr>
                <w:b/>
                <w:bCs/>
                <w:sz w:val="24"/>
                <w:szCs w:val="24"/>
              </w:rPr>
              <w:t>1.5%</w:t>
            </w:r>
          </w:p>
        </w:tc>
        <w:tc>
          <w:tcPr>
            <w:tcW w:w="2126" w:type="dxa"/>
            <w:vAlign w:val="center"/>
          </w:tcPr>
          <w:p w14:paraId="170E4C8D">
            <w:pPr>
              <w:spacing w:line="360" w:lineRule="auto"/>
              <w:ind w:firstLine="482" w:firstLineChars="200"/>
              <w:rPr>
                <w:b/>
                <w:bCs/>
                <w:sz w:val="24"/>
                <w:szCs w:val="24"/>
              </w:rPr>
            </w:pPr>
            <w:r>
              <w:rPr>
                <w:b/>
                <w:bCs/>
                <w:sz w:val="24"/>
                <w:szCs w:val="24"/>
              </w:rPr>
              <w:t>1.5%</w:t>
            </w:r>
          </w:p>
        </w:tc>
        <w:tc>
          <w:tcPr>
            <w:tcW w:w="2127" w:type="dxa"/>
            <w:vAlign w:val="center"/>
          </w:tcPr>
          <w:p w14:paraId="7C726041">
            <w:pPr>
              <w:spacing w:line="360" w:lineRule="auto"/>
              <w:ind w:firstLine="482" w:firstLineChars="200"/>
              <w:rPr>
                <w:b/>
                <w:bCs/>
                <w:sz w:val="24"/>
                <w:szCs w:val="24"/>
              </w:rPr>
            </w:pPr>
            <w:r>
              <w:rPr>
                <w:b/>
                <w:bCs/>
                <w:sz w:val="24"/>
                <w:szCs w:val="24"/>
              </w:rPr>
              <w:t>1.0%</w:t>
            </w:r>
          </w:p>
        </w:tc>
      </w:tr>
      <w:tr w14:paraId="7855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14:paraId="6DE47C76">
            <w:pPr>
              <w:spacing w:line="360" w:lineRule="auto"/>
              <w:ind w:firstLine="482" w:firstLineChars="200"/>
              <w:rPr>
                <w:b/>
                <w:bCs/>
                <w:sz w:val="24"/>
                <w:szCs w:val="24"/>
              </w:rPr>
            </w:pPr>
            <w:r>
              <w:rPr>
                <w:b/>
                <w:bCs/>
                <w:sz w:val="24"/>
                <w:szCs w:val="24"/>
              </w:rPr>
              <w:t>100-500</w:t>
            </w:r>
          </w:p>
        </w:tc>
        <w:tc>
          <w:tcPr>
            <w:tcW w:w="2126" w:type="dxa"/>
            <w:vAlign w:val="center"/>
          </w:tcPr>
          <w:p w14:paraId="4D38CA52">
            <w:pPr>
              <w:spacing w:line="360" w:lineRule="auto"/>
              <w:ind w:firstLine="482" w:firstLineChars="200"/>
              <w:rPr>
                <w:b/>
                <w:bCs/>
                <w:sz w:val="24"/>
                <w:szCs w:val="24"/>
              </w:rPr>
            </w:pPr>
            <w:r>
              <w:rPr>
                <w:b/>
                <w:bCs/>
                <w:sz w:val="24"/>
                <w:szCs w:val="24"/>
              </w:rPr>
              <w:t>1.1%</w:t>
            </w:r>
          </w:p>
        </w:tc>
        <w:tc>
          <w:tcPr>
            <w:tcW w:w="2126" w:type="dxa"/>
            <w:vAlign w:val="center"/>
          </w:tcPr>
          <w:p w14:paraId="2E9B658D">
            <w:pPr>
              <w:spacing w:line="360" w:lineRule="auto"/>
              <w:ind w:firstLine="482" w:firstLineChars="200"/>
              <w:rPr>
                <w:b/>
                <w:bCs/>
                <w:sz w:val="24"/>
                <w:szCs w:val="24"/>
              </w:rPr>
            </w:pPr>
            <w:r>
              <w:rPr>
                <w:b/>
                <w:bCs/>
                <w:sz w:val="24"/>
                <w:szCs w:val="24"/>
              </w:rPr>
              <w:t>0.8%</w:t>
            </w:r>
          </w:p>
        </w:tc>
        <w:tc>
          <w:tcPr>
            <w:tcW w:w="2127" w:type="dxa"/>
            <w:vAlign w:val="center"/>
          </w:tcPr>
          <w:p w14:paraId="6DE941FC">
            <w:pPr>
              <w:spacing w:line="360" w:lineRule="auto"/>
              <w:ind w:firstLine="482" w:firstLineChars="200"/>
              <w:rPr>
                <w:b/>
                <w:bCs/>
                <w:sz w:val="24"/>
                <w:szCs w:val="24"/>
              </w:rPr>
            </w:pPr>
            <w:r>
              <w:rPr>
                <w:b/>
                <w:bCs/>
                <w:sz w:val="24"/>
                <w:szCs w:val="24"/>
              </w:rPr>
              <w:t>0.7%</w:t>
            </w:r>
          </w:p>
        </w:tc>
      </w:tr>
      <w:tr w14:paraId="180E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14:paraId="79232D12">
            <w:pPr>
              <w:spacing w:line="360" w:lineRule="auto"/>
              <w:ind w:firstLine="482" w:firstLineChars="200"/>
              <w:rPr>
                <w:b/>
                <w:bCs/>
                <w:sz w:val="24"/>
                <w:szCs w:val="24"/>
              </w:rPr>
            </w:pPr>
            <w:r>
              <w:rPr>
                <w:b/>
                <w:bCs/>
                <w:sz w:val="24"/>
                <w:szCs w:val="24"/>
              </w:rPr>
              <w:t>500-1000</w:t>
            </w:r>
          </w:p>
        </w:tc>
        <w:tc>
          <w:tcPr>
            <w:tcW w:w="2126" w:type="dxa"/>
            <w:vAlign w:val="center"/>
          </w:tcPr>
          <w:p w14:paraId="4F9E5BA4">
            <w:pPr>
              <w:spacing w:line="360" w:lineRule="auto"/>
              <w:ind w:firstLine="482" w:firstLineChars="200"/>
              <w:rPr>
                <w:b/>
                <w:bCs/>
                <w:sz w:val="24"/>
                <w:szCs w:val="24"/>
              </w:rPr>
            </w:pPr>
            <w:r>
              <w:rPr>
                <w:b/>
                <w:bCs/>
                <w:sz w:val="24"/>
                <w:szCs w:val="24"/>
              </w:rPr>
              <w:t>0.8%</w:t>
            </w:r>
          </w:p>
        </w:tc>
        <w:tc>
          <w:tcPr>
            <w:tcW w:w="2126" w:type="dxa"/>
            <w:vAlign w:val="center"/>
          </w:tcPr>
          <w:p w14:paraId="2DB87B58">
            <w:pPr>
              <w:spacing w:line="360" w:lineRule="auto"/>
              <w:ind w:firstLine="482" w:firstLineChars="200"/>
              <w:rPr>
                <w:b/>
                <w:bCs/>
                <w:sz w:val="24"/>
                <w:szCs w:val="24"/>
              </w:rPr>
            </w:pPr>
            <w:r>
              <w:rPr>
                <w:b/>
                <w:bCs/>
                <w:sz w:val="24"/>
                <w:szCs w:val="24"/>
              </w:rPr>
              <w:t>0.45%</w:t>
            </w:r>
          </w:p>
        </w:tc>
        <w:tc>
          <w:tcPr>
            <w:tcW w:w="2127" w:type="dxa"/>
            <w:vAlign w:val="center"/>
          </w:tcPr>
          <w:p w14:paraId="103CD066">
            <w:pPr>
              <w:spacing w:line="360" w:lineRule="auto"/>
              <w:ind w:firstLine="482" w:firstLineChars="200"/>
              <w:rPr>
                <w:b/>
                <w:bCs/>
                <w:sz w:val="24"/>
                <w:szCs w:val="24"/>
              </w:rPr>
            </w:pPr>
            <w:r>
              <w:rPr>
                <w:b/>
                <w:bCs/>
                <w:sz w:val="24"/>
                <w:szCs w:val="24"/>
              </w:rPr>
              <w:t>0.55%</w:t>
            </w:r>
          </w:p>
        </w:tc>
      </w:tr>
      <w:tr w14:paraId="120A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14:paraId="7631053A">
            <w:pPr>
              <w:spacing w:line="360" w:lineRule="auto"/>
              <w:ind w:firstLine="482" w:firstLineChars="200"/>
              <w:rPr>
                <w:b/>
                <w:bCs/>
                <w:sz w:val="24"/>
                <w:szCs w:val="24"/>
              </w:rPr>
            </w:pPr>
            <w:r>
              <w:rPr>
                <w:b/>
                <w:bCs/>
                <w:sz w:val="24"/>
                <w:szCs w:val="24"/>
              </w:rPr>
              <w:t>1000-5000</w:t>
            </w:r>
          </w:p>
        </w:tc>
        <w:tc>
          <w:tcPr>
            <w:tcW w:w="2126" w:type="dxa"/>
            <w:vAlign w:val="center"/>
          </w:tcPr>
          <w:p w14:paraId="5FEED8A5">
            <w:pPr>
              <w:spacing w:line="360" w:lineRule="auto"/>
              <w:ind w:firstLine="482" w:firstLineChars="200"/>
              <w:rPr>
                <w:b/>
                <w:bCs/>
                <w:sz w:val="24"/>
                <w:szCs w:val="24"/>
              </w:rPr>
            </w:pPr>
            <w:r>
              <w:rPr>
                <w:b/>
                <w:bCs/>
                <w:sz w:val="24"/>
                <w:szCs w:val="24"/>
              </w:rPr>
              <w:t>0.5%</w:t>
            </w:r>
          </w:p>
        </w:tc>
        <w:tc>
          <w:tcPr>
            <w:tcW w:w="2126" w:type="dxa"/>
            <w:vAlign w:val="center"/>
          </w:tcPr>
          <w:p w14:paraId="42CDB2D9">
            <w:pPr>
              <w:spacing w:line="360" w:lineRule="auto"/>
              <w:ind w:firstLine="482" w:firstLineChars="200"/>
              <w:rPr>
                <w:b/>
                <w:bCs/>
                <w:sz w:val="24"/>
                <w:szCs w:val="24"/>
              </w:rPr>
            </w:pPr>
            <w:r>
              <w:rPr>
                <w:b/>
                <w:bCs/>
                <w:sz w:val="24"/>
                <w:szCs w:val="24"/>
              </w:rPr>
              <w:t>0.25%</w:t>
            </w:r>
          </w:p>
        </w:tc>
        <w:tc>
          <w:tcPr>
            <w:tcW w:w="2127" w:type="dxa"/>
            <w:vAlign w:val="center"/>
          </w:tcPr>
          <w:p w14:paraId="6ABB499C">
            <w:pPr>
              <w:spacing w:line="360" w:lineRule="auto"/>
              <w:ind w:firstLine="482" w:firstLineChars="200"/>
              <w:rPr>
                <w:b/>
                <w:bCs/>
                <w:sz w:val="24"/>
                <w:szCs w:val="24"/>
              </w:rPr>
            </w:pPr>
            <w:r>
              <w:rPr>
                <w:b/>
                <w:bCs/>
                <w:sz w:val="24"/>
                <w:szCs w:val="24"/>
              </w:rPr>
              <w:t>0.35%</w:t>
            </w:r>
          </w:p>
        </w:tc>
      </w:tr>
    </w:tbl>
    <w:p w14:paraId="5C078CCA">
      <w:pPr>
        <w:spacing w:line="360" w:lineRule="auto"/>
        <w:ind w:firstLine="482" w:firstLineChars="200"/>
        <w:rPr>
          <w:b/>
          <w:bCs/>
          <w:sz w:val="24"/>
          <w:szCs w:val="24"/>
        </w:rPr>
      </w:pPr>
      <w:r>
        <w:rPr>
          <w:rFonts w:hint="eastAsia" w:cs="宋体"/>
          <w:b/>
          <w:bCs/>
          <w:sz w:val="24"/>
          <w:szCs w:val="24"/>
        </w:rPr>
        <w:t>采购代理机构账户信息：</w:t>
      </w:r>
    </w:p>
    <w:p w14:paraId="397975C1">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14:paraId="2FFF8F92">
      <w:pPr>
        <w:spacing w:line="360" w:lineRule="auto"/>
        <w:ind w:firstLine="482" w:firstLineChars="200"/>
        <w:rPr>
          <w:rFonts w:hint="eastAsia" w:ascii="宋体" w:hAnsi="宋体"/>
          <w:b/>
          <w:sz w:val="24"/>
        </w:rPr>
      </w:pPr>
      <w:r>
        <w:rPr>
          <w:rFonts w:hint="eastAsia" w:ascii="宋体" w:hAnsi="宋体"/>
          <w:b/>
          <w:sz w:val="24"/>
        </w:rPr>
        <w:t>账号: 201000355727988</w:t>
      </w:r>
    </w:p>
    <w:p w14:paraId="426D92DA">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14:paraId="35F73914">
      <w:pPr>
        <w:spacing w:line="360" w:lineRule="auto"/>
        <w:ind w:firstLine="482" w:firstLineChars="200"/>
        <w:rPr>
          <w:rFonts w:ascii="宋体" w:hAnsi="宋体" w:cs="宋体"/>
          <w:b/>
          <w:bCs/>
          <w:sz w:val="24"/>
          <w:szCs w:val="24"/>
        </w:rPr>
      </w:pPr>
      <w:r>
        <w:rPr>
          <w:rFonts w:hint="eastAsia" w:ascii="宋体" w:hAnsi="宋体"/>
          <w:b/>
          <w:sz w:val="24"/>
        </w:rPr>
        <w:t>联系电话：18767871869</w:t>
      </w:r>
    </w:p>
    <w:p w14:paraId="0EC418D3">
      <w:pPr>
        <w:widowControl/>
        <w:jc w:val="left"/>
        <w:rPr>
          <w:rFonts w:ascii="宋体" w:hAnsi="宋体" w:cs="仿宋_GB2312"/>
          <w:b/>
          <w:bCs/>
          <w:sz w:val="32"/>
          <w:szCs w:val="44"/>
        </w:rPr>
      </w:pPr>
      <w:bookmarkStart w:id="77" w:name="_Toc43498234"/>
      <w:r>
        <w:rPr>
          <w:rFonts w:ascii="宋体" w:hAnsi="宋体"/>
          <w:sz w:val="32"/>
        </w:rPr>
        <w:br w:type="page"/>
      </w:r>
    </w:p>
    <w:p w14:paraId="69CFD0C3">
      <w:pPr>
        <w:pStyle w:val="3"/>
        <w:spacing w:line="560" w:lineRule="exact"/>
        <w:rPr>
          <w:rFonts w:ascii="宋体" w:hAnsi="宋体" w:eastAsia="宋体"/>
          <w:sz w:val="32"/>
        </w:rPr>
      </w:pPr>
      <w:r>
        <w:rPr>
          <w:rFonts w:hint="eastAsia" w:ascii="宋体" w:hAnsi="宋体" w:eastAsia="宋体"/>
          <w:sz w:val="32"/>
        </w:rPr>
        <w:t>第三章  采购需求</w:t>
      </w:r>
      <w:bookmarkEnd w:id="77"/>
    </w:p>
    <w:p w14:paraId="2B3C559E">
      <w:pPr>
        <w:spacing w:line="360" w:lineRule="auto"/>
        <w:rPr>
          <w:rFonts w:hint="default"/>
          <w:b w:val="0"/>
          <w:bCs w:val="0"/>
          <w:sz w:val="24"/>
          <w:szCs w:val="24"/>
          <w:lang w:val="en-US" w:eastAsia="zh-CN"/>
        </w:rPr>
      </w:pPr>
      <w:bookmarkStart w:id="78" w:name="_Toc43498235"/>
      <w:r>
        <w:rPr>
          <w:rFonts w:hint="eastAsia"/>
          <w:b/>
          <w:bCs/>
          <w:sz w:val="30"/>
          <w:szCs w:val="30"/>
        </w:rPr>
        <w:t>一、</w:t>
      </w:r>
      <w:bookmarkStart w:id="79" w:name="_Toc31097"/>
      <w:r>
        <w:rPr>
          <w:rFonts w:hint="eastAsia"/>
          <w:b/>
          <w:bCs/>
          <w:sz w:val="30"/>
          <w:szCs w:val="30"/>
          <w:lang w:val="en-US" w:eastAsia="zh-CN"/>
        </w:rPr>
        <w:t>设备清单</w:t>
      </w:r>
    </w:p>
    <w:tbl>
      <w:tblPr>
        <w:tblStyle w:val="50"/>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933"/>
        <w:gridCol w:w="1785"/>
        <w:gridCol w:w="3600"/>
        <w:gridCol w:w="990"/>
        <w:gridCol w:w="994"/>
      </w:tblGrid>
      <w:tr w14:paraId="65B9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noWrap w:val="0"/>
            <w:vAlign w:val="center"/>
          </w:tcPr>
          <w:p w14:paraId="7C3D39F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库房</w:t>
            </w:r>
          </w:p>
        </w:tc>
        <w:tc>
          <w:tcPr>
            <w:tcW w:w="2718" w:type="dxa"/>
            <w:gridSpan w:val="2"/>
            <w:noWrap w:val="0"/>
            <w:vAlign w:val="center"/>
          </w:tcPr>
          <w:p w14:paraId="728AC6A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3600" w:type="dxa"/>
            <w:noWrap w:val="0"/>
            <w:vAlign w:val="center"/>
          </w:tcPr>
          <w:p w14:paraId="446DE0D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规格（mm)</w:t>
            </w:r>
          </w:p>
        </w:tc>
        <w:tc>
          <w:tcPr>
            <w:tcW w:w="990" w:type="dxa"/>
            <w:noWrap w:val="0"/>
            <w:vAlign w:val="center"/>
          </w:tcPr>
          <w:p w14:paraId="2EDE6D8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994" w:type="dxa"/>
            <w:noWrap w:val="0"/>
            <w:vAlign w:val="center"/>
          </w:tcPr>
          <w:p w14:paraId="7A5707D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r>
      <w:tr w14:paraId="4A64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8" w:type="dxa"/>
            <w:gridSpan w:val="6"/>
            <w:noWrap w:val="0"/>
            <w:vAlign w:val="center"/>
          </w:tcPr>
          <w:p w14:paraId="33587914">
            <w:pPr>
              <w:keepNext w:val="0"/>
              <w:keepLines w:val="0"/>
              <w:widowControl/>
              <w:suppressLineNumbers w:val="0"/>
              <w:jc w:val="both"/>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（一）典藏柜架类及辅助设备</w:t>
            </w:r>
          </w:p>
        </w:tc>
      </w:tr>
      <w:tr w14:paraId="4005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noWrap w:val="0"/>
            <w:vAlign w:val="center"/>
          </w:tcPr>
          <w:p w14:paraId="56B084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储藏室（负1-1）</w:t>
            </w:r>
          </w:p>
        </w:tc>
        <w:tc>
          <w:tcPr>
            <w:tcW w:w="2718" w:type="dxa"/>
            <w:gridSpan w:val="2"/>
            <w:noWrap w:val="0"/>
            <w:vAlign w:val="center"/>
          </w:tcPr>
          <w:p w14:paraId="453E66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横梁式固定典藏架1</w:t>
            </w:r>
          </w:p>
        </w:tc>
        <w:tc>
          <w:tcPr>
            <w:tcW w:w="3600" w:type="dxa"/>
            <w:noWrap w:val="0"/>
            <w:vAlign w:val="center"/>
          </w:tcPr>
          <w:p w14:paraId="47982A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W1500*D600*H2440</w:t>
            </w:r>
          </w:p>
          <w:p w14:paraId="33E20A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5层（含顶）</w:t>
            </w:r>
          </w:p>
        </w:tc>
        <w:tc>
          <w:tcPr>
            <w:tcW w:w="990" w:type="dxa"/>
            <w:noWrap w:val="0"/>
            <w:vAlign w:val="center"/>
          </w:tcPr>
          <w:p w14:paraId="2E3646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994" w:type="dxa"/>
            <w:noWrap w:val="0"/>
            <w:vAlign w:val="center"/>
          </w:tcPr>
          <w:p w14:paraId="599053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7BA7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noWrap w:val="0"/>
            <w:vAlign w:val="center"/>
          </w:tcPr>
          <w:p w14:paraId="57ECBD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中转库房（2-1）</w:t>
            </w:r>
          </w:p>
        </w:tc>
        <w:tc>
          <w:tcPr>
            <w:tcW w:w="2718" w:type="dxa"/>
            <w:gridSpan w:val="2"/>
            <w:noWrap w:val="0"/>
            <w:vAlign w:val="center"/>
          </w:tcPr>
          <w:p w14:paraId="773256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横梁式固定典藏架2</w:t>
            </w:r>
          </w:p>
        </w:tc>
        <w:tc>
          <w:tcPr>
            <w:tcW w:w="3600" w:type="dxa"/>
            <w:noWrap w:val="0"/>
            <w:vAlign w:val="center"/>
          </w:tcPr>
          <w:p w14:paraId="1871EC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W2000*D600*H2440</w:t>
            </w:r>
          </w:p>
          <w:p w14:paraId="208DD4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5层（含顶）</w:t>
            </w:r>
          </w:p>
        </w:tc>
        <w:tc>
          <w:tcPr>
            <w:tcW w:w="990" w:type="dxa"/>
            <w:noWrap w:val="0"/>
            <w:vAlign w:val="center"/>
          </w:tcPr>
          <w:p w14:paraId="7BE373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 </w:t>
            </w:r>
          </w:p>
        </w:tc>
        <w:tc>
          <w:tcPr>
            <w:tcW w:w="994" w:type="dxa"/>
            <w:noWrap w:val="0"/>
            <w:vAlign w:val="center"/>
          </w:tcPr>
          <w:p w14:paraId="3B7E51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688E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restart"/>
            <w:noWrap w:val="0"/>
            <w:vAlign w:val="center"/>
          </w:tcPr>
          <w:p w14:paraId="266A0A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文物标本库房(2-2)</w:t>
            </w:r>
          </w:p>
        </w:tc>
        <w:tc>
          <w:tcPr>
            <w:tcW w:w="2718" w:type="dxa"/>
            <w:gridSpan w:val="2"/>
            <w:noWrap w:val="0"/>
            <w:vAlign w:val="center"/>
          </w:tcPr>
          <w:p w14:paraId="35A7CE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横梁式固定典藏架2</w:t>
            </w:r>
          </w:p>
        </w:tc>
        <w:tc>
          <w:tcPr>
            <w:tcW w:w="3600" w:type="dxa"/>
            <w:noWrap w:val="0"/>
            <w:vAlign w:val="center"/>
          </w:tcPr>
          <w:p w14:paraId="683E6F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W2000*D600*H2440</w:t>
            </w:r>
          </w:p>
          <w:p w14:paraId="52E015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5层（含顶）</w:t>
            </w:r>
          </w:p>
        </w:tc>
        <w:tc>
          <w:tcPr>
            <w:tcW w:w="990" w:type="dxa"/>
            <w:noWrap w:val="0"/>
            <w:vAlign w:val="center"/>
          </w:tcPr>
          <w:p w14:paraId="3B389A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994" w:type="dxa"/>
            <w:noWrap w:val="0"/>
            <w:vAlign w:val="center"/>
          </w:tcPr>
          <w:p w14:paraId="527A79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1FFD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05B0FD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68C9D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层板式密集典藏架</w:t>
            </w:r>
          </w:p>
        </w:tc>
        <w:tc>
          <w:tcPr>
            <w:tcW w:w="3600" w:type="dxa"/>
            <w:noWrap w:val="0"/>
            <w:vAlign w:val="center"/>
          </w:tcPr>
          <w:p w14:paraId="169AB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W1200*D1200*H2500，5层</w:t>
            </w:r>
          </w:p>
        </w:tc>
        <w:tc>
          <w:tcPr>
            <w:tcW w:w="990" w:type="dxa"/>
            <w:noWrap w:val="0"/>
            <w:vAlign w:val="center"/>
          </w:tcPr>
          <w:p w14:paraId="4DF6F3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 </w:t>
            </w:r>
          </w:p>
        </w:tc>
        <w:tc>
          <w:tcPr>
            <w:tcW w:w="994" w:type="dxa"/>
            <w:noWrap w:val="0"/>
            <w:vAlign w:val="center"/>
          </w:tcPr>
          <w:p w14:paraId="0051C6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34D6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0B4A36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2FC7B4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抽屉层板组合式密集典藏架</w:t>
            </w:r>
          </w:p>
        </w:tc>
        <w:tc>
          <w:tcPr>
            <w:tcW w:w="3600" w:type="dxa"/>
            <w:noWrap w:val="0"/>
            <w:vAlign w:val="center"/>
          </w:tcPr>
          <w:p w14:paraId="4214C6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W1200*D1200*H2500</w:t>
            </w:r>
          </w:p>
          <w:p w14:paraId="7479AE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8层（6抽屉+2层板）</w:t>
            </w:r>
          </w:p>
        </w:tc>
        <w:tc>
          <w:tcPr>
            <w:tcW w:w="990" w:type="dxa"/>
            <w:noWrap w:val="0"/>
            <w:vAlign w:val="center"/>
          </w:tcPr>
          <w:p w14:paraId="33B4B4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15 </w:t>
            </w:r>
          </w:p>
        </w:tc>
        <w:tc>
          <w:tcPr>
            <w:tcW w:w="994" w:type="dxa"/>
            <w:noWrap w:val="0"/>
            <w:vAlign w:val="center"/>
          </w:tcPr>
          <w:p w14:paraId="419B6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30D4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50F000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1A93BA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横梁式密集典藏架</w:t>
            </w:r>
          </w:p>
        </w:tc>
        <w:tc>
          <w:tcPr>
            <w:tcW w:w="3600" w:type="dxa"/>
            <w:noWrap w:val="0"/>
            <w:vAlign w:val="center"/>
          </w:tcPr>
          <w:p w14:paraId="157155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W2000*D1040*2500</w:t>
            </w:r>
          </w:p>
          <w:p w14:paraId="067804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5层（含顶）</w:t>
            </w:r>
          </w:p>
        </w:tc>
        <w:tc>
          <w:tcPr>
            <w:tcW w:w="990" w:type="dxa"/>
            <w:noWrap w:val="0"/>
            <w:vAlign w:val="center"/>
          </w:tcPr>
          <w:p w14:paraId="0DEBE8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15 </w:t>
            </w:r>
          </w:p>
        </w:tc>
        <w:tc>
          <w:tcPr>
            <w:tcW w:w="994" w:type="dxa"/>
            <w:noWrap w:val="0"/>
            <w:vAlign w:val="center"/>
          </w:tcPr>
          <w:p w14:paraId="0AA1BE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20AB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restart"/>
            <w:noWrap w:val="0"/>
            <w:vAlign w:val="center"/>
          </w:tcPr>
          <w:p w14:paraId="6F10D4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档案室(2-3)</w:t>
            </w:r>
          </w:p>
        </w:tc>
        <w:tc>
          <w:tcPr>
            <w:tcW w:w="2718" w:type="dxa"/>
            <w:gridSpan w:val="2"/>
            <w:noWrap w:val="0"/>
            <w:vAlign w:val="center"/>
          </w:tcPr>
          <w:p w14:paraId="130788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层板式档案密集架</w:t>
            </w:r>
          </w:p>
        </w:tc>
        <w:tc>
          <w:tcPr>
            <w:tcW w:w="3600" w:type="dxa"/>
            <w:noWrap w:val="0"/>
            <w:vAlign w:val="center"/>
          </w:tcPr>
          <w:p w14:paraId="4779BD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W900*D550*H2500，6层</w:t>
            </w:r>
          </w:p>
        </w:tc>
        <w:tc>
          <w:tcPr>
            <w:tcW w:w="990" w:type="dxa"/>
            <w:noWrap w:val="0"/>
            <w:vAlign w:val="center"/>
          </w:tcPr>
          <w:p w14:paraId="56B351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52 </w:t>
            </w:r>
          </w:p>
        </w:tc>
        <w:tc>
          <w:tcPr>
            <w:tcW w:w="994" w:type="dxa"/>
            <w:noWrap w:val="0"/>
            <w:vAlign w:val="center"/>
          </w:tcPr>
          <w:p w14:paraId="2BB076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694B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6F4C73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5CD3B8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抽屉层板组合式固定典藏架</w:t>
            </w:r>
          </w:p>
        </w:tc>
        <w:tc>
          <w:tcPr>
            <w:tcW w:w="3600" w:type="dxa"/>
            <w:noWrap w:val="0"/>
            <w:vAlign w:val="center"/>
          </w:tcPr>
          <w:p w14:paraId="209E15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W1200*D620*H2500</w:t>
            </w:r>
          </w:p>
          <w:p w14:paraId="0DA494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8层（6抽屉+2层板)</w:t>
            </w:r>
          </w:p>
        </w:tc>
        <w:tc>
          <w:tcPr>
            <w:tcW w:w="990" w:type="dxa"/>
            <w:noWrap w:val="0"/>
            <w:vAlign w:val="center"/>
          </w:tcPr>
          <w:p w14:paraId="5F8C3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994" w:type="dxa"/>
            <w:noWrap w:val="0"/>
            <w:vAlign w:val="center"/>
          </w:tcPr>
          <w:p w14:paraId="16CE78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0561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noWrap w:val="0"/>
            <w:vAlign w:val="center"/>
          </w:tcPr>
          <w:p w14:paraId="277BF6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鉴赏室(2-4)</w:t>
            </w:r>
          </w:p>
        </w:tc>
        <w:tc>
          <w:tcPr>
            <w:tcW w:w="2718" w:type="dxa"/>
            <w:gridSpan w:val="2"/>
            <w:noWrap w:val="0"/>
            <w:vAlign w:val="center"/>
          </w:tcPr>
          <w:p w14:paraId="315952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层板玻璃移门柜</w:t>
            </w:r>
          </w:p>
        </w:tc>
        <w:tc>
          <w:tcPr>
            <w:tcW w:w="3600" w:type="dxa"/>
            <w:noWrap w:val="0"/>
            <w:vAlign w:val="center"/>
          </w:tcPr>
          <w:p w14:paraId="7CA83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W1500*D500*H2000，4层</w:t>
            </w:r>
          </w:p>
        </w:tc>
        <w:tc>
          <w:tcPr>
            <w:tcW w:w="990" w:type="dxa"/>
            <w:noWrap w:val="0"/>
            <w:vAlign w:val="center"/>
          </w:tcPr>
          <w:p w14:paraId="24A68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994" w:type="dxa"/>
            <w:noWrap w:val="0"/>
            <w:vAlign w:val="center"/>
          </w:tcPr>
          <w:p w14:paraId="2FE67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7E6C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noWrap w:val="0"/>
            <w:vAlign w:val="center"/>
          </w:tcPr>
          <w:p w14:paraId="3201C7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修复室(2-5)</w:t>
            </w:r>
          </w:p>
        </w:tc>
        <w:tc>
          <w:tcPr>
            <w:tcW w:w="2718" w:type="dxa"/>
            <w:gridSpan w:val="2"/>
            <w:noWrap w:val="0"/>
            <w:vAlign w:val="center"/>
          </w:tcPr>
          <w:p w14:paraId="303164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横梁式固定典藏架2</w:t>
            </w:r>
          </w:p>
        </w:tc>
        <w:tc>
          <w:tcPr>
            <w:tcW w:w="3600" w:type="dxa"/>
            <w:noWrap w:val="0"/>
            <w:vAlign w:val="center"/>
          </w:tcPr>
          <w:p w14:paraId="18CC76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W2000*D600*H2440</w:t>
            </w:r>
          </w:p>
          <w:p w14:paraId="1BFF4B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5层（含顶）</w:t>
            </w:r>
          </w:p>
        </w:tc>
        <w:tc>
          <w:tcPr>
            <w:tcW w:w="990" w:type="dxa"/>
            <w:noWrap w:val="0"/>
            <w:vAlign w:val="center"/>
          </w:tcPr>
          <w:p w14:paraId="66F39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994" w:type="dxa"/>
            <w:noWrap w:val="0"/>
            <w:vAlign w:val="center"/>
          </w:tcPr>
          <w:p w14:paraId="7D61E5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130B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noWrap w:val="0"/>
            <w:vAlign w:val="center"/>
          </w:tcPr>
          <w:p w14:paraId="32685C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摄影室(2-6)</w:t>
            </w:r>
          </w:p>
        </w:tc>
        <w:tc>
          <w:tcPr>
            <w:tcW w:w="2718" w:type="dxa"/>
            <w:gridSpan w:val="2"/>
            <w:noWrap w:val="0"/>
            <w:vAlign w:val="center"/>
          </w:tcPr>
          <w:p w14:paraId="581AEE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层板玻璃移门柜</w:t>
            </w:r>
          </w:p>
        </w:tc>
        <w:tc>
          <w:tcPr>
            <w:tcW w:w="3600" w:type="dxa"/>
            <w:noWrap w:val="0"/>
            <w:vAlign w:val="center"/>
          </w:tcPr>
          <w:p w14:paraId="4B07EE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W1500*D500*H2000</w:t>
            </w:r>
          </w:p>
          <w:p w14:paraId="54074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w:t>
            </w:r>
          </w:p>
        </w:tc>
        <w:tc>
          <w:tcPr>
            <w:tcW w:w="990" w:type="dxa"/>
            <w:noWrap w:val="0"/>
            <w:vAlign w:val="center"/>
          </w:tcPr>
          <w:p w14:paraId="251EB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994" w:type="dxa"/>
            <w:noWrap w:val="0"/>
            <w:vAlign w:val="center"/>
          </w:tcPr>
          <w:p w14:paraId="465A69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r>
      <w:tr w14:paraId="34FE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restart"/>
            <w:noWrap w:val="0"/>
            <w:vAlign w:val="center"/>
          </w:tcPr>
          <w:p w14:paraId="56C42B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文物标本库房(2-7)</w:t>
            </w:r>
          </w:p>
        </w:tc>
        <w:tc>
          <w:tcPr>
            <w:tcW w:w="2718" w:type="dxa"/>
            <w:gridSpan w:val="2"/>
            <w:noWrap w:val="0"/>
            <w:vAlign w:val="center"/>
          </w:tcPr>
          <w:p w14:paraId="228567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恒湿典藏柜</w:t>
            </w:r>
          </w:p>
        </w:tc>
        <w:tc>
          <w:tcPr>
            <w:tcW w:w="3600" w:type="dxa"/>
            <w:noWrap w:val="0"/>
            <w:vAlign w:val="center"/>
          </w:tcPr>
          <w:p w14:paraId="120E8D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W1200*D780*H1900，6层</w:t>
            </w:r>
          </w:p>
        </w:tc>
        <w:tc>
          <w:tcPr>
            <w:tcW w:w="990" w:type="dxa"/>
            <w:noWrap w:val="0"/>
            <w:vAlign w:val="center"/>
          </w:tcPr>
          <w:p w14:paraId="2AF39E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994" w:type="dxa"/>
            <w:noWrap w:val="0"/>
            <w:vAlign w:val="center"/>
          </w:tcPr>
          <w:p w14:paraId="1D9D86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r>
      <w:tr w14:paraId="170E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5A410C21">
            <w:pPr>
              <w:jc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5B2B73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抽屉层板组合式存展一体典藏架</w:t>
            </w:r>
          </w:p>
        </w:tc>
        <w:tc>
          <w:tcPr>
            <w:tcW w:w="3600" w:type="dxa"/>
            <w:noWrap w:val="0"/>
            <w:vAlign w:val="center"/>
          </w:tcPr>
          <w:p w14:paraId="2C1A70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W1200*D600*H2500，7层（5抽屉+2层板）</w:t>
            </w:r>
          </w:p>
        </w:tc>
        <w:tc>
          <w:tcPr>
            <w:tcW w:w="990" w:type="dxa"/>
            <w:noWrap w:val="0"/>
            <w:vAlign w:val="center"/>
          </w:tcPr>
          <w:p w14:paraId="47390F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994" w:type="dxa"/>
            <w:noWrap w:val="0"/>
            <w:vAlign w:val="center"/>
          </w:tcPr>
          <w:p w14:paraId="567E2F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节</w:t>
            </w:r>
          </w:p>
        </w:tc>
      </w:tr>
      <w:tr w14:paraId="4550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57C6075">
            <w:pPr>
              <w:jc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641550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斜塔式固定典藏架</w:t>
            </w:r>
          </w:p>
        </w:tc>
        <w:tc>
          <w:tcPr>
            <w:tcW w:w="3600" w:type="dxa"/>
            <w:noWrap w:val="0"/>
            <w:vAlign w:val="center"/>
          </w:tcPr>
          <w:p w14:paraId="569789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W1500*D1000*H2500，3层</w:t>
            </w:r>
          </w:p>
        </w:tc>
        <w:tc>
          <w:tcPr>
            <w:tcW w:w="990" w:type="dxa"/>
            <w:noWrap w:val="0"/>
            <w:vAlign w:val="center"/>
          </w:tcPr>
          <w:p w14:paraId="56D10B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994" w:type="dxa"/>
            <w:noWrap w:val="0"/>
            <w:vAlign w:val="center"/>
          </w:tcPr>
          <w:p w14:paraId="006067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节</w:t>
            </w:r>
          </w:p>
        </w:tc>
      </w:tr>
      <w:tr w14:paraId="62A5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74A55DEF">
            <w:pPr>
              <w:jc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05BD98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横梁式固定典藏架3</w:t>
            </w:r>
          </w:p>
        </w:tc>
        <w:tc>
          <w:tcPr>
            <w:tcW w:w="3600" w:type="dxa"/>
            <w:noWrap w:val="0"/>
            <w:vAlign w:val="center"/>
          </w:tcPr>
          <w:p w14:paraId="0B0DFD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W2385*D1200*H2200，4层含顶</w:t>
            </w:r>
          </w:p>
        </w:tc>
        <w:tc>
          <w:tcPr>
            <w:tcW w:w="990" w:type="dxa"/>
            <w:noWrap w:val="0"/>
            <w:vAlign w:val="center"/>
          </w:tcPr>
          <w:p w14:paraId="2193F3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994" w:type="dxa"/>
            <w:noWrap w:val="0"/>
            <w:vAlign w:val="center"/>
          </w:tcPr>
          <w:p w14:paraId="309CBD8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节</w:t>
            </w:r>
          </w:p>
        </w:tc>
      </w:tr>
      <w:tr w14:paraId="6697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2036B9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388926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层板式（积层）密集典藏架</w:t>
            </w:r>
          </w:p>
        </w:tc>
        <w:tc>
          <w:tcPr>
            <w:tcW w:w="3600" w:type="dxa"/>
            <w:noWrap w:val="0"/>
            <w:vAlign w:val="center"/>
          </w:tcPr>
          <w:p w14:paraId="5460A9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W1200*D1200*H4000，8层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（下4层，上4层)</w:t>
            </w:r>
          </w:p>
        </w:tc>
        <w:tc>
          <w:tcPr>
            <w:tcW w:w="990" w:type="dxa"/>
            <w:noWrap w:val="0"/>
            <w:vAlign w:val="center"/>
          </w:tcPr>
          <w:p w14:paraId="28C4FE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w:t>
            </w:r>
          </w:p>
        </w:tc>
        <w:tc>
          <w:tcPr>
            <w:tcW w:w="994" w:type="dxa"/>
            <w:noWrap w:val="0"/>
            <w:vAlign w:val="center"/>
          </w:tcPr>
          <w:p w14:paraId="5FFBA5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节</w:t>
            </w:r>
          </w:p>
        </w:tc>
      </w:tr>
      <w:tr w14:paraId="5598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3FCF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104DF2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抽屉层板组合式（积层）</w:t>
            </w:r>
          </w:p>
          <w:p w14:paraId="553017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密集典藏架</w:t>
            </w:r>
          </w:p>
        </w:tc>
        <w:tc>
          <w:tcPr>
            <w:tcW w:w="3600" w:type="dxa"/>
            <w:noWrap w:val="0"/>
            <w:vAlign w:val="center"/>
          </w:tcPr>
          <w:p w14:paraId="2B98AE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W1200*D800*H4000，11层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（下6屉+1层，上4)</w:t>
            </w:r>
          </w:p>
        </w:tc>
        <w:tc>
          <w:tcPr>
            <w:tcW w:w="990" w:type="dxa"/>
            <w:noWrap w:val="0"/>
            <w:vAlign w:val="center"/>
          </w:tcPr>
          <w:p w14:paraId="2F812C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994" w:type="dxa"/>
            <w:noWrap w:val="0"/>
            <w:vAlign w:val="center"/>
          </w:tcPr>
          <w:p w14:paraId="375CB4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节</w:t>
            </w:r>
          </w:p>
        </w:tc>
      </w:tr>
      <w:tr w14:paraId="1A88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6FFCAB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20DF14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升降平台</w:t>
            </w:r>
          </w:p>
        </w:tc>
        <w:tc>
          <w:tcPr>
            <w:tcW w:w="3600" w:type="dxa"/>
            <w:noWrap w:val="0"/>
            <w:vAlign w:val="center"/>
          </w:tcPr>
          <w:p w14:paraId="6B87D2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W2000*D1800</w:t>
            </w:r>
          </w:p>
          <w:p w14:paraId="6CF9B5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行程≥2200mm，载重≥1吨</w:t>
            </w:r>
          </w:p>
        </w:tc>
        <w:tc>
          <w:tcPr>
            <w:tcW w:w="990" w:type="dxa"/>
            <w:noWrap w:val="0"/>
            <w:vAlign w:val="center"/>
          </w:tcPr>
          <w:p w14:paraId="70B8D8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994" w:type="dxa"/>
            <w:noWrap w:val="0"/>
            <w:vAlign w:val="center"/>
          </w:tcPr>
          <w:p w14:paraId="5C1CA8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部</w:t>
            </w:r>
          </w:p>
        </w:tc>
      </w:tr>
      <w:tr w14:paraId="05FA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485D5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6F0BCB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囊匣</w:t>
            </w:r>
          </w:p>
        </w:tc>
        <w:tc>
          <w:tcPr>
            <w:tcW w:w="3600" w:type="dxa"/>
            <w:noWrap w:val="0"/>
            <w:vAlign w:val="center"/>
          </w:tcPr>
          <w:p w14:paraId="236E65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定制，澳松板外裱锦布 ，六面软内囊</w:t>
            </w:r>
          </w:p>
        </w:tc>
        <w:tc>
          <w:tcPr>
            <w:tcW w:w="990" w:type="dxa"/>
            <w:noWrap w:val="0"/>
            <w:vAlign w:val="center"/>
          </w:tcPr>
          <w:p w14:paraId="1D26DE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w:t>
            </w:r>
          </w:p>
        </w:tc>
        <w:tc>
          <w:tcPr>
            <w:tcW w:w="994" w:type="dxa"/>
            <w:noWrap w:val="0"/>
            <w:vAlign w:val="center"/>
          </w:tcPr>
          <w:p w14:paraId="38DBE8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r>
      <w:tr w14:paraId="69E5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restart"/>
            <w:noWrap w:val="0"/>
            <w:vAlign w:val="center"/>
          </w:tcPr>
          <w:p w14:paraId="4EA955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各库房（辅助设备）</w:t>
            </w:r>
          </w:p>
        </w:tc>
        <w:tc>
          <w:tcPr>
            <w:tcW w:w="2718" w:type="dxa"/>
            <w:gridSpan w:val="2"/>
            <w:noWrap w:val="0"/>
            <w:vAlign w:val="center"/>
          </w:tcPr>
          <w:p w14:paraId="54F72E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三步登高梯</w:t>
            </w:r>
          </w:p>
        </w:tc>
        <w:tc>
          <w:tcPr>
            <w:tcW w:w="3600" w:type="dxa"/>
            <w:noWrap w:val="0"/>
            <w:vAlign w:val="center"/>
          </w:tcPr>
          <w:p w14:paraId="62B5D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W650*D600*H1450</w:t>
            </w:r>
          </w:p>
        </w:tc>
        <w:tc>
          <w:tcPr>
            <w:tcW w:w="990" w:type="dxa"/>
            <w:noWrap w:val="0"/>
            <w:vAlign w:val="center"/>
          </w:tcPr>
          <w:p w14:paraId="5A3DAD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94" w:type="dxa"/>
            <w:noWrap w:val="0"/>
            <w:vAlign w:val="center"/>
          </w:tcPr>
          <w:p w14:paraId="1B4627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178B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0E5A4EB">
            <w:pPr>
              <w:jc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649E8E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减震文物推车</w:t>
            </w:r>
          </w:p>
        </w:tc>
        <w:tc>
          <w:tcPr>
            <w:tcW w:w="3600" w:type="dxa"/>
            <w:noWrap w:val="0"/>
            <w:vAlign w:val="center"/>
          </w:tcPr>
          <w:p w14:paraId="3F327B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W900*D600*H800</w:t>
            </w:r>
          </w:p>
        </w:tc>
        <w:tc>
          <w:tcPr>
            <w:tcW w:w="990" w:type="dxa"/>
            <w:noWrap w:val="0"/>
            <w:vAlign w:val="center"/>
          </w:tcPr>
          <w:p w14:paraId="1C7C7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994" w:type="dxa"/>
            <w:noWrap w:val="0"/>
            <w:vAlign w:val="center"/>
          </w:tcPr>
          <w:p w14:paraId="633F4B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2027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652F86CB">
            <w:pPr>
              <w:jc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15CC06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整理台</w:t>
            </w:r>
          </w:p>
        </w:tc>
        <w:tc>
          <w:tcPr>
            <w:tcW w:w="3600" w:type="dxa"/>
            <w:noWrap w:val="0"/>
            <w:vAlign w:val="center"/>
          </w:tcPr>
          <w:p w14:paraId="193FC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W2500*D1200*H760</w:t>
            </w:r>
          </w:p>
        </w:tc>
        <w:tc>
          <w:tcPr>
            <w:tcW w:w="990" w:type="dxa"/>
            <w:noWrap w:val="0"/>
            <w:vAlign w:val="center"/>
          </w:tcPr>
          <w:p w14:paraId="4B0BC3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994" w:type="dxa"/>
            <w:noWrap w:val="0"/>
            <w:vAlign w:val="center"/>
          </w:tcPr>
          <w:p w14:paraId="6F3ACA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5B51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23CA950">
            <w:pPr>
              <w:jc w:val="center"/>
              <w:rPr>
                <w:rFonts w:hint="eastAsia" w:ascii="宋体" w:hAnsi="宋体" w:eastAsia="宋体" w:cs="宋体"/>
                <w:i w:val="0"/>
                <w:iCs w:val="0"/>
                <w:color w:val="000000"/>
                <w:sz w:val="24"/>
                <w:szCs w:val="24"/>
                <w:highlight w:val="none"/>
                <w:u w:val="none"/>
              </w:rPr>
            </w:pPr>
          </w:p>
        </w:tc>
        <w:tc>
          <w:tcPr>
            <w:tcW w:w="2718" w:type="dxa"/>
            <w:gridSpan w:val="2"/>
            <w:noWrap w:val="0"/>
            <w:vAlign w:val="center"/>
          </w:tcPr>
          <w:p w14:paraId="286B78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鉴赏桌（含4把椅子）</w:t>
            </w:r>
          </w:p>
        </w:tc>
        <w:tc>
          <w:tcPr>
            <w:tcW w:w="3600" w:type="dxa"/>
            <w:noWrap w:val="0"/>
            <w:vAlign w:val="center"/>
          </w:tcPr>
          <w:p w14:paraId="75B0FA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W2500*D1200*H760</w:t>
            </w:r>
          </w:p>
        </w:tc>
        <w:tc>
          <w:tcPr>
            <w:tcW w:w="990" w:type="dxa"/>
            <w:noWrap w:val="0"/>
            <w:vAlign w:val="center"/>
          </w:tcPr>
          <w:p w14:paraId="0860C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994" w:type="dxa"/>
            <w:noWrap w:val="0"/>
            <w:vAlign w:val="center"/>
          </w:tcPr>
          <w:p w14:paraId="3D685D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5D3F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8" w:type="dxa"/>
            <w:gridSpan w:val="6"/>
            <w:noWrap w:val="0"/>
            <w:vAlign w:val="center"/>
          </w:tcPr>
          <w:p w14:paraId="00EDCC95">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（二）环境/防护类设备</w:t>
            </w:r>
          </w:p>
        </w:tc>
      </w:tr>
      <w:tr w14:paraId="177E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restart"/>
            <w:noWrap w:val="0"/>
            <w:vAlign w:val="center"/>
          </w:tcPr>
          <w:p w14:paraId="4B03A65B">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各库房</w:t>
            </w:r>
          </w:p>
        </w:tc>
        <w:tc>
          <w:tcPr>
            <w:tcW w:w="2718" w:type="dxa"/>
            <w:gridSpan w:val="2"/>
            <w:vMerge w:val="restart"/>
            <w:noWrap w:val="0"/>
            <w:vAlign w:val="center"/>
          </w:tcPr>
          <w:p w14:paraId="072F14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文物金库门（C级）</w:t>
            </w:r>
          </w:p>
        </w:tc>
        <w:tc>
          <w:tcPr>
            <w:tcW w:w="3600" w:type="dxa"/>
            <w:noWrap w:val="0"/>
            <w:vAlign w:val="center"/>
          </w:tcPr>
          <w:p w14:paraId="3D118E0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门洞尺寸：W1800*H2500</w:t>
            </w:r>
          </w:p>
        </w:tc>
        <w:tc>
          <w:tcPr>
            <w:tcW w:w="990" w:type="dxa"/>
            <w:noWrap w:val="0"/>
            <w:vAlign w:val="center"/>
          </w:tcPr>
          <w:p w14:paraId="297A978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94" w:type="dxa"/>
            <w:noWrap w:val="0"/>
            <w:vAlign w:val="center"/>
          </w:tcPr>
          <w:p w14:paraId="1725FE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Cs w:val="21"/>
              </w:rPr>
              <w:t>樘</w:t>
            </w:r>
          </w:p>
        </w:tc>
      </w:tr>
      <w:tr w14:paraId="5D2D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66EB0938">
            <w:pPr>
              <w:jc w:val="center"/>
              <w:rPr>
                <w:rFonts w:hint="eastAsia" w:ascii="宋体" w:hAnsi="宋体" w:eastAsia="宋体" w:cs="宋体"/>
                <w:i w:val="0"/>
                <w:iCs w:val="0"/>
                <w:color w:val="auto"/>
                <w:sz w:val="24"/>
                <w:szCs w:val="24"/>
                <w:highlight w:val="none"/>
                <w:u w:val="none"/>
              </w:rPr>
            </w:pPr>
          </w:p>
        </w:tc>
        <w:tc>
          <w:tcPr>
            <w:tcW w:w="2718" w:type="dxa"/>
            <w:gridSpan w:val="2"/>
            <w:vMerge w:val="continue"/>
            <w:noWrap w:val="0"/>
            <w:vAlign w:val="center"/>
          </w:tcPr>
          <w:p w14:paraId="0C6099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00" w:type="dxa"/>
            <w:noWrap w:val="0"/>
            <w:vAlign w:val="center"/>
          </w:tcPr>
          <w:p w14:paraId="091D0F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门洞尺寸：W1500*H2500</w:t>
            </w:r>
          </w:p>
        </w:tc>
        <w:tc>
          <w:tcPr>
            <w:tcW w:w="990" w:type="dxa"/>
            <w:noWrap w:val="0"/>
            <w:vAlign w:val="center"/>
          </w:tcPr>
          <w:p w14:paraId="4F0D50E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7699F9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Cs w:val="21"/>
              </w:rPr>
              <w:t>樘</w:t>
            </w:r>
          </w:p>
        </w:tc>
      </w:tr>
      <w:tr w14:paraId="5195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ED97158">
            <w:pPr>
              <w:jc w:val="center"/>
              <w:rPr>
                <w:rFonts w:hint="eastAsia" w:ascii="宋体" w:hAnsi="宋体" w:eastAsia="宋体" w:cs="宋体"/>
                <w:i w:val="0"/>
                <w:iCs w:val="0"/>
                <w:color w:val="auto"/>
                <w:sz w:val="24"/>
                <w:szCs w:val="24"/>
                <w:highlight w:val="none"/>
                <w:u w:val="none"/>
              </w:rPr>
            </w:pPr>
          </w:p>
        </w:tc>
        <w:tc>
          <w:tcPr>
            <w:tcW w:w="2718" w:type="dxa"/>
            <w:gridSpan w:val="2"/>
            <w:noWrap w:val="0"/>
            <w:vAlign w:val="center"/>
          </w:tcPr>
          <w:p w14:paraId="293A16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文物金库门（A级）</w:t>
            </w:r>
          </w:p>
        </w:tc>
        <w:tc>
          <w:tcPr>
            <w:tcW w:w="3600" w:type="dxa"/>
            <w:noWrap w:val="0"/>
            <w:vAlign w:val="center"/>
          </w:tcPr>
          <w:p w14:paraId="5CEF08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门洞尺寸：W1800*H2500</w:t>
            </w:r>
          </w:p>
        </w:tc>
        <w:tc>
          <w:tcPr>
            <w:tcW w:w="990" w:type="dxa"/>
            <w:noWrap w:val="0"/>
            <w:vAlign w:val="center"/>
          </w:tcPr>
          <w:p w14:paraId="36B1360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94" w:type="dxa"/>
            <w:noWrap w:val="0"/>
            <w:vAlign w:val="center"/>
          </w:tcPr>
          <w:p w14:paraId="636591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Cs w:val="21"/>
              </w:rPr>
              <w:t>樘</w:t>
            </w:r>
          </w:p>
        </w:tc>
      </w:tr>
      <w:tr w14:paraId="598A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8" w:type="dxa"/>
            <w:gridSpan w:val="6"/>
            <w:noWrap w:val="0"/>
            <w:vAlign w:val="center"/>
          </w:tcPr>
          <w:p w14:paraId="18D8B5D3">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（三）</w:t>
            </w:r>
            <w:r>
              <w:rPr>
                <w:rFonts w:hint="eastAsia" w:ascii="宋体" w:hAnsi="宋体" w:eastAsia="宋体" w:cs="宋体"/>
                <w:b/>
                <w:bCs/>
                <w:i w:val="0"/>
                <w:iCs w:val="0"/>
                <w:color w:val="auto"/>
                <w:kern w:val="0"/>
                <w:sz w:val="24"/>
                <w:szCs w:val="24"/>
                <w:highlight w:val="none"/>
                <w:u w:val="none"/>
                <w:lang w:val="en-US" w:eastAsia="zh-CN" w:bidi="ar"/>
              </w:rPr>
              <w:t>数字化管理系统平台</w:t>
            </w:r>
          </w:p>
        </w:tc>
      </w:tr>
      <w:tr w14:paraId="783C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restart"/>
            <w:noWrap w:val="0"/>
            <w:vAlign w:val="center"/>
          </w:tcPr>
          <w:p w14:paraId="0ACC0CBE">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库房（2-7）</w:t>
            </w:r>
          </w:p>
        </w:tc>
        <w:tc>
          <w:tcPr>
            <w:tcW w:w="933" w:type="dxa"/>
            <w:vMerge w:val="restart"/>
            <w:noWrap w:val="0"/>
            <w:vAlign w:val="center"/>
          </w:tcPr>
          <w:p w14:paraId="54F390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环境监测与调控系统</w:t>
            </w:r>
          </w:p>
        </w:tc>
        <w:tc>
          <w:tcPr>
            <w:tcW w:w="1785" w:type="dxa"/>
            <w:shd w:val="clear" w:color="auto" w:fill="auto"/>
            <w:noWrap w:val="0"/>
            <w:vAlign w:val="center"/>
          </w:tcPr>
          <w:p w14:paraId="06E8CD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网关</w:t>
            </w:r>
          </w:p>
        </w:tc>
        <w:tc>
          <w:tcPr>
            <w:tcW w:w="3600" w:type="dxa"/>
            <w:noWrap w:val="0"/>
            <w:vAlign w:val="center"/>
          </w:tcPr>
          <w:p w14:paraId="53B2A09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18B48EE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94" w:type="dxa"/>
            <w:noWrap w:val="0"/>
            <w:vAlign w:val="center"/>
          </w:tcPr>
          <w:p w14:paraId="21A8F5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56B6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5E623FDA">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109683E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7BC542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无线温湿度传感器终端</w:t>
            </w:r>
          </w:p>
        </w:tc>
        <w:tc>
          <w:tcPr>
            <w:tcW w:w="3600" w:type="dxa"/>
            <w:noWrap w:val="0"/>
            <w:vAlign w:val="center"/>
          </w:tcPr>
          <w:p w14:paraId="447979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16663D6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94" w:type="dxa"/>
            <w:noWrap w:val="0"/>
            <w:vAlign w:val="center"/>
          </w:tcPr>
          <w:p w14:paraId="22D3E0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298A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4F5E89C">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3E7AE28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5A7FCA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无线温湿度VOC传感器终端</w:t>
            </w:r>
          </w:p>
        </w:tc>
        <w:tc>
          <w:tcPr>
            <w:tcW w:w="3600" w:type="dxa"/>
            <w:noWrap w:val="0"/>
            <w:vAlign w:val="center"/>
          </w:tcPr>
          <w:p w14:paraId="370474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4F8B1B4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0287B0B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36C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0DC4F324">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469E756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3FB475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无线温湿度二氧化碳传感器终端</w:t>
            </w:r>
          </w:p>
        </w:tc>
        <w:tc>
          <w:tcPr>
            <w:tcW w:w="3600" w:type="dxa"/>
            <w:noWrap w:val="0"/>
            <w:vAlign w:val="center"/>
          </w:tcPr>
          <w:p w14:paraId="1E95CA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1C0D9FA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28ADA6C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41FC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2377803D">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000BFBF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5A6F3C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无线温湿度光照传感器终端</w:t>
            </w:r>
          </w:p>
        </w:tc>
        <w:tc>
          <w:tcPr>
            <w:tcW w:w="3600" w:type="dxa"/>
            <w:noWrap w:val="0"/>
            <w:vAlign w:val="center"/>
          </w:tcPr>
          <w:p w14:paraId="5116E4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58A0C41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04C7479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6900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1F296867">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1CD928A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3E79F9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预防性保护监测预警体系软件平台</w:t>
            </w:r>
          </w:p>
        </w:tc>
        <w:tc>
          <w:tcPr>
            <w:tcW w:w="3600" w:type="dxa"/>
            <w:noWrap w:val="0"/>
            <w:vAlign w:val="center"/>
          </w:tcPr>
          <w:p w14:paraId="5AA3EF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266A2C4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22FA581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2398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4F0C237D">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3F3F558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4FF3FA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65寸监测显示屏</w:t>
            </w:r>
          </w:p>
        </w:tc>
        <w:tc>
          <w:tcPr>
            <w:tcW w:w="3600" w:type="dxa"/>
            <w:noWrap w:val="0"/>
            <w:vAlign w:val="center"/>
          </w:tcPr>
          <w:p w14:paraId="53A919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7922368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1244F67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6FEA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2467E37">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6799320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13D5EF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高精度便携式温湿度检测仪</w:t>
            </w:r>
          </w:p>
        </w:tc>
        <w:tc>
          <w:tcPr>
            <w:tcW w:w="3600" w:type="dxa"/>
            <w:noWrap w:val="0"/>
            <w:vAlign w:val="center"/>
          </w:tcPr>
          <w:p w14:paraId="41AD11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43AE57F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1DBAE36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4E21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47A6373">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39D43C6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0ACA8AF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温湿度记录仪</w:t>
            </w:r>
          </w:p>
        </w:tc>
        <w:tc>
          <w:tcPr>
            <w:tcW w:w="3600" w:type="dxa"/>
            <w:noWrap w:val="0"/>
            <w:vAlign w:val="center"/>
          </w:tcPr>
          <w:p w14:paraId="6C6432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65EE62C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381AFED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024D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5A15D020">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4CA2718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4AF885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二氧化碳检测仪</w:t>
            </w:r>
          </w:p>
        </w:tc>
        <w:tc>
          <w:tcPr>
            <w:tcW w:w="3600" w:type="dxa"/>
            <w:noWrap w:val="0"/>
            <w:vAlign w:val="center"/>
          </w:tcPr>
          <w:p w14:paraId="4A433E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42991EE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6CF80A4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7B49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67AE062">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3EDA365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5C21F6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便携式甲醛检测仪</w:t>
            </w:r>
          </w:p>
        </w:tc>
        <w:tc>
          <w:tcPr>
            <w:tcW w:w="3600" w:type="dxa"/>
            <w:noWrap w:val="0"/>
            <w:vAlign w:val="center"/>
          </w:tcPr>
          <w:p w14:paraId="1B8A80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0AD072E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505710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6B46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18CD4164">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61A8FEE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2E0646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全数字紫外辐照计</w:t>
            </w:r>
          </w:p>
        </w:tc>
        <w:tc>
          <w:tcPr>
            <w:tcW w:w="3600" w:type="dxa"/>
            <w:noWrap w:val="0"/>
            <w:vAlign w:val="center"/>
          </w:tcPr>
          <w:p w14:paraId="57D235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0855BD2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28C5C3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5071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36E1093B">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2358312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4BECFC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全数字照度计</w:t>
            </w:r>
          </w:p>
        </w:tc>
        <w:tc>
          <w:tcPr>
            <w:tcW w:w="3600" w:type="dxa"/>
            <w:noWrap w:val="0"/>
            <w:vAlign w:val="center"/>
          </w:tcPr>
          <w:p w14:paraId="29737E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3641F99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3851E7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5CA6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62C2F7BA">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36A93B9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7B5990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有害气体检测服务</w:t>
            </w:r>
          </w:p>
        </w:tc>
        <w:tc>
          <w:tcPr>
            <w:tcW w:w="3600" w:type="dxa"/>
            <w:shd w:val="clear" w:color="auto" w:fill="auto"/>
            <w:noWrap w:val="0"/>
            <w:vAlign w:val="center"/>
          </w:tcPr>
          <w:p w14:paraId="1E57F97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shd w:val="clear" w:color="auto" w:fill="auto"/>
            <w:noWrap w:val="0"/>
            <w:vAlign w:val="center"/>
          </w:tcPr>
          <w:p w14:paraId="299002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shd w:val="clear" w:color="auto" w:fill="auto"/>
            <w:noWrap w:val="0"/>
            <w:vAlign w:val="center"/>
          </w:tcPr>
          <w:p w14:paraId="58CDC5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0668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restart"/>
            <w:noWrap w:val="0"/>
            <w:vAlign w:val="center"/>
          </w:tcPr>
          <w:p w14:paraId="124842CC">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各库房</w:t>
            </w:r>
          </w:p>
        </w:tc>
        <w:tc>
          <w:tcPr>
            <w:tcW w:w="933" w:type="dxa"/>
            <w:vMerge w:val="restart"/>
            <w:noWrap w:val="0"/>
            <w:vAlign w:val="center"/>
          </w:tcPr>
          <w:p w14:paraId="6448BA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藏品数据库管理系统</w:t>
            </w:r>
          </w:p>
        </w:tc>
        <w:tc>
          <w:tcPr>
            <w:tcW w:w="1785" w:type="dxa"/>
            <w:shd w:val="clear" w:color="auto" w:fill="auto"/>
            <w:noWrap w:val="0"/>
            <w:vAlign w:val="center"/>
          </w:tcPr>
          <w:p w14:paraId="25D2C8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RFID层架电子标签(抗金属层架标签)</w:t>
            </w:r>
          </w:p>
        </w:tc>
        <w:tc>
          <w:tcPr>
            <w:tcW w:w="3600" w:type="dxa"/>
            <w:noWrap w:val="0"/>
            <w:vAlign w:val="center"/>
          </w:tcPr>
          <w:p w14:paraId="05D78A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191F12B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2400</w:t>
            </w:r>
          </w:p>
        </w:tc>
        <w:tc>
          <w:tcPr>
            <w:tcW w:w="994" w:type="dxa"/>
            <w:noWrap w:val="0"/>
            <w:vAlign w:val="center"/>
          </w:tcPr>
          <w:p w14:paraId="0F67720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w:t>
            </w:r>
          </w:p>
        </w:tc>
      </w:tr>
      <w:tr w14:paraId="7FBE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554B5F3F">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199A3C1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30FC36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RFID藏品电子标签</w:t>
            </w:r>
          </w:p>
        </w:tc>
        <w:tc>
          <w:tcPr>
            <w:tcW w:w="3600" w:type="dxa"/>
            <w:noWrap w:val="0"/>
            <w:vAlign w:val="center"/>
          </w:tcPr>
          <w:p w14:paraId="065812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167D34A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w:t>
            </w:r>
          </w:p>
        </w:tc>
        <w:tc>
          <w:tcPr>
            <w:tcW w:w="994" w:type="dxa"/>
            <w:noWrap w:val="0"/>
            <w:vAlign w:val="center"/>
          </w:tcPr>
          <w:p w14:paraId="2207823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w:t>
            </w:r>
          </w:p>
        </w:tc>
      </w:tr>
      <w:tr w14:paraId="3960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04794981">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3597DBA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613A48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RFID馆员工作站</w:t>
            </w:r>
          </w:p>
        </w:tc>
        <w:tc>
          <w:tcPr>
            <w:tcW w:w="3600" w:type="dxa"/>
            <w:noWrap w:val="0"/>
            <w:vAlign w:val="center"/>
          </w:tcPr>
          <w:p w14:paraId="6B996A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22D7F18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53F6526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458D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28E01865">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138296F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16A474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RFID便携式手持终端</w:t>
            </w:r>
          </w:p>
        </w:tc>
        <w:tc>
          <w:tcPr>
            <w:tcW w:w="3600" w:type="dxa"/>
            <w:noWrap w:val="0"/>
            <w:vAlign w:val="center"/>
          </w:tcPr>
          <w:p w14:paraId="6BAA7D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1318274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3462C85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53A9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7443B85C">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026781B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3DB933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无线AP</w:t>
            </w:r>
          </w:p>
        </w:tc>
        <w:tc>
          <w:tcPr>
            <w:tcW w:w="3600" w:type="dxa"/>
            <w:noWrap w:val="0"/>
            <w:vAlign w:val="center"/>
          </w:tcPr>
          <w:p w14:paraId="08E1B2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6B49751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94" w:type="dxa"/>
            <w:noWrap w:val="0"/>
            <w:vAlign w:val="center"/>
          </w:tcPr>
          <w:p w14:paraId="6677E56F">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405E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11B9D0A2">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1551C06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316C71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服务器</w:t>
            </w:r>
          </w:p>
        </w:tc>
        <w:tc>
          <w:tcPr>
            <w:tcW w:w="3600" w:type="dxa"/>
            <w:noWrap w:val="0"/>
            <w:vAlign w:val="center"/>
          </w:tcPr>
          <w:p w14:paraId="13F8B6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48C14E4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5849D1A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A6B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Merge w:val="continue"/>
            <w:noWrap w:val="0"/>
            <w:vAlign w:val="center"/>
          </w:tcPr>
          <w:p w14:paraId="45BC9186">
            <w:pPr>
              <w:jc w:val="center"/>
              <w:rPr>
                <w:rFonts w:hint="eastAsia" w:ascii="宋体" w:hAnsi="宋体" w:eastAsia="宋体" w:cs="宋体"/>
                <w:i w:val="0"/>
                <w:iCs w:val="0"/>
                <w:color w:val="auto"/>
                <w:sz w:val="24"/>
                <w:szCs w:val="24"/>
                <w:highlight w:val="none"/>
                <w:u w:val="none"/>
                <w:lang w:val="en-US" w:eastAsia="zh-CN"/>
              </w:rPr>
            </w:pPr>
          </w:p>
        </w:tc>
        <w:tc>
          <w:tcPr>
            <w:tcW w:w="933" w:type="dxa"/>
            <w:vMerge w:val="continue"/>
            <w:noWrap w:val="0"/>
            <w:vAlign w:val="center"/>
          </w:tcPr>
          <w:p w14:paraId="7D68291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85" w:type="dxa"/>
            <w:shd w:val="clear" w:color="auto" w:fill="auto"/>
            <w:noWrap w:val="0"/>
            <w:vAlign w:val="center"/>
          </w:tcPr>
          <w:p w14:paraId="6F8B00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RFID藏品管理软件</w:t>
            </w:r>
          </w:p>
        </w:tc>
        <w:tc>
          <w:tcPr>
            <w:tcW w:w="3600" w:type="dxa"/>
            <w:noWrap w:val="0"/>
            <w:vAlign w:val="center"/>
          </w:tcPr>
          <w:p w14:paraId="7350BB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详见技术参数</w:t>
            </w:r>
          </w:p>
        </w:tc>
        <w:tc>
          <w:tcPr>
            <w:tcW w:w="990" w:type="dxa"/>
            <w:noWrap w:val="0"/>
            <w:vAlign w:val="center"/>
          </w:tcPr>
          <w:p w14:paraId="2106AE2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94" w:type="dxa"/>
            <w:noWrap w:val="0"/>
            <w:vAlign w:val="center"/>
          </w:tcPr>
          <w:p w14:paraId="7EE308A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bl>
    <w:p w14:paraId="653E4537">
      <w:pPr>
        <w:spacing w:line="360" w:lineRule="auto"/>
        <w:rPr>
          <w:rFonts w:hint="default"/>
          <w:b w:val="0"/>
          <w:bCs w:val="0"/>
          <w:sz w:val="24"/>
          <w:szCs w:val="24"/>
          <w:lang w:val="en-US" w:eastAsia="zh-CN"/>
        </w:rPr>
      </w:pPr>
      <w:r>
        <w:rPr>
          <w:rFonts w:hint="eastAsia"/>
          <w:b/>
          <w:bCs/>
          <w:sz w:val="30"/>
          <w:szCs w:val="30"/>
          <w:lang w:val="en-US" w:eastAsia="zh-CN"/>
        </w:rPr>
        <w:t>二、技术参数</w:t>
      </w:r>
    </w:p>
    <w:bookmarkEnd w:id="79"/>
    <w:tbl>
      <w:tblPr>
        <w:tblStyle w:val="50"/>
        <w:tblW w:w="102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9437"/>
      </w:tblGrid>
      <w:tr w14:paraId="27EA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3FF860A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1A84C27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r>
      <w:tr w14:paraId="4949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53" w:type="dxa"/>
            <w:gridSpan w:val="2"/>
            <w:tcBorders>
              <w:top w:val="single" w:color="000000" w:sz="4" w:space="0"/>
              <w:left w:val="single" w:color="000000" w:sz="4" w:space="0"/>
              <w:bottom w:val="single" w:color="000000" w:sz="4" w:space="0"/>
              <w:right w:val="single" w:color="000000" w:sz="4" w:space="0"/>
            </w:tcBorders>
            <w:noWrap w:val="0"/>
            <w:vAlign w:val="center"/>
          </w:tcPr>
          <w:p w14:paraId="634A4488">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（一）典藏柜架类及辅助设备</w:t>
            </w:r>
          </w:p>
        </w:tc>
      </w:tr>
      <w:tr w14:paraId="032A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6F12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横梁式固定典藏架1/2/3</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1D8BDC16">
            <w:pPr>
              <w:numPr>
                <w:ilvl w:val="0"/>
                <w:numId w:val="2"/>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4278B54C">
            <w:pPr>
              <w:numPr>
                <w:ilvl w:val="0"/>
                <w:numId w:val="2"/>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用途：储存大型、重型类藏品。</w:t>
            </w:r>
          </w:p>
          <w:p w14:paraId="7FBB1A12">
            <w:pPr>
              <w:numPr>
                <w:ilvl w:val="0"/>
                <w:numId w:val="2"/>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24093029">
            <w:pPr>
              <w:numPr>
                <w:ilvl w:val="0"/>
                <w:numId w:val="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w:t>
            </w:r>
            <w:r>
              <w:rPr>
                <w:rFonts w:hint="eastAsia" w:ascii="宋体" w:hAnsi="宋体" w:eastAsia="宋体" w:cs="宋体"/>
                <w:bCs/>
                <w:sz w:val="24"/>
                <w:szCs w:val="24"/>
                <w:highlight w:val="none"/>
                <w:lang w:val="en-US" w:eastAsia="zh-CN"/>
              </w:rPr>
              <w:t>开架</w:t>
            </w:r>
            <w:r>
              <w:rPr>
                <w:rFonts w:hint="eastAsia" w:ascii="宋体" w:hAnsi="宋体" w:eastAsia="宋体" w:cs="宋体"/>
                <w:bCs/>
                <w:sz w:val="24"/>
                <w:szCs w:val="24"/>
                <w:highlight w:val="none"/>
              </w:rPr>
              <w:t>结构，由立柱、横梁、搁板、顶板、侧护板等组成，可联排组装，便于运输、搬运、安装。</w:t>
            </w:r>
          </w:p>
          <w:p w14:paraId="1E67B5CC">
            <w:pPr>
              <w:numPr>
                <w:ilvl w:val="0"/>
                <w:numId w:val="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单面双立柱、双面四立柱结构，架体立柱截面≥80×50mm，每组立柱间有横档焊接牢固。</w:t>
            </w:r>
          </w:p>
          <w:p w14:paraId="7F1C6F67">
            <w:pPr>
              <w:numPr>
                <w:ilvl w:val="0"/>
                <w:numId w:val="3"/>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0E1A7688">
            <w:pPr>
              <w:numPr>
                <w:ilvl w:val="0"/>
                <w:numId w:val="3"/>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侧护板为凹凸式结构，护板侧立柱为封闭结构，配置亚克力标签框。</w:t>
            </w:r>
          </w:p>
          <w:p w14:paraId="2178C01E">
            <w:pPr>
              <w:numPr>
                <w:ilvl w:val="0"/>
                <w:numId w:val="2"/>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1D734886">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71E72087">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18CC7A84">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0B17A4FC">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7B9C313D">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全负载载重，承重≥500kg/层：每标准节在全负载的情况下，架体、立柱没有任何变形，架体不产生倾斜现象，经48小时，搁板最大挠度不能超过4.0mm，卸载后不能有任何裂纹及变形，残余变形量&lt;0.30mm。</w:t>
            </w:r>
          </w:p>
          <w:p w14:paraId="0201A31E">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架体具有水平调节功能，确保架体整体垂直度及稳定性。</w:t>
            </w:r>
          </w:p>
          <w:p w14:paraId="067D5F8C">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架体内部空间具有灵活延展性，每层节与节之间、双面中间无缝相通，并可放置较大藏品。</w:t>
            </w:r>
          </w:p>
          <w:p w14:paraId="739BEE70">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每层层高可调节，</w:t>
            </w:r>
            <w:r>
              <w:rPr>
                <w:rFonts w:hint="eastAsia" w:ascii="宋体" w:hAnsi="宋体" w:eastAsia="宋体" w:cs="宋体"/>
                <w:kern w:val="0"/>
                <w:sz w:val="24"/>
                <w:szCs w:val="24"/>
                <w:highlight w:val="none"/>
              </w:rPr>
              <w:t>根据需求</w:t>
            </w:r>
            <w:r>
              <w:rPr>
                <w:rFonts w:hint="eastAsia" w:ascii="宋体" w:hAnsi="宋体" w:eastAsia="宋体" w:cs="宋体"/>
                <w:bCs/>
                <w:sz w:val="24"/>
                <w:szCs w:val="24"/>
                <w:highlight w:val="none"/>
              </w:rPr>
              <w:t>层板外侧边可配置柔性/防滑落/防震/减震装置，保证文物的安全。</w:t>
            </w:r>
          </w:p>
          <w:p w14:paraId="314862A8">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横梁具有柔性防脱落锁止功能，防止意外发生时横梁脱架，造成文物掉落、损坏。</w:t>
            </w:r>
          </w:p>
          <w:p w14:paraId="0F7B496C">
            <w:pPr>
              <w:numPr>
                <w:ilvl w:val="0"/>
                <w:numId w:val="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根据需求</w:t>
            </w:r>
            <w:r>
              <w:rPr>
                <w:rFonts w:hint="eastAsia" w:ascii="宋体" w:hAnsi="宋体" w:eastAsia="宋体" w:cs="宋体"/>
                <w:bCs/>
                <w:sz w:val="24"/>
                <w:szCs w:val="24"/>
                <w:highlight w:val="none"/>
              </w:rPr>
              <w:t>层板配置</w:t>
            </w:r>
            <w:r>
              <w:rPr>
                <w:rFonts w:hint="eastAsia" w:ascii="宋体" w:hAnsi="宋体" w:eastAsia="宋体" w:cs="宋体"/>
                <w:bCs/>
                <w:sz w:val="24"/>
                <w:szCs w:val="24"/>
                <w:highlight w:val="none"/>
                <w:lang w:val="en-US" w:eastAsia="zh-CN"/>
              </w:rPr>
              <w:t>实</w:t>
            </w:r>
            <w:r>
              <w:rPr>
                <w:rFonts w:hint="eastAsia" w:ascii="宋体" w:hAnsi="宋体" w:eastAsia="宋体" w:cs="宋体"/>
                <w:bCs/>
                <w:sz w:val="24"/>
                <w:szCs w:val="24"/>
                <w:highlight w:val="none"/>
              </w:rPr>
              <w:t>木板，具有防滑、</w:t>
            </w:r>
            <w:r>
              <w:rPr>
                <w:rFonts w:hint="eastAsia" w:ascii="宋体" w:hAnsi="宋体" w:eastAsia="宋体" w:cs="宋体"/>
                <w:bCs/>
                <w:sz w:val="24"/>
                <w:szCs w:val="24"/>
                <w:highlight w:val="none"/>
                <w:lang w:val="en-US" w:eastAsia="zh-CN"/>
              </w:rPr>
              <w:t>防水雾、</w:t>
            </w:r>
            <w:r>
              <w:rPr>
                <w:rFonts w:hint="eastAsia" w:ascii="宋体" w:hAnsi="宋体" w:eastAsia="宋体" w:cs="宋体"/>
                <w:bCs/>
                <w:sz w:val="24"/>
                <w:szCs w:val="24"/>
                <w:highlight w:val="none"/>
              </w:rPr>
              <w:t>调湿等功能。</w:t>
            </w:r>
          </w:p>
          <w:p w14:paraId="22C907E7">
            <w:pPr>
              <w:numPr>
                <w:ilvl w:val="0"/>
                <w:numId w:val="4"/>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门面开关轻便、没有噪声，多次开启后门板不变形、滑轮及轨道无断裂、无松动等现象。</w:t>
            </w:r>
          </w:p>
          <w:p w14:paraId="518CC63D">
            <w:pPr>
              <w:numPr>
                <w:ilvl w:val="0"/>
                <w:numId w:val="2"/>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表面处理</w:t>
            </w:r>
            <w:r>
              <w:rPr>
                <w:rFonts w:hint="eastAsia" w:ascii="宋体" w:hAnsi="宋体" w:eastAsia="宋体" w:cs="宋体"/>
                <w:bCs/>
                <w:sz w:val="24"/>
                <w:szCs w:val="24"/>
                <w:highlight w:val="none"/>
              </w:rPr>
              <w:t>工艺：</w:t>
            </w:r>
          </w:p>
          <w:p w14:paraId="2B9B9638">
            <w:pPr>
              <w:spacing w:line="240" w:lineRule="auto"/>
              <w:ind w:left="42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表面处理经过除油、水洗、酸洗、水洗、磷化、水洗、干燥、喷塑、固化等工序处理。塑粉采用环保原料粉末，亚光静电喷塑。表面光亮，无划伤、流挂、斑纹等外观缺陷，塑膜厚度为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5C0B9EC9">
            <w:pPr>
              <w:numPr>
                <w:ilvl w:val="0"/>
                <w:numId w:val="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4C49E777">
              <w:tblPrEx>
                <w:tblCellMar>
                  <w:top w:w="0" w:type="dxa"/>
                  <w:left w:w="108" w:type="dxa"/>
                  <w:bottom w:w="0" w:type="dxa"/>
                  <w:right w:w="108" w:type="dxa"/>
                </w:tblCellMar>
              </w:tblPrEx>
              <w:trPr>
                <w:trHeight w:val="23"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512022C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D72E7F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8922F4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ACB122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7C547F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0DC420BC">
              <w:tblPrEx>
                <w:tblCellMar>
                  <w:top w:w="0" w:type="dxa"/>
                  <w:left w:w="108" w:type="dxa"/>
                  <w:bottom w:w="0" w:type="dxa"/>
                  <w:right w:w="108" w:type="dxa"/>
                </w:tblCellMar>
              </w:tblPrEx>
              <w:trPr>
                <w:trHeight w:val="23"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23BE08D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F2D59D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0B7329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DC77C8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75456A3A">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tc>
            </w:tr>
            <w:tr w14:paraId="13ABF44E">
              <w:tblPrEx>
                <w:tblCellMar>
                  <w:top w:w="0" w:type="dxa"/>
                  <w:left w:w="108" w:type="dxa"/>
                  <w:bottom w:w="0" w:type="dxa"/>
                  <w:right w:w="108" w:type="dxa"/>
                </w:tblCellMar>
              </w:tblPrEx>
              <w:trPr>
                <w:trHeight w:val="23"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22F22B2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10C377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横梁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D642965">
                  <w:pPr>
                    <w:spacing w:line="24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δ≥80×50×2.0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7DE824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P型管钢材</w:t>
                  </w:r>
                </w:p>
              </w:tc>
              <w:tc>
                <w:tcPr>
                  <w:tcW w:w="1843" w:type="dxa"/>
                  <w:vMerge w:val="continue"/>
                  <w:tcBorders>
                    <w:left w:val="single" w:color="auto" w:sz="6" w:space="0"/>
                    <w:right w:val="single" w:color="auto" w:sz="6" w:space="0"/>
                  </w:tcBorders>
                  <w:noWrap w:val="0"/>
                  <w:vAlign w:val="center"/>
                </w:tcPr>
                <w:p w14:paraId="5B098FC5">
                  <w:pPr>
                    <w:spacing w:line="240" w:lineRule="auto"/>
                    <w:jc w:val="left"/>
                    <w:rPr>
                      <w:rFonts w:hint="eastAsia" w:ascii="宋体" w:hAnsi="宋体" w:eastAsia="宋体" w:cs="宋体"/>
                      <w:bCs/>
                      <w:sz w:val="24"/>
                      <w:szCs w:val="24"/>
                      <w:highlight w:val="none"/>
                    </w:rPr>
                  </w:pPr>
                </w:p>
              </w:tc>
            </w:tr>
            <w:tr w14:paraId="1A7C6D18">
              <w:tblPrEx>
                <w:tblCellMar>
                  <w:top w:w="0" w:type="dxa"/>
                  <w:left w:w="108" w:type="dxa"/>
                  <w:bottom w:w="0" w:type="dxa"/>
                  <w:right w:w="108" w:type="dxa"/>
                </w:tblCellMar>
              </w:tblPrEx>
              <w:trPr>
                <w:trHeight w:val="23"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1A2178E5">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AF52EE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横梁挂脚</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9E3102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8D9068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5973CB96">
                  <w:pPr>
                    <w:spacing w:line="240" w:lineRule="auto"/>
                    <w:jc w:val="left"/>
                    <w:rPr>
                      <w:rFonts w:hint="eastAsia" w:ascii="宋体" w:hAnsi="宋体" w:eastAsia="宋体" w:cs="宋体"/>
                      <w:bCs/>
                      <w:sz w:val="24"/>
                      <w:szCs w:val="24"/>
                      <w:highlight w:val="none"/>
                    </w:rPr>
                  </w:pPr>
                </w:p>
              </w:tc>
            </w:tr>
            <w:tr w14:paraId="5503D246">
              <w:tblPrEx>
                <w:tblCellMar>
                  <w:top w:w="0" w:type="dxa"/>
                  <w:left w:w="108" w:type="dxa"/>
                  <w:bottom w:w="0" w:type="dxa"/>
                  <w:right w:w="108" w:type="dxa"/>
                </w:tblCellMar>
              </w:tblPrEx>
              <w:trPr>
                <w:trHeight w:val="23"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2A848E2C">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DB6D24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A967C1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B9C6F7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98C995B">
                  <w:pPr>
                    <w:spacing w:line="240" w:lineRule="auto"/>
                    <w:jc w:val="left"/>
                    <w:rPr>
                      <w:rFonts w:hint="eastAsia" w:ascii="宋体" w:hAnsi="宋体" w:eastAsia="宋体" w:cs="宋体"/>
                      <w:bCs/>
                      <w:sz w:val="24"/>
                      <w:szCs w:val="24"/>
                      <w:highlight w:val="none"/>
                    </w:rPr>
                  </w:pPr>
                </w:p>
              </w:tc>
            </w:tr>
            <w:tr w14:paraId="36F6B01A">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267304D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7E08B7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68AFE5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0BCA41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2166267">
                  <w:pPr>
                    <w:spacing w:line="240" w:lineRule="auto"/>
                    <w:jc w:val="left"/>
                    <w:rPr>
                      <w:rFonts w:hint="eastAsia" w:ascii="宋体" w:hAnsi="宋体" w:eastAsia="宋体" w:cs="宋体"/>
                      <w:bCs/>
                      <w:sz w:val="24"/>
                      <w:szCs w:val="24"/>
                      <w:highlight w:val="none"/>
                    </w:rPr>
                  </w:pPr>
                </w:p>
              </w:tc>
            </w:tr>
            <w:tr w14:paraId="541026ED">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4599E53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A1A8C8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521FAA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653CD0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2A1BFF3">
                  <w:pPr>
                    <w:spacing w:line="240" w:lineRule="auto"/>
                    <w:jc w:val="left"/>
                    <w:rPr>
                      <w:rFonts w:hint="eastAsia" w:ascii="宋体" w:hAnsi="宋体" w:eastAsia="宋体" w:cs="宋体"/>
                      <w:bCs/>
                      <w:sz w:val="24"/>
                      <w:szCs w:val="24"/>
                      <w:highlight w:val="none"/>
                    </w:rPr>
                  </w:pPr>
                </w:p>
              </w:tc>
            </w:tr>
            <w:tr w14:paraId="23B59EAD">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307E3C9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E21B8A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松木板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87C8F1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7F280E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天然</w:t>
                  </w:r>
                </w:p>
              </w:tc>
              <w:tc>
                <w:tcPr>
                  <w:tcW w:w="1843" w:type="dxa"/>
                  <w:vMerge w:val="continue"/>
                  <w:tcBorders>
                    <w:left w:val="single" w:color="auto" w:sz="6" w:space="0"/>
                    <w:right w:val="single" w:color="auto" w:sz="6" w:space="0"/>
                  </w:tcBorders>
                  <w:noWrap w:val="0"/>
                  <w:vAlign w:val="center"/>
                </w:tcPr>
                <w:p w14:paraId="7B7F70A5">
                  <w:pPr>
                    <w:spacing w:line="240" w:lineRule="auto"/>
                    <w:jc w:val="left"/>
                    <w:rPr>
                      <w:rFonts w:hint="eastAsia" w:ascii="宋体" w:hAnsi="宋体" w:eastAsia="宋体" w:cs="宋体"/>
                      <w:bCs/>
                      <w:sz w:val="24"/>
                      <w:szCs w:val="24"/>
                      <w:highlight w:val="none"/>
                    </w:rPr>
                  </w:pPr>
                </w:p>
              </w:tc>
            </w:tr>
            <w:tr w14:paraId="7F7C1133">
              <w:tblPrEx>
                <w:tblCellMar>
                  <w:top w:w="0" w:type="dxa"/>
                  <w:left w:w="108" w:type="dxa"/>
                  <w:bottom w:w="0" w:type="dxa"/>
                  <w:right w:w="108" w:type="dxa"/>
                </w:tblCellMar>
              </w:tblPrEx>
              <w:trPr>
                <w:trHeight w:val="23"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7507DAC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3BD2A5E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D470E7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644C721F">
                  <w:pPr>
                    <w:spacing w:line="240" w:lineRule="auto"/>
                    <w:jc w:val="left"/>
                    <w:rPr>
                      <w:rFonts w:hint="eastAsia" w:ascii="宋体" w:hAnsi="宋体" w:eastAsia="宋体" w:cs="宋体"/>
                      <w:bCs/>
                      <w:sz w:val="24"/>
                      <w:szCs w:val="24"/>
                      <w:highlight w:val="none"/>
                    </w:rPr>
                  </w:pPr>
                </w:p>
              </w:tc>
            </w:tr>
            <w:tr w14:paraId="16CAD5D9">
              <w:tblPrEx>
                <w:tblCellMar>
                  <w:top w:w="0" w:type="dxa"/>
                  <w:left w:w="108" w:type="dxa"/>
                  <w:bottom w:w="0" w:type="dxa"/>
                  <w:right w:w="108" w:type="dxa"/>
                </w:tblCellMar>
              </w:tblPrEx>
              <w:trPr>
                <w:trHeight w:val="23"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2289404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7264DC0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F8C37B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3C0FA91C">
                  <w:pPr>
                    <w:spacing w:line="240" w:lineRule="auto"/>
                    <w:jc w:val="left"/>
                    <w:rPr>
                      <w:rFonts w:hint="eastAsia" w:ascii="宋体" w:hAnsi="宋体" w:eastAsia="宋体" w:cs="宋体"/>
                      <w:bCs/>
                      <w:sz w:val="24"/>
                      <w:szCs w:val="24"/>
                      <w:highlight w:val="none"/>
                    </w:rPr>
                  </w:pPr>
                </w:p>
              </w:tc>
            </w:tr>
          </w:tbl>
          <w:p w14:paraId="72A4203D">
            <w:pPr>
              <w:pStyle w:val="66"/>
              <w:spacing w:line="240" w:lineRule="auto"/>
              <w:rPr>
                <w:rFonts w:hint="eastAsia" w:ascii="宋体" w:hAnsi="宋体" w:eastAsia="宋体" w:cs="宋体"/>
                <w:sz w:val="24"/>
                <w:szCs w:val="24"/>
                <w:highlight w:val="none"/>
              </w:rPr>
            </w:pPr>
          </w:p>
        </w:tc>
      </w:tr>
      <w:tr w14:paraId="562E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6514DB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层板式密集典藏架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662F4480">
            <w:pPr>
              <w:numPr>
                <w:ilvl w:val="0"/>
                <w:numId w:val="5"/>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2C6B8A35">
            <w:pPr>
              <w:numPr>
                <w:ilvl w:val="0"/>
                <w:numId w:val="5"/>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w:t>
            </w:r>
            <w:r>
              <w:rPr>
                <w:rFonts w:hint="eastAsia" w:ascii="宋体" w:hAnsi="宋体" w:eastAsia="宋体" w:cs="宋体"/>
                <w:kern w:val="0"/>
                <w:sz w:val="24"/>
                <w:szCs w:val="24"/>
                <w:highlight w:val="none"/>
                <w:lang w:val="en-US" w:eastAsia="zh-CN"/>
              </w:rPr>
              <w:t>陶瓷器、金属器等</w:t>
            </w:r>
            <w:r>
              <w:rPr>
                <w:rFonts w:hint="eastAsia" w:ascii="宋体" w:hAnsi="宋体" w:eastAsia="宋体" w:cs="宋体"/>
                <w:kern w:val="0"/>
                <w:sz w:val="24"/>
                <w:szCs w:val="24"/>
                <w:highlight w:val="none"/>
              </w:rPr>
              <w:t>藏品。</w:t>
            </w:r>
          </w:p>
          <w:p w14:paraId="748AAA8A">
            <w:pPr>
              <w:numPr>
                <w:ilvl w:val="0"/>
                <w:numId w:val="5"/>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25F833FC">
            <w:pPr>
              <w:numPr>
                <w:ilvl w:val="0"/>
                <w:numId w:val="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现场组装式结构，由轨道、底盘、立柱、挂板、搁板、顶板、背板、侧护板等组成，可联排组装，便于运输、搬运、安装。</w:t>
            </w:r>
          </w:p>
          <w:p w14:paraId="6620539D">
            <w:pPr>
              <w:numPr>
                <w:ilvl w:val="0"/>
                <w:numId w:val="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底盘要求为强度高，牢固可靠；传动方式、结构工艺科学合理。</w:t>
            </w:r>
          </w:p>
          <w:p w14:paraId="453B3A9A">
            <w:pPr>
              <w:numPr>
                <w:ilvl w:val="0"/>
                <w:numId w:val="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单面双立柱、双面四立柱结构，架体立柱截面≥50×40mm，每组立柱间有横档和封板连接牢固。</w:t>
            </w:r>
          </w:p>
          <w:p w14:paraId="5996C5C5">
            <w:pPr>
              <w:numPr>
                <w:ilvl w:val="0"/>
                <w:numId w:val="6"/>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7CA2A451">
            <w:pPr>
              <w:numPr>
                <w:ilvl w:val="0"/>
                <w:numId w:val="6"/>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边列配置上下钢制对开门，加强筋不外露，确保门面强度及美观，门面开关轻便、没有噪声，柜门不上锁关闭情况下不会自行开启，且多次开启后门板不变形、铰链无断裂、固定组件无松动等现象。</w:t>
            </w:r>
          </w:p>
          <w:p w14:paraId="21306A1E">
            <w:pPr>
              <w:numPr>
                <w:ilvl w:val="0"/>
                <w:numId w:val="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侧护板为凹凸式结构，护板侧立柱为封闭结构，配置亚克力标签框。</w:t>
            </w:r>
          </w:p>
          <w:p w14:paraId="5C571D62">
            <w:pPr>
              <w:numPr>
                <w:ilvl w:val="0"/>
                <w:numId w:val="5"/>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1E54B2FA">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030E2CA9">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40FBB884">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1E352568">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344C46A4">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全负载载重，承重≥100kg/层：每标准节在全负载的情况下，架体、立柱没有任何变形，架体不产生倾斜现象，经48小时，搁板最大挠度不能超过4.0mm，卸载后不能有任何裂纹及变形，残余变形量&lt;0.30mm。</w:t>
            </w:r>
          </w:p>
          <w:p w14:paraId="1B01041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每层搁板均匀加载</w:t>
            </w:r>
            <w:r>
              <w:rPr>
                <w:rFonts w:hint="eastAsia" w:ascii="宋体" w:hAnsi="宋体" w:eastAsia="宋体" w:cs="宋体"/>
                <w:bCs/>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00kg，静置360h,扰度≤</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mm，卸载后搁板无损坏变形，均可正常使用。</w:t>
            </w:r>
            <w:r>
              <w:rPr>
                <w:rFonts w:hint="eastAsia" w:ascii="宋体" w:hAnsi="宋体" w:eastAsia="宋体" w:cs="宋体"/>
                <w:bCs/>
                <w:sz w:val="24"/>
                <w:szCs w:val="24"/>
                <w:highlight w:val="none"/>
              </w:rPr>
              <w:t>投标人需提供具有CMA检测资质的第三方检测单位出具的检测检验报告（未提供或提供不全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bCs/>
                <w:sz w:val="24"/>
                <w:szCs w:val="24"/>
                <w:highlight w:val="none"/>
                <w:lang w:eastAsia="zh-CN"/>
              </w:rPr>
              <w:t>。</w:t>
            </w:r>
          </w:p>
          <w:p w14:paraId="5BE2CBF2">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架体内部空间每层节与节之间、双面中间</w:t>
            </w:r>
            <w:r>
              <w:rPr>
                <w:rFonts w:hint="eastAsia" w:ascii="宋体" w:hAnsi="宋体" w:eastAsia="宋体" w:cs="宋体"/>
                <w:bCs/>
                <w:sz w:val="24"/>
                <w:szCs w:val="24"/>
                <w:highlight w:val="none"/>
                <w:lang w:val="en-US" w:eastAsia="zh-CN"/>
              </w:rPr>
              <w:t>可</w:t>
            </w:r>
            <w:r>
              <w:rPr>
                <w:rFonts w:hint="eastAsia" w:ascii="宋体" w:hAnsi="宋体" w:eastAsia="宋体" w:cs="宋体"/>
                <w:bCs/>
                <w:sz w:val="24"/>
                <w:szCs w:val="24"/>
                <w:highlight w:val="none"/>
              </w:rPr>
              <w:t>相通</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便于大规格藏品储藏</w:t>
            </w:r>
            <w:r>
              <w:rPr>
                <w:rFonts w:hint="eastAsia" w:ascii="宋体" w:hAnsi="宋体" w:eastAsia="宋体" w:cs="宋体"/>
                <w:bCs/>
                <w:sz w:val="24"/>
                <w:szCs w:val="24"/>
                <w:highlight w:val="none"/>
              </w:rPr>
              <w:t>。</w:t>
            </w:r>
          </w:p>
          <w:p w14:paraId="112B7C34">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列与列之间</w:t>
            </w:r>
            <w:r>
              <w:rPr>
                <w:rFonts w:hint="eastAsia" w:ascii="宋体" w:hAnsi="宋体" w:eastAsia="宋体" w:cs="宋体"/>
                <w:bCs/>
                <w:sz w:val="24"/>
                <w:szCs w:val="24"/>
                <w:highlight w:val="none"/>
                <w:lang w:val="en-US" w:eastAsia="zh-CN"/>
              </w:rPr>
              <w:t>具有</w:t>
            </w:r>
            <w:r>
              <w:rPr>
                <w:rFonts w:hint="eastAsia" w:ascii="宋体" w:hAnsi="宋体" w:eastAsia="宋体" w:cs="宋体"/>
                <w:bCs/>
                <w:sz w:val="24"/>
                <w:szCs w:val="24"/>
                <w:highlight w:val="none"/>
              </w:rPr>
              <w:t>互锁</w:t>
            </w:r>
            <w:r>
              <w:rPr>
                <w:rFonts w:hint="eastAsia" w:ascii="宋体" w:hAnsi="宋体" w:eastAsia="宋体" w:cs="宋体"/>
                <w:bCs/>
                <w:sz w:val="24"/>
                <w:szCs w:val="24"/>
                <w:highlight w:val="none"/>
                <w:lang w:val="en-US" w:eastAsia="zh-CN"/>
              </w:rPr>
              <w:t>功能</w:t>
            </w:r>
            <w:r>
              <w:rPr>
                <w:rFonts w:hint="eastAsia" w:ascii="宋体" w:hAnsi="宋体" w:eastAsia="宋体" w:cs="宋体"/>
                <w:bCs/>
                <w:sz w:val="24"/>
                <w:szCs w:val="24"/>
                <w:highlight w:val="none"/>
              </w:rPr>
              <w:t>，架体闭合后</w:t>
            </w:r>
            <w:r>
              <w:rPr>
                <w:rFonts w:hint="eastAsia" w:ascii="宋体" w:hAnsi="宋体" w:eastAsia="宋体" w:cs="宋体"/>
                <w:bCs/>
                <w:sz w:val="24"/>
                <w:szCs w:val="24"/>
                <w:highlight w:val="none"/>
                <w:lang w:val="en-US" w:eastAsia="zh-CN"/>
              </w:rPr>
              <w:t>可</w:t>
            </w:r>
            <w:r>
              <w:rPr>
                <w:rFonts w:hint="eastAsia" w:ascii="宋体" w:hAnsi="宋体" w:eastAsia="宋体" w:cs="宋体"/>
                <w:bCs/>
                <w:sz w:val="24"/>
                <w:szCs w:val="24"/>
                <w:highlight w:val="none"/>
              </w:rPr>
              <w:t>互锁，并可整体移动；</w:t>
            </w:r>
          </w:p>
          <w:p w14:paraId="7EEA5540">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架体具有防倾倒/防晃动/防震/减震功能，顶部、底部需要配置有关装置。</w:t>
            </w:r>
          </w:p>
          <w:p w14:paraId="36BC278B">
            <w:pPr>
              <w:numPr>
                <w:ilvl w:val="0"/>
                <w:numId w:val="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根据需求</w:t>
            </w:r>
            <w:r>
              <w:rPr>
                <w:rFonts w:hint="eastAsia" w:ascii="宋体" w:hAnsi="宋体" w:eastAsia="宋体" w:cs="宋体"/>
                <w:bCs/>
                <w:sz w:val="24"/>
                <w:szCs w:val="24"/>
                <w:highlight w:val="none"/>
              </w:rPr>
              <w:t>层板配置</w:t>
            </w:r>
            <w:r>
              <w:rPr>
                <w:rFonts w:hint="eastAsia" w:ascii="宋体" w:hAnsi="宋体" w:eastAsia="宋体" w:cs="宋体"/>
                <w:bCs/>
                <w:sz w:val="24"/>
                <w:szCs w:val="24"/>
                <w:highlight w:val="none"/>
                <w:lang w:val="en-US" w:eastAsia="zh-CN"/>
              </w:rPr>
              <w:t>实木</w:t>
            </w:r>
            <w:r>
              <w:rPr>
                <w:rFonts w:hint="eastAsia" w:ascii="宋体" w:hAnsi="宋体" w:eastAsia="宋体" w:cs="宋体"/>
                <w:bCs/>
                <w:sz w:val="24"/>
                <w:szCs w:val="24"/>
                <w:highlight w:val="none"/>
              </w:rPr>
              <w:t>板，外包优质亚麻布，具有防滑、</w:t>
            </w:r>
            <w:r>
              <w:rPr>
                <w:rFonts w:hint="eastAsia" w:ascii="宋体" w:hAnsi="宋体" w:eastAsia="宋体" w:cs="宋体"/>
                <w:bCs/>
                <w:sz w:val="24"/>
                <w:szCs w:val="24"/>
                <w:highlight w:val="none"/>
                <w:lang w:val="en-US" w:eastAsia="zh-CN"/>
              </w:rPr>
              <w:t>防水雾、</w:t>
            </w:r>
            <w:r>
              <w:rPr>
                <w:rFonts w:hint="eastAsia" w:ascii="宋体" w:hAnsi="宋体" w:eastAsia="宋体" w:cs="宋体"/>
                <w:bCs/>
                <w:sz w:val="24"/>
                <w:szCs w:val="24"/>
                <w:highlight w:val="none"/>
              </w:rPr>
              <w:t>调湿等功能。</w:t>
            </w:r>
          </w:p>
          <w:p w14:paraId="12816CB4">
            <w:pPr>
              <w:numPr>
                <w:ilvl w:val="0"/>
                <w:numId w:val="5"/>
              </w:numPr>
              <w:spacing w:line="240" w:lineRule="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表面</w:t>
            </w:r>
            <w:r>
              <w:rPr>
                <w:rFonts w:hint="eastAsia" w:ascii="宋体" w:hAnsi="宋体" w:eastAsia="宋体" w:cs="宋体"/>
                <w:kern w:val="0"/>
                <w:sz w:val="24"/>
                <w:szCs w:val="24"/>
                <w:highlight w:val="none"/>
              </w:rPr>
              <w:t>处理</w:t>
            </w:r>
            <w:r>
              <w:rPr>
                <w:rFonts w:hint="eastAsia" w:ascii="宋体" w:hAnsi="宋体" w:eastAsia="宋体" w:cs="宋体"/>
                <w:bCs/>
                <w:sz w:val="24"/>
                <w:szCs w:val="24"/>
                <w:highlight w:val="none"/>
              </w:rPr>
              <w:t>工艺:</w:t>
            </w:r>
          </w:p>
          <w:p w14:paraId="6F42EC23">
            <w:pPr>
              <w:spacing w:line="24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表面处理经过除油、水洗、酸洗、水洗、磷化、水洗、干燥、喷塑、固化等工序处理。塑粉采用环保原料粉末，亚光静电喷塑。表面光亮，无划伤、流挂、斑纹等外观缺陷，塑膜厚度为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4CD06D83">
            <w:pPr>
              <w:numPr>
                <w:ilvl w:val="0"/>
                <w:numId w:val="5"/>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2B35F374">
              <w:tblPrEx>
                <w:tblCellMar>
                  <w:top w:w="0" w:type="dxa"/>
                  <w:left w:w="108" w:type="dxa"/>
                  <w:bottom w:w="0" w:type="dxa"/>
                  <w:right w:w="108" w:type="dxa"/>
                </w:tblCellMar>
              </w:tblPrEx>
              <w:trPr>
                <w:trHeight w:val="340"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01B002F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8C20B3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938307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0993C0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5E0519F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0F5EE1D2">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5C1DB67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2070" w:type="dxa"/>
                  <w:tcBorders>
                    <w:top w:val="single" w:color="auto" w:sz="6" w:space="0"/>
                    <w:left w:val="single" w:color="auto" w:sz="6" w:space="0"/>
                    <w:bottom w:val="single" w:color="auto" w:sz="6" w:space="0"/>
                    <w:right w:val="single" w:color="auto" w:sz="6" w:space="0"/>
                  </w:tcBorders>
                  <w:noWrap w:val="0"/>
                  <w:vAlign w:val="top"/>
                </w:tcPr>
                <w:p w14:paraId="64B32EB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063F786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1593585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restart"/>
                  <w:tcBorders>
                    <w:top w:val="single" w:color="auto" w:sz="6" w:space="0"/>
                    <w:left w:val="single" w:color="auto" w:sz="6" w:space="0"/>
                    <w:right w:val="single" w:color="auto" w:sz="6" w:space="0"/>
                  </w:tcBorders>
                  <w:noWrap w:val="0"/>
                  <w:vAlign w:val="center"/>
                </w:tcPr>
                <w:p w14:paraId="38262F23">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759D3B3F">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4FFC926A">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top"/>
                </w:tcPr>
                <w:p w14:paraId="33DC618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轴承档</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310B7E0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44A3FEF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2A160520">
                  <w:pPr>
                    <w:spacing w:line="240" w:lineRule="auto"/>
                    <w:jc w:val="left"/>
                    <w:rPr>
                      <w:rFonts w:hint="eastAsia" w:ascii="宋体" w:hAnsi="宋体" w:eastAsia="宋体" w:cs="宋体"/>
                      <w:bCs/>
                      <w:sz w:val="24"/>
                      <w:szCs w:val="24"/>
                      <w:highlight w:val="none"/>
                    </w:rPr>
                  </w:pPr>
                </w:p>
              </w:tc>
            </w:tr>
            <w:tr w14:paraId="336CD838">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7412F42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A45CD0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2452258">
                  <w:pPr>
                    <w:spacing w:line="24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9C5482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实心方钢</w:t>
                  </w:r>
                </w:p>
              </w:tc>
              <w:tc>
                <w:tcPr>
                  <w:tcW w:w="1843" w:type="dxa"/>
                  <w:vMerge w:val="restart"/>
                  <w:tcBorders>
                    <w:top w:val="single" w:color="auto" w:sz="6" w:space="0"/>
                    <w:left w:val="single" w:color="auto" w:sz="6" w:space="0"/>
                    <w:right w:val="single" w:color="auto" w:sz="6" w:space="0"/>
                  </w:tcBorders>
                  <w:noWrap w:val="0"/>
                  <w:vAlign w:val="center"/>
                </w:tcPr>
                <w:p w14:paraId="42C13B00">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轨道座</w:t>
                  </w:r>
                  <w:r>
                    <w:rPr>
                      <w:rFonts w:hint="eastAsia" w:ascii="宋体" w:hAnsi="宋体" w:eastAsia="宋体" w:cs="宋体"/>
                      <w:bCs/>
                      <w:sz w:val="24"/>
                      <w:szCs w:val="24"/>
                      <w:highlight w:val="none"/>
                    </w:rPr>
                    <w:t>与轨道隐藏式连接</w:t>
                  </w:r>
                </w:p>
              </w:tc>
            </w:tr>
            <w:tr w14:paraId="07CC7124">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E30128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4CE417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轨道座</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7D64A5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F26485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钢板</w:t>
                  </w:r>
                </w:p>
              </w:tc>
              <w:tc>
                <w:tcPr>
                  <w:tcW w:w="1843" w:type="dxa"/>
                  <w:vMerge w:val="continue"/>
                  <w:tcBorders>
                    <w:left w:val="single" w:color="auto" w:sz="6" w:space="0"/>
                    <w:right w:val="single" w:color="auto" w:sz="6" w:space="0"/>
                  </w:tcBorders>
                  <w:noWrap w:val="0"/>
                  <w:vAlign w:val="center"/>
                </w:tcPr>
                <w:p w14:paraId="1224EA28">
                  <w:pPr>
                    <w:spacing w:line="240" w:lineRule="auto"/>
                    <w:jc w:val="left"/>
                    <w:rPr>
                      <w:rFonts w:hint="eastAsia" w:ascii="宋体" w:hAnsi="宋体" w:eastAsia="宋体" w:cs="宋体"/>
                      <w:bCs/>
                      <w:sz w:val="24"/>
                      <w:szCs w:val="24"/>
                      <w:highlight w:val="none"/>
                    </w:rPr>
                  </w:pPr>
                </w:p>
              </w:tc>
            </w:tr>
            <w:tr w14:paraId="1A39D78C">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14D012F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805ACD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EBDB61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300485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5B576789">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p w14:paraId="1DE866BF">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14:paraId="15277C5F">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4A335CFF">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128BCD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挂板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CD0D94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E2F20C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5695BBF">
                  <w:pPr>
                    <w:spacing w:line="240" w:lineRule="auto"/>
                    <w:jc w:val="left"/>
                    <w:rPr>
                      <w:rFonts w:hint="eastAsia" w:ascii="宋体" w:hAnsi="宋体" w:eastAsia="宋体" w:cs="宋体"/>
                      <w:bCs/>
                      <w:sz w:val="24"/>
                      <w:szCs w:val="24"/>
                      <w:highlight w:val="none"/>
                    </w:rPr>
                  </w:pPr>
                </w:p>
              </w:tc>
            </w:tr>
            <w:tr w14:paraId="52D5A98A">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2D9A19C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E5EFD0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5BC57A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05B6EF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3173E7FF">
                  <w:pPr>
                    <w:spacing w:line="240" w:lineRule="auto"/>
                    <w:jc w:val="left"/>
                    <w:rPr>
                      <w:rFonts w:hint="eastAsia" w:ascii="宋体" w:hAnsi="宋体" w:eastAsia="宋体" w:cs="宋体"/>
                      <w:bCs/>
                      <w:sz w:val="24"/>
                      <w:szCs w:val="24"/>
                      <w:highlight w:val="none"/>
                    </w:rPr>
                  </w:pPr>
                </w:p>
              </w:tc>
            </w:tr>
            <w:tr w14:paraId="43FABC54">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7EB0708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EC3E1C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6CB4D9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364AC3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CC18971">
                  <w:pPr>
                    <w:spacing w:line="240" w:lineRule="auto"/>
                    <w:jc w:val="left"/>
                    <w:rPr>
                      <w:rFonts w:hint="eastAsia" w:ascii="宋体" w:hAnsi="宋体" w:eastAsia="宋体" w:cs="宋体"/>
                      <w:bCs/>
                      <w:sz w:val="24"/>
                      <w:szCs w:val="24"/>
                      <w:highlight w:val="none"/>
                    </w:rPr>
                  </w:pPr>
                </w:p>
              </w:tc>
            </w:tr>
            <w:tr w14:paraId="1F5D6CF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2763B05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D8E805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608EB3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968CC9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F8BA1D1">
                  <w:pPr>
                    <w:spacing w:line="240" w:lineRule="auto"/>
                    <w:jc w:val="left"/>
                    <w:rPr>
                      <w:rFonts w:hint="eastAsia" w:ascii="宋体" w:hAnsi="宋体" w:eastAsia="宋体" w:cs="宋体"/>
                      <w:bCs/>
                      <w:sz w:val="24"/>
                      <w:szCs w:val="24"/>
                      <w:highlight w:val="none"/>
                    </w:rPr>
                  </w:pPr>
                </w:p>
              </w:tc>
            </w:tr>
            <w:tr w14:paraId="48F148F4">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2EBFAD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0D605D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FD00D4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CA5D25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740D88A4">
                  <w:pPr>
                    <w:spacing w:line="240" w:lineRule="auto"/>
                    <w:jc w:val="left"/>
                    <w:rPr>
                      <w:rFonts w:hint="eastAsia" w:ascii="宋体" w:hAnsi="宋体" w:eastAsia="宋体" w:cs="宋体"/>
                      <w:bCs/>
                      <w:sz w:val="24"/>
                      <w:szCs w:val="24"/>
                      <w:highlight w:val="none"/>
                    </w:rPr>
                  </w:pPr>
                </w:p>
              </w:tc>
            </w:tr>
            <w:tr w14:paraId="25436B08">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0BDFADF">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B8A55B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3B8F6B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D2138F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D9A0DC1">
                  <w:pPr>
                    <w:spacing w:line="240" w:lineRule="auto"/>
                    <w:jc w:val="left"/>
                    <w:rPr>
                      <w:rFonts w:hint="eastAsia" w:ascii="宋体" w:hAnsi="宋体" w:eastAsia="宋体" w:cs="宋体"/>
                      <w:bCs/>
                      <w:sz w:val="24"/>
                      <w:szCs w:val="24"/>
                      <w:highlight w:val="none"/>
                    </w:rPr>
                  </w:pPr>
                </w:p>
              </w:tc>
            </w:tr>
            <w:tr w14:paraId="23D2DC9C">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227B458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AE81F9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7F79F2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D53979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天然实木</w:t>
                  </w:r>
                </w:p>
              </w:tc>
              <w:tc>
                <w:tcPr>
                  <w:tcW w:w="1843" w:type="dxa"/>
                  <w:vMerge w:val="continue"/>
                  <w:tcBorders>
                    <w:left w:val="single" w:color="auto" w:sz="6" w:space="0"/>
                    <w:right w:val="single" w:color="auto" w:sz="6" w:space="0"/>
                  </w:tcBorders>
                  <w:noWrap w:val="0"/>
                  <w:vAlign w:val="center"/>
                </w:tcPr>
                <w:p w14:paraId="6739BEEE">
                  <w:pPr>
                    <w:spacing w:line="240" w:lineRule="auto"/>
                    <w:jc w:val="left"/>
                    <w:rPr>
                      <w:rFonts w:hint="eastAsia" w:ascii="宋体" w:hAnsi="宋体" w:eastAsia="宋体" w:cs="宋体"/>
                      <w:bCs/>
                      <w:sz w:val="24"/>
                      <w:szCs w:val="24"/>
                      <w:highlight w:val="none"/>
                    </w:rPr>
                  </w:pPr>
                </w:p>
              </w:tc>
            </w:tr>
            <w:tr w14:paraId="7270046F">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5D2130B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896022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亚麻布</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3675A2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DE83F7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优质</w:t>
                  </w:r>
                </w:p>
              </w:tc>
              <w:tc>
                <w:tcPr>
                  <w:tcW w:w="1843" w:type="dxa"/>
                  <w:vMerge w:val="continue"/>
                  <w:tcBorders>
                    <w:left w:val="single" w:color="auto" w:sz="6" w:space="0"/>
                    <w:right w:val="single" w:color="auto" w:sz="6" w:space="0"/>
                  </w:tcBorders>
                  <w:noWrap w:val="0"/>
                  <w:vAlign w:val="center"/>
                </w:tcPr>
                <w:p w14:paraId="0C14FF65">
                  <w:pPr>
                    <w:spacing w:line="240" w:lineRule="auto"/>
                    <w:jc w:val="left"/>
                    <w:rPr>
                      <w:rFonts w:hint="eastAsia" w:ascii="宋体" w:hAnsi="宋体" w:eastAsia="宋体" w:cs="宋体"/>
                      <w:bCs/>
                      <w:sz w:val="24"/>
                      <w:szCs w:val="24"/>
                      <w:highlight w:val="none"/>
                    </w:rPr>
                  </w:pPr>
                </w:p>
              </w:tc>
            </w:tr>
            <w:tr w14:paraId="210F5CC7">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2F196D9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D86A87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长条锁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66E121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旋转式</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7CB476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锌合金</w:t>
                  </w:r>
                </w:p>
              </w:tc>
              <w:tc>
                <w:tcPr>
                  <w:tcW w:w="1843" w:type="dxa"/>
                  <w:vMerge w:val="continue"/>
                  <w:tcBorders>
                    <w:left w:val="single" w:color="auto" w:sz="6" w:space="0"/>
                    <w:right w:val="single" w:color="auto" w:sz="6" w:space="0"/>
                  </w:tcBorders>
                  <w:noWrap w:val="0"/>
                  <w:vAlign w:val="center"/>
                </w:tcPr>
                <w:p w14:paraId="331C9E1B">
                  <w:pPr>
                    <w:spacing w:line="240" w:lineRule="auto"/>
                    <w:jc w:val="left"/>
                    <w:rPr>
                      <w:rFonts w:hint="eastAsia" w:ascii="宋体" w:hAnsi="宋体" w:eastAsia="宋体" w:cs="宋体"/>
                      <w:bCs/>
                      <w:sz w:val="24"/>
                      <w:szCs w:val="24"/>
                      <w:highlight w:val="none"/>
                    </w:rPr>
                  </w:pPr>
                </w:p>
              </w:tc>
            </w:tr>
            <w:tr w14:paraId="4BFF016D">
              <w:tblPrEx>
                <w:tblCellMar>
                  <w:top w:w="0" w:type="dxa"/>
                  <w:left w:w="108" w:type="dxa"/>
                  <w:bottom w:w="0" w:type="dxa"/>
                  <w:right w:w="108" w:type="dxa"/>
                </w:tblCellMar>
              </w:tblPrEx>
              <w:trPr>
                <w:trHeight w:val="340" w:hRule="atLeast"/>
                <w:jc w:val="center"/>
              </w:trPr>
              <w:tc>
                <w:tcPr>
                  <w:tcW w:w="1474" w:type="dxa"/>
                  <w:vMerge w:val="restart"/>
                  <w:tcBorders>
                    <w:left w:val="single" w:color="auto" w:sz="6" w:space="0"/>
                    <w:right w:val="single" w:color="auto" w:sz="6" w:space="0"/>
                  </w:tcBorders>
                  <w:noWrap w:val="0"/>
                  <w:vAlign w:val="center"/>
                </w:tcPr>
                <w:p w14:paraId="4382200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传动机构</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D8676C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F034B9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F3E3B8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w:t>
                  </w:r>
                </w:p>
              </w:tc>
              <w:tc>
                <w:tcPr>
                  <w:tcW w:w="1843" w:type="dxa"/>
                  <w:vMerge w:val="continue"/>
                  <w:tcBorders>
                    <w:left w:val="single" w:color="auto" w:sz="6" w:space="0"/>
                    <w:right w:val="single" w:color="auto" w:sz="6" w:space="0"/>
                  </w:tcBorders>
                  <w:noWrap w:val="0"/>
                  <w:vAlign w:val="center"/>
                </w:tcPr>
                <w:p w14:paraId="18B91C5C">
                  <w:pPr>
                    <w:spacing w:line="240" w:lineRule="auto"/>
                    <w:jc w:val="left"/>
                    <w:rPr>
                      <w:rFonts w:hint="eastAsia" w:ascii="宋体" w:hAnsi="宋体" w:eastAsia="宋体" w:cs="宋体"/>
                      <w:bCs/>
                      <w:sz w:val="24"/>
                      <w:szCs w:val="24"/>
                      <w:highlight w:val="none"/>
                    </w:rPr>
                  </w:pPr>
                </w:p>
              </w:tc>
            </w:tr>
            <w:tr w14:paraId="4D6D3341">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95E40EC">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017864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边接管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E57387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≥φ25×2.5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BC7562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无缝钢管</w:t>
                  </w:r>
                </w:p>
              </w:tc>
              <w:tc>
                <w:tcPr>
                  <w:tcW w:w="1843" w:type="dxa"/>
                  <w:vMerge w:val="continue"/>
                  <w:tcBorders>
                    <w:left w:val="single" w:color="auto" w:sz="6" w:space="0"/>
                    <w:right w:val="single" w:color="auto" w:sz="6" w:space="0"/>
                  </w:tcBorders>
                  <w:noWrap w:val="0"/>
                  <w:vAlign w:val="center"/>
                </w:tcPr>
                <w:p w14:paraId="41446661">
                  <w:pPr>
                    <w:spacing w:line="240" w:lineRule="auto"/>
                    <w:jc w:val="left"/>
                    <w:rPr>
                      <w:rFonts w:hint="eastAsia" w:ascii="宋体" w:hAnsi="宋体" w:eastAsia="宋体" w:cs="宋体"/>
                      <w:bCs/>
                      <w:sz w:val="24"/>
                      <w:szCs w:val="24"/>
                      <w:highlight w:val="none"/>
                    </w:rPr>
                  </w:pPr>
                </w:p>
              </w:tc>
            </w:tr>
            <w:tr w14:paraId="5280B2BB">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2B24DFA">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3824EC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1BD174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428#</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1870C0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φ8.5，节距12.7</w:t>
                  </w:r>
                </w:p>
              </w:tc>
              <w:tc>
                <w:tcPr>
                  <w:tcW w:w="1843" w:type="dxa"/>
                  <w:vMerge w:val="continue"/>
                  <w:tcBorders>
                    <w:left w:val="single" w:color="auto" w:sz="6" w:space="0"/>
                    <w:right w:val="single" w:color="auto" w:sz="6" w:space="0"/>
                  </w:tcBorders>
                  <w:noWrap w:val="0"/>
                  <w:vAlign w:val="center"/>
                </w:tcPr>
                <w:p w14:paraId="1711A1D6">
                  <w:pPr>
                    <w:spacing w:line="240" w:lineRule="auto"/>
                    <w:jc w:val="left"/>
                    <w:rPr>
                      <w:rFonts w:hint="eastAsia" w:ascii="宋体" w:hAnsi="宋体" w:eastAsia="宋体" w:cs="宋体"/>
                      <w:bCs/>
                      <w:sz w:val="24"/>
                      <w:szCs w:val="24"/>
                      <w:highlight w:val="none"/>
                    </w:rPr>
                  </w:pPr>
                </w:p>
              </w:tc>
            </w:tr>
            <w:tr w14:paraId="0A57B79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2C3C18A">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A35028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AC2420">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UCP204</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F05193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E级轴承</w:t>
                  </w:r>
                </w:p>
              </w:tc>
              <w:tc>
                <w:tcPr>
                  <w:tcW w:w="1843" w:type="dxa"/>
                  <w:vMerge w:val="continue"/>
                  <w:tcBorders>
                    <w:left w:val="single" w:color="auto" w:sz="6" w:space="0"/>
                    <w:right w:val="single" w:color="auto" w:sz="6" w:space="0"/>
                  </w:tcBorders>
                  <w:noWrap w:val="0"/>
                  <w:vAlign w:val="center"/>
                </w:tcPr>
                <w:p w14:paraId="5EC35707">
                  <w:pPr>
                    <w:spacing w:line="240" w:lineRule="auto"/>
                    <w:jc w:val="left"/>
                    <w:rPr>
                      <w:rFonts w:hint="eastAsia" w:ascii="宋体" w:hAnsi="宋体" w:eastAsia="宋体" w:cs="宋体"/>
                      <w:bCs/>
                      <w:sz w:val="24"/>
                      <w:szCs w:val="24"/>
                      <w:highlight w:val="none"/>
                    </w:rPr>
                  </w:pPr>
                </w:p>
              </w:tc>
            </w:tr>
            <w:tr w14:paraId="36FFF46B">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30B62B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107F57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A02C2F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φ100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1A2036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HT20-40镀锌</w:t>
                  </w:r>
                </w:p>
              </w:tc>
              <w:tc>
                <w:tcPr>
                  <w:tcW w:w="1843" w:type="dxa"/>
                  <w:vMerge w:val="continue"/>
                  <w:tcBorders>
                    <w:left w:val="single" w:color="auto" w:sz="6" w:space="0"/>
                    <w:right w:val="single" w:color="auto" w:sz="6" w:space="0"/>
                  </w:tcBorders>
                  <w:noWrap w:val="0"/>
                  <w:vAlign w:val="center"/>
                </w:tcPr>
                <w:p w14:paraId="51B79AE5">
                  <w:pPr>
                    <w:spacing w:line="240" w:lineRule="auto"/>
                    <w:jc w:val="left"/>
                    <w:rPr>
                      <w:rFonts w:hint="eastAsia" w:ascii="宋体" w:hAnsi="宋体" w:eastAsia="宋体" w:cs="宋体"/>
                      <w:bCs/>
                      <w:sz w:val="24"/>
                      <w:szCs w:val="24"/>
                      <w:highlight w:val="none"/>
                    </w:rPr>
                  </w:pPr>
                </w:p>
              </w:tc>
            </w:tr>
            <w:tr w14:paraId="0A206D4E">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3BBA0BF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00C2E3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3FF04F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ZG45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C1BE93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滚齿精致</w:t>
                  </w:r>
                </w:p>
              </w:tc>
              <w:tc>
                <w:tcPr>
                  <w:tcW w:w="1843" w:type="dxa"/>
                  <w:vMerge w:val="continue"/>
                  <w:tcBorders>
                    <w:left w:val="single" w:color="auto" w:sz="6" w:space="0"/>
                    <w:right w:val="single" w:color="auto" w:sz="6" w:space="0"/>
                  </w:tcBorders>
                  <w:noWrap w:val="0"/>
                  <w:vAlign w:val="center"/>
                </w:tcPr>
                <w:p w14:paraId="01699F44">
                  <w:pPr>
                    <w:spacing w:line="240" w:lineRule="auto"/>
                    <w:jc w:val="left"/>
                    <w:rPr>
                      <w:rFonts w:hint="eastAsia" w:ascii="宋体" w:hAnsi="宋体" w:eastAsia="宋体" w:cs="宋体"/>
                      <w:bCs/>
                      <w:sz w:val="24"/>
                      <w:szCs w:val="24"/>
                      <w:highlight w:val="none"/>
                    </w:rPr>
                  </w:pPr>
                </w:p>
              </w:tc>
            </w:tr>
            <w:tr w14:paraId="0B11534C">
              <w:tblPrEx>
                <w:tblCellMar>
                  <w:top w:w="0" w:type="dxa"/>
                  <w:left w:w="108" w:type="dxa"/>
                  <w:bottom w:w="0" w:type="dxa"/>
                  <w:right w:w="108" w:type="dxa"/>
                </w:tblCellMar>
              </w:tblPrEx>
              <w:trPr>
                <w:trHeight w:val="340" w:hRule="atLeast"/>
                <w:jc w:val="center"/>
              </w:trPr>
              <w:tc>
                <w:tcPr>
                  <w:tcW w:w="1474" w:type="dxa"/>
                  <w:vMerge w:val="restart"/>
                  <w:tcBorders>
                    <w:left w:val="single" w:color="auto" w:sz="6" w:space="0"/>
                    <w:right w:val="single" w:color="auto" w:sz="6" w:space="0"/>
                  </w:tcBorders>
                  <w:noWrap w:val="0"/>
                  <w:vAlign w:val="center"/>
                </w:tcPr>
                <w:p w14:paraId="6472FCA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防护装置</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C73DD5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密封装置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E02A9A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4062F6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磁性橡胶吸条</w:t>
                  </w:r>
                </w:p>
              </w:tc>
              <w:tc>
                <w:tcPr>
                  <w:tcW w:w="1843" w:type="dxa"/>
                  <w:vMerge w:val="continue"/>
                  <w:tcBorders>
                    <w:left w:val="single" w:color="auto" w:sz="6" w:space="0"/>
                    <w:right w:val="single" w:color="auto" w:sz="6" w:space="0"/>
                  </w:tcBorders>
                  <w:noWrap w:val="0"/>
                  <w:vAlign w:val="center"/>
                </w:tcPr>
                <w:p w14:paraId="572B2726">
                  <w:pPr>
                    <w:spacing w:line="240" w:lineRule="auto"/>
                    <w:jc w:val="left"/>
                    <w:rPr>
                      <w:rFonts w:hint="eastAsia" w:ascii="宋体" w:hAnsi="宋体" w:eastAsia="宋体" w:cs="宋体"/>
                      <w:bCs/>
                      <w:sz w:val="24"/>
                      <w:szCs w:val="24"/>
                      <w:highlight w:val="none"/>
                    </w:rPr>
                  </w:pPr>
                </w:p>
              </w:tc>
            </w:tr>
            <w:tr w14:paraId="607BE67C">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6B1EF50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F5DEC1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防尘装置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C5C12C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2D00D7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66091C2">
                  <w:pPr>
                    <w:spacing w:line="240" w:lineRule="auto"/>
                    <w:jc w:val="left"/>
                    <w:rPr>
                      <w:rFonts w:hint="eastAsia" w:ascii="宋体" w:hAnsi="宋体" w:eastAsia="宋体" w:cs="宋体"/>
                      <w:bCs/>
                      <w:sz w:val="24"/>
                      <w:szCs w:val="24"/>
                      <w:highlight w:val="none"/>
                    </w:rPr>
                  </w:pPr>
                </w:p>
              </w:tc>
            </w:tr>
            <w:tr w14:paraId="3A7F3F78">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0638E1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FC2113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防鼠装置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99C88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C68A87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787AF625">
                  <w:pPr>
                    <w:spacing w:line="240" w:lineRule="auto"/>
                    <w:jc w:val="left"/>
                    <w:rPr>
                      <w:rFonts w:hint="eastAsia" w:ascii="宋体" w:hAnsi="宋体" w:eastAsia="宋体" w:cs="宋体"/>
                      <w:bCs/>
                      <w:sz w:val="24"/>
                      <w:szCs w:val="24"/>
                      <w:highlight w:val="none"/>
                    </w:rPr>
                  </w:pPr>
                </w:p>
              </w:tc>
            </w:tr>
            <w:tr w14:paraId="228844AE">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258677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893784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内部防护装置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2E3C7C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8EF15A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77F611A4">
                  <w:pPr>
                    <w:spacing w:line="240" w:lineRule="auto"/>
                    <w:jc w:val="left"/>
                    <w:rPr>
                      <w:rFonts w:hint="eastAsia" w:ascii="宋体" w:hAnsi="宋体" w:eastAsia="宋体" w:cs="宋体"/>
                      <w:bCs/>
                      <w:sz w:val="24"/>
                      <w:szCs w:val="24"/>
                      <w:highlight w:val="none"/>
                    </w:rPr>
                  </w:pPr>
                </w:p>
              </w:tc>
            </w:tr>
            <w:tr w14:paraId="5A9E1846">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73FE3BD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C0570A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2EEEF7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234C3E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65D59B02">
                  <w:pPr>
                    <w:spacing w:line="240" w:lineRule="auto"/>
                    <w:jc w:val="left"/>
                    <w:rPr>
                      <w:rFonts w:hint="eastAsia" w:ascii="宋体" w:hAnsi="宋体" w:eastAsia="宋体" w:cs="宋体"/>
                      <w:bCs/>
                      <w:sz w:val="24"/>
                      <w:szCs w:val="24"/>
                      <w:highlight w:val="none"/>
                    </w:rPr>
                  </w:pPr>
                </w:p>
              </w:tc>
            </w:tr>
            <w:tr w14:paraId="59350708">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698AEC6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355C47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4C0B44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5FE990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4DD0CE31">
                  <w:pPr>
                    <w:spacing w:line="240" w:lineRule="auto"/>
                    <w:jc w:val="left"/>
                    <w:rPr>
                      <w:rFonts w:hint="eastAsia" w:ascii="宋体" w:hAnsi="宋体" w:eastAsia="宋体" w:cs="宋体"/>
                      <w:bCs/>
                      <w:sz w:val="24"/>
                      <w:szCs w:val="24"/>
                      <w:highlight w:val="none"/>
                    </w:rPr>
                  </w:pPr>
                </w:p>
              </w:tc>
            </w:tr>
            <w:tr w14:paraId="1DF2E17F">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3DED3CC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1623B79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C344A9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29D04A0E">
                  <w:pPr>
                    <w:spacing w:line="240" w:lineRule="auto"/>
                    <w:jc w:val="left"/>
                    <w:rPr>
                      <w:rFonts w:hint="eastAsia" w:ascii="宋体" w:hAnsi="宋体" w:eastAsia="宋体" w:cs="宋体"/>
                      <w:bCs/>
                      <w:sz w:val="24"/>
                      <w:szCs w:val="24"/>
                      <w:highlight w:val="none"/>
                    </w:rPr>
                  </w:pPr>
                </w:p>
              </w:tc>
            </w:tr>
            <w:tr w14:paraId="4817AD8E">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4C60006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22CB156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9C34C2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47A1F6E3">
                  <w:pPr>
                    <w:spacing w:line="240" w:lineRule="auto"/>
                    <w:jc w:val="left"/>
                    <w:rPr>
                      <w:rFonts w:hint="eastAsia" w:ascii="宋体" w:hAnsi="宋体" w:eastAsia="宋体" w:cs="宋体"/>
                      <w:bCs/>
                      <w:sz w:val="24"/>
                      <w:szCs w:val="24"/>
                      <w:highlight w:val="none"/>
                    </w:rPr>
                  </w:pPr>
                </w:p>
              </w:tc>
            </w:tr>
          </w:tbl>
          <w:p w14:paraId="4FF278D4">
            <w:pPr>
              <w:numPr>
                <w:ilvl w:val="0"/>
                <w:numId w:val="5"/>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电动智能控制部分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056"/>
              <w:gridCol w:w="5986"/>
            </w:tblGrid>
            <w:tr w14:paraId="3E7B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0A7F9D61">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56" w:type="dxa"/>
                  <w:noWrap w:val="0"/>
                  <w:vAlign w:val="center"/>
                </w:tcPr>
                <w:p w14:paraId="63671908">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986" w:type="dxa"/>
                  <w:noWrap w:val="0"/>
                  <w:vAlign w:val="center"/>
                </w:tcPr>
                <w:p w14:paraId="175A0241">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备注说明</w:t>
                  </w:r>
                </w:p>
              </w:tc>
            </w:tr>
            <w:tr w14:paraId="4751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67F214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56" w:type="dxa"/>
                  <w:noWrap w:val="0"/>
                  <w:vAlign w:val="center"/>
                </w:tcPr>
                <w:p w14:paraId="4F89BDD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w:t>
                  </w:r>
                </w:p>
              </w:tc>
              <w:tc>
                <w:tcPr>
                  <w:tcW w:w="5986" w:type="dxa"/>
                  <w:noWrap w:val="0"/>
                  <w:vAlign w:val="center"/>
                </w:tcPr>
                <w:p w14:paraId="0B1FE59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釆用15英寸以上集成摄像头、指纹识别于一体的一体化触摸显示主机，采用</w:t>
                  </w:r>
                  <w:r>
                    <w:rPr>
                      <w:rFonts w:hint="eastAsia" w:ascii="宋体" w:hAnsi="宋体" w:eastAsia="宋体" w:cs="宋体"/>
                      <w:color w:val="auto"/>
                      <w:sz w:val="24"/>
                      <w:szCs w:val="24"/>
                      <w:highlight w:val="none"/>
                      <w:lang w:eastAsia="zh-CN" w:bidi="en-US"/>
                    </w:rPr>
                    <w:t>国产操作系统</w:t>
                  </w:r>
                  <w:r>
                    <w:rPr>
                      <w:rFonts w:hint="eastAsia" w:ascii="宋体" w:hAnsi="宋体" w:eastAsia="宋体" w:cs="宋体"/>
                      <w:color w:val="auto"/>
                      <w:sz w:val="24"/>
                      <w:szCs w:val="24"/>
                      <w:highlight w:val="none"/>
                    </w:rPr>
                    <w:t>，在电动、手动模式控制架体运行时，固定列触摸屏都可通过图形方式实时显示区域架体运行情况，图形运行状态与架体实际运行情况一致；通过固定列触摸屏控制各大架体锁定（解锁）、左移、右移、停止、通风、合架、系统操作设置，资料管理查询等各种操 作。具有开架列表功能，有多项</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操作任务的处理功能。</w:t>
                  </w:r>
                </w:p>
              </w:tc>
            </w:tr>
            <w:tr w14:paraId="559C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5083FA7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56" w:type="dxa"/>
                  <w:noWrap w:val="0"/>
                  <w:vAlign w:val="center"/>
                </w:tcPr>
                <w:p w14:paraId="7DEEA4F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移动列电动控制功能</w:t>
                  </w:r>
                </w:p>
              </w:tc>
              <w:tc>
                <w:tcPr>
                  <w:tcW w:w="5986" w:type="dxa"/>
                  <w:noWrap w:val="0"/>
                  <w:vAlign w:val="center"/>
                </w:tcPr>
                <w:p w14:paraId="6F64035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釆用8英寸彩色触摸控制液晶屏，触摸屏上可显示区列号，温湿度数值、架体状态、报 警信息展示，移动列触摸液晶屏有锁定（解锁）、左移、右移、停止、通风、合架、查 询等功能按钮，及参数设置。</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直流无刷电机，</w:t>
                  </w:r>
                  <w:r>
                    <w:rPr>
                      <w:rFonts w:hint="eastAsia" w:ascii="宋体" w:hAnsi="宋体" w:eastAsia="宋体" w:cs="宋体"/>
                      <w:color w:val="auto"/>
                      <w:sz w:val="24"/>
                      <w:szCs w:val="24"/>
                      <w:highlight w:val="none"/>
                      <w:lang w:val="en-US" w:eastAsia="zh-CN"/>
                    </w:rPr>
                    <w:t>24V/</w:t>
                  </w:r>
                  <w:r>
                    <w:rPr>
                      <w:rFonts w:hint="eastAsia" w:ascii="宋体" w:hAnsi="宋体" w:eastAsia="宋体" w:cs="宋体"/>
                      <w:color w:val="auto"/>
                      <w:sz w:val="24"/>
                      <w:szCs w:val="24"/>
                      <w:highlight w:val="none"/>
                    </w:rPr>
                    <w:t>150W,带减速器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电机的运行速度等相关参数可直接在参数设置里设定。活动列屏支持向左或向右滑动触摸，移动列向左或向右移动。</w:t>
                  </w:r>
                </w:p>
              </w:tc>
            </w:tr>
            <w:tr w14:paraId="17B5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049BA6EB">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056" w:type="dxa"/>
                  <w:noWrap w:val="0"/>
                  <w:vAlign w:val="center"/>
                </w:tcPr>
                <w:p w14:paraId="1F0FC81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固定列电脑一体机配置可调节摄像头</w:t>
                  </w:r>
                </w:p>
              </w:tc>
              <w:tc>
                <w:tcPr>
                  <w:tcW w:w="5986" w:type="dxa"/>
                  <w:noWrap w:val="0"/>
                  <w:vAlign w:val="center"/>
                </w:tcPr>
                <w:p w14:paraId="0016003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固定列电脑一体机集成有可调节摄录高度的摄像头（以适应工作人员的高度），用于人脸识别登录以及截图保存以及在屏保时通过侦测移动人体自动退出屏保的作用。</w:t>
                  </w:r>
                </w:p>
              </w:tc>
            </w:tr>
            <w:tr w14:paraId="0B29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1D03F0A1">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056" w:type="dxa"/>
                  <w:noWrap w:val="0"/>
                  <w:vAlign w:val="center"/>
                </w:tcPr>
                <w:p w14:paraId="5729550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登入管理</w:t>
                  </w:r>
                </w:p>
              </w:tc>
              <w:tc>
                <w:tcPr>
                  <w:tcW w:w="5986" w:type="dxa"/>
                  <w:noWrap w:val="0"/>
                  <w:vAlign w:val="center"/>
                </w:tcPr>
                <w:p w14:paraId="5D98D013">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固定列可以通过密码、指纹、九宫格、电子标签刷卡登入多种方式登入系统。</w:t>
                  </w:r>
                </w:p>
              </w:tc>
            </w:tr>
            <w:tr w14:paraId="5D63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6E9A3811">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056" w:type="dxa"/>
                  <w:noWrap w:val="0"/>
                  <w:vAlign w:val="center"/>
                </w:tcPr>
                <w:p w14:paraId="5B14141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参数下发</w:t>
                  </w:r>
                </w:p>
              </w:tc>
              <w:tc>
                <w:tcPr>
                  <w:tcW w:w="5986" w:type="dxa"/>
                  <w:noWrap w:val="0"/>
                  <w:vAlign w:val="center"/>
                </w:tcPr>
                <w:p w14:paraId="1C7FD35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固定列可以设置公共参数并下发到每一列移动列上，并且移动列无需单独配置公共参数。</w:t>
                  </w:r>
                </w:p>
              </w:tc>
            </w:tr>
            <w:tr w14:paraId="73AB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0428418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056" w:type="dxa"/>
                  <w:noWrap w:val="0"/>
                  <w:vAlign w:val="center"/>
                </w:tcPr>
                <w:p w14:paraId="6E741685">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移动列查询功能</w:t>
                  </w:r>
                </w:p>
              </w:tc>
              <w:tc>
                <w:tcPr>
                  <w:tcW w:w="5986" w:type="dxa"/>
                  <w:noWrap w:val="0"/>
                  <w:vAlign w:val="center"/>
                </w:tcPr>
                <w:p w14:paraId="5E8C27E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移动列通过查询题名关键字查看藏品信息，查询后，显示5条藏品信息，具有题名和状态内容的展示（状态：在架/外借），具有上、下可翻页功能。</w:t>
                  </w:r>
                </w:p>
                <w:p w14:paraId="160E9437">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点击查看后可以看更完整的藏品的信息内容，支持不少于70个汉字的显示。</w:t>
                  </w:r>
                </w:p>
                <w:p w14:paraId="7BE3431F">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点击打开后，可以快速打开查询确认后的藏品所在架体，方便快速拿取藏品。</w:t>
                  </w:r>
                </w:p>
              </w:tc>
            </w:tr>
            <w:tr w14:paraId="0FA7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1B161D0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56" w:type="dxa"/>
                  <w:noWrap w:val="0"/>
                  <w:vAlign w:val="center"/>
                </w:tcPr>
                <w:p w14:paraId="4BEF89B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动态曲线</w:t>
                  </w:r>
                </w:p>
              </w:tc>
              <w:tc>
                <w:tcPr>
                  <w:tcW w:w="5986" w:type="dxa"/>
                  <w:noWrap w:val="0"/>
                  <w:vAlign w:val="center"/>
                </w:tcPr>
                <w:p w14:paraId="34B7F90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移动列控制移动完成后，可以显示电机的实际运行速度、电流、功率的曲线。要求曲线平稳，满足架体运行的缓起、匀速、缓降3个阶段，并可以从曲线中明确看出3个阶段。</w:t>
                  </w:r>
                </w:p>
                <w:p w14:paraId="4B20044A">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具有升速值、 匀速值、降速值、堵转值实际数据显示。</w:t>
                  </w:r>
                </w:p>
                <w:p w14:paraId="439DC851">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在移动中演示遇到阻力架体的运行，查看动态曲线的实际变化，与实际相符合。</w:t>
                  </w:r>
                </w:p>
              </w:tc>
            </w:tr>
            <w:tr w14:paraId="78C2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6563A92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56" w:type="dxa"/>
                  <w:noWrap w:val="0"/>
                  <w:vAlign w:val="center"/>
                </w:tcPr>
                <w:p w14:paraId="74962F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硬件检测界面</w:t>
                  </w:r>
                </w:p>
              </w:tc>
              <w:tc>
                <w:tcPr>
                  <w:tcW w:w="5986" w:type="dxa"/>
                  <w:noWrap w:val="0"/>
                  <w:vAlign w:val="center"/>
                </w:tcPr>
                <w:p w14:paraId="7B4273F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活动列具有专门的检测界面，可以对灯光、电机、传感器等主要设备进行验收检测。</w:t>
                  </w:r>
                </w:p>
              </w:tc>
            </w:tr>
            <w:tr w14:paraId="64DE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23206C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56" w:type="dxa"/>
                  <w:noWrap w:val="0"/>
                  <w:vAlign w:val="center"/>
                </w:tcPr>
                <w:p w14:paraId="66A978F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快速通道打开功能</w:t>
                  </w:r>
                </w:p>
              </w:tc>
              <w:tc>
                <w:tcPr>
                  <w:tcW w:w="5986" w:type="dxa"/>
                  <w:noWrap w:val="0"/>
                  <w:vAlign w:val="center"/>
                </w:tcPr>
                <w:p w14:paraId="7F5EEA5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在需要打开的通道两边都有架体没有闭合时，可以快速向两边同时移动架体节约时间。</w:t>
                  </w:r>
                </w:p>
              </w:tc>
            </w:tr>
            <w:tr w14:paraId="55B1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6A1EB21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56" w:type="dxa"/>
                  <w:noWrap w:val="0"/>
                  <w:vAlign w:val="center"/>
                </w:tcPr>
                <w:p w14:paraId="69D39AF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智控移动</w:t>
                  </w:r>
                </w:p>
              </w:tc>
              <w:tc>
                <w:tcPr>
                  <w:tcW w:w="5986" w:type="dxa"/>
                  <w:noWrap w:val="0"/>
                  <w:vAlign w:val="center"/>
                </w:tcPr>
                <w:p w14:paraId="386794EA">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支持架体移动时显示移动距离，及检测移动时电机工作的电流值数据，具有缓启动，快速运行、低速合拢的运动曲线效果。</w:t>
                  </w:r>
                </w:p>
                <w:p w14:paraId="431E5BD7">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架体移动时可以显示移动距离和人检测移动时电机工作的电流值数据。</w:t>
                  </w:r>
                </w:p>
              </w:tc>
            </w:tr>
            <w:tr w14:paraId="6BAA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AFD530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56" w:type="dxa"/>
                  <w:noWrap w:val="0"/>
                  <w:vAlign w:val="center"/>
                </w:tcPr>
                <w:p w14:paraId="5017309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无人操作断电节能功能</w:t>
                  </w:r>
                </w:p>
              </w:tc>
              <w:tc>
                <w:tcPr>
                  <w:tcW w:w="5986" w:type="dxa"/>
                  <w:noWrap w:val="0"/>
                  <w:vAlign w:val="top"/>
                </w:tcPr>
                <w:p w14:paraId="74A73EA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固定列触摸屏可设置无人操作断电架时间，智能密集架在无人操作情况下开始自动倒计时，时间截至后移动列自动断电，固定列智能休眠。</w:t>
                  </w:r>
                </w:p>
              </w:tc>
            </w:tr>
            <w:tr w14:paraId="3C26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1C167A5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56" w:type="dxa"/>
                  <w:noWrap w:val="0"/>
                  <w:vAlign w:val="center"/>
                </w:tcPr>
                <w:p w14:paraId="6D9A8A1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自动可调节亮度通道灯</w:t>
                  </w:r>
                </w:p>
              </w:tc>
              <w:tc>
                <w:tcPr>
                  <w:tcW w:w="5986" w:type="dxa"/>
                  <w:noWrap w:val="0"/>
                  <w:vAlign w:val="top"/>
                </w:tcPr>
                <w:p w14:paraId="5122B3C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智能密集架的通道灯采用</w:t>
                  </w:r>
                  <w:r>
                    <w:rPr>
                      <w:rFonts w:hint="eastAsia" w:ascii="宋体" w:hAnsi="宋体" w:eastAsia="宋体" w:cs="宋体"/>
                      <w:color w:val="auto"/>
                      <w:sz w:val="24"/>
                      <w:szCs w:val="24"/>
                      <w:highlight w:val="none"/>
                      <w:lang w:bidi="en-US"/>
                    </w:rPr>
                    <w:t>PWM</w:t>
                  </w:r>
                  <w:r>
                    <w:rPr>
                      <w:rFonts w:hint="eastAsia" w:ascii="宋体" w:hAnsi="宋体" w:eastAsia="宋体" w:cs="宋体"/>
                      <w:color w:val="auto"/>
                      <w:sz w:val="24"/>
                      <w:szCs w:val="24"/>
                      <w:highlight w:val="none"/>
                    </w:rPr>
                    <w:t>（脉冲宽度调制）灯光亮度调节，工作通道打开可以设置微亮或者半亮灯光，人员进入通道时，通道灯全亮。灯光亮度可在页面上进行设置。</w:t>
                  </w:r>
                </w:p>
              </w:tc>
            </w:tr>
            <w:tr w14:paraId="3295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264AE3A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56" w:type="dxa"/>
                  <w:noWrap w:val="0"/>
                  <w:vAlign w:val="center"/>
                </w:tcPr>
                <w:p w14:paraId="6BCBF09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长距离非接触式到位检测功能</w:t>
                  </w:r>
                </w:p>
              </w:tc>
              <w:tc>
                <w:tcPr>
                  <w:tcW w:w="5986" w:type="dxa"/>
                  <w:noWrap w:val="0"/>
                  <w:vAlign w:val="center"/>
                </w:tcPr>
                <w:p w14:paraId="21D370D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采用非接触式的磁感应位置检测传感器配合定制的铝支架磁铁，传感器感应距离25毫米以上，减少因架体运行精度不够造成不能到位的故障。</w:t>
                  </w:r>
                </w:p>
              </w:tc>
            </w:tr>
            <w:tr w14:paraId="3C2A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7" w:type="dxa"/>
                  <w:noWrap w:val="0"/>
                  <w:vAlign w:val="center"/>
                </w:tcPr>
                <w:p w14:paraId="52E721A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56" w:type="dxa"/>
                  <w:noWrap w:val="0"/>
                  <w:vAlign w:val="center"/>
                </w:tcPr>
                <w:p w14:paraId="495D638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控制主板的接口功能</w:t>
                  </w:r>
                </w:p>
              </w:tc>
              <w:tc>
                <w:tcPr>
                  <w:tcW w:w="5986" w:type="dxa"/>
                  <w:noWrap w:val="0"/>
                  <w:vAlign w:val="top"/>
                </w:tcPr>
                <w:p w14:paraId="61958A87">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密集架控制主板具有完整的输入输出接口， 并粘贴接口功能图。接口至少包含：合调、 开调、后进入、通道、手刹、边门、自开、 前进入、合限、压力、开限、左右层灯光定 位、左右节灯光定位、左右按键、人员计数、 照明灯光以及可控继电器一路、可控232接 口 1路、可控485接口1路、可扩左右按键功能组1路。</w:t>
                  </w:r>
                </w:p>
              </w:tc>
            </w:tr>
            <w:tr w14:paraId="1195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7" w:type="dxa"/>
                  <w:noWrap w:val="0"/>
                  <w:vAlign w:val="center"/>
                </w:tcPr>
                <w:p w14:paraId="1724B8A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56" w:type="dxa"/>
                  <w:noWrap w:val="0"/>
                  <w:vAlign w:val="center"/>
                </w:tcPr>
                <w:p w14:paraId="4F69F81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用电节能保护</w:t>
                  </w:r>
                </w:p>
              </w:tc>
              <w:tc>
                <w:tcPr>
                  <w:tcW w:w="5986" w:type="dxa"/>
                  <w:noWrap w:val="0"/>
                  <w:vAlign w:val="center"/>
                </w:tcPr>
                <w:p w14:paraId="08512C8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设置时间后，无操作时，倒计时可自动切断电源，起到节能和电子产品使用寿命保护功能。倒计时种，如有操作，重新启动倒计时</w:t>
                  </w:r>
                </w:p>
              </w:tc>
            </w:tr>
            <w:tr w14:paraId="6715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3A8681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56" w:type="dxa"/>
                  <w:noWrap w:val="0"/>
                  <w:vAlign w:val="center"/>
                </w:tcPr>
                <w:p w14:paraId="36760CB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图片抓拍功能</w:t>
                  </w:r>
                </w:p>
              </w:tc>
              <w:tc>
                <w:tcPr>
                  <w:tcW w:w="5986" w:type="dxa"/>
                  <w:noWrap w:val="0"/>
                  <w:vAlign w:val="center"/>
                </w:tcPr>
                <w:p w14:paraId="2F1358C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可以设置固定列主机操作痕迹的视屏抓拍功能，可通过固定列内置摄像头进行图片抓拍，抓拍图片分辨率为640×480。</w:t>
                  </w:r>
                </w:p>
              </w:tc>
            </w:tr>
            <w:tr w14:paraId="2913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8692F6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2056" w:type="dxa"/>
                  <w:noWrap w:val="0"/>
                  <w:vAlign w:val="center"/>
                </w:tcPr>
                <w:p w14:paraId="5A654F2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紧急停止以及锁定功能</w:t>
                  </w:r>
                </w:p>
              </w:tc>
              <w:tc>
                <w:tcPr>
                  <w:tcW w:w="5986" w:type="dxa"/>
                  <w:noWrap w:val="0"/>
                  <w:vAlign w:val="center"/>
                </w:tcPr>
                <w:p w14:paraId="2AB1207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移动列架体通道内配置紧急锁定按钮，锁定按钮按后所有电动手动功能被禁止。配置遥控紧急停止按钮，具有10米以上遥控距离可以覆盖单边移动区域，但又不能影响区域另一边或其它区域的电动功能。</w:t>
                  </w:r>
                </w:p>
              </w:tc>
            </w:tr>
            <w:tr w14:paraId="7A8E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59E8176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2056" w:type="dxa"/>
                  <w:noWrap w:val="0"/>
                  <w:vAlign w:val="center"/>
                </w:tcPr>
                <w:p w14:paraId="2F11828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电机堵转保护功能</w:t>
                  </w:r>
                </w:p>
              </w:tc>
              <w:tc>
                <w:tcPr>
                  <w:tcW w:w="5986" w:type="dxa"/>
                  <w:noWrap w:val="0"/>
                  <w:vAlign w:val="center"/>
                </w:tcPr>
                <w:p w14:paraId="0F27065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当电机在运转过程中发生机械故障或过载时，电机堵转保护装置会自动切断电机供电，故障排除后，能自动恢复运行。</w:t>
                  </w:r>
                </w:p>
              </w:tc>
            </w:tr>
            <w:tr w14:paraId="0C73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95CF0CF">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2056" w:type="dxa"/>
                  <w:noWrap w:val="0"/>
                  <w:vAlign w:val="center"/>
                </w:tcPr>
                <w:p w14:paraId="6E66F55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运行超时保护功能</w:t>
                  </w:r>
                </w:p>
              </w:tc>
              <w:tc>
                <w:tcPr>
                  <w:tcW w:w="5986" w:type="dxa"/>
                  <w:noWrap w:val="0"/>
                  <w:vAlign w:val="center"/>
                </w:tcPr>
                <w:p w14:paraId="2149EC3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当机械构件松脱或打滑时会导致电机长时间运行。系统具备超时紧急停止架体运行的保护功能：移动列触摸屏上具有超时保护设置及运行时间调节功能。</w:t>
                  </w:r>
                </w:p>
              </w:tc>
            </w:tr>
            <w:tr w14:paraId="04DE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824DA4F">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2056" w:type="dxa"/>
                  <w:noWrap w:val="0"/>
                  <w:vAlign w:val="center"/>
                </w:tcPr>
                <w:p w14:paraId="27D51EF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全通道红外保护功能</w:t>
                  </w:r>
                </w:p>
              </w:tc>
              <w:tc>
                <w:tcPr>
                  <w:tcW w:w="5986" w:type="dxa"/>
                  <w:noWrap w:val="0"/>
                  <w:vAlign w:val="center"/>
                </w:tcPr>
                <w:p w14:paraId="6D62004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p>
              </w:tc>
            </w:tr>
            <w:tr w14:paraId="2D5A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896939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2056" w:type="dxa"/>
                  <w:noWrap w:val="0"/>
                  <w:vAlign w:val="center"/>
                </w:tcPr>
                <w:p w14:paraId="2F329A8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防挤压保护功能</w:t>
                  </w:r>
                </w:p>
              </w:tc>
              <w:tc>
                <w:tcPr>
                  <w:tcW w:w="5986" w:type="dxa"/>
                  <w:noWrap w:val="0"/>
                  <w:vAlign w:val="center"/>
                </w:tcPr>
                <w:p w14:paraId="57BD695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14:paraId="682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7E9B017">
                  <w:pPr>
                    <w:keepNext w:val="0"/>
                    <w:keepLines w:val="0"/>
                    <w:widowControl/>
                    <w:suppressLineNumbers w:val="0"/>
                    <w:spacing w:line="240" w:lineRule="auto"/>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2056" w:type="dxa"/>
                  <w:noWrap w:val="0"/>
                  <w:vAlign w:val="center"/>
                </w:tcPr>
                <w:p w14:paraId="1AFA9B6D">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灯光定位功能</w:t>
                  </w:r>
                </w:p>
              </w:tc>
              <w:tc>
                <w:tcPr>
                  <w:tcW w:w="5986" w:type="dxa"/>
                  <w:noWrap w:val="0"/>
                  <w:vAlign w:val="center"/>
                </w:tcPr>
                <w:p w14:paraId="4684F62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架体安装</w:t>
                  </w:r>
                  <w:r>
                    <w:rPr>
                      <w:rFonts w:hint="eastAsia" w:ascii="宋体" w:hAnsi="宋体" w:eastAsia="宋体" w:cs="宋体"/>
                      <w:color w:val="auto"/>
                      <w:sz w:val="24"/>
                      <w:szCs w:val="24"/>
                      <w:highlight w:val="none"/>
                      <w:lang w:val="en-US" w:eastAsia="zh-CN"/>
                    </w:rPr>
                    <w:t>XY灯光定位灯，对藏品存取进行灯光引导</w:t>
                  </w:r>
                </w:p>
              </w:tc>
            </w:tr>
            <w:tr w14:paraId="48F5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5467223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2056" w:type="dxa"/>
                  <w:noWrap w:val="0"/>
                  <w:vAlign w:val="center"/>
                </w:tcPr>
                <w:p w14:paraId="50E25EA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漏电保护及规范布线</w:t>
                  </w:r>
                </w:p>
              </w:tc>
              <w:tc>
                <w:tcPr>
                  <w:tcW w:w="5986" w:type="dxa"/>
                  <w:noWrap w:val="0"/>
                  <w:vAlign w:val="center"/>
                </w:tcPr>
                <w:p w14:paraId="25B32CD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电力回路、操作回路各有专用的断路器，如漏电或过电流发生时电力回路立即切断。电缆布线采用线槽架空，不缠绕、不打结；过线架采用坦克连走线，开启至最大位置时电缆无绷紧现象。</w:t>
                  </w:r>
                </w:p>
              </w:tc>
            </w:tr>
            <w:tr w14:paraId="2142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0BD8B3B9">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2056" w:type="dxa"/>
                  <w:noWrap w:val="0"/>
                  <w:vAlign w:val="center"/>
                </w:tcPr>
                <w:p w14:paraId="1EB3F5C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防反弹锁定功能</w:t>
                  </w:r>
                </w:p>
              </w:tc>
              <w:tc>
                <w:tcPr>
                  <w:tcW w:w="5986" w:type="dxa"/>
                  <w:noWrap w:val="0"/>
                  <w:vAlign w:val="center"/>
                </w:tcPr>
                <w:p w14:paraId="218AFF9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智能密集架移动到位后架体立即进行所动，此时使用手摇非常费劲，防止架体反弹通道开缝。</w:t>
                  </w:r>
                </w:p>
              </w:tc>
            </w:tr>
            <w:tr w14:paraId="4045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29F605C9">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2056" w:type="dxa"/>
                  <w:noWrap w:val="0"/>
                  <w:vAlign w:val="center"/>
                </w:tcPr>
                <w:p w14:paraId="2D77060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系统架构功能</w:t>
                  </w:r>
                </w:p>
              </w:tc>
              <w:tc>
                <w:tcPr>
                  <w:tcW w:w="5986" w:type="dxa"/>
                  <w:noWrap w:val="0"/>
                  <w:vAlign w:val="center"/>
                </w:tcPr>
                <w:p w14:paraId="7354A12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软件基于B/S和C/S混合架构，可以通过移动端APP方式访问和控制。 </w:t>
                  </w:r>
                </w:p>
                <w:p w14:paraId="22EE8316">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支持连接BS、CS管理系统控制，可在设置界面选择，连接的版本。</w:t>
                  </w:r>
                </w:p>
              </w:tc>
            </w:tr>
            <w:tr w14:paraId="12C3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FEBAE52">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2056" w:type="dxa"/>
                  <w:noWrap w:val="0"/>
                  <w:vAlign w:val="center"/>
                </w:tcPr>
                <w:p w14:paraId="4082AD1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数据备份功能</w:t>
                  </w:r>
                </w:p>
              </w:tc>
              <w:tc>
                <w:tcPr>
                  <w:tcW w:w="5986" w:type="dxa"/>
                  <w:noWrap w:val="0"/>
                  <w:vAlign w:val="center"/>
                </w:tcPr>
                <w:p w14:paraId="07CF870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数据库数据备份(通过电脑软件实现)</w:t>
                  </w:r>
                </w:p>
              </w:tc>
            </w:tr>
            <w:tr w14:paraId="4F88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5818FEC">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2056" w:type="dxa"/>
                  <w:noWrap w:val="0"/>
                  <w:vAlign w:val="center"/>
                </w:tcPr>
                <w:p w14:paraId="52D1E2D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权限保密功能</w:t>
                  </w:r>
                </w:p>
              </w:tc>
              <w:tc>
                <w:tcPr>
                  <w:tcW w:w="5986" w:type="dxa"/>
                  <w:noWrap w:val="0"/>
                  <w:vAlign w:val="center"/>
                </w:tcPr>
                <w:p w14:paraId="6CC0452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管理系统不同功能可以通过权限划分分帐号管理</w:t>
                  </w:r>
                </w:p>
              </w:tc>
            </w:tr>
            <w:tr w14:paraId="2AC4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6AB8DEA1">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2056" w:type="dxa"/>
                  <w:noWrap w:val="0"/>
                  <w:vAlign w:val="center"/>
                </w:tcPr>
                <w:p w14:paraId="0A7EE9D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多任务处理功能</w:t>
                  </w:r>
                </w:p>
              </w:tc>
              <w:tc>
                <w:tcPr>
                  <w:tcW w:w="5986" w:type="dxa"/>
                  <w:noWrap w:val="0"/>
                  <w:vAlign w:val="top"/>
                </w:tcPr>
                <w:p w14:paraId="1D3BB61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有多份资料要出入库时，可以通过添加多个任务发送到仓库内的固定列电脑一体机，固定列电脑一体机收到任务后形成队列表。工 作人员到库房后可以点击开始执行任务队列，当一个通道内任务执行完毕后可以在通道后的移动列进行确认，如果还有其它通道则会自动继续直到全部完成。</w:t>
                  </w:r>
                </w:p>
              </w:tc>
            </w:tr>
            <w:tr w14:paraId="183B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D12F298">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2056" w:type="dxa"/>
                  <w:noWrap w:val="0"/>
                  <w:vAlign w:val="center"/>
                </w:tcPr>
                <w:p w14:paraId="5DF1CBC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分区管理功能</w:t>
                  </w:r>
                </w:p>
              </w:tc>
              <w:tc>
                <w:tcPr>
                  <w:tcW w:w="5986" w:type="dxa"/>
                  <w:noWrap w:val="0"/>
                  <w:vAlign w:val="center"/>
                </w:tcPr>
                <w:p w14:paraId="242436A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管理系统具备分区管理功能。</w:t>
                  </w:r>
                </w:p>
              </w:tc>
            </w:tr>
            <w:tr w14:paraId="6C9C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20253310">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2056" w:type="dxa"/>
                  <w:noWrap w:val="0"/>
                  <w:vAlign w:val="center"/>
                </w:tcPr>
                <w:p w14:paraId="400C9EC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网络管理功能</w:t>
                  </w:r>
                </w:p>
              </w:tc>
              <w:tc>
                <w:tcPr>
                  <w:tcW w:w="5986" w:type="dxa"/>
                  <w:noWrap w:val="0"/>
                  <w:vAlign w:val="center"/>
                </w:tcPr>
                <w:p w14:paraId="40DB844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连接服务器，固定列主机可在局域网内提供移动端设备命令方式控制密集架架体的移动，停止，可以查看架体通道打开状态。</w:t>
                  </w:r>
                </w:p>
              </w:tc>
            </w:tr>
            <w:tr w14:paraId="105D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8A0EEE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2056" w:type="dxa"/>
                  <w:noWrap w:val="0"/>
                  <w:vAlign w:val="center"/>
                </w:tcPr>
                <w:p w14:paraId="76EC6DD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抗电强度</w:t>
                  </w:r>
                </w:p>
              </w:tc>
              <w:tc>
                <w:tcPr>
                  <w:tcW w:w="5986" w:type="dxa"/>
                  <w:noWrap w:val="0"/>
                  <w:vAlign w:val="top"/>
                </w:tcPr>
                <w:p w14:paraId="67F030E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对于交流</w:t>
                  </w:r>
                  <w:r>
                    <w:rPr>
                      <w:rFonts w:hint="eastAsia" w:ascii="宋体" w:hAnsi="宋体" w:eastAsia="宋体" w:cs="宋体"/>
                      <w:color w:val="auto"/>
                      <w:sz w:val="24"/>
                      <w:szCs w:val="24"/>
                      <w:highlight w:val="none"/>
                      <w:lang w:bidi="en-US"/>
                    </w:rPr>
                    <w:t>220V</w:t>
                  </w:r>
                  <w:r>
                    <w:rPr>
                      <w:rFonts w:hint="eastAsia" w:ascii="宋体" w:hAnsi="宋体" w:eastAsia="宋体" w:cs="宋体"/>
                      <w:color w:val="auto"/>
                      <w:sz w:val="24"/>
                      <w:szCs w:val="24"/>
                      <w:highlight w:val="none"/>
                    </w:rPr>
                    <w:t>供电的电控装置，电源插头或 电源引入端子与外壳或外壳裸露金属部件之间应能承受有效值为</w:t>
                  </w:r>
                  <w:r>
                    <w:rPr>
                      <w:rFonts w:hint="eastAsia" w:ascii="宋体" w:hAnsi="宋体" w:eastAsia="宋体" w:cs="宋体"/>
                      <w:color w:val="auto"/>
                      <w:sz w:val="24"/>
                      <w:szCs w:val="24"/>
                      <w:highlight w:val="none"/>
                      <w:lang w:bidi="en-US"/>
                    </w:rPr>
                    <w:t>1. 5kV</w:t>
                  </w:r>
                  <w:r>
                    <w:rPr>
                      <w:rFonts w:hint="eastAsia" w:ascii="宋体" w:hAnsi="宋体" w:eastAsia="宋体" w:cs="宋体"/>
                      <w:color w:val="auto"/>
                      <w:sz w:val="24"/>
                      <w:szCs w:val="24"/>
                      <w:highlight w:val="none"/>
                    </w:rPr>
                    <w:t>试验电压，持 续</w:t>
                  </w:r>
                  <w:r>
                    <w:rPr>
                      <w:rFonts w:hint="eastAsia" w:ascii="宋体" w:hAnsi="宋体" w:eastAsia="宋体" w:cs="宋体"/>
                      <w:color w:val="auto"/>
                      <w:sz w:val="24"/>
                      <w:szCs w:val="24"/>
                      <w:highlight w:val="none"/>
                      <w:lang w:bidi="en-US"/>
                    </w:rPr>
                    <w:t>Imin</w:t>
                  </w:r>
                  <w:r>
                    <w:rPr>
                      <w:rFonts w:hint="eastAsia" w:ascii="宋体" w:hAnsi="宋体" w:eastAsia="宋体" w:cs="宋体"/>
                      <w:color w:val="auto"/>
                      <w:sz w:val="24"/>
                      <w:szCs w:val="24"/>
                      <w:highlight w:val="none"/>
                    </w:rPr>
                    <w:t>的抗电强度试验，应无击穿和飞弧现 象。</w:t>
                  </w:r>
                </w:p>
              </w:tc>
            </w:tr>
            <w:tr w14:paraId="6034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6957ED7">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2056" w:type="dxa"/>
                  <w:noWrap w:val="0"/>
                  <w:vAlign w:val="center"/>
                </w:tcPr>
                <w:p w14:paraId="1247F11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绝缘电阻</w:t>
                  </w:r>
                </w:p>
              </w:tc>
              <w:tc>
                <w:tcPr>
                  <w:tcW w:w="5986" w:type="dxa"/>
                  <w:noWrap w:val="0"/>
                  <w:vAlign w:val="center"/>
                </w:tcPr>
                <w:p w14:paraId="7BDB4DC0">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电控装置电源插头或电源引入端子与外壳 裸露金属部件之间的绝缘电阻，在正常环境条件下应大于或等于</w:t>
                  </w:r>
                  <w:r>
                    <w:rPr>
                      <w:rFonts w:hint="eastAsia" w:ascii="宋体" w:hAnsi="宋体" w:eastAsia="宋体" w:cs="宋体"/>
                      <w:color w:val="auto"/>
                      <w:sz w:val="24"/>
                      <w:szCs w:val="24"/>
                      <w:highlight w:val="none"/>
                      <w:lang w:bidi="en-US"/>
                    </w:rPr>
                    <w:t>100MQ</w:t>
                  </w:r>
                  <w:r>
                    <w:rPr>
                      <w:rFonts w:hint="eastAsia" w:ascii="宋体" w:hAnsi="宋体" w:eastAsia="宋体" w:cs="宋体"/>
                      <w:color w:val="auto"/>
                      <w:sz w:val="24"/>
                      <w:szCs w:val="24"/>
                      <w:highlight w:val="none"/>
                    </w:rPr>
                    <w:t>，湿热条件下应 大于或等于</w:t>
                  </w:r>
                  <w:r>
                    <w:rPr>
                      <w:rFonts w:hint="eastAsia" w:ascii="宋体" w:hAnsi="宋体" w:eastAsia="宋体" w:cs="宋体"/>
                      <w:color w:val="auto"/>
                      <w:sz w:val="24"/>
                      <w:szCs w:val="24"/>
                      <w:highlight w:val="none"/>
                      <w:lang w:bidi="en-US"/>
                    </w:rPr>
                    <w:t>lOMQ。</w:t>
                  </w:r>
                </w:p>
              </w:tc>
            </w:tr>
            <w:tr w14:paraId="2BDC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798FA7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2056" w:type="dxa"/>
                  <w:noWrap w:val="0"/>
                  <w:vAlign w:val="center"/>
                </w:tcPr>
                <w:p w14:paraId="69F955C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泄漏电流</w:t>
                  </w:r>
                </w:p>
              </w:tc>
              <w:tc>
                <w:tcPr>
                  <w:tcW w:w="5986" w:type="dxa"/>
                  <w:noWrap w:val="0"/>
                  <w:vAlign w:val="center"/>
                </w:tcPr>
                <w:p w14:paraId="4BF16B92">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电控装置的泄漏电流应小于或等于</w:t>
                  </w:r>
                  <w:r>
                    <w:rPr>
                      <w:rFonts w:hint="eastAsia" w:ascii="宋体" w:hAnsi="宋体" w:eastAsia="宋体" w:cs="宋体"/>
                      <w:color w:val="auto"/>
                      <w:sz w:val="24"/>
                      <w:szCs w:val="24"/>
                      <w:highlight w:val="none"/>
                      <w:lang w:bidi="en-US"/>
                    </w:rPr>
                    <w:t xml:space="preserve">5mA （AC、 </w:t>
                  </w:r>
                  <w:r>
                    <w:rPr>
                      <w:rFonts w:hint="eastAsia" w:ascii="宋体" w:hAnsi="宋体" w:eastAsia="宋体" w:cs="宋体"/>
                      <w:color w:val="auto"/>
                      <w:sz w:val="24"/>
                      <w:szCs w:val="24"/>
                      <w:highlight w:val="none"/>
                    </w:rPr>
                    <w:t>峰值）</w:t>
                  </w:r>
                  <w:r>
                    <w:rPr>
                      <w:rFonts w:hint="eastAsia" w:ascii="宋体" w:hAnsi="宋体" w:eastAsia="宋体" w:cs="宋体"/>
                      <w:color w:val="auto"/>
                      <w:sz w:val="24"/>
                      <w:szCs w:val="24"/>
                      <w:highlight w:val="none"/>
                      <w:lang w:bidi="en-US"/>
                    </w:rPr>
                    <w:t>。</w:t>
                  </w:r>
                </w:p>
              </w:tc>
            </w:tr>
            <w:tr w14:paraId="23D4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96BF97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2056" w:type="dxa"/>
                  <w:noWrap w:val="0"/>
                  <w:vAlign w:val="center"/>
                </w:tcPr>
                <w:p w14:paraId="54006375">
                  <w:pPr>
                    <w:pStyle w:val="48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密集架控制主板的</w:t>
                  </w:r>
                </w:p>
                <w:p w14:paraId="6E8DF8A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防浸水功能</w:t>
                  </w:r>
                </w:p>
              </w:tc>
              <w:tc>
                <w:tcPr>
                  <w:tcW w:w="5986" w:type="dxa"/>
                  <w:noWrap w:val="0"/>
                  <w:vAlign w:val="center"/>
                </w:tcPr>
                <w:p w14:paraId="717F3F97">
                  <w:pPr>
                    <w:spacing w:line="240" w:lineRule="auto"/>
                    <w:rPr>
                      <w:rFonts w:hint="eastAsia" w:ascii="宋体" w:hAnsi="宋体" w:eastAsia="宋体" w:cs="宋体"/>
                      <w:color w:val="auto"/>
                      <w:sz w:val="24"/>
                      <w:szCs w:val="24"/>
                      <w:highlight w:val="none"/>
                      <w:lang w:eastAsia="zh-TW" w:bidi="en-US"/>
                    </w:rPr>
                  </w:pPr>
                  <w:r>
                    <w:rPr>
                      <w:rFonts w:hint="eastAsia" w:ascii="宋体" w:hAnsi="宋体" w:eastAsia="宋体" w:cs="宋体"/>
                      <w:color w:val="auto"/>
                      <w:sz w:val="24"/>
                      <w:szCs w:val="24"/>
                      <w:highlight w:val="none"/>
                    </w:rPr>
                    <w:t xml:space="preserve">密集架控制主板的主机盒底部隔空高度 </w:t>
                  </w:r>
                  <w:r>
                    <w:rPr>
                      <w:rFonts w:hint="eastAsia" w:ascii="宋体" w:hAnsi="宋体" w:eastAsia="宋体" w:cs="宋体"/>
                      <w:color w:val="auto"/>
                      <w:sz w:val="24"/>
                      <w:szCs w:val="24"/>
                      <w:highlight w:val="none"/>
                      <w:lang w:eastAsia="zh-TW" w:bidi="en-US"/>
                    </w:rPr>
                    <w:t>1cm。</w:t>
                  </w:r>
                </w:p>
              </w:tc>
            </w:tr>
            <w:tr w14:paraId="4B14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5E75031">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2056" w:type="dxa"/>
                  <w:noWrap w:val="0"/>
                  <w:vAlign w:val="center"/>
                </w:tcPr>
                <w:p w14:paraId="4ED06A0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数据接口功能</w:t>
                  </w:r>
                </w:p>
              </w:tc>
              <w:tc>
                <w:tcPr>
                  <w:tcW w:w="5986" w:type="dxa"/>
                  <w:noWrap w:val="0"/>
                  <w:vAlign w:val="center"/>
                </w:tcPr>
                <w:p w14:paraId="277FA0F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具有数据接口功能，智能密集架与计算进行通信的标准接口，包括实现架体移动等控制功能的接口，查询架体状态的接口，</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数据查询接口，导引</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存放位置的接口，以及其他密集架管理所需要的接口。</w:t>
                  </w:r>
                </w:p>
              </w:tc>
            </w:tr>
          </w:tbl>
          <w:p w14:paraId="215D67FF">
            <w:pPr>
              <w:numPr>
                <w:ilvl w:val="0"/>
                <w:numId w:val="0"/>
              </w:numPr>
              <w:spacing w:line="240" w:lineRule="auto"/>
              <w:ind w:leftChars="0"/>
              <w:rPr>
                <w:rFonts w:hint="eastAsia" w:ascii="宋体" w:hAnsi="宋体" w:eastAsia="宋体" w:cs="宋体"/>
                <w:sz w:val="24"/>
                <w:szCs w:val="24"/>
                <w:highlight w:val="none"/>
              </w:rPr>
            </w:pPr>
          </w:p>
        </w:tc>
      </w:tr>
      <w:tr w14:paraId="5D8F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nil"/>
              <w:right w:val="single" w:color="000000" w:sz="4" w:space="0"/>
            </w:tcBorders>
            <w:noWrap w:val="0"/>
            <w:vAlign w:val="center"/>
          </w:tcPr>
          <w:p w14:paraId="0CDE67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抽屉层板组合式密集典藏架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32E6F374">
            <w:pPr>
              <w:numPr>
                <w:ilvl w:val="0"/>
                <w:numId w:val="8"/>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41F1936C">
            <w:pPr>
              <w:numPr>
                <w:ilvl w:val="0"/>
                <w:numId w:val="8"/>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w:t>
            </w:r>
            <w:r>
              <w:rPr>
                <w:rFonts w:hint="eastAsia" w:ascii="宋体" w:hAnsi="宋体" w:eastAsia="宋体" w:cs="宋体"/>
                <w:kern w:val="0"/>
                <w:sz w:val="24"/>
                <w:szCs w:val="24"/>
                <w:highlight w:val="none"/>
                <w:lang w:val="en-US" w:eastAsia="zh-CN"/>
              </w:rPr>
              <w:t>陶瓷器、玉石器</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书画纸质类</w:t>
            </w:r>
            <w:r>
              <w:rPr>
                <w:rFonts w:hint="eastAsia" w:ascii="宋体" w:hAnsi="宋体" w:eastAsia="宋体" w:cs="宋体"/>
                <w:kern w:val="0"/>
                <w:sz w:val="24"/>
                <w:szCs w:val="24"/>
                <w:highlight w:val="none"/>
              </w:rPr>
              <w:t>藏品</w:t>
            </w:r>
          </w:p>
          <w:p w14:paraId="2F36AC8D">
            <w:pPr>
              <w:numPr>
                <w:ilvl w:val="0"/>
                <w:numId w:val="8"/>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794DC605">
            <w:pPr>
              <w:numPr>
                <w:ilvl w:val="0"/>
                <w:numId w:val="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现场组装式结构，由轨道、底盘、立柱、抽屉、滑轨、挂板、搁板、门面、顶板、侧护板等组成，可联排组装，便于运输、搬运、安装。</w:t>
            </w:r>
          </w:p>
          <w:p w14:paraId="4F16FAA3">
            <w:pPr>
              <w:numPr>
                <w:ilvl w:val="0"/>
                <w:numId w:val="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底盘要求为重型结构，高度≥150mm，牢固可靠；传动方式、结构工艺科学合理。</w:t>
            </w:r>
          </w:p>
          <w:p w14:paraId="312AEBCB">
            <w:pPr>
              <w:numPr>
                <w:ilvl w:val="0"/>
                <w:numId w:val="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单面三立柱、双面四立柱结构，架体立柱截面≥50×45mm，每组立柱间有横档焊接牢固。</w:t>
            </w:r>
          </w:p>
          <w:p w14:paraId="4B42E3F6">
            <w:pPr>
              <w:numPr>
                <w:ilvl w:val="0"/>
                <w:numId w:val="9"/>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04737B47">
            <w:pPr>
              <w:numPr>
                <w:ilvl w:val="0"/>
                <w:numId w:val="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架体具有防倾倒/防晃动/防震/减震功能，顶部、底部需要配置有关装置。</w:t>
            </w:r>
          </w:p>
          <w:p w14:paraId="78665BB7">
            <w:pPr>
              <w:numPr>
                <w:ilvl w:val="0"/>
                <w:numId w:val="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层板部分门面后带盖板，加强筋不外露，为钢制对开门，内分</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层藏品储藏空间。</w:t>
            </w:r>
          </w:p>
          <w:p w14:paraId="03975018">
            <w:pPr>
              <w:numPr>
                <w:ilvl w:val="0"/>
                <w:numId w:val="9"/>
              </w:numPr>
              <w:spacing w:line="240" w:lineRule="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侧护板为凹凸式结构，护板侧立柱为封闭结构，配置亚克力标签框。</w:t>
            </w:r>
          </w:p>
          <w:p w14:paraId="48686DA7">
            <w:pPr>
              <w:numPr>
                <w:ilvl w:val="0"/>
                <w:numId w:val="8"/>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7466BFF6">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302E9B03">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08353407">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1A429DD9">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2C7F8B56">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全负载载重，承重≥100kg/层：每标准节在全负载的情况下，架体、立柱没有任何变形，架体不产生倾斜现象，经48小时，搁板最大挠度不能超过4.0mm，卸载后不能有任何裂纹及变形，残余变形量&lt;0.30mm。</w:t>
            </w:r>
          </w:p>
          <w:p w14:paraId="19431096">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层板部分架体内部空间具有灵活延展性，每层节与节之间、双面中间无缝相通，并可放置较大藏品。</w:t>
            </w:r>
          </w:p>
          <w:p w14:paraId="415EE4B0">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每层层板层高可调节，</w:t>
            </w:r>
            <w:r>
              <w:rPr>
                <w:rFonts w:hint="eastAsia" w:ascii="宋体" w:hAnsi="宋体" w:eastAsia="宋体" w:cs="宋体"/>
                <w:kern w:val="0"/>
                <w:sz w:val="24"/>
                <w:szCs w:val="24"/>
                <w:highlight w:val="none"/>
              </w:rPr>
              <w:t>根据需求</w:t>
            </w:r>
            <w:r>
              <w:rPr>
                <w:rFonts w:hint="eastAsia" w:ascii="宋体" w:hAnsi="宋体" w:eastAsia="宋体" w:cs="宋体"/>
                <w:bCs/>
                <w:sz w:val="24"/>
                <w:szCs w:val="24"/>
                <w:highlight w:val="none"/>
              </w:rPr>
              <w:t>层板外侧边可配置柔性/防滑落/防震/减震装置，保证文物的安全。</w:t>
            </w:r>
          </w:p>
          <w:p w14:paraId="688B52E2">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层板具有柔性防脱落锁止功能，防止意外发生时层板脱架，造成文物掉落、损坏。</w:t>
            </w:r>
          </w:p>
          <w:p w14:paraId="5071BBEF">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根据需求</w:t>
            </w:r>
            <w:r>
              <w:rPr>
                <w:rFonts w:hint="eastAsia" w:ascii="宋体" w:hAnsi="宋体" w:eastAsia="宋体" w:cs="宋体"/>
                <w:bCs/>
                <w:sz w:val="24"/>
                <w:szCs w:val="24"/>
                <w:highlight w:val="none"/>
              </w:rPr>
              <w:t>层板和抽屉配置天然樟木板，外包优质亚麻布，具有防滑、防虫、</w:t>
            </w:r>
            <w:r>
              <w:rPr>
                <w:rFonts w:hint="eastAsia" w:ascii="宋体" w:hAnsi="宋体" w:eastAsia="宋体" w:cs="宋体"/>
                <w:bCs/>
                <w:sz w:val="24"/>
                <w:szCs w:val="24"/>
                <w:highlight w:val="none"/>
                <w:lang w:val="en-US" w:eastAsia="zh-CN"/>
              </w:rPr>
              <w:t>防水雾、</w:t>
            </w:r>
            <w:r>
              <w:rPr>
                <w:rFonts w:hint="eastAsia" w:ascii="宋体" w:hAnsi="宋体" w:eastAsia="宋体" w:cs="宋体"/>
                <w:bCs/>
                <w:sz w:val="24"/>
                <w:szCs w:val="24"/>
                <w:highlight w:val="none"/>
              </w:rPr>
              <w:t>调湿等功能。</w:t>
            </w:r>
          </w:p>
          <w:p w14:paraId="548B4B98">
            <w:pPr>
              <w:numPr>
                <w:ilvl w:val="0"/>
                <w:numId w:val="0"/>
              </w:numPr>
              <w:spacing w:line="24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樟木</w:t>
            </w:r>
            <w:r>
              <w:rPr>
                <w:rFonts w:hint="eastAsia" w:ascii="宋体" w:hAnsi="宋体" w:eastAsia="宋体" w:cs="宋体"/>
                <w:bCs/>
                <w:sz w:val="24"/>
                <w:szCs w:val="24"/>
                <w:highlight w:val="none"/>
                <w:lang w:val="en-US" w:eastAsia="zh-CN"/>
              </w:rPr>
              <w:t>实木</w:t>
            </w:r>
            <w:r>
              <w:rPr>
                <w:rFonts w:hint="eastAsia" w:ascii="宋体" w:hAnsi="宋体" w:eastAsia="宋体" w:cs="宋体"/>
                <w:bCs/>
                <w:sz w:val="24"/>
                <w:szCs w:val="24"/>
                <w:highlight w:val="none"/>
              </w:rPr>
              <w:t>板</w:t>
            </w:r>
            <w:r>
              <w:rPr>
                <w:rFonts w:hint="eastAsia" w:ascii="宋体" w:hAnsi="宋体" w:eastAsia="宋体" w:cs="宋体"/>
                <w:bCs/>
                <w:sz w:val="24"/>
                <w:szCs w:val="24"/>
                <w:highlight w:val="none"/>
                <w:lang w:val="en-US" w:eastAsia="zh-CN"/>
              </w:rPr>
              <w:t>含水率、甲醛、苯、甲苯、二甲苯、TVOC、防霉性能、防腐性能、树种等检测内容满足相关标准。</w:t>
            </w:r>
            <w:r>
              <w:rPr>
                <w:rFonts w:hint="eastAsia" w:ascii="宋体" w:hAnsi="宋体" w:eastAsia="宋体" w:cs="宋体"/>
                <w:bCs/>
                <w:sz w:val="24"/>
                <w:szCs w:val="24"/>
                <w:highlight w:val="none"/>
              </w:rPr>
              <w:t>投标人需提供具有CMA检测资质的第三方检测单位出具的检测检验报告（未提供或提供不全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bCs/>
                <w:sz w:val="24"/>
                <w:szCs w:val="24"/>
                <w:highlight w:val="none"/>
                <w:lang w:eastAsia="zh-CN"/>
              </w:rPr>
              <w:t>。</w:t>
            </w:r>
          </w:p>
          <w:p w14:paraId="4E169038">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亚麻布要求阻燃等级为B1级，</w:t>
            </w:r>
            <w:r>
              <w:rPr>
                <w:rFonts w:hint="eastAsia" w:ascii="宋体" w:hAnsi="宋体" w:eastAsia="宋体" w:cs="宋体"/>
                <w:bCs/>
                <w:sz w:val="24"/>
                <w:szCs w:val="24"/>
                <w:highlight w:val="none"/>
              </w:rPr>
              <w:t>投标人需提供具有CMA检测资质的第三方检测单位出具的检测检验报告（未提供或提供不全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bCs/>
                <w:sz w:val="24"/>
                <w:szCs w:val="24"/>
                <w:highlight w:val="none"/>
                <w:lang w:eastAsia="zh-CN"/>
              </w:rPr>
              <w:t>。</w:t>
            </w:r>
          </w:p>
          <w:p w14:paraId="56AF0312">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抽屉前后左右高低间隙可调</w:t>
            </w:r>
            <w:r>
              <w:rPr>
                <w:rFonts w:hint="eastAsia" w:ascii="宋体" w:hAnsi="宋体" w:eastAsia="宋体" w:cs="宋体"/>
                <w:sz w:val="24"/>
                <w:szCs w:val="24"/>
                <w:highlight w:val="none"/>
              </w:rPr>
              <w:t>整</w:t>
            </w:r>
            <w:r>
              <w:rPr>
                <w:rFonts w:hint="eastAsia" w:ascii="宋体" w:hAnsi="宋体" w:eastAsia="宋体" w:cs="宋体"/>
                <w:bCs/>
                <w:sz w:val="24"/>
                <w:szCs w:val="24"/>
                <w:highlight w:val="none"/>
              </w:rPr>
              <w:t>，确保安装到位、结构安全可靠，且定位精准，防止上下抽屉窜动。</w:t>
            </w:r>
          </w:p>
          <w:p w14:paraId="451110D2">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滑轨前后、</w:t>
            </w:r>
            <w:r>
              <w:rPr>
                <w:rFonts w:hint="eastAsia" w:ascii="宋体" w:hAnsi="宋体" w:eastAsia="宋体" w:cs="宋体"/>
                <w:kern w:val="0"/>
                <w:sz w:val="24"/>
                <w:szCs w:val="24"/>
                <w:highlight w:val="none"/>
              </w:rPr>
              <w:t>左右</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高低</w:t>
            </w:r>
            <w:r>
              <w:rPr>
                <w:rFonts w:hint="eastAsia" w:ascii="宋体" w:hAnsi="宋体" w:eastAsia="宋体" w:cs="宋体"/>
                <w:kern w:val="0"/>
                <w:sz w:val="24"/>
                <w:szCs w:val="24"/>
                <w:highlight w:val="none"/>
                <w:lang w:val="en-US" w:eastAsia="zh-CN"/>
              </w:rPr>
              <w:t>可调节</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确保安装后达到最佳状态。</w:t>
            </w:r>
            <w:r>
              <w:rPr>
                <w:rFonts w:hint="eastAsia" w:ascii="宋体" w:hAnsi="宋体" w:eastAsia="宋体" w:cs="宋体"/>
                <w:bCs/>
                <w:sz w:val="24"/>
                <w:szCs w:val="24"/>
                <w:highlight w:val="none"/>
              </w:rPr>
              <w:t>投标人需提供具有CMA检测资质的第三方检测单位出具的检测检验报告（未提供或提供不全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bCs/>
                <w:sz w:val="24"/>
                <w:szCs w:val="24"/>
                <w:highlight w:val="none"/>
                <w:lang w:eastAsia="zh-CN"/>
              </w:rPr>
              <w:t>。</w:t>
            </w:r>
          </w:p>
          <w:p w14:paraId="6527EC49">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抽屉配置三节伸缩式滚珠重型滑轨，</w:t>
            </w:r>
            <w:r>
              <w:rPr>
                <w:rFonts w:hint="eastAsia" w:ascii="宋体" w:hAnsi="宋体" w:eastAsia="宋体" w:cs="宋体"/>
                <w:bCs/>
                <w:sz w:val="24"/>
                <w:szCs w:val="24"/>
                <w:highlight w:val="none"/>
              </w:rPr>
              <w:t>关键脱卸限位部件具有</w:t>
            </w:r>
            <w:r>
              <w:rPr>
                <w:rFonts w:hint="eastAsia" w:ascii="宋体" w:hAnsi="宋体" w:eastAsia="宋体" w:cs="宋体"/>
                <w:bCs/>
                <w:sz w:val="24"/>
                <w:szCs w:val="24"/>
                <w:highlight w:val="none"/>
                <w:lang w:val="en-US" w:eastAsia="zh-CN"/>
              </w:rPr>
              <w:t>防坠落、</w:t>
            </w:r>
            <w:r>
              <w:rPr>
                <w:rFonts w:hint="eastAsia" w:ascii="宋体" w:hAnsi="宋体" w:eastAsia="宋体" w:cs="宋体"/>
                <w:bCs/>
                <w:sz w:val="24"/>
                <w:szCs w:val="24"/>
                <w:highlight w:val="none"/>
              </w:rPr>
              <w:t>防老化功能。</w:t>
            </w:r>
          </w:p>
          <w:p w14:paraId="14E3A77F">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抽屉滑轨结构强度、耐久性（≥10万次）需满足相关检测标准</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投标人需提供具有CMA检测资质的第三方检测单位出具的检测检验报告（未提供或提供不全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bCs/>
                <w:sz w:val="24"/>
                <w:szCs w:val="24"/>
                <w:highlight w:val="none"/>
                <w:lang w:eastAsia="zh-CN"/>
              </w:rPr>
              <w:t>。</w:t>
            </w:r>
          </w:p>
          <w:p w14:paraId="25A77483">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列与列之间</w:t>
            </w:r>
            <w:r>
              <w:rPr>
                <w:rFonts w:hint="eastAsia" w:ascii="宋体" w:hAnsi="宋体" w:eastAsia="宋体" w:cs="宋体"/>
                <w:bCs/>
                <w:sz w:val="24"/>
                <w:szCs w:val="24"/>
                <w:highlight w:val="none"/>
                <w:lang w:val="en-US" w:eastAsia="zh-CN"/>
              </w:rPr>
              <w:t>具有</w:t>
            </w:r>
            <w:r>
              <w:rPr>
                <w:rFonts w:hint="eastAsia" w:ascii="宋体" w:hAnsi="宋体" w:eastAsia="宋体" w:cs="宋体"/>
                <w:bCs/>
                <w:sz w:val="24"/>
                <w:szCs w:val="24"/>
                <w:highlight w:val="none"/>
              </w:rPr>
              <w:t>互锁</w:t>
            </w:r>
            <w:r>
              <w:rPr>
                <w:rFonts w:hint="eastAsia" w:ascii="宋体" w:hAnsi="宋体" w:eastAsia="宋体" w:cs="宋体"/>
                <w:bCs/>
                <w:sz w:val="24"/>
                <w:szCs w:val="24"/>
                <w:highlight w:val="none"/>
                <w:lang w:val="en-US" w:eastAsia="zh-CN"/>
              </w:rPr>
              <w:t>功能</w:t>
            </w:r>
            <w:r>
              <w:rPr>
                <w:rFonts w:hint="eastAsia" w:ascii="宋体" w:hAnsi="宋体" w:eastAsia="宋体" w:cs="宋体"/>
                <w:bCs/>
                <w:sz w:val="24"/>
                <w:szCs w:val="24"/>
                <w:highlight w:val="none"/>
              </w:rPr>
              <w:t>，架体闭合后</w:t>
            </w:r>
            <w:r>
              <w:rPr>
                <w:rFonts w:hint="eastAsia" w:ascii="宋体" w:hAnsi="宋体" w:eastAsia="宋体" w:cs="宋体"/>
                <w:bCs/>
                <w:sz w:val="24"/>
                <w:szCs w:val="24"/>
                <w:highlight w:val="none"/>
                <w:lang w:val="en-US" w:eastAsia="zh-CN"/>
              </w:rPr>
              <w:t>可</w:t>
            </w:r>
            <w:r>
              <w:rPr>
                <w:rFonts w:hint="eastAsia" w:ascii="宋体" w:hAnsi="宋体" w:eastAsia="宋体" w:cs="宋体"/>
                <w:bCs/>
                <w:sz w:val="24"/>
                <w:szCs w:val="24"/>
                <w:highlight w:val="none"/>
              </w:rPr>
              <w:t>互锁，并可整体移动</w:t>
            </w:r>
          </w:p>
          <w:p w14:paraId="28DA673C">
            <w:pPr>
              <w:numPr>
                <w:ilvl w:val="0"/>
                <w:numId w:val="10"/>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门面开关轻便、没有噪声，柜门关闭后不上锁也不会自行开启，且多次开启后门板不变形、铰链无断裂、无松动等现象。</w:t>
            </w:r>
          </w:p>
          <w:p w14:paraId="0C7EB7F1">
            <w:pPr>
              <w:numPr>
                <w:ilvl w:val="0"/>
                <w:numId w:val="8"/>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表面处理</w:t>
            </w:r>
            <w:r>
              <w:rPr>
                <w:rFonts w:hint="eastAsia" w:ascii="宋体" w:hAnsi="宋体" w:eastAsia="宋体" w:cs="宋体"/>
                <w:bCs/>
                <w:sz w:val="24"/>
                <w:szCs w:val="24"/>
                <w:highlight w:val="none"/>
              </w:rPr>
              <w:t>工艺：</w:t>
            </w:r>
          </w:p>
          <w:p w14:paraId="72681057">
            <w:pPr>
              <w:spacing w:line="24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表面处理经过除油、水洗、酸洗、水洗、磷化、水洗、干燥、喷塑、固化等工序处理。塑粉采用环保原料粉末，亚光静电喷塑。表面光亮，无划伤、流挂、斑纹等外观缺陷，塑膜厚度为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75D3F5FB">
            <w:pPr>
              <w:numPr>
                <w:ilvl w:val="0"/>
                <w:numId w:val="8"/>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5D725B23">
              <w:tblPrEx>
                <w:tblCellMar>
                  <w:top w:w="0" w:type="dxa"/>
                  <w:left w:w="108" w:type="dxa"/>
                  <w:bottom w:w="0" w:type="dxa"/>
                  <w:right w:w="108" w:type="dxa"/>
                </w:tblCellMar>
              </w:tblPrEx>
              <w:trPr>
                <w:trHeight w:val="340"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36EF8B2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DDD879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DA7964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E855EB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ACB9A4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529006DC">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795B0A9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2070" w:type="dxa"/>
                  <w:tcBorders>
                    <w:top w:val="single" w:color="auto" w:sz="6" w:space="0"/>
                    <w:left w:val="single" w:color="auto" w:sz="6" w:space="0"/>
                    <w:bottom w:val="single" w:color="auto" w:sz="6" w:space="0"/>
                    <w:right w:val="single" w:color="auto" w:sz="6" w:space="0"/>
                  </w:tcBorders>
                  <w:noWrap w:val="0"/>
                  <w:vAlign w:val="top"/>
                </w:tcPr>
                <w:p w14:paraId="42D8B5D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173FD36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57DF3D7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restart"/>
                  <w:tcBorders>
                    <w:top w:val="single" w:color="auto" w:sz="6" w:space="0"/>
                    <w:left w:val="single" w:color="auto" w:sz="6" w:space="0"/>
                    <w:right w:val="single" w:color="auto" w:sz="6" w:space="0"/>
                  </w:tcBorders>
                  <w:noWrap w:val="0"/>
                  <w:vAlign w:val="center"/>
                </w:tcPr>
                <w:p w14:paraId="5B62DBED">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7F6FFE51">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2966354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top"/>
                </w:tcPr>
                <w:p w14:paraId="0104814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轴承档</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1046CE0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1F28FDD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43E19836">
                  <w:pPr>
                    <w:spacing w:line="240" w:lineRule="auto"/>
                    <w:jc w:val="left"/>
                    <w:rPr>
                      <w:rFonts w:hint="eastAsia" w:ascii="宋体" w:hAnsi="宋体" w:eastAsia="宋体" w:cs="宋体"/>
                      <w:bCs/>
                      <w:sz w:val="24"/>
                      <w:szCs w:val="24"/>
                      <w:highlight w:val="none"/>
                    </w:rPr>
                  </w:pPr>
                </w:p>
              </w:tc>
            </w:tr>
            <w:tr w14:paraId="5D369153">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4BB63FF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A5C164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CCFFCD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BF4F04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实心方钢</w:t>
                  </w:r>
                </w:p>
              </w:tc>
              <w:tc>
                <w:tcPr>
                  <w:tcW w:w="1843" w:type="dxa"/>
                  <w:vMerge w:val="restart"/>
                  <w:tcBorders>
                    <w:top w:val="single" w:color="auto" w:sz="6" w:space="0"/>
                    <w:left w:val="single" w:color="auto" w:sz="6" w:space="0"/>
                    <w:right w:val="single" w:color="auto" w:sz="6" w:space="0"/>
                  </w:tcBorders>
                  <w:noWrap w:val="0"/>
                  <w:vAlign w:val="center"/>
                </w:tcPr>
                <w:p w14:paraId="32047CE5">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轨道座</w:t>
                  </w:r>
                  <w:r>
                    <w:rPr>
                      <w:rFonts w:hint="eastAsia" w:ascii="宋体" w:hAnsi="宋体" w:eastAsia="宋体" w:cs="宋体"/>
                      <w:bCs/>
                      <w:sz w:val="24"/>
                      <w:szCs w:val="24"/>
                      <w:highlight w:val="none"/>
                    </w:rPr>
                    <w:t>与轨道隐藏式连接</w:t>
                  </w:r>
                </w:p>
              </w:tc>
            </w:tr>
            <w:tr w14:paraId="2918D2F1">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491D2AD1">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6B72DC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轨道座</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D04A5A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402DAD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钢板</w:t>
                  </w:r>
                </w:p>
              </w:tc>
              <w:tc>
                <w:tcPr>
                  <w:tcW w:w="1843" w:type="dxa"/>
                  <w:vMerge w:val="continue"/>
                  <w:tcBorders>
                    <w:left w:val="single" w:color="auto" w:sz="6" w:space="0"/>
                    <w:right w:val="single" w:color="auto" w:sz="6" w:space="0"/>
                  </w:tcBorders>
                  <w:noWrap w:val="0"/>
                  <w:vAlign w:val="center"/>
                </w:tcPr>
                <w:p w14:paraId="7F3E712C">
                  <w:pPr>
                    <w:spacing w:line="240" w:lineRule="auto"/>
                    <w:jc w:val="left"/>
                    <w:rPr>
                      <w:rFonts w:hint="eastAsia" w:ascii="宋体" w:hAnsi="宋体" w:eastAsia="宋体" w:cs="宋体"/>
                      <w:bCs/>
                      <w:sz w:val="24"/>
                      <w:szCs w:val="24"/>
                      <w:highlight w:val="none"/>
                    </w:rPr>
                  </w:pPr>
                </w:p>
              </w:tc>
            </w:tr>
            <w:tr w14:paraId="5D6B41F7">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312712E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920F03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EB59E2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B15050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62A389DC">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p w14:paraId="6D1941E2">
                  <w:pPr>
                    <w:pStyle w:val="20"/>
                    <w:spacing w:line="240" w:lineRule="auto"/>
                    <w:ind w:firstLine="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14:paraId="0EDE8E61">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6B5DFFD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3F099A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抽屉</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AA91A6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3306FB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A948747">
                  <w:pPr>
                    <w:spacing w:line="240" w:lineRule="auto"/>
                    <w:jc w:val="left"/>
                    <w:rPr>
                      <w:rFonts w:hint="eastAsia" w:ascii="宋体" w:hAnsi="宋体" w:eastAsia="宋体" w:cs="宋体"/>
                      <w:bCs/>
                      <w:sz w:val="24"/>
                      <w:szCs w:val="24"/>
                      <w:highlight w:val="none"/>
                    </w:rPr>
                  </w:pPr>
                </w:p>
              </w:tc>
            </w:tr>
            <w:tr w14:paraId="609C2CF7">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5F9B953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9E0681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抽屉加强板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CCD7AC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48D245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5CE976A">
                  <w:pPr>
                    <w:spacing w:line="240" w:lineRule="auto"/>
                    <w:jc w:val="left"/>
                    <w:rPr>
                      <w:rFonts w:hint="eastAsia" w:ascii="宋体" w:hAnsi="宋体" w:eastAsia="宋体" w:cs="宋体"/>
                      <w:bCs/>
                      <w:sz w:val="24"/>
                      <w:szCs w:val="24"/>
                      <w:highlight w:val="none"/>
                    </w:rPr>
                  </w:pPr>
                </w:p>
              </w:tc>
            </w:tr>
            <w:tr w14:paraId="4B674896">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08334DA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68D9698">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重型滑轨</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AD99DE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≥100kg</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E90EE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伸缩式滚珠</w:t>
                  </w:r>
                </w:p>
              </w:tc>
              <w:tc>
                <w:tcPr>
                  <w:tcW w:w="1843" w:type="dxa"/>
                  <w:vMerge w:val="continue"/>
                  <w:tcBorders>
                    <w:left w:val="single" w:color="auto" w:sz="6" w:space="0"/>
                    <w:right w:val="single" w:color="auto" w:sz="6" w:space="0"/>
                  </w:tcBorders>
                  <w:noWrap w:val="0"/>
                  <w:vAlign w:val="center"/>
                </w:tcPr>
                <w:p w14:paraId="71FDB52D">
                  <w:pPr>
                    <w:spacing w:line="240" w:lineRule="auto"/>
                    <w:jc w:val="left"/>
                    <w:rPr>
                      <w:rFonts w:hint="eastAsia" w:ascii="宋体" w:hAnsi="宋体" w:eastAsia="宋体" w:cs="宋体"/>
                      <w:bCs/>
                      <w:sz w:val="24"/>
                      <w:szCs w:val="24"/>
                      <w:highlight w:val="none"/>
                    </w:rPr>
                  </w:pPr>
                </w:p>
              </w:tc>
            </w:tr>
            <w:tr w14:paraId="5AFE3758">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609BC49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A40BAE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滑轨托脚</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1B8A09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E682FF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A7F1F48">
                  <w:pPr>
                    <w:spacing w:line="240" w:lineRule="auto"/>
                    <w:jc w:val="left"/>
                    <w:rPr>
                      <w:rFonts w:hint="eastAsia" w:ascii="宋体" w:hAnsi="宋体" w:eastAsia="宋体" w:cs="宋体"/>
                      <w:bCs/>
                      <w:sz w:val="24"/>
                      <w:szCs w:val="24"/>
                      <w:highlight w:val="none"/>
                    </w:rPr>
                  </w:pPr>
                </w:p>
              </w:tc>
            </w:tr>
            <w:tr w14:paraId="2EF68673">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3AFC0AFA">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B424D0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挂板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15E89D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FEC629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2C1C8C4">
                  <w:pPr>
                    <w:spacing w:line="240" w:lineRule="auto"/>
                    <w:jc w:val="left"/>
                    <w:rPr>
                      <w:rFonts w:hint="eastAsia" w:ascii="宋体" w:hAnsi="宋体" w:eastAsia="宋体" w:cs="宋体"/>
                      <w:bCs/>
                      <w:sz w:val="24"/>
                      <w:szCs w:val="24"/>
                      <w:highlight w:val="none"/>
                    </w:rPr>
                  </w:pPr>
                </w:p>
              </w:tc>
            </w:tr>
            <w:tr w14:paraId="7F5AD5F4">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690D1EC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43771C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4CBB8C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335620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63CDA755">
                  <w:pPr>
                    <w:spacing w:line="240" w:lineRule="auto"/>
                    <w:jc w:val="left"/>
                    <w:rPr>
                      <w:rFonts w:hint="eastAsia" w:ascii="宋体" w:hAnsi="宋体" w:eastAsia="宋体" w:cs="宋体"/>
                      <w:bCs/>
                      <w:sz w:val="24"/>
                      <w:szCs w:val="24"/>
                      <w:highlight w:val="none"/>
                    </w:rPr>
                  </w:pPr>
                </w:p>
              </w:tc>
            </w:tr>
            <w:tr w14:paraId="0CC6ED28">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405EE80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63408E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4ABDCA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4A7FFB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694FE04">
                  <w:pPr>
                    <w:spacing w:line="240" w:lineRule="auto"/>
                    <w:jc w:val="left"/>
                    <w:rPr>
                      <w:rFonts w:hint="eastAsia" w:ascii="宋体" w:hAnsi="宋体" w:eastAsia="宋体" w:cs="宋体"/>
                      <w:bCs/>
                      <w:sz w:val="24"/>
                      <w:szCs w:val="24"/>
                      <w:highlight w:val="none"/>
                    </w:rPr>
                  </w:pPr>
                </w:p>
              </w:tc>
            </w:tr>
            <w:tr w14:paraId="4B66FF1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262A1F4A">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55B0AD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0B26DA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FBA9EC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FD8960B">
                  <w:pPr>
                    <w:spacing w:line="240" w:lineRule="auto"/>
                    <w:jc w:val="left"/>
                    <w:rPr>
                      <w:rFonts w:hint="eastAsia" w:ascii="宋体" w:hAnsi="宋体" w:eastAsia="宋体" w:cs="宋体"/>
                      <w:bCs/>
                      <w:sz w:val="24"/>
                      <w:szCs w:val="24"/>
                      <w:highlight w:val="none"/>
                    </w:rPr>
                  </w:pPr>
                </w:p>
              </w:tc>
            </w:tr>
            <w:tr w14:paraId="3A6D79D3">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31273BF">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BF30FD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86E714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AFD571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F18D14E">
                  <w:pPr>
                    <w:spacing w:line="240" w:lineRule="auto"/>
                    <w:jc w:val="left"/>
                    <w:rPr>
                      <w:rFonts w:hint="eastAsia" w:ascii="宋体" w:hAnsi="宋体" w:eastAsia="宋体" w:cs="宋体"/>
                      <w:bCs/>
                      <w:sz w:val="24"/>
                      <w:szCs w:val="24"/>
                      <w:highlight w:val="none"/>
                    </w:rPr>
                  </w:pPr>
                </w:p>
              </w:tc>
            </w:tr>
            <w:tr w14:paraId="4CA734A9">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D582E9A">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CA33A5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C2029B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F3E445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3209AF31">
                  <w:pPr>
                    <w:spacing w:line="240" w:lineRule="auto"/>
                    <w:jc w:val="left"/>
                    <w:rPr>
                      <w:rFonts w:hint="eastAsia" w:ascii="宋体" w:hAnsi="宋体" w:eastAsia="宋体" w:cs="宋体"/>
                      <w:bCs/>
                      <w:sz w:val="24"/>
                      <w:szCs w:val="24"/>
                      <w:highlight w:val="none"/>
                    </w:rPr>
                  </w:pPr>
                </w:p>
              </w:tc>
            </w:tr>
            <w:tr w14:paraId="6DB9C90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3ED50DD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FBB186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542AF9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B062E2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天然</w:t>
                  </w:r>
                </w:p>
              </w:tc>
              <w:tc>
                <w:tcPr>
                  <w:tcW w:w="1843" w:type="dxa"/>
                  <w:vMerge w:val="continue"/>
                  <w:tcBorders>
                    <w:left w:val="single" w:color="auto" w:sz="6" w:space="0"/>
                    <w:right w:val="single" w:color="auto" w:sz="6" w:space="0"/>
                  </w:tcBorders>
                  <w:noWrap w:val="0"/>
                  <w:vAlign w:val="center"/>
                </w:tcPr>
                <w:p w14:paraId="66F59C71">
                  <w:pPr>
                    <w:spacing w:line="240" w:lineRule="auto"/>
                    <w:jc w:val="left"/>
                    <w:rPr>
                      <w:rFonts w:hint="eastAsia" w:ascii="宋体" w:hAnsi="宋体" w:eastAsia="宋体" w:cs="宋体"/>
                      <w:bCs/>
                      <w:sz w:val="24"/>
                      <w:szCs w:val="24"/>
                      <w:highlight w:val="none"/>
                    </w:rPr>
                  </w:pPr>
                </w:p>
              </w:tc>
            </w:tr>
            <w:tr w14:paraId="3E451D6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5B4D43F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9ACA07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亚麻布</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0EA9A0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A6B7EAD">
                  <w:pPr>
                    <w:spacing w:line="24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优质</w:t>
                  </w:r>
                </w:p>
              </w:tc>
              <w:tc>
                <w:tcPr>
                  <w:tcW w:w="1843" w:type="dxa"/>
                  <w:vMerge w:val="continue"/>
                  <w:tcBorders>
                    <w:left w:val="single" w:color="auto" w:sz="6" w:space="0"/>
                    <w:right w:val="single" w:color="auto" w:sz="6" w:space="0"/>
                  </w:tcBorders>
                  <w:noWrap w:val="0"/>
                  <w:vAlign w:val="center"/>
                </w:tcPr>
                <w:p w14:paraId="7B71B56C">
                  <w:pPr>
                    <w:spacing w:line="240" w:lineRule="auto"/>
                    <w:jc w:val="left"/>
                    <w:rPr>
                      <w:rFonts w:hint="eastAsia" w:ascii="宋体" w:hAnsi="宋体" w:eastAsia="宋体" w:cs="宋体"/>
                      <w:bCs/>
                      <w:sz w:val="24"/>
                      <w:szCs w:val="24"/>
                      <w:highlight w:val="none"/>
                    </w:rPr>
                  </w:pPr>
                </w:p>
              </w:tc>
            </w:tr>
            <w:tr w14:paraId="7D0707CF">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6A8E0C2A">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8667BF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长条锁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C5C1E5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旋转式</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869580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锌合金</w:t>
                  </w:r>
                </w:p>
              </w:tc>
              <w:tc>
                <w:tcPr>
                  <w:tcW w:w="1843" w:type="dxa"/>
                  <w:vMerge w:val="continue"/>
                  <w:tcBorders>
                    <w:left w:val="single" w:color="auto" w:sz="6" w:space="0"/>
                    <w:right w:val="single" w:color="auto" w:sz="6" w:space="0"/>
                  </w:tcBorders>
                  <w:noWrap w:val="0"/>
                  <w:vAlign w:val="center"/>
                </w:tcPr>
                <w:p w14:paraId="0070457D">
                  <w:pPr>
                    <w:spacing w:line="240" w:lineRule="auto"/>
                    <w:jc w:val="left"/>
                    <w:rPr>
                      <w:rFonts w:hint="eastAsia" w:ascii="宋体" w:hAnsi="宋体" w:eastAsia="宋体" w:cs="宋体"/>
                      <w:bCs/>
                      <w:sz w:val="24"/>
                      <w:szCs w:val="24"/>
                      <w:highlight w:val="none"/>
                    </w:rPr>
                  </w:pPr>
                </w:p>
              </w:tc>
            </w:tr>
            <w:tr w14:paraId="4BDF6EFB">
              <w:tblPrEx>
                <w:tblCellMar>
                  <w:top w:w="0" w:type="dxa"/>
                  <w:left w:w="108" w:type="dxa"/>
                  <w:bottom w:w="0" w:type="dxa"/>
                  <w:right w:w="108" w:type="dxa"/>
                </w:tblCellMar>
              </w:tblPrEx>
              <w:trPr>
                <w:trHeight w:val="340" w:hRule="atLeast"/>
                <w:jc w:val="center"/>
              </w:trPr>
              <w:tc>
                <w:tcPr>
                  <w:tcW w:w="1474" w:type="dxa"/>
                  <w:vMerge w:val="restart"/>
                  <w:tcBorders>
                    <w:left w:val="single" w:color="auto" w:sz="6" w:space="0"/>
                    <w:right w:val="single" w:color="auto" w:sz="6" w:space="0"/>
                  </w:tcBorders>
                  <w:noWrap w:val="0"/>
                  <w:vAlign w:val="center"/>
                </w:tcPr>
                <w:p w14:paraId="6AB3EEC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传动机构</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5752E3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04B70E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658AB7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w:t>
                  </w:r>
                </w:p>
              </w:tc>
              <w:tc>
                <w:tcPr>
                  <w:tcW w:w="1843" w:type="dxa"/>
                  <w:vMerge w:val="continue"/>
                  <w:tcBorders>
                    <w:left w:val="single" w:color="auto" w:sz="6" w:space="0"/>
                    <w:right w:val="single" w:color="auto" w:sz="6" w:space="0"/>
                  </w:tcBorders>
                  <w:noWrap w:val="0"/>
                  <w:vAlign w:val="center"/>
                </w:tcPr>
                <w:p w14:paraId="05B1F3E8">
                  <w:pPr>
                    <w:spacing w:line="240" w:lineRule="auto"/>
                    <w:jc w:val="left"/>
                    <w:rPr>
                      <w:rFonts w:hint="eastAsia" w:ascii="宋体" w:hAnsi="宋体" w:eastAsia="宋体" w:cs="宋体"/>
                      <w:bCs/>
                      <w:sz w:val="24"/>
                      <w:szCs w:val="24"/>
                      <w:highlight w:val="none"/>
                    </w:rPr>
                  </w:pPr>
                </w:p>
              </w:tc>
            </w:tr>
            <w:tr w14:paraId="615F4D22">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FF9B2D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781C6F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边接管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AC7307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≥φ25×2.5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081D61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无缝钢管</w:t>
                  </w:r>
                </w:p>
              </w:tc>
              <w:tc>
                <w:tcPr>
                  <w:tcW w:w="1843" w:type="dxa"/>
                  <w:vMerge w:val="continue"/>
                  <w:tcBorders>
                    <w:left w:val="single" w:color="auto" w:sz="6" w:space="0"/>
                    <w:right w:val="single" w:color="auto" w:sz="6" w:space="0"/>
                  </w:tcBorders>
                  <w:noWrap w:val="0"/>
                  <w:vAlign w:val="center"/>
                </w:tcPr>
                <w:p w14:paraId="02387CA3">
                  <w:pPr>
                    <w:spacing w:line="240" w:lineRule="auto"/>
                    <w:jc w:val="left"/>
                    <w:rPr>
                      <w:rFonts w:hint="eastAsia" w:ascii="宋体" w:hAnsi="宋体" w:eastAsia="宋体" w:cs="宋体"/>
                      <w:bCs/>
                      <w:sz w:val="24"/>
                      <w:szCs w:val="24"/>
                      <w:highlight w:val="none"/>
                    </w:rPr>
                  </w:pPr>
                </w:p>
              </w:tc>
            </w:tr>
            <w:tr w14:paraId="49B0DD60">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7421D9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56D81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CED7D4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428#</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86E6A1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φ8.5，节距12.7</w:t>
                  </w:r>
                </w:p>
              </w:tc>
              <w:tc>
                <w:tcPr>
                  <w:tcW w:w="1843" w:type="dxa"/>
                  <w:vMerge w:val="continue"/>
                  <w:tcBorders>
                    <w:left w:val="single" w:color="auto" w:sz="6" w:space="0"/>
                    <w:right w:val="single" w:color="auto" w:sz="6" w:space="0"/>
                  </w:tcBorders>
                  <w:noWrap w:val="0"/>
                  <w:vAlign w:val="center"/>
                </w:tcPr>
                <w:p w14:paraId="6A53B6C3">
                  <w:pPr>
                    <w:spacing w:line="240" w:lineRule="auto"/>
                    <w:jc w:val="left"/>
                    <w:rPr>
                      <w:rFonts w:hint="eastAsia" w:ascii="宋体" w:hAnsi="宋体" w:eastAsia="宋体" w:cs="宋体"/>
                      <w:bCs/>
                      <w:sz w:val="24"/>
                      <w:szCs w:val="24"/>
                      <w:highlight w:val="none"/>
                    </w:rPr>
                  </w:pPr>
                </w:p>
              </w:tc>
            </w:tr>
            <w:tr w14:paraId="0727931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EA0A6E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684819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E9388B3">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UCP204</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DC284C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E级轴承</w:t>
                  </w:r>
                </w:p>
              </w:tc>
              <w:tc>
                <w:tcPr>
                  <w:tcW w:w="1843" w:type="dxa"/>
                  <w:vMerge w:val="continue"/>
                  <w:tcBorders>
                    <w:left w:val="single" w:color="auto" w:sz="6" w:space="0"/>
                    <w:right w:val="single" w:color="auto" w:sz="6" w:space="0"/>
                  </w:tcBorders>
                  <w:noWrap w:val="0"/>
                  <w:vAlign w:val="center"/>
                </w:tcPr>
                <w:p w14:paraId="072283D1">
                  <w:pPr>
                    <w:spacing w:line="240" w:lineRule="auto"/>
                    <w:jc w:val="left"/>
                    <w:rPr>
                      <w:rFonts w:hint="eastAsia" w:ascii="宋体" w:hAnsi="宋体" w:eastAsia="宋体" w:cs="宋体"/>
                      <w:bCs/>
                      <w:sz w:val="24"/>
                      <w:szCs w:val="24"/>
                      <w:highlight w:val="none"/>
                    </w:rPr>
                  </w:pPr>
                </w:p>
              </w:tc>
            </w:tr>
            <w:tr w14:paraId="4BC471E2">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17F1B2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8FD7F7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C1E0CE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φ100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5E58AA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HT20-40镀锌</w:t>
                  </w:r>
                </w:p>
              </w:tc>
              <w:tc>
                <w:tcPr>
                  <w:tcW w:w="1843" w:type="dxa"/>
                  <w:vMerge w:val="continue"/>
                  <w:tcBorders>
                    <w:left w:val="single" w:color="auto" w:sz="6" w:space="0"/>
                    <w:right w:val="single" w:color="auto" w:sz="6" w:space="0"/>
                  </w:tcBorders>
                  <w:noWrap w:val="0"/>
                  <w:vAlign w:val="center"/>
                </w:tcPr>
                <w:p w14:paraId="713F2301">
                  <w:pPr>
                    <w:spacing w:line="240" w:lineRule="auto"/>
                    <w:jc w:val="left"/>
                    <w:rPr>
                      <w:rFonts w:hint="eastAsia" w:ascii="宋体" w:hAnsi="宋体" w:eastAsia="宋体" w:cs="宋体"/>
                      <w:bCs/>
                      <w:sz w:val="24"/>
                      <w:szCs w:val="24"/>
                      <w:highlight w:val="none"/>
                    </w:rPr>
                  </w:pPr>
                </w:p>
              </w:tc>
            </w:tr>
            <w:tr w14:paraId="272D2F57">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56E350E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FA75D2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328856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ZG45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D96633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滚齿精致</w:t>
                  </w:r>
                </w:p>
              </w:tc>
              <w:tc>
                <w:tcPr>
                  <w:tcW w:w="1843" w:type="dxa"/>
                  <w:vMerge w:val="continue"/>
                  <w:tcBorders>
                    <w:left w:val="single" w:color="auto" w:sz="6" w:space="0"/>
                    <w:right w:val="single" w:color="auto" w:sz="6" w:space="0"/>
                  </w:tcBorders>
                  <w:noWrap w:val="0"/>
                  <w:vAlign w:val="center"/>
                </w:tcPr>
                <w:p w14:paraId="7BEB3062">
                  <w:pPr>
                    <w:spacing w:line="240" w:lineRule="auto"/>
                    <w:jc w:val="left"/>
                    <w:rPr>
                      <w:rFonts w:hint="eastAsia" w:ascii="宋体" w:hAnsi="宋体" w:eastAsia="宋体" w:cs="宋体"/>
                      <w:bCs/>
                      <w:sz w:val="24"/>
                      <w:szCs w:val="24"/>
                      <w:highlight w:val="none"/>
                    </w:rPr>
                  </w:pPr>
                </w:p>
              </w:tc>
            </w:tr>
            <w:tr w14:paraId="28A49ECC">
              <w:tblPrEx>
                <w:tblCellMar>
                  <w:top w:w="0" w:type="dxa"/>
                  <w:left w:w="108" w:type="dxa"/>
                  <w:bottom w:w="0" w:type="dxa"/>
                  <w:right w:w="108" w:type="dxa"/>
                </w:tblCellMar>
              </w:tblPrEx>
              <w:trPr>
                <w:trHeight w:val="340" w:hRule="atLeast"/>
                <w:jc w:val="center"/>
              </w:trPr>
              <w:tc>
                <w:tcPr>
                  <w:tcW w:w="1474" w:type="dxa"/>
                  <w:vMerge w:val="restart"/>
                  <w:tcBorders>
                    <w:left w:val="single" w:color="auto" w:sz="6" w:space="0"/>
                    <w:right w:val="single" w:color="auto" w:sz="6" w:space="0"/>
                  </w:tcBorders>
                  <w:noWrap w:val="0"/>
                  <w:vAlign w:val="center"/>
                </w:tcPr>
                <w:p w14:paraId="1C61BA8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防护装置</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0E6DD3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密封装置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D46829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ECCE6E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磁性橡胶吸条</w:t>
                  </w:r>
                </w:p>
              </w:tc>
              <w:tc>
                <w:tcPr>
                  <w:tcW w:w="1843" w:type="dxa"/>
                  <w:vMerge w:val="continue"/>
                  <w:tcBorders>
                    <w:left w:val="single" w:color="auto" w:sz="6" w:space="0"/>
                    <w:right w:val="single" w:color="auto" w:sz="6" w:space="0"/>
                  </w:tcBorders>
                  <w:noWrap w:val="0"/>
                  <w:vAlign w:val="center"/>
                </w:tcPr>
                <w:p w14:paraId="3F62A120">
                  <w:pPr>
                    <w:spacing w:line="240" w:lineRule="auto"/>
                    <w:jc w:val="left"/>
                    <w:rPr>
                      <w:rFonts w:hint="eastAsia" w:ascii="宋体" w:hAnsi="宋体" w:eastAsia="宋体" w:cs="宋体"/>
                      <w:bCs/>
                      <w:sz w:val="24"/>
                      <w:szCs w:val="24"/>
                      <w:highlight w:val="none"/>
                    </w:rPr>
                  </w:pPr>
                </w:p>
              </w:tc>
            </w:tr>
            <w:tr w14:paraId="787A221F">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63CDF34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CFB825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防尘装置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99CB25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748D44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1AD46F7">
                  <w:pPr>
                    <w:spacing w:line="240" w:lineRule="auto"/>
                    <w:jc w:val="left"/>
                    <w:rPr>
                      <w:rFonts w:hint="eastAsia" w:ascii="宋体" w:hAnsi="宋体" w:eastAsia="宋体" w:cs="宋体"/>
                      <w:bCs/>
                      <w:sz w:val="24"/>
                      <w:szCs w:val="24"/>
                      <w:highlight w:val="none"/>
                    </w:rPr>
                  </w:pPr>
                </w:p>
              </w:tc>
            </w:tr>
            <w:tr w14:paraId="6162AA2F">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5BB989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A8652E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防鼠装置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B28070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D5ACF6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6A4A61E2">
                  <w:pPr>
                    <w:spacing w:line="240" w:lineRule="auto"/>
                    <w:jc w:val="left"/>
                    <w:rPr>
                      <w:rFonts w:hint="eastAsia" w:ascii="宋体" w:hAnsi="宋体" w:eastAsia="宋体" w:cs="宋体"/>
                      <w:bCs/>
                      <w:sz w:val="24"/>
                      <w:szCs w:val="24"/>
                      <w:highlight w:val="none"/>
                    </w:rPr>
                  </w:pPr>
                </w:p>
              </w:tc>
            </w:tr>
            <w:tr w14:paraId="583266FF">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1428EA7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339766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内部防护装置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21760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F2FCD1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7109F6DC">
                  <w:pPr>
                    <w:spacing w:line="240" w:lineRule="auto"/>
                    <w:jc w:val="left"/>
                    <w:rPr>
                      <w:rFonts w:hint="eastAsia" w:ascii="宋体" w:hAnsi="宋体" w:eastAsia="宋体" w:cs="宋体"/>
                      <w:bCs/>
                      <w:sz w:val="24"/>
                      <w:szCs w:val="24"/>
                      <w:highlight w:val="none"/>
                    </w:rPr>
                  </w:pPr>
                </w:p>
              </w:tc>
            </w:tr>
            <w:tr w14:paraId="6C5EDF5D">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04DE18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AE3354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86D01E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6E9DBA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16334177">
                  <w:pPr>
                    <w:spacing w:line="240" w:lineRule="auto"/>
                    <w:jc w:val="left"/>
                    <w:rPr>
                      <w:rFonts w:hint="eastAsia" w:ascii="宋体" w:hAnsi="宋体" w:eastAsia="宋体" w:cs="宋体"/>
                      <w:bCs/>
                      <w:sz w:val="24"/>
                      <w:szCs w:val="24"/>
                      <w:highlight w:val="none"/>
                    </w:rPr>
                  </w:pPr>
                </w:p>
              </w:tc>
            </w:tr>
            <w:tr w14:paraId="3853D13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25A8BD2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1F2345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AB0182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E3B9F1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53D2FCE">
                  <w:pPr>
                    <w:spacing w:line="240" w:lineRule="auto"/>
                    <w:jc w:val="left"/>
                    <w:rPr>
                      <w:rFonts w:hint="eastAsia" w:ascii="宋体" w:hAnsi="宋体" w:eastAsia="宋体" w:cs="宋体"/>
                      <w:bCs/>
                      <w:sz w:val="24"/>
                      <w:szCs w:val="24"/>
                      <w:highlight w:val="none"/>
                    </w:rPr>
                  </w:pPr>
                </w:p>
              </w:tc>
            </w:tr>
            <w:tr w14:paraId="4C88650C">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4B4F527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5698ACD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076F60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23C67AC6">
                  <w:pPr>
                    <w:spacing w:line="240" w:lineRule="auto"/>
                    <w:jc w:val="left"/>
                    <w:rPr>
                      <w:rFonts w:hint="eastAsia" w:ascii="宋体" w:hAnsi="宋体" w:eastAsia="宋体" w:cs="宋体"/>
                      <w:bCs/>
                      <w:sz w:val="24"/>
                      <w:szCs w:val="24"/>
                      <w:highlight w:val="none"/>
                    </w:rPr>
                  </w:pPr>
                </w:p>
              </w:tc>
            </w:tr>
            <w:tr w14:paraId="6A4CC0A5">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7388762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5DDBB8D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3CBE7C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0E4E4606">
                  <w:pPr>
                    <w:spacing w:line="240" w:lineRule="auto"/>
                    <w:jc w:val="left"/>
                    <w:rPr>
                      <w:rFonts w:hint="eastAsia" w:ascii="宋体" w:hAnsi="宋体" w:eastAsia="宋体" w:cs="宋体"/>
                      <w:bCs/>
                      <w:sz w:val="24"/>
                      <w:szCs w:val="24"/>
                      <w:highlight w:val="none"/>
                    </w:rPr>
                  </w:pPr>
                </w:p>
              </w:tc>
            </w:tr>
          </w:tbl>
          <w:p w14:paraId="022937D0">
            <w:pPr>
              <w:numPr>
                <w:ilvl w:val="0"/>
                <w:numId w:val="8"/>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电动智能控制部分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01"/>
              <w:gridCol w:w="5986"/>
            </w:tblGrid>
            <w:tr w14:paraId="4D8B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1EC0B21C">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01" w:type="dxa"/>
                  <w:noWrap w:val="0"/>
                  <w:vAlign w:val="center"/>
                </w:tcPr>
                <w:p w14:paraId="0EC7EA50">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986" w:type="dxa"/>
                  <w:noWrap w:val="0"/>
                  <w:vAlign w:val="center"/>
                </w:tcPr>
                <w:p w14:paraId="23B15CEE">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备注说明</w:t>
                  </w:r>
                </w:p>
              </w:tc>
            </w:tr>
            <w:tr w14:paraId="090F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59F7A6D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01" w:type="dxa"/>
                  <w:noWrap w:val="0"/>
                  <w:vAlign w:val="center"/>
                </w:tcPr>
                <w:p w14:paraId="03A261F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w:t>
                  </w:r>
                </w:p>
              </w:tc>
              <w:tc>
                <w:tcPr>
                  <w:tcW w:w="5986" w:type="dxa"/>
                  <w:noWrap w:val="0"/>
                  <w:vAlign w:val="center"/>
                </w:tcPr>
                <w:p w14:paraId="0CCD605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釆用15英寸以上集成摄像头、指纹识别于一体的一体化触摸显示主机，采用</w:t>
                  </w:r>
                  <w:r>
                    <w:rPr>
                      <w:rFonts w:hint="eastAsia" w:ascii="宋体" w:hAnsi="宋体" w:eastAsia="宋体" w:cs="宋体"/>
                      <w:color w:val="auto"/>
                      <w:sz w:val="24"/>
                      <w:szCs w:val="24"/>
                      <w:highlight w:val="none"/>
                      <w:lang w:eastAsia="zh-CN" w:bidi="en-US"/>
                    </w:rPr>
                    <w:t>国产操作系统</w:t>
                  </w:r>
                  <w:r>
                    <w:rPr>
                      <w:rFonts w:hint="eastAsia" w:ascii="宋体" w:hAnsi="宋体" w:eastAsia="宋体" w:cs="宋体"/>
                      <w:color w:val="auto"/>
                      <w:sz w:val="24"/>
                      <w:szCs w:val="24"/>
                      <w:highlight w:val="none"/>
                    </w:rPr>
                    <w:t>，在电动、手动模式控制架体运行时，固定列触摸屏都可通过图形方式实时显示区域架体运行情况，图形运行状态与架体实际运行情况一致；通过固定列触摸屏控制各大架体锁定（解锁）、左移、右移、停止、通风、合架、系统操作设置，资料管理查询等各种操 作。具有开架列表功能，有多项</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操作任务的处理功能。</w:t>
                  </w:r>
                </w:p>
              </w:tc>
            </w:tr>
            <w:tr w14:paraId="1DA2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0882503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01" w:type="dxa"/>
                  <w:noWrap w:val="0"/>
                  <w:vAlign w:val="center"/>
                </w:tcPr>
                <w:p w14:paraId="34D6080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移动列电动控制功能</w:t>
                  </w:r>
                </w:p>
              </w:tc>
              <w:tc>
                <w:tcPr>
                  <w:tcW w:w="5986" w:type="dxa"/>
                  <w:noWrap w:val="0"/>
                  <w:vAlign w:val="center"/>
                </w:tcPr>
                <w:p w14:paraId="703E7A2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釆用8英寸彩色触摸控制液晶屏，触摸屏上可显示区列号，温湿度数值、架体状态、报 警信息展示，移动列触摸液晶屏有锁定（解锁）、左移、右移、停止、通风、合架、查 询等功能按钮，及参数设置。</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直流无刷电机，</w:t>
                  </w:r>
                  <w:r>
                    <w:rPr>
                      <w:rFonts w:hint="eastAsia" w:ascii="宋体" w:hAnsi="宋体" w:eastAsia="宋体" w:cs="宋体"/>
                      <w:color w:val="auto"/>
                      <w:sz w:val="24"/>
                      <w:szCs w:val="24"/>
                      <w:highlight w:val="none"/>
                      <w:lang w:val="en-US" w:eastAsia="zh-CN"/>
                    </w:rPr>
                    <w:t>24V/</w:t>
                  </w:r>
                  <w:r>
                    <w:rPr>
                      <w:rFonts w:hint="eastAsia" w:ascii="宋体" w:hAnsi="宋体" w:eastAsia="宋体" w:cs="宋体"/>
                      <w:color w:val="auto"/>
                      <w:sz w:val="24"/>
                      <w:szCs w:val="24"/>
                      <w:highlight w:val="none"/>
                    </w:rPr>
                    <w:t>150W,带减速器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电机的运行速度等相关参数可直接在参数设置里设定。活动列屏支持向左或向右滑动触摸，移动列向左或向右移动。</w:t>
                  </w:r>
                </w:p>
              </w:tc>
            </w:tr>
            <w:tr w14:paraId="1F08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4A0E6EDB">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101" w:type="dxa"/>
                  <w:noWrap w:val="0"/>
                  <w:vAlign w:val="center"/>
                </w:tcPr>
                <w:p w14:paraId="5F77F69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固定列电脑一体机配置可调节摄像头</w:t>
                  </w:r>
                </w:p>
              </w:tc>
              <w:tc>
                <w:tcPr>
                  <w:tcW w:w="5986" w:type="dxa"/>
                  <w:noWrap w:val="0"/>
                  <w:vAlign w:val="center"/>
                </w:tcPr>
                <w:p w14:paraId="34EEFFB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固定列电脑一体机集成有可调节摄录高度的摄像头（以适应工作人员的高度），用于人脸识别登录以及截图保存以及在屏保时通过侦测移动人体自动退出屏保的作用。</w:t>
                  </w:r>
                </w:p>
              </w:tc>
            </w:tr>
            <w:tr w14:paraId="3377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3BF2A675">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101" w:type="dxa"/>
                  <w:noWrap w:val="0"/>
                  <w:vAlign w:val="center"/>
                </w:tcPr>
                <w:p w14:paraId="3F88D46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登入管理</w:t>
                  </w:r>
                </w:p>
              </w:tc>
              <w:tc>
                <w:tcPr>
                  <w:tcW w:w="5986" w:type="dxa"/>
                  <w:noWrap w:val="0"/>
                  <w:vAlign w:val="center"/>
                </w:tcPr>
                <w:p w14:paraId="71C27FC4">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固定列可以通过密码、指纹、九宫格、电子标签刷卡登入多种方式登入系统。</w:t>
                  </w:r>
                </w:p>
              </w:tc>
            </w:tr>
            <w:tr w14:paraId="7FE0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51BCB08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101" w:type="dxa"/>
                  <w:noWrap w:val="0"/>
                  <w:vAlign w:val="center"/>
                </w:tcPr>
                <w:p w14:paraId="0C7232E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参数下发</w:t>
                  </w:r>
                </w:p>
              </w:tc>
              <w:tc>
                <w:tcPr>
                  <w:tcW w:w="5986" w:type="dxa"/>
                  <w:noWrap w:val="0"/>
                  <w:vAlign w:val="center"/>
                </w:tcPr>
                <w:p w14:paraId="7834400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固定列可以设置公共参数并下发到每一列移动列上，并且移动列无需单独配置公共参数。</w:t>
                  </w:r>
                </w:p>
              </w:tc>
            </w:tr>
            <w:tr w14:paraId="761A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7E1530D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101" w:type="dxa"/>
                  <w:noWrap w:val="0"/>
                  <w:vAlign w:val="center"/>
                </w:tcPr>
                <w:p w14:paraId="2B6F74E5">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移动列查询功能</w:t>
                  </w:r>
                </w:p>
              </w:tc>
              <w:tc>
                <w:tcPr>
                  <w:tcW w:w="5986" w:type="dxa"/>
                  <w:noWrap w:val="0"/>
                  <w:vAlign w:val="center"/>
                </w:tcPr>
                <w:p w14:paraId="3B430657">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移动列通过查询题名关键字查看藏品信息，查询后，显示5条藏品信息，具有题名和状态内容的展示（状态：在架/外借），具有上、下可翻页功能。</w:t>
                  </w:r>
                </w:p>
                <w:p w14:paraId="632451D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点击查看后可以看更完整的藏品的信息内容，支持不少于70个汉字的显示。</w:t>
                  </w:r>
                </w:p>
                <w:p w14:paraId="51718DAD">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点击打开后，可以快速打开查询确认后的藏品所在架体，方便快速拿取藏品。</w:t>
                  </w:r>
                </w:p>
              </w:tc>
            </w:tr>
            <w:tr w14:paraId="5DE6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743ED3C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101" w:type="dxa"/>
                  <w:noWrap w:val="0"/>
                  <w:vAlign w:val="center"/>
                </w:tcPr>
                <w:p w14:paraId="390BD0C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动态曲线</w:t>
                  </w:r>
                </w:p>
              </w:tc>
              <w:tc>
                <w:tcPr>
                  <w:tcW w:w="5986" w:type="dxa"/>
                  <w:noWrap w:val="0"/>
                  <w:vAlign w:val="center"/>
                </w:tcPr>
                <w:p w14:paraId="2C330FD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移动列控制移动完成后，可以显示电机的实际运行速度、电流、功率的曲线。要求曲线平稳，满足架体运行的缓起、匀速、缓降3个阶段，并可以从曲线中明确看出3个阶段。</w:t>
                  </w:r>
                </w:p>
                <w:p w14:paraId="1CC2BE06">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具有升速值、 匀速值、降速值、堵转值实际数据显示。</w:t>
                  </w:r>
                </w:p>
                <w:p w14:paraId="78B989A6">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在移动中演示遇到阻力架体的运行，查看动态曲线的实际变化，与实际相符合。</w:t>
                  </w:r>
                </w:p>
              </w:tc>
            </w:tr>
            <w:tr w14:paraId="47F2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303C709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101" w:type="dxa"/>
                  <w:noWrap w:val="0"/>
                  <w:vAlign w:val="center"/>
                </w:tcPr>
                <w:p w14:paraId="166AD91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硬件检测界面</w:t>
                  </w:r>
                </w:p>
              </w:tc>
              <w:tc>
                <w:tcPr>
                  <w:tcW w:w="5986" w:type="dxa"/>
                  <w:noWrap w:val="0"/>
                  <w:vAlign w:val="center"/>
                </w:tcPr>
                <w:p w14:paraId="7268A11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活动列具有专门的检测界面，可以对灯光、电机、传感器等主要设备进行验收检测。</w:t>
                  </w:r>
                </w:p>
              </w:tc>
            </w:tr>
            <w:tr w14:paraId="0FF3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1177CF7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101" w:type="dxa"/>
                  <w:noWrap w:val="0"/>
                  <w:vAlign w:val="center"/>
                </w:tcPr>
                <w:p w14:paraId="0B7A4C6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快速通道打开功能</w:t>
                  </w:r>
                </w:p>
              </w:tc>
              <w:tc>
                <w:tcPr>
                  <w:tcW w:w="5986" w:type="dxa"/>
                  <w:noWrap w:val="0"/>
                  <w:vAlign w:val="center"/>
                </w:tcPr>
                <w:p w14:paraId="24E6381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在需要打开的通道两边都有架体没有闭合时，可以快速向两边同时移动架体节约时间。</w:t>
                  </w:r>
                </w:p>
              </w:tc>
            </w:tr>
            <w:tr w14:paraId="5AA6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6E69651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101" w:type="dxa"/>
                  <w:noWrap w:val="0"/>
                  <w:vAlign w:val="center"/>
                </w:tcPr>
                <w:p w14:paraId="510D6A9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智控移动</w:t>
                  </w:r>
                </w:p>
              </w:tc>
              <w:tc>
                <w:tcPr>
                  <w:tcW w:w="5986" w:type="dxa"/>
                  <w:noWrap w:val="0"/>
                  <w:vAlign w:val="center"/>
                </w:tcPr>
                <w:p w14:paraId="16F42F18">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支持架体移动时显示移动距离，及检测移动时电机工作的电流值数据，具有缓启动，快速运行、低速合拢的运动曲线效果。</w:t>
                  </w:r>
                </w:p>
                <w:p w14:paraId="1094BEF6">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架体移动时可以显示移动距离和人检测移动时电机工作的电流值数据。</w:t>
                  </w:r>
                </w:p>
              </w:tc>
            </w:tr>
            <w:tr w14:paraId="2EC8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7F69E19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101" w:type="dxa"/>
                  <w:noWrap w:val="0"/>
                  <w:vAlign w:val="center"/>
                </w:tcPr>
                <w:p w14:paraId="71C10E7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无人操作断电节能功能</w:t>
                  </w:r>
                </w:p>
              </w:tc>
              <w:tc>
                <w:tcPr>
                  <w:tcW w:w="5986" w:type="dxa"/>
                  <w:noWrap w:val="0"/>
                  <w:vAlign w:val="top"/>
                </w:tcPr>
                <w:p w14:paraId="1E0FB8E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固定列触摸屏可设置无人操作断电架时间，智能密集架在无人操作情况下开始自动倒计时，时间截至后移动列自动断电，固定列智能休眠。</w:t>
                  </w:r>
                </w:p>
              </w:tc>
            </w:tr>
            <w:tr w14:paraId="5DD2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16307CD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101" w:type="dxa"/>
                  <w:noWrap w:val="0"/>
                  <w:vAlign w:val="center"/>
                </w:tcPr>
                <w:p w14:paraId="3093EB0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自动可调节亮度通道灯</w:t>
                  </w:r>
                </w:p>
              </w:tc>
              <w:tc>
                <w:tcPr>
                  <w:tcW w:w="5986" w:type="dxa"/>
                  <w:noWrap w:val="0"/>
                  <w:vAlign w:val="top"/>
                </w:tcPr>
                <w:p w14:paraId="0696888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智能密集架的通道灯采用</w:t>
                  </w:r>
                  <w:r>
                    <w:rPr>
                      <w:rFonts w:hint="eastAsia" w:ascii="宋体" w:hAnsi="宋体" w:eastAsia="宋体" w:cs="宋体"/>
                      <w:color w:val="auto"/>
                      <w:sz w:val="24"/>
                      <w:szCs w:val="24"/>
                      <w:highlight w:val="none"/>
                      <w:lang w:bidi="en-US"/>
                    </w:rPr>
                    <w:t>PWM</w:t>
                  </w:r>
                  <w:r>
                    <w:rPr>
                      <w:rFonts w:hint="eastAsia" w:ascii="宋体" w:hAnsi="宋体" w:eastAsia="宋体" w:cs="宋体"/>
                      <w:color w:val="auto"/>
                      <w:sz w:val="24"/>
                      <w:szCs w:val="24"/>
                      <w:highlight w:val="none"/>
                    </w:rPr>
                    <w:t>（脉冲宽度调制）灯光亮度调节，工作通道打开可以设置微亮或者半亮灯光，人员进入通道时，通道灯全亮。灯光亮度可在页面上进行设置。</w:t>
                  </w:r>
                </w:p>
              </w:tc>
            </w:tr>
            <w:tr w14:paraId="1C58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13E662D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101" w:type="dxa"/>
                  <w:noWrap w:val="0"/>
                  <w:vAlign w:val="center"/>
                </w:tcPr>
                <w:p w14:paraId="6E4CC71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长距离非接触式到位检测功能</w:t>
                  </w:r>
                </w:p>
              </w:tc>
              <w:tc>
                <w:tcPr>
                  <w:tcW w:w="5986" w:type="dxa"/>
                  <w:noWrap w:val="0"/>
                  <w:vAlign w:val="center"/>
                </w:tcPr>
                <w:p w14:paraId="54E4323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采用非接触式的磁感应位置检测传感器配合定制的铝支架磁铁，传感器感应距离25毫米以上，减少因架体运行精度不够造成不能到位的故障。</w:t>
                  </w:r>
                </w:p>
              </w:tc>
            </w:tr>
            <w:tr w14:paraId="3D97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2" w:type="dxa"/>
                  <w:noWrap w:val="0"/>
                  <w:vAlign w:val="center"/>
                </w:tcPr>
                <w:p w14:paraId="3131618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101" w:type="dxa"/>
                  <w:noWrap w:val="0"/>
                  <w:vAlign w:val="center"/>
                </w:tcPr>
                <w:p w14:paraId="4BE24FD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控制主板的接口功能</w:t>
                  </w:r>
                </w:p>
              </w:tc>
              <w:tc>
                <w:tcPr>
                  <w:tcW w:w="5986" w:type="dxa"/>
                  <w:noWrap w:val="0"/>
                  <w:vAlign w:val="top"/>
                </w:tcPr>
                <w:p w14:paraId="43CF825E">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密集架控制主板具有完整的输入输出接口， 并粘贴接口功能图。接口至少包含：合调、 开调、后进入、通道、手刹、边门、自开、 前进入、合限、压力、开限、左右层灯光定 位、左右节灯光定位、左右按键、人员计数、 照明灯光以及可控继电器一路、可控232接 口 1路、可控485接口1路、可扩左右按键功能组1路。</w:t>
                  </w:r>
                </w:p>
              </w:tc>
            </w:tr>
            <w:tr w14:paraId="4C7A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2" w:type="dxa"/>
                  <w:noWrap w:val="0"/>
                  <w:vAlign w:val="center"/>
                </w:tcPr>
                <w:p w14:paraId="7266D14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101" w:type="dxa"/>
                  <w:noWrap w:val="0"/>
                  <w:vAlign w:val="center"/>
                </w:tcPr>
                <w:p w14:paraId="4EB39EB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用电节能保护</w:t>
                  </w:r>
                </w:p>
              </w:tc>
              <w:tc>
                <w:tcPr>
                  <w:tcW w:w="5986" w:type="dxa"/>
                  <w:noWrap w:val="0"/>
                  <w:vAlign w:val="center"/>
                </w:tcPr>
                <w:p w14:paraId="38262D0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设置时间后，无操作时，倒计时可自动切断电源，起到节能和电子产品使用寿命保护功能。倒计时种，如有操作，重新启动倒计时</w:t>
                  </w:r>
                </w:p>
              </w:tc>
            </w:tr>
            <w:tr w14:paraId="2A76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05D8257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101" w:type="dxa"/>
                  <w:noWrap w:val="0"/>
                  <w:vAlign w:val="center"/>
                </w:tcPr>
                <w:p w14:paraId="2F63E4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图片抓拍功能</w:t>
                  </w:r>
                </w:p>
              </w:tc>
              <w:tc>
                <w:tcPr>
                  <w:tcW w:w="5986" w:type="dxa"/>
                  <w:noWrap w:val="0"/>
                  <w:vAlign w:val="center"/>
                </w:tcPr>
                <w:p w14:paraId="4B2D1CF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可以设置固定列主机操作痕迹的视屏抓拍功能，可通过固定列内置摄像头进行图片抓拍，抓拍图片分辨率为640×480。</w:t>
                  </w:r>
                </w:p>
              </w:tc>
            </w:tr>
            <w:tr w14:paraId="397D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5E3774B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2101" w:type="dxa"/>
                  <w:noWrap w:val="0"/>
                  <w:vAlign w:val="center"/>
                </w:tcPr>
                <w:p w14:paraId="6986D19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紧急停止以及锁定功能</w:t>
                  </w:r>
                </w:p>
              </w:tc>
              <w:tc>
                <w:tcPr>
                  <w:tcW w:w="5986" w:type="dxa"/>
                  <w:noWrap w:val="0"/>
                  <w:vAlign w:val="center"/>
                </w:tcPr>
                <w:p w14:paraId="5934C42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移动列架体通道内配置紧急锁定按钮，锁定按钮按后所有电动手动功能被禁止。配置遥控紧急停止按钮，具有10米以上遥控距离可以覆盖单边移动区域，但又不能影响区域另一边或其它区域的电动功能。</w:t>
                  </w:r>
                </w:p>
              </w:tc>
            </w:tr>
            <w:tr w14:paraId="3045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4E7E316C">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2101" w:type="dxa"/>
                  <w:noWrap w:val="0"/>
                  <w:vAlign w:val="center"/>
                </w:tcPr>
                <w:p w14:paraId="582FEA5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电机堵转保护功能</w:t>
                  </w:r>
                </w:p>
              </w:tc>
              <w:tc>
                <w:tcPr>
                  <w:tcW w:w="5986" w:type="dxa"/>
                  <w:noWrap w:val="0"/>
                  <w:vAlign w:val="center"/>
                </w:tcPr>
                <w:p w14:paraId="40A86AC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当电机在运转过程中发生机械故障或过载时，电机堵转保护装置会自动切断电机供电，故障排除后，能自动恢复运行。</w:t>
                  </w:r>
                </w:p>
              </w:tc>
            </w:tr>
            <w:tr w14:paraId="7C0B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5490A27F">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2101" w:type="dxa"/>
                  <w:noWrap w:val="0"/>
                  <w:vAlign w:val="center"/>
                </w:tcPr>
                <w:p w14:paraId="3F1FDAF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运行超时保护功能</w:t>
                  </w:r>
                </w:p>
              </w:tc>
              <w:tc>
                <w:tcPr>
                  <w:tcW w:w="5986" w:type="dxa"/>
                  <w:noWrap w:val="0"/>
                  <w:vAlign w:val="center"/>
                </w:tcPr>
                <w:p w14:paraId="32CA7E3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当机械构件松脱或打滑时会导致电机长时间运行。系统具备超时紧急停止架体运行的保护功能：移动列触摸屏上具有超时保护设置及运行时间调节功能。</w:t>
                  </w:r>
                </w:p>
              </w:tc>
            </w:tr>
            <w:tr w14:paraId="70B2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22D11991">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2101" w:type="dxa"/>
                  <w:noWrap w:val="0"/>
                  <w:vAlign w:val="center"/>
                </w:tcPr>
                <w:p w14:paraId="1A3B108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全通道红外保护功能</w:t>
                  </w:r>
                </w:p>
              </w:tc>
              <w:tc>
                <w:tcPr>
                  <w:tcW w:w="5986" w:type="dxa"/>
                  <w:noWrap w:val="0"/>
                  <w:vAlign w:val="center"/>
                </w:tcPr>
                <w:p w14:paraId="6F644EA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p>
              </w:tc>
            </w:tr>
            <w:tr w14:paraId="6C8E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7CE4FE8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2101" w:type="dxa"/>
                  <w:noWrap w:val="0"/>
                  <w:vAlign w:val="center"/>
                </w:tcPr>
                <w:p w14:paraId="7A9CA9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防挤压保护功能</w:t>
                  </w:r>
                </w:p>
              </w:tc>
              <w:tc>
                <w:tcPr>
                  <w:tcW w:w="5986" w:type="dxa"/>
                  <w:noWrap w:val="0"/>
                  <w:vAlign w:val="center"/>
                </w:tcPr>
                <w:p w14:paraId="1B24D91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14:paraId="0FC4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2B203588">
                  <w:pPr>
                    <w:keepNext w:val="0"/>
                    <w:keepLines w:val="0"/>
                    <w:widowControl/>
                    <w:suppressLineNumbers w:val="0"/>
                    <w:spacing w:line="240" w:lineRule="auto"/>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2101" w:type="dxa"/>
                  <w:noWrap w:val="0"/>
                  <w:vAlign w:val="center"/>
                </w:tcPr>
                <w:p w14:paraId="35AE9B06">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灯光定位功能</w:t>
                  </w:r>
                </w:p>
              </w:tc>
              <w:tc>
                <w:tcPr>
                  <w:tcW w:w="5986" w:type="dxa"/>
                  <w:noWrap w:val="0"/>
                  <w:vAlign w:val="center"/>
                </w:tcPr>
                <w:p w14:paraId="12978CBE">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架体安装</w:t>
                  </w:r>
                  <w:r>
                    <w:rPr>
                      <w:rFonts w:hint="eastAsia" w:ascii="宋体" w:hAnsi="宋体" w:eastAsia="宋体" w:cs="宋体"/>
                      <w:color w:val="auto"/>
                      <w:sz w:val="24"/>
                      <w:szCs w:val="24"/>
                      <w:highlight w:val="none"/>
                      <w:lang w:val="en-US" w:eastAsia="zh-CN"/>
                    </w:rPr>
                    <w:t>XY灯光定位灯，对藏品存取进行灯光引导</w:t>
                  </w:r>
                </w:p>
              </w:tc>
            </w:tr>
            <w:tr w14:paraId="26C5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095AA8F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2101" w:type="dxa"/>
                  <w:noWrap w:val="0"/>
                  <w:vAlign w:val="center"/>
                </w:tcPr>
                <w:p w14:paraId="61DF4EA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漏电保护及规范布线</w:t>
                  </w:r>
                </w:p>
              </w:tc>
              <w:tc>
                <w:tcPr>
                  <w:tcW w:w="5986" w:type="dxa"/>
                  <w:noWrap w:val="0"/>
                  <w:vAlign w:val="center"/>
                </w:tcPr>
                <w:p w14:paraId="2487CB8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电力回路、操作回路各有专用的断路器，如漏电或过电流发生时电力回路立即切断。电缆布线采用线槽架空，不缠绕、不打结；过线架采用坦克连走线，开启至最大位置时电缆无绷紧现象。</w:t>
                  </w:r>
                </w:p>
              </w:tc>
            </w:tr>
            <w:tr w14:paraId="54EF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105BD11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2101" w:type="dxa"/>
                  <w:noWrap w:val="0"/>
                  <w:vAlign w:val="center"/>
                </w:tcPr>
                <w:p w14:paraId="4FCED9E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防反弹锁定功能</w:t>
                  </w:r>
                </w:p>
              </w:tc>
              <w:tc>
                <w:tcPr>
                  <w:tcW w:w="5986" w:type="dxa"/>
                  <w:noWrap w:val="0"/>
                  <w:vAlign w:val="center"/>
                </w:tcPr>
                <w:p w14:paraId="2B6AE6C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智能密集架移动到位后架体立即进行所动，此时使用手摇非常费劲，防止架体反弹通道开缝。</w:t>
                  </w:r>
                </w:p>
              </w:tc>
            </w:tr>
            <w:tr w14:paraId="519A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306B990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2101" w:type="dxa"/>
                  <w:noWrap w:val="0"/>
                  <w:vAlign w:val="center"/>
                </w:tcPr>
                <w:p w14:paraId="280BC7C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系统架构功能</w:t>
                  </w:r>
                </w:p>
              </w:tc>
              <w:tc>
                <w:tcPr>
                  <w:tcW w:w="5986" w:type="dxa"/>
                  <w:noWrap w:val="0"/>
                  <w:vAlign w:val="center"/>
                </w:tcPr>
                <w:p w14:paraId="7FD14F7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软件基于B/S和C/S混合架构，可以通过移动端APP方式访问和控制。 </w:t>
                  </w:r>
                </w:p>
                <w:p w14:paraId="0FF79028">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支持连接BS、CS管理系统控制，可在设置界面选择，连接的版本。</w:t>
                  </w:r>
                </w:p>
              </w:tc>
            </w:tr>
            <w:tr w14:paraId="56F5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28ECD0C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2101" w:type="dxa"/>
                  <w:noWrap w:val="0"/>
                  <w:vAlign w:val="center"/>
                </w:tcPr>
                <w:p w14:paraId="1FB19C7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数据备份功能</w:t>
                  </w:r>
                </w:p>
              </w:tc>
              <w:tc>
                <w:tcPr>
                  <w:tcW w:w="5986" w:type="dxa"/>
                  <w:noWrap w:val="0"/>
                  <w:vAlign w:val="center"/>
                </w:tcPr>
                <w:p w14:paraId="1FB423A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数据库数据备份(通过电脑软件实现)</w:t>
                  </w:r>
                </w:p>
              </w:tc>
            </w:tr>
            <w:tr w14:paraId="1C19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37AE3013">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2101" w:type="dxa"/>
                  <w:noWrap w:val="0"/>
                  <w:vAlign w:val="center"/>
                </w:tcPr>
                <w:p w14:paraId="56E3C53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权限保密功能</w:t>
                  </w:r>
                </w:p>
              </w:tc>
              <w:tc>
                <w:tcPr>
                  <w:tcW w:w="5986" w:type="dxa"/>
                  <w:noWrap w:val="0"/>
                  <w:vAlign w:val="center"/>
                </w:tcPr>
                <w:p w14:paraId="0004B7D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管理系统不同功能可以通过权限划分分帐号管理</w:t>
                  </w:r>
                </w:p>
              </w:tc>
            </w:tr>
            <w:tr w14:paraId="059E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5637ADAC">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2101" w:type="dxa"/>
                  <w:noWrap w:val="0"/>
                  <w:vAlign w:val="center"/>
                </w:tcPr>
                <w:p w14:paraId="308B356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多任务处理功能</w:t>
                  </w:r>
                </w:p>
              </w:tc>
              <w:tc>
                <w:tcPr>
                  <w:tcW w:w="5986" w:type="dxa"/>
                  <w:noWrap w:val="0"/>
                  <w:vAlign w:val="top"/>
                </w:tcPr>
                <w:p w14:paraId="3F3EC1D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有多份资料要出入库时，可以通过添加多个任务发送到仓库内的固定列电脑一体机，固定列电脑一体机收到任务后形成队列表。工 作人员到库房后可以点击开始执行任务队列，当一个通道内任务执行完毕后可以在通道后的移动列进行确认，如果还有其它通道则会自动继续直到全部完成。</w:t>
                  </w:r>
                </w:p>
              </w:tc>
            </w:tr>
            <w:tr w14:paraId="376F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2439350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2101" w:type="dxa"/>
                  <w:noWrap w:val="0"/>
                  <w:vAlign w:val="center"/>
                </w:tcPr>
                <w:p w14:paraId="6F038EE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分区管理功能</w:t>
                  </w:r>
                </w:p>
              </w:tc>
              <w:tc>
                <w:tcPr>
                  <w:tcW w:w="5986" w:type="dxa"/>
                  <w:noWrap w:val="0"/>
                  <w:vAlign w:val="center"/>
                </w:tcPr>
                <w:p w14:paraId="5D3398A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管理系统具备分区管理功能。</w:t>
                  </w:r>
                </w:p>
              </w:tc>
            </w:tr>
            <w:tr w14:paraId="2D00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230AA12F">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2101" w:type="dxa"/>
                  <w:noWrap w:val="0"/>
                  <w:vAlign w:val="center"/>
                </w:tcPr>
                <w:p w14:paraId="6F1D714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网络管理功能</w:t>
                  </w:r>
                </w:p>
              </w:tc>
              <w:tc>
                <w:tcPr>
                  <w:tcW w:w="5986" w:type="dxa"/>
                  <w:noWrap w:val="0"/>
                  <w:vAlign w:val="center"/>
                </w:tcPr>
                <w:p w14:paraId="436C1CB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连接服务器，固定列主机可在局域网内提供移动端设备命令方式控制密集架架体的移动，停止，可以查看架体通道打开状态。</w:t>
                  </w:r>
                </w:p>
              </w:tc>
            </w:tr>
            <w:tr w14:paraId="3369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4427686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2101" w:type="dxa"/>
                  <w:noWrap w:val="0"/>
                  <w:vAlign w:val="center"/>
                </w:tcPr>
                <w:p w14:paraId="33E4228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抗电强度</w:t>
                  </w:r>
                </w:p>
              </w:tc>
              <w:tc>
                <w:tcPr>
                  <w:tcW w:w="5986" w:type="dxa"/>
                  <w:noWrap w:val="0"/>
                  <w:vAlign w:val="top"/>
                </w:tcPr>
                <w:p w14:paraId="44B307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对于交流</w:t>
                  </w:r>
                  <w:r>
                    <w:rPr>
                      <w:rFonts w:hint="eastAsia" w:ascii="宋体" w:hAnsi="宋体" w:eastAsia="宋体" w:cs="宋体"/>
                      <w:color w:val="auto"/>
                      <w:sz w:val="24"/>
                      <w:szCs w:val="24"/>
                      <w:highlight w:val="none"/>
                      <w:lang w:bidi="en-US"/>
                    </w:rPr>
                    <w:t>220V</w:t>
                  </w:r>
                  <w:r>
                    <w:rPr>
                      <w:rFonts w:hint="eastAsia" w:ascii="宋体" w:hAnsi="宋体" w:eastAsia="宋体" w:cs="宋体"/>
                      <w:color w:val="auto"/>
                      <w:sz w:val="24"/>
                      <w:szCs w:val="24"/>
                      <w:highlight w:val="none"/>
                    </w:rPr>
                    <w:t>供电的电控装置，电源插头或 电源引入端子与外壳或外壳裸露金属部件之间应能承受有效值为</w:t>
                  </w:r>
                  <w:r>
                    <w:rPr>
                      <w:rFonts w:hint="eastAsia" w:ascii="宋体" w:hAnsi="宋体" w:eastAsia="宋体" w:cs="宋体"/>
                      <w:color w:val="auto"/>
                      <w:sz w:val="24"/>
                      <w:szCs w:val="24"/>
                      <w:highlight w:val="none"/>
                      <w:lang w:bidi="en-US"/>
                    </w:rPr>
                    <w:t>1. 5kV</w:t>
                  </w:r>
                  <w:r>
                    <w:rPr>
                      <w:rFonts w:hint="eastAsia" w:ascii="宋体" w:hAnsi="宋体" w:eastAsia="宋体" w:cs="宋体"/>
                      <w:color w:val="auto"/>
                      <w:sz w:val="24"/>
                      <w:szCs w:val="24"/>
                      <w:highlight w:val="none"/>
                    </w:rPr>
                    <w:t>试验电压，持 续</w:t>
                  </w:r>
                  <w:r>
                    <w:rPr>
                      <w:rFonts w:hint="eastAsia" w:ascii="宋体" w:hAnsi="宋体" w:eastAsia="宋体" w:cs="宋体"/>
                      <w:color w:val="auto"/>
                      <w:sz w:val="24"/>
                      <w:szCs w:val="24"/>
                      <w:highlight w:val="none"/>
                      <w:lang w:bidi="en-US"/>
                    </w:rPr>
                    <w:t>Imin</w:t>
                  </w:r>
                  <w:r>
                    <w:rPr>
                      <w:rFonts w:hint="eastAsia" w:ascii="宋体" w:hAnsi="宋体" w:eastAsia="宋体" w:cs="宋体"/>
                      <w:color w:val="auto"/>
                      <w:sz w:val="24"/>
                      <w:szCs w:val="24"/>
                      <w:highlight w:val="none"/>
                    </w:rPr>
                    <w:t>的抗电强度试验，应无击穿和飞弧现 象。</w:t>
                  </w:r>
                </w:p>
              </w:tc>
            </w:tr>
            <w:tr w14:paraId="0505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13AE8312">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2101" w:type="dxa"/>
                  <w:noWrap w:val="0"/>
                  <w:vAlign w:val="center"/>
                </w:tcPr>
                <w:p w14:paraId="5283E97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绝缘电阻</w:t>
                  </w:r>
                </w:p>
              </w:tc>
              <w:tc>
                <w:tcPr>
                  <w:tcW w:w="5986" w:type="dxa"/>
                  <w:noWrap w:val="0"/>
                  <w:vAlign w:val="center"/>
                </w:tcPr>
                <w:p w14:paraId="1B2D6001">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电控装置电源插头或电源引入端子与外壳 裸露金属部件之间的绝缘电阻，在正常环境条件下应大于或等于</w:t>
                  </w:r>
                  <w:r>
                    <w:rPr>
                      <w:rFonts w:hint="eastAsia" w:ascii="宋体" w:hAnsi="宋体" w:eastAsia="宋体" w:cs="宋体"/>
                      <w:color w:val="auto"/>
                      <w:sz w:val="24"/>
                      <w:szCs w:val="24"/>
                      <w:highlight w:val="none"/>
                      <w:lang w:bidi="en-US"/>
                    </w:rPr>
                    <w:t>100MQ</w:t>
                  </w:r>
                  <w:r>
                    <w:rPr>
                      <w:rFonts w:hint="eastAsia" w:ascii="宋体" w:hAnsi="宋体" w:eastAsia="宋体" w:cs="宋体"/>
                      <w:color w:val="auto"/>
                      <w:sz w:val="24"/>
                      <w:szCs w:val="24"/>
                      <w:highlight w:val="none"/>
                    </w:rPr>
                    <w:t>，湿热条件下应 大于或等于</w:t>
                  </w:r>
                  <w:r>
                    <w:rPr>
                      <w:rFonts w:hint="eastAsia" w:ascii="宋体" w:hAnsi="宋体" w:eastAsia="宋体" w:cs="宋体"/>
                      <w:color w:val="auto"/>
                      <w:sz w:val="24"/>
                      <w:szCs w:val="24"/>
                      <w:highlight w:val="none"/>
                      <w:lang w:bidi="en-US"/>
                    </w:rPr>
                    <w:t>lOMQ。</w:t>
                  </w:r>
                </w:p>
              </w:tc>
            </w:tr>
            <w:tr w14:paraId="60D3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2721EA52">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2101" w:type="dxa"/>
                  <w:noWrap w:val="0"/>
                  <w:vAlign w:val="center"/>
                </w:tcPr>
                <w:p w14:paraId="1B15B3E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泄漏电流</w:t>
                  </w:r>
                </w:p>
              </w:tc>
              <w:tc>
                <w:tcPr>
                  <w:tcW w:w="5986" w:type="dxa"/>
                  <w:noWrap w:val="0"/>
                  <w:vAlign w:val="center"/>
                </w:tcPr>
                <w:p w14:paraId="4EAAAFE6">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电控装置的泄漏电流应小于或等于</w:t>
                  </w:r>
                  <w:r>
                    <w:rPr>
                      <w:rFonts w:hint="eastAsia" w:ascii="宋体" w:hAnsi="宋体" w:eastAsia="宋体" w:cs="宋体"/>
                      <w:color w:val="auto"/>
                      <w:sz w:val="24"/>
                      <w:szCs w:val="24"/>
                      <w:highlight w:val="none"/>
                      <w:lang w:bidi="en-US"/>
                    </w:rPr>
                    <w:t xml:space="preserve">5mA （AC、 </w:t>
                  </w:r>
                  <w:r>
                    <w:rPr>
                      <w:rFonts w:hint="eastAsia" w:ascii="宋体" w:hAnsi="宋体" w:eastAsia="宋体" w:cs="宋体"/>
                      <w:color w:val="auto"/>
                      <w:sz w:val="24"/>
                      <w:szCs w:val="24"/>
                      <w:highlight w:val="none"/>
                    </w:rPr>
                    <w:t>峰值）</w:t>
                  </w:r>
                  <w:r>
                    <w:rPr>
                      <w:rFonts w:hint="eastAsia" w:ascii="宋体" w:hAnsi="宋体" w:eastAsia="宋体" w:cs="宋体"/>
                      <w:color w:val="auto"/>
                      <w:sz w:val="24"/>
                      <w:szCs w:val="24"/>
                      <w:highlight w:val="none"/>
                      <w:lang w:bidi="en-US"/>
                    </w:rPr>
                    <w:t>。</w:t>
                  </w:r>
                </w:p>
              </w:tc>
            </w:tr>
            <w:tr w14:paraId="4D9D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146B8D93">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2101" w:type="dxa"/>
                  <w:noWrap w:val="0"/>
                  <w:vAlign w:val="center"/>
                </w:tcPr>
                <w:p w14:paraId="49FE9B91">
                  <w:pPr>
                    <w:pStyle w:val="48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密集架控制主板的</w:t>
                  </w:r>
                </w:p>
                <w:p w14:paraId="60B374D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防浸水功能</w:t>
                  </w:r>
                </w:p>
              </w:tc>
              <w:tc>
                <w:tcPr>
                  <w:tcW w:w="5986" w:type="dxa"/>
                  <w:noWrap w:val="0"/>
                  <w:vAlign w:val="center"/>
                </w:tcPr>
                <w:p w14:paraId="023EFC72">
                  <w:pPr>
                    <w:spacing w:line="240" w:lineRule="auto"/>
                    <w:rPr>
                      <w:rFonts w:hint="eastAsia" w:ascii="宋体" w:hAnsi="宋体" w:eastAsia="宋体" w:cs="宋体"/>
                      <w:color w:val="auto"/>
                      <w:sz w:val="24"/>
                      <w:szCs w:val="24"/>
                      <w:highlight w:val="none"/>
                      <w:lang w:eastAsia="zh-TW" w:bidi="en-US"/>
                    </w:rPr>
                  </w:pPr>
                  <w:r>
                    <w:rPr>
                      <w:rFonts w:hint="eastAsia" w:ascii="宋体" w:hAnsi="宋体" w:eastAsia="宋体" w:cs="宋体"/>
                      <w:color w:val="auto"/>
                      <w:sz w:val="24"/>
                      <w:szCs w:val="24"/>
                      <w:highlight w:val="none"/>
                    </w:rPr>
                    <w:t xml:space="preserve">密集架控制主板的主机盒底部隔空高度 </w:t>
                  </w:r>
                  <w:r>
                    <w:rPr>
                      <w:rFonts w:hint="eastAsia" w:ascii="宋体" w:hAnsi="宋体" w:eastAsia="宋体" w:cs="宋体"/>
                      <w:color w:val="auto"/>
                      <w:sz w:val="24"/>
                      <w:szCs w:val="24"/>
                      <w:highlight w:val="none"/>
                      <w:lang w:eastAsia="zh-TW" w:bidi="en-US"/>
                    </w:rPr>
                    <w:t>1cm。</w:t>
                  </w:r>
                </w:p>
              </w:tc>
            </w:tr>
            <w:tr w14:paraId="57A9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noWrap w:val="0"/>
                  <w:vAlign w:val="center"/>
                </w:tcPr>
                <w:p w14:paraId="0588657E">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2101" w:type="dxa"/>
                  <w:noWrap w:val="0"/>
                  <w:vAlign w:val="center"/>
                </w:tcPr>
                <w:p w14:paraId="2BCC36C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数据接口功能</w:t>
                  </w:r>
                </w:p>
              </w:tc>
              <w:tc>
                <w:tcPr>
                  <w:tcW w:w="5986" w:type="dxa"/>
                  <w:noWrap w:val="0"/>
                  <w:vAlign w:val="center"/>
                </w:tcPr>
                <w:p w14:paraId="5A21E9E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具有数据接口功能，智能密集架与计算进行通信的标准接口，包括实现架体移动等控制功能的接口，查询架体状态的接口，</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数据查询接口，导引</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存放位置的接口，以及其他密集架管理所需要的接口。</w:t>
                  </w:r>
                </w:p>
              </w:tc>
            </w:tr>
          </w:tbl>
          <w:p w14:paraId="74210DED">
            <w:pPr>
              <w:pStyle w:val="66"/>
              <w:spacing w:line="240" w:lineRule="auto"/>
              <w:rPr>
                <w:rFonts w:hint="eastAsia" w:ascii="宋体" w:hAnsi="宋体" w:eastAsia="宋体" w:cs="宋体"/>
                <w:sz w:val="24"/>
                <w:szCs w:val="24"/>
                <w:highlight w:val="none"/>
              </w:rPr>
            </w:pPr>
          </w:p>
        </w:tc>
      </w:tr>
      <w:tr w14:paraId="4067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nil"/>
              <w:right w:val="single" w:color="000000" w:sz="4" w:space="0"/>
            </w:tcBorders>
            <w:noWrap w:val="0"/>
            <w:vAlign w:val="center"/>
          </w:tcPr>
          <w:p w14:paraId="414608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横梁式密集典藏架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340CD0E7">
            <w:pPr>
              <w:numPr>
                <w:ilvl w:val="0"/>
                <w:numId w:val="11"/>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575B7341">
            <w:pPr>
              <w:numPr>
                <w:ilvl w:val="0"/>
                <w:numId w:val="11"/>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用途：储存大型、重型类藏品。</w:t>
            </w:r>
          </w:p>
          <w:p w14:paraId="5654E0A9">
            <w:pPr>
              <w:numPr>
                <w:ilvl w:val="0"/>
                <w:numId w:val="11"/>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36158F02">
            <w:pPr>
              <w:numPr>
                <w:ilvl w:val="0"/>
                <w:numId w:val="1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现场组装式结构，由轨道、底盘、立柱、横梁、搁板、门面、顶板、侧护板等组成，可联排组装，便于运输、搬运、安装。</w:t>
            </w:r>
          </w:p>
          <w:p w14:paraId="70B7C5CE">
            <w:pPr>
              <w:numPr>
                <w:ilvl w:val="0"/>
                <w:numId w:val="1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底盘要求为重型结构，高度≥150mm，牢固可靠；传动方式、结构工艺科学合理。</w:t>
            </w:r>
          </w:p>
          <w:p w14:paraId="0328ED98">
            <w:pPr>
              <w:numPr>
                <w:ilvl w:val="0"/>
                <w:numId w:val="1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双立柱结构，架体立柱截面≥80×50mm，每组立柱间有横档焊接牢固。</w:t>
            </w:r>
          </w:p>
          <w:p w14:paraId="28E366DD">
            <w:pPr>
              <w:numPr>
                <w:ilvl w:val="0"/>
                <w:numId w:val="12"/>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5ED5D914">
            <w:pPr>
              <w:numPr>
                <w:ilvl w:val="0"/>
                <w:numId w:val="1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门面为三联式玻璃移门结构, 内分4层藏品储藏空间。</w:t>
            </w:r>
          </w:p>
          <w:p w14:paraId="03F5094A">
            <w:pPr>
              <w:numPr>
                <w:ilvl w:val="0"/>
                <w:numId w:val="12"/>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侧护板为凹凸式结构，护板侧立柱为封闭结构，配置亚克力标签框。</w:t>
            </w:r>
          </w:p>
          <w:p w14:paraId="5A30DCCC">
            <w:pPr>
              <w:numPr>
                <w:ilvl w:val="0"/>
                <w:numId w:val="11"/>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61D585A1">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783BBCC9">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390EC6BE">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497C5311">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4271BDEA">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全负载载重，承重≥500kg/层：每标准节在全负载的情况下，架体、立柱没有任何变形，架体不产生倾斜现象，经48小时，搁板最大挠度不能超过4.0mm，卸载后不能有任何裂纹及变形，残余变形量&lt;0.30mm。</w:t>
            </w:r>
          </w:p>
          <w:p w14:paraId="6B349EA7">
            <w:pPr>
              <w:numPr>
                <w:ilvl w:val="0"/>
                <w:numId w:val="0"/>
              </w:numPr>
              <w:spacing w:line="240" w:lineRule="auto"/>
              <w:ind w:leftChars="0"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每层搁板均匀加载≥</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00kg，静置 360h,扰度≤</w:t>
            </w:r>
            <w:r>
              <w:rPr>
                <w:rFonts w:hint="eastAsia" w:ascii="宋体" w:hAnsi="宋体" w:eastAsia="宋体" w:cs="宋体"/>
                <w:bCs/>
                <w:sz w:val="24"/>
                <w:szCs w:val="24"/>
                <w:highlight w:val="none"/>
                <w:lang w:val="en-US" w:eastAsia="zh-CN"/>
              </w:rPr>
              <w:t>4.0</w:t>
            </w:r>
            <w:r>
              <w:rPr>
                <w:rFonts w:hint="eastAsia" w:ascii="宋体" w:hAnsi="宋体" w:eastAsia="宋体" w:cs="宋体"/>
                <w:bCs/>
                <w:sz w:val="24"/>
                <w:szCs w:val="24"/>
                <w:highlight w:val="none"/>
              </w:rPr>
              <w:t>mm，卸载后搁板无损坏变形，均可</w:t>
            </w:r>
            <w:r>
              <w:rPr>
                <w:rFonts w:hint="eastAsia" w:ascii="宋体" w:hAnsi="宋体" w:eastAsia="宋体" w:cs="宋体"/>
                <w:bCs/>
                <w:sz w:val="24"/>
                <w:szCs w:val="24"/>
                <w:highlight w:val="none"/>
                <w:lang w:val="en-US" w:eastAsia="zh-CN"/>
              </w:rPr>
              <w:t>正常使用。</w:t>
            </w:r>
            <w:r>
              <w:rPr>
                <w:rFonts w:hint="eastAsia" w:ascii="宋体" w:hAnsi="宋体" w:eastAsia="宋体" w:cs="宋体"/>
                <w:bCs/>
                <w:sz w:val="24"/>
                <w:szCs w:val="24"/>
                <w:highlight w:val="none"/>
              </w:rPr>
              <w:t>投标人需提供具有CMA检测资质的第三方检测单位出具的检测检验报告（未提供或提供不全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bCs/>
                <w:sz w:val="24"/>
                <w:szCs w:val="24"/>
                <w:highlight w:val="none"/>
                <w:lang w:eastAsia="zh-CN"/>
              </w:rPr>
              <w:t>。</w:t>
            </w:r>
          </w:p>
          <w:p w14:paraId="0B8218EB">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架体内部空间具有灵活延展性，每层节与节之间、双面中间无缝相通，并可放置较大藏品。</w:t>
            </w:r>
          </w:p>
          <w:p w14:paraId="1AEE6B55">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每层层高可调节，</w:t>
            </w:r>
            <w:r>
              <w:rPr>
                <w:rFonts w:hint="eastAsia" w:ascii="宋体" w:hAnsi="宋体" w:eastAsia="宋体" w:cs="宋体"/>
                <w:kern w:val="0"/>
                <w:sz w:val="24"/>
                <w:szCs w:val="24"/>
                <w:highlight w:val="none"/>
              </w:rPr>
              <w:t>根据需求</w:t>
            </w:r>
            <w:r>
              <w:rPr>
                <w:rFonts w:hint="eastAsia" w:ascii="宋体" w:hAnsi="宋体" w:eastAsia="宋体" w:cs="宋体"/>
                <w:bCs/>
                <w:sz w:val="24"/>
                <w:szCs w:val="24"/>
                <w:highlight w:val="none"/>
              </w:rPr>
              <w:t>层板外侧边可配置柔性/防滑落/防震/减震装置，保证文物的安全。</w:t>
            </w:r>
          </w:p>
          <w:p w14:paraId="16EACD7F">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横梁具有柔性防脱落锁止功能，防止意外发生时横梁脱架，造成文物掉落、损坏。</w:t>
            </w:r>
          </w:p>
          <w:p w14:paraId="31049A33">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根据需求</w:t>
            </w:r>
            <w:r>
              <w:rPr>
                <w:rFonts w:hint="eastAsia" w:ascii="宋体" w:hAnsi="宋体" w:eastAsia="宋体" w:cs="宋体"/>
                <w:bCs/>
                <w:sz w:val="24"/>
                <w:szCs w:val="24"/>
                <w:highlight w:val="none"/>
              </w:rPr>
              <w:t>层板配置</w:t>
            </w:r>
            <w:r>
              <w:rPr>
                <w:rFonts w:hint="eastAsia" w:ascii="宋体" w:hAnsi="宋体" w:eastAsia="宋体" w:cs="宋体"/>
                <w:bCs/>
                <w:sz w:val="24"/>
                <w:szCs w:val="24"/>
                <w:highlight w:val="none"/>
                <w:lang w:val="en-US" w:eastAsia="zh-CN"/>
              </w:rPr>
              <w:t>实</w:t>
            </w:r>
            <w:r>
              <w:rPr>
                <w:rFonts w:hint="eastAsia" w:ascii="宋体" w:hAnsi="宋体" w:eastAsia="宋体" w:cs="宋体"/>
                <w:bCs/>
                <w:sz w:val="24"/>
                <w:szCs w:val="24"/>
                <w:highlight w:val="none"/>
              </w:rPr>
              <w:t>木板，具有防滑、</w:t>
            </w:r>
            <w:r>
              <w:rPr>
                <w:rFonts w:hint="eastAsia" w:ascii="宋体" w:hAnsi="宋体" w:eastAsia="宋体" w:cs="宋体"/>
                <w:bCs/>
                <w:sz w:val="24"/>
                <w:szCs w:val="24"/>
                <w:highlight w:val="none"/>
                <w:lang w:val="en-US" w:eastAsia="zh-CN"/>
              </w:rPr>
              <w:t>防水雾、</w:t>
            </w:r>
            <w:r>
              <w:rPr>
                <w:rFonts w:hint="eastAsia" w:ascii="宋体" w:hAnsi="宋体" w:eastAsia="宋体" w:cs="宋体"/>
                <w:bCs/>
                <w:sz w:val="24"/>
                <w:szCs w:val="24"/>
                <w:highlight w:val="none"/>
              </w:rPr>
              <w:t>调湿等功能。</w:t>
            </w:r>
          </w:p>
          <w:p w14:paraId="176F57E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松</w:t>
            </w:r>
            <w:r>
              <w:rPr>
                <w:rFonts w:hint="eastAsia" w:ascii="宋体" w:hAnsi="宋体" w:eastAsia="宋体" w:cs="宋体"/>
                <w:bCs/>
                <w:sz w:val="24"/>
                <w:szCs w:val="24"/>
                <w:highlight w:val="none"/>
                <w:lang w:val="en-US" w:eastAsia="zh-CN"/>
              </w:rPr>
              <w:t>木实木</w:t>
            </w:r>
            <w:r>
              <w:rPr>
                <w:rFonts w:hint="eastAsia" w:ascii="宋体" w:hAnsi="宋体" w:eastAsia="宋体" w:cs="宋体"/>
                <w:bCs/>
                <w:sz w:val="24"/>
                <w:szCs w:val="24"/>
                <w:highlight w:val="none"/>
              </w:rPr>
              <w:t>板</w:t>
            </w:r>
            <w:r>
              <w:rPr>
                <w:rFonts w:hint="eastAsia" w:ascii="宋体" w:hAnsi="宋体" w:eastAsia="宋体" w:cs="宋体"/>
                <w:bCs/>
                <w:sz w:val="24"/>
                <w:szCs w:val="24"/>
                <w:highlight w:val="none"/>
                <w:lang w:val="en-US" w:eastAsia="zh-CN"/>
              </w:rPr>
              <w:t>含水率、甲醛、苯、甲苯、二甲苯、TVOC、防霉性能、防腐性能、阻燃性能等检测内容满足相关标准。</w:t>
            </w:r>
            <w:r>
              <w:rPr>
                <w:rFonts w:hint="eastAsia" w:ascii="宋体" w:hAnsi="宋体" w:eastAsia="宋体" w:cs="宋体"/>
                <w:bCs/>
                <w:sz w:val="24"/>
                <w:szCs w:val="24"/>
                <w:highlight w:val="none"/>
              </w:rPr>
              <w:t>投标人需提供具有CMA检测资质的第三方检测单位出具的检测检验报告（未提供或提供不全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bCs/>
                <w:sz w:val="24"/>
                <w:szCs w:val="24"/>
                <w:highlight w:val="none"/>
                <w:lang w:eastAsia="zh-CN"/>
              </w:rPr>
              <w:t>。</w:t>
            </w:r>
          </w:p>
          <w:p w14:paraId="11200EEA">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列与列之间</w:t>
            </w:r>
            <w:r>
              <w:rPr>
                <w:rFonts w:hint="eastAsia" w:ascii="宋体" w:hAnsi="宋体" w:eastAsia="宋体" w:cs="宋体"/>
                <w:bCs/>
                <w:sz w:val="24"/>
                <w:szCs w:val="24"/>
                <w:highlight w:val="none"/>
                <w:lang w:val="en-US" w:eastAsia="zh-CN"/>
              </w:rPr>
              <w:t>具有</w:t>
            </w:r>
            <w:r>
              <w:rPr>
                <w:rFonts w:hint="eastAsia" w:ascii="宋体" w:hAnsi="宋体" w:eastAsia="宋体" w:cs="宋体"/>
                <w:bCs/>
                <w:sz w:val="24"/>
                <w:szCs w:val="24"/>
                <w:highlight w:val="none"/>
              </w:rPr>
              <w:t>互锁</w:t>
            </w:r>
            <w:r>
              <w:rPr>
                <w:rFonts w:hint="eastAsia" w:ascii="宋体" w:hAnsi="宋体" w:eastAsia="宋体" w:cs="宋体"/>
                <w:bCs/>
                <w:sz w:val="24"/>
                <w:szCs w:val="24"/>
                <w:highlight w:val="none"/>
                <w:lang w:val="en-US" w:eastAsia="zh-CN"/>
              </w:rPr>
              <w:t>功能</w:t>
            </w:r>
            <w:r>
              <w:rPr>
                <w:rFonts w:hint="eastAsia" w:ascii="宋体" w:hAnsi="宋体" w:eastAsia="宋体" w:cs="宋体"/>
                <w:bCs/>
                <w:sz w:val="24"/>
                <w:szCs w:val="24"/>
                <w:highlight w:val="none"/>
              </w:rPr>
              <w:t>，架体闭合后</w:t>
            </w:r>
            <w:r>
              <w:rPr>
                <w:rFonts w:hint="eastAsia" w:ascii="宋体" w:hAnsi="宋体" w:eastAsia="宋体" w:cs="宋体"/>
                <w:bCs/>
                <w:sz w:val="24"/>
                <w:szCs w:val="24"/>
                <w:highlight w:val="none"/>
                <w:lang w:val="en-US" w:eastAsia="zh-CN"/>
              </w:rPr>
              <w:t>可</w:t>
            </w:r>
            <w:r>
              <w:rPr>
                <w:rFonts w:hint="eastAsia" w:ascii="宋体" w:hAnsi="宋体" w:eastAsia="宋体" w:cs="宋体"/>
                <w:bCs/>
                <w:sz w:val="24"/>
                <w:szCs w:val="24"/>
                <w:highlight w:val="none"/>
              </w:rPr>
              <w:t>互锁，并可整体移动；</w:t>
            </w:r>
          </w:p>
          <w:p w14:paraId="03864D48">
            <w:pPr>
              <w:numPr>
                <w:ilvl w:val="0"/>
                <w:numId w:val="1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架体具有防倾倒/防晃动/防震/减震功能，顶部、底部需要配置有关装置。</w:t>
            </w:r>
          </w:p>
          <w:p w14:paraId="11570620">
            <w:pPr>
              <w:numPr>
                <w:ilvl w:val="0"/>
                <w:numId w:val="13"/>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门面开关轻便、没有噪声，多次开启后门板不变形、滑轮及轨道无断裂、无松动等现象。</w:t>
            </w:r>
          </w:p>
          <w:p w14:paraId="4C448B6E">
            <w:pPr>
              <w:numPr>
                <w:ilvl w:val="0"/>
                <w:numId w:val="11"/>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表面处理</w:t>
            </w:r>
            <w:r>
              <w:rPr>
                <w:rFonts w:hint="eastAsia" w:ascii="宋体" w:hAnsi="宋体" w:eastAsia="宋体" w:cs="宋体"/>
                <w:bCs/>
                <w:sz w:val="24"/>
                <w:szCs w:val="24"/>
                <w:highlight w:val="none"/>
              </w:rPr>
              <w:t>工艺：</w:t>
            </w:r>
          </w:p>
          <w:p w14:paraId="56F9C216">
            <w:pPr>
              <w:spacing w:line="24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表面处理经过除油、水洗、酸洗、水洗、磷化、水洗、干燥、喷塑、固化等工序处理。塑粉采用环保原料粉末，亚光静电喷塑。表面光亮，无划伤、流挂、斑纹等外观缺陷，塑膜厚度为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62428CA5">
            <w:pPr>
              <w:numPr>
                <w:ilvl w:val="0"/>
                <w:numId w:val="1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012857A6">
              <w:tblPrEx>
                <w:tblCellMar>
                  <w:top w:w="0" w:type="dxa"/>
                  <w:left w:w="108" w:type="dxa"/>
                  <w:bottom w:w="0" w:type="dxa"/>
                  <w:right w:w="108" w:type="dxa"/>
                </w:tblCellMar>
              </w:tblPrEx>
              <w:trPr>
                <w:trHeight w:val="23"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560FF08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7F4714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313C50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549E2B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F3B4C1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706C6AF7">
              <w:tblPrEx>
                <w:tblCellMar>
                  <w:top w:w="0" w:type="dxa"/>
                  <w:left w:w="108" w:type="dxa"/>
                  <w:bottom w:w="0" w:type="dxa"/>
                  <w:right w:w="108" w:type="dxa"/>
                </w:tblCellMar>
              </w:tblPrEx>
              <w:trPr>
                <w:trHeight w:val="23"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7BE1226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2070" w:type="dxa"/>
                  <w:tcBorders>
                    <w:top w:val="single" w:color="auto" w:sz="6" w:space="0"/>
                    <w:left w:val="single" w:color="auto" w:sz="6" w:space="0"/>
                    <w:bottom w:val="single" w:color="auto" w:sz="6" w:space="0"/>
                    <w:right w:val="single" w:color="auto" w:sz="6" w:space="0"/>
                  </w:tcBorders>
                  <w:noWrap w:val="0"/>
                  <w:vAlign w:val="top"/>
                </w:tcPr>
                <w:p w14:paraId="566EC81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17D75E4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78A12B1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tcBorders>
                    <w:top w:val="single" w:color="auto" w:sz="6" w:space="0"/>
                    <w:left w:val="single" w:color="auto" w:sz="6" w:space="0"/>
                    <w:right w:val="single" w:color="auto" w:sz="6" w:space="0"/>
                  </w:tcBorders>
                  <w:noWrap w:val="0"/>
                  <w:vAlign w:val="center"/>
                </w:tcPr>
                <w:p w14:paraId="59924EE8">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34EF861C">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3727500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top"/>
                </w:tcPr>
                <w:p w14:paraId="121C81F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轴承档</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4D55432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30B2B12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tcBorders>
                    <w:top w:val="single" w:color="auto" w:sz="6" w:space="0"/>
                    <w:left w:val="single" w:color="auto" w:sz="6" w:space="0"/>
                    <w:right w:val="single" w:color="auto" w:sz="6" w:space="0"/>
                  </w:tcBorders>
                  <w:noWrap w:val="0"/>
                  <w:vAlign w:val="center"/>
                </w:tcPr>
                <w:p w14:paraId="678B6245">
                  <w:pPr>
                    <w:spacing w:line="240" w:lineRule="auto"/>
                    <w:jc w:val="left"/>
                    <w:rPr>
                      <w:rFonts w:hint="eastAsia" w:ascii="宋体" w:hAnsi="宋体" w:eastAsia="宋体" w:cs="宋体"/>
                      <w:bCs/>
                      <w:sz w:val="24"/>
                      <w:szCs w:val="24"/>
                      <w:highlight w:val="none"/>
                    </w:rPr>
                  </w:pPr>
                </w:p>
              </w:tc>
            </w:tr>
            <w:tr w14:paraId="5B6CE1DA">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41CBADC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E002D8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9DF277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41B35E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实心方钢</w:t>
                  </w:r>
                </w:p>
              </w:tc>
              <w:tc>
                <w:tcPr>
                  <w:tcW w:w="1843" w:type="dxa"/>
                  <w:vMerge w:val="restart"/>
                  <w:tcBorders>
                    <w:top w:val="single" w:color="auto" w:sz="6" w:space="0"/>
                    <w:left w:val="single" w:color="auto" w:sz="6" w:space="0"/>
                    <w:right w:val="single" w:color="auto" w:sz="6" w:space="0"/>
                  </w:tcBorders>
                  <w:noWrap w:val="0"/>
                  <w:vAlign w:val="center"/>
                </w:tcPr>
                <w:p w14:paraId="2537000B">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轨道座</w:t>
                  </w:r>
                  <w:r>
                    <w:rPr>
                      <w:rFonts w:hint="eastAsia" w:ascii="宋体" w:hAnsi="宋体" w:eastAsia="宋体" w:cs="宋体"/>
                      <w:bCs/>
                      <w:sz w:val="24"/>
                      <w:szCs w:val="24"/>
                      <w:highlight w:val="none"/>
                    </w:rPr>
                    <w:t>与轨道隐藏式连接</w:t>
                  </w:r>
                </w:p>
              </w:tc>
            </w:tr>
            <w:tr w14:paraId="26CF37C8">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6CD9B56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72DDA0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轨道座</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96F09F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FBB531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钢板</w:t>
                  </w:r>
                </w:p>
              </w:tc>
              <w:tc>
                <w:tcPr>
                  <w:tcW w:w="1843" w:type="dxa"/>
                  <w:vMerge w:val="continue"/>
                  <w:tcBorders>
                    <w:left w:val="single" w:color="auto" w:sz="6" w:space="0"/>
                    <w:right w:val="single" w:color="auto" w:sz="6" w:space="0"/>
                  </w:tcBorders>
                  <w:noWrap w:val="0"/>
                  <w:vAlign w:val="center"/>
                </w:tcPr>
                <w:p w14:paraId="26831FCE">
                  <w:pPr>
                    <w:spacing w:line="240" w:lineRule="auto"/>
                    <w:jc w:val="left"/>
                    <w:rPr>
                      <w:rFonts w:hint="eastAsia" w:ascii="宋体" w:hAnsi="宋体" w:eastAsia="宋体" w:cs="宋体"/>
                      <w:bCs/>
                      <w:sz w:val="24"/>
                      <w:szCs w:val="24"/>
                      <w:highlight w:val="none"/>
                    </w:rPr>
                  </w:pPr>
                </w:p>
              </w:tc>
            </w:tr>
            <w:tr w14:paraId="7E95943B">
              <w:tblPrEx>
                <w:tblCellMar>
                  <w:top w:w="0" w:type="dxa"/>
                  <w:left w:w="108" w:type="dxa"/>
                  <w:bottom w:w="0" w:type="dxa"/>
                  <w:right w:w="108" w:type="dxa"/>
                </w:tblCellMar>
              </w:tblPrEx>
              <w:trPr>
                <w:trHeight w:val="23"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6196D6C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46336C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0B6732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5FFC8D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352FAC39">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p w14:paraId="5BC1FD04">
                  <w:pPr>
                    <w:spacing w:line="240" w:lineRule="auto"/>
                    <w:jc w:val="left"/>
                    <w:rPr>
                      <w:rFonts w:hint="eastAsia" w:ascii="宋体" w:hAnsi="宋体" w:eastAsia="宋体" w:cs="宋体"/>
                      <w:bCs/>
                      <w:sz w:val="24"/>
                      <w:szCs w:val="24"/>
                      <w:highlight w:val="none"/>
                    </w:rPr>
                  </w:pPr>
                  <w:r>
                    <w:rPr>
                      <w:rFonts w:hint="eastAsia" w:ascii="宋体" w:hAnsi="宋体" w:eastAsia="宋体" w:cs="宋体"/>
                      <w:bCs/>
                      <w:snapToGrid w:val="0"/>
                      <w:sz w:val="24"/>
                      <w:szCs w:val="24"/>
                      <w:highlight w:val="none"/>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14:paraId="0DB6319C">
              <w:tblPrEx>
                <w:tblCellMar>
                  <w:top w:w="0" w:type="dxa"/>
                  <w:left w:w="108" w:type="dxa"/>
                  <w:bottom w:w="0" w:type="dxa"/>
                  <w:right w:w="108" w:type="dxa"/>
                </w:tblCellMar>
              </w:tblPrEx>
              <w:trPr>
                <w:trHeight w:val="23"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142F7E7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22B322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横梁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CB15CF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δ≥80×50×2.0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99F29A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P型管钢材</w:t>
                  </w:r>
                </w:p>
              </w:tc>
              <w:tc>
                <w:tcPr>
                  <w:tcW w:w="1843" w:type="dxa"/>
                  <w:vMerge w:val="continue"/>
                  <w:tcBorders>
                    <w:left w:val="single" w:color="auto" w:sz="6" w:space="0"/>
                    <w:right w:val="single" w:color="auto" w:sz="6" w:space="0"/>
                  </w:tcBorders>
                  <w:noWrap w:val="0"/>
                  <w:vAlign w:val="center"/>
                </w:tcPr>
                <w:p w14:paraId="42A0CDF2">
                  <w:pPr>
                    <w:spacing w:line="240" w:lineRule="auto"/>
                    <w:jc w:val="left"/>
                    <w:rPr>
                      <w:rFonts w:hint="eastAsia" w:ascii="宋体" w:hAnsi="宋体" w:eastAsia="宋体" w:cs="宋体"/>
                      <w:bCs/>
                      <w:sz w:val="24"/>
                      <w:szCs w:val="24"/>
                      <w:highlight w:val="none"/>
                    </w:rPr>
                  </w:pPr>
                </w:p>
              </w:tc>
            </w:tr>
            <w:tr w14:paraId="6927BDFB">
              <w:tblPrEx>
                <w:tblCellMar>
                  <w:top w:w="0" w:type="dxa"/>
                  <w:left w:w="108" w:type="dxa"/>
                  <w:bottom w:w="0" w:type="dxa"/>
                  <w:right w:w="108" w:type="dxa"/>
                </w:tblCellMar>
              </w:tblPrEx>
              <w:trPr>
                <w:trHeight w:val="23"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015313D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8A1A90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横梁挂脚</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90525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AA188C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44522D32">
                  <w:pPr>
                    <w:spacing w:line="240" w:lineRule="auto"/>
                    <w:jc w:val="left"/>
                    <w:rPr>
                      <w:rFonts w:hint="eastAsia" w:ascii="宋体" w:hAnsi="宋体" w:eastAsia="宋体" w:cs="宋体"/>
                      <w:bCs/>
                      <w:sz w:val="24"/>
                      <w:szCs w:val="24"/>
                      <w:highlight w:val="none"/>
                    </w:rPr>
                  </w:pPr>
                </w:p>
              </w:tc>
            </w:tr>
            <w:tr w14:paraId="7209AF17">
              <w:tblPrEx>
                <w:tblCellMar>
                  <w:top w:w="0" w:type="dxa"/>
                  <w:left w:w="108" w:type="dxa"/>
                  <w:bottom w:w="0" w:type="dxa"/>
                  <w:right w:w="108" w:type="dxa"/>
                </w:tblCellMar>
              </w:tblPrEx>
              <w:trPr>
                <w:trHeight w:val="23"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1B50672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584C3C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9749F7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4BBBAF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4D5B25ED">
                  <w:pPr>
                    <w:spacing w:line="240" w:lineRule="auto"/>
                    <w:jc w:val="left"/>
                    <w:rPr>
                      <w:rFonts w:hint="eastAsia" w:ascii="宋体" w:hAnsi="宋体" w:eastAsia="宋体" w:cs="宋体"/>
                      <w:bCs/>
                      <w:sz w:val="24"/>
                      <w:szCs w:val="24"/>
                      <w:highlight w:val="none"/>
                    </w:rPr>
                  </w:pPr>
                </w:p>
              </w:tc>
            </w:tr>
            <w:tr w14:paraId="4B7BA752">
              <w:tblPrEx>
                <w:tblCellMar>
                  <w:top w:w="0" w:type="dxa"/>
                  <w:left w:w="108" w:type="dxa"/>
                  <w:bottom w:w="0" w:type="dxa"/>
                  <w:right w:w="108" w:type="dxa"/>
                </w:tblCellMar>
              </w:tblPrEx>
              <w:trPr>
                <w:trHeight w:val="23"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0D3320C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279598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7301D1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C70CF4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08E5FB4">
                  <w:pPr>
                    <w:spacing w:line="240" w:lineRule="auto"/>
                    <w:jc w:val="left"/>
                    <w:rPr>
                      <w:rFonts w:hint="eastAsia" w:ascii="宋体" w:hAnsi="宋体" w:eastAsia="宋体" w:cs="宋体"/>
                      <w:bCs/>
                      <w:sz w:val="24"/>
                      <w:szCs w:val="24"/>
                      <w:highlight w:val="none"/>
                    </w:rPr>
                  </w:pPr>
                </w:p>
              </w:tc>
            </w:tr>
            <w:tr w14:paraId="2F0497E2">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73CEAC4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5568FE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D4AE9C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EE5492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3DBC3920">
                  <w:pPr>
                    <w:spacing w:line="240" w:lineRule="auto"/>
                    <w:jc w:val="left"/>
                    <w:rPr>
                      <w:rFonts w:hint="eastAsia" w:ascii="宋体" w:hAnsi="宋体" w:eastAsia="宋体" w:cs="宋体"/>
                      <w:bCs/>
                      <w:sz w:val="24"/>
                      <w:szCs w:val="24"/>
                      <w:highlight w:val="none"/>
                    </w:rPr>
                  </w:pPr>
                </w:p>
              </w:tc>
            </w:tr>
            <w:tr w14:paraId="6BDE974B">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4598D07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3AE83D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5DF33B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DC99E5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6C3D9BFD">
                  <w:pPr>
                    <w:spacing w:line="240" w:lineRule="auto"/>
                    <w:jc w:val="left"/>
                    <w:rPr>
                      <w:rFonts w:hint="eastAsia" w:ascii="宋体" w:hAnsi="宋体" w:eastAsia="宋体" w:cs="宋体"/>
                      <w:bCs/>
                      <w:sz w:val="24"/>
                      <w:szCs w:val="24"/>
                      <w:highlight w:val="none"/>
                    </w:rPr>
                  </w:pPr>
                </w:p>
              </w:tc>
            </w:tr>
            <w:tr w14:paraId="096C0021">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15F695CC">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4FC47F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门框</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CAF549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E57047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钛合金型材</w:t>
                  </w:r>
                </w:p>
              </w:tc>
              <w:tc>
                <w:tcPr>
                  <w:tcW w:w="1843" w:type="dxa"/>
                  <w:vMerge w:val="continue"/>
                  <w:tcBorders>
                    <w:left w:val="single" w:color="auto" w:sz="6" w:space="0"/>
                    <w:right w:val="single" w:color="auto" w:sz="6" w:space="0"/>
                  </w:tcBorders>
                  <w:noWrap w:val="0"/>
                  <w:vAlign w:val="center"/>
                </w:tcPr>
                <w:p w14:paraId="323DB5CD">
                  <w:pPr>
                    <w:spacing w:line="240" w:lineRule="auto"/>
                    <w:jc w:val="left"/>
                    <w:rPr>
                      <w:rFonts w:hint="eastAsia" w:ascii="宋体" w:hAnsi="宋体" w:eastAsia="宋体" w:cs="宋体"/>
                      <w:bCs/>
                      <w:sz w:val="24"/>
                      <w:szCs w:val="24"/>
                      <w:highlight w:val="none"/>
                    </w:rPr>
                  </w:pPr>
                </w:p>
              </w:tc>
            </w:tr>
            <w:tr w14:paraId="7DFA29A9">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406FCCBC">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4B8B7C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门面</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B4D96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δ≥4+4</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BC4A11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钢化夹胶玻璃</w:t>
                  </w:r>
                </w:p>
              </w:tc>
              <w:tc>
                <w:tcPr>
                  <w:tcW w:w="1843" w:type="dxa"/>
                  <w:vMerge w:val="continue"/>
                  <w:tcBorders>
                    <w:left w:val="single" w:color="auto" w:sz="6" w:space="0"/>
                    <w:right w:val="single" w:color="auto" w:sz="6" w:space="0"/>
                  </w:tcBorders>
                  <w:noWrap w:val="0"/>
                  <w:vAlign w:val="center"/>
                </w:tcPr>
                <w:p w14:paraId="1883C2B8">
                  <w:pPr>
                    <w:spacing w:line="240" w:lineRule="auto"/>
                    <w:jc w:val="left"/>
                    <w:rPr>
                      <w:rFonts w:hint="eastAsia" w:ascii="宋体" w:hAnsi="宋体" w:eastAsia="宋体" w:cs="宋体"/>
                      <w:bCs/>
                      <w:sz w:val="24"/>
                      <w:szCs w:val="24"/>
                      <w:highlight w:val="none"/>
                    </w:rPr>
                  </w:pPr>
                </w:p>
              </w:tc>
            </w:tr>
            <w:tr w14:paraId="49986970">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72D8D91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721AAB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松木板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F5BC94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1ED5C2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天然</w:t>
                  </w:r>
                </w:p>
              </w:tc>
              <w:tc>
                <w:tcPr>
                  <w:tcW w:w="1843" w:type="dxa"/>
                  <w:vMerge w:val="continue"/>
                  <w:tcBorders>
                    <w:left w:val="single" w:color="auto" w:sz="6" w:space="0"/>
                    <w:right w:val="single" w:color="auto" w:sz="6" w:space="0"/>
                  </w:tcBorders>
                  <w:noWrap w:val="0"/>
                  <w:vAlign w:val="center"/>
                </w:tcPr>
                <w:p w14:paraId="71E4AF16">
                  <w:pPr>
                    <w:spacing w:line="240" w:lineRule="auto"/>
                    <w:jc w:val="left"/>
                    <w:rPr>
                      <w:rFonts w:hint="eastAsia" w:ascii="宋体" w:hAnsi="宋体" w:eastAsia="宋体" w:cs="宋体"/>
                      <w:bCs/>
                      <w:sz w:val="24"/>
                      <w:szCs w:val="24"/>
                      <w:highlight w:val="none"/>
                    </w:rPr>
                  </w:pPr>
                </w:p>
              </w:tc>
            </w:tr>
            <w:tr w14:paraId="71CD457B">
              <w:tblPrEx>
                <w:tblCellMar>
                  <w:top w:w="0" w:type="dxa"/>
                  <w:left w:w="108" w:type="dxa"/>
                  <w:bottom w:w="0" w:type="dxa"/>
                  <w:right w:w="108" w:type="dxa"/>
                </w:tblCellMar>
              </w:tblPrEx>
              <w:trPr>
                <w:trHeight w:val="23" w:hRule="atLeast"/>
                <w:jc w:val="center"/>
              </w:trPr>
              <w:tc>
                <w:tcPr>
                  <w:tcW w:w="1474" w:type="dxa"/>
                  <w:vMerge w:val="restart"/>
                  <w:tcBorders>
                    <w:left w:val="single" w:color="auto" w:sz="6" w:space="0"/>
                    <w:right w:val="single" w:color="auto" w:sz="6" w:space="0"/>
                  </w:tcBorders>
                  <w:noWrap w:val="0"/>
                  <w:vAlign w:val="center"/>
                </w:tcPr>
                <w:p w14:paraId="6B370E0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传动机构</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438BA0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7D97DB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E684DF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w:t>
                  </w:r>
                </w:p>
              </w:tc>
              <w:tc>
                <w:tcPr>
                  <w:tcW w:w="1843" w:type="dxa"/>
                  <w:vMerge w:val="continue"/>
                  <w:tcBorders>
                    <w:left w:val="single" w:color="auto" w:sz="6" w:space="0"/>
                    <w:right w:val="single" w:color="auto" w:sz="6" w:space="0"/>
                  </w:tcBorders>
                  <w:noWrap w:val="0"/>
                  <w:vAlign w:val="center"/>
                </w:tcPr>
                <w:p w14:paraId="0FDAF700">
                  <w:pPr>
                    <w:spacing w:line="240" w:lineRule="auto"/>
                    <w:jc w:val="left"/>
                    <w:rPr>
                      <w:rFonts w:hint="eastAsia" w:ascii="宋体" w:hAnsi="宋体" w:eastAsia="宋体" w:cs="宋体"/>
                      <w:bCs/>
                      <w:sz w:val="24"/>
                      <w:szCs w:val="24"/>
                      <w:highlight w:val="none"/>
                    </w:rPr>
                  </w:pPr>
                </w:p>
              </w:tc>
            </w:tr>
            <w:tr w14:paraId="15B501F4">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3D81EAF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2C9AEA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边接管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30720B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≥φ25×2.5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FB8AFA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无缝钢管</w:t>
                  </w:r>
                </w:p>
              </w:tc>
              <w:tc>
                <w:tcPr>
                  <w:tcW w:w="1843" w:type="dxa"/>
                  <w:vMerge w:val="continue"/>
                  <w:tcBorders>
                    <w:left w:val="single" w:color="auto" w:sz="6" w:space="0"/>
                    <w:right w:val="single" w:color="auto" w:sz="6" w:space="0"/>
                  </w:tcBorders>
                  <w:noWrap w:val="0"/>
                  <w:vAlign w:val="center"/>
                </w:tcPr>
                <w:p w14:paraId="21F89C0A">
                  <w:pPr>
                    <w:spacing w:line="240" w:lineRule="auto"/>
                    <w:jc w:val="left"/>
                    <w:rPr>
                      <w:rFonts w:hint="eastAsia" w:ascii="宋体" w:hAnsi="宋体" w:eastAsia="宋体" w:cs="宋体"/>
                      <w:bCs/>
                      <w:sz w:val="24"/>
                      <w:szCs w:val="24"/>
                      <w:highlight w:val="none"/>
                    </w:rPr>
                  </w:pPr>
                </w:p>
              </w:tc>
            </w:tr>
            <w:tr w14:paraId="3AAE2D2A">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67BAB45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C9AD9F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025548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428#</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5171B1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φ8.5，节距12.7</w:t>
                  </w:r>
                </w:p>
              </w:tc>
              <w:tc>
                <w:tcPr>
                  <w:tcW w:w="1843" w:type="dxa"/>
                  <w:vMerge w:val="continue"/>
                  <w:tcBorders>
                    <w:left w:val="single" w:color="auto" w:sz="6" w:space="0"/>
                    <w:right w:val="single" w:color="auto" w:sz="6" w:space="0"/>
                  </w:tcBorders>
                  <w:noWrap w:val="0"/>
                  <w:vAlign w:val="center"/>
                </w:tcPr>
                <w:p w14:paraId="57B769DE">
                  <w:pPr>
                    <w:spacing w:line="240" w:lineRule="auto"/>
                    <w:jc w:val="left"/>
                    <w:rPr>
                      <w:rFonts w:hint="eastAsia" w:ascii="宋体" w:hAnsi="宋体" w:eastAsia="宋体" w:cs="宋体"/>
                      <w:bCs/>
                      <w:sz w:val="24"/>
                      <w:szCs w:val="24"/>
                      <w:highlight w:val="none"/>
                    </w:rPr>
                  </w:pPr>
                </w:p>
              </w:tc>
            </w:tr>
            <w:tr w14:paraId="7E3F25B8">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339F8E3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6CA9A1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3DA42F8">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UCP204</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7377D3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E级轴承</w:t>
                  </w:r>
                </w:p>
              </w:tc>
              <w:tc>
                <w:tcPr>
                  <w:tcW w:w="1843" w:type="dxa"/>
                  <w:vMerge w:val="continue"/>
                  <w:tcBorders>
                    <w:left w:val="single" w:color="auto" w:sz="6" w:space="0"/>
                    <w:right w:val="single" w:color="auto" w:sz="6" w:space="0"/>
                  </w:tcBorders>
                  <w:noWrap w:val="0"/>
                  <w:vAlign w:val="center"/>
                </w:tcPr>
                <w:p w14:paraId="0CB24D36">
                  <w:pPr>
                    <w:spacing w:line="240" w:lineRule="auto"/>
                    <w:jc w:val="left"/>
                    <w:rPr>
                      <w:rFonts w:hint="eastAsia" w:ascii="宋体" w:hAnsi="宋体" w:eastAsia="宋体" w:cs="宋体"/>
                      <w:bCs/>
                      <w:sz w:val="24"/>
                      <w:szCs w:val="24"/>
                      <w:highlight w:val="none"/>
                    </w:rPr>
                  </w:pPr>
                </w:p>
              </w:tc>
            </w:tr>
            <w:tr w14:paraId="2F54AB32">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6F5CFF21">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718942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206BF8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φ100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154446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HT20-40镀锌</w:t>
                  </w:r>
                </w:p>
              </w:tc>
              <w:tc>
                <w:tcPr>
                  <w:tcW w:w="1843" w:type="dxa"/>
                  <w:vMerge w:val="continue"/>
                  <w:tcBorders>
                    <w:left w:val="single" w:color="auto" w:sz="6" w:space="0"/>
                    <w:right w:val="single" w:color="auto" w:sz="6" w:space="0"/>
                  </w:tcBorders>
                  <w:noWrap w:val="0"/>
                  <w:vAlign w:val="center"/>
                </w:tcPr>
                <w:p w14:paraId="623945EF">
                  <w:pPr>
                    <w:spacing w:line="240" w:lineRule="auto"/>
                    <w:jc w:val="left"/>
                    <w:rPr>
                      <w:rFonts w:hint="eastAsia" w:ascii="宋体" w:hAnsi="宋体" w:eastAsia="宋体" w:cs="宋体"/>
                      <w:bCs/>
                      <w:sz w:val="24"/>
                      <w:szCs w:val="24"/>
                      <w:highlight w:val="none"/>
                    </w:rPr>
                  </w:pPr>
                </w:p>
              </w:tc>
            </w:tr>
            <w:tr w14:paraId="5C0EDBC0">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3AF5C53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F4DB04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5B1655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ZG45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4D2831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滚齿精致</w:t>
                  </w:r>
                </w:p>
              </w:tc>
              <w:tc>
                <w:tcPr>
                  <w:tcW w:w="1843" w:type="dxa"/>
                  <w:vMerge w:val="continue"/>
                  <w:tcBorders>
                    <w:left w:val="single" w:color="auto" w:sz="6" w:space="0"/>
                    <w:right w:val="single" w:color="auto" w:sz="6" w:space="0"/>
                  </w:tcBorders>
                  <w:noWrap w:val="0"/>
                  <w:vAlign w:val="center"/>
                </w:tcPr>
                <w:p w14:paraId="14F067E9">
                  <w:pPr>
                    <w:spacing w:line="240" w:lineRule="auto"/>
                    <w:jc w:val="left"/>
                    <w:rPr>
                      <w:rFonts w:hint="eastAsia" w:ascii="宋体" w:hAnsi="宋体" w:eastAsia="宋体" w:cs="宋体"/>
                      <w:bCs/>
                      <w:sz w:val="24"/>
                      <w:szCs w:val="24"/>
                      <w:highlight w:val="none"/>
                    </w:rPr>
                  </w:pPr>
                </w:p>
              </w:tc>
            </w:tr>
            <w:tr w14:paraId="7A0B8DB5">
              <w:tblPrEx>
                <w:tblCellMar>
                  <w:top w:w="0" w:type="dxa"/>
                  <w:left w:w="108" w:type="dxa"/>
                  <w:bottom w:w="0" w:type="dxa"/>
                  <w:right w:w="108" w:type="dxa"/>
                </w:tblCellMar>
              </w:tblPrEx>
              <w:trPr>
                <w:trHeight w:val="23" w:hRule="atLeast"/>
                <w:jc w:val="center"/>
              </w:trPr>
              <w:tc>
                <w:tcPr>
                  <w:tcW w:w="1474" w:type="dxa"/>
                  <w:vMerge w:val="restart"/>
                  <w:tcBorders>
                    <w:left w:val="single" w:color="auto" w:sz="6" w:space="0"/>
                    <w:right w:val="single" w:color="auto" w:sz="6" w:space="0"/>
                  </w:tcBorders>
                  <w:noWrap w:val="0"/>
                  <w:vAlign w:val="center"/>
                </w:tcPr>
                <w:p w14:paraId="11ECE06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防护装置</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0E20CC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密封装置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653955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F02A48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磁性橡胶吸条</w:t>
                  </w:r>
                </w:p>
              </w:tc>
              <w:tc>
                <w:tcPr>
                  <w:tcW w:w="1843" w:type="dxa"/>
                  <w:vMerge w:val="continue"/>
                  <w:tcBorders>
                    <w:left w:val="single" w:color="auto" w:sz="6" w:space="0"/>
                    <w:right w:val="single" w:color="auto" w:sz="6" w:space="0"/>
                  </w:tcBorders>
                  <w:noWrap w:val="0"/>
                  <w:vAlign w:val="center"/>
                </w:tcPr>
                <w:p w14:paraId="0AA94267">
                  <w:pPr>
                    <w:spacing w:line="240" w:lineRule="auto"/>
                    <w:jc w:val="left"/>
                    <w:rPr>
                      <w:rFonts w:hint="eastAsia" w:ascii="宋体" w:hAnsi="宋体" w:eastAsia="宋体" w:cs="宋体"/>
                      <w:bCs/>
                      <w:sz w:val="24"/>
                      <w:szCs w:val="24"/>
                      <w:highlight w:val="none"/>
                    </w:rPr>
                  </w:pPr>
                </w:p>
              </w:tc>
            </w:tr>
            <w:tr w14:paraId="67817E66">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6D1BD445">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5878BB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防尘装置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41AC74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DD33E1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70EAA932">
                  <w:pPr>
                    <w:spacing w:line="240" w:lineRule="auto"/>
                    <w:jc w:val="left"/>
                    <w:rPr>
                      <w:rFonts w:hint="eastAsia" w:ascii="宋体" w:hAnsi="宋体" w:eastAsia="宋体" w:cs="宋体"/>
                      <w:bCs/>
                      <w:sz w:val="24"/>
                      <w:szCs w:val="24"/>
                      <w:highlight w:val="none"/>
                    </w:rPr>
                  </w:pPr>
                </w:p>
              </w:tc>
            </w:tr>
            <w:tr w14:paraId="529B7F15">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4AEA084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F6A850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防鼠装置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1C8BD4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35D001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7675BA74">
                  <w:pPr>
                    <w:spacing w:line="240" w:lineRule="auto"/>
                    <w:jc w:val="left"/>
                    <w:rPr>
                      <w:rFonts w:hint="eastAsia" w:ascii="宋体" w:hAnsi="宋体" w:eastAsia="宋体" w:cs="宋体"/>
                      <w:bCs/>
                      <w:sz w:val="24"/>
                      <w:szCs w:val="24"/>
                      <w:highlight w:val="none"/>
                    </w:rPr>
                  </w:pPr>
                </w:p>
              </w:tc>
            </w:tr>
            <w:tr w14:paraId="117C7FF8">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035FC7A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B07C3B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内部防护装置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6FADFD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DA8206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412781D5">
                  <w:pPr>
                    <w:spacing w:line="240" w:lineRule="auto"/>
                    <w:jc w:val="left"/>
                    <w:rPr>
                      <w:rFonts w:hint="eastAsia" w:ascii="宋体" w:hAnsi="宋体" w:eastAsia="宋体" w:cs="宋体"/>
                      <w:bCs/>
                      <w:sz w:val="24"/>
                      <w:szCs w:val="24"/>
                      <w:highlight w:val="none"/>
                    </w:rPr>
                  </w:pPr>
                </w:p>
              </w:tc>
            </w:tr>
            <w:tr w14:paraId="31664866">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right w:val="single" w:color="auto" w:sz="6" w:space="0"/>
                  </w:tcBorders>
                  <w:noWrap w:val="0"/>
                  <w:vAlign w:val="center"/>
                </w:tcPr>
                <w:p w14:paraId="1D37202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FC00D6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70E2AE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AC1916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59A48E4E">
                  <w:pPr>
                    <w:spacing w:line="240" w:lineRule="auto"/>
                    <w:jc w:val="left"/>
                    <w:rPr>
                      <w:rFonts w:hint="eastAsia" w:ascii="宋体" w:hAnsi="宋体" w:eastAsia="宋体" w:cs="宋体"/>
                      <w:bCs/>
                      <w:sz w:val="24"/>
                      <w:szCs w:val="24"/>
                      <w:highlight w:val="none"/>
                    </w:rPr>
                  </w:pPr>
                </w:p>
              </w:tc>
            </w:tr>
            <w:tr w14:paraId="7D9E3C6D">
              <w:tblPrEx>
                <w:tblCellMar>
                  <w:top w:w="0" w:type="dxa"/>
                  <w:left w:w="108" w:type="dxa"/>
                  <w:bottom w:w="0" w:type="dxa"/>
                  <w:right w:w="108" w:type="dxa"/>
                </w:tblCellMar>
              </w:tblPrEx>
              <w:trPr>
                <w:trHeight w:val="23"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4C7C02A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394D1C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8CD244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5CE1D3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42979455">
                  <w:pPr>
                    <w:spacing w:line="240" w:lineRule="auto"/>
                    <w:jc w:val="left"/>
                    <w:rPr>
                      <w:rFonts w:hint="eastAsia" w:ascii="宋体" w:hAnsi="宋体" w:eastAsia="宋体" w:cs="宋体"/>
                      <w:bCs/>
                      <w:sz w:val="24"/>
                      <w:szCs w:val="24"/>
                      <w:highlight w:val="none"/>
                    </w:rPr>
                  </w:pPr>
                </w:p>
              </w:tc>
            </w:tr>
            <w:tr w14:paraId="732D42C9">
              <w:tblPrEx>
                <w:tblCellMar>
                  <w:top w:w="0" w:type="dxa"/>
                  <w:left w:w="108" w:type="dxa"/>
                  <w:bottom w:w="0" w:type="dxa"/>
                  <w:right w:w="108" w:type="dxa"/>
                </w:tblCellMar>
              </w:tblPrEx>
              <w:trPr>
                <w:trHeight w:val="23"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3D6AEFD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634A203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7B8DF0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58DA5502">
                  <w:pPr>
                    <w:spacing w:line="240" w:lineRule="auto"/>
                    <w:jc w:val="left"/>
                    <w:rPr>
                      <w:rFonts w:hint="eastAsia" w:ascii="宋体" w:hAnsi="宋体" w:eastAsia="宋体" w:cs="宋体"/>
                      <w:bCs/>
                      <w:sz w:val="24"/>
                      <w:szCs w:val="24"/>
                      <w:highlight w:val="none"/>
                    </w:rPr>
                  </w:pPr>
                </w:p>
              </w:tc>
            </w:tr>
            <w:tr w14:paraId="56322B27">
              <w:tblPrEx>
                <w:tblCellMar>
                  <w:top w:w="0" w:type="dxa"/>
                  <w:left w:w="108" w:type="dxa"/>
                  <w:bottom w:w="0" w:type="dxa"/>
                  <w:right w:w="108" w:type="dxa"/>
                </w:tblCellMar>
              </w:tblPrEx>
              <w:trPr>
                <w:trHeight w:val="23"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6323855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731B8D0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0B95FC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27F593C5">
                  <w:pPr>
                    <w:spacing w:line="240" w:lineRule="auto"/>
                    <w:jc w:val="left"/>
                    <w:rPr>
                      <w:rFonts w:hint="eastAsia" w:ascii="宋体" w:hAnsi="宋体" w:eastAsia="宋体" w:cs="宋体"/>
                      <w:bCs/>
                      <w:sz w:val="24"/>
                      <w:szCs w:val="24"/>
                      <w:highlight w:val="none"/>
                    </w:rPr>
                  </w:pPr>
                </w:p>
              </w:tc>
            </w:tr>
          </w:tbl>
          <w:p w14:paraId="46721D8D">
            <w:pPr>
              <w:numPr>
                <w:ilvl w:val="0"/>
                <w:numId w:val="1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电动智能控制部分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086"/>
              <w:gridCol w:w="5986"/>
            </w:tblGrid>
            <w:tr w14:paraId="61C9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BD41DBC">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86" w:type="dxa"/>
                  <w:noWrap w:val="0"/>
                  <w:vAlign w:val="center"/>
                </w:tcPr>
                <w:p w14:paraId="57865938">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986" w:type="dxa"/>
                  <w:noWrap w:val="0"/>
                  <w:vAlign w:val="center"/>
                </w:tcPr>
                <w:p w14:paraId="63091CE8">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备注说明</w:t>
                  </w:r>
                </w:p>
              </w:tc>
            </w:tr>
            <w:tr w14:paraId="1DD9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0C9520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86" w:type="dxa"/>
                  <w:noWrap w:val="0"/>
                  <w:vAlign w:val="center"/>
                </w:tcPr>
                <w:p w14:paraId="47BDCD2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w:t>
                  </w:r>
                </w:p>
              </w:tc>
              <w:tc>
                <w:tcPr>
                  <w:tcW w:w="5986" w:type="dxa"/>
                  <w:noWrap w:val="0"/>
                  <w:vAlign w:val="center"/>
                </w:tcPr>
                <w:p w14:paraId="5D78E5C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釆用15英寸以上集成摄像头、指纹识别于一体的一体化触摸显示主机，采用</w:t>
                  </w:r>
                  <w:r>
                    <w:rPr>
                      <w:rFonts w:hint="eastAsia" w:ascii="宋体" w:hAnsi="宋体" w:eastAsia="宋体" w:cs="宋体"/>
                      <w:color w:val="auto"/>
                      <w:sz w:val="24"/>
                      <w:szCs w:val="24"/>
                      <w:highlight w:val="none"/>
                      <w:lang w:eastAsia="zh-CN" w:bidi="en-US"/>
                    </w:rPr>
                    <w:t>国产操作系统</w:t>
                  </w:r>
                  <w:r>
                    <w:rPr>
                      <w:rFonts w:hint="eastAsia" w:ascii="宋体" w:hAnsi="宋体" w:eastAsia="宋体" w:cs="宋体"/>
                      <w:color w:val="auto"/>
                      <w:sz w:val="24"/>
                      <w:szCs w:val="24"/>
                      <w:highlight w:val="none"/>
                    </w:rPr>
                    <w:t>，在电动、手动模式控制架体运行时，固定列触摸屏都可通过图形方式实时显示区域架体运行情况，图形运行状态与架体实际运行情况一致；通过固定列触摸屏控制各大架体锁定（解锁）、左移、右移、停止、通风、合架、系统操作设置，资料管理查询等各种操 作。具有开架列表功能，有多项</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操作任务的处理功能。</w:t>
                  </w:r>
                </w:p>
              </w:tc>
            </w:tr>
            <w:tr w14:paraId="7B93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54A087E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86" w:type="dxa"/>
                  <w:noWrap w:val="0"/>
                  <w:vAlign w:val="center"/>
                </w:tcPr>
                <w:p w14:paraId="1078B9F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移动列电动控制功能</w:t>
                  </w:r>
                </w:p>
              </w:tc>
              <w:tc>
                <w:tcPr>
                  <w:tcW w:w="5986" w:type="dxa"/>
                  <w:noWrap w:val="0"/>
                  <w:vAlign w:val="center"/>
                </w:tcPr>
                <w:p w14:paraId="4B73916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釆用8英寸彩色触摸控制液晶屏，触摸屏上可显示区列号，温湿度数值、架体状态、报 警信息展示，移动列触摸液晶屏有锁定（解锁）、左移、右移、停止、通风、合架、查 询等功能按钮，及参数设置。</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直流无刷电机，</w:t>
                  </w:r>
                  <w:r>
                    <w:rPr>
                      <w:rFonts w:hint="eastAsia" w:ascii="宋体" w:hAnsi="宋体" w:eastAsia="宋体" w:cs="宋体"/>
                      <w:color w:val="auto"/>
                      <w:sz w:val="24"/>
                      <w:szCs w:val="24"/>
                      <w:highlight w:val="none"/>
                      <w:lang w:val="en-US" w:eastAsia="zh-CN"/>
                    </w:rPr>
                    <w:t>24V/</w:t>
                  </w:r>
                  <w:r>
                    <w:rPr>
                      <w:rFonts w:hint="eastAsia" w:ascii="宋体" w:hAnsi="宋体" w:eastAsia="宋体" w:cs="宋体"/>
                      <w:color w:val="auto"/>
                      <w:sz w:val="24"/>
                      <w:szCs w:val="24"/>
                      <w:highlight w:val="none"/>
                    </w:rPr>
                    <w:t>150W,带减速器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电机的运行速度等相关参数可直接在参数设置里设定。活动列屏支持向左或向右滑动触摸，移动列向左或向右移动。</w:t>
                  </w:r>
                </w:p>
              </w:tc>
            </w:tr>
            <w:tr w14:paraId="2D1D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0791A2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086" w:type="dxa"/>
                  <w:noWrap w:val="0"/>
                  <w:vAlign w:val="center"/>
                </w:tcPr>
                <w:p w14:paraId="093F238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固定列电脑一体机配置可调节摄像头</w:t>
                  </w:r>
                </w:p>
              </w:tc>
              <w:tc>
                <w:tcPr>
                  <w:tcW w:w="5986" w:type="dxa"/>
                  <w:noWrap w:val="0"/>
                  <w:vAlign w:val="center"/>
                </w:tcPr>
                <w:p w14:paraId="1CF99F6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固定列电脑一体机集成有可调节摄录高度的摄像头（以适应工作人员的高度），用于人脸识别登录以及截图保存以及在屏保时通过侦测移动人体自动退出屏保的作用。</w:t>
                  </w:r>
                </w:p>
              </w:tc>
            </w:tr>
            <w:tr w14:paraId="481A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67B6B2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086" w:type="dxa"/>
                  <w:noWrap w:val="0"/>
                  <w:vAlign w:val="center"/>
                </w:tcPr>
                <w:p w14:paraId="73A4480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登入管理</w:t>
                  </w:r>
                </w:p>
              </w:tc>
              <w:tc>
                <w:tcPr>
                  <w:tcW w:w="5986" w:type="dxa"/>
                  <w:noWrap w:val="0"/>
                  <w:vAlign w:val="center"/>
                </w:tcPr>
                <w:p w14:paraId="5A675295">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固定列可以通过密码、指纹、九宫格、电子标签刷卡登入多种方式登入系统。</w:t>
                  </w:r>
                </w:p>
              </w:tc>
            </w:tr>
            <w:tr w14:paraId="6660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7AC23F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086" w:type="dxa"/>
                  <w:noWrap w:val="0"/>
                  <w:vAlign w:val="center"/>
                </w:tcPr>
                <w:p w14:paraId="2584E94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参数下发</w:t>
                  </w:r>
                </w:p>
              </w:tc>
              <w:tc>
                <w:tcPr>
                  <w:tcW w:w="5986" w:type="dxa"/>
                  <w:noWrap w:val="0"/>
                  <w:vAlign w:val="center"/>
                </w:tcPr>
                <w:p w14:paraId="793F684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固定列可以设置公共参数并下发到每一列移动列上，并且移动列无需单独配置公共参数。</w:t>
                  </w:r>
                </w:p>
              </w:tc>
            </w:tr>
            <w:tr w14:paraId="439F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6BC2D2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086" w:type="dxa"/>
                  <w:noWrap w:val="0"/>
                  <w:vAlign w:val="center"/>
                </w:tcPr>
                <w:p w14:paraId="1325A6F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移动列查询功能</w:t>
                  </w:r>
                </w:p>
              </w:tc>
              <w:tc>
                <w:tcPr>
                  <w:tcW w:w="5986" w:type="dxa"/>
                  <w:noWrap w:val="0"/>
                  <w:vAlign w:val="center"/>
                </w:tcPr>
                <w:p w14:paraId="019A52FC">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移动列通过查询题名关键字查看藏品信息，查询后，显示5条藏品信息，具有题名和状态内容的展示（状态：在架/外借），具有上、下可翻页功能。</w:t>
                  </w:r>
                </w:p>
                <w:p w14:paraId="74DB2A08">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点击查看后可以看更完整的藏品的信息内容，支持不少于70个汉字的显示。</w:t>
                  </w:r>
                </w:p>
                <w:p w14:paraId="046A5579">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点击打开后，可以快速打开查询确认后的藏品所在架体，方便快速拿取藏品。</w:t>
                  </w:r>
                </w:p>
              </w:tc>
            </w:tr>
            <w:tr w14:paraId="0E0B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D06CDF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86" w:type="dxa"/>
                  <w:noWrap w:val="0"/>
                  <w:vAlign w:val="center"/>
                </w:tcPr>
                <w:p w14:paraId="1662D4E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动态曲线</w:t>
                  </w:r>
                </w:p>
              </w:tc>
              <w:tc>
                <w:tcPr>
                  <w:tcW w:w="5986" w:type="dxa"/>
                  <w:noWrap w:val="0"/>
                  <w:vAlign w:val="center"/>
                </w:tcPr>
                <w:p w14:paraId="4AF5FE57">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移动列控制移动完成后，可以显示电机的实际运行速度、电流、功率的曲线。要求曲线平稳，满足架体运行的缓起、匀速、缓降3个阶段，并可以从曲线中明确看出3个阶段。</w:t>
                  </w:r>
                </w:p>
                <w:p w14:paraId="08E0FA08">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具有升速值、 匀速值、降速值、堵转值实际数据显示。</w:t>
                  </w:r>
                </w:p>
                <w:p w14:paraId="6DE9EC02">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在移动中演示遇到阻力架体的运行，查看动态曲线的实际变化，与实际相符合。</w:t>
                  </w:r>
                </w:p>
              </w:tc>
            </w:tr>
            <w:tr w14:paraId="7FEE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893729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86" w:type="dxa"/>
                  <w:noWrap w:val="0"/>
                  <w:vAlign w:val="center"/>
                </w:tcPr>
                <w:p w14:paraId="3117060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硬件检测界面</w:t>
                  </w:r>
                </w:p>
              </w:tc>
              <w:tc>
                <w:tcPr>
                  <w:tcW w:w="5986" w:type="dxa"/>
                  <w:noWrap w:val="0"/>
                  <w:vAlign w:val="center"/>
                </w:tcPr>
                <w:p w14:paraId="21012D8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活动列具有专门的检测界面，可以对灯光、电机、传感器等主要设备进行验收检测。</w:t>
                  </w:r>
                </w:p>
              </w:tc>
            </w:tr>
            <w:tr w14:paraId="278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5713ADB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86" w:type="dxa"/>
                  <w:noWrap w:val="0"/>
                  <w:vAlign w:val="center"/>
                </w:tcPr>
                <w:p w14:paraId="2B2654A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快速通道打开功能</w:t>
                  </w:r>
                </w:p>
              </w:tc>
              <w:tc>
                <w:tcPr>
                  <w:tcW w:w="5986" w:type="dxa"/>
                  <w:noWrap w:val="0"/>
                  <w:vAlign w:val="center"/>
                </w:tcPr>
                <w:p w14:paraId="6440E5A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在需要打开的通道两边都有架体没有闭合时，可以快速向两边同时移动架体节约时间。</w:t>
                  </w:r>
                </w:p>
              </w:tc>
            </w:tr>
            <w:tr w14:paraId="3FE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8B02E3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86" w:type="dxa"/>
                  <w:noWrap w:val="0"/>
                  <w:vAlign w:val="center"/>
                </w:tcPr>
                <w:p w14:paraId="296F99B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智控移动</w:t>
                  </w:r>
                </w:p>
              </w:tc>
              <w:tc>
                <w:tcPr>
                  <w:tcW w:w="5986" w:type="dxa"/>
                  <w:noWrap w:val="0"/>
                  <w:vAlign w:val="center"/>
                </w:tcPr>
                <w:p w14:paraId="4D139B71">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支持架体移动时显示移动距离，及检测移动时电机工作的电流值数据，具有缓启动，快速运行、低速合拢的运动曲线效果。</w:t>
                  </w:r>
                </w:p>
                <w:p w14:paraId="6F2A3891">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架体移动时可以显示移动距离和人检测移动时电机工作的电流值数据。</w:t>
                  </w:r>
                </w:p>
              </w:tc>
            </w:tr>
            <w:tr w14:paraId="5198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5BD8E18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86" w:type="dxa"/>
                  <w:noWrap w:val="0"/>
                  <w:vAlign w:val="center"/>
                </w:tcPr>
                <w:p w14:paraId="1F9EE51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无人操作断电节能功能</w:t>
                  </w:r>
                </w:p>
              </w:tc>
              <w:tc>
                <w:tcPr>
                  <w:tcW w:w="5986" w:type="dxa"/>
                  <w:noWrap w:val="0"/>
                  <w:vAlign w:val="top"/>
                </w:tcPr>
                <w:p w14:paraId="68F9BCC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固定列触摸屏可设置无人操作断电架时间，智能密集架在无人操作情况下开始自动倒计时，时间截至后移动列自动断电，固定列智能休眠。</w:t>
                  </w:r>
                </w:p>
              </w:tc>
            </w:tr>
            <w:tr w14:paraId="399A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A4B02B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86" w:type="dxa"/>
                  <w:noWrap w:val="0"/>
                  <w:vAlign w:val="center"/>
                </w:tcPr>
                <w:p w14:paraId="1490707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自动可调节亮度通道灯</w:t>
                  </w:r>
                </w:p>
              </w:tc>
              <w:tc>
                <w:tcPr>
                  <w:tcW w:w="5986" w:type="dxa"/>
                  <w:noWrap w:val="0"/>
                  <w:vAlign w:val="top"/>
                </w:tcPr>
                <w:p w14:paraId="0AD7793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智能密集架的通道灯采用</w:t>
                  </w:r>
                  <w:r>
                    <w:rPr>
                      <w:rFonts w:hint="eastAsia" w:ascii="宋体" w:hAnsi="宋体" w:eastAsia="宋体" w:cs="宋体"/>
                      <w:color w:val="auto"/>
                      <w:sz w:val="24"/>
                      <w:szCs w:val="24"/>
                      <w:highlight w:val="none"/>
                      <w:lang w:bidi="en-US"/>
                    </w:rPr>
                    <w:t>PWM</w:t>
                  </w:r>
                  <w:r>
                    <w:rPr>
                      <w:rFonts w:hint="eastAsia" w:ascii="宋体" w:hAnsi="宋体" w:eastAsia="宋体" w:cs="宋体"/>
                      <w:color w:val="auto"/>
                      <w:sz w:val="24"/>
                      <w:szCs w:val="24"/>
                      <w:highlight w:val="none"/>
                    </w:rPr>
                    <w:t>（脉冲宽度调制）灯光亮度调节，工作通道打开可以设置微亮或者半亮灯光，人员进入通道时，通道灯全亮。灯光亮度可在页面上进行设置。</w:t>
                  </w:r>
                </w:p>
              </w:tc>
            </w:tr>
            <w:tr w14:paraId="002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989730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86" w:type="dxa"/>
                  <w:noWrap w:val="0"/>
                  <w:vAlign w:val="center"/>
                </w:tcPr>
                <w:p w14:paraId="60212EB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长距离非接触式到位检测功能</w:t>
                  </w:r>
                </w:p>
              </w:tc>
              <w:tc>
                <w:tcPr>
                  <w:tcW w:w="5986" w:type="dxa"/>
                  <w:noWrap w:val="0"/>
                  <w:vAlign w:val="center"/>
                </w:tcPr>
                <w:p w14:paraId="726B0F5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采用非接触式的磁感应位置检测传感器配合定制的铝支架磁铁，传感器感应距离25毫米以上，减少因架体运行精度不够造成不能到位的故障。</w:t>
                  </w:r>
                </w:p>
              </w:tc>
            </w:tr>
            <w:tr w14:paraId="4B32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noWrap w:val="0"/>
                  <w:vAlign w:val="center"/>
                </w:tcPr>
                <w:p w14:paraId="2A22562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86" w:type="dxa"/>
                  <w:noWrap w:val="0"/>
                  <w:vAlign w:val="center"/>
                </w:tcPr>
                <w:p w14:paraId="789597F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控制主板的接口功能</w:t>
                  </w:r>
                </w:p>
              </w:tc>
              <w:tc>
                <w:tcPr>
                  <w:tcW w:w="5986" w:type="dxa"/>
                  <w:noWrap w:val="0"/>
                  <w:vAlign w:val="top"/>
                </w:tcPr>
                <w:p w14:paraId="5E5B0CA9">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密集架控制主板具有完整的输入输出接口， 并粘贴接口功能图。接口至少包含：合调、 开调、后进入、通道、手刹、边门、自开、 前进入、合限、压力、开限、左右层灯光定 位、左右节灯光定位、左右按键、人员计数、 照明灯光以及可控继电器一路、可控232接 口 1路、可控485接口1路、可扩左右按键功能组1路。</w:t>
                  </w:r>
                </w:p>
              </w:tc>
            </w:tr>
            <w:tr w14:paraId="217C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noWrap w:val="0"/>
                  <w:vAlign w:val="center"/>
                </w:tcPr>
                <w:p w14:paraId="0EC1FD5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86" w:type="dxa"/>
                  <w:noWrap w:val="0"/>
                  <w:vAlign w:val="center"/>
                </w:tcPr>
                <w:p w14:paraId="1AFD098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用电节能保护</w:t>
                  </w:r>
                </w:p>
              </w:tc>
              <w:tc>
                <w:tcPr>
                  <w:tcW w:w="5986" w:type="dxa"/>
                  <w:noWrap w:val="0"/>
                  <w:vAlign w:val="center"/>
                </w:tcPr>
                <w:p w14:paraId="2E0EE62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设置时间后，无操作时，倒计时可自动切断电源，起到节能和电子产品使用寿命保护功能。倒计时种，如有操作，重新启动倒计时</w:t>
                  </w:r>
                </w:p>
              </w:tc>
            </w:tr>
            <w:tr w14:paraId="1A31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184B463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86" w:type="dxa"/>
                  <w:noWrap w:val="0"/>
                  <w:vAlign w:val="center"/>
                </w:tcPr>
                <w:p w14:paraId="071D961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图片抓拍功能</w:t>
                  </w:r>
                </w:p>
              </w:tc>
              <w:tc>
                <w:tcPr>
                  <w:tcW w:w="5986" w:type="dxa"/>
                  <w:noWrap w:val="0"/>
                  <w:vAlign w:val="center"/>
                </w:tcPr>
                <w:p w14:paraId="5A0A427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可以设置固定列主机操作痕迹的视屏抓拍功能，可通过固定列内置摄像头进行图片抓拍，抓拍图片分辨率为640×480。</w:t>
                  </w:r>
                </w:p>
              </w:tc>
            </w:tr>
            <w:tr w14:paraId="71EA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A29B42E">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2086" w:type="dxa"/>
                  <w:noWrap w:val="0"/>
                  <w:vAlign w:val="center"/>
                </w:tcPr>
                <w:p w14:paraId="321B44F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紧急停止以及锁定功能</w:t>
                  </w:r>
                </w:p>
              </w:tc>
              <w:tc>
                <w:tcPr>
                  <w:tcW w:w="5986" w:type="dxa"/>
                  <w:noWrap w:val="0"/>
                  <w:vAlign w:val="center"/>
                </w:tcPr>
                <w:p w14:paraId="313C843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移动列架体通道内配置紧急锁定按钮，锁定按钮按后所有电动手动功能被禁止。配置遥控紧急停止按钮，具有10米以上遥控距离可以覆盖单边移动区域，但又不能影响区域另一边或其它区域的电动功能。</w:t>
                  </w:r>
                </w:p>
              </w:tc>
            </w:tr>
            <w:tr w14:paraId="34B4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ACA482C">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2086" w:type="dxa"/>
                  <w:noWrap w:val="0"/>
                  <w:vAlign w:val="center"/>
                </w:tcPr>
                <w:p w14:paraId="2051040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电机堵转保护功能</w:t>
                  </w:r>
                </w:p>
              </w:tc>
              <w:tc>
                <w:tcPr>
                  <w:tcW w:w="5986" w:type="dxa"/>
                  <w:noWrap w:val="0"/>
                  <w:vAlign w:val="center"/>
                </w:tcPr>
                <w:p w14:paraId="1856A19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当电机在运转过程中发生机械故障或过载时，电机堵转保护装置会自动切断电机供电，故障排除后，能自动恢复运行。</w:t>
                  </w:r>
                </w:p>
              </w:tc>
            </w:tr>
            <w:tr w14:paraId="5890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1C515C3">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2086" w:type="dxa"/>
                  <w:noWrap w:val="0"/>
                  <w:vAlign w:val="center"/>
                </w:tcPr>
                <w:p w14:paraId="2598160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运行超时保护功能</w:t>
                  </w:r>
                </w:p>
              </w:tc>
              <w:tc>
                <w:tcPr>
                  <w:tcW w:w="5986" w:type="dxa"/>
                  <w:noWrap w:val="0"/>
                  <w:vAlign w:val="center"/>
                </w:tcPr>
                <w:p w14:paraId="165F470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当机械构件松脱或打滑时会导致电机长时间运行。系统具备超时紧急停止架体运行的保护功能：移动列触摸屏上具有超时保护设置及运行时间调节功能。</w:t>
                  </w:r>
                </w:p>
              </w:tc>
            </w:tr>
            <w:tr w14:paraId="381C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15F98B2">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2086" w:type="dxa"/>
                  <w:noWrap w:val="0"/>
                  <w:vAlign w:val="center"/>
                </w:tcPr>
                <w:p w14:paraId="046C06D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全通道红外保护功能</w:t>
                  </w:r>
                </w:p>
              </w:tc>
              <w:tc>
                <w:tcPr>
                  <w:tcW w:w="5986" w:type="dxa"/>
                  <w:noWrap w:val="0"/>
                  <w:vAlign w:val="center"/>
                </w:tcPr>
                <w:p w14:paraId="32AC836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p>
              </w:tc>
            </w:tr>
            <w:tr w14:paraId="37C8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B0F828F">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2086" w:type="dxa"/>
                  <w:noWrap w:val="0"/>
                  <w:vAlign w:val="center"/>
                </w:tcPr>
                <w:p w14:paraId="2E41A3A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防挤压保护功能</w:t>
                  </w:r>
                </w:p>
              </w:tc>
              <w:tc>
                <w:tcPr>
                  <w:tcW w:w="5986" w:type="dxa"/>
                  <w:noWrap w:val="0"/>
                  <w:vAlign w:val="center"/>
                </w:tcPr>
                <w:p w14:paraId="368F5E8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14:paraId="4F64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AF5DA6B">
                  <w:pPr>
                    <w:keepNext w:val="0"/>
                    <w:keepLines w:val="0"/>
                    <w:widowControl/>
                    <w:suppressLineNumbers w:val="0"/>
                    <w:spacing w:line="240" w:lineRule="auto"/>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2086" w:type="dxa"/>
                  <w:noWrap w:val="0"/>
                  <w:vAlign w:val="center"/>
                </w:tcPr>
                <w:p w14:paraId="510393CC">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灯光定位功能</w:t>
                  </w:r>
                </w:p>
              </w:tc>
              <w:tc>
                <w:tcPr>
                  <w:tcW w:w="5986" w:type="dxa"/>
                  <w:noWrap w:val="0"/>
                  <w:vAlign w:val="center"/>
                </w:tcPr>
                <w:p w14:paraId="45F9AB8F">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架体安装</w:t>
                  </w:r>
                  <w:r>
                    <w:rPr>
                      <w:rFonts w:hint="eastAsia" w:ascii="宋体" w:hAnsi="宋体" w:eastAsia="宋体" w:cs="宋体"/>
                      <w:color w:val="auto"/>
                      <w:sz w:val="24"/>
                      <w:szCs w:val="24"/>
                      <w:highlight w:val="none"/>
                      <w:lang w:val="en-US" w:eastAsia="zh-CN"/>
                    </w:rPr>
                    <w:t>XY灯光定位灯，对藏品存取进行灯光引导</w:t>
                  </w:r>
                </w:p>
              </w:tc>
            </w:tr>
            <w:tr w14:paraId="36D6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E5BA61E">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2086" w:type="dxa"/>
                  <w:noWrap w:val="0"/>
                  <w:vAlign w:val="center"/>
                </w:tcPr>
                <w:p w14:paraId="528CC12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漏电保护及规范布线</w:t>
                  </w:r>
                </w:p>
              </w:tc>
              <w:tc>
                <w:tcPr>
                  <w:tcW w:w="5986" w:type="dxa"/>
                  <w:noWrap w:val="0"/>
                  <w:vAlign w:val="center"/>
                </w:tcPr>
                <w:p w14:paraId="420895D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电力回路、操作回路各有专用的断路器，如漏电或过电流发生时电力回路立即切断。电缆布线采用线槽架空，不缠绕、不打结；过线架采用坦克连走线，开启至最大位置时电缆无绷紧现象。</w:t>
                  </w:r>
                </w:p>
              </w:tc>
            </w:tr>
            <w:tr w14:paraId="47D5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6B5155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2086" w:type="dxa"/>
                  <w:noWrap w:val="0"/>
                  <w:vAlign w:val="center"/>
                </w:tcPr>
                <w:p w14:paraId="33C4839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防反弹锁定功能</w:t>
                  </w:r>
                </w:p>
              </w:tc>
              <w:tc>
                <w:tcPr>
                  <w:tcW w:w="5986" w:type="dxa"/>
                  <w:noWrap w:val="0"/>
                  <w:vAlign w:val="center"/>
                </w:tcPr>
                <w:p w14:paraId="14C308E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智能密集架移动到位后架体立即进行所动，此时使用手摇非常费劲，防止架体反弹通道开缝。</w:t>
                  </w:r>
                </w:p>
              </w:tc>
            </w:tr>
            <w:tr w14:paraId="016A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A1957DF">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2086" w:type="dxa"/>
                  <w:noWrap w:val="0"/>
                  <w:vAlign w:val="center"/>
                </w:tcPr>
                <w:p w14:paraId="4BEC29C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系统架构功能</w:t>
                  </w:r>
                </w:p>
              </w:tc>
              <w:tc>
                <w:tcPr>
                  <w:tcW w:w="5986" w:type="dxa"/>
                  <w:noWrap w:val="0"/>
                  <w:vAlign w:val="center"/>
                </w:tcPr>
                <w:p w14:paraId="0C1DAF7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软件基于B/S和C/S混合架构，可以通过移动端APP方式访问和控制。 </w:t>
                  </w:r>
                </w:p>
                <w:p w14:paraId="5580E09B">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支持连接BS、CS管理系统控制，可在设置界面选择，连接的版本。</w:t>
                  </w:r>
                </w:p>
              </w:tc>
            </w:tr>
            <w:tr w14:paraId="5ADA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4E44402">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2086" w:type="dxa"/>
                  <w:noWrap w:val="0"/>
                  <w:vAlign w:val="center"/>
                </w:tcPr>
                <w:p w14:paraId="778FBC5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数据备份功能</w:t>
                  </w:r>
                </w:p>
              </w:tc>
              <w:tc>
                <w:tcPr>
                  <w:tcW w:w="5986" w:type="dxa"/>
                  <w:noWrap w:val="0"/>
                  <w:vAlign w:val="center"/>
                </w:tcPr>
                <w:p w14:paraId="05100FF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数据库数据备份(通过电脑软件实现)</w:t>
                  </w:r>
                </w:p>
              </w:tc>
            </w:tr>
            <w:tr w14:paraId="01E1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C7F8017">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2086" w:type="dxa"/>
                  <w:noWrap w:val="0"/>
                  <w:vAlign w:val="center"/>
                </w:tcPr>
                <w:p w14:paraId="3C243FB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权限保密功能</w:t>
                  </w:r>
                </w:p>
              </w:tc>
              <w:tc>
                <w:tcPr>
                  <w:tcW w:w="5986" w:type="dxa"/>
                  <w:noWrap w:val="0"/>
                  <w:vAlign w:val="center"/>
                </w:tcPr>
                <w:p w14:paraId="7543C7D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管理系统不同功能可以通过权限划分分帐号管理</w:t>
                  </w:r>
                </w:p>
              </w:tc>
            </w:tr>
            <w:tr w14:paraId="5F2E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1D92755">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2086" w:type="dxa"/>
                  <w:noWrap w:val="0"/>
                  <w:vAlign w:val="center"/>
                </w:tcPr>
                <w:p w14:paraId="2404233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多任务处理功能</w:t>
                  </w:r>
                </w:p>
              </w:tc>
              <w:tc>
                <w:tcPr>
                  <w:tcW w:w="5986" w:type="dxa"/>
                  <w:noWrap w:val="0"/>
                  <w:vAlign w:val="top"/>
                </w:tcPr>
                <w:p w14:paraId="2EC2C10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有多份资料要出入库时，可以通过添加多个任务发送到仓库内的固定列电脑一体机，固定列电脑一体机收到任务后形成队列表。工 作人员到库房后可以点击开始执行任务队列，当一个通道内任务执行完毕后可以在通道后的移动列进行确认，如果还有其它通道则会自动继续直到全部完成。</w:t>
                  </w:r>
                </w:p>
              </w:tc>
            </w:tr>
            <w:tr w14:paraId="0B48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855FB53">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2086" w:type="dxa"/>
                  <w:noWrap w:val="0"/>
                  <w:vAlign w:val="center"/>
                </w:tcPr>
                <w:p w14:paraId="7D30D80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分区管理功能</w:t>
                  </w:r>
                </w:p>
              </w:tc>
              <w:tc>
                <w:tcPr>
                  <w:tcW w:w="5986" w:type="dxa"/>
                  <w:noWrap w:val="0"/>
                  <w:vAlign w:val="center"/>
                </w:tcPr>
                <w:p w14:paraId="0EE348F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管理系统具备分区管理功能。</w:t>
                  </w:r>
                </w:p>
              </w:tc>
            </w:tr>
            <w:tr w14:paraId="17EE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0C8C8BF">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2086" w:type="dxa"/>
                  <w:noWrap w:val="0"/>
                  <w:vAlign w:val="center"/>
                </w:tcPr>
                <w:p w14:paraId="4FEA875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网络管理功能</w:t>
                  </w:r>
                </w:p>
              </w:tc>
              <w:tc>
                <w:tcPr>
                  <w:tcW w:w="5986" w:type="dxa"/>
                  <w:noWrap w:val="0"/>
                  <w:vAlign w:val="center"/>
                </w:tcPr>
                <w:p w14:paraId="34EC7EA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连接服务器，固定列主机可在局域网内提供移动端设备命令方式控制密集架架体的移动，停止，可以查看架体通道打开状态。</w:t>
                  </w:r>
                </w:p>
              </w:tc>
            </w:tr>
            <w:tr w14:paraId="556B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D31F4B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2086" w:type="dxa"/>
                  <w:noWrap w:val="0"/>
                  <w:vAlign w:val="center"/>
                </w:tcPr>
                <w:p w14:paraId="5832169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抗电强度</w:t>
                  </w:r>
                </w:p>
              </w:tc>
              <w:tc>
                <w:tcPr>
                  <w:tcW w:w="5986" w:type="dxa"/>
                  <w:noWrap w:val="0"/>
                  <w:vAlign w:val="top"/>
                </w:tcPr>
                <w:p w14:paraId="1B747AB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对于交流</w:t>
                  </w:r>
                  <w:r>
                    <w:rPr>
                      <w:rFonts w:hint="eastAsia" w:ascii="宋体" w:hAnsi="宋体" w:eastAsia="宋体" w:cs="宋体"/>
                      <w:color w:val="auto"/>
                      <w:sz w:val="24"/>
                      <w:szCs w:val="24"/>
                      <w:highlight w:val="none"/>
                      <w:lang w:bidi="en-US"/>
                    </w:rPr>
                    <w:t>220V</w:t>
                  </w:r>
                  <w:r>
                    <w:rPr>
                      <w:rFonts w:hint="eastAsia" w:ascii="宋体" w:hAnsi="宋体" w:eastAsia="宋体" w:cs="宋体"/>
                      <w:color w:val="auto"/>
                      <w:sz w:val="24"/>
                      <w:szCs w:val="24"/>
                      <w:highlight w:val="none"/>
                    </w:rPr>
                    <w:t>供电的电控装置，电源插头或 电源引入端子与外壳或外壳裸露金属部件之间应能承受有效值为</w:t>
                  </w:r>
                  <w:r>
                    <w:rPr>
                      <w:rFonts w:hint="eastAsia" w:ascii="宋体" w:hAnsi="宋体" w:eastAsia="宋体" w:cs="宋体"/>
                      <w:color w:val="auto"/>
                      <w:sz w:val="24"/>
                      <w:szCs w:val="24"/>
                      <w:highlight w:val="none"/>
                      <w:lang w:bidi="en-US"/>
                    </w:rPr>
                    <w:t>1. 5kV</w:t>
                  </w:r>
                  <w:r>
                    <w:rPr>
                      <w:rFonts w:hint="eastAsia" w:ascii="宋体" w:hAnsi="宋体" w:eastAsia="宋体" w:cs="宋体"/>
                      <w:color w:val="auto"/>
                      <w:sz w:val="24"/>
                      <w:szCs w:val="24"/>
                      <w:highlight w:val="none"/>
                    </w:rPr>
                    <w:t>试验电压，持 续</w:t>
                  </w:r>
                  <w:r>
                    <w:rPr>
                      <w:rFonts w:hint="eastAsia" w:ascii="宋体" w:hAnsi="宋体" w:eastAsia="宋体" w:cs="宋体"/>
                      <w:color w:val="auto"/>
                      <w:sz w:val="24"/>
                      <w:szCs w:val="24"/>
                      <w:highlight w:val="none"/>
                      <w:lang w:bidi="en-US"/>
                    </w:rPr>
                    <w:t>Imin</w:t>
                  </w:r>
                  <w:r>
                    <w:rPr>
                      <w:rFonts w:hint="eastAsia" w:ascii="宋体" w:hAnsi="宋体" w:eastAsia="宋体" w:cs="宋体"/>
                      <w:color w:val="auto"/>
                      <w:sz w:val="24"/>
                      <w:szCs w:val="24"/>
                      <w:highlight w:val="none"/>
                    </w:rPr>
                    <w:t>的抗电强度试验，应无击穿和飞弧现 象。</w:t>
                  </w:r>
                </w:p>
              </w:tc>
            </w:tr>
            <w:tr w14:paraId="3857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3077DFC">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2086" w:type="dxa"/>
                  <w:noWrap w:val="0"/>
                  <w:vAlign w:val="center"/>
                </w:tcPr>
                <w:p w14:paraId="1E2072E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绝缘电阻</w:t>
                  </w:r>
                </w:p>
              </w:tc>
              <w:tc>
                <w:tcPr>
                  <w:tcW w:w="5986" w:type="dxa"/>
                  <w:noWrap w:val="0"/>
                  <w:vAlign w:val="center"/>
                </w:tcPr>
                <w:p w14:paraId="62DE3BA0">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电控装置电源插头或电源引入端子与外壳 裸露金属部件之间的绝缘电阻，在正常环境条件下应大于或等于</w:t>
                  </w:r>
                  <w:r>
                    <w:rPr>
                      <w:rFonts w:hint="eastAsia" w:ascii="宋体" w:hAnsi="宋体" w:eastAsia="宋体" w:cs="宋体"/>
                      <w:color w:val="auto"/>
                      <w:sz w:val="24"/>
                      <w:szCs w:val="24"/>
                      <w:highlight w:val="none"/>
                      <w:lang w:bidi="en-US"/>
                    </w:rPr>
                    <w:t>100MQ</w:t>
                  </w:r>
                  <w:r>
                    <w:rPr>
                      <w:rFonts w:hint="eastAsia" w:ascii="宋体" w:hAnsi="宋体" w:eastAsia="宋体" w:cs="宋体"/>
                      <w:color w:val="auto"/>
                      <w:sz w:val="24"/>
                      <w:szCs w:val="24"/>
                      <w:highlight w:val="none"/>
                    </w:rPr>
                    <w:t>，湿热条件下应 大于或等于</w:t>
                  </w:r>
                  <w:r>
                    <w:rPr>
                      <w:rFonts w:hint="eastAsia" w:ascii="宋体" w:hAnsi="宋体" w:eastAsia="宋体" w:cs="宋体"/>
                      <w:color w:val="auto"/>
                      <w:sz w:val="24"/>
                      <w:szCs w:val="24"/>
                      <w:highlight w:val="none"/>
                      <w:lang w:bidi="en-US"/>
                    </w:rPr>
                    <w:t>lOMQ。</w:t>
                  </w:r>
                </w:p>
              </w:tc>
            </w:tr>
            <w:tr w14:paraId="7D7F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7C87161">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2086" w:type="dxa"/>
                  <w:noWrap w:val="0"/>
                  <w:vAlign w:val="center"/>
                </w:tcPr>
                <w:p w14:paraId="4416413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泄漏电流</w:t>
                  </w:r>
                </w:p>
              </w:tc>
              <w:tc>
                <w:tcPr>
                  <w:tcW w:w="5986" w:type="dxa"/>
                  <w:noWrap w:val="0"/>
                  <w:vAlign w:val="center"/>
                </w:tcPr>
                <w:p w14:paraId="4763C67A">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电控装置的泄漏电流应小于或等于</w:t>
                  </w:r>
                  <w:r>
                    <w:rPr>
                      <w:rFonts w:hint="eastAsia" w:ascii="宋体" w:hAnsi="宋体" w:eastAsia="宋体" w:cs="宋体"/>
                      <w:color w:val="auto"/>
                      <w:sz w:val="24"/>
                      <w:szCs w:val="24"/>
                      <w:highlight w:val="none"/>
                      <w:lang w:bidi="en-US"/>
                    </w:rPr>
                    <w:t xml:space="preserve">5mA （AC、 </w:t>
                  </w:r>
                  <w:r>
                    <w:rPr>
                      <w:rFonts w:hint="eastAsia" w:ascii="宋体" w:hAnsi="宋体" w:eastAsia="宋体" w:cs="宋体"/>
                      <w:color w:val="auto"/>
                      <w:sz w:val="24"/>
                      <w:szCs w:val="24"/>
                      <w:highlight w:val="none"/>
                    </w:rPr>
                    <w:t>峰值）</w:t>
                  </w:r>
                  <w:r>
                    <w:rPr>
                      <w:rFonts w:hint="eastAsia" w:ascii="宋体" w:hAnsi="宋体" w:eastAsia="宋体" w:cs="宋体"/>
                      <w:color w:val="auto"/>
                      <w:sz w:val="24"/>
                      <w:szCs w:val="24"/>
                      <w:highlight w:val="none"/>
                      <w:lang w:bidi="en-US"/>
                    </w:rPr>
                    <w:t>。</w:t>
                  </w:r>
                </w:p>
              </w:tc>
            </w:tr>
            <w:tr w14:paraId="427E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57F685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2086" w:type="dxa"/>
                  <w:noWrap w:val="0"/>
                  <w:vAlign w:val="center"/>
                </w:tcPr>
                <w:p w14:paraId="36B15126">
                  <w:pPr>
                    <w:pStyle w:val="48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密集架控制主板的</w:t>
                  </w:r>
                </w:p>
                <w:p w14:paraId="66437A7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防浸水功能</w:t>
                  </w:r>
                </w:p>
              </w:tc>
              <w:tc>
                <w:tcPr>
                  <w:tcW w:w="5986" w:type="dxa"/>
                  <w:noWrap w:val="0"/>
                  <w:vAlign w:val="center"/>
                </w:tcPr>
                <w:p w14:paraId="4EE065ED">
                  <w:pPr>
                    <w:spacing w:line="240" w:lineRule="auto"/>
                    <w:rPr>
                      <w:rFonts w:hint="eastAsia" w:ascii="宋体" w:hAnsi="宋体" w:eastAsia="宋体" w:cs="宋体"/>
                      <w:color w:val="auto"/>
                      <w:sz w:val="24"/>
                      <w:szCs w:val="24"/>
                      <w:highlight w:val="none"/>
                      <w:lang w:eastAsia="zh-TW" w:bidi="en-US"/>
                    </w:rPr>
                  </w:pPr>
                  <w:r>
                    <w:rPr>
                      <w:rFonts w:hint="eastAsia" w:ascii="宋体" w:hAnsi="宋体" w:eastAsia="宋体" w:cs="宋体"/>
                      <w:color w:val="auto"/>
                      <w:sz w:val="24"/>
                      <w:szCs w:val="24"/>
                      <w:highlight w:val="none"/>
                    </w:rPr>
                    <w:t xml:space="preserve">密集架控制主板的主机盒底部隔空高度 </w:t>
                  </w:r>
                  <w:r>
                    <w:rPr>
                      <w:rFonts w:hint="eastAsia" w:ascii="宋体" w:hAnsi="宋体" w:eastAsia="宋体" w:cs="宋体"/>
                      <w:color w:val="auto"/>
                      <w:sz w:val="24"/>
                      <w:szCs w:val="24"/>
                      <w:highlight w:val="none"/>
                      <w:lang w:eastAsia="zh-TW" w:bidi="en-US"/>
                    </w:rPr>
                    <w:t>1cm。</w:t>
                  </w:r>
                </w:p>
              </w:tc>
            </w:tr>
            <w:tr w14:paraId="77C9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939DF7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2086" w:type="dxa"/>
                  <w:noWrap w:val="0"/>
                  <w:vAlign w:val="center"/>
                </w:tcPr>
                <w:p w14:paraId="418A0FE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数据接口功能</w:t>
                  </w:r>
                </w:p>
              </w:tc>
              <w:tc>
                <w:tcPr>
                  <w:tcW w:w="5986" w:type="dxa"/>
                  <w:noWrap w:val="0"/>
                  <w:vAlign w:val="center"/>
                </w:tcPr>
                <w:p w14:paraId="431D5A1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具有数据接口功能，智能密集架与计算进行通信的标准接口，包括实现架体移动等控制功能的接口，查询架体状态的接口，</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数据查询接口，导引</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存放位置的接口，以及其他密集架管理所需要的接口。</w:t>
                  </w:r>
                </w:p>
              </w:tc>
            </w:tr>
          </w:tbl>
          <w:p w14:paraId="1CE067F5">
            <w:pPr>
              <w:pStyle w:val="66"/>
              <w:spacing w:line="240" w:lineRule="auto"/>
              <w:rPr>
                <w:rFonts w:hint="eastAsia" w:ascii="宋体" w:hAnsi="宋体" w:eastAsia="宋体" w:cs="宋体"/>
                <w:sz w:val="24"/>
                <w:szCs w:val="24"/>
                <w:highlight w:val="none"/>
              </w:rPr>
            </w:pPr>
          </w:p>
        </w:tc>
      </w:tr>
      <w:tr w14:paraId="5F94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4479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层板式档案密集架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3E1BF71E">
            <w:pPr>
              <w:numPr>
                <w:ilvl w:val="0"/>
                <w:numId w:val="14"/>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17CD1583">
            <w:pPr>
              <w:numPr>
                <w:ilvl w:val="0"/>
                <w:numId w:val="14"/>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w:t>
            </w:r>
            <w:r>
              <w:rPr>
                <w:rFonts w:hint="eastAsia" w:ascii="宋体" w:hAnsi="宋体" w:eastAsia="宋体" w:cs="宋体"/>
                <w:kern w:val="0"/>
                <w:sz w:val="24"/>
                <w:szCs w:val="24"/>
                <w:highlight w:val="none"/>
                <w:lang w:val="en-US" w:eastAsia="zh-CN"/>
              </w:rPr>
              <w:t>储藏标准档案</w:t>
            </w:r>
            <w:r>
              <w:rPr>
                <w:rFonts w:hint="eastAsia" w:ascii="宋体" w:hAnsi="宋体" w:eastAsia="宋体" w:cs="宋体"/>
                <w:kern w:val="0"/>
                <w:sz w:val="24"/>
                <w:szCs w:val="24"/>
                <w:highlight w:val="none"/>
              </w:rPr>
              <w:t>。</w:t>
            </w:r>
          </w:p>
          <w:p w14:paraId="0284C6F0">
            <w:pPr>
              <w:numPr>
                <w:ilvl w:val="0"/>
                <w:numId w:val="14"/>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439AC9E0">
            <w:pPr>
              <w:numPr>
                <w:ilvl w:val="0"/>
                <w:numId w:val="15"/>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现场组装式结构，由轨道、底盘、立柱、挂板、搁板、</w:t>
            </w:r>
            <w:r>
              <w:rPr>
                <w:rFonts w:hint="eastAsia" w:ascii="宋体" w:hAnsi="宋体" w:eastAsia="宋体" w:cs="宋体"/>
                <w:bCs/>
                <w:sz w:val="24"/>
                <w:szCs w:val="24"/>
                <w:highlight w:val="none"/>
                <w:lang w:val="en-US" w:eastAsia="zh-CN"/>
              </w:rPr>
              <w:t>隔棒、</w:t>
            </w:r>
            <w:r>
              <w:rPr>
                <w:rFonts w:hint="eastAsia" w:ascii="宋体" w:hAnsi="宋体" w:eastAsia="宋体" w:cs="宋体"/>
                <w:bCs/>
                <w:sz w:val="24"/>
                <w:szCs w:val="24"/>
                <w:highlight w:val="none"/>
              </w:rPr>
              <w:t>顶板、侧护板等组成，可联排组装，便于运输、搬运、安装。</w:t>
            </w:r>
          </w:p>
          <w:p w14:paraId="15E2C3A4">
            <w:pPr>
              <w:numPr>
                <w:ilvl w:val="0"/>
                <w:numId w:val="15"/>
              </w:numPr>
              <w:spacing w:line="240" w:lineRule="auto"/>
              <w:rPr>
                <w:rFonts w:hint="eastAsia" w:ascii="宋体" w:hAnsi="宋体" w:eastAsia="宋体" w:cs="宋体"/>
                <w:b w:val="0"/>
                <w:bCs/>
                <w:sz w:val="24"/>
                <w:szCs w:val="24"/>
                <w:highlight w:val="none"/>
              </w:rPr>
            </w:pPr>
            <w:r>
              <w:rPr>
                <w:rFonts w:hint="eastAsia" w:ascii="宋体" w:hAnsi="宋体" w:eastAsia="宋体" w:cs="宋体"/>
                <w:bCs/>
                <w:sz w:val="24"/>
                <w:szCs w:val="24"/>
                <w:highlight w:val="none"/>
              </w:rPr>
              <w:t>底盘要求为</w:t>
            </w:r>
            <w:r>
              <w:rPr>
                <w:rFonts w:hint="eastAsia" w:ascii="宋体" w:hAnsi="宋体" w:eastAsia="宋体" w:cs="宋体"/>
                <w:bCs/>
                <w:sz w:val="24"/>
                <w:szCs w:val="24"/>
                <w:highlight w:val="none"/>
                <w:lang w:val="en-US" w:eastAsia="zh-CN"/>
              </w:rPr>
              <w:t>框架式焊接结构</w:t>
            </w:r>
            <w:r>
              <w:rPr>
                <w:rFonts w:hint="eastAsia" w:ascii="宋体" w:hAnsi="宋体" w:eastAsia="宋体" w:cs="宋体"/>
                <w:bCs/>
                <w:sz w:val="24"/>
                <w:szCs w:val="24"/>
                <w:highlight w:val="none"/>
              </w:rPr>
              <w:t>，牢固可靠</w:t>
            </w:r>
            <w:r>
              <w:rPr>
                <w:rFonts w:hint="eastAsia" w:ascii="宋体" w:hAnsi="宋体" w:eastAsia="宋体" w:cs="宋体"/>
                <w:bCs/>
                <w:sz w:val="24"/>
                <w:szCs w:val="24"/>
                <w:highlight w:val="none"/>
                <w:lang w:eastAsia="zh-CN"/>
              </w:rPr>
              <w:t>。</w:t>
            </w:r>
          </w:p>
          <w:p w14:paraId="41DA6BC7">
            <w:pPr>
              <w:numPr>
                <w:ilvl w:val="0"/>
                <w:numId w:val="15"/>
              </w:numPr>
              <w:spacing w:line="240" w:lineRule="auto"/>
              <w:rPr>
                <w:rFonts w:hint="eastAsia" w:ascii="宋体" w:hAnsi="宋体" w:eastAsia="宋体" w:cs="宋体"/>
                <w:b w:val="0"/>
                <w:bCs/>
                <w:sz w:val="24"/>
                <w:szCs w:val="24"/>
                <w:highlight w:val="none"/>
              </w:rPr>
            </w:pPr>
            <w:r>
              <w:rPr>
                <w:rFonts w:hint="eastAsia" w:ascii="宋体" w:hAnsi="宋体" w:eastAsia="宋体" w:cs="宋体"/>
                <w:bCs/>
                <w:sz w:val="24"/>
                <w:szCs w:val="24"/>
                <w:highlight w:val="none"/>
                <w:lang w:val="en-US" w:eastAsia="zh-CN"/>
              </w:rPr>
              <w:t>底盘配置链条链轮</w:t>
            </w:r>
            <w:r>
              <w:rPr>
                <w:rFonts w:hint="eastAsia" w:ascii="宋体" w:hAnsi="宋体" w:eastAsia="宋体" w:cs="宋体"/>
                <w:bCs/>
                <w:sz w:val="24"/>
                <w:szCs w:val="24"/>
                <w:highlight w:val="none"/>
              </w:rPr>
              <w:t>传动方式</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结构工艺科学合理。</w:t>
            </w:r>
          </w:p>
          <w:p w14:paraId="125A4661">
            <w:pPr>
              <w:numPr>
                <w:ilvl w:val="0"/>
                <w:numId w:val="15"/>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双立柱结构，架体立柱截面≥50×40mm，每组立柱间有横档连接牢固。</w:t>
            </w:r>
          </w:p>
          <w:p w14:paraId="62E583DC">
            <w:pPr>
              <w:numPr>
                <w:ilvl w:val="0"/>
                <w:numId w:val="15"/>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顶板为框梁结构，刚性强，结构科学合理。</w:t>
            </w:r>
          </w:p>
          <w:p w14:paraId="7C5BB025">
            <w:pPr>
              <w:numPr>
                <w:ilvl w:val="0"/>
                <w:numId w:val="15"/>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背板</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单面架</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灵活拼接，无焊接</w:t>
            </w:r>
            <w:r>
              <w:rPr>
                <w:rFonts w:hint="eastAsia" w:ascii="宋体" w:hAnsi="宋体" w:eastAsia="宋体" w:cs="宋体"/>
                <w:bCs/>
                <w:sz w:val="24"/>
                <w:szCs w:val="24"/>
                <w:highlight w:val="none"/>
              </w:rPr>
              <w:t>，可实现上下层空气对流。</w:t>
            </w:r>
          </w:p>
          <w:p w14:paraId="25C33FE2">
            <w:pPr>
              <w:numPr>
                <w:ilvl w:val="0"/>
                <w:numId w:val="15"/>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边列配置上下钢制对开门，</w:t>
            </w:r>
            <w:r>
              <w:rPr>
                <w:rFonts w:hint="eastAsia" w:ascii="宋体" w:hAnsi="宋体" w:eastAsia="宋体" w:cs="宋体"/>
                <w:kern w:val="0"/>
                <w:sz w:val="24"/>
                <w:szCs w:val="24"/>
                <w:highlight w:val="none"/>
                <w:lang w:val="en-US" w:eastAsia="zh-CN"/>
              </w:rPr>
              <w:t>锁杆</w:t>
            </w:r>
            <w:r>
              <w:rPr>
                <w:rFonts w:hint="eastAsia" w:ascii="宋体" w:hAnsi="宋体" w:eastAsia="宋体" w:cs="宋体"/>
                <w:kern w:val="0"/>
                <w:sz w:val="24"/>
                <w:szCs w:val="24"/>
                <w:highlight w:val="none"/>
              </w:rPr>
              <w:t>不外露，确保门面强度及美观，门面开关轻便、没有噪声</w:t>
            </w:r>
            <w:r>
              <w:rPr>
                <w:rFonts w:hint="eastAsia" w:ascii="宋体" w:hAnsi="宋体" w:eastAsia="宋体" w:cs="宋体"/>
                <w:bCs/>
                <w:sz w:val="24"/>
                <w:szCs w:val="24"/>
                <w:highlight w:val="none"/>
                <w:lang w:eastAsia="zh-CN"/>
              </w:rPr>
              <w:t>，</w:t>
            </w:r>
            <w:r>
              <w:rPr>
                <w:rFonts w:hint="eastAsia" w:ascii="宋体" w:hAnsi="宋体" w:eastAsia="宋体" w:cs="宋体"/>
                <w:kern w:val="0"/>
                <w:sz w:val="24"/>
                <w:szCs w:val="24"/>
                <w:highlight w:val="none"/>
              </w:rPr>
              <w:t>多次开启后门板不变形、铰链无断裂、固定组件无松动等现象。</w:t>
            </w:r>
          </w:p>
          <w:p w14:paraId="2C7124BD">
            <w:pPr>
              <w:numPr>
                <w:ilvl w:val="0"/>
                <w:numId w:val="15"/>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侧护板为凹凸式结构</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为了方便分类管理,每排柜体护板适合位置需设置标签框，标签框款式醒目，容易识别，更换方便。</w:t>
            </w:r>
          </w:p>
          <w:p w14:paraId="6D9DAB16">
            <w:pPr>
              <w:numPr>
                <w:ilvl w:val="0"/>
                <w:numId w:val="14"/>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53800F51">
            <w:pPr>
              <w:numPr>
                <w:ilvl w:val="0"/>
                <w:numId w:val="1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各部位的安装要绝对牢固、可靠、无松动现象。部分架体部件需根据承重需要增加补强，确保整个架体的稳定性。</w:t>
            </w:r>
          </w:p>
          <w:p w14:paraId="0FCFC296">
            <w:pPr>
              <w:numPr>
                <w:ilvl w:val="0"/>
                <w:numId w:val="1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层高可调节，双面中间配有防脱落隔棒</w:t>
            </w:r>
            <w:r>
              <w:rPr>
                <w:rFonts w:hint="eastAsia" w:ascii="宋体" w:hAnsi="宋体" w:eastAsia="宋体" w:cs="宋体"/>
                <w:bCs/>
                <w:sz w:val="24"/>
                <w:szCs w:val="24"/>
                <w:highlight w:val="none"/>
              </w:rPr>
              <w:t>。</w:t>
            </w:r>
          </w:p>
          <w:p w14:paraId="3D6CC0F5">
            <w:pPr>
              <w:numPr>
                <w:ilvl w:val="0"/>
                <w:numId w:val="1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75DA6A4D">
            <w:pPr>
              <w:numPr>
                <w:ilvl w:val="0"/>
                <w:numId w:val="1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139A4E22">
            <w:pPr>
              <w:numPr>
                <w:ilvl w:val="0"/>
                <w:numId w:val="1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0kg/层：每标准节在全负载的情况下，架体、立柱没有任何变形，架体不产生倾斜现象，经48小时，搁板最大挠度不能超过4.0mm，卸载后不能有任何裂纹及变形，残余变形量&lt;0.30mm。</w:t>
            </w:r>
          </w:p>
          <w:p w14:paraId="73B45DAD">
            <w:pPr>
              <w:numPr>
                <w:ilvl w:val="0"/>
                <w:numId w:val="16"/>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架体底部需要配置防倾倒装置。</w:t>
            </w:r>
          </w:p>
          <w:p w14:paraId="4FE3BE4E">
            <w:pPr>
              <w:numPr>
                <w:ilvl w:val="0"/>
                <w:numId w:val="14"/>
              </w:numPr>
              <w:spacing w:line="240" w:lineRule="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表面</w:t>
            </w:r>
            <w:r>
              <w:rPr>
                <w:rFonts w:hint="eastAsia" w:ascii="宋体" w:hAnsi="宋体" w:eastAsia="宋体" w:cs="宋体"/>
                <w:kern w:val="0"/>
                <w:sz w:val="24"/>
                <w:szCs w:val="24"/>
                <w:highlight w:val="none"/>
              </w:rPr>
              <w:t>处理</w:t>
            </w:r>
            <w:r>
              <w:rPr>
                <w:rFonts w:hint="eastAsia" w:ascii="宋体" w:hAnsi="宋体" w:eastAsia="宋体" w:cs="宋体"/>
                <w:bCs/>
                <w:sz w:val="24"/>
                <w:szCs w:val="24"/>
                <w:highlight w:val="none"/>
              </w:rPr>
              <w:t>工艺:</w:t>
            </w:r>
          </w:p>
          <w:p w14:paraId="344A6F68">
            <w:pPr>
              <w:spacing w:line="24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金属件表面处理经过</w:t>
            </w:r>
            <w:r>
              <w:rPr>
                <w:rFonts w:hint="eastAsia" w:ascii="宋体" w:hAnsi="宋体" w:eastAsia="宋体" w:cs="宋体"/>
                <w:bCs/>
                <w:sz w:val="24"/>
                <w:szCs w:val="24"/>
                <w:highlight w:val="none"/>
              </w:rPr>
              <w:t>除油、水洗、酸洗、水洗、磷化、水洗、干燥、喷塑、固化等工序处理。塑粉采用环保原料粉末，亚光静电喷塑。表面光亮，无划伤、流挂、斑纹等外观缺陷，塑膜厚度为 50-80μm。</w:t>
            </w:r>
          </w:p>
          <w:p w14:paraId="7C0A2503">
            <w:pPr>
              <w:numPr>
                <w:ilvl w:val="0"/>
                <w:numId w:val="1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9221" w:type="dxa"/>
              <w:jc w:val="center"/>
              <w:tblLayout w:type="autofit"/>
              <w:tblCellMar>
                <w:top w:w="0" w:type="dxa"/>
                <w:left w:w="108" w:type="dxa"/>
                <w:bottom w:w="0" w:type="dxa"/>
                <w:right w:w="108" w:type="dxa"/>
              </w:tblCellMar>
            </w:tblPr>
            <w:tblGrid>
              <w:gridCol w:w="1474"/>
              <w:gridCol w:w="2070"/>
              <w:gridCol w:w="1559"/>
              <w:gridCol w:w="1809"/>
              <w:gridCol w:w="2309"/>
            </w:tblGrid>
            <w:tr w14:paraId="49539E85">
              <w:tblPrEx>
                <w:tblCellMar>
                  <w:top w:w="0" w:type="dxa"/>
                  <w:left w:w="108" w:type="dxa"/>
                  <w:bottom w:w="0" w:type="dxa"/>
                  <w:right w:w="108" w:type="dxa"/>
                </w:tblCellMar>
              </w:tblPrEx>
              <w:trPr>
                <w:trHeight w:val="340"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3E58E86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7338B2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96A727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A57703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2309" w:type="dxa"/>
                  <w:tcBorders>
                    <w:top w:val="single" w:color="auto" w:sz="6" w:space="0"/>
                    <w:left w:val="single" w:color="auto" w:sz="6" w:space="0"/>
                    <w:bottom w:val="single" w:color="auto" w:sz="6" w:space="0"/>
                    <w:right w:val="single" w:color="auto" w:sz="6" w:space="0"/>
                  </w:tcBorders>
                  <w:noWrap w:val="0"/>
                  <w:vAlign w:val="center"/>
                </w:tcPr>
                <w:p w14:paraId="5EFC9BD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75C1600E">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0A63365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2070" w:type="dxa"/>
                  <w:tcBorders>
                    <w:top w:val="single" w:color="auto" w:sz="6" w:space="0"/>
                    <w:left w:val="single" w:color="auto" w:sz="6" w:space="0"/>
                    <w:bottom w:val="single" w:color="auto" w:sz="6" w:space="0"/>
                    <w:right w:val="single" w:color="auto" w:sz="6" w:space="0"/>
                  </w:tcBorders>
                  <w:noWrap w:val="0"/>
                  <w:vAlign w:val="top"/>
                </w:tcPr>
                <w:p w14:paraId="326516D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2B589C8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56C3FBD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2309" w:type="dxa"/>
                  <w:vMerge w:val="restart"/>
                  <w:tcBorders>
                    <w:top w:val="single" w:color="auto" w:sz="6" w:space="0"/>
                    <w:left w:val="single" w:color="auto" w:sz="6" w:space="0"/>
                    <w:right w:val="single" w:color="auto" w:sz="6" w:space="0"/>
                  </w:tcBorders>
                  <w:noWrap w:val="0"/>
                  <w:vAlign w:val="center"/>
                </w:tcPr>
                <w:p w14:paraId="0E7A7545">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53E3E2EF">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78DAA96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top"/>
                </w:tcPr>
                <w:p w14:paraId="56CCF25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轴承档</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73B3821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2BD4D05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2309" w:type="dxa"/>
                  <w:vMerge w:val="continue"/>
                  <w:tcBorders>
                    <w:left w:val="single" w:color="auto" w:sz="6" w:space="0"/>
                    <w:right w:val="single" w:color="auto" w:sz="6" w:space="0"/>
                  </w:tcBorders>
                  <w:noWrap w:val="0"/>
                  <w:vAlign w:val="center"/>
                </w:tcPr>
                <w:p w14:paraId="5EA308D0">
                  <w:pPr>
                    <w:spacing w:line="240" w:lineRule="auto"/>
                    <w:jc w:val="left"/>
                    <w:rPr>
                      <w:rFonts w:hint="eastAsia" w:ascii="宋体" w:hAnsi="宋体" w:eastAsia="宋体" w:cs="宋体"/>
                      <w:bCs/>
                      <w:sz w:val="24"/>
                      <w:szCs w:val="24"/>
                      <w:highlight w:val="none"/>
                    </w:rPr>
                  </w:pPr>
                </w:p>
              </w:tc>
            </w:tr>
            <w:tr w14:paraId="1D58DE18">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5CC3B81">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9EAA84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F8ADC9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B97355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实心方钢</w:t>
                  </w:r>
                </w:p>
              </w:tc>
              <w:tc>
                <w:tcPr>
                  <w:tcW w:w="2309" w:type="dxa"/>
                  <w:vMerge w:val="restart"/>
                  <w:tcBorders>
                    <w:top w:val="single" w:color="auto" w:sz="6" w:space="0"/>
                    <w:left w:val="single" w:color="auto" w:sz="6" w:space="0"/>
                    <w:right w:val="single" w:color="auto" w:sz="6" w:space="0"/>
                  </w:tcBorders>
                  <w:noWrap w:val="0"/>
                  <w:vAlign w:val="center"/>
                </w:tcPr>
                <w:p w14:paraId="20D82DD1">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轨道座</w:t>
                  </w:r>
                  <w:r>
                    <w:rPr>
                      <w:rFonts w:hint="eastAsia" w:ascii="宋体" w:hAnsi="宋体" w:eastAsia="宋体" w:cs="宋体"/>
                      <w:bCs/>
                      <w:sz w:val="24"/>
                      <w:szCs w:val="24"/>
                      <w:highlight w:val="none"/>
                    </w:rPr>
                    <w:t>与轨道隐藏式连接</w:t>
                  </w:r>
                </w:p>
              </w:tc>
            </w:tr>
            <w:tr w14:paraId="6D249AF3">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4" w:space="0"/>
                    <w:right w:val="single" w:color="auto" w:sz="6" w:space="0"/>
                  </w:tcBorders>
                  <w:noWrap w:val="0"/>
                  <w:vAlign w:val="center"/>
                </w:tcPr>
                <w:p w14:paraId="47B0741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4" w:space="0"/>
                    <w:right w:val="single" w:color="auto" w:sz="6" w:space="0"/>
                  </w:tcBorders>
                  <w:noWrap w:val="0"/>
                  <w:vAlign w:val="center"/>
                </w:tcPr>
                <w:p w14:paraId="27A457F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轨道座</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8B6FC2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3AD1ED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钢板</w:t>
                  </w:r>
                </w:p>
              </w:tc>
              <w:tc>
                <w:tcPr>
                  <w:tcW w:w="2309" w:type="dxa"/>
                  <w:vMerge w:val="continue"/>
                  <w:tcBorders>
                    <w:left w:val="single" w:color="auto" w:sz="6" w:space="0"/>
                    <w:right w:val="single" w:color="auto" w:sz="6" w:space="0"/>
                  </w:tcBorders>
                  <w:noWrap w:val="0"/>
                  <w:vAlign w:val="center"/>
                </w:tcPr>
                <w:p w14:paraId="4D28C759">
                  <w:pPr>
                    <w:spacing w:line="240" w:lineRule="auto"/>
                    <w:jc w:val="left"/>
                    <w:rPr>
                      <w:rFonts w:hint="eastAsia" w:ascii="宋体" w:hAnsi="宋体" w:eastAsia="宋体" w:cs="宋体"/>
                      <w:bCs/>
                      <w:sz w:val="24"/>
                      <w:szCs w:val="24"/>
                      <w:highlight w:val="none"/>
                    </w:rPr>
                  </w:pPr>
                </w:p>
              </w:tc>
            </w:tr>
            <w:tr w14:paraId="10032451">
              <w:tblPrEx>
                <w:tblCellMar>
                  <w:top w:w="0" w:type="dxa"/>
                  <w:left w:w="108" w:type="dxa"/>
                  <w:bottom w:w="0" w:type="dxa"/>
                  <w:right w:w="108" w:type="dxa"/>
                </w:tblCellMar>
              </w:tblPrEx>
              <w:trPr>
                <w:trHeight w:val="34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14:paraId="0EC78DB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4" w:space="0"/>
                    <w:left w:val="single" w:color="auto" w:sz="4" w:space="0"/>
                    <w:bottom w:val="single" w:color="auto" w:sz="4" w:space="0"/>
                    <w:right w:val="single" w:color="auto" w:sz="4" w:space="0"/>
                  </w:tcBorders>
                  <w:noWrap w:val="0"/>
                  <w:vAlign w:val="center"/>
                </w:tcPr>
                <w:p w14:paraId="361E989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40D7505B">
                  <w:pPr>
                    <w:spacing w:line="24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δ≥1.</w:t>
                  </w:r>
                  <w:r>
                    <w:rPr>
                      <w:rFonts w:hint="eastAsia" w:ascii="宋体" w:hAnsi="宋体" w:eastAsia="宋体" w:cs="宋体"/>
                      <w:bCs/>
                      <w:sz w:val="24"/>
                      <w:szCs w:val="24"/>
                      <w:highlight w:val="none"/>
                      <w:lang w:val="en-US" w:eastAsia="zh-CN"/>
                    </w:rPr>
                    <w:t>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A22AE1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restart"/>
                  <w:tcBorders>
                    <w:top w:val="single" w:color="auto" w:sz="6" w:space="0"/>
                    <w:left w:val="single" w:color="auto" w:sz="6" w:space="0"/>
                    <w:right w:val="single" w:color="auto" w:sz="6" w:space="0"/>
                  </w:tcBorders>
                  <w:noWrap w:val="0"/>
                  <w:vAlign w:val="center"/>
                </w:tcPr>
                <w:p w14:paraId="64B6B6BC">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p w14:paraId="02D7B7ED">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14:paraId="59CE2D3A">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24AA4D1F">
                  <w:pPr>
                    <w:spacing w:line="240" w:lineRule="auto"/>
                    <w:jc w:val="center"/>
                    <w:rPr>
                      <w:rFonts w:hint="eastAsia" w:ascii="宋体" w:hAnsi="宋体" w:eastAsia="宋体" w:cs="宋体"/>
                      <w:bCs/>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9FA667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挂板</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31F14778">
                  <w:pPr>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δ≥</w:t>
                  </w:r>
                  <w:r>
                    <w:rPr>
                      <w:rFonts w:hint="eastAsia" w:ascii="宋体" w:hAnsi="宋体" w:eastAsia="宋体" w:cs="宋体"/>
                      <w:bCs/>
                      <w:sz w:val="24"/>
                      <w:szCs w:val="24"/>
                      <w:highlight w:val="none"/>
                      <w:lang w:val="en-US" w:eastAsia="zh-CN"/>
                    </w:rPr>
                    <w:t>0.9</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EC22EB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continue"/>
                  <w:tcBorders>
                    <w:left w:val="single" w:color="auto" w:sz="6" w:space="0"/>
                    <w:right w:val="single" w:color="auto" w:sz="6" w:space="0"/>
                  </w:tcBorders>
                  <w:noWrap w:val="0"/>
                  <w:vAlign w:val="center"/>
                </w:tcPr>
                <w:p w14:paraId="5F5E0DAF">
                  <w:pPr>
                    <w:spacing w:line="240" w:lineRule="auto"/>
                    <w:jc w:val="left"/>
                    <w:rPr>
                      <w:rFonts w:hint="eastAsia" w:ascii="宋体" w:hAnsi="宋体" w:eastAsia="宋体" w:cs="宋体"/>
                      <w:bCs/>
                      <w:sz w:val="24"/>
                      <w:szCs w:val="24"/>
                      <w:highlight w:val="none"/>
                    </w:rPr>
                  </w:pPr>
                </w:p>
              </w:tc>
            </w:tr>
            <w:tr w14:paraId="0F46EB35">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08310501">
                  <w:pPr>
                    <w:spacing w:line="240" w:lineRule="auto"/>
                    <w:jc w:val="center"/>
                    <w:rPr>
                      <w:rFonts w:hint="eastAsia" w:ascii="宋体" w:hAnsi="宋体" w:eastAsia="宋体" w:cs="宋体"/>
                      <w:bCs/>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3EB877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631F510C">
                  <w:pPr>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δ≥</w:t>
                  </w:r>
                  <w:r>
                    <w:rPr>
                      <w:rFonts w:hint="eastAsia" w:ascii="宋体" w:hAnsi="宋体" w:eastAsia="宋体" w:cs="宋体"/>
                      <w:bCs/>
                      <w:sz w:val="24"/>
                      <w:szCs w:val="24"/>
                      <w:highlight w:val="none"/>
                      <w:lang w:val="en-US" w:eastAsia="zh-CN"/>
                    </w:rPr>
                    <w:t>0.9</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A5FB03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continue"/>
                  <w:tcBorders>
                    <w:left w:val="single" w:color="auto" w:sz="6" w:space="0"/>
                    <w:right w:val="single" w:color="auto" w:sz="6" w:space="0"/>
                  </w:tcBorders>
                  <w:noWrap w:val="0"/>
                  <w:vAlign w:val="center"/>
                </w:tcPr>
                <w:p w14:paraId="572C25F7">
                  <w:pPr>
                    <w:spacing w:line="240" w:lineRule="auto"/>
                    <w:jc w:val="left"/>
                    <w:rPr>
                      <w:rFonts w:hint="eastAsia" w:ascii="宋体" w:hAnsi="宋体" w:eastAsia="宋体" w:cs="宋体"/>
                      <w:bCs/>
                      <w:sz w:val="24"/>
                      <w:szCs w:val="24"/>
                      <w:highlight w:val="none"/>
                    </w:rPr>
                  </w:pPr>
                </w:p>
              </w:tc>
            </w:tr>
            <w:tr w14:paraId="2F2203F9">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05EB6490">
                  <w:pPr>
                    <w:spacing w:line="240" w:lineRule="auto"/>
                    <w:jc w:val="center"/>
                    <w:rPr>
                      <w:rFonts w:hint="eastAsia" w:ascii="宋体" w:hAnsi="宋体" w:eastAsia="宋体" w:cs="宋体"/>
                      <w:bCs/>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2C702E9">
                  <w:pPr>
                    <w:spacing w:line="24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隔棒</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62CFFA09">
                  <w:pPr>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δ≥</w:t>
                  </w:r>
                  <w:r>
                    <w:rPr>
                      <w:rFonts w:hint="eastAsia" w:ascii="宋体" w:hAnsi="宋体" w:eastAsia="宋体" w:cs="宋体"/>
                      <w:bCs/>
                      <w:sz w:val="24"/>
                      <w:szCs w:val="24"/>
                      <w:highlight w:val="none"/>
                      <w:lang w:val="en-US" w:eastAsia="zh-CN"/>
                    </w:rPr>
                    <w:t>0.8</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418776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continue"/>
                  <w:tcBorders>
                    <w:left w:val="single" w:color="auto" w:sz="6" w:space="0"/>
                    <w:right w:val="single" w:color="auto" w:sz="6" w:space="0"/>
                  </w:tcBorders>
                  <w:noWrap w:val="0"/>
                  <w:vAlign w:val="center"/>
                </w:tcPr>
                <w:p w14:paraId="5243E5C0">
                  <w:pPr>
                    <w:spacing w:line="240" w:lineRule="auto"/>
                    <w:jc w:val="left"/>
                    <w:rPr>
                      <w:rFonts w:hint="eastAsia" w:ascii="宋体" w:hAnsi="宋体" w:eastAsia="宋体" w:cs="宋体"/>
                      <w:bCs/>
                      <w:sz w:val="24"/>
                      <w:szCs w:val="24"/>
                      <w:highlight w:val="none"/>
                    </w:rPr>
                  </w:pPr>
                </w:p>
              </w:tc>
            </w:tr>
            <w:tr w14:paraId="2504D114">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78B831AB">
                  <w:pPr>
                    <w:spacing w:line="240" w:lineRule="auto"/>
                    <w:jc w:val="center"/>
                    <w:rPr>
                      <w:rFonts w:hint="eastAsia" w:ascii="宋体" w:hAnsi="宋体" w:eastAsia="宋体" w:cs="宋体"/>
                      <w:bCs/>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677C589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5D02914D">
                  <w:pPr>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δ≥</w:t>
                  </w:r>
                  <w:r>
                    <w:rPr>
                      <w:rFonts w:hint="eastAsia" w:ascii="宋体" w:hAnsi="宋体" w:eastAsia="宋体" w:cs="宋体"/>
                      <w:bCs/>
                      <w:sz w:val="24"/>
                      <w:szCs w:val="24"/>
                      <w:highlight w:val="none"/>
                      <w:lang w:val="en-US" w:eastAsia="zh-CN"/>
                    </w:rPr>
                    <w:t>0.8</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5979AA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continue"/>
                  <w:tcBorders>
                    <w:left w:val="single" w:color="auto" w:sz="6" w:space="0"/>
                    <w:right w:val="single" w:color="auto" w:sz="6" w:space="0"/>
                  </w:tcBorders>
                  <w:noWrap w:val="0"/>
                  <w:vAlign w:val="center"/>
                </w:tcPr>
                <w:p w14:paraId="74EB3FEF">
                  <w:pPr>
                    <w:spacing w:line="240" w:lineRule="auto"/>
                    <w:jc w:val="left"/>
                    <w:rPr>
                      <w:rFonts w:hint="eastAsia" w:ascii="宋体" w:hAnsi="宋体" w:eastAsia="宋体" w:cs="宋体"/>
                      <w:bCs/>
                      <w:sz w:val="24"/>
                      <w:szCs w:val="24"/>
                      <w:highlight w:val="none"/>
                    </w:rPr>
                  </w:pPr>
                </w:p>
              </w:tc>
            </w:tr>
            <w:tr w14:paraId="127C7F5E">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54DA5177">
                  <w:pPr>
                    <w:spacing w:line="240" w:lineRule="auto"/>
                    <w:jc w:val="center"/>
                    <w:rPr>
                      <w:rFonts w:hint="eastAsia" w:ascii="宋体" w:hAnsi="宋体" w:eastAsia="宋体" w:cs="宋体"/>
                      <w:bCs/>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2587CB3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320ED13E">
                  <w:pPr>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δ≥</w:t>
                  </w:r>
                  <w:r>
                    <w:rPr>
                      <w:rFonts w:hint="eastAsia" w:ascii="宋体" w:hAnsi="宋体" w:eastAsia="宋体" w:cs="宋体"/>
                      <w:bCs/>
                      <w:sz w:val="24"/>
                      <w:szCs w:val="24"/>
                      <w:highlight w:val="none"/>
                      <w:lang w:val="en-US" w:eastAsia="zh-CN"/>
                    </w:rPr>
                    <w:t>0.9</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52A92D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continue"/>
                  <w:tcBorders>
                    <w:left w:val="single" w:color="auto" w:sz="6" w:space="0"/>
                    <w:right w:val="single" w:color="auto" w:sz="6" w:space="0"/>
                  </w:tcBorders>
                  <w:noWrap w:val="0"/>
                  <w:vAlign w:val="center"/>
                </w:tcPr>
                <w:p w14:paraId="5EE2D630">
                  <w:pPr>
                    <w:spacing w:line="240" w:lineRule="auto"/>
                    <w:jc w:val="left"/>
                    <w:rPr>
                      <w:rFonts w:hint="eastAsia" w:ascii="宋体" w:hAnsi="宋体" w:eastAsia="宋体" w:cs="宋体"/>
                      <w:bCs/>
                      <w:sz w:val="24"/>
                      <w:szCs w:val="24"/>
                      <w:highlight w:val="none"/>
                    </w:rPr>
                  </w:pPr>
                </w:p>
              </w:tc>
            </w:tr>
            <w:tr w14:paraId="3ECCE8B2">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7C980A34">
                  <w:pPr>
                    <w:spacing w:line="240" w:lineRule="auto"/>
                    <w:jc w:val="center"/>
                    <w:rPr>
                      <w:rFonts w:hint="eastAsia" w:ascii="宋体" w:hAnsi="宋体" w:eastAsia="宋体" w:cs="宋体"/>
                      <w:bCs/>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048F9A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门板</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06A8D796">
                  <w:pPr>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δ≥</w:t>
                  </w:r>
                  <w:r>
                    <w:rPr>
                      <w:rFonts w:hint="eastAsia" w:ascii="宋体" w:hAnsi="宋体" w:eastAsia="宋体" w:cs="宋体"/>
                      <w:bCs/>
                      <w:sz w:val="24"/>
                      <w:szCs w:val="24"/>
                      <w:highlight w:val="none"/>
                      <w:lang w:val="en-US" w:eastAsia="zh-CN"/>
                    </w:rPr>
                    <w:t>0.9</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ABA2D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continue"/>
                  <w:tcBorders>
                    <w:left w:val="single" w:color="auto" w:sz="6" w:space="0"/>
                    <w:right w:val="single" w:color="auto" w:sz="6" w:space="0"/>
                  </w:tcBorders>
                  <w:noWrap w:val="0"/>
                  <w:vAlign w:val="center"/>
                </w:tcPr>
                <w:p w14:paraId="6CFFAA39">
                  <w:pPr>
                    <w:spacing w:line="240" w:lineRule="auto"/>
                    <w:jc w:val="left"/>
                    <w:rPr>
                      <w:rFonts w:hint="eastAsia" w:ascii="宋体" w:hAnsi="宋体" w:eastAsia="宋体" w:cs="宋体"/>
                      <w:bCs/>
                      <w:sz w:val="24"/>
                      <w:szCs w:val="24"/>
                      <w:highlight w:val="none"/>
                    </w:rPr>
                  </w:pPr>
                </w:p>
              </w:tc>
            </w:tr>
            <w:tr w14:paraId="0E8629A8">
              <w:tblPrEx>
                <w:tblCellMar>
                  <w:top w:w="0" w:type="dxa"/>
                  <w:left w:w="108" w:type="dxa"/>
                  <w:bottom w:w="0" w:type="dxa"/>
                  <w:right w:w="108" w:type="dxa"/>
                </w:tblCellMar>
              </w:tblPrEx>
              <w:trPr>
                <w:trHeight w:val="340" w:hRule="atLeast"/>
                <w:jc w:val="center"/>
              </w:trPr>
              <w:tc>
                <w:tcPr>
                  <w:tcW w:w="1474" w:type="dxa"/>
                  <w:vMerge w:val="restart"/>
                  <w:tcBorders>
                    <w:top w:val="single" w:color="auto" w:sz="4" w:space="0"/>
                    <w:left w:val="single" w:color="auto" w:sz="6" w:space="0"/>
                    <w:right w:val="single" w:color="auto" w:sz="6" w:space="0"/>
                  </w:tcBorders>
                  <w:noWrap w:val="0"/>
                  <w:vAlign w:val="center"/>
                </w:tcPr>
                <w:p w14:paraId="25AD011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传动机构</w:t>
                  </w:r>
                </w:p>
              </w:tc>
              <w:tc>
                <w:tcPr>
                  <w:tcW w:w="2070" w:type="dxa"/>
                  <w:tcBorders>
                    <w:top w:val="single" w:color="auto" w:sz="4" w:space="0"/>
                    <w:left w:val="single" w:color="auto" w:sz="6" w:space="0"/>
                    <w:bottom w:val="single" w:color="auto" w:sz="6" w:space="0"/>
                    <w:right w:val="single" w:color="auto" w:sz="6" w:space="0"/>
                  </w:tcBorders>
                  <w:noWrap w:val="0"/>
                  <w:vAlign w:val="center"/>
                </w:tcPr>
                <w:p w14:paraId="3F948A4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B9AFEE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882BF8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w:t>
                  </w:r>
                </w:p>
              </w:tc>
              <w:tc>
                <w:tcPr>
                  <w:tcW w:w="2309" w:type="dxa"/>
                  <w:vMerge w:val="continue"/>
                  <w:tcBorders>
                    <w:left w:val="single" w:color="auto" w:sz="6" w:space="0"/>
                    <w:right w:val="single" w:color="auto" w:sz="6" w:space="0"/>
                  </w:tcBorders>
                  <w:noWrap w:val="0"/>
                  <w:vAlign w:val="center"/>
                </w:tcPr>
                <w:p w14:paraId="5FA77DDB">
                  <w:pPr>
                    <w:spacing w:line="240" w:lineRule="auto"/>
                    <w:jc w:val="left"/>
                    <w:rPr>
                      <w:rFonts w:hint="eastAsia" w:ascii="宋体" w:hAnsi="宋体" w:eastAsia="宋体" w:cs="宋体"/>
                      <w:bCs/>
                      <w:sz w:val="24"/>
                      <w:szCs w:val="24"/>
                      <w:highlight w:val="none"/>
                    </w:rPr>
                  </w:pPr>
                </w:p>
              </w:tc>
            </w:tr>
            <w:tr w14:paraId="104E6EE1">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2DFEFB7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8EEB0F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边接管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1B16F2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≥φ25×2.5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77ABC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无缝钢管</w:t>
                  </w:r>
                </w:p>
              </w:tc>
              <w:tc>
                <w:tcPr>
                  <w:tcW w:w="2309" w:type="dxa"/>
                  <w:vMerge w:val="continue"/>
                  <w:tcBorders>
                    <w:left w:val="single" w:color="auto" w:sz="6" w:space="0"/>
                    <w:right w:val="single" w:color="auto" w:sz="6" w:space="0"/>
                  </w:tcBorders>
                  <w:noWrap w:val="0"/>
                  <w:vAlign w:val="center"/>
                </w:tcPr>
                <w:p w14:paraId="644A1155">
                  <w:pPr>
                    <w:spacing w:line="240" w:lineRule="auto"/>
                    <w:jc w:val="left"/>
                    <w:rPr>
                      <w:rFonts w:hint="eastAsia" w:ascii="宋体" w:hAnsi="宋体" w:eastAsia="宋体" w:cs="宋体"/>
                      <w:bCs/>
                      <w:sz w:val="24"/>
                      <w:szCs w:val="24"/>
                      <w:highlight w:val="none"/>
                    </w:rPr>
                  </w:pPr>
                </w:p>
              </w:tc>
            </w:tr>
            <w:tr w14:paraId="6B6DDE79">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F87E18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0DFD1B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F7AB40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428#</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E72836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φ8.5，节距12.7</w:t>
                  </w:r>
                </w:p>
              </w:tc>
              <w:tc>
                <w:tcPr>
                  <w:tcW w:w="2309" w:type="dxa"/>
                  <w:vMerge w:val="continue"/>
                  <w:tcBorders>
                    <w:left w:val="single" w:color="auto" w:sz="6" w:space="0"/>
                    <w:right w:val="single" w:color="auto" w:sz="6" w:space="0"/>
                  </w:tcBorders>
                  <w:noWrap w:val="0"/>
                  <w:vAlign w:val="center"/>
                </w:tcPr>
                <w:p w14:paraId="44AA66ED">
                  <w:pPr>
                    <w:spacing w:line="240" w:lineRule="auto"/>
                    <w:jc w:val="left"/>
                    <w:rPr>
                      <w:rFonts w:hint="eastAsia" w:ascii="宋体" w:hAnsi="宋体" w:eastAsia="宋体" w:cs="宋体"/>
                      <w:bCs/>
                      <w:sz w:val="24"/>
                      <w:szCs w:val="24"/>
                      <w:highlight w:val="none"/>
                    </w:rPr>
                  </w:pPr>
                </w:p>
              </w:tc>
            </w:tr>
            <w:tr w14:paraId="62E1C31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732316FC">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FC1B39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B6D125C">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UCP204</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1CAC3F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E级轴承</w:t>
                  </w:r>
                </w:p>
              </w:tc>
              <w:tc>
                <w:tcPr>
                  <w:tcW w:w="2309" w:type="dxa"/>
                  <w:vMerge w:val="continue"/>
                  <w:tcBorders>
                    <w:left w:val="single" w:color="auto" w:sz="6" w:space="0"/>
                    <w:right w:val="single" w:color="auto" w:sz="6" w:space="0"/>
                  </w:tcBorders>
                  <w:noWrap w:val="0"/>
                  <w:vAlign w:val="center"/>
                </w:tcPr>
                <w:p w14:paraId="1F4968E0">
                  <w:pPr>
                    <w:spacing w:line="240" w:lineRule="auto"/>
                    <w:jc w:val="left"/>
                    <w:rPr>
                      <w:rFonts w:hint="eastAsia" w:ascii="宋体" w:hAnsi="宋体" w:eastAsia="宋体" w:cs="宋体"/>
                      <w:bCs/>
                      <w:sz w:val="24"/>
                      <w:szCs w:val="24"/>
                      <w:highlight w:val="none"/>
                    </w:rPr>
                  </w:pPr>
                </w:p>
              </w:tc>
            </w:tr>
            <w:tr w14:paraId="50D7A732">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1311729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F7951D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D76A73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φ100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481907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HT20-40镀锌</w:t>
                  </w:r>
                </w:p>
              </w:tc>
              <w:tc>
                <w:tcPr>
                  <w:tcW w:w="2309" w:type="dxa"/>
                  <w:vMerge w:val="continue"/>
                  <w:tcBorders>
                    <w:left w:val="single" w:color="auto" w:sz="6" w:space="0"/>
                    <w:right w:val="single" w:color="auto" w:sz="6" w:space="0"/>
                  </w:tcBorders>
                  <w:noWrap w:val="0"/>
                  <w:vAlign w:val="center"/>
                </w:tcPr>
                <w:p w14:paraId="172ACFD9">
                  <w:pPr>
                    <w:spacing w:line="240" w:lineRule="auto"/>
                    <w:jc w:val="left"/>
                    <w:rPr>
                      <w:rFonts w:hint="eastAsia" w:ascii="宋体" w:hAnsi="宋体" w:eastAsia="宋体" w:cs="宋体"/>
                      <w:bCs/>
                      <w:sz w:val="24"/>
                      <w:szCs w:val="24"/>
                      <w:highlight w:val="none"/>
                    </w:rPr>
                  </w:pPr>
                </w:p>
              </w:tc>
            </w:tr>
            <w:tr w14:paraId="4AA7B1DB">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1216A07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5A00DC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AAD995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ZG45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1745F0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滚齿精致</w:t>
                  </w:r>
                </w:p>
              </w:tc>
              <w:tc>
                <w:tcPr>
                  <w:tcW w:w="2309" w:type="dxa"/>
                  <w:vMerge w:val="continue"/>
                  <w:tcBorders>
                    <w:left w:val="single" w:color="auto" w:sz="6" w:space="0"/>
                    <w:right w:val="single" w:color="auto" w:sz="6" w:space="0"/>
                  </w:tcBorders>
                  <w:noWrap w:val="0"/>
                  <w:vAlign w:val="center"/>
                </w:tcPr>
                <w:p w14:paraId="69C0CB65">
                  <w:pPr>
                    <w:spacing w:line="240" w:lineRule="auto"/>
                    <w:jc w:val="left"/>
                    <w:rPr>
                      <w:rFonts w:hint="eastAsia" w:ascii="宋体" w:hAnsi="宋体" w:eastAsia="宋体" w:cs="宋体"/>
                      <w:bCs/>
                      <w:sz w:val="24"/>
                      <w:szCs w:val="24"/>
                      <w:highlight w:val="none"/>
                    </w:rPr>
                  </w:pPr>
                </w:p>
              </w:tc>
            </w:tr>
            <w:tr w14:paraId="3D4289D5">
              <w:tblPrEx>
                <w:tblCellMar>
                  <w:top w:w="0" w:type="dxa"/>
                  <w:left w:w="108" w:type="dxa"/>
                  <w:bottom w:w="0" w:type="dxa"/>
                  <w:right w:w="108" w:type="dxa"/>
                </w:tblCellMar>
              </w:tblPrEx>
              <w:trPr>
                <w:trHeight w:val="340" w:hRule="atLeast"/>
                <w:jc w:val="center"/>
              </w:trPr>
              <w:tc>
                <w:tcPr>
                  <w:tcW w:w="1474" w:type="dxa"/>
                  <w:vMerge w:val="restart"/>
                  <w:tcBorders>
                    <w:left w:val="single" w:color="auto" w:sz="6" w:space="0"/>
                    <w:right w:val="single" w:color="auto" w:sz="6" w:space="0"/>
                  </w:tcBorders>
                  <w:noWrap w:val="0"/>
                  <w:vAlign w:val="center"/>
                </w:tcPr>
                <w:p w14:paraId="6472CA5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防护装置</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44B467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密封装置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C42268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6CE2F0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磁性橡胶吸条</w:t>
                  </w:r>
                </w:p>
              </w:tc>
              <w:tc>
                <w:tcPr>
                  <w:tcW w:w="2309" w:type="dxa"/>
                  <w:vMerge w:val="continue"/>
                  <w:tcBorders>
                    <w:left w:val="single" w:color="auto" w:sz="6" w:space="0"/>
                    <w:right w:val="single" w:color="auto" w:sz="6" w:space="0"/>
                  </w:tcBorders>
                  <w:noWrap w:val="0"/>
                  <w:vAlign w:val="center"/>
                </w:tcPr>
                <w:p w14:paraId="6C27EF8C">
                  <w:pPr>
                    <w:spacing w:line="240" w:lineRule="auto"/>
                    <w:jc w:val="left"/>
                    <w:rPr>
                      <w:rFonts w:hint="eastAsia" w:ascii="宋体" w:hAnsi="宋体" w:eastAsia="宋体" w:cs="宋体"/>
                      <w:bCs/>
                      <w:sz w:val="24"/>
                      <w:szCs w:val="24"/>
                      <w:highlight w:val="none"/>
                    </w:rPr>
                  </w:pPr>
                </w:p>
              </w:tc>
            </w:tr>
            <w:tr w14:paraId="3A3FC126">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6140633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5A9ED4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防尘装置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084006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9DE59C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continue"/>
                  <w:tcBorders>
                    <w:left w:val="single" w:color="auto" w:sz="6" w:space="0"/>
                    <w:right w:val="single" w:color="auto" w:sz="6" w:space="0"/>
                  </w:tcBorders>
                  <w:noWrap w:val="0"/>
                  <w:vAlign w:val="center"/>
                </w:tcPr>
                <w:p w14:paraId="51BEC095">
                  <w:pPr>
                    <w:spacing w:line="240" w:lineRule="auto"/>
                    <w:jc w:val="left"/>
                    <w:rPr>
                      <w:rFonts w:hint="eastAsia" w:ascii="宋体" w:hAnsi="宋体" w:eastAsia="宋体" w:cs="宋体"/>
                      <w:bCs/>
                      <w:sz w:val="24"/>
                      <w:szCs w:val="24"/>
                      <w:highlight w:val="none"/>
                    </w:rPr>
                  </w:pPr>
                </w:p>
              </w:tc>
            </w:tr>
            <w:tr w14:paraId="0DD23782">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424BA11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242915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防鼠装置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7E9BC4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459B37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2309" w:type="dxa"/>
                  <w:vMerge w:val="continue"/>
                  <w:tcBorders>
                    <w:left w:val="single" w:color="auto" w:sz="6" w:space="0"/>
                    <w:right w:val="single" w:color="auto" w:sz="6" w:space="0"/>
                  </w:tcBorders>
                  <w:noWrap w:val="0"/>
                  <w:vAlign w:val="center"/>
                </w:tcPr>
                <w:p w14:paraId="373B1272">
                  <w:pPr>
                    <w:spacing w:line="240" w:lineRule="auto"/>
                    <w:jc w:val="left"/>
                    <w:rPr>
                      <w:rFonts w:hint="eastAsia" w:ascii="宋体" w:hAnsi="宋体" w:eastAsia="宋体" w:cs="宋体"/>
                      <w:bCs/>
                      <w:sz w:val="24"/>
                      <w:szCs w:val="24"/>
                      <w:highlight w:val="none"/>
                    </w:rPr>
                  </w:pPr>
                </w:p>
              </w:tc>
            </w:tr>
            <w:tr w14:paraId="14D919B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1A7A1C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6BDA13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1EF79A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F7C76E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2309" w:type="dxa"/>
                  <w:vMerge w:val="continue"/>
                  <w:tcBorders>
                    <w:left w:val="single" w:color="auto" w:sz="6" w:space="0"/>
                    <w:right w:val="single" w:color="auto" w:sz="6" w:space="0"/>
                  </w:tcBorders>
                  <w:noWrap w:val="0"/>
                  <w:vAlign w:val="center"/>
                </w:tcPr>
                <w:p w14:paraId="521032F9">
                  <w:pPr>
                    <w:spacing w:line="240" w:lineRule="auto"/>
                    <w:jc w:val="left"/>
                    <w:rPr>
                      <w:rFonts w:hint="eastAsia" w:ascii="宋体" w:hAnsi="宋体" w:eastAsia="宋体" w:cs="宋体"/>
                      <w:bCs/>
                      <w:sz w:val="24"/>
                      <w:szCs w:val="24"/>
                      <w:highlight w:val="none"/>
                    </w:rPr>
                  </w:pPr>
                </w:p>
              </w:tc>
            </w:tr>
            <w:tr w14:paraId="4934BF1E">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2A52E58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4890AC3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9233AE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2309" w:type="dxa"/>
                  <w:vMerge w:val="continue"/>
                  <w:tcBorders>
                    <w:top w:val="single" w:color="auto" w:sz="4" w:space="0"/>
                    <w:left w:val="single" w:color="auto" w:sz="6" w:space="0"/>
                    <w:bottom w:val="single" w:color="auto" w:sz="6" w:space="0"/>
                    <w:right w:val="single" w:color="auto" w:sz="6" w:space="0"/>
                  </w:tcBorders>
                  <w:noWrap w:val="0"/>
                  <w:vAlign w:val="center"/>
                </w:tcPr>
                <w:p w14:paraId="3A78BBB1">
                  <w:pPr>
                    <w:spacing w:line="240" w:lineRule="auto"/>
                    <w:jc w:val="left"/>
                    <w:rPr>
                      <w:rFonts w:hint="eastAsia" w:ascii="宋体" w:hAnsi="宋体" w:eastAsia="宋体" w:cs="宋体"/>
                      <w:bCs/>
                      <w:sz w:val="24"/>
                      <w:szCs w:val="24"/>
                      <w:highlight w:val="none"/>
                    </w:rPr>
                  </w:pPr>
                </w:p>
              </w:tc>
            </w:tr>
            <w:tr w14:paraId="197605AC">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1E405E4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21C0C8C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6A6DC9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2309" w:type="dxa"/>
                  <w:vMerge w:val="continue"/>
                  <w:tcBorders>
                    <w:top w:val="single" w:color="auto" w:sz="4" w:space="0"/>
                    <w:left w:val="single" w:color="auto" w:sz="6" w:space="0"/>
                    <w:bottom w:val="single" w:color="auto" w:sz="6" w:space="0"/>
                    <w:right w:val="single" w:color="auto" w:sz="6" w:space="0"/>
                  </w:tcBorders>
                  <w:noWrap w:val="0"/>
                  <w:vAlign w:val="center"/>
                </w:tcPr>
                <w:p w14:paraId="14918D1E">
                  <w:pPr>
                    <w:spacing w:line="240" w:lineRule="auto"/>
                    <w:jc w:val="left"/>
                    <w:rPr>
                      <w:rFonts w:hint="eastAsia" w:ascii="宋体" w:hAnsi="宋体" w:eastAsia="宋体" w:cs="宋体"/>
                      <w:bCs/>
                      <w:sz w:val="24"/>
                      <w:szCs w:val="24"/>
                      <w:highlight w:val="none"/>
                    </w:rPr>
                  </w:pPr>
                </w:p>
              </w:tc>
            </w:tr>
          </w:tbl>
          <w:p w14:paraId="76CB631F">
            <w:pPr>
              <w:numPr>
                <w:ilvl w:val="0"/>
                <w:numId w:val="1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电动智能控制部分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086"/>
              <w:gridCol w:w="5986"/>
            </w:tblGrid>
            <w:tr w14:paraId="18C0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5E38BDD">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86" w:type="dxa"/>
                  <w:noWrap w:val="0"/>
                  <w:vAlign w:val="center"/>
                </w:tcPr>
                <w:p w14:paraId="7DD0A338">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986" w:type="dxa"/>
                  <w:noWrap w:val="0"/>
                  <w:vAlign w:val="center"/>
                </w:tcPr>
                <w:p w14:paraId="0A6BA4F8">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备注说明</w:t>
                  </w:r>
                </w:p>
              </w:tc>
            </w:tr>
            <w:tr w14:paraId="5117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A0D007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86" w:type="dxa"/>
                  <w:noWrap w:val="0"/>
                  <w:vAlign w:val="center"/>
                </w:tcPr>
                <w:p w14:paraId="0353CF0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w:t>
                  </w:r>
                </w:p>
              </w:tc>
              <w:tc>
                <w:tcPr>
                  <w:tcW w:w="5986" w:type="dxa"/>
                  <w:noWrap w:val="0"/>
                  <w:vAlign w:val="center"/>
                </w:tcPr>
                <w:p w14:paraId="721580B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釆用15英寸以上集成摄像头、指纹识别于一体的一体化触摸显示主机，采用</w:t>
                  </w:r>
                  <w:r>
                    <w:rPr>
                      <w:rFonts w:hint="eastAsia" w:ascii="宋体" w:hAnsi="宋体" w:eastAsia="宋体" w:cs="宋体"/>
                      <w:color w:val="auto"/>
                      <w:sz w:val="24"/>
                      <w:szCs w:val="24"/>
                      <w:highlight w:val="none"/>
                      <w:lang w:eastAsia="zh-CN" w:bidi="en-US"/>
                    </w:rPr>
                    <w:t>国产操作系统</w:t>
                  </w:r>
                  <w:r>
                    <w:rPr>
                      <w:rFonts w:hint="eastAsia" w:ascii="宋体" w:hAnsi="宋体" w:eastAsia="宋体" w:cs="宋体"/>
                      <w:color w:val="auto"/>
                      <w:sz w:val="24"/>
                      <w:szCs w:val="24"/>
                      <w:highlight w:val="none"/>
                    </w:rPr>
                    <w:t>，在电动、手动模式控制架体运行时，固定列触摸屏都可通过图形方式实时显示区域架体运行情况，图形运行状态与架体实际运行情况一致；通过固定列触摸屏控制各大架体锁定（解锁）、左移、右移、停止、通风、合架、系统操作设置，资料管理查询等各种操 作。具有开架列表功能，有多项</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操作任务的处理功能。</w:t>
                  </w:r>
                </w:p>
              </w:tc>
            </w:tr>
            <w:tr w14:paraId="4FC5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11DDB5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86" w:type="dxa"/>
                  <w:noWrap w:val="0"/>
                  <w:vAlign w:val="center"/>
                </w:tcPr>
                <w:p w14:paraId="6CEF354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移动列电动控制功能</w:t>
                  </w:r>
                </w:p>
              </w:tc>
              <w:tc>
                <w:tcPr>
                  <w:tcW w:w="5986" w:type="dxa"/>
                  <w:noWrap w:val="0"/>
                  <w:vAlign w:val="center"/>
                </w:tcPr>
                <w:p w14:paraId="61BF98D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釆用8英寸彩色触摸控制液晶屏，触摸屏上可显示区列号，温湿度数值、架体状态、报 警信息展示，移动列触摸液晶屏有锁定（解锁）、左移、右移、停止、通风、合架、查 询等功能按钮，及参数设置。</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直流无刷电机，</w:t>
                  </w:r>
                  <w:r>
                    <w:rPr>
                      <w:rFonts w:hint="eastAsia" w:ascii="宋体" w:hAnsi="宋体" w:eastAsia="宋体" w:cs="宋体"/>
                      <w:color w:val="auto"/>
                      <w:sz w:val="24"/>
                      <w:szCs w:val="24"/>
                      <w:highlight w:val="none"/>
                      <w:lang w:val="en-US" w:eastAsia="zh-CN"/>
                    </w:rPr>
                    <w:t>24V/</w:t>
                  </w:r>
                  <w:r>
                    <w:rPr>
                      <w:rFonts w:hint="eastAsia" w:ascii="宋体" w:hAnsi="宋体" w:eastAsia="宋体" w:cs="宋体"/>
                      <w:color w:val="auto"/>
                      <w:sz w:val="24"/>
                      <w:szCs w:val="24"/>
                      <w:highlight w:val="none"/>
                    </w:rPr>
                    <w:t>150W,带减速器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电机的运行速度等相关参数可直接在参数设置里设定。活动列屏支持向左或向右滑动触摸，移动列向左或向右移动。</w:t>
                  </w:r>
                </w:p>
              </w:tc>
            </w:tr>
            <w:tr w14:paraId="598E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5B9198A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086" w:type="dxa"/>
                  <w:noWrap w:val="0"/>
                  <w:vAlign w:val="center"/>
                </w:tcPr>
                <w:p w14:paraId="24D147F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固定列电脑一体机配置可调节摄像头</w:t>
                  </w:r>
                </w:p>
              </w:tc>
              <w:tc>
                <w:tcPr>
                  <w:tcW w:w="5986" w:type="dxa"/>
                  <w:noWrap w:val="0"/>
                  <w:vAlign w:val="center"/>
                </w:tcPr>
                <w:p w14:paraId="67BA64E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固定列电脑一体机集成有可调节摄录高度的摄像头（以适应工作人员的高度），用于人脸识别登录以及截图保存以及在屏保时通过侦测移动人体自动退出屏保的作用。</w:t>
                  </w:r>
                </w:p>
              </w:tc>
            </w:tr>
            <w:tr w14:paraId="735C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86F99A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086" w:type="dxa"/>
                  <w:noWrap w:val="0"/>
                  <w:vAlign w:val="center"/>
                </w:tcPr>
                <w:p w14:paraId="1103904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登入管理</w:t>
                  </w:r>
                </w:p>
              </w:tc>
              <w:tc>
                <w:tcPr>
                  <w:tcW w:w="5986" w:type="dxa"/>
                  <w:noWrap w:val="0"/>
                  <w:vAlign w:val="center"/>
                </w:tcPr>
                <w:p w14:paraId="3934A000">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固定列可以通过密码、指纹、九宫格、电子标签刷卡登入多种方式登入系统。</w:t>
                  </w:r>
                </w:p>
              </w:tc>
            </w:tr>
            <w:tr w14:paraId="5213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3C3ECD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086" w:type="dxa"/>
                  <w:noWrap w:val="0"/>
                  <w:vAlign w:val="center"/>
                </w:tcPr>
                <w:p w14:paraId="4E6FFAC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参数下发</w:t>
                  </w:r>
                </w:p>
              </w:tc>
              <w:tc>
                <w:tcPr>
                  <w:tcW w:w="5986" w:type="dxa"/>
                  <w:noWrap w:val="0"/>
                  <w:vAlign w:val="center"/>
                </w:tcPr>
                <w:p w14:paraId="75F8460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固定列可以设置公共参数并下发到每一列移动列上，并且移动列无需单独配置公共参数。</w:t>
                  </w:r>
                </w:p>
              </w:tc>
            </w:tr>
            <w:tr w14:paraId="4EF5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B70C7A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086" w:type="dxa"/>
                  <w:noWrap w:val="0"/>
                  <w:vAlign w:val="center"/>
                </w:tcPr>
                <w:p w14:paraId="32E63C2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移动列查询功能</w:t>
                  </w:r>
                </w:p>
              </w:tc>
              <w:tc>
                <w:tcPr>
                  <w:tcW w:w="5986" w:type="dxa"/>
                  <w:noWrap w:val="0"/>
                  <w:vAlign w:val="center"/>
                </w:tcPr>
                <w:p w14:paraId="1DA9F62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移动列通过查询题名关键字查看藏品信息，查询后，显示5条藏品信息，具有题名和状态内容的展示（状态：在架/外借），具有上、下可翻页功能。</w:t>
                  </w:r>
                </w:p>
                <w:p w14:paraId="4FCBBE46">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点击查看后可以看更完整的藏品的信息内容，支持不少于70个汉字的显示。</w:t>
                  </w:r>
                </w:p>
                <w:p w14:paraId="582C7F55">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点击打开后，可以快速打开查询确认后的藏品所在架体，方便快速拿取藏品。</w:t>
                  </w:r>
                </w:p>
              </w:tc>
            </w:tr>
            <w:tr w14:paraId="33DB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D58B86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86" w:type="dxa"/>
                  <w:noWrap w:val="0"/>
                  <w:vAlign w:val="center"/>
                </w:tcPr>
                <w:p w14:paraId="0BD9355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动态曲线</w:t>
                  </w:r>
                </w:p>
              </w:tc>
              <w:tc>
                <w:tcPr>
                  <w:tcW w:w="5986" w:type="dxa"/>
                  <w:noWrap w:val="0"/>
                  <w:vAlign w:val="center"/>
                </w:tcPr>
                <w:p w14:paraId="36F4A514">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移动列控制移动完成后，可以显示电机的实际运行速度、电流、功率的曲线。要求曲线平稳，满足架体运行的缓起、匀速、缓降3个阶段，并可以从曲线中明确看出3个阶段。</w:t>
                  </w:r>
                </w:p>
                <w:p w14:paraId="4E97922D">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具有升速值、 匀速值、降速值、堵转值实际数据显示。</w:t>
                  </w:r>
                </w:p>
                <w:p w14:paraId="0DE4F27C">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在移动中演示遇到阻力架体的运行，查看动态曲线的实际变化，与实际相符合。</w:t>
                  </w:r>
                </w:p>
              </w:tc>
            </w:tr>
            <w:tr w14:paraId="0915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40647A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86" w:type="dxa"/>
                  <w:noWrap w:val="0"/>
                  <w:vAlign w:val="center"/>
                </w:tcPr>
                <w:p w14:paraId="72E74DA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硬件检测界面</w:t>
                  </w:r>
                </w:p>
              </w:tc>
              <w:tc>
                <w:tcPr>
                  <w:tcW w:w="5986" w:type="dxa"/>
                  <w:noWrap w:val="0"/>
                  <w:vAlign w:val="center"/>
                </w:tcPr>
                <w:p w14:paraId="3D94012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活动列具有专门的检测界面，可以对灯光、电机、传感器等主要设备进行验收检测。</w:t>
                  </w:r>
                </w:p>
              </w:tc>
            </w:tr>
            <w:tr w14:paraId="0B3B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A01B71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86" w:type="dxa"/>
                  <w:noWrap w:val="0"/>
                  <w:vAlign w:val="center"/>
                </w:tcPr>
                <w:p w14:paraId="76A850B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快速通道打开功能</w:t>
                  </w:r>
                </w:p>
              </w:tc>
              <w:tc>
                <w:tcPr>
                  <w:tcW w:w="5986" w:type="dxa"/>
                  <w:noWrap w:val="0"/>
                  <w:vAlign w:val="center"/>
                </w:tcPr>
                <w:p w14:paraId="376FFCD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在需要打开的通道两边都有架体没有闭合时，可以快速向两边同时移动架体节约时间。</w:t>
                  </w:r>
                </w:p>
              </w:tc>
            </w:tr>
            <w:tr w14:paraId="7352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814C10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86" w:type="dxa"/>
                  <w:noWrap w:val="0"/>
                  <w:vAlign w:val="center"/>
                </w:tcPr>
                <w:p w14:paraId="30980DC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智控移动</w:t>
                  </w:r>
                </w:p>
              </w:tc>
              <w:tc>
                <w:tcPr>
                  <w:tcW w:w="5986" w:type="dxa"/>
                  <w:noWrap w:val="0"/>
                  <w:vAlign w:val="center"/>
                </w:tcPr>
                <w:p w14:paraId="69C9F701">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支持架体移动时显示移动距离，及检测移动时电机工作的电流值数据，具有缓启动，快速运行、低速合拢的运动曲线效果。</w:t>
                  </w:r>
                </w:p>
                <w:p w14:paraId="15C2A7E7">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架体移动时可以显示移动距离和人检测移动时电机工作的电流值数据。</w:t>
                  </w:r>
                </w:p>
              </w:tc>
            </w:tr>
            <w:tr w14:paraId="0CA1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2E6613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86" w:type="dxa"/>
                  <w:noWrap w:val="0"/>
                  <w:vAlign w:val="center"/>
                </w:tcPr>
                <w:p w14:paraId="74C48DB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无人操作断电节能功能</w:t>
                  </w:r>
                </w:p>
              </w:tc>
              <w:tc>
                <w:tcPr>
                  <w:tcW w:w="5986" w:type="dxa"/>
                  <w:noWrap w:val="0"/>
                  <w:vAlign w:val="top"/>
                </w:tcPr>
                <w:p w14:paraId="4858C46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固定列触摸屏可设置无人操作断电架时间，智能密集架在无人操作情况下开始自动倒计时，时间截至后移动列自动断电，固定列智能休眠。</w:t>
                  </w:r>
                </w:p>
              </w:tc>
            </w:tr>
            <w:tr w14:paraId="6445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B6B664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86" w:type="dxa"/>
                  <w:noWrap w:val="0"/>
                  <w:vAlign w:val="center"/>
                </w:tcPr>
                <w:p w14:paraId="6FBA47B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自动可调节亮度通道灯</w:t>
                  </w:r>
                </w:p>
              </w:tc>
              <w:tc>
                <w:tcPr>
                  <w:tcW w:w="5986" w:type="dxa"/>
                  <w:noWrap w:val="0"/>
                  <w:vAlign w:val="top"/>
                </w:tcPr>
                <w:p w14:paraId="482960C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智能密集架的通道灯采用</w:t>
                  </w:r>
                  <w:r>
                    <w:rPr>
                      <w:rFonts w:hint="eastAsia" w:ascii="宋体" w:hAnsi="宋体" w:eastAsia="宋体" w:cs="宋体"/>
                      <w:color w:val="auto"/>
                      <w:sz w:val="24"/>
                      <w:szCs w:val="24"/>
                      <w:highlight w:val="none"/>
                      <w:lang w:bidi="en-US"/>
                    </w:rPr>
                    <w:t>PWM</w:t>
                  </w:r>
                  <w:r>
                    <w:rPr>
                      <w:rFonts w:hint="eastAsia" w:ascii="宋体" w:hAnsi="宋体" w:eastAsia="宋体" w:cs="宋体"/>
                      <w:color w:val="auto"/>
                      <w:sz w:val="24"/>
                      <w:szCs w:val="24"/>
                      <w:highlight w:val="none"/>
                    </w:rPr>
                    <w:t>（脉冲宽度调制）灯光亮度调节，工作通道打开可以设置微亮或者半亮灯光，人员进入通道时，通道灯全亮。灯光亮度可在页面上进行设置。</w:t>
                  </w:r>
                </w:p>
              </w:tc>
            </w:tr>
            <w:tr w14:paraId="65B7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39A6D1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86" w:type="dxa"/>
                  <w:noWrap w:val="0"/>
                  <w:vAlign w:val="center"/>
                </w:tcPr>
                <w:p w14:paraId="0AC9243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长距离非接触式到位检测功能</w:t>
                  </w:r>
                </w:p>
              </w:tc>
              <w:tc>
                <w:tcPr>
                  <w:tcW w:w="5986" w:type="dxa"/>
                  <w:noWrap w:val="0"/>
                  <w:vAlign w:val="center"/>
                </w:tcPr>
                <w:p w14:paraId="7FAB393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采用非接触式的磁感应位置检测传感器配合定制的铝支架磁铁，传感器感应距离25毫米以上，减少因架体运行精度不够造成不能到位的故障。</w:t>
                  </w:r>
                </w:p>
              </w:tc>
            </w:tr>
            <w:tr w14:paraId="472C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noWrap w:val="0"/>
                  <w:vAlign w:val="center"/>
                </w:tcPr>
                <w:p w14:paraId="785D7F4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86" w:type="dxa"/>
                  <w:noWrap w:val="0"/>
                  <w:vAlign w:val="center"/>
                </w:tcPr>
                <w:p w14:paraId="737B552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控制主板的接口功能</w:t>
                  </w:r>
                </w:p>
              </w:tc>
              <w:tc>
                <w:tcPr>
                  <w:tcW w:w="5986" w:type="dxa"/>
                  <w:noWrap w:val="0"/>
                  <w:vAlign w:val="top"/>
                </w:tcPr>
                <w:p w14:paraId="1F85DA82">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密集架控制主板具有完整的输入输出接口， 并粘贴接口功能图。接口至少包含：合调、 开调、后进入、通道、手刹、边门、自开、 前进入、合限、压力、开限、左右层灯光定 位、左右节灯光定位、左右按键、人员计数、 照明灯光以及可控继电器一路、可控232接 口 1路、可控485接口1路、可扩左右按键功能组1路。</w:t>
                  </w:r>
                </w:p>
              </w:tc>
            </w:tr>
            <w:tr w14:paraId="0918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dxa"/>
                  <w:noWrap w:val="0"/>
                  <w:vAlign w:val="center"/>
                </w:tcPr>
                <w:p w14:paraId="421076F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86" w:type="dxa"/>
                  <w:noWrap w:val="0"/>
                  <w:vAlign w:val="center"/>
                </w:tcPr>
                <w:p w14:paraId="21ACFCB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用电节能保护</w:t>
                  </w:r>
                </w:p>
              </w:tc>
              <w:tc>
                <w:tcPr>
                  <w:tcW w:w="5986" w:type="dxa"/>
                  <w:noWrap w:val="0"/>
                  <w:vAlign w:val="center"/>
                </w:tcPr>
                <w:p w14:paraId="129165F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设置时间后，无操作时，倒计时可自动切断电源，起到节能和电子产品使用寿命保护功能。倒计时种，如有操作，重新启动倒计时</w:t>
                  </w:r>
                </w:p>
              </w:tc>
            </w:tr>
            <w:tr w14:paraId="12D8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B0D29C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86" w:type="dxa"/>
                  <w:noWrap w:val="0"/>
                  <w:vAlign w:val="center"/>
                </w:tcPr>
                <w:p w14:paraId="3013EE2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图片抓拍功能</w:t>
                  </w:r>
                </w:p>
              </w:tc>
              <w:tc>
                <w:tcPr>
                  <w:tcW w:w="5986" w:type="dxa"/>
                  <w:noWrap w:val="0"/>
                  <w:vAlign w:val="center"/>
                </w:tcPr>
                <w:p w14:paraId="2A2B1B9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可以设置固定列主机操作痕迹的视屏抓拍功能，可通过固定列内置摄像头进行图片抓拍，抓拍图片分辨率为640×480。</w:t>
                  </w:r>
                </w:p>
              </w:tc>
            </w:tr>
            <w:tr w14:paraId="307C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6FE1833">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2086" w:type="dxa"/>
                  <w:noWrap w:val="0"/>
                  <w:vAlign w:val="center"/>
                </w:tcPr>
                <w:p w14:paraId="30D7147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紧急停止以及锁定功能</w:t>
                  </w:r>
                </w:p>
              </w:tc>
              <w:tc>
                <w:tcPr>
                  <w:tcW w:w="5986" w:type="dxa"/>
                  <w:noWrap w:val="0"/>
                  <w:vAlign w:val="center"/>
                </w:tcPr>
                <w:p w14:paraId="00084DC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移动列架体通道内配置紧急锁定按钮，锁定按钮按后所有电动手动功能被禁止。配置遥控紧急停止按钮，具有10米以上遥控距离可以覆盖单边移动区域，但又不能影响区域另一边或其它区域的电动功能。</w:t>
                  </w:r>
                </w:p>
              </w:tc>
            </w:tr>
            <w:tr w14:paraId="4EB1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9774599">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2086" w:type="dxa"/>
                  <w:noWrap w:val="0"/>
                  <w:vAlign w:val="center"/>
                </w:tcPr>
                <w:p w14:paraId="05CEE10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电机堵转保护功能</w:t>
                  </w:r>
                </w:p>
              </w:tc>
              <w:tc>
                <w:tcPr>
                  <w:tcW w:w="5986" w:type="dxa"/>
                  <w:noWrap w:val="0"/>
                  <w:vAlign w:val="center"/>
                </w:tcPr>
                <w:p w14:paraId="2C590CA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当电机在运转过程中发生机械故障或过载时，电机堵转保护装置会自动切断电机供电，故障排除后，能自动恢复运行。</w:t>
                  </w:r>
                </w:p>
              </w:tc>
            </w:tr>
            <w:tr w14:paraId="5632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20275B3">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2086" w:type="dxa"/>
                  <w:noWrap w:val="0"/>
                  <w:vAlign w:val="center"/>
                </w:tcPr>
                <w:p w14:paraId="15DE2CC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运行超时保护功能</w:t>
                  </w:r>
                </w:p>
              </w:tc>
              <w:tc>
                <w:tcPr>
                  <w:tcW w:w="5986" w:type="dxa"/>
                  <w:noWrap w:val="0"/>
                  <w:vAlign w:val="center"/>
                </w:tcPr>
                <w:p w14:paraId="547910D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当机械构件松脱或打滑时会导致电机长时间运行。系统具备超时紧急停止架体运行的保护功能：移动列触摸屏上具有超时保护设置及运行时间调节功能。</w:t>
                  </w:r>
                </w:p>
              </w:tc>
            </w:tr>
            <w:tr w14:paraId="2BE6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3C0BA4E">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2086" w:type="dxa"/>
                  <w:noWrap w:val="0"/>
                  <w:vAlign w:val="center"/>
                </w:tcPr>
                <w:p w14:paraId="770E51E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全通道红外保护功能</w:t>
                  </w:r>
                </w:p>
              </w:tc>
              <w:tc>
                <w:tcPr>
                  <w:tcW w:w="5986" w:type="dxa"/>
                  <w:noWrap w:val="0"/>
                  <w:vAlign w:val="center"/>
                </w:tcPr>
                <w:p w14:paraId="12409DF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p>
              </w:tc>
            </w:tr>
            <w:tr w14:paraId="33D3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9D48EEE">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2086" w:type="dxa"/>
                  <w:noWrap w:val="0"/>
                  <w:vAlign w:val="center"/>
                </w:tcPr>
                <w:p w14:paraId="2D0E8E1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防挤压保护功能</w:t>
                  </w:r>
                </w:p>
              </w:tc>
              <w:tc>
                <w:tcPr>
                  <w:tcW w:w="5986" w:type="dxa"/>
                  <w:noWrap w:val="0"/>
                  <w:vAlign w:val="center"/>
                </w:tcPr>
                <w:p w14:paraId="6411AF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14:paraId="4EFA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5738FE03">
                  <w:pPr>
                    <w:keepNext w:val="0"/>
                    <w:keepLines w:val="0"/>
                    <w:widowControl/>
                    <w:suppressLineNumbers w:val="0"/>
                    <w:spacing w:line="240" w:lineRule="auto"/>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2086" w:type="dxa"/>
                  <w:noWrap w:val="0"/>
                  <w:vAlign w:val="center"/>
                </w:tcPr>
                <w:p w14:paraId="580D03FC">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灯光定位功能</w:t>
                  </w:r>
                </w:p>
              </w:tc>
              <w:tc>
                <w:tcPr>
                  <w:tcW w:w="5986" w:type="dxa"/>
                  <w:noWrap w:val="0"/>
                  <w:vAlign w:val="center"/>
                </w:tcPr>
                <w:p w14:paraId="3425B8DB">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架体安装</w:t>
                  </w:r>
                  <w:r>
                    <w:rPr>
                      <w:rFonts w:hint="eastAsia" w:ascii="宋体" w:hAnsi="宋体" w:eastAsia="宋体" w:cs="宋体"/>
                      <w:color w:val="auto"/>
                      <w:sz w:val="24"/>
                      <w:szCs w:val="24"/>
                      <w:highlight w:val="none"/>
                      <w:lang w:val="en-US" w:eastAsia="zh-CN"/>
                    </w:rPr>
                    <w:t>XY灯光定位灯，对藏品存取进行灯光引导</w:t>
                  </w:r>
                </w:p>
              </w:tc>
            </w:tr>
            <w:tr w14:paraId="0CBC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DD356E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2086" w:type="dxa"/>
                  <w:noWrap w:val="0"/>
                  <w:vAlign w:val="center"/>
                </w:tcPr>
                <w:p w14:paraId="14F724B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漏电保护及规范布线</w:t>
                  </w:r>
                </w:p>
              </w:tc>
              <w:tc>
                <w:tcPr>
                  <w:tcW w:w="5986" w:type="dxa"/>
                  <w:noWrap w:val="0"/>
                  <w:vAlign w:val="center"/>
                </w:tcPr>
                <w:p w14:paraId="78DA5F5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电力回路、操作回路各有专用的断路器，如漏电或过电流发生时电力回路立即切断。电缆布线采用线槽架空，不缠绕、不打结；过线架采用坦克连走线，开启至最大位置时电缆无绷紧现象。</w:t>
                  </w:r>
                </w:p>
              </w:tc>
            </w:tr>
            <w:tr w14:paraId="6736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4698422">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2086" w:type="dxa"/>
                  <w:noWrap w:val="0"/>
                  <w:vAlign w:val="center"/>
                </w:tcPr>
                <w:p w14:paraId="4CA3B61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防反弹锁定功能</w:t>
                  </w:r>
                </w:p>
              </w:tc>
              <w:tc>
                <w:tcPr>
                  <w:tcW w:w="5986" w:type="dxa"/>
                  <w:noWrap w:val="0"/>
                  <w:vAlign w:val="center"/>
                </w:tcPr>
                <w:p w14:paraId="60E081E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智能密集架移动到位后架体立即进行所动，此时使用手摇非常费劲，防止架体反弹通道开缝。</w:t>
                  </w:r>
                </w:p>
              </w:tc>
            </w:tr>
            <w:tr w14:paraId="57EE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F120AC9">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2086" w:type="dxa"/>
                  <w:noWrap w:val="0"/>
                  <w:vAlign w:val="center"/>
                </w:tcPr>
                <w:p w14:paraId="70CBC7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系统架构功能</w:t>
                  </w:r>
                </w:p>
              </w:tc>
              <w:tc>
                <w:tcPr>
                  <w:tcW w:w="5986" w:type="dxa"/>
                  <w:noWrap w:val="0"/>
                  <w:vAlign w:val="center"/>
                </w:tcPr>
                <w:p w14:paraId="6F94322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软件基于B/S和C/S混合架构，可以通过移动端APP方式访问和控制。 </w:t>
                  </w:r>
                </w:p>
                <w:p w14:paraId="245A3575">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支持连接BS、CS管理系统控制，可在设置界面选择，连接的版本。</w:t>
                  </w:r>
                </w:p>
              </w:tc>
            </w:tr>
            <w:tr w14:paraId="1EB6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49706F2">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2086" w:type="dxa"/>
                  <w:noWrap w:val="0"/>
                  <w:vAlign w:val="center"/>
                </w:tcPr>
                <w:p w14:paraId="3F8C93B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数据备份功能</w:t>
                  </w:r>
                </w:p>
              </w:tc>
              <w:tc>
                <w:tcPr>
                  <w:tcW w:w="5986" w:type="dxa"/>
                  <w:noWrap w:val="0"/>
                  <w:vAlign w:val="center"/>
                </w:tcPr>
                <w:p w14:paraId="1FB83F2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数据库数据备份(通过电脑软件实现)</w:t>
                  </w:r>
                </w:p>
              </w:tc>
            </w:tr>
            <w:tr w14:paraId="2F3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3F28DC5">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2086" w:type="dxa"/>
                  <w:noWrap w:val="0"/>
                  <w:vAlign w:val="center"/>
                </w:tcPr>
                <w:p w14:paraId="17DA667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权限保密功能</w:t>
                  </w:r>
                </w:p>
              </w:tc>
              <w:tc>
                <w:tcPr>
                  <w:tcW w:w="5986" w:type="dxa"/>
                  <w:noWrap w:val="0"/>
                  <w:vAlign w:val="center"/>
                </w:tcPr>
                <w:p w14:paraId="321BE59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管理系统不同功能可以通过权限划分分帐号管理</w:t>
                  </w:r>
                </w:p>
              </w:tc>
            </w:tr>
            <w:tr w14:paraId="4E05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3CAEB39">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2086" w:type="dxa"/>
                  <w:noWrap w:val="0"/>
                  <w:vAlign w:val="center"/>
                </w:tcPr>
                <w:p w14:paraId="1F29D6F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多任务处理功能</w:t>
                  </w:r>
                </w:p>
              </w:tc>
              <w:tc>
                <w:tcPr>
                  <w:tcW w:w="5986" w:type="dxa"/>
                  <w:noWrap w:val="0"/>
                  <w:vAlign w:val="top"/>
                </w:tcPr>
                <w:p w14:paraId="5A32EB4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有多份资料要出入库时，可以通过添加多个任务发送到仓库内的固定列电脑一体机，固定列电脑一体机收到任务后形成队列表。工 作人员到库房后可以点击开始执行任务队列，当一个通道内任务执行完毕后可以在通道后的移动列进行确认，如果还有其它通道则会自动继续直到全部完成。</w:t>
                  </w:r>
                </w:p>
              </w:tc>
            </w:tr>
            <w:tr w14:paraId="0B9F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045B53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2086" w:type="dxa"/>
                  <w:noWrap w:val="0"/>
                  <w:vAlign w:val="center"/>
                </w:tcPr>
                <w:p w14:paraId="3EC8072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分区管理功能</w:t>
                  </w:r>
                </w:p>
              </w:tc>
              <w:tc>
                <w:tcPr>
                  <w:tcW w:w="5986" w:type="dxa"/>
                  <w:noWrap w:val="0"/>
                  <w:vAlign w:val="center"/>
                </w:tcPr>
                <w:p w14:paraId="0BDDDA0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管理系统具备分区管理功能。</w:t>
                  </w:r>
                </w:p>
              </w:tc>
            </w:tr>
            <w:tr w14:paraId="06A6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5F6D3EE">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2086" w:type="dxa"/>
                  <w:noWrap w:val="0"/>
                  <w:vAlign w:val="center"/>
                </w:tcPr>
                <w:p w14:paraId="7EF6C59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网络管理功能</w:t>
                  </w:r>
                </w:p>
              </w:tc>
              <w:tc>
                <w:tcPr>
                  <w:tcW w:w="5986" w:type="dxa"/>
                  <w:noWrap w:val="0"/>
                  <w:vAlign w:val="center"/>
                </w:tcPr>
                <w:p w14:paraId="6593077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连接服务器，固定列主机可在局域网内提供移动端设备命令方式控制密集架架体的移动，停止，可以查看架体通道打开状态。</w:t>
                  </w:r>
                </w:p>
              </w:tc>
            </w:tr>
            <w:tr w14:paraId="6B37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FFEB80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2086" w:type="dxa"/>
                  <w:noWrap w:val="0"/>
                  <w:vAlign w:val="center"/>
                </w:tcPr>
                <w:p w14:paraId="46D432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抗电强度</w:t>
                  </w:r>
                </w:p>
              </w:tc>
              <w:tc>
                <w:tcPr>
                  <w:tcW w:w="5986" w:type="dxa"/>
                  <w:noWrap w:val="0"/>
                  <w:vAlign w:val="top"/>
                </w:tcPr>
                <w:p w14:paraId="72595E4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对于交流</w:t>
                  </w:r>
                  <w:r>
                    <w:rPr>
                      <w:rFonts w:hint="eastAsia" w:ascii="宋体" w:hAnsi="宋体" w:eastAsia="宋体" w:cs="宋体"/>
                      <w:color w:val="auto"/>
                      <w:sz w:val="24"/>
                      <w:szCs w:val="24"/>
                      <w:highlight w:val="none"/>
                      <w:lang w:bidi="en-US"/>
                    </w:rPr>
                    <w:t>220V</w:t>
                  </w:r>
                  <w:r>
                    <w:rPr>
                      <w:rFonts w:hint="eastAsia" w:ascii="宋体" w:hAnsi="宋体" w:eastAsia="宋体" w:cs="宋体"/>
                      <w:color w:val="auto"/>
                      <w:sz w:val="24"/>
                      <w:szCs w:val="24"/>
                      <w:highlight w:val="none"/>
                    </w:rPr>
                    <w:t>供电的电控装置，电源插头或 电源引入端子与外壳或外壳裸露金属部件之间应能承受有效值为</w:t>
                  </w:r>
                  <w:r>
                    <w:rPr>
                      <w:rFonts w:hint="eastAsia" w:ascii="宋体" w:hAnsi="宋体" w:eastAsia="宋体" w:cs="宋体"/>
                      <w:color w:val="auto"/>
                      <w:sz w:val="24"/>
                      <w:szCs w:val="24"/>
                      <w:highlight w:val="none"/>
                      <w:lang w:bidi="en-US"/>
                    </w:rPr>
                    <w:t>1. 5kV</w:t>
                  </w:r>
                  <w:r>
                    <w:rPr>
                      <w:rFonts w:hint="eastAsia" w:ascii="宋体" w:hAnsi="宋体" w:eastAsia="宋体" w:cs="宋体"/>
                      <w:color w:val="auto"/>
                      <w:sz w:val="24"/>
                      <w:szCs w:val="24"/>
                      <w:highlight w:val="none"/>
                    </w:rPr>
                    <w:t>试验电压，持 续</w:t>
                  </w:r>
                  <w:r>
                    <w:rPr>
                      <w:rFonts w:hint="eastAsia" w:ascii="宋体" w:hAnsi="宋体" w:eastAsia="宋体" w:cs="宋体"/>
                      <w:color w:val="auto"/>
                      <w:sz w:val="24"/>
                      <w:szCs w:val="24"/>
                      <w:highlight w:val="none"/>
                      <w:lang w:bidi="en-US"/>
                    </w:rPr>
                    <w:t>Imin</w:t>
                  </w:r>
                  <w:r>
                    <w:rPr>
                      <w:rFonts w:hint="eastAsia" w:ascii="宋体" w:hAnsi="宋体" w:eastAsia="宋体" w:cs="宋体"/>
                      <w:color w:val="auto"/>
                      <w:sz w:val="24"/>
                      <w:szCs w:val="24"/>
                      <w:highlight w:val="none"/>
                    </w:rPr>
                    <w:t>的抗电强度试验，应无击穿和飞弧现 象。</w:t>
                  </w:r>
                </w:p>
              </w:tc>
            </w:tr>
            <w:tr w14:paraId="5D21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E95445C">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2086" w:type="dxa"/>
                  <w:noWrap w:val="0"/>
                  <w:vAlign w:val="center"/>
                </w:tcPr>
                <w:p w14:paraId="5523F1C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绝缘电阻</w:t>
                  </w:r>
                </w:p>
              </w:tc>
              <w:tc>
                <w:tcPr>
                  <w:tcW w:w="5986" w:type="dxa"/>
                  <w:noWrap w:val="0"/>
                  <w:vAlign w:val="center"/>
                </w:tcPr>
                <w:p w14:paraId="5F1AAFD4">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电控装置电源插头或电源引入端子与外壳 裸露金属部件之间的绝缘电阻，在正常环境条件下应大于或等于</w:t>
                  </w:r>
                  <w:r>
                    <w:rPr>
                      <w:rFonts w:hint="eastAsia" w:ascii="宋体" w:hAnsi="宋体" w:eastAsia="宋体" w:cs="宋体"/>
                      <w:color w:val="auto"/>
                      <w:sz w:val="24"/>
                      <w:szCs w:val="24"/>
                      <w:highlight w:val="none"/>
                      <w:lang w:bidi="en-US"/>
                    </w:rPr>
                    <w:t>100MQ</w:t>
                  </w:r>
                  <w:r>
                    <w:rPr>
                      <w:rFonts w:hint="eastAsia" w:ascii="宋体" w:hAnsi="宋体" w:eastAsia="宋体" w:cs="宋体"/>
                      <w:color w:val="auto"/>
                      <w:sz w:val="24"/>
                      <w:szCs w:val="24"/>
                      <w:highlight w:val="none"/>
                    </w:rPr>
                    <w:t>，湿热条件下应 大于或等于</w:t>
                  </w:r>
                  <w:r>
                    <w:rPr>
                      <w:rFonts w:hint="eastAsia" w:ascii="宋体" w:hAnsi="宋体" w:eastAsia="宋体" w:cs="宋体"/>
                      <w:color w:val="auto"/>
                      <w:sz w:val="24"/>
                      <w:szCs w:val="24"/>
                      <w:highlight w:val="none"/>
                      <w:lang w:bidi="en-US"/>
                    </w:rPr>
                    <w:t>lOMQ。</w:t>
                  </w:r>
                </w:p>
              </w:tc>
            </w:tr>
            <w:tr w14:paraId="318C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1CAA8D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2086" w:type="dxa"/>
                  <w:noWrap w:val="0"/>
                  <w:vAlign w:val="center"/>
                </w:tcPr>
                <w:p w14:paraId="323BA28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泄漏电流</w:t>
                  </w:r>
                </w:p>
              </w:tc>
              <w:tc>
                <w:tcPr>
                  <w:tcW w:w="5986" w:type="dxa"/>
                  <w:noWrap w:val="0"/>
                  <w:vAlign w:val="center"/>
                </w:tcPr>
                <w:p w14:paraId="2C264815">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电控装置的泄漏电流应小于或等于</w:t>
                  </w:r>
                  <w:r>
                    <w:rPr>
                      <w:rFonts w:hint="eastAsia" w:ascii="宋体" w:hAnsi="宋体" w:eastAsia="宋体" w:cs="宋体"/>
                      <w:color w:val="auto"/>
                      <w:sz w:val="24"/>
                      <w:szCs w:val="24"/>
                      <w:highlight w:val="none"/>
                      <w:lang w:bidi="en-US"/>
                    </w:rPr>
                    <w:t xml:space="preserve">5mA （AC、 </w:t>
                  </w:r>
                  <w:r>
                    <w:rPr>
                      <w:rFonts w:hint="eastAsia" w:ascii="宋体" w:hAnsi="宋体" w:eastAsia="宋体" w:cs="宋体"/>
                      <w:color w:val="auto"/>
                      <w:sz w:val="24"/>
                      <w:szCs w:val="24"/>
                      <w:highlight w:val="none"/>
                    </w:rPr>
                    <w:t>峰值）</w:t>
                  </w:r>
                  <w:r>
                    <w:rPr>
                      <w:rFonts w:hint="eastAsia" w:ascii="宋体" w:hAnsi="宋体" w:eastAsia="宋体" w:cs="宋体"/>
                      <w:color w:val="auto"/>
                      <w:sz w:val="24"/>
                      <w:szCs w:val="24"/>
                      <w:highlight w:val="none"/>
                      <w:lang w:bidi="en-US"/>
                    </w:rPr>
                    <w:t>。</w:t>
                  </w:r>
                </w:p>
              </w:tc>
            </w:tr>
            <w:tr w14:paraId="2BA0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FF979E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2086" w:type="dxa"/>
                  <w:noWrap w:val="0"/>
                  <w:vAlign w:val="center"/>
                </w:tcPr>
                <w:p w14:paraId="46D26921">
                  <w:pPr>
                    <w:pStyle w:val="48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密集架控制主板的</w:t>
                  </w:r>
                </w:p>
                <w:p w14:paraId="4E7D928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防浸水功能</w:t>
                  </w:r>
                </w:p>
              </w:tc>
              <w:tc>
                <w:tcPr>
                  <w:tcW w:w="5986" w:type="dxa"/>
                  <w:noWrap w:val="0"/>
                  <w:vAlign w:val="center"/>
                </w:tcPr>
                <w:p w14:paraId="4862E081">
                  <w:pPr>
                    <w:spacing w:line="240" w:lineRule="auto"/>
                    <w:rPr>
                      <w:rFonts w:hint="eastAsia" w:ascii="宋体" w:hAnsi="宋体" w:eastAsia="宋体" w:cs="宋体"/>
                      <w:color w:val="auto"/>
                      <w:sz w:val="24"/>
                      <w:szCs w:val="24"/>
                      <w:highlight w:val="none"/>
                      <w:lang w:eastAsia="zh-TW" w:bidi="en-US"/>
                    </w:rPr>
                  </w:pPr>
                  <w:r>
                    <w:rPr>
                      <w:rFonts w:hint="eastAsia" w:ascii="宋体" w:hAnsi="宋体" w:eastAsia="宋体" w:cs="宋体"/>
                      <w:color w:val="auto"/>
                      <w:sz w:val="24"/>
                      <w:szCs w:val="24"/>
                      <w:highlight w:val="none"/>
                    </w:rPr>
                    <w:t xml:space="preserve">密集架控制主板的主机盒底部隔空高度 </w:t>
                  </w:r>
                  <w:r>
                    <w:rPr>
                      <w:rFonts w:hint="eastAsia" w:ascii="宋体" w:hAnsi="宋体" w:eastAsia="宋体" w:cs="宋体"/>
                      <w:color w:val="auto"/>
                      <w:sz w:val="24"/>
                      <w:szCs w:val="24"/>
                      <w:highlight w:val="none"/>
                      <w:lang w:eastAsia="zh-TW" w:bidi="en-US"/>
                    </w:rPr>
                    <w:t>1cm。</w:t>
                  </w:r>
                </w:p>
              </w:tc>
            </w:tr>
            <w:tr w14:paraId="47CD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95902F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2086" w:type="dxa"/>
                  <w:noWrap w:val="0"/>
                  <w:vAlign w:val="center"/>
                </w:tcPr>
                <w:p w14:paraId="4F35BFB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数据接口功能</w:t>
                  </w:r>
                </w:p>
              </w:tc>
              <w:tc>
                <w:tcPr>
                  <w:tcW w:w="5986" w:type="dxa"/>
                  <w:noWrap w:val="0"/>
                  <w:vAlign w:val="center"/>
                </w:tcPr>
                <w:p w14:paraId="1C4D4B7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具有数据接口功能，智能密集架与计算进行通信的标准接口，包括实现架体移动等控制功能的接口，查询架体状态的接口，</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数据查询接口，导引</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存放位置的接口，以及其他密集架管理所需要的接口。</w:t>
                  </w:r>
                </w:p>
              </w:tc>
            </w:tr>
          </w:tbl>
          <w:p w14:paraId="192E56D4">
            <w:pPr>
              <w:pStyle w:val="66"/>
              <w:spacing w:line="240" w:lineRule="auto"/>
              <w:rPr>
                <w:rFonts w:hint="eastAsia" w:ascii="宋体" w:hAnsi="宋体" w:eastAsia="宋体" w:cs="宋体"/>
                <w:sz w:val="24"/>
                <w:szCs w:val="24"/>
                <w:highlight w:val="none"/>
              </w:rPr>
            </w:pPr>
          </w:p>
        </w:tc>
      </w:tr>
      <w:tr w14:paraId="3771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7C89D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抽屉层板组合式固定典藏架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12083B18">
            <w:pPr>
              <w:numPr>
                <w:ilvl w:val="0"/>
                <w:numId w:val="17"/>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12D8A795">
            <w:pPr>
              <w:numPr>
                <w:ilvl w:val="0"/>
                <w:numId w:val="17"/>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w:t>
            </w:r>
            <w:r>
              <w:rPr>
                <w:rFonts w:hint="eastAsia" w:ascii="宋体" w:hAnsi="宋体" w:eastAsia="宋体" w:cs="宋体"/>
                <w:kern w:val="0"/>
                <w:sz w:val="24"/>
                <w:szCs w:val="24"/>
                <w:highlight w:val="none"/>
                <w:lang w:val="en-US" w:eastAsia="zh-CN"/>
              </w:rPr>
              <w:t>纸质、地图</w:t>
            </w:r>
            <w:r>
              <w:rPr>
                <w:rFonts w:hint="eastAsia" w:ascii="宋体" w:hAnsi="宋体" w:eastAsia="宋体" w:cs="宋体"/>
                <w:kern w:val="0"/>
                <w:sz w:val="24"/>
                <w:szCs w:val="24"/>
                <w:highlight w:val="none"/>
              </w:rPr>
              <w:t>类藏品</w:t>
            </w:r>
          </w:p>
          <w:p w14:paraId="2B4B226F">
            <w:pPr>
              <w:numPr>
                <w:ilvl w:val="0"/>
                <w:numId w:val="17"/>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6A36E831">
            <w:pPr>
              <w:numPr>
                <w:ilvl w:val="0"/>
                <w:numId w:val="18"/>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现场组装式结构，由底座、立柱、抽屉、滑轨、挂板、搁板、顶板、侧护板等组成，可联排组装，便于运输、搬运、安装。</w:t>
            </w:r>
          </w:p>
          <w:p w14:paraId="28B2AD32">
            <w:pPr>
              <w:numPr>
                <w:ilvl w:val="0"/>
                <w:numId w:val="18"/>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底座为框架式整体焊接结构。</w:t>
            </w:r>
          </w:p>
          <w:p w14:paraId="0596B0D4">
            <w:pPr>
              <w:numPr>
                <w:ilvl w:val="0"/>
                <w:numId w:val="18"/>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单面三立柱、双面四立柱结构，架体立柱截面≥50×45mm，每组立柱间有横档焊接牢固。</w:t>
            </w:r>
          </w:p>
          <w:p w14:paraId="18F7A6FE">
            <w:pPr>
              <w:numPr>
                <w:ilvl w:val="0"/>
                <w:numId w:val="18"/>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04B7EE41">
            <w:pPr>
              <w:numPr>
                <w:ilvl w:val="0"/>
                <w:numId w:val="18"/>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层板部分内分</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层藏品储藏空间。</w:t>
            </w:r>
          </w:p>
          <w:p w14:paraId="2A3AF05B">
            <w:pPr>
              <w:numPr>
                <w:ilvl w:val="0"/>
                <w:numId w:val="18"/>
              </w:numPr>
              <w:spacing w:line="240" w:lineRule="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侧护板为凹凸式结构，护板侧立柱为封闭结构，配置亚克力标签框。</w:t>
            </w:r>
          </w:p>
          <w:p w14:paraId="7F4691F9">
            <w:pPr>
              <w:numPr>
                <w:ilvl w:val="0"/>
                <w:numId w:val="17"/>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627AA0E5">
            <w:pPr>
              <w:numPr>
                <w:ilvl w:val="0"/>
                <w:numId w:val="1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686F12DD">
            <w:pPr>
              <w:numPr>
                <w:ilvl w:val="0"/>
                <w:numId w:val="1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3F5EAF5F">
            <w:pPr>
              <w:numPr>
                <w:ilvl w:val="0"/>
                <w:numId w:val="1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2386E002">
            <w:pPr>
              <w:numPr>
                <w:ilvl w:val="0"/>
                <w:numId w:val="1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55284189">
            <w:pPr>
              <w:numPr>
                <w:ilvl w:val="0"/>
                <w:numId w:val="1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全负载载重，承重≥100kg/层：每标准节在全负载的情况下，架体、立柱没有任何变形，架体不产生倾斜现象，经48小时，搁板最大挠度不能超过4.0mm，卸载后不能有任何裂纹及变形，残余变形量&lt;0.30mm。</w:t>
            </w:r>
          </w:p>
          <w:p w14:paraId="54D3EFC1">
            <w:pPr>
              <w:numPr>
                <w:ilvl w:val="0"/>
                <w:numId w:val="1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层板部分架体内部空间具有灵活延展性，每层节与节之间、双面中间无缝相通，并可放置较大藏品。</w:t>
            </w:r>
          </w:p>
          <w:p w14:paraId="22ECF131">
            <w:pPr>
              <w:numPr>
                <w:ilvl w:val="0"/>
                <w:numId w:val="19"/>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抽屉前后左右高低间隙可调</w:t>
            </w:r>
            <w:r>
              <w:rPr>
                <w:rFonts w:hint="eastAsia" w:ascii="宋体" w:hAnsi="宋体" w:eastAsia="宋体" w:cs="宋体"/>
                <w:sz w:val="24"/>
                <w:szCs w:val="24"/>
                <w:highlight w:val="none"/>
              </w:rPr>
              <w:t>整</w:t>
            </w:r>
            <w:r>
              <w:rPr>
                <w:rFonts w:hint="eastAsia" w:ascii="宋体" w:hAnsi="宋体" w:eastAsia="宋体" w:cs="宋体"/>
                <w:bCs/>
                <w:sz w:val="24"/>
                <w:szCs w:val="24"/>
                <w:highlight w:val="none"/>
              </w:rPr>
              <w:t>，确保安装到位、结构安全可靠，且定位精准，防止上下抽屉窜动。</w:t>
            </w:r>
          </w:p>
          <w:p w14:paraId="6B25CCB7">
            <w:pPr>
              <w:numPr>
                <w:ilvl w:val="0"/>
                <w:numId w:val="19"/>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抽屉配置三节伸缩式滚珠重型滑轨，</w:t>
            </w:r>
            <w:r>
              <w:rPr>
                <w:rFonts w:hint="eastAsia" w:ascii="宋体" w:hAnsi="宋体" w:eastAsia="宋体" w:cs="宋体"/>
                <w:bCs/>
                <w:sz w:val="24"/>
                <w:szCs w:val="24"/>
                <w:highlight w:val="none"/>
              </w:rPr>
              <w:t>关键脱卸部件具有</w:t>
            </w:r>
            <w:r>
              <w:rPr>
                <w:rFonts w:hint="eastAsia" w:ascii="宋体" w:hAnsi="宋体" w:eastAsia="宋体" w:cs="宋体"/>
                <w:bCs/>
                <w:sz w:val="24"/>
                <w:szCs w:val="24"/>
                <w:highlight w:val="none"/>
                <w:lang w:val="en-US" w:eastAsia="zh-CN"/>
              </w:rPr>
              <w:t>防坠落、</w:t>
            </w:r>
            <w:r>
              <w:rPr>
                <w:rFonts w:hint="eastAsia" w:ascii="宋体" w:hAnsi="宋体" w:eastAsia="宋体" w:cs="宋体"/>
                <w:bCs/>
                <w:sz w:val="24"/>
                <w:szCs w:val="24"/>
                <w:highlight w:val="none"/>
              </w:rPr>
              <w:t>防老化功能。</w:t>
            </w:r>
          </w:p>
          <w:p w14:paraId="5CE2B9AE">
            <w:pPr>
              <w:numPr>
                <w:ilvl w:val="0"/>
                <w:numId w:val="17"/>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表面处理</w:t>
            </w:r>
            <w:r>
              <w:rPr>
                <w:rFonts w:hint="eastAsia" w:ascii="宋体" w:hAnsi="宋体" w:eastAsia="宋体" w:cs="宋体"/>
                <w:bCs/>
                <w:sz w:val="24"/>
                <w:szCs w:val="24"/>
                <w:highlight w:val="none"/>
              </w:rPr>
              <w:t>工艺：</w:t>
            </w:r>
          </w:p>
          <w:p w14:paraId="28072817">
            <w:pPr>
              <w:spacing w:line="24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表面处理经过除油、水洗、酸洗、水洗、磷化、水洗、干燥、喷塑、固化等工序处理。塑粉采用环保原料粉末，亚光静电喷塑。表面光亮，无划伤、流挂、斑纹等外观缺陷，塑膜厚度为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33BE5536">
            <w:pPr>
              <w:numPr>
                <w:ilvl w:val="0"/>
                <w:numId w:val="17"/>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56651733">
              <w:tblPrEx>
                <w:tblCellMar>
                  <w:top w:w="0" w:type="dxa"/>
                  <w:left w:w="108" w:type="dxa"/>
                  <w:bottom w:w="0" w:type="dxa"/>
                  <w:right w:w="108" w:type="dxa"/>
                </w:tblCellMar>
              </w:tblPrEx>
              <w:trPr>
                <w:trHeight w:val="340"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1B39025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E3096D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036FE8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29EB5A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5CFFCF0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035D1EA8">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right w:val="single" w:color="auto" w:sz="6" w:space="0"/>
                  </w:tcBorders>
                  <w:noWrap w:val="0"/>
                  <w:vAlign w:val="center"/>
                </w:tcPr>
                <w:p w14:paraId="5C0B271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59A1F0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B5472C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D29E7E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tcBorders>
                    <w:top w:val="single" w:color="auto" w:sz="6" w:space="0"/>
                    <w:left w:val="single" w:color="auto" w:sz="6" w:space="0"/>
                    <w:right w:val="single" w:color="auto" w:sz="6" w:space="0"/>
                  </w:tcBorders>
                  <w:noWrap w:val="0"/>
                  <w:vAlign w:val="center"/>
                </w:tcPr>
                <w:p w14:paraId="427E57FE">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777F07FC">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261D7D8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7F5D1C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5D9AC5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3EDF84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55FB6F9C">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tc>
            </w:tr>
            <w:tr w14:paraId="43CDE870">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2DC4067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90AD2A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抽屉</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D0153C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966203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E0B404A">
                  <w:pPr>
                    <w:spacing w:line="240" w:lineRule="auto"/>
                    <w:jc w:val="left"/>
                    <w:rPr>
                      <w:rFonts w:hint="eastAsia" w:ascii="宋体" w:hAnsi="宋体" w:eastAsia="宋体" w:cs="宋体"/>
                      <w:bCs/>
                      <w:sz w:val="24"/>
                      <w:szCs w:val="24"/>
                      <w:highlight w:val="none"/>
                    </w:rPr>
                  </w:pPr>
                </w:p>
              </w:tc>
            </w:tr>
            <w:tr w14:paraId="4A61D69A">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6A1D993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F1E0B6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抽屉加强板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1163D6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1AD773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618D873">
                  <w:pPr>
                    <w:spacing w:line="240" w:lineRule="auto"/>
                    <w:jc w:val="left"/>
                    <w:rPr>
                      <w:rFonts w:hint="eastAsia" w:ascii="宋体" w:hAnsi="宋体" w:eastAsia="宋体" w:cs="宋体"/>
                      <w:bCs/>
                      <w:sz w:val="24"/>
                      <w:szCs w:val="24"/>
                      <w:highlight w:val="none"/>
                    </w:rPr>
                  </w:pPr>
                </w:p>
              </w:tc>
            </w:tr>
            <w:tr w14:paraId="099C00CA">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0C90DA1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A20EDFA">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重型滑轨</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DDB877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≥100kg</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9F1C1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伸缩式滚珠</w:t>
                  </w:r>
                </w:p>
              </w:tc>
              <w:tc>
                <w:tcPr>
                  <w:tcW w:w="1843" w:type="dxa"/>
                  <w:vMerge w:val="continue"/>
                  <w:tcBorders>
                    <w:left w:val="single" w:color="auto" w:sz="6" w:space="0"/>
                    <w:right w:val="single" w:color="auto" w:sz="6" w:space="0"/>
                  </w:tcBorders>
                  <w:noWrap w:val="0"/>
                  <w:vAlign w:val="center"/>
                </w:tcPr>
                <w:p w14:paraId="51E1FB5D">
                  <w:pPr>
                    <w:spacing w:line="240" w:lineRule="auto"/>
                    <w:jc w:val="left"/>
                    <w:rPr>
                      <w:rFonts w:hint="eastAsia" w:ascii="宋体" w:hAnsi="宋体" w:eastAsia="宋体" w:cs="宋体"/>
                      <w:bCs/>
                      <w:sz w:val="24"/>
                      <w:szCs w:val="24"/>
                      <w:highlight w:val="none"/>
                    </w:rPr>
                  </w:pPr>
                </w:p>
              </w:tc>
            </w:tr>
            <w:tr w14:paraId="62B96DFB">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7D77B531">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321EF4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滑轨托脚</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DD3CA2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E4618F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0E95695">
                  <w:pPr>
                    <w:spacing w:line="240" w:lineRule="auto"/>
                    <w:jc w:val="left"/>
                    <w:rPr>
                      <w:rFonts w:hint="eastAsia" w:ascii="宋体" w:hAnsi="宋体" w:eastAsia="宋体" w:cs="宋体"/>
                      <w:bCs/>
                      <w:sz w:val="24"/>
                      <w:szCs w:val="24"/>
                      <w:highlight w:val="none"/>
                    </w:rPr>
                  </w:pPr>
                </w:p>
              </w:tc>
            </w:tr>
            <w:tr w14:paraId="6192473F">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1A778031">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981E45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挂板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863B1B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9B6375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1A0768F">
                  <w:pPr>
                    <w:spacing w:line="240" w:lineRule="auto"/>
                    <w:jc w:val="left"/>
                    <w:rPr>
                      <w:rFonts w:hint="eastAsia" w:ascii="宋体" w:hAnsi="宋体" w:eastAsia="宋体" w:cs="宋体"/>
                      <w:bCs/>
                      <w:sz w:val="24"/>
                      <w:szCs w:val="24"/>
                      <w:highlight w:val="none"/>
                    </w:rPr>
                  </w:pPr>
                </w:p>
              </w:tc>
            </w:tr>
            <w:tr w14:paraId="1B7B9535">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56EC296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0F5EEF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85884E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FB08B8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4B178645">
                  <w:pPr>
                    <w:spacing w:line="240" w:lineRule="auto"/>
                    <w:jc w:val="left"/>
                    <w:rPr>
                      <w:rFonts w:hint="eastAsia" w:ascii="宋体" w:hAnsi="宋体" w:eastAsia="宋体" w:cs="宋体"/>
                      <w:bCs/>
                      <w:sz w:val="24"/>
                      <w:szCs w:val="24"/>
                      <w:highlight w:val="none"/>
                    </w:rPr>
                  </w:pPr>
                </w:p>
              </w:tc>
            </w:tr>
            <w:tr w14:paraId="3482F94B">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4AF2621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14A18E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B84B20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A298E1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64FE74BE">
                  <w:pPr>
                    <w:spacing w:line="240" w:lineRule="auto"/>
                    <w:jc w:val="left"/>
                    <w:rPr>
                      <w:rFonts w:hint="eastAsia" w:ascii="宋体" w:hAnsi="宋体" w:eastAsia="宋体" w:cs="宋体"/>
                      <w:bCs/>
                      <w:sz w:val="24"/>
                      <w:szCs w:val="24"/>
                      <w:highlight w:val="none"/>
                    </w:rPr>
                  </w:pPr>
                </w:p>
              </w:tc>
            </w:tr>
            <w:tr w14:paraId="5D24F64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493F72E1">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DF800F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7FAA26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A90E24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0D78521">
                  <w:pPr>
                    <w:spacing w:line="240" w:lineRule="auto"/>
                    <w:jc w:val="left"/>
                    <w:rPr>
                      <w:rFonts w:hint="eastAsia" w:ascii="宋体" w:hAnsi="宋体" w:eastAsia="宋体" w:cs="宋体"/>
                      <w:bCs/>
                      <w:sz w:val="24"/>
                      <w:szCs w:val="24"/>
                      <w:highlight w:val="none"/>
                    </w:rPr>
                  </w:pPr>
                </w:p>
              </w:tc>
            </w:tr>
            <w:tr w14:paraId="2997FD0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DC8BAC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62343A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B9745A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EFE151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3B76B106">
                  <w:pPr>
                    <w:spacing w:line="240" w:lineRule="auto"/>
                    <w:jc w:val="left"/>
                    <w:rPr>
                      <w:rFonts w:hint="eastAsia" w:ascii="宋体" w:hAnsi="宋体" w:eastAsia="宋体" w:cs="宋体"/>
                      <w:bCs/>
                      <w:sz w:val="24"/>
                      <w:szCs w:val="24"/>
                      <w:highlight w:val="none"/>
                    </w:rPr>
                  </w:pPr>
                </w:p>
              </w:tc>
            </w:tr>
            <w:tr w14:paraId="1B17E850">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36734C7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1340B9A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7AE6F6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33D4A4EC">
                  <w:pPr>
                    <w:spacing w:line="240" w:lineRule="auto"/>
                    <w:jc w:val="left"/>
                    <w:rPr>
                      <w:rFonts w:hint="eastAsia" w:ascii="宋体" w:hAnsi="宋体" w:eastAsia="宋体" w:cs="宋体"/>
                      <w:bCs/>
                      <w:sz w:val="24"/>
                      <w:szCs w:val="24"/>
                      <w:highlight w:val="none"/>
                    </w:rPr>
                  </w:pPr>
                </w:p>
              </w:tc>
            </w:tr>
            <w:tr w14:paraId="1106D1B1">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0872E11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0C3FF75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EB2F0E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29F4C0EB">
                  <w:pPr>
                    <w:spacing w:line="240" w:lineRule="auto"/>
                    <w:jc w:val="left"/>
                    <w:rPr>
                      <w:rFonts w:hint="eastAsia" w:ascii="宋体" w:hAnsi="宋体" w:eastAsia="宋体" w:cs="宋体"/>
                      <w:bCs/>
                      <w:sz w:val="24"/>
                      <w:szCs w:val="24"/>
                      <w:highlight w:val="none"/>
                    </w:rPr>
                  </w:pPr>
                </w:p>
              </w:tc>
            </w:tr>
          </w:tbl>
          <w:p w14:paraId="630F2DDB">
            <w:pPr>
              <w:pStyle w:val="66"/>
              <w:spacing w:line="240" w:lineRule="auto"/>
              <w:rPr>
                <w:rFonts w:hint="eastAsia" w:ascii="宋体" w:hAnsi="宋体" w:eastAsia="宋体" w:cs="宋体"/>
                <w:sz w:val="24"/>
                <w:szCs w:val="24"/>
                <w:highlight w:val="none"/>
              </w:rPr>
            </w:pPr>
          </w:p>
        </w:tc>
      </w:tr>
      <w:tr w14:paraId="1FA1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545224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层板玻璃移门柜</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27419B0D">
            <w:pPr>
              <w:numPr>
                <w:ilvl w:val="0"/>
                <w:numId w:val="20"/>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53EA4E7A">
            <w:pPr>
              <w:numPr>
                <w:ilvl w:val="0"/>
                <w:numId w:val="20"/>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w:t>
            </w:r>
            <w:r>
              <w:rPr>
                <w:rFonts w:hint="eastAsia" w:ascii="宋体" w:hAnsi="宋体" w:eastAsia="宋体" w:cs="宋体"/>
                <w:kern w:val="0"/>
                <w:sz w:val="24"/>
                <w:szCs w:val="24"/>
                <w:highlight w:val="none"/>
                <w:lang w:val="en-US" w:eastAsia="zh-CN"/>
              </w:rPr>
              <w:t>陶瓷器、金属器、纸质等</w:t>
            </w:r>
            <w:r>
              <w:rPr>
                <w:rFonts w:hint="eastAsia" w:ascii="宋体" w:hAnsi="宋体" w:eastAsia="宋体" w:cs="宋体"/>
                <w:kern w:val="0"/>
                <w:sz w:val="24"/>
                <w:szCs w:val="24"/>
                <w:highlight w:val="none"/>
              </w:rPr>
              <w:t>藏品</w:t>
            </w:r>
          </w:p>
          <w:p w14:paraId="5F1E4F3B">
            <w:pPr>
              <w:numPr>
                <w:ilvl w:val="0"/>
                <w:numId w:val="20"/>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0349CE7B">
            <w:pPr>
              <w:numPr>
                <w:ilvl w:val="0"/>
                <w:numId w:val="2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现场组装式结构，由底座、立柱、挂板、搁板、门面、顶板、侧护板、水平调节脚等组成，可联排组装，便于运输、搬运、安装。</w:t>
            </w:r>
          </w:p>
          <w:p w14:paraId="4DAD4D81">
            <w:pPr>
              <w:numPr>
                <w:ilvl w:val="0"/>
                <w:numId w:val="2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底座为框架式整体焊接结构。</w:t>
            </w:r>
          </w:p>
          <w:p w14:paraId="073741CD">
            <w:pPr>
              <w:numPr>
                <w:ilvl w:val="0"/>
                <w:numId w:val="2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双立柱结构，架体立柱截面≥50×</w:t>
            </w:r>
            <w:r>
              <w:rPr>
                <w:rFonts w:hint="eastAsia" w:ascii="宋体" w:hAnsi="宋体" w:eastAsia="宋体" w:cs="宋体"/>
                <w:bCs/>
                <w:sz w:val="24"/>
                <w:szCs w:val="24"/>
                <w:highlight w:val="none"/>
                <w:lang w:val="en-US" w:eastAsia="zh-CN"/>
              </w:rPr>
              <w:t>40</w:t>
            </w:r>
            <w:r>
              <w:rPr>
                <w:rFonts w:hint="eastAsia" w:ascii="宋体" w:hAnsi="宋体" w:eastAsia="宋体" w:cs="宋体"/>
                <w:bCs/>
                <w:sz w:val="24"/>
                <w:szCs w:val="24"/>
                <w:highlight w:val="none"/>
              </w:rPr>
              <w:t>mm，每组立柱间有横档焊接牢固。</w:t>
            </w:r>
          </w:p>
          <w:p w14:paraId="59BBB59E">
            <w:pPr>
              <w:numPr>
                <w:ilvl w:val="0"/>
                <w:numId w:val="21"/>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4AE5A623">
            <w:pPr>
              <w:numPr>
                <w:ilvl w:val="0"/>
                <w:numId w:val="2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门面为</w:t>
            </w:r>
            <w:r>
              <w:rPr>
                <w:rFonts w:hint="eastAsia" w:ascii="宋体" w:hAnsi="宋体" w:eastAsia="宋体" w:cs="宋体"/>
                <w:bCs/>
                <w:sz w:val="24"/>
                <w:szCs w:val="24"/>
                <w:highlight w:val="none"/>
                <w:lang w:val="en-US" w:eastAsia="zh-CN"/>
              </w:rPr>
              <w:t>4+4钢化夹胶</w:t>
            </w:r>
            <w:r>
              <w:rPr>
                <w:rFonts w:hint="eastAsia" w:ascii="宋体" w:hAnsi="宋体" w:eastAsia="宋体" w:cs="宋体"/>
                <w:bCs/>
                <w:sz w:val="24"/>
                <w:szCs w:val="24"/>
                <w:highlight w:val="none"/>
              </w:rPr>
              <w:t>玻璃移门结构, 内分4层藏品储藏空间。</w:t>
            </w:r>
          </w:p>
          <w:p w14:paraId="11F99921">
            <w:pPr>
              <w:numPr>
                <w:ilvl w:val="0"/>
                <w:numId w:val="21"/>
              </w:numPr>
              <w:spacing w:line="240" w:lineRule="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侧护板为凹凸式结构，护板侧立柱为封闭结构，配置亚克力标签框。</w:t>
            </w:r>
          </w:p>
          <w:p w14:paraId="7521B0CC">
            <w:pPr>
              <w:numPr>
                <w:ilvl w:val="0"/>
                <w:numId w:val="20"/>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211C3B06">
            <w:pPr>
              <w:numPr>
                <w:ilvl w:val="0"/>
                <w:numId w:val="2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075A16AD">
            <w:pPr>
              <w:numPr>
                <w:ilvl w:val="0"/>
                <w:numId w:val="2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5A6D8C21">
            <w:pPr>
              <w:numPr>
                <w:ilvl w:val="0"/>
                <w:numId w:val="2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2DC9646D">
            <w:pPr>
              <w:numPr>
                <w:ilvl w:val="0"/>
                <w:numId w:val="2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20005049">
            <w:pPr>
              <w:numPr>
                <w:ilvl w:val="0"/>
                <w:numId w:val="2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全负载载重，承重≥100kg/层：每标准节在全负载的情况下，架体、立柱没有任何变形，架体不产生倾斜现象，经48小时，搁板最大挠度不能超过4.0mm，卸载后不能有任何裂纹及变形，残余变形量&lt;0.30mm。</w:t>
            </w:r>
          </w:p>
          <w:p w14:paraId="14B88EB5">
            <w:pPr>
              <w:numPr>
                <w:ilvl w:val="0"/>
                <w:numId w:val="2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架体具有水平调节功能，确保架体整体垂直度及稳定性。</w:t>
            </w:r>
          </w:p>
          <w:p w14:paraId="030F4B11">
            <w:pPr>
              <w:numPr>
                <w:ilvl w:val="0"/>
                <w:numId w:val="22"/>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门面开关轻便、没有噪声，多次开启后门板不变形、滑轮及轨道无断裂、无松动等现象。</w:t>
            </w:r>
          </w:p>
          <w:p w14:paraId="2BEA0A7B">
            <w:pPr>
              <w:numPr>
                <w:ilvl w:val="0"/>
                <w:numId w:val="20"/>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表面处理</w:t>
            </w:r>
            <w:r>
              <w:rPr>
                <w:rFonts w:hint="eastAsia" w:ascii="宋体" w:hAnsi="宋体" w:eastAsia="宋体" w:cs="宋体"/>
                <w:bCs/>
                <w:sz w:val="24"/>
                <w:szCs w:val="24"/>
                <w:highlight w:val="none"/>
              </w:rPr>
              <w:t>工艺：</w:t>
            </w:r>
          </w:p>
          <w:p w14:paraId="73FF72B4">
            <w:pPr>
              <w:spacing w:line="24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表面处理经过除油、水洗、酸洗、水洗、磷化、水洗、干燥、喷塑、固化等工序处理。塑粉采用环保原料粉末，亚光静电喷塑。表面光亮，无划伤、流挂、斑纹等外观缺陷，塑膜厚度为 50-80μm。</w:t>
            </w:r>
          </w:p>
          <w:p w14:paraId="347925E1">
            <w:pPr>
              <w:numPr>
                <w:ilvl w:val="0"/>
                <w:numId w:val="2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1A4394D5">
              <w:tblPrEx>
                <w:tblCellMar>
                  <w:top w:w="0" w:type="dxa"/>
                  <w:left w:w="108" w:type="dxa"/>
                  <w:bottom w:w="0" w:type="dxa"/>
                  <w:right w:w="108" w:type="dxa"/>
                </w:tblCellMar>
              </w:tblPrEx>
              <w:trPr>
                <w:trHeight w:val="340"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01549CA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E13A6B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676498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0F04F9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5ABB4C4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30956910">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right w:val="single" w:color="auto" w:sz="6" w:space="0"/>
                  </w:tcBorders>
                  <w:noWrap w:val="0"/>
                  <w:vAlign w:val="center"/>
                </w:tcPr>
                <w:p w14:paraId="217518A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18004F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8C9341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0211FE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tcBorders>
                    <w:top w:val="single" w:color="auto" w:sz="6" w:space="0"/>
                    <w:left w:val="single" w:color="auto" w:sz="6" w:space="0"/>
                    <w:right w:val="single" w:color="auto" w:sz="6" w:space="0"/>
                  </w:tcBorders>
                  <w:noWrap w:val="0"/>
                  <w:vAlign w:val="center"/>
                </w:tcPr>
                <w:p w14:paraId="386D778A">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5DF192D3">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6B4A9E1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6FA6FE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B06304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860294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5768C4C1">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tc>
            </w:tr>
            <w:tr w14:paraId="215023B1">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4F7C9735">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A1C798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挂板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254A26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AC7E8B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9608930">
                  <w:pPr>
                    <w:spacing w:line="240" w:lineRule="auto"/>
                    <w:jc w:val="left"/>
                    <w:rPr>
                      <w:rFonts w:hint="eastAsia" w:ascii="宋体" w:hAnsi="宋体" w:eastAsia="宋体" w:cs="宋体"/>
                      <w:bCs/>
                      <w:sz w:val="24"/>
                      <w:szCs w:val="24"/>
                      <w:highlight w:val="none"/>
                    </w:rPr>
                  </w:pPr>
                </w:p>
              </w:tc>
            </w:tr>
            <w:tr w14:paraId="2C02376C">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1798EE1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FDC252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74936C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1DE10B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6F6608A4">
                  <w:pPr>
                    <w:spacing w:line="240" w:lineRule="auto"/>
                    <w:jc w:val="left"/>
                    <w:rPr>
                      <w:rFonts w:hint="eastAsia" w:ascii="宋体" w:hAnsi="宋体" w:eastAsia="宋体" w:cs="宋体"/>
                      <w:bCs/>
                      <w:sz w:val="24"/>
                      <w:szCs w:val="24"/>
                      <w:highlight w:val="none"/>
                    </w:rPr>
                  </w:pPr>
                </w:p>
              </w:tc>
            </w:tr>
            <w:tr w14:paraId="1FAEA89A">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7459D56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E2B713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AD36C1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93267A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CB4EA2F">
                  <w:pPr>
                    <w:spacing w:line="240" w:lineRule="auto"/>
                    <w:jc w:val="left"/>
                    <w:rPr>
                      <w:rFonts w:hint="eastAsia" w:ascii="宋体" w:hAnsi="宋体" w:eastAsia="宋体" w:cs="宋体"/>
                      <w:bCs/>
                      <w:sz w:val="24"/>
                      <w:szCs w:val="24"/>
                      <w:highlight w:val="none"/>
                    </w:rPr>
                  </w:pPr>
                </w:p>
              </w:tc>
            </w:tr>
            <w:tr w14:paraId="4FFF721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9B65E1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7E0F4E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45968A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3BDEBF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369D2761">
                  <w:pPr>
                    <w:spacing w:line="240" w:lineRule="auto"/>
                    <w:jc w:val="left"/>
                    <w:rPr>
                      <w:rFonts w:hint="eastAsia" w:ascii="宋体" w:hAnsi="宋体" w:eastAsia="宋体" w:cs="宋体"/>
                      <w:bCs/>
                      <w:sz w:val="24"/>
                      <w:szCs w:val="24"/>
                      <w:highlight w:val="none"/>
                    </w:rPr>
                  </w:pPr>
                </w:p>
              </w:tc>
            </w:tr>
            <w:tr w14:paraId="3BF38400">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0E55ED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AFA317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FC7CC3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AE1FB6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CC11AE7">
                  <w:pPr>
                    <w:spacing w:line="240" w:lineRule="auto"/>
                    <w:jc w:val="left"/>
                    <w:rPr>
                      <w:rFonts w:hint="eastAsia" w:ascii="宋体" w:hAnsi="宋体" w:eastAsia="宋体" w:cs="宋体"/>
                      <w:bCs/>
                      <w:sz w:val="24"/>
                      <w:szCs w:val="24"/>
                      <w:highlight w:val="none"/>
                    </w:rPr>
                  </w:pPr>
                </w:p>
              </w:tc>
            </w:tr>
            <w:tr w14:paraId="3BB7B27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6A41022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472A0F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门框</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E44D80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8993FE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钛合金型材</w:t>
                  </w:r>
                </w:p>
              </w:tc>
              <w:tc>
                <w:tcPr>
                  <w:tcW w:w="1843" w:type="dxa"/>
                  <w:vMerge w:val="continue"/>
                  <w:tcBorders>
                    <w:left w:val="single" w:color="auto" w:sz="6" w:space="0"/>
                    <w:right w:val="single" w:color="auto" w:sz="6" w:space="0"/>
                  </w:tcBorders>
                  <w:noWrap w:val="0"/>
                  <w:vAlign w:val="center"/>
                </w:tcPr>
                <w:p w14:paraId="1B98E41F">
                  <w:pPr>
                    <w:spacing w:line="240" w:lineRule="auto"/>
                    <w:jc w:val="left"/>
                    <w:rPr>
                      <w:rFonts w:hint="eastAsia" w:ascii="宋体" w:hAnsi="宋体" w:eastAsia="宋体" w:cs="宋体"/>
                      <w:bCs/>
                      <w:sz w:val="24"/>
                      <w:szCs w:val="24"/>
                      <w:highlight w:val="none"/>
                    </w:rPr>
                  </w:pPr>
                </w:p>
              </w:tc>
            </w:tr>
            <w:tr w14:paraId="3F69ED5D">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AF1A7A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B6BBF3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门面</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61040D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δ≥4+4</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0317A4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钢化夹胶玻璃</w:t>
                  </w:r>
                </w:p>
              </w:tc>
              <w:tc>
                <w:tcPr>
                  <w:tcW w:w="1843" w:type="dxa"/>
                  <w:vMerge w:val="continue"/>
                  <w:tcBorders>
                    <w:left w:val="single" w:color="auto" w:sz="6" w:space="0"/>
                    <w:right w:val="single" w:color="auto" w:sz="6" w:space="0"/>
                  </w:tcBorders>
                  <w:noWrap w:val="0"/>
                  <w:vAlign w:val="center"/>
                </w:tcPr>
                <w:p w14:paraId="09716031">
                  <w:pPr>
                    <w:spacing w:line="240" w:lineRule="auto"/>
                    <w:jc w:val="left"/>
                    <w:rPr>
                      <w:rFonts w:hint="eastAsia" w:ascii="宋体" w:hAnsi="宋体" w:eastAsia="宋体" w:cs="宋体"/>
                      <w:bCs/>
                      <w:sz w:val="24"/>
                      <w:szCs w:val="24"/>
                      <w:highlight w:val="none"/>
                    </w:rPr>
                  </w:pPr>
                </w:p>
              </w:tc>
            </w:tr>
            <w:tr w14:paraId="6345AF92">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47F9388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45CCE1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4DF69D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39C9C8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天然</w:t>
                  </w:r>
                </w:p>
              </w:tc>
              <w:tc>
                <w:tcPr>
                  <w:tcW w:w="1843" w:type="dxa"/>
                  <w:vMerge w:val="continue"/>
                  <w:tcBorders>
                    <w:left w:val="single" w:color="auto" w:sz="6" w:space="0"/>
                    <w:right w:val="single" w:color="auto" w:sz="6" w:space="0"/>
                  </w:tcBorders>
                  <w:noWrap w:val="0"/>
                  <w:vAlign w:val="center"/>
                </w:tcPr>
                <w:p w14:paraId="5682C8AC">
                  <w:pPr>
                    <w:spacing w:line="240" w:lineRule="auto"/>
                    <w:jc w:val="left"/>
                    <w:rPr>
                      <w:rFonts w:hint="eastAsia" w:ascii="宋体" w:hAnsi="宋体" w:eastAsia="宋体" w:cs="宋体"/>
                      <w:bCs/>
                      <w:sz w:val="24"/>
                      <w:szCs w:val="24"/>
                      <w:highlight w:val="none"/>
                    </w:rPr>
                  </w:pPr>
                </w:p>
              </w:tc>
            </w:tr>
            <w:tr w14:paraId="218FE2B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20043C7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F34013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亚麻布</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61E2F7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930E75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优质</w:t>
                  </w:r>
                  <w:r>
                    <w:rPr>
                      <w:rFonts w:hint="eastAsia" w:ascii="宋体" w:hAnsi="宋体" w:eastAsia="宋体" w:cs="宋体"/>
                      <w:bCs/>
                      <w:sz w:val="24"/>
                      <w:szCs w:val="24"/>
                      <w:highlight w:val="none"/>
                    </w:rPr>
                    <w:t>亚麻布</w:t>
                  </w:r>
                </w:p>
              </w:tc>
              <w:tc>
                <w:tcPr>
                  <w:tcW w:w="1843" w:type="dxa"/>
                  <w:vMerge w:val="continue"/>
                  <w:tcBorders>
                    <w:left w:val="single" w:color="auto" w:sz="6" w:space="0"/>
                    <w:right w:val="single" w:color="auto" w:sz="6" w:space="0"/>
                  </w:tcBorders>
                  <w:noWrap w:val="0"/>
                  <w:vAlign w:val="center"/>
                </w:tcPr>
                <w:p w14:paraId="1EA61F70">
                  <w:pPr>
                    <w:spacing w:line="240" w:lineRule="auto"/>
                    <w:jc w:val="left"/>
                    <w:rPr>
                      <w:rFonts w:hint="eastAsia" w:ascii="宋体" w:hAnsi="宋体" w:eastAsia="宋体" w:cs="宋体"/>
                      <w:bCs/>
                      <w:sz w:val="24"/>
                      <w:szCs w:val="24"/>
                      <w:highlight w:val="none"/>
                    </w:rPr>
                  </w:pPr>
                </w:p>
              </w:tc>
            </w:tr>
            <w:tr w14:paraId="1ED5F23D">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21A4F1DA">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4B27AF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长条锁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1CD42F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旋转式</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096844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锌合金</w:t>
                  </w:r>
                </w:p>
              </w:tc>
              <w:tc>
                <w:tcPr>
                  <w:tcW w:w="1843" w:type="dxa"/>
                  <w:vMerge w:val="continue"/>
                  <w:tcBorders>
                    <w:left w:val="single" w:color="auto" w:sz="6" w:space="0"/>
                    <w:right w:val="single" w:color="auto" w:sz="6" w:space="0"/>
                  </w:tcBorders>
                  <w:noWrap w:val="0"/>
                  <w:vAlign w:val="center"/>
                </w:tcPr>
                <w:p w14:paraId="19114C53">
                  <w:pPr>
                    <w:spacing w:line="240" w:lineRule="auto"/>
                    <w:jc w:val="left"/>
                    <w:rPr>
                      <w:rFonts w:hint="eastAsia" w:ascii="宋体" w:hAnsi="宋体" w:eastAsia="宋体" w:cs="宋体"/>
                      <w:bCs/>
                      <w:sz w:val="24"/>
                      <w:szCs w:val="24"/>
                      <w:highlight w:val="none"/>
                    </w:rPr>
                  </w:pPr>
                </w:p>
              </w:tc>
            </w:tr>
            <w:tr w14:paraId="3AD7B904">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59DD0C2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55DBC90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75C4F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3CEBF22B">
                  <w:pPr>
                    <w:spacing w:line="240" w:lineRule="auto"/>
                    <w:jc w:val="left"/>
                    <w:rPr>
                      <w:rFonts w:hint="eastAsia" w:ascii="宋体" w:hAnsi="宋体" w:eastAsia="宋体" w:cs="宋体"/>
                      <w:bCs/>
                      <w:sz w:val="24"/>
                      <w:szCs w:val="24"/>
                      <w:highlight w:val="none"/>
                    </w:rPr>
                  </w:pPr>
                </w:p>
              </w:tc>
            </w:tr>
            <w:tr w14:paraId="29798D2E">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3EA28F5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5EDB9BC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11C07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18156D8E">
                  <w:pPr>
                    <w:spacing w:line="240" w:lineRule="auto"/>
                    <w:jc w:val="left"/>
                    <w:rPr>
                      <w:rFonts w:hint="eastAsia" w:ascii="宋体" w:hAnsi="宋体" w:eastAsia="宋体" w:cs="宋体"/>
                      <w:bCs/>
                      <w:sz w:val="24"/>
                      <w:szCs w:val="24"/>
                      <w:highlight w:val="none"/>
                    </w:rPr>
                  </w:pPr>
                </w:p>
              </w:tc>
            </w:tr>
          </w:tbl>
          <w:p w14:paraId="17E891C9">
            <w:pPr>
              <w:pStyle w:val="66"/>
              <w:spacing w:line="240" w:lineRule="auto"/>
              <w:rPr>
                <w:rFonts w:hint="eastAsia" w:ascii="宋体" w:hAnsi="宋体" w:eastAsia="宋体" w:cs="宋体"/>
                <w:sz w:val="24"/>
                <w:szCs w:val="24"/>
                <w:highlight w:val="none"/>
              </w:rPr>
            </w:pPr>
          </w:p>
        </w:tc>
      </w:tr>
      <w:tr w14:paraId="7A9E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3AAB8E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恒湿典藏柜</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54407454">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(1)尺寸：</w:t>
            </w:r>
            <w:r>
              <w:rPr>
                <w:rFonts w:hint="eastAsia" w:ascii="宋体" w:hAnsi="宋体" w:eastAsia="宋体" w:cs="宋体"/>
                <w:kern w:val="0"/>
                <w:sz w:val="24"/>
                <w:szCs w:val="24"/>
                <w:highlight w:val="none"/>
              </w:rPr>
              <w:t>详见设备清单。</w:t>
            </w:r>
          </w:p>
          <w:p w14:paraId="1E4FC265">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(2)自动湿度调控性能：应符合《中华人民共和国文物保护行业标准 馆藏文物展藏　调湿储存柜》WW/T 0108-2020要求，调湿储存柜湿度调控范围：30%RH～70％RH；调湿准确度：≤±3%RH；湿度均匀度：≤6%RH；湿度波动度：≤5%RH 的要求。</w:t>
            </w:r>
          </w:p>
          <w:p w14:paraId="0B2E862C">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(3)控制湿度：加湿、除湿一体智能化。</w:t>
            </w:r>
          </w:p>
          <w:p w14:paraId="34B444E8">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(4)加水方式：自动收集水。</w:t>
            </w:r>
          </w:p>
          <w:p w14:paraId="3CF28025">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(5)排水方式：无液态水排出。</w:t>
            </w:r>
          </w:p>
          <w:p w14:paraId="200A56D2">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(6)层板数量：</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层。</w:t>
            </w:r>
          </w:p>
          <w:p w14:paraId="0B7FFB41">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(7)层板承重：≥80KG。</w:t>
            </w:r>
          </w:p>
          <w:p w14:paraId="0DFE7249">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(8)使用电源：220VAC，50HZ，1A</w:t>
            </w:r>
          </w:p>
          <w:p w14:paraId="2F010CF4">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(9)消耗功率: 最大:≤200W / 平均:≤30W</w:t>
            </w:r>
          </w:p>
          <w:p w14:paraId="0676A547">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(10)辐射发射：应符合GB/T 9254.1—2021的A级限值要求，装置试验后应能正常工作。需提供通过CMA认证的检测单位出具的检测检验报告</w:t>
            </w:r>
            <w:r>
              <w:rPr>
                <w:rFonts w:hint="eastAsia" w:ascii="宋体" w:hAnsi="宋体" w:eastAsia="宋体" w:cs="宋体"/>
                <w:bCs/>
                <w:sz w:val="24"/>
                <w:szCs w:val="24"/>
                <w:highlight w:val="none"/>
              </w:rPr>
              <w:t>（未提供或提供不全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sz w:val="24"/>
                <w:szCs w:val="24"/>
                <w:highlight w:val="none"/>
              </w:rPr>
              <w:t>。</w:t>
            </w:r>
          </w:p>
          <w:p w14:paraId="0CBD2628">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(11)恒定湿热：应符合《中华人民共和国文物保护行业标准 馆藏文物展藏　调湿储存柜》WW/T 0108-2020要求，调湿储存柜的电气部分在(40±2) ℃、(85±3％) RH 条件下工作 </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h ，经恒定湿热试验后，对于交流供电装置,装置输入端子与外壳之间,在正常工作条件下的绝缘电阻应不小于50MΩ。需提供通过CMA认证的检测单位出具的检测检验报告</w:t>
            </w:r>
            <w:r>
              <w:rPr>
                <w:rFonts w:hint="eastAsia" w:ascii="宋体" w:hAnsi="宋体" w:eastAsia="宋体" w:cs="宋体"/>
                <w:bCs/>
                <w:sz w:val="24"/>
                <w:szCs w:val="24"/>
                <w:highlight w:val="none"/>
              </w:rPr>
              <w:t>（未提供或提供不全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sz w:val="24"/>
                <w:szCs w:val="24"/>
                <w:highlight w:val="none"/>
              </w:rPr>
              <w:t>。</w:t>
            </w:r>
          </w:p>
          <w:p w14:paraId="7FA9A56B">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(12)稳定性：断电12小时内，保持柜内湿度值与设定值≤±5%RH，断电24小时内，保持柜内湿度值与设定值≤±10%RH。提供有资质的检测机构出具的检测报告（检测报告须带有CMA和CNAS标志）。</w:t>
            </w:r>
          </w:p>
          <w:p w14:paraId="40F5DED0">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(13)设备安全性能：应符合国家文物局标准WW/T 0108-2020要求，应符合GB/T 17626.2-2018中试验等级为2级及以上,B类判据的要求,装置试验后应能正常工作，静电放电抗扰度性能能级达到A 级要求。需提供通过CMA认证的检测单位出具的检测检验报告</w:t>
            </w:r>
            <w:r>
              <w:rPr>
                <w:rFonts w:hint="eastAsia" w:ascii="宋体" w:hAnsi="宋体" w:eastAsia="宋体" w:cs="宋体"/>
                <w:bCs/>
                <w:sz w:val="24"/>
                <w:szCs w:val="24"/>
                <w:highlight w:val="none"/>
              </w:rPr>
              <w:t>（未提供或提供不全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sz w:val="24"/>
                <w:szCs w:val="24"/>
                <w:highlight w:val="none"/>
              </w:rPr>
              <w:t>。</w:t>
            </w:r>
          </w:p>
          <w:p w14:paraId="3E68D416">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(14)净化调湿智能储藏柜有三套独立系统组成（除湿、加湿、集水），避免单一系统出问题，影响整机工作。</w:t>
            </w:r>
          </w:p>
          <w:p w14:paraId="4D90D400">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净化调湿智能储藏柜具备年度校验提醒功能。</w:t>
            </w:r>
          </w:p>
          <w:p w14:paraId="1851AAC5">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(16)可分离式维修设计，方便简单，不滴水、不结霜，以免导致二度潮害，更无热效应产生。使用寿命10万小时以上。</w:t>
            </w:r>
          </w:p>
          <w:p w14:paraId="4313C6F6">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(17)除湿主机外壳采PPS防火级塑材，可预防瞬间电压过高而造成主机熔毁的现象，使用更安全，更安心。</w:t>
            </w:r>
          </w:p>
          <w:p w14:paraId="7D652625">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(18)断电吸湿：断电24小时内仍能够继续“化学补位吸湿”。</w:t>
            </w:r>
          </w:p>
          <w:p w14:paraId="0B3D2D0A">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(19)烤漆工艺：柜体采用文保专用无酸性无甲醛粉体烤漆，安全无毒，色彩持久不褪色，硬度高、耐划伤、耐老化。</w:t>
            </w:r>
          </w:p>
          <w:p w14:paraId="21612C5C">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(20)锁具：采用优质锁具，坚固耐用，长时间使用锁具及钥匙不变形。</w:t>
            </w:r>
          </w:p>
        </w:tc>
      </w:tr>
      <w:tr w14:paraId="17D7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CAD207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抽屉层板组合式存展一体典藏架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40B5B535">
            <w:pPr>
              <w:numPr>
                <w:ilvl w:val="0"/>
                <w:numId w:val="23"/>
              </w:numPr>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4C2ED508">
            <w:pPr>
              <w:numPr>
                <w:ilvl w:val="0"/>
                <w:numId w:val="23"/>
              </w:numPr>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w:t>
            </w:r>
            <w:r>
              <w:rPr>
                <w:rFonts w:hint="eastAsia" w:ascii="宋体" w:hAnsi="宋体" w:eastAsia="宋体" w:cs="宋体"/>
                <w:kern w:val="0"/>
                <w:sz w:val="24"/>
                <w:szCs w:val="24"/>
                <w:highlight w:val="none"/>
                <w:lang w:val="en-US" w:eastAsia="zh-CN"/>
              </w:rPr>
              <w:t>展示珍贵</w:t>
            </w:r>
            <w:r>
              <w:rPr>
                <w:rFonts w:hint="eastAsia" w:ascii="宋体" w:hAnsi="宋体" w:eastAsia="宋体" w:cs="宋体"/>
                <w:kern w:val="0"/>
                <w:sz w:val="24"/>
                <w:szCs w:val="24"/>
                <w:highlight w:val="none"/>
              </w:rPr>
              <w:t>藏品。</w:t>
            </w:r>
          </w:p>
          <w:p w14:paraId="0022561A">
            <w:pPr>
              <w:numPr>
                <w:ilvl w:val="0"/>
                <w:numId w:val="23"/>
              </w:numPr>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7382D129">
            <w:pPr>
              <w:numPr>
                <w:ilvl w:val="0"/>
                <w:numId w:val="24"/>
              </w:numPr>
              <w:spacing w:line="24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现场组装式结构，由底座、立柱、抽屉、挂板、搁板、照明、顶板、背板、侧护板、水平调节脚等组成，可联排组装，便于运输、搬运、安装。</w:t>
            </w:r>
          </w:p>
          <w:p w14:paraId="1FAC76B7">
            <w:pPr>
              <w:numPr>
                <w:ilvl w:val="0"/>
                <w:numId w:val="24"/>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底座为框架式整体焊接结构。</w:t>
            </w:r>
          </w:p>
          <w:p w14:paraId="05F20944">
            <w:pPr>
              <w:numPr>
                <w:ilvl w:val="0"/>
                <w:numId w:val="24"/>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单面双立柱、双面四立柱结构，架体立柱截面≥50×45mm，每组立柱间有横档和封板连接牢固。</w:t>
            </w:r>
          </w:p>
          <w:p w14:paraId="399D6C08">
            <w:pPr>
              <w:numPr>
                <w:ilvl w:val="0"/>
                <w:numId w:val="24"/>
              </w:numPr>
              <w:spacing w:line="24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3E5DDCBA">
            <w:pPr>
              <w:numPr>
                <w:ilvl w:val="0"/>
                <w:numId w:val="24"/>
              </w:numPr>
              <w:spacing w:line="240" w:lineRule="auto"/>
              <w:jc w:val="left"/>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门面</w:t>
            </w:r>
            <w:r>
              <w:rPr>
                <w:rFonts w:hint="eastAsia" w:ascii="宋体" w:hAnsi="宋体" w:eastAsia="宋体" w:cs="宋体"/>
                <w:kern w:val="0"/>
                <w:sz w:val="24"/>
                <w:szCs w:val="24"/>
                <w:highlight w:val="none"/>
                <w:lang w:val="en-US" w:eastAsia="zh-CN"/>
              </w:rPr>
              <w:t>采用</w:t>
            </w:r>
            <w:r>
              <w:rPr>
                <w:rFonts w:hint="eastAsia" w:ascii="宋体" w:hAnsi="宋体" w:eastAsia="宋体" w:cs="宋体"/>
                <w:bCs/>
                <w:sz w:val="24"/>
                <w:szCs w:val="24"/>
                <w:highlight w:val="none"/>
              </w:rPr>
              <w:t>≥</w:t>
            </w:r>
            <w:r>
              <w:rPr>
                <w:rFonts w:hint="eastAsia" w:ascii="宋体" w:hAnsi="宋体" w:eastAsia="宋体" w:cs="宋体"/>
                <w:kern w:val="0"/>
                <w:sz w:val="24"/>
                <w:szCs w:val="24"/>
                <w:highlight w:val="none"/>
              </w:rPr>
              <w:t>4+4mm</w:t>
            </w:r>
            <w:r>
              <w:rPr>
                <w:rFonts w:hint="eastAsia" w:ascii="宋体" w:hAnsi="宋体" w:eastAsia="宋体" w:cs="宋体"/>
                <w:kern w:val="0"/>
                <w:sz w:val="24"/>
                <w:szCs w:val="24"/>
                <w:highlight w:val="none"/>
                <w:lang w:val="en-US" w:eastAsia="zh-CN"/>
              </w:rPr>
              <w:t>双层</w:t>
            </w:r>
            <w:r>
              <w:rPr>
                <w:rFonts w:hint="eastAsia" w:ascii="宋体" w:hAnsi="宋体" w:eastAsia="宋体" w:cs="宋体"/>
                <w:kern w:val="0"/>
                <w:sz w:val="24"/>
                <w:szCs w:val="24"/>
                <w:highlight w:val="none"/>
              </w:rPr>
              <w:t>夹胶玻璃，抽屉面板</w:t>
            </w:r>
            <w:r>
              <w:rPr>
                <w:rFonts w:hint="eastAsia" w:ascii="宋体" w:hAnsi="宋体" w:eastAsia="宋体" w:cs="宋体"/>
                <w:kern w:val="0"/>
                <w:sz w:val="24"/>
                <w:szCs w:val="24"/>
                <w:highlight w:val="none"/>
                <w:lang w:val="en-US" w:eastAsia="zh-CN"/>
              </w:rPr>
              <w:t>采用</w:t>
            </w:r>
            <w:r>
              <w:rPr>
                <w:rFonts w:hint="eastAsia" w:ascii="宋体" w:hAnsi="宋体" w:eastAsia="宋体" w:cs="宋体"/>
                <w:bCs/>
                <w:sz w:val="24"/>
                <w:szCs w:val="24"/>
                <w:highlight w:val="none"/>
              </w:rPr>
              <w:t>≥</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mm</w:t>
            </w:r>
            <w:r>
              <w:rPr>
                <w:rFonts w:hint="eastAsia" w:ascii="宋体" w:hAnsi="宋体" w:eastAsia="宋体" w:cs="宋体"/>
                <w:kern w:val="0"/>
                <w:sz w:val="24"/>
                <w:szCs w:val="24"/>
                <w:highlight w:val="none"/>
                <w:lang w:val="en-US" w:eastAsia="zh-CN"/>
              </w:rPr>
              <w:t>防爆</w:t>
            </w:r>
            <w:r>
              <w:rPr>
                <w:rFonts w:hint="eastAsia" w:ascii="宋体" w:hAnsi="宋体" w:eastAsia="宋体" w:cs="宋体"/>
                <w:kern w:val="0"/>
                <w:sz w:val="24"/>
                <w:szCs w:val="24"/>
                <w:highlight w:val="none"/>
              </w:rPr>
              <w:t>玻璃</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具有可视化功能。层板部分</w:t>
            </w:r>
            <w:r>
              <w:rPr>
                <w:rFonts w:hint="eastAsia" w:ascii="宋体" w:hAnsi="宋体" w:eastAsia="宋体" w:cs="宋体"/>
                <w:bCs/>
                <w:sz w:val="24"/>
                <w:szCs w:val="24"/>
                <w:highlight w:val="none"/>
              </w:rPr>
              <w:t>内分2层藏品储藏空间</w:t>
            </w:r>
            <w:r>
              <w:rPr>
                <w:rFonts w:hint="eastAsia" w:ascii="宋体" w:hAnsi="宋体" w:eastAsia="宋体" w:cs="宋体"/>
                <w:kern w:val="0"/>
                <w:sz w:val="24"/>
                <w:szCs w:val="24"/>
                <w:highlight w:val="none"/>
              </w:rPr>
              <w:t>。</w:t>
            </w:r>
          </w:p>
          <w:p w14:paraId="328AB85F">
            <w:pPr>
              <w:numPr>
                <w:ilvl w:val="0"/>
                <w:numId w:val="24"/>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侧护板为整体压型结构，架体底部四周为钢制镂空工艺。</w:t>
            </w:r>
          </w:p>
          <w:p w14:paraId="3E34BC22">
            <w:pPr>
              <w:numPr>
                <w:ilvl w:val="0"/>
                <w:numId w:val="23"/>
              </w:numPr>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387D153F">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07D6F3B5">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210C7073">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659B9FE7">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6F214E65">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全负载载重，承重≥100kg/层：每标准节在全负载的情况下，架体、立柱没有任何变形，架体不产生倾斜现象，经48小时，搁板最大挠度不能超过4.0mm，卸载后不能有任何裂纹及变形，残余变形量&lt;0.30mm。</w:t>
            </w:r>
          </w:p>
          <w:p w14:paraId="004CAB79">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架体具有水平调节功能，确保架体整体垂直度及稳定性。</w:t>
            </w:r>
          </w:p>
          <w:p w14:paraId="3E5F35AD">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架体内部空间为全封闭结构，每层节与节之间、双面中间不相通。</w:t>
            </w:r>
          </w:p>
          <w:p w14:paraId="78C76F4B">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层板具有柔性防脱落锁止功能，防止意外发生时层板脱架，造成文物掉落、损坏。</w:t>
            </w:r>
          </w:p>
          <w:p w14:paraId="44EE4A50">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层板配置天然实木板，外包优质亚麻布，具有防滑、防虫、防水雾、调湿等功能。</w:t>
            </w:r>
          </w:p>
          <w:p w14:paraId="7C4311F6">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门面开关轻便、没有噪声，确保门面强度及美观，并具有一定展示功能。</w:t>
            </w:r>
          </w:p>
          <w:p w14:paraId="6DC808A1">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抽屉前后左右高低间隙可调整，确保安装到位、结构安全可靠，且定位精准，防止上下抽屉窜动。</w:t>
            </w:r>
          </w:p>
          <w:p w14:paraId="37046752">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抽屉配置三节伸缩式滚珠重型滑轨，关键脱卸限位部件具有防坠落、防老化功能。</w:t>
            </w:r>
          </w:p>
          <w:p w14:paraId="38D4AB3B">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抽屉具有互锁功能，每次只能拉出一个抽屉，确保使用安全。</w:t>
            </w:r>
          </w:p>
          <w:p w14:paraId="15B7EC79">
            <w:pPr>
              <w:numPr>
                <w:ilvl w:val="0"/>
                <w:numId w:val="25"/>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层层板和抽屉配有博物馆专用泛光条形灯照明装置1套，每层层板嵌入式射灯照明装置3套：高光效，高显色性。泛光条形灯照明出光面科学设计，直视看不到发光点，泛光照射均匀；满足展览随意组合的需求，灯具长短尺寸需多样化，灯具互联：轴向扣压卡位稳固无暗区。嵌入式射灯轻巧，卡扣便捷式安装或螺纹密闭式安装。CRI：≥93。可兼容调光。光源寿命不低于50000小时。配套驱动器带旋钮调光，调光过程无频闪。</w:t>
            </w:r>
          </w:p>
          <w:p w14:paraId="531A36AC">
            <w:pPr>
              <w:numPr>
                <w:ilvl w:val="0"/>
                <w:numId w:val="23"/>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w:t>
            </w:r>
            <w:r>
              <w:rPr>
                <w:rFonts w:hint="eastAsia" w:ascii="宋体" w:hAnsi="宋体" w:eastAsia="宋体" w:cs="宋体"/>
                <w:kern w:val="0"/>
                <w:sz w:val="24"/>
                <w:szCs w:val="24"/>
                <w:highlight w:val="none"/>
              </w:rPr>
              <w:t>处理</w:t>
            </w:r>
            <w:r>
              <w:rPr>
                <w:rFonts w:hint="eastAsia" w:ascii="宋体" w:hAnsi="宋体" w:eastAsia="宋体" w:cs="宋体"/>
                <w:bCs/>
                <w:sz w:val="24"/>
                <w:szCs w:val="24"/>
                <w:highlight w:val="none"/>
              </w:rPr>
              <w:t>工艺:</w:t>
            </w:r>
          </w:p>
          <w:p w14:paraId="18051DE4">
            <w:pPr>
              <w:spacing w:line="24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护板、门面、上下装饰档采用木纹转印喷涂工艺。其他部件金属件表面处理经过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72DF5B85">
            <w:pPr>
              <w:numPr>
                <w:ilvl w:val="0"/>
                <w:numId w:val="23"/>
              </w:num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364" w:type="dxa"/>
              <w:tblInd w:w="108" w:type="dxa"/>
              <w:tblLayout w:type="autofit"/>
              <w:tblCellMar>
                <w:top w:w="0" w:type="dxa"/>
                <w:left w:w="108" w:type="dxa"/>
                <w:bottom w:w="0" w:type="dxa"/>
                <w:right w:w="108" w:type="dxa"/>
              </w:tblCellMar>
            </w:tblPr>
            <w:tblGrid>
              <w:gridCol w:w="1474"/>
              <w:gridCol w:w="1928"/>
              <w:gridCol w:w="1458"/>
              <w:gridCol w:w="1980"/>
              <w:gridCol w:w="1524"/>
            </w:tblGrid>
            <w:tr w14:paraId="23C3ABF7">
              <w:tblPrEx>
                <w:tblCellMar>
                  <w:top w:w="0" w:type="dxa"/>
                  <w:left w:w="108" w:type="dxa"/>
                  <w:bottom w:w="0" w:type="dxa"/>
                  <w:right w:w="108" w:type="dxa"/>
                </w:tblCellMar>
              </w:tblPrEx>
              <w:trPr>
                <w:trHeight w:val="20" w:hRule="atLeast"/>
              </w:trPr>
              <w:tc>
                <w:tcPr>
                  <w:tcW w:w="1474" w:type="dxa"/>
                  <w:tcBorders>
                    <w:top w:val="single" w:color="auto" w:sz="6" w:space="0"/>
                    <w:left w:val="single" w:color="auto" w:sz="6" w:space="0"/>
                    <w:bottom w:val="single" w:color="auto" w:sz="6" w:space="0"/>
                    <w:right w:val="single" w:color="auto" w:sz="6" w:space="0"/>
                  </w:tcBorders>
                  <w:noWrap w:val="0"/>
                  <w:vAlign w:val="center"/>
                </w:tcPr>
                <w:p w14:paraId="35B12A1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1928" w:type="dxa"/>
                  <w:tcBorders>
                    <w:top w:val="single" w:color="auto" w:sz="6" w:space="0"/>
                    <w:left w:val="single" w:color="auto" w:sz="6" w:space="0"/>
                    <w:bottom w:val="single" w:color="auto" w:sz="6" w:space="0"/>
                    <w:right w:val="single" w:color="auto" w:sz="6" w:space="0"/>
                  </w:tcBorders>
                  <w:noWrap w:val="0"/>
                  <w:vAlign w:val="center"/>
                </w:tcPr>
                <w:p w14:paraId="603137B7">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7628DC7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980" w:type="dxa"/>
                  <w:tcBorders>
                    <w:top w:val="single" w:color="auto" w:sz="6" w:space="0"/>
                    <w:left w:val="single" w:color="auto" w:sz="6" w:space="0"/>
                    <w:bottom w:val="single" w:color="auto" w:sz="6" w:space="0"/>
                    <w:right w:val="single" w:color="auto" w:sz="6" w:space="0"/>
                  </w:tcBorders>
                  <w:noWrap w:val="0"/>
                  <w:vAlign w:val="center"/>
                </w:tcPr>
                <w:p w14:paraId="454E17F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524" w:type="dxa"/>
                  <w:tcBorders>
                    <w:top w:val="single" w:color="auto" w:sz="6" w:space="0"/>
                    <w:left w:val="single" w:color="auto" w:sz="6" w:space="0"/>
                    <w:bottom w:val="single" w:color="auto" w:sz="6" w:space="0"/>
                    <w:right w:val="single" w:color="auto" w:sz="6" w:space="0"/>
                  </w:tcBorders>
                  <w:noWrap w:val="0"/>
                  <w:vAlign w:val="center"/>
                </w:tcPr>
                <w:p w14:paraId="3DD3479B">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6FD07A2B">
              <w:tblPrEx>
                <w:tblCellMar>
                  <w:top w:w="0" w:type="dxa"/>
                  <w:left w:w="108" w:type="dxa"/>
                  <w:bottom w:w="0" w:type="dxa"/>
                  <w:right w:w="108" w:type="dxa"/>
                </w:tblCellMar>
              </w:tblPrEx>
              <w:trPr>
                <w:trHeight w:val="20" w:hRule="atLeast"/>
              </w:trPr>
              <w:tc>
                <w:tcPr>
                  <w:tcW w:w="1474" w:type="dxa"/>
                  <w:tcBorders>
                    <w:top w:val="single" w:color="auto" w:sz="6" w:space="0"/>
                    <w:left w:val="single" w:color="auto" w:sz="6" w:space="0"/>
                    <w:bottom w:val="single" w:color="auto" w:sz="6" w:space="0"/>
                    <w:right w:val="single" w:color="auto" w:sz="6" w:space="0"/>
                  </w:tcBorders>
                  <w:noWrap w:val="0"/>
                  <w:vAlign w:val="center"/>
                </w:tcPr>
                <w:p w14:paraId="3067B560">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w:t>
                  </w:r>
                </w:p>
              </w:tc>
              <w:tc>
                <w:tcPr>
                  <w:tcW w:w="1928" w:type="dxa"/>
                  <w:tcBorders>
                    <w:top w:val="single" w:color="auto" w:sz="6" w:space="0"/>
                    <w:left w:val="single" w:color="auto" w:sz="6" w:space="0"/>
                    <w:bottom w:val="single" w:color="auto" w:sz="6" w:space="0"/>
                    <w:right w:val="single" w:color="auto" w:sz="6" w:space="0"/>
                  </w:tcBorders>
                  <w:noWrap w:val="0"/>
                  <w:vAlign w:val="center"/>
                </w:tcPr>
                <w:p w14:paraId="24B9C0B2">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底座</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3800F4EA">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δ≥2.0</w:t>
                  </w:r>
                </w:p>
              </w:tc>
              <w:tc>
                <w:tcPr>
                  <w:tcW w:w="1980" w:type="dxa"/>
                  <w:tcBorders>
                    <w:top w:val="single" w:color="auto" w:sz="6" w:space="0"/>
                    <w:left w:val="single" w:color="auto" w:sz="6" w:space="0"/>
                    <w:bottom w:val="single" w:color="auto" w:sz="6" w:space="0"/>
                    <w:right w:val="single" w:color="auto" w:sz="6" w:space="0"/>
                  </w:tcBorders>
                  <w:noWrap w:val="0"/>
                  <w:vAlign w:val="center"/>
                </w:tcPr>
                <w:p w14:paraId="3884BFFC">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524" w:type="dxa"/>
                  <w:tcBorders>
                    <w:top w:val="single" w:color="auto" w:sz="6" w:space="0"/>
                    <w:left w:val="single" w:color="auto" w:sz="6" w:space="0"/>
                    <w:bottom w:val="single" w:color="auto" w:sz="4" w:space="0"/>
                    <w:right w:val="single" w:color="auto" w:sz="6" w:space="0"/>
                  </w:tcBorders>
                  <w:noWrap w:val="0"/>
                  <w:vAlign w:val="center"/>
                </w:tcPr>
                <w:p w14:paraId="69062ADC">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586AA245">
              <w:tblPrEx>
                <w:tblCellMar>
                  <w:top w:w="0" w:type="dxa"/>
                  <w:left w:w="108" w:type="dxa"/>
                  <w:bottom w:w="0" w:type="dxa"/>
                  <w:right w:w="108" w:type="dxa"/>
                </w:tblCellMar>
              </w:tblPrEx>
              <w:trPr>
                <w:trHeight w:val="20" w:hRule="atLeast"/>
              </w:trPr>
              <w:tc>
                <w:tcPr>
                  <w:tcW w:w="1474" w:type="dxa"/>
                  <w:vMerge w:val="restart"/>
                  <w:tcBorders>
                    <w:top w:val="single" w:color="auto" w:sz="6" w:space="0"/>
                    <w:left w:val="single" w:color="auto" w:sz="6" w:space="0"/>
                    <w:bottom w:val="single" w:color="auto" w:sz="6" w:space="0"/>
                    <w:right w:val="single" w:color="auto" w:sz="6" w:space="0"/>
                  </w:tcBorders>
                  <w:noWrap w:val="0"/>
                  <w:vAlign w:val="center"/>
                </w:tcPr>
                <w:p w14:paraId="289A0392">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1928" w:type="dxa"/>
                  <w:tcBorders>
                    <w:top w:val="single" w:color="auto" w:sz="6" w:space="0"/>
                    <w:left w:val="single" w:color="auto" w:sz="6" w:space="0"/>
                    <w:bottom w:val="single" w:color="auto" w:sz="6" w:space="0"/>
                    <w:right w:val="single" w:color="auto" w:sz="6" w:space="0"/>
                  </w:tcBorders>
                  <w:noWrap w:val="0"/>
                  <w:vAlign w:val="center"/>
                </w:tcPr>
                <w:p w14:paraId="69AFDFAA">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3375A0E2">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δ≥1.5</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4FD047F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524" w:type="dxa"/>
                  <w:vMerge w:val="restart"/>
                  <w:tcBorders>
                    <w:top w:val="single" w:color="auto" w:sz="4" w:space="0"/>
                    <w:left w:val="single" w:color="auto" w:sz="4" w:space="0"/>
                    <w:bottom w:val="single" w:color="auto" w:sz="4" w:space="0"/>
                    <w:right w:val="single" w:color="auto" w:sz="4" w:space="0"/>
                  </w:tcBorders>
                  <w:noWrap w:val="0"/>
                  <w:vAlign w:val="center"/>
                </w:tcPr>
                <w:p w14:paraId="02770B39">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tc>
            </w:tr>
            <w:tr w14:paraId="4459A0AC">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3BDFE7FF">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6" w:space="0"/>
                    <w:right w:val="single" w:color="auto" w:sz="6" w:space="0"/>
                  </w:tcBorders>
                  <w:noWrap w:val="0"/>
                  <w:vAlign w:val="center"/>
                </w:tcPr>
                <w:p w14:paraId="7050C1C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挂板、抽屉</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55F605C1">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3A699C72">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7A14E1A4">
                  <w:pPr>
                    <w:tabs>
                      <w:tab w:val="left" w:pos="540"/>
                    </w:tabs>
                    <w:spacing w:line="240" w:lineRule="auto"/>
                    <w:jc w:val="left"/>
                    <w:rPr>
                      <w:rFonts w:hint="eastAsia" w:ascii="宋体" w:hAnsi="宋体" w:eastAsia="宋体" w:cs="宋体"/>
                      <w:bCs/>
                      <w:sz w:val="24"/>
                      <w:szCs w:val="24"/>
                      <w:highlight w:val="none"/>
                    </w:rPr>
                  </w:pPr>
                </w:p>
              </w:tc>
            </w:tr>
            <w:tr w14:paraId="5EA4F1F9">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39F281CE">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6" w:space="0"/>
                    <w:right w:val="single" w:color="auto" w:sz="6" w:space="0"/>
                  </w:tcBorders>
                  <w:noWrap w:val="0"/>
                  <w:vAlign w:val="center"/>
                </w:tcPr>
                <w:p w14:paraId="5A2E27C8">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11571ACE">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7E20AE4E">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0D990170">
                  <w:pPr>
                    <w:tabs>
                      <w:tab w:val="left" w:pos="540"/>
                    </w:tabs>
                    <w:spacing w:line="240" w:lineRule="auto"/>
                    <w:jc w:val="left"/>
                    <w:rPr>
                      <w:rFonts w:hint="eastAsia" w:ascii="宋体" w:hAnsi="宋体" w:eastAsia="宋体" w:cs="宋体"/>
                      <w:bCs/>
                      <w:sz w:val="24"/>
                      <w:szCs w:val="24"/>
                      <w:highlight w:val="none"/>
                    </w:rPr>
                  </w:pPr>
                </w:p>
              </w:tc>
            </w:tr>
            <w:tr w14:paraId="73D42996">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39CB8BEE">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6" w:space="0"/>
                    <w:right w:val="single" w:color="auto" w:sz="6" w:space="0"/>
                  </w:tcBorders>
                  <w:noWrap w:val="0"/>
                  <w:vAlign w:val="center"/>
                </w:tcPr>
                <w:p w14:paraId="12B238E4">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加强板</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73607C28">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68CDC84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03771E51">
                  <w:pPr>
                    <w:tabs>
                      <w:tab w:val="left" w:pos="540"/>
                    </w:tabs>
                    <w:spacing w:line="240" w:lineRule="auto"/>
                    <w:jc w:val="left"/>
                    <w:rPr>
                      <w:rFonts w:hint="eastAsia" w:ascii="宋体" w:hAnsi="宋体" w:eastAsia="宋体" w:cs="宋体"/>
                      <w:bCs/>
                      <w:sz w:val="24"/>
                      <w:szCs w:val="24"/>
                      <w:highlight w:val="none"/>
                    </w:rPr>
                  </w:pPr>
                </w:p>
              </w:tc>
            </w:tr>
            <w:tr w14:paraId="012BBD70">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7FA3FBD3">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6" w:space="0"/>
                    <w:right w:val="single" w:color="auto" w:sz="6" w:space="0"/>
                  </w:tcBorders>
                  <w:noWrap w:val="0"/>
                  <w:vAlign w:val="center"/>
                </w:tcPr>
                <w:p w14:paraId="3D0FB4FA">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4CD5E77E">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2BA37DEA">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0D988EF5">
                  <w:pPr>
                    <w:tabs>
                      <w:tab w:val="left" w:pos="540"/>
                    </w:tabs>
                    <w:spacing w:line="240" w:lineRule="auto"/>
                    <w:jc w:val="left"/>
                    <w:rPr>
                      <w:rFonts w:hint="eastAsia" w:ascii="宋体" w:hAnsi="宋体" w:eastAsia="宋体" w:cs="宋体"/>
                      <w:bCs/>
                      <w:sz w:val="24"/>
                      <w:szCs w:val="24"/>
                      <w:highlight w:val="none"/>
                    </w:rPr>
                  </w:pPr>
                </w:p>
              </w:tc>
            </w:tr>
            <w:tr w14:paraId="2FE44E63">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7F74AC4E">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6" w:space="0"/>
                    <w:right w:val="single" w:color="auto" w:sz="6" w:space="0"/>
                  </w:tcBorders>
                  <w:noWrap w:val="0"/>
                  <w:vAlign w:val="center"/>
                </w:tcPr>
                <w:p w14:paraId="303E0E4C">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1A30ABC8">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2F991311">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5E56672F">
                  <w:pPr>
                    <w:tabs>
                      <w:tab w:val="left" w:pos="540"/>
                    </w:tabs>
                    <w:spacing w:line="240" w:lineRule="auto"/>
                    <w:jc w:val="left"/>
                    <w:rPr>
                      <w:rFonts w:hint="eastAsia" w:ascii="宋体" w:hAnsi="宋体" w:eastAsia="宋体" w:cs="宋体"/>
                      <w:bCs/>
                      <w:sz w:val="24"/>
                      <w:szCs w:val="24"/>
                      <w:highlight w:val="none"/>
                    </w:rPr>
                  </w:pPr>
                </w:p>
              </w:tc>
            </w:tr>
            <w:tr w14:paraId="5E583341">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219240FF">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4" w:space="0"/>
                    <w:right w:val="single" w:color="auto" w:sz="6" w:space="0"/>
                  </w:tcBorders>
                  <w:noWrap w:val="0"/>
                  <w:vAlign w:val="center"/>
                </w:tcPr>
                <w:p w14:paraId="1BDFABEE">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门框</w:t>
                  </w:r>
                </w:p>
              </w:tc>
              <w:tc>
                <w:tcPr>
                  <w:tcW w:w="1458" w:type="dxa"/>
                  <w:tcBorders>
                    <w:top w:val="single" w:color="auto" w:sz="6" w:space="0"/>
                    <w:left w:val="single" w:color="auto" w:sz="6" w:space="0"/>
                    <w:bottom w:val="single" w:color="auto" w:sz="4" w:space="0"/>
                    <w:right w:val="single" w:color="auto" w:sz="6" w:space="0"/>
                  </w:tcBorders>
                  <w:noWrap w:val="0"/>
                  <w:vAlign w:val="center"/>
                </w:tcPr>
                <w:p w14:paraId="76AC4AC4">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980" w:type="dxa"/>
                  <w:tcBorders>
                    <w:top w:val="single" w:color="auto" w:sz="6" w:space="0"/>
                    <w:left w:val="single" w:color="auto" w:sz="6" w:space="0"/>
                    <w:bottom w:val="single" w:color="auto" w:sz="4" w:space="0"/>
                    <w:right w:val="single" w:color="auto" w:sz="4" w:space="0"/>
                  </w:tcBorders>
                  <w:noWrap w:val="0"/>
                  <w:vAlign w:val="center"/>
                </w:tcPr>
                <w:p w14:paraId="04A6F0E2">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54E4FF7A">
                  <w:pPr>
                    <w:tabs>
                      <w:tab w:val="left" w:pos="540"/>
                    </w:tabs>
                    <w:spacing w:line="240" w:lineRule="auto"/>
                    <w:jc w:val="left"/>
                    <w:rPr>
                      <w:rFonts w:hint="eastAsia" w:ascii="宋体" w:hAnsi="宋体" w:eastAsia="宋体" w:cs="宋体"/>
                      <w:bCs/>
                      <w:sz w:val="24"/>
                      <w:szCs w:val="24"/>
                      <w:highlight w:val="none"/>
                    </w:rPr>
                  </w:pPr>
                </w:p>
              </w:tc>
            </w:tr>
            <w:tr w14:paraId="7EC7AE44">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6E76CEC1">
                  <w:pPr>
                    <w:tabs>
                      <w:tab w:val="left" w:pos="540"/>
                    </w:tabs>
                    <w:spacing w:line="240" w:lineRule="auto"/>
                    <w:jc w:val="left"/>
                    <w:rPr>
                      <w:rFonts w:hint="eastAsia" w:ascii="宋体" w:hAnsi="宋体" w:eastAsia="宋体" w:cs="宋体"/>
                      <w:bCs/>
                      <w:sz w:val="24"/>
                      <w:szCs w:val="24"/>
                      <w:highlight w:val="none"/>
                    </w:rPr>
                  </w:pPr>
                </w:p>
              </w:tc>
              <w:tc>
                <w:tcPr>
                  <w:tcW w:w="1928" w:type="dxa"/>
                  <w:vMerge w:val="restart"/>
                  <w:tcBorders>
                    <w:top w:val="single" w:color="auto" w:sz="6" w:space="0"/>
                    <w:left w:val="single" w:color="auto" w:sz="6" w:space="0"/>
                    <w:right w:val="single" w:color="auto" w:sz="6" w:space="0"/>
                  </w:tcBorders>
                  <w:noWrap w:val="0"/>
                  <w:vAlign w:val="center"/>
                </w:tcPr>
                <w:p w14:paraId="30C2414A">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玻璃</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728D78AF">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δ≥4+4</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7115BDFE">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双层</w:t>
                  </w:r>
                  <w:r>
                    <w:rPr>
                      <w:rFonts w:hint="eastAsia" w:ascii="宋体" w:hAnsi="宋体" w:eastAsia="宋体" w:cs="宋体"/>
                      <w:bCs/>
                      <w:sz w:val="24"/>
                      <w:szCs w:val="24"/>
                      <w:highlight w:val="none"/>
                    </w:rPr>
                    <w:t>夹胶玻璃</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6A9D3629">
                  <w:pPr>
                    <w:tabs>
                      <w:tab w:val="left" w:pos="540"/>
                    </w:tabs>
                    <w:spacing w:line="240" w:lineRule="auto"/>
                    <w:jc w:val="left"/>
                    <w:rPr>
                      <w:rFonts w:hint="eastAsia" w:ascii="宋体" w:hAnsi="宋体" w:eastAsia="宋体" w:cs="宋体"/>
                      <w:bCs/>
                      <w:sz w:val="24"/>
                      <w:szCs w:val="24"/>
                      <w:highlight w:val="none"/>
                    </w:rPr>
                  </w:pPr>
                </w:p>
              </w:tc>
            </w:tr>
            <w:tr w14:paraId="0F6435C9">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00224FA7">
                  <w:pPr>
                    <w:tabs>
                      <w:tab w:val="left" w:pos="540"/>
                    </w:tabs>
                    <w:spacing w:line="240" w:lineRule="auto"/>
                    <w:jc w:val="left"/>
                    <w:rPr>
                      <w:rFonts w:hint="eastAsia" w:ascii="宋体" w:hAnsi="宋体" w:eastAsia="宋体" w:cs="宋体"/>
                      <w:bCs/>
                      <w:sz w:val="24"/>
                      <w:szCs w:val="24"/>
                      <w:highlight w:val="none"/>
                    </w:rPr>
                  </w:pPr>
                </w:p>
              </w:tc>
              <w:tc>
                <w:tcPr>
                  <w:tcW w:w="1928" w:type="dxa"/>
                  <w:vMerge w:val="continue"/>
                  <w:tcBorders>
                    <w:left w:val="single" w:color="auto" w:sz="6" w:space="0"/>
                    <w:bottom w:val="single" w:color="auto" w:sz="6" w:space="0"/>
                    <w:right w:val="single" w:color="auto" w:sz="6" w:space="0"/>
                  </w:tcBorders>
                  <w:noWrap w:val="0"/>
                  <w:vAlign w:val="center"/>
                </w:tcPr>
                <w:p w14:paraId="3DFE20B8">
                  <w:pPr>
                    <w:tabs>
                      <w:tab w:val="left" w:pos="540"/>
                    </w:tabs>
                    <w:spacing w:line="240" w:lineRule="auto"/>
                    <w:jc w:val="left"/>
                    <w:rPr>
                      <w:rFonts w:hint="eastAsia" w:ascii="宋体" w:hAnsi="宋体" w:eastAsia="宋体" w:cs="宋体"/>
                      <w:bCs/>
                      <w:sz w:val="24"/>
                      <w:szCs w:val="24"/>
                      <w:highlight w:val="none"/>
                    </w:rPr>
                  </w:pPr>
                </w:p>
              </w:tc>
              <w:tc>
                <w:tcPr>
                  <w:tcW w:w="1458" w:type="dxa"/>
                  <w:tcBorders>
                    <w:top w:val="single" w:color="auto" w:sz="6" w:space="0"/>
                    <w:left w:val="single" w:color="auto" w:sz="6" w:space="0"/>
                    <w:bottom w:val="single" w:color="auto" w:sz="6" w:space="0"/>
                    <w:right w:val="single" w:color="auto" w:sz="6" w:space="0"/>
                  </w:tcBorders>
                  <w:noWrap w:val="0"/>
                  <w:vAlign w:val="center"/>
                </w:tcPr>
                <w:p w14:paraId="05D606E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6BD6117B">
                  <w:pPr>
                    <w:tabs>
                      <w:tab w:val="left" w:pos="540"/>
                    </w:tabs>
                    <w:spacing w:line="240" w:lineRule="auto"/>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防爆玻璃</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50051AE3">
                  <w:pPr>
                    <w:tabs>
                      <w:tab w:val="left" w:pos="540"/>
                    </w:tabs>
                    <w:spacing w:line="240" w:lineRule="auto"/>
                    <w:jc w:val="left"/>
                    <w:rPr>
                      <w:rFonts w:hint="eastAsia" w:ascii="宋体" w:hAnsi="宋体" w:eastAsia="宋体" w:cs="宋体"/>
                      <w:bCs/>
                      <w:sz w:val="24"/>
                      <w:szCs w:val="24"/>
                      <w:highlight w:val="none"/>
                    </w:rPr>
                  </w:pPr>
                </w:p>
              </w:tc>
            </w:tr>
            <w:tr w14:paraId="2DCCC067">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2DE7A5C3">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6" w:space="0"/>
                    <w:right w:val="single" w:color="auto" w:sz="6" w:space="0"/>
                  </w:tcBorders>
                  <w:noWrap w:val="0"/>
                  <w:vAlign w:val="center"/>
                </w:tcPr>
                <w:p w14:paraId="71B236DC">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实木板</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0E041B4A">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352A888C">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天然实木</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6FE72DB0">
                  <w:pPr>
                    <w:tabs>
                      <w:tab w:val="left" w:pos="540"/>
                    </w:tabs>
                    <w:spacing w:line="240" w:lineRule="auto"/>
                    <w:jc w:val="left"/>
                    <w:rPr>
                      <w:rFonts w:hint="eastAsia" w:ascii="宋体" w:hAnsi="宋体" w:eastAsia="宋体" w:cs="宋体"/>
                      <w:bCs/>
                      <w:sz w:val="24"/>
                      <w:szCs w:val="24"/>
                      <w:highlight w:val="none"/>
                    </w:rPr>
                  </w:pPr>
                </w:p>
              </w:tc>
            </w:tr>
            <w:tr w14:paraId="6F857CED">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2D4D05D6">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6" w:space="0"/>
                    <w:right w:val="single" w:color="auto" w:sz="6" w:space="0"/>
                  </w:tcBorders>
                  <w:noWrap w:val="0"/>
                  <w:vAlign w:val="center"/>
                </w:tcPr>
                <w:p w14:paraId="0E8C846C">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亚麻布</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5275AD29">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1F81FF33">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优质</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7364983F">
                  <w:pPr>
                    <w:tabs>
                      <w:tab w:val="left" w:pos="540"/>
                    </w:tabs>
                    <w:spacing w:line="240" w:lineRule="auto"/>
                    <w:jc w:val="left"/>
                    <w:rPr>
                      <w:rFonts w:hint="eastAsia" w:ascii="宋体" w:hAnsi="宋体" w:eastAsia="宋体" w:cs="宋体"/>
                      <w:bCs/>
                      <w:sz w:val="24"/>
                      <w:szCs w:val="24"/>
                      <w:highlight w:val="none"/>
                    </w:rPr>
                  </w:pPr>
                </w:p>
              </w:tc>
            </w:tr>
            <w:tr w14:paraId="4EE477AF">
              <w:tblPrEx>
                <w:tblCellMar>
                  <w:top w:w="0" w:type="dxa"/>
                  <w:left w:w="108" w:type="dxa"/>
                  <w:bottom w:w="0" w:type="dxa"/>
                  <w:right w:w="108" w:type="dxa"/>
                </w:tblCellMar>
              </w:tblPrEx>
              <w:trPr>
                <w:trHeight w:val="20" w:hRule="atLeast"/>
              </w:trPr>
              <w:tc>
                <w:tcPr>
                  <w:tcW w:w="1474" w:type="dxa"/>
                  <w:vMerge w:val="continue"/>
                  <w:tcBorders>
                    <w:top w:val="single" w:color="auto" w:sz="6" w:space="0"/>
                    <w:left w:val="single" w:color="auto" w:sz="6" w:space="0"/>
                    <w:bottom w:val="single" w:color="auto" w:sz="6" w:space="0"/>
                    <w:right w:val="single" w:color="auto" w:sz="6" w:space="0"/>
                  </w:tcBorders>
                  <w:noWrap w:val="0"/>
                  <w:vAlign w:val="center"/>
                </w:tcPr>
                <w:p w14:paraId="228D95C3">
                  <w:pPr>
                    <w:tabs>
                      <w:tab w:val="left" w:pos="540"/>
                    </w:tabs>
                    <w:spacing w:line="240" w:lineRule="auto"/>
                    <w:jc w:val="left"/>
                    <w:rPr>
                      <w:rFonts w:hint="eastAsia" w:ascii="宋体" w:hAnsi="宋体" w:eastAsia="宋体" w:cs="宋体"/>
                      <w:bCs/>
                      <w:sz w:val="24"/>
                      <w:szCs w:val="24"/>
                      <w:highlight w:val="none"/>
                    </w:rPr>
                  </w:pPr>
                </w:p>
              </w:tc>
              <w:tc>
                <w:tcPr>
                  <w:tcW w:w="1928" w:type="dxa"/>
                  <w:tcBorders>
                    <w:top w:val="single" w:color="auto" w:sz="6" w:space="0"/>
                    <w:left w:val="single" w:color="auto" w:sz="6" w:space="0"/>
                    <w:bottom w:val="single" w:color="auto" w:sz="6" w:space="0"/>
                    <w:right w:val="single" w:color="auto" w:sz="6" w:space="0"/>
                  </w:tcBorders>
                  <w:noWrap w:val="0"/>
                  <w:vAlign w:val="center"/>
                </w:tcPr>
                <w:p w14:paraId="03866CB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照明（选配）</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338D2DE0">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与架体配套</w:t>
                  </w:r>
                </w:p>
              </w:tc>
              <w:tc>
                <w:tcPr>
                  <w:tcW w:w="1980" w:type="dxa"/>
                  <w:tcBorders>
                    <w:top w:val="single" w:color="auto" w:sz="6" w:space="0"/>
                    <w:left w:val="single" w:color="auto" w:sz="6" w:space="0"/>
                    <w:bottom w:val="single" w:color="auto" w:sz="6" w:space="0"/>
                    <w:right w:val="single" w:color="auto" w:sz="4" w:space="0"/>
                  </w:tcBorders>
                  <w:noWrap w:val="0"/>
                  <w:vAlign w:val="center"/>
                </w:tcPr>
                <w:p w14:paraId="42FCC67E">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博物馆专用无紫外线照明装置</w:t>
                  </w: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14:paraId="35C8DC8C">
                  <w:pPr>
                    <w:tabs>
                      <w:tab w:val="left" w:pos="540"/>
                    </w:tabs>
                    <w:spacing w:line="240" w:lineRule="auto"/>
                    <w:jc w:val="left"/>
                    <w:rPr>
                      <w:rFonts w:hint="eastAsia" w:ascii="宋体" w:hAnsi="宋体" w:eastAsia="宋体" w:cs="宋体"/>
                      <w:bCs/>
                      <w:sz w:val="24"/>
                      <w:szCs w:val="24"/>
                      <w:highlight w:val="none"/>
                    </w:rPr>
                  </w:pPr>
                </w:p>
              </w:tc>
            </w:tr>
            <w:tr w14:paraId="3E96FD76">
              <w:tblPrEx>
                <w:tblCellMar>
                  <w:top w:w="0" w:type="dxa"/>
                  <w:left w:w="108" w:type="dxa"/>
                  <w:bottom w:w="0" w:type="dxa"/>
                  <w:right w:w="108" w:type="dxa"/>
                </w:tblCellMar>
              </w:tblPrEx>
              <w:trPr>
                <w:trHeight w:val="20" w:hRule="atLeast"/>
              </w:trPr>
              <w:tc>
                <w:tcPr>
                  <w:tcW w:w="1474" w:type="dxa"/>
                  <w:tcBorders>
                    <w:top w:val="single" w:color="auto" w:sz="6" w:space="0"/>
                    <w:left w:val="single" w:color="auto" w:sz="6" w:space="0"/>
                    <w:bottom w:val="single" w:color="auto" w:sz="4" w:space="0"/>
                    <w:right w:val="single" w:color="auto" w:sz="6" w:space="0"/>
                  </w:tcBorders>
                  <w:noWrap w:val="0"/>
                  <w:vAlign w:val="center"/>
                </w:tcPr>
                <w:p w14:paraId="4BFB8077">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386" w:type="dxa"/>
                  <w:gridSpan w:val="2"/>
                  <w:tcBorders>
                    <w:top w:val="single" w:color="auto" w:sz="6" w:space="0"/>
                    <w:left w:val="single" w:color="auto" w:sz="6" w:space="0"/>
                    <w:bottom w:val="single" w:color="auto" w:sz="6" w:space="0"/>
                    <w:right w:val="single" w:color="auto" w:sz="6" w:space="0"/>
                  </w:tcBorders>
                  <w:noWrap w:val="0"/>
                  <w:vAlign w:val="center"/>
                </w:tcPr>
                <w:p w14:paraId="535D73CA">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980" w:type="dxa"/>
                  <w:tcBorders>
                    <w:top w:val="single" w:color="auto" w:sz="6" w:space="0"/>
                    <w:left w:val="single" w:color="auto" w:sz="6" w:space="0"/>
                    <w:bottom w:val="single" w:color="auto" w:sz="6" w:space="0"/>
                    <w:right w:val="single" w:color="auto" w:sz="6" w:space="0"/>
                  </w:tcBorders>
                  <w:noWrap w:val="0"/>
                  <w:vAlign w:val="center"/>
                </w:tcPr>
                <w:p w14:paraId="6224466F">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524" w:type="dxa"/>
                  <w:tcBorders>
                    <w:top w:val="single" w:color="auto" w:sz="4" w:space="0"/>
                    <w:left w:val="single" w:color="auto" w:sz="6" w:space="0"/>
                    <w:bottom w:val="single" w:color="auto" w:sz="6" w:space="0"/>
                    <w:right w:val="single" w:color="auto" w:sz="6" w:space="0"/>
                  </w:tcBorders>
                  <w:noWrap w:val="0"/>
                  <w:vAlign w:val="center"/>
                </w:tcPr>
                <w:p w14:paraId="37C85029">
                  <w:pPr>
                    <w:tabs>
                      <w:tab w:val="left" w:pos="540"/>
                    </w:tabs>
                    <w:spacing w:line="240" w:lineRule="auto"/>
                    <w:jc w:val="left"/>
                    <w:rPr>
                      <w:rFonts w:hint="eastAsia" w:ascii="宋体" w:hAnsi="宋体" w:eastAsia="宋体" w:cs="宋体"/>
                      <w:bCs/>
                      <w:sz w:val="24"/>
                      <w:szCs w:val="24"/>
                      <w:highlight w:val="none"/>
                    </w:rPr>
                  </w:pPr>
                </w:p>
              </w:tc>
            </w:tr>
            <w:tr w14:paraId="4947E7D6">
              <w:tblPrEx>
                <w:tblCellMar>
                  <w:top w:w="0" w:type="dxa"/>
                  <w:left w:w="108" w:type="dxa"/>
                  <w:bottom w:w="0" w:type="dxa"/>
                  <w:right w:w="108" w:type="dxa"/>
                </w:tblCellMar>
              </w:tblPrEx>
              <w:trPr>
                <w:trHeight w:val="20" w:hRule="atLeast"/>
              </w:trPr>
              <w:tc>
                <w:tcPr>
                  <w:tcW w:w="1474" w:type="dxa"/>
                  <w:tcBorders>
                    <w:top w:val="single" w:color="auto" w:sz="6" w:space="0"/>
                    <w:left w:val="single" w:color="auto" w:sz="6" w:space="0"/>
                    <w:bottom w:val="single" w:color="auto" w:sz="6" w:space="0"/>
                    <w:right w:val="single" w:color="auto" w:sz="6" w:space="0"/>
                  </w:tcBorders>
                  <w:noWrap w:val="0"/>
                  <w:vAlign w:val="center"/>
                </w:tcPr>
                <w:p w14:paraId="5D35E475">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386" w:type="dxa"/>
                  <w:gridSpan w:val="2"/>
                  <w:tcBorders>
                    <w:top w:val="single" w:color="auto" w:sz="6" w:space="0"/>
                    <w:left w:val="single" w:color="auto" w:sz="6" w:space="0"/>
                    <w:bottom w:val="single" w:color="auto" w:sz="6" w:space="0"/>
                    <w:right w:val="single" w:color="auto" w:sz="6" w:space="0"/>
                  </w:tcBorders>
                  <w:noWrap w:val="0"/>
                  <w:vAlign w:val="center"/>
                </w:tcPr>
                <w:p w14:paraId="35FC2044">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980" w:type="dxa"/>
                  <w:tcBorders>
                    <w:top w:val="single" w:color="auto" w:sz="6" w:space="0"/>
                    <w:left w:val="single" w:color="auto" w:sz="6" w:space="0"/>
                    <w:bottom w:val="single" w:color="auto" w:sz="6" w:space="0"/>
                    <w:right w:val="single" w:color="auto" w:sz="6" w:space="0"/>
                  </w:tcBorders>
                  <w:noWrap w:val="0"/>
                  <w:vAlign w:val="center"/>
                </w:tcPr>
                <w:p w14:paraId="475A6D08">
                  <w:pPr>
                    <w:tabs>
                      <w:tab w:val="left" w:pos="540"/>
                    </w:tabs>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524" w:type="dxa"/>
                  <w:tcBorders>
                    <w:top w:val="single" w:color="auto" w:sz="4" w:space="0"/>
                    <w:left w:val="single" w:color="auto" w:sz="6" w:space="0"/>
                    <w:bottom w:val="single" w:color="auto" w:sz="6" w:space="0"/>
                    <w:right w:val="single" w:color="auto" w:sz="6" w:space="0"/>
                  </w:tcBorders>
                  <w:noWrap w:val="0"/>
                  <w:vAlign w:val="center"/>
                </w:tcPr>
                <w:p w14:paraId="0C1CA06F">
                  <w:pPr>
                    <w:tabs>
                      <w:tab w:val="left" w:pos="540"/>
                    </w:tabs>
                    <w:spacing w:line="240" w:lineRule="auto"/>
                    <w:jc w:val="left"/>
                    <w:rPr>
                      <w:rFonts w:hint="eastAsia" w:ascii="宋体" w:hAnsi="宋体" w:eastAsia="宋体" w:cs="宋体"/>
                      <w:bCs/>
                      <w:sz w:val="24"/>
                      <w:szCs w:val="24"/>
                      <w:highlight w:val="none"/>
                    </w:rPr>
                  </w:pPr>
                </w:p>
              </w:tc>
            </w:tr>
          </w:tbl>
          <w:p w14:paraId="30AAA515">
            <w:pPr>
              <w:widowControl/>
              <w:spacing w:line="240" w:lineRule="auto"/>
              <w:jc w:val="center"/>
              <w:textAlignment w:val="center"/>
              <w:rPr>
                <w:rFonts w:hint="eastAsia" w:ascii="宋体" w:hAnsi="宋体" w:eastAsia="宋体" w:cs="宋体"/>
                <w:sz w:val="24"/>
                <w:szCs w:val="24"/>
                <w:highlight w:val="none"/>
              </w:rPr>
            </w:pPr>
          </w:p>
        </w:tc>
      </w:tr>
      <w:tr w14:paraId="00F3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1BD6D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斜塔式固定典藏架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361642D2">
            <w:pPr>
              <w:pageBreakBefore w:val="0"/>
              <w:numPr>
                <w:ilvl w:val="0"/>
                <w:numId w:val="26"/>
              </w:numPr>
              <w:wordWrap/>
              <w:overflowPunct/>
              <w:topLinePunct w:val="0"/>
              <w:bidi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t>
            </w:r>
            <w:r>
              <w:rPr>
                <w:rFonts w:hint="eastAsia" w:ascii="宋体" w:hAnsi="宋体" w:eastAsia="宋体" w:cs="宋体"/>
                <w:kern w:val="0"/>
                <w:sz w:val="24"/>
                <w:szCs w:val="24"/>
                <w:highlight w:val="none"/>
              </w:rPr>
              <w:t>详见设备清单。</w:t>
            </w:r>
          </w:p>
          <w:p w14:paraId="097B7B7D">
            <w:pPr>
              <w:pageBreakBefore w:val="0"/>
              <w:numPr>
                <w:ilvl w:val="0"/>
                <w:numId w:val="26"/>
              </w:numPr>
              <w:wordWrap/>
              <w:overflowPunct/>
              <w:topLinePunct w:val="0"/>
              <w:bidi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用途：</w:t>
            </w:r>
            <w:r>
              <w:rPr>
                <w:rFonts w:hint="eastAsia" w:ascii="宋体" w:hAnsi="宋体" w:eastAsia="宋体" w:cs="宋体"/>
                <w:color w:val="auto"/>
                <w:kern w:val="0"/>
                <w:sz w:val="24"/>
                <w:szCs w:val="24"/>
                <w:highlight w:val="none"/>
                <w:lang w:val="en-US" w:eastAsia="zh-CN"/>
              </w:rPr>
              <w:t>大</w:t>
            </w:r>
            <w:r>
              <w:rPr>
                <w:rFonts w:hint="eastAsia" w:ascii="宋体" w:hAnsi="宋体" w:eastAsia="宋体" w:cs="宋体"/>
                <w:color w:val="auto"/>
                <w:kern w:val="0"/>
                <w:sz w:val="24"/>
                <w:szCs w:val="24"/>
                <w:highlight w:val="none"/>
              </w:rPr>
              <w:t>型</w:t>
            </w:r>
            <w:r>
              <w:rPr>
                <w:rFonts w:hint="eastAsia" w:ascii="宋体" w:hAnsi="宋体" w:eastAsia="宋体" w:cs="宋体"/>
                <w:color w:val="auto"/>
                <w:kern w:val="0"/>
                <w:sz w:val="24"/>
                <w:szCs w:val="24"/>
                <w:highlight w:val="none"/>
                <w:lang w:val="en-US" w:eastAsia="zh-CN"/>
              </w:rPr>
              <w:t>/重型石碑</w:t>
            </w:r>
            <w:r>
              <w:rPr>
                <w:rFonts w:hint="eastAsia" w:ascii="宋体" w:hAnsi="宋体" w:eastAsia="宋体" w:cs="宋体"/>
                <w:color w:val="auto"/>
                <w:kern w:val="0"/>
                <w:sz w:val="24"/>
                <w:szCs w:val="24"/>
                <w:highlight w:val="none"/>
              </w:rPr>
              <w:t>类藏品</w:t>
            </w:r>
            <w:r>
              <w:rPr>
                <w:rFonts w:hint="eastAsia" w:ascii="宋体" w:hAnsi="宋体" w:eastAsia="宋体" w:cs="宋体"/>
                <w:color w:val="auto"/>
                <w:kern w:val="0"/>
                <w:sz w:val="24"/>
                <w:szCs w:val="24"/>
                <w:highlight w:val="none"/>
                <w:lang w:val="en-US" w:eastAsia="zh-CN"/>
              </w:rPr>
              <w:t>斜面</w:t>
            </w:r>
            <w:r>
              <w:rPr>
                <w:rFonts w:hint="eastAsia" w:ascii="宋体" w:hAnsi="宋体" w:eastAsia="宋体" w:cs="宋体"/>
                <w:color w:val="auto"/>
                <w:kern w:val="0"/>
                <w:sz w:val="24"/>
                <w:szCs w:val="24"/>
                <w:highlight w:val="none"/>
              </w:rPr>
              <w:t>储藏。</w:t>
            </w:r>
          </w:p>
          <w:p w14:paraId="4B3456A6">
            <w:pPr>
              <w:pageBreakBefore w:val="0"/>
              <w:numPr>
                <w:ilvl w:val="0"/>
                <w:numId w:val="26"/>
              </w:numPr>
              <w:wordWrap/>
              <w:overflowPunct/>
              <w:topLinePunct w:val="0"/>
              <w:bidi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结构：</w:t>
            </w:r>
          </w:p>
          <w:p w14:paraId="13A6D605">
            <w:pPr>
              <w:pageBreakBefore w:val="0"/>
              <w:numPr>
                <w:ilvl w:val="0"/>
                <w:numId w:val="27"/>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现场组装式结构，由</w:t>
            </w:r>
            <w:r>
              <w:rPr>
                <w:rFonts w:hint="eastAsia" w:ascii="宋体" w:hAnsi="宋体" w:eastAsia="宋体" w:cs="宋体"/>
                <w:bCs/>
                <w:color w:val="auto"/>
                <w:sz w:val="24"/>
                <w:szCs w:val="24"/>
                <w:highlight w:val="none"/>
                <w:lang w:val="en-US" w:eastAsia="zh-CN"/>
              </w:rPr>
              <w:t>底座</w:t>
            </w:r>
            <w:r>
              <w:rPr>
                <w:rFonts w:hint="eastAsia" w:ascii="宋体" w:hAnsi="宋体" w:eastAsia="宋体" w:cs="宋体"/>
                <w:bCs/>
                <w:color w:val="auto"/>
                <w:sz w:val="24"/>
                <w:szCs w:val="24"/>
                <w:highlight w:val="none"/>
              </w:rPr>
              <w:t>、立柱、横梁、顶板、侧护板等组成，可联排组装，便于运输、搬运、安装。</w:t>
            </w:r>
          </w:p>
          <w:p w14:paraId="5B723117">
            <w:pPr>
              <w:pageBreakBefore w:val="0"/>
              <w:numPr>
                <w:ilvl w:val="0"/>
                <w:numId w:val="27"/>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底盘为</w:t>
            </w:r>
            <w:r>
              <w:rPr>
                <w:rFonts w:hint="eastAsia" w:ascii="宋体" w:hAnsi="宋体" w:eastAsia="宋体" w:cs="宋体"/>
                <w:bCs/>
                <w:color w:val="auto"/>
                <w:sz w:val="24"/>
                <w:szCs w:val="24"/>
                <w:highlight w:val="none"/>
                <w:lang w:val="en-US" w:eastAsia="zh-CN"/>
              </w:rPr>
              <w:t>重型结构</w:t>
            </w:r>
            <w:r>
              <w:rPr>
                <w:rFonts w:hint="eastAsia" w:ascii="宋体" w:hAnsi="宋体" w:eastAsia="宋体" w:cs="宋体"/>
                <w:bCs/>
                <w:color w:val="auto"/>
                <w:sz w:val="24"/>
                <w:szCs w:val="24"/>
                <w:highlight w:val="none"/>
              </w:rPr>
              <w:t>，牢固可靠。</w:t>
            </w:r>
          </w:p>
          <w:p w14:paraId="0F828F7B">
            <w:pPr>
              <w:pageBreakBefore w:val="0"/>
              <w:numPr>
                <w:ilvl w:val="0"/>
                <w:numId w:val="27"/>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双立柱结构，架体立柱截面≥80×50mm，每组立柱间有横档焊接牢固。</w:t>
            </w:r>
          </w:p>
          <w:p w14:paraId="655A2C5D">
            <w:pPr>
              <w:pageBreakBefore w:val="0"/>
              <w:numPr>
                <w:ilvl w:val="0"/>
                <w:numId w:val="27"/>
              </w:numPr>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顶板为框梁结构，刚性强，结构科学合理。</w:t>
            </w:r>
          </w:p>
          <w:p w14:paraId="0B5F4546">
            <w:pPr>
              <w:pageBreakBefore w:val="0"/>
              <w:numPr>
                <w:ilvl w:val="0"/>
                <w:numId w:val="27"/>
              </w:numPr>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侧护板为凹凸式结构，配置亚克力标签框。</w:t>
            </w:r>
          </w:p>
          <w:p w14:paraId="6C7D6B21">
            <w:pPr>
              <w:pageBreakBefore w:val="0"/>
              <w:numPr>
                <w:ilvl w:val="0"/>
                <w:numId w:val="26"/>
              </w:numPr>
              <w:wordWrap/>
              <w:overflowPunct/>
              <w:topLinePunct w:val="0"/>
              <w:bidi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性能功能：</w:t>
            </w:r>
          </w:p>
          <w:p w14:paraId="76DD53A6">
            <w:pPr>
              <w:pageBreakBefore w:val="0"/>
              <w:numPr>
                <w:ilvl w:val="0"/>
                <w:numId w:val="28"/>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各部位的安装要绝对牢固、可靠、无松动现象。部分架体部件需根据承重需要增加补强，确保重型文物架整个架体的稳定性。</w:t>
            </w:r>
          </w:p>
          <w:p w14:paraId="29C4D6EF">
            <w:pPr>
              <w:pageBreakBefore w:val="0"/>
              <w:numPr>
                <w:ilvl w:val="0"/>
                <w:numId w:val="28"/>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柜体稳定坚固，使用灵活可靠。</w:t>
            </w:r>
          </w:p>
          <w:p w14:paraId="747F7B19">
            <w:pPr>
              <w:pageBreakBefore w:val="0"/>
              <w:numPr>
                <w:ilvl w:val="0"/>
                <w:numId w:val="28"/>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组件拆装方便，所有部件外观平滑，没有外露尖角、毛刺。</w:t>
            </w:r>
          </w:p>
          <w:p w14:paraId="066F40EE">
            <w:pPr>
              <w:pageBreakBefore w:val="0"/>
              <w:numPr>
                <w:ilvl w:val="0"/>
                <w:numId w:val="28"/>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各零件均采用模具化生产,产品各零件、组合件之间具有高度互换性。</w:t>
            </w:r>
          </w:p>
          <w:p w14:paraId="693CC307">
            <w:pPr>
              <w:pageBreakBefore w:val="0"/>
              <w:numPr>
                <w:ilvl w:val="0"/>
                <w:numId w:val="28"/>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全负载载重，承重≥</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00kg/</w:t>
            </w:r>
            <w:r>
              <w:rPr>
                <w:rFonts w:hint="eastAsia" w:ascii="宋体" w:hAnsi="宋体" w:eastAsia="宋体" w:cs="宋体"/>
                <w:bCs/>
                <w:color w:val="auto"/>
                <w:sz w:val="24"/>
                <w:szCs w:val="24"/>
                <w:highlight w:val="none"/>
                <w:lang w:val="en-US" w:eastAsia="zh-CN"/>
              </w:rPr>
              <w:t>节</w:t>
            </w:r>
            <w:r>
              <w:rPr>
                <w:rFonts w:hint="eastAsia" w:ascii="宋体" w:hAnsi="宋体" w:eastAsia="宋体" w:cs="宋体"/>
                <w:bCs/>
                <w:color w:val="auto"/>
                <w:sz w:val="24"/>
                <w:szCs w:val="24"/>
                <w:highlight w:val="none"/>
              </w:rPr>
              <w:t>：每标准节在全负载的情况下，架体、立柱没有任何变形，架体不产生倾斜现象，经48小时，搁板最大挠度不能超过4.0mm，卸载后不能有任何裂纹及变形，残余变形量&lt;0.30mm。</w:t>
            </w:r>
          </w:p>
          <w:p w14:paraId="0004F88F">
            <w:pPr>
              <w:pageBreakBefore w:val="0"/>
              <w:numPr>
                <w:ilvl w:val="0"/>
                <w:numId w:val="28"/>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架体内部空间具有灵活延展性，每层节与节之间</w:t>
            </w:r>
            <w:r>
              <w:rPr>
                <w:rFonts w:hint="eastAsia" w:ascii="宋体" w:hAnsi="宋体" w:eastAsia="宋体" w:cs="宋体"/>
                <w:bCs/>
                <w:color w:val="auto"/>
                <w:sz w:val="24"/>
                <w:szCs w:val="24"/>
                <w:highlight w:val="none"/>
                <w:lang w:val="en-US" w:eastAsia="zh-CN"/>
              </w:rPr>
              <w:t>相通斜面</w:t>
            </w:r>
            <w:r>
              <w:rPr>
                <w:rFonts w:hint="eastAsia" w:ascii="宋体" w:hAnsi="宋体" w:eastAsia="宋体" w:cs="宋体"/>
                <w:bCs/>
                <w:color w:val="auto"/>
                <w:sz w:val="24"/>
                <w:szCs w:val="24"/>
                <w:highlight w:val="none"/>
              </w:rPr>
              <w:t>，可放置较大藏品。</w:t>
            </w:r>
          </w:p>
          <w:p w14:paraId="1FE31A95">
            <w:pPr>
              <w:pageBreakBefore w:val="0"/>
              <w:numPr>
                <w:ilvl w:val="0"/>
                <w:numId w:val="28"/>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w:t>
            </w:r>
            <w:r>
              <w:rPr>
                <w:rFonts w:hint="eastAsia" w:ascii="宋体" w:hAnsi="宋体" w:eastAsia="宋体" w:cs="宋体"/>
                <w:bCs/>
                <w:color w:val="auto"/>
                <w:sz w:val="24"/>
                <w:szCs w:val="24"/>
                <w:highlight w:val="none"/>
                <w:lang w:val="en-US" w:eastAsia="zh-CN"/>
              </w:rPr>
              <w:t>节配置可调节柔性专用碑刻装具不小于2套</w:t>
            </w:r>
            <w:r>
              <w:rPr>
                <w:rFonts w:hint="eastAsia" w:ascii="宋体" w:hAnsi="宋体" w:eastAsia="宋体" w:cs="宋体"/>
                <w:bCs/>
                <w:color w:val="auto"/>
                <w:sz w:val="24"/>
                <w:szCs w:val="24"/>
                <w:highlight w:val="none"/>
              </w:rPr>
              <w:t>。</w:t>
            </w:r>
          </w:p>
          <w:p w14:paraId="03B2E422">
            <w:pPr>
              <w:pageBreakBefore w:val="0"/>
              <w:numPr>
                <w:ilvl w:val="0"/>
                <w:numId w:val="28"/>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横梁具有柔性防脱落锁止功能，防止意外发生时横梁脱架，造成文物掉落、损坏。</w:t>
            </w:r>
          </w:p>
          <w:p w14:paraId="6A82B199">
            <w:pPr>
              <w:pageBreakBefore w:val="0"/>
              <w:numPr>
                <w:ilvl w:val="0"/>
                <w:numId w:val="26"/>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表面处理</w:t>
            </w:r>
            <w:r>
              <w:rPr>
                <w:rFonts w:hint="eastAsia" w:ascii="宋体" w:hAnsi="宋体" w:eastAsia="宋体" w:cs="宋体"/>
                <w:bCs/>
                <w:color w:val="auto"/>
                <w:sz w:val="24"/>
                <w:szCs w:val="24"/>
                <w:highlight w:val="none"/>
              </w:rPr>
              <w:t>工艺：</w:t>
            </w:r>
          </w:p>
          <w:p w14:paraId="6F326740">
            <w:pPr>
              <w:pageBreakBefore w:val="0"/>
              <w:wordWrap/>
              <w:overflowPunct/>
              <w:topLinePunct w:val="0"/>
              <w:bidi w:val="0"/>
              <w:spacing w:line="240" w:lineRule="auto"/>
              <w:ind w:left="42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金属件表面处理经过</w:t>
            </w:r>
            <w:r>
              <w:rPr>
                <w:rFonts w:hint="eastAsia" w:ascii="宋体" w:hAnsi="宋体" w:eastAsia="宋体" w:cs="宋体"/>
                <w:bCs/>
                <w:color w:val="auto"/>
                <w:sz w:val="24"/>
                <w:szCs w:val="24"/>
                <w:highlight w:val="none"/>
              </w:rPr>
              <w:t>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07278525">
            <w:pPr>
              <w:pageBreakBefore w:val="0"/>
              <w:numPr>
                <w:ilvl w:val="0"/>
                <w:numId w:val="26"/>
              </w:numPr>
              <w:wordWrap/>
              <w:overflowPunct/>
              <w:topLinePunct w:val="0"/>
              <w:bidi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50FB6CB2">
              <w:tblPrEx>
                <w:tblCellMar>
                  <w:top w:w="0" w:type="dxa"/>
                  <w:left w:w="108" w:type="dxa"/>
                  <w:bottom w:w="0" w:type="dxa"/>
                  <w:right w:w="108" w:type="dxa"/>
                </w:tblCellMar>
              </w:tblPrEx>
              <w:trPr>
                <w:trHeight w:val="340"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646DB916">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7452168">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1A116F2">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2066ACB">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486593F">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1D19BAE6">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right w:val="single" w:color="auto" w:sz="6" w:space="0"/>
                  </w:tcBorders>
                  <w:noWrap w:val="0"/>
                  <w:vAlign w:val="center"/>
                </w:tcPr>
                <w:p w14:paraId="21F989DF">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底盘</w:t>
                  </w:r>
                </w:p>
              </w:tc>
              <w:tc>
                <w:tcPr>
                  <w:tcW w:w="2070" w:type="dxa"/>
                  <w:tcBorders>
                    <w:top w:val="single" w:color="auto" w:sz="6" w:space="0"/>
                    <w:left w:val="single" w:color="auto" w:sz="6" w:space="0"/>
                    <w:bottom w:val="single" w:color="auto" w:sz="6" w:space="0"/>
                    <w:right w:val="single" w:color="auto" w:sz="6" w:space="0"/>
                  </w:tcBorders>
                  <w:noWrap w:val="0"/>
                  <w:vAlign w:val="top"/>
                </w:tcPr>
                <w:p w14:paraId="2776B003">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底盘</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003DB3CB">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δ≥</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301B2A3C">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冷轧钢板</w:t>
                  </w:r>
                </w:p>
              </w:tc>
              <w:tc>
                <w:tcPr>
                  <w:tcW w:w="1843" w:type="dxa"/>
                  <w:tcBorders>
                    <w:top w:val="single" w:color="auto" w:sz="6" w:space="0"/>
                    <w:left w:val="single" w:color="auto" w:sz="6" w:space="0"/>
                    <w:right w:val="single" w:color="auto" w:sz="6" w:space="0"/>
                  </w:tcBorders>
                  <w:noWrap w:val="0"/>
                  <w:vAlign w:val="center"/>
                </w:tcPr>
                <w:p w14:paraId="7DA3DBC4">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框架结构整体焊接</w:t>
                  </w:r>
                </w:p>
              </w:tc>
            </w:tr>
            <w:tr w14:paraId="66130989">
              <w:tblPrEx>
                <w:tblCellMar>
                  <w:top w:w="0" w:type="dxa"/>
                  <w:left w:w="108" w:type="dxa"/>
                  <w:bottom w:w="0" w:type="dxa"/>
                  <w:right w:w="108" w:type="dxa"/>
                </w:tblCellMar>
              </w:tblPrEx>
              <w:trPr>
                <w:trHeight w:val="475"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14:paraId="791D78E8">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架体</w:t>
                  </w:r>
                </w:p>
              </w:tc>
              <w:tc>
                <w:tcPr>
                  <w:tcW w:w="2070" w:type="dxa"/>
                  <w:tcBorders>
                    <w:top w:val="single" w:color="auto" w:sz="4" w:space="0"/>
                    <w:left w:val="single" w:color="auto" w:sz="4" w:space="0"/>
                    <w:bottom w:val="single" w:color="auto" w:sz="4" w:space="0"/>
                    <w:right w:val="single" w:color="auto" w:sz="4" w:space="0"/>
                  </w:tcBorders>
                  <w:noWrap w:val="0"/>
                  <w:vAlign w:val="center"/>
                </w:tcPr>
                <w:p w14:paraId="42CA1047">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立柱</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2B0938EE">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D12CF67">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3C025E85">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表面亚光静电喷塑，架体结实，坚固，设计新颖，安装规范。</w:t>
                  </w:r>
                </w:p>
                <w:p w14:paraId="6CF84A85">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p>
              </w:tc>
            </w:tr>
            <w:tr w14:paraId="3734B5CC">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3A07560B">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3FC65B0D">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横梁</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1ECD6F98">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δ≥2.0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7EFE200">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6540B44B">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p>
              </w:tc>
            </w:tr>
            <w:tr w14:paraId="163615CF">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0EB2EE03">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EF09400">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横梁挂脚</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4241E889">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δ≥2.5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D76F229">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48940598">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p>
              </w:tc>
            </w:tr>
            <w:tr w14:paraId="25E92EB0">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1DFBC218">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7B53346">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顶板</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34E551BF">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CC7172B">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CD34315">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p>
              </w:tc>
            </w:tr>
            <w:tr w14:paraId="445653F0">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73059D72">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2FA60F8E">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侧护板</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4C8B6364">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22EE431">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87327CB">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p>
              </w:tc>
            </w:tr>
            <w:tr w14:paraId="548C78F0">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521E8EF8">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706B2859">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930E707">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0992EA07">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p>
              </w:tc>
            </w:tr>
            <w:tr w14:paraId="1913B1C7">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6C8F9347">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2F2EB670">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EF208BB">
                  <w:pPr>
                    <w:pageBreakBefore w:val="0"/>
                    <w:wordWrap/>
                    <w:overflowPunct/>
                    <w:topLinePunct w:val="0"/>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2A0A0C7F">
                  <w:pPr>
                    <w:pageBreakBefore w:val="0"/>
                    <w:wordWrap/>
                    <w:overflowPunct/>
                    <w:topLinePunct w:val="0"/>
                    <w:bidi w:val="0"/>
                    <w:spacing w:line="240" w:lineRule="auto"/>
                    <w:jc w:val="left"/>
                    <w:rPr>
                      <w:rFonts w:hint="eastAsia" w:ascii="宋体" w:hAnsi="宋体" w:eastAsia="宋体" w:cs="宋体"/>
                      <w:bCs/>
                      <w:color w:val="auto"/>
                      <w:sz w:val="24"/>
                      <w:szCs w:val="24"/>
                      <w:highlight w:val="none"/>
                    </w:rPr>
                  </w:pPr>
                </w:p>
              </w:tc>
            </w:tr>
          </w:tbl>
          <w:p w14:paraId="7FE38572">
            <w:pPr>
              <w:keepNext w:val="0"/>
              <w:keepLines w:val="0"/>
              <w:pageBreakBefore w:val="0"/>
              <w:widowControl/>
              <w:numPr>
                <w:ilvl w:val="0"/>
                <w:numId w:val="0"/>
              </w:numPr>
              <w:suppressLineNumbers w:val="0"/>
              <w:wordWrap/>
              <w:overflowPunct/>
              <w:topLinePunct w:val="0"/>
              <w:bidi w:val="0"/>
              <w:spacing w:line="240" w:lineRule="auto"/>
              <w:ind w:left="0" w:leftChars="0" w:firstLine="0" w:firstLineChars="0"/>
              <w:jc w:val="center"/>
              <w:textAlignment w:val="center"/>
              <w:rPr>
                <w:rFonts w:hint="eastAsia" w:ascii="宋体" w:hAnsi="宋体" w:eastAsia="宋体" w:cs="宋体"/>
                <w:sz w:val="24"/>
                <w:szCs w:val="24"/>
                <w:highlight w:val="none"/>
              </w:rPr>
            </w:pPr>
          </w:p>
        </w:tc>
      </w:tr>
      <w:tr w14:paraId="66BF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633F37C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层板式（积层）密集典藏架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0F05B2BD">
            <w:pPr>
              <w:numPr>
                <w:ilvl w:val="0"/>
                <w:numId w:val="29"/>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43C040D5">
            <w:pPr>
              <w:numPr>
                <w:ilvl w:val="0"/>
                <w:numId w:val="29"/>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w:t>
            </w:r>
            <w:r>
              <w:rPr>
                <w:rFonts w:hint="eastAsia" w:ascii="宋体" w:hAnsi="宋体" w:eastAsia="宋体" w:cs="宋体"/>
                <w:kern w:val="0"/>
                <w:sz w:val="24"/>
                <w:szCs w:val="24"/>
                <w:highlight w:val="none"/>
                <w:lang w:val="en-US" w:eastAsia="zh-CN"/>
              </w:rPr>
              <w:t>陶瓷器、金属器等</w:t>
            </w:r>
            <w:r>
              <w:rPr>
                <w:rFonts w:hint="eastAsia" w:ascii="宋体" w:hAnsi="宋体" w:eastAsia="宋体" w:cs="宋体"/>
                <w:kern w:val="0"/>
                <w:sz w:val="24"/>
                <w:szCs w:val="24"/>
                <w:highlight w:val="none"/>
              </w:rPr>
              <w:t>藏品。</w:t>
            </w:r>
          </w:p>
          <w:p w14:paraId="5FF5DC11">
            <w:pPr>
              <w:numPr>
                <w:ilvl w:val="0"/>
                <w:numId w:val="29"/>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6582E4CC">
            <w:pPr>
              <w:numPr>
                <w:ilvl w:val="0"/>
                <w:numId w:val="3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现场组装式结构，由轨道、底盘、立柱、挂板、搁板、顶板、背板、侧护板</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甲板、楼梯</w:t>
            </w:r>
            <w:r>
              <w:rPr>
                <w:rFonts w:hint="eastAsia" w:ascii="宋体" w:hAnsi="宋体" w:eastAsia="宋体" w:cs="宋体"/>
                <w:bCs/>
                <w:sz w:val="24"/>
                <w:szCs w:val="24"/>
                <w:highlight w:val="none"/>
              </w:rPr>
              <w:t>等组成，可联排组装，便于运输、搬运、安装。</w:t>
            </w:r>
          </w:p>
          <w:p w14:paraId="6DA86DB2">
            <w:pPr>
              <w:numPr>
                <w:ilvl w:val="0"/>
                <w:numId w:val="3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底盘要求为框架式焊接结构，加强型结构，牢固可靠，确保刚性。传动方式科学合理，要求积层底部和上部均可打开和关闭架体。</w:t>
            </w:r>
          </w:p>
          <w:p w14:paraId="0A21D453">
            <w:pPr>
              <w:numPr>
                <w:ilvl w:val="0"/>
                <w:numId w:val="3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单面双立柱、双面四立柱结构，架体立柱截面≥50×40mm，每组立柱间有横档和封板连接牢固，每列架体配有斜拉筋装置，确保整列架体稳固性。</w:t>
            </w:r>
          </w:p>
          <w:p w14:paraId="701B9F8A">
            <w:pPr>
              <w:numPr>
                <w:ilvl w:val="0"/>
                <w:numId w:val="30"/>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64499F4A">
            <w:pPr>
              <w:numPr>
                <w:ilvl w:val="0"/>
                <w:numId w:val="30"/>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边列配置钢制对开门，加强筋不外露，确保门面强度及美观，门面开关轻便、没有噪声，柜门不上锁关闭情况下不会自行开启，且多次开启后门板不变形、铰链无断裂、固定组件无松动等现象。</w:t>
            </w:r>
          </w:p>
          <w:p w14:paraId="1B8FB693">
            <w:pPr>
              <w:numPr>
                <w:ilvl w:val="0"/>
                <w:numId w:val="3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侧护板为凹凸式结构，护板侧立柱为封闭结构，配置亚克力标签框。</w:t>
            </w:r>
          </w:p>
          <w:p w14:paraId="0D4A2EA3">
            <w:pPr>
              <w:numPr>
                <w:ilvl w:val="0"/>
                <w:numId w:val="3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积层甲板由镀锌网格板、楼梯、扶手、导向装置等组成，装配式连接。积层下部净空间≥2000mm。</w:t>
            </w:r>
          </w:p>
          <w:p w14:paraId="10355AB0">
            <w:pPr>
              <w:numPr>
                <w:ilvl w:val="0"/>
                <w:numId w:val="29"/>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1A8D2D1F">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2225E6D0">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6EEA3F92">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4451E264">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4FDDE7D3">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全负载载重，承重≥100kg/层：每标准节在全负载的情况下，架体、立柱没有任何变形，架体不产生倾斜现象，经48小时，搁板最大挠度不能超过4.0mm，卸载后不能有任何裂纹及变形，残余变形量&lt;0.30mm。</w:t>
            </w:r>
          </w:p>
          <w:p w14:paraId="3A1CB421">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除</w:t>
            </w:r>
            <w:r>
              <w:rPr>
                <w:rFonts w:hint="eastAsia" w:ascii="宋体" w:hAnsi="宋体" w:eastAsia="宋体" w:cs="宋体"/>
                <w:bCs/>
                <w:sz w:val="24"/>
                <w:szCs w:val="24"/>
                <w:highlight w:val="none"/>
              </w:rPr>
              <w:t>斜拉筋</w:t>
            </w:r>
            <w:r>
              <w:rPr>
                <w:rFonts w:hint="eastAsia" w:ascii="宋体" w:hAnsi="宋体" w:eastAsia="宋体" w:cs="宋体"/>
                <w:bCs/>
                <w:sz w:val="24"/>
                <w:szCs w:val="24"/>
                <w:highlight w:val="none"/>
                <w:lang w:val="en-US" w:eastAsia="zh-CN"/>
              </w:rPr>
              <w:t>所在节外，</w:t>
            </w:r>
            <w:r>
              <w:rPr>
                <w:rFonts w:hint="eastAsia" w:ascii="宋体" w:hAnsi="宋体" w:eastAsia="宋体" w:cs="宋体"/>
                <w:bCs/>
                <w:sz w:val="24"/>
                <w:szCs w:val="24"/>
                <w:highlight w:val="none"/>
              </w:rPr>
              <w:t>架体内部空间每层节与节之间、双面中间</w:t>
            </w:r>
            <w:r>
              <w:rPr>
                <w:rFonts w:hint="eastAsia" w:ascii="宋体" w:hAnsi="宋体" w:eastAsia="宋体" w:cs="宋体"/>
                <w:bCs/>
                <w:sz w:val="24"/>
                <w:szCs w:val="24"/>
                <w:highlight w:val="none"/>
                <w:lang w:val="en-US" w:eastAsia="zh-CN"/>
              </w:rPr>
              <w:t>可</w:t>
            </w:r>
            <w:r>
              <w:rPr>
                <w:rFonts w:hint="eastAsia" w:ascii="宋体" w:hAnsi="宋体" w:eastAsia="宋体" w:cs="宋体"/>
                <w:bCs/>
                <w:sz w:val="24"/>
                <w:szCs w:val="24"/>
                <w:highlight w:val="none"/>
              </w:rPr>
              <w:t>相通</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便于大规格藏品储藏</w:t>
            </w:r>
            <w:r>
              <w:rPr>
                <w:rFonts w:hint="eastAsia" w:ascii="宋体" w:hAnsi="宋体" w:eastAsia="宋体" w:cs="宋体"/>
                <w:bCs/>
                <w:sz w:val="24"/>
                <w:szCs w:val="24"/>
                <w:highlight w:val="none"/>
              </w:rPr>
              <w:t>。</w:t>
            </w:r>
          </w:p>
          <w:p w14:paraId="559EB5C1">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架体与甲板整体连接，中间导向装置具有防晃动/防倾倒功能，架体底部配置防倾倒</w:t>
            </w:r>
            <w:r>
              <w:rPr>
                <w:rFonts w:hint="eastAsia" w:ascii="宋体" w:hAnsi="宋体" w:eastAsia="宋体" w:cs="宋体"/>
                <w:bCs/>
                <w:sz w:val="24"/>
                <w:szCs w:val="24"/>
                <w:highlight w:val="none"/>
                <w:lang w:val="en-US" w:eastAsia="zh-CN"/>
              </w:rPr>
              <w:t>/防脱轨</w:t>
            </w:r>
            <w:r>
              <w:rPr>
                <w:rFonts w:hint="eastAsia" w:ascii="宋体" w:hAnsi="宋体" w:eastAsia="宋体" w:cs="宋体"/>
                <w:bCs/>
                <w:sz w:val="24"/>
                <w:szCs w:val="24"/>
                <w:highlight w:val="none"/>
              </w:rPr>
              <w:t>装置。</w:t>
            </w:r>
          </w:p>
          <w:p w14:paraId="400E6D56">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甲板所有端面均封口，无开口截面。每平方米承重≥300kg。移动列立柱处甲板缝隙≤60mm。护栏采用艺术化设计，并提供设计效果图由业主选定</w:t>
            </w:r>
          </w:p>
          <w:p w14:paraId="277C34F3">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底层和上层架体为整体连体结构，架体上下层整体移动</w:t>
            </w:r>
            <w:r>
              <w:rPr>
                <w:rFonts w:hint="eastAsia" w:ascii="宋体" w:hAnsi="宋体" w:eastAsia="宋体" w:cs="宋体"/>
                <w:bCs/>
                <w:sz w:val="24"/>
                <w:szCs w:val="24"/>
                <w:highlight w:val="none"/>
                <w:lang w:eastAsia="zh-CN"/>
              </w:rPr>
              <w:t>。</w:t>
            </w:r>
          </w:p>
          <w:p w14:paraId="52FD31EF">
            <w:pPr>
              <w:numPr>
                <w:ilvl w:val="0"/>
                <w:numId w:val="3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根据需求</w:t>
            </w:r>
            <w:r>
              <w:rPr>
                <w:rFonts w:hint="eastAsia" w:ascii="宋体" w:hAnsi="宋体" w:eastAsia="宋体" w:cs="宋体"/>
                <w:bCs/>
                <w:sz w:val="24"/>
                <w:szCs w:val="24"/>
                <w:highlight w:val="none"/>
              </w:rPr>
              <w:t>层板配置</w:t>
            </w:r>
            <w:r>
              <w:rPr>
                <w:rFonts w:hint="eastAsia" w:ascii="宋体" w:hAnsi="宋体" w:eastAsia="宋体" w:cs="宋体"/>
                <w:bCs/>
                <w:sz w:val="24"/>
                <w:szCs w:val="24"/>
                <w:highlight w:val="none"/>
                <w:lang w:val="en-US" w:eastAsia="zh-CN"/>
              </w:rPr>
              <w:t>实木</w:t>
            </w:r>
            <w:r>
              <w:rPr>
                <w:rFonts w:hint="eastAsia" w:ascii="宋体" w:hAnsi="宋体" w:eastAsia="宋体" w:cs="宋体"/>
                <w:bCs/>
                <w:sz w:val="24"/>
                <w:szCs w:val="24"/>
                <w:highlight w:val="none"/>
              </w:rPr>
              <w:t>板，外包优质亚麻布，具有防滑、</w:t>
            </w:r>
            <w:r>
              <w:rPr>
                <w:rFonts w:hint="eastAsia" w:ascii="宋体" w:hAnsi="宋体" w:eastAsia="宋体" w:cs="宋体"/>
                <w:bCs/>
                <w:sz w:val="24"/>
                <w:szCs w:val="24"/>
                <w:highlight w:val="none"/>
                <w:lang w:val="en-US" w:eastAsia="zh-CN"/>
              </w:rPr>
              <w:t>防水雾、</w:t>
            </w:r>
            <w:r>
              <w:rPr>
                <w:rFonts w:hint="eastAsia" w:ascii="宋体" w:hAnsi="宋体" w:eastAsia="宋体" w:cs="宋体"/>
                <w:bCs/>
                <w:sz w:val="24"/>
                <w:szCs w:val="24"/>
                <w:highlight w:val="none"/>
              </w:rPr>
              <w:t>调湿等功能。</w:t>
            </w:r>
          </w:p>
          <w:p w14:paraId="3AE7F5E5">
            <w:pPr>
              <w:numPr>
                <w:ilvl w:val="0"/>
                <w:numId w:val="31"/>
              </w:numPr>
              <w:spacing w:line="24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门面开关轻便、没有噪声，柜门关闭后不上锁也不会自行开启，且多次开启后门板不变形、铰链无断裂、无松动等现象。</w:t>
            </w:r>
          </w:p>
          <w:p w14:paraId="0C402FAB">
            <w:pPr>
              <w:numPr>
                <w:ilvl w:val="0"/>
                <w:numId w:val="31"/>
              </w:numPr>
              <w:spacing w:line="24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充分科学合理利用库房空间和架体内部净空间及上部空间，藏品存取无需登高梯，便于存取，并确保藏品和人员安全。</w:t>
            </w:r>
          </w:p>
          <w:p w14:paraId="06FC956D">
            <w:pPr>
              <w:numPr>
                <w:ilvl w:val="0"/>
                <w:numId w:val="29"/>
              </w:numPr>
              <w:spacing w:line="240" w:lineRule="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表面</w:t>
            </w:r>
            <w:r>
              <w:rPr>
                <w:rFonts w:hint="eastAsia" w:ascii="宋体" w:hAnsi="宋体" w:eastAsia="宋体" w:cs="宋体"/>
                <w:kern w:val="0"/>
                <w:sz w:val="24"/>
                <w:szCs w:val="24"/>
                <w:highlight w:val="none"/>
              </w:rPr>
              <w:t>处理</w:t>
            </w:r>
            <w:r>
              <w:rPr>
                <w:rFonts w:hint="eastAsia" w:ascii="宋体" w:hAnsi="宋体" w:eastAsia="宋体" w:cs="宋体"/>
                <w:bCs/>
                <w:sz w:val="24"/>
                <w:szCs w:val="24"/>
                <w:highlight w:val="none"/>
              </w:rPr>
              <w:t>工艺:</w:t>
            </w:r>
          </w:p>
          <w:p w14:paraId="0BADEC10">
            <w:pPr>
              <w:spacing w:line="24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表面处理经过除油、水洗、酸洗、水洗、磷化、水洗、干燥、喷塑、固化等工序处理。塑粉采用环保原料粉末，亚光静电喷塑。表面光亮，无划伤、流挂、斑纹等外观缺陷，塑膜厚度为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28DB61D8">
            <w:pPr>
              <w:numPr>
                <w:ilvl w:val="0"/>
                <w:numId w:val="2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672D46F8">
              <w:tblPrEx>
                <w:tblCellMar>
                  <w:top w:w="0" w:type="dxa"/>
                  <w:left w:w="108" w:type="dxa"/>
                  <w:bottom w:w="0" w:type="dxa"/>
                  <w:right w:w="108" w:type="dxa"/>
                </w:tblCellMar>
              </w:tblPrEx>
              <w:trPr>
                <w:trHeight w:val="340"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0196F5D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170B7F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DAD015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9A610A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A5BBDB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740CF830">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7FA1C98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2070" w:type="dxa"/>
                  <w:tcBorders>
                    <w:top w:val="single" w:color="auto" w:sz="6" w:space="0"/>
                    <w:left w:val="single" w:color="auto" w:sz="6" w:space="0"/>
                    <w:bottom w:val="single" w:color="auto" w:sz="6" w:space="0"/>
                    <w:right w:val="single" w:color="auto" w:sz="6" w:space="0"/>
                  </w:tcBorders>
                  <w:noWrap w:val="0"/>
                  <w:vAlign w:val="top"/>
                </w:tcPr>
                <w:p w14:paraId="17666E3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18EAFFA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5949179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restart"/>
                  <w:tcBorders>
                    <w:top w:val="single" w:color="auto" w:sz="6" w:space="0"/>
                    <w:left w:val="single" w:color="auto" w:sz="6" w:space="0"/>
                    <w:right w:val="single" w:color="auto" w:sz="6" w:space="0"/>
                  </w:tcBorders>
                  <w:noWrap w:val="0"/>
                  <w:vAlign w:val="center"/>
                </w:tcPr>
                <w:p w14:paraId="43CF4B47">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1912C38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4B1B70B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top"/>
                </w:tcPr>
                <w:p w14:paraId="0FDB929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轴承档</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1F1D303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1F2FCB2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3BE64641">
                  <w:pPr>
                    <w:spacing w:line="240" w:lineRule="auto"/>
                    <w:jc w:val="left"/>
                    <w:rPr>
                      <w:rFonts w:hint="eastAsia" w:ascii="宋体" w:hAnsi="宋体" w:eastAsia="宋体" w:cs="宋体"/>
                      <w:bCs/>
                      <w:sz w:val="24"/>
                      <w:szCs w:val="24"/>
                      <w:highlight w:val="none"/>
                    </w:rPr>
                  </w:pPr>
                </w:p>
              </w:tc>
            </w:tr>
            <w:tr w14:paraId="2BB3AF4D">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F641EC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EFA9DF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2641D01">
                  <w:pPr>
                    <w:spacing w:line="24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14A43A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实心方钢</w:t>
                  </w:r>
                </w:p>
              </w:tc>
              <w:tc>
                <w:tcPr>
                  <w:tcW w:w="1843" w:type="dxa"/>
                  <w:vMerge w:val="restart"/>
                  <w:tcBorders>
                    <w:top w:val="single" w:color="auto" w:sz="6" w:space="0"/>
                    <w:left w:val="single" w:color="auto" w:sz="6" w:space="0"/>
                    <w:right w:val="single" w:color="auto" w:sz="6" w:space="0"/>
                  </w:tcBorders>
                  <w:noWrap w:val="0"/>
                  <w:vAlign w:val="center"/>
                </w:tcPr>
                <w:p w14:paraId="2B8906E6">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轨道座</w:t>
                  </w:r>
                  <w:r>
                    <w:rPr>
                      <w:rFonts w:hint="eastAsia" w:ascii="宋体" w:hAnsi="宋体" w:eastAsia="宋体" w:cs="宋体"/>
                      <w:bCs/>
                      <w:sz w:val="24"/>
                      <w:szCs w:val="24"/>
                      <w:highlight w:val="none"/>
                    </w:rPr>
                    <w:t>与轨道隐藏式连接</w:t>
                  </w:r>
                </w:p>
              </w:tc>
            </w:tr>
            <w:tr w14:paraId="362AA832">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5BFFC45">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9B2B30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轨道座</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45FA71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7ACAA5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钢板</w:t>
                  </w:r>
                </w:p>
              </w:tc>
              <w:tc>
                <w:tcPr>
                  <w:tcW w:w="1843" w:type="dxa"/>
                  <w:vMerge w:val="continue"/>
                  <w:tcBorders>
                    <w:left w:val="single" w:color="auto" w:sz="6" w:space="0"/>
                    <w:right w:val="single" w:color="auto" w:sz="6" w:space="0"/>
                  </w:tcBorders>
                  <w:noWrap w:val="0"/>
                  <w:vAlign w:val="center"/>
                </w:tcPr>
                <w:p w14:paraId="0FCEA5B0">
                  <w:pPr>
                    <w:spacing w:line="240" w:lineRule="auto"/>
                    <w:jc w:val="left"/>
                    <w:rPr>
                      <w:rFonts w:hint="eastAsia" w:ascii="宋体" w:hAnsi="宋体" w:eastAsia="宋体" w:cs="宋体"/>
                      <w:bCs/>
                      <w:sz w:val="24"/>
                      <w:szCs w:val="24"/>
                      <w:highlight w:val="none"/>
                    </w:rPr>
                  </w:pPr>
                </w:p>
              </w:tc>
            </w:tr>
            <w:tr w14:paraId="2603E59F">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445B1D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D8DC2A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C526E8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2450E4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4628D2DA">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p w14:paraId="61DD69C6">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14:paraId="11CD24BA">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71FADE5F">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4C6144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挂板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C3194A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BF1AE2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38A14A42">
                  <w:pPr>
                    <w:spacing w:line="240" w:lineRule="auto"/>
                    <w:jc w:val="left"/>
                    <w:rPr>
                      <w:rFonts w:hint="eastAsia" w:ascii="宋体" w:hAnsi="宋体" w:eastAsia="宋体" w:cs="宋体"/>
                      <w:bCs/>
                      <w:sz w:val="24"/>
                      <w:szCs w:val="24"/>
                      <w:highlight w:val="none"/>
                    </w:rPr>
                  </w:pPr>
                </w:p>
              </w:tc>
            </w:tr>
            <w:tr w14:paraId="1F1657B2">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626AEFD5">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4F5BF4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98E8DE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D78A83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A5D2428">
                  <w:pPr>
                    <w:spacing w:line="240" w:lineRule="auto"/>
                    <w:jc w:val="left"/>
                    <w:rPr>
                      <w:rFonts w:hint="eastAsia" w:ascii="宋体" w:hAnsi="宋体" w:eastAsia="宋体" w:cs="宋体"/>
                      <w:bCs/>
                      <w:sz w:val="24"/>
                      <w:szCs w:val="24"/>
                      <w:highlight w:val="none"/>
                    </w:rPr>
                  </w:pPr>
                </w:p>
              </w:tc>
            </w:tr>
            <w:tr w14:paraId="44AFD30D">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48270BF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1CCE11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D8602F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F7046E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6B88098">
                  <w:pPr>
                    <w:spacing w:line="240" w:lineRule="auto"/>
                    <w:jc w:val="left"/>
                    <w:rPr>
                      <w:rFonts w:hint="eastAsia" w:ascii="宋体" w:hAnsi="宋体" w:eastAsia="宋体" w:cs="宋体"/>
                      <w:bCs/>
                      <w:sz w:val="24"/>
                      <w:szCs w:val="24"/>
                      <w:highlight w:val="none"/>
                    </w:rPr>
                  </w:pPr>
                </w:p>
              </w:tc>
            </w:tr>
            <w:tr w14:paraId="69B31C4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1B6EF14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F5BC4D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D2B583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660BDB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A788BCE">
                  <w:pPr>
                    <w:spacing w:line="240" w:lineRule="auto"/>
                    <w:jc w:val="left"/>
                    <w:rPr>
                      <w:rFonts w:hint="eastAsia" w:ascii="宋体" w:hAnsi="宋体" w:eastAsia="宋体" w:cs="宋体"/>
                      <w:bCs/>
                      <w:sz w:val="24"/>
                      <w:szCs w:val="24"/>
                      <w:highlight w:val="none"/>
                    </w:rPr>
                  </w:pPr>
                </w:p>
              </w:tc>
            </w:tr>
            <w:tr w14:paraId="527D0DAB">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C3F9DB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F00C09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ACF95C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38EF39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1E3A8417">
                  <w:pPr>
                    <w:spacing w:line="240" w:lineRule="auto"/>
                    <w:jc w:val="left"/>
                    <w:rPr>
                      <w:rFonts w:hint="eastAsia" w:ascii="宋体" w:hAnsi="宋体" w:eastAsia="宋体" w:cs="宋体"/>
                      <w:bCs/>
                      <w:sz w:val="24"/>
                      <w:szCs w:val="24"/>
                      <w:highlight w:val="none"/>
                    </w:rPr>
                  </w:pPr>
                </w:p>
              </w:tc>
            </w:tr>
            <w:tr w14:paraId="7E82B6DD">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41D3E8C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AA6637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58B005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2D437E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1469EDE">
                  <w:pPr>
                    <w:spacing w:line="240" w:lineRule="auto"/>
                    <w:jc w:val="left"/>
                    <w:rPr>
                      <w:rFonts w:hint="eastAsia" w:ascii="宋体" w:hAnsi="宋体" w:eastAsia="宋体" w:cs="宋体"/>
                      <w:bCs/>
                      <w:sz w:val="24"/>
                      <w:szCs w:val="24"/>
                      <w:highlight w:val="none"/>
                    </w:rPr>
                  </w:pPr>
                </w:p>
              </w:tc>
            </w:tr>
            <w:tr w14:paraId="1A556B71">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636B70B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B567B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D32DE5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970999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天然实木</w:t>
                  </w:r>
                </w:p>
              </w:tc>
              <w:tc>
                <w:tcPr>
                  <w:tcW w:w="1843" w:type="dxa"/>
                  <w:vMerge w:val="continue"/>
                  <w:tcBorders>
                    <w:left w:val="single" w:color="auto" w:sz="6" w:space="0"/>
                    <w:right w:val="single" w:color="auto" w:sz="6" w:space="0"/>
                  </w:tcBorders>
                  <w:noWrap w:val="0"/>
                  <w:vAlign w:val="center"/>
                </w:tcPr>
                <w:p w14:paraId="5597CEBA">
                  <w:pPr>
                    <w:spacing w:line="240" w:lineRule="auto"/>
                    <w:jc w:val="left"/>
                    <w:rPr>
                      <w:rFonts w:hint="eastAsia" w:ascii="宋体" w:hAnsi="宋体" w:eastAsia="宋体" w:cs="宋体"/>
                      <w:bCs/>
                      <w:sz w:val="24"/>
                      <w:szCs w:val="24"/>
                      <w:highlight w:val="none"/>
                    </w:rPr>
                  </w:pPr>
                </w:p>
              </w:tc>
            </w:tr>
            <w:tr w14:paraId="3AAAD6EF">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59FAB2A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AA72D9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亚麻布</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BEF468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48623C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优质</w:t>
                  </w:r>
                </w:p>
              </w:tc>
              <w:tc>
                <w:tcPr>
                  <w:tcW w:w="1843" w:type="dxa"/>
                  <w:vMerge w:val="continue"/>
                  <w:tcBorders>
                    <w:left w:val="single" w:color="auto" w:sz="6" w:space="0"/>
                    <w:right w:val="single" w:color="auto" w:sz="6" w:space="0"/>
                  </w:tcBorders>
                  <w:noWrap w:val="0"/>
                  <w:vAlign w:val="center"/>
                </w:tcPr>
                <w:p w14:paraId="5D33DE90">
                  <w:pPr>
                    <w:spacing w:line="240" w:lineRule="auto"/>
                    <w:jc w:val="left"/>
                    <w:rPr>
                      <w:rFonts w:hint="eastAsia" w:ascii="宋体" w:hAnsi="宋体" w:eastAsia="宋体" w:cs="宋体"/>
                      <w:bCs/>
                      <w:sz w:val="24"/>
                      <w:szCs w:val="24"/>
                      <w:highlight w:val="none"/>
                    </w:rPr>
                  </w:pPr>
                </w:p>
              </w:tc>
            </w:tr>
            <w:tr w14:paraId="584DF73D">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2B3D68DF">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053309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长条锁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33B49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旋转式</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6832A3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锌合金</w:t>
                  </w:r>
                </w:p>
              </w:tc>
              <w:tc>
                <w:tcPr>
                  <w:tcW w:w="1843" w:type="dxa"/>
                  <w:vMerge w:val="continue"/>
                  <w:tcBorders>
                    <w:left w:val="single" w:color="auto" w:sz="6" w:space="0"/>
                    <w:right w:val="single" w:color="auto" w:sz="6" w:space="0"/>
                  </w:tcBorders>
                  <w:noWrap w:val="0"/>
                  <w:vAlign w:val="center"/>
                </w:tcPr>
                <w:p w14:paraId="480E54E7">
                  <w:pPr>
                    <w:spacing w:line="240" w:lineRule="auto"/>
                    <w:jc w:val="left"/>
                    <w:rPr>
                      <w:rFonts w:hint="eastAsia" w:ascii="宋体" w:hAnsi="宋体" w:eastAsia="宋体" w:cs="宋体"/>
                      <w:bCs/>
                      <w:sz w:val="24"/>
                      <w:szCs w:val="24"/>
                      <w:highlight w:val="none"/>
                    </w:rPr>
                  </w:pPr>
                </w:p>
              </w:tc>
            </w:tr>
            <w:tr w14:paraId="3E3F0152">
              <w:tblPrEx>
                <w:tblCellMar>
                  <w:top w:w="0" w:type="dxa"/>
                  <w:left w:w="108" w:type="dxa"/>
                  <w:bottom w:w="0" w:type="dxa"/>
                  <w:right w:w="108" w:type="dxa"/>
                </w:tblCellMar>
              </w:tblPrEx>
              <w:trPr>
                <w:trHeight w:val="340" w:hRule="atLeast"/>
                <w:jc w:val="center"/>
              </w:trPr>
              <w:tc>
                <w:tcPr>
                  <w:tcW w:w="1474" w:type="dxa"/>
                  <w:vMerge w:val="restart"/>
                  <w:tcBorders>
                    <w:left w:val="single" w:color="auto" w:sz="6" w:space="0"/>
                    <w:right w:val="single" w:color="auto" w:sz="6" w:space="0"/>
                  </w:tcBorders>
                  <w:noWrap w:val="0"/>
                  <w:vAlign w:val="center"/>
                </w:tcPr>
                <w:p w14:paraId="0C0B98D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传动机构</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740C21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E7A796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A0D268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w:t>
                  </w:r>
                </w:p>
              </w:tc>
              <w:tc>
                <w:tcPr>
                  <w:tcW w:w="1843" w:type="dxa"/>
                  <w:vMerge w:val="continue"/>
                  <w:tcBorders>
                    <w:left w:val="single" w:color="auto" w:sz="6" w:space="0"/>
                    <w:right w:val="single" w:color="auto" w:sz="6" w:space="0"/>
                  </w:tcBorders>
                  <w:noWrap w:val="0"/>
                  <w:vAlign w:val="center"/>
                </w:tcPr>
                <w:p w14:paraId="1DD2CCA2">
                  <w:pPr>
                    <w:spacing w:line="240" w:lineRule="auto"/>
                    <w:jc w:val="left"/>
                    <w:rPr>
                      <w:rFonts w:hint="eastAsia" w:ascii="宋体" w:hAnsi="宋体" w:eastAsia="宋体" w:cs="宋体"/>
                      <w:bCs/>
                      <w:sz w:val="24"/>
                      <w:szCs w:val="24"/>
                      <w:highlight w:val="none"/>
                    </w:rPr>
                  </w:pPr>
                </w:p>
              </w:tc>
            </w:tr>
            <w:tr w14:paraId="0280C47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FE7236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9E8898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边接管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3952B6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≥φ25×2.5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AAAA02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无缝钢管</w:t>
                  </w:r>
                </w:p>
              </w:tc>
              <w:tc>
                <w:tcPr>
                  <w:tcW w:w="1843" w:type="dxa"/>
                  <w:vMerge w:val="continue"/>
                  <w:tcBorders>
                    <w:left w:val="single" w:color="auto" w:sz="6" w:space="0"/>
                    <w:right w:val="single" w:color="auto" w:sz="6" w:space="0"/>
                  </w:tcBorders>
                  <w:noWrap w:val="0"/>
                  <w:vAlign w:val="center"/>
                </w:tcPr>
                <w:p w14:paraId="51E4E008">
                  <w:pPr>
                    <w:spacing w:line="240" w:lineRule="auto"/>
                    <w:jc w:val="left"/>
                    <w:rPr>
                      <w:rFonts w:hint="eastAsia" w:ascii="宋体" w:hAnsi="宋体" w:eastAsia="宋体" w:cs="宋体"/>
                      <w:bCs/>
                      <w:sz w:val="24"/>
                      <w:szCs w:val="24"/>
                      <w:highlight w:val="none"/>
                    </w:rPr>
                  </w:pPr>
                </w:p>
              </w:tc>
            </w:tr>
            <w:tr w14:paraId="123611A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C91E8B1">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BC410D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A14FEE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428#</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73FF5C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φ8.5，节距12.7</w:t>
                  </w:r>
                </w:p>
              </w:tc>
              <w:tc>
                <w:tcPr>
                  <w:tcW w:w="1843" w:type="dxa"/>
                  <w:vMerge w:val="continue"/>
                  <w:tcBorders>
                    <w:left w:val="single" w:color="auto" w:sz="6" w:space="0"/>
                    <w:right w:val="single" w:color="auto" w:sz="6" w:space="0"/>
                  </w:tcBorders>
                  <w:noWrap w:val="0"/>
                  <w:vAlign w:val="center"/>
                </w:tcPr>
                <w:p w14:paraId="07772EE0">
                  <w:pPr>
                    <w:spacing w:line="240" w:lineRule="auto"/>
                    <w:jc w:val="left"/>
                    <w:rPr>
                      <w:rFonts w:hint="eastAsia" w:ascii="宋体" w:hAnsi="宋体" w:eastAsia="宋体" w:cs="宋体"/>
                      <w:bCs/>
                      <w:sz w:val="24"/>
                      <w:szCs w:val="24"/>
                      <w:highlight w:val="none"/>
                    </w:rPr>
                  </w:pPr>
                </w:p>
              </w:tc>
            </w:tr>
            <w:tr w14:paraId="7ABEDCFC">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5A4FED0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08931A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9416AAD">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UCP204</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2E4A60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E级轴承</w:t>
                  </w:r>
                </w:p>
              </w:tc>
              <w:tc>
                <w:tcPr>
                  <w:tcW w:w="1843" w:type="dxa"/>
                  <w:vMerge w:val="continue"/>
                  <w:tcBorders>
                    <w:left w:val="single" w:color="auto" w:sz="6" w:space="0"/>
                    <w:right w:val="single" w:color="auto" w:sz="6" w:space="0"/>
                  </w:tcBorders>
                  <w:noWrap w:val="0"/>
                  <w:vAlign w:val="center"/>
                </w:tcPr>
                <w:p w14:paraId="1C311536">
                  <w:pPr>
                    <w:spacing w:line="240" w:lineRule="auto"/>
                    <w:jc w:val="left"/>
                    <w:rPr>
                      <w:rFonts w:hint="eastAsia" w:ascii="宋体" w:hAnsi="宋体" w:eastAsia="宋体" w:cs="宋体"/>
                      <w:bCs/>
                      <w:sz w:val="24"/>
                      <w:szCs w:val="24"/>
                      <w:highlight w:val="none"/>
                    </w:rPr>
                  </w:pPr>
                </w:p>
              </w:tc>
            </w:tr>
            <w:tr w14:paraId="0CEFFC2E">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6E0B1D4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FB4EA1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A242DA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φ100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0FA9B4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HT20-40镀锌</w:t>
                  </w:r>
                </w:p>
              </w:tc>
              <w:tc>
                <w:tcPr>
                  <w:tcW w:w="1843" w:type="dxa"/>
                  <w:vMerge w:val="continue"/>
                  <w:tcBorders>
                    <w:left w:val="single" w:color="auto" w:sz="6" w:space="0"/>
                    <w:right w:val="single" w:color="auto" w:sz="6" w:space="0"/>
                  </w:tcBorders>
                  <w:noWrap w:val="0"/>
                  <w:vAlign w:val="center"/>
                </w:tcPr>
                <w:p w14:paraId="02F0145E">
                  <w:pPr>
                    <w:spacing w:line="240" w:lineRule="auto"/>
                    <w:jc w:val="left"/>
                    <w:rPr>
                      <w:rFonts w:hint="eastAsia" w:ascii="宋体" w:hAnsi="宋体" w:eastAsia="宋体" w:cs="宋体"/>
                      <w:bCs/>
                      <w:sz w:val="24"/>
                      <w:szCs w:val="24"/>
                      <w:highlight w:val="none"/>
                    </w:rPr>
                  </w:pPr>
                </w:p>
              </w:tc>
            </w:tr>
            <w:tr w14:paraId="0B0E4230">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4" w:space="0"/>
                    <w:right w:val="single" w:color="auto" w:sz="6" w:space="0"/>
                  </w:tcBorders>
                  <w:noWrap w:val="0"/>
                  <w:vAlign w:val="center"/>
                </w:tcPr>
                <w:p w14:paraId="7F558B7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64A8A3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9BF3C4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ZG45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F307BC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滚齿精致</w:t>
                  </w:r>
                </w:p>
              </w:tc>
              <w:tc>
                <w:tcPr>
                  <w:tcW w:w="1843" w:type="dxa"/>
                  <w:vMerge w:val="continue"/>
                  <w:tcBorders>
                    <w:left w:val="single" w:color="auto" w:sz="6" w:space="0"/>
                    <w:right w:val="single" w:color="auto" w:sz="6" w:space="0"/>
                  </w:tcBorders>
                  <w:noWrap w:val="0"/>
                  <w:vAlign w:val="center"/>
                </w:tcPr>
                <w:p w14:paraId="27CF8EFB">
                  <w:pPr>
                    <w:spacing w:line="240" w:lineRule="auto"/>
                    <w:jc w:val="left"/>
                    <w:rPr>
                      <w:rFonts w:hint="eastAsia" w:ascii="宋体" w:hAnsi="宋体" w:eastAsia="宋体" w:cs="宋体"/>
                      <w:bCs/>
                      <w:sz w:val="24"/>
                      <w:szCs w:val="24"/>
                      <w:highlight w:val="none"/>
                    </w:rPr>
                  </w:pPr>
                </w:p>
              </w:tc>
            </w:tr>
            <w:tr w14:paraId="68B72886">
              <w:tblPrEx>
                <w:tblCellMar>
                  <w:top w:w="0" w:type="dxa"/>
                  <w:left w:w="108" w:type="dxa"/>
                  <w:bottom w:w="0" w:type="dxa"/>
                  <w:right w:w="108" w:type="dxa"/>
                </w:tblCellMar>
              </w:tblPrEx>
              <w:trPr>
                <w:trHeight w:val="34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14:paraId="20421B9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防护装置</w:t>
                  </w:r>
                </w:p>
              </w:tc>
              <w:tc>
                <w:tcPr>
                  <w:tcW w:w="2070" w:type="dxa"/>
                  <w:tcBorders>
                    <w:top w:val="single" w:color="auto" w:sz="6" w:space="0"/>
                    <w:left w:val="single" w:color="auto" w:sz="4" w:space="0"/>
                    <w:bottom w:val="single" w:color="auto" w:sz="6" w:space="0"/>
                    <w:right w:val="single" w:color="auto" w:sz="6" w:space="0"/>
                  </w:tcBorders>
                  <w:noWrap w:val="0"/>
                  <w:vAlign w:val="center"/>
                </w:tcPr>
                <w:p w14:paraId="3297937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密封装置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E89605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FB7763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磁性橡胶吸条</w:t>
                  </w:r>
                </w:p>
              </w:tc>
              <w:tc>
                <w:tcPr>
                  <w:tcW w:w="1843" w:type="dxa"/>
                  <w:vMerge w:val="continue"/>
                  <w:tcBorders>
                    <w:left w:val="single" w:color="auto" w:sz="6" w:space="0"/>
                    <w:right w:val="single" w:color="auto" w:sz="6" w:space="0"/>
                  </w:tcBorders>
                  <w:noWrap w:val="0"/>
                  <w:vAlign w:val="center"/>
                </w:tcPr>
                <w:p w14:paraId="19BF2B86">
                  <w:pPr>
                    <w:spacing w:line="240" w:lineRule="auto"/>
                    <w:jc w:val="left"/>
                    <w:rPr>
                      <w:rFonts w:hint="eastAsia" w:ascii="宋体" w:hAnsi="宋体" w:eastAsia="宋体" w:cs="宋体"/>
                      <w:bCs/>
                      <w:sz w:val="24"/>
                      <w:szCs w:val="24"/>
                      <w:highlight w:val="none"/>
                    </w:rPr>
                  </w:pPr>
                </w:p>
              </w:tc>
            </w:tr>
            <w:tr w14:paraId="10E3E9D1">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102DEA0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7FCB7C7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防尘装置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8C6925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8BFEC2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0C69EA7">
                  <w:pPr>
                    <w:spacing w:line="240" w:lineRule="auto"/>
                    <w:jc w:val="left"/>
                    <w:rPr>
                      <w:rFonts w:hint="eastAsia" w:ascii="宋体" w:hAnsi="宋体" w:eastAsia="宋体" w:cs="宋体"/>
                      <w:bCs/>
                      <w:sz w:val="24"/>
                      <w:szCs w:val="24"/>
                      <w:highlight w:val="none"/>
                    </w:rPr>
                  </w:pPr>
                </w:p>
              </w:tc>
            </w:tr>
            <w:tr w14:paraId="245099A7">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07690F8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1C3DE0E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防鼠装置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9D7C0E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FAA71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1318AC3">
                  <w:pPr>
                    <w:spacing w:line="240" w:lineRule="auto"/>
                    <w:jc w:val="left"/>
                    <w:rPr>
                      <w:rFonts w:hint="eastAsia" w:ascii="宋体" w:hAnsi="宋体" w:eastAsia="宋体" w:cs="宋体"/>
                      <w:bCs/>
                      <w:sz w:val="24"/>
                      <w:szCs w:val="24"/>
                      <w:highlight w:val="none"/>
                    </w:rPr>
                  </w:pPr>
                </w:p>
              </w:tc>
            </w:tr>
            <w:tr w14:paraId="2A33E0A7">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3792BFC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7298F7A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内部防护装置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60A28E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2C8ECD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E606930">
                  <w:pPr>
                    <w:spacing w:line="240" w:lineRule="auto"/>
                    <w:jc w:val="left"/>
                    <w:rPr>
                      <w:rFonts w:hint="eastAsia" w:ascii="宋体" w:hAnsi="宋体" w:eastAsia="宋体" w:cs="宋体"/>
                      <w:bCs/>
                      <w:sz w:val="24"/>
                      <w:szCs w:val="24"/>
                      <w:highlight w:val="none"/>
                    </w:rPr>
                  </w:pPr>
                </w:p>
              </w:tc>
            </w:tr>
            <w:tr w14:paraId="52063953">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2BCA12F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7D50ED6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C0C09C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D9C73B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74937A65">
                  <w:pPr>
                    <w:spacing w:line="240" w:lineRule="auto"/>
                    <w:jc w:val="left"/>
                    <w:rPr>
                      <w:rFonts w:hint="eastAsia" w:ascii="宋体" w:hAnsi="宋体" w:eastAsia="宋体" w:cs="宋体"/>
                      <w:bCs/>
                      <w:sz w:val="24"/>
                      <w:szCs w:val="24"/>
                      <w:highlight w:val="none"/>
                    </w:rPr>
                  </w:pPr>
                </w:p>
              </w:tc>
            </w:tr>
            <w:tr w14:paraId="38C21462">
              <w:tblPrEx>
                <w:tblCellMar>
                  <w:top w:w="0" w:type="dxa"/>
                  <w:left w:w="108" w:type="dxa"/>
                  <w:bottom w:w="0" w:type="dxa"/>
                  <w:right w:w="108" w:type="dxa"/>
                </w:tblCellMar>
              </w:tblPrEx>
              <w:trPr>
                <w:trHeight w:val="34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14:paraId="1B454D77">
                  <w:pPr>
                    <w:spacing w:line="24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甲板、楼梯及护板</w:t>
                  </w:r>
                </w:p>
              </w:tc>
              <w:tc>
                <w:tcPr>
                  <w:tcW w:w="2070" w:type="dxa"/>
                  <w:tcBorders>
                    <w:top w:val="single" w:color="auto" w:sz="6" w:space="0"/>
                    <w:left w:val="single" w:color="auto" w:sz="4" w:space="0"/>
                    <w:bottom w:val="single" w:color="auto" w:sz="6" w:space="0"/>
                    <w:right w:val="single" w:color="auto" w:sz="6" w:space="0"/>
                  </w:tcBorders>
                  <w:noWrap w:val="0"/>
                  <w:vAlign w:val="center"/>
                </w:tcPr>
                <w:p w14:paraId="0AC5D54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踏板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5AA769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30*3</w:t>
                  </w:r>
                  <w:r>
                    <w:rPr>
                      <w:rFonts w:hint="eastAsia" w:ascii="宋体" w:hAnsi="宋体" w:eastAsia="宋体" w:cs="宋体"/>
                      <w:bCs/>
                      <w:sz w:val="24"/>
                      <w:szCs w:val="24"/>
                      <w:highlight w:val="none"/>
                    </w:rPr>
                    <w:t>.0</w:t>
                  </w:r>
                </w:p>
                <w:p w14:paraId="20D5A27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网格</w:t>
                  </w:r>
                  <w:r>
                    <w:rPr>
                      <w:rFonts w:hint="eastAsia" w:ascii="宋体" w:hAnsi="宋体" w:eastAsia="宋体" w:cs="宋体"/>
                      <w:bCs/>
                      <w:sz w:val="24"/>
                      <w:szCs w:val="24"/>
                      <w:highlight w:val="none"/>
                      <w:lang w:val="en-US" w:eastAsia="zh-CN"/>
                    </w:rPr>
                    <w:t>尺寸≤</w:t>
                  </w:r>
                  <w:r>
                    <w:rPr>
                      <w:rFonts w:hint="eastAsia" w:ascii="宋体" w:hAnsi="宋体" w:eastAsia="宋体" w:cs="宋体"/>
                      <w:bCs/>
                      <w:sz w:val="24"/>
                      <w:szCs w:val="24"/>
                      <w:highlight w:val="none"/>
                    </w:rPr>
                    <w:t>100</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30</w:t>
                  </w:r>
                  <w:r>
                    <w:rPr>
                      <w:rFonts w:hint="eastAsia" w:ascii="宋体" w:hAnsi="宋体" w:eastAsia="宋体" w:cs="宋体"/>
                      <w:bCs/>
                      <w:sz w:val="24"/>
                      <w:szCs w:val="24"/>
                      <w:highlight w:val="none"/>
                      <w:lang w:eastAsia="zh-CN"/>
                    </w:rPr>
                    <w:t>）</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31FF69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镀锌网格板</w:t>
                  </w:r>
                </w:p>
              </w:tc>
              <w:tc>
                <w:tcPr>
                  <w:tcW w:w="1843" w:type="dxa"/>
                  <w:vMerge w:val="continue"/>
                  <w:tcBorders>
                    <w:left w:val="single" w:color="auto" w:sz="6" w:space="0"/>
                    <w:right w:val="single" w:color="auto" w:sz="6" w:space="0"/>
                  </w:tcBorders>
                  <w:noWrap w:val="0"/>
                  <w:vAlign w:val="center"/>
                </w:tcPr>
                <w:p w14:paraId="3900F742">
                  <w:pPr>
                    <w:spacing w:line="240" w:lineRule="auto"/>
                    <w:jc w:val="left"/>
                    <w:rPr>
                      <w:rFonts w:hint="eastAsia" w:ascii="宋体" w:hAnsi="宋体" w:eastAsia="宋体" w:cs="宋体"/>
                      <w:bCs/>
                      <w:sz w:val="24"/>
                      <w:szCs w:val="24"/>
                      <w:highlight w:val="none"/>
                    </w:rPr>
                  </w:pPr>
                </w:p>
              </w:tc>
            </w:tr>
            <w:tr w14:paraId="5878E76D">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3775192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0FE81CF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横梁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052F08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≥80*60*3.5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AEE9C0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镀锌矩形管</w:t>
                  </w:r>
                </w:p>
              </w:tc>
              <w:tc>
                <w:tcPr>
                  <w:tcW w:w="1843" w:type="dxa"/>
                  <w:vMerge w:val="continue"/>
                  <w:tcBorders>
                    <w:left w:val="single" w:color="auto" w:sz="6" w:space="0"/>
                    <w:right w:val="single" w:color="auto" w:sz="6" w:space="0"/>
                  </w:tcBorders>
                  <w:noWrap w:val="0"/>
                  <w:vAlign w:val="center"/>
                </w:tcPr>
                <w:p w14:paraId="68C93F9D">
                  <w:pPr>
                    <w:spacing w:line="240" w:lineRule="auto"/>
                    <w:jc w:val="left"/>
                    <w:rPr>
                      <w:rFonts w:hint="eastAsia" w:ascii="宋体" w:hAnsi="宋体" w:eastAsia="宋体" w:cs="宋体"/>
                      <w:bCs/>
                      <w:sz w:val="24"/>
                      <w:szCs w:val="24"/>
                      <w:highlight w:val="none"/>
                    </w:rPr>
                  </w:pPr>
                </w:p>
              </w:tc>
            </w:tr>
            <w:tr w14:paraId="65B73DDA">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53926F0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252EDD7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楼梯支撑柱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5FD222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100*100*3.0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FEC5E1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矩形管</w:t>
                  </w:r>
                </w:p>
              </w:tc>
              <w:tc>
                <w:tcPr>
                  <w:tcW w:w="1843" w:type="dxa"/>
                  <w:vMerge w:val="continue"/>
                  <w:tcBorders>
                    <w:left w:val="single" w:color="auto" w:sz="6" w:space="0"/>
                    <w:right w:val="single" w:color="auto" w:sz="6" w:space="0"/>
                  </w:tcBorders>
                  <w:noWrap w:val="0"/>
                  <w:vAlign w:val="center"/>
                </w:tcPr>
                <w:p w14:paraId="0BB83575">
                  <w:pPr>
                    <w:spacing w:line="240" w:lineRule="auto"/>
                    <w:jc w:val="left"/>
                    <w:rPr>
                      <w:rFonts w:hint="eastAsia" w:ascii="宋体" w:hAnsi="宋体" w:eastAsia="宋体" w:cs="宋体"/>
                      <w:bCs/>
                      <w:sz w:val="24"/>
                      <w:szCs w:val="24"/>
                      <w:highlight w:val="none"/>
                    </w:rPr>
                  </w:pPr>
                </w:p>
              </w:tc>
            </w:tr>
            <w:tr w14:paraId="502DBFD7">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489B2D4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2468C45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楼梯支撑柱底板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8C6714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≥10.0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4F752B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热轧钢板</w:t>
                  </w:r>
                </w:p>
              </w:tc>
              <w:tc>
                <w:tcPr>
                  <w:tcW w:w="1843" w:type="dxa"/>
                  <w:vMerge w:val="continue"/>
                  <w:tcBorders>
                    <w:left w:val="single" w:color="auto" w:sz="6" w:space="0"/>
                    <w:right w:val="single" w:color="auto" w:sz="6" w:space="0"/>
                  </w:tcBorders>
                  <w:noWrap w:val="0"/>
                  <w:vAlign w:val="center"/>
                </w:tcPr>
                <w:p w14:paraId="30222189">
                  <w:pPr>
                    <w:spacing w:line="240" w:lineRule="auto"/>
                    <w:jc w:val="left"/>
                    <w:rPr>
                      <w:rFonts w:hint="eastAsia" w:ascii="宋体" w:hAnsi="宋体" w:eastAsia="宋体" w:cs="宋体"/>
                      <w:bCs/>
                      <w:sz w:val="24"/>
                      <w:szCs w:val="24"/>
                      <w:highlight w:val="none"/>
                    </w:rPr>
                  </w:pPr>
                </w:p>
              </w:tc>
            </w:tr>
            <w:tr w14:paraId="4320C57F">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75363615">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190B7AA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护栏立柱、横档</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A17645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40*40*3.0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765C7E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矩形管</w:t>
                  </w:r>
                </w:p>
              </w:tc>
              <w:tc>
                <w:tcPr>
                  <w:tcW w:w="1843" w:type="dxa"/>
                  <w:vMerge w:val="continue"/>
                  <w:tcBorders>
                    <w:left w:val="single" w:color="auto" w:sz="6" w:space="0"/>
                    <w:right w:val="single" w:color="auto" w:sz="6" w:space="0"/>
                  </w:tcBorders>
                  <w:noWrap w:val="0"/>
                  <w:vAlign w:val="center"/>
                </w:tcPr>
                <w:p w14:paraId="3453322D">
                  <w:pPr>
                    <w:spacing w:line="240" w:lineRule="auto"/>
                    <w:jc w:val="left"/>
                    <w:rPr>
                      <w:rFonts w:hint="eastAsia" w:ascii="宋体" w:hAnsi="宋体" w:eastAsia="宋体" w:cs="宋体"/>
                      <w:bCs/>
                      <w:sz w:val="24"/>
                      <w:szCs w:val="24"/>
                      <w:highlight w:val="none"/>
                    </w:rPr>
                  </w:pPr>
                </w:p>
              </w:tc>
            </w:tr>
            <w:tr w14:paraId="176EE145">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138F23F1">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11EFA77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护栏扶手</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CC17AA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≥50*50*2.0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962E34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矩形管</w:t>
                  </w:r>
                </w:p>
              </w:tc>
              <w:tc>
                <w:tcPr>
                  <w:tcW w:w="1843" w:type="dxa"/>
                  <w:vMerge w:val="continue"/>
                  <w:tcBorders>
                    <w:left w:val="single" w:color="auto" w:sz="6" w:space="0"/>
                    <w:right w:val="single" w:color="auto" w:sz="6" w:space="0"/>
                  </w:tcBorders>
                  <w:noWrap w:val="0"/>
                  <w:vAlign w:val="center"/>
                </w:tcPr>
                <w:p w14:paraId="1477E8E5">
                  <w:pPr>
                    <w:spacing w:line="240" w:lineRule="auto"/>
                    <w:jc w:val="left"/>
                    <w:rPr>
                      <w:rFonts w:hint="eastAsia" w:ascii="宋体" w:hAnsi="宋体" w:eastAsia="宋体" w:cs="宋体"/>
                      <w:bCs/>
                      <w:sz w:val="24"/>
                      <w:szCs w:val="24"/>
                      <w:highlight w:val="none"/>
                    </w:rPr>
                  </w:pPr>
                </w:p>
              </w:tc>
            </w:tr>
            <w:tr w14:paraId="569A5CAD">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4C4B912C">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6CEAA36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护栏连接板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C45DED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784BCD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热轧钢板</w:t>
                  </w:r>
                </w:p>
              </w:tc>
              <w:tc>
                <w:tcPr>
                  <w:tcW w:w="1843" w:type="dxa"/>
                  <w:vMerge w:val="continue"/>
                  <w:tcBorders>
                    <w:left w:val="single" w:color="auto" w:sz="6" w:space="0"/>
                    <w:right w:val="single" w:color="auto" w:sz="6" w:space="0"/>
                  </w:tcBorders>
                  <w:noWrap w:val="0"/>
                  <w:vAlign w:val="center"/>
                </w:tcPr>
                <w:p w14:paraId="1768B26D">
                  <w:pPr>
                    <w:spacing w:line="240" w:lineRule="auto"/>
                    <w:jc w:val="left"/>
                    <w:rPr>
                      <w:rFonts w:hint="eastAsia" w:ascii="宋体" w:hAnsi="宋体" w:eastAsia="宋体" w:cs="宋体"/>
                      <w:bCs/>
                      <w:sz w:val="24"/>
                      <w:szCs w:val="24"/>
                      <w:highlight w:val="none"/>
                    </w:rPr>
                  </w:pPr>
                </w:p>
              </w:tc>
            </w:tr>
            <w:tr w14:paraId="3CD151C3">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16A56CC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5D468FD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装饰板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96DED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1DCA5A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B184B28">
                  <w:pPr>
                    <w:spacing w:line="240" w:lineRule="auto"/>
                    <w:jc w:val="left"/>
                    <w:rPr>
                      <w:rFonts w:hint="eastAsia" w:ascii="宋体" w:hAnsi="宋体" w:eastAsia="宋体" w:cs="宋体"/>
                      <w:bCs/>
                      <w:sz w:val="24"/>
                      <w:szCs w:val="24"/>
                      <w:highlight w:val="none"/>
                    </w:rPr>
                  </w:pPr>
                </w:p>
              </w:tc>
            </w:tr>
            <w:tr w14:paraId="1EC8275B">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31AD671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4833F50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导向机构</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62E08C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定制</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1268E4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定制</w:t>
                  </w:r>
                </w:p>
              </w:tc>
              <w:tc>
                <w:tcPr>
                  <w:tcW w:w="1843" w:type="dxa"/>
                  <w:vMerge w:val="continue"/>
                  <w:tcBorders>
                    <w:left w:val="single" w:color="auto" w:sz="6" w:space="0"/>
                    <w:right w:val="single" w:color="auto" w:sz="6" w:space="0"/>
                  </w:tcBorders>
                  <w:noWrap w:val="0"/>
                  <w:vAlign w:val="center"/>
                </w:tcPr>
                <w:p w14:paraId="3E1B28C2">
                  <w:pPr>
                    <w:spacing w:line="240" w:lineRule="auto"/>
                    <w:jc w:val="left"/>
                    <w:rPr>
                      <w:rFonts w:hint="eastAsia" w:ascii="宋体" w:hAnsi="宋体" w:eastAsia="宋体" w:cs="宋体"/>
                      <w:bCs/>
                      <w:sz w:val="24"/>
                      <w:szCs w:val="24"/>
                      <w:highlight w:val="none"/>
                    </w:rPr>
                  </w:pPr>
                </w:p>
              </w:tc>
            </w:tr>
            <w:tr w14:paraId="3E2D5AF6">
              <w:tblPrEx>
                <w:tblCellMar>
                  <w:top w:w="0" w:type="dxa"/>
                  <w:left w:w="108" w:type="dxa"/>
                  <w:bottom w:w="0" w:type="dxa"/>
                  <w:right w:w="108" w:type="dxa"/>
                </w:tblCellMar>
              </w:tblPrEx>
              <w:trPr>
                <w:trHeight w:val="340" w:hRule="atLeast"/>
                <w:jc w:val="center"/>
              </w:trPr>
              <w:tc>
                <w:tcPr>
                  <w:tcW w:w="1474" w:type="dxa"/>
                  <w:tcBorders>
                    <w:top w:val="single" w:color="auto" w:sz="4" w:space="0"/>
                    <w:left w:val="single" w:color="auto" w:sz="6" w:space="0"/>
                    <w:bottom w:val="single" w:color="auto" w:sz="6" w:space="0"/>
                    <w:right w:val="single" w:color="auto" w:sz="6" w:space="0"/>
                  </w:tcBorders>
                  <w:noWrap w:val="0"/>
                  <w:vAlign w:val="center"/>
                </w:tcPr>
                <w:p w14:paraId="531CC54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5CEDD90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53A0CE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1B82655A">
                  <w:pPr>
                    <w:spacing w:line="240" w:lineRule="auto"/>
                    <w:jc w:val="left"/>
                    <w:rPr>
                      <w:rFonts w:hint="eastAsia" w:ascii="宋体" w:hAnsi="宋体" w:eastAsia="宋体" w:cs="宋体"/>
                      <w:bCs/>
                      <w:sz w:val="24"/>
                      <w:szCs w:val="24"/>
                      <w:highlight w:val="none"/>
                    </w:rPr>
                  </w:pPr>
                </w:p>
              </w:tc>
            </w:tr>
            <w:tr w14:paraId="24E7E0CE">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47CC41AA">
                  <w:pPr>
                    <w:numPr>
                      <w:ilvl w:val="0"/>
                      <w:numId w:val="2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52BE50E4">
                  <w:pPr>
                    <w:numPr>
                      <w:ilvl w:val="0"/>
                      <w:numId w:val="2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3BBDEE2">
                  <w:pPr>
                    <w:numPr>
                      <w:ilvl w:val="0"/>
                      <w:numId w:val="2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28A9D523">
                  <w:pPr>
                    <w:numPr>
                      <w:ilvl w:val="0"/>
                      <w:numId w:val="29"/>
                    </w:numPr>
                    <w:spacing w:line="240" w:lineRule="auto"/>
                    <w:rPr>
                      <w:rFonts w:hint="eastAsia" w:ascii="宋体" w:hAnsi="宋体" w:eastAsia="宋体" w:cs="宋体"/>
                      <w:bCs/>
                      <w:sz w:val="24"/>
                      <w:szCs w:val="24"/>
                      <w:highlight w:val="none"/>
                    </w:rPr>
                  </w:pPr>
                </w:p>
              </w:tc>
            </w:tr>
          </w:tbl>
          <w:p w14:paraId="04013AF7">
            <w:pPr>
              <w:numPr>
                <w:ilvl w:val="0"/>
                <w:numId w:val="29"/>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电动智能控制部分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071"/>
              <w:gridCol w:w="5986"/>
            </w:tblGrid>
            <w:tr w14:paraId="15E2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06265BD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71" w:type="dxa"/>
                  <w:noWrap w:val="0"/>
                  <w:vAlign w:val="center"/>
                </w:tcPr>
                <w:p w14:paraId="2AA6DC40">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986" w:type="dxa"/>
                  <w:noWrap w:val="0"/>
                  <w:vAlign w:val="center"/>
                </w:tcPr>
                <w:p w14:paraId="2FC37EB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备注说明</w:t>
                  </w:r>
                </w:p>
              </w:tc>
            </w:tr>
            <w:tr w14:paraId="4AFA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21BEE3E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1" w:type="dxa"/>
                  <w:noWrap w:val="0"/>
                  <w:vAlign w:val="center"/>
                </w:tcPr>
                <w:p w14:paraId="79D282D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w:t>
                  </w:r>
                </w:p>
              </w:tc>
              <w:tc>
                <w:tcPr>
                  <w:tcW w:w="5986" w:type="dxa"/>
                  <w:noWrap w:val="0"/>
                  <w:vAlign w:val="center"/>
                </w:tcPr>
                <w:p w14:paraId="1904DCF2">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釆用15英寸以上集成摄像头、指纹识别于一体的一体化触摸显示主机，采用</w:t>
                  </w:r>
                  <w:r>
                    <w:rPr>
                      <w:rFonts w:hint="eastAsia" w:ascii="宋体" w:hAnsi="宋体" w:eastAsia="宋体" w:cs="宋体"/>
                      <w:color w:val="auto"/>
                      <w:sz w:val="24"/>
                      <w:szCs w:val="24"/>
                      <w:highlight w:val="none"/>
                      <w:lang w:eastAsia="zh-CN" w:bidi="en-US"/>
                    </w:rPr>
                    <w:t>国产操作系统</w:t>
                  </w:r>
                  <w:r>
                    <w:rPr>
                      <w:rFonts w:hint="eastAsia" w:ascii="宋体" w:hAnsi="宋体" w:eastAsia="宋体" w:cs="宋体"/>
                      <w:color w:val="auto"/>
                      <w:sz w:val="24"/>
                      <w:szCs w:val="24"/>
                      <w:highlight w:val="none"/>
                    </w:rPr>
                    <w:t>，在电动、手动模式控制架体运行时，固定列触摸屏都可通过图形方式实时显示区域架体运行情况，图形运行状态与架体实际运行情况一致；通过固定列触摸屏控制各大架体锁定（解锁）、左移、右移、停止、通风、合架、系统操作设置，资料管理查询等各种操 作。具有开架列表功能，有多项</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操作任务的处理功能。</w:t>
                  </w:r>
                </w:p>
              </w:tc>
            </w:tr>
            <w:tr w14:paraId="2DE6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047B15B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71" w:type="dxa"/>
                  <w:noWrap w:val="0"/>
                  <w:vAlign w:val="center"/>
                </w:tcPr>
                <w:p w14:paraId="2F23021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移动列电动控制功能</w:t>
                  </w:r>
                </w:p>
              </w:tc>
              <w:tc>
                <w:tcPr>
                  <w:tcW w:w="5986" w:type="dxa"/>
                  <w:noWrap w:val="0"/>
                  <w:vAlign w:val="center"/>
                </w:tcPr>
                <w:p w14:paraId="44A6C77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釆用8英寸彩色触摸控制液晶屏，触摸屏上可显示区列号，温湿度数值、架体状态、报 警信息展示，移动列触摸液晶屏有锁定（解锁）、左移、右移、停止、通风、合架、查 询等功能按钮，及参数设置。</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直流无刷电机，</w:t>
                  </w:r>
                  <w:r>
                    <w:rPr>
                      <w:rFonts w:hint="eastAsia" w:ascii="宋体" w:hAnsi="宋体" w:eastAsia="宋体" w:cs="宋体"/>
                      <w:color w:val="auto"/>
                      <w:sz w:val="24"/>
                      <w:szCs w:val="24"/>
                      <w:highlight w:val="none"/>
                      <w:lang w:val="en-US" w:eastAsia="zh-CN"/>
                    </w:rPr>
                    <w:t>24V/</w:t>
                  </w:r>
                  <w:r>
                    <w:rPr>
                      <w:rFonts w:hint="eastAsia" w:ascii="宋体" w:hAnsi="宋体" w:eastAsia="宋体" w:cs="宋体"/>
                      <w:color w:val="auto"/>
                      <w:sz w:val="24"/>
                      <w:szCs w:val="24"/>
                      <w:highlight w:val="none"/>
                    </w:rPr>
                    <w:t>150W,带减速器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电机的运行速度等相关参数可直接在参数设置里设定。活动列屏支持向左或向右滑动触摸，移动列向左或向右移动。</w:t>
                  </w:r>
                </w:p>
              </w:tc>
            </w:tr>
            <w:tr w14:paraId="42C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2AE89683">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071" w:type="dxa"/>
                  <w:noWrap w:val="0"/>
                  <w:vAlign w:val="center"/>
                </w:tcPr>
                <w:p w14:paraId="7910525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固定列电脑一体机配置可调节摄像头</w:t>
                  </w:r>
                </w:p>
              </w:tc>
              <w:tc>
                <w:tcPr>
                  <w:tcW w:w="5986" w:type="dxa"/>
                  <w:noWrap w:val="0"/>
                  <w:vAlign w:val="center"/>
                </w:tcPr>
                <w:p w14:paraId="1281AE9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固定列电脑一体机集成有可调节摄录高度的摄像头（以适应工作人员的高度），用于人脸识别登录以及截图保存以及在屏保时通过侦测移动人体自动退出屏保的作用。</w:t>
                  </w:r>
                </w:p>
              </w:tc>
            </w:tr>
            <w:tr w14:paraId="44D8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2CB92D5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071" w:type="dxa"/>
                  <w:noWrap w:val="0"/>
                  <w:vAlign w:val="center"/>
                </w:tcPr>
                <w:p w14:paraId="24E8D20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登入管理</w:t>
                  </w:r>
                </w:p>
              </w:tc>
              <w:tc>
                <w:tcPr>
                  <w:tcW w:w="5986" w:type="dxa"/>
                  <w:noWrap w:val="0"/>
                  <w:vAlign w:val="center"/>
                </w:tcPr>
                <w:p w14:paraId="110936BC">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固定列可以通过密码、指纹、九宫格、电子标签刷卡登入多种方式登入系统。</w:t>
                  </w:r>
                </w:p>
              </w:tc>
            </w:tr>
            <w:tr w14:paraId="27C2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296B7FC4">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071" w:type="dxa"/>
                  <w:noWrap w:val="0"/>
                  <w:vAlign w:val="center"/>
                </w:tcPr>
                <w:p w14:paraId="3038484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参数下发</w:t>
                  </w:r>
                </w:p>
              </w:tc>
              <w:tc>
                <w:tcPr>
                  <w:tcW w:w="5986" w:type="dxa"/>
                  <w:noWrap w:val="0"/>
                  <w:vAlign w:val="center"/>
                </w:tcPr>
                <w:p w14:paraId="0BC83AC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固定列可以设置公共参数并下发到每一列移动列上，并且移动列无需单独配置公共参数。</w:t>
                  </w:r>
                </w:p>
              </w:tc>
            </w:tr>
            <w:tr w14:paraId="5F79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13E7E8B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071" w:type="dxa"/>
                  <w:noWrap w:val="0"/>
                  <w:vAlign w:val="center"/>
                </w:tcPr>
                <w:p w14:paraId="2F712AE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移动列查询功能</w:t>
                  </w:r>
                </w:p>
              </w:tc>
              <w:tc>
                <w:tcPr>
                  <w:tcW w:w="5986" w:type="dxa"/>
                  <w:noWrap w:val="0"/>
                  <w:vAlign w:val="center"/>
                </w:tcPr>
                <w:p w14:paraId="56CF996E">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移动列通过查询题名关键字查看藏品信息，查询后，显示5条藏品信息，具有题名和状态内容的展示（状态：在架/外借），具有上、下可翻页功能。</w:t>
                  </w:r>
                </w:p>
                <w:p w14:paraId="03A5ACE1">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点击查看后可以看更完整的藏品的信息内容，支持不少于70个汉字的显示。</w:t>
                  </w:r>
                </w:p>
                <w:p w14:paraId="323E7971">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点击打开后，可以快速打开查询确认后的藏品所在架体，方便快速拿取藏品。</w:t>
                  </w:r>
                </w:p>
              </w:tc>
            </w:tr>
            <w:tr w14:paraId="4068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27C6900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71" w:type="dxa"/>
                  <w:noWrap w:val="0"/>
                  <w:vAlign w:val="center"/>
                </w:tcPr>
                <w:p w14:paraId="3C7F051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动态曲线</w:t>
                  </w:r>
                </w:p>
              </w:tc>
              <w:tc>
                <w:tcPr>
                  <w:tcW w:w="5986" w:type="dxa"/>
                  <w:noWrap w:val="0"/>
                  <w:vAlign w:val="center"/>
                </w:tcPr>
                <w:p w14:paraId="3D07A81F">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移动列控制移动完成后，可以显示电机的实际运行速度、电流、功率的曲线。要求曲线平稳，满足架体运行的缓起、匀速、缓降3个阶段，并可以从曲线中明确看出3个阶段。</w:t>
                  </w:r>
                </w:p>
                <w:p w14:paraId="59B03FF6">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具有升速值、 匀速值、降速值、堵转值实际数据显示。</w:t>
                  </w:r>
                </w:p>
                <w:p w14:paraId="63E81BF7">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在移动中演示遇到阻力架体的运行，查看动态曲线的实际变化，与实际相符合。</w:t>
                  </w:r>
                </w:p>
              </w:tc>
            </w:tr>
            <w:tr w14:paraId="1E53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1418E5E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71" w:type="dxa"/>
                  <w:noWrap w:val="0"/>
                  <w:vAlign w:val="center"/>
                </w:tcPr>
                <w:p w14:paraId="6D49FF5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硬件检测界面</w:t>
                  </w:r>
                </w:p>
              </w:tc>
              <w:tc>
                <w:tcPr>
                  <w:tcW w:w="5986" w:type="dxa"/>
                  <w:noWrap w:val="0"/>
                  <w:vAlign w:val="center"/>
                </w:tcPr>
                <w:p w14:paraId="394B50C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活动列具有专门的检测界面，可以对灯光、电机、传感器等主要设备进行验收检测。</w:t>
                  </w:r>
                </w:p>
              </w:tc>
            </w:tr>
            <w:tr w14:paraId="721D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68CAC56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71" w:type="dxa"/>
                  <w:noWrap w:val="0"/>
                  <w:vAlign w:val="center"/>
                </w:tcPr>
                <w:p w14:paraId="1269096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快速通道打开功能</w:t>
                  </w:r>
                </w:p>
              </w:tc>
              <w:tc>
                <w:tcPr>
                  <w:tcW w:w="5986" w:type="dxa"/>
                  <w:noWrap w:val="0"/>
                  <w:vAlign w:val="center"/>
                </w:tcPr>
                <w:p w14:paraId="77479D3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在需要打开的通道两边都有架体没有闭合时，可以快速向两边同时移动架体节约时间。</w:t>
                  </w:r>
                </w:p>
              </w:tc>
            </w:tr>
            <w:tr w14:paraId="5A6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41323E9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71" w:type="dxa"/>
                  <w:noWrap w:val="0"/>
                  <w:vAlign w:val="center"/>
                </w:tcPr>
                <w:p w14:paraId="23FE746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智控移动</w:t>
                  </w:r>
                </w:p>
              </w:tc>
              <w:tc>
                <w:tcPr>
                  <w:tcW w:w="5986" w:type="dxa"/>
                  <w:noWrap w:val="0"/>
                  <w:vAlign w:val="center"/>
                </w:tcPr>
                <w:p w14:paraId="4C42BA64">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支持架体移动时显示移动距离，及检测移动时电机工作的电流值数据，具有缓启动，快速运行、低速合拢的运动曲线效果。</w:t>
                  </w:r>
                </w:p>
                <w:p w14:paraId="53CFCB10">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架体移动时可以显示移动距离和人检测移动时电机工作的电流值数据。</w:t>
                  </w:r>
                </w:p>
              </w:tc>
            </w:tr>
            <w:tr w14:paraId="3299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56CF0F0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71" w:type="dxa"/>
                  <w:noWrap w:val="0"/>
                  <w:vAlign w:val="center"/>
                </w:tcPr>
                <w:p w14:paraId="26F6229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无人操作断电节能功能</w:t>
                  </w:r>
                </w:p>
              </w:tc>
              <w:tc>
                <w:tcPr>
                  <w:tcW w:w="5986" w:type="dxa"/>
                  <w:noWrap w:val="0"/>
                  <w:vAlign w:val="top"/>
                </w:tcPr>
                <w:p w14:paraId="729A414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固定列触摸屏可设置无人操作断电架时间，智能密集架在无人操作情况下开始自动倒计时，时间截至后移动列自动断电，固定列智能休眠。</w:t>
                  </w:r>
                </w:p>
              </w:tc>
            </w:tr>
            <w:tr w14:paraId="227A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07425DC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71" w:type="dxa"/>
                  <w:noWrap w:val="0"/>
                  <w:vAlign w:val="center"/>
                </w:tcPr>
                <w:p w14:paraId="56F4C51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自动可调节亮度通道灯</w:t>
                  </w:r>
                </w:p>
              </w:tc>
              <w:tc>
                <w:tcPr>
                  <w:tcW w:w="5986" w:type="dxa"/>
                  <w:noWrap w:val="0"/>
                  <w:vAlign w:val="top"/>
                </w:tcPr>
                <w:p w14:paraId="70414DA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智能密集架的通道灯采用</w:t>
                  </w:r>
                  <w:r>
                    <w:rPr>
                      <w:rFonts w:hint="eastAsia" w:ascii="宋体" w:hAnsi="宋体" w:eastAsia="宋体" w:cs="宋体"/>
                      <w:color w:val="auto"/>
                      <w:sz w:val="24"/>
                      <w:szCs w:val="24"/>
                      <w:highlight w:val="none"/>
                      <w:lang w:bidi="en-US"/>
                    </w:rPr>
                    <w:t>PWM</w:t>
                  </w:r>
                  <w:r>
                    <w:rPr>
                      <w:rFonts w:hint="eastAsia" w:ascii="宋体" w:hAnsi="宋体" w:eastAsia="宋体" w:cs="宋体"/>
                      <w:color w:val="auto"/>
                      <w:sz w:val="24"/>
                      <w:szCs w:val="24"/>
                      <w:highlight w:val="none"/>
                    </w:rPr>
                    <w:t>（脉冲宽度调制）灯光亮度调节，工作通道打开可以设置微亮或者半亮灯光，人员进入通道时，通道灯全亮。灯光亮度可在页面上进行设置。</w:t>
                  </w:r>
                </w:p>
              </w:tc>
            </w:tr>
            <w:tr w14:paraId="720F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7C31C8D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71" w:type="dxa"/>
                  <w:noWrap w:val="0"/>
                  <w:vAlign w:val="center"/>
                </w:tcPr>
                <w:p w14:paraId="46A4B8A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长距离非接触式到位检测功能</w:t>
                  </w:r>
                </w:p>
              </w:tc>
              <w:tc>
                <w:tcPr>
                  <w:tcW w:w="5986" w:type="dxa"/>
                  <w:noWrap w:val="0"/>
                  <w:vAlign w:val="center"/>
                </w:tcPr>
                <w:p w14:paraId="7042B2F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采用非接触式的磁感应位置检测传感器配合定制的铝支架磁铁，传感器感应距离25毫米以上，减少因架体运行精度不够造成不能到位的故障。</w:t>
                  </w:r>
                </w:p>
              </w:tc>
            </w:tr>
            <w:tr w14:paraId="4710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2" w:type="dxa"/>
                  <w:noWrap w:val="0"/>
                  <w:vAlign w:val="center"/>
                </w:tcPr>
                <w:p w14:paraId="336F26D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71" w:type="dxa"/>
                  <w:noWrap w:val="0"/>
                  <w:vAlign w:val="center"/>
                </w:tcPr>
                <w:p w14:paraId="3DEB109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控制主板的接口功能</w:t>
                  </w:r>
                </w:p>
              </w:tc>
              <w:tc>
                <w:tcPr>
                  <w:tcW w:w="5986" w:type="dxa"/>
                  <w:noWrap w:val="0"/>
                  <w:vAlign w:val="top"/>
                </w:tcPr>
                <w:p w14:paraId="663B2C88">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密集架控制主板具有完整的输入输出接口， 并粘贴接口功能图。接口至少包含：合调、 开调、后进入、通道、手刹、边门、自开、 前进入、合限、压力、开限、左右层灯光定 位、左右节灯光定位、左右按键、人员计数、 照明灯光以及可控继电器一路、可控232接 口 1路、可控485接口1路、可扩左右按键功能组1路。</w:t>
                  </w:r>
                </w:p>
              </w:tc>
            </w:tr>
            <w:tr w14:paraId="1DEE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2" w:type="dxa"/>
                  <w:noWrap w:val="0"/>
                  <w:vAlign w:val="center"/>
                </w:tcPr>
                <w:p w14:paraId="4AD6E87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71" w:type="dxa"/>
                  <w:noWrap w:val="0"/>
                  <w:vAlign w:val="center"/>
                </w:tcPr>
                <w:p w14:paraId="575690B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用电节能保护</w:t>
                  </w:r>
                </w:p>
              </w:tc>
              <w:tc>
                <w:tcPr>
                  <w:tcW w:w="5986" w:type="dxa"/>
                  <w:noWrap w:val="0"/>
                  <w:vAlign w:val="center"/>
                </w:tcPr>
                <w:p w14:paraId="381BF64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设置时间后，无操作时，倒计时可自动切断电源，起到节能和电子产品使用寿命保护功能。倒计时种，如有操作，重新启动倒计时</w:t>
                  </w:r>
                </w:p>
              </w:tc>
            </w:tr>
            <w:tr w14:paraId="0510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1ADF521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71" w:type="dxa"/>
                  <w:noWrap w:val="0"/>
                  <w:vAlign w:val="center"/>
                </w:tcPr>
                <w:p w14:paraId="64AA006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图片抓拍功能</w:t>
                  </w:r>
                </w:p>
              </w:tc>
              <w:tc>
                <w:tcPr>
                  <w:tcW w:w="5986" w:type="dxa"/>
                  <w:noWrap w:val="0"/>
                  <w:vAlign w:val="center"/>
                </w:tcPr>
                <w:p w14:paraId="09E556C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可以设置固定列主机操作痕迹的视屏抓拍功能，可通过固定列内置摄像头进行图片抓拍，抓拍图片分辨率为640×480。</w:t>
                  </w:r>
                </w:p>
              </w:tc>
            </w:tr>
            <w:tr w14:paraId="4D79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005A6F1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2071" w:type="dxa"/>
                  <w:noWrap w:val="0"/>
                  <w:vAlign w:val="center"/>
                </w:tcPr>
                <w:p w14:paraId="6AF6745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紧急停止以及锁定功能</w:t>
                  </w:r>
                </w:p>
              </w:tc>
              <w:tc>
                <w:tcPr>
                  <w:tcW w:w="5986" w:type="dxa"/>
                  <w:noWrap w:val="0"/>
                  <w:vAlign w:val="center"/>
                </w:tcPr>
                <w:p w14:paraId="74D2DEF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移动列架体通道内配置紧急锁定按钮，锁定按钮按后所有电动手动功能被禁止。配置遥控紧急停止按钮，具有10米以上遥控距离可以覆盖单边移动区域，但又不能影响区域另一边或其它区域的电动功能。</w:t>
                  </w:r>
                </w:p>
              </w:tc>
            </w:tr>
            <w:tr w14:paraId="677A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1B236CC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2071" w:type="dxa"/>
                  <w:noWrap w:val="0"/>
                  <w:vAlign w:val="center"/>
                </w:tcPr>
                <w:p w14:paraId="3C4A3DE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电机堵转保护功能</w:t>
                  </w:r>
                </w:p>
              </w:tc>
              <w:tc>
                <w:tcPr>
                  <w:tcW w:w="5986" w:type="dxa"/>
                  <w:noWrap w:val="0"/>
                  <w:vAlign w:val="center"/>
                </w:tcPr>
                <w:p w14:paraId="03A3CE8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当电机在运转过程中发生机械故障或过载时，电机堵转保护装置会自动切断电机供电，故障排除后，能自动恢复运行。</w:t>
                  </w:r>
                </w:p>
              </w:tc>
            </w:tr>
            <w:tr w14:paraId="731E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3B921341">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2071" w:type="dxa"/>
                  <w:noWrap w:val="0"/>
                  <w:vAlign w:val="center"/>
                </w:tcPr>
                <w:p w14:paraId="0CE0007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运行超时保护功能</w:t>
                  </w:r>
                </w:p>
              </w:tc>
              <w:tc>
                <w:tcPr>
                  <w:tcW w:w="5986" w:type="dxa"/>
                  <w:noWrap w:val="0"/>
                  <w:vAlign w:val="center"/>
                </w:tcPr>
                <w:p w14:paraId="0A61E7A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当机械构件松脱或打滑时会导致电机长时间运行。系统具备超时紧急停止架体运行的保护功能：移动列触摸屏上具有超时保护设置及运行时间调节功能。</w:t>
                  </w:r>
                </w:p>
              </w:tc>
            </w:tr>
            <w:tr w14:paraId="7BCA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032C3EF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2071" w:type="dxa"/>
                  <w:noWrap w:val="0"/>
                  <w:vAlign w:val="center"/>
                </w:tcPr>
                <w:p w14:paraId="4E1C70C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全通道红外保护功能</w:t>
                  </w:r>
                </w:p>
              </w:tc>
              <w:tc>
                <w:tcPr>
                  <w:tcW w:w="5986" w:type="dxa"/>
                  <w:noWrap w:val="0"/>
                  <w:vAlign w:val="center"/>
                </w:tcPr>
                <w:p w14:paraId="6ED2B1D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p>
              </w:tc>
            </w:tr>
            <w:tr w14:paraId="3BC1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27E10B4E">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2071" w:type="dxa"/>
                  <w:noWrap w:val="0"/>
                  <w:vAlign w:val="center"/>
                </w:tcPr>
                <w:p w14:paraId="44A4615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防挤压保护功能</w:t>
                  </w:r>
                </w:p>
              </w:tc>
              <w:tc>
                <w:tcPr>
                  <w:tcW w:w="5986" w:type="dxa"/>
                  <w:noWrap w:val="0"/>
                  <w:vAlign w:val="center"/>
                </w:tcPr>
                <w:p w14:paraId="4DE80A5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14:paraId="347B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5BBABEC3">
                  <w:pPr>
                    <w:keepNext w:val="0"/>
                    <w:keepLines w:val="0"/>
                    <w:widowControl/>
                    <w:suppressLineNumbers w:val="0"/>
                    <w:spacing w:line="240" w:lineRule="auto"/>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2071" w:type="dxa"/>
                  <w:noWrap w:val="0"/>
                  <w:vAlign w:val="center"/>
                </w:tcPr>
                <w:p w14:paraId="7A6D8DA2">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灯光定位功能</w:t>
                  </w:r>
                </w:p>
              </w:tc>
              <w:tc>
                <w:tcPr>
                  <w:tcW w:w="5986" w:type="dxa"/>
                  <w:noWrap w:val="0"/>
                  <w:vAlign w:val="center"/>
                </w:tcPr>
                <w:p w14:paraId="7DA6BCD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架体安装</w:t>
                  </w:r>
                  <w:r>
                    <w:rPr>
                      <w:rFonts w:hint="eastAsia" w:ascii="宋体" w:hAnsi="宋体" w:eastAsia="宋体" w:cs="宋体"/>
                      <w:color w:val="auto"/>
                      <w:sz w:val="24"/>
                      <w:szCs w:val="24"/>
                      <w:highlight w:val="none"/>
                      <w:lang w:val="en-US" w:eastAsia="zh-CN"/>
                    </w:rPr>
                    <w:t>XY灯光定位灯，对藏品存取进行灯光引导</w:t>
                  </w:r>
                </w:p>
              </w:tc>
            </w:tr>
            <w:tr w14:paraId="2EDF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38671945">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2071" w:type="dxa"/>
                  <w:noWrap w:val="0"/>
                  <w:vAlign w:val="center"/>
                </w:tcPr>
                <w:p w14:paraId="3BEEBFA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漏电保护及规范布线</w:t>
                  </w:r>
                </w:p>
              </w:tc>
              <w:tc>
                <w:tcPr>
                  <w:tcW w:w="5986" w:type="dxa"/>
                  <w:noWrap w:val="0"/>
                  <w:vAlign w:val="center"/>
                </w:tcPr>
                <w:p w14:paraId="433DF0F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电力回路、操作回路各有专用的断路器，如漏电或过电流发生时电力回路立即切断。电缆布线采用线槽架空，不缠绕、不打结；过线架采用坦克连走线，开启至最大位置时电缆无绷紧现象。</w:t>
                  </w:r>
                </w:p>
              </w:tc>
            </w:tr>
            <w:tr w14:paraId="4D5A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75B63117">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2071" w:type="dxa"/>
                  <w:noWrap w:val="0"/>
                  <w:vAlign w:val="center"/>
                </w:tcPr>
                <w:p w14:paraId="6FFF427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防反弹锁定功能</w:t>
                  </w:r>
                </w:p>
              </w:tc>
              <w:tc>
                <w:tcPr>
                  <w:tcW w:w="5986" w:type="dxa"/>
                  <w:noWrap w:val="0"/>
                  <w:vAlign w:val="center"/>
                </w:tcPr>
                <w:p w14:paraId="397D250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智能密集架移动到位后架体立即进行所动，此时使用手摇非常费劲，防止架体反弹通道开缝。</w:t>
                  </w:r>
                </w:p>
              </w:tc>
            </w:tr>
            <w:tr w14:paraId="0F4B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71DBBDC3">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2071" w:type="dxa"/>
                  <w:noWrap w:val="0"/>
                  <w:vAlign w:val="center"/>
                </w:tcPr>
                <w:p w14:paraId="1A68E1E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系统架构功能</w:t>
                  </w:r>
                </w:p>
              </w:tc>
              <w:tc>
                <w:tcPr>
                  <w:tcW w:w="5986" w:type="dxa"/>
                  <w:noWrap w:val="0"/>
                  <w:vAlign w:val="center"/>
                </w:tcPr>
                <w:p w14:paraId="7590A31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软件基于B/S和C/S混合架构，可以通过移动端APP方式访问和控制。 </w:t>
                  </w:r>
                </w:p>
                <w:p w14:paraId="3FFC2688">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支持连接BS、CS管理系统控制，可在设置界面选择，连接的版本。</w:t>
                  </w:r>
                </w:p>
              </w:tc>
            </w:tr>
            <w:tr w14:paraId="06CE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155B8317">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2071" w:type="dxa"/>
                  <w:noWrap w:val="0"/>
                  <w:vAlign w:val="center"/>
                </w:tcPr>
                <w:p w14:paraId="2763FFE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数据备份功能</w:t>
                  </w:r>
                </w:p>
              </w:tc>
              <w:tc>
                <w:tcPr>
                  <w:tcW w:w="5986" w:type="dxa"/>
                  <w:noWrap w:val="0"/>
                  <w:vAlign w:val="center"/>
                </w:tcPr>
                <w:p w14:paraId="3780744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数据库数据备份(通过电脑软件实现)</w:t>
                  </w:r>
                </w:p>
              </w:tc>
            </w:tr>
            <w:tr w14:paraId="4A66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571A751E">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2071" w:type="dxa"/>
                  <w:noWrap w:val="0"/>
                  <w:vAlign w:val="center"/>
                </w:tcPr>
                <w:p w14:paraId="5D67D90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权限保密功能</w:t>
                  </w:r>
                </w:p>
              </w:tc>
              <w:tc>
                <w:tcPr>
                  <w:tcW w:w="5986" w:type="dxa"/>
                  <w:noWrap w:val="0"/>
                  <w:vAlign w:val="center"/>
                </w:tcPr>
                <w:p w14:paraId="1E57C7E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管理系统不同功能可以通过权限划分分帐号管理</w:t>
                  </w:r>
                </w:p>
              </w:tc>
            </w:tr>
            <w:tr w14:paraId="12D5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67A27831">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2071" w:type="dxa"/>
                  <w:noWrap w:val="0"/>
                  <w:vAlign w:val="center"/>
                </w:tcPr>
                <w:p w14:paraId="17389E5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多任务处理功能</w:t>
                  </w:r>
                </w:p>
              </w:tc>
              <w:tc>
                <w:tcPr>
                  <w:tcW w:w="5986" w:type="dxa"/>
                  <w:noWrap w:val="0"/>
                  <w:vAlign w:val="top"/>
                </w:tcPr>
                <w:p w14:paraId="5B4EF4E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有多份资料要出入库时，可以通过添加多个任务发送到仓库内的固定列电脑一体机，固定列电脑一体机收到任务后形成队列表。工 作人员到库房后可以点击开始执行任务队列，当一个通道内任务执行完毕后可以在通道后的移动列进行确认，如果还有其它通道则会自动继续直到全部完成。</w:t>
                  </w:r>
                </w:p>
              </w:tc>
            </w:tr>
            <w:tr w14:paraId="56D9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6AFE1577">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2071" w:type="dxa"/>
                  <w:noWrap w:val="0"/>
                  <w:vAlign w:val="center"/>
                </w:tcPr>
                <w:p w14:paraId="2ECEDA1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分区管理功能</w:t>
                  </w:r>
                </w:p>
              </w:tc>
              <w:tc>
                <w:tcPr>
                  <w:tcW w:w="5986" w:type="dxa"/>
                  <w:noWrap w:val="0"/>
                  <w:vAlign w:val="center"/>
                </w:tcPr>
                <w:p w14:paraId="6B9E3BE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管理系统具备分区管理功能。</w:t>
                  </w:r>
                </w:p>
              </w:tc>
            </w:tr>
            <w:tr w14:paraId="1457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1C0894E3">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2071" w:type="dxa"/>
                  <w:noWrap w:val="0"/>
                  <w:vAlign w:val="center"/>
                </w:tcPr>
                <w:p w14:paraId="61515ED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网络管理功能</w:t>
                  </w:r>
                </w:p>
              </w:tc>
              <w:tc>
                <w:tcPr>
                  <w:tcW w:w="5986" w:type="dxa"/>
                  <w:noWrap w:val="0"/>
                  <w:vAlign w:val="center"/>
                </w:tcPr>
                <w:p w14:paraId="22B5AD9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连接服务器，固定列主机可在局域网内提供移动端设备命令方式控制密集架架体的移动，停止，可以查看架体通道打开状态。</w:t>
                  </w:r>
                </w:p>
              </w:tc>
            </w:tr>
            <w:tr w14:paraId="3667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7820DE88">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2071" w:type="dxa"/>
                  <w:noWrap w:val="0"/>
                  <w:vAlign w:val="center"/>
                </w:tcPr>
                <w:p w14:paraId="6267EAA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抗电强度</w:t>
                  </w:r>
                </w:p>
              </w:tc>
              <w:tc>
                <w:tcPr>
                  <w:tcW w:w="5986" w:type="dxa"/>
                  <w:noWrap w:val="0"/>
                  <w:vAlign w:val="top"/>
                </w:tcPr>
                <w:p w14:paraId="27F7B45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对于交流</w:t>
                  </w:r>
                  <w:r>
                    <w:rPr>
                      <w:rFonts w:hint="eastAsia" w:ascii="宋体" w:hAnsi="宋体" w:eastAsia="宋体" w:cs="宋体"/>
                      <w:color w:val="auto"/>
                      <w:sz w:val="24"/>
                      <w:szCs w:val="24"/>
                      <w:highlight w:val="none"/>
                      <w:lang w:bidi="en-US"/>
                    </w:rPr>
                    <w:t>220V</w:t>
                  </w:r>
                  <w:r>
                    <w:rPr>
                      <w:rFonts w:hint="eastAsia" w:ascii="宋体" w:hAnsi="宋体" w:eastAsia="宋体" w:cs="宋体"/>
                      <w:color w:val="auto"/>
                      <w:sz w:val="24"/>
                      <w:szCs w:val="24"/>
                      <w:highlight w:val="none"/>
                    </w:rPr>
                    <w:t>供电的电控装置，电源插头或 电源引入端子与外壳或外壳裸露金属部件之间应能承受有效值为</w:t>
                  </w:r>
                  <w:r>
                    <w:rPr>
                      <w:rFonts w:hint="eastAsia" w:ascii="宋体" w:hAnsi="宋体" w:eastAsia="宋体" w:cs="宋体"/>
                      <w:color w:val="auto"/>
                      <w:sz w:val="24"/>
                      <w:szCs w:val="24"/>
                      <w:highlight w:val="none"/>
                      <w:lang w:bidi="en-US"/>
                    </w:rPr>
                    <w:t>1. 5kV</w:t>
                  </w:r>
                  <w:r>
                    <w:rPr>
                      <w:rFonts w:hint="eastAsia" w:ascii="宋体" w:hAnsi="宋体" w:eastAsia="宋体" w:cs="宋体"/>
                      <w:color w:val="auto"/>
                      <w:sz w:val="24"/>
                      <w:szCs w:val="24"/>
                      <w:highlight w:val="none"/>
                    </w:rPr>
                    <w:t>试验电压，持 续</w:t>
                  </w:r>
                  <w:r>
                    <w:rPr>
                      <w:rFonts w:hint="eastAsia" w:ascii="宋体" w:hAnsi="宋体" w:eastAsia="宋体" w:cs="宋体"/>
                      <w:color w:val="auto"/>
                      <w:sz w:val="24"/>
                      <w:szCs w:val="24"/>
                      <w:highlight w:val="none"/>
                      <w:lang w:bidi="en-US"/>
                    </w:rPr>
                    <w:t>Imin</w:t>
                  </w:r>
                  <w:r>
                    <w:rPr>
                      <w:rFonts w:hint="eastAsia" w:ascii="宋体" w:hAnsi="宋体" w:eastAsia="宋体" w:cs="宋体"/>
                      <w:color w:val="auto"/>
                      <w:sz w:val="24"/>
                      <w:szCs w:val="24"/>
                      <w:highlight w:val="none"/>
                    </w:rPr>
                    <w:t>的抗电强度试验，应无击穿和飞弧现 象。</w:t>
                  </w:r>
                </w:p>
              </w:tc>
            </w:tr>
            <w:tr w14:paraId="29A4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79B9BE07">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2071" w:type="dxa"/>
                  <w:noWrap w:val="0"/>
                  <w:vAlign w:val="center"/>
                </w:tcPr>
                <w:p w14:paraId="0D4A4AC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绝缘电阻</w:t>
                  </w:r>
                </w:p>
              </w:tc>
              <w:tc>
                <w:tcPr>
                  <w:tcW w:w="5986" w:type="dxa"/>
                  <w:noWrap w:val="0"/>
                  <w:vAlign w:val="center"/>
                </w:tcPr>
                <w:p w14:paraId="0D5B7904">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电控装置电源插头或电源引入端子与外壳 裸露金属部件之间的绝缘电阻，在正常环境条件下应大于或等于</w:t>
                  </w:r>
                  <w:r>
                    <w:rPr>
                      <w:rFonts w:hint="eastAsia" w:ascii="宋体" w:hAnsi="宋体" w:eastAsia="宋体" w:cs="宋体"/>
                      <w:color w:val="auto"/>
                      <w:sz w:val="24"/>
                      <w:szCs w:val="24"/>
                      <w:highlight w:val="none"/>
                      <w:lang w:bidi="en-US"/>
                    </w:rPr>
                    <w:t>100MQ</w:t>
                  </w:r>
                  <w:r>
                    <w:rPr>
                      <w:rFonts w:hint="eastAsia" w:ascii="宋体" w:hAnsi="宋体" w:eastAsia="宋体" w:cs="宋体"/>
                      <w:color w:val="auto"/>
                      <w:sz w:val="24"/>
                      <w:szCs w:val="24"/>
                      <w:highlight w:val="none"/>
                    </w:rPr>
                    <w:t>，湿热条件下应 大于或等于</w:t>
                  </w:r>
                  <w:r>
                    <w:rPr>
                      <w:rFonts w:hint="eastAsia" w:ascii="宋体" w:hAnsi="宋体" w:eastAsia="宋体" w:cs="宋体"/>
                      <w:color w:val="auto"/>
                      <w:sz w:val="24"/>
                      <w:szCs w:val="24"/>
                      <w:highlight w:val="none"/>
                      <w:lang w:bidi="en-US"/>
                    </w:rPr>
                    <w:t>lOMQ。</w:t>
                  </w:r>
                </w:p>
              </w:tc>
            </w:tr>
            <w:tr w14:paraId="7D59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5CA137A5">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2071" w:type="dxa"/>
                  <w:noWrap w:val="0"/>
                  <w:vAlign w:val="center"/>
                </w:tcPr>
                <w:p w14:paraId="4200DBD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泄漏电流</w:t>
                  </w:r>
                </w:p>
              </w:tc>
              <w:tc>
                <w:tcPr>
                  <w:tcW w:w="5986" w:type="dxa"/>
                  <w:noWrap w:val="0"/>
                  <w:vAlign w:val="center"/>
                </w:tcPr>
                <w:p w14:paraId="156E7FC3">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电控装置的泄漏电流应小于或等于</w:t>
                  </w:r>
                  <w:r>
                    <w:rPr>
                      <w:rFonts w:hint="eastAsia" w:ascii="宋体" w:hAnsi="宋体" w:eastAsia="宋体" w:cs="宋体"/>
                      <w:color w:val="auto"/>
                      <w:sz w:val="24"/>
                      <w:szCs w:val="24"/>
                      <w:highlight w:val="none"/>
                      <w:lang w:bidi="en-US"/>
                    </w:rPr>
                    <w:t xml:space="preserve">5mA （AC、 </w:t>
                  </w:r>
                  <w:r>
                    <w:rPr>
                      <w:rFonts w:hint="eastAsia" w:ascii="宋体" w:hAnsi="宋体" w:eastAsia="宋体" w:cs="宋体"/>
                      <w:color w:val="auto"/>
                      <w:sz w:val="24"/>
                      <w:szCs w:val="24"/>
                      <w:highlight w:val="none"/>
                    </w:rPr>
                    <w:t>峰值）</w:t>
                  </w:r>
                  <w:r>
                    <w:rPr>
                      <w:rFonts w:hint="eastAsia" w:ascii="宋体" w:hAnsi="宋体" w:eastAsia="宋体" w:cs="宋体"/>
                      <w:color w:val="auto"/>
                      <w:sz w:val="24"/>
                      <w:szCs w:val="24"/>
                      <w:highlight w:val="none"/>
                      <w:lang w:bidi="en-US"/>
                    </w:rPr>
                    <w:t>。</w:t>
                  </w:r>
                </w:p>
              </w:tc>
            </w:tr>
            <w:tr w14:paraId="502C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73927B8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2071" w:type="dxa"/>
                  <w:noWrap w:val="0"/>
                  <w:vAlign w:val="center"/>
                </w:tcPr>
                <w:p w14:paraId="32C6631D">
                  <w:pPr>
                    <w:pStyle w:val="48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密集架控制主板的</w:t>
                  </w:r>
                </w:p>
                <w:p w14:paraId="283D521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防浸水功能</w:t>
                  </w:r>
                </w:p>
              </w:tc>
              <w:tc>
                <w:tcPr>
                  <w:tcW w:w="5986" w:type="dxa"/>
                  <w:noWrap w:val="0"/>
                  <w:vAlign w:val="center"/>
                </w:tcPr>
                <w:p w14:paraId="1D9A1771">
                  <w:pPr>
                    <w:spacing w:line="240" w:lineRule="auto"/>
                    <w:rPr>
                      <w:rFonts w:hint="eastAsia" w:ascii="宋体" w:hAnsi="宋体" w:eastAsia="宋体" w:cs="宋体"/>
                      <w:color w:val="auto"/>
                      <w:sz w:val="24"/>
                      <w:szCs w:val="24"/>
                      <w:highlight w:val="none"/>
                      <w:lang w:eastAsia="zh-TW" w:bidi="en-US"/>
                    </w:rPr>
                  </w:pPr>
                  <w:r>
                    <w:rPr>
                      <w:rFonts w:hint="eastAsia" w:ascii="宋体" w:hAnsi="宋体" w:eastAsia="宋体" w:cs="宋体"/>
                      <w:color w:val="auto"/>
                      <w:sz w:val="24"/>
                      <w:szCs w:val="24"/>
                      <w:highlight w:val="none"/>
                    </w:rPr>
                    <w:t xml:space="preserve">密集架控制主板的主机盒底部隔空高度 </w:t>
                  </w:r>
                  <w:r>
                    <w:rPr>
                      <w:rFonts w:hint="eastAsia" w:ascii="宋体" w:hAnsi="宋体" w:eastAsia="宋体" w:cs="宋体"/>
                      <w:color w:val="auto"/>
                      <w:sz w:val="24"/>
                      <w:szCs w:val="24"/>
                      <w:highlight w:val="none"/>
                      <w:lang w:eastAsia="zh-TW" w:bidi="en-US"/>
                    </w:rPr>
                    <w:t>1cm。</w:t>
                  </w:r>
                </w:p>
              </w:tc>
            </w:tr>
            <w:tr w14:paraId="2FA0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noWrap w:val="0"/>
                  <w:vAlign w:val="center"/>
                </w:tcPr>
                <w:p w14:paraId="178E84A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2071" w:type="dxa"/>
                  <w:noWrap w:val="0"/>
                  <w:vAlign w:val="center"/>
                </w:tcPr>
                <w:p w14:paraId="3B63C12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数据接口功能</w:t>
                  </w:r>
                </w:p>
              </w:tc>
              <w:tc>
                <w:tcPr>
                  <w:tcW w:w="5986" w:type="dxa"/>
                  <w:noWrap w:val="0"/>
                  <w:vAlign w:val="center"/>
                </w:tcPr>
                <w:p w14:paraId="54F9E79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具有数据接口功能，智能密集架与计算进行通信的标准接口，包括实现架体移动等控制功能的接口，查询架体状态的接口，</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数据查询接口，导引</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存放位置的接口，以及其他密集架管理所需要的接口。</w:t>
                  </w:r>
                </w:p>
              </w:tc>
            </w:tr>
          </w:tbl>
          <w:p w14:paraId="3061574C">
            <w:pPr>
              <w:pStyle w:val="66"/>
              <w:spacing w:line="240" w:lineRule="auto"/>
              <w:rPr>
                <w:rFonts w:hint="eastAsia" w:ascii="宋体" w:hAnsi="宋体" w:eastAsia="宋体" w:cs="宋体"/>
                <w:sz w:val="24"/>
                <w:szCs w:val="24"/>
                <w:highlight w:val="none"/>
              </w:rPr>
            </w:pPr>
          </w:p>
        </w:tc>
      </w:tr>
      <w:tr w14:paraId="3951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58F8435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抽屉层板组合式（积层）</w:t>
            </w:r>
          </w:p>
          <w:p w14:paraId="263947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密集典藏架</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2E083998">
            <w:pPr>
              <w:numPr>
                <w:ilvl w:val="0"/>
                <w:numId w:val="32"/>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规格：详见设备清单。</w:t>
            </w:r>
          </w:p>
          <w:p w14:paraId="7144BE43">
            <w:pPr>
              <w:numPr>
                <w:ilvl w:val="0"/>
                <w:numId w:val="32"/>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用途：储存</w:t>
            </w:r>
            <w:r>
              <w:rPr>
                <w:rFonts w:hint="eastAsia" w:ascii="宋体" w:hAnsi="宋体" w:eastAsia="宋体" w:cs="宋体"/>
                <w:kern w:val="0"/>
                <w:sz w:val="24"/>
                <w:szCs w:val="24"/>
                <w:highlight w:val="none"/>
                <w:lang w:val="en-US" w:eastAsia="zh-CN"/>
              </w:rPr>
              <w:t>陶瓷器、玉石器</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书画纸质类</w:t>
            </w:r>
            <w:r>
              <w:rPr>
                <w:rFonts w:hint="eastAsia" w:ascii="宋体" w:hAnsi="宋体" w:eastAsia="宋体" w:cs="宋体"/>
                <w:kern w:val="0"/>
                <w:sz w:val="24"/>
                <w:szCs w:val="24"/>
                <w:highlight w:val="none"/>
              </w:rPr>
              <w:t>藏品</w:t>
            </w:r>
          </w:p>
          <w:p w14:paraId="65C4084E">
            <w:pPr>
              <w:numPr>
                <w:ilvl w:val="0"/>
                <w:numId w:val="32"/>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结构：</w:t>
            </w:r>
          </w:p>
          <w:p w14:paraId="0565F85E">
            <w:pPr>
              <w:numPr>
                <w:ilvl w:val="0"/>
                <w:numId w:val="3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现场组装式结构，由轨道、底盘、立柱、抽屉、滑轨、挂板、搁板、门面、顶板、侧护板</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甲板、楼梯</w:t>
            </w:r>
            <w:r>
              <w:rPr>
                <w:rFonts w:hint="eastAsia" w:ascii="宋体" w:hAnsi="宋体" w:eastAsia="宋体" w:cs="宋体"/>
                <w:bCs/>
                <w:sz w:val="24"/>
                <w:szCs w:val="24"/>
                <w:highlight w:val="none"/>
              </w:rPr>
              <w:t>等组成，可联排组装，便于运输、搬运、安装。</w:t>
            </w:r>
          </w:p>
          <w:p w14:paraId="3220B3B2">
            <w:pPr>
              <w:numPr>
                <w:ilvl w:val="0"/>
                <w:numId w:val="3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底盘要求为重型结构，高度≥150mm，牢固可靠；传动方式、结构工艺科学合理，要求积层底部和上部均可打开和关闭架体。</w:t>
            </w:r>
          </w:p>
          <w:p w14:paraId="2397F200">
            <w:pPr>
              <w:numPr>
                <w:ilvl w:val="0"/>
                <w:numId w:val="3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单面三立柱、双面四立柱结构，架体立柱截面≥50×45mm，每组立柱间有横档焊接牢固。</w:t>
            </w:r>
          </w:p>
          <w:p w14:paraId="5549BD30">
            <w:pPr>
              <w:numPr>
                <w:ilvl w:val="0"/>
                <w:numId w:val="33"/>
              </w:numPr>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顶板为框梁结构，刚性强，结构科学合理。</w:t>
            </w:r>
          </w:p>
          <w:p w14:paraId="3FD7DE5D">
            <w:pPr>
              <w:numPr>
                <w:ilvl w:val="0"/>
                <w:numId w:val="3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层板部分门面后带盖板，加强筋不外露，为钢制对开门。</w:t>
            </w:r>
          </w:p>
          <w:p w14:paraId="3B154650">
            <w:pPr>
              <w:numPr>
                <w:ilvl w:val="0"/>
                <w:numId w:val="33"/>
              </w:numPr>
              <w:spacing w:line="240" w:lineRule="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侧护板为凹凸式结构，护板侧立柱为封闭结构，配置亚克力标签框。</w:t>
            </w:r>
          </w:p>
          <w:p w14:paraId="110847F0">
            <w:pPr>
              <w:numPr>
                <w:ilvl w:val="0"/>
                <w:numId w:val="3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积层甲板由镀锌网格板、楼梯、扶手、导向装置等组成，装配式连接。积层下部净空间≥2000mm。</w:t>
            </w:r>
          </w:p>
          <w:p w14:paraId="1C177FC3">
            <w:pPr>
              <w:numPr>
                <w:ilvl w:val="0"/>
                <w:numId w:val="32"/>
              </w:numPr>
              <w:spacing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性能功能：</w:t>
            </w:r>
          </w:p>
          <w:p w14:paraId="3483BA08">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各部位的安装要绝对牢固、可靠、无松动现象。部分架体部件需根据承重需要增加补强，确保重型文物架整个架体的稳定性。</w:t>
            </w:r>
          </w:p>
          <w:p w14:paraId="0132DE41">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柜体稳定坚固，使用灵活可靠。</w:t>
            </w:r>
          </w:p>
          <w:p w14:paraId="08B75771">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组件拆装方便，所有部件外观平滑，没有外露尖角、毛刺。</w:t>
            </w:r>
          </w:p>
          <w:p w14:paraId="4C15F070">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各零件均采用模具化生产,产品各零件、组合件之间具有高度互换性。</w:t>
            </w:r>
          </w:p>
          <w:p w14:paraId="434900DD">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全负载载重，承重≥100kg/层：每标准节在全负载的情况下，架体、立柱没有任何变形，架体不产生倾斜现象，经48小时，搁板最大挠度不能超过4.0mm，卸载后不能有任何裂纹及变形，残余变形量&lt;0.30mm。</w:t>
            </w:r>
          </w:p>
          <w:p w14:paraId="26F7D10A">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层板部分</w:t>
            </w:r>
            <w:r>
              <w:rPr>
                <w:rFonts w:hint="eastAsia" w:ascii="宋体" w:hAnsi="宋体" w:eastAsia="宋体" w:cs="宋体"/>
                <w:bCs/>
                <w:sz w:val="24"/>
                <w:szCs w:val="24"/>
                <w:highlight w:val="none"/>
                <w:lang w:val="en-US" w:eastAsia="zh-CN"/>
              </w:rPr>
              <w:t>除</w:t>
            </w:r>
            <w:r>
              <w:rPr>
                <w:rFonts w:hint="eastAsia" w:ascii="宋体" w:hAnsi="宋体" w:eastAsia="宋体" w:cs="宋体"/>
                <w:bCs/>
                <w:sz w:val="24"/>
                <w:szCs w:val="24"/>
                <w:highlight w:val="none"/>
              </w:rPr>
              <w:t>斜拉筋</w:t>
            </w:r>
            <w:r>
              <w:rPr>
                <w:rFonts w:hint="eastAsia" w:ascii="宋体" w:hAnsi="宋体" w:eastAsia="宋体" w:cs="宋体"/>
                <w:bCs/>
                <w:sz w:val="24"/>
                <w:szCs w:val="24"/>
                <w:highlight w:val="none"/>
                <w:lang w:val="en-US" w:eastAsia="zh-CN"/>
              </w:rPr>
              <w:t>所在节外，</w:t>
            </w:r>
            <w:r>
              <w:rPr>
                <w:rFonts w:hint="eastAsia" w:ascii="宋体" w:hAnsi="宋体" w:eastAsia="宋体" w:cs="宋体"/>
                <w:bCs/>
                <w:sz w:val="24"/>
                <w:szCs w:val="24"/>
                <w:highlight w:val="none"/>
              </w:rPr>
              <w:t>架体内部每层节与节之间、双面中间无缝相通，并可放置较大藏品。</w:t>
            </w:r>
          </w:p>
          <w:p w14:paraId="7791A77E">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每层层板层高可调节，</w:t>
            </w:r>
            <w:r>
              <w:rPr>
                <w:rFonts w:hint="eastAsia" w:ascii="宋体" w:hAnsi="宋体" w:eastAsia="宋体" w:cs="宋体"/>
                <w:kern w:val="0"/>
                <w:sz w:val="24"/>
                <w:szCs w:val="24"/>
                <w:highlight w:val="none"/>
              </w:rPr>
              <w:t>根据需求</w:t>
            </w:r>
            <w:r>
              <w:rPr>
                <w:rFonts w:hint="eastAsia" w:ascii="宋体" w:hAnsi="宋体" w:eastAsia="宋体" w:cs="宋体"/>
                <w:bCs/>
                <w:sz w:val="24"/>
                <w:szCs w:val="24"/>
                <w:highlight w:val="none"/>
              </w:rPr>
              <w:t>层板外侧边可配置柔性/防滑落/防震/减震装置，保证文物的安全。</w:t>
            </w:r>
          </w:p>
          <w:p w14:paraId="5E649923">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层板具有柔性防脱落锁止功能，防止意外发生时层板脱架，造成文物掉落、损坏。</w:t>
            </w:r>
          </w:p>
          <w:p w14:paraId="6D657806">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根据需求</w:t>
            </w:r>
            <w:r>
              <w:rPr>
                <w:rFonts w:hint="eastAsia" w:ascii="宋体" w:hAnsi="宋体" w:eastAsia="宋体" w:cs="宋体"/>
                <w:bCs/>
                <w:sz w:val="24"/>
                <w:szCs w:val="24"/>
                <w:highlight w:val="none"/>
              </w:rPr>
              <w:t>层板和抽屉配置天然樟木板，外包优质亚麻布，具有防滑、防虫、</w:t>
            </w:r>
            <w:r>
              <w:rPr>
                <w:rFonts w:hint="eastAsia" w:ascii="宋体" w:hAnsi="宋体" w:eastAsia="宋体" w:cs="宋体"/>
                <w:bCs/>
                <w:sz w:val="24"/>
                <w:szCs w:val="24"/>
                <w:highlight w:val="none"/>
                <w:lang w:val="en-US" w:eastAsia="zh-CN"/>
              </w:rPr>
              <w:t>防水雾、</w:t>
            </w:r>
            <w:r>
              <w:rPr>
                <w:rFonts w:hint="eastAsia" w:ascii="宋体" w:hAnsi="宋体" w:eastAsia="宋体" w:cs="宋体"/>
                <w:bCs/>
                <w:sz w:val="24"/>
                <w:szCs w:val="24"/>
                <w:highlight w:val="none"/>
              </w:rPr>
              <w:t>调湿等功能。</w:t>
            </w:r>
          </w:p>
          <w:p w14:paraId="6741621B">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抽屉前后左右高低间隙可调</w:t>
            </w:r>
            <w:r>
              <w:rPr>
                <w:rFonts w:hint="eastAsia" w:ascii="宋体" w:hAnsi="宋体" w:eastAsia="宋体" w:cs="宋体"/>
                <w:sz w:val="24"/>
                <w:szCs w:val="24"/>
                <w:highlight w:val="none"/>
              </w:rPr>
              <w:t>整</w:t>
            </w:r>
            <w:r>
              <w:rPr>
                <w:rFonts w:hint="eastAsia" w:ascii="宋体" w:hAnsi="宋体" w:eastAsia="宋体" w:cs="宋体"/>
                <w:bCs/>
                <w:sz w:val="24"/>
                <w:szCs w:val="24"/>
                <w:highlight w:val="none"/>
              </w:rPr>
              <w:t>，确保安装到位、结构安全可靠，且定位精准，防止上下抽屉窜动。</w:t>
            </w:r>
          </w:p>
          <w:p w14:paraId="08DCD909">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抽屉配置三节伸缩式滚珠重型滑轨，</w:t>
            </w:r>
            <w:r>
              <w:rPr>
                <w:rFonts w:hint="eastAsia" w:ascii="宋体" w:hAnsi="宋体" w:eastAsia="宋体" w:cs="宋体"/>
                <w:bCs/>
                <w:sz w:val="24"/>
                <w:szCs w:val="24"/>
                <w:highlight w:val="none"/>
              </w:rPr>
              <w:t>关键脱卸限位部件具有</w:t>
            </w:r>
            <w:r>
              <w:rPr>
                <w:rFonts w:hint="eastAsia" w:ascii="宋体" w:hAnsi="宋体" w:eastAsia="宋体" w:cs="宋体"/>
                <w:bCs/>
                <w:sz w:val="24"/>
                <w:szCs w:val="24"/>
                <w:highlight w:val="none"/>
                <w:lang w:val="en-US" w:eastAsia="zh-CN"/>
              </w:rPr>
              <w:t>防坠落、</w:t>
            </w:r>
            <w:r>
              <w:rPr>
                <w:rFonts w:hint="eastAsia" w:ascii="宋体" w:hAnsi="宋体" w:eastAsia="宋体" w:cs="宋体"/>
                <w:bCs/>
                <w:sz w:val="24"/>
                <w:szCs w:val="24"/>
                <w:highlight w:val="none"/>
              </w:rPr>
              <w:t>防老化功能。</w:t>
            </w:r>
          </w:p>
          <w:p w14:paraId="3170E261">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架体与甲板整体连接，中间导向装置具有防晃动/防倾倒功能，架体底部配置防倾倒</w:t>
            </w:r>
            <w:r>
              <w:rPr>
                <w:rFonts w:hint="eastAsia" w:ascii="宋体" w:hAnsi="宋体" w:eastAsia="宋体" w:cs="宋体"/>
                <w:bCs/>
                <w:sz w:val="24"/>
                <w:szCs w:val="24"/>
                <w:highlight w:val="none"/>
                <w:lang w:val="en-US" w:eastAsia="zh-CN"/>
              </w:rPr>
              <w:t>/防脱轨</w:t>
            </w:r>
            <w:r>
              <w:rPr>
                <w:rFonts w:hint="eastAsia" w:ascii="宋体" w:hAnsi="宋体" w:eastAsia="宋体" w:cs="宋体"/>
                <w:bCs/>
                <w:sz w:val="24"/>
                <w:szCs w:val="24"/>
                <w:highlight w:val="none"/>
              </w:rPr>
              <w:t>装置。</w:t>
            </w:r>
          </w:p>
          <w:p w14:paraId="723362F7">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甲板所有端面均封口，无开口截面。每平方米承重≥300kg。移动列立柱处甲板缝隙≤60mm。护栏采用艺术化设计，并提供设计效果图由业主选定</w:t>
            </w:r>
          </w:p>
          <w:p w14:paraId="1C488905">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底层和上层架体为整体连体结构，架体上下层整体移动。</w:t>
            </w:r>
          </w:p>
          <w:p w14:paraId="65B12D97">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门面开关轻便、没有噪声，柜门关闭后不上锁也不会自行开启，且多次开启后门板不变形、铰链无断裂、无松动等现象。</w:t>
            </w:r>
          </w:p>
          <w:p w14:paraId="496B5AA1">
            <w:pPr>
              <w:numPr>
                <w:ilvl w:val="0"/>
                <w:numId w:val="34"/>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充分科学合理利用库房空间和架体内部净空间及上部空间，藏品存取无需登高梯，便于存取，并确保藏品和人员安全</w:t>
            </w:r>
          </w:p>
          <w:p w14:paraId="6D7DDDAC">
            <w:pPr>
              <w:numPr>
                <w:ilvl w:val="0"/>
                <w:numId w:val="32"/>
              </w:numPr>
              <w:spacing w:line="24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表面处理</w:t>
            </w:r>
            <w:r>
              <w:rPr>
                <w:rFonts w:hint="eastAsia" w:ascii="宋体" w:hAnsi="宋体" w:eastAsia="宋体" w:cs="宋体"/>
                <w:bCs/>
                <w:sz w:val="24"/>
                <w:szCs w:val="24"/>
                <w:highlight w:val="none"/>
              </w:rPr>
              <w:t>工艺：</w:t>
            </w:r>
          </w:p>
          <w:p w14:paraId="6D417F1F">
            <w:pPr>
              <w:spacing w:line="24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表面处理经过除油、水洗、酸洗、水洗、磷化、水洗、干燥、喷塑、固化等工序处理。塑粉采用环保原料粉末，亚光静电喷塑。表面光亮，无划伤、流挂、斑纹等外观缺陷，塑膜厚度为 50-80μm。喷塑涂层须通过耐碱性、耐酸性、耐盐雾性等相关项目检测。</w:t>
            </w:r>
          </w:p>
          <w:p w14:paraId="0EFBDC62">
            <w:pPr>
              <w:numPr>
                <w:ilvl w:val="0"/>
                <w:numId w:val="3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主要材料及零部件要求</w:t>
            </w:r>
          </w:p>
          <w:tbl>
            <w:tblPr>
              <w:tblStyle w:val="50"/>
              <w:tblW w:w="8755" w:type="dxa"/>
              <w:jc w:val="center"/>
              <w:tblLayout w:type="autofit"/>
              <w:tblCellMar>
                <w:top w:w="0" w:type="dxa"/>
                <w:left w:w="108" w:type="dxa"/>
                <w:bottom w:w="0" w:type="dxa"/>
                <w:right w:w="108" w:type="dxa"/>
              </w:tblCellMar>
            </w:tblPr>
            <w:tblGrid>
              <w:gridCol w:w="1474"/>
              <w:gridCol w:w="2070"/>
              <w:gridCol w:w="1559"/>
              <w:gridCol w:w="1809"/>
              <w:gridCol w:w="1843"/>
            </w:tblGrid>
            <w:tr w14:paraId="29E14304">
              <w:tblPrEx>
                <w:tblCellMar>
                  <w:top w:w="0" w:type="dxa"/>
                  <w:left w:w="108" w:type="dxa"/>
                  <w:bottom w:w="0" w:type="dxa"/>
                  <w:right w:w="108" w:type="dxa"/>
                </w:tblCellMar>
              </w:tblPrEx>
              <w:trPr>
                <w:trHeight w:val="340" w:hRule="atLeast"/>
                <w:tblHeader/>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7F9AA30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A3C198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设备配置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88FC4F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材料规格 (mm)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7958FE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技术参数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A96A92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46AE01E5">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0A23E0B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2070" w:type="dxa"/>
                  <w:tcBorders>
                    <w:top w:val="single" w:color="auto" w:sz="6" w:space="0"/>
                    <w:left w:val="single" w:color="auto" w:sz="6" w:space="0"/>
                    <w:bottom w:val="single" w:color="auto" w:sz="6" w:space="0"/>
                    <w:right w:val="single" w:color="auto" w:sz="6" w:space="0"/>
                  </w:tcBorders>
                  <w:noWrap w:val="0"/>
                  <w:vAlign w:val="top"/>
                </w:tcPr>
                <w:p w14:paraId="6B4554B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底盘</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658920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6ED837D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restart"/>
                  <w:tcBorders>
                    <w:top w:val="single" w:color="auto" w:sz="6" w:space="0"/>
                    <w:left w:val="single" w:color="auto" w:sz="6" w:space="0"/>
                    <w:right w:val="single" w:color="auto" w:sz="6" w:space="0"/>
                  </w:tcBorders>
                  <w:noWrap w:val="0"/>
                  <w:vAlign w:val="center"/>
                </w:tcPr>
                <w:p w14:paraId="7DCAE264">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框架结构整体焊接</w:t>
                  </w:r>
                </w:p>
              </w:tc>
            </w:tr>
            <w:tr w14:paraId="4409F2A9">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E250B4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top"/>
                </w:tcPr>
                <w:p w14:paraId="6E8A2C0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轴承档</w:t>
                  </w:r>
                </w:p>
              </w:tc>
              <w:tc>
                <w:tcPr>
                  <w:tcW w:w="1559" w:type="dxa"/>
                  <w:tcBorders>
                    <w:top w:val="single" w:color="auto" w:sz="6" w:space="0"/>
                    <w:left w:val="single" w:color="auto" w:sz="6" w:space="0"/>
                    <w:bottom w:val="single" w:color="auto" w:sz="6" w:space="0"/>
                    <w:right w:val="single" w:color="auto" w:sz="6" w:space="0"/>
                  </w:tcBorders>
                  <w:noWrap w:val="0"/>
                  <w:vAlign w:val="top"/>
                </w:tcPr>
                <w:p w14:paraId="494547B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top"/>
                </w:tcPr>
                <w:p w14:paraId="77033CD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3121AA74">
                  <w:pPr>
                    <w:spacing w:line="240" w:lineRule="auto"/>
                    <w:jc w:val="left"/>
                    <w:rPr>
                      <w:rFonts w:hint="eastAsia" w:ascii="宋体" w:hAnsi="宋体" w:eastAsia="宋体" w:cs="宋体"/>
                      <w:bCs/>
                      <w:sz w:val="24"/>
                      <w:szCs w:val="24"/>
                      <w:highlight w:val="none"/>
                    </w:rPr>
                  </w:pPr>
                </w:p>
              </w:tc>
            </w:tr>
            <w:tr w14:paraId="11925235">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7886F9E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B22D38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E80929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A9230D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实心方钢</w:t>
                  </w:r>
                </w:p>
              </w:tc>
              <w:tc>
                <w:tcPr>
                  <w:tcW w:w="1843" w:type="dxa"/>
                  <w:vMerge w:val="restart"/>
                  <w:tcBorders>
                    <w:top w:val="single" w:color="auto" w:sz="6" w:space="0"/>
                    <w:left w:val="single" w:color="auto" w:sz="6" w:space="0"/>
                    <w:right w:val="single" w:color="auto" w:sz="6" w:space="0"/>
                  </w:tcBorders>
                  <w:noWrap w:val="0"/>
                  <w:vAlign w:val="center"/>
                </w:tcPr>
                <w:p w14:paraId="777404EF">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轨道座</w:t>
                  </w:r>
                  <w:r>
                    <w:rPr>
                      <w:rFonts w:hint="eastAsia" w:ascii="宋体" w:hAnsi="宋体" w:eastAsia="宋体" w:cs="宋体"/>
                      <w:bCs/>
                      <w:sz w:val="24"/>
                      <w:szCs w:val="24"/>
                      <w:highlight w:val="none"/>
                    </w:rPr>
                    <w:t>与轨道隐藏式连接</w:t>
                  </w:r>
                </w:p>
              </w:tc>
            </w:tr>
            <w:tr w14:paraId="4AB3056E">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16BBFEC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F34B3A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轨道座</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D5194A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4495A8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不锈钢</w:t>
                  </w:r>
                  <w:r>
                    <w:rPr>
                      <w:rFonts w:hint="eastAsia" w:ascii="宋体" w:hAnsi="宋体" w:eastAsia="宋体" w:cs="宋体"/>
                      <w:bCs/>
                      <w:sz w:val="24"/>
                      <w:szCs w:val="24"/>
                      <w:highlight w:val="none"/>
                    </w:rPr>
                    <w:t>钢板</w:t>
                  </w:r>
                </w:p>
              </w:tc>
              <w:tc>
                <w:tcPr>
                  <w:tcW w:w="1843" w:type="dxa"/>
                  <w:vMerge w:val="continue"/>
                  <w:tcBorders>
                    <w:left w:val="single" w:color="auto" w:sz="6" w:space="0"/>
                    <w:right w:val="single" w:color="auto" w:sz="6" w:space="0"/>
                  </w:tcBorders>
                  <w:noWrap w:val="0"/>
                  <w:vAlign w:val="center"/>
                </w:tcPr>
                <w:p w14:paraId="42AD01C8">
                  <w:pPr>
                    <w:spacing w:line="240" w:lineRule="auto"/>
                    <w:jc w:val="left"/>
                    <w:rPr>
                      <w:rFonts w:hint="eastAsia" w:ascii="宋体" w:hAnsi="宋体" w:eastAsia="宋体" w:cs="宋体"/>
                      <w:bCs/>
                      <w:sz w:val="24"/>
                      <w:szCs w:val="24"/>
                      <w:highlight w:val="none"/>
                    </w:rPr>
                  </w:pPr>
                </w:p>
              </w:tc>
            </w:tr>
            <w:tr w14:paraId="4CA34DCB">
              <w:tblPrEx>
                <w:tblCellMar>
                  <w:top w:w="0" w:type="dxa"/>
                  <w:left w:w="108" w:type="dxa"/>
                  <w:bottom w:w="0" w:type="dxa"/>
                  <w:right w:w="108" w:type="dxa"/>
                </w:tblCellMar>
              </w:tblPrEx>
              <w:trPr>
                <w:trHeight w:val="340" w:hRule="atLeast"/>
                <w:jc w:val="center"/>
              </w:trPr>
              <w:tc>
                <w:tcPr>
                  <w:tcW w:w="1474" w:type="dxa"/>
                  <w:vMerge w:val="restart"/>
                  <w:tcBorders>
                    <w:top w:val="single" w:color="auto" w:sz="6" w:space="0"/>
                    <w:left w:val="single" w:color="auto" w:sz="6" w:space="0"/>
                    <w:right w:val="single" w:color="auto" w:sz="6" w:space="0"/>
                  </w:tcBorders>
                  <w:noWrap w:val="0"/>
                  <w:vAlign w:val="center"/>
                </w:tcPr>
                <w:p w14:paraId="6A242A8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架体</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999BBA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立柱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D0B96F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465837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restart"/>
                  <w:tcBorders>
                    <w:top w:val="single" w:color="auto" w:sz="6" w:space="0"/>
                    <w:left w:val="single" w:color="auto" w:sz="6" w:space="0"/>
                    <w:right w:val="single" w:color="auto" w:sz="6" w:space="0"/>
                  </w:tcBorders>
                  <w:noWrap w:val="0"/>
                  <w:vAlign w:val="center"/>
                </w:tcPr>
                <w:p w14:paraId="361B311A">
                  <w:pPr>
                    <w:spacing w:line="24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表面亚光静电喷塑，架体结实，坚固，设计新颖，安装规范。</w:t>
                  </w:r>
                </w:p>
                <w:p w14:paraId="1A4B871F">
                  <w:pPr>
                    <w:pStyle w:val="20"/>
                    <w:spacing w:line="240" w:lineRule="auto"/>
                    <w:ind w:firstLine="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14:paraId="786AD148">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71E518D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3FC86A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抽屉</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E4BF2E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199A3E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6F0840F">
                  <w:pPr>
                    <w:spacing w:line="240" w:lineRule="auto"/>
                    <w:jc w:val="left"/>
                    <w:rPr>
                      <w:rFonts w:hint="eastAsia" w:ascii="宋体" w:hAnsi="宋体" w:eastAsia="宋体" w:cs="宋体"/>
                      <w:bCs/>
                      <w:sz w:val="24"/>
                      <w:szCs w:val="24"/>
                      <w:highlight w:val="none"/>
                    </w:rPr>
                  </w:pPr>
                </w:p>
              </w:tc>
            </w:tr>
            <w:tr w14:paraId="16E21421">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66B83B7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780CE8A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抽屉加强板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F1F537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B41EFC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ACA1B34">
                  <w:pPr>
                    <w:spacing w:line="240" w:lineRule="auto"/>
                    <w:jc w:val="left"/>
                    <w:rPr>
                      <w:rFonts w:hint="eastAsia" w:ascii="宋体" w:hAnsi="宋体" w:eastAsia="宋体" w:cs="宋体"/>
                      <w:bCs/>
                      <w:sz w:val="24"/>
                      <w:szCs w:val="24"/>
                      <w:highlight w:val="none"/>
                    </w:rPr>
                  </w:pPr>
                </w:p>
              </w:tc>
            </w:tr>
            <w:tr w14:paraId="75818D86">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64DD5D2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0C1E507">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重型滑轨</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4035B6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≥100kg</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593029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伸缩式滚珠</w:t>
                  </w:r>
                </w:p>
              </w:tc>
              <w:tc>
                <w:tcPr>
                  <w:tcW w:w="1843" w:type="dxa"/>
                  <w:vMerge w:val="continue"/>
                  <w:tcBorders>
                    <w:left w:val="single" w:color="auto" w:sz="6" w:space="0"/>
                    <w:right w:val="single" w:color="auto" w:sz="6" w:space="0"/>
                  </w:tcBorders>
                  <w:noWrap w:val="0"/>
                  <w:vAlign w:val="center"/>
                </w:tcPr>
                <w:p w14:paraId="32D09E8B">
                  <w:pPr>
                    <w:spacing w:line="240" w:lineRule="auto"/>
                    <w:jc w:val="left"/>
                    <w:rPr>
                      <w:rFonts w:hint="eastAsia" w:ascii="宋体" w:hAnsi="宋体" w:eastAsia="宋体" w:cs="宋体"/>
                      <w:bCs/>
                      <w:sz w:val="24"/>
                      <w:szCs w:val="24"/>
                      <w:highlight w:val="none"/>
                    </w:rPr>
                  </w:pPr>
                </w:p>
              </w:tc>
            </w:tr>
            <w:tr w14:paraId="138DD193">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12D2B20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911271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滑轨托脚</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BF383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69BE23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1B653BD">
                  <w:pPr>
                    <w:spacing w:line="240" w:lineRule="auto"/>
                    <w:jc w:val="left"/>
                    <w:rPr>
                      <w:rFonts w:hint="eastAsia" w:ascii="宋体" w:hAnsi="宋体" w:eastAsia="宋体" w:cs="宋体"/>
                      <w:bCs/>
                      <w:sz w:val="24"/>
                      <w:szCs w:val="24"/>
                      <w:highlight w:val="none"/>
                    </w:rPr>
                  </w:pPr>
                </w:p>
              </w:tc>
            </w:tr>
            <w:tr w14:paraId="589C5EDD">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333DC4D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9CEFA2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挂板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A76296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δ≥1.2</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746243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6573FFB8">
                  <w:pPr>
                    <w:spacing w:line="240" w:lineRule="auto"/>
                    <w:jc w:val="left"/>
                    <w:rPr>
                      <w:rFonts w:hint="eastAsia" w:ascii="宋体" w:hAnsi="宋体" w:eastAsia="宋体" w:cs="宋体"/>
                      <w:bCs/>
                      <w:sz w:val="24"/>
                      <w:szCs w:val="24"/>
                      <w:highlight w:val="none"/>
                    </w:rPr>
                  </w:pPr>
                </w:p>
              </w:tc>
            </w:tr>
            <w:tr w14:paraId="0B3248CD">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60FBA05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258271B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C492A8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EC0262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31F6032">
                  <w:pPr>
                    <w:spacing w:line="240" w:lineRule="auto"/>
                    <w:jc w:val="left"/>
                    <w:rPr>
                      <w:rFonts w:hint="eastAsia" w:ascii="宋体" w:hAnsi="宋体" w:eastAsia="宋体" w:cs="宋体"/>
                      <w:bCs/>
                      <w:sz w:val="24"/>
                      <w:szCs w:val="24"/>
                      <w:highlight w:val="none"/>
                    </w:rPr>
                  </w:pPr>
                </w:p>
              </w:tc>
            </w:tr>
            <w:tr w14:paraId="7EB7706E">
              <w:tblPrEx>
                <w:tblCellMar>
                  <w:top w:w="0" w:type="dxa"/>
                  <w:left w:w="108" w:type="dxa"/>
                  <w:bottom w:w="0" w:type="dxa"/>
                  <w:right w:w="108" w:type="dxa"/>
                </w:tblCellMar>
              </w:tblPrEx>
              <w:trPr>
                <w:trHeight w:val="340" w:hRule="atLeast"/>
                <w:jc w:val="center"/>
              </w:trPr>
              <w:tc>
                <w:tcPr>
                  <w:tcW w:w="1474" w:type="dxa"/>
                  <w:vMerge w:val="continue"/>
                  <w:tcBorders>
                    <w:top w:val="single" w:color="auto" w:sz="6" w:space="0"/>
                    <w:left w:val="single" w:color="auto" w:sz="6" w:space="0"/>
                    <w:right w:val="single" w:color="auto" w:sz="6" w:space="0"/>
                  </w:tcBorders>
                  <w:noWrap w:val="0"/>
                  <w:vAlign w:val="center"/>
                </w:tcPr>
                <w:p w14:paraId="7E26CC7F">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2CFF6E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搁板加强板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1F91A0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1F2543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7A1A5EA9">
                  <w:pPr>
                    <w:spacing w:line="240" w:lineRule="auto"/>
                    <w:jc w:val="left"/>
                    <w:rPr>
                      <w:rFonts w:hint="eastAsia" w:ascii="宋体" w:hAnsi="宋体" w:eastAsia="宋体" w:cs="宋体"/>
                      <w:bCs/>
                      <w:sz w:val="24"/>
                      <w:szCs w:val="24"/>
                      <w:highlight w:val="none"/>
                    </w:rPr>
                  </w:pPr>
                </w:p>
              </w:tc>
            </w:tr>
            <w:tr w14:paraId="042E90A0">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70A7EE3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6C0E4CB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顶板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6ACB93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B50B74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70E2EC1C">
                  <w:pPr>
                    <w:spacing w:line="240" w:lineRule="auto"/>
                    <w:jc w:val="left"/>
                    <w:rPr>
                      <w:rFonts w:hint="eastAsia" w:ascii="宋体" w:hAnsi="宋体" w:eastAsia="宋体" w:cs="宋体"/>
                      <w:bCs/>
                      <w:sz w:val="24"/>
                      <w:szCs w:val="24"/>
                      <w:highlight w:val="none"/>
                    </w:rPr>
                  </w:pPr>
                </w:p>
              </w:tc>
            </w:tr>
            <w:tr w14:paraId="5449A7C8">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08F7F9D6">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295E9A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侧护板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86CDE5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1BF56B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A56EBEA">
                  <w:pPr>
                    <w:spacing w:line="240" w:lineRule="auto"/>
                    <w:jc w:val="left"/>
                    <w:rPr>
                      <w:rFonts w:hint="eastAsia" w:ascii="宋体" w:hAnsi="宋体" w:eastAsia="宋体" w:cs="宋体"/>
                      <w:bCs/>
                      <w:sz w:val="24"/>
                      <w:szCs w:val="24"/>
                      <w:highlight w:val="none"/>
                    </w:rPr>
                  </w:pPr>
                </w:p>
              </w:tc>
            </w:tr>
            <w:tr w14:paraId="13516A61">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66852DDF">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4C8174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2548FF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3AAA81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3DEB8F01">
                  <w:pPr>
                    <w:spacing w:line="240" w:lineRule="auto"/>
                    <w:jc w:val="left"/>
                    <w:rPr>
                      <w:rFonts w:hint="eastAsia" w:ascii="宋体" w:hAnsi="宋体" w:eastAsia="宋体" w:cs="宋体"/>
                      <w:bCs/>
                      <w:sz w:val="24"/>
                      <w:szCs w:val="24"/>
                      <w:highlight w:val="none"/>
                    </w:rPr>
                  </w:pPr>
                </w:p>
              </w:tc>
            </w:tr>
            <w:tr w14:paraId="31F235C7">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2A0A3CD8">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69DC0D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实木板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F90B86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3D3FCE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天然</w:t>
                  </w:r>
                </w:p>
              </w:tc>
              <w:tc>
                <w:tcPr>
                  <w:tcW w:w="1843" w:type="dxa"/>
                  <w:vMerge w:val="continue"/>
                  <w:tcBorders>
                    <w:left w:val="single" w:color="auto" w:sz="6" w:space="0"/>
                    <w:right w:val="single" w:color="auto" w:sz="6" w:space="0"/>
                  </w:tcBorders>
                  <w:noWrap w:val="0"/>
                  <w:vAlign w:val="center"/>
                </w:tcPr>
                <w:p w14:paraId="7B1C814E">
                  <w:pPr>
                    <w:spacing w:line="240" w:lineRule="auto"/>
                    <w:jc w:val="left"/>
                    <w:rPr>
                      <w:rFonts w:hint="eastAsia" w:ascii="宋体" w:hAnsi="宋体" w:eastAsia="宋体" w:cs="宋体"/>
                      <w:bCs/>
                      <w:sz w:val="24"/>
                      <w:szCs w:val="24"/>
                      <w:highlight w:val="none"/>
                    </w:rPr>
                  </w:pPr>
                </w:p>
              </w:tc>
            </w:tr>
            <w:tr w14:paraId="728F6DA4">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5592EB8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9B3F0D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亚麻布</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1261CB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0E63595">
                  <w:pPr>
                    <w:spacing w:line="24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优质</w:t>
                  </w:r>
                </w:p>
              </w:tc>
              <w:tc>
                <w:tcPr>
                  <w:tcW w:w="1843" w:type="dxa"/>
                  <w:vMerge w:val="continue"/>
                  <w:tcBorders>
                    <w:left w:val="single" w:color="auto" w:sz="6" w:space="0"/>
                    <w:right w:val="single" w:color="auto" w:sz="6" w:space="0"/>
                  </w:tcBorders>
                  <w:noWrap w:val="0"/>
                  <w:vAlign w:val="center"/>
                </w:tcPr>
                <w:p w14:paraId="4BFBDE16">
                  <w:pPr>
                    <w:spacing w:line="240" w:lineRule="auto"/>
                    <w:jc w:val="left"/>
                    <w:rPr>
                      <w:rFonts w:hint="eastAsia" w:ascii="宋体" w:hAnsi="宋体" w:eastAsia="宋体" w:cs="宋体"/>
                      <w:bCs/>
                      <w:sz w:val="24"/>
                      <w:szCs w:val="24"/>
                      <w:highlight w:val="none"/>
                    </w:rPr>
                  </w:pPr>
                </w:p>
              </w:tc>
            </w:tr>
            <w:tr w14:paraId="61B0986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6" w:space="0"/>
                    <w:right w:val="single" w:color="auto" w:sz="6" w:space="0"/>
                  </w:tcBorders>
                  <w:noWrap w:val="0"/>
                  <w:vAlign w:val="center"/>
                </w:tcPr>
                <w:p w14:paraId="1BE1C1B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0548497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长条锁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B6212B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旋转式</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BE9271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锌合金</w:t>
                  </w:r>
                </w:p>
              </w:tc>
              <w:tc>
                <w:tcPr>
                  <w:tcW w:w="1843" w:type="dxa"/>
                  <w:vMerge w:val="continue"/>
                  <w:tcBorders>
                    <w:left w:val="single" w:color="auto" w:sz="6" w:space="0"/>
                    <w:right w:val="single" w:color="auto" w:sz="6" w:space="0"/>
                  </w:tcBorders>
                  <w:noWrap w:val="0"/>
                  <w:vAlign w:val="center"/>
                </w:tcPr>
                <w:p w14:paraId="1972CC26">
                  <w:pPr>
                    <w:spacing w:line="240" w:lineRule="auto"/>
                    <w:jc w:val="left"/>
                    <w:rPr>
                      <w:rFonts w:hint="eastAsia" w:ascii="宋体" w:hAnsi="宋体" w:eastAsia="宋体" w:cs="宋体"/>
                      <w:bCs/>
                      <w:sz w:val="24"/>
                      <w:szCs w:val="24"/>
                      <w:highlight w:val="none"/>
                    </w:rPr>
                  </w:pPr>
                </w:p>
              </w:tc>
            </w:tr>
            <w:tr w14:paraId="437FD282">
              <w:tblPrEx>
                <w:tblCellMar>
                  <w:top w:w="0" w:type="dxa"/>
                  <w:left w:w="108" w:type="dxa"/>
                  <w:bottom w:w="0" w:type="dxa"/>
                  <w:right w:w="108" w:type="dxa"/>
                </w:tblCellMar>
              </w:tblPrEx>
              <w:trPr>
                <w:trHeight w:val="340" w:hRule="atLeast"/>
                <w:jc w:val="center"/>
              </w:trPr>
              <w:tc>
                <w:tcPr>
                  <w:tcW w:w="1474" w:type="dxa"/>
                  <w:vMerge w:val="restart"/>
                  <w:tcBorders>
                    <w:left w:val="single" w:color="auto" w:sz="6" w:space="0"/>
                    <w:right w:val="single" w:color="auto" w:sz="6" w:space="0"/>
                  </w:tcBorders>
                  <w:noWrap w:val="0"/>
                  <w:vAlign w:val="center"/>
                </w:tcPr>
                <w:p w14:paraId="41EFF88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传动机构</w:t>
                  </w: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2B69FA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传动轴</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C6E39B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BC2AE2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w:t>
                  </w:r>
                </w:p>
              </w:tc>
              <w:tc>
                <w:tcPr>
                  <w:tcW w:w="1843" w:type="dxa"/>
                  <w:vMerge w:val="continue"/>
                  <w:tcBorders>
                    <w:left w:val="single" w:color="auto" w:sz="6" w:space="0"/>
                    <w:right w:val="single" w:color="auto" w:sz="6" w:space="0"/>
                  </w:tcBorders>
                  <w:noWrap w:val="0"/>
                  <w:vAlign w:val="center"/>
                </w:tcPr>
                <w:p w14:paraId="0B8DC06B">
                  <w:pPr>
                    <w:spacing w:line="240" w:lineRule="auto"/>
                    <w:jc w:val="left"/>
                    <w:rPr>
                      <w:rFonts w:hint="eastAsia" w:ascii="宋体" w:hAnsi="宋体" w:eastAsia="宋体" w:cs="宋体"/>
                      <w:bCs/>
                      <w:sz w:val="24"/>
                      <w:szCs w:val="24"/>
                      <w:highlight w:val="none"/>
                    </w:rPr>
                  </w:pPr>
                </w:p>
              </w:tc>
            </w:tr>
            <w:tr w14:paraId="24210EC8">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7B31AF3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79991C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边接管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3493A3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≥φ25×2.5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0387E6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无缝钢管</w:t>
                  </w:r>
                </w:p>
              </w:tc>
              <w:tc>
                <w:tcPr>
                  <w:tcW w:w="1843" w:type="dxa"/>
                  <w:vMerge w:val="continue"/>
                  <w:tcBorders>
                    <w:left w:val="single" w:color="auto" w:sz="6" w:space="0"/>
                    <w:right w:val="single" w:color="auto" w:sz="6" w:space="0"/>
                  </w:tcBorders>
                  <w:noWrap w:val="0"/>
                  <w:vAlign w:val="center"/>
                </w:tcPr>
                <w:p w14:paraId="7B18A902">
                  <w:pPr>
                    <w:spacing w:line="240" w:lineRule="auto"/>
                    <w:jc w:val="left"/>
                    <w:rPr>
                      <w:rFonts w:hint="eastAsia" w:ascii="宋体" w:hAnsi="宋体" w:eastAsia="宋体" w:cs="宋体"/>
                      <w:bCs/>
                      <w:sz w:val="24"/>
                      <w:szCs w:val="24"/>
                      <w:highlight w:val="none"/>
                    </w:rPr>
                  </w:pPr>
                </w:p>
              </w:tc>
            </w:tr>
            <w:tr w14:paraId="0F70322B">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4EB34D7F">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54377D0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链条</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A765F1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428#</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69D8E7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φ8.5，节距12.7</w:t>
                  </w:r>
                </w:p>
              </w:tc>
              <w:tc>
                <w:tcPr>
                  <w:tcW w:w="1843" w:type="dxa"/>
                  <w:vMerge w:val="continue"/>
                  <w:tcBorders>
                    <w:left w:val="single" w:color="auto" w:sz="6" w:space="0"/>
                    <w:right w:val="single" w:color="auto" w:sz="6" w:space="0"/>
                  </w:tcBorders>
                  <w:noWrap w:val="0"/>
                  <w:vAlign w:val="center"/>
                </w:tcPr>
                <w:p w14:paraId="1098CBE5">
                  <w:pPr>
                    <w:spacing w:line="240" w:lineRule="auto"/>
                    <w:jc w:val="left"/>
                    <w:rPr>
                      <w:rFonts w:hint="eastAsia" w:ascii="宋体" w:hAnsi="宋体" w:eastAsia="宋体" w:cs="宋体"/>
                      <w:bCs/>
                      <w:sz w:val="24"/>
                      <w:szCs w:val="24"/>
                      <w:highlight w:val="none"/>
                    </w:rPr>
                  </w:pPr>
                </w:p>
              </w:tc>
            </w:tr>
            <w:tr w14:paraId="12B6672F">
              <w:trPr>
                <w:trHeight w:val="340" w:hRule="atLeast"/>
                <w:jc w:val="center"/>
              </w:trPr>
              <w:tc>
                <w:tcPr>
                  <w:tcW w:w="1474" w:type="dxa"/>
                  <w:vMerge w:val="continue"/>
                  <w:tcBorders>
                    <w:left w:val="single" w:color="auto" w:sz="6" w:space="0"/>
                    <w:right w:val="single" w:color="auto" w:sz="6" w:space="0"/>
                  </w:tcBorders>
                  <w:noWrap w:val="0"/>
                  <w:vAlign w:val="center"/>
                </w:tcPr>
                <w:p w14:paraId="6703F7D0">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4B22331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轴承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2B48B4D">
                  <w:pPr>
                    <w:spacing w:line="24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UCP204</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08B87EB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E级轴承</w:t>
                  </w:r>
                </w:p>
              </w:tc>
              <w:tc>
                <w:tcPr>
                  <w:tcW w:w="1843" w:type="dxa"/>
                  <w:vMerge w:val="continue"/>
                  <w:tcBorders>
                    <w:left w:val="single" w:color="auto" w:sz="6" w:space="0"/>
                    <w:right w:val="single" w:color="auto" w:sz="6" w:space="0"/>
                  </w:tcBorders>
                  <w:noWrap w:val="0"/>
                  <w:vAlign w:val="center"/>
                </w:tcPr>
                <w:p w14:paraId="0AAF2ADD">
                  <w:pPr>
                    <w:spacing w:line="240" w:lineRule="auto"/>
                    <w:jc w:val="left"/>
                    <w:rPr>
                      <w:rFonts w:hint="eastAsia" w:ascii="宋体" w:hAnsi="宋体" w:eastAsia="宋体" w:cs="宋体"/>
                      <w:bCs/>
                      <w:sz w:val="24"/>
                      <w:szCs w:val="24"/>
                      <w:highlight w:val="none"/>
                    </w:rPr>
                  </w:pPr>
                </w:p>
              </w:tc>
            </w:tr>
            <w:tr w14:paraId="60B1DBDA">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right w:val="single" w:color="auto" w:sz="6" w:space="0"/>
                  </w:tcBorders>
                  <w:noWrap w:val="0"/>
                  <w:vAlign w:val="center"/>
                </w:tcPr>
                <w:p w14:paraId="3C47BCF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32FE70B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8452B1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φ100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FFF7E6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HT20-40镀锌</w:t>
                  </w:r>
                </w:p>
              </w:tc>
              <w:tc>
                <w:tcPr>
                  <w:tcW w:w="1843" w:type="dxa"/>
                  <w:vMerge w:val="continue"/>
                  <w:tcBorders>
                    <w:left w:val="single" w:color="auto" w:sz="6" w:space="0"/>
                    <w:right w:val="single" w:color="auto" w:sz="6" w:space="0"/>
                  </w:tcBorders>
                  <w:noWrap w:val="0"/>
                  <w:vAlign w:val="center"/>
                </w:tcPr>
                <w:p w14:paraId="3730F944">
                  <w:pPr>
                    <w:spacing w:line="240" w:lineRule="auto"/>
                    <w:jc w:val="left"/>
                    <w:rPr>
                      <w:rFonts w:hint="eastAsia" w:ascii="宋体" w:hAnsi="宋体" w:eastAsia="宋体" w:cs="宋体"/>
                      <w:bCs/>
                      <w:sz w:val="24"/>
                      <w:szCs w:val="24"/>
                      <w:highlight w:val="none"/>
                    </w:rPr>
                  </w:pPr>
                </w:p>
              </w:tc>
            </w:tr>
            <w:tr w14:paraId="44D4E5DB">
              <w:tblPrEx>
                <w:tblCellMar>
                  <w:top w:w="0" w:type="dxa"/>
                  <w:left w:w="108" w:type="dxa"/>
                  <w:bottom w:w="0" w:type="dxa"/>
                  <w:right w:w="108" w:type="dxa"/>
                </w:tblCellMar>
              </w:tblPrEx>
              <w:trPr>
                <w:trHeight w:val="340" w:hRule="atLeast"/>
                <w:jc w:val="center"/>
              </w:trPr>
              <w:tc>
                <w:tcPr>
                  <w:tcW w:w="1474" w:type="dxa"/>
                  <w:vMerge w:val="continue"/>
                  <w:tcBorders>
                    <w:left w:val="single" w:color="auto" w:sz="6" w:space="0"/>
                    <w:bottom w:val="single" w:color="auto" w:sz="4" w:space="0"/>
                    <w:right w:val="single" w:color="auto" w:sz="6" w:space="0"/>
                  </w:tcBorders>
                  <w:noWrap w:val="0"/>
                  <w:vAlign w:val="center"/>
                </w:tcPr>
                <w:p w14:paraId="2EDB215E">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14:paraId="1DCB073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链轮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E56710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ZG45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A0F16A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滚齿精致</w:t>
                  </w:r>
                </w:p>
              </w:tc>
              <w:tc>
                <w:tcPr>
                  <w:tcW w:w="1843" w:type="dxa"/>
                  <w:vMerge w:val="continue"/>
                  <w:tcBorders>
                    <w:left w:val="single" w:color="auto" w:sz="6" w:space="0"/>
                    <w:right w:val="single" w:color="auto" w:sz="6" w:space="0"/>
                  </w:tcBorders>
                  <w:noWrap w:val="0"/>
                  <w:vAlign w:val="center"/>
                </w:tcPr>
                <w:p w14:paraId="0424E240">
                  <w:pPr>
                    <w:spacing w:line="240" w:lineRule="auto"/>
                    <w:jc w:val="left"/>
                    <w:rPr>
                      <w:rFonts w:hint="eastAsia" w:ascii="宋体" w:hAnsi="宋体" w:eastAsia="宋体" w:cs="宋体"/>
                      <w:bCs/>
                      <w:sz w:val="24"/>
                      <w:szCs w:val="24"/>
                      <w:highlight w:val="none"/>
                    </w:rPr>
                  </w:pPr>
                </w:p>
              </w:tc>
            </w:tr>
            <w:tr w14:paraId="692DD9E8">
              <w:tblPrEx>
                <w:tblCellMar>
                  <w:top w:w="0" w:type="dxa"/>
                  <w:left w:w="108" w:type="dxa"/>
                  <w:bottom w:w="0" w:type="dxa"/>
                  <w:right w:w="108" w:type="dxa"/>
                </w:tblCellMar>
              </w:tblPrEx>
              <w:trPr>
                <w:trHeight w:val="34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14:paraId="25ACCE5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防护装置</w:t>
                  </w:r>
                </w:p>
              </w:tc>
              <w:tc>
                <w:tcPr>
                  <w:tcW w:w="2070" w:type="dxa"/>
                  <w:tcBorders>
                    <w:top w:val="single" w:color="auto" w:sz="6" w:space="0"/>
                    <w:left w:val="single" w:color="auto" w:sz="4" w:space="0"/>
                    <w:bottom w:val="single" w:color="auto" w:sz="6" w:space="0"/>
                    <w:right w:val="single" w:color="auto" w:sz="6" w:space="0"/>
                  </w:tcBorders>
                  <w:noWrap w:val="0"/>
                  <w:vAlign w:val="center"/>
                </w:tcPr>
                <w:p w14:paraId="57E7CA24">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密封装置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C81EE4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20mm</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363D52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磁性橡胶吸条</w:t>
                  </w:r>
                </w:p>
              </w:tc>
              <w:tc>
                <w:tcPr>
                  <w:tcW w:w="1843" w:type="dxa"/>
                  <w:vMerge w:val="continue"/>
                  <w:tcBorders>
                    <w:left w:val="single" w:color="auto" w:sz="6" w:space="0"/>
                    <w:right w:val="single" w:color="auto" w:sz="6" w:space="0"/>
                  </w:tcBorders>
                  <w:noWrap w:val="0"/>
                  <w:vAlign w:val="center"/>
                </w:tcPr>
                <w:p w14:paraId="5AE6CD9E">
                  <w:pPr>
                    <w:spacing w:line="240" w:lineRule="auto"/>
                    <w:jc w:val="left"/>
                    <w:rPr>
                      <w:rFonts w:hint="eastAsia" w:ascii="宋体" w:hAnsi="宋体" w:eastAsia="宋体" w:cs="宋体"/>
                      <w:bCs/>
                      <w:sz w:val="24"/>
                      <w:szCs w:val="24"/>
                      <w:highlight w:val="none"/>
                    </w:rPr>
                  </w:pPr>
                </w:p>
              </w:tc>
            </w:tr>
            <w:tr w14:paraId="70D609B3">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03194ED4">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3990F59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防尘装置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578F63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C0DFFE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0DB56A5D">
                  <w:pPr>
                    <w:spacing w:line="240" w:lineRule="auto"/>
                    <w:jc w:val="left"/>
                    <w:rPr>
                      <w:rFonts w:hint="eastAsia" w:ascii="宋体" w:hAnsi="宋体" w:eastAsia="宋体" w:cs="宋体"/>
                      <w:bCs/>
                      <w:sz w:val="24"/>
                      <w:szCs w:val="24"/>
                      <w:highlight w:val="none"/>
                    </w:rPr>
                  </w:pPr>
                </w:p>
              </w:tc>
            </w:tr>
            <w:tr w14:paraId="61FF10A6">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55BC783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11F3095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防鼠装置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424E4A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239B52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3F961BD7">
                  <w:pPr>
                    <w:spacing w:line="240" w:lineRule="auto"/>
                    <w:jc w:val="left"/>
                    <w:rPr>
                      <w:rFonts w:hint="eastAsia" w:ascii="宋体" w:hAnsi="宋体" w:eastAsia="宋体" w:cs="宋体"/>
                      <w:bCs/>
                      <w:sz w:val="24"/>
                      <w:szCs w:val="24"/>
                      <w:highlight w:val="none"/>
                    </w:rPr>
                  </w:pPr>
                </w:p>
              </w:tc>
            </w:tr>
            <w:tr w14:paraId="5985B537">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63FA3E9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70C9034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内部防护装置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9BD106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δ≥1.0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911701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57909351">
                  <w:pPr>
                    <w:spacing w:line="240" w:lineRule="auto"/>
                    <w:jc w:val="left"/>
                    <w:rPr>
                      <w:rFonts w:hint="eastAsia" w:ascii="宋体" w:hAnsi="宋体" w:eastAsia="宋体" w:cs="宋体"/>
                      <w:bCs/>
                      <w:sz w:val="24"/>
                      <w:szCs w:val="24"/>
                      <w:highlight w:val="none"/>
                    </w:rPr>
                  </w:pPr>
                </w:p>
              </w:tc>
            </w:tr>
            <w:tr w14:paraId="6FBDBA41">
              <w:tblPrEx>
                <w:tblCellMar>
                  <w:top w:w="0" w:type="dxa"/>
                  <w:left w:w="108" w:type="dxa"/>
                  <w:bottom w:w="0" w:type="dxa"/>
                  <w:right w:w="108" w:type="dxa"/>
                </w:tblCellMar>
              </w:tblPrEx>
              <w:trPr>
                <w:trHeight w:val="34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39FE9E2D">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7691AA2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底部防倒装置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CFE197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δ≥3.0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167D5F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热轧钢板</w:t>
                  </w:r>
                </w:p>
              </w:tc>
              <w:tc>
                <w:tcPr>
                  <w:tcW w:w="1843" w:type="dxa"/>
                  <w:vMerge w:val="continue"/>
                  <w:tcBorders>
                    <w:left w:val="single" w:color="auto" w:sz="6" w:space="0"/>
                    <w:right w:val="single" w:color="auto" w:sz="6" w:space="0"/>
                  </w:tcBorders>
                  <w:noWrap w:val="0"/>
                  <w:vAlign w:val="center"/>
                </w:tcPr>
                <w:p w14:paraId="2E83A6AF">
                  <w:pPr>
                    <w:spacing w:line="240" w:lineRule="auto"/>
                    <w:jc w:val="left"/>
                    <w:rPr>
                      <w:rFonts w:hint="eastAsia" w:ascii="宋体" w:hAnsi="宋体" w:eastAsia="宋体" w:cs="宋体"/>
                      <w:bCs/>
                      <w:sz w:val="24"/>
                      <w:szCs w:val="24"/>
                      <w:highlight w:val="none"/>
                    </w:rPr>
                  </w:pPr>
                </w:p>
              </w:tc>
            </w:tr>
            <w:tr w14:paraId="106D627B">
              <w:tblPrEx>
                <w:tblCellMar>
                  <w:top w:w="0" w:type="dxa"/>
                  <w:left w:w="108" w:type="dxa"/>
                  <w:bottom w:w="0" w:type="dxa"/>
                  <w:right w:w="108" w:type="dxa"/>
                </w:tblCellMar>
              </w:tblPrEx>
              <w:trPr>
                <w:trHeight w:val="340" w:hRule="atLeast"/>
                <w:jc w:val="center"/>
              </w:trPr>
              <w:tc>
                <w:tcPr>
                  <w:tcW w:w="1474" w:type="dxa"/>
                  <w:vMerge w:val="restart"/>
                  <w:tcBorders>
                    <w:top w:val="single" w:color="auto" w:sz="4" w:space="0"/>
                    <w:left w:val="single" w:color="auto" w:sz="4" w:space="0"/>
                    <w:right w:val="single" w:color="auto" w:sz="4" w:space="0"/>
                  </w:tcBorders>
                  <w:noWrap w:val="0"/>
                  <w:vAlign w:val="center"/>
                </w:tcPr>
                <w:p w14:paraId="6ED9709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甲板、楼梯及护板</w:t>
                  </w:r>
                </w:p>
              </w:tc>
              <w:tc>
                <w:tcPr>
                  <w:tcW w:w="2070" w:type="dxa"/>
                  <w:tcBorders>
                    <w:top w:val="single" w:color="auto" w:sz="6" w:space="0"/>
                    <w:left w:val="single" w:color="auto" w:sz="4" w:space="0"/>
                    <w:bottom w:val="single" w:color="auto" w:sz="6" w:space="0"/>
                    <w:right w:val="single" w:color="auto" w:sz="6" w:space="0"/>
                  </w:tcBorders>
                  <w:noWrap w:val="0"/>
                  <w:vAlign w:val="center"/>
                </w:tcPr>
                <w:p w14:paraId="67D97B86">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踏板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079E7C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30*3</w:t>
                  </w:r>
                  <w:r>
                    <w:rPr>
                      <w:rFonts w:hint="eastAsia" w:ascii="宋体" w:hAnsi="宋体" w:eastAsia="宋体" w:cs="宋体"/>
                      <w:bCs/>
                      <w:sz w:val="24"/>
                      <w:szCs w:val="24"/>
                      <w:highlight w:val="none"/>
                    </w:rPr>
                    <w:t>.0</w:t>
                  </w:r>
                </w:p>
                <w:p w14:paraId="4BEE248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网格</w:t>
                  </w:r>
                  <w:r>
                    <w:rPr>
                      <w:rFonts w:hint="eastAsia" w:ascii="宋体" w:hAnsi="宋体" w:eastAsia="宋体" w:cs="宋体"/>
                      <w:bCs/>
                      <w:sz w:val="24"/>
                      <w:szCs w:val="24"/>
                      <w:highlight w:val="none"/>
                      <w:lang w:val="en-US" w:eastAsia="zh-CN"/>
                    </w:rPr>
                    <w:t>尺寸≤</w:t>
                  </w:r>
                  <w:r>
                    <w:rPr>
                      <w:rFonts w:hint="eastAsia" w:ascii="宋体" w:hAnsi="宋体" w:eastAsia="宋体" w:cs="宋体"/>
                      <w:bCs/>
                      <w:sz w:val="24"/>
                      <w:szCs w:val="24"/>
                      <w:highlight w:val="none"/>
                    </w:rPr>
                    <w:t>100</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30</w:t>
                  </w:r>
                  <w:r>
                    <w:rPr>
                      <w:rFonts w:hint="eastAsia" w:ascii="宋体" w:hAnsi="宋体" w:eastAsia="宋体" w:cs="宋体"/>
                      <w:bCs/>
                      <w:sz w:val="24"/>
                      <w:szCs w:val="24"/>
                      <w:highlight w:val="none"/>
                      <w:lang w:eastAsia="zh-CN"/>
                    </w:rPr>
                    <w:t>）</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6DDFD5F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镀锌网格板</w:t>
                  </w:r>
                </w:p>
              </w:tc>
              <w:tc>
                <w:tcPr>
                  <w:tcW w:w="1843" w:type="dxa"/>
                  <w:vMerge w:val="continue"/>
                  <w:tcBorders>
                    <w:left w:val="single" w:color="auto" w:sz="6" w:space="0"/>
                    <w:right w:val="single" w:color="auto" w:sz="6" w:space="0"/>
                  </w:tcBorders>
                  <w:noWrap w:val="0"/>
                  <w:vAlign w:val="center"/>
                </w:tcPr>
                <w:p w14:paraId="68E9C5B2">
                  <w:pPr>
                    <w:spacing w:line="240" w:lineRule="auto"/>
                    <w:jc w:val="left"/>
                    <w:rPr>
                      <w:rFonts w:hint="eastAsia" w:ascii="宋体" w:hAnsi="宋体" w:eastAsia="宋体" w:cs="宋体"/>
                      <w:bCs/>
                      <w:sz w:val="24"/>
                      <w:szCs w:val="24"/>
                      <w:highlight w:val="none"/>
                    </w:rPr>
                  </w:pPr>
                </w:p>
              </w:tc>
            </w:tr>
            <w:tr w14:paraId="05D8B061">
              <w:tblPrEx>
                <w:tblCellMar>
                  <w:top w:w="0" w:type="dxa"/>
                  <w:left w:w="108" w:type="dxa"/>
                  <w:bottom w:w="0" w:type="dxa"/>
                  <w:right w:w="108" w:type="dxa"/>
                </w:tblCellMar>
              </w:tblPrEx>
              <w:trPr>
                <w:trHeight w:val="340" w:hRule="atLeast"/>
                <w:jc w:val="center"/>
              </w:trPr>
              <w:tc>
                <w:tcPr>
                  <w:tcW w:w="1474" w:type="dxa"/>
                  <w:vMerge w:val="continue"/>
                  <w:tcBorders>
                    <w:left w:val="single" w:color="auto" w:sz="4" w:space="0"/>
                    <w:right w:val="single" w:color="auto" w:sz="4" w:space="0"/>
                  </w:tcBorders>
                  <w:noWrap w:val="0"/>
                  <w:vAlign w:val="center"/>
                </w:tcPr>
                <w:p w14:paraId="3DFE320C">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78AF522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横梁</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97D769F">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≥80*60*3.5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16CFD17">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镀锌矩形管</w:t>
                  </w:r>
                </w:p>
              </w:tc>
              <w:tc>
                <w:tcPr>
                  <w:tcW w:w="1843" w:type="dxa"/>
                  <w:vMerge w:val="continue"/>
                  <w:tcBorders>
                    <w:left w:val="single" w:color="auto" w:sz="6" w:space="0"/>
                    <w:right w:val="single" w:color="auto" w:sz="6" w:space="0"/>
                  </w:tcBorders>
                  <w:noWrap w:val="0"/>
                  <w:vAlign w:val="center"/>
                </w:tcPr>
                <w:p w14:paraId="029B6EB3">
                  <w:pPr>
                    <w:spacing w:line="240" w:lineRule="auto"/>
                    <w:jc w:val="left"/>
                    <w:rPr>
                      <w:rFonts w:hint="eastAsia" w:ascii="宋体" w:hAnsi="宋体" w:eastAsia="宋体" w:cs="宋体"/>
                      <w:bCs/>
                      <w:sz w:val="24"/>
                      <w:szCs w:val="24"/>
                      <w:highlight w:val="none"/>
                    </w:rPr>
                  </w:pPr>
                </w:p>
              </w:tc>
            </w:tr>
            <w:tr w14:paraId="6DAA3F28">
              <w:tblPrEx>
                <w:tblCellMar>
                  <w:top w:w="0" w:type="dxa"/>
                  <w:left w:w="108" w:type="dxa"/>
                  <w:bottom w:w="0" w:type="dxa"/>
                  <w:right w:w="108" w:type="dxa"/>
                </w:tblCellMar>
              </w:tblPrEx>
              <w:trPr>
                <w:trHeight w:val="340" w:hRule="atLeast"/>
                <w:jc w:val="center"/>
              </w:trPr>
              <w:tc>
                <w:tcPr>
                  <w:tcW w:w="1474" w:type="dxa"/>
                  <w:vMerge w:val="continue"/>
                  <w:tcBorders>
                    <w:left w:val="single" w:color="auto" w:sz="4" w:space="0"/>
                    <w:right w:val="single" w:color="auto" w:sz="4" w:space="0"/>
                  </w:tcBorders>
                  <w:noWrap w:val="0"/>
                  <w:vAlign w:val="center"/>
                </w:tcPr>
                <w:p w14:paraId="26630AE7">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63659921">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楼梯支撑柱</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DE1342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100*100*3.0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B2CB6A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矩形管</w:t>
                  </w:r>
                </w:p>
              </w:tc>
              <w:tc>
                <w:tcPr>
                  <w:tcW w:w="1843" w:type="dxa"/>
                  <w:vMerge w:val="continue"/>
                  <w:tcBorders>
                    <w:left w:val="single" w:color="auto" w:sz="6" w:space="0"/>
                    <w:right w:val="single" w:color="auto" w:sz="6" w:space="0"/>
                  </w:tcBorders>
                  <w:noWrap w:val="0"/>
                  <w:vAlign w:val="center"/>
                </w:tcPr>
                <w:p w14:paraId="19FB58AE">
                  <w:pPr>
                    <w:spacing w:line="240" w:lineRule="auto"/>
                    <w:jc w:val="left"/>
                    <w:rPr>
                      <w:rFonts w:hint="eastAsia" w:ascii="宋体" w:hAnsi="宋体" w:eastAsia="宋体" w:cs="宋体"/>
                      <w:bCs/>
                      <w:sz w:val="24"/>
                      <w:szCs w:val="24"/>
                      <w:highlight w:val="none"/>
                    </w:rPr>
                  </w:pPr>
                </w:p>
              </w:tc>
            </w:tr>
            <w:tr w14:paraId="2742AF66">
              <w:trPr>
                <w:trHeight w:val="340" w:hRule="atLeast"/>
                <w:jc w:val="center"/>
              </w:trPr>
              <w:tc>
                <w:tcPr>
                  <w:tcW w:w="1474" w:type="dxa"/>
                  <w:vMerge w:val="continue"/>
                  <w:tcBorders>
                    <w:left w:val="single" w:color="auto" w:sz="4" w:space="0"/>
                    <w:right w:val="single" w:color="auto" w:sz="4" w:space="0"/>
                  </w:tcBorders>
                  <w:noWrap w:val="0"/>
                  <w:vAlign w:val="center"/>
                </w:tcPr>
                <w:p w14:paraId="07D3A66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057FB30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楼梯支撑柱底板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3D4B4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≥10.0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349C695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热轧钢板</w:t>
                  </w:r>
                </w:p>
              </w:tc>
              <w:tc>
                <w:tcPr>
                  <w:tcW w:w="1843" w:type="dxa"/>
                  <w:vMerge w:val="continue"/>
                  <w:tcBorders>
                    <w:left w:val="single" w:color="auto" w:sz="6" w:space="0"/>
                    <w:right w:val="single" w:color="auto" w:sz="6" w:space="0"/>
                  </w:tcBorders>
                  <w:noWrap w:val="0"/>
                  <w:vAlign w:val="center"/>
                </w:tcPr>
                <w:p w14:paraId="536A36E2">
                  <w:pPr>
                    <w:spacing w:line="240" w:lineRule="auto"/>
                    <w:jc w:val="left"/>
                    <w:rPr>
                      <w:rFonts w:hint="eastAsia" w:ascii="宋体" w:hAnsi="宋体" w:eastAsia="宋体" w:cs="宋体"/>
                      <w:bCs/>
                      <w:sz w:val="24"/>
                      <w:szCs w:val="24"/>
                      <w:highlight w:val="none"/>
                    </w:rPr>
                  </w:pPr>
                </w:p>
              </w:tc>
            </w:tr>
            <w:tr w14:paraId="59CADB34">
              <w:tblPrEx>
                <w:tblCellMar>
                  <w:top w:w="0" w:type="dxa"/>
                  <w:left w:w="108" w:type="dxa"/>
                  <w:bottom w:w="0" w:type="dxa"/>
                  <w:right w:w="108" w:type="dxa"/>
                </w:tblCellMar>
              </w:tblPrEx>
              <w:trPr>
                <w:trHeight w:val="340" w:hRule="atLeast"/>
                <w:jc w:val="center"/>
              </w:trPr>
              <w:tc>
                <w:tcPr>
                  <w:tcW w:w="1474" w:type="dxa"/>
                  <w:vMerge w:val="continue"/>
                  <w:tcBorders>
                    <w:left w:val="single" w:color="auto" w:sz="4" w:space="0"/>
                    <w:right w:val="single" w:color="auto" w:sz="4" w:space="0"/>
                  </w:tcBorders>
                  <w:noWrap w:val="0"/>
                  <w:vAlign w:val="center"/>
                </w:tcPr>
                <w:p w14:paraId="44080ED9">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173E660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护栏立柱、横档</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CBB0040">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40*40*3.0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316BB5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矩形管</w:t>
                  </w:r>
                </w:p>
              </w:tc>
              <w:tc>
                <w:tcPr>
                  <w:tcW w:w="1843" w:type="dxa"/>
                  <w:vMerge w:val="continue"/>
                  <w:tcBorders>
                    <w:left w:val="single" w:color="auto" w:sz="6" w:space="0"/>
                    <w:right w:val="single" w:color="auto" w:sz="6" w:space="0"/>
                  </w:tcBorders>
                  <w:noWrap w:val="0"/>
                  <w:vAlign w:val="center"/>
                </w:tcPr>
                <w:p w14:paraId="3AEC87C4">
                  <w:pPr>
                    <w:spacing w:line="240" w:lineRule="auto"/>
                    <w:jc w:val="left"/>
                    <w:rPr>
                      <w:rFonts w:hint="eastAsia" w:ascii="宋体" w:hAnsi="宋体" w:eastAsia="宋体" w:cs="宋体"/>
                      <w:bCs/>
                      <w:sz w:val="24"/>
                      <w:szCs w:val="24"/>
                      <w:highlight w:val="none"/>
                    </w:rPr>
                  </w:pPr>
                </w:p>
              </w:tc>
            </w:tr>
            <w:tr w14:paraId="333F7131">
              <w:tblPrEx>
                <w:tblCellMar>
                  <w:top w:w="0" w:type="dxa"/>
                  <w:left w:w="108" w:type="dxa"/>
                  <w:bottom w:w="0" w:type="dxa"/>
                  <w:right w:w="108" w:type="dxa"/>
                </w:tblCellMar>
              </w:tblPrEx>
              <w:trPr>
                <w:trHeight w:val="340" w:hRule="atLeast"/>
                <w:jc w:val="center"/>
              </w:trPr>
              <w:tc>
                <w:tcPr>
                  <w:tcW w:w="1474" w:type="dxa"/>
                  <w:vMerge w:val="continue"/>
                  <w:tcBorders>
                    <w:left w:val="single" w:color="auto" w:sz="4" w:space="0"/>
                    <w:right w:val="single" w:color="auto" w:sz="4" w:space="0"/>
                  </w:tcBorders>
                  <w:noWrap w:val="0"/>
                  <w:vAlign w:val="center"/>
                </w:tcPr>
                <w:p w14:paraId="004D02BB">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31D04C15">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护栏扶手</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D66EE4E">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≥50*50*2.0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5D9B6D6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矩形管</w:t>
                  </w:r>
                </w:p>
              </w:tc>
              <w:tc>
                <w:tcPr>
                  <w:tcW w:w="1843" w:type="dxa"/>
                  <w:vMerge w:val="continue"/>
                  <w:tcBorders>
                    <w:left w:val="single" w:color="auto" w:sz="6" w:space="0"/>
                    <w:right w:val="single" w:color="auto" w:sz="6" w:space="0"/>
                  </w:tcBorders>
                  <w:noWrap w:val="0"/>
                  <w:vAlign w:val="center"/>
                </w:tcPr>
                <w:p w14:paraId="2C088C6C">
                  <w:pPr>
                    <w:spacing w:line="240" w:lineRule="auto"/>
                    <w:jc w:val="left"/>
                    <w:rPr>
                      <w:rFonts w:hint="eastAsia" w:ascii="宋体" w:hAnsi="宋体" w:eastAsia="宋体" w:cs="宋体"/>
                      <w:bCs/>
                      <w:sz w:val="24"/>
                      <w:szCs w:val="24"/>
                      <w:highlight w:val="none"/>
                    </w:rPr>
                  </w:pPr>
                </w:p>
              </w:tc>
            </w:tr>
            <w:tr w14:paraId="4CAB7602">
              <w:trPr>
                <w:trHeight w:val="340" w:hRule="atLeast"/>
                <w:jc w:val="center"/>
              </w:trPr>
              <w:tc>
                <w:tcPr>
                  <w:tcW w:w="1474" w:type="dxa"/>
                  <w:vMerge w:val="continue"/>
                  <w:tcBorders>
                    <w:left w:val="single" w:color="auto" w:sz="4" w:space="0"/>
                    <w:right w:val="single" w:color="auto" w:sz="4" w:space="0"/>
                  </w:tcBorders>
                  <w:noWrap w:val="0"/>
                  <w:vAlign w:val="center"/>
                </w:tcPr>
                <w:p w14:paraId="31D11112">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7C656989">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护栏连接板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09A71E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≥3.0</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283E32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热轧钢板</w:t>
                  </w:r>
                </w:p>
              </w:tc>
              <w:tc>
                <w:tcPr>
                  <w:tcW w:w="1843" w:type="dxa"/>
                  <w:vMerge w:val="continue"/>
                  <w:tcBorders>
                    <w:left w:val="single" w:color="auto" w:sz="6" w:space="0"/>
                    <w:right w:val="single" w:color="auto" w:sz="6" w:space="0"/>
                  </w:tcBorders>
                  <w:noWrap w:val="0"/>
                  <w:vAlign w:val="center"/>
                </w:tcPr>
                <w:p w14:paraId="3E019F1B">
                  <w:pPr>
                    <w:spacing w:line="240" w:lineRule="auto"/>
                    <w:jc w:val="left"/>
                    <w:rPr>
                      <w:rFonts w:hint="eastAsia" w:ascii="宋体" w:hAnsi="宋体" w:eastAsia="宋体" w:cs="宋体"/>
                      <w:bCs/>
                      <w:sz w:val="24"/>
                      <w:szCs w:val="24"/>
                      <w:highlight w:val="none"/>
                    </w:rPr>
                  </w:pPr>
                </w:p>
              </w:tc>
            </w:tr>
            <w:tr w14:paraId="1DEBE84A">
              <w:tblPrEx>
                <w:tblCellMar>
                  <w:top w:w="0" w:type="dxa"/>
                  <w:left w:w="108" w:type="dxa"/>
                  <w:bottom w:w="0" w:type="dxa"/>
                  <w:right w:w="108" w:type="dxa"/>
                </w:tblCellMar>
              </w:tblPrEx>
              <w:trPr>
                <w:trHeight w:val="340" w:hRule="atLeast"/>
                <w:jc w:val="center"/>
              </w:trPr>
              <w:tc>
                <w:tcPr>
                  <w:tcW w:w="1474" w:type="dxa"/>
                  <w:vMerge w:val="continue"/>
                  <w:tcBorders>
                    <w:left w:val="single" w:color="auto" w:sz="4" w:space="0"/>
                    <w:right w:val="single" w:color="auto" w:sz="4" w:space="0"/>
                  </w:tcBorders>
                  <w:noWrap w:val="0"/>
                  <w:vAlign w:val="center"/>
                </w:tcPr>
                <w:p w14:paraId="3A6D5E2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771E9FC3">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装饰板</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70C2EA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≥1.5</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89DAD0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冷轧钢板</w:t>
                  </w:r>
                </w:p>
              </w:tc>
              <w:tc>
                <w:tcPr>
                  <w:tcW w:w="1843" w:type="dxa"/>
                  <w:vMerge w:val="continue"/>
                  <w:tcBorders>
                    <w:left w:val="single" w:color="auto" w:sz="6" w:space="0"/>
                    <w:right w:val="single" w:color="auto" w:sz="6" w:space="0"/>
                  </w:tcBorders>
                  <w:noWrap w:val="0"/>
                  <w:vAlign w:val="center"/>
                </w:tcPr>
                <w:p w14:paraId="2144D509">
                  <w:pPr>
                    <w:spacing w:line="240" w:lineRule="auto"/>
                    <w:jc w:val="left"/>
                    <w:rPr>
                      <w:rFonts w:hint="eastAsia" w:ascii="宋体" w:hAnsi="宋体" w:eastAsia="宋体" w:cs="宋体"/>
                      <w:bCs/>
                      <w:sz w:val="24"/>
                      <w:szCs w:val="24"/>
                      <w:highlight w:val="none"/>
                    </w:rPr>
                  </w:pPr>
                </w:p>
              </w:tc>
            </w:tr>
            <w:tr w14:paraId="0DF9DC5F">
              <w:tblPrEx>
                <w:tblCellMar>
                  <w:top w:w="0" w:type="dxa"/>
                  <w:left w:w="108" w:type="dxa"/>
                  <w:bottom w:w="0" w:type="dxa"/>
                  <w:right w:w="108" w:type="dxa"/>
                </w:tblCellMar>
              </w:tblPrEx>
              <w:trPr>
                <w:trHeight w:val="340" w:hRule="atLeast"/>
                <w:jc w:val="center"/>
              </w:trPr>
              <w:tc>
                <w:tcPr>
                  <w:tcW w:w="1474" w:type="dxa"/>
                  <w:vMerge w:val="continue"/>
                  <w:tcBorders>
                    <w:left w:val="single" w:color="auto" w:sz="4" w:space="0"/>
                    <w:bottom w:val="single" w:color="auto" w:sz="4" w:space="0"/>
                    <w:right w:val="single" w:color="auto" w:sz="4" w:space="0"/>
                  </w:tcBorders>
                  <w:noWrap w:val="0"/>
                  <w:vAlign w:val="center"/>
                </w:tcPr>
                <w:p w14:paraId="4B76EE33">
                  <w:pPr>
                    <w:spacing w:line="240" w:lineRule="auto"/>
                    <w:jc w:val="center"/>
                    <w:rPr>
                      <w:rFonts w:hint="eastAsia" w:ascii="宋体" w:hAnsi="宋体" w:eastAsia="宋体" w:cs="宋体"/>
                      <w:bCs/>
                      <w:sz w:val="24"/>
                      <w:szCs w:val="24"/>
                      <w:highlight w:val="none"/>
                    </w:rPr>
                  </w:pPr>
                </w:p>
              </w:tc>
              <w:tc>
                <w:tcPr>
                  <w:tcW w:w="2070" w:type="dxa"/>
                  <w:tcBorders>
                    <w:top w:val="single" w:color="auto" w:sz="6" w:space="0"/>
                    <w:left w:val="single" w:color="auto" w:sz="4" w:space="0"/>
                    <w:bottom w:val="single" w:color="auto" w:sz="6" w:space="0"/>
                    <w:right w:val="single" w:color="auto" w:sz="6" w:space="0"/>
                  </w:tcBorders>
                  <w:noWrap w:val="0"/>
                  <w:vAlign w:val="center"/>
                </w:tcPr>
                <w:p w14:paraId="4149CFE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导向机构</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EB81892">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定制</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1EC4620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定制</w:t>
                  </w:r>
                </w:p>
              </w:tc>
              <w:tc>
                <w:tcPr>
                  <w:tcW w:w="1843" w:type="dxa"/>
                  <w:vMerge w:val="continue"/>
                  <w:tcBorders>
                    <w:left w:val="single" w:color="auto" w:sz="6" w:space="0"/>
                    <w:right w:val="single" w:color="auto" w:sz="6" w:space="0"/>
                  </w:tcBorders>
                  <w:noWrap w:val="0"/>
                  <w:vAlign w:val="center"/>
                </w:tcPr>
                <w:p w14:paraId="455859E1">
                  <w:pPr>
                    <w:spacing w:line="240" w:lineRule="auto"/>
                    <w:jc w:val="left"/>
                    <w:rPr>
                      <w:rFonts w:hint="eastAsia" w:ascii="宋体" w:hAnsi="宋体" w:eastAsia="宋体" w:cs="宋体"/>
                      <w:bCs/>
                      <w:sz w:val="24"/>
                      <w:szCs w:val="24"/>
                      <w:highlight w:val="none"/>
                    </w:rPr>
                  </w:pPr>
                </w:p>
              </w:tc>
            </w:tr>
            <w:tr w14:paraId="4FA9C66B">
              <w:tblPrEx>
                <w:tblCellMar>
                  <w:top w:w="0" w:type="dxa"/>
                  <w:left w:w="108" w:type="dxa"/>
                  <w:bottom w:w="0" w:type="dxa"/>
                  <w:right w:w="108" w:type="dxa"/>
                </w:tblCellMar>
              </w:tblPrEx>
              <w:trPr>
                <w:trHeight w:val="340" w:hRule="atLeast"/>
                <w:jc w:val="center"/>
              </w:trPr>
              <w:tc>
                <w:tcPr>
                  <w:tcW w:w="1474" w:type="dxa"/>
                  <w:tcBorders>
                    <w:top w:val="single" w:color="auto" w:sz="4" w:space="0"/>
                    <w:left w:val="single" w:color="auto" w:sz="6" w:space="0"/>
                    <w:bottom w:val="single" w:color="auto" w:sz="6" w:space="0"/>
                    <w:right w:val="single" w:color="auto" w:sz="6" w:space="0"/>
                  </w:tcBorders>
                  <w:noWrap w:val="0"/>
                  <w:vAlign w:val="center"/>
                </w:tcPr>
                <w:p w14:paraId="6F05CA8D">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紧固件</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3985706B">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45# (镀锌)</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75631D5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Q235A</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0B7C9F34">
                  <w:pPr>
                    <w:spacing w:line="240" w:lineRule="auto"/>
                    <w:jc w:val="left"/>
                    <w:rPr>
                      <w:rFonts w:hint="eastAsia" w:ascii="宋体" w:hAnsi="宋体" w:eastAsia="宋体" w:cs="宋体"/>
                      <w:bCs/>
                      <w:sz w:val="24"/>
                      <w:szCs w:val="24"/>
                      <w:highlight w:val="none"/>
                    </w:rPr>
                  </w:pPr>
                </w:p>
              </w:tc>
            </w:tr>
            <w:tr w14:paraId="6B49221C">
              <w:tblPrEx>
                <w:tblCellMar>
                  <w:top w:w="0" w:type="dxa"/>
                  <w:left w:w="108" w:type="dxa"/>
                  <w:bottom w:w="0" w:type="dxa"/>
                  <w:right w:w="108" w:type="dxa"/>
                </w:tblCellMar>
              </w:tblPrEx>
              <w:trPr>
                <w:trHeight w:val="340" w:hRule="atLeast"/>
                <w:jc w:val="center"/>
              </w:trPr>
              <w:tc>
                <w:tcPr>
                  <w:tcW w:w="1474" w:type="dxa"/>
                  <w:tcBorders>
                    <w:top w:val="single" w:color="auto" w:sz="6" w:space="0"/>
                    <w:left w:val="single" w:color="auto" w:sz="6" w:space="0"/>
                    <w:bottom w:val="single" w:color="auto" w:sz="6" w:space="0"/>
                    <w:right w:val="single" w:color="auto" w:sz="6" w:space="0"/>
                  </w:tcBorders>
                  <w:noWrap w:val="0"/>
                  <w:vAlign w:val="center"/>
                </w:tcPr>
                <w:p w14:paraId="26000E6A">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表面处理</w:t>
                  </w:r>
                </w:p>
              </w:tc>
              <w:tc>
                <w:tcPr>
                  <w:tcW w:w="3629" w:type="dxa"/>
                  <w:gridSpan w:val="2"/>
                  <w:tcBorders>
                    <w:top w:val="single" w:color="auto" w:sz="6" w:space="0"/>
                    <w:left w:val="single" w:color="auto" w:sz="6" w:space="0"/>
                    <w:bottom w:val="single" w:color="auto" w:sz="6" w:space="0"/>
                    <w:right w:val="single" w:color="auto" w:sz="6" w:space="0"/>
                  </w:tcBorders>
                  <w:noWrap w:val="0"/>
                  <w:vAlign w:val="center"/>
                </w:tcPr>
                <w:p w14:paraId="2AD3DA78">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静电喷塑粉末</w:t>
                  </w:r>
                </w:p>
              </w:tc>
              <w:tc>
                <w:tcPr>
                  <w:tcW w:w="1809" w:type="dxa"/>
                  <w:tcBorders>
                    <w:top w:val="single" w:color="auto" w:sz="6" w:space="0"/>
                    <w:left w:val="single" w:color="auto" w:sz="6" w:space="0"/>
                    <w:bottom w:val="single" w:color="auto" w:sz="6" w:space="0"/>
                    <w:right w:val="single" w:color="auto" w:sz="6" w:space="0"/>
                  </w:tcBorders>
                  <w:noWrap w:val="0"/>
                  <w:vAlign w:val="center"/>
                </w:tcPr>
                <w:p w14:paraId="4085BACC">
                  <w:pPr>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粉末</w:t>
                  </w:r>
                </w:p>
              </w:tc>
              <w:tc>
                <w:tcPr>
                  <w:tcW w:w="1843" w:type="dxa"/>
                  <w:vMerge w:val="continue"/>
                  <w:tcBorders>
                    <w:top w:val="single" w:color="auto" w:sz="4" w:space="0"/>
                    <w:left w:val="single" w:color="auto" w:sz="6" w:space="0"/>
                    <w:bottom w:val="single" w:color="auto" w:sz="6" w:space="0"/>
                    <w:right w:val="single" w:color="auto" w:sz="6" w:space="0"/>
                  </w:tcBorders>
                  <w:noWrap w:val="0"/>
                  <w:vAlign w:val="center"/>
                </w:tcPr>
                <w:p w14:paraId="5CDA7652">
                  <w:pPr>
                    <w:spacing w:line="240" w:lineRule="auto"/>
                    <w:jc w:val="left"/>
                    <w:rPr>
                      <w:rFonts w:hint="eastAsia" w:ascii="宋体" w:hAnsi="宋体" w:eastAsia="宋体" w:cs="宋体"/>
                      <w:bCs/>
                      <w:sz w:val="24"/>
                      <w:szCs w:val="24"/>
                      <w:highlight w:val="none"/>
                    </w:rPr>
                  </w:pPr>
                </w:p>
              </w:tc>
            </w:tr>
          </w:tbl>
          <w:p w14:paraId="74CEA6E2">
            <w:pPr>
              <w:numPr>
                <w:ilvl w:val="0"/>
                <w:numId w:val="3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电动智能控制部分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056"/>
              <w:gridCol w:w="5986"/>
            </w:tblGrid>
            <w:tr w14:paraId="16B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07595B93">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56" w:type="dxa"/>
                  <w:noWrap w:val="0"/>
                  <w:vAlign w:val="center"/>
                </w:tcPr>
                <w:p w14:paraId="4F488193">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986" w:type="dxa"/>
                  <w:noWrap w:val="0"/>
                  <w:vAlign w:val="center"/>
                </w:tcPr>
                <w:p w14:paraId="0D67E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备注说明</w:t>
                  </w:r>
                </w:p>
              </w:tc>
            </w:tr>
            <w:tr w14:paraId="6F61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5304E6A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56" w:type="dxa"/>
                  <w:noWrap w:val="0"/>
                  <w:vAlign w:val="center"/>
                </w:tcPr>
                <w:p w14:paraId="3D8CB77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w:t>
                  </w:r>
                </w:p>
              </w:tc>
              <w:tc>
                <w:tcPr>
                  <w:tcW w:w="5986" w:type="dxa"/>
                  <w:noWrap w:val="0"/>
                  <w:vAlign w:val="center"/>
                </w:tcPr>
                <w:p w14:paraId="351CAB0B">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釆用15英寸以上集成摄像头、指纹识别于一体的一体化触摸显示主机，采用</w:t>
                  </w:r>
                  <w:r>
                    <w:rPr>
                      <w:rFonts w:hint="eastAsia" w:ascii="宋体" w:hAnsi="宋体" w:eastAsia="宋体" w:cs="宋体"/>
                      <w:color w:val="auto"/>
                      <w:sz w:val="24"/>
                      <w:szCs w:val="24"/>
                      <w:highlight w:val="none"/>
                      <w:lang w:eastAsia="zh-CN" w:bidi="en-US"/>
                    </w:rPr>
                    <w:t>国产操作系统</w:t>
                  </w:r>
                  <w:r>
                    <w:rPr>
                      <w:rFonts w:hint="eastAsia" w:ascii="宋体" w:hAnsi="宋体" w:eastAsia="宋体" w:cs="宋体"/>
                      <w:color w:val="auto"/>
                      <w:sz w:val="24"/>
                      <w:szCs w:val="24"/>
                      <w:highlight w:val="none"/>
                    </w:rPr>
                    <w:t>，在电动、手动模式控制架体运行时，固定列触摸屏都可通过图形方式实时显示区域架体运行情况，图形运行状态与架体实际运行情况一致；通过固定列触摸屏控制各大架体锁定（解锁）、左移、右移、停止、通风、合架、系统操作设置，资料管理查询等各种操 作。具有开架列表功能，有多项</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操作任务的处理功能。</w:t>
                  </w:r>
                </w:p>
              </w:tc>
            </w:tr>
            <w:tr w14:paraId="032F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8455B1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56" w:type="dxa"/>
                  <w:noWrap w:val="0"/>
                  <w:vAlign w:val="center"/>
                </w:tcPr>
                <w:p w14:paraId="639F90D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移动列电动控制功能</w:t>
                  </w:r>
                </w:p>
              </w:tc>
              <w:tc>
                <w:tcPr>
                  <w:tcW w:w="5986" w:type="dxa"/>
                  <w:noWrap w:val="0"/>
                  <w:vAlign w:val="center"/>
                </w:tcPr>
                <w:p w14:paraId="62E2218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釆用8英寸彩色触摸控制液晶屏，触摸屏上可显示区列号，温湿度数值、架体状态、报 警信息展示，移动列触摸液晶屏有锁定（解锁）、左移、右移、停止、通风、合架、查 询等功能按钮，及参数设置。</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直流无刷电机，</w:t>
                  </w:r>
                  <w:r>
                    <w:rPr>
                      <w:rFonts w:hint="eastAsia" w:ascii="宋体" w:hAnsi="宋体" w:eastAsia="宋体" w:cs="宋体"/>
                      <w:color w:val="auto"/>
                      <w:sz w:val="24"/>
                      <w:szCs w:val="24"/>
                      <w:highlight w:val="none"/>
                      <w:lang w:val="en-US" w:eastAsia="zh-CN"/>
                    </w:rPr>
                    <w:t>24V/</w:t>
                  </w:r>
                  <w:r>
                    <w:rPr>
                      <w:rFonts w:hint="eastAsia" w:ascii="宋体" w:hAnsi="宋体" w:eastAsia="宋体" w:cs="宋体"/>
                      <w:color w:val="auto"/>
                      <w:sz w:val="24"/>
                      <w:szCs w:val="24"/>
                      <w:highlight w:val="none"/>
                    </w:rPr>
                    <w:t>150W,带减速器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电机的运行速度等相关参数可直接在参数设置里设定。活动列屏支持向左或向右滑动触摸，移动列向左或向右移动。</w:t>
                  </w:r>
                </w:p>
              </w:tc>
            </w:tr>
            <w:tr w14:paraId="38DF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6CBB01A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056" w:type="dxa"/>
                  <w:noWrap w:val="0"/>
                  <w:vAlign w:val="center"/>
                </w:tcPr>
                <w:p w14:paraId="15D1AD2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固定列电脑一体机配置可调节摄像头</w:t>
                  </w:r>
                </w:p>
              </w:tc>
              <w:tc>
                <w:tcPr>
                  <w:tcW w:w="5986" w:type="dxa"/>
                  <w:noWrap w:val="0"/>
                  <w:vAlign w:val="center"/>
                </w:tcPr>
                <w:p w14:paraId="28E1DDE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固定列电脑一体机集成有可调节摄录高度的摄像头（以适应工作人员的高度），用于人脸识别登录以及截图保存以及在屏保时通过侦测移动人体自动退出屏保的作用。</w:t>
                  </w:r>
                </w:p>
              </w:tc>
            </w:tr>
            <w:tr w14:paraId="5EBB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11E9CEF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056" w:type="dxa"/>
                  <w:noWrap w:val="0"/>
                  <w:vAlign w:val="center"/>
                </w:tcPr>
                <w:p w14:paraId="345EA64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登入管理</w:t>
                  </w:r>
                </w:p>
              </w:tc>
              <w:tc>
                <w:tcPr>
                  <w:tcW w:w="5986" w:type="dxa"/>
                  <w:noWrap w:val="0"/>
                  <w:vAlign w:val="center"/>
                </w:tcPr>
                <w:p w14:paraId="10AE217F">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固定列可以通过密码、指纹、九宫格、电子标签刷卡登入多种方式登入系统。</w:t>
                  </w:r>
                </w:p>
              </w:tc>
            </w:tr>
            <w:tr w14:paraId="70B1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0ACCB0E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056" w:type="dxa"/>
                  <w:noWrap w:val="0"/>
                  <w:vAlign w:val="center"/>
                </w:tcPr>
                <w:p w14:paraId="5F73394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参数下发</w:t>
                  </w:r>
                </w:p>
              </w:tc>
              <w:tc>
                <w:tcPr>
                  <w:tcW w:w="5986" w:type="dxa"/>
                  <w:noWrap w:val="0"/>
                  <w:vAlign w:val="center"/>
                </w:tcPr>
                <w:p w14:paraId="6ECFE72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固定列可以设置公共参数并下发到每一列移动列上，并且移动列无需单独配置公共参数。</w:t>
                  </w:r>
                </w:p>
              </w:tc>
            </w:tr>
            <w:tr w14:paraId="2E64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1ED704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056" w:type="dxa"/>
                  <w:noWrap w:val="0"/>
                  <w:vAlign w:val="center"/>
                </w:tcPr>
                <w:p w14:paraId="6DAB16D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移动列查询功能</w:t>
                  </w:r>
                </w:p>
              </w:tc>
              <w:tc>
                <w:tcPr>
                  <w:tcW w:w="5986" w:type="dxa"/>
                  <w:noWrap w:val="0"/>
                  <w:vAlign w:val="center"/>
                </w:tcPr>
                <w:p w14:paraId="1350210B">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移动列通过查询题名关键字查看藏品信息，查询后，显示5条藏品信息，具有题名和状态内容的展示（状态：在架/外借），具有上、下可翻页功能。</w:t>
                  </w:r>
                </w:p>
                <w:p w14:paraId="6A4CE827">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点击查看后可以看更完整的藏品的信息内容，支持不少于70个汉字的显示。</w:t>
                  </w:r>
                </w:p>
                <w:p w14:paraId="7E188536">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点击打开后，可以快速打开查询确认后的藏品所在架体，方便快速拿取藏品。</w:t>
                  </w:r>
                </w:p>
              </w:tc>
            </w:tr>
            <w:tr w14:paraId="01CF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A6E5AF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56" w:type="dxa"/>
                  <w:noWrap w:val="0"/>
                  <w:vAlign w:val="center"/>
                </w:tcPr>
                <w:p w14:paraId="0BC21AC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动态曲线</w:t>
                  </w:r>
                </w:p>
              </w:tc>
              <w:tc>
                <w:tcPr>
                  <w:tcW w:w="5986" w:type="dxa"/>
                  <w:noWrap w:val="0"/>
                  <w:vAlign w:val="center"/>
                </w:tcPr>
                <w:p w14:paraId="731BF499">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移动列控制移动完成后，可以显示电机的实际运行速度、电流、功率的曲线。要求曲线平稳，满足架体运行的缓起、匀速、缓降3个阶段，并可以从曲线中明确看出3个阶段。</w:t>
                  </w:r>
                </w:p>
                <w:p w14:paraId="739B2C7F">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具有升速值、 匀速值、降速值、堵转值实际数据显示。</w:t>
                  </w:r>
                </w:p>
                <w:p w14:paraId="7B7E1983">
                  <w:pPr>
                    <w:pStyle w:val="19"/>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在移动中演示遇到阻力架体的运行，查看动态曲线的实际变化，与实际相符合。</w:t>
                  </w:r>
                </w:p>
              </w:tc>
            </w:tr>
            <w:tr w14:paraId="2BC8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869A02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56" w:type="dxa"/>
                  <w:noWrap w:val="0"/>
                  <w:vAlign w:val="center"/>
                </w:tcPr>
                <w:p w14:paraId="498957B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硬件检测界面</w:t>
                  </w:r>
                </w:p>
              </w:tc>
              <w:tc>
                <w:tcPr>
                  <w:tcW w:w="5986" w:type="dxa"/>
                  <w:noWrap w:val="0"/>
                  <w:vAlign w:val="center"/>
                </w:tcPr>
                <w:p w14:paraId="29F3DA2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活动列具有专门的检测界面，可以对灯光、电机、传感器等主要设备进行验收检测。</w:t>
                  </w:r>
                </w:p>
              </w:tc>
            </w:tr>
            <w:tr w14:paraId="394E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0E82222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56" w:type="dxa"/>
                  <w:noWrap w:val="0"/>
                  <w:vAlign w:val="center"/>
                </w:tcPr>
                <w:p w14:paraId="26082FD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快速通道打开功能</w:t>
                  </w:r>
                </w:p>
              </w:tc>
              <w:tc>
                <w:tcPr>
                  <w:tcW w:w="5986" w:type="dxa"/>
                  <w:noWrap w:val="0"/>
                  <w:vAlign w:val="center"/>
                </w:tcPr>
                <w:p w14:paraId="3042BB8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在需要打开的通道两边都有架体没有闭合时，可以快速向两边同时移动架体节约时间。</w:t>
                  </w:r>
                </w:p>
              </w:tc>
            </w:tr>
            <w:tr w14:paraId="2EAD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1DECAA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56" w:type="dxa"/>
                  <w:noWrap w:val="0"/>
                  <w:vAlign w:val="center"/>
                </w:tcPr>
                <w:p w14:paraId="386FAF5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智控移动</w:t>
                  </w:r>
                </w:p>
              </w:tc>
              <w:tc>
                <w:tcPr>
                  <w:tcW w:w="5986" w:type="dxa"/>
                  <w:noWrap w:val="0"/>
                  <w:vAlign w:val="center"/>
                </w:tcPr>
                <w:p w14:paraId="05D243CE">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支持架体移动时显示移动距离，及检测移动时电机工作的电流值数据，具有缓启动，快速运行、低速合拢的运动曲线效果。</w:t>
                  </w:r>
                </w:p>
                <w:p w14:paraId="45F7E594">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架体移动时可以显示移动距离和人检测移动时电机工作的电流值数据。</w:t>
                  </w:r>
                </w:p>
              </w:tc>
            </w:tr>
            <w:tr w14:paraId="4D83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D07838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56" w:type="dxa"/>
                  <w:noWrap w:val="0"/>
                  <w:vAlign w:val="center"/>
                </w:tcPr>
                <w:p w14:paraId="5D07D5C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无人操作断电节能功能</w:t>
                  </w:r>
                </w:p>
              </w:tc>
              <w:tc>
                <w:tcPr>
                  <w:tcW w:w="5986" w:type="dxa"/>
                  <w:noWrap w:val="0"/>
                  <w:vAlign w:val="top"/>
                </w:tcPr>
                <w:p w14:paraId="7424F04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固定列触摸屏可设置无人操作断电架时间，智能密集架在无人操作情况下开始自动倒计时，时间截至后移动列自动断电，固定列智能休眠。</w:t>
                  </w:r>
                </w:p>
              </w:tc>
            </w:tr>
            <w:tr w14:paraId="6537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1E98A63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56" w:type="dxa"/>
                  <w:noWrap w:val="0"/>
                  <w:vAlign w:val="center"/>
                </w:tcPr>
                <w:p w14:paraId="2B27EC0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自动可调节亮度通道灯</w:t>
                  </w:r>
                </w:p>
              </w:tc>
              <w:tc>
                <w:tcPr>
                  <w:tcW w:w="5986" w:type="dxa"/>
                  <w:noWrap w:val="0"/>
                  <w:vAlign w:val="top"/>
                </w:tcPr>
                <w:p w14:paraId="7AAF0B4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智能密集架的通道灯采用</w:t>
                  </w:r>
                  <w:r>
                    <w:rPr>
                      <w:rFonts w:hint="eastAsia" w:ascii="宋体" w:hAnsi="宋体" w:eastAsia="宋体" w:cs="宋体"/>
                      <w:color w:val="auto"/>
                      <w:sz w:val="24"/>
                      <w:szCs w:val="24"/>
                      <w:highlight w:val="none"/>
                      <w:lang w:bidi="en-US"/>
                    </w:rPr>
                    <w:t>PWM</w:t>
                  </w:r>
                  <w:r>
                    <w:rPr>
                      <w:rFonts w:hint="eastAsia" w:ascii="宋体" w:hAnsi="宋体" w:eastAsia="宋体" w:cs="宋体"/>
                      <w:color w:val="auto"/>
                      <w:sz w:val="24"/>
                      <w:szCs w:val="24"/>
                      <w:highlight w:val="none"/>
                    </w:rPr>
                    <w:t>（脉冲宽度调制）灯光亮度调节，工作通道打开可以设置微亮或者半亮灯光，人员进入通道时，通道灯全亮。灯光亮度可在页面上进行设置。</w:t>
                  </w:r>
                </w:p>
              </w:tc>
            </w:tr>
            <w:tr w14:paraId="705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2A36173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56" w:type="dxa"/>
                  <w:noWrap w:val="0"/>
                  <w:vAlign w:val="center"/>
                </w:tcPr>
                <w:p w14:paraId="0008213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长距离非接触式到位检测功能</w:t>
                  </w:r>
                </w:p>
              </w:tc>
              <w:tc>
                <w:tcPr>
                  <w:tcW w:w="5986" w:type="dxa"/>
                  <w:noWrap w:val="0"/>
                  <w:vAlign w:val="center"/>
                </w:tcPr>
                <w:p w14:paraId="7D97298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采用非接触式的磁感应位置检测传感器配合定制的铝支架磁铁，传感器感应距离25毫米以上，减少因架体运行精度不够造成不能到位的故障。</w:t>
                  </w:r>
                </w:p>
              </w:tc>
            </w:tr>
            <w:tr w14:paraId="3A49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47" w:type="dxa"/>
                  <w:noWrap w:val="0"/>
                  <w:vAlign w:val="center"/>
                </w:tcPr>
                <w:p w14:paraId="2AA1D5F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56" w:type="dxa"/>
                  <w:noWrap w:val="0"/>
                  <w:vAlign w:val="center"/>
                </w:tcPr>
                <w:p w14:paraId="07FCFDF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控制主板的接口功能</w:t>
                  </w:r>
                </w:p>
              </w:tc>
              <w:tc>
                <w:tcPr>
                  <w:tcW w:w="5986" w:type="dxa"/>
                  <w:noWrap w:val="0"/>
                  <w:vAlign w:val="top"/>
                </w:tcPr>
                <w:p w14:paraId="7ADE636F">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密集架控制主板具有完整的输入输出接口， 并粘贴接口功能图。接口至少包含：合调、 开调、后进入、通道、手刹、边门、自开、 前进入、合限、压力、开限、左右层灯光定 位、左右节灯光定位、左右按键、人员计数、 照明灯光以及可控继电器一路、可控232接 口 1路、可控485接口1路、可扩左右按键功能组1路。</w:t>
                  </w:r>
                </w:p>
              </w:tc>
            </w:tr>
            <w:tr w14:paraId="1605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7" w:type="dxa"/>
                  <w:noWrap w:val="0"/>
                  <w:vAlign w:val="center"/>
                </w:tcPr>
                <w:p w14:paraId="584F85E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56" w:type="dxa"/>
                  <w:noWrap w:val="0"/>
                  <w:vAlign w:val="center"/>
                </w:tcPr>
                <w:p w14:paraId="38986F3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用电节能保护</w:t>
                  </w:r>
                </w:p>
              </w:tc>
              <w:tc>
                <w:tcPr>
                  <w:tcW w:w="5986" w:type="dxa"/>
                  <w:noWrap w:val="0"/>
                  <w:vAlign w:val="center"/>
                </w:tcPr>
                <w:p w14:paraId="32DF702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设置时间后，无操作时，倒计时可自动切断电源，起到节能和电子产品使用寿命保护功能。倒计时种，如有操作，重新启动倒计时</w:t>
                  </w:r>
                </w:p>
              </w:tc>
            </w:tr>
            <w:tr w14:paraId="508F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55D44A7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56" w:type="dxa"/>
                  <w:noWrap w:val="0"/>
                  <w:vAlign w:val="center"/>
                </w:tcPr>
                <w:p w14:paraId="0B5D8BB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图片抓拍功能</w:t>
                  </w:r>
                </w:p>
              </w:tc>
              <w:tc>
                <w:tcPr>
                  <w:tcW w:w="5986" w:type="dxa"/>
                  <w:noWrap w:val="0"/>
                  <w:vAlign w:val="center"/>
                </w:tcPr>
                <w:p w14:paraId="6821D77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可以设置固定列主机操作痕迹的视屏抓拍功能，可通过固定列内置摄像头进行图片抓拍，抓拍图片分辨率为640×480。</w:t>
                  </w:r>
                </w:p>
              </w:tc>
            </w:tr>
            <w:tr w14:paraId="54AE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19AB6B4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2056" w:type="dxa"/>
                  <w:noWrap w:val="0"/>
                  <w:vAlign w:val="center"/>
                </w:tcPr>
                <w:p w14:paraId="65467F5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紧急停止以及锁定功能</w:t>
                  </w:r>
                </w:p>
              </w:tc>
              <w:tc>
                <w:tcPr>
                  <w:tcW w:w="5986" w:type="dxa"/>
                  <w:noWrap w:val="0"/>
                  <w:vAlign w:val="center"/>
                </w:tcPr>
                <w:p w14:paraId="4BE0BF0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移动列架体通道内配置紧急锁定按钮，锁定按钮按后所有电动手动功能被禁止。配置遥控紧急停止按钮，具有10米以上遥控距离可以覆盖单边移动区域，但又不能影响区域另一边或其它区域的电动功能。</w:t>
                  </w:r>
                </w:p>
              </w:tc>
            </w:tr>
            <w:tr w14:paraId="6E67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4F30567">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2056" w:type="dxa"/>
                  <w:noWrap w:val="0"/>
                  <w:vAlign w:val="center"/>
                </w:tcPr>
                <w:p w14:paraId="3C8407C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电机堵转保护功能</w:t>
                  </w:r>
                </w:p>
              </w:tc>
              <w:tc>
                <w:tcPr>
                  <w:tcW w:w="5986" w:type="dxa"/>
                  <w:noWrap w:val="0"/>
                  <w:vAlign w:val="center"/>
                </w:tcPr>
                <w:p w14:paraId="712DBC3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当电机在运转过程中发生机械故障或过载时，电机堵转保护装置会自动切断电机供电，故障排除后，能自动恢复运行。</w:t>
                  </w:r>
                </w:p>
              </w:tc>
            </w:tr>
            <w:tr w14:paraId="6D31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2E6659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2056" w:type="dxa"/>
                  <w:noWrap w:val="0"/>
                  <w:vAlign w:val="center"/>
                </w:tcPr>
                <w:p w14:paraId="33CE263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运行超时保护功能</w:t>
                  </w:r>
                </w:p>
              </w:tc>
              <w:tc>
                <w:tcPr>
                  <w:tcW w:w="5986" w:type="dxa"/>
                  <w:noWrap w:val="0"/>
                  <w:vAlign w:val="center"/>
                </w:tcPr>
                <w:p w14:paraId="2446D3C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当机械构件松脱或打滑时会导致电机长时间运行。系统具备超时紧急停止架体运行的保护功能：移动列触摸屏上具有超时保护设置及运行时间调节功能。</w:t>
                  </w:r>
                </w:p>
              </w:tc>
            </w:tr>
            <w:tr w14:paraId="65F1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72DA7F9">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2056" w:type="dxa"/>
                  <w:noWrap w:val="0"/>
                  <w:vAlign w:val="center"/>
                </w:tcPr>
                <w:p w14:paraId="7CB2D37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全通道红外保护功能</w:t>
                  </w:r>
                </w:p>
              </w:tc>
              <w:tc>
                <w:tcPr>
                  <w:tcW w:w="5986" w:type="dxa"/>
                  <w:noWrap w:val="0"/>
                  <w:vAlign w:val="center"/>
                </w:tcPr>
                <w:p w14:paraId="67F3B0F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p>
              </w:tc>
            </w:tr>
            <w:tr w14:paraId="3CB9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BDC93E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2056" w:type="dxa"/>
                  <w:noWrap w:val="0"/>
                  <w:vAlign w:val="center"/>
                </w:tcPr>
                <w:p w14:paraId="40E2BF8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防挤压保护功能</w:t>
                  </w:r>
                </w:p>
              </w:tc>
              <w:tc>
                <w:tcPr>
                  <w:tcW w:w="5986" w:type="dxa"/>
                  <w:noWrap w:val="0"/>
                  <w:vAlign w:val="center"/>
                </w:tcPr>
                <w:p w14:paraId="2C858A7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14:paraId="579E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3038832F">
                  <w:pPr>
                    <w:keepNext w:val="0"/>
                    <w:keepLines w:val="0"/>
                    <w:widowControl/>
                    <w:suppressLineNumbers w:val="0"/>
                    <w:spacing w:line="240" w:lineRule="auto"/>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2056" w:type="dxa"/>
                  <w:noWrap w:val="0"/>
                  <w:vAlign w:val="center"/>
                </w:tcPr>
                <w:p w14:paraId="497DF734">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灯光定位功能</w:t>
                  </w:r>
                </w:p>
              </w:tc>
              <w:tc>
                <w:tcPr>
                  <w:tcW w:w="5986" w:type="dxa"/>
                  <w:noWrap w:val="0"/>
                  <w:vAlign w:val="center"/>
                </w:tcPr>
                <w:p w14:paraId="5554E64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架体安装</w:t>
                  </w:r>
                  <w:r>
                    <w:rPr>
                      <w:rFonts w:hint="eastAsia" w:ascii="宋体" w:hAnsi="宋体" w:eastAsia="宋体" w:cs="宋体"/>
                      <w:color w:val="auto"/>
                      <w:sz w:val="24"/>
                      <w:szCs w:val="24"/>
                      <w:highlight w:val="none"/>
                      <w:lang w:val="en-US" w:eastAsia="zh-CN"/>
                    </w:rPr>
                    <w:t>XY灯光定位灯，对藏品存取进行灯光引导</w:t>
                  </w:r>
                </w:p>
              </w:tc>
            </w:tr>
            <w:tr w14:paraId="7BF1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6AC3DCE7">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2056" w:type="dxa"/>
                  <w:noWrap w:val="0"/>
                  <w:vAlign w:val="center"/>
                </w:tcPr>
                <w:p w14:paraId="058709E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漏电保护及规范布线</w:t>
                  </w:r>
                </w:p>
              </w:tc>
              <w:tc>
                <w:tcPr>
                  <w:tcW w:w="5986" w:type="dxa"/>
                  <w:noWrap w:val="0"/>
                  <w:vAlign w:val="center"/>
                </w:tcPr>
                <w:p w14:paraId="0DA4B19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电力回路、操作回路各有专用的断路器，如漏电或过电流发生时电力回路立即切断。电缆布线采用线槽架空，不缠绕、不打结；过线架采用坦克连走线，开启至最大位置时电缆无绷紧现象。</w:t>
                  </w:r>
                </w:p>
              </w:tc>
            </w:tr>
            <w:tr w14:paraId="027C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2277315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2056" w:type="dxa"/>
                  <w:noWrap w:val="0"/>
                  <w:vAlign w:val="center"/>
                </w:tcPr>
                <w:p w14:paraId="0995BC9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防反弹锁定功能</w:t>
                  </w:r>
                </w:p>
              </w:tc>
              <w:tc>
                <w:tcPr>
                  <w:tcW w:w="5986" w:type="dxa"/>
                  <w:noWrap w:val="0"/>
                  <w:vAlign w:val="center"/>
                </w:tcPr>
                <w:p w14:paraId="1906E88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智能密集架移动到位后架体立即进行所动，此时使用手摇非常费劲，防止架体反弹通道开缝。</w:t>
                  </w:r>
                </w:p>
              </w:tc>
            </w:tr>
            <w:tr w14:paraId="7D82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CAE79A6">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2056" w:type="dxa"/>
                  <w:noWrap w:val="0"/>
                  <w:vAlign w:val="center"/>
                </w:tcPr>
                <w:p w14:paraId="15DDC6F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系统架构功能</w:t>
                  </w:r>
                </w:p>
              </w:tc>
              <w:tc>
                <w:tcPr>
                  <w:tcW w:w="5986" w:type="dxa"/>
                  <w:noWrap w:val="0"/>
                  <w:vAlign w:val="center"/>
                </w:tcPr>
                <w:p w14:paraId="5B3CE0C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软件基于B/S和C/S混合架构，可以通过移动端APP方式访问和控制。 </w:t>
                  </w:r>
                </w:p>
                <w:p w14:paraId="24303A98">
                  <w:pPr>
                    <w:pStyle w:val="1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支持连接BS、CS管理系统控制，可在设置界面选择，连接的版本。</w:t>
                  </w:r>
                </w:p>
              </w:tc>
            </w:tr>
            <w:tr w14:paraId="2F53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1692B7D">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2056" w:type="dxa"/>
                  <w:noWrap w:val="0"/>
                  <w:vAlign w:val="center"/>
                </w:tcPr>
                <w:p w14:paraId="41BAD7E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数据备份功能</w:t>
                  </w:r>
                </w:p>
              </w:tc>
              <w:tc>
                <w:tcPr>
                  <w:tcW w:w="5986" w:type="dxa"/>
                  <w:noWrap w:val="0"/>
                  <w:vAlign w:val="center"/>
                </w:tcPr>
                <w:p w14:paraId="0AAF0FA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数据库数据备份(通过电脑软件实现)</w:t>
                  </w:r>
                </w:p>
              </w:tc>
            </w:tr>
            <w:tr w14:paraId="3DDC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5B821AFB">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2056" w:type="dxa"/>
                  <w:noWrap w:val="0"/>
                  <w:vAlign w:val="center"/>
                </w:tcPr>
                <w:p w14:paraId="798BE39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权限保密功能</w:t>
                  </w:r>
                </w:p>
              </w:tc>
              <w:tc>
                <w:tcPr>
                  <w:tcW w:w="5986" w:type="dxa"/>
                  <w:noWrap w:val="0"/>
                  <w:vAlign w:val="center"/>
                </w:tcPr>
                <w:p w14:paraId="0F871AE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管理系统不同功能可以通过权限划分分帐号管理</w:t>
                  </w:r>
                </w:p>
              </w:tc>
            </w:tr>
            <w:tr w14:paraId="08EA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202876E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2056" w:type="dxa"/>
                  <w:noWrap w:val="0"/>
                  <w:vAlign w:val="center"/>
                </w:tcPr>
                <w:p w14:paraId="3D2DF14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多任务处理功能</w:t>
                  </w:r>
                </w:p>
              </w:tc>
              <w:tc>
                <w:tcPr>
                  <w:tcW w:w="5986" w:type="dxa"/>
                  <w:noWrap w:val="0"/>
                  <w:vAlign w:val="top"/>
                </w:tcPr>
                <w:p w14:paraId="259445E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有多份资料要出入库时，可以通过添加多个任务发送到仓库内的固定列电脑一体机，固定列电脑一体机收到任务后形成队列表。工 作人员到库房后可以点击开始执行任务队列，当一个通道内任务执行完毕后可以在通道后的移动列进行确认，如果还有其它通道则会自动继续直到全部完成。</w:t>
                  </w:r>
                </w:p>
              </w:tc>
            </w:tr>
            <w:tr w14:paraId="048D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17462FE4">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2056" w:type="dxa"/>
                  <w:noWrap w:val="0"/>
                  <w:vAlign w:val="center"/>
                </w:tcPr>
                <w:p w14:paraId="6BACE9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分区管理功能</w:t>
                  </w:r>
                </w:p>
              </w:tc>
              <w:tc>
                <w:tcPr>
                  <w:tcW w:w="5986" w:type="dxa"/>
                  <w:noWrap w:val="0"/>
                  <w:vAlign w:val="center"/>
                </w:tcPr>
                <w:p w14:paraId="7719B85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管理系统具备分区管理功能。</w:t>
                  </w:r>
                </w:p>
              </w:tc>
            </w:tr>
            <w:tr w14:paraId="26D5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44064550">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2056" w:type="dxa"/>
                  <w:noWrap w:val="0"/>
                  <w:vAlign w:val="center"/>
                </w:tcPr>
                <w:p w14:paraId="418A9ED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网络管理功能</w:t>
                  </w:r>
                </w:p>
              </w:tc>
              <w:tc>
                <w:tcPr>
                  <w:tcW w:w="5986" w:type="dxa"/>
                  <w:noWrap w:val="0"/>
                  <w:vAlign w:val="center"/>
                </w:tcPr>
                <w:p w14:paraId="3D10271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连接服务器，固定列主机可在局域网内提供移动端设备命令方式控制密集架架体的移动，停止，可以查看架体通道打开状态。</w:t>
                  </w:r>
                </w:p>
              </w:tc>
            </w:tr>
            <w:tr w14:paraId="3ADA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5F4E670C">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2056" w:type="dxa"/>
                  <w:noWrap w:val="0"/>
                  <w:vAlign w:val="center"/>
                </w:tcPr>
                <w:p w14:paraId="6BC48C0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抗电强度</w:t>
                  </w:r>
                </w:p>
              </w:tc>
              <w:tc>
                <w:tcPr>
                  <w:tcW w:w="5986" w:type="dxa"/>
                  <w:noWrap w:val="0"/>
                  <w:vAlign w:val="top"/>
                </w:tcPr>
                <w:p w14:paraId="5CE4C2E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对于交流</w:t>
                  </w:r>
                  <w:r>
                    <w:rPr>
                      <w:rFonts w:hint="eastAsia" w:ascii="宋体" w:hAnsi="宋体" w:eastAsia="宋体" w:cs="宋体"/>
                      <w:color w:val="auto"/>
                      <w:sz w:val="24"/>
                      <w:szCs w:val="24"/>
                      <w:highlight w:val="none"/>
                      <w:lang w:bidi="en-US"/>
                    </w:rPr>
                    <w:t>220V</w:t>
                  </w:r>
                  <w:r>
                    <w:rPr>
                      <w:rFonts w:hint="eastAsia" w:ascii="宋体" w:hAnsi="宋体" w:eastAsia="宋体" w:cs="宋体"/>
                      <w:color w:val="auto"/>
                      <w:sz w:val="24"/>
                      <w:szCs w:val="24"/>
                      <w:highlight w:val="none"/>
                    </w:rPr>
                    <w:t>供电的电控装置，电源插头或 电源引入端子与外壳或外壳裸露金属部件之间应能承受有效值为</w:t>
                  </w:r>
                  <w:r>
                    <w:rPr>
                      <w:rFonts w:hint="eastAsia" w:ascii="宋体" w:hAnsi="宋体" w:eastAsia="宋体" w:cs="宋体"/>
                      <w:color w:val="auto"/>
                      <w:sz w:val="24"/>
                      <w:szCs w:val="24"/>
                      <w:highlight w:val="none"/>
                      <w:lang w:bidi="en-US"/>
                    </w:rPr>
                    <w:t>1. 5kV</w:t>
                  </w:r>
                  <w:r>
                    <w:rPr>
                      <w:rFonts w:hint="eastAsia" w:ascii="宋体" w:hAnsi="宋体" w:eastAsia="宋体" w:cs="宋体"/>
                      <w:color w:val="auto"/>
                      <w:sz w:val="24"/>
                      <w:szCs w:val="24"/>
                      <w:highlight w:val="none"/>
                    </w:rPr>
                    <w:t>试验电压，持 续</w:t>
                  </w:r>
                  <w:r>
                    <w:rPr>
                      <w:rFonts w:hint="eastAsia" w:ascii="宋体" w:hAnsi="宋体" w:eastAsia="宋体" w:cs="宋体"/>
                      <w:color w:val="auto"/>
                      <w:sz w:val="24"/>
                      <w:szCs w:val="24"/>
                      <w:highlight w:val="none"/>
                      <w:lang w:bidi="en-US"/>
                    </w:rPr>
                    <w:t>Imin</w:t>
                  </w:r>
                  <w:r>
                    <w:rPr>
                      <w:rFonts w:hint="eastAsia" w:ascii="宋体" w:hAnsi="宋体" w:eastAsia="宋体" w:cs="宋体"/>
                      <w:color w:val="auto"/>
                      <w:sz w:val="24"/>
                      <w:szCs w:val="24"/>
                      <w:highlight w:val="none"/>
                    </w:rPr>
                    <w:t>的抗电强度试验，应无击穿和飞弧现 象。</w:t>
                  </w:r>
                </w:p>
              </w:tc>
            </w:tr>
            <w:tr w14:paraId="3F52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5F0B4EDA">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2056" w:type="dxa"/>
                  <w:noWrap w:val="0"/>
                  <w:vAlign w:val="center"/>
                </w:tcPr>
                <w:p w14:paraId="010FE69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绝缘电阻</w:t>
                  </w:r>
                </w:p>
              </w:tc>
              <w:tc>
                <w:tcPr>
                  <w:tcW w:w="5986" w:type="dxa"/>
                  <w:noWrap w:val="0"/>
                  <w:vAlign w:val="center"/>
                </w:tcPr>
                <w:p w14:paraId="679C5068">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电控装置电源插头或电源引入端子与外壳 裸露金属部件之间的绝缘电阻，在正常环境条件下应大于或等于</w:t>
                  </w:r>
                  <w:r>
                    <w:rPr>
                      <w:rFonts w:hint="eastAsia" w:ascii="宋体" w:hAnsi="宋体" w:eastAsia="宋体" w:cs="宋体"/>
                      <w:color w:val="auto"/>
                      <w:sz w:val="24"/>
                      <w:szCs w:val="24"/>
                      <w:highlight w:val="none"/>
                      <w:lang w:bidi="en-US"/>
                    </w:rPr>
                    <w:t>100MQ</w:t>
                  </w:r>
                  <w:r>
                    <w:rPr>
                      <w:rFonts w:hint="eastAsia" w:ascii="宋体" w:hAnsi="宋体" w:eastAsia="宋体" w:cs="宋体"/>
                      <w:color w:val="auto"/>
                      <w:sz w:val="24"/>
                      <w:szCs w:val="24"/>
                      <w:highlight w:val="none"/>
                    </w:rPr>
                    <w:t>，湿热条件下应 大于或等于</w:t>
                  </w:r>
                  <w:r>
                    <w:rPr>
                      <w:rFonts w:hint="eastAsia" w:ascii="宋体" w:hAnsi="宋体" w:eastAsia="宋体" w:cs="宋体"/>
                      <w:color w:val="auto"/>
                      <w:sz w:val="24"/>
                      <w:szCs w:val="24"/>
                      <w:highlight w:val="none"/>
                      <w:lang w:bidi="en-US"/>
                    </w:rPr>
                    <w:t>lOMQ。</w:t>
                  </w:r>
                </w:p>
              </w:tc>
            </w:tr>
            <w:tr w14:paraId="3EC8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EA63A42">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2056" w:type="dxa"/>
                  <w:noWrap w:val="0"/>
                  <w:vAlign w:val="center"/>
                </w:tcPr>
                <w:p w14:paraId="6E8E418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泄漏电流</w:t>
                  </w:r>
                </w:p>
              </w:tc>
              <w:tc>
                <w:tcPr>
                  <w:tcW w:w="5986" w:type="dxa"/>
                  <w:noWrap w:val="0"/>
                  <w:vAlign w:val="center"/>
                </w:tcPr>
                <w:p w14:paraId="67D53328">
                  <w:pPr>
                    <w:spacing w:line="24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电控装置的泄漏电流应小于或等于</w:t>
                  </w:r>
                  <w:r>
                    <w:rPr>
                      <w:rFonts w:hint="eastAsia" w:ascii="宋体" w:hAnsi="宋体" w:eastAsia="宋体" w:cs="宋体"/>
                      <w:color w:val="auto"/>
                      <w:sz w:val="24"/>
                      <w:szCs w:val="24"/>
                      <w:highlight w:val="none"/>
                      <w:lang w:bidi="en-US"/>
                    </w:rPr>
                    <w:t xml:space="preserve">5mA （AC、 </w:t>
                  </w:r>
                  <w:r>
                    <w:rPr>
                      <w:rFonts w:hint="eastAsia" w:ascii="宋体" w:hAnsi="宋体" w:eastAsia="宋体" w:cs="宋体"/>
                      <w:color w:val="auto"/>
                      <w:sz w:val="24"/>
                      <w:szCs w:val="24"/>
                      <w:highlight w:val="none"/>
                    </w:rPr>
                    <w:t>峰值）</w:t>
                  </w:r>
                  <w:r>
                    <w:rPr>
                      <w:rFonts w:hint="eastAsia" w:ascii="宋体" w:hAnsi="宋体" w:eastAsia="宋体" w:cs="宋体"/>
                      <w:color w:val="auto"/>
                      <w:sz w:val="24"/>
                      <w:szCs w:val="24"/>
                      <w:highlight w:val="none"/>
                      <w:lang w:bidi="en-US"/>
                    </w:rPr>
                    <w:t>。</w:t>
                  </w:r>
                </w:p>
              </w:tc>
            </w:tr>
            <w:tr w14:paraId="2D65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77FDB675">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2056" w:type="dxa"/>
                  <w:noWrap w:val="0"/>
                  <w:vAlign w:val="center"/>
                </w:tcPr>
                <w:p w14:paraId="2F86D6C7">
                  <w:pPr>
                    <w:pStyle w:val="48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密集架控制主板的</w:t>
                  </w:r>
                </w:p>
                <w:p w14:paraId="517CBC3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防浸水功能</w:t>
                  </w:r>
                </w:p>
              </w:tc>
              <w:tc>
                <w:tcPr>
                  <w:tcW w:w="5986" w:type="dxa"/>
                  <w:noWrap w:val="0"/>
                  <w:vAlign w:val="center"/>
                </w:tcPr>
                <w:p w14:paraId="2DC604EF">
                  <w:pPr>
                    <w:spacing w:line="240" w:lineRule="auto"/>
                    <w:rPr>
                      <w:rFonts w:hint="eastAsia" w:ascii="宋体" w:hAnsi="宋体" w:eastAsia="宋体" w:cs="宋体"/>
                      <w:color w:val="auto"/>
                      <w:sz w:val="24"/>
                      <w:szCs w:val="24"/>
                      <w:highlight w:val="none"/>
                      <w:lang w:eastAsia="zh-TW" w:bidi="en-US"/>
                    </w:rPr>
                  </w:pPr>
                  <w:r>
                    <w:rPr>
                      <w:rFonts w:hint="eastAsia" w:ascii="宋体" w:hAnsi="宋体" w:eastAsia="宋体" w:cs="宋体"/>
                      <w:color w:val="auto"/>
                      <w:sz w:val="24"/>
                      <w:szCs w:val="24"/>
                      <w:highlight w:val="none"/>
                    </w:rPr>
                    <w:t xml:space="preserve">密集架控制主板的主机盒底部隔空高度 </w:t>
                  </w:r>
                  <w:r>
                    <w:rPr>
                      <w:rFonts w:hint="eastAsia" w:ascii="宋体" w:hAnsi="宋体" w:eastAsia="宋体" w:cs="宋体"/>
                      <w:color w:val="auto"/>
                      <w:sz w:val="24"/>
                      <w:szCs w:val="24"/>
                      <w:highlight w:val="none"/>
                      <w:lang w:eastAsia="zh-TW" w:bidi="en-US"/>
                    </w:rPr>
                    <w:t>1cm。</w:t>
                  </w:r>
                </w:p>
              </w:tc>
            </w:tr>
            <w:tr w14:paraId="412C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noWrap w:val="0"/>
                  <w:vAlign w:val="center"/>
                </w:tcPr>
                <w:p w14:paraId="1322F3DB">
                  <w:pPr>
                    <w:keepNext w:val="0"/>
                    <w:keepLines w:val="0"/>
                    <w:widowControl/>
                    <w:suppressLineNumbers w:val="0"/>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2056" w:type="dxa"/>
                  <w:noWrap w:val="0"/>
                  <w:vAlign w:val="center"/>
                </w:tcPr>
                <w:p w14:paraId="20A82ED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数据接口功能</w:t>
                  </w:r>
                </w:p>
              </w:tc>
              <w:tc>
                <w:tcPr>
                  <w:tcW w:w="5986" w:type="dxa"/>
                  <w:noWrap w:val="0"/>
                  <w:vAlign w:val="center"/>
                </w:tcPr>
                <w:p w14:paraId="53DF993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具有数据接口功能，智能密集架与计算进行通信的标准接口，包括实现架体移动等控制功能的接口，查询架体状态的接口，</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数据查询接口，导引</w:t>
                  </w:r>
                  <w:r>
                    <w:rPr>
                      <w:rFonts w:hint="eastAsia" w:ascii="宋体" w:hAnsi="宋体" w:eastAsia="宋体" w:cs="宋体"/>
                      <w:color w:val="auto"/>
                      <w:sz w:val="24"/>
                      <w:szCs w:val="24"/>
                      <w:highlight w:val="none"/>
                      <w:lang w:eastAsia="zh-CN"/>
                    </w:rPr>
                    <w:t>藏品</w:t>
                  </w:r>
                  <w:r>
                    <w:rPr>
                      <w:rFonts w:hint="eastAsia" w:ascii="宋体" w:hAnsi="宋体" w:eastAsia="宋体" w:cs="宋体"/>
                      <w:color w:val="auto"/>
                      <w:sz w:val="24"/>
                      <w:szCs w:val="24"/>
                      <w:highlight w:val="none"/>
                    </w:rPr>
                    <w:t>存放位置的接口，以及其他密集架管理所需要的接口。</w:t>
                  </w:r>
                </w:p>
              </w:tc>
            </w:tr>
          </w:tbl>
          <w:p w14:paraId="2C0625A8">
            <w:pPr>
              <w:pStyle w:val="66"/>
              <w:spacing w:line="240" w:lineRule="auto"/>
              <w:rPr>
                <w:rFonts w:hint="eastAsia" w:ascii="宋体" w:hAnsi="宋体" w:eastAsia="宋体" w:cs="宋体"/>
                <w:sz w:val="24"/>
                <w:szCs w:val="24"/>
                <w:highlight w:val="none"/>
              </w:rPr>
            </w:pPr>
          </w:p>
        </w:tc>
      </w:tr>
      <w:tr w14:paraId="586E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81343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升降平台</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04247706">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（1）油缸杠杆链条提升，升降台载重1吨，行程≥2200mm。</w:t>
            </w:r>
          </w:p>
          <w:p w14:paraId="09E3337B">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（2）外围配置防护网、平台两侧配置防护围栏。</w:t>
            </w:r>
          </w:p>
          <w:p w14:paraId="1C75BD07">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（3）门面为网格对开门。</w:t>
            </w:r>
          </w:p>
          <w:p w14:paraId="334411C2">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（4）接触器、继电器、通断开关等均为</w:t>
            </w:r>
            <w:r>
              <w:rPr>
                <w:rFonts w:hint="eastAsia" w:ascii="宋体" w:hAnsi="宋体" w:eastAsia="宋体" w:cs="宋体"/>
                <w:sz w:val="24"/>
                <w:szCs w:val="24"/>
                <w:highlight w:val="none"/>
                <w:lang w:val="en-US" w:eastAsia="zh-CN"/>
              </w:rPr>
              <w:t>知名</w:t>
            </w:r>
            <w:r>
              <w:rPr>
                <w:rFonts w:hint="eastAsia" w:ascii="宋体" w:hAnsi="宋体" w:eastAsia="宋体" w:cs="宋体"/>
                <w:sz w:val="24"/>
                <w:szCs w:val="24"/>
                <w:highlight w:val="none"/>
              </w:rPr>
              <w:t>品牌。</w:t>
            </w:r>
          </w:p>
          <w:p w14:paraId="03406C25">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（5）限位行程开关</w:t>
            </w:r>
            <w:r>
              <w:rPr>
                <w:rFonts w:hint="eastAsia" w:ascii="宋体" w:hAnsi="宋体" w:eastAsia="宋体" w:cs="宋体"/>
                <w:sz w:val="24"/>
                <w:szCs w:val="24"/>
                <w:highlight w:val="none"/>
                <w:lang w:val="en-US" w:eastAsia="zh-CN"/>
              </w:rPr>
              <w:t>为知名</w:t>
            </w:r>
            <w:r>
              <w:rPr>
                <w:rFonts w:hint="eastAsia" w:ascii="宋体" w:hAnsi="宋体" w:eastAsia="宋体" w:cs="宋体"/>
                <w:sz w:val="24"/>
                <w:szCs w:val="24"/>
                <w:highlight w:val="none"/>
              </w:rPr>
              <w:t>品牌。</w:t>
            </w:r>
          </w:p>
          <w:p w14:paraId="10E89882">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）台面进出口配置光幕安全防护装置。</w:t>
            </w:r>
          </w:p>
          <w:p w14:paraId="5AF1D9E3">
            <w:pPr>
              <w:pStyle w:val="66"/>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）电机：3KW/380V/50Hz。</w:t>
            </w:r>
          </w:p>
        </w:tc>
      </w:tr>
      <w:tr w14:paraId="59A5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C5F6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囊匣</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3FD165B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规格定制，数量不少于150个，澳松板外裱锦布 ，六面软内囊</w:t>
            </w:r>
          </w:p>
          <w:tbl>
            <w:tblPr>
              <w:tblStyle w:val="50"/>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212"/>
            </w:tblGrid>
            <w:tr w14:paraId="6BCF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05" w:type="dxa"/>
                  <w:tcBorders>
                    <w:bottom w:val="single" w:color="auto" w:sz="4" w:space="0"/>
                  </w:tcBorders>
                  <w:noWrap/>
                  <w:vAlign w:val="center"/>
                </w:tcPr>
                <w:p w14:paraId="79D1B4B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囊匣整体要求</w:t>
                  </w:r>
                </w:p>
              </w:tc>
              <w:tc>
                <w:tcPr>
                  <w:tcW w:w="7212" w:type="dxa"/>
                  <w:tcBorders>
                    <w:bottom w:val="single" w:color="auto" w:sz="4" w:space="0"/>
                  </w:tcBorders>
                  <w:noWrap/>
                  <w:vAlign w:val="center"/>
                </w:tcPr>
                <w:p w14:paraId="66F37A3F">
                  <w:pPr>
                    <w:numPr>
                      <w:ilvl w:val="0"/>
                      <w:numId w:val="35"/>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整体设计合理、实用，结构稳固，美观大方。方便使用，便于文物存取和移动。</w:t>
                  </w:r>
                </w:p>
                <w:p w14:paraId="794FB25C">
                  <w:pPr>
                    <w:numPr>
                      <w:ilvl w:val="0"/>
                      <w:numId w:val="35"/>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扣合紧密；对外力或冲击有良好的缓冲作用。</w:t>
                  </w:r>
                </w:p>
                <w:p w14:paraId="4DBFD0B5">
                  <w:pPr>
                    <w:numPr>
                      <w:ilvl w:val="0"/>
                      <w:numId w:val="35"/>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囊匣应符合GB/T 4857.3-2008静载荷堆码试验、GB/T 4857.4-2008压力试验、 GB/T 4857.5-1992自由落体防撞试验标准，实验过程后，盒体不明显变形，不开裂，外观无明显异常；其中主材为无酸瓦楞纸板囊匣的空盒，在承受20kPa压力时，无酸瓦楞纸板的嚢匣压溃值＞10000N，澳松板囊匣压溃值＞</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0000N。</w:t>
                  </w:r>
                </w:p>
                <w:p w14:paraId="36F06F9C">
                  <w:pPr>
                    <w:numPr>
                      <w:ilvl w:val="0"/>
                      <w:numId w:val="35"/>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表面平整光洁，材料纤维组织和纹理均匀；没有洞眼、残缺、破损、气泡、硬质块、色彩不均匀等材料病症。</w:t>
                  </w:r>
                </w:p>
                <w:p w14:paraId="21F2D0B0">
                  <w:pPr>
                    <w:numPr>
                      <w:ilvl w:val="0"/>
                      <w:numId w:val="35"/>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较大及较重器型的囊匣，应有加固件和搬运囊匣提手设计。</w:t>
                  </w:r>
                </w:p>
              </w:tc>
            </w:tr>
            <w:tr w14:paraId="6680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05" w:type="dxa"/>
                  <w:tcBorders>
                    <w:bottom w:val="single" w:color="auto" w:sz="4" w:space="0"/>
                  </w:tcBorders>
                  <w:noWrap/>
                  <w:vAlign w:val="center"/>
                </w:tcPr>
                <w:p w14:paraId="1232A18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制作囊匣材料</w:t>
                  </w:r>
                </w:p>
              </w:tc>
              <w:tc>
                <w:tcPr>
                  <w:tcW w:w="7212" w:type="dxa"/>
                  <w:tcBorders>
                    <w:bottom w:val="single" w:color="auto" w:sz="4" w:space="0"/>
                  </w:tcBorders>
                  <w:noWrap/>
                  <w:vAlign w:val="center"/>
                </w:tcPr>
                <w:p w14:paraId="44FBBB6E">
                  <w:pPr>
                    <w:numPr>
                      <w:ilvl w:val="0"/>
                      <w:numId w:val="36"/>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制作囊匣的材料应采用无酸的、中性的、惰性的或化学稳定性好的材料；应为博物馆级的或业界广泛采用的成熟产品。</w:t>
                  </w:r>
                </w:p>
                <w:p w14:paraId="11497641">
                  <w:pPr>
                    <w:numPr>
                      <w:ilvl w:val="0"/>
                      <w:numId w:val="36"/>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囊匣制作的主要材料必须有国家级的或专业检测机构出具的检测报告，检测内容须符合主要制作材料的技术要求。</w:t>
                  </w:r>
                </w:p>
              </w:tc>
            </w:tr>
            <w:tr w14:paraId="4C15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5" w:type="dxa"/>
                  <w:tcBorders>
                    <w:bottom w:val="single" w:color="auto" w:sz="4" w:space="0"/>
                  </w:tcBorders>
                  <w:noWrap/>
                  <w:vAlign w:val="center"/>
                </w:tcPr>
                <w:p w14:paraId="0300148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囊匣外盒</w:t>
                  </w:r>
                </w:p>
                <w:p w14:paraId="6135E2A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物理性能</w:t>
                  </w:r>
                </w:p>
              </w:tc>
              <w:tc>
                <w:tcPr>
                  <w:tcW w:w="7212" w:type="dxa"/>
                  <w:tcBorders>
                    <w:bottom w:val="single" w:color="auto" w:sz="4" w:space="0"/>
                  </w:tcBorders>
                  <w:noWrap/>
                  <w:vAlign w:val="center"/>
                </w:tcPr>
                <w:p w14:paraId="7E247E3D">
                  <w:pPr>
                    <w:numPr>
                      <w:ilvl w:val="0"/>
                      <w:numId w:val="37"/>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外形设计和制作规矩、齐整；盒壁与盒底的结构能保证足够的牢固性和承重力。盒盖与盒体扣合严密，无翘口或变形。</w:t>
                  </w:r>
                </w:p>
                <w:p w14:paraId="2E06C094">
                  <w:pPr>
                    <w:numPr>
                      <w:ilvl w:val="0"/>
                      <w:numId w:val="37"/>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扣合：囊匣扣件或加固件等配件不能损害到文物。扣合应牢固，保证盒盖与四壁密封性良好；开口设计应避免文物从盒中取放不便而造成损害。</w:t>
                  </w:r>
                </w:p>
              </w:tc>
            </w:tr>
            <w:tr w14:paraId="7D3D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05" w:type="dxa"/>
                  <w:tcBorders>
                    <w:bottom w:val="single" w:color="auto" w:sz="4" w:space="0"/>
                  </w:tcBorders>
                  <w:noWrap/>
                  <w:vAlign w:val="center"/>
                </w:tcPr>
                <w:p w14:paraId="6CD90B9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囊匣内囊</w:t>
                  </w:r>
                </w:p>
              </w:tc>
              <w:tc>
                <w:tcPr>
                  <w:tcW w:w="7212" w:type="dxa"/>
                  <w:tcBorders>
                    <w:bottom w:val="single" w:color="auto" w:sz="4" w:space="0"/>
                  </w:tcBorders>
                  <w:noWrap/>
                  <w:vAlign w:val="center"/>
                </w:tcPr>
                <w:p w14:paraId="5DAC533E">
                  <w:pPr>
                    <w:numPr>
                      <w:ilvl w:val="0"/>
                      <w:numId w:val="38"/>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内囊是直接接触文物的部分，须使用安全可靠、环保的材料，能充分起到减震和缓冲的防护作用，且对文物不产生有害影响。</w:t>
                  </w:r>
                </w:p>
                <w:p w14:paraId="7D0D555E">
                  <w:pPr>
                    <w:numPr>
                      <w:ilvl w:val="0"/>
                      <w:numId w:val="38"/>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包覆面料：须采用质地柔软细腻、无污染物释放、不易产生霉变的无酸材料、天然材料或优质惰性材料。</w:t>
                  </w:r>
                </w:p>
                <w:p w14:paraId="1F8642EC">
                  <w:pPr>
                    <w:numPr>
                      <w:ilvl w:val="0"/>
                      <w:numId w:val="38"/>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填充/缓冲材料：须采用质地柔软、富有弹性、不易产生霉变、不易老化或变形、无有害物质的无酸材料、天然材料或优质惰性材料。</w:t>
                  </w:r>
                </w:p>
              </w:tc>
            </w:tr>
            <w:tr w14:paraId="3EE2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05" w:type="dxa"/>
                  <w:tcBorders>
                    <w:bottom w:val="single" w:color="auto" w:sz="4" w:space="0"/>
                  </w:tcBorders>
                  <w:noWrap/>
                  <w:vAlign w:val="center"/>
                </w:tcPr>
                <w:p w14:paraId="7116CEC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囊匣内囊</w:t>
                  </w:r>
                </w:p>
                <w:p w14:paraId="7675464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物理性能</w:t>
                  </w:r>
                </w:p>
              </w:tc>
              <w:tc>
                <w:tcPr>
                  <w:tcW w:w="7212" w:type="dxa"/>
                  <w:tcBorders>
                    <w:bottom w:val="single" w:color="auto" w:sz="4" w:space="0"/>
                  </w:tcBorders>
                  <w:noWrap/>
                  <w:vAlign w:val="center"/>
                </w:tcPr>
                <w:p w14:paraId="0A5C0EDD">
                  <w:pPr>
                    <w:numPr>
                      <w:ilvl w:val="0"/>
                      <w:numId w:val="39"/>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内囊应根据文物的质地、大小和保管方式进行设计，分清受力点，使文物完全贴附内囊，泡绵表面不直接接触藏品，应包覆柔软纺织物。</w:t>
                  </w:r>
                </w:p>
                <w:p w14:paraId="205A4A88">
                  <w:pPr>
                    <w:numPr>
                      <w:ilvl w:val="0"/>
                      <w:numId w:val="39"/>
                    </w:numPr>
                    <w:spacing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内囊与器物呈六面挤合状的紧致的包裹状态，文物在囊匣里不会产生位移，可以最大限度地防止文物在运输或者搬运时因意外受到冲撞所受到的伤害，达到最大限度保护好文物为目的。</w:t>
                  </w:r>
                </w:p>
              </w:tc>
            </w:tr>
            <w:tr w14:paraId="5B5D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5" w:type="dxa"/>
                  <w:tcBorders>
                    <w:bottom w:val="single" w:color="auto" w:sz="4" w:space="0"/>
                  </w:tcBorders>
                  <w:noWrap/>
                  <w:vAlign w:val="center"/>
                </w:tcPr>
                <w:p w14:paraId="22E82E57">
                  <w:pPr>
                    <w:pStyle w:val="482"/>
                    <w:spacing w:line="24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主要材料的技术要求</w:t>
                  </w:r>
                </w:p>
              </w:tc>
              <w:tc>
                <w:tcPr>
                  <w:tcW w:w="7212" w:type="dxa"/>
                  <w:tcBorders>
                    <w:bottom w:val="single" w:color="auto" w:sz="4" w:space="0"/>
                  </w:tcBorders>
                  <w:noWrap/>
                  <w:vAlign w:val="center"/>
                </w:tcPr>
                <w:p w14:paraId="2BCA9C0B">
                  <w:pPr>
                    <w:pStyle w:val="66"/>
                    <w:spacing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1、无酸瓦楞纸板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需提供通过CMA认证的检测单位出具的检测检验报</w:t>
                  </w:r>
                  <w:r>
                    <w:rPr>
                      <w:rFonts w:hint="eastAsia" w:ascii="宋体" w:hAnsi="宋体" w:eastAsia="宋体" w:cs="宋体"/>
                      <w:bCs/>
                      <w:sz w:val="24"/>
                      <w:szCs w:val="24"/>
                      <w:highlight w:val="none"/>
                    </w:rPr>
                    <w:t>（未提供或提供不全</w:t>
                  </w:r>
                  <w:r>
                    <w:rPr>
                      <w:rFonts w:hint="eastAsia" w:ascii="宋体" w:hAnsi="宋体" w:eastAsia="宋体" w:cs="宋体"/>
                      <w:bCs/>
                      <w:sz w:val="24"/>
                      <w:szCs w:val="24"/>
                      <w:highlight w:val="none"/>
                      <w:lang w:val="en-US" w:eastAsia="zh-CN"/>
                    </w:rPr>
                    <w:t>或内容不满足要求的</w:t>
                  </w:r>
                  <w:r>
                    <w:rPr>
                      <w:rFonts w:hint="eastAsia" w:ascii="宋体" w:hAnsi="宋体" w:eastAsia="宋体" w:cs="宋体"/>
                      <w:bCs/>
                      <w:sz w:val="24"/>
                      <w:szCs w:val="24"/>
                      <w:highlight w:val="none"/>
                    </w:rPr>
                    <w:t>作为负偏离</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w:t>
                  </w:r>
                </w:p>
                <w:p w14:paraId="56918A22">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盒体主材：无酸瓦楞纸板；深灰/浅灰色。</w:t>
                  </w:r>
                </w:p>
                <w:p w14:paraId="4116682F">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无酸性指标： pH值8.0-9.5。</w:t>
                  </w:r>
                </w:p>
                <w:p w14:paraId="47381F9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环保性指标：</w:t>
                  </w:r>
                </w:p>
                <w:p w14:paraId="17DE8A2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（1）纤维配比：纯木化学浆，无废旧浆（检测报告的纤维配比中如含有“机械浆”，可判定为废旧浆）。</w:t>
                  </w:r>
                </w:p>
                <w:p w14:paraId="7AA58E6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（2）卡伯值（硬度）＜5。</w:t>
                  </w:r>
                </w:p>
                <w:p w14:paraId="2590058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（3）金属含量：铜含量＜10mg/kg；铁含量＜20mg/kg。</w:t>
                  </w:r>
                </w:p>
                <w:p w14:paraId="5862E00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物理性指标：</w:t>
                  </w:r>
                </w:p>
                <w:p w14:paraId="41872F3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（1）分层定量（面纸/楞纸/里纸）总和：6</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0g～6</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0g/㎡。</w:t>
                  </w:r>
                </w:p>
                <w:p w14:paraId="1CFC762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（2）耐破强度≥1.8×10³kPa。</w:t>
                  </w:r>
                </w:p>
                <w:p w14:paraId="44AE973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（3）边压强度≥6300N/m。</w:t>
                  </w:r>
                </w:p>
                <w:p w14:paraId="124B6B18">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（4）水分≤14%。</w:t>
                  </w:r>
                </w:p>
                <w:p w14:paraId="73067011">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2、无酸棉纸板</w:t>
                  </w:r>
                </w:p>
                <w:p w14:paraId="6D46A65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主材（芯板）：无酸棉纸板。文物装具专用纸板。</w:t>
                  </w:r>
                </w:p>
                <w:p w14:paraId="4897C03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无酸性指标：</w:t>
                  </w:r>
                </w:p>
                <w:p w14:paraId="6D0EAD1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（1）pH值：7.5～8.5。</w:t>
                  </w:r>
                </w:p>
                <w:p w14:paraId="5C21EC8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环保性指标：</w:t>
                  </w:r>
                </w:p>
                <w:p w14:paraId="42C6C92B">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（1）纤维构成：棉浆纤维≥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0%，其余为纯木浆，不含机械浆。</w:t>
                  </w:r>
                </w:p>
                <w:p w14:paraId="1CCAEE3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（2）金属含量：铜含量≤5μg/g，铁含量≤20μg/g。</w:t>
                  </w:r>
                </w:p>
                <w:p w14:paraId="129D7F37">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甲醛含量：不含甲醛</w:t>
                  </w:r>
                  <w:r>
                    <w:rPr>
                      <w:rFonts w:hint="eastAsia" w:ascii="宋体" w:hAnsi="宋体" w:eastAsia="宋体" w:cs="宋体"/>
                      <w:sz w:val="24"/>
                      <w:szCs w:val="24"/>
                      <w:highlight w:val="none"/>
                      <w:lang w:eastAsia="zh-CN"/>
                    </w:rPr>
                    <w:t>。</w:t>
                  </w:r>
                </w:p>
                <w:p w14:paraId="68347F4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物理指标：</w:t>
                  </w:r>
                </w:p>
                <w:p w14:paraId="79699752">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（1）纸板厚度：主材2.4～2.7mm。</w:t>
                  </w:r>
                </w:p>
                <w:p w14:paraId="0B2DC10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（2）克重：1500～2000g/㎡。</w:t>
                  </w:r>
                </w:p>
                <w:p w14:paraId="3E8F45C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（3）紧度：0.5～0.8g/cm³。</w:t>
                  </w:r>
                </w:p>
                <w:p w14:paraId="194F7A7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（4）抗张强度（纵/横向）：＞50.0/30.0kN/m。</w:t>
                  </w:r>
                </w:p>
                <w:p w14:paraId="4FE647DA">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3、澳松板</w:t>
                  </w:r>
                </w:p>
                <w:p w14:paraId="6921440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主材(芯板)：澳松板。</w:t>
                  </w:r>
                </w:p>
                <w:p w14:paraId="10AF606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环保性指标：甲醛释放量≤0.05mg/ m³，符合GB/T 39600-2021《人造板及其制品甲醛释放量分级》最高标准（E0）。</w:t>
                  </w:r>
                </w:p>
                <w:p w14:paraId="7D0A33AB">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物理性指标：</w:t>
                  </w:r>
                </w:p>
                <w:p w14:paraId="5938CA02">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(1)密度≥0.7g/cm³。</w:t>
                  </w:r>
                </w:p>
                <w:p w14:paraId="3CB4693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(2)含水率：5.0～8.0%。</w:t>
                  </w:r>
                </w:p>
                <w:p w14:paraId="502E6248">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(3)内结合强度:≥0.6MPa。</w:t>
                  </w:r>
                </w:p>
                <w:p w14:paraId="090BD919">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4、超细纤维布</w:t>
                  </w:r>
                </w:p>
                <w:p w14:paraId="62A9113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内囊包覆面料。化学稳定性良好的惰性材料；质地柔软丝滑、透气性和回弹性好、抗霉菌、去污性强。</w:t>
                  </w:r>
                </w:p>
                <w:p w14:paraId="2799398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无酸性指标：pH值6.8～7.5，级别A类。</w:t>
                  </w:r>
                </w:p>
                <w:p w14:paraId="31B8E55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环保性指标：</w:t>
                  </w:r>
                </w:p>
                <w:p w14:paraId="08FC22A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（1）甲醛含量：甲醛含量须符合国家纺织品GB/T2912.1-2009要求，级别A类；</w:t>
                  </w:r>
                </w:p>
                <w:p w14:paraId="0CB6D69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（2）不含可分解致癌芳香胺染料，级别A类。</w:t>
                  </w:r>
                </w:p>
                <w:p w14:paraId="6AC9D55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（3）无异味，级别A类。</w:t>
                  </w:r>
                </w:p>
                <w:p w14:paraId="5F576671">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物理指标：</w:t>
                  </w:r>
                </w:p>
                <w:p w14:paraId="38F0342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（1）耐水色牢度、耐酸/碱汗渍色牢度、耐干摩擦色牢度、耐唾液色牢度等五项指标：≥3，符合A类标准。</w:t>
                  </w:r>
                </w:p>
                <w:p w14:paraId="7232518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（2）灰色、耐脏。</w:t>
                  </w:r>
                </w:p>
                <w:p w14:paraId="43AA12E0">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5、仿丝棉</w:t>
                  </w:r>
                </w:p>
                <w:p w14:paraId="4B35FC0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超细仿丝棉。以超细中空涤纶短纤维为主要原料制成；丝光细滑、柔软，回弹性好。不发霉、不生虫。</w:t>
                  </w:r>
                </w:p>
                <w:p w14:paraId="0F88F2C8">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无酸性指标：pH值6.8～7.0。</w:t>
                  </w:r>
                </w:p>
                <w:p w14:paraId="6B1BBEC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环保性指标：</w:t>
                  </w:r>
                </w:p>
                <w:p w14:paraId="41BE8101">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（1）甲醛含量：未检出。</w:t>
                  </w:r>
                </w:p>
                <w:p w14:paraId="23A1557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（2）不含可分解致癌芳香胺染料。</w:t>
                  </w:r>
                </w:p>
                <w:p w14:paraId="5617468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（3）无异味。</w:t>
                  </w:r>
                </w:p>
                <w:p w14:paraId="2F09251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物理性指标：</w:t>
                  </w:r>
                </w:p>
                <w:p w14:paraId="5CF3FBD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耐水色牢度、耐酸/碱汗渍色牢度、耐干摩擦色牢度等四项指标：≥3，符合标准。</w:t>
                  </w:r>
                </w:p>
                <w:p w14:paraId="1406FB52">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6、无酸卡纸</w:t>
                  </w:r>
                </w:p>
                <w:p w14:paraId="6383A9B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无酸性指标：pH值8.4～8.7。</w:t>
                  </w:r>
                </w:p>
                <w:p w14:paraId="6AE7F483">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环保性指标：</w:t>
                  </w:r>
                </w:p>
                <w:p w14:paraId="7DD8CEE7">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（1）纤维构成：纯木浆纤维，无废旧浆（检测报告的纤维配比中如含有“机械浆”，可判定为废旧浆）。</w:t>
                  </w:r>
                </w:p>
                <w:p w14:paraId="3CD7C3F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物理性指标：</w:t>
                  </w:r>
                </w:p>
                <w:p w14:paraId="68298D7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（1）厚度：0.65～0.9mm。 </w:t>
                  </w:r>
                </w:p>
                <w:p w14:paraId="3715638F">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（2）克重：540～560g/㎡。</w:t>
                  </w:r>
                </w:p>
                <w:p w14:paraId="22438BC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（3）紧度：0.80～0.88g/cm³。</w:t>
                  </w:r>
                </w:p>
                <w:p w14:paraId="25AA7D4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（4）抗张强度（纵/横向）：≥30.0/17.7kN/m。</w:t>
                  </w:r>
                </w:p>
                <w:p w14:paraId="19D7C75B">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（5）卡伯值（硬度）：＜1.2。</w:t>
                  </w:r>
                </w:p>
                <w:p w14:paraId="4CEFCE81">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7、无酸档案纸</w:t>
                  </w:r>
                </w:p>
                <w:p w14:paraId="599CCC21">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规格型号：重量150克</w:t>
                  </w:r>
                </w:p>
                <w:p w14:paraId="62E0ADE7">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无酸性指标：PH值7.5-8.5。</w:t>
                  </w:r>
                </w:p>
                <w:p w14:paraId="210C4DD6">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 xml:space="preserve">物理性指标： </w:t>
                  </w:r>
                </w:p>
                <w:p w14:paraId="30283C84">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(1)纤维构成：纯木化学浆纤维，无废旧浆（检测报告的纤维配比中如含有“机械浆”，可判定为废旧浆）。</w:t>
                  </w:r>
                </w:p>
                <w:p w14:paraId="7A4449B1">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(2)耐破指数＞2.1kPa.㎡/g。</w:t>
                  </w:r>
                </w:p>
                <w:p w14:paraId="3606B7C2">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(3)表面吸水性：正面/反面小于26/25g/㎡。</w:t>
                  </w:r>
                </w:p>
                <w:p w14:paraId="692C734E">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环保性指标：</w:t>
                  </w:r>
                </w:p>
                <w:p w14:paraId="1B573B6D">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(1)铜离子含量</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rPr>
                    <w:t>3mg/kg,铁离子含量</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rPr>
                    <w:t>3mg/kg。</w:t>
                  </w:r>
                </w:p>
                <w:p w14:paraId="147D6EF0">
                  <w:pPr>
                    <w:pStyle w:val="482"/>
                    <w:spacing w:line="240" w:lineRule="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rPr>
                    <w:t>(2)卡伯值＜2。</w:t>
                  </w:r>
                </w:p>
                <w:p w14:paraId="0DF45AF9">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8、PE泡绵（物理发泡）</w:t>
                  </w:r>
                </w:p>
                <w:p w14:paraId="1A48A5B1">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使用物理发泡技术生产的PE泡绵，不使用化学发泡剂。无毒、无臭、无污染物质析出，化学稳 定性好；不易老化和变色。</w:t>
                  </w:r>
                </w:p>
                <w:p w14:paraId="0286B5CB">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无酸性指标：pH值6.8～7.5。</w:t>
                  </w:r>
                </w:p>
                <w:p w14:paraId="48E8A97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环保性指标：</w:t>
                  </w:r>
                </w:p>
                <w:p w14:paraId="2937FBD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(1)不含游离甲醛。</w:t>
                  </w:r>
                </w:p>
                <w:p w14:paraId="66C59501">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(2)不含甲苯、二甲醚、重金属（铅、砷、铬）等物质。</w:t>
                  </w:r>
                </w:p>
                <w:p w14:paraId="0EB620B8">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(3)无明显刺激性气味。</w:t>
                  </w:r>
                </w:p>
                <w:p w14:paraId="2329813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物理性指标：</w:t>
                  </w:r>
                </w:p>
                <w:p w14:paraId="04E417C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（1）耐酸/碱性，分别在1h时间的5%盐酸/5%氢氧化钠条件下，外观无明显变化。</w:t>
                  </w:r>
                </w:p>
                <w:p w14:paraId="59BC566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（2）厚度：0.9～1.1cm。</w:t>
                  </w:r>
                </w:p>
                <w:p w14:paraId="48E1A320">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9、无酸白胶</w:t>
                  </w:r>
                </w:p>
                <w:p w14:paraId="3DD20111">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胶粘性能好，不发脆，不发霉；有适度韧性；无刺激性异味。</w:t>
                  </w:r>
                </w:p>
                <w:p w14:paraId="1DAD3D28">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无酸性指标：pH值7.0～9.0。</w:t>
                  </w:r>
                </w:p>
                <w:p w14:paraId="09B6682E">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环保性指标：</w:t>
                  </w:r>
                </w:p>
                <w:p w14:paraId="1267FD01">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（1）不含甲醛、领苯二甲酸酯类物质；</w:t>
                  </w:r>
                </w:p>
                <w:p w14:paraId="6C339C6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（2）不含增塑剂（DBP、BBP、DEHP、DINP、DNOP、DIDP）；</w:t>
                  </w:r>
                </w:p>
                <w:p w14:paraId="5591224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（3）不含金属离子（铜、铁）；</w:t>
                  </w:r>
                </w:p>
                <w:p w14:paraId="63BF4551">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（4）挥发性有机物（VOCs）≤100mg/kg。</w:t>
                  </w:r>
                </w:p>
                <w:p w14:paraId="1DB39AA9">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10、囊匣扣件</w:t>
                  </w:r>
                </w:p>
                <w:p w14:paraId="6161206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ABS材质扣件：改性工程塑料制成的囊匣扣件，不含塑化剂。灰色（亚光），表面光洁细腻；质感好，使用手感佳。</w:t>
                  </w:r>
                </w:p>
                <w:p w14:paraId="0CE2C28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ABS材质囊匣扣件的环保性指标：</w:t>
                  </w:r>
                </w:p>
                <w:p w14:paraId="461A9F6F">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（1）不含增塑剂（DBP、BBP、DEHP、DINP、DNOP、DIDP）。</w:t>
                  </w:r>
                </w:p>
                <w:p w14:paraId="2B3C77EC">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11、囊匣卡片框</w:t>
                  </w:r>
                </w:p>
                <w:p w14:paraId="202955B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ABS材质卡片框：采用ABS工程塑料制成，亚光色；不含塑化剂；表面光洁细腻，质感好，使用手感佳。环保性指标：</w:t>
                  </w:r>
                </w:p>
                <w:p w14:paraId="0AF3B1F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ABS材质囊匣卡片框的环保性指标：</w:t>
                  </w:r>
                </w:p>
                <w:p w14:paraId="6B8F7317">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（1）不含增塑剂（DBP、BBP、DEHP、DINP、DNOP、DIDP）。</w:t>
                  </w:r>
                </w:p>
                <w:p w14:paraId="1DBDA2E2">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12、囊匣包角</w:t>
                  </w:r>
                </w:p>
                <w:p w14:paraId="453D9432">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囊匣包角：ABS工程塑料制成。</w:t>
                  </w:r>
                </w:p>
                <w:p w14:paraId="638D6AB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对大尺寸的囊匣，须加装“囊匣包角”，减少磕碰或摩擦造成的囊匣损伤。</w:t>
                  </w:r>
                </w:p>
                <w:p w14:paraId="7902FAE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囊匣包角和囊匣提手的环保性指标：</w:t>
                  </w:r>
                </w:p>
                <w:p w14:paraId="04017B9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（1）不含增塑剂（DBP、BBP、DEHP、DINP、DNOP、DIDP）。</w:t>
                  </w:r>
                </w:p>
                <w:p w14:paraId="1EF72359">
                  <w:pPr>
                    <w:spacing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13、囊匣提手</w:t>
                  </w:r>
                </w:p>
                <w:p w14:paraId="124267AB">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囊匣提手：ABS工程塑料制成。</w:t>
                  </w:r>
                </w:p>
                <w:p w14:paraId="5040E35F">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对大尺寸的囊匣，须加装 “囊匣提手”，减少磕碰或摩擦造成的囊匣损伤，方便提拿和移动。</w:t>
                  </w:r>
                </w:p>
                <w:p w14:paraId="1EB7FC23">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囊匣包角和囊匣提手的环保性指标：</w:t>
                  </w:r>
                </w:p>
                <w:p w14:paraId="2C6A4422">
                  <w:pPr>
                    <w:spacing w:line="24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（1）不含增塑剂（DBP、BBP、DEHP、DINP、DNOP、DIDP）。</w:t>
                  </w:r>
                </w:p>
                <w:p w14:paraId="75780440">
                  <w:pPr>
                    <w:spacing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14、无酸瓦楞纸板囊匣</w:t>
                  </w:r>
                </w:p>
                <w:p w14:paraId="5A2E1D5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囊匣尺寸为300(±10)×300(±10)×200(±10)mm的装具应符合GB/T 4857.3-2008静载荷堆码试验、GB/T 4857.4-2008压力试验、 GB/T 4857.5-1992自由落体防撞试验标准。</w:t>
                  </w:r>
                </w:p>
                <w:p w14:paraId="7114814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（1）静载荷堆码试验结果：试样外观无明显异常；</w:t>
                  </w:r>
                </w:p>
                <w:p w14:paraId="3A7B0A58">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（2）压力试验结果：压溃值＞10000N；</w:t>
                  </w:r>
                </w:p>
                <w:p w14:paraId="6B7E3E2D">
                  <w:pPr>
                    <w:pStyle w:val="482"/>
                    <w:spacing w:line="240" w:lineRule="auto"/>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（3）跌落试验结果：试样外观无明显异常。</w:t>
                  </w:r>
                </w:p>
                <w:p w14:paraId="4595B954">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15、澳松板囊匣</w:t>
                  </w:r>
                </w:p>
                <w:p w14:paraId="3F198292">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囊匣尺寸为300(±10)×300(±10)×200(±10)mm的装具应符合GB/T 4857.3-2008静载荷堆码试验、GB/T 4857.4-2008压力试验、 GB/T 4857.5-1992自由落体防撞试验标准。</w:t>
                  </w:r>
                </w:p>
                <w:p w14:paraId="1A5EB7F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（1）静载荷堆码试验结果：试样外观无明显异常；</w:t>
                  </w:r>
                </w:p>
                <w:p w14:paraId="0ACDCA2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（2）压力试验结果：压溃值＞</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0000N；</w:t>
                  </w:r>
                </w:p>
                <w:p w14:paraId="30375552">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（3）跌落试验结果：试样外观无明显异常。</w:t>
                  </w:r>
                </w:p>
              </w:tc>
            </w:tr>
          </w:tbl>
          <w:p w14:paraId="0F6AF0B1">
            <w:pPr>
              <w:pStyle w:val="478"/>
              <w:ind w:left="0" w:leftChars="0" w:firstLine="0" w:firstLineChars="0"/>
              <w:rPr>
                <w:rFonts w:hint="eastAsia" w:ascii="宋体" w:hAnsi="宋体" w:eastAsia="宋体" w:cs="宋体"/>
                <w:sz w:val="24"/>
                <w:szCs w:val="24"/>
                <w:highlight w:val="none"/>
              </w:rPr>
            </w:pPr>
          </w:p>
        </w:tc>
      </w:tr>
      <w:tr w14:paraId="20E1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4540C4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三步登高梯</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53D161E5">
            <w:pPr>
              <w:numPr>
                <w:ilvl w:val="0"/>
                <w:numId w:val="4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规格：</w:t>
            </w:r>
            <w:r>
              <w:rPr>
                <w:rFonts w:hint="eastAsia" w:ascii="宋体" w:hAnsi="宋体" w:eastAsia="宋体" w:cs="宋体"/>
                <w:bCs/>
                <w:sz w:val="24"/>
                <w:szCs w:val="24"/>
                <w:highlight w:val="none"/>
                <w:lang w:val="en-US" w:eastAsia="zh-CN"/>
              </w:rPr>
              <w:t>详见设备清单</w:t>
            </w:r>
          </w:p>
          <w:p w14:paraId="7C42037D">
            <w:pPr>
              <w:numPr>
                <w:ilvl w:val="0"/>
                <w:numId w:val="40"/>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框架整体焊接结构。踏板加装塑胶防滑垫，或软毡,下带静音万向轮，移动方便， 并保证稳定性；当人踩踏上去之后，登高梯底部万向轮自动缩进，稳当可靠。</w:t>
            </w:r>
          </w:p>
          <w:p w14:paraId="5EB04303">
            <w:pPr>
              <w:numPr>
                <w:ilvl w:val="0"/>
                <w:numId w:val="40"/>
              </w:numPr>
              <w:spacing w:line="24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bCs/>
                <w:sz w:val="24"/>
                <w:szCs w:val="24"/>
                <w:highlight w:val="none"/>
              </w:rPr>
              <w:t>主要材料最低配置要求：φ</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0*1.2 不锈钢钢管，脚轮为 2 寸不锈钢万向超静音减震轮。</w:t>
            </w:r>
          </w:p>
        </w:tc>
      </w:tr>
      <w:tr w14:paraId="1443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6AFF14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减震文物推车</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1E24F84D">
            <w:pPr>
              <w:numPr>
                <w:ilvl w:val="0"/>
                <w:numId w:val="4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规格：</w:t>
            </w:r>
            <w:r>
              <w:rPr>
                <w:rFonts w:hint="eastAsia" w:ascii="宋体" w:hAnsi="宋体" w:eastAsia="宋体" w:cs="宋体"/>
                <w:bCs/>
                <w:sz w:val="24"/>
                <w:szCs w:val="24"/>
                <w:highlight w:val="none"/>
                <w:lang w:val="en-US" w:eastAsia="zh-CN"/>
              </w:rPr>
              <w:t>详见设备清单</w:t>
            </w:r>
          </w:p>
          <w:p w14:paraId="602CE752">
            <w:pPr>
              <w:numPr>
                <w:ilvl w:val="0"/>
                <w:numId w:val="4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钢制结构，上下 2 层，上部设计有护栏结构，护栏两侧可向外下翻下垂 180 度， 用于方便较大及较长文物转运，使用隐形插销，保护文物不被刮伤；推车下部一侧有固定护栏，高度同上部护栏高度。</w:t>
            </w:r>
          </w:p>
          <w:p w14:paraId="461925E7">
            <w:pPr>
              <w:numPr>
                <w:ilvl w:val="0"/>
                <w:numId w:val="4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箱体内采用防震减震软包饰面，软包材质耐磨环保。</w:t>
            </w:r>
          </w:p>
          <w:p w14:paraId="02C8C830">
            <w:pPr>
              <w:numPr>
                <w:ilvl w:val="0"/>
                <w:numId w:val="41"/>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四轮万向超静音减震轮，两轮带刹车。</w:t>
            </w:r>
          </w:p>
          <w:p w14:paraId="543761A0">
            <w:pPr>
              <w:numPr>
                <w:ilvl w:val="0"/>
                <w:numId w:val="41"/>
              </w:numPr>
              <w:spacing w:line="24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主要材料最低配置要求：主框架为 1.2mm 冷轧钢板，底梁为 2.0mm 冷轧钢板，脚轮为 4 寸万向超静音减震轮。</w:t>
            </w:r>
          </w:p>
          <w:p w14:paraId="091D55E0">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highlight w:val="none"/>
                <w:u w:val="none"/>
              </w:rPr>
            </w:pPr>
          </w:p>
        </w:tc>
      </w:tr>
      <w:tr w14:paraId="6AA9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910B4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整理台</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642C05E3">
            <w:pPr>
              <w:numPr>
                <w:ilvl w:val="0"/>
                <w:numId w:val="42"/>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规格：</w:t>
            </w:r>
            <w:r>
              <w:rPr>
                <w:rFonts w:hint="eastAsia" w:ascii="宋体" w:hAnsi="宋体" w:eastAsia="宋体" w:cs="宋体"/>
                <w:bCs/>
                <w:sz w:val="24"/>
                <w:szCs w:val="24"/>
                <w:highlight w:val="none"/>
                <w:lang w:val="en-US" w:eastAsia="zh-CN"/>
              </w:rPr>
              <w:t>详见设备清单</w:t>
            </w:r>
          </w:p>
          <w:p w14:paraId="13467924">
            <w:pPr>
              <w:numPr>
                <w:ilvl w:val="0"/>
                <w:numId w:val="42"/>
              </w:numPr>
              <w:spacing w:line="24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bCs/>
                <w:sz w:val="24"/>
                <w:szCs w:val="24"/>
                <w:highlight w:val="none"/>
              </w:rPr>
              <w:t>要求：钢木结合结构，台面为</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0mm厚橡木实木台面；钢架为2.0mm冷轧钢板制作而成，柱梁截面≥60mm×40mm；分体式结构，便于运输安装，安装完成后整体结构牢固可靠</w:t>
            </w:r>
            <w:r>
              <w:rPr>
                <w:rFonts w:hint="eastAsia" w:ascii="宋体" w:hAnsi="宋体" w:eastAsia="宋体" w:cs="宋体"/>
                <w:sz w:val="24"/>
                <w:szCs w:val="24"/>
                <w:highlight w:val="none"/>
              </w:rPr>
              <w:t>。</w:t>
            </w:r>
          </w:p>
        </w:tc>
      </w:tr>
      <w:tr w14:paraId="7C10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62546D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鉴赏桌（含4把椅子）</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37C880CB">
            <w:pPr>
              <w:numPr>
                <w:ilvl w:val="0"/>
                <w:numId w:val="43"/>
              </w:numPr>
              <w:spacing w:line="24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规格：</w:t>
            </w:r>
            <w:r>
              <w:rPr>
                <w:rFonts w:hint="eastAsia" w:ascii="宋体" w:hAnsi="宋体" w:eastAsia="宋体" w:cs="宋体"/>
                <w:bCs/>
                <w:sz w:val="24"/>
                <w:szCs w:val="24"/>
                <w:highlight w:val="none"/>
                <w:lang w:val="en-US" w:eastAsia="zh-CN"/>
              </w:rPr>
              <w:t>详见设备清单</w:t>
            </w:r>
          </w:p>
          <w:p w14:paraId="5464844A">
            <w:pPr>
              <w:numPr>
                <w:ilvl w:val="0"/>
                <w:numId w:val="43"/>
              </w:numPr>
              <w:spacing w:line="24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bCs/>
                <w:sz w:val="24"/>
                <w:szCs w:val="24"/>
                <w:highlight w:val="none"/>
              </w:rPr>
              <w:t>要求：钢木结合结构，台面为</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0mm厚橡木实木台面；钢架为2.0mm冷轧钢板制作而成，柱梁截面≥60mm×40mm；分体式结构，便于运输安装，安装完成后整体结构牢固可靠</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配置4把专用椅子。</w:t>
            </w:r>
          </w:p>
        </w:tc>
      </w:tr>
      <w:tr w14:paraId="722F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53" w:type="dxa"/>
            <w:gridSpan w:val="2"/>
            <w:tcBorders>
              <w:top w:val="single" w:color="000000" w:sz="4" w:space="0"/>
              <w:left w:val="single" w:color="000000" w:sz="4" w:space="0"/>
              <w:bottom w:val="single" w:color="000000" w:sz="4" w:space="0"/>
              <w:right w:val="single" w:color="000000" w:sz="4" w:space="0"/>
            </w:tcBorders>
            <w:noWrap w:val="0"/>
            <w:vAlign w:val="center"/>
          </w:tcPr>
          <w:p w14:paraId="1EE9CA1B">
            <w:pPr>
              <w:numPr>
                <w:ilvl w:val="0"/>
                <w:numId w:val="0"/>
              </w:numPr>
              <w:spacing w:line="240" w:lineRule="auto"/>
              <w:ind w:leftChars="0"/>
              <w:rPr>
                <w:rFonts w:hint="eastAsia" w:ascii="宋体" w:hAnsi="宋体" w:eastAsia="宋体" w:cs="宋体"/>
                <w:bCs/>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环境/防护类设备</w:t>
            </w:r>
          </w:p>
        </w:tc>
      </w:tr>
      <w:tr w14:paraId="7A22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FF5C3E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文物金库门</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6C03A4CC">
            <w:pPr>
              <w:numPr>
                <w:ilvl w:val="0"/>
                <w:numId w:val="0"/>
              </w:numPr>
              <w:spacing w:line="240" w:lineRule="auto"/>
              <w:ind w:leftChars="0"/>
              <w:jc w:val="center"/>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rPr>
              <w:t>1）文物金库门（C级）</w:t>
            </w:r>
          </w:p>
          <w:p w14:paraId="3DAA5F51">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文物库房门外观及结构：门框与门扇的正面周边间隙不大于1mm，不应有明显凸起、凹陷、划痕。所有钢铁部分都应采取防腐措施，包括喷镀、电镀、喷塑、喷漆或其他等效措施，焊接点不应有焊疤；不同金属联合使用时，应防止引起电腐蚀；门框、门扇的外表面应平整不大于2mm，文物库房门门体和上面、左右之间的间隙不应大于2.5mm，与底部之间隙应不大于5mm，且应不能通过该间隙直视库内。库门门框和墙体伸出的钢筋牢固地焊接在一起，左、右两侧焊接点不少于6点，上框不少于3点，要保证门框与水平面垂直。</w:t>
            </w:r>
          </w:p>
          <w:p w14:paraId="20AAAF3A">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文物库房门的门扇生产的材料为：1.5mm厚SUS304(抗指纹)不锈钢板+ 10mm厚钢板+10mm厚锁体防护钢板+80mm厚复合防火防钻防切割填充物及合金防护钢板+2.0mm厚钢板+60mm厚锁栓传动机构+双层各0.8mm厚SUS304不锈钢板内夹20mm厚防火材料。</w:t>
            </w:r>
          </w:p>
          <w:p w14:paraId="47F9BCA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（三）文物库房门的基本结构为门框、门扇、机械密码锁及锁的执行机构，带防水系统、互开装置等机构。</w:t>
            </w:r>
          </w:p>
          <w:p w14:paraId="0D3D6F99">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（四）文物库房门防暴力破坏极限时间达120分钟、耐火极限时间达4个小时。</w:t>
            </w:r>
          </w:p>
          <w:p w14:paraId="515BBA5B">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（五）文物库房门具备防盗、防火、防水、防烟、防钻、防冲击、防火焰切割、防暴等功能。</w:t>
            </w:r>
          </w:p>
          <w:p w14:paraId="483CF5E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（六）文物库房门的尺寸根据洞口的尺寸订做，主门采用朝外打开的方式.</w:t>
            </w:r>
          </w:p>
          <w:p w14:paraId="69494251">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（七）锁具配置</w:t>
            </w:r>
          </w:p>
          <w:p w14:paraId="7BA17957">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文物库房门配备通过公安部检测合格的3把B级机械密码锁和1套指静脉门禁系统，带四锁联动装置（3把密码锁+1把指静脉门禁系统）；文物库房门在2人以上同时开启四套锁具中任意三套锁具后，文物库房门才能开启。</w:t>
            </w:r>
          </w:p>
          <w:p w14:paraId="621AD05E">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2.库房门锁具安装一套自动乱码器，当库房门关闭并锁栓上锁后，机械密码锁自动乱码，无需人工乱码。库房门闭锁后，15秒内密码盘未转动或转动不足3圈，自动乱码器自动拨乱密码4圈以上。</w:t>
            </w:r>
          </w:p>
          <w:p w14:paraId="770DA867">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内外双手轮及锁栓互开装置：为了确保库房管理人员进入库房作业时人员和藏品的安全，文物库房门需在库内可锁闭，文物库房门需带内外双手轮，两个手轮都控制库房门的主锁栓（板栓）。库内或库外手轮锁闭锁栓后，库内或库外人员均可开启锁具正常出入库。</w:t>
            </w:r>
          </w:p>
          <w:p w14:paraId="76A104EF">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（九）灵活轻便重型铰链：门铰链除能支撑门扇的重量外，还能进行调节，在不大于80N的外力作用下，门扇可灵活启闭。</w:t>
            </w:r>
          </w:p>
          <w:p w14:paraId="2D61AC59">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（十）灵活轻便锁栓机构：库房门的锁栓及执行机构应运动灵活，手动暗掣在受到不大于30N的力作用下，即可将门扇锁住或打开。</w:t>
            </w:r>
          </w:p>
          <w:p w14:paraId="5976197C">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（十一）库房门开启定位装置：库房门开启到任何位置均需能定位，不会产生自掩现象。   </w:t>
            </w:r>
          </w:p>
          <w:p w14:paraId="7156D22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（十二）无障碍门槛装置：库房门门槛做无障碍设置，以确保文物搬运时无障碍。</w:t>
            </w:r>
          </w:p>
          <w:p w14:paraId="485ECE2B">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（十三）防水性：库房门的门框及门扇安装优质防水橡胶，配合强力防水压紧装置，库房门的防水密闭性能优良。</w:t>
            </w:r>
          </w:p>
          <w:p w14:paraId="3DA0519E">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（十四）气密性（防烟）：库房门需具有良好的气密功能，气密性能达6级或6级以上。</w:t>
            </w:r>
          </w:p>
          <w:p w14:paraId="171BE75B">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（十五）抗震功能：库房门需具有抗震功能，抗震设防烈度达7度或7度以上。</w:t>
            </w:r>
          </w:p>
          <w:p w14:paraId="0676729B">
            <w:pPr>
              <w:numPr>
                <w:ilvl w:val="0"/>
                <w:numId w:val="0"/>
              </w:numPr>
              <w:spacing w:line="240" w:lineRule="auto"/>
              <w:ind w:leftChars="0"/>
              <w:rPr>
                <w:rFonts w:hint="eastAsia" w:ascii="宋体" w:hAnsi="宋体" w:eastAsia="宋体" w:cs="宋体"/>
                <w:bCs/>
                <w:sz w:val="24"/>
                <w:szCs w:val="24"/>
                <w:highlight w:val="none"/>
              </w:rPr>
            </w:pPr>
          </w:p>
          <w:p w14:paraId="30AE20AE">
            <w:pPr>
              <w:numPr>
                <w:ilvl w:val="0"/>
                <w:numId w:val="0"/>
              </w:numPr>
              <w:spacing w:line="240" w:lineRule="auto"/>
              <w:ind w:leftChars="0"/>
              <w:jc w:val="center"/>
              <w:rPr>
                <w:rFonts w:hint="eastAsia" w:ascii="宋体" w:hAnsi="宋体" w:eastAsia="宋体" w:cs="宋体"/>
                <w:bCs/>
                <w:sz w:val="24"/>
                <w:szCs w:val="24"/>
                <w:highlight w:val="none"/>
              </w:rPr>
            </w:pPr>
            <w:r>
              <w:rPr>
                <w:rFonts w:hint="eastAsia" w:ascii="宋体" w:hAnsi="宋体" w:cs="宋体"/>
                <w:b/>
                <w:bCs w:val="0"/>
                <w:sz w:val="24"/>
                <w:szCs w:val="24"/>
                <w:highlight w:val="none"/>
                <w:lang w:val="en-US" w:eastAsia="zh-CN"/>
              </w:rPr>
              <w:t>2）</w:t>
            </w:r>
            <w:r>
              <w:rPr>
                <w:rFonts w:hint="eastAsia" w:ascii="宋体" w:hAnsi="宋体" w:eastAsia="宋体" w:cs="宋体"/>
                <w:b/>
                <w:bCs w:val="0"/>
                <w:sz w:val="24"/>
                <w:szCs w:val="24"/>
                <w:highlight w:val="none"/>
              </w:rPr>
              <w:t>文物金库门（A级）</w:t>
            </w:r>
          </w:p>
          <w:p w14:paraId="5A846298">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文物库房门外观及结构：门框与门扇的正面周边间隙不大于1mm，不应有明显凸起、凹陷、划痕。所有钢铁部分都应采取防腐措施，包括喷镀、电镀、喷塑、喷漆或其他等效措施，焊接点不应有焊疤；不同金属联合使用时，应防止引起电腐蚀；门框、门扇的外表面应平整不大于2mm，文物库房门门体和上面、左右之间的间隙不应大于2.5mm，与底部之间隙应不大于5mm，且应不能通过该间隙直视库内。库门门框和墙体伸出的钢筋牢固地焊接在一起，左、右两侧焊接点不少于6点，上框不少于3点，要保证门框与水平面垂直。</w:t>
            </w:r>
          </w:p>
          <w:p w14:paraId="10F474D6">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（二）文物库房门的门扇生产的材料为：1.0mm厚SUS304 不锈钢板+ 5.0mm厚钢板+5.0mm厚锁体防护钢板+防火防钻防切割填充物及合金钢板防护复合层+1.0mm厚钢板+60mm厚锁栓传动机构+双层各0.8mm厚SUS304不锈钢板内夹20mm厚防火材料。</w:t>
            </w:r>
          </w:p>
          <w:p w14:paraId="1632C276">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（三）文物库房门防暴力破坏极限时间达30分钟、耐火极限时间达2个小时。。</w:t>
            </w:r>
          </w:p>
          <w:p w14:paraId="5812A658">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（四）文物库房门的基本结构为门框、门扇、机械密码锁及锁的执行机构，文物库房门具备防盗、防火、防钻、防冲击、防火焰切割、防暴等功能。</w:t>
            </w:r>
          </w:p>
          <w:p w14:paraId="7833C11B">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（五）文物库房门的尺寸根据洞口的尺寸订做，主门采用朝外打开的方式，栅栏门采用往内打开的方式。</w:t>
            </w:r>
          </w:p>
          <w:p w14:paraId="2CDB1DE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（六）锁具配置</w:t>
            </w:r>
          </w:p>
          <w:p w14:paraId="0EBF9461">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1.文物库房门配备通过公安部检测合格的两套B级机械密码锁。</w:t>
            </w:r>
          </w:p>
          <w:p w14:paraId="6AA42C4E">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2.库房门锁具安装一套自动乱码器，当库房门关闭并锁栓上锁后，密码锁自动乱码，无需人工乱码。库门闭锁后，15秒内密码盘未转动或转动不足3圈，自动乱码器自动拨乱密码4圈以上。</w:t>
            </w:r>
          </w:p>
          <w:p w14:paraId="2FF34BBD">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3.栅栏门：日闸门为不锈钢，装在门框后面，为内推式，配置1把内外双向操作的钥匙锁，门锁隐蔽。</w:t>
            </w:r>
          </w:p>
          <w:p w14:paraId="69644161">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（七）灵活轻便重型铰链：门铰链除能支撑门扇的重量外，还能进行调节，在不大于80N的外力作用下，门扇可灵活启闭。</w:t>
            </w:r>
          </w:p>
          <w:p w14:paraId="16FE5D4A">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（八）灵活轻便锁栓机构：库房门的锁栓及执行机构应运动灵活，手动暗掣在受到不大于30N的力作用下，即可将门扇锁住或打开。</w:t>
            </w:r>
          </w:p>
          <w:p w14:paraId="2749401A">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库房门开启定位装置：库房门开启到任何位置均需能定位，不会产生自掩现象，另外还需满足开门时角度限位；门在开启时可调节开启门的角度限位，可根据现场情况任意调节限位角度满足现场需求，避免门扇与墙体或设备发生碰撞导致文物或设备受损。</w:t>
            </w:r>
          </w:p>
          <w:p w14:paraId="31BE9E4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（十）无障碍门槛装置：库房门门槛做无障碍设置，以确保文物搬运时无障碍。</w:t>
            </w:r>
          </w:p>
          <w:p w14:paraId="6F2FBF9E">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（十一）抗震功能：库房门需具有抗震功能，抗震设防烈度达7度或7度以上。</w:t>
            </w:r>
          </w:p>
        </w:tc>
      </w:tr>
      <w:tr w14:paraId="7FF4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53" w:type="dxa"/>
            <w:gridSpan w:val="2"/>
            <w:tcBorders>
              <w:top w:val="single" w:color="000000" w:sz="4" w:space="0"/>
              <w:left w:val="single" w:color="000000" w:sz="4" w:space="0"/>
              <w:bottom w:val="single" w:color="000000" w:sz="4" w:space="0"/>
              <w:right w:val="single" w:color="000000" w:sz="4" w:space="0"/>
            </w:tcBorders>
            <w:noWrap w:val="0"/>
            <w:vAlign w:val="center"/>
          </w:tcPr>
          <w:p w14:paraId="1907D1B8">
            <w:pPr>
              <w:numPr>
                <w:ilvl w:val="0"/>
                <w:numId w:val="0"/>
              </w:numPr>
              <w:spacing w:line="240" w:lineRule="auto"/>
              <w:ind w:leftChars="0"/>
              <w:rPr>
                <w:rFonts w:hint="eastAsia" w:ascii="宋体" w:hAnsi="宋体" w:eastAsia="宋体" w:cs="宋体"/>
                <w:bCs/>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数字化管理系统平台</w:t>
            </w:r>
          </w:p>
        </w:tc>
      </w:tr>
      <w:tr w14:paraId="0660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65F7E87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环境监测与调控系统</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2604307B">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本项目总体指标：</w:t>
            </w:r>
          </w:p>
          <w:p w14:paraId="5A79993C">
            <w:pPr>
              <w:numPr>
                <w:ilvl w:val="0"/>
                <w:numId w:val="0"/>
              </w:numPr>
              <w:spacing w:line="240" w:lineRule="auto"/>
              <w:ind w:leftChars="0"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使用无线信号覆盖所要监测的区域后，打开设备电源开关即可自动搜网、联网运行</w:t>
            </w:r>
            <w:r>
              <w:rPr>
                <w:rFonts w:hint="eastAsia" w:ascii="宋体" w:hAnsi="宋体" w:cs="宋体"/>
                <w:bCs/>
                <w:sz w:val="24"/>
                <w:szCs w:val="24"/>
                <w:highlight w:val="none"/>
                <w:lang w:eastAsia="zh-CN"/>
              </w:rPr>
              <w:t>；</w:t>
            </w:r>
          </w:p>
          <w:p w14:paraId="2AE2B89F">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组网方式:</w:t>
            </w:r>
          </w:p>
          <w:p w14:paraId="4ECAD19E">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1)具有自组织网络的能力，能自行搜索网络，加入网络</w:t>
            </w:r>
          </w:p>
          <w:p w14:paraId="7707C01F">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2)具有记录和上报路由信息的能力，发出的心跳包到达网关的路径能够被上位机解析，供其描绘网络拓扑关系图</w:t>
            </w:r>
          </w:p>
          <w:p w14:paraId="40A82F75">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3)具有链路质量侦测能力。在信号微弱或不稳定情况下，能够自行判别，并搜索和优选更优质的网络传输路径</w:t>
            </w:r>
          </w:p>
          <w:p w14:paraId="525925DC">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4)自带 RTC，支持整网所有节点低功耗工作;</w:t>
            </w:r>
          </w:p>
          <w:p w14:paraId="0458992E">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数据传输:</w:t>
            </w:r>
          </w:p>
          <w:p w14:paraId="57E5EA9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1)具有掉电非易失存贮功能;</w:t>
            </w:r>
          </w:p>
          <w:p w14:paraId="117F437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2)支持掉网后数据自动采集存储，数据存储大于 20000条:</w:t>
            </w:r>
          </w:p>
          <w:p w14:paraId="65515614">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3)支持多参数可配置，数据采集周期在 2s~18h 之间可调;</w:t>
            </w:r>
          </w:p>
          <w:p w14:paraId="2CF89DA3">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4)具有数据校验的能力，数据包中携带 CRC校验信息，在数据被网关收到后能验证数据的正确性;</w:t>
            </w:r>
          </w:p>
          <w:p w14:paraId="7CC6810E">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5)数据包具有可扩展性，数据包为可变字长，能适应不同的传感器要求，携带不定字长的数据:</w:t>
            </w:r>
          </w:p>
          <w:p w14:paraId="51BE52C5">
            <w:pPr>
              <w:numPr>
                <w:ilvl w:val="0"/>
                <w:numId w:val="0"/>
              </w:numPr>
              <w:spacing w:line="240" w:lineRule="auto"/>
              <w:ind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6)具有数据重发机制，当数据发送失败后，具有回避及重发机制。如果数据发送多次不成功，能够优选父节点，并重新发送数据包携带时间戳;</w:t>
            </w:r>
          </w:p>
          <w:p w14:paraId="5D92439A">
            <w:pPr>
              <w:numPr>
                <w:ilvl w:val="0"/>
                <w:numId w:val="0"/>
              </w:numPr>
              <w:spacing w:line="240" w:lineRule="auto"/>
              <w:ind w:leftChars="0"/>
              <w:rPr>
                <w:rFonts w:hint="eastAsia" w:ascii="宋体" w:hAnsi="宋体" w:eastAsia="宋体" w:cs="宋体"/>
                <w:bCs/>
                <w:sz w:val="24"/>
                <w:szCs w:val="24"/>
                <w:highlight w:val="none"/>
              </w:rPr>
            </w:pPr>
          </w:p>
          <w:tbl>
            <w:tblPr>
              <w:tblStyle w:val="50"/>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15"/>
              <w:gridCol w:w="5940"/>
              <w:gridCol w:w="784"/>
            </w:tblGrid>
            <w:tr w14:paraId="4A9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64" w:type="dxa"/>
                  <w:noWrap w:val="0"/>
                  <w:vAlign w:val="center"/>
                </w:tcPr>
                <w:p w14:paraId="7F33E8A5">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15" w:type="dxa"/>
                  <w:noWrap w:val="0"/>
                  <w:vAlign w:val="center"/>
                </w:tcPr>
                <w:p w14:paraId="37F59C33">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产品名称</w:t>
                  </w:r>
                </w:p>
              </w:tc>
              <w:tc>
                <w:tcPr>
                  <w:tcW w:w="5940" w:type="dxa"/>
                  <w:noWrap w:val="0"/>
                  <w:vAlign w:val="center"/>
                </w:tcPr>
                <w:p w14:paraId="206C7D68">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规格</w:t>
                  </w:r>
                  <w:r>
                    <w:rPr>
                      <w:rFonts w:hint="eastAsia" w:ascii="宋体" w:hAnsi="宋体" w:eastAsia="宋体" w:cs="宋体"/>
                      <w:b/>
                      <w:bCs/>
                      <w:color w:val="auto"/>
                      <w:kern w:val="0"/>
                      <w:sz w:val="24"/>
                      <w:szCs w:val="24"/>
                      <w:highlight w:val="none"/>
                    </w:rPr>
                    <w:t>要求</w:t>
                  </w:r>
                </w:p>
              </w:tc>
              <w:tc>
                <w:tcPr>
                  <w:tcW w:w="784" w:type="dxa"/>
                  <w:noWrap w:val="0"/>
                  <w:vAlign w:val="center"/>
                </w:tcPr>
                <w:p w14:paraId="7426D2F1">
                  <w:pPr>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r>
            <w:tr w14:paraId="6FED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4" w:type="dxa"/>
                  <w:shd w:val="clear" w:color="auto" w:fill="FFFFFF"/>
                  <w:noWrap w:val="0"/>
                  <w:vAlign w:val="center"/>
                </w:tcPr>
                <w:p w14:paraId="0C78938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5" w:type="dxa"/>
                  <w:noWrap w:val="0"/>
                  <w:vAlign w:val="center"/>
                </w:tcPr>
                <w:p w14:paraId="4E13284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p w14:paraId="1006D5DF">
                  <w:pPr>
                    <w:jc w:val="center"/>
                    <w:rPr>
                      <w:rFonts w:hint="eastAsia" w:ascii="宋体" w:hAnsi="宋体" w:eastAsia="宋体" w:cs="宋体"/>
                      <w:color w:val="auto"/>
                      <w:kern w:val="0"/>
                      <w:sz w:val="24"/>
                      <w:szCs w:val="24"/>
                      <w:highlight w:val="none"/>
                    </w:rPr>
                  </w:pPr>
                </w:p>
              </w:tc>
              <w:tc>
                <w:tcPr>
                  <w:tcW w:w="5940" w:type="dxa"/>
                  <w:noWrap w:val="0"/>
                  <w:vAlign w:val="center"/>
                </w:tcPr>
                <w:p w14:paraId="333F70B0">
                  <w:pPr>
                    <w:numPr>
                      <w:ilvl w:val="0"/>
                      <w:numId w:val="44"/>
                    </w:num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无线通信速率：</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30kbps</w:t>
                  </w:r>
                  <w:r>
                    <w:rPr>
                      <w:rFonts w:hint="eastAsia" w:ascii="宋体" w:hAnsi="宋体" w:eastAsia="宋体" w:cs="宋体"/>
                      <w:color w:val="auto"/>
                      <w:kern w:val="0"/>
                      <w:sz w:val="24"/>
                      <w:szCs w:val="24"/>
                      <w:highlight w:val="none"/>
                      <w:lang w:eastAsia="zh-CN"/>
                    </w:rPr>
                    <w:t>；</w:t>
                  </w:r>
                </w:p>
                <w:p w14:paraId="61D6E288">
                  <w:pPr>
                    <w:numPr>
                      <w:ilvl w:val="0"/>
                      <w:numId w:val="44"/>
                    </w:num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最大</w:t>
                  </w:r>
                  <w:r>
                    <w:rPr>
                      <w:rFonts w:hint="eastAsia" w:ascii="宋体" w:hAnsi="宋体" w:eastAsia="宋体" w:cs="宋体"/>
                      <w:color w:val="auto"/>
                      <w:kern w:val="0"/>
                      <w:sz w:val="24"/>
                      <w:szCs w:val="24"/>
                      <w:highlight w:val="none"/>
                    </w:rPr>
                    <w:t>发射功率：</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17dBm</w:t>
                  </w:r>
                  <w:r>
                    <w:rPr>
                      <w:rFonts w:hint="eastAsia" w:ascii="宋体" w:hAnsi="宋体" w:eastAsia="宋体" w:cs="宋体"/>
                      <w:color w:val="auto"/>
                      <w:kern w:val="0"/>
                      <w:sz w:val="24"/>
                      <w:szCs w:val="24"/>
                      <w:highlight w:val="none"/>
                      <w:lang w:eastAsia="zh-CN"/>
                    </w:rPr>
                    <w:t>；</w:t>
                  </w:r>
                </w:p>
                <w:p w14:paraId="42C5916D">
                  <w:pPr>
                    <w:numPr>
                      <w:ilvl w:val="0"/>
                      <w:numId w:val="44"/>
                    </w:num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最大传输距离： </w:t>
                  </w:r>
                  <w:r>
                    <w:rPr>
                      <w:rFonts w:hint="eastAsia" w:ascii="宋体" w:hAnsi="宋体" w:eastAsia="宋体" w:cs="宋体"/>
                      <w:color w:val="auto"/>
                      <w:kern w:val="0"/>
                      <w:sz w:val="24"/>
                      <w:szCs w:val="24"/>
                      <w:highlight w:val="none"/>
                      <w:lang w:val="en-US" w:eastAsia="zh-CN"/>
                    </w:rPr>
                    <w:t>≥300M</w:t>
                  </w:r>
                  <w:r>
                    <w:rPr>
                      <w:rFonts w:hint="eastAsia" w:ascii="宋体" w:hAnsi="宋体" w:eastAsia="宋体" w:cs="宋体"/>
                      <w:color w:val="auto"/>
                      <w:kern w:val="0"/>
                      <w:sz w:val="24"/>
                      <w:szCs w:val="24"/>
                      <w:highlight w:val="none"/>
                    </w:rPr>
                    <w:t>（空旷环境）</w:t>
                  </w:r>
                  <w:r>
                    <w:rPr>
                      <w:rFonts w:hint="eastAsia" w:ascii="宋体" w:hAnsi="宋体" w:eastAsia="宋体" w:cs="宋体"/>
                      <w:color w:val="auto"/>
                      <w:kern w:val="0"/>
                      <w:sz w:val="24"/>
                      <w:szCs w:val="24"/>
                      <w:highlight w:val="none"/>
                      <w:lang w:eastAsia="zh-CN"/>
                    </w:rPr>
                    <w:t>；</w:t>
                  </w:r>
                </w:p>
                <w:p w14:paraId="483B9E8D">
                  <w:pPr>
                    <w:numPr>
                      <w:ilvl w:val="0"/>
                      <w:numId w:val="44"/>
                    </w:num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时间同步：组网后提供高精度的时间同步机制，同步精度达到毫秒级，保证采集数据的时间准确性</w:t>
                  </w:r>
                  <w:r>
                    <w:rPr>
                      <w:rFonts w:hint="eastAsia" w:ascii="宋体" w:hAnsi="宋体" w:eastAsia="宋体" w:cs="宋体"/>
                      <w:color w:val="auto"/>
                      <w:kern w:val="0"/>
                      <w:sz w:val="24"/>
                      <w:szCs w:val="24"/>
                      <w:highlight w:val="none"/>
                      <w:lang w:eastAsia="zh-CN"/>
                    </w:rPr>
                    <w:t>；</w:t>
                  </w:r>
                </w:p>
                <w:p w14:paraId="5CD1EFC6">
                  <w:pPr>
                    <w:numPr>
                      <w:ilvl w:val="0"/>
                      <w:numId w:val="44"/>
                    </w:num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数据存储：离线自动保存采集数据≥50000条,掉电非易失</w:t>
                  </w:r>
                  <w:r>
                    <w:rPr>
                      <w:rFonts w:hint="eastAsia" w:ascii="宋体" w:hAnsi="宋体" w:eastAsia="宋体" w:cs="宋体"/>
                      <w:color w:val="auto"/>
                      <w:kern w:val="0"/>
                      <w:sz w:val="24"/>
                      <w:szCs w:val="24"/>
                      <w:highlight w:val="none"/>
                      <w:lang w:eastAsia="zh-CN"/>
                    </w:rPr>
                    <w:t>；</w:t>
                  </w:r>
                </w:p>
                <w:p w14:paraId="13B2868A">
                  <w:pPr>
                    <w:numPr>
                      <w:ilvl w:val="0"/>
                      <w:numId w:val="44"/>
                    </w:num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数据传输：无线网关应接收无线传感器上传的数据，通过以太网、WiFi、</w:t>
                  </w:r>
                  <w:r>
                    <w:rPr>
                      <w:rFonts w:hint="eastAsia" w:ascii="宋体" w:hAnsi="宋体" w:eastAsia="宋体" w:cs="宋体"/>
                      <w:color w:val="auto"/>
                      <w:kern w:val="0"/>
                      <w:sz w:val="24"/>
                      <w:szCs w:val="24"/>
                      <w:highlight w:val="none"/>
                      <w:lang w:val="en-US" w:eastAsia="zh-CN"/>
                    </w:rPr>
                    <w:t>4G</w:t>
                  </w:r>
                  <w:r>
                    <w:rPr>
                      <w:rFonts w:hint="eastAsia" w:ascii="宋体" w:hAnsi="宋体" w:eastAsia="宋体" w:cs="宋体"/>
                      <w:color w:val="auto"/>
                      <w:kern w:val="0"/>
                      <w:sz w:val="24"/>
                      <w:szCs w:val="24"/>
                      <w:highlight w:val="none"/>
                    </w:rPr>
                    <w:t>等</w:t>
                  </w:r>
                  <w:r>
                    <w:rPr>
                      <w:rFonts w:hint="eastAsia" w:ascii="宋体" w:hAnsi="宋体" w:eastAsia="宋体" w:cs="宋体"/>
                      <w:color w:val="auto"/>
                      <w:kern w:val="0"/>
                      <w:sz w:val="24"/>
                      <w:szCs w:val="24"/>
                      <w:highlight w:val="none"/>
                      <w:lang w:val="en-US" w:eastAsia="zh-CN"/>
                    </w:rPr>
                    <w:t>方式</w:t>
                  </w:r>
                  <w:r>
                    <w:rPr>
                      <w:rFonts w:hint="eastAsia" w:ascii="宋体" w:hAnsi="宋体" w:eastAsia="宋体" w:cs="宋体"/>
                      <w:color w:val="auto"/>
                      <w:kern w:val="0"/>
                      <w:sz w:val="24"/>
                      <w:szCs w:val="24"/>
                      <w:highlight w:val="none"/>
                    </w:rPr>
                    <w:t>上行通道将数据上传至</w:t>
                  </w:r>
                  <w:r>
                    <w:rPr>
                      <w:rFonts w:hint="eastAsia" w:ascii="宋体" w:hAnsi="宋体" w:eastAsia="宋体" w:cs="宋体"/>
                      <w:color w:val="auto"/>
                      <w:kern w:val="0"/>
                      <w:sz w:val="24"/>
                      <w:szCs w:val="24"/>
                      <w:highlight w:val="none"/>
                      <w:lang w:val="en-US" w:eastAsia="zh-CN"/>
                    </w:rPr>
                    <w:t>服务器</w:t>
                  </w:r>
                  <w:r>
                    <w:rPr>
                      <w:rFonts w:hint="eastAsia" w:ascii="宋体" w:hAnsi="宋体" w:eastAsia="宋体" w:cs="宋体"/>
                      <w:color w:val="auto"/>
                      <w:kern w:val="0"/>
                      <w:sz w:val="24"/>
                      <w:szCs w:val="24"/>
                      <w:highlight w:val="none"/>
                    </w:rPr>
                    <w:t>。</w:t>
                  </w:r>
                </w:p>
              </w:tc>
              <w:tc>
                <w:tcPr>
                  <w:tcW w:w="784" w:type="dxa"/>
                  <w:noWrap w:val="0"/>
                  <w:vAlign w:val="center"/>
                </w:tcPr>
                <w:p w14:paraId="3C034FF4">
                  <w:pPr>
                    <w:numPr>
                      <w:ilvl w:val="0"/>
                      <w:numId w:val="0"/>
                    </w:numPr>
                    <w:ind w:lef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2台</w:t>
                  </w:r>
                </w:p>
              </w:tc>
            </w:tr>
            <w:tr w14:paraId="35C4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4" w:type="dxa"/>
                  <w:shd w:val="clear" w:color="auto" w:fill="FFFFFF"/>
                  <w:noWrap w:val="0"/>
                  <w:vAlign w:val="center"/>
                </w:tcPr>
                <w:p w14:paraId="3FBED8D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5" w:type="dxa"/>
                  <w:noWrap w:val="0"/>
                  <w:vAlign w:val="center"/>
                </w:tcPr>
                <w:p w14:paraId="3EA2E68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无线温湿度传感器终端</w:t>
                  </w:r>
                </w:p>
                <w:p w14:paraId="7591FAC5">
                  <w:pPr>
                    <w:jc w:val="center"/>
                    <w:rPr>
                      <w:rFonts w:hint="eastAsia" w:ascii="宋体" w:hAnsi="宋体" w:eastAsia="宋体" w:cs="宋体"/>
                      <w:color w:val="auto"/>
                      <w:kern w:val="0"/>
                      <w:sz w:val="24"/>
                      <w:szCs w:val="24"/>
                      <w:highlight w:val="none"/>
                    </w:rPr>
                  </w:pPr>
                </w:p>
              </w:tc>
              <w:tc>
                <w:tcPr>
                  <w:tcW w:w="5940" w:type="dxa"/>
                  <w:noWrap w:val="0"/>
                  <w:vAlign w:val="center"/>
                </w:tcPr>
                <w:p w14:paraId="4A8978D8">
                  <w:pPr>
                    <w:numPr>
                      <w:ilvl w:val="0"/>
                      <w:numId w:val="0"/>
                    </w:numPr>
                    <w:ind w:leftChars="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温度</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测量范围：-20～50℃</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精度：±0.3℃(10℃～30℃)</w:t>
                  </w:r>
                  <w:r>
                    <w:rPr>
                      <w:rFonts w:hint="eastAsia" w:ascii="宋体" w:hAnsi="宋体" w:eastAsia="宋体" w:cs="宋体"/>
                      <w:b w:val="0"/>
                      <w:bCs w:val="0"/>
                      <w:color w:val="auto"/>
                      <w:kern w:val="0"/>
                      <w:sz w:val="24"/>
                      <w:szCs w:val="24"/>
                      <w:highlight w:val="none"/>
                      <w:lang w:eastAsia="zh-CN"/>
                    </w:rPr>
                    <w:t>；</w:t>
                  </w:r>
                </w:p>
                <w:p w14:paraId="7169125E">
                  <w:pPr>
                    <w:numPr>
                      <w:ilvl w:val="0"/>
                      <w:numId w:val="0"/>
                    </w:numPr>
                    <w:ind w:leftChars="0"/>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color w:val="auto"/>
                      <w:kern w:val="0"/>
                      <w:sz w:val="24"/>
                      <w:szCs w:val="24"/>
                      <w:highlight w:val="none"/>
                    </w:rPr>
                    <w:t>湿度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测量范围：0～98%</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精度：±2%</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(40%～80%</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159F1839">
                  <w:pPr>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电池供电，10分钟采样与通信频率，平均运行电流&lt;30μA</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连续工作寿命＞</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p>
                <w:p w14:paraId="036F9D32">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4、因本项目中温湿度传感器数量较多，</w:t>
                  </w:r>
                  <w:r>
                    <w:rPr>
                      <w:rFonts w:hint="eastAsia" w:ascii="宋体" w:hAnsi="宋体" w:eastAsia="宋体" w:cs="宋体"/>
                      <w:color w:val="auto"/>
                      <w:kern w:val="0"/>
                      <w:sz w:val="24"/>
                      <w:szCs w:val="24"/>
                      <w:highlight w:val="none"/>
                    </w:rPr>
                    <w:t>为减少对展览</w:t>
                  </w:r>
                  <w:r>
                    <w:rPr>
                      <w:rFonts w:hint="eastAsia" w:ascii="宋体" w:hAnsi="宋体" w:eastAsia="宋体" w:cs="宋体"/>
                      <w:color w:val="auto"/>
                      <w:kern w:val="0"/>
                      <w:sz w:val="24"/>
                      <w:szCs w:val="24"/>
                      <w:highlight w:val="none"/>
                      <w:lang w:val="en-US" w:eastAsia="zh-CN"/>
                    </w:rPr>
                    <w:t>陈列的</w:t>
                  </w:r>
                  <w:r>
                    <w:rPr>
                      <w:rFonts w:hint="eastAsia" w:ascii="宋体" w:hAnsi="宋体" w:eastAsia="宋体" w:cs="宋体"/>
                      <w:color w:val="auto"/>
                      <w:kern w:val="0"/>
                      <w:sz w:val="24"/>
                      <w:szCs w:val="24"/>
                      <w:highlight w:val="none"/>
                    </w:rPr>
                    <w:t>影响，设备体积不得超过30cm</w:t>
                  </w:r>
                  <w:r>
                    <w:rPr>
                      <w:rFonts w:hint="eastAsia" w:ascii="宋体" w:hAnsi="宋体" w:eastAsia="宋体" w:cs="宋体"/>
                      <w:color w:val="auto"/>
                      <w:kern w:val="0"/>
                      <w:sz w:val="24"/>
                      <w:szCs w:val="24"/>
                      <w:highlight w:val="none"/>
                      <w:vertAlign w:val="superscript"/>
                    </w:rPr>
                    <w:t>3</w:t>
                  </w:r>
                  <w:r>
                    <w:rPr>
                      <w:rFonts w:hint="eastAsia" w:ascii="宋体" w:hAnsi="宋体" w:eastAsia="宋体" w:cs="宋体"/>
                      <w:color w:val="auto"/>
                      <w:sz w:val="24"/>
                      <w:szCs w:val="24"/>
                      <w:highlight w:val="none"/>
                      <w:lang w:eastAsia="zh-CN"/>
                    </w:rPr>
                    <w:t>。</w:t>
                  </w:r>
                </w:p>
              </w:tc>
              <w:tc>
                <w:tcPr>
                  <w:tcW w:w="784" w:type="dxa"/>
                  <w:noWrap w:val="0"/>
                  <w:vAlign w:val="center"/>
                </w:tcPr>
                <w:p w14:paraId="043E4654">
                  <w:pPr>
                    <w:numPr>
                      <w:ilvl w:val="0"/>
                      <w:numId w:val="0"/>
                    </w:numPr>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3台</w:t>
                  </w:r>
                </w:p>
              </w:tc>
            </w:tr>
            <w:tr w14:paraId="2699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shd w:val="clear" w:color="auto" w:fill="FFFFFF"/>
                  <w:noWrap w:val="0"/>
                  <w:vAlign w:val="center"/>
                </w:tcPr>
                <w:p w14:paraId="402664A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15" w:type="dxa"/>
                  <w:noWrap w:val="0"/>
                  <w:vAlign w:val="center"/>
                </w:tcPr>
                <w:p w14:paraId="1902E0C6">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无线温湿度VOC传感器终端</w:t>
                  </w:r>
                </w:p>
              </w:tc>
              <w:tc>
                <w:tcPr>
                  <w:tcW w:w="5940" w:type="dxa"/>
                  <w:noWrap w:val="0"/>
                  <w:vAlign w:val="center"/>
                </w:tcPr>
                <w:p w14:paraId="20C91E30">
                  <w:pPr>
                    <w:numPr>
                      <w:ilvl w:val="0"/>
                      <w:numId w:val="45"/>
                    </w:num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温度，测量范围：-20～50℃，精度：±0.3℃(10℃～30℃)</w:t>
                  </w:r>
                  <w:r>
                    <w:rPr>
                      <w:rFonts w:hint="eastAsia" w:ascii="宋体" w:hAnsi="宋体" w:eastAsia="宋体" w:cs="宋体"/>
                      <w:color w:val="auto"/>
                      <w:kern w:val="0"/>
                      <w:sz w:val="24"/>
                      <w:szCs w:val="24"/>
                      <w:highlight w:val="none"/>
                      <w:lang w:eastAsia="zh-CN"/>
                    </w:rPr>
                    <w:t>；</w:t>
                  </w:r>
                </w:p>
                <w:p w14:paraId="1783165D">
                  <w:pPr>
                    <w:numPr>
                      <w:ilvl w:val="0"/>
                      <w:numId w:val="45"/>
                    </w:numPr>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湿度，测量范围：0～98%</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，精度：±2%</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(40%</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～80%</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56F3DC9A">
                  <w:pPr>
                    <w:numPr>
                      <w:ilvl w:val="0"/>
                      <w:numId w:val="45"/>
                    </w:numPr>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VOC:测量范围：0~20ppm，精度：0.1ppm±8%</w:t>
                  </w:r>
                  <w:r>
                    <w:rPr>
                      <w:rFonts w:hint="eastAsia" w:ascii="宋体" w:hAnsi="宋体" w:eastAsia="宋体" w:cs="宋体"/>
                      <w:color w:val="auto"/>
                      <w:kern w:val="0"/>
                      <w:sz w:val="24"/>
                      <w:szCs w:val="24"/>
                      <w:highlight w:val="none"/>
                      <w:lang w:eastAsia="zh-CN"/>
                    </w:rPr>
                    <w:t>；</w:t>
                  </w:r>
                </w:p>
                <w:p w14:paraId="3C069DF8">
                  <w:pPr>
                    <w:numPr>
                      <w:ilvl w:val="0"/>
                      <w:numId w:val="45"/>
                    </w:numPr>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电池供电，30分钟采样与通信频率，连续工作寿命＞</w:t>
                  </w:r>
                  <w:r>
                    <w:rPr>
                      <w:rFonts w:hint="eastAsia" w:ascii="宋体" w:hAnsi="宋体" w:eastAsia="宋体" w:cs="宋体"/>
                      <w:color w:val="auto"/>
                      <w:kern w:val="0"/>
                      <w:sz w:val="24"/>
                      <w:szCs w:val="24"/>
                      <w:highlight w:val="none"/>
                      <w:lang w:val="en-US" w:eastAsia="zh-CN"/>
                    </w:rPr>
                    <w:t>1年</w:t>
                  </w:r>
                  <w:r>
                    <w:rPr>
                      <w:rFonts w:hint="eastAsia" w:ascii="宋体" w:hAnsi="宋体" w:eastAsia="宋体" w:cs="宋体"/>
                      <w:color w:val="auto"/>
                      <w:kern w:val="0"/>
                      <w:sz w:val="24"/>
                      <w:szCs w:val="24"/>
                      <w:highlight w:val="none"/>
                      <w:lang w:eastAsia="zh-CN"/>
                    </w:rPr>
                    <w:t>。</w:t>
                  </w:r>
                </w:p>
              </w:tc>
              <w:tc>
                <w:tcPr>
                  <w:tcW w:w="784" w:type="dxa"/>
                  <w:noWrap w:val="0"/>
                  <w:vAlign w:val="center"/>
                </w:tcPr>
                <w:p w14:paraId="701B3CC1">
                  <w:pPr>
                    <w:numPr>
                      <w:ilvl w:val="0"/>
                      <w:numId w:val="0"/>
                    </w:numPr>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2DC9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4" w:type="dxa"/>
                  <w:shd w:val="clear" w:color="auto" w:fill="FFFFFF"/>
                  <w:noWrap w:val="0"/>
                  <w:vAlign w:val="center"/>
                </w:tcPr>
                <w:p w14:paraId="42185ED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215" w:type="dxa"/>
                  <w:noWrap w:val="0"/>
                  <w:vAlign w:val="center"/>
                </w:tcPr>
                <w:p w14:paraId="618B8ED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无线温湿度二氧化碳传感器终端</w:t>
                  </w:r>
                </w:p>
              </w:tc>
              <w:tc>
                <w:tcPr>
                  <w:tcW w:w="5940" w:type="dxa"/>
                  <w:noWrap w:val="0"/>
                  <w:vAlign w:val="center"/>
                </w:tcPr>
                <w:p w14:paraId="53294AE9">
                  <w:pPr>
                    <w:numPr>
                      <w:ilvl w:val="0"/>
                      <w:numId w:val="46"/>
                    </w:num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温度，测量范围：-20～50℃，精度：±0.3℃(10℃～30℃)</w:t>
                  </w:r>
                  <w:r>
                    <w:rPr>
                      <w:rFonts w:hint="eastAsia" w:ascii="宋体" w:hAnsi="宋体" w:eastAsia="宋体" w:cs="宋体"/>
                      <w:color w:val="auto"/>
                      <w:kern w:val="0"/>
                      <w:sz w:val="24"/>
                      <w:szCs w:val="24"/>
                      <w:highlight w:val="none"/>
                      <w:lang w:eastAsia="zh-CN"/>
                    </w:rPr>
                    <w:t>，</w:t>
                  </w:r>
                </w:p>
                <w:p w14:paraId="526A5879">
                  <w:pPr>
                    <w:numPr>
                      <w:ilvl w:val="0"/>
                      <w:numId w:val="46"/>
                    </w:numPr>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湿度，测量范围：0～98%</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，精度：±2%</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(40%</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～80%</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564A94E9">
                  <w:pPr>
                    <w:numPr>
                      <w:ilvl w:val="0"/>
                      <w:numId w:val="0"/>
                    </w:numPr>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CO</w:t>
                  </w:r>
                  <w:r>
                    <w:rPr>
                      <w:rFonts w:hint="eastAsia" w:ascii="宋体" w:hAnsi="宋体" w:eastAsia="宋体" w:cs="宋体"/>
                      <w:b w:val="0"/>
                      <w:bCs w:val="0"/>
                      <w:color w:val="auto"/>
                      <w:kern w:val="0"/>
                      <w:sz w:val="24"/>
                      <w:szCs w:val="24"/>
                      <w:highlight w:val="none"/>
                      <w:vertAlign w:val="subscript"/>
                    </w:rPr>
                    <w:t>2</w:t>
                  </w:r>
                  <w:r>
                    <w:rPr>
                      <w:rFonts w:hint="eastAsia" w:ascii="宋体" w:hAnsi="宋体" w:eastAsia="宋体" w:cs="宋体"/>
                      <w:color w:val="auto"/>
                      <w:kern w:val="0"/>
                      <w:sz w:val="24"/>
                      <w:szCs w:val="24"/>
                      <w:highlight w:val="none"/>
                    </w:rPr>
                    <w:t>测量范围：0~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000ppm，精度：3%</w:t>
                  </w:r>
                  <w:r>
                    <w:rPr>
                      <w:rFonts w:hint="eastAsia" w:ascii="宋体" w:hAnsi="宋体" w:eastAsia="宋体" w:cs="宋体"/>
                      <w:color w:val="auto"/>
                      <w:kern w:val="0"/>
                      <w:sz w:val="24"/>
                      <w:szCs w:val="24"/>
                      <w:highlight w:val="none"/>
                      <w:lang w:val="en-US" w:eastAsia="zh-CN"/>
                    </w:rPr>
                    <w:t>示值</w:t>
                  </w:r>
                  <w:r>
                    <w:rPr>
                      <w:rFonts w:hint="eastAsia" w:ascii="宋体" w:hAnsi="宋体" w:eastAsia="宋体" w:cs="宋体"/>
                      <w:color w:val="auto"/>
                      <w:kern w:val="0"/>
                      <w:sz w:val="24"/>
                      <w:szCs w:val="24"/>
                      <w:highlight w:val="none"/>
                    </w:rPr>
                    <w:t>±60ppm</w:t>
                  </w:r>
                  <w:r>
                    <w:rPr>
                      <w:rFonts w:hint="eastAsia" w:ascii="宋体" w:hAnsi="宋体" w:eastAsia="宋体" w:cs="宋体"/>
                      <w:color w:val="auto"/>
                      <w:kern w:val="0"/>
                      <w:sz w:val="24"/>
                      <w:szCs w:val="24"/>
                      <w:highlight w:val="none"/>
                      <w:lang w:eastAsia="zh-CN"/>
                    </w:rPr>
                    <w:t>；</w:t>
                  </w:r>
                </w:p>
                <w:p w14:paraId="4E0DF85E">
                  <w:pPr>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电池供电，10分钟采样与通信频率，连续工作寿命＞</w:t>
                  </w:r>
                  <w:r>
                    <w:rPr>
                      <w:rFonts w:hint="eastAsia" w:ascii="宋体" w:hAnsi="宋体" w:eastAsia="宋体" w:cs="宋体"/>
                      <w:color w:val="auto"/>
                      <w:kern w:val="0"/>
                      <w:sz w:val="24"/>
                      <w:szCs w:val="24"/>
                      <w:highlight w:val="none"/>
                      <w:lang w:val="en-US" w:eastAsia="zh-CN"/>
                    </w:rPr>
                    <w:t>1年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平均运行电流&lt;50μA</w:t>
                  </w:r>
                  <w:r>
                    <w:rPr>
                      <w:rFonts w:hint="eastAsia" w:ascii="宋体" w:hAnsi="宋体" w:eastAsia="宋体" w:cs="宋体"/>
                      <w:color w:val="auto"/>
                      <w:kern w:val="0"/>
                      <w:sz w:val="24"/>
                      <w:szCs w:val="24"/>
                      <w:highlight w:val="none"/>
                      <w:lang w:eastAsia="zh-CN"/>
                    </w:rPr>
                    <w:t>。</w:t>
                  </w:r>
                </w:p>
              </w:tc>
              <w:tc>
                <w:tcPr>
                  <w:tcW w:w="784" w:type="dxa"/>
                  <w:noWrap w:val="0"/>
                  <w:vAlign w:val="center"/>
                </w:tcPr>
                <w:p w14:paraId="7CB0018B">
                  <w:pPr>
                    <w:numPr>
                      <w:ilvl w:val="0"/>
                      <w:numId w:val="0"/>
                    </w:numPr>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0066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4" w:type="dxa"/>
                  <w:shd w:val="clear" w:color="auto" w:fill="FFFFFF"/>
                  <w:noWrap w:val="0"/>
                  <w:vAlign w:val="center"/>
                </w:tcPr>
                <w:p w14:paraId="14E6BF2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15" w:type="dxa"/>
                  <w:noWrap w:val="0"/>
                  <w:vAlign w:val="center"/>
                </w:tcPr>
                <w:p w14:paraId="063E9B7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无线温湿度光照传感器终端</w:t>
                  </w:r>
                </w:p>
              </w:tc>
              <w:tc>
                <w:tcPr>
                  <w:tcW w:w="5940" w:type="dxa"/>
                  <w:noWrap w:val="0"/>
                  <w:vAlign w:val="center"/>
                </w:tcPr>
                <w:p w14:paraId="49D62AD3">
                  <w:pPr>
                    <w:numPr>
                      <w:ilvl w:val="0"/>
                      <w:numId w:val="47"/>
                    </w:numPr>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温度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测量范围：-20～50℃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精度：±0.3℃(10℃～30℃)</w:t>
                  </w:r>
                  <w:r>
                    <w:rPr>
                      <w:rFonts w:hint="eastAsia" w:ascii="宋体" w:hAnsi="宋体" w:eastAsia="宋体" w:cs="宋体"/>
                      <w:color w:val="auto"/>
                      <w:kern w:val="0"/>
                      <w:sz w:val="24"/>
                      <w:szCs w:val="24"/>
                      <w:highlight w:val="none"/>
                      <w:lang w:eastAsia="zh-CN"/>
                    </w:rPr>
                    <w:t>；</w:t>
                  </w:r>
                </w:p>
                <w:p w14:paraId="54BBE697">
                  <w:pPr>
                    <w:numPr>
                      <w:ilvl w:val="0"/>
                      <w:numId w:val="47"/>
                    </w:numPr>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湿度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测量范围：0～98%</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精度：±2%</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(40%～80%</w:t>
                  </w:r>
                  <w:r>
                    <w:rPr>
                      <w:rFonts w:hint="eastAsia" w:ascii="宋体" w:hAnsi="宋体" w:eastAsia="宋体" w:cs="宋体"/>
                      <w:color w:val="auto"/>
                      <w:kern w:val="0"/>
                      <w:sz w:val="24"/>
                      <w:szCs w:val="24"/>
                      <w:highlight w:val="none"/>
                      <w:lang w:val="en-US" w:eastAsia="zh-CN"/>
                    </w:rPr>
                    <w:t>RH</w:t>
                  </w:r>
                  <w:r>
                    <w:rPr>
                      <w:rFonts w:hint="eastAsia" w:ascii="宋体" w:hAnsi="宋体" w:eastAsia="宋体" w:cs="宋体"/>
                      <w:color w:val="auto"/>
                      <w:kern w:val="0"/>
                      <w:sz w:val="24"/>
                      <w:szCs w:val="24"/>
                      <w:highlight w:val="none"/>
                    </w:rPr>
                    <w:t>)</w:t>
                  </w:r>
                </w:p>
                <w:p w14:paraId="3711F447">
                  <w:pPr>
                    <w:numPr>
                      <w:ilvl w:val="0"/>
                      <w:numId w:val="0"/>
                    </w:numPr>
                    <w:ind w:leftChars="0"/>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量程0.1-10,000lx，精度：±4%；</w:t>
                  </w:r>
                </w:p>
                <w:p w14:paraId="2281412E">
                  <w:pPr>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电池供电，10分钟采样与通信频率，连续工作寿命＞</w:t>
                  </w:r>
                  <w:r>
                    <w:rPr>
                      <w:rFonts w:hint="eastAsia" w:ascii="宋体" w:hAnsi="宋体" w:eastAsia="宋体" w:cs="宋体"/>
                      <w:color w:val="auto"/>
                      <w:kern w:val="0"/>
                      <w:sz w:val="24"/>
                      <w:szCs w:val="24"/>
                      <w:highlight w:val="none"/>
                      <w:lang w:val="en-US" w:eastAsia="zh-CN"/>
                    </w:rPr>
                    <w:t>1年，</w:t>
                  </w:r>
                  <w:r>
                    <w:rPr>
                      <w:rFonts w:hint="eastAsia" w:ascii="宋体" w:hAnsi="宋体" w:eastAsia="宋体" w:cs="宋体"/>
                      <w:color w:val="auto"/>
                      <w:kern w:val="0"/>
                      <w:sz w:val="24"/>
                      <w:szCs w:val="24"/>
                      <w:highlight w:val="none"/>
                      <w:lang w:eastAsia="zh-CN"/>
                    </w:rPr>
                    <w:t>平均运行电流&lt;50μA</w:t>
                  </w:r>
                </w:p>
              </w:tc>
              <w:tc>
                <w:tcPr>
                  <w:tcW w:w="784" w:type="dxa"/>
                  <w:noWrap w:val="0"/>
                  <w:vAlign w:val="center"/>
                </w:tcPr>
                <w:p w14:paraId="04C5BE74">
                  <w:pPr>
                    <w:numPr>
                      <w:ilvl w:val="0"/>
                      <w:numId w:val="0"/>
                    </w:numPr>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428D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shd w:val="clear" w:color="auto" w:fill="FFFFFF"/>
                  <w:noWrap w:val="0"/>
                  <w:vAlign w:val="center"/>
                </w:tcPr>
                <w:p w14:paraId="09751577">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1215" w:type="dxa"/>
                  <w:noWrap w:val="0"/>
                  <w:vAlign w:val="center"/>
                </w:tcPr>
                <w:p w14:paraId="449EA2F6">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预防性保护监测预警体系软件平台</w:t>
                  </w:r>
                </w:p>
              </w:tc>
              <w:tc>
                <w:tcPr>
                  <w:tcW w:w="5940" w:type="dxa"/>
                  <w:noWrap w:val="0"/>
                  <w:vAlign w:val="center"/>
                </w:tcPr>
                <w:p w14:paraId="65D55352">
                  <w:pPr>
                    <w:pStyle w:val="13"/>
                    <w:numPr>
                      <w:ilvl w:val="0"/>
                      <w:numId w:val="0"/>
                    </w:numPr>
                    <w:shd w:val="clear" w:color="auto" w:fill="auto"/>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1、软件按本项目增加等保2级测评</w:t>
                  </w:r>
                  <w:r>
                    <w:rPr>
                      <w:rFonts w:hint="eastAsia" w:ascii="宋体" w:hAnsi="宋体" w:eastAsia="宋体" w:cs="宋体"/>
                      <w:color w:val="auto"/>
                      <w:kern w:val="0"/>
                      <w:sz w:val="24"/>
                      <w:szCs w:val="24"/>
                      <w:highlight w:val="none"/>
                      <w:lang w:val="en-US" w:eastAsia="zh-CN"/>
                    </w:rPr>
                    <w:t>备案</w:t>
                  </w:r>
                  <w:r>
                    <w:rPr>
                      <w:rFonts w:hint="eastAsia" w:ascii="宋体" w:hAnsi="宋体" w:eastAsia="宋体" w:cs="宋体"/>
                      <w:color w:val="auto"/>
                      <w:kern w:val="0"/>
                      <w:sz w:val="24"/>
                      <w:szCs w:val="24"/>
                      <w:highlight w:val="none"/>
                    </w:rPr>
                    <w:t>。</w:t>
                  </w:r>
                </w:p>
                <w:p w14:paraId="4578A650">
                  <w:pPr>
                    <w:pStyle w:val="13"/>
                    <w:numPr>
                      <w:ilvl w:val="0"/>
                      <w:numId w:val="0"/>
                    </w:numPr>
                    <w:shd w:val="clear" w:color="auto" w:fill="auto"/>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、功能包含但不限于：</w:t>
                  </w:r>
                </w:p>
                <w:p w14:paraId="365A4A37">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（1）、提供实时数据列表显示和图形化显示功能，用户可实时查看监测点的实时数据信息。</w:t>
                  </w:r>
                </w:p>
                <w:p w14:paraId="2BCE9765">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（2）、支持环境数据与文物关联，为分析文物的病害演变与环境变化提供数据支持。</w:t>
                  </w:r>
                </w:p>
                <w:p w14:paraId="626C61C1">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（3）、数据分析，对监测点数据进行分析评估，定期出具评估报告，含单日、月度、季度、年度环境报警评估、报警分布、报警时段分布、环境稳定性分析等，支持监测数据的报表下载。</w:t>
                  </w:r>
                </w:p>
                <w:p w14:paraId="4D4ABBA4">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（4）、实时报警，当监测点的数据达到或超过用户设定的报警值时，系统通过电子邮件、微信等方式向用户提示监测数据已达到或超过报警值。</w:t>
                  </w:r>
                </w:p>
                <w:p w14:paraId="1FCD3E4F">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（5）、设备管理，提供图形化界面对设备的基本信息及设备的运行维护进行管理。</w:t>
                  </w:r>
                </w:p>
                <w:p w14:paraId="5BCC01F4">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（6）、提供数据接口，用于集成</w:t>
                  </w:r>
                  <w:r>
                    <w:rPr>
                      <w:rFonts w:hint="eastAsia" w:ascii="宋体" w:hAnsi="宋体" w:eastAsia="宋体" w:cs="宋体"/>
                      <w:color w:val="auto"/>
                      <w:kern w:val="0"/>
                      <w:sz w:val="24"/>
                      <w:szCs w:val="24"/>
                      <w:highlight w:val="none"/>
                      <w:lang w:val="en-US" w:eastAsia="zh-CN"/>
                    </w:rPr>
                    <w:t>本项目涉及的各类</w:t>
                  </w:r>
                  <w:r>
                    <w:rPr>
                      <w:rFonts w:hint="eastAsia" w:ascii="宋体" w:hAnsi="宋体" w:eastAsia="宋体" w:cs="宋体"/>
                      <w:color w:val="auto"/>
                      <w:kern w:val="0"/>
                      <w:sz w:val="24"/>
                      <w:szCs w:val="24"/>
                      <w:highlight w:val="none"/>
                    </w:rPr>
                    <w:t>智能展柜、</w:t>
                  </w:r>
                  <w:r>
                    <w:rPr>
                      <w:rFonts w:hint="eastAsia" w:ascii="宋体" w:hAnsi="宋体" w:eastAsia="宋体" w:cs="宋体"/>
                      <w:color w:val="auto"/>
                      <w:kern w:val="0"/>
                      <w:sz w:val="24"/>
                      <w:szCs w:val="24"/>
                      <w:highlight w:val="none"/>
                      <w:lang w:val="en-US" w:eastAsia="zh-CN"/>
                    </w:rPr>
                    <w:t>恒湿典藏柜、各类</w:t>
                  </w:r>
                  <w:r>
                    <w:rPr>
                      <w:rFonts w:hint="eastAsia" w:ascii="宋体" w:hAnsi="宋体" w:eastAsia="宋体" w:cs="宋体"/>
                      <w:color w:val="auto"/>
                      <w:kern w:val="0"/>
                      <w:sz w:val="24"/>
                      <w:szCs w:val="24"/>
                      <w:highlight w:val="none"/>
                    </w:rPr>
                    <w:t>调湿机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恒温恒湿控制系统</w:t>
                  </w:r>
                  <w:r>
                    <w:rPr>
                      <w:rFonts w:hint="eastAsia" w:ascii="宋体" w:hAnsi="宋体" w:eastAsia="宋体" w:cs="宋体"/>
                      <w:color w:val="auto"/>
                      <w:kern w:val="0"/>
                      <w:sz w:val="24"/>
                      <w:szCs w:val="24"/>
                      <w:highlight w:val="none"/>
                    </w:rPr>
                    <w:t>等调控设备的数据，实现调控设备数据的展示及设备的远程控制管理。</w:t>
                  </w:r>
                </w:p>
                <w:p w14:paraId="4A4F0DD5">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（7）、数据备份功能，对博物馆环境数据进行备份。</w:t>
                  </w:r>
                </w:p>
                <w:p w14:paraId="302674A1">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、性能要求：</w:t>
                  </w:r>
                </w:p>
                <w:p w14:paraId="4A9964CF">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(1)可用性：具备较强的系统安全性和灾难恢复能力，系统具备强有力的安全保障措施；兼容主流的浏览器。</w:t>
                  </w:r>
                </w:p>
                <w:p w14:paraId="471F02F4">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(2)可测试性：系统测试需求执行覆盖达到100%，没有严重影响系统要求或基本功能的代码实现; 经过安全性测试，无已发现的安全漏洞，有严格的权限控制和完备的日志记录;发现故障或错误时，能很好的隔离，定位错误。</w:t>
                  </w:r>
                </w:p>
                <w:p w14:paraId="663C0A7F">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(3)可靠性：可靠性好，在软件如：操作系统，数据库等，硬件配置均达到要求的条件下，系统能够在长时间内正常运行，系统提供7*24小时的连续运行能力。</w:t>
                  </w:r>
                </w:p>
                <w:p w14:paraId="608B7EBF">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(4)性能，效率：软件要求性能稳定，并有极高的效率，支持200个或以上的并发用户。</w:t>
                  </w:r>
                </w:p>
                <w:p w14:paraId="0F90E586">
                  <w:pPr>
                    <w:pStyle w:val="13"/>
                    <w:numPr>
                      <w:ilvl w:val="0"/>
                      <w:numId w:val="0"/>
                    </w:numPr>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(5)安全性：采取安全防护措施确保传输数据的完整性和机密性（数据加密传输或通过可信通过传输；系统数据设计安全，可靠，用户对数据的操作只限于被授予的权限范围; 充分考虑系统与客户端之间数据交互机制的安全性和可靠性。</w:t>
                  </w:r>
                </w:p>
                <w:p w14:paraId="68B503B4">
                  <w:pPr>
                    <w:pStyle w:val="13"/>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(6)部署方式要求：支持麒麟、统信等多种主流</w:t>
                  </w:r>
                  <w:r>
                    <w:rPr>
                      <w:rFonts w:hint="eastAsia" w:ascii="宋体" w:hAnsi="宋体" w:eastAsia="宋体" w:cs="宋体"/>
                      <w:color w:val="auto"/>
                      <w:kern w:val="0"/>
                      <w:sz w:val="24"/>
                      <w:szCs w:val="24"/>
                      <w:highlight w:val="none"/>
                      <w:lang w:val="en-US" w:eastAsia="zh-CN"/>
                    </w:rPr>
                    <w:t>国产信创</w:t>
                  </w:r>
                  <w:r>
                    <w:rPr>
                      <w:rFonts w:hint="eastAsia" w:ascii="宋体" w:hAnsi="宋体" w:eastAsia="宋体" w:cs="宋体"/>
                      <w:color w:val="auto"/>
                      <w:kern w:val="0"/>
                      <w:sz w:val="24"/>
                      <w:szCs w:val="24"/>
                      <w:highlight w:val="none"/>
                    </w:rPr>
                    <w:t>操作系统，支持云部署与容器部署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支持达梦等主流信创数据库</w:t>
                  </w:r>
                  <w:r>
                    <w:rPr>
                      <w:rFonts w:hint="eastAsia" w:ascii="宋体" w:hAnsi="宋体" w:eastAsia="宋体" w:cs="宋体"/>
                      <w:color w:val="auto"/>
                      <w:sz w:val="24"/>
                      <w:szCs w:val="24"/>
                      <w:highlight w:val="none"/>
                      <w:lang w:eastAsia="zh-CN"/>
                    </w:rPr>
                    <w:t>。</w:t>
                  </w:r>
                </w:p>
                <w:p w14:paraId="1101C914">
                  <w:pPr>
                    <w:pStyle w:val="13"/>
                    <w:rPr>
                      <w:rFonts w:hint="eastAsia" w:ascii="宋体" w:hAnsi="宋体" w:eastAsia="宋体" w:cs="宋体"/>
                      <w:color w:val="auto"/>
                      <w:sz w:val="24"/>
                      <w:szCs w:val="24"/>
                      <w:highlight w:val="none"/>
                      <w:lang w:val="en-US" w:eastAsia="zh-CN"/>
                    </w:rPr>
                  </w:pPr>
                </w:p>
              </w:tc>
              <w:tc>
                <w:tcPr>
                  <w:tcW w:w="784" w:type="dxa"/>
                  <w:noWrap w:val="0"/>
                  <w:vAlign w:val="center"/>
                </w:tcPr>
                <w:p w14:paraId="2C74BCF9">
                  <w:pPr>
                    <w:pStyle w:val="13"/>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1套</w:t>
                  </w:r>
                </w:p>
              </w:tc>
            </w:tr>
            <w:tr w14:paraId="05B3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64" w:type="dxa"/>
                  <w:shd w:val="clear" w:color="auto" w:fill="FFFFFF"/>
                  <w:noWrap w:val="0"/>
                  <w:vAlign w:val="center"/>
                </w:tcPr>
                <w:p w14:paraId="6B8B4766">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1215" w:type="dxa"/>
                  <w:noWrap w:val="0"/>
                  <w:vAlign w:val="center"/>
                </w:tcPr>
                <w:p w14:paraId="5BF85A95">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65寸监测显示屏</w:t>
                  </w:r>
                </w:p>
              </w:tc>
              <w:tc>
                <w:tcPr>
                  <w:tcW w:w="5940" w:type="dxa"/>
                  <w:noWrap w:val="0"/>
                  <w:vAlign w:val="center"/>
                </w:tcPr>
                <w:p w14:paraId="25E98609">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屏幕尺寸：65寸；</w:t>
                  </w:r>
                </w:p>
                <w:p w14:paraId="4F52D6BE">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分辨率:4K;</w:t>
                  </w:r>
                </w:p>
                <w:p w14:paraId="55242A56">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配置:8核、RAM8GB、支持国产操作系统、30W4个扬声器等；</w:t>
                  </w:r>
                </w:p>
                <w:p w14:paraId="7DB17DE1">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基本功能：</w:t>
                  </w:r>
                </w:p>
                <w:p w14:paraId="3124B413">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1、终端接口丰富，有AV\VGA\HDMI等接口，能适用普遍的液晶电视显示器的接入。</w:t>
                  </w:r>
                </w:p>
                <w:p w14:paraId="5B14B3FC">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2、终端可设置定时播放指定节目，同一时间可播放多个节目，可暂停\播放指定节目。</w:t>
                  </w:r>
                </w:p>
                <w:p w14:paraId="3F9623F3">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3、支持有线、wifi、3G，网络断开自动按单机版播放。</w:t>
                  </w:r>
                </w:p>
                <w:p w14:paraId="2A0A927D">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4、联网发布系统为B\S架构，支持一键安装，2分钟装好系统，5分钟接入主机，半小时学会发布节目。</w:t>
                  </w:r>
                </w:p>
                <w:p w14:paraId="1779B82E">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5、可远程传输远程管理终端节目，远程删除终端过期文件，也可以U盘拷贝节目到终端。</w:t>
                  </w:r>
                </w:p>
                <w:p w14:paraId="2F8CD474">
                  <w:pPr>
                    <w:numPr>
                      <w:ilvl w:val="0"/>
                      <w:numId w:val="0"/>
                    </w:numPr>
                    <w:adjustRightInd w:val="0"/>
                    <w:snapToGrid w:val="0"/>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6、制作节目支持图片、音频、视频、文本、FLASH、网页、天气、新闻、利率等信息，也可以播放AV信号和U盘中的内容；有分屏、叠层、图片特效、文本字幕特效，可设节目的图片素材在节目中的时长。</w:t>
                  </w:r>
                </w:p>
              </w:tc>
              <w:tc>
                <w:tcPr>
                  <w:tcW w:w="784" w:type="dxa"/>
                  <w:noWrap w:val="0"/>
                  <w:vAlign w:val="center"/>
                </w:tcPr>
                <w:p w14:paraId="419D8F8F">
                  <w:pPr>
                    <w:numPr>
                      <w:ilvl w:val="0"/>
                      <w:numId w:val="0"/>
                    </w:numPr>
                    <w:adjustRightInd w:val="0"/>
                    <w:snapToGrid w:val="0"/>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2F2C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64" w:type="dxa"/>
                  <w:shd w:val="clear" w:color="auto" w:fill="FFFFFF"/>
                  <w:noWrap w:val="0"/>
                  <w:vAlign w:val="center"/>
                </w:tcPr>
                <w:p w14:paraId="655572C5">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1215" w:type="dxa"/>
                  <w:noWrap w:val="0"/>
                  <w:vAlign w:val="center"/>
                </w:tcPr>
                <w:p w14:paraId="1900C197">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高精度便携式温湿度检测仪</w:t>
                  </w:r>
                </w:p>
              </w:tc>
              <w:tc>
                <w:tcPr>
                  <w:tcW w:w="5940" w:type="dxa"/>
                  <w:noWrap w:val="0"/>
                  <w:vAlign w:val="center"/>
                </w:tcPr>
                <w:p w14:paraId="56872D2A">
                  <w:pPr>
                    <w:numPr>
                      <w:ilvl w:val="0"/>
                      <w:numId w:val="48"/>
                    </w:numPr>
                    <w:adjustRightInd w:val="0"/>
                    <w:snapToGrid w:val="0"/>
                    <w:ind w:firstLine="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温度，测量范围：-30~70℃；测量准确度：±0.1℃全程；</w:t>
                  </w:r>
                </w:p>
                <w:p w14:paraId="03655903">
                  <w:pPr>
                    <w:numPr>
                      <w:ilvl w:val="0"/>
                      <w:numId w:val="48"/>
                    </w:numPr>
                    <w:adjustRightInd w:val="0"/>
                    <w:snapToGrid w:val="0"/>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湿度，测量范围：0-100%RH；测量准确度：±1%RH全程。</w:t>
                  </w:r>
                </w:p>
              </w:tc>
              <w:tc>
                <w:tcPr>
                  <w:tcW w:w="784" w:type="dxa"/>
                  <w:noWrap w:val="0"/>
                  <w:vAlign w:val="center"/>
                </w:tcPr>
                <w:p w14:paraId="14DBC402">
                  <w:pPr>
                    <w:numPr>
                      <w:ilvl w:val="0"/>
                      <w:numId w:val="0"/>
                    </w:numPr>
                    <w:adjustRightInd w:val="0"/>
                    <w:snapToGrid w:val="0"/>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34B9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64" w:type="dxa"/>
                  <w:shd w:val="clear" w:color="auto" w:fill="FFFFFF"/>
                  <w:noWrap w:val="0"/>
                  <w:vAlign w:val="center"/>
                </w:tcPr>
                <w:p w14:paraId="4F1C0CB2">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1215" w:type="dxa"/>
                  <w:noWrap w:val="0"/>
                  <w:vAlign w:val="center"/>
                </w:tcPr>
                <w:p w14:paraId="5F43EAB6">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温湿度记录仪</w:t>
                  </w:r>
                </w:p>
              </w:tc>
              <w:tc>
                <w:tcPr>
                  <w:tcW w:w="5940" w:type="dxa"/>
                  <w:noWrap w:val="0"/>
                  <w:vAlign w:val="center"/>
                </w:tcPr>
                <w:p w14:paraId="28A48FBD">
                  <w:pPr>
                    <w:numPr>
                      <w:ilvl w:val="0"/>
                      <w:numId w:val="49"/>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温度，测量范围：-30~70℃；测量准确度：±0.5℃全程（±0.3@23℃±2℃）；</w:t>
                  </w:r>
                </w:p>
                <w:p w14:paraId="6FB1CF52">
                  <w:pPr>
                    <w:numPr>
                      <w:ilvl w:val="0"/>
                      <w:numId w:val="49"/>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湿度，测量范围：0-100%RH；测量准确度：±3%RH（10%-85%RH）/其他范围±5%RH；</w:t>
                  </w:r>
                </w:p>
                <w:p w14:paraId="73DA3158">
                  <w:pPr>
                    <w:numPr>
                      <w:ilvl w:val="0"/>
                      <w:numId w:val="49"/>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带温湿度显示屏。</w:t>
                  </w:r>
                </w:p>
              </w:tc>
              <w:tc>
                <w:tcPr>
                  <w:tcW w:w="784" w:type="dxa"/>
                  <w:noWrap w:val="0"/>
                  <w:vAlign w:val="center"/>
                </w:tcPr>
                <w:p w14:paraId="2A0271B9">
                  <w:pPr>
                    <w:numPr>
                      <w:ilvl w:val="0"/>
                      <w:numId w:val="0"/>
                    </w:numPr>
                    <w:adjustRightInd w:val="0"/>
                    <w:snapToGrid w:val="0"/>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2B15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64" w:type="dxa"/>
                  <w:shd w:val="clear" w:color="auto" w:fill="FFFFFF"/>
                  <w:noWrap w:val="0"/>
                  <w:vAlign w:val="center"/>
                </w:tcPr>
                <w:p w14:paraId="53F95CD6">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1215" w:type="dxa"/>
                  <w:noWrap w:val="0"/>
                  <w:vAlign w:val="center"/>
                </w:tcPr>
                <w:p w14:paraId="3F311F52">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二氧化碳检测仪</w:t>
                  </w:r>
                </w:p>
              </w:tc>
              <w:tc>
                <w:tcPr>
                  <w:tcW w:w="5940" w:type="dxa"/>
                  <w:noWrap w:val="0"/>
                  <w:vAlign w:val="center"/>
                </w:tcPr>
                <w:p w14:paraId="180EBCAF">
                  <w:pPr>
                    <w:numPr>
                      <w:ilvl w:val="0"/>
                      <w:numId w:val="50"/>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测量范围：0-9999ppm；</w:t>
                  </w:r>
                </w:p>
                <w:p w14:paraId="0F1539A4">
                  <w:pPr>
                    <w:numPr>
                      <w:ilvl w:val="0"/>
                      <w:numId w:val="50"/>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精度：±（50ppm±2%测量值）@0-5000ppm；</w:t>
                  </w:r>
                </w:p>
                <w:p w14:paraId="112EF909">
                  <w:pPr>
                    <w:numPr>
                      <w:ilvl w:val="0"/>
                      <w:numId w:val="50"/>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分辨率1ppm。</w:t>
                  </w:r>
                </w:p>
              </w:tc>
              <w:tc>
                <w:tcPr>
                  <w:tcW w:w="784" w:type="dxa"/>
                  <w:noWrap w:val="0"/>
                  <w:vAlign w:val="center"/>
                </w:tcPr>
                <w:p w14:paraId="57A584C5">
                  <w:pPr>
                    <w:numPr>
                      <w:ilvl w:val="0"/>
                      <w:numId w:val="0"/>
                    </w:numPr>
                    <w:adjustRightInd w:val="0"/>
                    <w:snapToGrid w:val="0"/>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34FE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64" w:type="dxa"/>
                  <w:shd w:val="clear" w:color="auto" w:fill="FFFFFF"/>
                  <w:noWrap w:val="0"/>
                  <w:vAlign w:val="center"/>
                </w:tcPr>
                <w:p w14:paraId="40BB6D1F">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w:t>
                  </w:r>
                </w:p>
              </w:tc>
              <w:tc>
                <w:tcPr>
                  <w:tcW w:w="1215" w:type="dxa"/>
                  <w:noWrap w:val="0"/>
                  <w:vAlign w:val="center"/>
                </w:tcPr>
                <w:p w14:paraId="12A0D7C4">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便携式甲醛检测仪</w:t>
                  </w:r>
                </w:p>
              </w:tc>
              <w:tc>
                <w:tcPr>
                  <w:tcW w:w="5940" w:type="dxa"/>
                  <w:noWrap w:val="0"/>
                  <w:vAlign w:val="center"/>
                </w:tcPr>
                <w:p w14:paraId="1ACD06D7">
                  <w:pPr>
                    <w:numPr>
                      <w:ilvl w:val="0"/>
                      <w:numId w:val="51"/>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测量范围 :0.00～5ppm；</w:t>
                  </w:r>
                </w:p>
                <w:p w14:paraId="40C2AFC6">
                  <w:pPr>
                    <w:numPr>
                      <w:ilvl w:val="0"/>
                      <w:numId w:val="51"/>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精度: ±10%；</w:t>
                  </w:r>
                </w:p>
                <w:p w14:paraId="7483C326">
                  <w:pPr>
                    <w:numPr>
                      <w:ilvl w:val="0"/>
                      <w:numId w:val="51"/>
                    </w:numPr>
                    <w:adjustRightInd w:val="0"/>
                    <w:snapToGrid w:val="0"/>
                    <w:ind w:firstLine="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分辨率:0.01ppm。</w:t>
                  </w:r>
                </w:p>
              </w:tc>
              <w:tc>
                <w:tcPr>
                  <w:tcW w:w="784" w:type="dxa"/>
                  <w:noWrap w:val="0"/>
                  <w:vAlign w:val="center"/>
                </w:tcPr>
                <w:p w14:paraId="655BB7FA">
                  <w:pPr>
                    <w:numPr>
                      <w:ilvl w:val="0"/>
                      <w:numId w:val="0"/>
                    </w:numPr>
                    <w:adjustRightInd w:val="0"/>
                    <w:snapToGrid w:val="0"/>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7AEB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64" w:type="dxa"/>
                  <w:shd w:val="clear" w:color="auto" w:fill="FFFFFF"/>
                  <w:noWrap w:val="0"/>
                  <w:vAlign w:val="center"/>
                </w:tcPr>
                <w:p w14:paraId="466585FA">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12</w:t>
                  </w:r>
                </w:p>
              </w:tc>
              <w:tc>
                <w:tcPr>
                  <w:tcW w:w="1215" w:type="dxa"/>
                  <w:noWrap w:val="0"/>
                  <w:vAlign w:val="center"/>
                </w:tcPr>
                <w:p w14:paraId="226B1564">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全数字紫外辐照计</w:t>
                  </w:r>
                </w:p>
              </w:tc>
              <w:tc>
                <w:tcPr>
                  <w:tcW w:w="5940" w:type="dxa"/>
                  <w:noWrap w:val="0"/>
                  <w:vAlign w:val="center"/>
                </w:tcPr>
                <w:p w14:paraId="6CBFEEE0">
                  <w:pPr>
                    <w:numPr>
                      <w:ilvl w:val="0"/>
                      <w:numId w:val="0"/>
                    </w:numPr>
                    <w:ind w:left="0" w:leftChars="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rPr>
                    <w:t>分辨率：0.001μW/cm2；</w:t>
                  </w:r>
                </w:p>
                <w:p w14:paraId="4D05E220">
                  <w:pPr>
                    <w:numPr>
                      <w:ilvl w:val="0"/>
                      <w:numId w:val="0"/>
                    </w:numPr>
                    <w:ind w:left="0" w:leftChars="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rPr>
                    <w:t>测试波长：365nm；</w:t>
                  </w:r>
                </w:p>
                <w:p w14:paraId="3D1CAAAA">
                  <w:pPr>
                    <w:numPr>
                      <w:ilvl w:val="0"/>
                      <w:numId w:val="0"/>
                    </w:numPr>
                    <w:ind w:left="0" w:leftChars="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rPr>
                    <w:t>探头与检测主机分离</w:t>
                  </w:r>
                </w:p>
              </w:tc>
              <w:tc>
                <w:tcPr>
                  <w:tcW w:w="784" w:type="dxa"/>
                  <w:noWrap w:val="0"/>
                  <w:vAlign w:val="center"/>
                </w:tcPr>
                <w:p w14:paraId="55536A7F">
                  <w:pPr>
                    <w:numPr>
                      <w:ilvl w:val="0"/>
                      <w:numId w:val="0"/>
                    </w:numPr>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1台</w:t>
                  </w:r>
                </w:p>
              </w:tc>
            </w:tr>
            <w:tr w14:paraId="5166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64" w:type="dxa"/>
                  <w:shd w:val="clear" w:color="auto" w:fill="FFFFFF"/>
                  <w:noWrap w:val="0"/>
                  <w:vAlign w:val="center"/>
                </w:tcPr>
                <w:p w14:paraId="2A55C47E">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13</w:t>
                  </w:r>
                </w:p>
              </w:tc>
              <w:tc>
                <w:tcPr>
                  <w:tcW w:w="1215" w:type="dxa"/>
                  <w:noWrap w:val="0"/>
                  <w:vAlign w:val="center"/>
                </w:tcPr>
                <w:p w14:paraId="2C3C2CD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全数字照度计</w:t>
                  </w:r>
                </w:p>
              </w:tc>
              <w:tc>
                <w:tcPr>
                  <w:tcW w:w="5940" w:type="dxa"/>
                  <w:noWrap w:val="0"/>
                  <w:vAlign w:val="center"/>
                </w:tcPr>
                <w:p w14:paraId="3A9CCF34">
                  <w:pPr>
                    <w:numPr>
                      <w:ilvl w:val="0"/>
                      <w:numId w:val="52"/>
                    </w:numPr>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检测范围：0.01～10,000lx；</w:t>
                  </w:r>
                </w:p>
                <w:p w14:paraId="7EB2E736">
                  <w:pPr>
                    <w:numPr>
                      <w:ilvl w:val="0"/>
                      <w:numId w:val="52"/>
                    </w:numPr>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精度优于±4％；</w:t>
                  </w:r>
                </w:p>
                <w:p w14:paraId="5BE0C10F">
                  <w:pPr>
                    <w:numPr>
                      <w:ilvl w:val="0"/>
                      <w:numId w:val="52"/>
                    </w:numPr>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探头与检测主机分离。</w:t>
                  </w:r>
                </w:p>
              </w:tc>
              <w:tc>
                <w:tcPr>
                  <w:tcW w:w="784" w:type="dxa"/>
                  <w:noWrap w:val="0"/>
                  <w:vAlign w:val="center"/>
                </w:tcPr>
                <w:p w14:paraId="2171B7D9">
                  <w:pPr>
                    <w:numPr>
                      <w:ilvl w:val="0"/>
                      <w:numId w:val="0"/>
                    </w:numPr>
                    <w:ind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r>
            <w:tr w14:paraId="656B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64" w:type="dxa"/>
                  <w:shd w:val="clear" w:color="auto" w:fill="FFFFFF"/>
                  <w:noWrap w:val="0"/>
                  <w:vAlign w:val="center"/>
                </w:tcPr>
                <w:p w14:paraId="34046C08">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215" w:type="dxa"/>
                  <w:noWrap w:val="0"/>
                  <w:vAlign w:val="center"/>
                </w:tcPr>
                <w:p w14:paraId="4DFDA13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有害气体检测服务</w:t>
                  </w:r>
                </w:p>
              </w:tc>
              <w:tc>
                <w:tcPr>
                  <w:tcW w:w="5940" w:type="dxa"/>
                  <w:noWrap w:val="0"/>
                  <w:vAlign w:val="center"/>
                </w:tcPr>
                <w:p w14:paraId="435C0E64">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根据采购方需求</w:t>
                  </w:r>
                  <w:r>
                    <w:rPr>
                      <w:rFonts w:hint="eastAsia" w:ascii="宋体" w:hAnsi="宋体" w:eastAsia="宋体" w:cs="宋体"/>
                      <w:color w:val="auto"/>
                      <w:sz w:val="24"/>
                      <w:szCs w:val="24"/>
                      <w:highlight w:val="none"/>
                    </w:rPr>
                    <w:t>选择库房、展厅的代表区域，按照检测点的实际情况选择</w:t>
                  </w:r>
                  <w:r>
                    <w:rPr>
                      <w:rFonts w:hint="eastAsia" w:ascii="宋体" w:hAnsi="宋体" w:eastAsia="宋体" w:cs="宋体"/>
                      <w:color w:val="auto"/>
                      <w:kern w:val="0"/>
                      <w:sz w:val="24"/>
                      <w:szCs w:val="24"/>
                      <w:highlight w:val="none"/>
                    </w:rPr>
                    <w:t>对甲酸、乙酸、甲醛、臭氧、氨、二氧化硫等影响文物保存的污染物采用无动力扩散采样技术进行现场采样，通过实验室设备对采样结果进行分析检测，</w:t>
                  </w:r>
                  <w:r>
                    <w:rPr>
                      <w:rFonts w:hint="eastAsia" w:ascii="宋体" w:hAnsi="宋体" w:eastAsia="宋体" w:cs="宋体"/>
                      <w:color w:val="auto"/>
                      <w:kern w:val="0"/>
                      <w:sz w:val="24"/>
                      <w:szCs w:val="24"/>
                      <w:highlight w:val="none"/>
                      <w:lang w:val="en-US" w:eastAsia="zh-CN"/>
                    </w:rPr>
                    <w:t>由专业机构</w:t>
                  </w:r>
                  <w:r>
                    <w:rPr>
                      <w:rFonts w:hint="eastAsia" w:ascii="宋体" w:hAnsi="宋体" w:eastAsia="宋体" w:cs="宋体"/>
                      <w:color w:val="auto"/>
                      <w:kern w:val="0"/>
                      <w:sz w:val="24"/>
                      <w:szCs w:val="24"/>
                      <w:highlight w:val="none"/>
                    </w:rPr>
                    <w:t>出具检测报告。</w:t>
                  </w:r>
                </w:p>
              </w:tc>
              <w:tc>
                <w:tcPr>
                  <w:tcW w:w="784" w:type="dxa"/>
                  <w:noWrap w:val="0"/>
                  <w:vAlign w:val="center"/>
                </w:tcPr>
                <w:p w14:paraId="35E3B36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1项</w:t>
                  </w:r>
                </w:p>
              </w:tc>
            </w:tr>
          </w:tbl>
          <w:p w14:paraId="2F222F11">
            <w:pPr>
              <w:numPr>
                <w:ilvl w:val="0"/>
                <w:numId w:val="0"/>
              </w:numPr>
              <w:spacing w:line="240" w:lineRule="auto"/>
              <w:ind w:leftChars="0"/>
              <w:rPr>
                <w:rFonts w:hint="eastAsia" w:ascii="宋体" w:hAnsi="宋体" w:eastAsia="宋体" w:cs="宋体"/>
                <w:bCs/>
                <w:sz w:val="24"/>
                <w:szCs w:val="24"/>
                <w:highlight w:val="none"/>
                <w:lang w:val="en-US" w:eastAsia="zh-CN"/>
              </w:rPr>
            </w:pPr>
          </w:p>
        </w:tc>
      </w:tr>
      <w:tr w14:paraId="2017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6374427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藏品数据库管理系统</w:t>
            </w:r>
          </w:p>
        </w:tc>
        <w:tc>
          <w:tcPr>
            <w:tcW w:w="9437" w:type="dxa"/>
            <w:tcBorders>
              <w:top w:val="single" w:color="000000" w:sz="4" w:space="0"/>
              <w:left w:val="single" w:color="000000" w:sz="4" w:space="0"/>
              <w:bottom w:val="single" w:color="000000" w:sz="4" w:space="0"/>
              <w:right w:val="single" w:color="000000" w:sz="4" w:space="0"/>
            </w:tcBorders>
            <w:noWrap w:val="0"/>
            <w:vAlign w:val="center"/>
          </w:tcPr>
          <w:p w14:paraId="320C28D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藏品保管是一项十分复杂又繁琐的工作。从事保管工作除了经常、及时地进行藏品的登记、分类、编目、保养和修复等一系列工作外，还需要把有关藏品的信息迅速、正确地提供给利用者。要提高保管工作的效率，达到现代化的科学管理，从发展趋势看，进行信息化建设是必不可少的。</w:t>
            </w:r>
          </w:p>
          <w:p w14:paraId="2FE5EAF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信息化系统是一套通过计算机软、硬件来对馆藏文物进行管理的，从而减轻人工管理带来的不便与负担，提高藏品管理水平和馆藏文物的利用率，减少</w:t>
            </w:r>
            <w:r>
              <w:rPr>
                <w:rFonts w:hint="eastAsia" w:ascii="宋体" w:hAnsi="宋体" w:eastAsia="宋体" w:cs="宋体"/>
                <w:sz w:val="24"/>
                <w:szCs w:val="24"/>
                <w:lang w:val="en-US" w:eastAsia="zh-CN"/>
              </w:rPr>
              <w:t>珍贵藏品</w:t>
            </w:r>
            <w:r>
              <w:rPr>
                <w:rFonts w:hint="eastAsia" w:ascii="宋体" w:hAnsi="宋体" w:eastAsia="宋体" w:cs="宋体"/>
                <w:sz w:val="24"/>
                <w:szCs w:val="24"/>
              </w:rPr>
              <w:t>的损失。</w:t>
            </w:r>
          </w:p>
          <w:p w14:paraId="5DF7C77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RFID射频自动识别技术，结合网络技术、计算机技术、数据库、移动通讯等技术，为藏品绑定全球唯一代码的“RFID电子身份证”，通过对“RFID电子身份证”的自动实时读取，管理流程的自动处理，是一台专门为私人藏品管理量身定做的信息自动化系统。</w:t>
            </w:r>
          </w:p>
          <w:p w14:paraId="68A5479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RFID藏品智能监控管理系统，可以实现对藏品放置位置的变化进行实时动态跟踪和监测，并可在电子地图上实时显示；记录和存储藏品的身份信息，包括名称、年代、特征、作者、以及以往的交易记录等；对藏品整个管理流程（包括藏品的出入等）进行全程跟踪管理；当藏品被非法移动，可通过GPRS网络短信将报警信息发送至指定人员的手机。</w:t>
            </w:r>
            <w:bookmarkStart w:id="80" w:name="_Toc5976"/>
            <w:bookmarkStart w:id="81" w:name="_Toc16043"/>
            <w:bookmarkStart w:id="82" w:name="_Toc15014"/>
            <w:bookmarkStart w:id="83" w:name="_Toc29615"/>
            <w:bookmarkStart w:id="84" w:name="_Toc24295"/>
            <w:bookmarkStart w:id="85" w:name="_Toc338918746"/>
            <w:bookmarkStart w:id="86" w:name="_Toc338882961"/>
          </w:p>
          <w:p w14:paraId="3E4CF4A1">
            <w:pPr>
              <w:spacing w:line="240" w:lineRule="auto"/>
              <w:ind w:firstLine="482" w:firstLineChars="200"/>
              <w:rPr>
                <w:rFonts w:hint="eastAsia" w:ascii="宋体" w:hAnsi="宋体" w:eastAsia="宋体" w:cs="宋体"/>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w:t>
            </w:r>
            <w:r>
              <w:rPr>
                <w:rFonts w:hint="eastAsia" w:ascii="宋体" w:hAnsi="宋体" w:eastAsia="宋体" w:cs="宋体"/>
                <w:b/>
                <w:bCs/>
                <w:sz w:val="24"/>
                <w:szCs w:val="24"/>
              </w:rPr>
              <w:t>功能</w:t>
            </w:r>
            <w:bookmarkEnd w:id="80"/>
            <w:bookmarkEnd w:id="81"/>
            <w:bookmarkEnd w:id="82"/>
            <w:bookmarkEnd w:id="83"/>
            <w:bookmarkEnd w:id="84"/>
            <w:bookmarkEnd w:id="85"/>
            <w:bookmarkEnd w:id="86"/>
          </w:p>
          <w:p w14:paraId="7C55B48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RFID</w:t>
            </w:r>
            <w:r>
              <w:rPr>
                <w:rFonts w:hint="eastAsia" w:ascii="宋体" w:hAnsi="宋体" w:eastAsia="宋体" w:cs="宋体"/>
                <w:sz w:val="24"/>
                <w:szCs w:val="24"/>
                <w:lang w:val="en-US" w:eastAsia="zh-CN"/>
              </w:rPr>
              <w:t>藏品</w:t>
            </w:r>
            <w:r>
              <w:rPr>
                <w:rFonts w:hint="eastAsia" w:ascii="宋体" w:hAnsi="宋体" w:eastAsia="宋体" w:cs="宋体"/>
                <w:sz w:val="24"/>
                <w:szCs w:val="24"/>
              </w:rPr>
              <w:t>管理系统是一种基于RFID识别技术的库房管理系统，兼容适配国产操作系统，它利用RFID技术实现物品的快速、非接触式识别和追踪。以下是该系统的基本功能和特点：</w:t>
            </w:r>
          </w:p>
          <w:p w14:paraId="2692049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物品识别：通过RFID标签和阅读器，系统能够快速、准确地识别物品，无需人工输入，大大提高了物品识别的准确性和效率。</w:t>
            </w:r>
          </w:p>
          <w:p w14:paraId="1DF19BF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追踪管理：系统能够实时追踪物品的位置和状态，确保物品的安全和可用性。当物品被非法移动或取出时，系统会立即发出警报，有效防止物品丢失或被盗。</w:t>
            </w:r>
          </w:p>
          <w:p w14:paraId="2A30454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库存管理：系统能够实时更新库存信息，确保库存的准确性和及时性。同时，系统还能够根据库存信息进行自动预警提醒，避免库存积压或缺货现象。</w:t>
            </w:r>
          </w:p>
          <w:p w14:paraId="3D0135E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数据分析：系统能够收集并分析物品的出入库数据、库存数据等，为决策提供数据支持，帮助企业优化库存管理和运营流程。具有库存预警功能，系统可以根据设定条件，自动提醒库存预警，便于及时补充货物</w:t>
            </w:r>
          </w:p>
          <w:p w14:paraId="5DE4114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权限管理：系统能够设置不同的权限级别，确保只有授权人员才能访问敏感信息或进行相关操作，有效保障数据的安全性和隐私性。系统可以设置权限，只有授权人员才能操作货物，确保仓库安全。</w:t>
            </w:r>
          </w:p>
          <w:p w14:paraId="75A05EE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移动管理：系统支持移动设备操作，方便管理人员在任何地点、任何时间进行物品管理和查询，提高了管理效率和灵活性。</w:t>
            </w:r>
          </w:p>
          <w:p w14:paraId="48889006">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其他：</w:t>
            </w:r>
          </w:p>
          <w:p w14:paraId="62889A7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要充分考虑到藏品管理的实用性与藏品的安全性，集信息查询、库房管理、陈列展览及藏品征集、鉴定、照相、保养、复原、维修、装裱等各种业务管理于同一信息平台上。</w:t>
            </w:r>
          </w:p>
          <w:p w14:paraId="5CAC1D6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系统应支持藏品图片、文档等资料的管理、同时对藏品的多媒体文件也有相应的处理方式。</w:t>
            </w:r>
          </w:p>
          <w:p w14:paraId="1337B36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当藏品仓库中的器物发生增减的时候，管理系统能够及时反映器物的入库、出库及库存信息，以便使管理人员能够对展会、展厅每次的效果进行有效的分析，从而实现有针对性地宣传或展览各种类型藏品。</w:t>
            </w:r>
          </w:p>
          <w:p w14:paraId="1D33822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系统可以消除传统的馆与馆之间以及馆内各个部门之间不可协同的障碍，使原本繁杂、枯燥的藏品管理工作，变的轻松，便捷，让博大精深的藏品真正地显示其自身的光芒与价值。</w:t>
            </w:r>
          </w:p>
          <w:p w14:paraId="47D6B28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RFID</w:t>
            </w:r>
            <w:r>
              <w:rPr>
                <w:rFonts w:hint="eastAsia" w:ascii="宋体" w:hAnsi="宋体" w:eastAsia="宋体" w:cs="宋体"/>
                <w:sz w:val="24"/>
                <w:szCs w:val="24"/>
                <w:lang w:val="en-US" w:eastAsia="zh-CN"/>
              </w:rPr>
              <w:t>藏品</w:t>
            </w:r>
            <w:r>
              <w:rPr>
                <w:rFonts w:hint="eastAsia" w:ascii="宋体" w:hAnsi="宋体" w:eastAsia="宋体" w:cs="宋体"/>
                <w:sz w:val="24"/>
                <w:szCs w:val="24"/>
              </w:rPr>
              <w:t>管理系统通过RFID技术实现了物品的快速、非接触式识别和追踪，提高了库房管理的效率和准确性，降低了管理成本和风险。同时，该系统的移动管理、权限管理等特色功能也为库房管理提供了更加全面和灵活的支持。</w:t>
            </w:r>
          </w:p>
          <w:p w14:paraId="3F00110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791075" cy="28479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791075" cy="2847975"/>
                          </a:xfrm>
                          <a:prstGeom prst="rect">
                            <a:avLst/>
                          </a:prstGeom>
                          <a:noFill/>
                          <a:ln>
                            <a:noFill/>
                          </a:ln>
                        </pic:spPr>
                      </pic:pic>
                    </a:graphicData>
                  </a:graphic>
                </wp:inline>
              </w:drawing>
            </w:r>
            <w:bookmarkStart w:id="87" w:name="_Toc295751815"/>
          </w:p>
          <w:p w14:paraId="2DC2EE8E">
            <w:pPr>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功能结构图</w:t>
            </w:r>
          </w:p>
          <w:bookmarkEnd w:id="87"/>
          <w:p w14:paraId="545D3F52">
            <w:pPr>
              <w:spacing w:line="240" w:lineRule="auto"/>
              <w:ind w:firstLine="482" w:firstLineChars="200"/>
              <w:rPr>
                <w:rFonts w:hint="eastAsia" w:ascii="宋体" w:hAnsi="宋体" w:eastAsia="宋体" w:cs="宋体"/>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系统主要硬件组成</w:t>
            </w:r>
          </w:p>
          <w:p w14:paraId="3DDCAADF">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RFID藏品管理系统主要硬件主要由RFID电子标签、RFID便携式手持终端、RFID馆员工作站等组成。主要硬件技术参数如下：</w:t>
            </w:r>
            <w:bookmarkStart w:id="88" w:name="_Toc295751821"/>
          </w:p>
          <w:p w14:paraId="53BEDC77">
            <w:pPr>
              <w:spacing w:line="240" w:lineRule="auto"/>
              <w:ind w:firstLine="482" w:firstLineChars="200"/>
              <w:outlineLvl w:val="3"/>
              <w:rPr>
                <w:rFonts w:hint="eastAsia" w:ascii="宋体" w:hAnsi="宋体" w:eastAsia="宋体" w:cs="宋体"/>
                <w:b/>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sz w:val="24"/>
                <w:szCs w:val="24"/>
                <w:highlight w:val="none"/>
              </w:rPr>
              <w:t>RFID电子标签</w:t>
            </w:r>
            <w:bookmarkEnd w:id="88"/>
          </w:p>
          <w:p w14:paraId="71835944">
            <w:pPr>
              <w:spacing w:line="240" w:lineRule="auto"/>
              <w:ind w:firstLine="482" w:firstLineChars="200"/>
              <w:outlineLvl w:val="3"/>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RFID层架电子标签</w:t>
            </w:r>
          </w:p>
          <w:p w14:paraId="0F12260A">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安装于柜架每层</w:t>
            </w:r>
            <w:r>
              <w:rPr>
                <w:rFonts w:hint="eastAsia" w:ascii="宋体" w:hAnsi="宋体" w:eastAsia="宋体" w:cs="宋体"/>
                <w:sz w:val="24"/>
                <w:szCs w:val="24"/>
                <w:highlight w:val="none"/>
              </w:rPr>
              <w:t>层</w:t>
            </w:r>
            <w:r>
              <w:rPr>
                <w:rFonts w:hint="eastAsia" w:ascii="宋体" w:hAnsi="宋体" w:eastAsia="宋体" w:cs="宋体"/>
                <w:sz w:val="24"/>
                <w:szCs w:val="24"/>
                <w:highlight w:val="none"/>
                <w:lang w:val="en-US" w:eastAsia="zh-CN"/>
              </w:rPr>
              <w:t>或抽屉</w:t>
            </w:r>
            <w:r>
              <w:rPr>
                <w:rFonts w:hint="eastAsia" w:ascii="宋体" w:hAnsi="宋体" w:eastAsia="宋体" w:cs="宋体"/>
                <w:sz w:val="24"/>
                <w:szCs w:val="24"/>
                <w:highlight w:val="none"/>
              </w:rPr>
              <w:t>表面，不影响标签的读取，标签表面可打印编码号； 用于每一层</w:t>
            </w:r>
            <w:r>
              <w:rPr>
                <w:rFonts w:hint="eastAsia" w:ascii="宋体" w:hAnsi="宋体" w:eastAsia="宋体" w:cs="宋体"/>
                <w:sz w:val="24"/>
                <w:szCs w:val="24"/>
                <w:highlight w:val="none"/>
                <w:lang w:val="en-US" w:eastAsia="zh-CN"/>
              </w:rPr>
              <w:t>位置</w:t>
            </w:r>
            <w:r>
              <w:rPr>
                <w:rFonts w:hint="eastAsia" w:ascii="宋体" w:hAnsi="宋体" w:eastAsia="宋体" w:cs="宋体"/>
                <w:sz w:val="24"/>
                <w:szCs w:val="24"/>
                <w:highlight w:val="none"/>
              </w:rPr>
              <w:t>专用标签，方便盘点及定位。技术要求：</w:t>
            </w:r>
          </w:p>
          <w:p w14:paraId="4A622CCE">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频段：高频或超高频</w:t>
            </w:r>
          </w:p>
          <w:p w14:paraId="5432AD77">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遵循标准：ISO18000-6C</w:t>
            </w:r>
          </w:p>
          <w:p w14:paraId="45A0780E">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规格尺寸：</w:t>
            </w:r>
            <w:r>
              <w:rPr>
                <w:rFonts w:hint="eastAsia" w:ascii="宋体" w:hAnsi="宋体" w:eastAsia="宋体" w:cs="宋体"/>
                <w:sz w:val="24"/>
                <w:szCs w:val="24"/>
                <w:highlight w:val="none"/>
                <w:lang w:val="en-US" w:eastAsia="zh-CN"/>
              </w:rPr>
              <w:t>定制</w:t>
            </w:r>
            <w:r>
              <w:rPr>
                <w:rFonts w:hint="eastAsia" w:ascii="宋体" w:hAnsi="宋体" w:eastAsia="宋体" w:cs="宋体"/>
                <w:sz w:val="24"/>
                <w:szCs w:val="24"/>
                <w:highlight w:val="none"/>
              </w:rPr>
              <w:t>，允许偏差范围：±2mm；</w:t>
            </w:r>
          </w:p>
          <w:p w14:paraId="5CDA5CA3">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存储容量：标签内用户数据区容量应不小于512bits；</w:t>
            </w:r>
          </w:p>
          <w:p w14:paraId="3F01AB99">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环境温度：-10℃―70℃</w:t>
            </w:r>
          </w:p>
          <w:p w14:paraId="32C29884">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使用寿命：10年以上，内存可擦写100000次以上；</w:t>
            </w:r>
          </w:p>
          <w:p w14:paraId="3B783C30">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读取距离：读取距离≥1200mm；</w:t>
            </w:r>
          </w:p>
          <w:p w14:paraId="03684C47">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标签</w:t>
            </w:r>
            <w:r>
              <w:rPr>
                <w:rFonts w:hint="eastAsia" w:ascii="宋体" w:hAnsi="宋体" w:eastAsia="宋体" w:cs="宋体"/>
                <w:sz w:val="24"/>
                <w:szCs w:val="24"/>
                <w:highlight w:val="none"/>
                <w:lang w:val="en-US" w:eastAsia="zh-CN"/>
              </w:rPr>
              <w:t>开模设计，采用螺丝固定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层位标签上可印制层位代号及馆标；</w:t>
            </w:r>
          </w:p>
          <w:p w14:paraId="59DADE71">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标签可以非接触式的读取和写入；</w:t>
            </w:r>
          </w:p>
          <w:p w14:paraId="176DD378">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标签具有较高的安全性，防止存储在其中的信息资料被泄露；</w:t>
            </w:r>
          </w:p>
          <w:p w14:paraId="7F324BCD">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用户可自定义数据格式和内容，具有良好的数据扩展性；</w:t>
            </w:r>
          </w:p>
          <w:p w14:paraId="774888ED">
            <w:pPr>
              <w:numPr>
                <w:ilvl w:val="0"/>
                <w:numId w:val="0"/>
              </w:numPr>
              <w:spacing w:line="240" w:lineRule="auto"/>
              <w:ind w:left="900" w:leftChars="0"/>
              <w:rPr>
                <w:rFonts w:hint="eastAsia" w:ascii="宋体" w:hAnsi="宋体" w:eastAsia="宋体" w:cs="宋体"/>
                <w:b/>
                <w:sz w:val="24"/>
                <w:szCs w:val="24"/>
                <w:highlight w:val="none"/>
                <w:lang w:val="en-US" w:eastAsia="zh-CN"/>
              </w:rPr>
            </w:pPr>
            <w:r>
              <w:rPr>
                <w:rFonts w:hint="eastAsia" w:ascii="宋体" w:hAnsi="宋体" w:eastAsia="宋体" w:cs="宋体"/>
                <w:sz w:val="24"/>
                <w:szCs w:val="24"/>
                <w:highlight w:val="none"/>
              </w:rPr>
              <w:t>具有不可改写的唯一序列号供识别和加密。</w:t>
            </w:r>
          </w:p>
          <w:p w14:paraId="726C3B10">
            <w:pPr>
              <w:spacing w:line="240" w:lineRule="auto"/>
              <w:ind w:firstLine="482" w:firstLineChars="200"/>
              <w:outlineLvl w:val="3"/>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val="en-US" w:eastAsia="zh-CN"/>
              </w:rPr>
              <w:t>（2）RFID藏品电子标签</w:t>
            </w:r>
          </w:p>
          <w:p w14:paraId="4C7E069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藏品RFID电子标签具有全球唯一的ID代码，不能修改、无法仿造，且具有足够的用户信息存储空间，能够存</w:t>
            </w:r>
            <w:r>
              <w:rPr>
                <w:rFonts w:hint="eastAsia" w:ascii="宋体" w:hAnsi="宋体" w:eastAsia="宋体" w:cs="宋体"/>
                <w:sz w:val="24"/>
                <w:szCs w:val="24"/>
              </w:rPr>
              <w:t>储藏品的名称、出土地点、时间、种类、件数等基本信息，如有需要还可以存储藏品年代、特征、作者、以及以往的交易记录、签订信息、维修保养等藏品重要事件信息。</w:t>
            </w:r>
          </w:p>
          <w:p w14:paraId="2F08B00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项目中的电子标签以采用柔性和抗金属UHF 无源标签为主，根据藏品情况可定制异型结构电子标签。</w:t>
            </w:r>
          </w:p>
          <w:p w14:paraId="65EAD30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RFID电子标签技术参数如下：</w:t>
            </w:r>
          </w:p>
          <w:p w14:paraId="522C699E">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频段：高频或超高频；</w:t>
            </w:r>
          </w:p>
          <w:p w14:paraId="180DD20A">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支持协议：ISO/IEC15693或ISO18000-6B/6C；</w:t>
            </w:r>
          </w:p>
          <w:p w14:paraId="275DD785">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 xml:space="preserve">尺寸：根据藏品情况可定制 </w:t>
            </w:r>
          </w:p>
          <w:p w14:paraId="6F3B92B8">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封装材料： 纸质，采用纸基层，不干胶封装使用方便</w:t>
            </w:r>
          </w:p>
          <w:p w14:paraId="74551DCA">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工作温度： -30℃～80℃</w:t>
            </w:r>
          </w:p>
          <w:p w14:paraId="01C07914">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存储温度：-30℃～85℃</w:t>
            </w:r>
          </w:p>
          <w:p w14:paraId="7531F2B5">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 xml:space="preserve">存储容量(bits)：总存储容量512 bits </w:t>
            </w:r>
          </w:p>
          <w:p w14:paraId="4A862F50">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数据保存时间：大于10年</w:t>
            </w:r>
          </w:p>
          <w:p w14:paraId="7526AA58">
            <w:pPr>
              <w:numPr>
                <w:ilvl w:val="0"/>
                <w:numId w:val="0"/>
              </w:numPr>
              <w:spacing w:line="240" w:lineRule="auto"/>
              <w:ind w:left="900" w:leftChars="0"/>
              <w:rPr>
                <w:rFonts w:hint="eastAsia" w:ascii="宋体" w:hAnsi="宋体" w:eastAsia="宋体" w:cs="宋体"/>
                <w:sz w:val="24"/>
                <w:szCs w:val="24"/>
              </w:rPr>
            </w:pPr>
            <w:r>
              <w:rPr>
                <w:rFonts w:hint="eastAsia" w:ascii="宋体" w:hAnsi="宋体" w:eastAsia="宋体" w:cs="宋体"/>
                <w:sz w:val="24"/>
                <w:szCs w:val="24"/>
              </w:rPr>
              <w:t>安装方式： 粘贴于藏品表面或栓套于藏品上</w:t>
            </w:r>
            <w:bookmarkStart w:id="89" w:name="_Toc295751822"/>
          </w:p>
          <w:p w14:paraId="217B5283">
            <w:pPr>
              <w:spacing w:line="240" w:lineRule="auto"/>
              <w:ind w:firstLine="482" w:firstLineChars="200"/>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、RFID馆员工作站</w:t>
            </w:r>
          </w:p>
          <w:p w14:paraId="707605E0">
            <w:pPr>
              <w:spacing w:line="24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馆员工作站系统采用模块化设计理念，集成了RFID读写装置及各类型证卡识别模块，馆员工作站具备标签编写、识别及流通状态处理，对场馆日常流通业务的整合处理，能够通过扫描条码对RFID标签进行编写，进行标签加工工作。</w:t>
            </w:r>
          </w:p>
          <w:p w14:paraId="28FC7070">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工作频率：920～925MHz</w:t>
            </w:r>
          </w:p>
          <w:p w14:paraId="728897E1">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遵循标准：ISO18000-6C</w:t>
            </w:r>
          </w:p>
          <w:p w14:paraId="242A5542">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搁物平台不小于190×290mm</w:t>
            </w:r>
          </w:p>
          <w:p w14:paraId="746004E5">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 xml:space="preserve">通信接口：USB、RS232或RJ45 </w:t>
            </w:r>
          </w:p>
          <w:p w14:paraId="1C61E7AD">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一体化设计，内部集成电脑、显示器、主板、RFID读写器与天线等</w:t>
            </w:r>
          </w:p>
          <w:p w14:paraId="17219D17">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电容触摸屏，预留usb接入接口</w:t>
            </w:r>
          </w:p>
          <w:p w14:paraId="429CD50A">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RFID读写器天线具备待机模式(功放自动关闭)和识读模式(功放自动打开)的自动切换功能，切换时间不超过0.5秒</w:t>
            </w:r>
          </w:p>
          <w:p w14:paraId="0CE51ADD">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设备同时具备标签转换系统与馆员工作站系统</w:t>
            </w:r>
          </w:p>
          <w:p w14:paraId="5208B7A8">
            <w:pPr>
              <w:numPr>
                <w:ilvl w:val="0"/>
                <w:numId w:val="0"/>
              </w:numPr>
              <w:spacing w:line="240" w:lineRule="auto"/>
              <w:ind w:left="900" w:leftChars="0"/>
              <w:rPr>
                <w:rFonts w:hint="eastAsia" w:ascii="宋体" w:hAnsi="宋体" w:eastAsia="宋体" w:cs="宋体"/>
                <w:b/>
                <w:sz w:val="24"/>
                <w:szCs w:val="24"/>
              </w:rPr>
            </w:pPr>
            <w:r>
              <w:rPr>
                <w:rFonts w:hint="eastAsia" w:ascii="宋体" w:hAnsi="宋体" w:eastAsia="宋体" w:cs="宋体"/>
                <w:sz w:val="24"/>
                <w:szCs w:val="24"/>
              </w:rPr>
              <w:t>可以实时与远程智能监控系统通信，实时上传本机操作状态</w:t>
            </w:r>
          </w:p>
          <w:p w14:paraId="2462C150">
            <w:pPr>
              <w:spacing w:line="240" w:lineRule="auto"/>
              <w:ind w:firstLine="482" w:firstLineChars="200"/>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RFID便携式手持终端</w:t>
            </w:r>
          </w:p>
          <w:p w14:paraId="313FC7B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智能手持机外观简洁大方，重量轻，体积小，携带方便快捷，可快速进行层架标定位，通过对架上粘贴的层架标、藏品电子标签的扫描，可以实现排架、数据采集、查找和统计流通藏品等，扫描速度快、精确可靠，可根据预约任务进行出入库，使用非常灵活。</w:t>
            </w:r>
          </w:p>
          <w:p w14:paraId="118579EA">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频段：高频或超高频</w:t>
            </w:r>
          </w:p>
          <w:p w14:paraId="0B7F2FA4">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支持ISO 18000-6C</w:t>
            </w:r>
          </w:p>
          <w:p w14:paraId="5DDF97DC">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响应时间：6S</w:t>
            </w:r>
          </w:p>
          <w:p w14:paraId="62F782D1">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操作系统：</w:t>
            </w:r>
            <w:r>
              <w:rPr>
                <w:rFonts w:hint="eastAsia" w:ascii="宋体" w:hAnsi="宋体" w:eastAsia="宋体" w:cs="宋体"/>
                <w:sz w:val="24"/>
                <w:szCs w:val="24"/>
                <w:highlight w:val="none"/>
                <w:lang w:val="en-US" w:eastAsia="zh-CN"/>
              </w:rPr>
              <w:t>支持国产</w:t>
            </w:r>
            <w:r>
              <w:rPr>
                <w:rFonts w:hint="eastAsia" w:ascii="宋体" w:hAnsi="宋体" w:eastAsia="宋体" w:cs="宋体"/>
                <w:sz w:val="24"/>
                <w:szCs w:val="24"/>
                <w:highlight w:val="none"/>
              </w:rPr>
              <w:t>操作系统</w:t>
            </w:r>
          </w:p>
          <w:p w14:paraId="3ECD7581">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使用时间：24个小时</w:t>
            </w:r>
          </w:p>
          <w:p w14:paraId="5E164B42">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处理器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4*A7602.2GH2 + 4*A5502.0GHz</w:t>
            </w:r>
          </w:p>
          <w:p w14:paraId="110E43DB">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显示屏：5寸</w:t>
            </w:r>
          </w:p>
          <w:p w14:paraId="49332A10">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内存：6+128 </w:t>
            </w:r>
          </w:p>
          <w:p w14:paraId="00E39056">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IP等级：IP67</w:t>
            </w:r>
          </w:p>
          <w:p w14:paraId="1624B576">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电池容量：3.8V 5000mAh</w:t>
            </w:r>
          </w:p>
          <w:p w14:paraId="3E829EC6">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可承受1.8米高度跌落到水泥地面的冲击</w:t>
            </w:r>
          </w:p>
          <w:p w14:paraId="483590D3">
            <w:pPr>
              <w:spacing w:line="240" w:lineRule="auto"/>
              <w:ind w:firstLine="482" w:firstLineChars="200"/>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、无线AP</w:t>
            </w:r>
          </w:p>
          <w:p w14:paraId="624C9A32">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国产化配置</w:t>
            </w:r>
          </w:p>
          <w:p w14:paraId="37A2EA17">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供电方式:POE/DC 供电</w:t>
            </w:r>
          </w:p>
          <w:p w14:paraId="3420CB8F">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支持 IPv6:支持 IPv6</w:t>
            </w:r>
          </w:p>
          <w:p w14:paraId="78E334F0">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无线速率:1500M</w:t>
            </w:r>
          </w:p>
          <w:p w14:paraId="0F07E6FE">
            <w:pPr>
              <w:numPr>
                <w:ilvl w:val="0"/>
                <w:numId w:val="0"/>
              </w:numPr>
              <w:spacing w:line="240" w:lineRule="auto"/>
              <w:ind w:left="90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LAN 输出口:千兆网口</w:t>
            </w:r>
          </w:p>
          <w:p w14:paraId="455BDDD9">
            <w:pPr>
              <w:spacing w:line="240" w:lineRule="auto"/>
              <w:ind w:firstLine="482" w:firstLineChars="200"/>
              <w:outlineLvl w:val="3"/>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5、服务器</w:t>
            </w:r>
          </w:p>
          <w:p w14:paraId="00DDE8A1">
            <w:pPr>
              <w:numPr>
                <w:ilvl w:val="0"/>
                <w:numId w:val="0"/>
              </w:numPr>
              <w:spacing w:line="240" w:lineRule="auto"/>
              <w:ind w:left="90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操作系统：国产操作系统；</w:t>
            </w:r>
          </w:p>
          <w:p w14:paraId="0CCB968C">
            <w:pPr>
              <w:numPr>
                <w:ilvl w:val="0"/>
                <w:numId w:val="0"/>
              </w:numPr>
              <w:spacing w:line="240" w:lineRule="auto"/>
              <w:ind w:left="90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CPU： 5380*1-2 32G同等级别；</w:t>
            </w:r>
          </w:p>
          <w:p w14:paraId="0D31ADBA">
            <w:pPr>
              <w:numPr>
                <w:ilvl w:val="0"/>
                <w:numId w:val="0"/>
              </w:numPr>
              <w:spacing w:line="240" w:lineRule="auto"/>
              <w:ind w:left="90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存储：支持12块3.5/2.5英寸硬盘，内置2块M.2SSD硬盘，后置支持4块2.5英寸硬盘；</w:t>
            </w:r>
          </w:p>
          <w:p w14:paraId="0EB142D3">
            <w:pPr>
              <w:numPr>
                <w:ilvl w:val="0"/>
                <w:numId w:val="0"/>
              </w:numPr>
              <w:spacing w:line="240" w:lineRule="auto"/>
              <w:ind w:left="90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不少于4个USB接口，2个VGA接口，1个串口；</w:t>
            </w:r>
          </w:p>
          <w:p w14:paraId="67721CB8">
            <w:pPr>
              <w:numPr>
                <w:ilvl w:val="0"/>
                <w:numId w:val="0"/>
              </w:numPr>
              <w:spacing w:line="240" w:lineRule="auto"/>
              <w:ind w:left="90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双口千兆；</w:t>
            </w:r>
          </w:p>
          <w:p w14:paraId="3A839E1C">
            <w:pPr>
              <w:numPr>
                <w:ilvl w:val="0"/>
                <w:numId w:val="0"/>
              </w:numPr>
              <w:spacing w:line="240" w:lineRule="auto"/>
              <w:ind w:left="90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双电800W。</w:t>
            </w:r>
          </w:p>
          <w:bookmarkEnd w:id="89"/>
          <w:p w14:paraId="66BEE91E">
            <w:pPr>
              <w:numPr>
                <w:ilvl w:val="0"/>
                <w:numId w:val="0"/>
              </w:numPr>
              <w:spacing w:line="240" w:lineRule="auto"/>
              <w:ind w:firstLine="482" w:firstLineChars="200"/>
              <w:outlineLvl w:val="3"/>
              <w:rPr>
                <w:rFonts w:hint="eastAsia" w:ascii="宋体" w:hAnsi="宋体" w:eastAsia="宋体" w:cs="宋体"/>
                <w:b/>
                <w:bCs/>
                <w:sz w:val="24"/>
                <w:szCs w:val="24"/>
              </w:rPr>
            </w:pPr>
            <w:bookmarkStart w:id="90" w:name="_Toc7889"/>
            <w:bookmarkStart w:id="91" w:name="_Toc1011"/>
            <w:bookmarkStart w:id="92" w:name="_Toc3253"/>
            <w:bookmarkStart w:id="93" w:name="_Toc15279"/>
            <w:bookmarkStart w:id="94" w:name="_Toc295751824"/>
            <w:bookmarkStart w:id="95" w:name="_Toc18973"/>
            <w:bookmarkStart w:id="96" w:name="_Toc295751825"/>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rPr>
              <w:t>系统实施</w:t>
            </w:r>
            <w:bookmarkEnd w:id="90"/>
            <w:bookmarkEnd w:id="91"/>
            <w:bookmarkEnd w:id="92"/>
            <w:bookmarkEnd w:id="93"/>
            <w:bookmarkEnd w:id="94"/>
            <w:bookmarkEnd w:id="95"/>
          </w:p>
          <w:p w14:paraId="46B048D7">
            <w:pPr>
              <w:numPr>
                <w:ilvl w:val="0"/>
                <w:numId w:val="0"/>
              </w:numPr>
              <w:spacing w:line="240" w:lineRule="auto"/>
              <w:ind w:firstLine="482" w:firstLineChars="200"/>
              <w:outlineLvl w:val="3"/>
              <w:rPr>
                <w:rFonts w:hint="eastAsia" w:ascii="宋体" w:hAnsi="宋体" w:eastAsia="宋体" w:cs="宋体"/>
                <w:b/>
                <w:sz w:val="24"/>
                <w:szCs w:val="24"/>
              </w:rPr>
            </w:pPr>
            <w:r>
              <w:rPr>
                <w:rFonts w:hint="eastAsia" w:ascii="宋体" w:hAnsi="宋体" w:eastAsia="宋体" w:cs="宋体"/>
                <w:b/>
                <w:sz w:val="24"/>
                <w:szCs w:val="24"/>
              </w:rPr>
              <w:t>1、建设RFID管理系统网络运行环境</w:t>
            </w:r>
          </w:p>
          <w:p w14:paraId="55A218CB">
            <w:pPr>
              <w:pStyle w:val="483"/>
              <w:adjustRightInd w:val="0"/>
              <w:snapToGrid w:val="0"/>
              <w:spacing w:beforeLines="0"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rPr>
              <w:t>RFID智能管理系统运行于场馆的内部网络之上，采用符合标准TCP/IP协议的百兆以太网。相应场馆管理系统和场馆RFID智能管理系统均运行在这个内部网络，RFID智能管理系统的各个终端设备是网络上执行不同任务的客户终端。</w:t>
            </w:r>
          </w:p>
          <w:p w14:paraId="1C149854">
            <w:pPr>
              <w:pStyle w:val="483"/>
              <w:adjustRightInd w:val="0"/>
              <w:snapToGrid w:val="0"/>
              <w:spacing w:beforeLines="0"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rPr>
              <w:t>除了标准的百兆以太网之外，由于RFID系统中使用了智能盘点车等设备，因此系统的网络运行环境建议采用有符合802.1x标准的无线网络环境，无线网络的范围需要覆盖场馆馆藏的所处的物理空间位置。</w:t>
            </w:r>
          </w:p>
          <w:p w14:paraId="76847424">
            <w:pPr>
              <w:pStyle w:val="483"/>
              <w:adjustRightInd w:val="0"/>
              <w:snapToGrid w:val="0"/>
              <w:spacing w:beforeLines="0" w:line="240" w:lineRule="auto"/>
              <w:ind w:firstLine="420" w:firstLineChars="0"/>
              <w:rPr>
                <w:rFonts w:hint="eastAsia" w:ascii="宋体" w:hAnsi="宋体" w:eastAsia="宋体" w:cs="宋体"/>
                <w:b/>
                <w:sz w:val="24"/>
                <w:szCs w:val="24"/>
              </w:rPr>
            </w:pPr>
            <w:r>
              <w:rPr>
                <w:rFonts w:hint="eastAsia" w:ascii="宋体" w:hAnsi="宋体" w:eastAsia="宋体" w:cs="宋体"/>
                <w:sz w:val="24"/>
                <w:szCs w:val="24"/>
              </w:rPr>
              <w:t>同时管理系统的网络环境也要接入互联网。这样藏品调拨人员可以在互联网上完成查阅藏品等操作；并且，通过互联网，可以对系统进行远程维护，并提供在线技术服务。</w:t>
            </w:r>
          </w:p>
          <w:p w14:paraId="635B698D">
            <w:pPr>
              <w:spacing w:line="240" w:lineRule="auto"/>
              <w:ind w:firstLine="482" w:firstLineChars="200"/>
              <w:outlineLvl w:val="3"/>
              <w:rPr>
                <w:rFonts w:hint="eastAsia" w:ascii="宋体" w:hAnsi="宋体" w:eastAsia="宋体" w:cs="宋体"/>
                <w:b/>
                <w:sz w:val="24"/>
                <w:szCs w:val="24"/>
              </w:rPr>
            </w:pPr>
            <w:r>
              <w:rPr>
                <w:rFonts w:hint="eastAsia" w:ascii="宋体" w:hAnsi="宋体" w:eastAsia="宋体" w:cs="宋体"/>
                <w:b/>
                <w:sz w:val="24"/>
                <w:szCs w:val="24"/>
              </w:rPr>
              <w:t>2、部署档案馆RFID智能管理系统RFID硬件设备</w:t>
            </w:r>
          </w:p>
          <w:p w14:paraId="72C95F7A">
            <w:pPr>
              <w:pStyle w:val="483"/>
              <w:adjustRightInd w:val="0"/>
              <w:snapToGrid w:val="0"/>
              <w:spacing w:beforeLines="0"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rPr>
              <w:t>RFID硬件设备均采用RFID核心读写技术，并根据各自不同的功能需求实现相应功能，这些设备包括：RFID电子标签、馆员工作站、RFID智能盘点车、RFID标签转换系统设备、RFID便携式手持终端等。各个RFID终端设备均作为一个客户终端接入系统网络。</w:t>
            </w:r>
          </w:p>
          <w:p w14:paraId="5EB380C6">
            <w:pPr>
              <w:spacing w:line="240" w:lineRule="auto"/>
              <w:ind w:firstLine="482" w:firstLineChars="200"/>
              <w:outlineLvl w:val="3"/>
              <w:rPr>
                <w:rFonts w:hint="eastAsia" w:ascii="宋体" w:hAnsi="宋体" w:eastAsia="宋体" w:cs="宋体"/>
                <w:b/>
                <w:sz w:val="24"/>
                <w:szCs w:val="24"/>
              </w:rPr>
            </w:pPr>
            <w:r>
              <w:rPr>
                <w:rFonts w:hint="eastAsia" w:ascii="宋体" w:hAnsi="宋体" w:eastAsia="宋体" w:cs="宋体"/>
                <w:b/>
                <w:sz w:val="24"/>
                <w:szCs w:val="24"/>
              </w:rPr>
              <w:t>3、RFID应用服务器平台，实现系统设备及应用系统的实时监控</w:t>
            </w:r>
          </w:p>
          <w:p w14:paraId="7C91B0FE">
            <w:pPr>
              <w:pStyle w:val="483"/>
              <w:adjustRightInd w:val="0"/>
              <w:snapToGrid w:val="0"/>
              <w:spacing w:beforeLines="0"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rPr>
              <w:t>搭建RFID应用服务器平台，平台将对RFID系统的各个终端设备进行实时监控管理，并对各个应用系统之间的数据交互进行监控管理。应用服务器平台实现了对各设备和应用系统及时状态的查看，并实现了对历史纪录的报表和统计功能。</w:t>
            </w:r>
          </w:p>
          <w:p w14:paraId="7E008C31">
            <w:pPr>
              <w:spacing w:line="240" w:lineRule="auto"/>
              <w:ind w:firstLine="482" w:firstLineChars="200"/>
              <w:outlineLvl w:val="3"/>
              <w:rPr>
                <w:rFonts w:hint="eastAsia" w:ascii="宋体" w:hAnsi="宋体" w:eastAsia="宋体" w:cs="宋体"/>
                <w:b/>
                <w:sz w:val="24"/>
                <w:szCs w:val="24"/>
              </w:rPr>
            </w:pPr>
            <w:r>
              <w:rPr>
                <w:rFonts w:hint="eastAsia" w:ascii="宋体" w:hAnsi="宋体" w:eastAsia="宋体" w:cs="宋体"/>
                <w:b/>
                <w:sz w:val="24"/>
                <w:szCs w:val="24"/>
              </w:rPr>
              <w:t>4、RFID中间件技术搭建系统集成平台，保障各系统的数据交互通畅</w:t>
            </w:r>
          </w:p>
          <w:p w14:paraId="42081965">
            <w:pPr>
              <w:pStyle w:val="483"/>
              <w:adjustRightInd w:val="0"/>
              <w:snapToGrid w:val="0"/>
              <w:spacing w:beforeLines="0"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rPr>
              <w:t>RFID智能管理系统需要多个系统的高效集成来实现，不同异构的系统之间将需要进行一定的数据交换。通过运用RFID中间件技术搭建的系统集成平台除了能解决不同系统之间的数据接口问题，同时也可对各个终端设备的读写操作进行控制。</w:t>
            </w:r>
          </w:p>
          <w:p w14:paraId="428A2EEE">
            <w:pPr>
              <w:spacing w:line="240" w:lineRule="auto"/>
              <w:ind w:firstLine="482" w:firstLineChars="200"/>
              <w:outlineLvl w:val="3"/>
              <w:rPr>
                <w:rFonts w:hint="eastAsia" w:ascii="宋体" w:hAnsi="宋体" w:eastAsia="宋体" w:cs="宋体"/>
                <w:b/>
                <w:sz w:val="24"/>
                <w:szCs w:val="24"/>
              </w:rPr>
            </w:pPr>
            <w:r>
              <w:rPr>
                <w:rFonts w:hint="eastAsia" w:ascii="宋体" w:hAnsi="宋体" w:eastAsia="宋体" w:cs="宋体"/>
                <w:b/>
                <w:sz w:val="24"/>
                <w:szCs w:val="24"/>
              </w:rPr>
              <w:t>5、建设RFID智能管理系统应用软件，实现藏品流通管理及馆藏管理</w:t>
            </w:r>
          </w:p>
          <w:p w14:paraId="64AD72F1">
            <w:pPr>
              <w:pStyle w:val="483"/>
              <w:adjustRightInd w:val="0"/>
              <w:snapToGrid w:val="0"/>
              <w:spacing w:beforeLines="0"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rPr>
              <w:t>RFID管理系统的各个设备终端均需要有相对应的应用软件系统得支持来实现比较复杂的业务应用流程。</w:t>
            </w:r>
          </w:p>
          <w:p w14:paraId="42E5962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RFID终端设备以及应用软件系统将完成藏品调拨功能（借阅归还），并需要实现智能标签初始化、智能安全检测系统以及藏品查找、上架以及馆藏盘点等功能。</w:t>
            </w:r>
            <w:bookmarkEnd w:id="96"/>
            <w:bookmarkStart w:id="97" w:name="_Toc18894"/>
            <w:bookmarkStart w:id="98" w:name="_Toc19178"/>
            <w:bookmarkStart w:id="99" w:name="_Toc289"/>
            <w:bookmarkStart w:id="100" w:name="_Toc29794"/>
            <w:bookmarkStart w:id="101" w:name="_Toc17184"/>
          </w:p>
          <w:p w14:paraId="7BC96E95">
            <w:pPr>
              <w:spacing w:line="240" w:lineRule="auto"/>
              <w:ind w:firstLine="482" w:firstLineChars="200"/>
              <w:jc w:val="left"/>
              <w:rPr>
                <w:rFonts w:hint="eastAsia" w:ascii="宋体" w:hAnsi="宋体" w:eastAsia="宋体" w:cs="宋体"/>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四</w:t>
            </w:r>
            <w:r>
              <w:rPr>
                <w:rFonts w:hint="eastAsia" w:ascii="宋体" w:hAnsi="宋体" w:cs="宋体"/>
                <w:b/>
                <w:bCs/>
                <w:sz w:val="24"/>
                <w:szCs w:val="24"/>
                <w:lang w:eastAsia="zh-CN"/>
              </w:rPr>
              <w:t>）</w:t>
            </w:r>
            <w:r>
              <w:rPr>
                <w:rFonts w:hint="eastAsia" w:ascii="宋体" w:hAnsi="宋体" w:eastAsia="宋体" w:cs="宋体"/>
                <w:b/>
                <w:bCs/>
                <w:sz w:val="24"/>
                <w:szCs w:val="24"/>
              </w:rPr>
              <w:t>设备清单</w:t>
            </w:r>
            <w:bookmarkEnd w:id="97"/>
            <w:bookmarkEnd w:id="98"/>
            <w:bookmarkEnd w:id="99"/>
            <w:bookmarkEnd w:id="100"/>
            <w:bookmarkEnd w:id="101"/>
          </w:p>
          <w:tbl>
            <w:tblPr>
              <w:tblStyle w:val="50"/>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848"/>
              <w:gridCol w:w="810"/>
              <w:gridCol w:w="1098"/>
              <w:gridCol w:w="4327"/>
            </w:tblGrid>
            <w:tr w14:paraId="0D47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14:paraId="0B257240">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848" w:type="dxa"/>
                  <w:noWrap w:val="0"/>
                  <w:vAlign w:val="center"/>
                </w:tcPr>
                <w:p w14:paraId="4DD06A50">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810" w:type="dxa"/>
                  <w:noWrap w:val="0"/>
                  <w:vAlign w:val="center"/>
                </w:tcPr>
                <w:p w14:paraId="0273AB52">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1098" w:type="dxa"/>
                  <w:noWrap w:val="0"/>
                  <w:vAlign w:val="center"/>
                </w:tcPr>
                <w:p w14:paraId="7E2E4E32">
                  <w:pPr>
                    <w:pageBreakBefore w:val="0"/>
                    <w:kinsoku/>
                    <w:wordWrap/>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4327" w:type="dxa"/>
                  <w:noWrap w:val="0"/>
                  <w:vAlign w:val="center"/>
                </w:tcPr>
                <w:p w14:paraId="3CAA2BDF">
                  <w:pPr>
                    <w:pageBreakBefore w:val="0"/>
                    <w:kinsoku/>
                    <w:wordWrap/>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14:paraId="3ECD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restart"/>
                  <w:noWrap w:val="0"/>
                  <w:vAlign w:val="center"/>
                </w:tcPr>
                <w:p w14:paraId="082FFA81">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848" w:type="dxa"/>
                  <w:noWrap w:val="0"/>
                  <w:vAlign w:val="center"/>
                </w:tcPr>
                <w:p w14:paraId="29484E10">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RFID层架电子标签</w:t>
                  </w:r>
                </w:p>
                <w:p w14:paraId="1DAFAE34">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(抗金属层架标签)</w:t>
                  </w:r>
                </w:p>
              </w:tc>
              <w:tc>
                <w:tcPr>
                  <w:tcW w:w="810" w:type="dxa"/>
                  <w:noWrap w:val="0"/>
                  <w:vAlign w:val="center"/>
                </w:tcPr>
                <w:p w14:paraId="50658665">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张</w:t>
                  </w:r>
                </w:p>
              </w:tc>
              <w:tc>
                <w:tcPr>
                  <w:tcW w:w="1098" w:type="dxa"/>
                  <w:noWrap w:val="0"/>
                  <w:vAlign w:val="center"/>
                </w:tcPr>
                <w:p w14:paraId="4436D258">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2400</w:t>
                  </w:r>
                </w:p>
              </w:tc>
              <w:tc>
                <w:tcPr>
                  <w:tcW w:w="4327" w:type="dxa"/>
                  <w:noWrap w:val="0"/>
                  <w:vAlign w:val="center"/>
                </w:tcPr>
                <w:p w14:paraId="06DD54B2">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频段：高频或超高频</w:t>
                  </w:r>
                </w:p>
                <w:p w14:paraId="2E92D6F1">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遵循标准：ISO18000-6C</w:t>
                  </w:r>
                </w:p>
                <w:p w14:paraId="6DE715A4">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规格尺寸：定制，允许偏差范围：±2mm；</w:t>
                  </w:r>
                </w:p>
                <w:p w14:paraId="761B4DBF">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存储容量：标签内用户数据区容量应不小于512bits；</w:t>
                  </w:r>
                </w:p>
                <w:p w14:paraId="1DB660F1">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环境温度：-10℃―70℃</w:t>
                  </w:r>
                </w:p>
                <w:p w14:paraId="3D351A5C">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使用寿命：10年以上，内存可擦写100000次以上；读取距离：读取距离≥1200mm；</w:t>
                  </w:r>
                </w:p>
                <w:p w14:paraId="7E32E8D8">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标签开模设计，采用螺丝固定，层位标签上可印制层位代号及馆标；</w:t>
                  </w:r>
                </w:p>
                <w:p w14:paraId="7D0EC76C">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标签可以非接触式的读取和写入；</w:t>
                  </w:r>
                </w:p>
                <w:p w14:paraId="2023689C">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标签具有较高的安全性，防止存储在其中的信息资料被泄露；</w:t>
                  </w:r>
                </w:p>
                <w:p w14:paraId="705A5BFF">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用户可自定义数据格式和内容，具有良好的数据扩展性；</w:t>
                  </w:r>
                </w:p>
                <w:p w14:paraId="18531E0F">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具有不可改写的唯一序列号供识别和加密。</w:t>
                  </w:r>
                </w:p>
                <w:p w14:paraId="6784E25B">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每层</w:t>
                  </w:r>
                  <w:r>
                    <w:rPr>
                      <w:rFonts w:hint="eastAsia" w:ascii="宋体" w:hAnsi="宋体" w:eastAsia="宋体" w:cs="宋体"/>
                      <w:kern w:val="0"/>
                      <w:sz w:val="24"/>
                      <w:szCs w:val="24"/>
                      <w:highlight w:val="none"/>
                      <w:lang w:val="en-US" w:eastAsia="zh-CN"/>
                    </w:rPr>
                    <w:t>层板和抽屉</w:t>
                  </w:r>
                  <w:r>
                    <w:rPr>
                      <w:rFonts w:hint="eastAsia" w:ascii="宋体" w:hAnsi="宋体" w:eastAsia="宋体" w:cs="宋体"/>
                      <w:kern w:val="0"/>
                      <w:sz w:val="24"/>
                      <w:szCs w:val="24"/>
                      <w:highlight w:val="none"/>
                    </w:rPr>
                    <w:t>一张</w:t>
                  </w:r>
                </w:p>
              </w:tc>
            </w:tr>
            <w:tr w14:paraId="58BD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noWrap w:val="0"/>
                  <w:vAlign w:val="center"/>
                </w:tcPr>
                <w:p w14:paraId="598564DC">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p>
              </w:tc>
              <w:tc>
                <w:tcPr>
                  <w:tcW w:w="1848" w:type="dxa"/>
                  <w:noWrap w:val="0"/>
                  <w:vAlign w:val="center"/>
                </w:tcPr>
                <w:p w14:paraId="2C21F77D">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RFID藏品电子标签</w:t>
                  </w:r>
                </w:p>
              </w:tc>
              <w:tc>
                <w:tcPr>
                  <w:tcW w:w="810" w:type="dxa"/>
                  <w:noWrap w:val="0"/>
                  <w:vAlign w:val="center"/>
                </w:tcPr>
                <w:p w14:paraId="1044031A">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张</w:t>
                  </w:r>
                </w:p>
              </w:tc>
              <w:tc>
                <w:tcPr>
                  <w:tcW w:w="1098" w:type="dxa"/>
                  <w:noWrap w:val="0"/>
                  <w:vAlign w:val="center"/>
                </w:tcPr>
                <w:p w14:paraId="49D11A54">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2000</w:t>
                  </w:r>
                </w:p>
              </w:tc>
              <w:tc>
                <w:tcPr>
                  <w:tcW w:w="4327" w:type="dxa"/>
                  <w:noWrap w:val="0"/>
                  <w:vAlign w:val="center"/>
                </w:tcPr>
                <w:p w14:paraId="1350E216">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频段：高频或超高频；</w:t>
                  </w:r>
                </w:p>
                <w:p w14:paraId="56780782">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支持协议：ISO/IEC15693或ISO18000-6B/6C；</w:t>
                  </w:r>
                </w:p>
                <w:p w14:paraId="4B06D795">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尺寸：根据藏品情况可定制 </w:t>
                  </w:r>
                </w:p>
                <w:p w14:paraId="5DD3D509">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封装材料： 纸质，采用纸基层，不干胶封装使用方便</w:t>
                  </w:r>
                </w:p>
                <w:p w14:paraId="297A7C63">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工作温度： -30℃～80℃</w:t>
                  </w:r>
                </w:p>
                <w:p w14:paraId="0CF55D2A">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存储温度：-30℃～85℃</w:t>
                  </w:r>
                </w:p>
                <w:p w14:paraId="414FCA3B">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存储容量(bits)：总存储容量512 bits </w:t>
                  </w:r>
                </w:p>
                <w:p w14:paraId="2A654434">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数据保存时间：大于10年</w:t>
                  </w:r>
                </w:p>
                <w:p w14:paraId="2F0F172D">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安装方式： 粘贴于藏品表面或栓套于藏品上</w:t>
                  </w:r>
                </w:p>
                <w:p w14:paraId="3D794E3D">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每藏品一张</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根据藏品情况定制形状和款式</w:t>
                  </w:r>
                  <w:r>
                    <w:rPr>
                      <w:rFonts w:hint="eastAsia" w:ascii="宋体" w:hAnsi="宋体" w:eastAsia="宋体" w:cs="宋体"/>
                      <w:kern w:val="0"/>
                      <w:sz w:val="24"/>
                      <w:szCs w:val="24"/>
                      <w:highlight w:val="none"/>
                      <w:lang w:eastAsia="zh-CN"/>
                    </w:rPr>
                    <w:t>）</w:t>
                  </w:r>
                </w:p>
              </w:tc>
            </w:tr>
            <w:tr w14:paraId="7672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14:paraId="24691E15">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848" w:type="dxa"/>
                  <w:noWrap w:val="0"/>
                  <w:vAlign w:val="center"/>
                </w:tcPr>
                <w:p w14:paraId="6F020756">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RFID</w:t>
                  </w:r>
                  <w:r>
                    <w:rPr>
                      <w:rFonts w:hint="eastAsia" w:ascii="宋体" w:hAnsi="宋体" w:eastAsia="宋体" w:cs="宋体"/>
                      <w:kern w:val="0"/>
                      <w:sz w:val="24"/>
                      <w:szCs w:val="24"/>
                      <w:highlight w:val="none"/>
                    </w:rPr>
                    <w:t>馆员工作站</w:t>
                  </w:r>
                </w:p>
              </w:tc>
              <w:tc>
                <w:tcPr>
                  <w:tcW w:w="810" w:type="dxa"/>
                  <w:noWrap w:val="0"/>
                  <w:vAlign w:val="center"/>
                </w:tcPr>
                <w:p w14:paraId="4540D1DB">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c>
                <w:tcPr>
                  <w:tcW w:w="1098" w:type="dxa"/>
                  <w:noWrap w:val="0"/>
                  <w:vAlign w:val="center"/>
                </w:tcPr>
                <w:p w14:paraId="7A872409">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4327" w:type="dxa"/>
                  <w:noWrap w:val="0"/>
                  <w:vAlign w:val="center"/>
                </w:tcPr>
                <w:p w14:paraId="1D967134">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工作频率：920～925MHz</w:t>
                  </w:r>
                </w:p>
                <w:p w14:paraId="0307DE2C">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遵循标准：ISO18000-6C</w:t>
                  </w:r>
                </w:p>
                <w:p w14:paraId="4C032DC0">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搁物平台不小于190×290mm</w:t>
                  </w:r>
                </w:p>
                <w:p w14:paraId="5FCABBD1">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通信接口：USB、RS232或RJ45 </w:t>
                  </w:r>
                </w:p>
                <w:p w14:paraId="3484315B">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一体化设计，内部集成电脑、显示器、主板、RFID读写器与天线等</w:t>
                  </w:r>
                </w:p>
                <w:p w14:paraId="7AFE70A6">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电容触摸屏，预留usb接入接口</w:t>
                  </w:r>
                </w:p>
                <w:p w14:paraId="428CEA6F">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RFID读写器天线具备待机模式(功放自动关闭)和识读模式(功放自动打开)的自动切换功能，切换时间不超过0.5秒</w:t>
                  </w:r>
                </w:p>
                <w:p w14:paraId="2C67BD17">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设备同时具备标签转换系统与馆员工作站系统</w:t>
                  </w:r>
                </w:p>
                <w:p w14:paraId="7119A696">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可以实时与远程智能监控系统通信，实时上传本机操作状态</w:t>
                  </w:r>
                </w:p>
                <w:p w14:paraId="4001320C">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支持读写功能</w:t>
                  </w:r>
                </w:p>
              </w:tc>
            </w:tr>
            <w:tr w14:paraId="4E32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14:paraId="4CDBB7B9">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3</w:t>
                  </w:r>
                </w:p>
              </w:tc>
              <w:tc>
                <w:tcPr>
                  <w:tcW w:w="1848" w:type="dxa"/>
                  <w:noWrap w:val="0"/>
                  <w:vAlign w:val="center"/>
                </w:tcPr>
                <w:p w14:paraId="0889C325">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RFID便携式手持终端</w:t>
                  </w:r>
                </w:p>
              </w:tc>
              <w:tc>
                <w:tcPr>
                  <w:tcW w:w="810" w:type="dxa"/>
                  <w:noWrap w:val="0"/>
                  <w:vAlign w:val="center"/>
                </w:tcPr>
                <w:p w14:paraId="54973E14">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c>
                <w:tcPr>
                  <w:tcW w:w="1098" w:type="dxa"/>
                  <w:noWrap w:val="0"/>
                  <w:vAlign w:val="center"/>
                </w:tcPr>
                <w:p w14:paraId="1E57251C">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4327" w:type="dxa"/>
                  <w:noWrap w:val="0"/>
                  <w:vAlign w:val="center"/>
                </w:tcPr>
                <w:p w14:paraId="72858A47">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具有移动式盘点功能</w:t>
                  </w:r>
                </w:p>
                <w:p w14:paraId="53FE3EBF">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频段：高频或超高频</w:t>
                  </w:r>
                </w:p>
                <w:p w14:paraId="3BD47412">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支持ISO 18000-6C</w:t>
                  </w:r>
                </w:p>
                <w:p w14:paraId="6504E97A">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响应时间：6S</w:t>
                  </w:r>
                </w:p>
                <w:p w14:paraId="7EC4E507">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操作系统：</w:t>
                  </w:r>
                  <w:r>
                    <w:rPr>
                      <w:rFonts w:hint="eastAsia" w:ascii="宋体" w:hAnsi="宋体" w:eastAsia="宋体" w:cs="宋体"/>
                      <w:kern w:val="0"/>
                      <w:sz w:val="24"/>
                      <w:szCs w:val="24"/>
                      <w:highlight w:val="none"/>
                      <w:lang w:val="en-US" w:eastAsia="zh-CN"/>
                    </w:rPr>
                    <w:t>支持国产操作系统</w:t>
                  </w:r>
                </w:p>
                <w:p w14:paraId="399368DE">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使用时间：24个小时</w:t>
                  </w:r>
                </w:p>
                <w:p w14:paraId="2867EACA">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处理器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4*A7602.2GH2 + 4*A5502.0GHz</w:t>
                  </w:r>
                </w:p>
                <w:p w14:paraId="25E379E1">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显示屏：5寸</w:t>
                  </w:r>
                </w:p>
                <w:p w14:paraId="19932EF7">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内存：6+128 </w:t>
                  </w:r>
                </w:p>
                <w:p w14:paraId="109AD0AB">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IP等级：IP67</w:t>
                  </w:r>
                </w:p>
                <w:p w14:paraId="70EBD59F">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电池容量：3.8V 5000mAh</w:t>
                  </w:r>
                </w:p>
                <w:p w14:paraId="6F3D01FF">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可承受1.8米高度跌落到水泥地面的冲击</w:t>
                  </w:r>
                </w:p>
              </w:tc>
            </w:tr>
            <w:tr w14:paraId="0360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14:paraId="733B3170">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1848" w:type="dxa"/>
                  <w:noWrap w:val="0"/>
                  <w:vAlign w:val="center"/>
                </w:tcPr>
                <w:p w14:paraId="6FB613DD">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无线AP</w:t>
                  </w:r>
                </w:p>
              </w:tc>
              <w:tc>
                <w:tcPr>
                  <w:tcW w:w="810" w:type="dxa"/>
                  <w:noWrap w:val="0"/>
                  <w:vAlign w:val="center"/>
                </w:tcPr>
                <w:p w14:paraId="62E3A897">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c>
                <w:tcPr>
                  <w:tcW w:w="1098" w:type="dxa"/>
                  <w:noWrap w:val="0"/>
                  <w:vAlign w:val="center"/>
                </w:tcPr>
                <w:p w14:paraId="470CF58C">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4327" w:type="dxa"/>
                  <w:noWrap w:val="0"/>
                  <w:vAlign w:val="center"/>
                </w:tcPr>
                <w:p w14:paraId="75B0606B">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国产化配置</w:t>
                  </w:r>
                </w:p>
                <w:p w14:paraId="51DD4569">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供电方式:POE/DC 供电</w:t>
                  </w:r>
                </w:p>
                <w:p w14:paraId="723B5E52">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 IPv6:支持 IPv6</w:t>
                  </w:r>
                </w:p>
                <w:p w14:paraId="427F01A0">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无线速率:1500M</w:t>
                  </w:r>
                </w:p>
                <w:p w14:paraId="0559F4BA">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LAN 输出口:千兆网口</w:t>
                  </w:r>
                </w:p>
              </w:tc>
            </w:tr>
            <w:tr w14:paraId="0D2F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14:paraId="06012809">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848" w:type="dxa"/>
                  <w:noWrap w:val="0"/>
                  <w:vAlign w:val="center"/>
                </w:tcPr>
                <w:p w14:paraId="60CC2839">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服务器</w:t>
                  </w:r>
                </w:p>
              </w:tc>
              <w:tc>
                <w:tcPr>
                  <w:tcW w:w="810" w:type="dxa"/>
                  <w:noWrap w:val="0"/>
                  <w:vAlign w:val="center"/>
                </w:tcPr>
                <w:p w14:paraId="30A77716">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c>
                <w:tcPr>
                  <w:tcW w:w="1098" w:type="dxa"/>
                  <w:noWrap w:val="0"/>
                  <w:vAlign w:val="center"/>
                </w:tcPr>
                <w:p w14:paraId="3EB8FC19">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4327" w:type="dxa"/>
                  <w:noWrap w:val="0"/>
                  <w:vAlign w:val="center"/>
                </w:tcPr>
                <w:p w14:paraId="068B05C8">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操作系统：国产操作系统；</w:t>
                  </w:r>
                </w:p>
                <w:p w14:paraId="65A6AA28">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CPU： 5380*1-2 32G同等级别；</w:t>
                  </w:r>
                </w:p>
                <w:p w14:paraId="74FD6875">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存储：支持12块3.5/2.5英寸硬盘，内置2块M.2SSD硬盘，后置支持4块2.5英寸硬盘；</w:t>
                  </w:r>
                </w:p>
                <w:p w14:paraId="3AB464F2">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不少于4个USB接口，2个VGA接口，1个串口；</w:t>
                  </w:r>
                </w:p>
                <w:p w14:paraId="37977519">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双口千兆；</w:t>
                  </w:r>
                </w:p>
              </w:tc>
            </w:tr>
            <w:tr w14:paraId="0893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14:paraId="466E77C0">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6</w:t>
                  </w:r>
                </w:p>
              </w:tc>
              <w:tc>
                <w:tcPr>
                  <w:tcW w:w="1848" w:type="dxa"/>
                  <w:noWrap w:val="0"/>
                  <w:vAlign w:val="center"/>
                </w:tcPr>
                <w:p w14:paraId="49082257">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RFID</w:t>
                  </w:r>
                  <w:r>
                    <w:rPr>
                      <w:rFonts w:hint="eastAsia" w:ascii="宋体" w:hAnsi="宋体" w:eastAsia="宋体" w:cs="宋体"/>
                      <w:kern w:val="0"/>
                      <w:sz w:val="24"/>
                      <w:szCs w:val="24"/>
                      <w:highlight w:val="none"/>
                      <w:lang w:val="en-US" w:eastAsia="zh-CN"/>
                    </w:rPr>
                    <w:t>藏品</w:t>
                  </w:r>
                  <w:r>
                    <w:rPr>
                      <w:rFonts w:hint="eastAsia" w:ascii="宋体" w:hAnsi="宋体" w:eastAsia="宋体" w:cs="宋体"/>
                      <w:kern w:val="0"/>
                      <w:sz w:val="24"/>
                      <w:szCs w:val="24"/>
                      <w:highlight w:val="none"/>
                    </w:rPr>
                    <w:t>管理软件</w:t>
                  </w:r>
                </w:p>
              </w:tc>
              <w:tc>
                <w:tcPr>
                  <w:tcW w:w="810" w:type="dxa"/>
                  <w:noWrap w:val="0"/>
                  <w:vAlign w:val="center"/>
                </w:tcPr>
                <w:p w14:paraId="0DD7DF79">
                  <w:pPr>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1098" w:type="dxa"/>
                  <w:noWrap w:val="0"/>
                  <w:vAlign w:val="center"/>
                </w:tcPr>
                <w:p w14:paraId="39F99ECE">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4327" w:type="dxa"/>
                  <w:noWrap w:val="0"/>
                  <w:vAlign w:val="center"/>
                </w:tcPr>
                <w:p w14:paraId="21725BD8">
                  <w:pPr>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RFID</w:t>
                  </w:r>
                  <w:r>
                    <w:rPr>
                      <w:rFonts w:hint="eastAsia" w:ascii="宋体" w:hAnsi="宋体" w:eastAsia="宋体" w:cs="宋体"/>
                      <w:kern w:val="0"/>
                      <w:sz w:val="24"/>
                      <w:szCs w:val="24"/>
                      <w:highlight w:val="none"/>
                      <w:lang w:val="en-US" w:eastAsia="zh-CN"/>
                    </w:rPr>
                    <w:t>藏品</w:t>
                  </w:r>
                  <w:r>
                    <w:rPr>
                      <w:rFonts w:hint="eastAsia" w:ascii="宋体" w:hAnsi="宋体" w:eastAsia="宋体" w:cs="宋体"/>
                      <w:kern w:val="0"/>
                      <w:sz w:val="24"/>
                      <w:szCs w:val="24"/>
                      <w:highlight w:val="none"/>
                    </w:rPr>
                    <w:t>智能管理系统</w:t>
                  </w:r>
                </w:p>
              </w:tc>
            </w:tr>
          </w:tbl>
          <w:p w14:paraId="58458DB4">
            <w:pPr>
              <w:numPr>
                <w:ilvl w:val="0"/>
                <w:numId w:val="0"/>
              </w:numPr>
              <w:spacing w:line="240" w:lineRule="auto"/>
              <w:ind w:leftChars="0"/>
              <w:rPr>
                <w:rFonts w:hint="eastAsia" w:ascii="宋体" w:hAnsi="宋体" w:eastAsia="宋体" w:cs="宋体"/>
                <w:bCs/>
                <w:sz w:val="24"/>
                <w:szCs w:val="24"/>
                <w:highlight w:val="none"/>
              </w:rPr>
            </w:pPr>
          </w:p>
        </w:tc>
      </w:tr>
    </w:tbl>
    <w:p w14:paraId="3C299163">
      <w:pPr>
        <w:spacing w:line="360" w:lineRule="auto"/>
        <w:rPr>
          <w:rFonts w:hint="eastAsia" w:ascii="宋体" w:hAnsi="宋体" w:eastAsia="宋体" w:cs="宋体"/>
          <w:b w:val="0"/>
          <w:bCs w:val="0"/>
          <w:color w:val="auto"/>
          <w:sz w:val="24"/>
          <w:szCs w:val="24"/>
          <w:highlight w:val="none"/>
          <w:lang w:eastAsia="zh-CN"/>
        </w:rPr>
      </w:pPr>
      <w:r>
        <w:rPr>
          <w:rFonts w:hint="eastAsia"/>
          <w:b/>
          <w:bCs/>
          <w:sz w:val="30"/>
          <w:szCs w:val="30"/>
          <w:lang w:val="en-US" w:eastAsia="zh-CN"/>
        </w:rPr>
        <w:t>三</w:t>
      </w:r>
      <w:r>
        <w:rPr>
          <w:rFonts w:hint="eastAsia"/>
          <w:b/>
          <w:bCs/>
          <w:sz w:val="30"/>
          <w:szCs w:val="30"/>
          <w:lang w:eastAsia="zh-CN"/>
        </w:rPr>
        <w:t>、商务要求</w:t>
      </w:r>
    </w:p>
    <w:p w14:paraId="1DE1477F">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1、质保期：</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验收</w:t>
      </w:r>
      <w:r>
        <w:rPr>
          <w:rFonts w:hint="eastAsia" w:ascii="宋体" w:hAnsi="宋体" w:eastAsia="宋体" w:cs="宋体"/>
          <w:b w:val="0"/>
          <w:bCs w:val="0"/>
          <w:color w:val="auto"/>
          <w:sz w:val="24"/>
          <w:szCs w:val="24"/>
          <w:highlight w:val="none"/>
        </w:rPr>
        <w:t>合格之日起</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年；并按厂家产品规定保修期限及内容以及供应商的其它承诺条款实行保修</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出现故障后</w:t>
      </w:r>
      <w:r>
        <w:rPr>
          <w:rFonts w:hint="eastAsia" w:ascii="宋体" w:hAnsi="宋体" w:eastAsia="宋体" w:cs="宋体"/>
          <w:b w:val="0"/>
          <w:bCs w:val="0"/>
          <w:color w:val="auto"/>
          <w:sz w:val="24"/>
          <w:szCs w:val="24"/>
          <w:highlight w:val="none"/>
          <w:lang w:val="en-US" w:eastAsia="zh-CN"/>
        </w:rPr>
        <w:t>1小时</w:t>
      </w:r>
      <w:r>
        <w:rPr>
          <w:rFonts w:hint="eastAsia" w:ascii="宋体" w:hAnsi="宋体" w:eastAsia="宋体" w:cs="宋体"/>
          <w:b w:val="0"/>
          <w:bCs w:val="0"/>
          <w:color w:val="auto"/>
          <w:sz w:val="24"/>
          <w:szCs w:val="24"/>
          <w:highlight w:val="none"/>
        </w:rPr>
        <w:t>内服务响应、</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小时内现场服务到位、</w:t>
      </w: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小时内解决问题</w:t>
      </w:r>
      <w:r>
        <w:rPr>
          <w:rFonts w:hint="eastAsia" w:ascii="宋体" w:hAnsi="宋体" w:eastAsia="宋体" w:cs="宋体"/>
          <w:b w:val="0"/>
          <w:bCs w:val="0"/>
          <w:color w:val="auto"/>
          <w:sz w:val="24"/>
          <w:szCs w:val="24"/>
          <w:highlight w:val="none"/>
          <w:lang w:eastAsia="zh-CN"/>
        </w:rPr>
        <w:t>；特殊故障提供另行解决方案；</w:t>
      </w:r>
      <w:r>
        <w:rPr>
          <w:rFonts w:hint="eastAsia" w:ascii="宋体" w:hAnsi="宋体" w:eastAsia="宋体" w:cs="宋体"/>
          <w:b w:val="0"/>
          <w:bCs w:val="0"/>
          <w:color w:val="auto"/>
          <w:sz w:val="24"/>
          <w:szCs w:val="24"/>
          <w:highlight w:val="none"/>
        </w:rPr>
        <w:t>不能解决的提供备品配件。</w:t>
      </w:r>
    </w:p>
    <w:p w14:paraId="08C85C81">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2、交货时间及地点：</w:t>
      </w:r>
      <w:r>
        <w:rPr>
          <w:rFonts w:hint="eastAsia" w:ascii="宋体" w:hAnsi="宋体" w:eastAsia="宋体" w:cs="宋体"/>
          <w:b w:val="0"/>
          <w:bCs w:val="0"/>
          <w:color w:val="auto"/>
          <w:sz w:val="24"/>
          <w:szCs w:val="24"/>
          <w:highlight w:val="none"/>
        </w:rPr>
        <w:t>签订合同后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接到采购人书面供货通知30</w:t>
      </w:r>
      <w:r>
        <w:rPr>
          <w:rFonts w:hint="eastAsia" w:ascii="宋体" w:hAnsi="宋体" w:eastAsia="宋体" w:cs="宋体"/>
          <w:b w:val="0"/>
          <w:bCs w:val="0"/>
          <w:color w:val="auto"/>
          <w:sz w:val="24"/>
          <w:szCs w:val="24"/>
          <w:highlight w:val="none"/>
        </w:rPr>
        <w:t>天内交货及完成本项目的安装。供货（安装）地点：采购人指定地点。</w:t>
      </w:r>
    </w:p>
    <w:p w14:paraId="61215DDF">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3、付款方式：</w:t>
      </w:r>
    </w:p>
    <w:p w14:paraId="2676C897">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合同生效以及具备实施条件且收到正式发票后7个工作日内支付合同金额的40%；</w:t>
      </w:r>
    </w:p>
    <w:p w14:paraId="3BC6D332">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lang w:val="en-US" w:eastAsia="zh-CN"/>
        </w:rPr>
        <w:t>项目安装调试合格后且收到正式发票后7个工作日内支付合同金额的40%；</w:t>
      </w:r>
    </w:p>
    <w:p w14:paraId="2FDB540F">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（3）</w:t>
      </w:r>
      <w:r>
        <w:rPr>
          <w:rFonts w:hint="eastAsia" w:ascii="宋体" w:hAnsi="宋体" w:eastAsia="宋体" w:cs="宋体"/>
          <w:b w:val="0"/>
          <w:bCs w:val="0"/>
          <w:color w:val="auto"/>
          <w:sz w:val="24"/>
          <w:szCs w:val="24"/>
          <w:highlight w:val="none"/>
          <w:lang w:val="en-US" w:eastAsia="zh-CN"/>
        </w:rPr>
        <w:t>试运行2个月后中标人提交完整履约方案并经验收合格且收到正式发票后7个工作日内支付合同金额的20%</w:t>
      </w:r>
      <w:r>
        <w:rPr>
          <w:rFonts w:hint="eastAsia" w:ascii="宋体" w:hAnsi="宋体" w:cs="宋体"/>
          <w:b w:val="0"/>
          <w:bCs w:val="0"/>
          <w:color w:val="auto"/>
          <w:sz w:val="24"/>
          <w:szCs w:val="24"/>
          <w:highlight w:val="none"/>
          <w:lang w:val="en-US" w:eastAsia="zh-CN"/>
        </w:rPr>
        <w:t>。</w:t>
      </w:r>
    </w:p>
    <w:p w14:paraId="2698C0A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、培训要求：</w:t>
      </w:r>
      <w:r>
        <w:rPr>
          <w:rFonts w:hint="eastAsia" w:ascii="宋体" w:hAnsi="宋体" w:eastAsia="宋体" w:cs="宋体"/>
          <w:b w:val="0"/>
          <w:bCs w:val="0"/>
          <w:color w:val="auto"/>
          <w:sz w:val="24"/>
          <w:szCs w:val="24"/>
          <w:highlight w:val="none"/>
        </w:rPr>
        <w:t>免费提供，</w:t>
      </w:r>
      <w:r>
        <w:rPr>
          <w:rFonts w:hint="eastAsia" w:ascii="宋体" w:hAnsi="宋体" w:eastAsia="宋体" w:cs="宋体"/>
          <w:b w:val="0"/>
          <w:bCs w:val="0"/>
          <w:color w:val="auto"/>
          <w:sz w:val="24"/>
          <w:szCs w:val="24"/>
          <w:highlight w:val="none"/>
          <w:lang w:eastAsia="zh-CN"/>
        </w:rPr>
        <w:t>直</w:t>
      </w:r>
      <w:r>
        <w:rPr>
          <w:rFonts w:hint="eastAsia" w:ascii="宋体" w:hAnsi="宋体" w:eastAsia="宋体" w:cs="宋体"/>
          <w:b w:val="0"/>
          <w:bCs w:val="0"/>
          <w:color w:val="auto"/>
          <w:sz w:val="24"/>
          <w:szCs w:val="24"/>
          <w:highlight w:val="none"/>
        </w:rPr>
        <w:t>到使用者可熟练操作为止。</w:t>
      </w:r>
    </w:p>
    <w:p w14:paraId="533FBC5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交钥匙工程，报价应包括设备费、运输费、安装调试费、人工费、服务费、税金</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保险费</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配套费、</w:t>
      </w:r>
      <w:r>
        <w:rPr>
          <w:rFonts w:hint="eastAsia" w:ascii="宋体" w:hAnsi="宋体" w:eastAsia="宋体" w:cs="宋体"/>
          <w:b w:val="0"/>
          <w:bCs w:val="0"/>
          <w:color w:val="auto"/>
          <w:sz w:val="24"/>
          <w:szCs w:val="24"/>
          <w:highlight w:val="none"/>
        </w:rPr>
        <w:t>培训费以及实施本项目所需的其他一切费用。为保证项目的正常实施，投标前可自行现场勘察，如有缺漏项，采购单位不再另行支付任何费用。</w:t>
      </w:r>
    </w:p>
    <w:p w14:paraId="3F1D787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6、样品要求：</w:t>
      </w:r>
    </w:p>
    <w:p w14:paraId="0A12AF2C">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样品名称及要求</w:t>
      </w:r>
      <w:r>
        <w:rPr>
          <w:rFonts w:hint="eastAsia" w:ascii="宋体" w:hAnsi="宋体" w:cs="宋体"/>
          <w:b w:val="0"/>
          <w:bCs w:val="0"/>
          <w:color w:val="auto"/>
          <w:sz w:val="24"/>
          <w:szCs w:val="24"/>
          <w:highlight w:val="none"/>
          <w:lang w:val="en-US" w:eastAsia="zh-CN"/>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758"/>
        <w:gridCol w:w="1848"/>
        <w:gridCol w:w="3539"/>
      </w:tblGrid>
      <w:tr w14:paraId="18A7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5EA6DD77">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序号</w:t>
            </w:r>
          </w:p>
        </w:tc>
        <w:tc>
          <w:tcPr>
            <w:tcW w:w="2758" w:type="dxa"/>
            <w:vAlign w:val="center"/>
          </w:tcPr>
          <w:p w14:paraId="605AEC9B">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名称</w:t>
            </w:r>
          </w:p>
        </w:tc>
        <w:tc>
          <w:tcPr>
            <w:tcW w:w="1848" w:type="dxa"/>
            <w:vAlign w:val="center"/>
          </w:tcPr>
          <w:p w14:paraId="4E2B03F7">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数量</w:t>
            </w:r>
          </w:p>
        </w:tc>
        <w:tc>
          <w:tcPr>
            <w:tcW w:w="3539" w:type="dxa"/>
            <w:vAlign w:val="center"/>
          </w:tcPr>
          <w:p w14:paraId="5A8F8A6E">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备注</w:t>
            </w:r>
          </w:p>
        </w:tc>
      </w:tr>
      <w:tr w14:paraId="000C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3" w:type="dxa"/>
            <w:gridSpan w:val="4"/>
            <w:vAlign w:val="center"/>
          </w:tcPr>
          <w:p w14:paraId="53AFCF0D">
            <w:pPr>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（一）主要材料及零部件</w:t>
            </w:r>
          </w:p>
        </w:tc>
      </w:tr>
      <w:tr w14:paraId="4F83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409B5889">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2758" w:type="dxa"/>
            <w:shd w:val="clear" w:color="auto" w:fill="auto"/>
            <w:vAlign w:val="center"/>
          </w:tcPr>
          <w:p w14:paraId="0419D2DE">
            <w:pPr>
              <w:spacing w:line="36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挂板</w:t>
            </w:r>
          </w:p>
        </w:tc>
        <w:tc>
          <w:tcPr>
            <w:tcW w:w="1848" w:type="dxa"/>
            <w:vAlign w:val="center"/>
          </w:tcPr>
          <w:p w14:paraId="2B4AAC3A">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5A1E2534">
            <w:pPr>
              <w:spacing w:line="360" w:lineRule="auto"/>
              <w:jc w:val="center"/>
              <w:rPr>
                <w:rFonts w:hint="eastAsia" w:ascii="宋体" w:hAnsi="宋体" w:eastAsia="宋体" w:cs="宋体"/>
                <w:b w:val="0"/>
                <w:bCs w:val="0"/>
                <w:color w:val="auto"/>
                <w:sz w:val="24"/>
                <w:szCs w:val="24"/>
                <w:highlight w:val="none"/>
                <w:vertAlign w:val="baseline"/>
              </w:rPr>
            </w:pPr>
          </w:p>
        </w:tc>
      </w:tr>
      <w:tr w14:paraId="49E7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4A29420A">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2758" w:type="dxa"/>
            <w:shd w:val="clear" w:color="auto" w:fill="auto"/>
            <w:vAlign w:val="center"/>
          </w:tcPr>
          <w:p w14:paraId="6C05F933">
            <w:pPr>
              <w:spacing w:line="36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搁板</w:t>
            </w:r>
          </w:p>
        </w:tc>
        <w:tc>
          <w:tcPr>
            <w:tcW w:w="1848" w:type="dxa"/>
            <w:vAlign w:val="center"/>
          </w:tcPr>
          <w:p w14:paraId="39721BE3">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44E97554">
            <w:pPr>
              <w:spacing w:line="360" w:lineRule="auto"/>
              <w:jc w:val="center"/>
              <w:rPr>
                <w:rFonts w:hint="eastAsia" w:ascii="宋体" w:hAnsi="宋体" w:eastAsia="宋体" w:cs="宋体"/>
                <w:b w:val="0"/>
                <w:bCs w:val="0"/>
                <w:color w:val="auto"/>
                <w:sz w:val="24"/>
                <w:szCs w:val="24"/>
                <w:highlight w:val="none"/>
                <w:vertAlign w:val="baseline"/>
              </w:rPr>
            </w:pPr>
          </w:p>
        </w:tc>
      </w:tr>
      <w:tr w14:paraId="6DA9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17FB61B5">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2758" w:type="dxa"/>
            <w:shd w:val="clear" w:color="auto" w:fill="auto"/>
            <w:vAlign w:val="center"/>
          </w:tcPr>
          <w:p w14:paraId="4C530E5A">
            <w:pPr>
              <w:spacing w:line="36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滑轨</w:t>
            </w:r>
          </w:p>
        </w:tc>
        <w:tc>
          <w:tcPr>
            <w:tcW w:w="1848" w:type="dxa"/>
            <w:vAlign w:val="center"/>
          </w:tcPr>
          <w:p w14:paraId="7A794BAA">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6279A4AB">
            <w:pPr>
              <w:spacing w:line="360" w:lineRule="auto"/>
              <w:jc w:val="center"/>
              <w:rPr>
                <w:rFonts w:hint="eastAsia" w:ascii="宋体" w:hAnsi="宋体" w:eastAsia="宋体" w:cs="宋体"/>
                <w:b w:val="0"/>
                <w:bCs w:val="0"/>
                <w:color w:val="auto"/>
                <w:sz w:val="24"/>
                <w:szCs w:val="24"/>
                <w:highlight w:val="none"/>
                <w:vertAlign w:val="baseline"/>
              </w:rPr>
            </w:pPr>
          </w:p>
        </w:tc>
      </w:tr>
      <w:tr w14:paraId="5648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1095D5B6">
            <w:pPr>
              <w:spacing w:line="36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2758" w:type="dxa"/>
            <w:vAlign w:val="center"/>
          </w:tcPr>
          <w:p w14:paraId="2B242A60">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亚麻布</w:t>
            </w:r>
          </w:p>
        </w:tc>
        <w:tc>
          <w:tcPr>
            <w:tcW w:w="1848" w:type="dxa"/>
            <w:vAlign w:val="center"/>
          </w:tcPr>
          <w:p w14:paraId="23300B2F">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4ECE7938">
            <w:pPr>
              <w:spacing w:line="360" w:lineRule="auto"/>
              <w:jc w:val="center"/>
              <w:rPr>
                <w:rFonts w:hint="eastAsia" w:ascii="宋体" w:hAnsi="宋体" w:eastAsia="宋体" w:cs="宋体"/>
                <w:b w:val="0"/>
                <w:bCs w:val="0"/>
                <w:color w:val="auto"/>
                <w:sz w:val="24"/>
                <w:szCs w:val="24"/>
                <w:highlight w:val="none"/>
                <w:vertAlign w:val="baseline"/>
              </w:rPr>
            </w:pPr>
          </w:p>
        </w:tc>
      </w:tr>
      <w:tr w14:paraId="088D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5A18E81E">
            <w:pPr>
              <w:spacing w:line="36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2758" w:type="dxa"/>
            <w:vAlign w:val="center"/>
          </w:tcPr>
          <w:p w14:paraId="3163BEE2">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传动轴</w:t>
            </w:r>
          </w:p>
        </w:tc>
        <w:tc>
          <w:tcPr>
            <w:tcW w:w="1848" w:type="dxa"/>
            <w:vAlign w:val="center"/>
          </w:tcPr>
          <w:p w14:paraId="590B8DAD">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7DAB4B44">
            <w:pPr>
              <w:spacing w:line="360" w:lineRule="auto"/>
              <w:jc w:val="center"/>
              <w:rPr>
                <w:rFonts w:hint="eastAsia" w:ascii="宋体" w:hAnsi="宋体" w:eastAsia="宋体" w:cs="宋体"/>
                <w:b w:val="0"/>
                <w:bCs w:val="0"/>
                <w:color w:val="auto"/>
                <w:sz w:val="24"/>
                <w:szCs w:val="24"/>
                <w:highlight w:val="none"/>
                <w:vertAlign w:val="baseline"/>
              </w:rPr>
            </w:pPr>
          </w:p>
        </w:tc>
      </w:tr>
      <w:tr w14:paraId="20CC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4C5BC3D2">
            <w:pPr>
              <w:spacing w:line="36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2758" w:type="dxa"/>
            <w:vAlign w:val="center"/>
          </w:tcPr>
          <w:p w14:paraId="3519287C">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链条</w:t>
            </w:r>
          </w:p>
        </w:tc>
        <w:tc>
          <w:tcPr>
            <w:tcW w:w="1848" w:type="dxa"/>
            <w:vAlign w:val="center"/>
          </w:tcPr>
          <w:p w14:paraId="2FA93E60">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572E0DEE">
            <w:pPr>
              <w:spacing w:line="360" w:lineRule="auto"/>
              <w:jc w:val="center"/>
              <w:rPr>
                <w:rFonts w:hint="eastAsia" w:ascii="宋体" w:hAnsi="宋体" w:eastAsia="宋体" w:cs="宋体"/>
                <w:b w:val="0"/>
                <w:bCs w:val="0"/>
                <w:color w:val="auto"/>
                <w:sz w:val="24"/>
                <w:szCs w:val="24"/>
                <w:highlight w:val="none"/>
                <w:vertAlign w:val="baseline"/>
              </w:rPr>
            </w:pPr>
          </w:p>
        </w:tc>
      </w:tr>
      <w:tr w14:paraId="276E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076C1737">
            <w:pPr>
              <w:spacing w:line="36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758" w:type="dxa"/>
            <w:vAlign w:val="center"/>
          </w:tcPr>
          <w:p w14:paraId="615629CC">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紧固件</w:t>
            </w:r>
          </w:p>
        </w:tc>
        <w:tc>
          <w:tcPr>
            <w:tcW w:w="1848" w:type="dxa"/>
            <w:vAlign w:val="center"/>
          </w:tcPr>
          <w:p w14:paraId="29EF0B69">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54B997E1">
            <w:pPr>
              <w:spacing w:line="360" w:lineRule="auto"/>
              <w:jc w:val="center"/>
              <w:rPr>
                <w:rFonts w:hint="eastAsia" w:ascii="宋体" w:hAnsi="宋体" w:eastAsia="宋体" w:cs="宋体"/>
                <w:b w:val="0"/>
                <w:bCs w:val="0"/>
                <w:color w:val="auto"/>
                <w:sz w:val="24"/>
                <w:szCs w:val="24"/>
                <w:highlight w:val="none"/>
                <w:vertAlign w:val="baseline"/>
              </w:rPr>
            </w:pPr>
          </w:p>
        </w:tc>
      </w:tr>
      <w:tr w14:paraId="17E3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0659CB75">
            <w:pPr>
              <w:spacing w:line="36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2758" w:type="dxa"/>
            <w:vAlign w:val="center"/>
          </w:tcPr>
          <w:p w14:paraId="16AF8FCC">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RFID藏品电子标签</w:t>
            </w:r>
          </w:p>
        </w:tc>
        <w:tc>
          <w:tcPr>
            <w:tcW w:w="1848" w:type="dxa"/>
            <w:vAlign w:val="center"/>
          </w:tcPr>
          <w:p w14:paraId="13D28786">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389FF1DC">
            <w:pPr>
              <w:spacing w:line="360" w:lineRule="auto"/>
              <w:jc w:val="center"/>
              <w:rPr>
                <w:rFonts w:hint="eastAsia" w:ascii="宋体" w:hAnsi="宋体" w:eastAsia="宋体" w:cs="宋体"/>
                <w:b w:val="0"/>
                <w:bCs w:val="0"/>
                <w:color w:val="auto"/>
                <w:sz w:val="24"/>
                <w:szCs w:val="24"/>
                <w:highlight w:val="none"/>
                <w:vertAlign w:val="baseline"/>
              </w:rPr>
            </w:pPr>
          </w:p>
        </w:tc>
      </w:tr>
      <w:tr w14:paraId="6498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3FA6AB59">
            <w:pPr>
              <w:spacing w:line="36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p>
        </w:tc>
        <w:tc>
          <w:tcPr>
            <w:tcW w:w="2758" w:type="dxa"/>
            <w:vAlign w:val="center"/>
          </w:tcPr>
          <w:p w14:paraId="2D391279">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囊匣</w:t>
            </w:r>
          </w:p>
        </w:tc>
        <w:tc>
          <w:tcPr>
            <w:tcW w:w="1848" w:type="dxa"/>
            <w:vAlign w:val="center"/>
          </w:tcPr>
          <w:p w14:paraId="5D960BC3">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1套（不同型号5个及以上）</w:t>
            </w:r>
          </w:p>
        </w:tc>
        <w:tc>
          <w:tcPr>
            <w:tcW w:w="3539" w:type="dxa"/>
            <w:vAlign w:val="center"/>
          </w:tcPr>
          <w:p w14:paraId="08B851DD">
            <w:pPr>
              <w:spacing w:line="360" w:lineRule="auto"/>
              <w:jc w:val="center"/>
              <w:rPr>
                <w:rFonts w:hint="eastAsia" w:ascii="宋体" w:hAnsi="宋体" w:eastAsia="宋体" w:cs="宋体"/>
                <w:b w:val="0"/>
                <w:bCs w:val="0"/>
                <w:color w:val="auto"/>
                <w:sz w:val="24"/>
                <w:szCs w:val="24"/>
                <w:highlight w:val="none"/>
                <w:vertAlign w:val="baseline"/>
              </w:rPr>
            </w:pPr>
          </w:p>
        </w:tc>
      </w:tr>
      <w:tr w14:paraId="23C0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00A36906">
            <w:pPr>
              <w:spacing w:line="36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p>
        </w:tc>
        <w:tc>
          <w:tcPr>
            <w:tcW w:w="2758" w:type="dxa"/>
            <w:vAlign w:val="center"/>
          </w:tcPr>
          <w:p w14:paraId="4F964E36">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嵌入式射灯照明装置</w:t>
            </w:r>
          </w:p>
        </w:tc>
        <w:tc>
          <w:tcPr>
            <w:tcW w:w="1848" w:type="dxa"/>
            <w:vAlign w:val="center"/>
          </w:tcPr>
          <w:p w14:paraId="1CDA29F3">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1套</w:t>
            </w:r>
          </w:p>
        </w:tc>
        <w:tc>
          <w:tcPr>
            <w:tcW w:w="3539" w:type="dxa"/>
            <w:vAlign w:val="center"/>
          </w:tcPr>
          <w:p w14:paraId="4E6B26CF">
            <w:pPr>
              <w:spacing w:line="360" w:lineRule="auto"/>
              <w:jc w:val="center"/>
              <w:rPr>
                <w:rFonts w:hint="eastAsia" w:ascii="宋体" w:hAnsi="宋体" w:eastAsia="宋体" w:cs="宋体"/>
                <w:b w:val="0"/>
                <w:bCs w:val="0"/>
                <w:color w:val="auto"/>
                <w:sz w:val="24"/>
                <w:szCs w:val="24"/>
                <w:highlight w:val="none"/>
                <w:vertAlign w:val="baseline"/>
              </w:rPr>
            </w:pPr>
          </w:p>
        </w:tc>
      </w:tr>
      <w:tr w14:paraId="7F6D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3" w:type="dxa"/>
            <w:gridSpan w:val="4"/>
            <w:vAlign w:val="center"/>
          </w:tcPr>
          <w:p w14:paraId="29B6AA06">
            <w:pPr>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（二）柜架</w:t>
            </w:r>
          </w:p>
        </w:tc>
      </w:tr>
      <w:tr w14:paraId="578E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14:paraId="7577B84F">
            <w:pPr>
              <w:spacing w:line="36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2758" w:type="dxa"/>
            <w:vAlign w:val="center"/>
          </w:tcPr>
          <w:p w14:paraId="46BB22B1">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抽屉层板组合式固定典藏架小样</w:t>
            </w:r>
          </w:p>
        </w:tc>
        <w:tc>
          <w:tcPr>
            <w:tcW w:w="1848" w:type="dxa"/>
            <w:vAlign w:val="center"/>
          </w:tcPr>
          <w:p w14:paraId="3B59FDE7">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1件</w:t>
            </w:r>
          </w:p>
        </w:tc>
        <w:tc>
          <w:tcPr>
            <w:tcW w:w="3539" w:type="dxa"/>
            <w:vAlign w:val="center"/>
          </w:tcPr>
          <w:p w14:paraId="3AED80CB">
            <w:pPr>
              <w:spacing w:line="360" w:lineRule="auto"/>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参考规格：长800mm*深600mm*高800mm；（该规格为参考规格，投标人可提供其他规格）</w:t>
            </w:r>
          </w:p>
          <w:p w14:paraId="6D82343A">
            <w:pPr>
              <w:spacing w:line="360" w:lineRule="auto"/>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要求：3层（2抽屉+1层板）</w:t>
            </w:r>
          </w:p>
          <w:p w14:paraId="09763B06">
            <w:pPr>
              <w:spacing w:line="360" w:lineRule="auto"/>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其他技术要求：详见对应产品技术参数指标</w:t>
            </w:r>
          </w:p>
        </w:tc>
      </w:tr>
    </w:tbl>
    <w:p w14:paraId="0A5AE03F">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）样品提交地点：云和县招标投标中心（云和县城南路1号体育馆一楼）。</w:t>
      </w:r>
    </w:p>
    <w:p w14:paraId="03FE8F6F">
      <w:pPr>
        <w:spacing w:line="360" w:lineRule="auto"/>
        <w:rPr>
          <w:rFonts w:hint="default" w:eastAsia="宋体"/>
          <w:lang w:val="en-US" w:eastAsia="zh-CN"/>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）中标人的样品，在评审结束后应无条件将样品送至采购人指定地点封存，用于履约验收时参考。</w:t>
      </w:r>
    </w:p>
    <w:p w14:paraId="50344ABB">
      <w:pPr>
        <w:widowControl/>
        <w:jc w:val="left"/>
        <w:rPr>
          <w:rFonts w:ascii="宋体" w:hAnsi="宋体" w:cs="仿宋_GB2312"/>
          <w:b/>
          <w:bCs/>
          <w:sz w:val="32"/>
          <w:szCs w:val="44"/>
        </w:rPr>
      </w:pPr>
      <w:r>
        <w:rPr>
          <w:rFonts w:ascii="宋体" w:hAnsi="宋体"/>
          <w:sz w:val="32"/>
        </w:rPr>
        <w:br w:type="page"/>
      </w:r>
    </w:p>
    <w:p w14:paraId="4EBB5917">
      <w:pPr>
        <w:pStyle w:val="3"/>
        <w:spacing w:line="560" w:lineRule="exact"/>
        <w:rPr>
          <w:rFonts w:ascii="宋体" w:hAnsi="宋体" w:eastAsia="宋体"/>
          <w:sz w:val="32"/>
        </w:rPr>
      </w:pPr>
      <w:r>
        <w:rPr>
          <w:rFonts w:hint="eastAsia" w:ascii="宋体" w:hAnsi="宋体" w:eastAsia="宋体"/>
          <w:sz w:val="32"/>
        </w:rPr>
        <w:t>第四章　政府采购合同格式（范本）</w:t>
      </w:r>
      <w:bookmarkEnd w:id="78"/>
    </w:p>
    <w:p w14:paraId="5F944E7C">
      <w:pPr>
        <w:jc w:val="center"/>
      </w:pPr>
    </w:p>
    <w:p w14:paraId="3C26A9B0">
      <w:pPr>
        <w:rPr>
          <w:rFonts w:ascii="宋体"/>
          <w:kern w:val="0"/>
          <w:sz w:val="24"/>
          <w:szCs w:val="24"/>
          <w:u w:val="single"/>
        </w:rPr>
      </w:pPr>
      <w:r>
        <w:rPr>
          <w:rFonts w:hint="eastAsia" w:ascii="宋体"/>
          <w:kern w:val="0"/>
          <w:sz w:val="24"/>
          <w:szCs w:val="24"/>
        </w:rPr>
        <w:t xml:space="preserve">                                                   合同编号：</w:t>
      </w:r>
      <w:r>
        <w:rPr>
          <w:rFonts w:hint="eastAsia" w:ascii="宋体"/>
          <w:kern w:val="0"/>
          <w:sz w:val="24"/>
          <w:szCs w:val="24"/>
          <w:u w:val="single"/>
        </w:rPr>
        <w:t xml:space="preserve">              </w:t>
      </w:r>
    </w:p>
    <w:p w14:paraId="5B5FC066">
      <w:pPr>
        <w:pStyle w:val="47"/>
        <w:spacing w:line="360" w:lineRule="auto"/>
      </w:pPr>
      <w:r>
        <w:rPr>
          <w:rFonts w:hint="eastAsia"/>
        </w:rPr>
        <w:t>采购人：（以下称甲方）</w:t>
      </w:r>
      <w:r>
        <w:rPr>
          <w:rFonts w:hint="eastAsia"/>
          <w:u w:val="single"/>
        </w:rPr>
        <w:t xml:space="preserve">                               </w:t>
      </w:r>
    </w:p>
    <w:p w14:paraId="3AC96886">
      <w:pPr>
        <w:pStyle w:val="47"/>
        <w:spacing w:line="360" w:lineRule="auto"/>
      </w:pPr>
      <w:r>
        <w:rPr>
          <w:rFonts w:hint="eastAsia"/>
        </w:rPr>
        <w:t>中标人：（以下称乙方）</w:t>
      </w:r>
      <w:r>
        <w:rPr>
          <w:rFonts w:hint="eastAsia"/>
          <w:u w:val="single"/>
        </w:rPr>
        <w:t xml:space="preserve">                               </w:t>
      </w:r>
    </w:p>
    <w:p w14:paraId="1E6D833F">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根据招标文件</w:t>
      </w:r>
      <w:r>
        <w:rPr>
          <w:rFonts w:hint="eastAsia" w:ascii="Times New Roman" w:hAnsi="Times New Roman"/>
        </w:rPr>
        <w:t>，</w:t>
      </w:r>
      <w:r>
        <w:rPr>
          <w:rFonts w:hint="eastAsia" w:ascii="Times New Roman" w:hAnsi="Times New Roman"/>
          <w:lang w:eastAsia="zh-CN"/>
        </w:rPr>
        <w:t>项目编号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的 </w:t>
      </w:r>
      <w:r>
        <w:rPr>
          <w:rFonts w:hint="eastAsia"/>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 xml:space="preserve">日开标会上，经评标委员会评定 </w:t>
      </w:r>
      <w:r>
        <w:rPr>
          <w:rFonts w:ascii="Times New Roman" w:hAnsi="Times New Roman"/>
          <w:u w:val="single"/>
        </w:rPr>
        <w:t xml:space="preserve">　　　　  　  </w:t>
      </w:r>
      <w:r>
        <w:rPr>
          <w:rFonts w:ascii="Times New Roman" w:hAnsi="Times New Roman"/>
        </w:rPr>
        <w:t>(乙方)为中标人。甲乙双方依据《中华人民共和国政府采购法》、《中华人民共和国民法典》等相关法律法规和招标文件的要求，在平等自愿的基础上，同意按照下面的条款和条件，签署本合同。</w:t>
      </w:r>
    </w:p>
    <w:p w14:paraId="4D2A07E2">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第一条　合同标的</w:t>
      </w:r>
    </w:p>
    <w:p w14:paraId="4F777431">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1.1 乙方根据甲方需求提供下列货物：</w:t>
      </w:r>
      <w:r>
        <w:rPr>
          <w:rFonts w:ascii="Times New Roman" w:hAnsi="Times New Roman"/>
          <w:u w:val="single"/>
        </w:rPr>
        <w:t xml:space="preserve">           </w:t>
      </w:r>
    </w:p>
    <w:p w14:paraId="3620E052">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1.2 货物名称、规格及数量详见“</w:t>
      </w:r>
      <w:r>
        <w:rPr>
          <w:rFonts w:hint="eastAsia" w:ascii="Times New Roman" w:hAnsi="Times New Roman"/>
        </w:rPr>
        <w:t>产品清单</w:t>
      </w:r>
      <w:r>
        <w:rPr>
          <w:rFonts w:ascii="Times New Roman" w:hAnsi="Times New Roman"/>
        </w:rPr>
        <w:t>”。</w:t>
      </w:r>
    </w:p>
    <w:p w14:paraId="609EFF2F">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1.3供货要求：</w:t>
      </w:r>
    </w:p>
    <w:p w14:paraId="69CB9B49">
      <w:pPr>
        <w:spacing w:line="360" w:lineRule="auto"/>
        <w:ind w:firstLine="480" w:firstLineChars="200"/>
        <w:jc w:val="left"/>
        <w:rPr>
          <w:rFonts w:ascii="宋体" w:hAnsi="宋体"/>
          <w:sz w:val="24"/>
        </w:rPr>
      </w:pPr>
      <w:r>
        <w:rPr>
          <w:rFonts w:hint="eastAsia" w:ascii="宋体" w:hAnsi="宋体"/>
          <w:sz w:val="24"/>
        </w:rPr>
        <w:t xml:space="preserve">1.供货时间： </w:t>
      </w:r>
    </w:p>
    <w:p w14:paraId="377F3602">
      <w:pPr>
        <w:pStyle w:val="249"/>
        <w:spacing w:before="0" w:beforeAutospacing="0" w:after="0" w:afterAutospacing="0" w:line="360" w:lineRule="auto"/>
        <w:ind w:firstLine="480" w:firstLineChars="200"/>
        <w:rPr>
          <w:rFonts w:ascii="Times New Roman" w:hAnsi="Times New Roman"/>
        </w:rPr>
      </w:pPr>
      <w:r>
        <w:rPr>
          <w:rFonts w:hint="eastAsia"/>
        </w:rPr>
        <w:t>2.供货地点：采购人指定地点。</w:t>
      </w:r>
    </w:p>
    <w:p w14:paraId="2E11DBFD">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第二条　合同总价款</w:t>
      </w:r>
    </w:p>
    <w:p w14:paraId="358D4027">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2.1 本合同项下货物总价款为人民币</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（大写）（￥：</w:t>
      </w:r>
      <w:r>
        <w:rPr>
          <w:rFonts w:hint="eastAsia" w:ascii="Times New Roman" w:hAnsi="Times New Roman"/>
          <w:u w:val="single"/>
        </w:rPr>
        <w:t xml:space="preserve">   </w:t>
      </w:r>
      <w:r>
        <w:rPr>
          <w:rFonts w:ascii="Times New Roman" w:hAnsi="Times New Roman"/>
          <w:u w:val="single"/>
        </w:rPr>
        <w:t>）</w:t>
      </w:r>
      <w:r>
        <w:rPr>
          <w:rFonts w:ascii="Times New Roman" w:hAnsi="Times New Roman"/>
        </w:rPr>
        <w:t>，分项价款在“投标报价表”中有明确规定。</w:t>
      </w:r>
    </w:p>
    <w:p w14:paraId="22474320">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2.2 本合同总价款</w:t>
      </w:r>
      <w:r>
        <w:rPr>
          <w:rFonts w:hint="eastAsia" w:ascii="Times New Roman" w:hAnsi="Times New Roman"/>
        </w:rPr>
        <w:t>包括为完成本项目所产生的所有费用，包括设备费、运输费、安装调试费、人工费、服务费、税金、保险费、配套费、培训费以及实施本项目所需的其他一切费用，甲方不再支付其他任何费用。</w:t>
      </w:r>
    </w:p>
    <w:p w14:paraId="3F394AAB">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2.3 本合同总价款还包含乙方应当提供的伴随服务/售后服务费用。</w:t>
      </w:r>
    </w:p>
    <w:p w14:paraId="5AD00EC6">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2.4 本合同执行期间合同总价款不变。</w:t>
      </w:r>
    </w:p>
    <w:p w14:paraId="7F3FD2F9">
      <w:pPr>
        <w:pStyle w:val="47"/>
        <w:spacing w:line="360" w:lineRule="auto"/>
        <w:ind w:firstLine="480" w:firstLineChars="200"/>
        <w:rPr>
          <w:rFonts w:ascii="Times New Roman"/>
        </w:rPr>
      </w:pPr>
      <w:r>
        <w:rPr>
          <w:rFonts w:ascii="Times New Roman"/>
        </w:rPr>
        <w:t>2.5产品清单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9"/>
        <w:gridCol w:w="1473"/>
        <w:gridCol w:w="820"/>
        <w:gridCol w:w="1332"/>
        <w:gridCol w:w="1722"/>
      </w:tblGrid>
      <w:tr w14:paraId="0C7D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39C85DBA">
            <w:pPr>
              <w:pStyle w:val="47"/>
              <w:jc w:val="center"/>
              <w:rPr>
                <w:rFonts w:ascii="Times New Roman"/>
              </w:rPr>
            </w:pPr>
            <w:r>
              <w:rPr>
                <w:rFonts w:ascii="Times New Roman"/>
              </w:rPr>
              <w:t>序号</w:t>
            </w:r>
          </w:p>
        </w:tc>
        <w:tc>
          <w:tcPr>
            <w:tcW w:w="2119" w:type="dxa"/>
            <w:vAlign w:val="center"/>
          </w:tcPr>
          <w:p w14:paraId="1069D23A">
            <w:pPr>
              <w:pStyle w:val="47"/>
              <w:jc w:val="center"/>
              <w:rPr>
                <w:rFonts w:ascii="Times New Roman"/>
              </w:rPr>
            </w:pPr>
            <w:r>
              <w:rPr>
                <w:rFonts w:ascii="Times New Roman"/>
              </w:rPr>
              <w:t>名称</w:t>
            </w:r>
          </w:p>
        </w:tc>
        <w:tc>
          <w:tcPr>
            <w:tcW w:w="1473" w:type="dxa"/>
            <w:vAlign w:val="center"/>
          </w:tcPr>
          <w:p w14:paraId="7DC6C423">
            <w:pPr>
              <w:pStyle w:val="47"/>
              <w:jc w:val="center"/>
              <w:rPr>
                <w:rFonts w:ascii="Times New Roman"/>
              </w:rPr>
            </w:pPr>
            <w:r>
              <w:rPr>
                <w:rFonts w:ascii="Times New Roman"/>
              </w:rPr>
              <w:t>规格型号</w:t>
            </w:r>
          </w:p>
        </w:tc>
        <w:tc>
          <w:tcPr>
            <w:tcW w:w="820" w:type="dxa"/>
            <w:vAlign w:val="center"/>
          </w:tcPr>
          <w:p w14:paraId="7075DA9C">
            <w:pPr>
              <w:pStyle w:val="47"/>
              <w:jc w:val="center"/>
              <w:rPr>
                <w:rFonts w:ascii="Times New Roman"/>
              </w:rPr>
            </w:pPr>
            <w:r>
              <w:rPr>
                <w:rFonts w:ascii="Times New Roman"/>
              </w:rPr>
              <w:t>数量</w:t>
            </w:r>
          </w:p>
        </w:tc>
        <w:tc>
          <w:tcPr>
            <w:tcW w:w="1332" w:type="dxa"/>
            <w:vAlign w:val="center"/>
          </w:tcPr>
          <w:p w14:paraId="00218F65">
            <w:pPr>
              <w:pStyle w:val="47"/>
              <w:jc w:val="center"/>
              <w:rPr>
                <w:rFonts w:ascii="Times New Roman"/>
              </w:rPr>
            </w:pPr>
            <w:r>
              <w:rPr>
                <w:rFonts w:ascii="Times New Roman"/>
              </w:rPr>
              <w:t>单价</w:t>
            </w:r>
          </w:p>
        </w:tc>
        <w:tc>
          <w:tcPr>
            <w:tcW w:w="1721" w:type="dxa"/>
            <w:vAlign w:val="center"/>
          </w:tcPr>
          <w:p w14:paraId="4749F536">
            <w:pPr>
              <w:pStyle w:val="47"/>
              <w:jc w:val="center"/>
              <w:rPr>
                <w:rFonts w:ascii="Times New Roman"/>
              </w:rPr>
            </w:pPr>
            <w:r>
              <w:rPr>
                <w:rFonts w:hint="eastAsia" w:ascii="Times New Roman"/>
              </w:rPr>
              <w:t>合计</w:t>
            </w:r>
          </w:p>
        </w:tc>
      </w:tr>
      <w:tr w14:paraId="4D49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497EE1B8">
            <w:pPr>
              <w:pStyle w:val="47"/>
              <w:jc w:val="center"/>
              <w:rPr>
                <w:rFonts w:ascii="Times New Roman"/>
              </w:rPr>
            </w:pPr>
          </w:p>
        </w:tc>
        <w:tc>
          <w:tcPr>
            <w:tcW w:w="2119" w:type="dxa"/>
            <w:vAlign w:val="center"/>
          </w:tcPr>
          <w:p w14:paraId="361E84A3">
            <w:pPr>
              <w:pStyle w:val="47"/>
              <w:jc w:val="center"/>
              <w:rPr>
                <w:rFonts w:ascii="Times New Roman"/>
              </w:rPr>
            </w:pPr>
          </w:p>
        </w:tc>
        <w:tc>
          <w:tcPr>
            <w:tcW w:w="1473" w:type="dxa"/>
            <w:vAlign w:val="center"/>
          </w:tcPr>
          <w:p w14:paraId="6E6A54C2">
            <w:pPr>
              <w:pStyle w:val="47"/>
              <w:jc w:val="center"/>
              <w:rPr>
                <w:rFonts w:ascii="Times New Roman"/>
              </w:rPr>
            </w:pPr>
          </w:p>
        </w:tc>
        <w:tc>
          <w:tcPr>
            <w:tcW w:w="820" w:type="dxa"/>
            <w:vAlign w:val="center"/>
          </w:tcPr>
          <w:p w14:paraId="3D0BCD6F">
            <w:pPr>
              <w:pStyle w:val="47"/>
              <w:jc w:val="center"/>
              <w:rPr>
                <w:rFonts w:ascii="Times New Roman"/>
              </w:rPr>
            </w:pPr>
          </w:p>
        </w:tc>
        <w:tc>
          <w:tcPr>
            <w:tcW w:w="1332" w:type="dxa"/>
            <w:vAlign w:val="center"/>
          </w:tcPr>
          <w:p w14:paraId="13937337">
            <w:pPr>
              <w:pStyle w:val="47"/>
              <w:jc w:val="center"/>
              <w:rPr>
                <w:rFonts w:ascii="Times New Roman"/>
              </w:rPr>
            </w:pPr>
          </w:p>
        </w:tc>
        <w:tc>
          <w:tcPr>
            <w:tcW w:w="1721" w:type="dxa"/>
            <w:vAlign w:val="center"/>
          </w:tcPr>
          <w:p w14:paraId="24B830F7">
            <w:pPr>
              <w:pStyle w:val="47"/>
              <w:jc w:val="center"/>
              <w:rPr>
                <w:rFonts w:ascii="Times New Roman"/>
              </w:rPr>
            </w:pPr>
          </w:p>
        </w:tc>
      </w:tr>
      <w:tr w14:paraId="7829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529673C5">
            <w:pPr>
              <w:pStyle w:val="47"/>
              <w:jc w:val="center"/>
              <w:rPr>
                <w:rFonts w:ascii="Times New Roman"/>
              </w:rPr>
            </w:pPr>
          </w:p>
        </w:tc>
        <w:tc>
          <w:tcPr>
            <w:tcW w:w="2119" w:type="dxa"/>
            <w:vAlign w:val="center"/>
          </w:tcPr>
          <w:p w14:paraId="00B1D6E3">
            <w:pPr>
              <w:pStyle w:val="47"/>
              <w:jc w:val="center"/>
              <w:rPr>
                <w:rFonts w:ascii="Times New Roman"/>
              </w:rPr>
            </w:pPr>
          </w:p>
        </w:tc>
        <w:tc>
          <w:tcPr>
            <w:tcW w:w="1473" w:type="dxa"/>
            <w:vAlign w:val="center"/>
          </w:tcPr>
          <w:p w14:paraId="7A5257B6">
            <w:pPr>
              <w:pStyle w:val="47"/>
              <w:jc w:val="center"/>
              <w:rPr>
                <w:rFonts w:ascii="Times New Roman"/>
              </w:rPr>
            </w:pPr>
          </w:p>
        </w:tc>
        <w:tc>
          <w:tcPr>
            <w:tcW w:w="820" w:type="dxa"/>
            <w:vAlign w:val="center"/>
          </w:tcPr>
          <w:p w14:paraId="58EE5A14">
            <w:pPr>
              <w:pStyle w:val="47"/>
              <w:jc w:val="center"/>
              <w:rPr>
                <w:rFonts w:ascii="Times New Roman"/>
              </w:rPr>
            </w:pPr>
          </w:p>
        </w:tc>
        <w:tc>
          <w:tcPr>
            <w:tcW w:w="1332" w:type="dxa"/>
            <w:vAlign w:val="center"/>
          </w:tcPr>
          <w:p w14:paraId="67D7BB28">
            <w:pPr>
              <w:pStyle w:val="47"/>
              <w:jc w:val="center"/>
              <w:rPr>
                <w:rFonts w:ascii="Times New Roman"/>
              </w:rPr>
            </w:pPr>
          </w:p>
        </w:tc>
        <w:tc>
          <w:tcPr>
            <w:tcW w:w="1721" w:type="dxa"/>
            <w:vAlign w:val="center"/>
          </w:tcPr>
          <w:p w14:paraId="6851E514">
            <w:pPr>
              <w:pStyle w:val="47"/>
              <w:jc w:val="center"/>
              <w:rPr>
                <w:rFonts w:ascii="Times New Roman"/>
              </w:rPr>
            </w:pPr>
          </w:p>
        </w:tc>
      </w:tr>
      <w:tr w14:paraId="627A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05AFCCC0">
            <w:pPr>
              <w:pStyle w:val="47"/>
              <w:jc w:val="center"/>
              <w:rPr>
                <w:rFonts w:ascii="Times New Roman"/>
              </w:rPr>
            </w:pPr>
          </w:p>
        </w:tc>
        <w:tc>
          <w:tcPr>
            <w:tcW w:w="2119" w:type="dxa"/>
            <w:vAlign w:val="center"/>
          </w:tcPr>
          <w:p w14:paraId="42722399">
            <w:pPr>
              <w:pStyle w:val="47"/>
              <w:jc w:val="center"/>
              <w:rPr>
                <w:rFonts w:ascii="Times New Roman"/>
              </w:rPr>
            </w:pPr>
          </w:p>
        </w:tc>
        <w:tc>
          <w:tcPr>
            <w:tcW w:w="1473" w:type="dxa"/>
            <w:vAlign w:val="center"/>
          </w:tcPr>
          <w:p w14:paraId="1A56FC99">
            <w:pPr>
              <w:pStyle w:val="47"/>
              <w:jc w:val="center"/>
              <w:rPr>
                <w:rFonts w:ascii="Times New Roman"/>
              </w:rPr>
            </w:pPr>
          </w:p>
        </w:tc>
        <w:tc>
          <w:tcPr>
            <w:tcW w:w="820" w:type="dxa"/>
            <w:vAlign w:val="center"/>
          </w:tcPr>
          <w:p w14:paraId="260DF4AD">
            <w:pPr>
              <w:pStyle w:val="47"/>
              <w:jc w:val="center"/>
              <w:rPr>
                <w:rFonts w:ascii="Times New Roman"/>
              </w:rPr>
            </w:pPr>
          </w:p>
        </w:tc>
        <w:tc>
          <w:tcPr>
            <w:tcW w:w="1332" w:type="dxa"/>
            <w:vAlign w:val="center"/>
          </w:tcPr>
          <w:p w14:paraId="7C4A128E">
            <w:pPr>
              <w:pStyle w:val="47"/>
              <w:jc w:val="center"/>
              <w:rPr>
                <w:rFonts w:ascii="Times New Roman"/>
              </w:rPr>
            </w:pPr>
          </w:p>
        </w:tc>
        <w:tc>
          <w:tcPr>
            <w:tcW w:w="1721" w:type="dxa"/>
            <w:vAlign w:val="center"/>
          </w:tcPr>
          <w:p w14:paraId="31F002C4">
            <w:pPr>
              <w:pStyle w:val="47"/>
              <w:jc w:val="center"/>
              <w:rPr>
                <w:rFonts w:ascii="Times New Roman"/>
              </w:rPr>
            </w:pPr>
          </w:p>
        </w:tc>
      </w:tr>
      <w:tr w14:paraId="3BE7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6" w:type="dxa"/>
            <w:gridSpan w:val="2"/>
            <w:vAlign w:val="center"/>
          </w:tcPr>
          <w:p w14:paraId="6C180B76">
            <w:pPr>
              <w:pStyle w:val="47"/>
              <w:jc w:val="center"/>
              <w:rPr>
                <w:rFonts w:ascii="Times New Roman"/>
              </w:rPr>
            </w:pPr>
            <w:r>
              <w:rPr>
                <w:rFonts w:hint="eastAsia" w:ascii="Times New Roman"/>
              </w:rPr>
              <w:t>总价合计</w:t>
            </w:r>
          </w:p>
        </w:tc>
        <w:tc>
          <w:tcPr>
            <w:tcW w:w="5347" w:type="dxa"/>
            <w:gridSpan w:val="4"/>
            <w:vAlign w:val="center"/>
          </w:tcPr>
          <w:p w14:paraId="4EF1C39F">
            <w:pPr>
              <w:pStyle w:val="47"/>
              <w:rPr>
                <w:rFonts w:ascii="Times New Roman"/>
              </w:rPr>
            </w:pPr>
            <w:r>
              <w:rPr>
                <w:rFonts w:ascii="Times New Roman"/>
              </w:rPr>
              <w:t>（大写）</w:t>
            </w:r>
            <w:r>
              <w:rPr>
                <w:rFonts w:hint="eastAsia" w:ascii="Times New Roman"/>
              </w:rPr>
              <w:t xml:space="preserve">           </w:t>
            </w:r>
            <w:r>
              <w:rPr>
                <w:rFonts w:ascii="Times New Roman"/>
              </w:rPr>
              <w:t>（￥：）</w:t>
            </w:r>
          </w:p>
        </w:tc>
      </w:tr>
    </w:tbl>
    <w:p w14:paraId="18E0EA8F">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第三条　组成本合同的有关文件</w:t>
      </w:r>
    </w:p>
    <w:p w14:paraId="7481C790">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3.1 下列文件构成本合同的组成部分，应该认为是一个整体，彼此相互解释，相互补充。组成合同的多个文件的优先支配地位的次序如下：</w:t>
      </w:r>
    </w:p>
    <w:p w14:paraId="60E36FED">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3.1.1 本合同书　</w:t>
      </w:r>
    </w:p>
    <w:p w14:paraId="30F28783">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3.1.2 中标通知书</w:t>
      </w:r>
      <w:r>
        <w:rPr>
          <w:rFonts w:ascii="Times New Roman" w:hAnsi="Times New Roman"/>
        </w:rPr>
        <w:tab/>
      </w:r>
    </w:p>
    <w:p w14:paraId="144D2948">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3.1.3 中标人澄清修改文件</w:t>
      </w:r>
    </w:p>
    <w:p w14:paraId="113604E1">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3.1.4 中标人投标文件</w:t>
      </w:r>
    </w:p>
    <w:p w14:paraId="71054428">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3.1.5 招标文件澄清修改文件</w:t>
      </w:r>
    </w:p>
    <w:p w14:paraId="635112F8">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3.1.6 招标文件</w:t>
      </w:r>
    </w:p>
    <w:p w14:paraId="0C643E67">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第四条　权利保证</w:t>
      </w:r>
    </w:p>
    <w:p w14:paraId="087D2654">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乙方保证提供的货物不存在对任何第三方侵权行为（包括商标、专利、版权、知识产权等）。若发生侵权行为，由乙方负全责，应承担由此发生的一切经济和法律责任，并赔偿甲方30%的合同货款的。</w:t>
      </w:r>
    </w:p>
    <w:p w14:paraId="05E9CAE6">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第五条　质量保证</w:t>
      </w:r>
    </w:p>
    <w:p w14:paraId="5BABDFD2">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498979F9">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6C5991F6">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Times New Roman" w:hAnsi="Times New Roman"/>
          <w:u w:val="single"/>
        </w:rPr>
        <w:t xml:space="preserve">       </w:t>
      </w:r>
      <w:r>
        <w:rPr>
          <w:rFonts w:ascii="Times New Roman" w:hAnsi="Times New Roman"/>
        </w:rPr>
        <w:t>天内应维修或更换有缺陷的货物或部件。</w:t>
      </w:r>
    </w:p>
    <w:p w14:paraId="6AED129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5.4 如果乙方在收到通知后</w:t>
      </w:r>
      <w:r>
        <w:rPr>
          <w:rFonts w:ascii="Times New Roman" w:hAnsi="Times New Roman"/>
          <w:u w:val="single"/>
        </w:rPr>
        <w:t xml:space="preserve">       </w:t>
      </w:r>
      <w:r>
        <w:rPr>
          <w:rFonts w:ascii="Times New Roman" w:hAnsi="Times New Roman"/>
        </w:rPr>
        <w:t>天内没有弥补缺陷，甲方可采取必要的补救措施，但由此引发的风险和费用将由乙方承担。</w:t>
      </w:r>
    </w:p>
    <w:p w14:paraId="4565E20F">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第六条  技术资料</w:t>
      </w:r>
    </w:p>
    <w:p w14:paraId="0B826370">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6.1 乙方应将每台设备和仪器的中文技术资料完整一套，如目录索引、图纸、操作手册、使用指南、维修指南和／或服务手册和示意图等随同每批货物一起发运。</w:t>
      </w:r>
    </w:p>
    <w:p w14:paraId="7ACE280E">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6.2 如果甲方确认乙方提供的技术资料不完整或在运输过程中丢失，乙方将在收到甲方通知后</w:t>
      </w:r>
      <w:r>
        <w:rPr>
          <w:rFonts w:ascii="Times New Roman" w:hAnsi="Times New Roman"/>
          <w:u w:val="single"/>
        </w:rPr>
        <w:t xml:space="preserve">    </w:t>
      </w:r>
      <w:r>
        <w:rPr>
          <w:rFonts w:ascii="Times New Roman" w:hAnsi="Times New Roman"/>
        </w:rPr>
        <w:t>天内将这些资料寄给甲方。</w:t>
      </w:r>
    </w:p>
    <w:p w14:paraId="310CAF3C">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第七条　包装要求</w:t>
      </w:r>
    </w:p>
    <w:p w14:paraId="47CA111B">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8CDEA27">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7.2每一包装单元内应附详细的装箱单和质量合格凭证。</w:t>
      </w:r>
    </w:p>
    <w:p w14:paraId="168B682F">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第八条　交货时间、方式、地点</w:t>
      </w:r>
    </w:p>
    <w:p w14:paraId="27221AAC">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8.1 乙方应按照本合同或招标文件规定的时间和方式向甲方交付货物，交货地点为</w:t>
      </w:r>
      <w:r>
        <w:rPr>
          <w:rFonts w:ascii="Times New Roman" w:hAnsi="Times New Roman"/>
          <w:u w:val="single"/>
        </w:rPr>
        <w:t xml:space="preserve">                   </w:t>
      </w:r>
      <w:r>
        <w:rPr>
          <w:rFonts w:ascii="Times New Roman" w:hAnsi="Times New Roman"/>
        </w:rPr>
        <w:t>；</w:t>
      </w:r>
    </w:p>
    <w:p w14:paraId="049DE559">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14:paraId="15C79EA4">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第九条  检验和验收</w:t>
      </w:r>
    </w:p>
    <w:p w14:paraId="2C642C54">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7752649">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9.2 货物的到货验收包括：型号、规格、数量、外观质量、及货物包装是否完好；甲方须按照采购合同规定或招标文件的技术、服务等要求组织对投标人履约的验收，并出具验收书，验收书应当包括每一项技术、服务等要求的履约情况。验收方成员应当在验收书上签字，并承担相应的法律责任。</w:t>
      </w:r>
    </w:p>
    <w:p w14:paraId="3642A941">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大型或者复杂的项目，甲方应当邀请国家认可的质量检测机构参加验收。</w:t>
      </w:r>
    </w:p>
    <w:p w14:paraId="54C51C9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9.3甲方应当在到货后的</w:t>
      </w:r>
      <w:r>
        <w:rPr>
          <w:rFonts w:ascii="Times New Roman" w:hAnsi="Times New Roman"/>
          <w:u w:val="single"/>
        </w:rPr>
        <w:t xml:space="preserve">   </w:t>
      </w:r>
      <w:r>
        <w:rPr>
          <w:rFonts w:ascii="Times New Roman" w:hAnsi="Times New Roman"/>
        </w:rPr>
        <w:t>个工作日内对货物进行验收；需要乙方对货物或系统进行安装调试的，甲方应在货物安装调试完毕后的</w:t>
      </w:r>
      <w:r>
        <w:rPr>
          <w:rFonts w:ascii="Times New Roman" w:hAnsi="Times New Roman"/>
          <w:u w:val="single"/>
        </w:rPr>
        <w:t xml:space="preserve">    </w:t>
      </w:r>
      <w:r>
        <w:rPr>
          <w:rFonts w:ascii="Times New Roman" w:hAnsi="Times New Roman"/>
        </w:rPr>
        <w:t>个工作日内进行质量验收。验收合格的，由甲方签署验收单并加盖单位公章。招标文件对检验期限另有规定的，从其规定。</w:t>
      </w:r>
    </w:p>
    <w:p w14:paraId="7DBB5751">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9.4货物和系统调试验收的标准：按行业通行标准、厂方出厂标准和乙方投标文件的承诺（详见合同附件载明的标准，并不低于国家相关标准）。</w:t>
      </w:r>
    </w:p>
    <w:p w14:paraId="7A6D6BC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9.5甲方有在货物制造过程中派员监造的权利， 乙方有义务为甲方监造人员行使该权利提供方便。</w:t>
      </w:r>
    </w:p>
    <w:p w14:paraId="47B9A80C">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9.6制造厂对所供货物进行机械运转试验和性能试验时，乙方必须提前通知甲方。</w:t>
      </w:r>
    </w:p>
    <w:p w14:paraId="3EC91BF5">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第十条　伴随服务／售后服务</w:t>
      </w:r>
    </w:p>
    <w:p w14:paraId="393F230D">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10.1乙方应按照国家有关法律法规规章和“三包”规定以及合同所附的“服务承诺”提供服务。</w:t>
      </w:r>
    </w:p>
    <w:p w14:paraId="0AD59198">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10.2除前款规定外，乙方还应提供下列服务：</w:t>
      </w:r>
    </w:p>
    <w:p w14:paraId="0E3414D2">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10.2.1货物的现场安装、调试和/或启动监督；</w:t>
      </w:r>
    </w:p>
    <w:p w14:paraId="36DFA8E8">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10.2.2就货物的安装、启动、运行及维护等对甲方人员进行培训。</w:t>
      </w:r>
    </w:p>
    <w:p w14:paraId="5CEE4CA2">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10.2.3若招标文件中不包含有关伴随服务或售后服务的承诺，双方作如下约定：</w:t>
      </w:r>
    </w:p>
    <w:p w14:paraId="12C5825B">
      <w:pPr>
        <w:pStyle w:val="249"/>
        <w:spacing w:before="0" w:beforeAutospacing="0" w:after="0" w:afterAutospacing="0" w:line="360" w:lineRule="auto"/>
        <w:ind w:firstLine="480" w:firstLineChars="200"/>
        <w:rPr>
          <w:rFonts w:ascii="Times New Roman" w:hAnsi="Times New Roman"/>
          <w:u w:val="single"/>
        </w:rPr>
      </w:pPr>
      <w:r>
        <w:rPr>
          <w:rFonts w:ascii="Times New Roman" w:hAnsi="Times New Roman"/>
          <w:u w:val="single"/>
        </w:rPr>
        <w:t xml:space="preserve">                      </w:t>
      </w:r>
    </w:p>
    <w:p w14:paraId="52CC3AA0">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A714923">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10.4所购货物若为电脑则由乙方提供至少</w:t>
      </w:r>
      <w:r>
        <w:rPr>
          <w:rFonts w:hint="eastAsia" w:ascii="Times New Roman" w:hAnsi="Times New Roman"/>
          <w:u w:val="single"/>
        </w:rPr>
        <w:t xml:space="preserve">     </w:t>
      </w:r>
      <w:r>
        <w:rPr>
          <w:rFonts w:ascii="Times New Roman" w:hAnsi="Times New Roman"/>
        </w:rPr>
        <w:t>年的整机保修和系统维护；</w:t>
      </w:r>
    </w:p>
    <w:p w14:paraId="03D8C661">
      <w:pPr>
        <w:pStyle w:val="249"/>
        <w:spacing w:before="0" w:beforeAutospacing="0" w:after="0" w:afterAutospacing="0" w:line="360" w:lineRule="auto"/>
        <w:ind w:firstLine="480" w:firstLineChars="200"/>
        <w:rPr>
          <w:rFonts w:ascii="Times New Roman" w:hAnsi="Times New Roman"/>
          <w:u w:val="single"/>
        </w:rPr>
      </w:pPr>
      <w:r>
        <w:rPr>
          <w:rFonts w:ascii="Times New Roman" w:hAnsi="Times New Roman"/>
        </w:rPr>
        <w:t>若为其他货物则按生产厂家的标准执行，但不得少于</w:t>
      </w:r>
      <w:r>
        <w:rPr>
          <w:rFonts w:ascii="Times New Roman" w:hAnsi="Times New Roman"/>
          <w:u w:val="single"/>
        </w:rPr>
        <w:t xml:space="preserve">   </w:t>
      </w:r>
      <w:r>
        <w:rPr>
          <w:rFonts w:ascii="Times New Roman" w:hAnsi="Times New Roman"/>
        </w:rPr>
        <w:t>年（请分别列出：</w:t>
      </w:r>
      <w:r>
        <w:rPr>
          <w:rFonts w:ascii="Times New Roman" w:hAnsi="Times New Roman"/>
          <w:u w:val="single"/>
        </w:rPr>
        <w:t xml:space="preserve">        </w:t>
      </w:r>
    </w:p>
    <w:p w14:paraId="2F5E6152">
      <w:pPr>
        <w:pStyle w:val="249"/>
        <w:spacing w:before="0" w:beforeAutospacing="0" w:after="0" w:afterAutospacing="0" w:line="360" w:lineRule="auto"/>
        <w:rPr>
          <w:rFonts w:ascii="Times New Roman" w:hAnsi="Times New Roman"/>
        </w:rPr>
      </w:pPr>
      <w:r>
        <w:rPr>
          <w:rFonts w:ascii="Times New Roman" w:hAnsi="Times New Roman"/>
          <w:u w:val="single"/>
        </w:rPr>
        <w:t xml:space="preserve">       </w:t>
      </w:r>
      <w:r>
        <w:rPr>
          <w:rFonts w:ascii="Times New Roman" w:hAnsi="Times New Roman"/>
        </w:rPr>
        <w:t>）；保修期自甲方在货物质量验收单上签字之日起计算，保修费用计入总价。</w:t>
      </w:r>
    </w:p>
    <w:p w14:paraId="15345876">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10.5保修期内，乙方负责对其提供的货物整机进行维修和系统维护，不再收取任何费用，但不可抗力（如火灾、雷击等）造成的故障除外。</w:t>
      </w:r>
    </w:p>
    <w:p w14:paraId="1AB5F79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10.6货物故障报修的响应时间为：工作期间（星期一至星期五8：00-18：00）为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41C82168">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10.7货物故障报修的到达指定地点时间为：工作期间（星期一至星期五8：00-18：00）为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23BA7F2F">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10.8下列货物（分别列出：</w:t>
      </w:r>
      <w:r>
        <w:rPr>
          <w:rFonts w:ascii="Times New Roman" w:hAnsi="Times New Roman"/>
          <w:u w:val="single"/>
        </w:rPr>
        <w:t xml:space="preserve">               </w:t>
      </w:r>
      <w:r>
        <w:rPr>
          <w:rFonts w:ascii="Times New Roman" w:hAnsi="Times New Roman"/>
        </w:rPr>
        <w:t>）若故障在检修8工作小时后仍无法排除，乙方应在48小时内提供不低于故障货物规格型号档次的备用货物供甲方使用，直至故障货物修复。</w:t>
      </w:r>
    </w:p>
    <w:p w14:paraId="69893BA9">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10.9所有货物保修服务方式均为乙方上门保修，即由乙方派员到货物使用现场维修，由此产生的一切费用均由乙方承担。</w:t>
      </w:r>
    </w:p>
    <w:p w14:paraId="451B249E">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10.10保修期后的货物维护由双方协商再定。</w:t>
      </w:r>
    </w:p>
    <w:p w14:paraId="621B133B">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10.11本项目售后服务的特殊条款：</w:t>
      </w:r>
    </w:p>
    <w:p w14:paraId="080294D9">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10.12本项目培训服务的特殊条款：</w:t>
      </w:r>
    </w:p>
    <w:p w14:paraId="79EA557D">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第十一条　履约保证金</w:t>
      </w:r>
      <w:r>
        <w:rPr>
          <w:rFonts w:hint="eastAsia" w:ascii="Times New Roman" w:hAnsi="Times New Roman"/>
        </w:rPr>
        <w:t>（如有）</w:t>
      </w:r>
    </w:p>
    <w:p w14:paraId="2717A63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11.1</w:t>
      </w:r>
      <w:r>
        <w:rPr>
          <w:rFonts w:hint="eastAsia" w:ascii="Times New Roman" w:hAnsi="Times New Roman"/>
        </w:rPr>
        <w:t>乙方应于</w:t>
      </w:r>
      <w:r>
        <w:rPr>
          <w:rFonts w:hint="eastAsia" w:ascii="Times New Roman" w:hAnsi="Times New Roman"/>
          <w:u w:val="single"/>
        </w:rPr>
        <w:t xml:space="preserve">               </w:t>
      </w:r>
      <w:r>
        <w:rPr>
          <w:rFonts w:hint="eastAsia" w:ascii="Times New Roman" w:hAnsi="Times New Roman"/>
        </w:rPr>
        <w:t>（时间）向甲方提交履约保证金</w:t>
      </w:r>
      <w:r>
        <w:rPr>
          <w:rFonts w:hint="eastAsia" w:ascii="Times New Roman" w:hAnsi="Times New Roman"/>
          <w:u w:val="single"/>
        </w:rPr>
        <w:t xml:space="preserve">         </w:t>
      </w:r>
      <w:r>
        <w:rPr>
          <w:rFonts w:hint="eastAsia" w:ascii="Times New Roman" w:hAnsi="Times New Roman"/>
        </w:rPr>
        <w:t>元。</w:t>
      </w:r>
    </w:p>
    <w:p w14:paraId="3E0DCD33">
      <w:pPr>
        <w:pStyle w:val="249"/>
        <w:spacing w:before="0" w:beforeAutospacing="0" w:after="0" w:afterAutospacing="0" w:line="360" w:lineRule="auto"/>
        <w:ind w:firstLine="480" w:firstLineChars="200"/>
        <w:rPr>
          <w:rFonts w:ascii="Times New Roman" w:hAnsi="Times New Roman"/>
        </w:rPr>
      </w:pPr>
      <w:r>
        <w:rPr>
          <w:rFonts w:hint="eastAsia" w:ascii="Times New Roman" w:hAnsi="Times New Roman"/>
        </w:rPr>
        <w:t>11.2履约保证金收取账户信息：</w:t>
      </w:r>
    </w:p>
    <w:p w14:paraId="15775593">
      <w:pPr>
        <w:pStyle w:val="249"/>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开户名：</w:t>
      </w:r>
    </w:p>
    <w:p w14:paraId="155AD85F">
      <w:pPr>
        <w:pStyle w:val="249"/>
        <w:spacing w:before="0" w:beforeAutospacing="0" w:after="0" w:afterAutospacing="0" w:line="360" w:lineRule="auto"/>
        <w:ind w:firstLine="960" w:firstLineChars="400"/>
        <w:rPr>
          <w:rFonts w:ascii="Times New Roman" w:hAnsi="Times New Roman"/>
        </w:rPr>
      </w:pPr>
      <w:r>
        <w:rPr>
          <w:rFonts w:hint="eastAsia" w:ascii="Times New Roman" w:hAnsi="Times New Roman"/>
        </w:rPr>
        <w:t xml:space="preserve">开户银行： </w:t>
      </w:r>
    </w:p>
    <w:p w14:paraId="73C8C718">
      <w:pPr>
        <w:pStyle w:val="249"/>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开户账号：</w:t>
      </w:r>
    </w:p>
    <w:p w14:paraId="658AB12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3</w:t>
      </w:r>
      <w:r>
        <w:rPr>
          <w:rFonts w:ascii="Times New Roman" w:hAnsi="Times New Roman"/>
        </w:rPr>
        <w:t>履约保证金用于补偿甲方因乙方不能履行其合同义务而蒙受的损失。</w:t>
      </w:r>
    </w:p>
    <w:p w14:paraId="33042E67">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4</w:t>
      </w:r>
      <w:r>
        <w:rPr>
          <w:rFonts w:ascii="Times New Roman" w:hAnsi="Times New Roman"/>
        </w:rPr>
        <w:t>履约保证金应使用本合同货币，按招标文件的规定提交。</w:t>
      </w:r>
    </w:p>
    <w:p w14:paraId="178A77BD">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5</w:t>
      </w:r>
      <w:r>
        <w:rPr>
          <w:rFonts w:ascii="Times New Roman" w:hAnsi="Times New Roman"/>
        </w:rPr>
        <w:t>如果乙方未能按合同规定履行其义务，甲方有权从履约保证金中取得补偿。</w:t>
      </w:r>
    </w:p>
    <w:p w14:paraId="6BB06664">
      <w:pPr>
        <w:spacing w:line="360" w:lineRule="auto"/>
        <w:ind w:firstLine="480" w:firstLineChars="200"/>
        <w:rPr>
          <w:rFonts w:ascii="宋体" w:hAnsi="宋体"/>
          <w:sz w:val="24"/>
          <w:u w:val="single"/>
        </w:rPr>
      </w:pPr>
      <w:r>
        <w:rPr>
          <w:kern w:val="0"/>
          <w:sz w:val="24"/>
          <w:szCs w:val="22"/>
        </w:rPr>
        <w:t>11.</w:t>
      </w:r>
      <w:r>
        <w:rPr>
          <w:rFonts w:hint="eastAsia"/>
          <w:kern w:val="0"/>
          <w:sz w:val="24"/>
          <w:szCs w:val="22"/>
        </w:rPr>
        <w:t>6履约保证金的退还：</w:t>
      </w:r>
      <w:r>
        <w:rPr>
          <w:rFonts w:hint="eastAsia"/>
        </w:rPr>
        <w:t xml:space="preserve"> </w:t>
      </w:r>
      <w:r>
        <w:rPr>
          <w:rFonts w:hint="eastAsia"/>
          <w:u w:val="single"/>
        </w:rPr>
        <w:t xml:space="preserve"> </w:t>
      </w:r>
      <w:r>
        <w:rPr>
          <w:rFonts w:hint="eastAsia" w:ascii="宋体" w:hAnsi="宋体"/>
          <w:sz w:val="24"/>
          <w:u w:val="single"/>
          <w:lang w:val="en-US" w:eastAsia="zh-CN"/>
        </w:rPr>
        <w:t xml:space="preserve">                          </w:t>
      </w:r>
    </w:p>
    <w:p w14:paraId="4DD8D4ED">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第十二条　</w:t>
      </w:r>
      <w:r>
        <w:rPr>
          <w:rFonts w:hint="eastAsia" w:ascii="Times New Roman" w:hAnsi="Times New Roman"/>
        </w:rPr>
        <w:t>付款方式</w:t>
      </w:r>
    </w:p>
    <w:p w14:paraId="6587347E">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12.1本合同项下所有款项均以人民币支付</w:t>
      </w:r>
      <w:r>
        <w:rPr>
          <w:rFonts w:hint="eastAsia" w:ascii="Times New Roman" w:hAnsi="Times New Roman"/>
        </w:rPr>
        <w:t>；</w:t>
      </w:r>
    </w:p>
    <w:p w14:paraId="675CA9C7">
      <w:pPr>
        <w:snapToGrid w:val="0"/>
        <w:spacing w:line="360" w:lineRule="auto"/>
        <w:ind w:firstLine="480" w:firstLineChars="200"/>
      </w:pPr>
      <w:r>
        <w:rPr>
          <w:kern w:val="0"/>
          <w:sz w:val="24"/>
          <w:szCs w:val="22"/>
        </w:rPr>
        <w:t>12.2</w:t>
      </w:r>
      <w:r>
        <w:rPr>
          <w:rFonts w:hint="eastAsia" w:ascii="宋体" w:hAnsi="宋体"/>
          <w:sz w:val="24"/>
        </w:rPr>
        <w:t>付款方式：</w:t>
      </w:r>
      <w:r>
        <w:rPr>
          <w:rFonts w:hint="eastAsia" w:ascii="宋体" w:hAnsi="宋体"/>
          <w:sz w:val="24"/>
          <w:u w:val="single"/>
        </w:rPr>
        <w:t xml:space="preserve">                             </w:t>
      </w:r>
      <w:r>
        <w:t xml:space="preserve"> </w:t>
      </w:r>
    </w:p>
    <w:p w14:paraId="12D78AE0">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第十三条　违约责任</w:t>
      </w:r>
    </w:p>
    <w:p w14:paraId="23811755">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13.1甲方无正当理由拒收货物、拒付货物款的，由甲方向乙方偿付合同总价的3%违约金。</w:t>
      </w:r>
    </w:p>
    <w:p w14:paraId="6091E7AB">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13.2甲方未按合同规定的期限向乙方支付货款的，每逾期1天甲方向乙方偿付欠款总额的5‰滞纳金，但累计滞纳金总额不超过欠款总额的3% 。</w:t>
      </w:r>
    </w:p>
    <w:p w14:paraId="4E905CE4">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13.3如乙方不能交付货物，甲方有权扣留全部履约保证金；同时乙方应向甲方支付合同总价3％的违约金。</w:t>
      </w:r>
    </w:p>
    <w:p w14:paraId="08132505">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13.4乙方逾期交付货物的，每逾期1天，乙方向甲方偿付逾期交货部分货款总额的5‰的滞纳金。如乙方逾期交货达</w:t>
      </w:r>
      <w:r>
        <w:rPr>
          <w:rFonts w:ascii="Times New Roman" w:hAnsi="Times New Roman"/>
          <w:u w:val="single"/>
        </w:rPr>
        <w:t xml:space="preserve">      </w:t>
      </w:r>
      <w:r>
        <w:rPr>
          <w:rFonts w:ascii="Times New Roman" w:hAnsi="Times New Roman"/>
        </w:rPr>
        <w:t>天，甲方有权解除合同，解除合同的通知自到达乙方时生效。</w:t>
      </w:r>
    </w:p>
    <w:p w14:paraId="6F2A314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4417473B">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13.5乙方所交付的货物品种、型号、规格、技术指标不符合合同规定的，甲方有权拒收。甲方拒收的，乙方应向甲方支付货款总额3%的违约金。</w:t>
      </w:r>
    </w:p>
    <w:p w14:paraId="429E0FF0">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13.6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5F1A10AB">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13.7乙方未按本合同的规定和“服务承诺”提供伴随服务/售后服务的，应按合同总价款的</w:t>
      </w:r>
      <w:r>
        <w:rPr>
          <w:rFonts w:ascii="Times New Roman" w:hAnsi="Times New Roman"/>
          <w:u w:val="single"/>
        </w:rPr>
        <w:t xml:space="preserve">    %</w:t>
      </w:r>
      <w:r>
        <w:rPr>
          <w:rFonts w:ascii="Times New Roman" w:hAnsi="Times New Roman"/>
        </w:rPr>
        <w:t>向甲方承担违约责任。</w:t>
      </w:r>
    </w:p>
    <w:p w14:paraId="37C1461E">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13.8乙方在承担上述13.3～13.7款一项或多项违约责任后，仍应继续履行合同规定的义务（甲方解除合同的除外）。甲方未能及时追究乙方的任何一项违约责任并不表明甲方放弃追究乙方该项或其他违约责任。</w:t>
      </w:r>
    </w:p>
    <w:p w14:paraId="622EB295">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第十四条　合同的转让和分包</w:t>
      </w:r>
    </w:p>
    <w:p w14:paraId="68BE6E26">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乙方不得擅自部分或全部转让其应履行的合同义务；乙方不得擅自分包其应履行的合同义务。</w:t>
      </w:r>
    </w:p>
    <w:p w14:paraId="3B3D6024">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第十五条　合同的变更和终止</w:t>
      </w:r>
    </w:p>
    <w:p w14:paraId="283601AF">
      <w:pPr>
        <w:pStyle w:val="249"/>
        <w:widowControl w:val="0"/>
        <w:spacing w:before="0" w:beforeAutospacing="0" w:after="0" w:afterAutospacing="0" w:line="360" w:lineRule="auto"/>
        <w:ind w:firstLine="480" w:firstLineChars="200"/>
        <w:rPr>
          <w:rFonts w:ascii="Times New Roman" w:hAnsi="Times New Roman"/>
        </w:rPr>
      </w:pPr>
      <w:r>
        <w:rPr>
          <w:rFonts w:ascii="Times New Roman" w:hAnsi="Times New Roman"/>
        </w:rPr>
        <w:t>除《政府采购法》第50条第二款规定的情形外，本合同一经签订，双方不得擅自变更、中止或终止合同。</w:t>
      </w:r>
    </w:p>
    <w:p w14:paraId="058913BD">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第十六条  不可抗力</w:t>
      </w:r>
    </w:p>
    <w:p w14:paraId="73CF3CCB">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16.1如果双方中任何一方遭遇法律规定的不可抗力，致使合同履行受阻时，履行合同的期限应予延长，延长的期限应相当于不可抗力所影响的时间。</w:t>
      </w:r>
    </w:p>
    <w:p w14:paraId="29D4241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16.2受事故影响的一方应在不可抗力的事故发生后尽快书面形式通知另一方，并尽快将有关部门出具的证明文件送达另一方。</w:t>
      </w:r>
    </w:p>
    <w:p w14:paraId="4DA8BF45">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16.3不可抗力使合同的某些内容有变更必要的， 双方应通过协商达成进一步履行合同的协议，因不可抗力致使合同不能履行的，合同终止。</w:t>
      </w:r>
    </w:p>
    <w:p w14:paraId="0C8CAA05">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第十七条　争议的解决</w:t>
      </w:r>
    </w:p>
    <w:p w14:paraId="22D9A535">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17.1因货物的质量问题发生争议的，应当邀请国家认可的质量检测机构对货物质量进行鉴定。货物符合标准的，鉴定费由甲方承担；货物不符合质量标准的，鉴定费由乙方承担。</w:t>
      </w:r>
    </w:p>
    <w:p w14:paraId="11562265">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17.2因履行本合同引起的或与本合同有关的争议，甲、乙双方应首先通过友好协商解决，如果协商不能解决争议，则采取以下第</w:t>
      </w:r>
      <w:r>
        <w:rPr>
          <w:rFonts w:ascii="Times New Roman" w:hAnsi="Times New Roman"/>
          <w:u w:val="single"/>
        </w:rPr>
        <w:t xml:space="preserve"> </w:t>
      </w:r>
      <w:r>
        <w:rPr>
          <w:rFonts w:hint="eastAsia" w:ascii="Times New Roman" w:hAnsi="Times New Roman"/>
          <w:u w:val="single"/>
        </w:rPr>
        <w:t>17.2.</w:t>
      </w:r>
      <w:r>
        <w:rPr>
          <w:rFonts w:hint="eastAsia" w:ascii="Times New Roman" w:hAnsi="Times New Roman"/>
          <w:u w:val="single"/>
          <w:lang w:val="en-US" w:eastAsia="zh-CN"/>
        </w:rPr>
        <w:t>1</w:t>
      </w:r>
      <w:r>
        <w:rPr>
          <w:rFonts w:ascii="Times New Roman" w:hAnsi="Times New Roman"/>
          <w:u w:val="single"/>
        </w:rPr>
        <w:t xml:space="preserve">  </w:t>
      </w:r>
      <w:r>
        <w:rPr>
          <w:rFonts w:ascii="Times New Roman" w:hAnsi="Times New Roman"/>
        </w:rPr>
        <w:t>种方式解决争议：</w:t>
      </w:r>
    </w:p>
    <w:p w14:paraId="2F7DCC20">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17.2.1向甲方所在地有管辖权的人民法院提起诉讼；</w:t>
      </w:r>
    </w:p>
    <w:p w14:paraId="3C2EEE8A">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17.2.2向</w:t>
      </w:r>
      <w:r>
        <w:rPr>
          <w:rFonts w:ascii="Times New Roman" w:hAnsi="Times New Roman"/>
          <w:highlight w:val="none"/>
          <w:u w:val="single"/>
        </w:rPr>
        <w:t xml:space="preserve"> </w:t>
      </w:r>
      <w:r>
        <w:rPr>
          <w:rFonts w:hint="eastAsia" w:ascii="Times New Roman" w:hAnsi="Times New Roman"/>
          <w:highlight w:val="none"/>
          <w:u w:val="single"/>
          <w:lang w:eastAsia="zh-CN"/>
        </w:rPr>
        <w:t>丽水</w:t>
      </w:r>
      <w:r>
        <w:rPr>
          <w:rFonts w:ascii="Times New Roman" w:hAnsi="Times New Roman"/>
          <w:u w:val="single"/>
        </w:rPr>
        <w:t xml:space="preserve"> </w:t>
      </w:r>
      <w:r>
        <w:rPr>
          <w:rFonts w:ascii="Times New Roman" w:hAnsi="Times New Roman"/>
        </w:rPr>
        <w:t>仲裁委员会按其仲裁规则申请仲裁。</w:t>
      </w:r>
    </w:p>
    <w:p w14:paraId="08F77A26">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17.3在仲裁期间，本合同应继续履行。</w:t>
      </w:r>
    </w:p>
    <w:p w14:paraId="3F29C6E7">
      <w:pPr>
        <w:pStyle w:val="249"/>
        <w:spacing w:before="0" w:beforeAutospacing="0" w:after="0" w:afterAutospacing="0" w:line="360" w:lineRule="auto"/>
        <w:ind w:firstLine="482"/>
        <w:rPr>
          <w:rFonts w:ascii="Times New Roman" w:hAnsi="Times New Roman"/>
        </w:rPr>
      </w:pPr>
      <w:r>
        <w:rPr>
          <w:rFonts w:ascii="Times New Roman" w:hAnsi="Times New Roman"/>
        </w:rPr>
        <w:t>第十八条　合同生效及其他</w:t>
      </w:r>
    </w:p>
    <w:p w14:paraId="19E4AF3E">
      <w:pPr>
        <w:pStyle w:val="249"/>
        <w:spacing w:before="0" w:beforeAutospacing="0" w:after="0" w:afterAutospacing="0" w:line="360" w:lineRule="auto"/>
        <w:ind w:firstLine="482"/>
        <w:rPr>
          <w:rFonts w:ascii="Times New Roman" w:hAnsi="Times New Roman"/>
        </w:rPr>
      </w:pPr>
      <w:r>
        <w:rPr>
          <w:rFonts w:ascii="Times New Roman" w:hAnsi="Times New Roman"/>
        </w:rPr>
        <w:t>18.1合同经双方负责人或委托代理人签字并加盖单位公章后生效。</w:t>
      </w:r>
    </w:p>
    <w:p w14:paraId="10C5610C">
      <w:pPr>
        <w:pStyle w:val="249"/>
        <w:spacing w:before="0" w:beforeAutospacing="0" w:after="0" w:afterAutospacing="0" w:line="360" w:lineRule="auto"/>
        <w:ind w:firstLine="482"/>
        <w:rPr>
          <w:rFonts w:ascii="Times New Roman" w:hAnsi="Times New Roman"/>
        </w:rPr>
      </w:pPr>
      <w:r>
        <w:rPr>
          <w:rFonts w:ascii="Times New Roman" w:hAnsi="Times New Roman"/>
        </w:rPr>
        <w:t>18.2合同执行中涉及采购资金和采购内容修改或补充的，须经财政部门批准，并签书面补充协议报政府采购监督管理部门备案，方可作为合同不可分割的一部分。</w:t>
      </w:r>
    </w:p>
    <w:p w14:paraId="0E60F87D">
      <w:pPr>
        <w:pStyle w:val="249"/>
        <w:spacing w:before="0" w:beforeAutospacing="0" w:after="0" w:afterAutospacing="0" w:line="360" w:lineRule="auto"/>
        <w:ind w:firstLine="482"/>
        <w:rPr>
          <w:rFonts w:ascii="Times New Roman" w:hAnsi="Times New Roman"/>
        </w:rPr>
      </w:pPr>
      <w:r>
        <w:rPr>
          <w:rFonts w:ascii="Times New Roman" w:hAnsi="Times New Roman"/>
        </w:rPr>
        <w:t>18.3本合同自签订之日起生效。</w:t>
      </w:r>
    </w:p>
    <w:p w14:paraId="56E44F2F">
      <w:pPr>
        <w:pStyle w:val="249"/>
        <w:spacing w:before="0" w:beforeAutospacing="0" w:after="0" w:afterAutospacing="0" w:line="360" w:lineRule="auto"/>
        <w:ind w:firstLine="482"/>
        <w:rPr>
          <w:rFonts w:ascii="Times New Roman" w:hAnsi="Times New Roman"/>
        </w:rPr>
      </w:pPr>
      <w:r>
        <w:rPr>
          <w:rFonts w:ascii="Times New Roman" w:hAnsi="Times New Roman"/>
        </w:rPr>
        <w:t>18.4本合同一式</w:t>
      </w:r>
      <w:r>
        <w:rPr>
          <w:rFonts w:hint="eastAsia" w:ascii="Times New Roman" w:hAnsi="Times New Roman"/>
        </w:rPr>
        <w:t>四</w:t>
      </w:r>
      <w:r>
        <w:rPr>
          <w:rFonts w:ascii="Times New Roman" w:hAnsi="Times New Roman"/>
        </w:rPr>
        <w:t>份，甲乙双方各执二份</w:t>
      </w:r>
      <w:r>
        <w:rPr>
          <w:rFonts w:hint="eastAsia" w:ascii="Times New Roman" w:hAnsi="Times New Roman"/>
        </w:rPr>
        <w:t>。</w:t>
      </w:r>
    </w:p>
    <w:p w14:paraId="72F6F4D5">
      <w:pPr>
        <w:pStyle w:val="249"/>
        <w:spacing w:before="0" w:beforeAutospacing="0" w:after="0" w:afterAutospacing="0" w:line="360" w:lineRule="auto"/>
        <w:ind w:firstLine="360" w:firstLineChars="150"/>
        <w:rPr>
          <w:rFonts w:ascii="Times New Roman" w:hAnsi="Times New Roman"/>
        </w:rPr>
      </w:pPr>
      <w:r>
        <w:rPr>
          <w:rFonts w:ascii="Times New Roman" w:hAnsi="Times New Roman"/>
        </w:rPr>
        <w:t xml:space="preserve"> 18.</w:t>
      </w:r>
      <w:r>
        <w:rPr>
          <w:rFonts w:hint="eastAsia" w:ascii="Times New Roman" w:hAnsi="Times New Roman"/>
        </w:rPr>
        <w:t>5</w:t>
      </w:r>
      <w:r>
        <w:rPr>
          <w:rFonts w:ascii="Times New Roman" w:hAnsi="Times New Roman"/>
        </w:rPr>
        <w:t>本合同应按照中华人民共和国的现行法律进行解释。</w:t>
      </w:r>
    </w:p>
    <w:p w14:paraId="79AF9066">
      <w:pPr>
        <w:pStyle w:val="118"/>
        <w:snapToGrid w:val="0"/>
        <w:spacing w:line="360" w:lineRule="auto"/>
        <w:ind w:firstLine="480"/>
        <w:rPr>
          <w:sz w:val="24"/>
        </w:rPr>
      </w:pPr>
    </w:p>
    <w:p w14:paraId="15E8BCBF">
      <w:pPr>
        <w:pStyle w:val="118"/>
        <w:snapToGrid w:val="0"/>
        <w:spacing w:line="360" w:lineRule="auto"/>
        <w:ind w:firstLine="480"/>
        <w:rPr>
          <w:sz w:val="24"/>
        </w:rPr>
      </w:pPr>
      <w:r>
        <w:rPr>
          <w:sz w:val="24"/>
        </w:rPr>
        <w:t>甲　方：</w:t>
      </w:r>
      <w:r>
        <w:rPr>
          <w:sz w:val="24"/>
          <w:u w:val="single"/>
        </w:rPr>
        <w:t xml:space="preserve">        </w:t>
      </w:r>
      <w:r>
        <w:rPr>
          <w:rFonts w:hint="eastAsia"/>
          <w:sz w:val="24"/>
          <w:u w:val="single"/>
        </w:rPr>
        <w:t xml:space="preserve">    </w:t>
      </w:r>
      <w:r>
        <w:rPr>
          <w:sz w:val="24"/>
          <w:u w:val="single"/>
        </w:rPr>
        <w:t xml:space="preserve">     </w:t>
      </w:r>
      <w:r>
        <w:rPr>
          <w:sz w:val="24"/>
        </w:rPr>
        <w:tab/>
      </w:r>
      <w:r>
        <w:rPr>
          <w:sz w:val="24"/>
        </w:rPr>
        <w:t xml:space="preserve">         乙　方：</w:t>
      </w:r>
      <w:r>
        <w:rPr>
          <w:sz w:val="24"/>
          <w:u w:val="single"/>
        </w:rPr>
        <w:t xml:space="preserve">            </w:t>
      </w:r>
      <w:r>
        <w:rPr>
          <w:rFonts w:hint="eastAsia"/>
          <w:sz w:val="24"/>
          <w:u w:val="single"/>
        </w:rPr>
        <w:t xml:space="preserve">    </w:t>
      </w:r>
      <w:r>
        <w:rPr>
          <w:sz w:val="24"/>
          <w:u w:val="single"/>
        </w:rPr>
        <w:t xml:space="preserve"> </w:t>
      </w:r>
      <w:r>
        <w:rPr>
          <w:sz w:val="24"/>
        </w:rPr>
        <w:t xml:space="preserve">    </w:t>
      </w:r>
    </w:p>
    <w:p w14:paraId="0FC5687F">
      <w:pPr>
        <w:pStyle w:val="118"/>
        <w:snapToGrid w:val="0"/>
        <w:spacing w:line="360" w:lineRule="auto"/>
        <w:ind w:firstLine="480"/>
        <w:rPr>
          <w:sz w:val="24"/>
        </w:rPr>
      </w:pPr>
      <w:r>
        <w:rPr>
          <w:sz w:val="24"/>
        </w:rPr>
        <w:t xml:space="preserve">名　称：(印章)　　　       </w:t>
      </w:r>
      <w:r>
        <w:rPr>
          <w:sz w:val="24"/>
        </w:rPr>
        <w:tab/>
      </w:r>
      <w:r>
        <w:rPr>
          <w:sz w:val="24"/>
        </w:rPr>
        <w:t xml:space="preserve">         名　称：(印章)            </w:t>
      </w:r>
    </w:p>
    <w:p w14:paraId="76978117">
      <w:pPr>
        <w:pStyle w:val="118"/>
        <w:snapToGrid w:val="0"/>
        <w:spacing w:line="360" w:lineRule="auto"/>
        <w:ind w:firstLine="480"/>
        <w:rPr>
          <w:sz w:val="24"/>
        </w:rPr>
      </w:pPr>
      <w:r>
        <w:rPr>
          <w:sz w:val="24"/>
        </w:rPr>
        <w:t xml:space="preserve">年　 月　 日　　　　　　             年　 月 　日 </w:t>
      </w:r>
    </w:p>
    <w:p w14:paraId="5E12CF2F">
      <w:pPr>
        <w:pStyle w:val="118"/>
        <w:snapToGrid w:val="0"/>
        <w:spacing w:line="360" w:lineRule="auto"/>
        <w:ind w:firstLine="480"/>
        <w:rPr>
          <w:sz w:val="24"/>
        </w:rPr>
      </w:pPr>
      <w:r>
        <w:rPr>
          <w:sz w:val="24"/>
        </w:rPr>
        <w:t>负责人 (签字或盖章)：                负责人(签字或盖章)：</w:t>
      </w:r>
    </w:p>
    <w:p w14:paraId="516D6152">
      <w:pPr>
        <w:pStyle w:val="118"/>
        <w:snapToGrid w:val="0"/>
        <w:spacing w:line="360" w:lineRule="auto"/>
        <w:ind w:firstLine="480"/>
        <w:rPr>
          <w:sz w:val="24"/>
        </w:rPr>
      </w:pPr>
      <w:r>
        <w:rPr>
          <w:sz w:val="24"/>
        </w:rPr>
        <w:t>委托代理人(签字或盖章)：</w:t>
      </w:r>
      <w:r>
        <w:rPr>
          <w:sz w:val="24"/>
          <w:u w:val="single"/>
        </w:rPr>
        <w:t xml:space="preserve">            </w:t>
      </w:r>
      <w:r>
        <w:rPr>
          <w:sz w:val="24"/>
        </w:rPr>
        <w:t xml:space="preserve"> 委托代理人(签字或盖章)：</w:t>
      </w:r>
      <w:r>
        <w:rPr>
          <w:sz w:val="24"/>
          <w:u w:val="single"/>
        </w:rPr>
        <w:t xml:space="preserve">          </w:t>
      </w:r>
    </w:p>
    <w:p w14:paraId="495F676D">
      <w:pPr>
        <w:pStyle w:val="118"/>
        <w:snapToGrid w:val="0"/>
        <w:spacing w:line="360" w:lineRule="auto"/>
        <w:ind w:firstLine="48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地　　址：</w:t>
      </w:r>
      <w:r>
        <w:rPr>
          <w:sz w:val="24"/>
          <w:u w:val="single"/>
        </w:rPr>
        <w:tab/>
      </w:r>
      <w:r>
        <w:rPr>
          <w:sz w:val="24"/>
          <w:u w:val="single"/>
        </w:rPr>
        <w:tab/>
      </w:r>
      <w:r>
        <w:rPr>
          <w:sz w:val="24"/>
          <w:u w:val="single"/>
        </w:rPr>
        <w:t xml:space="preserve">           </w:t>
      </w:r>
    </w:p>
    <w:p w14:paraId="03CA8E11">
      <w:pPr>
        <w:pStyle w:val="118"/>
        <w:snapToGrid w:val="0"/>
        <w:spacing w:line="360" w:lineRule="auto"/>
        <w:ind w:firstLine="480"/>
        <w:rPr>
          <w:sz w:val="24"/>
          <w:u w:val="single"/>
        </w:rPr>
      </w:pPr>
      <w:r>
        <w:rPr>
          <w:sz w:val="24"/>
        </w:rPr>
        <w:t>邮政编码：</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邮政编码：</w:t>
      </w:r>
      <w:r>
        <w:rPr>
          <w:sz w:val="24"/>
          <w:u w:val="single"/>
        </w:rPr>
        <w:tab/>
      </w:r>
      <w:r>
        <w:rPr>
          <w:sz w:val="24"/>
          <w:u w:val="single"/>
        </w:rPr>
        <w:tab/>
      </w:r>
      <w:r>
        <w:rPr>
          <w:sz w:val="24"/>
          <w:u w:val="single"/>
        </w:rPr>
        <w:tab/>
      </w:r>
      <w:r>
        <w:rPr>
          <w:sz w:val="24"/>
          <w:u w:val="single"/>
        </w:rPr>
        <w:t xml:space="preserve">           </w:t>
      </w:r>
    </w:p>
    <w:p w14:paraId="20F396E6">
      <w:pPr>
        <w:pStyle w:val="118"/>
        <w:snapToGrid w:val="0"/>
        <w:spacing w:line="360" w:lineRule="auto"/>
        <w:ind w:firstLine="480"/>
        <w:rPr>
          <w:sz w:val="24"/>
        </w:rPr>
      </w:pPr>
      <w:r>
        <w:rPr>
          <w:sz w:val="24"/>
        </w:rPr>
        <w:t>电　　话：</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电　　话：</w:t>
      </w:r>
      <w:r>
        <w:rPr>
          <w:sz w:val="24"/>
          <w:u w:val="single"/>
        </w:rPr>
        <w:tab/>
      </w:r>
      <w:r>
        <w:rPr>
          <w:sz w:val="24"/>
          <w:u w:val="single"/>
        </w:rPr>
        <w:tab/>
      </w:r>
      <w:r>
        <w:rPr>
          <w:sz w:val="24"/>
          <w:u w:val="single"/>
        </w:rPr>
        <w:t xml:space="preserve">              </w:t>
      </w:r>
    </w:p>
    <w:p w14:paraId="1D23256A">
      <w:pPr>
        <w:pStyle w:val="118"/>
        <w:snapToGrid w:val="0"/>
        <w:spacing w:line="360" w:lineRule="auto"/>
        <w:ind w:firstLine="480"/>
        <w:rPr>
          <w:sz w:val="24"/>
        </w:rPr>
      </w:pPr>
      <w:r>
        <w:rPr>
          <w:sz w:val="24"/>
        </w:rPr>
        <w:t>开户银行：</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开户银行：</w:t>
      </w:r>
      <w:r>
        <w:rPr>
          <w:sz w:val="24"/>
          <w:u w:val="single"/>
        </w:rPr>
        <w:tab/>
      </w:r>
      <w:r>
        <w:rPr>
          <w:sz w:val="24"/>
          <w:u w:val="single"/>
        </w:rPr>
        <w:tab/>
      </w:r>
      <w:r>
        <w:rPr>
          <w:sz w:val="24"/>
          <w:u w:val="single"/>
        </w:rPr>
        <w:t xml:space="preserve">              </w:t>
      </w:r>
    </w:p>
    <w:p w14:paraId="6B4867E3">
      <w:pPr>
        <w:pStyle w:val="118"/>
        <w:snapToGrid w:val="0"/>
        <w:spacing w:line="360" w:lineRule="auto"/>
        <w:ind w:firstLine="480"/>
        <w:rPr>
          <w:b/>
          <w:sz w:val="28"/>
          <w:szCs w:val="28"/>
        </w:rPr>
      </w:pPr>
      <w:r>
        <w:rPr>
          <w:sz w:val="24"/>
        </w:rPr>
        <w:t>账　　号：</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账　　号：</w:t>
      </w:r>
      <w:r>
        <w:rPr>
          <w:sz w:val="24"/>
          <w:u w:val="single"/>
        </w:rPr>
        <w:tab/>
      </w:r>
      <w:r>
        <w:rPr>
          <w:sz w:val="24"/>
          <w:u w:val="single"/>
        </w:rPr>
        <w:tab/>
      </w:r>
      <w:r>
        <w:rPr>
          <w:sz w:val="24"/>
          <w:u w:val="single"/>
        </w:rPr>
        <w:t xml:space="preserve">              </w:t>
      </w:r>
    </w:p>
    <w:p w14:paraId="20390C8A">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w:t>
      </w:r>
      <w:r>
        <w:rPr>
          <w:rFonts w:hint="eastAsia" w:ascii="宋体" w:hAnsi="宋体"/>
          <w:b/>
          <w:sz w:val="28"/>
          <w:szCs w:val="28"/>
          <w:lang w:val="en-US" w:eastAsia="zh-CN"/>
        </w:rPr>
        <w:t>订</w:t>
      </w:r>
      <w:r>
        <w:rPr>
          <w:rFonts w:hint="eastAsia" w:ascii="宋体" w:hAnsi="宋体"/>
          <w:b/>
          <w:sz w:val="28"/>
          <w:szCs w:val="28"/>
        </w:rPr>
        <w:t>的正式合同为准，合同内容不得违背本招标文件实质性要求。</w:t>
      </w:r>
    </w:p>
    <w:p w14:paraId="44A1A1BE">
      <w:pPr>
        <w:pStyle w:val="4"/>
        <w:spacing w:line="560" w:lineRule="exact"/>
        <w:rPr>
          <w:rFonts w:ascii="宋体" w:hAnsi="宋体" w:eastAsia="宋体" w:cs="Times New Roman"/>
        </w:rPr>
      </w:pPr>
      <w:r>
        <w:rPr>
          <w:rFonts w:ascii="宋体" w:hAnsi="宋体" w:eastAsia="宋体" w:cs="Times New Roman"/>
        </w:rPr>
        <w:br w:type="page"/>
      </w:r>
      <w:bookmarkStart w:id="102" w:name="_Toc43498236"/>
      <w:r>
        <w:rPr>
          <w:rFonts w:hint="eastAsia" w:ascii="宋体" w:hAnsi="宋体" w:eastAsia="宋体" w:cs="宋体"/>
        </w:rPr>
        <w:t>第五章　投标相关文件格式</w:t>
      </w:r>
      <w:bookmarkEnd w:id="102"/>
      <w:bookmarkStart w:id="103" w:name="_Toc45506740"/>
      <w:bookmarkStart w:id="104" w:name="_Toc15813259"/>
      <w:bookmarkStart w:id="105" w:name="_Toc47756041"/>
      <w:bookmarkStart w:id="106" w:name="_Toc15805942"/>
    </w:p>
    <w:p w14:paraId="699C41F2">
      <w:pPr>
        <w:pStyle w:val="5"/>
        <w:ind w:firstLine="3120" w:firstLineChars="1040"/>
        <w:rPr>
          <w:rFonts w:ascii="宋体" w:hAnsi="宋体" w:eastAsia="宋体" w:cs="Times New Roman"/>
          <w:b w:val="0"/>
          <w:bCs w:val="0"/>
        </w:rPr>
      </w:pPr>
      <w:bookmarkStart w:id="107"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107"/>
    </w:p>
    <w:p w14:paraId="3B8CEA3B">
      <w:pPr>
        <w:spacing w:line="360" w:lineRule="auto"/>
        <w:jc w:val="left"/>
        <w:rPr>
          <w:rFonts w:ascii="宋体" w:hAnsi="宋体" w:cs="宋体"/>
          <w:sz w:val="30"/>
          <w:szCs w:val="30"/>
        </w:rPr>
      </w:pPr>
      <w:bookmarkStart w:id="108" w:name="_Toc494555868"/>
      <w:bookmarkStart w:id="109" w:name="_Toc493956052"/>
      <w:bookmarkStart w:id="110" w:name="_Toc494555870"/>
      <w:bookmarkStart w:id="111" w:name="_Toc493956054"/>
      <w:bookmarkStart w:id="112" w:name="_Toc494555871"/>
      <w:bookmarkStart w:id="113" w:name="_Toc494555872"/>
      <w:bookmarkStart w:id="114" w:name="_Toc493956055"/>
      <w:bookmarkStart w:id="115" w:name="_Toc494555869"/>
      <w:bookmarkStart w:id="116" w:name="_Toc494555873"/>
      <w:bookmarkStart w:id="117" w:name="_Toc493956053"/>
      <w:r>
        <w:rPr>
          <w:rFonts w:hint="eastAsia" w:ascii="宋体" w:hAnsi="宋体" w:cs="宋体"/>
          <w:sz w:val="30"/>
          <w:szCs w:val="30"/>
        </w:rPr>
        <w:t>1、公司有效营业执照</w:t>
      </w:r>
      <w:bookmarkEnd w:id="108"/>
      <w:bookmarkEnd w:id="109"/>
    </w:p>
    <w:p w14:paraId="5D85DE5F">
      <w:pPr>
        <w:spacing w:line="360" w:lineRule="auto"/>
        <w:jc w:val="left"/>
        <w:rPr>
          <w:rFonts w:ascii="宋体" w:hAnsi="宋体" w:cs="宋体"/>
          <w:sz w:val="30"/>
          <w:szCs w:val="30"/>
        </w:rPr>
      </w:pPr>
      <w:r>
        <w:rPr>
          <w:rFonts w:hint="eastAsia" w:ascii="宋体" w:hAnsi="宋体" w:cs="宋体"/>
          <w:sz w:val="30"/>
          <w:szCs w:val="30"/>
        </w:rPr>
        <w:t>2、关于财务状况、缴纳税收和社会保障资金的承诺函</w:t>
      </w:r>
    </w:p>
    <w:p w14:paraId="2B1B1517">
      <w:pPr>
        <w:spacing w:line="360" w:lineRule="auto"/>
        <w:jc w:val="left"/>
        <w:rPr>
          <w:rFonts w:ascii="宋体"/>
          <w:sz w:val="30"/>
          <w:szCs w:val="30"/>
        </w:rPr>
      </w:pP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4FFD1977">
      <w:pPr>
        <w:spacing w:line="360" w:lineRule="auto"/>
        <w:jc w:val="left"/>
        <w:rPr>
          <w:rFonts w:ascii="宋体"/>
          <w:sz w:val="30"/>
          <w:szCs w:val="30"/>
        </w:rPr>
      </w:pPr>
      <w:r>
        <w:rPr>
          <w:rFonts w:hint="eastAsia" w:ascii="宋体" w:hAnsi="宋体" w:cs="宋体"/>
          <w:sz w:val="30"/>
          <w:szCs w:val="30"/>
        </w:rPr>
        <w:t>4、无重大违法记录声明书</w:t>
      </w:r>
    </w:p>
    <w:p w14:paraId="144180E2">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5、授权委托书、身份证</w:t>
      </w:r>
    </w:p>
    <w:p w14:paraId="0D3EA56F">
      <w:pPr>
        <w:spacing w:line="360" w:lineRule="auto"/>
        <w:jc w:val="left"/>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w:t>
      </w:r>
      <w:bookmarkEnd w:id="110"/>
      <w:bookmarkEnd w:id="111"/>
      <w:bookmarkEnd w:id="112"/>
      <w:bookmarkEnd w:id="113"/>
      <w:bookmarkEnd w:id="114"/>
      <w:bookmarkEnd w:id="115"/>
      <w:bookmarkEnd w:id="116"/>
      <w:bookmarkEnd w:id="117"/>
      <w:r>
        <w:rPr>
          <w:rFonts w:hint="eastAsia" w:ascii="宋体" w:hAnsi="宋体" w:cs="宋体"/>
          <w:sz w:val="30"/>
          <w:szCs w:val="30"/>
        </w:rPr>
        <w:t>联合体协议（联合体参加投标需要提供）</w:t>
      </w:r>
    </w:p>
    <w:p w14:paraId="27E69A6B">
      <w:pPr>
        <w:spacing w:line="360" w:lineRule="auto"/>
        <w:jc w:val="left"/>
        <w:rPr>
          <w:rFonts w:ascii="宋体"/>
          <w:sz w:val="30"/>
          <w:szCs w:val="30"/>
        </w:rPr>
      </w:pPr>
    </w:p>
    <w:p w14:paraId="17486457">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75D12A2C">
      <w:pPr>
        <w:spacing w:line="360" w:lineRule="auto"/>
        <w:rPr>
          <w:rFonts w:ascii="宋体"/>
          <w:sz w:val="24"/>
          <w:szCs w:val="24"/>
        </w:rPr>
      </w:pPr>
      <w:r>
        <w:rPr>
          <w:rFonts w:hint="eastAsia" w:ascii="宋体" w:hAnsi="宋体" w:cs="宋体"/>
          <w:sz w:val="24"/>
          <w:szCs w:val="24"/>
        </w:rPr>
        <w:t>要求：</w:t>
      </w:r>
    </w:p>
    <w:p w14:paraId="2E1856A4">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56DFE3B9">
      <w:pPr>
        <w:spacing w:line="360" w:lineRule="auto"/>
        <w:rPr>
          <w:rFonts w:ascii="宋体"/>
          <w:sz w:val="24"/>
          <w:szCs w:val="24"/>
        </w:rPr>
      </w:pPr>
    </w:p>
    <w:p w14:paraId="1F1BDE15">
      <w:pPr>
        <w:spacing w:line="360" w:lineRule="auto"/>
        <w:rPr>
          <w:rFonts w:ascii="宋体"/>
          <w:sz w:val="24"/>
          <w:szCs w:val="24"/>
        </w:rPr>
      </w:pPr>
    </w:p>
    <w:p w14:paraId="290A94EF">
      <w:pPr>
        <w:widowControl/>
        <w:jc w:val="left"/>
        <w:rPr>
          <w:rFonts w:ascii="宋体" w:cs="宋体"/>
          <w:sz w:val="30"/>
          <w:szCs w:val="30"/>
        </w:rPr>
      </w:pPr>
    </w:p>
    <w:p w14:paraId="59C2A4DD">
      <w:pPr>
        <w:spacing w:line="360" w:lineRule="auto"/>
        <w:rPr>
          <w:rFonts w:ascii="宋体"/>
          <w:sz w:val="24"/>
          <w:szCs w:val="24"/>
        </w:rPr>
      </w:pPr>
    </w:p>
    <w:p w14:paraId="7A1516F6">
      <w:pPr>
        <w:spacing w:line="360" w:lineRule="auto"/>
        <w:rPr>
          <w:rFonts w:ascii="宋体"/>
          <w:sz w:val="24"/>
          <w:szCs w:val="24"/>
        </w:rPr>
      </w:pPr>
    </w:p>
    <w:p w14:paraId="03A89A47">
      <w:pPr>
        <w:widowControl/>
        <w:jc w:val="left"/>
        <w:rPr>
          <w:rFonts w:ascii="宋体" w:cs="宋体"/>
          <w:sz w:val="30"/>
          <w:szCs w:val="30"/>
        </w:rPr>
      </w:pPr>
    </w:p>
    <w:p w14:paraId="06FFE4EA">
      <w:pPr>
        <w:spacing w:line="360" w:lineRule="auto"/>
        <w:rPr>
          <w:rFonts w:ascii="宋体"/>
          <w:sz w:val="24"/>
          <w:szCs w:val="24"/>
        </w:rPr>
      </w:pPr>
    </w:p>
    <w:p w14:paraId="0CDD7FF7">
      <w:pPr>
        <w:pStyle w:val="20"/>
        <w:ind w:firstLine="0"/>
      </w:pPr>
    </w:p>
    <w:p w14:paraId="4A4B01C0">
      <w:pPr>
        <w:spacing w:line="360" w:lineRule="auto"/>
        <w:rPr>
          <w:rFonts w:ascii="宋体"/>
          <w:sz w:val="24"/>
          <w:szCs w:val="24"/>
        </w:rPr>
      </w:pPr>
    </w:p>
    <w:p w14:paraId="350537A4">
      <w:pPr>
        <w:widowControl/>
        <w:jc w:val="left"/>
        <w:rPr>
          <w:rFonts w:ascii="宋体" w:cs="宋体"/>
          <w:sz w:val="30"/>
          <w:szCs w:val="30"/>
        </w:rPr>
      </w:pPr>
    </w:p>
    <w:p w14:paraId="3CD6874F">
      <w:pPr>
        <w:spacing w:line="360" w:lineRule="auto"/>
        <w:jc w:val="center"/>
        <w:rPr>
          <w:rFonts w:ascii="宋体"/>
          <w:sz w:val="30"/>
          <w:szCs w:val="30"/>
        </w:rPr>
      </w:pPr>
      <w:r>
        <w:rPr>
          <w:rFonts w:ascii="宋体"/>
          <w:sz w:val="30"/>
          <w:szCs w:val="30"/>
        </w:rPr>
        <w:br w:type="page"/>
      </w:r>
      <w:r>
        <w:rPr>
          <w:rFonts w:hint="eastAsia" w:ascii="宋体" w:cs="宋体"/>
          <w:sz w:val="30"/>
          <w:szCs w:val="30"/>
        </w:rPr>
        <w:t>2</w:t>
      </w:r>
      <w:r>
        <w:rPr>
          <w:rFonts w:hint="eastAsia" w:ascii="宋体" w:hAnsi="宋体" w:cs="宋体"/>
          <w:sz w:val="30"/>
          <w:szCs w:val="30"/>
        </w:rPr>
        <w:t>、关于财务状况、缴纳税收和社会保障资金的承诺函</w:t>
      </w:r>
    </w:p>
    <w:p w14:paraId="2D04E57A">
      <w:pPr>
        <w:pStyle w:val="99"/>
        <w:spacing w:line="360" w:lineRule="auto"/>
        <w:jc w:val="center"/>
        <w:rPr>
          <w:rFonts w:ascii="宋体" w:hAnsi="宋体"/>
          <w:sz w:val="24"/>
          <w:szCs w:val="24"/>
          <w:u w:val="single"/>
        </w:rPr>
      </w:pPr>
    </w:p>
    <w:p w14:paraId="73B9D5BD">
      <w:pPr>
        <w:pStyle w:val="99"/>
        <w:spacing w:line="360" w:lineRule="auto"/>
        <w:rPr>
          <w:rFonts w:ascii="宋体" w:hAnsi="宋体"/>
          <w:sz w:val="24"/>
          <w:szCs w:val="24"/>
          <w:u w:val="single"/>
        </w:rPr>
      </w:pPr>
      <w:r>
        <w:rPr>
          <w:rFonts w:hint="eastAsia" w:ascii="宋体" w:hAnsi="宋体"/>
          <w:sz w:val="24"/>
          <w:szCs w:val="24"/>
          <w:u w:val="single"/>
        </w:rPr>
        <w:t>（代理机构名称）：</w:t>
      </w:r>
    </w:p>
    <w:p w14:paraId="368DEADF">
      <w:pPr>
        <w:pStyle w:val="324"/>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103B5491">
      <w:pPr>
        <w:pStyle w:val="99"/>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38DF31A1">
      <w:pPr>
        <w:pStyle w:val="324"/>
        <w:spacing w:after="120" w:line="360" w:lineRule="auto"/>
        <w:ind w:firstLine="480" w:firstLineChars="200"/>
        <w:rPr>
          <w:rFonts w:ascii="宋体"/>
          <w:sz w:val="24"/>
          <w:szCs w:val="24"/>
        </w:rPr>
      </w:pPr>
    </w:p>
    <w:p w14:paraId="44214FF5">
      <w:pPr>
        <w:pStyle w:val="324"/>
        <w:spacing w:after="120" w:line="360" w:lineRule="auto"/>
        <w:ind w:firstLine="480" w:firstLineChars="200"/>
        <w:rPr>
          <w:rFonts w:ascii="宋体"/>
          <w:sz w:val="24"/>
          <w:szCs w:val="24"/>
        </w:rPr>
      </w:pPr>
    </w:p>
    <w:p w14:paraId="0DCA11B8">
      <w:pPr>
        <w:pStyle w:val="324"/>
        <w:spacing w:after="120" w:line="360" w:lineRule="auto"/>
        <w:ind w:firstLine="480" w:firstLineChars="200"/>
        <w:rPr>
          <w:rFonts w:ascii="宋体"/>
          <w:sz w:val="24"/>
          <w:szCs w:val="24"/>
        </w:rPr>
      </w:pPr>
    </w:p>
    <w:p w14:paraId="6C9FB7E4">
      <w:pPr>
        <w:pStyle w:val="324"/>
        <w:spacing w:after="120" w:line="360" w:lineRule="auto"/>
        <w:ind w:firstLine="480" w:firstLineChars="200"/>
        <w:rPr>
          <w:rFonts w:ascii="宋体"/>
          <w:sz w:val="24"/>
          <w:szCs w:val="24"/>
        </w:rPr>
      </w:pPr>
    </w:p>
    <w:p w14:paraId="773CB01B">
      <w:pPr>
        <w:pStyle w:val="324"/>
        <w:spacing w:after="120" w:line="360" w:lineRule="auto"/>
        <w:ind w:firstLine="480" w:firstLineChars="200"/>
        <w:rPr>
          <w:rFonts w:ascii="宋体"/>
          <w:sz w:val="24"/>
          <w:szCs w:val="24"/>
        </w:rPr>
      </w:pPr>
    </w:p>
    <w:p w14:paraId="7E99A629">
      <w:pPr>
        <w:pStyle w:val="324"/>
        <w:spacing w:after="120" w:line="360" w:lineRule="auto"/>
        <w:ind w:firstLine="480" w:firstLineChars="200"/>
        <w:rPr>
          <w:rFonts w:ascii="宋体"/>
          <w:sz w:val="24"/>
          <w:szCs w:val="24"/>
        </w:rPr>
      </w:pPr>
    </w:p>
    <w:p w14:paraId="1B9F193A">
      <w:pPr>
        <w:pStyle w:val="29"/>
        <w:spacing w:line="360" w:lineRule="auto"/>
        <w:ind w:right="480" w:firstLine="2400" w:firstLineChars="1000"/>
        <w:rPr>
          <w:rFonts w:hAnsi="宋体" w:cs="Times New Roman"/>
          <w:sz w:val="24"/>
          <w:szCs w:val="24"/>
        </w:rPr>
      </w:pPr>
    </w:p>
    <w:p w14:paraId="6CE89138">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B6916FE">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3543BA">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555EB81">
      <w:pPr>
        <w:pStyle w:val="324"/>
        <w:spacing w:after="120" w:line="360" w:lineRule="auto"/>
        <w:ind w:firstLine="480" w:firstLineChars="200"/>
        <w:rPr>
          <w:rFonts w:ascii="宋体"/>
          <w:sz w:val="24"/>
          <w:szCs w:val="24"/>
        </w:rPr>
      </w:pPr>
    </w:p>
    <w:p w14:paraId="4C1391F6">
      <w:pPr>
        <w:spacing w:line="360" w:lineRule="auto"/>
        <w:jc w:val="center"/>
        <w:rPr>
          <w:rFonts w:ascii="宋体"/>
          <w:sz w:val="30"/>
          <w:szCs w:val="30"/>
        </w:rPr>
      </w:pPr>
      <w:r>
        <w:rPr>
          <w:rFonts w:ascii="宋体"/>
          <w:sz w:val="24"/>
          <w:szCs w:val="24"/>
        </w:rPr>
        <w:br w:type="page"/>
      </w: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6F6745FE">
      <w:pPr>
        <w:pStyle w:val="99"/>
        <w:spacing w:line="360" w:lineRule="auto"/>
        <w:rPr>
          <w:rFonts w:ascii="宋体" w:hAnsi="宋体"/>
          <w:sz w:val="24"/>
          <w:szCs w:val="24"/>
          <w:u w:val="single"/>
        </w:rPr>
      </w:pPr>
      <w:r>
        <w:rPr>
          <w:rFonts w:hint="eastAsia" w:ascii="宋体" w:hAnsi="宋体"/>
          <w:sz w:val="24"/>
          <w:szCs w:val="24"/>
          <w:u w:val="single"/>
        </w:rPr>
        <w:t>（代理机构名称）：</w:t>
      </w:r>
    </w:p>
    <w:p w14:paraId="1952FFA9">
      <w:pPr>
        <w:pStyle w:val="99"/>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293FFF8A">
      <w:pPr>
        <w:pStyle w:val="99"/>
        <w:spacing w:line="360" w:lineRule="auto"/>
        <w:ind w:firstLine="542" w:firstLineChars="225"/>
        <w:rPr>
          <w:rFonts w:ascii="宋体" w:hAnsi="宋体"/>
          <w:b/>
          <w:sz w:val="24"/>
          <w:szCs w:val="24"/>
        </w:rPr>
      </w:pPr>
      <w:r>
        <w:rPr>
          <w:rFonts w:hint="eastAsia" w:ascii="宋体" w:hAnsi="宋体"/>
          <w:b/>
          <w:sz w:val="24"/>
          <w:szCs w:val="24"/>
        </w:rPr>
        <w:t>（一）企业基本情况</w:t>
      </w:r>
    </w:p>
    <w:p w14:paraId="3A801985">
      <w:pPr>
        <w:pStyle w:val="166"/>
        <w:spacing w:line="520" w:lineRule="exact"/>
        <w:ind w:firstLine="420"/>
        <w:rPr>
          <w:rFonts w:hAnsi="宋体"/>
          <w:sz w:val="24"/>
        </w:rPr>
      </w:pPr>
      <w:r>
        <w:rPr>
          <w:rFonts w:hint="eastAsia" w:hAnsi="宋体"/>
          <w:sz w:val="24"/>
        </w:rPr>
        <w:t xml:space="preserve">1．企业名称：________________________________________________ </w:t>
      </w:r>
    </w:p>
    <w:p w14:paraId="05F32C3F">
      <w:pPr>
        <w:pStyle w:val="166"/>
        <w:spacing w:line="520" w:lineRule="exact"/>
        <w:ind w:firstLine="420"/>
        <w:rPr>
          <w:rFonts w:hAnsi="宋体"/>
          <w:b/>
          <w:bCs/>
          <w:sz w:val="24"/>
        </w:rPr>
      </w:pPr>
      <w:r>
        <w:rPr>
          <w:rFonts w:hint="eastAsia" w:hAnsi="宋体"/>
          <w:sz w:val="24"/>
        </w:rPr>
        <w:t>银行开户名称：________________________________________________</w:t>
      </w:r>
    </w:p>
    <w:p w14:paraId="3AECB8A2">
      <w:pPr>
        <w:pStyle w:val="166"/>
        <w:spacing w:line="520" w:lineRule="exact"/>
        <w:ind w:firstLine="420"/>
        <w:rPr>
          <w:rFonts w:hAnsi="宋体"/>
          <w:sz w:val="24"/>
        </w:rPr>
      </w:pPr>
      <w:r>
        <w:rPr>
          <w:rFonts w:hint="eastAsia" w:hAnsi="宋体"/>
          <w:sz w:val="24"/>
        </w:rPr>
        <w:t xml:space="preserve">    开户银行：_________________________________________________ </w:t>
      </w:r>
    </w:p>
    <w:p w14:paraId="6778638B">
      <w:pPr>
        <w:pStyle w:val="166"/>
        <w:spacing w:line="520" w:lineRule="exact"/>
        <w:ind w:firstLine="420"/>
        <w:rPr>
          <w:rFonts w:hAnsi="宋体"/>
          <w:sz w:val="24"/>
        </w:rPr>
      </w:pPr>
      <w:r>
        <w:rPr>
          <w:rFonts w:hint="eastAsia" w:hAnsi="宋体"/>
          <w:sz w:val="24"/>
        </w:rPr>
        <w:t xml:space="preserve">    账    号：________________________________________________ </w:t>
      </w:r>
    </w:p>
    <w:p w14:paraId="6C6C4C72">
      <w:pPr>
        <w:pStyle w:val="166"/>
        <w:spacing w:line="520" w:lineRule="exact"/>
        <w:ind w:firstLine="420"/>
        <w:rPr>
          <w:rFonts w:hAnsi="宋体"/>
          <w:sz w:val="24"/>
        </w:rPr>
      </w:pPr>
      <w:r>
        <w:rPr>
          <w:rFonts w:hint="eastAsia" w:hAnsi="宋体"/>
          <w:sz w:val="24"/>
        </w:rPr>
        <w:t xml:space="preserve">企业详细地址：________________________________________________ </w:t>
      </w:r>
    </w:p>
    <w:p w14:paraId="26E37989">
      <w:pPr>
        <w:pStyle w:val="166"/>
        <w:spacing w:line="520" w:lineRule="exact"/>
        <w:ind w:firstLine="420"/>
        <w:rPr>
          <w:rFonts w:hAnsi="宋体"/>
          <w:sz w:val="24"/>
        </w:rPr>
      </w:pPr>
      <w:r>
        <w:rPr>
          <w:rFonts w:hint="eastAsia" w:hAnsi="宋体"/>
          <w:sz w:val="24"/>
        </w:rPr>
        <w:t xml:space="preserve">    传    真： ________________________________________________</w:t>
      </w:r>
    </w:p>
    <w:p w14:paraId="42790D6B">
      <w:pPr>
        <w:pStyle w:val="166"/>
        <w:spacing w:line="520" w:lineRule="exact"/>
        <w:ind w:firstLine="420"/>
        <w:rPr>
          <w:rFonts w:hAnsi="宋体"/>
          <w:sz w:val="24"/>
        </w:rPr>
      </w:pPr>
      <w:r>
        <w:rPr>
          <w:rFonts w:hint="eastAsia" w:hAnsi="宋体"/>
          <w:sz w:val="24"/>
        </w:rPr>
        <w:t xml:space="preserve">    电    话： ________________________________________________</w:t>
      </w:r>
    </w:p>
    <w:p w14:paraId="15669F73">
      <w:pPr>
        <w:pStyle w:val="166"/>
        <w:spacing w:line="520" w:lineRule="exact"/>
        <w:ind w:firstLine="420"/>
        <w:rPr>
          <w:rFonts w:hAnsi="宋体"/>
          <w:sz w:val="24"/>
        </w:rPr>
      </w:pPr>
      <w:r>
        <w:rPr>
          <w:rFonts w:hint="eastAsia" w:hAnsi="宋体"/>
          <w:sz w:val="24"/>
        </w:rPr>
        <w:t xml:space="preserve">2．负责人姓名：___________________________________________ </w:t>
      </w:r>
    </w:p>
    <w:p w14:paraId="07A993B4">
      <w:pPr>
        <w:pStyle w:val="166"/>
        <w:spacing w:line="520" w:lineRule="exact"/>
        <w:ind w:firstLine="420"/>
        <w:rPr>
          <w:rFonts w:hAnsi="宋体"/>
          <w:sz w:val="24"/>
        </w:rPr>
      </w:pPr>
      <w:r>
        <w:rPr>
          <w:rFonts w:hint="eastAsia" w:hAnsi="宋体"/>
          <w:sz w:val="24"/>
        </w:rPr>
        <w:t>3．项目联系人：姓名__________职务：______电话______手机______</w:t>
      </w:r>
    </w:p>
    <w:p w14:paraId="7CE9FCEE">
      <w:pPr>
        <w:pStyle w:val="166"/>
        <w:spacing w:line="520" w:lineRule="exact"/>
        <w:ind w:firstLine="420"/>
        <w:rPr>
          <w:rFonts w:hAnsi="宋体"/>
          <w:sz w:val="24"/>
        </w:rPr>
      </w:pPr>
      <w:r>
        <w:rPr>
          <w:rFonts w:hint="eastAsia" w:hAnsi="宋体"/>
          <w:sz w:val="24"/>
        </w:rPr>
        <w:t>4．注册地址：________________________________________________</w:t>
      </w:r>
    </w:p>
    <w:p w14:paraId="07D2A822">
      <w:pPr>
        <w:pStyle w:val="166"/>
        <w:spacing w:line="520" w:lineRule="exact"/>
        <w:ind w:firstLine="420"/>
        <w:rPr>
          <w:rFonts w:hAnsi="宋体"/>
          <w:sz w:val="24"/>
        </w:rPr>
      </w:pPr>
      <w:r>
        <w:rPr>
          <w:rFonts w:hint="eastAsia" w:hAnsi="宋体"/>
          <w:sz w:val="24"/>
        </w:rPr>
        <w:t xml:space="preserve">5．注册资金：________________________________________________ </w:t>
      </w:r>
    </w:p>
    <w:p w14:paraId="3847BAB9">
      <w:pPr>
        <w:pStyle w:val="166"/>
        <w:spacing w:line="520" w:lineRule="exact"/>
        <w:ind w:firstLine="735"/>
        <w:rPr>
          <w:rFonts w:hAnsi="宋体"/>
          <w:sz w:val="24"/>
        </w:rPr>
      </w:pPr>
      <w:r>
        <w:rPr>
          <w:rFonts w:hint="eastAsia" w:hAnsi="宋体"/>
          <w:sz w:val="24"/>
        </w:rPr>
        <w:t>自有资金：________________________________________________</w:t>
      </w:r>
    </w:p>
    <w:p w14:paraId="1D7B126F">
      <w:pPr>
        <w:pStyle w:val="166"/>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025A5485">
      <w:pPr>
        <w:pStyle w:val="166"/>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7D2A709C">
      <w:pPr>
        <w:pStyle w:val="166"/>
        <w:spacing w:line="520" w:lineRule="exact"/>
        <w:ind w:firstLine="420"/>
        <w:rPr>
          <w:rFonts w:hAnsi="宋体"/>
          <w:sz w:val="24"/>
        </w:rPr>
      </w:pPr>
      <w:r>
        <w:rPr>
          <w:rFonts w:hint="eastAsia" w:hAnsi="宋体"/>
          <w:sz w:val="24"/>
        </w:rPr>
        <w:t xml:space="preserve">7．主要经营地点：_______________________________________________ </w:t>
      </w:r>
    </w:p>
    <w:p w14:paraId="2A497F24">
      <w:pPr>
        <w:pStyle w:val="166"/>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769831DA">
      <w:pPr>
        <w:pStyle w:val="99"/>
        <w:spacing w:line="360" w:lineRule="auto"/>
        <w:ind w:firstLine="540" w:firstLineChars="225"/>
        <w:rPr>
          <w:rFonts w:ascii="宋体" w:hAnsi="宋体"/>
          <w:sz w:val="24"/>
          <w:szCs w:val="24"/>
        </w:rPr>
      </w:pPr>
    </w:p>
    <w:p w14:paraId="1B2CEC4C">
      <w:pPr>
        <w:pStyle w:val="99"/>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5C9818E4">
      <w:pPr>
        <w:pStyle w:val="99"/>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4A3BDD0E">
      <w:pPr>
        <w:pStyle w:val="166"/>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5061FBE0">
      <w:pPr>
        <w:pStyle w:val="99"/>
        <w:spacing w:line="360" w:lineRule="auto"/>
        <w:ind w:firstLine="540" w:firstLineChars="225"/>
        <w:rPr>
          <w:rFonts w:ascii="宋体" w:hAnsi="宋体"/>
          <w:sz w:val="24"/>
          <w:szCs w:val="24"/>
          <w:u w:val="single"/>
        </w:rPr>
      </w:pPr>
    </w:p>
    <w:p w14:paraId="34FF235B">
      <w:pPr>
        <w:pStyle w:val="99"/>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76351CA0">
      <w:pPr>
        <w:pStyle w:val="29"/>
        <w:spacing w:line="360" w:lineRule="auto"/>
        <w:ind w:right="480" w:firstLine="2400" w:firstLineChars="1000"/>
        <w:rPr>
          <w:rFonts w:hAnsi="宋体" w:cs="Times New Roman"/>
          <w:sz w:val="24"/>
          <w:szCs w:val="24"/>
        </w:rPr>
      </w:pPr>
    </w:p>
    <w:p w14:paraId="630C217E">
      <w:pPr>
        <w:pStyle w:val="29"/>
        <w:spacing w:line="360" w:lineRule="auto"/>
        <w:ind w:right="480" w:firstLine="2400" w:firstLineChars="1000"/>
        <w:rPr>
          <w:rFonts w:hAnsi="宋体" w:cs="Times New Roman"/>
          <w:sz w:val="24"/>
          <w:szCs w:val="24"/>
        </w:rPr>
      </w:pPr>
    </w:p>
    <w:p w14:paraId="54649311">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0A5B5F9">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020946CF">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991CA87">
      <w:pPr>
        <w:spacing w:line="360" w:lineRule="auto"/>
        <w:jc w:val="center"/>
        <w:rPr>
          <w:rFonts w:ascii="宋体" w:hAnsi="宋体" w:cs="宋体"/>
          <w:sz w:val="30"/>
          <w:szCs w:val="30"/>
        </w:rPr>
      </w:pPr>
      <w:r>
        <w:rPr>
          <w:rFonts w:ascii="宋体"/>
          <w:sz w:val="30"/>
          <w:szCs w:val="30"/>
        </w:rPr>
        <w:br w:type="page"/>
      </w:r>
    </w:p>
    <w:p w14:paraId="1C9CCC4C">
      <w:pPr>
        <w:spacing w:line="360" w:lineRule="auto"/>
        <w:jc w:val="center"/>
        <w:rPr>
          <w:rFonts w:ascii="宋体"/>
          <w:sz w:val="30"/>
          <w:szCs w:val="30"/>
        </w:rPr>
      </w:pPr>
      <w:r>
        <w:rPr>
          <w:rFonts w:hint="eastAsia" w:ascii="宋体" w:hAnsi="宋体" w:cs="宋体"/>
          <w:sz w:val="30"/>
          <w:szCs w:val="30"/>
        </w:rPr>
        <w:t>4、无重大违法记录声明书</w:t>
      </w:r>
    </w:p>
    <w:p w14:paraId="4FBB512D">
      <w:pPr>
        <w:pStyle w:val="199"/>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3B7B59CD">
      <w:pPr>
        <w:pStyle w:val="136"/>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36C8BE7">
      <w:pPr>
        <w:pStyle w:val="136"/>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108A2987">
      <w:pPr>
        <w:pStyle w:val="135"/>
        <w:jc w:val="center"/>
        <w:rPr>
          <w:rFonts w:hAnsi="宋体"/>
          <w:sz w:val="24"/>
          <w:szCs w:val="24"/>
        </w:rPr>
      </w:pPr>
    </w:p>
    <w:p w14:paraId="437EE0B3">
      <w:pPr>
        <w:pStyle w:val="135"/>
        <w:jc w:val="center"/>
        <w:rPr>
          <w:rFonts w:hAnsi="宋体"/>
          <w:sz w:val="24"/>
          <w:szCs w:val="24"/>
        </w:rPr>
      </w:pPr>
    </w:p>
    <w:p w14:paraId="698A3C79">
      <w:pPr>
        <w:pStyle w:val="135"/>
        <w:jc w:val="center"/>
        <w:rPr>
          <w:rFonts w:hAnsi="宋体"/>
          <w:sz w:val="24"/>
          <w:szCs w:val="24"/>
        </w:rPr>
      </w:pPr>
    </w:p>
    <w:p w14:paraId="29AB1975">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198017A">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F393E6E">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CF0EF00">
      <w:pPr>
        <w:spacing w:line="360" w:lineRule="auto"/>
        <w:jc w:val="center"/>
        <w:rPr>
          <w:rFonts w:hAnsi="宋体"/>
          <w:sz w:val="24"/>
          <w:szCs w:val="24"/>
        </w:rPr>
      </w:pPr>
      <w:r>
        <w:rPr>
          <w:rFonts w:hAnsi="宋体"/>
          <w:sz w:val="24"/>
          <w:szCs w:val="24"/>
        </w:rPr>
        <w:br w:type="page"/>
      </w:r>
    </w:p>
    <w:p w14:paraId="30F34A2B">
      <w:pPr>
        <w:spacing w:line="360" w:lineRule="auto"/>
        <w:jc w:val="center"/>
        <w:rPr>
          <w:rFonts w:ascii="宋体"/>
          <w:sz w:val="30"/>
          <w:szCs w:val="30"/>
        </w:rPr>
      </w:pPr>
      <w:r>
        <w:rPr>
          <w:rFonts w:hint="eastAsia" w:ascii="宋体" w:hAnsi="宋体" w:cs="宋体"/>
          <w:sz w:val="30"/>
          <w:szCs w:val="30"/>
        </w:rPr>
        <w:t>5、授权委托书</w:t>
      </w:r>
    </w:p>
    <w:p w14:paraId="5061054A">
      <w:pPr>
        <w:pStyle w:val="199"/>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38CE77A5">
      <w:pPr>
        <w:pStyle w:val="199"/>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1DF74F3C">
      <w:pPr>
        <w:pStyle w:val="199"/>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212D79A2">
      <w:pPr>
        <w:pStyle w:val="199"/>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6A10FBAB">
      <w:pPr>
        <w:pStyle w:val="199"/>
        <w:spacing w:line="440" w:lineRule="exact"/>
        <w:ind w:firstLine="480"/>
        <w:rPr>
          <w:rFonts w:ascii="宋体"/>
          <w:sz w:val="24"/>
          <w:szCs w:val="24"/>
        </w:rPr>
      </w:pPr>
      <w:r>
        <w:rPr>
          <w:rFonts w:hint="eastAsia" w:ascii="宋体" w:hAnsi="宋体" w:cs="宋体"/>
          <w:sz w:val="24"/>
          <w:szCs w:val="24"/>
        </w:rPr>
        <w:t>被委托人无转委托权，特此声明。</w:t>
      </w:r>
    </w:p>
    <w:p w14:paraId="35F3E6A9">
      <w:pPr>
        <w:pStyle w:val="199"/>
        <w:spacing w:line="440" w:lineRule="exact"/>
        <w:ind w:firstLine="480"/>
        <w:rPr>
          <w:rFonts w:ascii="宋体"/>
          <w:sz w:val="24"/>
          <w:szCs w:val="24"/>
        </w:rPr>
      </w:pPr>
    </w:p>
    <w:p w14:paraId="5E1BB013">
      <w:pPr>
        <w:pStyle w:val="199"/>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09733F2F">
      <w:pPr>
        <w:pStyle w:val="199"/>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014EE8C1">
      <w:pPr>
        <w:pStyle w:val="199"/>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5DAD4313">
      <w:pPr>
        <w:pStyle w:val="199"/>
        <w:spacing w:line="440" w:lineRule="exact"/>
        <w:rPr>
          <w:rFonts w:ascii="宋体"/>
          <w:sz w:val="24"/>
          <w:szCs w:val="24"/>
        </w:rPr>
      </w:pPr>
      <w:r>
        <w:rPr>
          <w:rFonts w:ascii="宋体" w:hAnsi="宋体" w:cs="宋体"/>
          <w:sz w:val="24"/>
          <w:szCs w:val="24"/>
        </w:rPr>
        <w:t>_____________________________________________________________________</w:t>
      </w:r>
    </w:p>
    <w:p w14:paraId="3649B4B3">
      <w:pPr>
        <w:pStyle w:val="199"/>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207CEA0F">
      <w:pPr>
        <w:pStyle w:val="199"/>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02D6F8C3">
      <w:pPr>
        <w:pStyle w:val="199"/>
        <w:spacing w:line="360" w:lineRule="auto"/>
        <w:ind w:firstLine="420"/>
        <w:rPr>
          <w:rFonts w:ascii="宋体"/>
          <w:b/>
          <w:bCs/>
          <w:sz w:val="24"/>
          <w:szCs w:val="24"/>
        </w:rPr>
      </w:pPr>
    </w:p>
    <w:p w14:paraId="5383A9F3">
      <w:pPr>
        <w:pStyle w:val="199"/>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195B2764">
      <w:pPr>
        <w:pStyle w:val="199"/>
        <w:spacing w:line="400" w:lineRule="exact"/>
        <w:ind w:firstLine="900" w:firstLineChars="375"/>
        <w:rPr>
          <w:rFonts w:ascii="宋体" w:hAnsi="宋体"/>
          <w:sz w:val="24"/>
        </w:rPr>
      </w:pPr>
      <w:r>
        <w:rPr>
          <w:rFonts w:hint="eastAsia" w:ascii="宋体" w:hAnsi="宋体"/>
          <w:sz w:val="24"/>
        </w:rPr>
        <w:t>2、委托人为上述条款中的负责人。</w:t>
      </w:r>
    </w:p>
    <w:p w14:paraId="12122271">
      <w:pPr>
        <w:pStyle w:val="199"/>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1E0CE156">
      <w:pPr>
        <w:pStyle w:val="198"/>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51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4FBBBD">
            <w:pPr>
              <w:pStyle w:val="198"/>
              <w:spacing w:line="440" w:lineRule="exact"/>
              <w:rPr>
                <w:rFonts w:hAnsi="宋体"/>
                <w:sz w:val="24"/>
                <w:szCs w:val="24"/>
              </w:rPr>
            </w:pPr>
            <w:r>
              <w:rPr>
                <w:rFonts w:hint="eastAsia" w:hAnsi="宋体" w:cs="宋体"/>
                <w:sz w:val="24"/>
                <w:szCs w:val="24"/>
              </w:rPr>
              <w:t>正面：反面：</w:t>
            </w:r>
          </w:p>
          <w:p w14:paraId="7A9BA68E">
            <w:pPr>
              <w:pStyle w:val="198"/>
              <w:spacing w:line="440" w:lineRule="exact"/>
              <w:rPr>
                <w:rFonts w:hAnsi="宋体"/>
                <w:sz w:val="24"/>
                <w:szCs w:val="24"/>
              </w:rPr>
            </w:pPr>
          </w:p>
        </w:tc>
      </w:tr>
    </w:tbl>
    <w:p w14:paraId="594ACDFE">
      <w:pPr>
        <w:pStyle w:val="198"/>
        <w:spacing w:line="440" w:lineRule="exact"/>
        <w:rPr>
          <w:rFonts w:hAnsi="宋体"/>
          <w:sz w:val="24"/>
          <w:szCs w:val="24"/>
        </w:rPr>
      </w:pPr>
      <w:r>
        <w:rPr>
          <w:rFonts w:hint="eastAsia" w:hAnsi="宋体"/>
          <w:sz w:val="24"/>
          <w:szCs w:val="24"/>
        </w:rPr>
        <w:t>委托代理人身份证件扫描件：</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95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88178A">
            <w:pPr>
              <w:pStyle w:val="198"/>
              <w:spacing w:line="440" w:lineRule="exact"/>
              <w:rPr>
                <w:rFonts w:hAnsi="宋体"/>
                <w:sz w:val="24"/>
                <w:szCs w:val="24"/>
              </w:rPr>
            </w:pPr>
            <w:r>
              <w:rPr>
                <w:rFonts w:hint="eastAsia" w:hAnsi="宋体" w:cs="宋体"/>
                <w:sz w:val="24"/>
                <w:szCs w:val="24"/>
              </w:rPr>
              <w:t>正面：反面：</w:t>
            </w:r>
          </w:p>
          <w:p w14:paraId="23FA0F1D">
            <w:pPr>
              <w:pStyle w:val="198"/>
              <w:spacing w:line="440" w:lineRule="exact"/>
              <w:rPr>
                <w:rFonts w:hAnsi="宋体"/>
                <w:sz w:val="24"/>
                <w:szCs w:val="24"/>
              </w:rPr>
            </w:pPr>
          </w:p>
        </w:tc>
      </w:tr>
    </w:tbl>
    <w:p w14:paraId="5EC53077">
      <w:pPr>
        <w:pStyle w:val="198"/>
        <w:spacing w:line="360" w:lineRule="auto"/>
        <w:ind w:firstLine="4480" w:firstLineChars="1600"/>
        <w:rPr>
          <w:rFonts w:hAnsi="宋体"/>
          <w:spacing w:val="20"/>
          <w:sz w:val="24"/>
          <w:szCs w:val="24"/>
        </w:rPr>
      </w:pPr>
    </w:p>
    <w:p w14:paraId="67EBB448">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45AB9EC">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79209E3">
      <w:pPr>
        <w:pStyle w:val="29"/>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62CE8A8">
      <w:pPr>
        <w:pStyle w:val="29"/>
        <w:spacing w:line="360" w:lineRule="auto"/>
        <w:ind w:firstLine="2520" w:firstLineChars="1050"/>
        <w:rPr>
          <w:rFonts w:hint="eastAsia" w:hAnsi="宋体"/>
          <w:sz w:val="24"/>
          <w:szCs w:val="24"/>
        </w:rPr>
      </w:pPr>
    </w:p>
    <w:p w14:paraId="36266B0E">
      <w:pPr>
        <w:pStyle w:val="29"/>
        <w:spacing w:line="360" w:lineRule="auto"/>
        <w:ind w:firstLine="2520" w:firstLineChars="1050"/>
        <w:rPr>
          <w:rFonts w:hint="eastAsia" w:hAnsi="宋体"/>
          <w:sz w:val="24"/>
          <w:szCs w:val="24"/>
        </w:rPr>
      </w:pPr>
    </w:p>
    <w:p w14:paraId="560B9EE6">
      <w:pPr>
        <w:pStyle w:val="29"/>
        <w:spacing w:line="360" w:lineRule="auto"/>
        <w:ind w:firstLine="2520" w:firstLineChars="1050"/>
        <w:rPr>
          <w:rFonts w:hint="eastAsia" w:hAnsi="宋体"/>
          <w:sz w:val="24"/>
          <w:szCs w:val="24"/>
        </w:rPr>
      </w:pPr>
    </w:p>
    <w:p w14:paraId="41B46D1C">
      <w:pPr>
        <w:pStyle w:val="29"/>
        <w:spacing w:line="360" w:lineRule="auto"/>
        <w:ind w:firstLine="3150" w:firstLineChars="1050"/>
        <w:rPr>
          <w:highlight w:val="none"/>
        </w:rPr>
      </w:pPr>
      <w:r>
        <w:rPr>
          <w:rFonts w:hint="eastAsia" w:hAnsi="宋体"/>
          <w:bCs/>
          <w:sz w:val="30"/>
          <w:szCs w:val="30"/>
          <w:highlight w:val="none"/>
          <w:lang w:val="en-US" w:eastAsia="zh-CN"/>
        </w:rPr>
        <w:t>6</w:t>
      </w:r>
      <w:r>
        <w:rPr>
          <w:rFonts w:hint="eastAsia" w:hAnsi="宋体"/>
          <w:bCs/>
          <w:sz w:val="30"/>
          <w:szCs w:val="30"/>
          <w:highlight w:val="none"/>
        </w:rPr>
        <w:t>、联合体协议</w:t>
      </w:r>
    </w:p>
    <w:p w14:paraId="6BEB398D">
      <w:pPr>
        <w:pStyle w:val="29"/>
        <w:spacing w:line="400" w:lineRule="exact"/>
        <w:ind w:firstLine="480" w:firstLineChars="200"/>
        <w:rPr>
          <w:rFonts w:hAnsi="宋体"/>
          <w:sz w:val="24"/>
          <w:szCs w:val="24"/>
          <w:highlight w:val="none"/>
        </w:rPr>
      </w:pPr>
      <w:r>
        <w:rPr>
          <w:rFonts w:hint="eastAsia" w:hAnsi="宋体"/>
          <w:sz w:val="24"/>
          <w:szCs w:val="24"/>
          <w:highlight w:val="none"/>
        </w:rPr>
        <w:t>甲方：</w:t>
      </w:r>
    </w:p>
    <w:p w14:paraId="49D2EA79">
      <w:pPr>
        <w:pStyle w:val="29"/>
        <w:spacing w:line="400" w:lineRule="exact"/>
        <w:ind w:firstLine="480" w:firstLineChars="200"/>
        <w:rPr>
          <w:rFonts w:hAnsi="宋体"/>
          <w:sz w:val="24"/>
          <w:szCs w:val="24"/>
          <w:highlight w:val="none"/>
        </w:rPr>
      </w:pPr>
      <w:r>
        <w:rPr>
          <w:rFonts w:hint="eastAsia" w:hAnsi="宋体"/>
          <w:sz w:val="24"/>
          <w:szCs w:val="24"/>
          <w:highlight w:val="none"/>
        </w:rPr>
        <w:t>乙方：</w:t>
      </w:r>
    </w:p>
    <w:p w14:paraId="28D67EEB">
      <w:pPr>
        <w:pStyle w:val="29"/>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48187977">
      <w:pPr>
        <w:pStyle w:val="29"/>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7C717125">
      <w:pPr>
        <w:pStyle w:val="29"/>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481BFE20">
      <w:pPr>
        <w:pStyle w:val="29"/>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5A8BE8A7">
      <w:pPr>
        <w:pStyle w:val="29"/>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42202E89">
      <w:pPr>
        <w:pStyle w:val="29"/>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5F14ABF4">
      <w:pPr>
        <w:pStyle w:val="29"/>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74997848">
      <w:pPr>
        <w:pStyle w:val="29"/>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53C428A5">
      <w:pPr>
        <w:pStyle w:val="29"/>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08DE4FCC">
      <w:pPr>
        <w:pStyle w:val="29"/>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24A84EB5">
      <w:pPr>
        <w:pStyle w:val="29"/>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21389209">
      <w:pPr>
        <w:pStyle w:val="29"/>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0FA0FB1F">
      <w:pPr>
        <w:pStyle w:val="29"/>
        <w:spacing w:line="400" w:lineRule="exact"/>
        <w:ind w:firstLine="480" w:firstLineChars="200"/>
        <w:rPr>
          <w:rFonts w:hAnsi="宋体"/>
          <w:sz w:val="24"/>
          <w:szCs w:val="24"/>
          <w:highlight w:val="none"/>
        </w:rPr>
      </w:pPr>
    </w:p>
    <w:tbl>
      <w:tblPr>
        <w:tblStyle w:val="50"/>
        <w:tblW w:w="0" w:type="auto"/>
        <w:jc w:val="center"/>
        <w:tblLayout w:type="fixed"/>
        <w:tblCellMar>
          <w:top w:w="0" w:type="dxa"/>
          <w:left w:w="108" w:type="dxa"/>
          <w:bottom w:w="0" w:type="dxa"/>
          <w:right w:w="108" w:type="dxa"/>
        </w:tblCellMar>
      </w:tblPr>
      <w:tblGrid>
        <w:gridCol w:w="4264"/>
        <w:gridCol w:w="4264"/>
      </w:tblGrid>
      <w:tr w14:paraId="56C1B229">
        <w:tblPrEx>
          <w:tblCellMar>
            <w:top w:w="0" w:type="dxa"/>
            <w:left w:w="108" w:type="dxa"/>
            <w:bottom w:w="0" w:type="dxa"/>
            <w:right w:w="108" w:type="dxa"/>
          </w:tblCellMar>
        </w:tblPrEx>
        <w:trPr>
          <w:jc w:val="center"/>
        </w:trPr>
        <w:tc>
          <w:tcPr>
            <w:tcW w:w="4264" w:type="dxa"/>
          </w:tcPr>
          <w:p w14:paraId="19C4A281">
            <w:pPr>
              <w:pStyle w:val="29"/>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0567F2F0">
            <w:pPr>
              <w:pStyle w:val="29"/>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22AD0D04">
            <w:pPr>
              <w:pStyle w:val="29"/>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6FB97DB6">
            <w:pPr>
              <w:pStyle w:val="29"/>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3C622D37">
            <w:pPr>
              <w:pStyle w:val="29"/>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2021E95B">
            <w:pPr>
              <w:pStyle w:val="29"/>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0A9F8377">
            <w:pPr>
              <w:pStyle w:val="29"/>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7F99F5BA">
            <w:pPr>
              <w:pStyle w:val="29"/>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3CED40AC">
      <w:pPr>
        <w:pStyle w:val="29"/>
        <w:spacing w:line="400" w:lineRule="exact"/>
        <w:ind w:firstLine="482" w:firstLineChars="200"/>
        <w:rPr>
          <w:rFonts w:hAnsi="宋体"/>
          <w:b/>
          <w:sz w:val="24"/>
          <w:szCs w:val="24"/>
          <w:highlight w:val="none"/>
        </w:rPr>
      </w:pPr>
    </w:p>
    <w:p w14:paraId="3DCAE13A">
      <w:pPr>
        <w:pStyle w:val="29"/>
        <w:spacing w:line="360" w:lineRule="auto"/>
        <w:rPr>
          <w:rFonts w:hAnsi="宋体"/>
          <w:sz w:val="24"/>
          <w:szCs w:val="24"/>
          <w:highlight w:val="none"/>
        </w:rPr>
      </w:pPr>
      <w:r>
        <w:rPr>
          <w:rFonts w:hint="eastAsia" w:hAnsi="宋体"/>
          <w:b/>
          <w:sz w:val="24"/>
          <w:szCs w:val="24"/>
          <w:highlight w:val="none"/>
        </w:rPr>
        <w:t>注：</w:t>
      </w:r>
      <w:r>
        <w:rPr>
          <w:rFonts w:hint="eastAsia" w:hAnsi="宋体"/>
          <w:sz w:val="24"/>
          <w:szCs w:val="24"/>
          <w:highlight w:val="none"/>
        </w:rPr>
        <w:t>1、若是联合体参与响应的，须提供本协议；</w:t>
      </w:r>
    </w:p>
    <w:p w14:paraId="2DABBE8F">
      <w:pPr>
        <w:pStyle w:val="29"/>
        <w:wordWrap w:val="0"/>
        <w:spacing w:line="360" w:lineRule="auto"/>
        <w:ind w:right="480" w:firstLine="720" w:firstLineChars="300"/>
        <w:rPr>
          <w:rFonts w:hAnsi="宋体" w:cs="Times New Roman"/>
          <w:sz w:val="30"/>
          <w:szCs w:val="30"/>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766903D3">
      <w:pPr>
        <w:pStyle w:val="5"/>
        <w:ind w:firstLine="3120" w:firstLineChars="1040"/>
        <w:rPr>
          <w:rFonts w:ascii="宋体" w:hAnsi="宋体" w:eastAsia="宋体" w:cs="Times New Roman"/>
          <w:b w:val="0"/>
          <w:bCs w:val="0"/>
        </w:rPr>
      </w:pPr>
      <w:bookmarkStart w:id="118" w:name="_Toc43498238"/>
      <w:r>
        <w:rPr>
          <w:rFonts w:hint="eastAsia" w:ascii="宋体" w:hAnsi="宋体" w:eastAsia="宋体" w:cs="宋体"/>
          <w:b w:val="0"/>
          <w:bCs w:val="0"/>
        </w:rPr>
        <w:t>二  商务技术文件</w:t>
      </w:r>
      <w:bookmarkEnd w:id="118"/>
    </w:p>
    <w:p w14:paraId="74683E91">
      <w:pPr>
        <w:pStyle w:val="13"/>
        <w:spacing w:line="720" w:lineRule="auto"/>
        <w:jc w:val="center"/>
        <w:rPr>
          <w:rFonts w:ascii="宋体"/>
          <w:b/>
          <w:bCs/>
          <w:kern w:val="0"/>
          <w:sz w:val="36"/>
          <w:szCs w:val="36"/>
        </w:rPr>
      </w:pPr>
      <w:r>
        <w:rPr>
          <w:rFonts w:hint="eastAsia" w:ascii="宋体" w:hAnsi="宋体" w:cs="宋体"/>
          <w:b/>
          <w:bCs/>
          <w:kern w:val="0"/>
          <w:sz w:val="36"/>
          <w:szCs w:val="36"/>
        </w:rPr>
        <w:t>目录</w:t>
      </w:r>
    </w:p>
    <w:bookmarkEnd w:id="103"/>
    <w:bookmarkEnd w:id="104"/>
    <w:bookmarkEnd w:id="105"/>
    <w:bookmarkEnd w:id="106"/>
    <w:p w14:paraId="2C48BA1B">
      <w:pPr>
        <w:spacing w:line="360" w:lineRule="auto"/>
        <w:jc w:val="left"/>
        <w:rPr>
          <w:rFonts w:ascii="宋体"/>
          <w:sz w:val="30"/>
          <w:szCs w:val="30"/>
        </w:rPr>
      </w:pPr>
      <w:bookmarkStart w:id="119" w:name="_Toc493956059"/>
      <w:bookmarkStart w:id="120" w:name="_Toc494555875"/>
      <w:bookmarkStart w:id="121" w:name="_Toc494555876"/>
      <w:bookmarkStart w:id="122" w:name="_Toc493956060"/>
      <w:bookmarkStart w:id="123" w:name="_Toc494555879"/>
      <w:bookmarkStart w:id="124" w:name="_Toc493956062"/>
      <w:bookmarkStart w:id="125" w:name="_Toc493956064"/>
      <w:bookmarkStart w:id="126" w:name="_Toc494555877"/>
      <w:bookmarkStart w:id="127" w:name="_Toc494555880"/>
      <w:bookmarkStart w:id="128" w:name="_Toc493956065"/>
      <w:bookmarkStart w:id="129" w:name="_Toc69635465"/>
      <w:r>
        <w:rPr>
          <w:rFonts w:ascii="宋体" w:hAnsi="宋体" w:cs="宋体"/>
          <w:sz w:val="30"/>
          <w:szCs w:val="30"/>
        </w:rPr>
        <w:t>1</w:t>
      </w:r>
      <w:r>
        <w:rPr>
          <w:rFonts w:hint="eastAsia" w:ascii="宋体" w:hAnsi="宋体" w:cs="宋体"/>
          <w:sz w:val="30"/>
          <w:szCs w:val="30"/>
        </w:rPr>
        <w:t>、投标声明书</w:t>
      </w:r>
      <w:bookmarkEnd w:id="119"/>
      <w:bookmarkEnd w:id="120"/>
    </w:p>
    <w:p w14:paraId="53415E4F">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21"/>
      <w:bookmarkEnd w:id="122"/>
    </w:p>
    <w:p w14:paraId="2A7111C5">
      <w:pPr>
        <w:spacing w:line="360" w:lineRule="auto"/>
        <w:jc w:val="left"/>
        <w:rPr>
          <w:rFonts w:ascii="宋体" w:hAnsi="宋体" w:cs="宋体"/>
          <w:sz w:val="30"/>
          <w:szCs w:val="30"/>
        </w:rPr>
      </w:pPr>
      <w:r>
        <w:rPr>
          <w:rFonts w:hint="eastAsia" w:ascii="宋体" w:hAnsi="宋体" w:cs="宋体"/>
          <w:sz w:val="30"/>
          <w:szCs w:val="30"/>
        </w:rPr>
        <w:t>3、中小企业、残疾人福利性单位、监狱企业声明函</w:t>
      </w:r>
    </w:p>
    <w:p w14:paraId="72F67A5D">
      <w:pPr>
        <w:spacing w:line="360" w:lineRule="auto"/>
        <w:jc w:val="left"/>
        <w:rPr>
          <w:rFonts w:ascii="宋体" w:hAnsi="宋体" w:cs="宋体"/>
          <w:sz w:val="30"/>
          <w:szCs w:val="30"/>
        </w:rPr>
      </w:pPr>
      <w:r>
        <w:rPr>
          <w:rFonts w:hint="eastAsia" w:ascii="宋体" w:hAnsi="宋体" w:cs="宋体"/>
          <w:sz w:val="30"/>
          <w:szCs w:val="30"/>
        </w:rPr>
        <w:t>4、节能环保产品</w:t>
      </w:r>
    </w:p>
    <w:bookmarkEnd w:id="123"/>
    <w:bookmarkEnd w:id="124"/>
    <w:bookmarkEnd w:id="125"/>
    <w:bookmarkEnd w:id="126"/>
    <w:p w14:paraId="13577CB6">
      <w:pPr>
        <w:spacing w:line="360" w:lineRule="auto"/>
        <w:jc w:val="left"/>
        <w:rPr>
          <w:rFonts w:ascii="宋体" w:hAnsi="宋体" w:cs="宋体"/>
          <w:sz w:val="30"/>
          <w:szCs w:val="30"/>
        </w:rPr>
      </w:pPr>
      <w:r>
        <w:rPr>
          <w:rFonts w:hint="eastAsia" w:ascii="宋体" w:hAnsi="宋体" w:cs="宋体"/>
          <w:sz w:val="30"/>
          <w:szCs w:val="30"/>
        </w:rPr>
        <w:t>5、投标人类似项目业绩表</w:t>
      </w:r>
    </w:p>
    <w:bookmarkEnd w:id="127"/>
    <w:bookmarkEnd w:id="128"/>
    <w:p w14:paraId="795DB708">
      <w:pPr>
        <w:spacing w:line="360" w:lineRule="auto"/>
        <w:jc w:val="left"/>
        <w:rPr>
          <w:rFonts w:ascii="宋体"/>
          <w:sz w:val="30"/>
          <w:szCs w:val="30"/>
        </w:rPr>
      </w:pPr>
      <w:r>
        <w:rPr>
          <w:rFonts w:ascii="宋体" w:hAnsi="宋体" w:cs="宋体"/>
          <w:sz w:val="30"/>
          <w:szCs w:val="30"/>
        </w:rPr>
        <w:t>6</w:t>
      </w:r>
      <w:r>
        <w:rPr>
          <w:rFonts w:hint="eastAsia" w:ascii="宋体" w:hAnsi="宋体" w:cs="宋体"/>
          <w:sz w:val="30"/>
          <w:szCs w:val="30"/>
        </w:rPr>
        <w:t>、企业创新创优能力</w:t>
      </w:r>
    </w:p>
    <w:p w14:paraId="57711315">
      <w:pPr>
        <w:spacing w:line="360" w:lineRule="auto"/>
        <w:jc w:val="left"/>
        <w:rPr>
          <w:rFonts w:ascii="宋体" w:cs="宋体"/>
          <w:sz w:val="30"/>
          <w:szCs w:val="30"/>
        </w:rPr>
      </w:pPr>
      <w:r>
        <w:rPr>
          <w:rFonts w:ascii="宋体" w:hAnsi="宋体" w:cs="宋体"/>
          <w:sz w:val="30"/>
          <w:szCs w:val="30"/>
        </w:rPr>
        <w:t>7</w:t>
      </w:r>
      <w:r>
        <w:rPr>
          <w:rFonts w:hint="eastAsia" w:ascii="宋体" w:hAnsi="宋体" w:cs="宋体"/>
          <w:sz w:val="30"/>
          <w:szCs w:val="30"/>
        </w:rPr>
        <w:t>、</w:t>
      </w:r>
      <w:r>
        <w:rPr>
          <w:rFonts w:hint="eastAsia" w:ascii="宋体" w:hAnsi="宋体"/>
          <w:sz w:val="30"/>
        </w:rPr>
        <w:t>参数规格偏离表</w:t>
      </w:r>
    </w:p>
    <w:p w14:paraId="43F40912">
      <w:pPr>
        <w:spacing w:line="360" w:lineRule="auto"/>
        <w:jc w:val="left"/>
        <w:rPr>
          <w:rFonts w:ascii="宋体" w:cs="宋体"/>
          <w:sz w:val="30"/>
          <w:szCs w:val="30"/>
        </w:rPr>
      </w:pPr>
      <w:r>
        <w:rPr>
          <w:rFonts w:ascii="宋体" w:hAnsi="宋体" w:cs="宋体"/>
          <w:sz w:val="30"/>
          <w:szCs w:val="30"/>
        </w:rPr>
        <w:t>8</w:t>
      </w:r>
      <w:r>
        <w:rPr>
          <w:rFonts w:hint="eastAsia" w:ascii="宋体" w:hAnsi="宋体" w:cs="宋体"/>
          <w:sz w:val="30"/>
          <w:szCs w:val="30"/>
        </w:rPr>
        <w:t>、项目实施方案</w:t>
      </w:r>
    </w:p>
    <w:p w14:paraId="78C869EE">
      <w:pPr>
        <w:spacing w:line="360" w:lineRule="auto"/>
        <w:jc w:val="left"/>
        <w:rPr>
          <w:rFonts w:ascii="宋体"/>
          <w:sz w:val="30"/>
          <w:szCs w:val="30"/>
        </w:rPr>
      </w:pPr>
      <w:r>
        <w:rPr>
          <w:rFonts w:ascii="宋体" w:hAnsi="宋体" w:cs="宋体"/>
          <w:sz w:val="30"/>
          <w:szCs w:val="30"/>
        </w:rPr>
        <w:t>9</w:t>
      </w:r>
      <w:r>
        <w:rPr>
          <w:rFonts w:hint="eastAsia" w:ascii="宋体" w:hAnsi="宋体" w:cs="宋体"/>
          <w:sz w:val="30"/>
          <w:szCs w:val="30"/>
        </w:rPr>
        <w:t>、生产设备</w:t>
      </w:r>
    </w:p>
    <w:p w14:paraId="170A5240">
      <w:pPr>
        <w:spacing w:line="360" w:lineRule="auto"/>
        <w:jc w:val="left"/>
        <w:rPr>
          <w:rFonts w:ascii="宋体"/>
          <w:sz w:val="30"/>
          <w:szCs w:val="30"/>
        </w:rPr>
      </w:pPr>
      <w:r>
        <w:rPr>
          <w:rFonts w:ascii="宋体" w:hAnsi="宋体" w:cs="宋体"/>
          <w:sz w:val="30"/>
          <w:szCs w:val="30"/>
        </w:rPr>
        <w:t>10</w:t>
      </w:r>
      <w:r>
        <w:rPr>
          <w:rFonts w:hint="eastAsia" w:ascii="宋体" w:hAnsi="宋体" w:cs="宋体"/>
          <w:sz w:val="30"/>
          <w:szCs w:val="30"/>
        </w:rPr>
        <w:t>、售后服务方案</w:t>
      </w:r>
    </w:p>
    <w:p w14:paraId="1984EA70">
      <w:pPr>
        <w:spacing w:line="360" w:lineRule="auto"/>
        <w:jc w:val="left"/>
        <w:rPr>
          <w:rFonts w:ascii="宋体"/>
          <w:sz w:val="30"/>
          <w:szCs w:val="30"/>
        </w:rPr>
      </w:pPr>
      <w:r>
        <w:rPr>
          <w:rFonts w:ascii="宋体" w:hAnsi="宋体" w:cs="宋体"/>
          <w:sz w:val="30"/>
          <w:szCs w:val="30"/>
        </w:rPr>
        <w:t>11</w:t>
      </w:r>
      <w:r>
        <w:rPr>
          <w:rFonts w:hint="eastAsia" w:ascii="宋体" w:hAnsi="宋体" w:cs="宋体"/>
          <w:sz w:val="30"/>
          <w:szCs w:val="30"/>
        </w:rPr>
        <w:t>、质保期</w:t>
      </w:r>
    </w:p>
    <w:p w14:paraId="2AFD1E4D">
      <w:pPr>
        <w:spacing w:line="360" w:lineRule="auto"/>
        <w:jc w:val="left"/>
        <w:rPr>
          <w:rFonts w:ascii="宋体"/>
          <w:sz w:val="30"/>
          <w:szCs w:val="30"/>
        </w:rPr>
      </w:pPr>
      <w:r>
        <w:rPr>
          <w:rFonts w:ascii="宋体" w:hAnsi="宋体" w:cs="宋体"/>
          <w:sz w:val="30"/>
          <w:szCs w:val="30"/>
        </w:rPr>
        <w:t>12</w:t>
      </w:r>
      <w:r>
        <w:rPr>
          <w:rFonts w:hint="eastAsia" w:ascii="宋体" w:hAnsi="宋体" w:cs="宋体"/>
          <w:sz w:val="30"/>
          <w:szCs w:val="30"/>
        </w:rPr>
        <w:t>、投标人认为需要提供的其他资料或商务技术评分办法要求提供的资料</w:t>
      </w:r>
    </w:p>
    <w:p w14:paraId="7C44C5D0">
      <w:pPr>
        <w:widowControl/>
        <w:jc w:val="left"/>
        <w:rPr>
          <w:rFonts w:ascii="宋体"/>
          <w:b/>
          <w:bCs/>
          <w:sz w:val="30"/>
          <w:szCs w:val="30"/>
        </w:rPr>
      </w:pPr>
      <w:r>
        <w:rPr>
          <w:rFonts w:ascii="宋体"/>
          <w:b/>
          <w:bCs/>
          <w:sz w:val="30"/>
          <w:szCs w:val="30"/>
        </w:rPr>
        <w:br w:type="page"/>
      </w:r>
    </w:p>
    <w:p w14:paraId="3EB89676">
      <w:pPr>
        <w:widowControl/>
        <w:jc w:val="center"/>
        <w:rPr>
          <w:rFonts w:ascii="宋体"/>
          <w:sz w:val="32"/>
          <w:szCs w:val="32"/>
        </w:rPr>
      </w:pPr>
      <w:bookmarkStart w:id="130" w:name="_Toc43498239"/>
      <w:r>
        <w:rPr>
          <w:rFonts w:hint="eastAsia" w:ascii="宋体" w:hAnsi="宋体" w:cs="宋体"/>
          <w:b/>
          <w:bCs/>
          <w:sz w:val="30"/>
          <w:szCs w:val="30"/>
        </w:rPr>
        <w:t>1、投标声明书</w:t>
      </w:r>
    </w:p>
    <w:p w14:paraId="2848B836">
      <w:pPr>
        <w:pStyle w:val="199"/>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2DFD7BDA">
      <w:pPr>
        <w:pStyle w:val="146"/>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36369807">
      <w:pPr>
        <w:pStyle w:val="146"/>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14:paraId="6D800127">
      <w:pPr>
        <w:pStyle w:val="146"/>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4030BD91">
      <w:pPr>
        <w:pStyle w:val="146"/>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4DFFE7A9">
      <w:pPr>
        <w:pStyle w:val="146"/>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1822D8CA">
      <w:pPr>
        <w:pStyle w:val="146"/>
        <w:spacing w:line="440" w:lineRule="exact"/>
        <w:ind w:firstLine="480" w:firstLineChars="200"/>
        <w:rPr>
          <w:rFonts w:hAnsi="宋体"/>
          <w:sz w:val="24"/>
          <w:szCs w:val="24"/>
        </w:rPr>
      </w:pPr>
      <w:r>
        <w:rPr>
          <w:rFonts w:hint="eastAsia" w:hAnsi="宋体"/>
          <w:sz w:val="24"/>
          <w:szCs w:val="24"/>
        </w:rPr>
        <w:t>资格审查文件；</w:t>
      </w:r>
    </w:p>
    <w:p w14:paraId="26CDFE03">
      <w:pPr>
        <w:pStyle w:val="146"/>
        <w:spacing w:line="440" w:lineRule="exact"/>
        <w:ind w:firstLine="480" w:firstLineChars="200"/>
        <w:rPr>
          <w:rFonts w:hAnsi="宋体"/>
          <w:sz w:val="24"/>
          <w:szCs w:val="24"/>
        </w:rPr>
      </w:pPr>
      <w:r>
        <w:rPr>
          <w:rFonts w:hint="eastAsia" w:hAnsi="宋体"/>
          <w:sz w:val="24"/>
          <w:szCs w:val="24"/>
        </w:rPr>
        <w:t>商务技术文件；</w:t>
      </w:r>
    </w:p>
    <w:p w14:paraId="5F6A74BA">
      <w:pPr>
        <w:pStyle w:val="146"/>
        <w:spacing w:line="440" w:lineRule="exact"/>
        <w:ind w:firstLine="480" w:firstLineChars="200"/>
        <w:rPr>
          <w:rFonts w:hAnsi="宋体"/>
          <w:sz w:val="24"/>
          <w:szCs w:val="24"/>
        </w:rPr>
      </w:pPr>
      <w:r>
        <w:rPr>
          <w:rFonts w:hint="eastAsia" w:hAnsi="宋体"/>
          <w:sz w:val="24"/>
          <w:szCs w:val="24"/>
        </w:rPr>
        <w:t>报价文件；</w:t>
      </w:r>
    </w:p>
    <w:p w14:paraId="1B16D0D3">
      <w:pPr>
        <w:pStyle w:val="146"/>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661F86C0">
      <w:pPr>
        <w:pStyle w:val="146"/>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7CCED129">
      <w:pPr>
        <w:pStyle w:val="146"/>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61DE5F4C">
      <w:pPr>
        <w:pStyle w:val="146"/>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7687E6E2">
      <w:pPr>
        <w:pStyle w:val="146"/>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19A3D316">
      <w:pPr>
        <w:pStyle w:val="146"/>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5A707C80">
      <w:pPr>
        <w:pStyle w:val="146"/>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75187958">
      <w:pPr>
        <w:pStyle w:val="146"/>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0F068856">
      <w:pPr>
        <w:pStyle w:val="146"/>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406F9AC">
      <w:pPr>
        <w:pStyle w:val="146"/>
        <w:spacing w:line="440" w:lineRule="exact"/>
        <w:ind w:firstLine="240" w:firstLineChars="100"/>
        <w:rPr>
          <w:rFonts w:hAnsi="宋体"/>
          <w:sz w:val="24"/>
          <w:szCs w:val="24"/>
        </w:rPr>
      </w:pPr>
      <w:r>
        <w:rPr>
          <w:rFonts w:hint="eastAsia" w:hAnsi="宋体"/>
          <w:sz w:val="24"/>
          <w:szCs w:val="24"/>
        </w:rPr>
        <w:t>（一）提供虚假材料谋取中标、中标的；</w:t>
      </w:r>
    </w:p>
    <w:p w14:paraId="4F4BA235">
      <w:pPr>
        <w:pStyle w:val="146"/>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79000818">
      <w:pPr>
        <w:pStyle w:val="146"/>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4A24B539">
      <w:pPr>
        <w:pStyle w:val="146"/>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714E7561">
      <w:pPr>
        <w:pStyle w:val="146"/>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0550A688">
      <w:pPr>
        <w:pStyle w:val="146"/>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0A9034C6">
      <w:pPr>
        <w:pStyle w:val="146"/>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3CBCE956">
      <w:pPr>
        <w:pStyle w:val="146"/>
        <w:spacing w:line="440" w:lineRule="exact"/>
        <w:ind w:firstLine="240" w:firstLineChars="100"/>
        <w:rPr>
          <w:rFonts w:hint="eastAsia" w:hAnsi="宋体"/>
          <w:sz w:val="24"/>
          <w:szCs w:val="24"/>
        </w:rPr>
      </w:pPr>
      <w:r>
        <w:rPr>
          <w:rFonts w:hint="eastAsia" w:hAnsi="宋体"/>
          <w:sz w:val="24"/>
          <w:szCs w:val="24"/>
        </w:rPr>
        <w:t>11、如果我方中标，承诺在中标(成交)结果公告发出后七个工作日内向采购代理机构缴纳代理服务费，并愿意承担因逾期缴纳所导致的一切损失和责任。</w:t>
      </w:r>
    </w:p>
    <w:p w14:paraId="66652873">
      <w:pPr>
        <w:pStyle w:val="146"/>
        <w:spacing w:line="440" w:lineRule="exact"/>
        <w:ind w:firstLine="240" w:firstLineChars="100"/>
        <w:rPr>
          <w:rFonts w:hAnsi="宋体"/>
          <w:sz w:val="24"/>
          <w:szCs w:val="24"/>
        </w:rPr>
      </w:pPr>
      <w:r>
        <w:rPr>
          <w:rFonts w:hint="eastAsia" w:hAnsi="宋体"/>
          <w:sz w:val="24"/>
          <w:szCs w:val="24"/>
        </w:rPr>
        <w:t>1</w:t>
      </w:r>
      <w:r>
        <w:rPr>
          <w:rFonts w:hint="eastAsia" w:hAnsi="宋体"/>
          <w:sz w:val="24"/>
          <w:szCs w:val="24"/>
          <w:lang w:val="en-US" w:eastAsia="zh-CN"/>
        </w:rPr>
        <w:t>2</w:t>
      </w:r>
      <w:r>
        <w:rPr>
          <w:rFonts w:hint="eastAsia" w:hAnsi="宋体"/>
          <w:sz w:val="24"/>
          <w:szCs w:val="24"/>
        </w:rPr>
        <w:t>、以上事项如有虚假或隐瞒，我方愿意承担一切不利后果，并不再寻求任何旨在减轻或免除法律责任。</w:t>
      </w:r>
    </w:p>
    <w:p w14:paraId="4A80B85B">
      <w:pPr>
        <w:pStyle w:val="146"/>
        <w:spacing w:line="440" w:lineRule="exact"/>
        <w:ind w:firstLine="480"/>
        <w:rPr>
          <w:rFonts w:hAnsi="宋体"/>
          <w:sz w:val="24"/>
          <w:szCs w:val="24"/>
        </w:rPr>
      </w:pPr>
      <w:r>
        <w:rPr>
          <w:rFonts w:hint="eastAsia" w:hAnsi="宋体"/>
          <w:sz w:val="24"/>
          <w:szCs w:val="24"/>
        </w:rPr>
        <w:t>与本次投标有关的一切正式往来信函请寄：</w:t>
      </w:r>
    </w:p>
    <w:p w14:paraId="7A5858B2">
      <w:pPr>
        <w:pStyle w:val="146"/>
        <w:spacing w:line="440" w:lineRule="exact"/>
        <w:ind w:firstLine="480"/>
        <w:rPr>
          <w:rFonts w:hAnsi="宋体"/>
          <w:sz w:val="24"/>
          <w:szCs w:val="24"/>
        </w:rPr>
      </w:pPr>
      <w:r>
        <w:rPr>
          <w:rFonts w:hint="eastAsia" w:hAnsi="宋体"/>
          <w:sz w:val="24"/>
          <w:szCs w:val="24"/>
        </w:rPr>
        <w:t>地址：邮编：　</w:t>
      </w:r>
    </w:p>
    <w:p w14:paraId="65D5105C">
      <w:pPr>
        <w:pStyle w:val="29"/>
        <w:spacing w:line="440" w:lineRule="exact"/>
        <w:ind w:firstLine="480" w:firstLineChars="200"/>
        <w:rPr>
          <w:rFonts w:hAnsi="宋体"/>
          <w:sz w:val="24"/>
          <w:szCs w:val="24"/>
        </w:rPr>
      </w:pPr>
      <w:r>
        <w:rPr>
          <w:rFonts w:hint="eastAsia" w:hAnsi="宋体"/>
          <w:sz w:val="24"/>
          <w:szCs w:val="24"/>
        </w:rPr>
        <w:t>电话：传真：</w:t>
      </w:r>
    </w:p>
    <w:p w14:paraId="44724426">
      <w:pPr>
        <w:pStyle w:val="146"/>
        <w:spacing w:line="440" w:lineRule="exact"/>
        <w:rPr>
          <w:rFonts w:hAnsi="宋体"/>
          <w:sz w:val="24"/>
          <w:szCs w:val="24"/>
        </w:rPr>
      </w:pPr>
    </w:p>
    <w:p w14:paraId="489B9ACB">
      <w:pPr>
        <w:pStyle w:val="29"/>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12C58B83">
      <w:pPr>
        <w:pStyle w:val="29"/>
        <w:spacing w:line="360" w:lineRule="auto"/>
        <w:ind w:right="480"/>
        <w:jc w:val="center"/>
        <w:rPr>
          <w:rFonts w:hAnsi="宋体"/>
          <w:sz w:val="24"/>
          <w:szCs w:val="24"/>
        </w:rPr>
      </w:pPr>
      <w:r>
        <w:rPr>
          <w:rFonts w:hint="eastAsia" w:hAnsi="宋体"/>
          <w:sz w:val="24"/>
          <w:szCs w:val="24"/>
        </w:rPr>
        <w:t>　　　　　　　　　　　　　供应商盖公章_____________</w:t>
      </w:r>
    </w:p>
    <w:p w14:paraId="6D43F63A">
      <w:pPr>
        <w:pStyle w:val="29"/>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2F988218">
      <w:pPr>
        <w:pStyle w:val="146"/>
        <w:spacing w:line="440" w:lineRule="exact"/>
        <w:rPr>
          <w:rFonts w:hAnsi="宋体"/>
          <w:sz w:val="24"/>
          <w:szCs w:val="24"/>
        </w:rPr>
      </w:pPr>
    </w:p>
    <w:p w14:paraId="2223C906">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50"/>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67F6B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516E886">
            <w:pPr>
              <w:pStyle w:val="265"/>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D03EBA3">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AAE187F">
            <w:pPr>
              <w:pStyle w:val="265"/>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4D07D0B1">
            <w:pPr>
              <w:pStyle w:val="265"/>
              <w:ind w:firstLine="360"/>
              <w:jc w:val="center"/>
              <w:rPr>
                <w:rFonts w:ascii="宋体"/>
                <w:sz w:val="18"/>
                <w:szCs w:val="18"/>
              </w:rPr>
            </w:pPr>
          </w:p>
        </w:tc>
      </w:tr>
      <w:tr w14:paraId="1B446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ACD1C2A">
            <w:pPr>
              <w:pStyle w:val="265"/>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49AC3B8">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FF7FD87">
            <w:pPr>
              <w:pStyle w:val="265"/>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31B5FFEB">
            <w:pPr>
              <w:pStyle w:val="265"/>
              <w:ind w:firstLine="480"/>
              <w:jc w:val="center"/>
              <w:rPr>
                <w:rFonts w:ascii="宋体"/>
                <w:sz w:val="24"/>
                <w:szCs w:val="24"/>
              </w:rPr>
            </w:pPr>
          </w:p>
        </w:tc>
      </w:tr>
      <w:tr w14:paraId="4F0B2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5968583">
            <w:pPr>
              <w:pStyle w:val="265"/>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C390CF5">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7B071B29">
            <w:pPr>
              <w:pStyle w:val="265"/>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671449BC">
            <w:pPr>
              <w:pStyle w:val="265"/>
              <w:ind w:firstLine="480"/>
              <w:jc w:val="center"/>
              <w:rPr>
                <w:rFonts w:ascii="宋体"/>
                <w:sz w:val="24"/>
                <w:szCs w:val="24"/>
              </w:rPr>
            </w:pPr>
          </w:p>
        </w:tc>
      </w:tr>
      <w:tr w14:paraId="5A783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DAFAB90">
            <w:pPr>
              <w:pStyle w:val="265"/>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F84E08D">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1C68E6E">
            <w:pPr>
              <w:pStyle w:val="265"/>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70DA5863">
            <w:pPr>
              <w:pStyle w:val="265"/>
              <w:ind w:firstLine="480"/>
              <w:jc w:val="center"/>
              <w:rPr>
                <w:rFonts w:ascii="宋体"/>
                <w:sz w:val="24"/>
                <w:szCs w:val="24"/>
              </w:rPr>
            </w:pPr>
          </w:p>
        </w:tc>
      </w:tr>
      <w:tr w14:paraId="07901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9665251">
            <w:pPr>
              <w:pStyle w:val="265"/>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F2C9B25">
            <w:pPr>
              <w:pStyle w:val="265"/>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AB5CA6A">
            <w:pPr>
              <w:pStyle w:val="265"/>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08E13EE">
            <w:pPr>
              <w:pStyle w:val="265"/>
              <w:ind w:firstLine="480"/>
              <w:rPr>
                <w:rFonts w:ascii="宋体"/>
                <w:sz w:val="24"/>
                <w:szCs w:val="24"/>
              </w:rPr>
            </w:pPr>
            <w:r>
              <w:rPr>
                <w:rFonts w:hint="eastAsia" w:ascii="宋体" w:hAnsi="宋体" w:cs="宋体"/>
                <w:sz w:val="24"/>
                <w:szCs w:val="24"/>
              </w:rPr>
              <w:t>手机：</w:t>
            </w:r>
          </w:p>
        </w:tc>
      </w:tr>
      <w:tr w14:paraId="27A55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3C508CC">
            <w:pPr>
              <w:pStyle w:val="265"/>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63889A2">
            <w:pPr>
              <w:pStyle w:val="265"/>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E14C930">
            <w:pPr>
              <w:pStyle w:val="265"/>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3F42684">
            <w:pPr>
              <w:pStyle w:val="265"/>
              <w:ind w:firstLine="480"/>
              <w:rPr>
                <w:rFonts w:ascii="宋体"/>
                <w:sz w:val="24"/>
                <w:szCs w:val="24"/>
              </w:rPr>
            </w:pPr>
            <w:r>
              <w:rPr>
                <w:rFonts w:hint="eastAsia" w:ascii="宋体" w:hAnsi="宋体" w:cs="宋体"/>
                <w:sz w:val="24"/>
                <w:szCs w:val="24"/>
              </w:rPr>
              <w:t>手机：</w:t>
            </w:r>
          </w:p>
        </w:tc>
      </w:tr>
      <w:tr w14:paraId="5DD4D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BB10105">
            <w:pPr>
              <w:pStyle w:val="265"/>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296C472">
            <w:pPr>
              <w:pStyle w:val="265"/>
              <w:ind w:firstLine="480"/>
              <w:jc w:val="center"/>
              <w:rPr>
                <w:rFonts w:ascii="宋体"/>
                <w:sz w:val="24"/>
                <w:szCs w:val="24"/>
              </w:rPr>
            </w:pPr>
          </w:p>
        </w:tc>
      </w:tr>
      <w:tr w14:paraId="34B5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9C1C3C0">
            <w:pPr>
              <w:pStyle w:val="265"/>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5DE38F05">
            <w:pPr>
              <w:pStyle w:val="265"/>
              <w:ind w:firstLine="480"/>
              <w:jc w:val="center"/>
              <w:rPr>
                <w:rFonts w:ascii="宋体"/>
                <w:sz w:val="24"/>
                <w:szCs w:val="24"/>
              </w:rPr>
            </w:pPr>
          </w:p>
        </w:tc>
      </w:tr>
      <w:tr w14:paraId="35E94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22A5EFA1">
            <w:pPr>
              <w:pStyle w:val="265"/>
              <w:ind w:firstLine="480"/>
              <w:rPr>
                <w:rFonts w:ascii="宋体"/>
                <w:sz w:val="24"/>
                <w:szCs w:val="24"/>
              </w:rPr>
            </w:pPr>
            <w:r>
              <w:rPr>
                <w:rFonts w:hint="eastAsia" w:ascii="宋体" w:hAnsi="宋体" w:cs="宋体"/>
                <w:sz w:val="24"/>
                <w:szCs w:val="24"/>
              </w:rPr>
              <w:t>本单位申请参加下列采购项目的投标：</w:t>
            </w:r>
          </w:p>
        </w:tc>
      </w:tr>
      <w:tr w14:paraId="7BA0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2919E79F">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38BCC2B">
            <w:pPr>
              <w:pStyle w:val="265"/>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6498BC">
            <w:pPr>
              <w:pStyle w:val="265"/>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1FC62CAF">
            <w:pPr>
              <w:pStyle w:val="265"/>
              <w:ind w:firstLine="480"/>
              <w:jc w:val="center"/>
              <w:rPr>
                <w:rFonts w:ascii="宋体"/>
                <w:sz w:val="24"/>
                <w:szCs w:val="24"/>
              </w:rPr>
            </w:pPr>
            <w:r>
              <w:rPr>
                <w:rFonts w:hint="eastAsia" w:ascii="宋体" w:hAnsi="宋体" w:cs="宋体"/>
                <w:sz w:val="24"/>
                <w:szCs w:val="24"/>
              </w:rPr>
              <w:t>/</w:t>
            </w:r>
          </w:p>
        </w:tc>
      </w:tr>
      <w:tr w14:paraId="2BA7C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AB8663">
            <w:pPr>
              <w:pStyle w:val="265"/>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297F598">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5E4D2F">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18E965">
            <w:pPr>
              <w:pStyle w:val="265"/>
              <w:ind w:firstLine="480"/>
              <w:jc w:val="center"/>
              <w:rPr>
                <w:rFonts w:ascii="宋体"/>
                <w:sz w:val="24"/>
                <w:szCs w:val="24"/>
              </w:rPr>
            </w:pPr>
          </w:p>
        </w:tc>
      </w:tr>
      <w:tr w14:paraId="49A44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7F10E93">
            <w:pPr>
              <w:pStyle w:val="265"/>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CC12BD">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1CD99F6">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C81750F">
            <w:pPr>
              <w:pStyle w:val="265"/>
              <w:ind w:firstLine="480"/>
              <w:jc w:val="center"/>
              <w:rPr>
                <w:rFonts w:ascii="宋体"/>
                <w:sz w:val="24"/>
                <w:szCs w:val="24"/>
              </w:rPr>
            </w:pPr>
          </w:p>
        </w:tc>
      </w:tr>
      <w:tr w14:paraId="128DA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CEC647">
            <w:pPr>
              <w:pStyle w:val="265"/>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4E842F8">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AC98A2A">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FAF7E2E">
            <w:pPr>
              <w:pStyle w:val="265"/>
              <w:ind w:firstLine="480"/>
              <w:jc w:val="center"/>
              <w:rPr>
                <w:rFonts w:ascii="宋体"/>
                <w:sz w:val="24"/>
                <w:szCs w:val="24"/>
              </w:rPr>
            </w:pPr>
          </w:p>
        </w:tc>
      </w:tr>
      <w:tr w14:paraId="5CE81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022ACFD">
            <w:pPr>
              <w:pStyle w:val="265"/>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924269C">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2FF8EA2">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C5A7289">
            <w:pPr>
              <w:pStyle w:val="265"/>
              <w:ind w:firstLine="480"/>
              <w:jc w:val="center"/>
              <w:rPr>
                <w:rFonts w:ascii="宋体"/>
                <w:sz w:val="24"/>
                <w:szCs w:val="24"/>
              </w:rPr>
            </w:pPr>
          </w:p>
        </w:tc>
      </w:tr>
      <w:tr w14:paraId="2E76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AE407F1">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AB9E76A">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D01F675">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2EE2314">
            <w:pPr>
              <w:pStyle w:val="265"/>
              <w:ind w:firstLine="480"/>
              <w:jc w:val="center"/>
              <w:rPr>
                <w:rFonts w:ascii="宋体"/>
                <w:sz w:val="24"/>
                <w:szCs w:val="24"/>
              </w:rPr>
            </w:pPr>
          </w:p>
        </w:tc>
      </w:tr>
      <w:tr w14:paraId="18AC5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899D70B">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D387767">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41C019B">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023BCBB">
            <w:pPr>
              <w:pStyle w:val="265"/>
              <w:ind w:firstLine="480"/>
              <w:jc w:val="center"/>
              <w:rPr>
                <w:rFonts w:ascii="宋体"/>
                <w:sz w:val="24"/>
                <w:szCs w:val="24"/>
              </w:rPr>
            </w:pPr>
          </w:p>
        </w:tc>
      </w:tr>
      <w:tr w14:paraId="351B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1D7C897">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9C7E905">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812BF4F">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06FA4B0">
            <w:pPr>
              <w:pStyle w:val="265"/>
              <w:ind w:firstLine="480"/>
              <w:jc w:val="center"/>
              <w:rPr>
                <w:rFonts w:ascii="宋体"/>
                <w:sz w:val="24"/>
                <w:szCs w:val="24"/>
              </w:rPr>
            </w:pPr>
          </w:p>
        </w:tc>
      </w:tr>
      <w:tr w14:paraId="767CF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AF47626">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31CC77B">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F74B751">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43C73E">
            <w:pPr>
              <w:pStyle w:val="265"/>
              <w:ind w:firstLine="480"/>
              <w:jc w:val="center"/>
              <w:rPr>
                <w:rFonts w:ascii="宋体"/>
                <w:sz w:val="24"/>
                <w:szCs w:val="24"/>
              </w:rPr>
            </w:pPr>
          </w:p>
        </w:tc>
      </w:tr>
    </w:tbl>
    <w:p w14:paraId="33439601">
      <w:pPr>
        <w:pStyle w:val="265"/>
        <w:spacing w:line="560" w:lineRule="exact"/>
        <w:ind w:firstLine="480"/>
        <w:rPr>
          <w:rFonts w:ascii="宋体"/>
          <w:sz w:val="24"/>
          <w:szCs w:val="24"/>
        </w:rPr>
      </w:pPr>
      <w:r>
        <w:rPr>
          <w:rFonts w:hint="eastAsia" w:ascii="宋体" w:hAnsi="宋体" w:cs="宋体"/>
          <w:sz w:val="24"/>
          <w:szCs w:val="24"/>
        </w:rPr>
        <w:t>投标人盖章：　　　填报时间：　　年　　月　　日</w:t>
      </w:r>
    </w:p>
    <w:p w14:paraId="5A0CEAF7">
      <w:pPr>
        <w:spacing w:line="360" w:lineRule="auto"/>
        <w:jc w:val="center"/>
        <w:rPr>
          <w:rFonts w:ascii="宋体" w:hAnsi="宋体"/>
          <w:b/>
          <w:sz w:val="30"/>
        </w:rPr>
      </w:pPr>
      <w:r>
        <w:br w:type="page"/>
      </w:r>
      <w:r>
        <w:rPr>
          <w:rFonts w:hint="eastAsia" w:ascii="宋体" w:hAnsi="宋体"/>
          <w:b/>
          <w:sz w:val="30"/>
        </w:rPr>
        <w:t>3、中小企业、残疾人福利性单位、监狱企业声明函</w:t>
      </w:r>
    </w:p>
    <w:p w14:paraId="6AFE2302">
      <w:pPr>
        <w:spacing w:line="360" w:lineRule="auto"/>
        <w:jc w:val="center"/>
        <w:rPr>
          <w:rFonts w:ascii="宋体" w:hAnsi="宋体"/>
          <w:b/>
          <w:sz w:val="30"/>
        </w:rPr>
      </w:pPr>
    </w:p>
    <w:p w14:paraId="4295A957">
      <w:pPr>
        <w:spacing w:line="360" w:lineRule="auto"/>
        <w:jc w:val="center"/>
        <w:rPr>
          <w:rFonts w:ascii="宋体" w:hAnsi="宋体"/>
        </w:rPr>
      </w:pPr>
      <w:r>
        <w:rPr>
          <w:rFonts w:hint="eastAsia" w:ascii="宋体" w:hAnsi="宋体"/>
          <w:b/>
          <w:bCs/>
          <w:sz w:val="30"/>
          <w:szCs w:val="30"/>
        </w:rPr>
        <w:t>中小企业声明函(货物)</w:t>
      </w:r>
    </w:p>
    <w:p w14:paraId="76777F6C">
      <w:pPr>
        <w:widowControl/>
        <w:spacing w:line="360" w:lineRule="auto"/>
        <w:ind w:firstLine="480" w:firstLineChars="200"/>
        <w:jc w:val="center"/>
        <w:rPr>
          <w:rFonts w:ascii="宋体" w:hAnsi="宋体"/>
          <w:color w:val="000000"/>
          <w:kern w:val="0"/>
          <w:sz w:val="24"/>
          <w:szCs w:val="24"/>
        </w:rPr>
      </w:pPr>
      <w:r>
        <w:rPr>
          <w:rFonts w:hint="eastAsia" w:ascii="宋体" w:hAnsi="宋体"/>
          <w:color w:val="000000"/>
          <w:kern w:val="0"/>
          <w:sz w:val="24"/>
          <w:szCs w:val="24"/>
        </w:rPr>
        <w:t xml:space="preserve"> </w:t>
      </w:r>
    </w:p>
    <w:p w14:paraId="4AAFC82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6BC66EA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60E0C77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2CE125C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50ED8D7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28B8A544">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31914E28">
      <w:pPr>
        <w:pStyle w:val="26"/>
        <w:ind w:left="1890" w:right="1470" w:hanging="420"/>
      </w:pPr>
    </w:p>
    <w:p w14:paraId="793A2EBF">
      <w:pPr>
        <w:pStyle w:val="26"/>
        <w:ind w:left="1890" w:right="1470" w:hanging="420"/>
      </w:pPr>
    </w:p>
    <w:p w14:paraId="4E68CB2D">
      <w:pPr>
        <w:pStyle w:val="26"/>
        <w:ind w:left="1890" w:right="1470" w:hanging="420"/>
      </w:pPr>
    </w:p>
    <w:p w14:paraId="41AE741D">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704C132">
      <w:pPr>
        <w:pStyle w:val="29"/>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5ACD0A22">
      <w:pPr>
        <w:pStyle w:val="29"/>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AE7BB95">
      <w:pPr>
        <w:pStyle w:val="26"/>
        <w:ind w:left="1890" w:right="1470" w:hanging="420"/>
      </w:pPr>
    </w:p>
    <w:p w14:paraId="3861F511">
      <w:pPr>
        <w:pStyle w:val="26"/>
        <w:ind w:left="1890" w:right="1470" w:hanging="420"/>
      </w:pPr>
    </w:p>
    <w:p w14:paraId="0D3FF8F3">
      <w:pPr>
        <w:pStyle w:val="26"/>
        <w:ind w:left="1890" w:right="1470" w:hanging="420"/>
      </w:pPr>
    </w:p>
    <w:p w14:paraId="39B874B4">
      <w:pPr>
        <w:pStyle w:val="294"/>
        <w:rPr>
          <w:rFonts w:ascii="宋体" w:hAnsi="宋体"/>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609731DD">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53FAE7E8">
      <w:pPr>
        <w:pStyle w:val="49"/>
        <w:ind w:firstLine="210"/>
      </w:pPr>
    </w:p>
    <w:p w14:paraId="220DF5D3">
      <w:pPr>
        <w:pStyle w:val="275"/>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11EFA2EF">
      <w:pPr>
        <w:pStyle w:val="275"/>
        <w:spacing w:line="360" w:lineRule="auto"/>
        <w:ind w:firstLine="600"/>
        <w:rPr>
          <w:kern w:val="2"/>
          <w:sz w:val="28"/>
          <w:szCs w:val="28"/>
        </w:rPr>
      </w:pPr>
      <w:r>
        <w:rPr>
          <w:rFonts w:hint="eastAsia"/>
          <w:kern w:val="2"/>
          <w:sz w:val="28"/>
          <w:szCs w:val="28"/>
        </w:rPr>
        <w:t>本单位对上述声明的真实性负责。如有虚假，将依法承担相应责任。</w:t>
      </w:r>
    </w:p>
    <w:p w14:paraId="6101B113">
      <w:pPr>
        <w:pStyle w:val="275"/>
        <w:spacing w:line="360" w:lineRule="auto"/>
        <w:rPr>
          <w:rFonts w:ascii="仿宋_GB2312" w:eastAsia="仿宋_GB2312"/>
          <w:spacing w:val="6"/>
          <w:sz w:val="30"/>
          <w:szCs w:val="30"/>
        </w:rPr>
      </w:pPr>
    </w:p>
    <w:p w14:paraId="459E6BF0">
      <w:pPr>
        <w:spacing w:line="360" w:lineRule="auto"/>
        <w:jc w:val="center"/>
        <w:rPr>
          <w:rFonts w:ascii="仿宋_GB2312" w:eastAsia="仿宋_GB2312"/>
          <w:spacing w:val="6"/>
          <w:sz w:val="30"/>
          <w:szCs w:val="30"/>
        </w:rPr>
      </w:pPr>
    </w:p>
    <w:p w14:paraId="0C20E6B9">
      <w:pPr>
        <w:spacing w:line="360" w:lineRule="auto"/>
        <w:jc w:val="center"/>
        <w:rPr>
          <w:rFonts w:ascii="仿宋_GB2312" w:eastAsia="仿宋_GB2312"/>
          <w:spacing w:val="6"/>
          <w:sz w:val="30"/>
          <w:szCs w:val="30"/>
        </w:rPr>
      </w:pPr>
    </w:p>
    <w:p w14:paraId="62645D80">
      <w:pPr>
        <w:spacing w:line="360" w:lineRule="auto"/>
        <w:jc w:val="center"/>
        <w:rPr>
          <w:rFonts w:ascii="仿宋_GB2312" w:eastAsia="仿宋_GB2312"/>
          <w:spacing w:val="6"/>
          <w:sz w:val="30"/>
          <w:szCs w:val="30"/>
        </w:rPr>
      </w:pPr>
    </w:p>
    <w:p w14:paraId="6CD09E32">
      <w:pPr>
        <w:spacing w:line="360" w:lineRule="auto"/>
        <w:jc w:val="center"/>
        <w:rPr>
          <w:rFonts w:ascii="仿宋_GB2312" w:eastAsia="仿宋_GB2312"/>
          <w:spacing w:val="6"/>
          <w:sz w:val="30"/>
          <w:szCs w:val="30"/>
        </w:rPr>
      </w:pPr>
    </w:p>
    <w:p w14:paraId="40278FD6">
      <w:pPr>
        <w:spacing w:line="360" w:lineRule="auto"/>
        <w:jc w:val="center"/>
        <w:rPr>
          <w:rFonts w:ascii="宋体" w:hAnsi="宋体"/>
          <w:b/>
          <w:sz w:val="30"/>
        </w:rPr>
      </w:pPr>
      <w:r>
        <w:rPr>
          <w:rFonts w:hint="eastAsia" w:ascii="宋体" w:hAnsi="宋体"/>
          <w:b/>
          <w:sz w:val="30"/>
        </w:rPr>
        <w:t>监狱企业证明</w:t>
      </w:r>
    </w:p>
    <w:p w14:paraId="48731CAC">
      <w:pPr>
        <w:pStyle w:val="13"/>
        <w:spacing w:line="360" w:lineRule="auto"/>
        <w:ind w:firstLine="0"/>
        <w:jc w:val="center"/>
        <w:rPr>
          <w:rFonts w:ascii="仿宋_GB2312" w:eastAsia="仿宋_GB2312"/>
          <w:sz w:val="24"/>
          <w:szCs w:val="24"/>
        </w:rPr>
      </w:pPr>
    </w:p>
    <w:p w14:paraId="74D2FDB8">
      <w:pPr>
        <w:pStyle w:val="13"/>
        <w:spacing w:line="360" w:lineRule="auto"/>
        <w:ind w:firstLine="562" w:firstLineChars="200"/>
        <w:jc w:val="left"/>
        <w:rPr>
          <w:rFonts w:ascii="宋体" w:hAnsi="宋体"/>
          <w:sz w:val="24"/>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0A74F886">
      <w:pPr>
        <w:pStyle w:val="135"/>
        <w:jc w:val="center"/>
        <w:rPr>
          <w:rFonts w:hAnsi="宋体"/>
          <w:sz w:val="30"/>
        </w:rPr>
      </w:pPr>
    </w:p>
    <w:p w14:paraId="1C80CB94">
      <w:pPr>
        <w:spacing w:line="360" w:lineRule="auto"/>
        <w:jc w:val="center"/>
        <w:rPr>
          <w:rFonts w:ascii="宋体"/>
          <w:b/>
          <w:bCs/>
          <w:sz w:val="30"/>
          <w:szCs w:val="30"/>
        </w:rPr>
      </w:pPr>
      <w:r>
        <w:rPr>
          <w:rFonts w:hint="eastAsia" w:ascii="宋体"/>
          <w:b/>
          <w:bCs/>
          <w:sz w:val="30"/>
          <w:szCs w:val="30"/>
        </w:rPr>
        <w:br w:type="page"/>
      </w:r>
    </w:p>
    <w:p w14:paraId="2B3D887F">
      <w:pPr>
        <w:spacing w:line="360" w:lineRule="auto"/>
        <w:jc w:val="center"/>
        <w:rPr>
          <w:rFonts w:ascii="宋体" w:hAnsi="宋体"/>
          <w:b/>
          <w:sz w:val="30"/>
        </w:rPr>
      </w:pPr>
      <w:r>
        <w:rPr>
          <w:rFonts w:hint="eastAsia" w:ascii="宋体" w:hAnsi="宋体"/>
          <w:b/>
          <w:sz w:val="30"/>
        </w:rPr>
        <w:t>4、</w:t>
      </w:r>
      <w:r>
        <w:rPr>
          <w:rFonts w:hint="eastAsia" w:hAnsi="宋体"/>
          <w:b/>
          <w:sz w:val="32"/>
          <w:szCs w:val="32"/>
        </w:rPr>
        <w:t>节能环保产品</w:t>
      </w:r>
    </w:p>
    <w:p w14:paraId="17204885">
      <w:pPr>
        <w:spacing w:line="360" w:lineRule="auto"/>
        <w:rPr>
          <w:rFonts w:ascii="宋体" w:hAnsi="宋体"/>
          <w:sz w:val="24"/>
        </w:rPr>
      </w:pPr>
      <w:r>
        <w:rPr>
          <w:rFonts w:hint="eastAsia" w:ascii="宋体" w:hAnsi="宋体"/>
          <w:sz w:val="24"/>
        </w:rPr>
        <w:t>项目名称：</w:t>
      </w:r>
    </w:p>
    <w:p w14:paraId="169F38C6">
      <w:pPr>
        <w:spacing w:line="360" w:lineRule="auto"/>
      </w:pPr>
      <w:r>
        <w:rPr>
          <w:rFonts w:hint="eastAsia" w:ascii="宋体" w:hAnsi="宋体"/>
          <w:sz w:val="24"/>
          <w:lang w:eastAsia="zh-CN"/>
        </w:rPr>
        <w:t>项目编号</w:t>
      </w:r>
      <w:r>
        <w:rPr>
          <w:rFonts w:hint="eastAsia" w:ascii="宋体" w:hAnsi="宋体"/>
          <w:sz w:val="24"/>
        </w:rPr>
        <w:t>：</w:t>
      </w:r>
    </w:p>
    <w:tbl>
      <w:tblPr>
        <w:tblStyle w:val="5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838"/>
        <w:gridCol w:w="58"/>
        <w:gridCol w:w="1811"/>
        <w:gridCol w:w="26"/>
        <w:gridCol w:w="2504"/>
        <w:gridCol w:w="845"/>
      </w:tblGrid>
      <w:tr w14:paraId="798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14:paraId="0E43297D">
            <w:pPr>
              <w:pStyle w:val="481"/>
              <w:rPr>
                <w:rFonts w:ascii="宋体" w:hAnsi="宋体"/>
                <w:b/>
                <w:kern w:val="0"/>
              </w:rPr>
            </w:pPr>
            <w:r>
              <w:rPr>
                <w:rFonts w:hint="eastAsia" w:ascii="宋体" w:hAnsi="宋体"/>
                <w:b/>
                <w:kern w:val="0"/>
              </w:rPr>
              <w:t>一、本次投标拟投入的节能产品说明</w:t>
            </w:r>
          </w:p>
        </w:tc>
      </w:tr>
      <w:tr w14:paraId="0102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1B17EC08">
            <w:pPr>
              <w:pStyle w:val="481"/>
              <w:jc w:val="center"/>
              <w:rPr>
                <w:rFonts w:ascii="仿宋_GB2312" w:eastAsia="仿宋_GB2312"/>
                <w:kern w:val="0"/>
              </w:rPr>
            </w:pPr>
            <w:r>
              <w:rPr>
                <w:rFonts w:hint="eastAsia" w:ascii="仿宋_GB2312" w:eastAsia="仿宋_GB2312"/>
                <w:kern w:val="0"/>
              </w:rPr>
              <w:t>序号</w:t>
            </w:r>
          </w:p>
        </w:tc>
        <w:tc>
          <w:tcPr>
            <w:tcW w:w="1680" w:type="dxa"/>
            <w:vAlign w:val="center"/>
          </w:tcPr>
          <w:p w14:paraId="43649BDC">
            <w:pPr>
              <w:pStyle w:val="481"/>
              <w:jc w:val="center"/>
              <w:rPr>
                <w:rFonts w:ascii="宋体" w:hAnsi="宋体"/>
                <w:kern w:val="0"/>
              </w:rPr>
            </w:pPr>
            <w:r>
              <w:rPr>
                <w:rFonts w:hint="eastAsia" w:ascii="宋体" w:hAnsi="宋体"/>
                <w:kern w:val="0"/>
              </w:rPr>
              <w:t>产品</w:t>
            </w:r>
            <w:r>
              <w:rPr>
                <w:rFonts w:ascii="宋体" w:hAnsi="宋体"/>
                <w:kern w:val="0"/>
              </w:rPr>
              <w:t>名称</w:t>
            </w:r>
          </w:p>
        </w:tc>
        <w:tc>
          <w:tcPr>
            <w:tcW w:w="1652" w:type="dxa"/>
            <w:gridSpan w:val="3"/>
            <w:vAlign w:val="center"/>
          </w:tcPr>
          <w:p w14:paraId="338E262B">
            <w:pPr>
              <w:pStyle w:val="481"/>
              <w:jc w:val="center"/>
              <w:rPr>
                <w:rFonts w:ascii="宋体" w:hAnsi="宋体"/>
                <w:kern w:val="0"/>
              </w:rPr>
            </w:pPr>
            <w:r>
              <w:rPr>
                <w:rFonts w:hint="eastAsia" w:ascii="宋体" w:hAnsi="宋体"/>
                <w:kern w:val="0"/>
              </w:rPr>
              <w:t>品牌</w:t>
            </w:r>
          </w:p>
        </w:tc>
        <w:tc>
          <w:tcPr>
            <w:tcW w:w="1869" w:type="dxa"/>
            <w:gridSpan w:val="2"/>
            <w:vAlign w:val="center"/>
          </w:tcPr>
          <w:p w14:paraId="7EA55195">
            <w:pPr>
              <w:pStyle w:val="481"/>
              <w:jc w:val="center"/>
              <w:rPr>
                <w:rFonts w:ascii="宋体" w:hAnsi="宋体"/>
                <w:kern w:val="0"/>
              </w:rPr>
            </w:pPr>
            <w:r>
              <w:rPr>
                <w:rFonts w:hint="eastAsia" w:ascii="宋体" w:hAnsi="宋体"/>
                <w:kern w:val="0"/>
              </w:rPr>
              <w:t>型号</w:t>
            </w:r>
          </w:p>
        </w:tc>
        <w:tc>
          <w:tcPr>
            <w:tcW w:w="2530" w:type="dxa"/>
            <w:gridSpan w:val="2"/>
            <w:vAlign w:val="center"/>
          </w:tcPr>
          <w:p w14:paraId="351F2CAA">
            <w:pPr>
              <w:pStyle w:val="481"/>
              <w:jc w:val="center"/>
              <w:rPr>
                <w:rFonts w:ascii="宋体" w:hAnsi="宋体"/>
                <w:kern w:val="0"/>
              </w:rPr>
            </w:pPr>
            <w:r>
              <w:rPr>
                <w:rFonts w:hint="eastAsia" w:ascii="宋体" w:hAnsi="宋体"/>
                <w:kern w:val="0"/>
              </w:rPr>
              <w:t>节能</w:t>
            </w:r>
            <w:r>
              <w:rPr>
                <w:rFonts w:ascii="宋体" w:hAnsi="宋体"/>
                <w:kern w:val="0"/>
              </w:rPr>
              <w:t>产品有效</w:t>
            </w:r>
            <w:r>
              <w:rPr>
                <w:rFonts w:hint="eastAsia" w:ascii="宋体" w:hAnsi="宋体"/>
                <w:kern w:val="0"/>
              </w:rPr>
              <w:t>认证</w:t>
            </w:r>
            <w:r>
              <w:rPr>
                <w:rFonts w:ascii="宋体" w:hAnsi="宋体"/>
                <w:kern w:val="0"/>
              </w:rPr>
              <w:t>证书</w:t>
            </w:r>
            <w:r>
              <w:rPr>
                <w:rFonts w:hint="eastAsia" w:ascii="宋体" w:hAnsi="宋体"/>
                <w:kern w:val="0"/>
              </w:rPr>
              <w:t>号</w:t>
            </w:r>
          </w:p>
        </w:tc>
        <w:tc>
          <w:tcPr>
            <w:tcW w:w="845" w:type="dxa"/>
            <w:vAlign w:val="center"/>
          </w:tcPr>
          <w:p w14:paraId="6128E511">
            <w:pPr>
              <w:pStyle w:val="481"/>
              <w:jc w:val="center"/>
              <w:rPr>
                <w:rFonts w:ascii="宋体" w:hAnsi="宋体"/>
                <w:kern w:val="0"/>
              </w:rPr>
            </w:pPr>
            <w:r>
              <w:rPr>
                <w:rFonts w:hint="eastAsia" w:ascii="宋体" w:hAnsi="宋体"/>
                <w:kern w:val="0"/>
              </w:rPr>
              <w:t>备注</w:t>
            </w:r>
          </w:p>
        </w:tc>
      </w:tr>
      <w:tr w14:paraId="585F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1DD54A8E">
            <w:pPr>
              <w:pStyle w:val="481"/>
              <w:jc w:val="center"/>
              <w:rPr>
                <w:rFonts w:ascii="仿宋_GB2312" w:eastAsia="仿宋_GB2312"/>
                <w:kern w:val="0"/>
              </w:rPr>
            </w:pPr>
            <w:r>
              <w:rPr>
                <w:rFonts w:hint="eastAsia" w:ascii="仿宋_GB2312" w:eastAsia="仿宋_GB2312"/>
                <w:kern w:val="0"/>
              </w:rPr>
              <w:t>1</w:t>
            </w:r>
          </w:p>
        </w:tc>
        <w:tc>
          <w:tcPr>
            <w:tcW w:w="1680" w:type="dxa"/>
            <w:vAlign w:val="center"/>
          </w:tcPr>
          <w:p w14:paraId="3DEB4EEF">
            <w:pPr>
              <w:pStyle w:val="481"/>
              <w:jc w:val="center"/>
              <w:rPr>
                <w:rFonts w:ascii="宋体" w:hAnsi="宋体"/>
                <w:kern w:val="0"/>
              </w:rPr>
            </w:pPr>
          </w:p>
        </w:tc>
        <w:tc>
          <w:tcPr>
            <w:tcW w:w="1652" w:type="dxa"/>
            <w:gridSpan w:val="3"/>
            <w:vAlign w:val="center"/>
          </w:tcPr>
          <w:p w14:paraId="0426AA02">
            <w:pPr>
              <w:pStyle w:val="481"/>
              <w:jc w:val="center"/>
              <w:rPr>
                <w:rFonts w:ascii="宋体" w:hAnsi="宋体"/>
                <w:bCs/>
                <w:kern w:val="0"/>
              </w:rPr>
            </w:pPr>
          </w:p>
        </w:tc>
        <w:tc>
          <w:tcPr>
            <w:tcW w:w="1869" w:type="dxa"/>
            <w:gridSpan w:val="2"/>
            <w:vAlign w:val="center"/>
          </w:tcPr>
          <w:p w14:paraId="73E8B10B">
            <w:pPr>
              <w:pStyle w:val="481"/>
              <w:jc w:val="center"/>
              <w:rPr>
                <w:rFonts w:ascii="宋体" w:hAnsi="宋体"/>
                <w:bCs/>
                <w:kern w:val="0"/>
              </w:rPr>
            </w:pPr>
          </w:p>
        </w:tc>
        <w:tc>
          <w:tcPr>
            <w:tcW w:w="2530" w:type="dxa"/>
            <w:gridSpan w:val="2"/>
            <w:vAlign w:val="center"/>
          </w:tcPr>
          <w:p w14:paraId="322F3A18">
            <w:pPr>
              <w:pStyle w:val="481"/>
              <w:jc w:val="center"/>
              <w:rPr>
                <w:rFonts w:ascii="宋体" w:hAnsi="宋体"/>
                <w:kern w:val="0"/>
              </w:rPr>
            </w:pPr>
          </w:p>
        </w:tc>
        <w:tc>
          <w:tcPr>
            <w:tcW w:w="845" w:type="dxa"/>
            <w:vAlign w:val="center"/>
          </w:tcPr>
          <w:p w14:paraId="522FB138">
            <w:pPr>
              <w:pStyle w:val="481"/>
              <w:jc w:val="center"/>
              <w:rPr>
                <w:rFonts w:ascii="宋体" w:hAnsi="宋体"/>
                <w:kern w:val="0"/>
              </w:rPr>
            </w:pPr>
          </w:p>
        </w:tc>
      </w:tr>
      <w:tr w14:paraId="4E7B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625E47F1">
            <w:pPr>
              <w:pStyle w:val="481"/>
              <w:jc w:val="center"/>
              <w:rPr>
                <w:rFonts w:ascii="仿宋_GB2312" w:eastAsia="仿宋_GB2312"/>
                <w:kern w:val="0"/>
              </w:rPr>
            </w:pPr>
            <w:r>
              <w:rPr>
                <w:rFonts w:hint="eastAsia" w:ascii="仿宋_GB2312" w:eastAsia="仿宋_GB2312"/>
                <w:kern w:val="0"/>
              </w:rPr>
              <w:t>2</w:t>
            </w:r>
          </w:p>
        </w:tc>
        <w:tc>
          <w:tcPr>
            <w:tcW w:w="1680" w:type="dxa"/>
            <w:vAlign w:val="center"/>
          </w:tcPr>
          <w:p w14:paraId="55B130C3">
            <w:pPr>
              <w:pStyle w:val="481"/>
              <w:jc w:val="center"/>
              <w:rPr>
                <w:rFonts w:ascii="宋体" w:hAnsi="宋体"/>
                <w:kern w:val="0"/>
              </w:rPr>
            </w:pPr>
          </w:p>
        </w:tc>
        <w:tc>
          <w:tcPr>
            <w:tcW w:w="1652" w:type="dxa"/>
            <w:gridSpan w:val="3"/>
            <w:vAlign w:val="center"/>
          </w:tcPr>
          <w:p w14:paraId="14414B22">
            <w:pPr>
              <w:pStyle w:val="481"/>
              <w:jc w:val="center"/>
              <w:rPr>
                <w:rFonts w:ascii="宋体" w:hAnsi="宋体"/>
                <w:kern w:val="0"/>
              </w:rPr>
            </w:pPr>
          </w:p>
        </w:tc>
        <w:tc>
          <w:tcPr>
            <w:tcW w:w="1869" w:type="dxa"/>
            <w:gridSpan w:val="2"/>
            <w:vAlign w:val="center"/>
          </w:tcPr>
          <w:p w14:paraId="48D78085">
            <w:pPr>
              <w:pStyle w:val="481"/>
              <w:jc w:val="center"/>
              <w:rPr>
                <w:rFonts w:ascii="宋体" w:hAnsi="宋体"/>
                <w:kern w:val="0"/>
              </w:rPr>
            </w:pPr>
          </w:p>
        </w:tc>
        <w:tc>
          <w:tcPr>
            <w:tcW w:w="2530" w:type="dxa"/>
            <w:gridSpan w:val="2"/>
            <w:vAlign w:val="center"/>
          </w:tcPr>
          <w:p w14:paraId="0202D482">
            <w:pPr>
              <w:pStyle w:val="481"/>
              <w:jc w:val="center"/>
              <w:rPr>
                <w:rFonts w:ascii="宋体" w:hAnsi="宋体"/>
                <w:kern w:val="0"/>
              </w:rPr>
            </w:pPr>
          </w:p>
        </w:tc>
        <w:tc>
          <w:tcPr>
            <w:tcW w:w="845" w:type="dxa"/>
            <w:vAlign w:val="center"/>
          </w:tcPr>
          <w:p w14:paraId="5A72B8F7">
            <w:pPr>
              <w:pStyle w:val="481"/>
              <w:jc w:val="center"/>
              <w:rPr>
                <w:rFonts w:ascii="宋体" w:hAnsi="宋体"/>
                <w:kern w:val="0"/>
              </w:rPr>
            </w:pPr>
          </w:p>
        </w:tc>
      </w:tr>
      <w:tr w14:paraId="621A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631AD4A">
            <w:pPr>
              <w:pStyle w:val="481"/>
              <w:jc w:val="center"/>
              <w:rPr>
                <w:rFonts w:ascii="仿宋_GB2312" w:eastAsia="仿宋_GB2312"/>
                <w:kern w:val="0"/>
              </w:rPr>
            </w:pPr>
            <w:r>
              <w:rPr>
                <w:rFonts w:ascii="仿宋_GB2312" w:eastAsia="仿宋_GB2312"/>
                <w:kern w:val="0"/>
              </w:rPr>
              <w:t>…</w:t>
            </w:r>
          </w:p>
        </w:tc>
        <w:tc>
          <w:tcPr>
            <w:tcW w:w="1680" w:type="dxa"/>
            <w:vAlign w:val="center"/>
          </w:tcPr>
          <w:p w14:paraId="002B3CA7">
            <w:pPr>
              <w:pStyle w:val="481"/>
              <w:jc w:val="center"/>
              <w:rPr>
                <w:rFonts w:ascii="宋体" w:hAnsi="宋体"/>
                <w:kern w:val="0"/>
              </w:rPr>
            </w:pPr>
            <w:r>
              <w:rPr>
                <w:rFonts w:ascii="宋体" w:hAnsi="宋体"/>
                <w:kern w:val="0"/>
              </w:rPr>
              <w:t>…</w:t>
            </w:r>
          </w:p>
        </w:tc>
        <w:tc>
          <w:tcPr>
            <w:tcW w:w="1652" w:type="dxa"/>
            <w:gridSpan w:val="3"/>
            <w:vAlign w:val="center"/>
          </w:tcPr>
          <w:p w14:paraId="2B3BE939">
            <w:pPr>
              <w:pStyle w:val="481"/>
              <w:jc w:val="center"/>
              <w:rPr>
                <w:rFonts w:ascii="宋体" w:hAnsi="宋体"/>
                <w:bCs/>
                <w:kern w:val="0"/>
              </w:rPr>
            </w:pPr>
          </w:p>
        </w:tc>
        <w:tc>
          <w:tcPr>
            <w:tcW w:w="1869" w:type="dxa"/>
            <w:gridSpan w:val="2"/>
            <w:vAlign w:val="center"/>
          </w:tcPr>
          <w:p w14:paraId="35026E78">
            <w:pPr>
              <w:pStyle w:val="481"/>
              <w:jc w:val="center"/>
              <w:rPr>
                <w:rFonts w:ascii="宋体" w:hAnsi="宋体"/>
                <w:bCs/>
                <w:kern w:val="0"/>
              </w:rPr>
            </w:pPr>
          </w:p>
        </w:tc>
        <w:tc>
          <w:tcPr>
            <w:tcW w:w="2530" w:type="dxa"/>
            <w:gridSpan w:val="2"/>
            <w:vAlign w:val="center"/>
          </w:tcPr>
          <w:p w14:paraId="797A0CFD">
            <w:pPr>
              <w:pStyle w:val="481"/>
              <w:jc w:val="center"/>
              <w:rPr>
                <w:rFonts w:ascii="宋体" w:hAnsi="宋体"/>
                <w:kern w:val="0"/>
              </w:rPr>
            </w:pPr>
          </w:p>
        </w:tc>
        <w:tc>
          <w:tcPr>
            <w:tcW w:w="845" w:type="dxa"/>
            <w:vAlign w:val="center"/>
          </w:tcPr>
          <w:p w14:paraId="797349B7">
            <w:pPr>
              <w:pStyle w:val="481"/>
              <w:jc w:val="center"/>
              <w:rPr>
                <w:rFonts w:ascii="宋体" w:hAnsi="宋体"/>
                <w:kern w:val="0"/>
              </w:rPr>
            </w:pPr>
          </w:p>
        </w:tc>
      </w:tr>
      <w:tr w14:paraId="2E1A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14:paraId="72AAD347">
            <w:pPr>
              <w:pStyle w:val="481"/>
              <w:rPr>
                <w:rFonts w:ascii="宋体" w:hAnsi="宋体"/>
                <w:kern w:val="0"/>
              </w:rPr>
            </w:pPr>
            <w:r>
              <w:rPr>
                <w:rFonts w:hint="eastAsia" w:ascii="宋体" w:hAnsi="宋体"/>
                <w:kern w:val="0"/>
              </w:rPr>
              <w:t>拟投入的节能产品总报价占本次投标总报价的比重（%）</w:t>
            </w:r>
          </w:p>
        </w:tc>
        <w:tc>
          <w:tcPr>
            <w:tcW w:w="6082" w:type="dxa"/>
            <w:gridSpan w:val="6"/>
            <w:vAlign w:val="center"/>
          </w:tcPr>
          <w:p w14:paraId="63A15E7B">
            <w:pPr>
              <w:pStyle w:val="481"/>
              <w:rPr>
                <w:rFonts w:ascii="宋体" w:hAnsi="宋体"/>
                <w:kern w:val="0"/>
              </w:rPr>
            </w:pPr>
            <w:r>
              <w:rPr>
                <w:rFonts w:hint="eastAsia" w:ascii="宋体" w:hAnsi="宋体"/>
                <w:kern w:val="0"/>
              </w:rPr>
              <w:t xml:space="preserve">□20%（不含）以下的    </w:t>
            </w:r>
          </w:p>
          <w:p w14:paraId="7D283C7F">
            <w:pPr>
              <w:pStyle w:val="481"/>
              <w:rPr>
                <w:rFonts w:ascii="宋体" w:hAnsi="宋体"/>
                <w:kern w:val="0"/>
              </w:rPr>
            </w:pPr>
            <w:r>
              <w:rPr>
                <w:rFonts w:hint="eastAsia" w:ascii="宋体" w:hAnsi="宋体"/>
                <w:kern w:val="0"/>
              </w:rPr>
              <w:t xml:space="preserve">□20%-50%的    </w:t>
            </w:r>
          </w:p>
          <w:p w14:paraId="7FBE78EF">
            <w:pPr>
              <w:pStyle w:val="481"/>
              <w:rPr>
                <w:rFonts w:ascii="宋体" w:hAnsi="宋体"/>
                <w:kern w:val="0"/>
              </w:rPr>
            </w:pPr>
            <w:r>
              <w:rPr>
                <w:rFonts w:hint="eastAsia" w:ascii="宋体" w:hAnsi="宋体"/>
                <w:kern w:val="0"/>
              </w:rPr>
              <w:t>□50%（含）以上</w:t>
            </w:r>
          </w:p>
        </w:tc>
      </w:tr>
      <w:tr w14:paraId="01D3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14:paraId="7FD2132C">
            <w:pPr>
              <w:pStyle w:val="481"/>
              <w:rPr>
                <w:rFonts w:ascii="宋体" w:hAnsi="宋体"/>
                <w:kern w:val="0"/>
                <w:sz w:val="32"/>
                <w:szCs w:val="32"/>
              </w:rPr>
            </w:pPr>
            <w:r>
              <w:rPr>
                <w:rFonts w:hint="eastAsia" w:ascii="宋体" w:hAnsi="宋体"/>
                <w:b/>
                <w:kern w:val="0"/>
              </w:rPr>
              <w:t>二、本次投标拟投入的环保产品说明</w:t>
            </w:r>
          </w:p>
        </w:tc>
      </w:tr>
      <w:tr w14:paraId="2EE4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3398A64">
            <w:pPr>
              <w:pStyle w:val="481"/>
              <w:jc w:val="center"/>
              <w:rPr>
                <w:rFonts w:ascii="仿宋_GB2312" w:eastAsia="仿宋_GB2312"/>
                <w:kern w:val="0"/>
              </w:rPr>
            </w:pPr>
            <w:r>
              <w:rPr>
                <w:rFonts w:hint="eastAsia" w:ascii="仿宋_GB2312" w:eastAsia="仿宋_GB2312"/>
                <w:kern w:val="0"/>
              </w:rPr>
              <w:t>序号</w:t>
            </w:r>
          </w:p>
        </w:tc>
        <w:tc>
          <w:tcPr>
            <w:tcW w:w="1710" w:type="dxa"/>
            <w:gridSpan w:val="2"/>
            <w:vAlign w:val="center"/>
          </w:tcPr>
          <w:p w14:paraId="3F9FDF5A">
            <w:pPr>
              <w:pStyle w:val="481"/>
              <w:jc w:val="center"/>
              <w:rPr>
                <w:rFonts w:ascii="宋体" w:hAnsi="宋体"/>
                <w:kern w:val="0"/>
              </w:rPr>
            </w:pPr>
            <w:r>
              <w:rPr>
                <w:rFonts w:hint="eastAsia" w:ascii="宋体" w:hAnsi="宋体"/>
                <w:kern w:val="0"/>
              </w:rPr>
              <w:t>产品</w:t>
            </w:r>
            <w:r>
              <w:rPr>
                <w:rFonts w:ascii="宋体" w:hAnsi="宋体"/>
                <w:kern w:val="0"/>
              </w:rPr>
              <w:t>名称</w:t>
            </w:r>
          </w:p>
        </w:tc>
        <w:tc>
          <w:tcPr>
            <w:tcW w:w="1680" w:type="dxa"/>
            <w:gridSpan w:val="3"/>
            <w:vAlign w:val="center"/>
          </w:tcPr>
          <w:p w14:paraId="20382639">
            <w:pPr>
              <w:pStyle w:val="481"/>
              <w:jc w:val="center"/>
              <w:rPr>
                <w:rFonts w:ascii="宋体" w:hAnsi="宋体"/>
                <w:kern w:val="0"/>
              </w:rPr>
            </w:pPr>
            <w:r>
              <w:rPr>
                <w:rFonts w:hint="eastAsia" w:ascii="宋体" w:hAnsi="宋体"/>
                <w:kern w:val="0"/>
              </w:rPr>
              <w:t>品牌</w:t>
            </w:r>
          </w:p>
        </w:tc>
        <w:tc>
          <w:tcPr>
            <w:tcW w:w="1837" w:type="dxa"/>
            <w:gridSpan w:val="2"/>
            <w:vAlign w:val="center"/>
          </w:tcPr>
          <w:p w14:paraId="41D68EF8">
            <w:pPr>
              <w:pStyle w:val="481"/>
              <w:jc w:val="center"/>
              <w:rPr>
                <w:rFonts w:ascii="宋体" w:hAnsi="宋体"/>
                <w:kern w:val="0"/>
              </w:rPr>
            </w:pPr>
            <w:r>
              <w:rPr>
                <w:rFonts w:hint="eastAsia" w:ascii="宋体" w:hAnsi="宋体"/>
                <w:kern w:val="0"/>
              </w:rPr>
              <w:t>型号</w:t>
            </w:r>
          </w:p>
        </w:tc>
        <w:tc>
          <w:tcPr>
            <w:tcW w:w="2504" w:type="dxa"/>
            <w:vAlign w:val="center"/>
          </w:tcPr>
          <w:p w14:paraId="1EE18D25">
            <w:pPr>
              <w:pStyle w:val="481"/>
              <w:jc w:val="center"/>
              <w:rPr>
                <w:rFonts w:ascii="宋体" w:hAnsi="宋体"/>
                <w:kern w:val="0"/>
              </w:rPr>
            </w:pPr>
            <w:r>
              <w:rPr>
                <w:rFonts w:hint="eastAsia" w:ascii="宋体" w:hAnsi="宋体"/>
                <w:kern w:val="0"/>
              </w:rPr>
              <w:t>环保标志</w:t>
            </w:r>
            <w:r>
              <w:rPr>
                <w:rFonts w:ascii="宋体" w:hAnsi="宋体"/>
                <w:kern w:val="0"/>
              </w:rPr>
              <w:t>产品有效</w:t>
            </w:r>
            <w:r>
              <w:rPr>
                <w:rFonts w:hint="eastAsia" w:ascii="宋体" w:hAnsi="宋体"/>
                <w:kern w:val="0"/>
              </w:rPr>
              <w:t>认证</w:t>
            </w:r>
            <w:r>
              <w:rPr>
                <w:rFonts w:ascii="宋体" w:hAnsi="宋体"/>
                <w:kern w:val="0"/>
              </w:rPr>
              <w:t>证书</w:t>
            </w:r>
            <w:r>
              <w:rPr>
                <w:rFonts w:hint="eastAsia" w:ascii="宋体" w:hAnsi="宋体"/>
                <w:kern w:val="0"/>
              </w:rPr>
              <w:t>号</w:t>
            </w:r>
          </w:p>
        </w:tc>
        <w:tc>
          <w:tcPr>
            <w:tcW w:w="845" w:type="dxa"/>
            <w:vAlign w:val="center"/>
          </w:tcPr>
          <w:p w14:paraId="5F2D8D7A">
            <w:pPr>
              <w:pStyle w:val="481"/>
              <w:jc w:val="center"/>
              <w:rPr>
                <w:rFonts w:ascii="宋体" w:hAnsi="宋体"/>
                <w:kern w:val="0"/>
              </w:rPr>
            </w:pPr>
            <w:r>
              <w:rPr>
                <w:rFonts w:hint="eastAsia" w:ascii="宋体" w:hAnsi="宋体"/>
                <w:kern w:val="0"/>
              </w:rPr>
              <w:t>备注</w:t>
            </w:r>
          </w:p>
        </w:tc>
      </w:tr>
      <w:tr w14:paraId="1E1A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12BAB23">
            <w:pPr>
              <w:pStyle w:val="481"/>
              <w:jc w:val="center"/>
              <w:rPr>
                <w:rFonts w:ascii="仿宋_GB2312" w:eastAsia="仿宋_GB2312"/>
                <w:kern w:val="0"/>
              </w:rPr>
            </w:pPr>
            <w:r>
              <w:rPr>
                <w:rFonts w:hint="eastAsia" w:ascii="仿宋_GB2312" w:eastAsia="仿宋_GB2312"/>
                <w:kern w:val="0"/>
              </w:rPr>
              <w:t>1</w:t>
            </w:r>
          </w:p>
        </w:tc>
        <w:tc>
          <w:tcPr>
            <w:tcW w:w="1710" w:type="dxa"/>
            <w:gridSpan w:val="2"/>
            <w:vAlign w:val="center"/>
          </w:tcPr>
          <w:p w14:paraId="05E9D0E0">
            <w:pPr>
              <w:pStyle w:val="481"/>
              <w:jc w:val="center"/>
              <w:rPr>
                <w:rFonts w:ascii="宋体" w:hAnsi="宋体"/>
                <w:kern w:val="0"/>
              </w:rPr>
            </w:pPr>
          </w:p>
        </w:tc>
        <w:tc>
          <w:tcPr>
            <w:tcW w:w="1680" w:type="dxa"/>
            <w:gridSpan w:val="3"/>
            <w:vAlign w:val="center"/>
          </w:tcPr>
          <w:p w14:paraId="118FF168">
            <w:pPr>
              <w:pStyle w:val="481"/>
              <w:jc w:val="center"/>
              <w:rPr>
                <w:rFonts w:ascii="宋体" w:hAnsi="宋体"/>
                <w:bCs/>
                <w:kern w:val="0"/>
              </w:rPr>
            </w:pPr>
          </w:p>
        </w:tc>
        <w:tc>
          <w:tcPr>
            <w:tcW w:w="1837" w:type="dxa"/>
            <w:gridSpan w:val="2"/>
            <w:vAlign w:val="center"/>
          </w:tcPr>
          <w:p w14:paraId="39331875">
            <w:pPr>
              <w:pStyle w:val="481"/>
              <w:jc w:val="center"/>
              <w:rPr>
                <w:rFonts w:ascii="宋体" w:hAnsi="宋体"/>
                <w:bCs/>
                <w:kern w:val="0"/>
              </w:rPr>
            </w:pPr>
          </w:p>
        </w:tc>
        <w:tc>
          <w:tcPr>
            <w:tcW w:w="2504" w:type="dxa"/>
            <w:vAlign w:val="center"/>
          </w:tcPr>
          <w:p w14:paraId="39A7E6F4">
            <w:pPr>
              <w:pStyle w:val="481"/>
              <w:jc w:val="center"/>
              <w:rPr>
                <w:rFonts w:ascii="宋体" w:hAnsi="宋体"/>
                <w:kern w:val="0"/>
              </w:rPr>
            </w:pPr>
          </w:p>
        </w:tc>
        <w:tc>
          <w:tcPr>
            <w:tcW w:w="845" w:type="dxa"/>
            <w:vAlign w:val="center"/>
          </w:tcPr>
          <w:p w14:paraId="66BB9F09">
            <w:pPr>
              <w:pStyle w:val="481"/>
              <w:jc w:val="center"/>
              <w:rPr>
                <w:rFonts w:ascii="宋体" w:hAnsi="宋体"/>
                <w:kern w:val="0"/>
              </w:rPr>
            </w:pPr>
          </w:p>
        </w:tc>
      </w:tr>
      <w:tr w14:paraId="57F8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01584F6A">
            <w:pPr>
              <w:pStyle w:val="481"/>
              <w:jc w:val="center"/>
              <w:rPr>
                <w:rFonts w:ascii="仿宋_GB2312" w:eastAsia="仿宋_GB2312"/>
                <w:kern w:val="0"/>
              </w:rPr>
            </w:pPr>
            <w:r>
              <w:rPr>
                <w:rFonts w:hint="eastAsia" w:ascii="仿宋_GB2312" w:eastAsia="仿宋_GB2312"/>
                <w:kern w:val="0"/>
              </w:rPr>
              <w:t>2</w:t>
            </w:r>
          </w:p>
        </w:tc>
        <w:tc>
          <w:tcPr>
            <w:tcW w:w="1710" w:type="dxa"/>
            <w:gridSpan w:val="2"/>
            <w:vAlign w:val="center"/>
          </w:tcPr>
          <w:p w14:paraId="18397444">
            <w:pPr>
              <w:pStyle w:val="481"/>
              <w:jc w:val="center"/>
              <w:rPr>
                <w:rFonts w:ascii="宋体" w:hAnsi="宋体"/>
                <w:kern w:val="0"/>
              </w:rPr>
            </w:pPr>
          </w:p>
        </w:tc>
        <w:tc>
          <w:tcPr>
            <w:tcW w:w="1680" w:type="dxa"/>
            <w:gridSpan w:val="3"/>
            <w:vAlign w:val="center"/>
          </w:tcPr>
          <w:p w14:paraId="4EA166B9">
            <w:pPr>
              <w:pStyle w:val="481"/>
              <w:jc w:val="center"/>
              <w:rPr>
                <w:rFonts w:ascii="宋体" w:hAnsi="宋体"/>
                <w:bCs/>
                <w:kern w:val="0"/>
              </w:rPr>
            </w:pPr>
          </w:p>
        </w:tc>
        <w:tc>
          <w:tcPr>
            <w:tcW w:w="1837" w:type="dxa"/>
            <w:gridSpan w:val="2"/>
            <w:vAlign w:val="center"/>
          </w:tcPr>
          <w:p w14:paraId="4A5AD0FE">
            <w:pPr>
              <w:pStyle w:val="481"/>
              <w:jc w:val="center"/>
              <w:rPr>
                <w:rFonts w:ascii="宋体" w:hAnsi="宋体"/>
                <w:bCs/>
                <w:kern w:val="0"/>
              </w:rPr>
            </w:pPr>
          </w:p>
        </w:tc>
        <w:tc>
          <w:tcPr>
            <w:tcW w:w="2504" w:type="dxa"/>
            <w:vAlign w:val="center"/>
          </w:tcPr>
          <w:p w14:paraId="1CBDD460">
            <w:pPr>
              <w:pStyle w:val="481"/>
              <w:jc w:val="center"/>
              <w:rPr>
                <w:rFonts w:ascii="宋体" w:hAnsi="宋体"/>
                <w:kern w:val="0"/>
              </w:rPr>
            </w:pPr>
          </w:p>
        </w:tc>
        <w:tc>
          <w:tcPr>
            <w:tcW w:w="845" w:type="dxa"/>
            <w:vAlign w:val="center"/>
          </w:tcPr>
          <w:p w14:paraId="2EE94FB8">
            <w:pPr>
              <w:pStyle w:val="481"/>
              <w:jc w:val="center"/>
              <w:rPr>
                <w:rFonts w:ascii="宋体" w:hAnsi="宋体"/>
                <w:kern w:val="0"/>
              </w:rPr>
            </w:pPr>
          </w:p>
        </w:tc>
      </w:tr>
      <w:tr w14:paraId="6703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8CDECBB">
            <w:pPr>
              <w:pStyle w:val="481"/>
              <w:jc w:val="center"/>
              <w:rPr>
                <w:rFonts w:ascii="仿宋_GB2312" w:eastAsia="仿宋_GB2312"/>
                <w:kern w:val="0"/>
              </w:rPr>
            </w:pPr>
            <w:r>
              <w:rPr>
                <w:rFonts w:ascii="仿宋_GB2312" w:eastAsia="仿宋_GB2312"/>
                <w:kern w:val="0"/>
              </w:rPr>
              <w:t>…</w:t>
            </w:r>
          </w:p>
        </w:tc>
        <w:tc>
          <w:tcPr>
            <w:tcW w:w="1710" w:type="dxa"/>
            <w:gridSpan w:val="2"/>
            <w:vAlign w:val="center"/>
          </w:tcPr>
          <w:p w14:paraId="533B7B85">
            <w:pPr>
              <w:pStyle w:val="481"/>
              <w:jc w:val="center"/>
              <w:rPr>
                <w:rFonts w:ascii="宋体" w:hAnsi="宋体"/>
                <w:kern w:val="0"/>
              </w:rPr>
            </w:pPr>
            <w:r>
              <w:rPr>
                <w:rFonts w:ascii="宋体" w:hAnsi="宋体"/>
                <w:kern w:val="0"/>
              </w:rPr>
              <w:t>…</w:t>
            </w:r>
          </w:p>
        </w:tc>
        <w:tc>
          <w:tcPr>
            <w:tcW w:w="1680" w:type="dxa"/>
            <w:gridSpan w:val="3"/>
            <w:vAlign w:val="center"/>
          </w:tcPr>
          <w:p w14:paraId="2EE51F82">
            <w:pPr>
              <w:pStyle w:val="481"/>
              <w:jc w:val="center"/>
              <w:rPr>
                <w:rFonts w:ascii="宋体" w:hAnsi="宋体"/>
                <w:bCs/>
                <w:kern w:val="0"/>
              </w:rPr>
            </w:pPr>
          </w:p>
        </w:tc>
        <w:tc>
          <w:tcPr>
            <w:tcW w:w="1837" w:type="dxa"/>
            <w:gridSpan w:val="2"/>
            <w:vAlign w:val="center"/>
          </w:tcPr>
          <w:p w14:paraId="084C079B">
            <w:pPr>
              <w:pStyle w:val="481"/>
              <w:jc w:val="center"/>
              <w:rPr>
                <w:rFonts w:ascii="宋体" w:hAnsi="宋体"/>
                <w:bCs/>
                <w:kern w:val="0"/>
              </w:rPr>
            </w:pPr>
          </w:p>
        </w:tc>
        <w:tc>
          <w:tcPr>
            <w:tcW w:w="2504" w:type="dxa"/>
            <w:vAlign w:val="center"/>
          </w:tcPr>
          <w:p w14:paraId="1BC85696">
            <w:pPr>
              <w:pStyle w:val="481"/>
              <w:jc w:val="center"/>
              <w:rPr>
                <w:rFonts w:ascii="宋体" w:hAnsi="宋体"/>
                <w:kern w:val="0"/>
              </w:rPr>
            </w:pPr>
          </w:p>
        </w:tc>
        <w:tc>
          <w:tcPr>
            <w:tcW w:w="845" w:type="dxa"/>
            <w:vAlign w:val="center"/>
          </w:tcPr>
          <w:p w14:paraId="22B7101D">
            <w:pPr>
              <w:pStyle w:val="481"/>
              <w:jc w:val="center"/>
              <w:rPr>
                <w:rFonts w:ascii="宋体" w:hAnsi="宋体"/>
                <w:kern w:val="0"/>
              </w:rPr>
            </w:pPr>
          </w:p>
        </w:tc>
      </w:tr>
      <w:tr w14:paraId="787D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14:paraId="5DBA933A">
            <w:pPr>
              <w:pStyle w:val="481"/>
              <w:rPr>
                <w:rFonts w:ascii="宋体" w:hAnsi="宋体"/>
                <w:kern w:val="0"/>
                <w:sz w:val="32"/>
                <w:szCs w:val="32"/>
              </w:rPr>
            </w:pPr>
            <w:r>
              <w:rPr>
                <w:rFonts w:hint="eastAsia" w:ascii="宋体" w:hAnsi="宋体"/>
                <w:kern w:val="0"/>
              </w:rPr>
              <w:t>拟投入的环保产品总报价占本次投标总报价的比重（%）</w:t>
            </w:r>
          </w:p>
        </w:tc>
        <w:tc>
          <w:tcPr>
            <w:tcW w:w="6082" w:type="dxa"/>
            <w:gridSpan w:val="6"/>
            <w:vAlign w:val="center"/>
          </w:tcPr>
          <w:p w14:paraId="7952A1C8">
            <w:pPr>
              <w:pStyle w:val="481"/>
              <w:rPr>
                <w:rFonts w:ascii="宋体" w:hAnsi="宋体"/>
                <w:kern w:val="0"/>
              </w:rPr>
            </w:pPr>
            <w:r>
              <w:rPr>
                <w:rFonts w:hint="eastAsia" w:ascii="宋体" w:hAnsi="宋体"/>
                <w:kern w:val="0"/>
              </w:rPr>
              <w:t xml:space="preserve">□20%（不含）以下的    </w:t>
            </w:r>
          </w:p>
          <w:p w14:paraId="0AE87210">
            <w:pPr>
              <w:pStyle w:val="481"/>
              <w:rPr>
                <w:rFonts w:ascii="宋体" w:hAnsi="宋体"/>
                <w:kern w:val="0"/>
              </w:rPr>
            </w:pPr>
            <w:r>
              <w:rPr>
                <w:rFonts w:hint="eastAsia" w:ascii="宋体" w:hAnsi="宋体"/>
                <w:kern w:val="0"/>
              </w:rPr>
              <w:t xml:space="preserve">□20%-50%的    </w:t>
            </w:r>
          </w:p>
          <w:p w14:paraId="6C7076DA">
            <w:pPr>
              <w:pStyle w:val="481"/>
              <w:rPr>
                <w:rFonts w:ascii="宋体" w:hAnsi="宋体"/>
                <w:kern w:val="0"/>
                <w:sz w:val="32"/>
                <w:szCs w:val="32"/>
              </w:rPr>
            </w:pPr>
            <w:r>
              <w:rPr>
                <w:rFonts w:hint="eastAsia" w:ascii="宋体" w:hAnsi="宋体"/>
                <w:kern w:val="0"/>
              </w:rPr>
              <w:t>□50%（含）以上</w:t>
            </w:r>
          </w:p>
        </w:tc>
      </w:tr>
    </w:tbl>
    <w:p w14:paraId="20C2B4A4">
      <w:pPr>
        <w:pStyle w:val="481"/>
        <w:rPr>
          <w:rFonts w:ascii="宋体" w:hAnsi="宋体"/>
          <w:b/>
        </w:rPr>
      </w:pPr>
      <w:r>
        <w:rPr>
          <w:rFonts w:hint="eastAsia" w:ascii="宋体" w:hAnsi="宋体"/>
          <w:b/>
        </w:rPr>
        <w:t>注：</w:t>
      </w:r>
    </w:p>
    <w:p w14:paraId="7C503940">
      <w:pPr>
        <w:pStyle w:val="481"/>
        <w:spacing w:line="360" w:lineRule="auto"/>
        <w:ind w:firstLine="482" w:firstLineChars="200"/>
        <w:rPr>
          <w:rFonts w:ascii="宋体" w:hAnsi="宋体"/>
          <w:b/>
        </w:rPr>
      </w:pPr>
      <w:r>
        <w:rPr>
          <w:rFonts w:hint="eastAsia" w:ascii="宋体" w:hAnsi="宋体"/>
          <w:b/>
        </w:rPr>
        <w:t>1.</w:t>
      </w:r>
      <w:r>
        <w:rPr>
          <w:rFonts w:ascii="宋体" w:hAnsi="宋体"/>
          <w:b/>
        </w:rPr>
        <w:t>节能产品、</w:t>
      </w:r>
      <w:r>
        <w:rPr>
          <w:rFonts w:hint="eastAsia" w:ascii="宋体" w:hAnsi="宋体"/>
          <w:b/>
        </w:rPr>
        <w:t>环境</w:t>
      </w:r>
      <w:r>
        <w:rPr>
          <w:rFonts w:ascii="宋体" w:hAnsi="宋体"/>
          <w:b/>
        </w:rPr>
        <w:t>标志产品</w:t>
      </w:r>
      <w:r>
        <w:rPr>
          <w:rFonts w:hint="eastAsia" w:ascii="宋体" w:hAnsi="宋体"/>
          <w:b/>
        </w:rPr>
        <w:t>须提供有效</w:t>
      </w:r>
      <w:r>
        <w:rPr>
          <w:rFonts w:ascii="宋体" w:hAnsi="宋体"/>
          <w:b/>
        </w:rPr>
        <w:t>认证证书</w:t>
      </w:r>
      <w:r>
        <w:rPr>
          <w:rFonts w:hint="eastAsia" w:ascii="宋体" w:hAnsi="宋体"/>
          <w:b/>
        </w:rPr>
        <w:t>复印件，否则</w:t>
      </w:r>
      <w:r>
        <w:rPr>
          <w:rFonts w:ascii="宋体" w:hAnsi="宋体"/>
          <w:b/>
        </w:rPr>
        <w:t>节能和</w:t>
      </w:r>
      <w:r>
        <w:rPr>
          <w:rFonts w:hint="eastAsia" w:ascii="宋体" w:hAnsi="宋体"/>
          <w:b/>
        </w:rPr>
        <w:t>环保</w:t>
      </w:r>
      <w:r>
        <w:rPr>
          <w:rFonts w:ascii="宋体" w:hAnsi="宋体"/>
          <w:b/>
        </w:rPr>
        <w:t>产品不给分。</w:t>
      </w:r>
    </w:p>
    <w:p w14:paraId="33B76026">
      <w:pPr>
        <w:pStyle w:val="481"/>
        <w:spacing w:line="360" w:lineRule="auto"/>
        <w:ind w:firstLine="482" w:firstLineChars="200"/>
        <w:rPr>
          <w:rFonts w:ascii="宋体" w:hAnsi="宋体"/>
          <w:b/>
        </w:rPr>
      </w:pPr>
      <w:r>
        <w:rPr>
          <w:rFonts w:hint="eastAsia" w:ascii="宋体" w:hAnsi="宋体"/>
          <w:b/>
        </w:rPr>
        <w:t>2.投标人应在对应比重前的□内打“√”，未打“√”的作未提供处理。</w:t>
      </w:r>
    </w:p>
    <w:p w14:paraId="5D72A859">
      <w:pPr>
        <w:spacing w:line="360" w:lineRule="auto"/>
        <w:jc w:val="center"/>
        <w:rPr>
          <w:rFonts w:ascii="宋体"/>
          <w:b/>
          <w:bCs/>
          <w:sz w:val="30"/>
          <w:szCs w:val="30"/>
        </w:rPr>
      </w:pPr>
    </w:p>
    <w:p w14:paraId="632ADCA1">
      <w:pPr>
        <w:widowControl/>
        <w:jc w:val="left"/>
        <w:rPr>
          <w:rFonts w:ascii="宋体" w:hAnsi="宋体" w:cs="宋体"/>
          <w:b/>
          <w:bCs/>
          <w:sz w:val="30"/>
          <w:szCs w:val="30"/>
        </w:rPr>
      </w:pPr>
      <w:r>
        <w:rPr>
          <w:rFonts w:ascii="宋体" w:hAnsi="宋体" w:cs="宋体"/>
          <w:b/>
          <w:bCs/>
          <w:sz w:val="30"/>
          <w:szCs w:val="30"/>
        </w:rPr>
        <w:br w:type="page"/>
      </w:r>
    </w:p>
    <w:p w14:paraId="1C4DDAE5">
      <w:pPr>
        <w:spacing w:line="360" w:lineRule="auto"/>
        <w:jc w:val="center"/>
        <w:rPr>
          <w:rFonts w:ascii="宋体"/>
          <w:b/>
          <w:bCs/>
          <w:sz w:val="30"/>
          <w:szCs w:val="30"/>
        </w:rPr>
      </w:pPr>
      <w:r>
        <w:rPr>
          <w:rFonts w:hint="eastAsia" w:ascii="宋体" w:hAnsi="宋体" w:cs="宋体"/>
          <w:b/>
          <w:bCs/>
          <w:sz w:val="30"/>
          <w:szCs w:val="30"/>
        </w:rPr>
        <w:t>5、投标人类似项目业绩表</w:t>
      </w:r>
    </w:p>
    <w:tbl>
      <w:tblPr>
        <w:tblStyle w:val="50"/>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559A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CA75AD4">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0700ADB2">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14:paraId="3103375F">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14:paraId="5D064565">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14:paraId="3763BEDE">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14:paraId="2EC42FD2">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14:paraId="0B3E4CC4">
            <w:pPr>
              <w:spacing w:line="300" w:lineRule="auto"/>
              <w:jc w:val="center"/>
              <w:rPr>
                <w:rFonts w:ascii="宋体"/>
                <w:spacing w:val="20"/>
                <w:sz w:val="24"/>
                <w:szCs w:val="24"/>
              </w:rPr>
            </w:pPr>
            <w:r>
              <w:rPr>
                <w:rFonts w:hint="eastAsia" w:ascii="宋体" w:hAnsi="宋体" w:cs="宋体"/>
                <w:spacing w:val="20"/>
                <w:sz w:val="24"/>
                <w:szCs w:val="24"/>
              </w:rPr>
              <w:t>备注</w:t>
            </w:r>
          </w:p>
        </w:tc>
      </w:tr>
      <w:tr w14:paraId="2768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A7EE477">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5526EE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4BDC54CB">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A283D7">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035F48E">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46BC2BE">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3EEA990">
            <w:pPr>
              <w:spacing w:line="480" w:lineRule="auto"/>
              <w:jc w:val="center"/>
              <w:rPr>
                <w:rFonts w:ascii="宋体"/>
                <w:spacing w:val="20"/>
                <w:sz w:val="24"/>
                <w:szCs w:val="24"/>
              </w:rPr>
            </w:pPr>
          </w:p>
        </w:tc>
      </w:tr>
      <w:tr w14:paraId="5392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3EDC85E">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15D254F">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DB24CAB">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FDC9F3A">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9BEB6C3">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4AA9C56">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F3FAED8">
            <w:pPr>
              <w:spacing w:line="480" w:lineRule="auto"/>
              <w:jc w:val="center"/>
              <w:rPr>
                <w:rFonts w:ascii="宋体"/>
                <w:spacing w:val="20"/>
                <w:sz w:val="24"/>
                <w:szCs w:val="24"/>
              </w:rPr>
            </w:pPr>
          </w:p>
        </w:tc>
      </w:tr>
      <w:tr w14:paraId="4DDF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22FAE1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B467E8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5E595BC">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B94AF47">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2FB37EB">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DC50F36">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C17D78D">
            <w:pPr>
              <w:spacing w:line="480" w:lineRule="auto"/>
              <w:jc w:val="center"/>
              <w:rPr>
                <w:rFonts w:ascii="宋体"/>
                <w:spacing w:val="20"/>
                <w:sz w:val="24"/>
                <w:szCs w:val="24"/>
              </w:rPr>
            </w:pPr>
          </w:p>
        </w:tc>
      </w:tr>
      <w:tr w14:paraId="449A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F4423C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6645035">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02AEE376">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02552C4">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19BD1F3">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A3141A2">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F667805">
            <w:pPr>
              <w:spacing w:line="480" w:lineRule="auto"/>
              <w:jc w:val="center"/>
              <w:rPr>
                <w:rFonts w:ascii="宋体"/>
                <w:spacing w:val="20"/>
                <w:sz w:val="24"/>
                <w:szCs w:val="24"/>
              </w:rPr>
            </w:pPr>
          </w:p>
        </w:tc>
      </w:tr>
      <w:tr w14:paraId="1C73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D93C03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BF0755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245F821">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3491274">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3D06519">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04A3E75">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5B88037A">
            <w:pPr>
              <w:spacing w:line="480" w:lineRule="auto"/>
              <w:jc w:val="center"/>
              <w:rPr>
                <w:rFonts w:ascii="宋体"/>
                <w:spacing w:val="20"/>
                <w:sz w:val="24"/>
                <w:szCs w:val="24"/>
              </w:rPr>
            </w:pPr>
          </w:p>
        </w:tc>
      </w:tr>
      <w:tr w14:paraId="5CC1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D2BF4F2">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29DF6DB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041FBC1E">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C1E480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066E7A8">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2F92D26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4A0E7AC6">
            <w:pPr>
              <w:spacing w:line="480" w:lineRule="auto"/>
              <w:jc w:val="center"/>
              <w:rPr>
                <w:rFonts w:ascii="宋体"/>
                <w:spacing w:val="20"/>
                <w:sz w:val="24"/>
                <w:szCs w:val="24"/>
              </w:rPr>
            </w:pPr>
          </w:p>
        </w:tc>
      </w:tr>
      <w:tr w14:paraId="2839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9F8669D">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F8BBDAE">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2523FC3">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8A0A2E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EADB82">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3E70CB8">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A0DE005">
            <w:pPr>
              <w:spacing w:line="480" w:lineRule="auto"/>
              <w:jc w:val="center"/>
              <w:rPr>
                <w:rFonts w:ascii="宋体"/>
                <w:spacing w:val="20"/>
                <w:sz w:val="24"/>
                <w:szCs w:val="24"/>
              </w:rPr>
            </w:pPr>
          </w:p>
        </w:tc>
      </w:tr>
      <w:tr w14:paraId="071E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FFDDF1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7F9E5E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E7552CD">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AC3C7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A539FA9">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DE5A93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5D854AFE">
            <w:pPr>
              <w:spacing w:line="480" w:lineRule="auto"/>
              <w:jc w:val="center"/>
              <w:rPr>
                <w:rFonts w:ascii="宋体"/>
                <w:spacing w:val="20"/>
                <w:sz w:val="24"/>
                <w:szCs w:val="24"/>
              </w:rPr>
            </w:pPr>
          </w:p>
        </w:tc>
      </w:tr>
      <w:tr w14:paraId="7433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C95D4C2">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8650110">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977015F">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E17753E">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0FE990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506BD3D">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469A69F3">
            <w:pPr>
              <w:spacing w:line="480" w:lineRule="auto"/>
              <w:jc w:val="center"/>
              <w:rPr>
                <w:rFonts w:ascii="宋体"/>
                <w:spacing w:val="20"/>
                <w:sz w:val="24"/>
                <w:szCs w:val="24"/>
              </w:rPr>
            </w:pPr>
          </w:p>
        </w:tc>
      </w:tr>
      <w:tr w14:paraId="71C6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89187D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D2EE0C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98EE05A">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F1119E0">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68B410C">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6A3DB1B">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02F38F6">
            <w:pPr>
              <w:spacing w:line="480" w:lineRule="auto"/>
              <w:jc w:val="center"/>
              <w:rPr>
                <w:rFonts w:ascii="宋体"/>
                <w:spacing w:val="20"/>
                <w:sz w:val="24"/>
                <w:szCs w:val="24"/>
              </w:rPr>
            </w:pPr>
          </w:p>
        </w:tc>
      </w:tr>
    </w:tbl>
    <w:p w14:paraId="3B982194">
      <w:pPr>
        <w:pStyle w:val="29"/>
        <w:spacing w:line="360" w:lineRule="auto"/>
        <w:rPr>
          <w:rFonts w:hAnsi="宋体"/>
          <w:spacing w:val="20"/>
          <w:sz w:val="24"/>
          <w:szCs w:val="24"/>
        </w:rPr>
      </w:pPr>
      <w:r>
        <w:rPr>
          <w:rFonts w:hint="eastAsia" w:hAnsi="宋体"/>
          <w:spacing w:val="20"/>
          <w:sz w:val="24"/>
          <w:szCs w:val="24"/>
        </w:rPr>
        <w:t>注：</w:t>
      </w:r>
    </w:p>
    <w:p w14:paraId="6CF2A20E">
      <w:pPr>
        <w:pStyle w:val="29"/>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727E6F21">
      <w:pPr>
        <w:pStyle w:val="29"/>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075B7666">
      <w:pPr>
        <w:pStyle w:val="29"/>
        <w:spacing w:line="360" w:lineRule="auto"/>
        <w:ind w:firstLine="562" w:firstLineChars="200"/>
        <w:rPr>
          <w:rFonts w:hAnsi="宋体"/>
          <w:b/>
          <w:bCs/>
          <w:spacing w:val="20"/>
          <w:sz w:val="24"/>
          <w:szCs w:val="24"/>
        </w:rPr>
      </w:pPr>
    </w:p>
    <w:p w14:paraId="1EF7B1BB">
      <w:pPr>
        <w:pStyle w:val="29"/>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250A0DC0">
      <w:pPr>
        <w:pStyle w:val="29"/>
        <w:spacing w:line="360" w:lineRule="auto"/>
        <w:ind w:right="480"/>
        <w:jc w:val="center"/>
        <w:rPr>
          <w:rFonts w:hAnsi="宋体"/>
          <w:sz w:val="24"/>
          <w:szCs w:val="24"/>
        </w:rPr>
      </w:pPr>
      <w:r>
        <w:rPr>
          <w:rFonts w:hint="eastAsia" w:hAnsi="宋体"/>
          <w:sz w:val="24"/>
          <w:szCs w:val="24"/>
        </w:rPr>
        <w:t>　　　　　　　　　　　　　供应商盖公章_____________</w:t>
      </w:r>
    </w:p>
    <w:p w14:paraId="2B28739A">
      <w:pPr>
        <w:pStyle w:val="29"/>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73A6008C">
      <w:pPr>
        <w:spacing w:line="360" w:lineRule="auto"/>
        <w:jc w:val="center"/>
        <w:rPr>
          <w:rFonts w:hAnsi="宋体"/>
          <w:sz w:val="30"/>
          <w:szCs w:val="30"/>
        </w:rPr>
      </w:pPr>
      <w:r>
        <w:rPr>
          <w:rFonts w:hAnsi="宋体"/>
          <w:spacing w:val="20"/>
          <w:sz w:val="24"/>
          <w:szCs w:val="24"/>
          <w:u w:val="single"/>
        </w:rPr>
        <w:br w:type="page"/>
      </w:r>
      <w:r>
        <w:rPr>
          <w:rFonts w:hAnsi="宋体"/>
          <w:sz w:val="30"/>
          <w:szCs w:val="30"/>
        </w:rPr>
        <w:t>6</w:t>
      </w:r>
      <w:r>
        <w:rPr>
          <w:rFonts w:hint="eastAsia" w:hAnsi="宋体" w:cs="宋体"/>
          <w:sz w:val="30"/>
          <w:szCs w:val="30"/>
        </w:rPr>
        <w:t>、企业创新创优能力</w:t>
      </w:r>
    </w:p>
    <w:p w14:paraId="3C4D6FFD">
      <w:pPr>
        <w:widowControl/>
        <w:jc w:val="center"/>
        <w:rPr>
          <w:rFonts w:ascii="宋体"/>
          <w:b/>
          <w:bCs/>
          <w:sz w:val="24"/>
          <w:szCs w:val="24"/>
        </w:rPr>
      </w:pPr>
    </w:p>
    <w:p w14:paraId="58BBEFC1">
      <w:pPr>
        <w:widowControl/>
        <w:rPr>
          <w:rFonts w:ascii="宋体"/>
          <w:sz w:val="24"/>
          <w:szCs w:val="24"/>
        </w:rPr>
      </w:pPr>
    </w:p>
    <w:p w14:paraId="6CAA62E8">
      <w:pPr>
        <w:widowControl/>
        <w:jc w:val="center"/>
        <w:rPr>
          <w:rFonts w:ascii="宋体"/>
          <w:sz w:val="24"/>
          <w:szCs w:val="24"/>
        </w:rPr>
      </w:pPr>
    </w:p>
    <w:p w14:paraId="4D50BA68">
      <w:pPr>
        <w:widowControl/>
        <w:jc w:val="center"/>
        <w:rPr>
          <w:rFonts w:ascii="宋体"/>
          <w:sz w:val="24"/>
          <w:szCs w:val="24"/>
        </w:rPr>
      </w:pPr>
    </w:p>
    <w:p w14:paraId="1A6E8DA5">
      <w:pPr>
        <w:widowControl/>
        <w:jc w:val="center"/>
        <w:rPr>
          <w:rFonts w:ascii="宋体"/>
          <w:sz w:val="24"/>
          <w:szCs w:val="24"/>
        </w:rPr>
      </w:pPr>
    </w:p>
    <w:p w14:paraId="23658D2F">
      <w:pPr>
        <w:widowControl/>
        <w:jc w:val="center"/>
        <w:rPr>
          <w:rFonts w:ascii="宋体"/>
          <w:sz w:val="24"/>
          <w:szCs w:val="24"/>
        </w:rPr>
      </w:pPr>
    </w:p>
    <w:p w14:paraId="49E64CBE">
      <w:pPr>
        <w:widowControl/>
        <w:jc w:val="center"/>
        <w:rPr>
          <w:rFonts w:ascii="宋体"/>
          <w:sz w:val="24"/>
          <w:szCs w:val="24"/>
        </w:rPr>
      </w:pPr>
    </w:p>
    <w:p w14:paraId="44DF89E2">
      <w:pPr>
        <w:widowControl/>
        <w:jc w:val="center"/>
        <w:rPr>
          <w:rFonts w:ascii="宋体"/>
          <w:sz w:val="24"/>
          <w:szCs w:val="24"/>
        </w:rPr>
      </w:pPr>
    </w:p>
    <w:p w14:paraId="601DE11A">
      <w:pPr>
        <w:widowControl/>
        <w:jc w:val="center"/>
        <w:rPr>
          <w:rFonts w:ascii="宋体"/>
          <w:sz w:val="24"/>
          <w:szCs w:val="24"/>
        </w:rPr>
      </w:pPr>
    </w:p>
    <w:p w14:paraId="76D03AA8">
      <w:pPr>
        <w:widowControl/>
        <w:jc w:val="center"/>
        <w:rPr>
          <w:rFonts w:ascii="宋体"/>
          <w:sz w:val="24"/>
          <w:szCs w:val="24"/>
        </w:rPr>
      </w:pPr>
    </w:p>
    <w:p w14:paraId="09AE722D">
      <w:pPr>
        <w:widowControl/>
        <w:jc w:val="center"/>
        <w:rPr>
          <w:rFonts w:ascii="宋体"/>
          <w:sz w:val="24"/>
          <w:szCs w:val="24"/>
        </w:rPr>
      </w:pPr>
    </w:p>
    <w:p w14:paraId="5E452938">
      <w:pPr>
        <w:widowControl/>
        <w:jc w:val="center"/>
        <w:rPr>
          <w:rFonts w:ascii="宋体"/>
          <w:sz w:val="24"/>
          <w:szCs w:val="24"/>
        </w:rPr>
      </w:pPr>
    </w:p>
    <w:p w14:paraId="21BE5311">
      <w:pPr>
        <w:widowControl/>
        <w:jc w:val="center"/>
        <w:rPr>
          <w:rFonts w:ascii="宋体"/>
          <w:sz w:val="24"/>
          <w:szCs w:val="24"/>
        </w:rPr>
      </w:pPr>
    </w:p>
    <w:p w14:paraId="7B79F111">
      <w:pPr>
        <w:widowControl/>
        <w:jc w:val="center"/>
        <w:rPr>
          <w:rFonts w:ascii="宋体"/>
          <w:sz w:val="24"/>
          <w:szCs w:val="24"/>
        </w:rPr>
      </w:pPr>
    </w:p>
    <w:p w14:paraId="5937E44E">
      <w:pPr>
        <w:widowControl/>
        <w:jc w:val="center"/>
        <w:rPr>
          <w:rFonts w:ascii="宋体"/>
          <w:sz w:val="24"/>
          <w:szCs w:val="24"/>
        </w:rPr>
      </w:pPr>
    </w:p>
    <w:p w14:paraId="23E5E163">
      <w:pPr>
        <w:widowControl/>
        <w:jc w:val="center"/>
        <w:rPr>
          <w:rFonts w:ascii="宋体"/>
          <w:sz w:val="24"/>
          <w:szCs w:val="24"/>
        </w:rPr>
      </w:pPr>
    </w:p>
    <w:p w14:paraId="1B78CF48">
      <w:pPr>
        <w:widowControl/>
        <w:jc w:val="center"/>
        <w:rPr>
          <w:rFonts w:ascii="宋体"/>
          <w:sz w:val="24"/>
          <w:szCs w:val="24"/>
        </w:rPr>
      </w:pPr>
    </w:p>
    <w:p w14:paraId="75118676">
      <w:pPr>
        <w:widowControl/>
        <w:jc w:val="center"/>
        <w:rPr>
          <w:rFonts w:ascii="宋体"/>
          <w:sz w:val="24"/>
          <w:szCs w:val="24"/>
        </w:rPr>
      </w:pPr>
    </w:p>
    <w:p w14:paraId="60C81BEB">
      <w:pPr>
        <w:widowControl/>
        <w:jc w:val="center"/>
        <w:rPr>
          <w:rFonts w:ascii="宋体"/>
          <w:sz w:val="24"/>
          <w:szCs w:val="24"/>
        </w:rPr>
      </w:pPr>
    </w:p>
    <w:p w14:paraId="4C8520B1">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A8CB19F">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953BCB4">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FF11B33">
      <w:pPr>
        <w:pStyle w:val="29"/>
        <w:spacing w:line="440" w:lineRule="exact"/>
        <w:ind w:left="630" w:firstLine="5320" w:firstLineChars="1900"/>
        <w:rPr>
          <w:rFonts w:hAnsi="宋体"/>
          <w:spacing w:val="20"/>
          <w:sz w:val="24"/>
          <w:szCs w:val="24"/>
          <w:u w:val="single"/>
        </w:rPr>
      </w:pPr>
    </w:p>
    <w:p w14:paraId="10E054ED">
      <w:pPr>
        <w:pStyle w:val="29"/>
        <w:spacing w:line="440" w:lineRule="exact"/>
        <w:ind w:left="630" w:firstLine="5320" w:firstLineChars="1900"/>
        <w:rPr>
          <w:rFonts w:hAnsi="宋体"/>
          <w:spacing w:val="20"/>
          <w:sz w:val="24"/>
          <w:szCs w:val="24"/>
          <w:u w:val="single"/>
        </w:rPr>
      </w:pPr>
    </w:p>
    <w:p w14:paraId="2B01EEC9">
      <w:pPr>
        <w:jc w:val="center"/>
        <w:rPr>
          <w:rFonts w:ascii="宋体"/>
          <w:sz w:val="30"/>
        </w:rPr>
      </w:pPr>
      <w:r>
        <w:rPr>
          <w:rFonts w:hAnsi="宋体"/>
          <w:sz w:val="32"/>
          <w:szCs w:val="32"/>
        </w:rPr>
        <w:br w:type="page"/>
      </w:r>
      <w:r>
        <w:rPr>
          <w:rFonts w:ascii="宋体" w:hAnsi="宋体"/>
          <w:sz w:val="32"/>
          <w:szCs w:val="32"/>
        </w:rPr>
        <w:t>7</w:t>
      </w:r>
      <w:r>
        <w:rPr>
          <w:rFonts w:hint="eastAsia" w:ascii="宋体" w:hAnsi="宋体"/>
          <w:sz w:val="32"/>
          <w:szCs w:val="32"/>
        </w:rPr>
        <w:t>、</w:t>
      </w:r>
      <w:r>
        <w:rPr>
          <w:rFonts w:hint="eastAsia" w:ascii="宋体" w:hAnsi="宋体"/>
          <w:sz w:val="30"/>
        </w:rPr>
        <w:t>参数规格偏离表</w:t>
      </w:r>
    </w:p>
    <w:p w14:paraId="6D9604B4">
      <w:pPr>
        <w:spacing w:line="360" w:lineRule="auto"/>
        <w:rPr>
          <w:rFonts w:ascii="宋体"/>
          <w:spacing w:val="20"/>
          <w:sz w:val="24"/>
        </w:rPr>
      </w:pPr>
      <w:r>
        <w:rPr>
          <w:rFonts w:hint="eastAsia" w:ascii="宋体" w:hAnsi="宋体"/>
          <w:spacing w:val="20"/>
          <w:sz w:val="24"/>
        </w:rPr>
        <w:t>采购项目：</w:t>
      </w:r>
    </w:p>
    <w:p w14:paraId="5454409E">
      <w:pPr>
        <w:tabs>
          <w:tab w:val="left" w:pos="1418"/>
        </w:tabs>
        <w:spacing w:line="360" w:lineRule="auto"/>
        <w:rPr>
          <w:rFonts w:ascii="宋体"/>
          <w:sz w:val="24"/>
          <w:szCs w:val="28"/>
        </w:rPr>
      </w:pPr>
      <w:r>
        <w:rPr>
          <w:rFonts w:hint="eastAsia" w:ascii="宋体" w:hAnsi="宋体"/>
          <w:spacing w:val="20"/>
          <w:sz w:val="24"/>
          <w:lang w:eastAsia="zh-CN"/>
        </w:rPr>
        <w:t>项目编号</w:t>
      </w:r>
      <w:r>
        <w:rPr>
          <w:rFonts w:hint="eastAsia" w:ascii="宋体" w:hAnsi="宋体"/>
          <w:sz w:val="24"/>
          <w:szCs w:val="28"/>
        </w:rPr>
        <w:t>：</w:t>
      </w:r>
      <w:r>
        <w:rPr>
          <w:rFonts w:ascii="宋体"/>
          <w:sz w:val="24"/>
          <w:lang w:val="en-GB"/>
        </w:rPr>
        <w:tab/>
      </w:r>
      <w:r>
        <w:rPr>
          <w:rFonts w:ascii="宋体"/>
          <w:sz w:val="24"/>
          <w:lang w:val="en-GB"/>
        </w:rPr>
        <w:tab/>
      </w:r>
      <w:r>
        <w:rPr>
          <w:rFonts w:ascii="宋体"/>
          <w:sz w:val="24"/>
          <w:lang w:val="en-GB"/>
        </w:rPr>
        <w:tab/>
      </w:r>
      <w:r>
        <w:rPr>
          <w:rFonts w:ascii="宋体"/>
          <w:sz w:val="24"/>
          <w:lang w:val="en-GB"/>
        </w:rPr>
        <w:tab/>
      </w:r>
      <w:r>
        <w:rPr>
          <w:rFonts w:ascii="宋体"/>
          <w:sz w:val="24"/>
          <w:lang w:val="en-GB"/>
        </w:rPr>
        <w:tab/>
      </w:r>
    </w:p>
    <w:tbl>
      <w:tblPr>
        <w:tblStyle w:val="50"/>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813"/>
        <w:gridCol w:w="813"/>
        <w:gridCol w:w="1396"/>
        <w:gridCol w:w="1855"/>
        <w:gridCol w:w="1855"/>
        <w:gridCol w:w="945"/>
      </w:tblGrid>
      <w:tr w14:paraId="2732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vAlign w:val="center"/>
          </w:tcPr>
          <w:p w14:paraId="1C94941A">
            <w:pPr>
              <w:pStyle w:val="277"/>
              <w:tabs>
                <w:tab w:val="left" w:pos="3200"/>
              </w:tabs>
              <w:rPr>
                <w:rFonts w:ascii="宋体"/>
                <w:b/>
                <w:bCs/>
                <w:sz w:val="24"/>
              </w:rPr>
            </w:pPr>
            <w:r>
              <w:rPr>
                <w:rFonts w:hint="eastAsia" w:ascii="宋体" w:hAnsi="宋体"/>
                <w:b/>
                <w:bCs/>
                <w:sz w:val="24"/>
              </w:rPr>
              <w:t>序号</w:t>
            </w:r>
          </w:p>
        </w:tc>
        <w:tc>
          <w:tcPr>
            <w:tcW w:w="2439" w:type="dxa"/>
            <w:gridSpan w:val="3"/>
            <w:vAlign w:val="center"/>
          </w:tcPr>
          <w:p w14:paraId="47199CA9">
            <w:pPr>
              <w:pStyle w:val="277"/>
              <w:tabs>
                <w:tab w:val="left" w:pos="3200"/>
              </w:tabs>
              <w:jc w:val="center"/>
              <w:rPr>
                <w:rFonts w:ascii="宋体"/>
                <w:sz w:val="24"/>
              </w:rPr>
            </w:pPr>
            <w:r>
              <w:rPr>
                <w:rFonts w:hint="eastAsia" w:ascii="宋体" w:hAnsi="宋体"/>
                <w:sz w:val="24"/>
              </w:rPr>
              <w:t>投标产品</w:t>
            </w:r>
          </w:p>
        </w:tc>
        <w:tc>
          <w:tcPr>
            <w:tcW w:w="1396" w:type="dxa"/>
            <w:vMerge w:val="restart"/>
            <w:vAlign w:val="center"/>
          </w:tcPr>
          <w:p w14:paraId="4F7B40E8">
            <w:pPr>
              <w:pStyle w:val="277"/>
              <w:jc w:val="center"/>
              <w:rPr>
                <w:rFonts w:ascii="宋体"/>
                <w:sz w:val="24"/>
              </w:rPr>
            </w:pPr>
            <w:r>
              <w:rPr>
                <w:rFonts w:hint="eastAsia" w:ascii="宋体" w:hAnsi="宋体"/>
                <w:sz w:val="24"/>
              </w:rPr>
              <w:t>招标文件要求</w:t>
            </w:r>
          </w:p>
        </w:tc>
        <w:tc>
          <w:tcPr>
            <w:tcW w:w="1855" w:type="dxa"/>
            <w:vMerge w:val="restart"/>
            <w:vAlign w:val="center"/>
          </w:tcPr>
          <w:p w14:paraId="34C8D07B">
            <w:pPr>
              <w:pStyle w:val="277"/>
              <w:jc w:val="center"/>
              <w:rPr>
                <w:rFonts w:ascii="宋体"/>
                <w:sz w:val="24"/>
              </w:rPr>
            </w:pPr>
            <w:r>
              <w:rPr>
                <w:rFonts w:hint="eastAsia" w:ascii="宋体" w:hAnsi="宋体"/>
                <w:sz w:val="24"/>
              </w:rPr>
              <w:t>投标产品详细规格</w:t>
            </w:r>
          </w:p>
        </w:tc>
        <w:tc>
          <w:tcPr>
            <w:tcW w:w="1855" w:type="dxa"/>
            <w:vMerge w:val="restart"/>
            <w:vAlign w:val="center"/>
          </w:tcPr>
          <w:p w14:paraId="68E1F718">
            <w:pPr>
              <w:pStyle w:val="277"/>
              <w:jc w:val="center"/>
              <w:rPr>
                <w:rFonts w:ascii="宋体"/>
                <w:sz w:val="24"/>
              </w:rPr>
            </w:pPr>
            <w:r>
              <w:rPr>
                <w:rFonts w:hint="eastAsia" w:ascii="宋体" w:hAnsi="宋体"/>
                <w:sz w:val="24"/>
              </w:rPr>
              <w:t>偏离情况详细说明</w:t>
            </w:r>
          </w:p>
        </w:tc>
        <w:tc>
          <w:tcPr>
            <w:tcW w:w="945" w:type="dxa"/>
            <w:vMerge w:val="restart"/>
            <w:vAlign w:val="center"/>
          </w:tcPr>
          <w:p w14:paraId="660456AD">
            <w:pPr>
              <w:pStyle w:val="277"/>
              <w:jc w:val="center"/>
              <w:rPr>
                <w:rFonts w:ascii="宋体"/>
                <w:sz w:val="24"/>
              </w:rPr>
            </w:pPr>
            <w:r>
              <w:rPr>
                <w:rFonts w:hint="eastAsia" w:ascii="宋体" w:hAnsi="宋体"/>
                <w:sz w:val="24"/>
              </w:rPr>
              <w:t>备注</w:t>
            </w:r>
          </w:p>
        </w:tc>
      </w:tr>
      <w:tr w14:paraId="3637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vAlign w:val="center"/>
          </w:tcPr>
          <w:p w14:paraId="7C754948">
            <w:pPr>
              <w:widowControl/>
              <w:jc w:val="left"/>
              <w:rPr>
                <w:rFonts w:ascii="宋体"/>
                <w:b/>
                <w:bCs/>
                <w:sz w:val="24"/>
              </w:rPr>
            </w:pPr>
          </w:p>
        </w:tc>
        <w:tc>
          <w:tcPr>
            <w:tcW w:w="813" w:type="dxa"/>
            <w:vAlign w:val="center"/>
          </w:tcPr>
          <w:p w14:paraId="76706DBA">
            <w:pPr>
              <w:pStyle w:val="277"/>
              <w:tabs>
                <w:tab w:val="left" w:pos="3200"/>
              </w:tabs>
              <w:jc w:val="center"/>
              <w:rPr>
                <w:rFonts w:ascii="宋体"/>
                <w:sz w:val="24"/>
              </w:rPr>
            </w:pPr>
            <w:r>
              <w:rPr>
                <w:rFonts w:hint="eastAsia" w:ascii="宋体" w:hAnsi="宋体"/>
                <w:sz w:val="24"/>
              </w:rPr>
              <w:t>名称</w:t>
            </w:r>
          </w:p>
        </w:tc>
        <w:tc>
          <w:tcPr>
            <w:tcW w:w="813" w:type="dxa"/>
            <w:vAlign w:val="center"/>
          </w:tcPr>
          <w:p w14:paraId="09B9566E">
            <w:pPr>
              <w:pStyle w:val="277"/>
              <w:tabs>
                <w:tab w:val="left" w:pos="3200"/>
              </w:tabs>
              <w:jc w:val="center"/>
              <w:rPr>
                <w:rFonts w:ascii="宋体"/>
                <w:sz w:val="24"/>
              </w:rPr>
            </w:pPr>
            <w:r>
              <w:rPr>
                <w:rFonts w:hint="eastAsia" w:ascii="宋体" w:hAnsi="宋体"/>
                <w:sz w:val="24"/>
              </w:rPr>
              <w:t>品牌</w:t>
            </w:r>
          </w:p>
        </w:tc>
        <w:tc>
          <w:tcPr>
            <w:tcW w:w="813" w:type="dxa"/>
            <w:vAlign w:val="center"/>
          </w:tcPr>
          <w:p w14:paraId="6FFE37AB">
            <w:pPr>
              <w:pStyle w:val="277"/>
              <w:tabs>
                <w:tab w:val="left" w:pos="3200"/>
              </w:tabs>
              <w:jc w:val="center"/>
              <w:rPr>
                <w:rFonts w:ascii="宋体"/>
                <w:sz w:val="24"/>
              </w:rPr>
            </w:pPr>
            <w:r>
              <w:rPr>
                <w:rFonts w:hint="eastAsia" w:ascii="宋体" w:hAnsi="宋体"/>
                <w:sz w:val="24"/>
              </w:rPr>
              <w:t>型号</w:t>
            </w:r>
          </w:p>
        </w:tc>
        <w:tc>
          <w:tcPr>
            <w:tcW w:w="1396" w:type="dxa"/>
            <w:vMerge w:val="continue"/>
            <w:vAlign w:val="center"/>
          </w:tcPr>
          <w:p w14:paraId="7941193F">
            <w:pPr>
              <w:widowControl/>
              <w:jc w:val="center"/>
              <w:rPr>
                <w:rFonts w:ascii="宋体"/>
                <w:sz w:val="24"/>
              </w:rPr>
            </w:pPr>
          </w:p>
        </w:tc>
        <w:tc>
          <w:tcPr>
            <w:tcW w:w="1855" w:type="dxa"/>
            <w:vMerge w:val="continue"/>
            <w:vAlign w:val="center"/>
          </w:tcPr>
          <w:p w14:paraId="06B7DB46">
            <w:pPr>
              <w:widowControl/>
              <w:jc w:val="center"/>
              <w:rPr>
                <w:rFonts w:ascii="宋体"/>
                <w:sz w:val="24"/>
              </w:rPr>
            </w:pPr>
          </w:p>
        </w:tc>
        <w:tc>
          <w:tcPr>
            <w:tcW w:w="1855" w:type="dxa"/>
            <w:vMerge w:val="continue"/>
            <w:vAlign w:val="center"/>
          </w:tcPr>
          <w:p w14:paraId="7D9FFB9A">
            <w:pPr>
              <w:widowControl/>
              <w:jc w:val="center"/>
              <w:rPr>
                <w:rFonts w:ascii="宋体"/>
                <w:sz w:val="24"/>
              </w:rPr>
            </w:pPr>
          </w:p>
        </w:tc>
        <w:tc>
          <w:tcPr>
            <w:tcW w:w="945" w:type="dxa"/>
            <w:vMerge w:val="continue"/>
            <w:vAlign w:val="center"/>
          </w:tcPr>
          <w:p w14:paraId="11CABCFB">
            <w:pPr>
              <w:widowControl/>
              <w:jc w:val="center"/>
              <w:rPr>
                <w:rFonts w:ascii="宋体"/>
                <w:sz w:val="24"/>
              </w:rPr>
            </w:pPr>
          </w:p>
        </w:tc>
      </w:tr>
      <w:tr w14:paraId="183B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52DE4EB5">
            <w:pPr>
              <w:pStyle w:val="277"/>
              <w:tabs>
                <w:tab w:val="left" w:pos="3200"/>
              </w:tabs>
              <w:ind w:left="900" w:hanging="480"/>
              <w:jc w:val="center"/>
              <w:rPr>
                <w:rFonts w:ascii="宋体"/>
                <w:sz w:val="24"/>
              </w:rPr>
            </w:pPr>
            <w:r>
              <w:rPr>
                <w:rFonts w:ascii="宋体" w:hAnsi="宋体"/>
                <w:sz w:val="24"/>
              </w:rPr>
              <w:t>1</w:t>
            </w:r>
          </w:p>
        </w:tc>
        <w:tc>
          <w:tcPr>
            <w:tcW w:w="813" w:type="dxa"/>
            <w:vAlign w:val="center"/>
          </w:tcPr>
          <w:p w14:paraId="022FBED3">
            <w:pPr>
              <w:pStyle w:val="277"/>
              <w:ind w:left="900" w:hanging="480"/>
              <w:jc w:val="center"/>
              <w:rPr>
                <w:rFonts w:ascii="宋体"/>
                <w:sz w:val="24"/>
              </w:rPr>
            </w:pPr>
          </w:p>
        </w:tc>
        <w:tc>
          <w:tcPr>
            <w:tcW w:w="813" w:type="dxa"/>
            <w:vAlign w:val="center"/>
          </w:tcPr>
          <w:p w14:paraId="7E0BD30E">
            <w:pPr>
              <w:pStyle w:val="277"/>
              <w:ind w:left="900" w:hanging="480"/>
              <w:jc w:val="center"/>
              <w:rPr>
                <w:rFonts w:ascii="宋体"/>
                <w:sz w:val="24"/>
              </w:rPr>
            </w:pPr>
          </w:p>
        </w:tc>
        <w:tc>
          <w:tcPr>
            <w:tcW w:w="813" w:type="dxa"/>
            <w:vAlign w:val="center"/>
          </w:tcPr>
          <w:p w14:paraId="321AA788">
            <w:pPr>
              <w:pStyle w:val="277"/>
              <w:ind w:left="900" w:hanging="480"/>
              <w:jc w:val="center"/>
              <w:rPr>
                <w:rFonts w:ascii="宋体"/>
                <w:sz w:val="24"/>
              </w:rPr>
            </w:pPr>
          </w:p>
        </w:tc>
        <w:tc>
          <w:tcPr>
            <w:tcW w:w="1396" w:type="dxa"/>
            <w:vAlign w:val="center"/>
          </w:tcPr>
          <w:p w14:paraId="19E3C442">
            <w:pPr>
              <w:pStyle w:val="277"/>
              <w:ind w:left="900" w:hanging="480"/>
              <w:jc w:val="center"/>
              <w:rPr>
                <w:rFonts w:ascii="宋体"/>
                <w:sz w:val="24"/>
              </w:rPr>
            </w:pPr>
          </w:p>
        </w:tc>
        <w:tc>
          <w:tcPr>
            <w:tcW w:w="1855" w:type="dxa"/>
            <w:vAlign w:val="center"/>
          </w:tcPr>
          <w:p w14:paraId="45AB12B8">
            <w:pPr>
              <w:pStyle w:val="277"/>
              <w:ind w:left="900" w:hanging="480"/>
              <w:jc w:val="center"/>
              <w:rPr>
                <w:rFonts w:ascii="宋体"/>
                <w:sz w:val="24"/>
              </w:rPr>
            </w:pPr>
          </w:p>
        </w:tc>
        <w:tc>
          <w:tcPr>
            <w:tcW w:w="1855" w:type="dxa"/>
            <w:vAlign w:val="center"/>
          </w:tcPr>
          <w:p w14:paraId="788D9BAC">
            <w:pPr>
              <w:pStyle w:val="277"/>
              <w:ind w:left="900" w:hanging="480"/>
              <w:jc w:val="center"/>
              <w:rPr>
                <w:rFonts w:ascii="宋体"/>
                <w:sz w:val="24"/>
                <w:lang w:val="en-GB"/>
              </w:rPr>
            </w:pPr>
          </w:p>
        </w:tc>
        <w:tc>
          <w:tcPr>
            <w:tcW w:w="945" w:type="dxa"/>
            <w:vAlign w:val="center"/>
          </w:tcPr>
          <w:p w14:paraId="6B52D50A">
            <w:pPr>
              <w:pStyle w:val="277"/>
              <w:ind w:left="900" w:hanging="480"/>
              <w:jc w:val="center"/>
              <w:rPr>
                <w:rFonts w:ascii="宋体"/>
                <w:sz w:val="24"/>
                <w:lang w:val="en-GB"/>
              </w:rPr>
            </w:pPr>
          </w:p>
        </w:tc>
      </w:tr>
      <w:tr w14:paraId="197F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525DFC87">
            <w:pPr>
              <w:pStyle w:val="277"/>
              <w:tabs>
                <w:tab w:val="left" w:pos="3200"/>
              </w:tabs>
              <w:ind w:left="900" w:hanging="480"/>
              <w:jc w:val="center"/>
              <w:rPr>
                <w:rFonts w:ascii="宋体"/>
                <w:sz w:val="24"/>
              </w:rPr>
            </w:pPr>
            <w:r>
              <w:rPr>
                <w:rFonts w:ascii="宋体" w:hAnsi="宋体"/>
                <w:sz w:val="24"/>
              </w:rPr>
              <w:t>2</w:t>
            </w:r>
          </w:p>
        </w:tc>
        <w:tc>
          <w:tcPr>
            <w:tcW w:w="813" w:type="dxa"/>
            <w:vAlign w:val="center"/>
          </w:tcPr>
          <w:p w14:paraId="7959BEC0">
            <w:pPr>
              <w:pStyle w:val="277"/>
              <w:ind w:left="900" w:hanging="480"/>
              <w:jc w:val="center"/>
              <w:rPr>
                <w:rFonts w:ascii="宋体"/>
                <w:sz w:val="24"/>
              </w:rPr>
            </w:pPr>
          </w:p>
        </w:tc>
        <w:tc>
          <w:tcPr>
            <w:tcW w:w="813" w:type="dxa"/>
            <w:vAlign w:val="center"/>
          </w:tcPr>
          <w:p w14:paraId="53059929">
            <w:pPr>
              <w:pStyle w:val="277"/>
              <w:ind w:left="900" w:hanging="480"/>
              <w:jc w:val="center"/>
              <w:rPr>
                <w:rFonts w:ascii="宋体"/>
                <w:sz w:val="24"/>
              </w:rPr>
            </w:pPr>
          </w:p>
        </w:tc>
        <w:tc>
          <w:tcPr>
            <w:tcW w:w="813" w:type="dxa"/>
            <w:vAlign w:val="center"/>
          </w:tcPr>
          <w:p w14:paraId="47478BF1">
            <w:pPr>
              <w:pStyle w:val="277"/>
              <w:ind w:left="900" w:hanging="480"/>
              <w:jc w:val="center"/>
              <w:rPr>
                <w:rFonts w:ascii="宋体"/>
                <w:sz w:val="24"/>
              </w:rPr>
            </w:pPr>
          </w:p>
        </w:tc>
        <w:tc>
          <w:tcPr>
            <w:tcW w:w="1396" w:type="dxa"/>
            <w:vAlign w:val="center"/>
          </w:tcPr>
          <w:p w14:paraId="55B3D358">
            <w:pPr>
              <w:pStyle w:val="277"/>
              <w:ind w:left="900" w:hanging="480"/>
              <w:jc w:val="center"/>
              <w:rPr>
                <w:rFonts w:ascii="宋体"/>
                <w:sz w:val="24"/>
              </w:rPr>
            </w:pPr>
          </w:p>
        </w:tc>
        <w:tc>
          <w:tcPr>
            <w:tcW w:w="1855" w:type="dxa"/>
            <w:vAlign w:val="center"/>
          </w:tcPr>
          <w:p w14:paraId="51DB07EA">
            <w:pPr>
              <w:pStyle w:val="277"/>
              <w:ind w:left="900" w:hanging="480"/>
              <w:jc w:val="center"/>
              <w:rPr>
                <w:rFonts w:ascii="宋体"/>
                <w:sz w:val="24"/>
              </w:rPr>
            </w:pPr>
          </w:p>
        </w:tc>
        <w:tc>
          <w:tcPr>
            <w:tcW w:w="1855" w:type="dxa"/>
            <w:vAlign w:val="center"/>
          </w:tcPr>
          <w:p w14:paraId="3AF66F5D">
            <w:pPr>
              <w:pStyle w:val="277"/>
              <w:ind w:left="900" w:hanging="480"/>
              <w:jc w:val="center"/>
              <w:rPr>
                <w:rFonts w:ascii="宋体"/>
                <w:sz w:val="24"/>
                <w:lang w:val="en-GB"/>
              </w:rPr>
            </w:pPr>
          </w:p>
        </w:tc>
        <w:tc>
          <w:tcPr>
            <w:tcW w:w="945" w:type="dxa"/>
            <w:vAlign w:val="center"/>
          </w:tcPr>
          <w:p w14:paraId="4171875E">
            <w:pPr>
              <w:pStyle w:val="277"/>
              <w:ind w:left="900" w:hanging="480"/>
              <w:jc w:val="center"/>
              <w:rPr>
                <w:rFonts w:ascii="宋体"/>
                <w:sz w:val="24"/>
                <w:lang w:val="en-GB"/>
              </w:rPr>
            </w:pPr>
          </w:p>
        </w:tc>
      </w:tr>
      <w:tr w14:paraId="7A81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2C22304A">
            <w:pPr>
              <w:pStyle w:val="277"/>
              <w:tabs>
                <w:tab w:val="left" w:pos="3200"/>
              </w:tabs>
              <w:ind w:left="900" w:hanging="480"/>
              <w:jc w:val="center"/>
              <w:rPr>
                <w:rFonts w:ascii="宋体"/>
                <w:sz w:val="24"/>
              </w:rPr>
            </w:pPr>
            <w:r>
              <w:rPr>
                <w:rFonts w:hint="eastAsia" w:ascii="宋体" w:hAnsi="宋体"/>
                <w:sz w:val="24"/>
              </w:rPr>
              <w:t>…</w:t>
            </w:r>
          </w:p>
        </w:tc>
        <w:tc>
          <w:tcPr>
            <w:tcW w:w="813" w:type="dxa"/>
            <w:vAlign w:val="center"/>
          </w:tcPr>
          <w:p w14:paraId="15E14B11">
            <w:pPr>
              <w:pStyle w:val="277"/>
              <w:ind w:left="900" w:hanging="480"/>
              <w:jc w:val="center"/>
              <w:rPr>
                <w:rFonts w:ascii="宋体"/>
                <w:sz w:val="24"/>
              </w:rPr>
            </w:pPr>
          </w:p>
        </w:tc>
        <w:tc>
          <w:tcPr>
            <w:tcW w:w="813" w:type="dxa"/>
            <w:vAlign w:val="center"/>
          </w:tcPr>
          <w:p w14:paraId="5EF8E90A">
            <w:pPr>
              <w:pStyle w:val="277"/>
              <w:ind w:left="900" w:hanging="480"/>
              <w:jc w:val="center"/>
              <w:rPr>
                <w:rFonts w:ascii="宋体"/>
                <w:sz w:val="24"/>
              </w:rPr>
            </w:pPr>
            <w:r>
              <w:rPr>
                <w:rFonts w:hint="eastAsia" w:ascii="宋体" w:hAnsi="宋体"/>
                <w:sz w:val="24"/>
              </w:rPr>
              <w:t>…</w:t>
            </w:r>
          </w:p>
        </w:tc>
        <w:tc>
          <w:tcPr>
            <w:tcW w:w="813" w:type="dxa"/>
            <w:vAlign w:val="center"/>
          </w:tcPr>
          <w:p w14:paraId="600323E3">
            <w:pPr>
              <w:pStyle w:val="277"/>
              <w:ind w:left="900" w:hanging="480"/>
              <w:jc w:val="center"/>
              <w:rPr>
                <w:rFonts w:ascii="宋体"/>
                <w:sz w:val="24"/>
              </w:rPr>
            </w:pPr>
            <w:r>
              <w:rPr>
                <w:rFonts w:hint="eastAsia" w:ascii="宋体" w:hAnsi="宋体"/>
                <w:sz w:val="24"/>
              </w:rPr>
              <w:t>…</w:t>
            </w:r>
          </w:p>
        </w:tc>
        <w:tc>
          <w:tcPr>
            <w:tcW w:w="1396" w:type="dxa"/>
            <w:vAlign w:val="center"/>
          </w:tcPr>
          <w:p w14:paraId="3E2D05F6">
            <w:pPr>
              <w:pStyle w:val="277"/>
              <w:ind w:left="900" w:hanging="480"/>
              <w:jc w:val="center"/>
              <w:rPr>
                <w:rFonts w:ascii="宋体"/>
                <w:sz w:val="24"/>
              </w:rPr>
            </w:pPr>
            <w:r>
              <w:rPr>
                <w:rFonts w:hint="eastAsia" w:ascii="宋体" w:hAnsi="宋体"/>
                <w:sz w:val="24"/>
              </w:rPr>
              <w:t>…</w:t>
            </w:r>
          </w:p>
        </w:tc>
        <w:tc>
          <w:tcPr>
            <w:tcW w:w="1855" w:type="dxa"/>
            <w:vAlign w:val="center"/>
          </w:tcPr>
          <w:p w14:paraId="5C63D167">
            <w:pPr>
              <w:pStyle w:val="277"/>
              <w:ind w:left="900" w:hanging="480"/>
              <w:jc w:val="center"/>
              <w:rPr>
                <w:rFonts w:ascii="宋体"/>
                <w:sz w:val="24"/>
              </w:rPr>
            </w:pPr>
            <w:r>
              <w:rPr>
                <w:rFonts w:hint="eastAsia" w:ascii="宋体" w:hAnsi="宋体"/>
                <w:sz w:val="24"/>
              </w:rPr>
              <w:t>…</w:t>
            </w:r>
          </w:p>
        </w:tc>
        <w:tc>
          <w:tcPr>
            <w:tcW w:w="1855" w:type="dxa"/>
            <w:vAlign w:val="center"/>
          </w:tcPr>
          <w:p w14:paraId="5F7ED7BB">
            <w:pPr>
              <w:pStyle w:val="277"/>
              <w:ind w:left="900" w:hanging="480"/>
              <w:jc w:val="center"/>
              <w:rPr>
                <w:rFonts w:ascii="宋体"/>
                <w:sz w:val="24"/>
                <w:lang w:val="en-GB"/>
              </w:rPr>
            </w:pPr>
            <w:r>
              <w:rPr>
                <w:rFonts w:hint="eastAsia" w:ascii="宋体" w:hAnsi="宋体"/>
                <w:sz w:val="24"/>
              </w:rPr>
              <w:t>…</w:t>
            </w:r>
          </w:p>
        </w:tc>
        <w:tc>
          <w:tcPr>
            <w:tcW w:w="945" w:type="dxa"/>
            <w:vAlign w:val="center"/>
          </w:tcPr>
          <w:p w14:paraId="41D00714">
            <w:pPr>
              <w:pStyle w:val="277"/>
              <w:ind w:left="900" w:hanging="480"/>
              <w:jc w:val="center"/>
              <w:rPr>
                <w:rFonts w:ascii="宋体"/>
                <w:sz w:val="24"/>
                <w:lang w:val="en-GB"/>
              </w:rPr>
            </w:pPr>
            <w:r>
              <w:rPr>
                <w:rFonts w:hint="eastAsia" w:ascii="宋体" w:hAnsi="宋体"/>
                <w:sz w:val="24"/>
              </w:rPr>
              <w:t>…</w:t>
            </w:r>
          </w:p>
        </w:tc>
      </w:tr>
    </w:tbl>
    <w:p w14:paraId="26DCB27D">
      <w:pPr>
        <w:spacing w:line="360" w:lineRule="auto"/>
        <w:rPr>
          <w:rFonts w:ascii="宋体"/>
          <w:sz w:val="24"/>
          <w:lang w:val="en-GB"/>
        </w:rPr>
      </w:pPr>
      <w:r>
        <w:rPr>
          <w:rFonts w:hint="eastAsia" w:ascii="宋体" w:hAnsi="宋体"/>
          <w:sz w:val="24"/>
          <w:lang w:val="en-GB"/>
        </w:rPr>
        <w:t>注：请各投标人参照招标文件第三章严格按以下要求认真填写偏离表</w:t>
      </w:r>
    </w:p>
    <w:p w14:paraId="644848F5">
      <w:pPr>
        <w:pStyle w:val="29"/>
        <w:spacing w:line="360" w:lineRule="auto"/>
        <w:ind w:left="630" w:firstLine="480" w:firstLineChars="200"/>
        <w:rPr>
          <w:rFonts w:hAnsi="宋体"/>
          <w:sz w:val="24"/>
          <w:szCs w:val="24"/>
          <w:lang w:val="en-GB"/>
        </w:rPr>
      </w:pPr>
      <w:r>
        <w:rPr>
          <w:rFonts w:hAnsi="宋体"/>
          <w:sz w:val="24"/>
          <w:szCs w:val="24"/>
          <w:lang w:val="en-GB"/>
        </w:rPr>
        <w:t>1.</w:t>
      </w:r>
      <w:r>
        <w:rPr>
          <w:rFonts w:hint="eastAsia" w:hAnsi="宋体"/>
          <w:sz w:val="24"/>
          <w:szCs w:val="24"/>
          <w:lang w:val="en-GB"/>
        </w:rPr>
        <w:t>投标人应根据投标货物的实际规格</w:t>
      </w:r>
      <w:r>
        <w:rPr>
          <w:rFonts w:hAnsi="宋体"/>
          <w:sz w:val="24"/>
          <w:szCs w:val="24"/>
          <w:lang w:val="en-GB"/>
        </w:rPr>
        <w:t>,</w:t>
      </w:r>
      <w:r>
        <w:rPr>
          <w:rFonts w:hint="eastAsia" w:hAnsi="宋体"/>
          <w:sz w:val="24"/>
          <w:szCs w:val="24"/>
          <w:lang w:val="en-GB"/>
        </w:rPr>
        <w:t>并对照招标文件要求，对确实存在投标规格要求与招标文件要求有偏离的情况，应真实、认真的填写本表。“投标产品”栏注明偏离产品的名称；“投标产品详细规格”栏注明投标产品的详细技术参数；“偏离情况详细说明”栏注明详细的偏离指标及说明；“备注”栏注明此项偏离为“正偏离”或“负偏离”；投标人应任何原因漏写或缺项或填写不正确的，后果由投标人自行承担。</w:t>
      </w:r>
    </w:p>
    <w:p w14:paraId="3532982A">
      <w:pPr>
        <w:pStyle w:val="29"/>
        <w:tabs>
          <w:tab w:val="left" w:pos="1267"/>
        </w:tabs>
        <w:spacing w:line="360" w:lineRule="auto"/>
        <w:ind w:left="630" w:firstLine="480" w:firstLineChars="200"/>
        <w:rPr>
          <w:rFonts w:hAnsi="宋体"/>
          <w:sz w:val="24"/>
          <w:szCs w:val="24"/>
          <w:lang w:val="en-GB"/>
        </w:rPr>
      </w:pPr>
      <w:r>
        <w:rPr>
          <w:rFonts w:hAnsi="宋体"/>
          <w:sz w:val="24"/>
          <w:szCs w:val="24"/>
          <w:lang w:val="en-GB"/>
        </w:rPr>
        <w:t>2.</w:t>
      </w:r>
      <w:r>
        <w:rPr>
          <w:rFonts w:hint="eastAsia" w:hAnsi="宋体"/>
          <w:sz w:val="24"/>
          <w:szCs w:val="24"/>
          <w:lang w:val="en-GB"/>
        </w:rPr>
        <w:t>投标人真实填写本表，并对其真实性负责。评审委员会将根据评审办法和细则进行打分。）</w:t>
      </w:r>
    </w:p>
    <w:p w14:paraId="716F2E2C">
      <w:pPr>
        <w:pStyle w:val="29"/>
        <w:spacing w:line="360" w:lineRule="auto"/>
        <w:ind w:left="630" w:firstLine="480" w:firstLineChars="200"/>
        <w:rPr>
          <w:rFonts w:hAnsi="宋体"/>
          <w:sz w:val="24"/>
          <w:szCs w:val="24"/>
          <w:lang w:val="en-GB"/>
        </w:rPr>
      </w:pPr>
      <w:r>
        <w:rPr>
          <w:rFonts w:hAnsi="宋体"/>
          <w:sz w:val="24"/>
          <w:szCs w:val="24"/>
          <w:lang w:val="en-GB"/>
        </w:rPr>
        <w:t xml:space="preserve">3. </w:t>
      </w:r>
      <w:r>
        <w:rPr>
          <w:rFonts w:hint="eastAsia" w:hAnsi="宋体"/>
          <w:sz w:val="24"/>
          <w:szCs w:val="24"/>
          <w:lang w:val="en-GB"/>
        </w:rPr>
        <w:t>投标人注明的偏离情况只作为评审专家评定的参考，最终是否构成偏离或实质性偏离情况应由评审委员会决定。</w:t>
      </w:r>
    </w:p>
    <w:p w14:paraId="58B89F0E">
      <w:pPr>
        <w:pStyle w:val="29"/>
        <w:tabs>
          <w:tab w:val="left" w:pos="1267"/>
        </w:tabs>
        <w:spacing w:line="360" w:lineRule="auto"/>
        <w:ind w:left="630" w:firstLine="480" w:firstLineChars="200"/>
        <w:rPr>
          <w:rFonts w:hAnsi="宋体"/>
          <w:sz w:val="24"/>
          <w:szCs w:val="24"/>
          <w:lang w:val="en-GB"/>
        </w:rPr>
      </w:pPr>
      <w:r>
        <w:rPr>
          <w:rFonts w:hAnsi="宋体"/>
          <w:sz w:val="24"/>
          <w:szCs w:val="24"/>
          <w:lang w:val="en-GB"/>
        </w:rPr>
        <w:t>4.</w:t>
      </w:r>
      <w:r>
        <w:rPr>
          <w:rFonts w:hint="eastAsia" w:hAnsi="宋体"/>
          <w:sz w:val="24"/>
          <w:szCs w:val="24"/>
          <w:lang w:val="en-GB"/>
        </w:rPr>
        <w:t>不允许存在实质性负偏离。</w:t>
      </w:r>
    </w:p>
    <w:p w14:paraId="7196DB61">
      <w:pPr>
        <w:pStyle w:val="29"/>
        <w:tabs>
          <w:tab w:val="left" w:pos="1267"/>
        </w:tabs>
        <w:spacing w:line="360" w:lineRule="auto"/>
        <w:ind w:left="630" w:firstLine="480" w:firstLineChars="200"/>
        <w:rPr>
          <w:rFonts w:hAnsi="宋体"/>
          <w:sz w:val="24"/>
          <w:szCs w:val="24"/>
          <w:lang w:val="en-GB"/>
        </w:rPr>
      </w:pPr>
      <w:r>
        <w:rPr>
          <w:rFonts w:hAnsi="宋体"/>
          <w:sz w:val="24"/>
          <w:szCs w:val="24"/>
          <w:lang w:val="en-GB"/>
        </w:rPr>
        <w:t>5.</w:t>
      </w:r>
      <w:r>
        <w:rPr>
          <w:rFonts w:hint="eastAsia" w:hAnsi="宋体"/>
          <w:sz w:val="24"/>
          <w:szCs w:val="24"/>
          <w:lang w:val="en-GB"/>
        </w:rPr>
        <w:t>投标规格的实际偏离情况以评审委员会综合评价为准，</w:t>
      </w:r>
      <w:r>
        <w:rPr>
          <w:rFonts w:hint="eastAsia" w:hAnsi="宋体"/>
          <w:bCs/>
          <w:sz w:val="24"/>
        </w:rPr>
        <w:t>解释权属评审委员会。</w:t>
      </w:r>
    </w:p>
    <w:p w14:paraId="2D9E5089">
      <w:pPr>
        <w:tabs>
          <w:tab w:val="left" w:pos="2355"/>
          <w:tab w:val="center" w:pos="4513"/>
        </w:tabs>
        <w:spacing w:line="360" w:lineRule="auto"/>
        <w:ind w:firstLine="640" w:firstLineChars="200"/>
        <w:jc w:val="center"/>
        <w:rPr>
          <w:rFonts w:ascii="宋体"/>
          <w:sz w:val="32"/>
          <w:szCs w:val="32"/>
          <w:lang w:val="en-GB"/>
        </w:rPr>
      </w:pPr>
    </w:p>
    <w:p w14:paraId="6667CD63">
      <w:pPr>
        <w:tabs>
          <w:tab w:val="left" w:pos="2355"/>
          <w:tab w:val="center" w:pos="4513"/>
        </w:tabs>
        <w:spacing w:line="360" w:lineRule="auto"/>
        <w:ind w:firstLine="640" w:firstLineChars="200"/>
        <w:jc w:val="center"/>
        <w:rPr>
          <w:rFonts w:ascii="宋体"/>
          <w:sz w:val="32"/>
          <w:szCs w:val="32"/>
        </w:rPr>
      </w:pPr>
    </w:p>
    <w:p w14:paraId="78296387">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2A5962B">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F11AA07">
      <w:pPr>
        <w:pStyle w:val="29"/>
        <w:wordWrap w:val="0"/>
        <w:spacing w:line="360" w:lineRule="auto"/>
        <w:ind w:right="480"/>
        <w:jc w:val="center"/>
        <w:rPr>
          <w:rFonts w:hAnsi="宋体"/>
          <w:sz w:val="32"/>
          <w:szCs w:val="32"/>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AEB9A24">
      <w:pPr>
        <w:pStyle w:val="29"/>
        <w:wordWrap w:val="0"/>
        <w:spacing w:line="360" w:lineRule="auto"/>
        <w:ind w:left="790" w:right="480" w:hanging="160"/>
        <w:jc w:val="center"/>
        <w:rPr>
          <w:rFonts w:hAnsi="宋体"/>
          <w:sz w:val="32"/>
          <w:szCs w:val="32"/>
        </w:rPr>
      </w:pPr>
    </w:p>
    <w:p w14:paraId="0BFC9BDA">
      <w:pPr>
        <w:pStyle w:val="29"/>
        <w:wordWrap w:val="0"/>
        <w:spacing w:line="360" w:lineRule="auto"/>
        <w:ind w:left="790" w:right="480" w:hanging="160"/>
        <w:jc w:val="center"/>
        <w:rPr>
          <w:rFonts w:hAnsi="宋体"/>
          <w:sz w:val="32"/>
          <w:szCs w:val="32"/>
        </w:rPr>
      </w:pPr>
      <w:r>
        <w:rPr>
          <w:rFonts w:hAnsi="宋体"/>
          <w:sz w:val="32"/>
          <w:szCs w:val="32"/>
        </w:rPr>
        <w:t>8</w:t>
      </w:r>
      <w:r>
        <w:rPr>
          <w:rFonts w:hint="eastAsia" w:hAnsi="宋体"/>
          <w:sz w:val="32"/>
          <w:szCs w:val="32"/>
        </w:rPr>
        <w:t>、项目实施方案</w:t>
      </w:r>
    </w:p>
    <w:p w14:paraId="73662F3C">
      <w:pPr>
        <w:tabs>
          <w:tab w:val="left" w:pos="2355"/>
          <w:tab w:val="center" w:pos="4513"/>
        </w:tabs>
        <w:spacing w:line="360" w:lineRule="auto"/>
        <w:ind w:firstLine="640" w:firstLineChars="200"/>
        <w:jc w:val="center"/>
        <w:rPr>
          <w:rFonts w:ascii="宋体"/>
          <w:sz w:val="32"/>
          <w:szCs w:val="32"/>
        </w:rPr>
      </w:pPr>
    </w:p>
    <w:p w14:paraId="04F6AF99">
      <w:pPr>
        <w:tabs>
          <w:tab w:val="left" w:pos="2355"/>
          <w:tab w:val="center" w:pos="4513"/>
        </w:tabs>
        <w:spacing w:line="360" w:lineRule="auto"/>
        <w:ind w:firstLine="640" w:firstLineChars="200"/>
        <w:jc w:val="center"/>
        <w:rPr>
          <w:rFonts w:ascii="宋体"/>
          <w:sz w:val="32"/>
          <w:szCs w:val="32"/>
        </w:rPr>
      </w:pPr>
    </w:p>
    <w:p w14:paraId="5C34A308">
      <w:pPr>
        <w:tabs>
          <w:tab w:val="left" w:pos="2355"/>
          <w:tab w:val="center" w:pos="4513"/>
        </w:tabs>
        <w:spacing w:line="360" w:lineRule="auto"/>
        <w:ind w:firstLine="640" w:firstLineChars="200"/>
        <w:jc w:val="center"/>
        <w:rPr>
          <w:rFonts w:ascii="宋体"/>
          <w:sz w:val="32"/>
          <w:szCs w:val="32"/>
        </w:rPr>
      </w:pPr>
    </w:p>
    <w:p w14:paraId="24FBFC7E">
      <w:pPr>
        <w:tabs>
          <w:tab w:val="left" w:pos="2355"/>
          <w:tab w:val="center" w:pos="4513"/>
        </w:tabs>
        <w:spacing w:line="360" w:lineRule="auto"/>
        <w:ind w:firstLine="640" w:firstLineChars="200"/>
        <w:jc w:val="center"/>
        <w:rPr>
          <w:rFonts w:ascii="宋体"/>
          <w:sz w:val="32"/>
          <w:szCs w:val="32"/>
        </w:rPr>
      </w:pPr>
    </w:p>
    <w:p w14:paraId="170C94D5">
      <w:pPr>
        <w:tabs>
          <w:tab w:val="left" w:pos="2355"/>
          <w:tab w:val="center" w:pos="4513"/>
        </w:tabs>
        <w:spacing w:line="360" w:lineRule="auto"/>
        <w:ind w:firstLine="640" w:firstLineChars="200"/>
        <w:jc w:val="center"/>
        <w:rPr>
          <w:rFonts w:ascii="宋体"/>
          <w:sz w:val="32"/>
          <w:szCs w:val="32"/>
        </w:rPr>
      </w:pPr>
    </w:p>
    <w:p w14:paraId="3CB88446">
      <w:pPr>
        <w:tabs>
          <w:tab w:val="left" w:pos="2355"/>
          <w:tab w:val="center" w:pos="4513"/>
        </w:tabs>
        <w:spacing w:line="360" w:lineRule="auto"/>
        <w:ind w:firstLine="640" w:firstLineChars="200"/>
        <w:jc w:val="center"/>
        <w:rPr>
          <w:rFonts w:ascii="宋体"/>
          <w:sz w:val="32"/>
          <w:szCs w:val="32"/>
        </w:rPr>
      </w:pPr>
    </w:p>
    <w:p w14:paraId="5B99BD35">
      <w:pPr>
        <w:tabs>
          <w:tab w:val="left" w:pos="2355"/>
          <w:tab w:val="center" w:pos="4513"/>
        </w:tabs>
        <w:spacing w:line="360" w:lineRule="auto"/>
        <w:ind w:firstLine="640" w:firstLineChars="200"/>
        <w:jc w:val="center"/>
        <w:rPr>
          <w:rFonts w:ascii="宋体"/>
          <w:sz w:val="32"/>
          <w:szCs w:val="32"/>
        </w:rPr>
      </w:pPr>
    </w:p>
    <w:p w14:paraId="4C515E83">
      <w:pPr>
        <w:tabs>
          <w:tab w:val="left" w:pos="2355"/>
          <w:tab w:val="center" w:pos="4513"/>
        </w:tabs>
        <w:spacing w:line="360" w:lineRule="auto"/>
        <w:ind w:firstLine="640" w:firstLineChars="200"/>
        <w:jc w:val="center"/>
        <w:rPr>
          <w:rFonts w:ascii="宋体"/>
          <w:sz w:val="32"/>
          <w:szCs w:val="32"/>
        </w:rPr>
      </w:pPr>
    </w:p>
    <w:p w14:paraId="2D29D750">
      <w:pPr>
        <w:tabs>
          <w:tab w:val="left" w:pos="2355"/>
          <w:tab w:val="center" w:pos="4513"/>
        </w:tabs>
        <w:spacing w:line="360" w:lineRule="auto"/>
        <w:ind w:firstLine="640" w:firstLineChars="200"/>
        <w:jc w:val="center"/>
        <w:rPr>
          <w:rFonts w:ascii="宋体"/>
          <w:sz w:val="32"/>
          <w:szCs w:val="32"/>
        </w:rPr>
      </w:pPr>
    </w:p>
    <w:p w14:paraId="44C6781F">
      <w:pPr>
        <w:tabs>
          <w:tab w:val="left" w:pos="2355"/>
          <w:tab w:val="center" w:pos="4513"/>
        </w:tabs>
        <w:spacing w:line="360" w:lineRule="auto"/>
        <w:ind w:firstLine="640" w:firstLineChars="200"/>
        <w:jc w:val="center"/>
        <w:rPr>
          <w:rFonts w:ascii="宋体"/>
          <w:sz w:val="32"/>
          <w:szCs w:val="32"/>
        </w:rPr>
      </w:pPr>
    </w:p>
    <w:p w14:paraId="21F35845">
      <w:pPr>
        <w:tabs>
          <w:tab w:val="left" w:pos="2355"/>
          <w:tab w:val="center" w:pos="4513"/>
        </w:tabs>
        <w:spacing w:line="360" w:lineRule="auto"/>
        <w:ind w:firstLine="640" w:firstLineChars="200"/>
        <w:jc w:val="center"/>
        <w:rPr>
          <w:rFonts w:ascii="宋体"/>
          <w:sz w:val="32"/>
          <w:szCs w:val="32"/>
        </w:rPr>
      </w:pPr>
    </w:p>
    <w:p w14:paraId="171D4EE1">
      <w:pPr>
        <w:tabs>
          <w:tab w:val="left" w:pos="2355"/>
          <w:tab w:val="center" w:pos="4513"/>
        </w:tabs>
        <w:spacing w:line="360" w:lineRule="auto"/>
        <w:ind w:firstLine="640" w:firstLineChars="200"/>
        <w:jc w:val="center"/>
        <w:rPr>
          <w:rFonts w:ascii="宋体"/>
          <w:sz w:val="32"/>
          <w:szCs w:val="32"/>
        </w:rPr>
      </w:pPr>
    </w:p>
    <w:p w14:paraId="603BFA28">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3E2D317">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2380B44">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DC1A41F">
      <w:pPr>
        <w:tabs>
          <w:tab w:val="left" w:pos="2355"/>
          <w:tab w:val="center" w:pos="4513"/>
        </w:tabs>
        <w:spacing w:line="360" w:lineRule="auto"/>
        <w:jc w:val="center"/>
        <w:rPr>
          <w:rFonts w:ascii="宋体"/>
          <w:sz w:val="32"/>
          <w:szCs w:val="32"/>
        </w:rPr>
      </w:pPr>
      <w:r>
        <w:rPr>
          <w:rFonts w:ascii="宋体"/>
          <w:sz w:val="32"/>
          <w:szCs w:val="32"/>
        </w:rPr>
        <w:br w:type="page"/>
      </w:r>
      <w:r>
        <w:rPr>
          <w:rFonts w:ascii="宋体" w:hAnsi="宋体" w:cs="宋体"/>
          <w:sz w:val="32"/>
          <w:szCs w:val="32"/>
        </w:rPr>
        <w:t>9</w:t>
      </w:r>
      <w:r>
        <w:rPr>
          <w:rFonts w:hint="eastAsia" w:ascii="宋体" w:hAnsi="宋体" w:cs="宋体"/>
          <w:sz w:val="32"/>
          <w:szCs w:val="32"/>
        </w:rPr>
        <w:t>、生产设备</w:t>
      </w:r>
    </w:p>
    <w:p w14:paraId="5B340354">
      <w:pPr>
        <w:tabs>
          <w:tab w:val="left" w:pos="2355"/>
          <w:tab w:val="center" w:pos="4513"/>
        </w:tabs>
        <w:spacing w:line="360" w:lineRule="auto"/>
        <w:ind w:firstLine="560" w:firstLineChars="200"/>
        <w:jc w:val="center"/>
        <w:rPr>
          <w:rFonts w:ascii="宋体"/>
          <w:sz w:val="28"/>
          <w:szCs w:val="28"/>
        </w:rPr>
      </w:pPr>
    </w:p>
    <w:p w14:paraId="50BFA7A2">
      <w:pPr>
        <w:tabs>
          <w:tab w:val="left" w:pos="2355"/>
          <w:tab w:val="center" w:pos="4513"/>
        </w:tabs>
        <w:spacing w:line="360" w:lineRule="auto"/>
        <w:ind w:firstLine="640" w:firstLineChars="200"/>
        <w:jc w:val="center"/>
        <w:rPr>
          <w:rFonts w:ascii="宋体"/>
          <w:sz w:val="32"/>
          <w:szCs w:val="32"/>
        </w:rPr>
      </w:pPr>
    </w:p>
    <w:p w14:paraId="6BCB9855">
      <w:pPr>
        <w:tabs>
          <w:tab w:val="left" w:pos="2355"/>
          <w:tab w:val="center" w:pos="4513"/>
        </w:tabs>
        <w:spacing w:line="360" w:lineRule="auto"/>
        <w:ind w:firstLine="640" w:firstLineChars="200"/>
        <w:jc w:val="center"/>
        <w:rPr>
          <w:rFonts w:ascii="宋体"/>
          <w:sz w:val="32"/>
          <w:szCs w:val="32"/>
        </w:rPr>
      </w:pPr>
    </w:p>
    <w:p w14:paraId="041CC0F0">
      <w:pPr>
        <w:tabs>
          <w:tab w:val="left" w:pos="2355"/>
          <w:tab w:val="center" w:pos="4513"/>
        </w:tabs>
        <w:spacing w:line="360" w:lineRule="auto"/>
        <w:ind w:firstLine="640" w:firstLineChars="200"/>
        <w:jc w:val="center"/>
        <w:rPr>
          <w:rFonts w:ascii="宋体"/>
          <w:sz w:val="32"/>
          <w:szCs w:val="32"/>
        </w:rPr>
      </w:pPr>
    </w:p>
    <w:p w14:paraId="68BF2DD5">
      <w:pPr>
        <w:tabs>
          <w:tab w:val="left" w:pos="2355"/>
          <w:tab w:val="center" w:pos="4513"/>
        </w:tabs>
        <w:spacing w:line="360" w:lineRule="auto"/>
        <w:ind w:firstLine="640" w:firstLineChars="200"/>
        <w:jc w:val="center"/>
        <w:rPr>
          <w:rFonts w:ascii="宋体"/>
          <w:sz w:val="32"/>
          <w:szCs w:val="32"/>
        </w:rPr>
      </w:pPr>
    </w:p>
    <w:p w14:paraId="5BCE5490">
      <w:pPr>
        <w:tabs>
          <w:tab w:val="left" w:pos="2355"/>
          <w:tab w:val="center" w:pos="4513"/>
        </w:tabs>
        <w:spacing w:line="360" w:lineRule="auto"/>
        <w:ind w:firstLine="640" w:firstLineChars="200"/>
        <w:jc w:val="center"/>
        <w:rPr>
          <w:rFonts w:ascii="宋体"/>
          <w:sz w:val="32"/>
          <w:szCs w:val="32"/>
        </w:rPr>
      </w:pPr>
    </w:p>
    <w:p w14:paraId="7BE4A4D0">
      <w:pPr>
        <w:tabs>
          <w:tab w:val="left" w:pos="2355"/>
          <w:tab w:val="center" w:pos="4513"/>
        </w:tabs>
        <w:spacing w:line="360" w:lineRule="auto"/>
        <w:ind w:firstLine="640" w:firstLineChars="200"/>
        <w:jc w:val="center"/>
        <w:rPr>
          <w:rFonts w:ascii="宋体"/>
          <w:sz w:val="32"/>
          <w:szCs w:val="32"/>
        </w:rPr>
      </w:pPr>
    </w:p>
    <w:p w14:paraId="4EF87BA7">
      <w:pPr>
        <w:tabs>
          <w:tab w:val="left" w:pos="2355"/>
          <w:tab w:val="center" w:pos="4513"/>
        </w:tabs>
        <w:spacing w:line="360" w:lineRule="auto"/>
        <w:ind w:firstLine="640" w:firstLineChars="200"/>
        <w:jc w:val="center"/>
        <w:rPr>
          <w:rFonts w:ascii="宋体"/>
          <w:sz w:val="32"/>
          <w:szCs w:val="32"/>
        </w:rPr>
      </w:pPr>
    </w:p>
    <w:p w14:paraId="747BE951">
      <w:pPr>
        <w:tabs>
          <w:tab w:val="left" w:pos="2355"/>
          <w:tab w:val="center" w:pos="4513"/>
        </w:tabs>
        <w:spacing w:line="360" w:lineRule="auto"/>
        <w:ind w:firstLine="640" w:firstLineChars="200"/>
        <w:jc w:val="center"/>
        <w:rPr>
          <w:rFonts w:ascii="宋体"/>
          <w:sz w:val="32"/>
          <w:szCs w:val="32"/>
        </w:rPr>
      </w:pPr>
    </w:p>
    <w:p w14:paraId="3EB50DA4">
      <w:pPr>
        <w:tabs>
          <w:tab w:val="left" w:pos="2355"/>
          <w:tab w:val="center" w:pos="4513"/>
        </w:tabs>
        <w:spacing w:line="360" w:lineRule="auto"/>
        <w:ind w:firstLine="640" w:firstLineChars="200"/>
        <w:jc w:val="center"/>
        <w:rPr>
          <w:rFonts w:ascii="宋体"/>
          <w:sz w:val="32"/>
          <w:szCs w:val="32"/>
        </w:rPr>
      </w:pPr>
    </w:p>
    <w:p w14:paraId="0214BDFB">
      <w:pPr>
        <w:tabs>
          <w:tab w:val="left" w:pos="2355"/>
          <w:tab w:val="center" w:pos="4513"/>
        </w:tabs>
        <w:spacing w:line="360" w:lineRule="auto"/>
        <w:ind w:firstLine="640" w:firstLineChars="200"/>
        <w:jc w:val="center"/>
        <w:rPr>
          <w:rFonts w:ascii="宋体"/>
          <w:sz w:val="32"/>
          <w:szCs w:val="32"/>
        </w:rPr>
      </w:pPr>
    </w:p>
    <w:p w14:paraId="1E18D3D7">
      <w:pPr>
        <w:tabs>
          <w:tab w:val="left" w:pos="2355"/>
          <w:tab w:val="center" w:pos="4513"/>
        </w:tabs>
        <w:spacing w:line="360" w:lineRule="auto"/>
        <w:ind w:firstLine="640" w:firstLineChars="200"/>
        <w:jc w:val="center"/>
        <w:rPr>
          <w:rFonts w:ascii="宋体"/>
          <w:sz w:val="32"/>
          <w:szCs w:val="32"/>
        </w:rPr>
      </w:pPr>
    </w:p>
    <w:p w14:paraId="0937DA50">
      <w:pPr>
        <w:tabs>
          <w:tab w:val="left" w:pos="2355"/>
          <w:tab w:val="center" w:pos="4513"/>
        </w:tabs>
        <w:spacing w:line="360" w:lineRule="auto"/>
        <w:ind w:firstLine="640" w:firstLineChars="200"/>
        <w:jc w:val="center"/>
        <w:rPr>
          <w:rFonts w:ascii="宋体"/>
          <w:sz w:val="32"/>
          <w:szCs w:val="32"/>
        </w:rPr>
      </w:pPr>
    </w:p>
    <w:p w14:paraId="3A112390">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A4488BF">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6270367">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8F5B808">
      <w:pPr>
        <w:tabs>
          <w:tab w:val="left" w:pos="2355"/>
          <w:tab w:val="center" w:pos="4513"/>
        </w:tabs>
        <w:spacing w:line="360" w:lineRule="auto"/>
        <w:jc w:val="center"/>
        <w:rPr>
          <w:rFonts w:ascii="宋体"/>
          <w:sz w:val="32"/>
          <w:szCs w:val="32"/>
        </w:rPr>
      </w:pPr>
      <w:r>
        <w:rPr>
          <w:rFonts w:ascii="宋体"/>
          <w:sz w:val="32"/>
          <w:szCs w:val="32"/>
        </w:rPr>
        <w:br w:type="page"/>
      </w:r>
      <w:r>
        <w:rPr>
          <w:rFonts w:ascii="宋体"/>
          <w:sz w:val="32"/>
          <w:szCs w:val="32"/>
        </w:rPr>
        <w:t>10</w:t>
      </w:r>
      <w:r>
        <w:rPr>
          <w:rFonts w:hint="eastAsia" w:ascii="宋体"/>
          <w:sz w:val="32"/>
          <w:szCs w:val="32"/>
        </w:rPr>
        <w:t>、售后服务方案</w:t>
      </w:r>
    </w:p>
    <w:p w14:paraId="2162403B">
      <w:pPr>
        <w:tabs>
          <w:tab w:val="left" w:pos="2355"/>
          <w:tab w:val="center" w:pos="4513"/>
        </w:tabs>
        <w:spacing w:line="360" w:lineRule="auto"/>
        <w:jc w:val="center"/>
        <w:rPr>
          <w:rFonts w:ascii="宋体"/>
          <w:sz w:val="32"/>
          <w:szCs w:val="32"/>
        </w:rPr>
      </w:pPr>
    </w:p>
    <w:p w14:paraId="34E04D7F">
      <w:pPr>
        <w:tabs>
          <w:tab w:val="left" w:pos="2355"/>
          <w:tab w:val="center" w:pos="4513"/>
        </w:tabs>
        <w:spacing w:line="360" w:lineRule="auto"/>
        <w:jc w:val="center"/>
        <w:rPr>
          <w:rFonts w:ascii="宋体"/>
          <w:sz w:val="32"/>
          <w:szCs w:val="32"/>
        </w:rPr>
      </w:pPr>
    </w:p>
    <w:p w14:paraId="21ACEF3D">
      <w:pPr>
        <w:tabs>
          <w:tab w:val="left" w:pos="2355"/>
          <w:tab w:val="center" w:pos="4513"/>
        </w:tabs>
        <w:spacing w:line="360" w:lineRule="auto"/>
        <w:jc w:val="center"/>
        <w:rPr>
          <w:rFonts w:ascii="宋体"/>
          <w:sz w:val="32"/>
          <w:szCs w:val="32"/>
        </w:rPr>
      </w:pPr>
    </w:p>
    <w:p w14:paraId="534FFFF0">
      <w:pPr>
        <w:tabs>
          <w:tab w:val="left" w:pos="2355"/>
          <w:tab w:val="center" w:pos="4513"/>
        </w:tabs>
        <w:spacing w:line="360" w:lineRule="auto"/>
        <w:jc w:val="center"/>
        <w:rPr>
          <w:rFonts w:ascii="宋体"/>
          <w:sz w:val="32"/>
          <w:szCs w:val="32"/>
        </w:rPr>
      </w:pPr>
    </w:p>
    <w:p w14:paraId="06BC0A9F">
      <w:pPr>
        <w:tabs>
          <w:tab w:val="left" w:pos="2355"/>
          <w:tab w:val="center" w:pos="4513"/>
        </w:tabs>
        <w:spacing w:line="360" w:lineRule="auto"/>
        <w:jc w:val="center"/>
        <w:rPr>
          <w:rFonts w:ascii="宋体"/>
          <w:sz w:val="32"/>
          <w:szCs w:val="32"/>
        </w:rPr>
      </w:pPr>
    </w:p>
    <w:p w14:paraId="6C7C1A26">
      <w:pPr>
        <w:tabs>
          <w:tab w:val="left" w:pos="2355"/>
          <w:tab w:val="center" w:pos="4513"/>
        </w:tabs>
        <w:spacing w:line="360" w:lineRule="auto"/>
        <w:jc w:val="center"/>
        <w:rPr>
          <w:rFonts w:ascii="宋体"/>
          <w:sz w:val="32"/>
          <w:szCs w:val="32"/>
        </w:rPr>
      </w:pPr>
    </w:p>
    <w:p w14:paraId="5EE972C4">
      <w:pPr>
        <w:tabs>
          <w:tab w:val="left" w:pos="2355"/>
          <w:tab w:val="center" w:pos="4513"/>
        </w:tabs>
        <w:spacing w:line="360" w:lineRule="auto"/>
        <w:jc w:val="center"/>
        <w:rPr>
          <w:rFonts w:ascii="宋体"/>
          <w:sz w:val="32"/>
          <w:szCs w:val="32"/>
        </w:rPr>
      </w:pPr>
    </w:p>
    <w:p w14:paraId="384CCFA1">
      <w:pPr>
        <w:tabs>
          <w:tab w:val="left" w:pos="2355"/>
          <w:tab w:val="center" w:pos="4513"/>
        </w:tabs>
        <w:spacing w:line="360" w:lineRule="auto"/>
        <w:jc w:val="center"/>
        <w:rPr>
          <w:rFonts w:ascii="宋体"/>
          <w:sz w:val="32"/>
          <w:szCs w:val="32"/>
        </w:rPr>
      </w:pPr>
    </w:p>
    <w:p w14:paraId="6466316F">
      <w:pPr>
        <w:tabs>
          <w:tab w:val="left" w:pos="2355"/>
          <w:tab w:val="center" w:pos="4513"/>
        </w:tabs>
        <w:spacing w:line="360" w:lineRule="auto"/>
        <w:jc w:val="center"/>
        <w:rPr>
          <w:rFonts w:ascii="宋体"/>
          <w:sz w:val="32"/>
          <w:szCs w:val="32"/>
        </w:rPr>
      </w:pPr>
    </w:p>
    <w:p w14:paraId="1B892642">
      <w:pPr>
        <w:tabs>
          <w:tab w:val="left" w:pos="2355"/>
          <w:tab w:val="center" w:pos="4513"/>
        </w:tabs>
        <w:spacing w:line="360" w:lineRule="auto"/>
        <w:jc w:val="center"/>
        <w:rPr>
          <w:rFonts w:ascii="宋体"/>
          <w:sz w:val="32"/>
          <w:szCs w:val="32"/>
        </w:rPr>
      </w:pPr>
    </w:p>
    <w:p w14:paraId="29BF58A1">
      <w:pPr>
        <w:tabs>
          <w:tab w:val="left" w:pos="2355"/>
          <w:tab w:val="center" w:pos="4513"/>
        </w:tabs>
        <w:spacing w:line="360" w:lineRule="auto"/>
        <w:jc w:val="center"/>
        <w:rPr>
          <w:rFonts w:ascii="宋体"/>
          <w:sz w:val="32"/>
          <w:szCs w:val="32"/>
        </w:rPr>
      </w:pPr>
    </w:p>
    <w:p w14:paraId="666D6228">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5E510C4">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C2C74D7">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6B613AF">
      <w:pPr>
        <w:tabs>
          <w:tab w:val="left" w:pos="2355"/>
          <w:tab w:val="center" w:pos="4513"/>
        </w:tabs>
        <w:spacing w:line="360" w:lineRule="auto"/>
        <w:rPr>
          <w:rFonts w:ascii="宋体"/>
          <w:sz w:val="32"/>
          <w:szCs w:val="32"/>
        </w:rPr>
      </w:pPr>
    </w:p>
    <w:p w14:paraId="7830D70A">
      <w:pPr>
        <w:widowControl/>
        <w:jc w:val="left"/>
        <w:rPr>
          <w:rFonts w:ascii="宋体" w:hAnsi="宋体" w:cs="宋体"/>
          <w:sz w:val="32"/>
          <w:szCs w:val="32"/>
        </w:rPr>
      </w:pPr>
      <w:r>
        <w:rPr>
          <w:rFonts w:ascii="宋体" w:hAnsi="宋体" w:cs="宋体"/>
          <w:sz w:val="32"/>
          <w:szCs w:val="32"/>
        </w:rPr>
        <w:br w:type="page"/>
      </w:r>
    </w:p>
    <w:p w14:paraId="37DA6C1F">
      <w:pPr>
        <w:tabs>
          <w:tab w:val="left" w:pos="2355"/>
          <w:tab w:val="center" w:pos="4513"/>
        </w:tabs>
        <w:spacing w:line="360" w:lineRule="auto"/>
        <w:jc w:val="center"/>
        <w:rPr>
          <w:rFonts w:ascii="宋体"/>
          <w:sz w:val="32"/>
          <w:szCs w:val="32"/>
        </w:rPr>
      </w:pPr>
      <w:r>
        <w:rPr>
          <w:rFonts w:ascii="宋体" w:hAnsi="宋体" w:cs="宋体"/>
          <w:sz w:val="32"/>
          <w:szCs w:val="32"/>
        </w:rPr>
        <w:t>11</w:t>
      </w:r>
      <w:r>
        <w:rPr>
          <w:rFonts w:hint="eastAsia" w:ascii="宋体" w:hAnsi="宋体" w:cs="宋体"/>
          <w:sz w:val="32"/>
          <w:szCs w:val="32"/>
        </w:rPr>
        <w:t>、质保期</w:t>
      </w:r>
    </w:p>
    <w:p w14:paraId="40290E7C">
      <w:pPr>
        <w:tabs>
          <w:tab w:val="left" w:pos="2355"/>
          <w:tab w:val="center" w:pos="4513"/>
        </w:tabs>
        <w:spacing w:line="360" w:lineRule="auto"/>
        <w:ind w:firstLine="560" w:firstLineChars="200"/>
        <w:jc w:val="center"/>
        <w:rPr>
          <w:rFonts w:ascii="宋体" w:cs="宋体"/>
          <w:sz w:val="28"/>
          <w:szCs w:val="28"/>
        </w:rPr>
      </w:pPr>
    </w:p>
    <w:p w14:paraId="27259853">
      <w:pPr>
        <w:tabs>
          <w:tab w:val="left" w:pos="2355"/>
          <w:tab w:val="center" w:pos="4513"/>
        </w:tabs>
        <w:spacing w:line="360" w:lineRule="auto"/>
        <w:ind w:firstLine="640" w:firstLineChars="200"/>
        <w:jc w:val="center"/>
        <w:rPr>
          <w:rFonts w:ascii="宋体"/>
          <w:sz w:val="32"/>
          <w:szCs w:val="32"/>
        </w:rPr>
      </w:pPr>
    </w:p>
    <w:p w14:paraId="6824A3B1">
      <w:pPr>
        <w:tabs>
          <w:tab w:val="left" w:pos="2355"/>
          <w:tab w:val="center" w:pos="4513"/>
        </w:tabs>
        <w:spacing w:line="360" w:lineRule="auto"/>
        <w:ind w:firstLine="640" w:firstLineChars="200"/>
        <w:jc w:val="center"/>
        <w:rPr>
          <w:rFonts w:ascii="宋体"/>
          <w:sz w:val="32"/>
          <w:szCs w:val="32"/>
        </w:rPr>
      </w:pPr>
    </w:p>
    <w:p w14:paraId="146CDE3D">
      <w:pPr>
        <w:tabs>
          <w:tab w:val="left" w:pos="2355"/>
          <w:tab w:val="center" w:pos="4513"/>
        </w:tabs>
        <w:spacing w:line="360" w:lineRule="auto"/>
        <w:ind w:firstLine="640" w:firstLineChars="200"/>
        <w:jc w:val="center"/>
        <w:rPr>
          <w:rFonts w:ascii="宋体"/>
          <w:sz w:val="32"/>
          <w:szCs w:val="32"/>
        </w:rPr>
      </w:pPr>
    </w:p>
    <w:p w14:paraId="549A5B55">
      <w:pPr>
        <w:tabs>
          <w:tab w:val="left" w:pos="2355"/>
          <w:tab w:val="center" w:pos="4513"/>
        </w:tabs>
        <w:spacing w:line="360" w:lineRule="auto"/>
        <w:ind w:firstLine="640" w:firstLineChars="200"/>
        <w:jc w:val="center"/>
        <w:rPr>
          <w:rFonts w:ascii="宋体"/>
          <w:sz w:val="32"/>
          <w:szCs w:val="32"/>
        </w:rPr>
      </w:pPr>
    </w:p>
    <w:p w14:paraId="44961822">
      <w:pPr>
        <w:tabs>
          <w:tab w:val="left" w:pos="2355"/>
          <w:tab w:val="center" w:pos="4513"/>
        </w:tabs>
        <w:spacing w:line="360" w:lineRule="auto"/>
        <w:ind w:firstLine="640" w:firstLineChars="200"/>
        <w:jc w:val="center"/>
        <w:rPr>
          <w:rFonts w:ascii="宋体"/>
          <w:sz w:val="32"/>
          <w:szCs w:val="32"/>
        </w:rPr>
      </w:pPr>
    </w:p>
    <w:p w14:paraId="12BBE437">
      <w:pPr>
        <w:tabs>
          <w:tab w:val="left" w:pos="2355"/>
          <w:tab w:val="center" w:pos="4513"/>
        </w:tabs>
        <w:spacing w:line="360" w:lineRule="auto"/>
        <w:ind w:firstLine="640" w:firstLineChars="200"/>
        <w:jc w:val="center"/>
        <w:rPr>
          <w:rFonts w:ascii="宋体"/>
          <w:sz w:val="32"/>
          <w:szCs w:val="32"/>
        </w:rPr>
      </w:pPr>
    </w:p>
    <w:p w14:paraId="41E0A3B6">
      <w:pPr>
        <w:tabs>
          <w:tab w:val="left" w:pos="2355"/>
          <w:tab w:val="center" w:pos="4513"/>
        </w:tabs>
        <w:spacing w:line="360" w:lineRule="auto"/>
        <w:ind w:firstLine="640" w:firstLineChars="200"/>
        <w:jc w:val="center"/>
        <w:rPr>
          <w:rFonts w:ascii="宋体"/>
          <w:sz w:val="32"/>
          <w:szCs w:val="32"/>
        </w:rPr>
      </w:pPr>
    </w:p>
    <w:p w14:paraId="10C8BF89">
      <w:pPr>
        <w:tabs>
          <w:tab w:val="left" w:pos="2355"/>
          <w:tab w:val="center" w:pos="4513"/>
        </w:tabs>
        <w:spacing w:line="360" w:lineRule="auto"/>
        <w:ind w:firstLine="640" w:firstLineChars="200"/>
        <w:jc w:val="center"/>
        <w:rPr>
          <w:rFonts w:ascii="宋体"/>
          <w:sz w:val="32"/>
          <w:szCs w:val="32"/>
        </w:rPr>
      </w:pPr>
    </w:p>
    <w:p w14:paraId="22022AEF">
      <w:pPr>
        <w:tabs>
          <w:tab w:val="left" w:pos="2355"/>
          <w:tab w:val="center" w:pos="4513"/>
        </w:tabs>
        <w:spacing w:line="360" w:lineRule="auto"/>
        <w:ind w:firstLine="640" w:firstLineChars="200"/>
        <w:jc w:val="center"/>
        <w:rPr>
          <w:rFonts w:ascii="宋体"/>
          <w:sz w:val="32"/>
          <w:szCs w:val="32"/>
        </w:rPr>
      </w:pPr>
    </w:p>
    <w:p w14:paraId="1F66863E">
      <w:pPr>
        <w:tabs>
          <w:tab w:val="left" w:pos="2355"/>
          <w:tab w:val="center" w:pos="4513"/>
        </w:tabs>
        <w:spacing w:line="360" w:lineRule="auto"/>
        <w:ind w:firstLine="640" w:firstLineChars="200"/>
        <w:jc w:val="center"/>
        <w:rPr>
          <w:rFonts w:ascii="宋体"/>
          <w:sz w:val="32"/>
          <w:szCs w:val="32"/>
        </w:rPr>
      </w:pPr>
    </w:p>
    <w:p w14:paraId="115C31FD">
      <w:pPr>
        <w:tabs>
          <w:tab w:val="left" w:pos="2355"/>
          <w:tab w:val="center" w:pos="4513"/>
        </w:tabs>
        <w:spacing w:line="360" w:lineRule="auto"/>
        <w:ind w:firstLine="640" w:firstLineChars="200"/>
        <w:jc w:val="center"/>
        <w:rPr>
          <w:rFonts w:ascii="宋体"/>
          <w:sz w:val="32"/>
          <w:szCs w:val="32"/>
        </w:rPr>
      </w:pPr>
    </w:p>
    <w:p w14:paraId="5ED6DF08">
      <w:pPr>
        <w:tabs>
          <w:tab w:val="left" w:pos="2355"/>
          <w:tab w:val="center" w:pos="4513"/>
        </w:tabs>
        <w:spacing w:line="360" w:lineRule="auto"/>
        <w:ind w:firstLine="640" w:firstLineChars="200"/>
        <w:jc w:val="center"/>
        <w:rPr>
          <w:rFonts w:ascii="宋体"/>
          <w:sz w:val="32"/>
          <w:szCs w:val="32"/>
        </w:rPr>
      </w:pPr>
    </w:p>
    <w:p w14:paraId="2C73A04E">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D53E5D9">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C1F6788">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6081AC3">
      <w:pPr>
        <w:tabs>
          <w:tab w:val="left" w:pos="2355"/>
          <w:tab w:val="center" w:pos="4513"/>
        </w:tabs>
        <w:spacing w:line="360" w:lineRule="auto"/>
        <w:ind w:firstLine="640" w:firstLineChars="200"/>
        <w:rPr>
          <w:rFonts w:ascii="宋体"/>
          <w:sz w:val="32"/>
          <w:szCs w:val="32"/>
        </w:rPr>
      </w:pPr>
      <w:r>
        <w:rPr>
          <w:rFonts w:ascii="宋体" w:hAnsi="宋体" w:cs="宋体"/>
          <w:sz w:val="32"/>
          <w:szCs w:val="32"/>
        </w:rPr>
        <w:t>12</w:t>
      </w:r>
      <w:r>
        <w:rPr>
          <w:rFonts w:hint="eastAsia" w:ascii="宋体" w:hAnsi="宋体" w:cs="宋体"/>
          <w:sz w:val="32"/>
          <w:szCs w:val="32"/>
        </w:rPr>
        <w:t>、投标人认为需要提供的其他资料或商务技术评分办法要求提供的资料</w:t>
      </w:r>
    </w:p>
    <w:p w14:paraId="2DD9E59A">
      <w:pPr>
        <w:pStyle w:val="5"/>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29"/>
      <w:bookmarkEnd w:id="130"/>
    </w:p>
    <w:p w14:paraId="043AFA96">
      <w:pPr>
        <w:pStyle w:val="13"/>
        <w:spacing w:line="720" w:lineRule="auto"/>
        <w:jc w:val="center"/>
        <w:rPr>
          <w:rFonts w:ascii="宋体"/>
          <w:b/>
          <w:bCs/>
          <w:kern w:val="0"/>
          <w:sz w:val="36"/>
          <w:szCs w:val="36"/>
        </w:rPr>
      </w:pPr>
      <w:r>
        <w:rPr>
          <w:rFonts w:hint="eastAsia" w:ascii="宋体" w:hAnsi="宋体" w:cs="宋体"/>
          <w:b/>
          <w:bCs/>
          <w:kern w:val="0"/>
          <w:sz w:val="36"/>
          <w:szCs w:val="36"/>
        </w:rPr>
        <w:t>目录</w:t>
      </w:r>
    </w:p>
    <w:p w14:paraId="397E0DD4">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7374D841">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14:paraId="7BCC52E3">
      <w:pPr>
        <w:pStyle w:val="13"/>
        <w:rPr>
          <w:rFonts w:ascii="宋体"/>
        </w:rPr>
      </w:pPr>
    </w:p>
    <w:p w14:paraId="47B94D24">
      <w:pPr>
        <w:pStyle w:val="13"/>
        <w:rPr>
          <w:rFonts w:ascii="宋体"/>
        </w:rPr>
      </w:pPr>
    </w:p>
    <w:p w14:paraId="3E8FD390">
      <w:pPr>
        <w:pStyle w:val="13"/>
        <w:rPr>
          <w:rFonts w:ascii="宋体"/>
        </w:rPr>
      </w:pPr>
    </w:p>
    <w:p w14:paraId="2D7466C2">
      <w:pPr>
        <w:pStyle w:val="13"/>
        <w:rPr>
          <w:rFonts w:ascii="宋体"/>
        </w:rPr>
      </w:pPr>
    </w:p>
    <w:p w14:paraId="6086FC19">
      <w:pPr>
        <w:pStyle w:val="13"/>
        <w:rPr>
          <w:rFonts w:ascii="宋体"/>
        </w:rPr>
      </w:pPr>
    </w:p>
    <w:p w14:paraId="1DC04A66">
      <w:pPr>
        <w:pStyle w:val="13"/>
        <w:rPr>
          <w:rFonts w:ascii="宋体"/>
        </w:rPr>
      </w:pPr>
    </w:p>
    <w:p w14:paraId="37349198">
      <w:pPr>
        <w:pStyle w:val="13"/>
        <w:rPr>
          <w:rFonts w:ascii="宋体"/>
        </w:rPr>
      </w:pPr>
    </w:p>
    <w:p w14:paraId="30DDB52C">
      <w:pPr>
        <w:pStyle w:val="13"/>
        <w:rPr>
          <w:rFonts w:ascii="宋体"/>
        </w:rPr>
      </w:pPr>
    </w:p>
    <w:p w14:paraId="6417268F">
      <w:pPr>
        <w:pStyle w:val="13"/>
        <w:rPr>
          <w:rFonts w:ascii="宋体"/>
        </w:rPr>
      </w:pPr>
    </w:p>
    <w:p w14:paraId="7CFFEB48">
      <w:pPr>
        <w:pStyle w:val="13"/>
        <w:rPr>
          <w:rFonts w:ascii="宋体"/>
        </w:rPr>
      </w:pPr>
    </w:p>
    <w:p w14:paraId="352593E7">
      <w:pPr>
        <w:pStyle w:val="13"/>
        <w:rPr>
          <w:rFonts w:ascii="宋体"/>
        </w:rPr>
      </w:pPr>
    </w:p>
    <w:p w14:paraId="2532F036">
      <w:pPr>
        <w:pStyle w:val="13"/>
        <w:rPr>
          <w:rFonts w:ascii="宋体"/>
        </w:rPr>
      </w:pPr>
    </w:p>
    <w:p w14:paraId="62295256">
      <w:pPr>
        <w:pStyle w:val="13"/>
        <w:rPr>
          <w:rFonts w:ascii="宋体"/>
        </w:rPr>
      </w:pPr>
    </w:p>
    <w:p w14:paraId="0AB333EF">
      <w:pPr>
        <w:pStyle w:val="13"/>
        <w:rPr>
          <w:rFonts w:ascii="宋体"/>
        </w:rPr>
      </w:pPr>
    </w:p>
    <w:p w14:paraId="4129D952">
      <w:pPr>
        <w:pStyle w:val="13"/>
        <w:rPr>
          <w:rFonts w:ascii="宋体"/>
        </w:rPr>
      </w:pPr>
    </w:p>
    <w:p w14:paraId="2BA63F1E">
      <w:pPr>
        <w:pStyle w:val="13"/>
        <w:rPr>
          <w:rFonts w:ascii="宋体"/>
        </w:rPr>
      </w:pPr>
    </w:p>
    <w:p w14:paraId="7D7181AF">
      <w:pPr>
        <w:pStyle w:val="13"/>
        <w:rPr>
          <w:rFonts w:ascii="宋体"/>
        </w:rPr>
      </w:pPr>
    </w:p>
    <w:p w14:paraId="3FD2C4D9">
      <w:pPr>
        <w:pStyle w:val="13"/>
        <w:rPr>
          <w:rFonts w:ascii="宋体"/>
        </w:rPr>
      </w:pPr>
    </w:p>
    <w:p w14:paraId="5481D704">
      <w:pPr>
        <w:pStyle w:val="13"/>
        <w:rPr>
          <w:rFonts w:ascii="宋体"/>
        </w:rPr>
      </w:pPr>
    </w:p>
    <w:p w14:paraId="15A4FB5B">
      <w:pPr>
        <w:pStyle w:val="13"/>
        <w:rPr>
          <w:rFonts w:ascii="宋体"/>
        </w:rPr>
      </w:pPr>
    </w:p>
    <w:p w14:paraId="411E489C">
      <w:pPr>
        <w:pStyle w:val="13"/>
        <w:rPr>
          <w:rFonts w:ascii="宋体"/>
        </w:rPr>
      </w:pPr>
    </w:p>
    <w:p w14:paraId="549704E7">
      <w:pPr>
        <w:pStyle w:val="13"/>
        <w:rPr>
          <w:rFonts w:ascii="宋体"/>
        </w:rPr>
      </w:pPr>
    </w:p>
    <w:p w14:paraId="45ADDC84">
      <w:pPr>
        <w:pStyle w:val="13"/>
        <w:rPr>
          <w:rFonts w:ascii="宋体"/>
        </w:rPr>
      </w:pPr>
    </w:p>
    <w:p w14:paraId="5AB0571D">
      <w:pPr>
        <w:pStyle w:val="13"/>
        <w:rPr>
          <w:rFonts w:ascii="宋体"/>
        </w:rPr>
      </w:pPr>
    </w:p>
    <w:p w14:paraId="5C571FA2">
      <w:pPr>
        <w:pStyle w:val="13"/>
        <w:rPr>
          <w:rFonts w:ascii="宋体"/>
        </w:rPr>
      </w:pPr>
    </w:p>
    <w:p w14:paraId="259A0BB2">
      <w:pPr>
        <w:pStyle w:val="13"/>
        <w:rPr>
          <w:rFonts w:ascii="宋体"/>
        </w:rPr>
      </w:pPr>
    </w:p>
    <w:p w14:paraId="06637B4B">
      <w:pPr>
        <w:pStyle w:val="13"/>
        <w:rPr>
          <w:rFonts w:ascii="宋体"/>
        </w:rPr>
      </w:pPr>
    </w:p>
    <w:p w14:paraId="0248E10E">
      <w:pPr>
        <w:pStyle w:val="13"/>
        <w:rPr>
          <w:rFonts w:ascii="宋体"/>
        </w:rPr>
      </w:pPr>
    </w:p>
    <w:p w14:paraId="396A274A">
      <w:pPr>
        <w:pStyle w:val="13"/>
        <w:rPr>
          <w:rFonts w:ascii="宋体"/>
        </w:rPr>
      </w:pPr>
    </w:p>
    <w:p w14:paraId="29447EDC">
      <w:pPr>
        <w:pStyle w:val="13"/>
        <w:rPr>
          <w:rFonts w:ascii="宋体"/>
        </w:rPr>
      </w:pPr>
    </w:p>
    <w:p w14:paraId="05471C7E">
      <w:pPr>
        <w:pStyle w:val="13"/>
        <w:rPr>
          <w:rFonts w:ascii="宋体"/>
        </w:rPr>
      </w:pPr>
    </w:p>
    <w:p w14:paraId="70141B24">
      <w:pPr>
        <w:pStyle w:val="13"/>
        <w:rPr>
          <w:rFonts w:ascii="宋体"/>
        </w:rPr>
      </w:pPr>
    </w:p>
    <w:p w14:paraId="3875EA40">
      <w:pPr>
        <w:pStyle w:val="13"/>
        <w:rPr>
          <w:rFonts w:ascii="宋体"/>
        </w:rPr>
      </w:pPr>
    </w:p>
    <w:p w14:paraId="202F0946">
      <w:pPr>
        <w:pStyle w:val="13"/>
        <w:rPr>
          <w:rFonts w:ascii="宋体"/>
        </w:rPr>
      </w:pPr>
    </w:p>
    <w:p w14:paraId="49CF1D9A">
      <w:pPr>
        <w:pStyle w:val="13"/>
        <w:rPr>
          <w:rFonts w:ascii="宋体"/>
        </w:rPr>
      </w:pPr>
    </w:p>
    <w:p w14:paraId="24347B4A">
      <w:pPr>
        <w:pStyle w:val="29"/>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14:paraId="2477D1AA">
      <w:pPr>
        <w:spacing w:line="360" w:lineRule="auto"/>
        <w:rPr>
          <w:rFonts w:ascii="宋体"/>
          <w:spacing w:val="20"/>
          <w:sz w:val="24"/>
          <w:szCs w:val="24"/>
        </w:rPr>
      </w:pPr>
    </w:p>
    <w:tbl>
      <w:tblPr>
        <w:tblStyle w:val="50"/>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756F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7D15A3DC">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5AF429DA">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7B3A359E">
            <w:pPr>
              <w:snapToGrid w:val="0"/>
              <w:spacing w:line="400" w:lineRule="exact"/>
              <w:jc w:val="center"/>
              <w:rPr>
                <w:rFonts w:ascii="宋体"/>
                <w:sz w:val="24"/>
                <w:szCs w:val="24"/>
              </w:rPr>
            </w:pPr>
            <w:r>
              <w:rPr>
                <w:rFonts w:hint="eastAsia" w:ascii="宋体" w:hAnsi="宋体" w:cs="宋体"/>
                <w:sz w:val="24"/>
                <w:szCs w:val="24"/>
              </w:rPr>
              <w:t>投标总价（元）</w:t>
            </w:r>
          </w:p>
        </w:tc>
      </w:tr>
      <w:tr w14:paraId="1651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49E0B404">
            <w:pPr>
              <w:spacing w:line="400" w:lineRule="exact"/>
              <w:jc w:val="center"/>
              <w:rPr>
                <w:rFonts w:ascii="宋体"/>
                <w:sz w:val="24"/>
                <w:szCs w:val="24"/>
              </w:rPr>
            </w:pPr>
            <w:r>
              <w:rPr>
                <w:rFonts w:ascii="宋体" w:hAnsi="宋体" w:cs="宋体"/>
                <w:sz w:val="24"/>
                <w:szCs w:val="24"/>
              </w:rPr>
              <w:t>1</w:t>
            </w:r>
          </w:p>
        </w:tc>
        <w:tc>
          <w:tcPr>
            <w:tcW w:w="2268" w:type="dxa"/>
            <w:vAlign w:val="center"/>
          </w:tcPr>
          <w:p w14:paraId="68A2D6FB">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云和县公共文体设施补短板项目-博物馆布展项目-文物库房设备安装工程</w:t>
            </w:r>
          </w:p>
        </w:tc>
        <w:tc>
          <w:tcPr>
            <w:tcW w:w="5636" w:type="dxa"/>
            <w:vAlign w:val="center"/>
          </w:tcPr>
          <w:p w14:paraId="01A8EF44">
            <w:pPr>
              <w:snapToGrid w:val="0"/>
              <w:spacing w:line="400" w:lineRule="exact"/>
              <w:rPr>
                <w:rFonts w:ascii="宋体"/>
                <w:sz w:val="24"/>
                <w:szCs w:val="24"/>
              </w:rPr>
            </w:pPr>
            <w:r>
              <w:rPr>
                <w:rFonts w:hint="eastAsia" w:ascii="宋体" w:hAnsi="宋体" w:cs="宋体"/>
                <w:sz w:val="24"/>
                <w:szCs w:val="24"/>
              </w:rPr>
              <w:t>小写：</w:t>
            </w:r>
          </w:p>
          <w:p w14:paraId="5B3A6F90">
            <w:pPr>
              <w:snapToGrid w:val="0"/>
              <w:spacing w:line="400" w:lineRule="exact"/>
              <w:jc w:val="center"/>
              <w:rPr>
                <w:rFonts w:ascii="宋体"/>
                <w:sz w:val="24"/>
                <w:szCs w:val="24"/>
              </w:rPr>
            </w:pPr>
          </w:p>
          <w:p w14:paraId="64EB47F8">
            <w:pPr>
              <w:snapToGrid w:val="0"/>
              <w:spacing w:line="400" w:lineRule="exact"/>
              <w:jc w:val="center"/>
              <w:rPr>
                <w:rFonts w:ascii="宋体"/>
                <w:sz w:val="24"/>
                <w:szCs w:val="24"/>
              </w:rPr>
            </w:pPr>
          </w:p>
          <w:p w14:paraId="7284698F">
            <w:pPr>
              <w:snapToGrid w:val="0"/>
              <w:spacing w:line="400" w:lineRule="exact"/>
              <w:rPr>
                <w:rFonts w:ascii="宋体"/>
                <w:sz w:val="24"/>
                <w:szCs w:val="24"/>
              </w:rPr>
            </w:pPr>
            <w:r>
              <w:rPr>
                <w:rFonts w:hint="eastAsia" w:ascii="宋体" w:hAnsi="宋体" w:cs="宋体"/>
                <w:sz w:val="24"/>
                <w:szCs w:val="24"/>
              </w:rPr>
              <w:t>大写：</w:t>
            </w:r>
          </w:p>
        </w:tc>
      </w:tr>
    </w:tbl>
    <w:p w14:paraId="677DA4F2">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14233D83">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61DFA2E3">
      <w:pPr>
        <w:autoSpaceDE w:val="0"/>
        <w:autoSpaceDN w:val="0"/>
        <w:adjustRightInd w:val="0"/>
        <w:spacing w:line="500" w:lineRule="exact"/>
        <w:rPr>
          <w:rFonts w:hint="eastAsia" w:ascii="宋体" w:eastAsia="宋体"/>
          <w:spacing w:val="20"/>
          <w:sz w:val="24"/>
          <w:szCs w:val="24"/>
          <w:lang w:eastAsia="zh-CN"/>
        </w:rPr>
      </w:pPr>
      <w:r>
        <w:rPr>
          <w:rFonts w:ascii="宋体" w:hAnsi="宋体" w:cs="宋体"/>
          <w:sz w:val="24"/>
          <w:szCs w:val="24"/>
        </w:rPr>
        <w:t xml:space="preserve">    2</w:t>
      </w:r>
      <w:r>
        <w:rPr>
          <w:rFonts w:hint="eastAsia" w:ascii="宋体" w:hAnsi="宋体" w:cs="宋体"/>
          <w:sz w:val="24"/>
          <w:szCs w:val="24"/>
        </w:rPr>
        <w:t>、</w:t>
      </w:r>
      <w:r>
        <w:rPr>
          <w:rFonts w:hint="eastAsia" w:ascii="宋体" w:hAnsi="宋体" w:cs="宋体"/>
          <w:sz w:val="24"/>
          <w:szCs w:val="24"/>
          <w:lang w:eastAsia="zh-CN"/>
        </w:rPr>
        <w:t>报价应包括设备费、运输费、安装调试费、人工费、服务费、税金、保险费、配套费、培训费以及实施本项目所需的其他一切费用。</w:t>
      </w:r>
    </w:p>
    <w:p w14:paraId="76C253BC">
      <w:pPr>
        <w:spacing w:line="360" w:lineRule="auto"/>
        <w:ind w:firstLine="560" w:firstLineChars="200"/>
        <w:rPr>
          <w:rFonts w:ascii="宋体"/>
          <w:spacing w:val="20"/>
          <w:sz w:val="24"/>
          <w:szCs w:val="24"/>
        </w:rPr>
      </w:pPr>
    </w:p>
    <w:p w14:paraId="5E5E2F42">
      <w:pPr>
        <w:spacing w:line="360" w:lineRule="auto"/>
        <w:ind w:firstLine="241" w:firstLineChars="100"/>
        <w:rPr>
          <w:rFonts w:ascii="宋体"/>
          <w:b/>
          <w:bCs/>
          <w:sz w:val="24"/>
          <w:szCs w:val="24"/>
        </w:rPr>
      </w:pPr>
    </w:p>
    <w:p w14:paraId="562430B5">
      <w:pPr>
        <w:spacing w:line="360" w:lineRule="auto"/>
        <w:ind w:firstLine="241" w:firstLineChars="100"/>
        <w:rPr>
          <w:rFonts w:ascii="宋体"/>
          <w:b/>
          <w:bCs/>
          <w:sz w:val="24"/>
          <w:szCs w:val="24"/>
        </w:rPr>
      </w:pPr>
    </w:p>
    <w:p w14:paraId="10C52C13">
      <w:pPr>
        <w:spacing w:line="360" w:lineRule="auto"/>
        <w:ind w:firstLine="241" w:firstLineChars="100"/>
        <w:rPr>
          <w:rFonts w:ascii="宋体"/>
          <w:b/>
          <w:bCs/>
          <w:sz w:val="24"/>
          <w:szCs w:val="24"/>
        </w:rPr>
      </w:pPr>
    </w:p>
    <w:p w14:paraId="7569A143">
      <w:pPr>
        <w:spacing w:line="360" w:lineRule="auto"/>
        <w:ind w:firstLine="241" w:firstLineChars="100"/>
        <w:rPr>
          <w:rFonts w:ascii="宋体"/>
          <w:b/>
          <w:bCs/>
          <w:sz w:val="24"/>
          <w:szCs w:val="24"/>
        </w:rPr>
      </w:pPr>
    </w:p>
    <w:p w14:paraId="1BA2F221">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9C41065">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942BDEE">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88329ED">
      <w:pPr>
        <w:rPr>
          <w:rFonts w:ascii="宋体"/>
        </w:rPr>
      </w:pPr>
    </w:p>
    <w:p w14:paraId="404172C7">
      <w:pPr>
        <w:pStyle w:val="29"/>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14:paraId="61C21B6D">
      <w:pPr>
        <w:pStyle w:val="338"/>
        <w:spacing w:line="360" w:lineRule="auto"/>
        <w:ind w:firstLine="480"/>
        <w:rPr>
          <w:rFonts w:ascii="仿宋_GB2312" w:eastAsia="仿宋_GB2312"/>
          <w:kern w:val="2"/>
          <w:sz w:val="24"/>
          <w:szCs w:val="24"/>
        </w:rPr>
      </w:pPr>
    </w:p>
    <w:p w14:paraId="35917D83">
      <w:pPr>
        <w:pStyle w:val="338"/>
        <w:spacing w:line="360" w:lineRule="auto"/>
        <w:ind w:firstLine="480"/>
        <w:rPr>
          <w:rFonts w:ascii="宋体"/>
          <w:kern w:val="2"/>
          <w:sz w:val="24"/>
          <w:szCs w:val="24"/>
        </w:rPr>
      </w:pPr>
      <w:r>
        <w:rPr>
          <w:rFonts w:hint="eastAsia" w:ascii="宋体" w:hAnsi="宋体" w:cs="宋体"/>
          <w:kern w:val="2"/>
          <w:sz w:val="24"/>
          <w:szCs w:val="24"/>
        </w:rPr>
        <w:t>分项报价表内容要求：</w:t>
      </w:r>
    </w:p>
    <w:p w14:paraId="55D2931A">
      <w:pPr>
        <w:pStyle w:val="338"/>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r>
        <w:rPr>
          <w:rFonts w:hint="eastAsia" w:ascii="宋体" w:hAnsi="宋体"/>
          <w:b/>
          <w:sz w:val="24"/>
          <w:szCs w:val="22"/>
        </w:rPr>
        <w:t>其中设备清单须单独列出并报价。</w:t>
      </w:r>
    </w:p>
    <w:p w14:paraId="584704F3">
      <w:pPr>
        <w:pStyle w:val="338"/>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14:paraId="0870CD2D">
      <w:pPr>
        <w:pStyle w:val="338"/>
        <w:spacing w:after="312" w:afterLines="100" w:line="600" w:lineRule="exact"/>
        <w:ind w:firstLine="600"/>
        <w:jc w:val="center"/>
        <w:rPr>
          <w:rFonts w:ascii="宋体"/>
          <w:kern w:val="2"/>
          <w:sz w:val="30"/>
          <w:szCs w:val="30"/>
        </w:rPr>
      </w:pPr>
    </w:p>
    <w:p w14:paraId="5D3E5FEF">
      <w:pPr>
        <w:rPr>
          <w:rFonts w:ascii="宋体"/>
          <w:sz w:val="30"/>
          <w:szCs w:val="30"/>
        </w:rPr>
      </w:pPr>
    </w:p>
    <w:p w14:paraId="17A214DC">
      <w:pPr>
        <w:rPr>
          <w:rFonts w:ascii="宋体"/>
          <w:sz w:val="30"/>
          <w:szCs w:val="30"/>
        </w:rPr>
      </w:pPr>
    </w:p>
    <w:p w14:paraId="36B416E9">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BDB93E5">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AFDA2B9">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EB8896D">
      <w:pPr>
        <w:pStyle w:val="5"/>
        <w:jc w:val="center"/>
        <w:rPr>
          <w:rFonts w:ascii="宋体" w:hAnsi="宋体" w:eastAsia="宋体" w:cs="Times New Roman"/>
          <w:b w:val="0"/>
          <w:bCs w:val="0"/>
        </w:rPr>
      </w:pPr>
      <w:r>
        <w:rPr>
          <w:rFonts w:ascii="宋体" w:eastAsia="宋体" w:cs="Times New Roman"/>
        </w:rPr>
        <w:br w:type="page"/>
      </w:r>
      <w:bookmarkStart w:id="131" w:name="_Toc432670427"/>
      <w:bookmarkStart w:id="132" w:name="_Toc28208889"/>
      <w:bookmarkStart w:id="133" w:name="_Toc43498240"/>
      <w:r>
        <w:rPr>
          <w:rFonts w:hint="eastAsia" w:ascii="宋体" w:hAnsi="宋体" w:eastAsia="宋体" w:cs="宋体"/>
          <w:b w:val="0"/>
          <w:bCs w:val="0"/>
        </w:rPr>
        <w:t>四</w:t>
      </w:r>
      <w:bookmarkEnd w:id="131"/>
      <w:r>
        <w:rPr>
          <w:rFonts w:hint="eastAsia" w:ascii="宋体" w:hAnsi="宋体" w:eastAsia="宋体" w:cs="宋体"/>
          <w:b w:val="0"/>
          <w:bCs w:val="0"/>
        </w:rPr>
        <w:t xml:space="preserve">  中标（成交）人公告内容</w:t>
      </w:r>
      <w:bookmarkEnd w:id="132"/>
      <w:bookmarkEnd w:id="133"/>
    </w:p>
    <w:p w14:paraId="3FAF43BD">
      <w:pPr>
        <w:spacing w:line="360" w:lineRule="auto"/>
        <w:rPr>
          <w:rFonts w:ascii="宋体" w:hAnsi="宋体" w:cs="宋体"/>
          <w:spacing w:val="20"/>
          <w:sz w:val="24"/>
        </w:rPr>
      </w:pPr>
    </w:p>
    <w:p w14:paraId="4332112B">
      <w:pPr>
        <w:pStyle w:val="19"/>
      </w:pPr>
    </w:p>
    <w:p w14:paraId="4E6CB2D2">
      <w:pPr>
        <w:spacing w:line="360" w:lineRule="auto"/>
        <w:rPr>
          <w:rFonts w:ascii="宋体"/>
          <w:spacing w:val="20"/>
          <w:sz w:val="24"/>
        </w:rPr>
      </w:pPr>
      <w:r>
        <w:rPr>
          <w:rFonts w:hint="eastAsia" w:ascii="宋体" w:hAnsi="宋体" w:cs="宋体"/>
          <w:spacing w:val="20"/>
          <w:sz w:val="24"/>
        </w:rPr>
        <w:t>采购项目：</w:t>
      </w:r>
    </w:p>
    <w:p w14:paraId="2BF73B6B">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14:paraId="39ADC28C">
      <w:pPr>
        <w:spacing w:line="360" w:lineRule="auto"/>
        <w:rPr>
          <w:rFonts w:ascii="宋体" w:hAnsi="宋体" w:cs="宋体"/>
          <w:spacing w:val="20"/>
          <w:sz w:val="24"/>
        </w:rPr>
      </w:pPr>
    </w:p>
    <w:p w14:paraId="641C5FCA">
      <w:pPr>
        <w:spacing w:line="360" w:lineRule="auto"/>
        <w:ind w:firstLine="480" w:firstLineChars="200"/>
        <w:jc w:val="left"/>
        <w:rPr>
          <w:rFonts w:ascii="宋体" w:hAnsi="宋体"/>
          <w:sz w:val="24"/>
        </w:rPr>
      </w:pPr>
      <w:r>
        <w:rPr>
          <w:rFonts w:hint="eastAsia" w:ascii="宋体" w:hAnsi="宋体"/>
          <w:sz w:val="24"/>
        </w:rPr>
        <w:t>（1）中标(成交)结果:</w:t>
      </w:r>
    </w:p>
    <w:tbl>
      <w:tblPr>
        <w:tblStyle w:val="50"/>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16BE9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213FCADC">
            <w:pPr>
              <w:spacing w:line="300" w:lineRule="exact"/>
              <w:jc w:val="center"/>
              <w:rPr>
                <w:rFonts w:ascii="宋体" w:hAnsi="宋体"/>
              </w:rPr>
            </w:pPr>
            <w:r>
              <w:rPr>
                <w:rFonts w:hint="eastAsia" w:ascii="宋体" w:hAnsi="宋体"/>
              </w:rPr>
              <w:t>序号</w:t>
            </w:r>
          </w:p>
        </w:tc>
        <w:tc>
          <w:tcPr>
            <w:tcW w:w="1324" w:type="dxa"/>
          </w:tcPr>
          <w:p w14:paraId="28A8D139">
            <w:pPr>
              <w:spacing w:line="300" w:lineRule="exact"/>
              <w:jc w:val="center"/>
              <w:rPr>
                <w:rFonts w:ascii="宋体" w:hAnsi="宋体"/>
              </w:rPr>
            </w:pPr>
            <w:r>
              <w:rPr>
                <w:rFonts w:hint="eastAsia" w:ascii="宋体" w:hAnsi="宋体"/>
              </w:rPr>
              <w:t>标项</w:t>
            </w:r>
          </w:p>
          <w:p w14:paraId="630E44E0">
            <w:pPr>
              <w:spacing w:line="300" w:lineRule="exact"/>
              <w:jc w:val="center"/>
              <w:rPr>
                <w:rFonts w:ascii="宋体" w:hAnsi="宋体"/>
              </w:rPr>
            </w:pPr>
            <w:r>
              <w:rPr>
                <w:rFonts w:hint="eastAsia" w:ascii="宋体" w:hAnsi="宋体"/>
              </w:rPr>
              <w:t>名称</w:t>
            </w:r>
          </w:p>
        </w:tc>
        <w:tc>
          <w:tcPr>
            <w:tcW w:w="848" w:type="dxa"/>
          </w:tcPr>
          <w:p w14:paraId="6DA69E5A">
            <w:pPr>
              <w:spacing w:line="300" w:lineRule="exact"/>
              <w:jc w:val="center"/>
              <w:rPr>
                <w:rFonts w:ascii="仿宋" w:hAnsi="仿宋"/>
                <w:color w:val="000000"/>
              </w:rPr>
            </w:pPr>
            <w:r>
              <w:rPr>
                <w:rFonts w:ascii="仿宋" w:hAnsi="仿宋"/>
                <w:color w:val="000000"/>
              </w:rPr>
              <w:t>规格</w:t>
            </w:r>
          </w:p>
          <w:p w14:paraId="6680942A">
            <w:pPr>
              <w:spacing w:line="300" w:lineRule="exact"/>
              <w:jc w:val="center"/>
              <w:rPr>
                <w:rFonts w:ascii="宋体" w:hAnsi="宋体"/>
              </w:rPr>
            </w:pPr>
            <w:r>
              <w:rPr>
                <w:rFonts w:ascii="仿宋" w:hAnsi="仿宋"/>
                <w:color w:val="000000"/>
              </w:rPr>
              <w:t>型号</w:t>
            </w:r>
          </w:p>
        </w:tc>
        <w:tc>
          <w:tcPr>
            <w:tcW w:w="756" w:type="dxa"/>
          </w:tcPr>
          <w:p w14:paraId="04A29150">
            <w:pPr>
              <w:spacing w:line="300" w:lineRule="exact"/>
              <w:jc w:val="center"/>
              <w:rPr>
                <w:rFonts w:ascii="宋体" w:hAnsi="宋体"/>
              </w:rPr>
            </w:pPr>
            <w:r>
              <w:rPr>
                <w:rFonts w:hint="eastAsia" w:ascii="宋体" w:hAnsi="宋体"/>
              </w:rPr>
              <w:t>数量</w:t>
            </w:r>
          </w:p>
        </w:tc>
        <w:tc>
          <w:tcPr>
            <w:tcW w:w="702" w:type="dxa"/>
          </w:tcPr>
          <w:p w14:paraId="3A87280C">
            <w:pPr>
              <w:spacing w:line="300" w:lineRule="exact"/>
              <w:jc w:val="center"/>
              <w:rPr>
                <w:rFonts w:ascii="宋体" w:hAnsi="宋体"/>
              </w:rPr>
            </w:pPr>
            <w:r>
              <w:rPr>
                <w:rFonts w:hint="eastAsia" w:ascii="宋体" w:hAnsi="宋体"/>
              </w:rPr>
              <w:t>单位</w:t>
            </w:r>
          </w:p>
        </w:tc>
        <w:tc>
          <w:tcPr>
            <w:tcW w:w="944" w:type="dxa"/>
          </w:tcPr>
          <w:p w14:paraId="02C2A26B">
            <w:pPr>
              <w:spacing w:line="300" w:lineRule="exact"/>
              <w:jc w:val="center"/>
              <w:rPr>
                <w:rFonts w:ascii="宋体" w:hAnsi="宋体"/>
              </w:rPr>
            </w:pPr>
            <w:r>
              <w:rPr>
                <w:rFonts w:hint="eastAsia" w:ascii="宋体" w:hAnsi="宋体"/>
              </w:rPr>
              <w:t>单价（元）</w:t>
            </w:r>
          </w:p>
        </w:tc>
        <w:tc>
          <w:tcPr>
            <w:tcW w:w="899" w:type="dxa"/>
          </w:tcPr>
          <w:p w14:paraId="08D115F0">
            <w:pPr>
              <w:spacing w:line="300" w:lineRule="exact"/>
              <w:jc w:val="center"/>
              <w:rPr>
                <w:rFonts w:ascii="宋体" w:hAnsi="宋体"/>
              </w:rPr>
            </w:pPr>
            <w:r>
              <w:rPr>
                <w:rFonts w:hint="eastAsia" w:ascii="宋体" w:hAnsi="宋体"/>
              </w:rPr>
              <w:t>总价（元）</w:t>
            </w:r>
          </w:p>
        </w:tc>
        <w:tc>
          <w:tcPr>
            <w:tcW w:w="1212" w:type="dxa"/>
          </w:tcPr>
          <w:p w14:paraId="1FB3F73B">
            <w:pPr>
              <w:spacing w:line="300" w:lineRule="exact"/>
              <w:jc w:val="center"/>
              <w:rPr>
                <w:rFonts w:ascii="宋体" w:hAnsi="宋体"/>
              </w:rPr>
            </w:pPr>
            <w:r>
              <w:rPr>
                <w:rFonts w:hint="eastAsia" w:ascii="宋体" w:hAnsi="宋体"/>
              </w:rPr>
              <w:t>中标投标人名称</w:t>
            </w:r>
          </w:p>
        </w:tc>
        <w:tc>
          <w:tcPr>
            <w:tcW w:w="1406" w:type="dxa"/>
          </w:tcPr>
          <w:p w14:paraId="625ECC16">
            <w:pPr>
              <w:spacing w:line="300" w:lineRule="exact"/>
              <w:jc w:val="center"/>
              <w:rPr>
                <w:rFonts w:ascii="宋体" w:hAnsi="宋体"/>
              </w:rPr>
            </w:pPr>
            <w:r>
              <w:rPr>
                <w:rFonts w:ascii="仿宋" w:hAnsi="仿宋"/>
                <w:color w:val="000000"/>
              </w:rPr>
              <w:t>中标投标人地址</w:t>
            </w:r>
          </w:p>
        </w:tc>
        <w:tc>
          <w:tcPr>
            <w:tcW w:w="1735" w:type="dxa"/>
          </w:tcPr>
          <w:p w14:paraId="59BBA20C">
            <w:pPr>
              <w:spacing w:line="300" w:lineRule="exact"/>
              <w:jc w:val="center"/>
              <w:rPr>
                <w:rFonts w:ascii="宋体" w:hAnsi="宋体"/>
              </w:rPr>
            </w:pPr>
            <w:r>
              <w:rPr>
                <w:rFonts w:ascii="仿宋" w:hAnsi="仿宋"/>
                <w:color w:val="000000"/>
              </w:rPr>
              <w:t>中标投标人统一社会信用代码</w:t>
            </w:r>
          </w:p>
        </w:tc>
      </w:tr>
      <w:tr w14:paraId="4C5B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50184154">
            <w:pPr>
              <w:spacing w:line="580" w:lineRule="exact"/>
              <w:rPr>
                <w:rFonts w:ascii="宋体" w:hAnsi="宋体"/>
              </w:rPr>
            </w:pPr>
            <w:r>
              <w:rPr>
                <w:rFonts w:hint="eastAsia" w:ascii="宋体" w:hAnsi="宋体"/>
              </w:rPr>
              <w:t>1</w:t>
            </w:r>
          </w:p>
        </w:tc>
        <w:tc>
          <w:tcPr>
            <w:tcW w:w="1324" w:type="dxa"/>
          </w:tcPr>
          <w:p w14:paraId="084ACE35">
            <w:pPr>
              <w:spacing w:line="580" w:lineRule="exact"/>
              <w:rPr>
                <w:rFonts w:ascii="宋体" w:hAnsi="宋体"/>
              </w:rPr>
            </w:pPr>
          </w:p>
        </w:tc>
        <w:tc>
          <w:tcPr>
            <w:tcW w:w="848" w:type="dxa"/>
          </w:tcPr>
          <w:p w14:paraId="19AE11C8">
            <w:pPr>
              <w:spacing w:line="580" w:lineRule="exact"/>
              <w:rPr>
                <w:rFonts w:ascii="宋体" w:hAnsi="宋体"/>
              </w:rPr>
            </w:pPr>
          </w:p>
        </w:tc>
        <w:tc>
          <w:tcPr>
            <w:tcW w:w="756" w:type="dxa"/>
          </w:tcPr>
          <w:p w14:paraId="447E3F9C">
            <w:pPr>
              <w:spacing w:line="580" w:lineRule="exact"/>
              <w:rPr>
                <w:rFonts w:ascii="宋体" w:hAnsi="宋体"/>
              </w:rPr>
            </w:pPr>
          </w:p>
        </w:tc>
        <w:tc>
          <w:tcPr>
            <w:tcW w:w="702" w:type="dxa"/>
          </w:tcPr>
          <w:p w14:paraId="1346FE3F">
            <w:pPr>
              <w:spacing w:line="580" w:lineRule="exact"/>
              <w:rPr>
                <w:rFonts w:ascii="宋体" w:hAnsi="宋体"/>
              </w:rPr>
            </w:pPr>
          </w:p>
        </w:tc>
        <w:tc>
          <w:tcPr>
            <w:tcW w:w="944" w:type="dxa"/>
          </w:tcPr>
          <w:p w14:paraId="5CB39EE4">
            <w:pPr>
              <w:spacing w:line="580" w:lineRule="exact"/>
              <w:rPr>
                <w:rFonts w:ascii="宋体" w:hAnsi="宋体"/>
              </w:rPr>
            </w:pPr>
          </w:p>
        </w:tc>
        <w:tc>
          <w:tcPr>
            <w:tcW w:w="899" w:type="dxa"/>
          </w:tcPr>
          <w:p w14:paraId="438C0CA9">
            <w:pPr>
              <w:spacing w:line="580" w:lineRule="exact"/>
              <w:rPr>
                <w:rFonts w:ascii="宋体" w:hAnsi="宋体"/>
              </w:rPr>
            </w:pPr>
          </w:p>
        </w:tc>
        <w:tc>
          <w:tcPr>
            <w:tcW w:w="1212" w:type="dxa"/>
          </w:tcPr>
          <w:p w14:paraId="7A92FCBC">
            <w:pPr>
              <w:spacing w:line="580" w:lineRule="exact"/>
              <w:rPr>
                <w:rFonts w:ascii="宋体" w:hAnsi="宋体"/>
              </w:rPr>
            </w:pPr>
          </w:p>
        </w:tc>
        <w:tc>
          <w:tcPr>
            <w:tcW w:w="1406" w:type="dxa"/>
          </w:tcPr>
          <w:p w14:paraId="1F7696EE">
            <w:pPr>
              <w:spacing w:line="580" w:lineRule="exact"/>
              <w:rPr>
                <w:rFonts w:ascii="宋体" w:hAnsi="宋体"/>
              </w:rPr>
            </w:pPr>
          </w:p>
        </w:tc>
        <w:tc>
          <w:tcPr>
            <w:tcW w:w="1735" w:type="dxa"/>
          </w:tcPr>
          <w:p w14:paraId="404F2981">
            <w:pPr>
              <w:spacing w:line="580" w:lineRule="exact"/>
              <w:rPr>
                <w:rFonts w:ascii="宋体" w:hAnsi="宋体"/>
              </w:rPr>
            </w:pPr>
          </w:p>
        </w:tc>
      </w:tr>
    </w:tbl>
    <w:p w14:paraId="5E5B2B8C">
      <w:pPr>
        <w:rPr>
          <w:rFonts w:ascii="宋体"/>
          <w:spacing w:val="20"/>
          <w:sz w:val="24"/>
        </w:rPr>
      </w:pPr>
    </w:p>
    <w:p w14:paraId="3FBBCBD8">
      <w:pPr>
        <w:spacing w:line="360" w:lineRule="auto"/>
        <w:ind w:firstLine="480" w:firstLineChars="200"/>
        <w:jc w:val="left"/>
        <w:rPr>
          <w:rFonts w:ascii="宋体" w:hAnsi="宋体"/>
          <w:sz w:val="24"/>
        </w:rPr>
      </w:pPr>
      <w:r>
        <w:rPr>
          <w:rFonts w:hint="eastAsia" w:ascii="宋体" w:hAnsi="宋体"/>
          <w:sz w:val="24"/>
        </w:rPr>
        <w:t>(2)主要标的信息:</w:t>
      </w:r>
    </w:p>
    <w:tbl>
      <w:tblPr>
        <w:tblStyle w:val="50"/>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596"/>
        <w:gridCol w:w="1965"/>
        <w:gridCol w:w="1417"/>
        <w:gridCol w:w="1417"/>
        <w:gridCol w:w="1418"/>
        <w:gridCol w:w="1418"/>
      </w:tblGrid>
      <w:tr w14:paraId="4A15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2059A716">
            <w:pPr>
              <w:spacing w:line="580" w:lineRule="exact"/>
              <w:rPr>
                <w:rFonts w:ascii="宋体" w:hAnsi="宋体"/>
              </w:rPr>
            </w:pPr>
            <w:r>
              <w:rPr>
                <w:rFonts w:hint="eastAsia" w:ascii="宋体" w:hAnsi="宋体"/>
              </w:rPr>
              <w:t>序号</w:t>
            </w:r>
          </w:p>
        </w:tc>
        <w:tc>
          <w:tcPr>
            <w:tcW w:w="1596" w:type="dxa"/>
            <w:tcBorders>
              <w:top w:val="single" w:color="000000" w:sz="4" w:space="0"/>
              <w:left w:val="single" w:color="000000" w:sz="4" w:space="0"/>
              <w:bottom w:val="single" w:color="000000" w:sz="4" w:space="0"/>
              <w:right w:val="single" w:color="000000" w:sz="4" w:space="0"/>
            </w:tcBorders>
          </w:tcPr>
          <w:p w14:paraId="5B771B23">
            <w:pPr>
              <w:spacing w:line="580" w:lineRule="exact"/>
              <w:rPr>
                <w:rFonts w:ascii="宋体" w:hAnsi="宋体"/>
              </w:rPr>
            </w:pPr>
            <w:r>
              <w:rPr>
                <w:rFonts w:hint="eastAsia" w:ascii="宋体" w:hAnsi="宋体"/>
              </w:rPr>
              <w:t>标项名称</w:t>
            </w:r>
          </w:p>
        </w:tc>
        <w:tc>
          <w:tcPr>
            <w:tcW w:w="1965" w:type="dxa"/>
            <w:tcBorders>
              <w:top w:val="single" w:color="000000" w:sz="4" w:space="0"/>
              <w:left w:val="single" w:color="000000" w:sz="4" w:space="0"/>
              <w:bottom w:val="single" w:color="000000" w:sz="4" w:space="0"/>
              <w:right w:val="single" w:color="000000" w:sz="4" w:space="0"/>
            </w:tcBorders>
          </w:tcPr>
          <w:p w14:paraId="519FAB5F">
            <w:pPr>
              <w:spacing w:line="580" w:lineRule="exact"/>
              <w:rPr>
                <w:rFonts w:ascii="宋体" w:hAnsi="宋体"/>
              </w:rPr>
            </w:pPr>
            <w:r>
              <w:rPr>
                <w:rFonts w:hint="eastAsia" w:ascii="宋体" w:hAnsi="宋体"/>
              </w:rPr>
              <w:t>标的名称</w:t>
            </w:r>
          </w:p>
        </w:tc>
        <w:tc>
          <w:tcPr>
            <w:tcW w:w="1417" w:type="dxa"/>
            <w:tcBorders>
              <w:top w:val="single" w:color="000000" w:sz="4" w:space="0"/>
              <w:left w:val="single" w:color="000000" w:sz="4" w:space="0"/>
              <w:bottom w:val="single" w:color="000000" w:sz="4" w:space="0"/>
              <w:right w:val="single" w:color="000000" w:sz="4" w:space="0"/>
            </w:tcBorders>
          </w:tcPr>
          <w:p w14:paraId="47AC6258">
            <w:pPr>
              <w:spacing w:line="580" w:lineRule="exact"/>
              <w:rPr>
                <w:rFonts w:ascii="宋体" w:hAnsi="宋体"/>
              </w:rPr>
            </w:pPr>
            <w:r>
              <w:rPr>
                <w:rFonts w:hint="eastAsia" w:ascii="宋体" w:hAnsi="宋体"/>
              </w:rPr>
              <w:t>品牌</w:t>
            </w:r>
          </w:p>
        </w:tc>
        <w:tc>
          <w:tcPr>
            <w:tcW w:w="1417" w:type="dxa"/>
            <w:tcBorders>
              <w:top w:val="single" w:color="000000" w:sz="4" w:space="0"/>
              <w:left w:val="single" w:color="000000" w:sz="4" w:space="0"/>
              <w:bottom w:val="single" w:color="000000" w:sz="4" w:space="0"/>
              <w:right w:val="single" w:color="000000" w:sz="4" w:space="0"/>
            </w:tcBorders>
          </w:tcPr>
          <w:p w14:paraId="4EDC3323">
            <w:pPr>
              <w:spacing w:line="580" w:lineRule="exact"/>
              <w:rPr>
                <w:rFonts w:ascii="宋体" w:hAnsi="宋体"/>
              </w:rPr>
            </w:pPr>
            <w:r>
              <w:rPr>
                <w:rFonts w:hint="eastAsia" w:ascii="宋体" w:hAnsi="宋体"/>
              </w:rPr>
              <w:t>数量</w:t>
            </w:r>
          </w:p>
        </w:tc>
        <w:tc>
          <w:tcPr>
            <w:tcW w:w="1418" w:type="dxa"/>
            <w:tcBorders>
              <w:top w:val="single" w:color="000000" w:sz="4" w:space="0"/>
              <w:left w:val="single" w:color="000000" w:sz="4" w:space="0"/>
              <w:bottom w:val="single" w:color="000000" w:sz="4" w:space="0"/>
              <w:right w:val="single" w:color="000000" w:sz="4" w:space="0"/>
            </w:tcBorders>
          </w:tcPr>
          <w:p w14:paraId="4FACD171">
            <w:pPr>
              <w:spacing w:line="580" w:lineRule="exact"/>
              <w:rPr>
                <w:rFonts w:ascii="宋体" w:hAnsi="宋体"/>
              </w:rPr>
            </w:pPr>
            <w:r>
              <w:rPr>
                <w:rFonts w:hint="eastAsia" w:ascii="宋体" w:hAnsi="宋体"/>
              </w:rPr>
              <w:t>单价</w:t>
            </w:r>
          </w:p>
        </w:tc>
        <w:tc>
          <w:tcPr>
            <w:tcW w:w="1418" w:type="dxa"/>
            <w:tcBorders>
              <w:top w:val="single" w:color="000000" w:sz="4" w:space="0"/>
              <w:left w:val="single" w:color="000000" w:sz="4" w:space="0"/>
              <w:bottom w:val="single" w:color="000000" w:sz="4" w:space="0"/>
              <w:right w:val="single" w:color="000000" w:sz="4" w:space="0"/>
            </w:tcBorders>
          </w:tcPr>
          <w:p w14:paraId="481AF292">
            <w:pPr>
              <w:spacing w:line="580" w:lineRule="exact"/>
              <w:rPr>
                <w:rFonts w:ascii="宋体" w:hAnsi="宋体"/>
              </w:rPr>
            </w:pPr>
            <w:r>
              <w:rPr>
                <w:rFonts w:hint="eastAsia" w:ascii="宋体" w:hAnsi="宋体"/>
              </w:rPr>
              <w:t>规格型号</w:t>
            </w:r>
          </w:p>
        </w:tc>
      </w:tr>
      <w:tr w14:paraId="1246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6B14EDDE">
            <w:pPr>
              <w:spacing w:line="580" w:lineRule="exact"/>
              <w:rPr>
                <w:rFonts w:ascii="宋体" w:hAnsi="宋体"/>
                <w:sz w:val="24"/>
              </w:rPr>
            </w:pPr>
            <w:r>
              <w:rPr>
                <w:rFonts w:hint="eastAsia" w:ascii="宋体" w:hAnsi="宋体"/>
                <w:sz w:val="24"/>
              </w:rPr>
              <w:t>1</w:t>
            </w:r>
          </w:p>
        </w:tc>
        <w:tc>
          <w:tcPr>
            <w:tcW w:w="1596" w:type="dxa"/>
            <w:tcBorders>
              <w:top w:val="single" w:color="000000" w:sz="4" w:space="0"/>
              <w:left w:val="single" w:color="000000" w:sz="4" w:space="0"/>
              <w:bottom w:val="single" w:color="000000" w:sz="4" w:space="0"/>
              <w:right w:val="single" w:color="000000" w:sz="4" w:space="0"/>
            </w:tcBorders>
          </w:tcPr>
          <w:p w14:paraId="647E6FB5">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6F814E01">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37EF315B">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08FCC233">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75669B98">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1D08F91A">
            <w:pPr>
              <w:spacing w:line="580" w:lineRule="exact"/>
              <w:rPr>
                <w:rFonts w:ascii="宋体" w:hAnsi="宋体"/>
                <w:sz w:val="24"/>
              </w:rPr>
            </w:pPr>
          </w:p>
        </w:tc>
      </w:tr>
      <w:tr w14:paraId="0040A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18585E05">
            <w:pPr>
              <w:spacing w:line="580" w:lineRule="exact"/>
              <w:rPr>
                <w:rFonts w:ascii="宋体" w:hAnsi="宋体"/>
                <w:sz w:val="24"/>
              </w:rPr>
            </w:pPr>
            <w:r>
              <w:rPr>
                <w:rFonts w:hint="eastAsia" w:ascii="宋体" w:hAnsi="宋体"/>
                <w:sz w:val="24"/>
              </w:rPr>
              <w:t>2</w:t>
            </w:r>
          </w:p>
        </w:tc>
        <w:tc>
          <w:tcPr>
            <w:tcW w:w="1596" w:type="dxa"/>
            <w:tcBorders>
              <w:top w:val="single" w:color="000000" w:sz="4" w:space="0"/>
              <w:left w:val="single" w:color="000000" w:sz="4" w:space="0"/>
              <w:bottom w:val="single" w:color="000000" w:sz="4" w:space="0"/>
              <w:right w:val="single" w:color="000000" w:sz="4" w:space="0"/>
            </w:tcBorders>
          </w:tcPr>
          <w:p w14:paraId="6A60E650">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5B2F0E76">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5D9BA323">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69C84986">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31E70D40">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21839A8E">
            <w:pPr>
              <w:spacing w:line="580" w:lineRule="exact"/>
              <w:rPr>
                <w:rFonts w:ascii="宋体" w:hAnsi="宋体"/>
                <w:sz w:val="24"/>
              </w:rPr>
            </w:pPr>
          </w:p>
        </w:tc>
      </w:tr>
    </w:tbl>
    <w:p w14:paraId="5B3A5978">
      <w:pPr>
        <w:rPr>
          <w:rFonts w:ascii="宋体" w:hAnsi="宋体" w:cs="宋体"/>
          <w:spacing w:val="20"/>
        </w:rPr>
      </w:pPr>
    </w:p>
    <w:p w14:paraId="617F72A9">
      <w:pPr>
        <w:rPr>
          <w:rFonts w:ascii="宋体" w:hAnsi="宋体" w:cs="宋体"/>
          <w:spacing w:val="20"/>
        </w:rPr>
      </w:pPr>
    </w:p>
    <w:p w14:paraId="79717D22">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00918A12">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2F6B4B1B">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4F9DD2DA">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4CF36FA2">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2AE164D4">
      <w:pPr>
        <w:rPr>
          <w:rFonts w:ascii="宋体" w:hAnsi="宋体"/>
          <w:spacing w:val="20"/>
          <w:sz w:val="24"/>
        </w:rPr>
      </w:pPr>
    </w:p>
    <w:p w14:paraId="2DCDF3C4">
      <w:pPr>
        <w:rPr>
          <w:rFonts w:ascii="宋体" w:hAnsi="宋体"/>
          <w:spacing w:val="20"/>
          <w:sz w:val="24"/>
        </w:rPr>
      </w:pPr>
    </w:p>
    <w:p w14:paraId="63EE95CA">
      <w:pPr>
        <w:rPr>
          <w:rFonts w:ascii="宋体"/>
          <w:spacing w:val="20"/>
          <w:sz w:val="24"/>
          <w:szCs w:val="24"/>
        </w:rPr>
      </w:pPr>
    </w:p>
    <w:p w14:paraId="2BEABE6B">
      <w:pPr>
        <w:pStyle w:val="5"/>
        <w:spacing w:before="120" w:after="0" w:line="240" w:lineRule="auto"/>
        <w:jc w:val="center"/>
        <w:rPr>
          <w:rFonts w:ascii="宋体" w:hAnsi="宋体" w:eastAsia="宋体"/>
          <w:bCs w:val="0"/>
        </w:rPr>
      </w:pPr>
      <w:r>
        <w:rPr>
          <w:rFonts w:ascii="宋体"/>
        </w:rPr>
        <w:br w:type="page"/>
      </w:r>
      <w:bookmarkStart w:id="134" w:name="_Toc72870259"/>
      <w:r>
        <w:rPr>
          <w:rFonts w:hint="eastAsia" w:ascii="宋体" w:hAnsi="宋体" w:eastAsia="宋体"/>
          <w:bCs w:val="0"/>
        </w:rPr>
        <w:t>五  政府采购活动现场确认声明书</w:t>
      </w:r>
      <w:bookmarkEnd w:id="134"/>
    </w:p>
    <w:p w14:paraId="334D8FFB">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14:paraId="4A8BC0D8">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23CF0932">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2D4D6802">
      <w:pPr>
        <w:spacing w:line="440" w:lineRule="exact"/>
        <w:rPr>
          <w:rFonts w:ascii="宋体" w:hAnsi="宋体"/>
          <w:sz w:val="24"/>
        </w:rPr>
      </w:pPr>
      <w:r>
        <w:rPr>
          <w:rFonts w:hint="eastAsia" w:ascii="宋体" w:hAnsi="宋体"/>
          <w:sz w:val="24"/>
        </w:rPr>
        <w:t xml:space="preserve">    A.投资关系    B.行政隶属关系    C.业务指导关系</w:t>
      </w:r>
    </w:p>
    <w:p w14:paraId="05DCE1EF">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1BB25305">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7D9C14F4">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79217493">
      <w:pPr>
        <w:spacing w:line="440" w:lineRule="exact"/>
        <w:rPr>
          <w:rFonts w:ascii="宋体" w:hAnsi="宋体"/>
          <w:sz w:val="24"/>
        </w:rPr>
      </w:pPr>
      <w:r>
        <w:rPr>
          <w:rFonts w:hint="eastAsia" w:ascii="宋体" w:hAnsi="宋体"/>
          <w:sz w:val="24"/>
        </w:rPr>
        <w:t xml:space="preserve">    A.法定代表人或负责人或实际控制人是同一人</w:t>
      </w:r>
    </w:p>
    <w:p w14:paraId="5219748F">
      <w:pPr>
        <w:spacing w:line="440" w:lineRule="exact"/>
        <w:rPr>
          <w:rFonts w:ascii="宋体" w:hAnsi="宋体"/>
          <w:sz w:val="24"/>
        </w:rPr>
      </w:pPr>
      <w:r>
        <w:rPr>
          <w:rFonts w:hint="eastAsia" w:ascii="宋体" w:hAnsi="宋体"/>
          <w:sz w:val="24"/>
        </w:rPr>
        <w:t xml:space="preserve">    B.法定代表人或负责人或实际控制人是夫妻关系</w:t>
      </w:r>
    </w:p>
    <w:p w14:paraId="5BC5E551">
      <w:pPr>
        <w:spacing w:line="440" w:lineRule="exact"/>
        <w:rPr>
          <w:rFonts w:ascii="宋体" w:hAnsi="宋体"/>
          <w:sz w:val="24"/>
        </w:rPr>
      </w:pPr>
      <w:r>
        <w:rPr>
          <w:rFonts w:hint="eastAsia" w:ascii="宋体" w:hAnsi="宋体"/>
          <w:sz w:val="24"/>
        </w:rPr>
        <w:t xml:space="preserve">    C.法定代表人或负责人或实际控制人是直系血亲关系</w:t>
      </w:r>
    </w:p>
    <w:p w14:paraId="34AC17BF">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274E3B93">
      <w:pPr>
        <w:spacing w:line="440" w:lineRule="exact"/>
        <w:rPr>
          <w:rFonts w:ascii="宋体" w:hAnsi="宋体"/>
          <w:sz w:val="24"/>
        </w:rPr>
      </w:pPr>
      <w:r>
        <w:rPr>
          <w:rFonts w:hint="eastAsia" w:ascii="宋体" w:hAnsi="宋体"/>
          <w:sz w:val="24"/>
        </w:rPr>
        <w:t xml:space="preserve">    E.法定代表人或负责人或实际控制人存在近姻亲关系</w:t>
      </w:r>
    </w:p>
    <w:p w14:paraId="1064D121">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1AFE3456">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5C33334C">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6CFC55FF">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1D786ADA">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670C533E">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74DBF1AC">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100C2839">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14059B11">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7C15CEFB">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5816139B">
      <w:pPr>
        <w:pStyle w:val="32"/>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126C808D">
      <w:pPr>
        <w:pStyle w:val="4"/>
        <w:spacing w:line="560" w:lineRule="exact"/>
        <w:rPr>
          <w:rFonts w:ascii="宋体" w:hAnsi="宋体" w:eastAsia="宋体" w:cs="Times New Roman"/>
        </w:rPr>
      </w:pPr>
      <w:bookmarkStart w:id="135" w:name="_Toc43498241"/>
      <w:r>
        <w:rPr>
          <w:rFonts w:hint="eastAsia" w:ascii="宋体" w:hAnsi="宋体" w:eastAsia="宋体" w:cs="宋体"/>
        </w:rPr>
        <w:t>第六章  评标办法和细则</w:t>
      </w:r>
      <w:bookmarkEnd w:id="135"/>
    </w:p>
    <w:p w14:paraId="34598C5D">
      <w:pPr>
        <w:pStyle w:val="32"/>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2548749D">
      <w:pPr>
        <w:pStyle w:val="5"/>
        <w:spacing w:before="240" w:after="240"/>
        <w:ind w:firstLine="0" w:firstLineChars="0"/>
        <w:rPr>
          <w:rFonts w:ascii="宋体" w:hAnsi="宋体" w:eastAsia="宋体" w:cs="宋体"/>
        </w:rPr>
      </w:pPr>
      <w:bookmarkStart w:id="136" w:name="_Toc43498242"/>
      <w:r>
        <w:rPr>
          <w:rFonts w:hint="eastAsia" w:ascii="宋体" w:hAnsi="宋体" w:eastAsia="宋体" w:cs="宋体"/>
        </w:rPr>
        <w:t>一  总则</w:t>
      </w:r>
      <w:bookmarkEnd w:id="136"/>
    </w:p>
    <w:p w14:paraId="372809A3">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7868A187">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0C71C344">
      <w:pPr>
        <w:pStyle w:val="5"/>
        <w:spacing w:before="240" w:after="240"/>
        <w:ind w:firstLine="0" w:firstLineChars="0"/>
        <w:rPr>
          <w:rFonts w:ascii="宋体" w:hAnsi="宋体" w:eastAsia="宋体" w:cs="宋体"/>
        </w:rPr>
      </w:pPr>
      <w:bookmarkStart w:id="137" w:name="_Toc43498243"/>
      <w:r>
        <w:rPr>
          <w:rFonts w:hint="eastAsia" w:ascii="宋体" w:hAnsi="宋体" w:eastAsia="宋体" w:cs="宋体"/>
        </w:rPr>
        <w:t>二  评审委员会</w:t>
      </w:r>
      <w:bookmarkEnd w:id="137"/>
    </w:p>
    <w:p w14:paraId="32054001">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2DBC8787">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57769434">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018918F1">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460ED7D5">
      <w:pPr>
        <w:pStyle w:val="5"/>
        <w:spacing w:before="240" w:after="240"/>
        <w:ind w:firstLine="0" w:firstLineChars="0"/>
        <w:rPr>
          <w:rFonts w:ascii="宋体" w:hAnsi="宋体" w:eastAsia="宋体" w:cs="宋体"/>
        </w:rPr>
      </w:pPr>
      <w:bookmarkStart w:id="138" w:name="_Toc43498244"/>
      <w:r>
        <w:rPr>
          <w:rFonts w:hint="eastAsia" w:ascii="宋体" w:hAnsi="宋体" w:eastAsia="宋体" w:cs="宋体"/>
        </w:rPr>
        <w:t>三  评标程序</w:t>
      </w:r>
      <w:bookmarkEnd w:id="138"/>
    </w:p>
    <w:p w14:paraId="5453B1F3">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4BC6CABF">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3EF0BDA2">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6A86A5F5">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28029C5D">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21DD5289">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4EBE6AD7">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136F6577">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0892FF34">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75B919A2">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7A651CC1">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50ED1CF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7934B34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601CB9A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1182F27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6C9CDCE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5CBDD66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40076F8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1DF6BF5A">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44F3189E">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4B4E0C77">
      <w:pPr>
        <w:pStyle w:val="5"/>
        <w:spacing w:before="240" w:after="240"/>
        <w:ind w:firstLine="0" w:firstLineChars="0"/>
        <w:rPr>
          <w:rFonts w:ascii="宋体" w:hAnsi="宋体" w:eastAsia="宋体" w:cs="宋体"/>
        </w:rPr>
      </w:pPr>
      <w:bookmarkStart w:id="139" w:name="_Toc43498245"/>
      <w:r>
        <w:rPr>
          <w:rFonts w:hint="eastAsia" w:ascii="宋体" w:hAnsi="宋体" w:eastAsia="宋体" w:cs="宋体"/>
        </w:rPr>
        <w:t>四  评标一般规定</w:t>
      </w:r>
      <w:bookmarkEnd w:id="139"/>
    </w:p>
    <w:p w14:paraId="230B5AAE">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7FDE625F">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ascii="宋体" w:hAnsi="宋体" w:cs="宋体"/>
          <w:sz w:val="24"/>
          <w:szCs w:val="24"/>
        </w:rPr>
        <w:t>7</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ascii="宋体" w:hAnsi="宋体" w:cs="宋体"/>
          <w:sz w:val="24"/>
          <w:szCs w:val="24"/>
        </w:rPr>
        <w:t>7</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2748BB82">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ascii="宋体" w:hAnsi="宋体" w:cs="宋体"/>
          <w:sz w:val="24"/>
          <w:szCs w:val="24"/>
        </w:rPr>
        <w:t>3</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ascii="宋体" w:hAnsi="宋体" w:cs="宋体"/>
          <w:sz w:val="24"/>
          <w:szCs w:val="24"/>
        </w:rPr>
        <w:t>3</w:t>
      </w:r>
      <w:r>
        <w:rPr>
          <w:rFonts w:hint="eastAsia" w:ascii="宋体" w:hAnsi="宋体" w:cs="宋体"/>
          <w:sz w:val="24"/>
          <w:szCs w:val="24"/>
        </w:rPr>
        <w:t>0分，由评委按各投标人的报价统一计算。</w:t>
      </w:r>
    </w:p>
    <w:p w14:paraId="38F49E21">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46DDF285">
      <w:pPr>
        <w:pStyle w:val="5"/>
        <w:spacing w:before="240" w:after="240"/>
        <w:ind w:firstLine="0" w:firstLineChars="0"/>
        <w:rPr>
          <w:rFonts w:ascii="宋体" w:hAnsi="宋体" w:eastAsia="宋体" w:cs="宋体"/>
        </w:rPr>
      </w:pPr>
      <w:bookmarkStart w:id="140" w:name="_Toc43498246"/>
      <w:r>
        <w:rPr>
          <w:rFonts w:hint="eastAsia" w:ascii="宋体" w:hAnsi="宋体" w:eastAsia="宋体" w:cs="宋体"/>
        </w:rPr>
        <w:t>五  评标办法和细则</w:t>
      </w:r>
      <w:bookmarkEnd w:id="140"/>
    </w:p>
    <w:p w14:paraId="333594C5">
      <w:pPr>
        <w:spacing w:line="360" w:lineRule="auto"/>
        <w:ind w:firstLine="482" w:firstLineChars="200"/>
        <w:rPr>
          <w:rFonts w:ascii="宋体" w:hAnsi="宋体" w:cs="宋体"/>
          <w:b/>
          <w:bCs/>
          <w:sz w:val="24"/>
          <w:szCs w:val="24"/>
        </w:rPr>
      </w:pPr>
      <w:bookmarkStart w:id="141" w:name="_Toc335664301"/>
      <w:bookmarkStart w:id="142" w:name="_Toc515995255"/>
      <w:bookmarkStart w:id="143" w:name="_Toc493956082"/>
      <w:bookmarkStart w:id="144" w:name="_Toc494555896"/>
      <w:r>
        <w:rPr>
          <w:rFonts w:ascii="宋体" w:hAnsi="宋体" w:cs="宋体"/>
          <w:b/>
          <w:bCs/>
          <w:sz w:val="24"/>
          <w:szCs w:val="24"/>
        </w:rPr>
        <w:t>5.1</w:t>
      </w:r>
      <w:r>
        <w:rPr>
          <w:rFonts w:hint="eastAsia" w:ascii="宋体" w:hAnsi="宋体" w:cs="宋体"/>
          <w:b/>
          <w:bCs/>
          <w:sz w:val="24"/>
          <w:szCs w:val="24"/>
        </w:rPr>
        <w:t>商务技术文件得分为</w:t>
      </w:r>
      <w:r>
        <w:rPr>
          <w:rFonts w:ascii="宋体" w:hAnsi="宋体" w:cs="宋体"/>
          <w:b/>
          <w:bCs/>
          <w:sz w:val="24"/>
          <w:szCs w:val="24"/>
        </w:rPr>
        <w:t>7</w:t>
      </w:r>
      <w:r>
        <w:rPr>
          <w:rFonts w:hint="eastAsia" w:ascii="宋体" w:hAnsi="宋体" w:cs="宋体"/>
          <w:b/>
          <w:bCs/>
          <w:sz w:val="24"/>
          <w:szCs w:val="24"/>
        </w:rPr>
        <w:t>0分，权值为</w:t>
      </w:r>
      <w:r>
        <w:rPr>
          <w:rFonts w:ascii="宋体" w:hAnsi="宋体" w:cs="宋体"/>
          <w:b/>
          <w:bCs/>
          <w:sz w:val="24"/>
          <w:szCs w:val="24"/>
        </w:rPr>
        <w:t>7</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50"/>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35"/>
        <w:gridCol w:w="900"/>
        <w:gridCol w:w="5971"/>
      </w:tblGrid>
      <w:tr w14:paraId="5724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center"/>
          </w:tcPr>
          <w:p w14:paraId="064C3047">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评审因素</w:t>
            </w:r>
          </w:p>
        </w:tc>
        <w:tc>
          <w:tcPr>
            <w:tcW w:w="1335" w:type="dxa"/>
            <w:noWrap w:val="0"/>
            <w:vAlign w:val="center"/>
          </w:tcPr>
          <w:p w14:paraId="2CD4100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900" w:type="dxa"/>
            <w:noWrap w:val="0"/>
            <w:vAlign w:val="center"/>
          </w:tcPr>
          <w:p w14:paraId="454F52F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5971" w:type="dxa"/>
            <w:noWrap w:val="0"/>
            <w:vAlign w:val="top"/>
          </w:tcPr>
          <w:p w14:paraId="5297A6B6">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评审标准</w:t>
            </w:r>
          </w:p>
        </w:tc>
      </w:tr>
      <w:tr w14:paraId="6441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23" w:type="dxa"/>
            <w:vMerge w:val="restart"/>
            <w:noWrap w:val="0"/>
            <w:vAlign w:val="center"/>
          </w:tcPr>
          <w:p w14:paraId="329116B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资信商务分</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分</w:t>
            </w:r>
          </w:p>
        </w:tc>
        <w:tc>
          <w:tcPr>
            <w:tcW w:w="1335" w:type="dxa"/>
            <w:noWrap w:val="0"/>
            <w:vAlign w:val="center"/>
          </w:tcPr>
          <w:p w14:paraId="235D4EE4">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项目业绩</w:t>
            </w:r>
          </w:p>
        </w:tc>
        <w:tc>
          <w:tcPr>
            <w:tcW w:w="900" w:type="dxa"/>
            <w:noWrap w:val="0"/>
            <w:vAlign w:val="center"/>
          </w:tcPr>
          <w:p w14:paraId="648BCA6F">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3分</w:t>
            </w:r>
          </w:p>
        </w:tc>
        <w:tc>
          <w:tcPr>
            <w:tcW w:w="5971" w:type="dxa"/>
            <w:noWrap w:val="0"/>
            <w:vAlign w:val="top"/>
          </w:tcPr>
          <w:p w14:paraId="2E59863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投标人提供本项目招标公告发布日期之前（以合同签订时间为准）的</w:t>
            </w:r>
            <w:r>
              <w:rPr>
                <w:rFonts w:hint="eastAsia" w:ascii="宋体" w:hAnsi="宋体" w:eastAsia="宋体" w:cs="宋体"/>
                <w:b w:val="0"/>
                <w:bCs w:val="0"/>
                <w:color w:val="auto"/>
                <w:sz w:val="24"/>
                <w:szCs w:val="24"/>
                <w:highlight w:val="none"/>
                <w:lang w:val="en-US" w:eastAsia="zh-CN"/>
              </w:rPr>
              <w:t>专业博物馆、专业档案馆、专业图书馆</w:t>
            </w:r>
            <w:r>
              <w:rPr>
                <w:rFonts w:hint="eastAsia" w:ascii="宋体" w:hAnsi="宋体" w:eastAsia="宋体" w:cs="宋体"/>
                <w:b w:val="0"/>
                <w:bCs w:val="0"/>
                <w:color w:val="auto"/>
                <w:sz w:val="24"/>
                <w:szCs w:val="24"/>
                <w:highlight w:val="none"/>
              </w:rPr>
              <w:t>项目业绩，每提供一项得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40DE93B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在投标文件中提供中标通知书、投标人与最终用户签订的业务合同及项目验收材料</w:t>
            </w:r>
            <w:r>
              <w:rPr>
                <w:rFonts w:hint="eastAsia" w:ascii="宋体" w:hAnsi="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rPr>
              <w:t>件，并加盖投标单位公章，不符合要求的不得分）</w:t>
            </w:r>
          </w:p>
        </w:tc>
      </w:tr>
      <w:tr w14:paraId="05D1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323" w:type="dxa"/>
            <w:vMerge w:val="continue"/>
            <w:noWrap w:val="0"/>
            <w:vAlign w:val="center"/>
          </w:tcPr>
          <w:p w14:paraId="5DF941F9">
            <w:pPr>
              <w:spacing w:line="360" w:lineRule="auto"/>
              <w:jc w:val="center"/>
              <w:rPr>
                <w:rFonts w:hint="eastAsia" w:ascii="宋体" w:hAnsi="宋体" w:eastAsia="宋体" w:cs="宋体"/>
                <w:b/>
                <w:color w:val="auto"/>
                <w:sz w:val="24"/>
                <w:szCs w:val="24"/>
                <w:highlight w:val="none"/>
              </w:rPr>
            </w:pPr>
          </w:p>
        </w:tc>
        <w:tc>
          <w:tcPr>
            <w:tcW w:w="1335" w:type="dxa"/>
            <w:shd w:val="clear" w:color="auto" w:fill="auto"/>
            <w:noWrap w:val="0"/>
            <w:vAlign w:val="center"/>
          </w:tcPr>
          <w:p w14:paraId="5EBC648B">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企业创新创优</w:t>
            </w:r>
            <w:r>
              <w:rPr>
                <w:rFonts w:hint="eastAsia" w:ascii="宋体" w:hAnsi="宋体" w:eastAsia="宋体" w:cs="宋体"/>
                <w:b/>
                <w:bCs/>
                <w:color w:val="auto"/>
                <w:sz w:val="24"/>
                <w:szCs w:val="24"/>
                <w:highlight w:val="none"/>
                <w:lang w:val="en-US" w:eastAsia="zh-CN"/>
              </w:rPr>
              <w:t>能力</w:t>
            </w:r>
          </w:p>
        </w:tc>
        <w:tc>
          <w:tcPr>
            <w:tcW w:w="900" w:type="dxa"/>
            <w:shd w:val="clear" w:color="auto" w:fill="auto"/>
            <w:noWrap w:val="0"/>
            <w:vAlign w:val="center"/>
          </w:tcPr>
          <w:p w14:paraId="13A85699">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分</w:t>
            </w:r>
          </w:p>
        </w:tc>
        <w:tc>
          <w:tcPr>
            <w:tcW w:w="5971" w:type="dxa"/>
            <w:shd w:val="clear" w:color="auto" w:fill="auto"/>
            <w:noWrap w:val="0"/>
            <w:vAlign w:val="top"/>
          </w:tcPr>
          <w:p w14:paraId="40946E14">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拥有与投标产品相关的并使用在投标产品上知识产权和专利技术情况，荣获发明专利的每项得0.5分，荣获实用新型专利或软件著作权的每项得0.2分，荣获外观专利的每项得0.1分，没有不得分。本项最高得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29BF2302">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（注：提供专利证书（专利权人为产品制造商或产品制造商的法定代表人）、专利技术说明，应用于投标产品的具体部位的描述、专利有效期证明文件</w:t>
            </w:r>
            <w:r>
              <w:rPr>
                <w:rFonts w:hint="eastAsia" w:ascii="宋体" w:hAnsi="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lang w:val="en-US" w:eastAsia="zh-CN"/>
              </w:rPr>
              <w:t>件。提供前述文件不全或无针对性或模糊不清的视为无效，不得分。）</w:t>
            </w:r>
          </w:p>
        </w:tc>
      </w:tr>
      <w:tr w14:paraId="3D4A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23" w:type="dxa"/>
            <w:vMerge w:val="restart"/>
            <w:noWrap w:val="0"/>
            <w:vAlign w:val="center"/>
          </w:tcPr>
          <w:p w14:paraId="3F79018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技术分</w:t>
            </w:r>
            <w:r>
              <w:rPr>
                <w:rFonts w:hint="eastAsia" w:ascii="宋体" w:hAnsi="宋体" w:eastAsia="宋体" w:cs="宋体"/>
                <w:b/>
                <w:color w:val="auto"/>
                <w:sz w:val="24"/>
                <w:szCs w:val="24"/>
                <w:highlight w:val="none"/>
                <w:lang w:val="en-US" w:eastAsia="zh-CN"/>
              </w:rPr>
              <w:t>6</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分</w:t>
            </w:r>
          </w:p>
        </w:tc>
        <w:tc>
          <w:tcPr>
            <w:tcW w:w="1335" w:type="dxa"/>
            <w:noWrap w:val="0"/>
            <w:vAlign w:val="center"/>
          </w:tcPr>
          <w:p w14:paraId="3BB7E81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技术响应</w:t>
            </w:r>
          </w:p>
        </w:tc>
        <w:tc>
          <w:tcPr>
            <w:tcW w:w="900" w:type="dxa"/>
            <w:noWrap w:val="0"/>
            <w:vAlign w:val="center"/>
          </w:tcPr>
          <w:p w14:paraId="4F4239B8">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分</w:t>
            </w:r>
          </w:p>
        </w:tc>
        <w:tc>
          <w:tcPr>
            <w:tcW w:w="5971" w:type="dxa"/>
            <w:noWrap w:val="0"/>
            <w:vAlign w:val="top"/>
          </w:tcPr>
          <w:p w14:paraId="1D9FA3D7">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提供的货物</w:t>
            </w:r>
            <w:r>
              <w:rPr>
                <w:rFonts w:hint="eastAsia" w:ascii="宋体" w:hAnsi="宋体" w:eastAsia="宋体" w:cs="宋体"/>
                <w:b w:val="0"/>
                <w:bCs w:val="0"/>
                <w:color w:val="auto"/>
                <w:sz w:val="24"/>
                <w:szCs w:val="24"/>
                <w:highlight w:val="none"/>
                <w:lang w:eastAsia="zh-CN"/>
              </w:rPr>
              <w:t>完全满足或优于招标文件中的产品技术参数要求的得</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color w:val="auto"/>
                <w:sz w:val="24"/>
                <w:highlight w:val="none"/>
              </w:rPr>
              <w:t>非实质性技术参数如出现负偏离或不响应的，每项扣</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分，扣完为止；技术参数出现实质性负偏离或不响应的，投标文件无效。</w:t>
            </w:r>
          </w:p>
        </w:tc>
      </w:tr>
      <w:tr w14:paraId="1E21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23" w:type="dxa"/>
            <w:vMerge w:val="continue"/>
            <w:noWrap w:val="0"/>
            <w:vAlign w:val="center"/>
          </w:tcPr>
          <w:p w14:paraId="15575C3C">
            <w:pPr>
              <w:spacing w:line="360" w:lineRule="auto"/>
              <w:jc w:val="center"/>
              <w:rPr>
                <w:rFonts w:hint="eastAsia" w:ascii="宋体" w:hAnsi="宋体" w:eastAsia="宋体" w:cs="宋体"/>
                <w:b/>
                <w:color w:val="auto"/>
                <w:sz w:val="24"/>
                <w:szCs w:val="24"/>
                <w:highlight w:val="none"/>
              </w:rPr>
            </w:pPr>
          </w:p>
        </w:tc>
        <w:tc>
          <w:tcPr>
            <w:tcW w:w="1335" w:type="dxa"/>
            <w:noWrap w:val="0"/>
            <w:vAlign w:val="center"/>
          </w:tcPr>
          <w:p w14:paraId="5479AD54">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项目实施方案</w:t>
            </w:r>
          </w:p>
        </w:tc>
        <w:tc>
          <w:tcPr>
            <w:tcW w:w="900" w:type="dxa"/>
            <w:noWrap w:val="0"/>
            <w:vAlign w:val="center"/>
          </w:tcPr>
          <w:p w14:paraId="26854933">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12分</w:t>
            </w:r>
          </w:p>
        </w:tc>
        <w:tc>
          <w:tcPr>
            <w:tcW w:w="5971" w:type="dxa"/>
            <w:noWrap w:val="0"/>
            <w:vAlign w:val="center"/>
          </w:tcPr>
          <w:p w14:paraId="21A36B7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根据项目实施方案，包括项目组织实施方案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，项目实施进度计划</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项目质量保证措施（0-2分），</w:t>
            </w:r>
            <w:r>
              <w:rPr>
                <w:rFonts w:hint="eastAsia" w:ascii="宋体" w:hAnsi="宋体" w:eastAsia="宋体" w:cs="宋体"/>
                <w:b w:val="0"/>
                <w:bCs w:val="0"/>
                <w:color w:val="auto"/>
                <w:sz w:val="24"/>
                <w:szCs w:val="24"/>
                <w:highlight w:val="none"/>
              </w:rPr>
              <w:t>项目组人员配置</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专业、经验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，施工方法及先进的生产工艺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、施工应急预案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等内容的全面性、针对性、可行性进行评分。</w:t>
            </w:r>
          </w:p>
        </w:tc>
      </w:tr>
      <w:tr w14:paraId="6EA9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23" w:type="dxa"/>
            <w:vMerge w:val="continue"/>
            <w:noWrap w:val="0"/>
            <w:vAlign w:val="center"/>
          </w:tcPr>
          <w:p w14:paraId="5799CD94">
            <w:pPr>
              <w:spacing w:line="360" w:lineRule="auto"/>
              <w:jc w:val="center"/>
              <w:rPr>
                <w:rFonts w:hint="eastAsia" w:ascii="宋体" w:hAnsi="宋体" w:eastAsia="宋体" w:cs="宋体"/>
                <w:b/>
                <w:color w:val="auto"/>
                <w:sz w:val="24"/>
                <w:szCs w:val="24"/>
                <w:highlight w:val="none"/>
              </w:rPr>
            </w:pPr>
          </w:p>
        </w:tc>
        <w:tc>
          <w:tcPr>
            <w:tcW w:w="1335" w:type="dxa"/>
            <w:noWrap w:val="0"/>
            <w:vAlign w:val="center"/>
          </w:tcPr>
          <w:p w14:paraId="62FB3C5A">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生产设备</w:t>
            </w:r>
          </w:p>
        </w:tc>
        <w:tc>
          <w:tcPr>
            <w:tcW w:w="900" w:type="dxa"/>
            <w:noWrap w:val="0"/>
            <w:vAlign w:val="center"/>
          </w:tcPr>
          <w:p w14:paraId="319F3756">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5分</w:t>
            </w:r>
          </w:p>
        </w:tc>
        <w:tc>
          <w:tcPr>
            <w:tcW w:w="5971" w:type="dxa"/>
            <w:noWrap w:val="0"/>
            <w:vAlign w:val="top"/>
          </w:tcPr>
          <w:p w14:paraId="4C1E3E2E">
            <w:pPr>
              <w:spacing w:line="360"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根据投标人或制造商具备的项目关键生产设备情况（例如：数控剪板机、数控折弯机、滚压自动生产线、数控转塔冲床、自动焊接设备、自动喷涂流水线等）：设备种类齐全、数量充足、针对采购需求及实际特点、有利于采购标的实现及合同履约进行综合评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0-5分。</w:t>
            </w:r>
          </w:p>
          <w:p w14:paraId="5AEF75FA">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rPr>
              <w:t>提供设备购买合同及发票</w:t>
            </w:r>
            <w:r>
              <w:rPr>
                <w:rFonts w:hint="eastAsia" w:ascii="宋体" w:hAnsi="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lang w:val="en-US" w:eastAsia="zh-CN"/>
              </w:rPr>
              <w:t>件</w:t>
            </w:r>
            <w:r>
              <w:rPr>
                <w:rFonts w:hint="eastAsia" w:ascii="宋体" w:hAnsi="宋体" w:eastAsia="宋体" w:cs="宋体"/>
                <w:b/>
                <w:bCs/>
                <w:color w:val="auto"/>
                <w:sz w:val="24"/>
                <w:szCs w:val="24"/>
                <w:highlight w:val="none"/>
              </w:rPr>
              <w:t>、设备现场照片，未提供或提供不全不得分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r>
      <w:tr w14:paraId="6BB6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23" w:type="dxa"/>
            <w:vMerge w:val="continue"/>
            <w:noWrap w:val="0"/>
            <w:vAlign w:val="center"/>
          </w:tcPr>
          <w:p w14:paraId="31A0185D">
            <w:pPr>
              <w:spacing w:line="360" w:lineRule="auto"/>
              <w:jc w:val="center"/>
              <w:rPr>
                <w:rFonts w:hint="eastAsia" w:ascii="宋体" w:hAnsi="宋体" w:eastAsia="宋体" w:cs="宋体"/>
                <w:b/>
                <w:color w:val="auto"/>
                <w:sz w:val="24"/>
                <w:szCs w:val="24"/>
                <w:highlight w:val="none"/>
              </w:rPr>
            </w:pPr>
          </w:p>
        </w:tc>
        <w:tc>
          <w:tcPr>
            <w:tcW w:w="1335" w:type="dxa"/>
            <w:noWrap w:val="0"/>
            <w:vAlign w:val="center"/>
          </w:tcPr>
          <w:p w14:paraId="17B9EA3A">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售后服务方案</w:t>
            </w:r>
          </w:p>
        </w:tc>
        <w:tc>
          <w:tcPr>
            <w:tcW w:w="900" w:type="dxa"/>
            <w:noWrap w:val="0"/>
            <w:vAlign w:val="center"/>
          </w:tcPr>
          <w:p w14:paraId="73527163">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4分</w:t>
            </w:r>
          </w:p>
        </w:tc>
        <w:tc>
          <w:tcPr>
            <w:tcW w:w="5971" w:type="dxa"/>
            <w:noWrap w:val="0"/>
            <w:vAlign w:val="top"/>
          </w:tcPr>
          <w:p w14:paraId="253E43E4">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投标人具有专业人员负责售前、售中、售后服务；从售后服务方案科学合理性、售后响应时间、维修维护及培训计划完整实用性、是否有备品备件库、投标人是否有生产基地等方面进行综合评分，0-4分。</w:t>
            </w:r>
          </w:p>
        </w:tc>
      </w:tr>
      <w:tr w14:paraId="1062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23" w:type="dxa"/>
            <w:vMerge w:val="continue"/>
            <w:noWrap w:val="0"/>
            <w:vAlign w:val="center"/>
          </w:tcPr>
          <w:p w14:paraId="3F09FA80">
            <w:pPr>
              <w:spacing w:line="360" w:lineRule="auto"/>
              <w:jc w:val="center"/>
              <w:rPr>
                <w:rFonts w:hint="eastAsia" w:ascii="宋体" w:hAnsi="宋体" w:eastAsia="宋体" w:cs="宋体"/>
                <w:b/>
                <w:color w:val="auto"/>
                <w:sz w:val="24"/>
                <w:szCs w:val="24"/>
                <w:highlight w:val="none"/>
              </w:rPr>
            </w:pPr>
          </w:p>
        </w:tc>
        <w:tc>
          <w:tcPr>
            <w:tcW w:w="1335" w:type="dxa"/>
            <w:noWrap w:val="0"/>
            <w:vAlign w:val="center"/>
          </w:tcPr>
          <w:p w14:paraId="116533FC">
            <w:pPr>
              <w:spacing w:line="36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质保期</w:t>
            </w:r>
          </w:p>
        </w:tc>
        <w:tc>
          <w:tcPr>
            <w:tcW w:w="900" w:type="dxa"/>
            <w:noWrap w:val="0"/>
            <w:vAlign w:val="center"/>
          </w:tcPr>
          <w:p w14:paraId="1217D577">
            <w:pPr>
              <w:spacing w:line="36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5分</w:t>
            </w:r>
          </w:p>
        </w:tc>
        <w:tc>
          <w:tcPr>
            <w:tcW w:w="5971" w:type="dxa"/>
            <w:noWrap w:val="0"/>
            <w:vAlign w:val="top"/>
          </w:tcPr>
          <w:p w14:paraId="28872E7E">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在招标文件原有质保期的基础上，增加1年得1分，增加2年得3分，增加3年得5分，本项最高得5分。</w:t>
            </w:r>
          </w:p>
        </w:tc>
      </w:tr>
      <w:tr w14:paraId="27D2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23" w:type="dxa"/>
            <w:vMerge w:val="continue"/>
            <w:noWrap w:val="0"/>
            <w:vAlign w:val="center"/>
          </w:tcPr>
          <w:p w14:paraId="78914AA1">
            <w:pPr>
              <w:spacing w:line="360" w:lineRule="auto"/>
              <w:jc w:val="center"/>
              <w:rPr>
                <w:rFonts w:hint="eastAsia" w:ascii="宋体" w:hAnsi="宋体" w:eastAsia="宋体" w:cs="宋体"/>
                <w:b/>
                <w:color w:val="auto"/>
                <w:sz w:val="24"/>
                <w:szCs w:val="24"/>
                <w:highlight w:val="none"/>
              </w:rPr>
            </w:pPr>
          </w:p>
        </w:tc>
        <w:tc>
          <w:tcPr>
            <w:tcW w:w="1335" w:type="dxa"/>
            <w:noWrap w:val="0"/>
            <w:vAlign w:val="center"/>
          </w:tcPr>
          <w:p w14:paraId="2B7D1ACB">
            <w:pPr>
              <w:spacing w:line="36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视频演示</w:t>
            </w:r>
          </w:p>
        </w:tc>
        <w:tc>
          <w:tcPr>
            <w:tcW w:w="900" w:type="dxa"/>
            <w:noWrap w:val="0"/>
            <w:vAlign w:val="center"/>
          </w:tcPr>
          <w:p w14:paraId="05158588">
            <w:pPr>
              <w:spacing w:line="36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6分</w:t>
            </w:r>
          </w:p>
        </w:tc>
        <w:tc>
          <w:tcPr>
            <w:tcW w:w="5971" w:type="dxa"/>
            <w:noWrap w:val="0"/>
            <w:vAlign w:val="top"/>
          </w:tcPr>
          <w:p w14:paraId="55D79644">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1、提供</w:t>
            </w:r>
            <w:r>
              <w:rPr>
                <w:rFonts w:hint="eastAsia" w:eastAsia="宋体" w:cs="宋体"/>
                <w:b w:val="0"/>
                <w:bCs w:val="0"/>
                <w:color w:val="auto"/>
                <w:kern w:val="2"/>
                <w:sz w:val="24"/>
                <w:szCs w:val="24"/>
                <w:highlight w:val="none"/>
                <w:lang w:val="en-US" w:eastAsia="zh-CN" w:bidi="ar-SA"/>
              </w:rPr>
              <w:t>层板式</w:t>
            </w:r>
            <w:r>
              <w:rPr>
                <w:rFonts w:hint="eastAsia" w:ascii="宋体" w:hAnsi="宋体" w:eastAsia="宋体" w:cs="宋体"/>
                <w:b w:val="0"/>
                <w:bCs w:val="0"/>
                <w:color w:val="auto"/>
                <w:kern w:val="2"/>
                <w:sz w:val="24"/>
                <w:szCs w:val="24"/>
                <w:highlight w:val="none"/>
                <w:lang w:val="en-US" w:eastAsia="zh-CN" w:bidi="ar-SA"/>
              </w:rPr>
              <w:t>（积层）密集典藏架实物演示视频，体现以下内容：</w:t>
            </w:r>
          </w:p>
          <w:p w14:paraId="15C37A04">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①对</w:t>
            </w:r>
            <w:r>
              <w:rPr>
                <w:rFonts w:hint="eastAsia" w:eastAsia="宋体" w:cs="宋体"/>
                <w:b w:val="0"/>
                <w:bCs w:val="0"/>
                <w:color w:val="auto"/>
                <w:kern w:val="2"/>
                <w:sz w:val="24"/>
                <w:szCs w:val="24"/>
                <w:highlight w:val="none"/>
                <w:lang w:val="en-US" w:eastAsia="zh-CN" w:bidi="ar-SA"/>
              </w:rPr>
              <w:t>层板式（</w:t>
            </w:r>
            <w:r>
              <w:rPr>
                <w:rFonts w:hint="eastAsia" w:ascii="宋体" w:hAnsi="宋体" w:eastAsia="宋体" w:cs="宋体"/>
                <w:b w:val="0"/>
                <w:bCs w:val="0"/>
                <w:color w:val="auto"/>
                <w:kern w:val="2"/>
                <w:sz w:val="24"/>
                <w:szCs w:val="24"/>
                <w:highlight w:val="none"/>
                <w:lang w:val="en-US" w:eastAsia="zh-CN" w:bidi="ar-SA"/>
              </w:rPr>
              <w:t>积层</w:t>
            </w:r>
            <w:r>
              <w:rPr>
                <w:rFonts w:hint="eastAsia"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密集典藏架功能进行整体展示和介绍，包括不限于如何充分科学合理利用库房空间和架体内部净空间、如何确保藏品和人员安全及消防安全等方面。内容完整、完全符合要求的得1分，内容较完整、基本符合要求的得0.5分，内容不完整、部分符合要求的得0.25分，未体现此内容的不得分。</w:t>
            </w:r>
          </w:p>
          <w:p w14:paraId="05F8B61F">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对底层和上层架体连接结构展示和介绍，包括不限于是否整体连体、架体上下层是否整体移动、中间导向装置是否具有防晃动/防倾倒功能等方面。内容完整、完全符合要求的得1分，内容较完整、基本符合要求的得0.5分，内容不完整、部分符合要求的得0.25分，未体现此内容的不得分。</w:t>
            </w:r>
          </w:p>
          <w:p w14:paraId="0ED1E110">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对积层甲板、护栏等结构进行展示和介绍，包括不限于所有端面是否封口、护栏是否采用艺术化设计等方面。内容完整、完全符合要求的得1分，内容较完整、基本符合要求的得0.5分，内容不完整、部分符合要求的得0.25分，未体现此内容的不得分。</w:t>
            </w:r>
          </w:p>
          <w:p w14:paraId="3C44DD4B">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2、对本项目的监测预警系统提供演示视频，满足以下功能：</w:t>
            </w:r>
          </w:p>
          <w:p w14:paraId="6EBC77BA">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①系统应支持集成并展示博物馆的监测信息。数据完整、使用场景合理、页面美观的得1分；数据较完整、使用场景较合理、页面较美观的得0.5分；数据完整性一般的得0.25分；未提供此功能的不得分。</w:t>
            </w:r>
          </w:p>
          <w:p w14:paraId="4C77F50B">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可视化页面模块支持自定义配置，用户可根据需求自行设置主界面展示模块。功能完整、交互合理便捷、页面美观度高的得0.5分；功能较完整、页面较美观的得0.25分；功能完整性一般的得0.1分；未提供此功能的不得分。</w:t>
            </w:r>
          </w:p>
          <w:p w14:paraId="658D940B">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系统应支持自定义环境警报与评估方案，并可以针对单点、区域进行方案配置。功能完整、交互合理便捷、页面美观度高的得0.5分；功能较完整、页面较美观的得0.25分；功能完整性一般的得0.1分；未提供此功能的不得分。</w:t>
            </w:r>
          </w:p>
          <w:p w14:paraId="78EF0767">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系统应支持自动创建并维护藏品的环境档案，以藏品为中心，建立文物保存环境的全生命周期管理机制，记录藏品的基础信息、环境信息、以及藏品轨迹变化等相关内容，同时支持导出藏品环境档案。功能完整、交互合理便捷、页面美观度高的得0.5分；功能较完整、页面较美观的得0.25分：功能完整性一般的得0.1分；未提供此功能的不得分。</w:t>
            </w:r>
          </w:p>
          <w:p w14:paraId="4EAA1EA7">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⑤系统应构建一个完整的风险预警管理体系，涵盖预警提示、分析和处置等环节，并能够远程自动调节设备阈值，确保预警方案的科学性和实用性。功能完整、交互合理便捷、页面美观度高的得0.5分；功能较完整、页面较美观的得0.25分；功能完整性一般的得0.1分；未提供此功能的不得分。</w:t>
            </w:r>
          </w:p>
          <w:p w14:paraId="22EE0269">
            <w:pPr>
              <w:pStyle w:val="37"/>
              <w:spacing w:line="360" w:lineRule="auto"/>
              <w:ind w:left="0" w:leftChars="0"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演示要求：以视频方式进行演示，总演示时长不超过15分钟，只演示PPT 的不得分。视频方式演示要求：在投标截止时间前将演示视频打包压缩并加密发送到采购代理机构指定邮箱（257764204@qq.com）。演示开始后，代理机构按照演示顺序分别向各投标人获取视频密码，投标人须保证演示视频能正常打开，如无法打开，则不得分。</w:t>
            </w:r>
          </w:p>
        </w:tc>
      </w:tr>
      <w:tr w14:paraId="3312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23" w:type="dxa"/>
            <w:vMerge w:val="continue"/>
            <w:noWrap w:val="0"/>
            <w:vAlign w:val="center"/>
          </w:tcPr>
          <w:p w14:paraId="5767B827">
            <w:pPr>
              <w:spacing w:line="360" w:lineRule="auto"/>
              <w:jc w:val="center"/>
              <w:rPr>
                <w:rFonts w:hint="eastAsia" w:ascii="宋体" w:hAnsi="宋体" w:eastAsia="宋体" w:cs="宋体"/>
                <w:b/>
                <w:color w:val="auto"/>
                <w:sz w:val="24"/>
                <w:szCs w:val="24"/>
                <w:highlight w:val="none"/>
              </w:rPr>
            </w:pPr>
          </w:p>
        </w:tc>
        <w:tc>
          <w:tcPr>
            <w:tcW w:w="1335" w:type="dxa"/>
            <w:noWrap w:val="0"/>
            <w:vAlign w:val="center"/>
          </w:tcPr>
          <w:p w14:paraId="36A78AE2">
            <w:pPr>
              <w:spacing w:line="36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样品</w:t>
            </w:r>
          </w:p>
        </w:tc>
        <w:tc>
          <w:tcPr>
            <w:tcW w:w="900" w:type="dxa"/>
            <w:noWrap w:val="0"/>
            <w:vAlign w:val="center"/>
          </w:tcPr>
          <w:p w14:paraId="07A86C57">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10分</w:t>
            </w:r>
          </w:p>
        </w:tc>
        <w:tc>
          <w:tcPr>
            <w:tcW w:w="5971" w:type="dxa"/>
            <w:noWrap w:val="0"/>
            <w:vAlign w:val="top"/>
          </w:tcPr>
          <w:p w14:paraId="6F6544EC">
            <w:pPr>
              <w:pStyle w:val="37"/>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（一）主要材料及零部件</w:t>
            </w:r>
            <w:r>
              <w:rPr>
                <w:rFonts w:hint="eastAsia" w:eastAsia="宋体" w:cs="宋体"/>
                <w:b/>
                <w:bCs/>
                <w:color w:val="auto"/>
                <w:kern w:val="2"/>
                <w:sz w:val="24"/>
                <w:szCs w:val="24"/>
                <w:highlight w:val="none"/>
                <w:lang w:val="en-US" w:eastAsia="zh-CN" w:bidi="ar-SA"/>
              </w:rPr>
              <w:t>（6分）</w:t>
            </w:r>
          </w:p>
          <w:p w14:paraId="2163D9D6">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1、根据投标人所提供的挂板样品材质、外观、制作工艺、质量等方面，由评审专家进行综合比较打分，0-0.6分。</w:t>
            </w:r>
          </w:p>
          <w:p w14:paraId="75E8C041">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2、根据投标人所提供的搁板样品材质、外观、制作工艺、质量等方面，由评审专家进行综合比较打分，0-0.6分。</w:t>
            </w:r>
          </w:p>
          <w:p w14:paraId="21AB5879">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3、根据投标人所提供的滑轨样品材质、外观、制作工艺、质量等方面，由评审专家进行综合比较打分，0-0.6分。</w:t>
            </w:r>
          </w:p>
          <w:p w14:paraId="42811C2B">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4、根据投标人所提供的亚麻布样品材质、外观、制作工艺、质量等方面，由评审专家进行综合比较打分，0-0.6分。</w:t>
            </w:r>
          </w:p>
          <w:p w14:paraId="57D7A6F5">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5、根据投标人所提供的传动轴样品材质、外观、制作工艺、质量等方面，由评审专家进行综合比较打分，0-0.6分。</w:t>
            </w:r>
          </w:p>
          <w:p w14:paraId="42FE9544">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6、根据投标人所提供的链条样品材质、外观、制作工艺、质量等方面，由评审专家进行综合比较打分，0-0.6分。</w:t>
            </w:r>
          </w:p>
          <w:p w14:paraId="17C3113F">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7、根据投标人所提供的紧固件样品材质、外观、制作工艺、质量等方面，由评审专家进行综合比较打分，0-0.6分。</w:t>
            </w:r>
          </w:p>
          <w:p w14:paraId="66FE69BD">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8、根据投标人所提供的RFID藏品电子标签样品材质、外观、制作工艺、质量等方面，由评审专家进行综合比较打分，0-0.6分。</w:t>
            </w:r>
          </w:p>
          <w:p w14:paraId="60B36816">
            <w:pPr>
              <w:pStyle w:val="37"/>
              <w:spacing w:line="360" w:lineRule="auto"/>
              <w:ind w:left="0" w:leftChars="0" w:firstLine="0" w:firstLineChars="0"/>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9、根据投标人所提供的囊匣样品材质、外观、制作工艺、质量等方面，由评审专家进行综合比较打分，0-0.6分。</w:t>
            </w:r>
          </w:p>
          <w:p w14:paraId="092B4788">
            <w:pPr>
              <w:pStyle w:val="37"/>
              <w:spacing w:line="360" w:lineRule="auto"/>
              <w:ind w:left="0" w:leftChars="0" w:firstLine="0" w:firstLineChars="0"/>
              <w:rPr>
                <w:rFonts w:hint="eastAsia" w:eastAsia="宋体" w:cs="宋体"/>
                <w:b/>
                <w:bCs/>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10、根据投标人所提供的嵌入式射灯照明装置样品材质、外观、制作工艺、质量等方面，由评审专家进行综合比较打分，0-0.6分。</w:t>
            </w:r>
          </w:p>
          <w:p w14:paraId="3B49462F">
            <w:pPr>
              <w:pStyle w:val="37"/>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（二）柜架（4分）</w:t>
            </w:r>
          </w:p>
          <w:p w14:paraId="70D191DE">
            <w:pPr>
              <w:pStyle w:val="37"/>
              <w:spacing w:line="360" w:lineRule="auto"/>
              <w:ind w:left="0" w:leftChars="0"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1、根据投标人所提供的抽屉层板组合式固定典藏架样品材质、外观、制作工艺、质量等方面，由评审专家进行综合比较打分，0-4分。</w:t>
            </w:r>
          </w:p>
          <w:p w14:paraId="18456E40">
            <w:pPr>
              <w:pStyle w:val="37"/>
              <w:spacing w:line="360" w:lineRule="auto"/>
              <w:ind w:left="0" w:leftChars="0" w:firstLine="0" w:firstLineChars="0"/>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注：样品未根据</w:t>
            </w:r>
            <w:r>
              <w:rPr>
                <w:rFonts w:hint="eastAsia" w:eastAsia="宋体" w:cs="宋体"/>
                <w:b/>
                <w:bCs/>
                <w:color w:val="auto"/>
                <w:kern w:val="2"/>
                <w:sz w:val="24"/>
                <w:szCs w:val="24"/>
                <w:highlight w:val="none"/>
                <w:lang w:val="en-US" w:eastAsia="zh-CN" w:bidi="ar-SA"/>
              </w:rPr>
              <w:t>招标</w:t>
            </w:r>
            <w:r>
              <w:rPr>
                <w:rFonts w:hint="default" w:ascii="宋体" w:hAnsi="宋体" w:eastAsia="宋体" w:cs="宋体"/>
                <w:b/>
                <w:bCs/>
                <w:color w:val="auto"/>
                <w:kern w:val="2"/>
                <w:sz w:val="24"/>
                <w:szCs w:val="24"/>
                <w:highlight w:val="none"/>
                <w:lang w:val="en-US" w:eastAsia="zh-CN" w:bidi="ar-SA"/>
              </w:rPr>
              <w:t>文件要求提供</w:t>
            </w:r>
            <w:r>
              <w:rPr>
                <w:rFonts w:hint="eastAsia" w:eastAsia="宋体" w:cs="宋体"/>
                <w:b/>
                <w:bCs/>
                <w:color w:val="auto"/>
                <w:kern w:val="2"/>
                <w:sz w:val="24"/>
                <w:szCs w:val="24"/>
                <w:highlight w:val="none"/>
                <w:lang w:val="en-US" w:eastAsia="zh-CN" w:bidi="ar-SA"/>
              </w:rPr>
              <w:t>的</w:t>
            </w:r>
            <w:r>
              <w:rPr>
                <w:rFonts w:hint="default" w:ascii="宋体" w:hAnsi="宋体" w:eastAsia="宋体" w:cs="宋体"/>
                <w:b/>
                <w:bCs/>
                <w:color w:val="auto"/>
                <w:kern w:val="2"/>
                <w:sz w:val="24"/>
                <w:szCs w:val="24"/>
                <w:highlight w:val="none"/>
                <w:lang w:val="en-US" w:eastAsia="zh-CN" w:bidi="ar-SA"/>
              </w:rPr>
              <w:t>不得分。</w:t>
            </w:r>
          </w:p>
        </w:tc>
      </w:tr>
    </w:tbl>
    <w:p w14:paraId="4306F183">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ascii="宋体" w:hAnsi="宋体" w:cs="宋体"/>
          <w:b/>
          <w:bCs/>
          <w:sz w:val="24"/>
          <w:szCs w:val="24"/>
        </w:rPr>
        <w:t>3</w:t>
      </w:r>
      <w:r>
        <w:rPr>
          <w:rFonts w:hint="eastAsia" w:ascii="宋体" w:hAnsi="宋体" w:cs="宋体"/>
          <w:b/>
          <w:bCs/>
          <w:sz w:val="24"/>
          <w:szCs w:val="24"/>
        </w:rPr>
        <w:t>0分，报价权重</w:t>
      </w:r>
      <w:r>
        <w:rPr>
          <w:rFonts w:ascii="宋体" w:hAnsi="宋体" w:cs="宋体"/>
          <w:b/>
          <w:bCs/>
          <w:sz w:val="24"/>
          <w:szCs w:val="24"/>
        </w:rPr>
        <w:t>3</w:t>
      </w:r>
      <w:r>
        <w:rPr>
          <w:rFonts w:hint="eastAsia" w:ascii="宋体" w:hAnsi="宋体" w:cs="宋体"/>
          <w:b/>
          <w:bCs/>
          <w:sz w:val="24"/>
          <w:szCs w:val="24"/>
        </w:rPr>
        <w:t>0%，由评标委员会根据以下内容统一计算打分：</w:t>
      </w:r>
    </w:p>
    <w:p w14:paraId="035C35A4">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3B2B25B3">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7A0017F1">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5DF37E3A">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74B2A235">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0D86D47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）小微企业、监狱企业和残疾人福利企业（统称为小微企业）产品价格给予</w:t>
      </w:r>
      <w:r>
        <w:rPr>
          <w:rFonts w:hint="eastAsia" w:ascii="宋体" w:hAnsi="宋体" w:cs="宋体"/>
          <w:sz w:val="24"/>
          <w:szCs w:val="24"/>
          <w:lang w:val="en-US" w:eastAsia="zh-CN"/>
        </w:rPr>
        <w:t>20</w:t>
      </w:r>
      <w:r>
        <w:rPr>
          <w:rFonts w:ascii="宋体" w:hAnsi="宋体" w:cs="宋体"/>
          <w:sz w:val="24"/>
          <w:szCs w:val="24"/>
        </w:rPr>
        <w:t>%</w:t>
      </w:r>
      <w:r>
        <w:rPr>
          <w:rFonts w:hint="eastAsia" w:ascii="宋体" w:hAnsi="宋体" w:cs="宋体"/>
          <w:sz w:val="24"/>
          <w:szCs w:val="24"/>
        </w:rPr>
        <w:t>的扣除，投标报价计算公式如下：</w:t>
      </w:r>
    </w:p>
    <w:p w14:paraId="3F025B1A">
      <w:pPr>
        <w:spacing w:line="360" w:lineRule="auto"/>
        <w:ind w:firstLine="482" w:firstLineChars="200"/>
        <w:rPr>
          <w:rFonts w:ascii="宋体" w:hAnsi="宋体" w:cs="宋体"/>
          <w:b/>
          <w:sz w:val="24"/>
          <w:szCs w:val="24"/>
        </w:rPr>
      </w:pPr>
      <w:r>
        <w:rPr>
          <w:rFonts w:hint="eastAsia" w:ascii="宋体" w:hAnsi="宋体" w:cs="宋体"/>
          <w:b/>
          <w:sz w:val="24"/>
          <w:szCs w:val="24"/>
        </w:rPr>
        <w:t>评标价=小微企业报价×（</w:t>
      </w:r>
      <w:r>
        <w:rPr>
          <w:rFonts w:ascii="宋体" w:hAnsi="宋体" w:cs="宋体"/>
          <w:b/>
          <w:sz w:val="24"/>
          <w:szCs w:val="24"/>
        </w:rPr>
        <w:t>1-</w:t>
      </w:r>
      <w:r>
        <w:rPr>
          <w:rFonts w:hint="eastAsia" w:ascii="宋体" w:hAnsi="宋体" w:cs="宋体"/>
          <w:b/>
          <w:sz w:val="24"/>
          <w:szCs w:val="24"/>
          <w:lang w:val="en-US" w:eastAsia="zh-CN"/>
        </w:rPr>
        <w:t>20</w:t>
      </w:r>
      <w:r>
        <w:rPr>
          <w:rFonts w:ascii="宋体" w:hAnsi="宋体" w:cs="宋体"/>
          <w:b/>
          <w:sz w:val="24"/>
          <w:szCs w:val="24"/>
        </w:rPr>
        <w:t>%</w:t>
      </w:r>
      <w:r>
        <w:rPr>
          <w:rFonts w:hint="eastAsia" w:ascii="宋体" w:hAnsi="宋体" w:cs="宋体"/>
          <w:b/>
          <w:sz w:val="24"/>
          <w:szCs w:val="24"/>
        </w:rPr>
        <w:t>）；</w:t>
      </w:r>
    </w:p>
    <w:p w14:paraId="0DC81061">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）并以调整后的价格计算评标基准价和投标报价；</w:t>
      </w:r>
    </w:p>
    <w:p w14:paraId="49C3E45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171914E3">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）投标报价等于评标基准价的得</w:t>
      </w:r>
      <w:r>
        <w:rPr>
          <w:rFonts w:ascii="宋体" w:hAnsi="宋体" w:cs="宋体"/>
          <w:sz w:val="24"/>
          <w:szCs w:val="24"/>
        </w:rPr>
        <w:t>3</w:t>
      </w:r>
      <w:r>
        <w:rPr>
          <w:rFonts w:hint="eastAsia" w:ascii="宋体" w:hAnsi="宋体" w:cs="宋体"/>
          <w:sz w:val="24"/>
          <w:szCs w:val="24"/>
        </w:rPr>
        <w:t>0分，其他投标人的报价得分按下列公式计算：</w:t>
      </w:r>
    </w:p>
    <w:p w14:paraId="143187AD">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w:t>
      </w:r>
      <w:r>
        <w:rPr>
          <w:rFonts w:hint="eastAsia" w:ascii="宋体" w:hAnsi="宋体" w:cs="宋体"/>
          <w:sz w:val="24"/>
          <w:szCs w:val="24"/>
          <w:lang w:val="en-US" w:eastAsia="zh-CN"/>
        </w:rPr>
        <w:t>标</w:t>
      </w:r>
      <w:r>
        <w:rPr>
          <w:rFonts w:hint="eastAsia" w:ascii="宋体" w:hAnsi="宋体" w:cs="宋体"/>
          <w:sz w:val="24"/>
          <w:szCs w:val="24"/>
        </w:rPr>
        <w:t>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279DE10F">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57AB3401">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45" w:name="EB217c00f118724f6bb5745c5cec252819"/>
      <w:bookmarkEnd w:id="145"/>
    </w:p>
    <w:p w14:paraId="370E8628">
      <w:pPr>
        <w:pStyle w:val="5"/>
        <w:spacing w:before="240" w:after="240"/>
        <w:ind w:firstLine="0" w:firstLineChars="0"/>
        <w:rPr>
          <w:rFonts w:ascii="宋体" w:hAnsi="宋体" w:eastAsia="宋体" w:cs="Times New Roman"/>
        </w:rPr>
      </w:pPr>
      <w:bookmarkStart w:id="146" w:name="_Toc43498247"/>
      <w:r>
        <w:rPr>
          <w:rFonts w:hint="eastAsia" w:ascii="宋体" w:hAnsi="宋体" w:eastAsia="宋体" w:cs="宋体"/>
        </w:rPr>
        <w:t>六  评审纪律和要求</w:t>
      </w:r>
      <w:bookmarkEnd w:id="141"/>
      <w:bookmarkEnd w:id="142"/>
      <w:bookmarkEnd w:id="143"/>
      <w:bookmarkEnd w:id="144"/>
      <w:bookmarkEnd w:id="146"/>
    </w:p>
    <w:p w14:paraId="5308A20C">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175EB289">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20B265AC">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67E40DD4">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1B9CA3C2">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B9A2F30">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1F21F500">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66F058C0">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7C03B3C3">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5372BD6">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085EB68D">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71183771">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3350EBCC">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74E74B99">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34CFDB33">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435C13CF">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4932CD4F">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7CC029F4">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3C18C67B">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566695CA">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1D8C9ACE">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1AB3B84E">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0D52DFA2">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47B0FCFF">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4ADD4DEA">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0333EAC">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43443DA">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5035DB6D">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02BC">
    <w:pPr>
      <w:pStyle w:val="34"/>
      <w:ind w:right="360"/>
      <w:jc w:val="center"/>
      <w:rPr>
        <w:rFonts w:hint="default" w:eastAsia="宋体"/>
        <w:lang w:val="en-US" w:eastAsia="zh-CN"/>
      </w:rP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rPr>
      <w:t xml:space="preserve"> </w:t>
    </w:r>
    <w:r>
      <w:rPr>
        <w:rFonts w:hint="eastAsia" w:cs="宋体"/>
        <w:lang w:eastAsia="zh-CN"/>
      </w:rPr>
      <w:t>项目负责人：徐跃</w:t>
    </w:r>
    <w:r>
      <w:rPr>
        <w:rFonts w:hint="eastAsia" w:cs="宋体"/>
        <w:lang w:val="en-US" w:eastAsia="zh-CN"/>
      </w:rPr>
      <w:t xml:space="preserve">           </w:t>
    </w:r>
    <w:r>
      <w:rPr>
        <w:rFonts w:hint="eastAsia" w:cs="宋体"/>
        <w:lang w:eastAsia="zh-CN"/>
      </w:rPr>
      <w:t>联系</w:t>
    </w:r>
    <w:r>
      <w:rPr>
        <w:rFonts w:hint="eastAsia" w:cs="宋体"/>
      </w:rPr>
      <w:t>电话：</w:t>
    </w:r>
    <w:r>
      <w:rPr>
        <w:rFonts w:hint="eastAsia" w:cs="宋体"/>
        <w:lang w:val="en-US" w:eastAsia="zh-CN"/>
      </w:rPr>
      <w:t>15157854605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27AA">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cs="宋体"/>
        <w:kern w:val="0"/>
        <w:u w:val="single"/>
      </w:rPr>
      <w:t xml:space="preserve"> </w:t>
    </w:r>
    <w:r>
      <w:rPr>
        <w:rFonts w:hint="eastAsia" w:cs="宋体"/>
        <w:kern w:val="0"/>
        <w:u w:val="single"/>
      </w:rPr>
      <w:t xml:space="preserve">  </w:t>
    </w:r>
    <w:r>
      <w:rPr>
        <w:rFonts w:hint="eastAsia" w:cs="宋体"/>
        <w:kern w:val="0"/>
        <w:u w:val="single"/>
        <w:lang w:eastAsia="zh-CN"/>
      </w:rPr>
      <w:t>云和县公共文体设施补短板项目-博物馆布展项目-文物库房设备安装工程</w:t>
    </w:r>
    <w:r>
      <w:rPr>
        <w:rFonts w:hint="eastAsia" w:cs="宋体"/>
        <w:kern w:val="0"/>
        <w:u w:val="single"/>
      </w:rPr>
      <w:t>招标文件   第</w:t>
    </w:r>
    <w:r>
      <w:rPr>
        <w:kern w:val="0"/>
        <w:u w:val="single"/>
      </w:rPr>
      <w:fldChar w:fldCharType="begin"/>
    </w:r>
    <w:r>
      <w:rPr>
        <w:kern w:val="0"/>
        <w:u w:val="single"/>
      </w:rPr>
      <w:instrText xml:space="preserve"> PAGE </w:instrText>
    </w:r>
    <w:r>
      <w:rPr>
        <w:kern w:val="0"/>
        <w:u w:val="single"/>
      </w:rPr>
      <w:fldChar w:fldCharType="separate"/>
    </w:r>
    <w:r>
      <w:rPr>
        <w:kern w:val="0"/>
        <w:u w:val="single"/>
      </w:rPr>
      <w:t>29</w:t>
    </w:r>
    <w:r>
      <w:rPr>
        <w:kern w:val="0"/>
        <w:u w:val="single"/>
      </w:rPr>
      <w:fldChar w:fldCharType="end"/>
    </w:r>
    <w:r>
      <w:rPr>
        <w:rFonts w:hint="eastAsia" w:cs="宋体"/>
        <w:kern w:val="0"/>
        <w:u w:val="single"/>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80021"/>
    <w:multiLevelType w:val="multilevel"/>
    <w:tmpl w:val="82880021"/>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B05AFFB"/>
    <w:multiLevelType w:val="multilevel"/>
    <w:tmpl w:val="8B05AFF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8ED888BA"/>
    <w:multiLevelType w:val="multilevel"/>
    <w:tmpl w:val="8ED888BA"/>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9C93EBBE"/>
    <w:multiLevelType w:val="singleLevel"/>
    <w:tmpl w:val="9C93EBBE"/>
    <w:lvl w:ilvl="0" w:tentative="0">
      <w:start w:val="1"/>
      <w:numFmt w:val="decimal"/>
      <w:suff w:val="nothing"/>
      <w:lvlText w:val="%1、"/>
      <w:lvlJc w:val="left"/>
      <w:pPr>
        <w:ind w:left="0" w:firstLine="403"/>
      </w:pPr>
      <w:rPr>
        <w:rFonts w:hint="default"/>
      </w:rPr>
    </w:lvl>
  </w:abstractNum>
  <w:abstractNum w:abstractNumId="4">
    <w:nsid w:val="9D7E4B95"/>
    <w:multiLevelType w:val="multilevel"/>
    <w:tmpl w:val="9D7E4B9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A5BBB509"/>
    <w:multiLevelType w:val="multilevel"/>
    <w:tmpl w:val="A5BBB509"/>
    <w:lvl w:ilvl="0" w:tentative="0">
      <w:start w:val="1"/>
      <w:numFmt w:val="decimal"/>
      <w:suff w:val="space"/>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B3EE0CC7"/>
    <w:multiLevelType w:val="singleLevel"/>
    <w:tmpl w:val="B3EE0CC7"/>
    <w:lvl w:ilvl="0" w:tentative="0">
      <w:start w:val="1"/>
      <w:numFmt w:val="decimal"/>
      <w:suff w:val="nothing"/>
      <w:lvlText w:val="%1、"/>
      <w:lvlJc w:val="left"/>
      <w:pPr>
        <w:ind w:left="0" w:firstLine="403"/>
      </w:pPr>
      <w:rPr>
        <w:rFonts w:hint="default"/>
      </w:rPr>
    </w:lvl>
  </w:abstractNum>
  <w:abstractNum w:abstractNumId="7">
    <w:nsid w:val="B897000F"/>
    <w:multiLevelType w:val="singleLevel"/>
    <w:tmpl w:val="B897000F"/>
    <w:lvl w:ilvl="0" w:tentative="0">
      <w:start w:val="1"/>
      <w:numFmt w:val="decimal"/>
      <w:suff w:val="nothing"/>
      <w:lvlText w:val="%1、"/>
      <w:lvlJc w:val="left"/>
      <w:pPr>
        <w:ind w:left="0" w:firstLine="403"/>
      </w:pPr>
      <w:rPr>
        <w:rFonts w:hint="default"/>
      </w:rPr>
    </w:lvl>
  </w:abstractNum>
  <w:abstractNum w:abstractNumId="8">
    <w:nsid w:val="BDF4131C"/>
    <w:multiLevelType w:val="multilevel"/>
    <w:tmpl w:val="BDF4131C"/>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C67EFF23"/>
    <w:multiLevelType w:val="multilevel"/>
    <w:tmpl w:val="C67EFF23"/>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D80E7453"/>
    <w:multiLevelType w:val="multilevel"/>
    <w:tmpl w:val="D80E7453"/>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D84D6DB0"/>
    <w:multiLevelType w:val="multilevel"/>
    <w:tmpl w:val="D84D6DB0"/>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D9037F1F"/>
    <w:multiLevelType w:val="multilevel"/>
    <w:tmpl w:val="D9037F1F"/>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DF0B8169"/>
    <w:multiLevelType w:val="multilevel"/>
    <w:tmpl w:val="DF0B8169"/>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DFDCB4F7"/>
    <w:multiLevelType w:val="singleLevel"/>
    <w:tmpl w:val="DFDCB4F7"/>
    <w:lvl w:ilvl="0" w:tentative="0">
      <w:start w:val="1"/>
      <w:numFmt w:val="decimal"/>
      <w:suff w:val="nothing"/>
      <w:lvlText w:val="%1、"/>
      <w:lvlJc w:val="left"/>
      <w:pPr>
        <w:ind w:left="0" w:firstLine="403"/>
      </w:pPr>
      <w:rPr>
        <w:rFonts w:hint="default"/>
      </w:rPr>
    </w:lvl>
  </w:abstractNum>
  <w:abstractNum w:abstractNumId="15">
    <w:nsid w:val="E39F0DE5"/>
    <w:multiLevelType w:val="singleLevel"/>
    <w:tmpl w:val="E39F0DE5"/>
    <w:lvl w:ilvl="0" w:tentative="0">
      <w:start w:val="1"/>
      <w:numFmt w:val="decimal"/>
      <w:suff w:val="nothing"/>
      <w:lvlText w:val="%1、"/>
      <w:lvlJc w:val="left"/>
      <w:pPr>
        <w:ind w:left="0" w:firstLine="403"/>
      </w:pPr>
      <w:rPr>
        <w:rFonts w:hint="default"/>
      </w:rPr>
    </w:lvl>
  </w:abstractNum>
  <w:abstractNum w:abstractNumId="16">
    <w:nsid w:val="F7E368C9"/>
    <w:multiLevelType w:val="multilevel"/>
    <w:tmpl w:val="F7E368C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01"/>
    <w:multiLevelType w:val="singleLevel"/>
    <w:tmpl w:val="00000001"/>
    <w:lvl w:ilvl="0" w:tentative="0">
      <w:start w:val="9"/>
      <w:numFmt w:val="decimal"/>
      <w:pStyle w:val="444"/>
      <w:lvlText w:val="%1."/>
      <w:lvlJc w:val="left"/>
      <w:pPr>
        <w:tabs>
          <w:tab w:val="left" w:pos="312"/>
        </w:tabs>
      </w:pPr>
    </w:lvl>
  </w:abstractNum>
  <w:abstractNum w:abstractNumId="18">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FA1429"/>
    <w:multiLevelType w:val="multilevel"/>
    <w:tmpl w:val="00FA142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03631A1B"/>
    <w:multiLevelType w:val="multilevel"/>
    <w:tmpl w:val="03631A1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05D270E0"/>
    <w:multiLevelType w:val="multilevel"/>
    <w:tmpl w:val="05D270E0"/>
    <w:lvl w:ilvl="0" w:tentative="0">
      <w:start w:val="1"/>
      <w:numFmt w:val="decimal"/>
      <w:suff w:val="space"/>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117256D9"/>
    <w:multiLevelType w:val="singleLevel"/>
    <w:tmpl w:val="117256D9"/>
    <w:lvl w:ilvl="0" w:tentative="0">
      <w:start w:val="1"/>
      <w:numFmt w:val="decimal"/>
      <w:suff w:val="nothing"/>
      <w:lvlText w:val="%1、"/>
      <w:lvlJc w:val="left"/>
      <w:pPr>
        <w:ind w:left="0" w:firstLine="403"/>
      </w:pPr>
      <w:rPr>
        <w:rFonts w:hint="default"/>
      </w:rPr>
    </w:lvl>
  </w:abstractNum>
  <w:abstractNum w:abstractNumId="27">
    <w:nsid w:val="19CC2819"/>
    <w:multiLevelType w:val="singleLevel"/>
    <w:tmpl w:val="19CC2819"/>
    <w:lvl w:ilvl="0" w:tentative="0">
      <w:start w:val="1"/>
      <w:numFmt w:val="decimal"/>
      <w:suff w:val="nothing"/>
      <w:lvlText w:val="%1、"/>
      <w:lvlJc w:val="left"/>
      <w:pPr>
        <w:ind w:left="0" w:firstLine="0"/>
      </w:pPr>
      <w:rPr>
        <w:rFonts w:hint="default"/>
      </w:rPr>
    </w:lvl>
  </w:abstractNum>
  <w:abstractNum w:abstractNumId="28">
    <w:nsid w:val="1FB22330"/>
    <w:multiLevelType w:val="multilevel"/>
    <w:tmpl w:val="1FB22330"/>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089DD6B"/>
    <w:multiLevelType w:val="multilevel"/>
    <w:tmpl w:val="2089DD6B"/>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C31515"/>
    <w:multiLevelType w:val="multilevel"/>
    <w:tmpl w:val="2BC31515"/>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F0D318E"/>
    <w:multiLevelType w:val="multilevel"/>
    <w:tmpl w:val="2F0D318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6094A7E"/>
    <w:multiLevelType w:val="multilevel"/>
    <w:tmpl w:val="36094A7E"/>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CF674BA"/>
    <w:multiLevelType w:val="multilevel"/>
    <w:tmpl w:val="3CF674BA"/>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F64140"/>
    <w:multiLevelType w:val="multilevel"/>
    <w:tmpl w:val="3DF64140"/>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5E4BA5"/>
    <w:multiLevelType w:val="multilevel"/>
    <w:tmpl w:val="3E5E4BA5"/>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EB97860"/>
    <w:multiLevelType w:val="multilevel"/>
    <w:tmpl w:val="3EB97860"/>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0137F20"/>
    <w:multiLevelType w:val="multilevel"/>
    <w:tmpl w:val="40137F2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4196D2CD"/>
    <w:multiLevelType w:val="singleLevel"/>
    <w:tmpl w:val="4196D2CD"/>
    <w:lvl w:ilvl="0" w:tentative="0">
      <w:start w:val="1"/>
      <w:numFmt w:val="decimal"/>
      <w:suff w:val="nothing"/>
      <w:lvlText w:val="%1、"/>
      <w:lvlJc w:val="left"/>
      <w:pPr>
        <w:ind w:left="0" w:firstLine="403"/>
      </w:pPr>
      <w:rPr>
        <w:rFonts w:hint="default"/>
      </w:rPr>
    </w:lvl>
  </w:abstractNum>
  <w:abstractNum w:abstractNumId="39">
    <w:nsid w:val="45D8779D"/>
    <w:multiLevelType w:val="multilevel"/>
    <w:tmpl w:val="45D8779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51126EF8"/>
    <w:multiLevelType w:val="multilevel"/>
    <w:tmpl w:val="51126EF8"/>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24D57FA"/>
    <w:multiLevelType w:val="multilevel"/>
    <w:tmpl w:val="524D57FA"/>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D243464"/>
    <w:multiLevelType w:val="multilevel"/>
    <w:tmpl w:val="5D243464"/>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0A4ED6C"/>
    <w:multiLevelType w:val="multilevel"/>
    <w:tmpl w:val="60A4ED6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62650B4F"/>
    <w:multiLevelType w:val="multilevel"/>
    <w:tmpl w:val="62650B4F"/>
    <w:lvl w:ilvl="0" w:tentative="0">
      <w:start w:val="1"/>
      <w:numFmt w:val="decimal"/>
      <w:suff w:val="space"/>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6470693B"/>
    <w:multiLevelType w:val="multilevel"/>
    <w:tmpl w:val="6470693B"/>
    <w:lvl w:ilvl="0" w:tentative="0">
      <w:start w:val="1"/>
      <w:numFmt w:val="decimal"/>
      <w:suff w:val="space"/>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6CBED77A"/>
    <w:multiLevelType w:val="singleLevel"/>
    <w:tmpl w:val="6CBED77A"/>
    <w:lvl w:ilvl="0" w:tentative="0">
      <w:start w:val="1"/>
      <w:numFmt w:val="decimal"/>
      <w:suff w:val="nothing"/>
      <w:lvlText w:val="%1、"/>
      <w:lvlJc w:val="left"/>
      <w:pPr>
        <w:ind w:left="0" w:firstLine="0"/>
      </w:pPr>
      <w:rPr>
        <w:rFonts w:hint="default"/>
      </w:rPr>
    </w:lvl>
  </w:abstractNum>
  <w:abstractNum w:abstractNumId="47">
    <w:nsid w:val="6CEE3F1C"/>
    <w:multiLevelType w:val="multilevel"/>
    <w:tmpl w:val="6CEE3F1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6F640160"/>
    <w:multiLevelType w:val="multilevel"/>
    <w:tmpl w:val="6F64016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9">
    <w:nsid w:val="72F16AD4"/>
    <w:multiLevelType w:val="multilevel"/>
    <w:tmpl w:val="72F16AD4"/>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B86075D"/>
    <w:multiLevelType w:val="multilevel"/>
    <w:tmpl w:val="7B86075D"/>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EC0C569"/>
    <w:multiLevelType w:val="multilevel"/>
    <w:tmpl w:val="7EC0C569"/>
    <w:lvl w:ilvl="0" w:tentative="0">
      <w:start w:val="1"/>
      <w:numFmt w:val="decimalEnclosedCircle"/>
      <w:lvlText w:val="%1"/>
      <w:lvlJc w:val="left"/>
      <w:pPr>
        <w:ind w:left="420" w:hanging="420"/>
      </w:pPr>
      <w:rPr>
        <w:rFonts w:hint="default" w:ascii="Cambria Math" w:hAnsi="Cambria Math"/>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31"/>
  </w:num>
  <w:num w:numId="3">
    <w:abstractNumId w:val="40"/>
  </w:num>
  <w:num w:numId="4">
    <w:abstractNumId w:val="30"/>
  </w:num>
  <w:num w:numId="5">
    <w:abstractNumId w:val="1"/>
  </w:num>
  <w:num w:numId="6">
    <w:abstractNumId w:val="11"/>
  </w:num>
  <w:num w:numId="7">
    <w:abstractNumId w:val="2"/>
  </w:num>
  <w:num w:numId="8">
    <w:abstractNumId w:val="39"/>
  </w:num>
  <w:num w:numId="9">
    <w:abstractNumId w:val="36"/>
  </w:num>
  <w:num w:numId="10">
    <w:abstractNumId w:val="33"/>
  </w:num>
  <w:num w:numId="11">
    <w:abstractNumId w:val="24"/>
  </w:num>
  <w:num w:numId="12">
    <w:abstractNumId w:val="49"/>
  </w:num>
  <w:num w:numId="13">
    <w:abstractNumId w:val="50"/>
  </w:num>
  <w:num w:numId="14">
    <w:abstractNumId w:val="43"/>
  </w:num>
  <w:num w:numId="15">
    <w:abstractNumId w:val="8"/>
  </w:num>
  <w:num w:numId="16">
    <w:abstractNumId w:val="10"/>
  </w:num>
  <w:num w:numId="17">
    <w:abstractNumId w:val="47"/>
  </w:num>
  <w:num w:numId="18">
    <w:abstractNumId w:val="34"/>
  </w:num>
  <w:num w:numId="19">
    <w:abstractNumId w:val="28"/>
  </w:num>
  <w:num w:numId="20">
    <w:abstractNumId w:val="4"/>
  </w:num>
  <w:num w:numId="21">
    <w:abstractNumId w:val="41"/>
  </w:num>
  <w:num w:numId="22">
    <w:abstractNumId w:val="12"/>
  </w:num>
  <w:num w:numId="23">
    <w:abstractNumId w:val="48"/>
  </w:num>
  <w:num w:numId="24">
    <w:abstractNumId w:val="32"/>
  </w:num>
  <w:num w:numId="25">
    <w:abstractNumId w:val="35"/>
  </w:num>
  <w:num w:numId="26">
    <w:abstractNumId w:val="37"/>
  </w:num>
  <w:num w:numId="27">
    <w:abstractNumId w:val="42"/>
  </w:num>
  <w:num w:numId="28">
    <w:abstractNumId w:val="29"/>
  </w:num>
  <w:num w:numId="29">
    <w:abstractNumId w:val="23"/>
  </w:num>
  <w:num w:numId="30">
    <w:abstractNumId w:val="0"/>
  </w:num>
  <w:num w:numId="31">
    <w:abstractNumId w:val="51"/>
  </w:num>
  <w:num w:numId="32">
    <w:abstractNumId w:val="16"/>
  </w:num>
  <w:num w:numId="33">
    <w:abstractNumId w:val="9"/>
  </w:num>
  <w:num w:numId="34">
    <w:abstractNumId w:val="13"/>
  </w:num>
  <w:num w:numId="35">
    <w:abstractNumId w:val="20"/>
  </w:num>
  <w:num w:numId="36">
    <w:abstractNumId w:val="21"/>
  </w:num>
  <w:num w:numId="37">
    <w:abstractNumId w:val="19"/>
  </w:num>
  <w:num w:numId="38">
    <w:abstractNumId w:val="18"/>
  </w:num>
  <w:num w:numId="39">
    <w:abstractNumId w:val="22"/>
  </w:num>
  <w:num w:numId="40">
    <w:abstractNumId w:val="25"/>
  </w:num>
  <w:num w:numId="41">
    <w:abstractNumId w:val="44"/>
  </w:num>
  <w:num w:numId="42">
    <w:abstractNumId w:val="45"/>
  </w:num>
  <w:num w:numId="43">
    <w:abstractNumId w:val="5"/>
  </w:num>
  <w:num w:numId="44">
    <w:abstractNumId w:val="14"/>
  </w:num>
  <w:num w:numId="45">
    <w:abstractNumId w:val="38"/>
  </w:num>
  <w:num w:numId="46">
    <w:abstractNumId w:val="15"/>
  </w:num>
  <w:num w:numId="47">
    <w:abstractNumId w:val="46"/>
  </w:num>
  <w:num w:numId="48">
    <w:abstractNumId w:val="7"/>
  </w:num>
  <w:num w:numId="49">
    <w:abstractNumId w:val="3"/>
  </w:num>
  <w:num w:numId="50">
    <w:abstractNumId w:val="6"/>
  </w:num>
  <w:num w:numId="51">
    <w:abstractNumId w:val="26"/>
  </w:num>
  <w:num w:numId="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Yzk5MjkwZWQ5ZmQ2MDZiNjYyYWEzYzZjOGEyNTMifQ=="/>
  </w:docVars>
  <w:rsids>
    <w:rsidRoot w:val="005B3533"/>
    <w:rsid w:val="000053B7"/>
    <w:rsid w:val="00011A2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F2822"/>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0B405F"/>
    <w:rsid w:val="0156352C"/>
    <w:rsid w:val="01787946"/>
    <w:rsid w:val="01A85CF6"/>
    <w:rsid w:val="01B350D8"/>
    <w:rsid w:val="022C24DE"/>
    <w:rsid w:val="023522FA"/>
    <w:rsid w:val="02560E5D"/>
    <w:rsid w:val="02AF1B27"/>
    <w:rsid w:val="02ED79E5"/>
    <w:rsid w:val="03091115"/>
    <w:rsid w:val="032B6C3A"/>
    <w:rsid w:val="032E58F6"/>
    <w:rsid w:val="036B5067"/>
    <w:rsid w:val="03962305"/>
    <w:rsid w:val="03CC4D9B"/>
    <w:rsid w:val="03DD4779"/>
    <w:rsid w:val="03E77D65"/>
    <w:rsid w:val="04086303"/>
    <w:rsid w:val="04114082"/>
    <w:rsid w:val="046D4A7A"/>
    <w:rsid w:val="05572737"/>
    <w:rsid w:val="055A1D03"/>
    <w:rsid w:val="0568287C"/>
    <w:rsid w:val="05A60942"/>
    <w:rsid w:val="05EA4B8A"/>
    <w:rsid w:val="06000652"/>
    <w:rsid w:val="061614DB"/>
    <w:rsid w:val="061D4170"/>
    <w:rsid w:val="06341E0D"/>
    <w:rsid w:val="06464CE1"/>
    <w:rsid w:val="06AD7CBB"/>
    <w:rsid w:val="06B64A6C"/>
    <w:rsid w:val="06EB2968"/>
    <w:rsid w:val="06FF4665"/>
    <w:rsid w:val="070D203D"/>
    <w:rsid w:val="07476917"/>
    <w:rsid w:val="0757624F"/>
    <w:rsid w:val="07A05C0E"/>
    <w:rsid w:val="07B9615C"/>
    <w:rsid w:val="07E263D1"/>
    <w:rsid w:val="07F00219"/>
    <w:rsid w:val="080B233F"/>
    <w:rsid w:val="08382B51"/>
    <w:rsid w:val="08621A08"/>
    <w:rsid w:val="089B149C"/>
    <w:rsid w:val="08A726DC"/>
    <w:rsid w:val="08F40C35"/>
    <w:rsid w:val="092D370C"/>
    <w:rsid w:val="09706C9E"/>
    <w:rsid w:val="09916DDD"/>
    <w:rsid w:val="09BE4C33"/>
    <w:rsid w:val="09C42B4D"/>
    <w:rsid w:val="0A26087E"/>
    <w:rsid w:val="0A8A53A7"/>
    <w:rsid w:val="0AB17A25"/>
    <w:rsid w:val="0AB80DB3"/>
    <w:rsid w:val="0ABD632B"/>
    <w:rsid w:val="0B30096F"/>
    <w:rsid w:val="0B980BE5"/>
    <w:rsid w:val="0BBA0B5B"/>
    <w:rsid w:val="0BC753F2"/>
    <w:rsid w:val="0BCA3CD2"/>
    <w:rsid w:val="0BD55995"/>
    <w:rsid w:val="0BF87835"/>
    <w:rsid w:val="0BFE4EEC"/>
    <w:rsid w:val="0C0618A4"/>
    <w:rsid w:val="0C3A02BC"/>
    <w:rsid w:val="0C945850"/>
    <w:rsid w:val="0CB15920"/>
    <w:rsid w:val="0CDD2D53"/>
    <w:rsid w:val="0CEF15E1"/>
    <w:rsid w:val="0CF87B8D"/>
    <w:rsid w:val="0D0C55A5"/>
    <w:rsid w:val="0D144A9A"/>
    <w:rsid w:val="0D2C5A88"/>
    <w:rsid w:val="0D3B5CCB"/>
    <w:rsid w:val="0D786F20"/>
    <w:rsid w:val="0D8D3E4E"/>
    <w:rsid w:val="0DC363ED"/>
    <w:rsid w:val="0DC53A3D"/>
    <w:rsid w:val="0DDE0560"/>
    <w:rsid w:val="0DFF7FE2"/>
    <w:rsid w:val="0E060573"/>
    <w:rsid w:val="0E2802E4"/>
    <w:rsid w:val="0E2C7841"/>
    <w:rsid w:val="0E4F531A"/>
    <w:rsid w:val="0E5F3AA0"/>
    <w:rsid w:val="0E601E8E"/>
    <w:rsid w:val="0E772D33"/>
    <w:rsid w:val="0E83792A"/>
    <w:rsid w:val="0E842BAA"/>
    <w:rsid w:val="0E983ACE"/>
    <w:rsid w:val="0EAC3FB8"/>
    <w:rsid w:val="0F035C7E"/>
    <w:rsid w:val="0F19203C"/>
    <w:rsid w:val="0F323F50"/>
    <w:rsid w:val="0F5F2145"/>
    <w:rsid w:val="0F617A43"/>
    <w:rsid w:val="0F6B0AFC"/>
    <w:rsid w:val="0F74458B"/>
    <w:rsid w:val="0F851480"/>
    <w:rsid w:val="102D5D9F"/>
    <w:rsid w:val="103A1E90"/>
    <w:rsid w:val="10411FB2"/>
    <w:rsid w:val="105C3B34"/>
    <w:rsid w:val="10695265"/>
    <w:rsid w:val="10846DA4"/>
    <w:rsid w:val="1090224E"/>
    <w:rsid w:val="10924AD3"/>
    <w:rsid w:val="10B43DB0"/>
    <w:rsid w:val="10BD74CE"/>
    <w:rsid w:val="10C3614D"/>
    <w:rsid w:val="10CA6529"/>
    <w:rsid w:val="1106605B"/>
    <w:rsid w:val="11342369"/>
    <w:rsid w:val="1179706E"/>
    <w:rsid w:val="11AE7E41"/>
    <w:rsid w:val="11DB0A96"/>
    <w:rsid w:val="11E80F39"/>
    <w:rsid w:val="11EC57E6"/>
    <w:rsid w:val="120E4807"/>
    <w:rsid w:val="12505FF9"/>
    <w:rsid w:val="12802AFE"/>
    <w:rsid w:val="12901CE9"/>
    <w:rsid w:val="12977D6E"/>
    <w:rsid w:val="12E110C3"/>
    <w:rsid w:val="130C4392"/>
    <w:rsid w:val="13103B2D"/>
    <w:rsid w:val="13110E08"/>
    <w:rsid w:val="134364E5"/>
    <w:rsid w:val="13450604"/>
    <w:rsid w:val="136643BD"/>
    <w:rsid w:val="13781A27"/>
    <w:rsid w:val="13954308"/>
    <w:rsid w:val="13A8509F"/>
    <w:rsid w:val="14215C1B"/>
    <w:rsid w:val="142C1E0E"/>
    <w:rsid w:val="14A26550"/>
    <w:rsid w:val="14A276A2"/>
    <w:rsid w:val="14B85505"/>
    <w:rsid w:val="14E04B12"/>
    <w:rsid w:val="15175270"/>
    <w:rsid w:val="151C63E2"/>
    <w:rsid w:val="154F4550"/>
    <w:rsid w:val="15806971"/>
    <w:rsid w:val="15A30627"/>
    <w:rsid w:val="15BB5BFB"/>
    <w:rsid w:val="15C65513"/>
    <w:rsid w:val="15CD2329"/>
    <w:rsid w:val="15FC02F6"/>
    <w:rsid w:val="16361726"/>
    <w:rsid w:val="163A5FE3"/>
    <w:rsid w:val="163F4A7E"/>
    <w:rsid w:val="165C1919"/>
    <w:rsid w:val="16BA2357"/>
    <w:rsid w:val="16CA259A"/>
    <w:rsid w:val="17171557"/>
    <w:rsid w:val="171B1048"/>
    <w:rsid w:val="174721C5"/>
    <w:rsid w:val="17522D9E"/>
    <w:rsid w:val="175401EC"/>
    <w:rsid w:val="176D6480"/>
    <w:rsid w:val="17886D19"/>
    <w:rsid w:val="178A1D29"/>
    <w:rsid w:val="1794007B"/>
    <w:rsid w:val="179B3F36"/>
    <w:rsid w:val="17A06298"/>
    <w:rsid w:val="17B07142"/>
    <w:rsid w:val="17DD454F"/>
    <w:rsid w:val="17F30145"/>
    <w:rsid w:val="1812477E"/>
    <w:rsid w:val="18276C54"/>
    <w:rsid w:val="18D54727"/>
    <w:rsid w:val="18FA2EDF"/>
    <w:rsid w:val="19120681"/>
    <w:rsid w:val="192A2DE3"/>
    <w:rsid w:val="193F08F1"/>
    <w:rsid w:val="198A4263"/>
    <w:rsid w:val="198A7AC0"/>
    <w:rsid w:val="19A74E14"/>
    <w:rsid w:val="19CA7395"/>
    <w:rsid w:val="19E33973"/>
    <w:rsid w:val="19FA4090"/>
    <w:rsid w:val="1A1D6F29"/>
    <w:rsid w:val="1A421265"/>
    <w:rsid w:val="1A435DA7"/>
    <w:rsid w:val="1A6D2CFF"/>
    <w:rsid w:val="1A7B3BAB"/>
    <w:rsid w:val="1A8D72A4"/>
    <w:rsid w:val="1AAF1A1F"/>
    <w:rsid w:val="1ABA30DB"/>
    <w:rsid w:val="1ADD03C2"/>
    <w:rsid w:val="1B334486"/>
    <w:rsid w:val="1BAF04ED"/>
    <w:rsid w:val="1BE91714"/>
    <w:rsid w:val="1C2A2BDE"/>
    <w:rsid w:val="1C705992"/>
    <w:rsid w:val="1CAE2016"/>
    <w:rsid w:val="1D187BB8"/>
    <w:rsid w:val="1D3F5364"/>
    <w:rsid w:val="1D9149A9"/>
    <w:rsid w:val="1DD62ACD"/>
    <w:rsid w:val="1E1D38F7"/>
    <w:rsid w:val="1E546712"/>
    <w:rsid w:val="1E933BB9"/>
    <w:rsid w:val="1EDD0244"/>
    <w:rsid w:val="1EEC32CA"/>
    <w:rsid w:val="1F2F3CAC"/>
    <w:rsid w:val="1F7A62B3"/>
    <w:rsid w:val="1F8C3B04"/>
    <w:rsid w:val="1FCD5877"/>
    <w:rsid w:val="1FCF67EB"/>
    <w:rsid w:val="203E3020"/>
    <w:rsid w:val="20505AC4"/>
    <w:rsid w:val="20734143"/>
    <w:rsid w:val="20A21E92"/>
    <w:rsid w:val="20EB1A8B"/>
    <w:rsid w:val="21170B21"/>
    <w:rsid w:val="211E3350"/>
    <w:rsid w:val="213056EF"/>
    <w:rsid w:val="214D44F3"/>
    <w:rsid w:val="21A23175"/>
    <w:rsid w:val="21C127EB"/>
    <w:rsid w:val="21F47827"/>
    <w:rsid w:val="223D1B17"/>
    <w:rsid w:val="22575DE2"/>
    <w:rsid w:val="22714A38"/>
    <w:rsid w:val="2272249E"/>
    <w:rsid w:val="22DD18A7"/>
    <w:rsid w:val="23003564"/>
    <w:rsid w:val="23147354"/>
    <w:rsid w:val="233B6F6D"/>
    <w:rsid w:val="233D5EA2"/>
    <w:rsid w:val="23867824"/>
    <w:rsid w:val="23E401B3"/>
    <w:rsid w:val="23F13D61"/>
    <w:rsid w:val="242106E3"/>
    <w:rsid w:val="244B7BF2"/>
    <w:rsid w:val="246719D3"/>
    <w:rsid w:val="24A00DDE"/>
    <w:rsid w:val="24A10B91"/>
    <w:rsid w:val="24CD70A2"/>
    <w:rsid w:val="24DE36B4"/>
    <w:rsid w:val="25054107"/>
    <w:rsid w:val="253C4D26"/>
    <w:rsid w:val="253D03DB"/>
    <w:rsid w:val="2572021B"/>
    <w:rsid w:val="257F22D1"/>
    <w:rsid w:val="25947A7D"/>
    <w:rsid w:val="25D93E01"/>
    <w:rsid w:val="25FE1D73"/>
    <w:rsid w:val="262B46D7"/>
    <w:rsid w:val="263712CE"/>
    <w:rsid w:val="26E50A3B"/>
    <w:rsid w:val="26F62F37"/>
    <w:rsid w:val="27762C81"/>
    <w:rsid w:val="27967104"/>
    <w:rsid w:val="279D596A"/>
    <w:rsid w:val="27B5694E"/>
    <w:rsid w:val="27B824C4"/>
    <w:rsid w:val="27E9484A"/>
    <w:rsid w:val="27F87DFF"/>
    <w:rsid w:val="28586DA0"/>
    <w:rsid w:val="285F2F3A"/>
    <w:rsid w:val="288325A9"/>
    <w:rsid w:val="28924EE2"/>
    <w:rsid w:val="29373393"/>
    <w:rsid w:val="298F4EF3"/>
    <w:rsid w:val="29D30EAF"/>
    <w:rsid w:val="29D95FDE"/>
    <w:rsid w:val="2A350E99"/>
    <w:rsid w:val="2A5F7045"/>
    <w:rsid w:val="2A7B2BC2"/>
    <w:rsid w:val="2ABF6423"/>
    <w:rsid w:val="2ADC5E6F"/>
    <w:rsid w:val="2B5424E5"/>
    <w:rsid w:val="2B664AA8"/>
    <w:rsid w:val="2BD66E93"/>
    <w:rsid w:val="2C1F4CDE"/>
    <w:rsid w:val="2CB657C1"/>
    <w:rsid w:val="2CDE6947"/>
    <w:rsid w:val="2CDF446E"/>
    <w:rsid w:val="2CF32DD8"/>
    <w:rsid w:val="2D0A14EA"/>
    <w:rsid w:val="2DA127E9"/>
    <w:rsid w:val="2DE00818"/>
    <w:rsid w:val="2DE30D73"/>
    <w:rsid w:val="2E110657"/>
    <w:rsid w:val="2E4677A7"/>
    <w:rsid w:val="2EA80FBB"/>
    <w:rsid w:val="2EDF2503"/>
    <w:rsid w:val="2F0F103A"/>
    <w:rsid w:val="2F3C63B4"/>
    <w:rsid w:val="2F5E6405"/>
    <w:rsid w:val="2F634EE2"/>
    <w:rsid w:val="2FC07072"/>
    <w:rsid w:val="301D51DB"/>
    <w:rsid w:val="302B1EEE"/>
    <w:rsid w:val="30902D63"/>
    <w:rsid w:val="309537C1"/>
    <w:rsid w:val="30C23E8A"/>
    <w:rsid w:val="30D103C3"/>
    <w:rsid w:val="30EF53E6"/>
    <w:rsid w:val="30F350F6"/>
    <w:rsid w:val="312468F3"/>
    <w:rsid w:val="319E48F7"/>
    <w:rsid w:val="31B95362"/>
    <w:rsid w:val="32192C75"/>
    <w:rsid w:val="323B37F3"/>
    <w:rsid w:val="324234D5"/>
    <w:rsid w:val="32427031"/>
    <w:rsid w:val="32490D4C"/>
    <w:rsid w:val="32B32D96"/>
    <w:rsid w:val="32C0342E"/>
    <w:rsid w:val="32DC6FA1"/>
    <w:rsid w:val="32E370C8"/>
    <w:rsid w:val="33267D80"/>
    <w:rsid w:val="33C63C91"/>
    <w:rsid w:val="33E81E5A"/>
    <w:rsid w:val="33E826A8"/>
    <w:rsid w:val="33F64577"/>
    <w:rsid w:val="34C53F49"/>
    <w:rsid w:val="34C725A3"/>
    <w:rsid w:val="34DB5CCB"/>
    <w:rsid w:val="34FA1E45"/>
    <w:rsid w:val="351D3D85"/>
    <w:rsid w:val="354256C3"/>
    <w:rsid w:val="354E03E2"/>
    <w:rsid w:val="354E2190"/>
    <w:rsid w:val="355C6350"/>
    <w:rsid w:val="35DA7F09"/>
    <w:rsid w:val="35E92FBB"/>
    <w:rsid w:val="35F965A0"/>
    <w:rsid w:val="360F18B9"/>
    <w:rsid w:val="363E0457"/>
    <w:rsid w:val="367D0F7F"/>
    <w:rsid w:val="36891E17"/>
    <w:rsid w:val="36A302BA"/>
    <w:rsid w:val="36AC65E1"/>
    <w:rsid w:val="370152BB"/>
    <w:rsid w:val="372D71D8"/>
    <w:rsid w:val="37364DBD"/>
    <w:rsid w:val="373A57F2"/>
    <w:rsid w:val="377834F5"/>
    <w:rsid w:val="37870763"/>
    <w:rsid w:val="37981102"/>
    <w:rsid w:val="37A53650"/>
    <w:rsid w:val="37AA7989"/>
    <w:rsid w:val="37B41D4B"/>
    <w:rsid w:val="37B564F7"/>
    <w:rsid w:val="37B80E66"/>
    <w:rsid w:val="37C642BC"/>
    <w:rsid w:val="37CD795F"/>
    <w:rsid w:val="37DA4F06"/>
    <w:rsid w:val="37F55367"/>
    <w:rsid w:val="38152895"/>
    <w:rsid w:val="38483784"/>
    <w:rsid w:val="3878252B"/>
    <w:rsid w:val="387C0EB5"/>
    <w:rsid w:val="38B8629F"/>
    <w:rsid w:val="38FD1F03"/>
    <w:rsid w:val="39050DB8"/>
    <w:rsid w:val="390E4110"/>
    <w:rsid w:val="393F076E"/>
    <w:rsid w:val="396F69B4"/>
    <w:rsid w:val="39763A64"/>
    <w:rsid w:val="3986639D"/>
    <w:rsid w:val="398D0725"/>
    <w:rsid w:val="399B2270"/>
    <w:rsid w:val="39B0341A"/>
    <w:rsid w:val="39B85B5E"/>
    <w:rsid w:val="39DA212F"/>
    <w:rsid w:val="3A4D0C68"/>
    <w:rsid w:val="3A6B7341"/>
    <w:rsid w:val="3AB64A60"/>
    <w:rsid w:val="3AC74A80"/>
    <w:rsid w:val="3AF410E4"/>
    <w:rsid w:val="3B337E5E"/>
    <w:rsid w:val="3B6C15C2"/>
    <w:rsid w:val="3BAC2D91"/>
    <w:rsid w:val="3BDF44B4"/>
    <w:rsid w:val="3BE432F7"/>
    <w:rsid w:val="3BE9582A"/>
    <w:rsid w:val="3BF359E8"/>
    <w:rsid w:val="3C0B2548"/>
    <w:rsid w:val="3C237ED3"/>
    <w:rsid w:val="3C4E70C5"/>
    <w:rsid w:val="3C5B6EAF"/>
    <w:rsid w:val="3CB477A3"/>
    <w:rsid w:val="3D7824A0"/>
    <w:rsid w:val="3DB55888"/>
    <w:rsid w:val="3DDC3DA2"/>
    <w:rsid w:val="3DF85193"/>
    <w:rsid w:val="3E083824"/>
    <w:rsid w:val="3E17070D"/>
    <w:rsid w:val="3E2D5D2F"/>
    <w:rsid w:val="3E395F9C"/>
    <w:rsid w:val="3E92439A"/>
    <w:rsid w:val="3EAA3358"/>
    <w:rsid w:val="3EAB07F9"/>
    <w:rsid w:val="3EAC7F9F"/>
    <w:rsid w:val="3ED62333"/>
    <w:rsid w:val="3EE11F9F"/>
    <w:rsid w:val="3EE16E87"/>
    <w:rsid w:val="3F2C3542"/>
    <w:rsid w:val="3F42228C"/>
    <w:rsid w:val="3F5E7474"/>
    <w:rsid w:val="3F6A0963"/>
    <w:rsid w:val="3FD74DA1"/>
    <w:rsid w:val="3FE54091"/>
    <w:rsid w:val="403C59C0"/>
    <w:rsid w:val="40642868"/>
    <w:rsid w:val="40714F85"/>
    <w:rsid w:val="40A9471F"/>
    <w:rsid w:val="40BE466E"/>
    <w:rsid w:val="40DB1222"/>
    <w:rsid w:val="413B04EA"/>
    <w:rsid w:val="416D1BF0"/>
    <w:rsid w:val="418807D8"/>
    <w:rsid w:val="41C95079"/>
    <w:rsid w:val="420F4049"/>
    <w:rsid w:val="42845443"/>
    <w:rsid w:val="42872C3E"/>
    <w:rsid w:val="42905FED"/>
    <w:rsid w:val="429714DA"/>
    <w:rsid w:val="42B05E18"/>
    <w:rsid w:val="42C66C41"/>
    <w:rsid w:val="42EF6C21"/>
    <w:rsid w:val="4331063F"/>
    <w:rsid w:val="43A062AD"/>
    <w:rsid w:val="43A35F00"/>
    <w:rsid w:val="44024872"/>
    <w:rsid w:val="442337A6"/>
    <w:rsid w:val="442F6BA5"/>
    <w:rsid w:val="4484797D"/>
    <w:rsid w:val="44C47D79"/>
    <w:rsid w:val="44DB6F94"/>
    <w:rsid w:val="44EE00F9"/>
    <w:rsid w:val="45344135"/>
    <w:rsid w:val="45505CD5"/>
    <w:rsid w:val="45C67B21"/>
    <w:rsid w:val="45D24FF7"/>
    <w:rsid w:val="45E91640"/>
    <w:rsid w:val="45F91CA4"/>
    <w:rsid w:val="4618037D"/>
    <w:rsid w:val="46851FCA"/>
    <w:rsid w:val="4697073F"/>
    <w:rsid w:val="46B3785E"/>
    <w:rsid w:val="46C91677"/>
    <w:rsid w:val="473F7B8B"/>
    <w:rsid w:val="47503B46"/>
    <w:rsid w:val="475A53BC"/>
    <w:rsid w:val="476A10AC"/>
    <w:rsid w:val="47B5739B"/>
    <w:rsid w:val="47CF4401"/>
    <w:rsid w:val="47F04973"/>
    <w:rsid w:val="481A3538"/>
    <w:rsid w:val="48362D3C"/>
    <w:rsid w:val="485E47AF"/>
    <w:rsid w:val="486A50DB"/>
    <w:rsid w:val="48735D3E"/>
    <w:rsid w:val="48A104E1"/>
    <w:rsid w:val="48AB197C"/>
    <w:rsid w:val="48CA2893"/>
    <w:rsid w:val="497A30FC"/>
    <w:rsid w:val="4983317C"/>
    <w:rsid w:val="498404CE"/>
    <w:rsid w:val="49B93C25"/>
    <w:rsid w:val="49BE748D"/>
    <w:rsid w:val="49CA15DA"/>
    <w:rsid w:val="49F90CD3"/>
    <w:rsid w:val="49FE0680"/>
    <w:rsid w:val="4A1C3B3B"/>
    <w:rsid w:val="4A3D03E0"/>
    <w:rsid w:val="4AA74793"/>
    <w:rsid w:val="4AC7411F"/>
    <w:rsid w:val="4AE051E1"/>
    <w:rsid w:val="4B113F0F"/>
    <w:rsid w:val="4B1A6BB2"/>
    <w:rsid w:val="4B3777B4"/>
    <w:rsid w:val="4B4B2FA2"/>
    <w:rsid w:val="4B9B0FC7"/>
    <w:rsid w:val="4BCF4727"/>
    <w:rsid w:val="4BD27220"/>
    <w:rsid w:val="4C4D68A6"/>
    <w:rsid w:val="4C784527"/>
    <w:rsid w:val="4C8F3363"/>
    <w:rsid w:val="4CAF130F"/>
    <w:rsid w:val="4CC91BA1"/>
    <w:rsid w:val="4CD51492"/>
    <w:rsid w:val="4D415BF1"/>
    <w:rsid w:val="4D636815"/>
    <w:rsid w:val="4DC11902"/>
    <w:rsid w:val="4E1F19BD"/>
    <w:rsid w:val="4E361CE8"/>
    <w:rsid w:val="4E5C54C6"/>
    <w:rsid w:val="4E604FB7"/>
    <w:rsid w:val="4E99335D"/>
    <w:rsid w:val="4EAE429A"/>
    <w:rsid w:val="4F545C2A"/>
    <w:rsid w:val="4F886CA3"/>
    <w:rsid w:val="50330D94"/>
    <w:rsid w:val="504F52E3"/>
    <w:rsid w:val="507C3BFE"/>
    <w:rsid w:val="50A639C6"/>
    <w:rsid w:val="50AF7B2F"/>
    <w:rsid w:val="50D0772D"/>
    <w:rsid w:val="512A365A"/>
    <w:rsid w:val="517A638F"/>
    <w:rsid w:val="518A5EA7"/>
    <w:rsid w:val="51DC782B"/>
    <w:rsid w:val="522602C5"/>
    <w:rsid w:val="524E3378"/>
    <w:rsid w:val="526C46B1"/>
    <w:rsid w:val="527F21FD"/>
    <w:rsid w:val="532D11DF"/>
    <w:rsid w:val="535569D5"/>
    <w:rsid w:val="53715570"/>
    <w:rsid w:val="53AB1E00"/>
    <w:rsid w:val="53BA0A12"/>
    <w:rsid w:val="53D03DB1"/>
    <w:rsid w:val="544E5A52"/>
    <w:rsid w:val="54692CE2"/>
    <w:rsid w:val="54712F93"/>
    <w:rsid w:val="548D0188"/>
    <w:rsid w:val="549112F3"/>
    <w:rsid w:val="54E37BAF"/>
    <w:rsid w:val="550B0F49"/>
    <w:rsid w:val="550D1A53"/>
    <w:rsid w:val="550F21FE"/>
    <w:rsid w:val="550F5041"/>
    <w:rsid w:val="5512068D"/>
    <w:rsid w:val="5514470E"/>
    <w:rsid w:val="55FF537E"/>
    <w:rsid w:val="56051FA0"/>
    <w:rsid w:val="56186810"/>
    <w:rsid w:val="56690780"/>
    <w:rsid w:val="567A2B6B"/>
    <w:rsid w:val="569A4B9D"/>
    <w:rsid w:val="56AB69D0"/>
    <w:rsid w:val="56E37EF6"/>
    <w:rsid w:val="571B011B"/>
    <w:rsid w:val="572F19CA"/>
    <w:rsid w:val="576E23B2"/>
    <w:rsid w:val="57BF34B0"/>
    <w:rsid w:val="581F7145"/>
    <w:rsid w:val="585E1C06"/>
    <w:rsid w:val="5898534D"/>
    <w:rsid w:val="58B9564B"/>
    <w:rsid w:val="58D2260D"/>
    <w:rsid w:val="591D0966"/>
    <w:rsid w:val="593F24A5"/>
    <w:rsid w:val="5946165B"/>
    <w:rsid w:val="59796EA2"/>
    <w:rsid w:val="597E09E7"/>
    <w:rsid w:val="59A246D5"/>
    <w:rsid w:val="59A87812"/>
    <w:rsid w:val="59BA410A"/>
    <w:rsid w:val="5A156A5E"/>
    <w:rsid w:val="5A200011"/>
    <w:rsid w:val="5A4C2893"/>
    <w:rsid w:val="5A643739"/>
    <w:rsid w:val="5ADB3276"/>
    <w:rsid w:val="5ADF7E93"/>
    <w:rsid w:val="5AE5060C"/>
    <w:rsid w:val="5AEB2F58"/>
    <w:rsid w:val="5B1A473F"/>
    <w:rsid w:val="5BA23E80"/>
    <w:rsid w:val="5BC16969"/>
    <w:rsid w:val="5BD10D34"/>
    <w:rsid w:val="5C2E5019"/>
    <w:rsid w:val="5C4E28F2"/>
    <w:rsid w:val="5C734A4A"/>
    <w:rsid w:val="5C9D4185"/>
    <w:rsid w:val="5CC35690"/>
    <w:rsid w:val="5D3C01FC"/>
    <w:rsid w:val="5D5E0913"/>
    <w:rsid w:val="5D6E725A"/>
    <w:rsid w:val="5D745F06"/>
    <w:rsid w:val="5D835912"/>
    <w:rsid w:val="5DBA4DF7"/>
    <w:rsid w:val="5DD5494D"/>
    <w:rsid w:val="5E015742"/>
    <w:rsid w:val="5E2E6509"/>
    <w:rsid w:val="5E59732C"/>
    <w:rsid w:val="5E8D4E37"/>
    <w:rsid w:val="5E9640DD"/>
    <w:rsid w:val="5E9F6680"/>
    <w:rsid w:val="5EC23861"/>
    <w:rsid w:val="5EDA66BF"/>
    <w:rsid w:val="5EF51500"/>
    <w:rsid w:val="5EF6729B"/>
    <w:rsid w:val="5F1F2324"/>
    <w:rsid w:val="5F276322"/>
    <w:rsid w:val="5F463D55"/>
    <w:rsid w:val="5F4D5684"/>
    <w:rsid w:val="5F942D12"/>
    <w:rsid w:val="5FD638C0"/>
    <w:rsid w:val="60423169"/>
    <w:rsid w:val="604A33D1"/>
    <w:rsid w:val="606326E4"/>
    <w:rsid w:val="60735155"/>
    <w:rsid w:val="60762418"/>
    <w:rsid w:val="61012499"/>
    <w:rsid w:val="611D2893"/>
    <w:rsid w:val="61355E2F"/>
    <w:rsid w:val="613C540F"/>
    <w:rsid w:val="613F6CAD"/>
    <w:rsid w:val="61776447"/>
    <w:rsid w:val="61AB7E9F"/>
    <w:rsid w:val="61AE3D33"/>
    <w:rsid w:val="61CB6556"/>
    <w:rsid w:val="61D615AF"/>
    <w:rsid w:val="61F66F47"/>
    <w:rsid w:val="621E6DD5"/>
    <w:rsid w:val="62550EC2"/>
    <w:rsid w:val="62614A02"/>
    <w:rsid w:val="627B095F"/>
    <w:rsid w:val="629E079B"/>
    <w:rsid w:val="62B8390B"/>
    <w:rsid w:val="62C84A81"/>
    <w:rsid w:val="62E83734"/>
    <w:rsid w:val="62EC2CC1"/>
    <w:rsid w:val="630327FA"/>
    <w:rsid w:val="6310583B"/>
    <w:rsid w:val="633419F7"/>
    <w:rsid w:val="634E3EC3"/>
    <w:rsid w:val="636D5D54"/>
    <w:rsid w:val="63806721"/>
    <w:rsid w:val="639C0A01"/>
    <w:rsid w:val="63A4104A"/>
    <w:rsid w:val="63EA6DE7"/>
    <w:rsid w:val="640E2967"/>
    <w:rsid w:val="64897E5E"/>
    <w:rsid w:val="648F1840"/>
    <w:rsid w:val="64C9520C"/>
    <w:rsid w:val="657D5FF6"/>
    <w:rsid w:val="659456CF"/>
    <w:rsid w:val="65A2780B"/>
    <w:rsid w:val="65C030DF"/>
    <w:rsid w:val="65C4199C"/>
    <w:rsid w:val="65D12F00"/>
    <w:rsid w:val="66061B48"/>
    <w:rsid w:val="66423514"/>
    <w:rsid w:val="667E2026"/>
    <w:rsid w:val="66A246E1"/>
    <w:rsid w:val="66D87AF9"/>
    <w:rsid w:val="66DF4A22"/>
    <w:rsid w:val="66ED78D9"/>
    <w:rsid w:val="67275EEC"/>
    <w:rsid w:val="677B1E9B"/>
    <w:rsid w:val="67BE4F1B"/>
    <w:rsid w:val="67C344D1"/>
    <w:rsid w:val="67D6379C"/>
    <w:rsid w:val="688D479A"/>
    <w:rsid w:val="68AB2E7A"/>
    <w:rsid w:val="68CA1553"/>
    <w:rsid w:val="68E06DC4"/>
    <w:rsid w:val="69174E12"/>
    <w:rsid w:val="69427441"/>
    <w:rsid w:val="69995F07"/>
    <w:rsid w:val="69A4394B"/>
    <w:rsid w:val="69DC778F"/>
    <w:rsid w:val="6A2E78BF"/>
    <w:rsid w:val="6A497BD0"/>
    <w:rsid w:val="6ADB427B"/>
    <w:rsid w:val="6AFE0987"/>
    <w:rsid w:val="6B0745D3"/>
    <w:rsid w:val="6B2C2D57"/>
    <w:rsid w:val="6B4C44A1"/>
    <w:rsid w:val="6B8742A3"/>
    <w:rsid w:val="6B8C2AEF"/>
    <w:rsid w:val="6BA3608B"/>
    <w:rsid w:val="6C2D7F39"/>
    <w:rsid w:val="6C692464"/>
    <w:rsid w:val="6CA420BB"/>
    <w:rsid w:val="6CBA18DE"/>
    <w:rsid w:val="6CBD2E59"/>
    <w:rsid w:val="6CC50C24"/>
    <w:rsid w:val="6CFE2412"/>
    <w:rsid w:val="6D154D66"/>
    <w:rsid w:val="6D1E00BF"/>
    <w:rsid w:val="6D290B52"/>
    <w:rsid w:val="6D2F55EC"/>
    <w:rsid w:val="6D88378A"/>
    <w:rsid w:val="6DB8490E"/>
    <w:rsid w:val="6DBD3434"/>
    <w:rsid w:val="6DC742B3"/>
    <w:rsid w:val="6DE922AF"/>
    <w:rsid w:val="6E4E0F43"/>
    <w:rsid w:val="6E4E41FF"/>
    <w:rsid w:val="6E5B71E2"/>
    <w:rsid w:val="6E791594"/>
    <w:rsid w:val="6EBF3031"/>
    <w:rsid w:val="6EC218DF"/>
    <w:rsid w:val="6ED21C8D"/>
    <w:rsid w:val="6F3473E5"/>
    <w:rsid w:val="6F3E1B52"/>
    <w:rsid w:val="6F4F1C7A"/>
    <w:rsid w:val="6F63000B"/>
    <w:rsid w:val="6F977CB5"/>
    <w:rsid w:val="6FAA39D1"/>
    <w:rsid w:val="6FBD1A64"/>
    <w:rsid w:val="6FE32EFA"/>
    <w:rsid w:val="706F3E8D"/>
    <w:rsid w:val="70A5454D"/>
    <w:rsid w:val="70DB3E63"/>
    <w:rsid w:val="70DE203F"/>
    <w:rsid w:val="7128150C"/>
    <w:rsid w:val="712B4B58"/>
    <w:rsid w:val="714874B8"/>
    <w:rsid w:val="715F2A54"/>
    <w:rsid w:val="71641E18"/>
    <w:rsid w:val="71C36D3E"/>
    <w:rsid w:val="71CD4E75"/>
    <w:rsid w:val="71D9114B"/>
    <w:rsid w:val="72005FE5"/>
    <w:rsid w:val="727042AD"/>
    <w:rsid w:val="72874010"/>
    <w:rsid w:val="72DA4A88"/>
    <w:rsid w:val="736F3422"/>
    <w:rsid w:val="737179EE"/>
    <w:rsid w:val="737819DC"/>
    <w:rsid w:val="73922C6D"/>
    <w:rsid w:val="73944ADA"/>
    <w:rsid w:val="73966566"/>
    <w:rsid w:val="746B313D"/>
    <w:rsid w:val="74971599"/>
    <w:rsid w:val="74A27042"/>
    <w:rsid w:val="74BF3F35"/>
    <w:rsid w:val="75160541"/>
    <w:rsid w:val="752A52EA"/>
    <w:rsid w:val="763518A9"/>
    <w:rsid w:val="76435AB0"/>
    <w:rsid w:val="769F7CA3"/>
    <w:rsid w:val="76A41635"/>
    <w:rsid w:val="76FD6F97"/>
    <w:rsid w:val="770164E5"/>
    <w:rsid w:val="77025A15"/>
    <w:rsid w:val="770A56C6"/>
    <w:rsid w:val="77163BB5"/>
    <w:rsid w:val="77187198"/>
    <w:rsid w:val="773734F7"/>
    <w:rsid w:val="77426357"/>
    <w:rsid w:val="77DE6988"/>
    <w:rsid w:val="77EF6155"/>
    <w:rsid w:val="78193FB6"/>
    <w:rsid w:val="78367C29"/>
    <w:rsid w:val="78475DCA"/>
    <w:rsid w:val="786363F3"/>
    <w:rsid w:val="78792412"/>
    <w:rsid w:val="7887764D"/>
    <w:rsid w:val="78EC2E1F"/>
    <w:rsid w:val="79226BA1"/>
    <w:rsid w:val="79A376E3"/>
    <w:rsid w:val="79B06543"/>
    <w:rsid w:val="79FE105C"/>
    <w:rsid w:val="7A8969A3"/>
    <w:rsid w:val="7AA02113"/>
    <w:rsid w:val="7AF53199"/>
    <w:rsid w:val="7B871525"/>
    <w:rsid w:val="7BB32FBA"/>
    <w:rsid w:val="7BC77785"/>
    <w:rsid w:val="7C6B0496"/>
    <w:rsid w:val="7D3C5330"/>
    <w:rsid w:val="7D6C09D3"/>
    <w:rsid w:val="7D772BEB"/>
    <w:rsid w:val="7DB55ED6"/>
    <w:rsid w:val="7DCA3510"/>
    <w:rsid w:val="7DF70D09"/>
    <w:rsid w:val="7E274433"/>
    <w:rsid w:val="7E2F7B9D"/>
    <w:rsid w:val="7E322E22"/>
    <w:rsid w:val="7E927FC5"/>
    <w:rsid w:val="7EAD3051"/>
    <w:rsid w:val="7EC04D90"/>
    <w:rsid w:val="7ED00AED"/>
    <w:rsid w:val="7EE03426"/>
    <w:rsid w:val="7F6C6A68"/>
    <w:rsid w:val="7F761B34"/>
    <w:rsid w:val="7F862B2A"/>
    <w:rsid w:val="7F967F89"/>
    <w:rsid w:val="7FA04963"/>
    <w:rsid w:val="7FE831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8"/>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69"/>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1"/>
    <w:link w:val="67"/>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70"/>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71"/>
    <w:autoRedefine/>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2"/>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3"/>
    <w:autoRedefine/>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4"/>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5"/>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link w:val="92"/>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12">
    <w:name w:val="toc 7"/>
    <w:basedOn w:val="1"/>
    <w:next w:val="1"/>
    <w:autoRedefine/>
    <w:qFormat/>
    <w:uiPriority w:val="39"/>
    <w:pPr>
      <w:ind w:left="2520" w:leftChars="1200"/>
    </w:pPr>
    <w:rPr>
      <w:rFonts w:ascii="Calibri" w:hAnsi="Calibri" w:cs="Calibri"/>
    </w:rPr>
  </w:style>
  <w:style w:type="paragraph" w:styleId="13">
    <w:name w:val="Normal Indent"/>
    <w:basedOn w:val="1"/>
    <w:autoRedefine/>
    <w:qFormat/>
    <w:uiPriority w:val="0"/>
    <w:pPr>
      <w:ind w:firstLine="420"/>
    </w:pPr>
  </w:style>
  <w:style w:type="paragraph" w:styleId="14">
    <w:name w:val="caption"/>
    <w:basedOn w:val="1"/>
    <w:next w:val="1"/>
    <w:link w:val="95"/>
    <w:autoRedefine/>
    <w:qFormat/>
    <w:uiPriority w:val="0"/>
    <w:pPr>
      <w:spacing w:before="152" w:after="160"/>
    </w:pPr>
    <w:rPr>
      <w:rFonts w:ascii="Arial" w:hAnsi="Arial" w:eastAsia="黑体"/>
      <w:sz w:val="20"/>
      <w:szCs w:val="20"/>
    </w:rPr>
  </w:style>
  <w:style w:type="paragraph" w:styleId="15">
    <w:name w:val="List Bullet"/>
    <w:basedOn w:val="1"/>
    <w:autoRedefine/>
    <w:qFormat/>
    <w:uiPriority w:val="0"/>
    <w:pPr>
      <w:tabs>
        <w:tab w:val="left" w:pos="360"/>
      </w:tabs>
      <w:ind w:left="360" w:hanging="360"/>
    </w:pPr>
  </w:style>
  <w:style w:type="paragraph" w:styleId="16">
    <w:name w:val="Document Map"/>
    <w:basedOn w:val="1"/>
    <w:link w:val="76"/>
    <w:autoRedefine/>
    <w:qFormat/>
    <w:uiPriority w:val="99"/>
    <w:pPr>
      <w:widowControl/>
      <w:adjustRightInd w:val="0"/>
      <w:snapToGrid w:val="0"/>
      <w:spacing w:after="200"/>
      <w:jc w:val="left"/>
    </w:pPr>
    <w:rPr>
      <w:rFonts w:ascii="宋体" w:hAnsi="Tahoma" w:cs="宋体"/>
      <w:kern w:val="0"/>
      <w:sz w:val="18"/>
      <w:szCs w:val="18"/>
    </w:rPr>
  </w:style>
  <w:style w:type="paragraph" w:styleId="17">
    <w:name w:val="annotation text"/>
    <w:basedOn w:val="1"/>
    <w:link w:val="77"/>
    <w:autoRedefine/>
    <w:qFormat/>
    <w:uiPriority w:val="99"/>
    <w:pPr>
      <w:jc w:val="left"/>
    </w:pPr>
  </w:style>
  <w:style w:type="paragraph" w:styleId="18">
    <w:name w:val="Body Text 3"/>
    <w:basedOn w:val="1"/>
    <w:link w:val="78"/>
    <w:autoRedefine/>
    <w:qFormat/>
    <w:uiPriority w:val="0"/>
    <w:pPr>
      <w:widowControl/>
      <w:spacing w:line="360" w:lineRule="auto"/>
    </w:pPr>
    <w:rPr>
      <w:rFonts w:ascii="仿宋_GB2312" w:eastAsia="仿宋_GB2312" w:cs="仿宋_GB2312"/>
      <w:sz w:val="24"/>
      <w:szCs w:val="24"/>
    </w:rPr>
  </w:style>
  <w:style w:type="paragraph" w:styleId="19">
    <w:name w:val="Body Text"/>
    <w:basedOn w:val="1"/>
    <w:next w:val="1"/>
    <w:link w:val="79"/>
    <w:autoRedefine/>
    <w:qFormat/>
    <w:uiPriority w:val="0"/>
    <w:pPr>
      <w:tabs>
        <w:tab w:val="left" w:pos="208"/>
      </w:tabs>
      <w:spacing w:line="432" w:lineRule="auto"/>
    </w:pPr>
    <w:rPr>
      <w:rFonts w:ascii="仿宋_GB2312" w:eastAsia="仿宋_GB2312" w:cs="仿宋_GB2312"/>
      <w:sz w:val="28"/>
      <w:szCs w:val="28"/>
    </w:rPr>
  </w:style>
  <w:style w:type="paragraph" w:styleId="20">
    <w:name w:val="Body Text Indent"/>
    <w:basedOn w:val="21"/>
    <w:next w:val="23"/>
    <w:link w:val="80"/>
    <w:autoRedefine/>
    <w:qFormat/>
    <w:uiPriority w:val="0"/>
    <w:pPr>
      <w:ind w:firstLine="540"/>
    </w:pPr>
    <w:rPr>
      <w:sz w:val="28"/>
      <w:szCs w:val="28"/>
    </w:rPr>
  </w:style>
  <w:style w:type="paragraph" w:customStyle="1" w:styleId="21">
    <w:name w:val="Normal"/>
    <w:next w:val="22"/>
    <w:qFormat/>
    <w:uiPriority w:val="0"/>
    <w:pPr>
      <w:kinsoku w:val="0"/>
      <w:autoSpaceDE w:val="0"/>
      <w:autoSpaceDN w:val="0"/>
      <w:adjustRightInd w:val="0"/>
      <w:snapToGrid w:val="0"/>
      <w:textAlignment w:val="baseline"/>
    </w:pPr>
    <w:rPr>
      <w:rFonts w:ascii="Arial" w:hAnsi="Arial" w:eastAsia="宋体" w:cs="Times New Roman"/>
      <w:snapToGrid w:val="0"/>
      <w:color w:val="000000"/>
      <w:sz w:val="23"/>
      <w:szCs w:val="21"/>
      <w:lang w:bidi="ar-SA"/>
    </w:rPr>
  </w:style>
  <w:style w:type="paragraph" w:customStyle="1" w:styleId="22">
    <w:name w:val="Heading 1"/>
    <w:basedOn w:val="21"/>
    <w:next w:val="21"/>
    <w:qFormat/>
    <w:uiPriority w:val="9"/>
    <w:pPr>
      <w:keepNext/>
      <w:spacing w:beforeLines="150"/>
      <w:ind w:firstLine="0" w:firstLineChars="0"/>
      <w:jc w:val="center"/>
      <w:outlineLvl w:val="0"/>
    </w:pPr>
    <w:rPr>
      <w:rFonts w:ascii="Times New Roman" w:hAnsi="Times New Roman" w:cs="Times New Roman"/>
      <w:b/>
      <w:bCs/>
      <w:kern w:val="44"/>
      <w:sz w:val="44"/>
      <w:szCs w:val="44"/>
    </w:rPr>
  </w:style>
  <w:style w:type="paragraph" w:styleId="23">
    <w:name w:val="Body Text First Indent 2"/>
    <w:basedOn w:val="20"/>
    <w:next w:val="1"/>
    <w:qFormat/>
    <w:uiPriority w:val="99"/>
    <w:pPr>
      <w:spacing w:after="120"/>
      <w:ind w:left="420" w:leftChars="200" w:firstLine="420" w:firstLineChars="200"/>
    </w:pPr>
    <w:rPr>
      <w:sz w:val="21"/>
      <w:szCs w:val="21"/>
    </w:rPr>
  </w:style>
  <w:style w:type="paragraph" w:styleId="24">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5">
    <w:name w:val="List 2"/>
    <w:basedOn w:val="1"/>
    <w:autoRedefine/>
    <w:qFormat/>
    <w:uiPriority w:val="0"/>
    <w:pPr>
      <w:widowControl/>
      <w:spacing w:after="160"/>
      <w:ind w:left="100" w:leftChars="200" w:hanging="200" w:hangingChars="200"/>
      <w:jc w:val="left"/>
    </w:pPr>
    <w:rPr>
      <w:kern w:val="0"/>
      <w:lang w:eastAsia="en-US"/>
    </w:rPr>
  </w:style>
  <w:style w:type="paragraph" w:styleId="26">
    <w:name w:val="Block Text"/>
    <w:basedOn w:val="1"/>
    <w:autoRedefine/>
    <w:unhideWhenUsed/>
    <w:qFormat/>
    <w:uiPriority w:val="99"/>
    <w:pPr>
      <w:spacing w:after="120"/>
      <w:ind w:left="1440" w:leftChars="700" w:right="1440" w:rightChars="700"/>
    </w:pPr>
  </w:style>
  <w:style w:type="paragraph" w:styleId="27">
    <w:name w:val="toc 5"/>
    <w:basedOn w:val="1"/>
    <w:next w:val="1"/>
    <w:autoRedefine/>
    <w:qFormat/>
    <w:uiPriority w:val="39"/>
    <w:pPr>
      <w:ind w:left="1680" w:leftChars="800"/>
    </w:pPr>
    <w:rPr>
      <w:rFonts w:ascii="Calibri" w:hAnsi="Calibri" w:cs="Calibri"/>
    </w:rPr>
  </w:style>
  <w:style w:type="paragraph" w:styleId="28">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9">
    <w:name w:val="Plain Text"/>
    <w:basedOn w:val="1"/>
    <w:next w:val="1"/>
    <w:link w:val="81"/>
    <w:autoRedefine/>
    <w:qFormat/>
    <w:uiPriority w:val="99"/>
    <w:rPr>
      <w:rFonts w:ascii="宋体" w:hAnsi="Courier New" w:cs="宋体"/>
    </w:rPr>
  </w:style>
  <w:style w:type="paragraph" w:styleId="30">
    <w:name w:val="toc 8"/>
    <w:basedOn w:val="1"/>
    <w:next w:val="1"/>
    <w:autoRedefine/>
    <w:qFormat/>
    <w:uiPriority w:val="39"/>
    <w:pPr>
      <w:ind w:left="2940" w:leftChars="1400"/>
    </w:pPr>
    <w:rPr>
      <w:rFonts w:ascii="Calibri" w:hAnsi="Calibri" w:cs="Calibri"/>
    </w:rPr>
  </w:style>
  <w:style w:type="paragraph" w:styleId="31">
    <w:name w:val="Date"/>
    <w:basedOn w:val="1"/>
    <w:next w:val="1"/>
    <w:link w:val="82"/>
    <w:autoRedefine/>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3"/>
    <w:autoRedefine/>
    <w:qFormat/>
    <w:uiPriority w:val="0"/>
    <w:pPr>
      <w:snapToGrid w:val="0"/>
      <w:spacing w:line="400" w:lineRule="exact"/>
      <w:ind w:firstLine="480"/>
    </w:pPr>
    <w:rPr>
      <w:rFonts w:eastAsia="仿宋_GB2312"/>
      <w:sz w:val="24"/>
      <w:szCs w:val="24"/>
    </w:rPr>
  </w:style>
  <w:style w:type="paragraph" w:styleId="33">
    <w:name w:val="Balloon Text"/>
    <w:basedOn w:val="1"/>
    <w:link w:val="84"/>
    <w:autoRedefine/>
    <w:qFormat/>
    <w:uiPriority w:val="0"/>
    <w:rPr>
      <w:sz w:val="18"/>
      <w:szCs w:val="18"/>
    </w:rPr>
  </w:style>
  <w:style w:type="paragraph" w:styleId="34">
    <w:name w:val="footer"/>
    <w:basedOn w:val="1"/>
    <w:link w:val="85"/>
    <w:autoRedefine/>
    <w:qFormat/>
    <w:uiPriority w:val="99"/>
    <w:pPr>
      <w:tabs>
        <w:tab w:val="center" w:pos="4153"/>
        <w:tab w:val="right" w:pos="8306"/>
      </w:tabs>
      <w:snapToGrid w:val="0"/>
      <w:jc w:val="left"/>
    </w:pPr>
    <w:rPr>
      <w:sz w:val="18"/>
      <w:szCs w:val="18"/>
    </w:rPr>
  </w:style>
  <w:style w:type="paragraph" w:styleId="35">
    <w:name w:val="header"/>
    <w:basedOn w:val="1"/>
    <w:link w:val="86"/>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6">
    <w:name w:val="Signature"/>
    <w:basedOn w:val="1"/>
    <w:next w:val="1"/>
    <w:link w:val="87"/>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7">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8">
    <w:name w:val="toc 4"/>
    <w:basedOn w:val="1"/>
    <w:next w:val="1"/>
    <w:autoRedefine/>
    <w:qFormat/>
    <w:uiPriority w:val="39"/>
    <w:pPr>
      <w:ind w:left="1260" w:leftChars="600"/>
    </w:pPr>
    <w:rPr>
      <w:rFonts w:ascii="Calibri" w:hAnsi="Calibri" w:cs="Calibri"/>
    </w:rPr>
  </w:style>
  <w:style w:type="paragraph" w:styleId="39">
    <w:name w:val="Subtitle"/>
    <w:basedOn w:val="1"/>
    <w:next w:val="1"/>
    <w:link w:val="88"/>
    <w:autoRedefine/>
    <w:qFormat/>
    <w:uiPriority w:val="0"/>
    <w:pPr>
      <w:spacing w:before="240" w:after="60" w:line="312" w:lineRule="auto"/>
      <w:jc w:val="center"/>
      <w:outlineLvl w:val="1"/>
    </w:pPr>
    <w:rPr>
      <w:rFonts w:ascii="Cambria" w:hAnsi="Cambria" w:cs="Cambria"/>
      <w:b/>
      <w:bCs/>
      <w:kern w:val="28"/>
      <w:sz w:val="32"/>
      <w:szCs w:val="32"/>
    </w:rPr>
  </w:style>
  <w:style w:type="paragraph" w:styleId="40">
    <w:name w:val="List"/>
    <w:basedOn w:val="1"/>
    <w:autoRedefine/>
    <w:qFormat/>
    <w:uiPriority w:val="99"/>
    <w:pPr>
      <w:ind w:left="200" w:hanging="200" w:hangingChars="200"/>
    </w:pPr>
  </w:style>
  <w:style w:type="paragraph" w:styleId="41">
    <w:name w:val="toc 6"/>
    <w:basedOn w:val="1"/>
    <w:next w:val="1"/>
    <w:autoRedefine/>
    <w:qFormat/>
    <w:uiPriority w:val="39"/>
    <w:pPr>
      <w:ind w:left="2100" w:leftChars="1000"/>
    </w:pPr>
    <w:rPr>
      <w:rFonts w:ascii="Calibri" w:hAnsi="Calibri" w:cs="Calibri"/>
    </w:rPr>
  </w:style>
  <w:style w:type="paragraph" w:styleId="42">
    <w:name w:val="Body Text Indent 3"/>
    <w:basedOn w:val="1"/>
    <w:link w:val="89"/>
    <w:autoRedefine/>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autoRedefine/>
    <w:qFormat/>
    <w:uiPriority w:val="39"/>
    <w:pPr>
      <w:ind w:left="3360" w:leftChars="1600"/>
    </w:pPr>
    <w:rPr>
      <w:rFonts w:ascii="Calibri" w:hAnsi="Calibri" w:cs="Calibri"/>
    </w:rPr>
  </w:style>
  <w:style w:type="paragraph" w:styleId="45">
    <w:name w:val="Body Text 2"/>
    <w:basedOn w:val="1"/>
    <w:link w:val="90"/>
    <w:autoRedefine/>
    <w:qFormat/>
    <w:uiPriority w:val="0"/>
    <w:pPr>
      <w:spacing w:line="560" w:lineRule="exact"/>
    </w:pPr>
    <w:rPr>
      <w:rFonts w:ascii="仿宋_GB2312" w:eastAsia="仿宋_GB2312" w:cs="仿宋_GB2312"/>
      <w:sz w:val="24"/>
      <w:szCs w:val="24"/>
    </w:rPr>
  </w:style>
  <w:style w:type="paragraph" w:styleId="46">
    <w:name w:val="HTML Preformatted"/>
    <w:basedOn w:val="1"/>
    <w:link w:val="91"/>
    <w:autoRedefine/>
    <w:qFormat/>
    <w:uiPriority w:val="0"/>
    <w:rPr>
      <w:rFonts w:ascii="Arial Unicode MS" w:hAnsi="Arial Unicode MS" w:cs="Arial Unicode MS"/>
      <w:kern w:val="0"/>
      <w:sz w:val="20"/>
      <w:szCs w:val="20"/>
    </w:rPr>
  </w:style>
  <w:style w:type="paragraph" w:styleId="47">
    <w:name w:val="Normal (Web)"/>
    <w:basedOn w:val="1"/>
    <w:link w:val="96"/>
    <w:autoRedefine/>
    <w:qFormat/>
    <w:uiPriority w:val="0"/>
    <w:pPr>
      <w:widowControl/>
      <w:jc w:val="left"/>
    </w:pPr>
    <w:rPr>
      <w:rFonts w:ascii="宋体"/>
      <w:kern w:val="0"/>
      <w:sz w:val="24"/>
      <w:szCs w:val="24"/>
    </w:rPr>
  </w:style>
  <w:style w:type="paragraph" w:styleId="48">
    <w:name w:val="annotation subject"/>
    <w:basedOn w:val="17"/>
    <w:next w:val="17"/>
    <w:link w:val="93"/>
    <w:autoRedefine/>
    <w:qFormat/>
    <w:uiPriority w:val="0"/>
    <w:rPr>
      <w:b/>
      <w:bCs/>
    </w:rPr>
  </w:style>
  <w:style w:type="paragraph" w:styleId="49">
    <w:name w:val="Body Text First Indent"/>
    <w:basedOn w:val="19"/>
    <w:next w:val="41"/>
    <w:link w:val="94"/>
    <w:autoRedefine/>
    <w:qFormat/>
    <w:uiPriority w:val="0"/>
    <w:pPr>
      <w:spacing w:after="120" w:line="240" w:lineRule="auto"/>
      <w:ind w:firstLine="420"/>
    </w:pPr>
    <w:rPr>
      <w:lang w:val="zh-CN"/>
    </w:r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4"/>
    <w:basedOn w:val="50"/>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autoRedefine/>
    <w:qFormat/>
    <w:uiPriority w:val="0"/>
  </w:style>
  <w:style w:type="character" w:styleId="55">
    <w:name w:val="page number"/>
    <w:basedOn w:val="53"/>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rPr>
      <w:color w:val="auto"/>
    </w:rPr>
  </w:style>
  <w:style w:type="character" w:styleId="58">
    <w:name w:val="HTML Definition"/>
    <w:basedOn w:val="53"/>
    <w:autoRedefine/>
    <w:qFormat/>
    <w:uiPriority w:val="0"/>
  </w:style>
  <w:style w:type="character" w:styleId="59">
    <w:name w:val="HTML Variable"/>
    <w:basedOn w:val="53"/>
    <w:autoRedefine/>
    <w:qFormat/>
    <w:uiPriority w:val="0"/>
  </w:style>
  <w:style w:type="character" w:styleId="60">
    <w:name w:val="Hyperlink"/>
    <w:autoRedefine/>
    <w:qFormat/>
    <w:uiPriority w:val="99"/>
    <w:rPr>
      <w:color w:val="0000FF"/>
      <w:u w:val="single"/>
    </w:rPr>
  </w:style>
  <w:style w:type="character" w:styleId="61">
    <w:name w:val="HTML Code"/>
    <w:autoRedefine/>
    <w:qFormat/>
    <w:uiPriority w:val="0"/>
    <w:rPr>
      <w:rFonts w:ascii="Courier New" w:hAnsi="Courier New" w:cs="Courier New"/>
      <w:sz w:val="20"/>
      <w:szCs w:val="20"/>
    </w:rPr>
  </w:style>
  <w:style w:type="character" w:styleId="62">
    <w:name w:val="annotation reference"/>
    <w:autoRedefine/>
    <w:qFormat/>
    <w:uiPriority w:val="0"/>
    <w:rPr>
      <w:sz w:val="21"/>
      <w:szCs w:val="21"/>
    </w:rPr>
  </w:style>
  <w:style w:type="character" w:styleId="63">
    <w:name w:val="HTML Cite"/>
    <w:basedOn w:val="53"/>
    <w:autoRedefine/>
    <w:qFormat/>
    <w:uiPriority w:val="0"/>
  </w:style>
  <w:style w:type="character" w:styleId="64">
    <w:name w:val="HTML Keyboard"/>
    <w:autoRedefine/>
    <w:qFormat/>
    <w:uiPriority w:val="0"/>
    <w:rPr>
      <w:rFonts w:ascii="Courier New" w:hAnsi="Courier New" w:cs="Courier New"/>
      <w:sz w:val="20"/>
      <w:szCs w:val="20"/>
    </w:rPr>
  </w:style>
  <w:style w:type="character" w:styleId="65">
    <w:name w:val="HTML Sample"/>
    <w:autoRedefine/>
    <w:qFormat/>
    <w:uiPriority w:val="0"/>
    <w:rPr>
      <w:rFonts w:ascii="Courier New" w:hAnsi="Courier New" w:cs="Courier New"/>
    </w:rPr>
  </w:style>
  <w:style w:type="paragraph" w:customStyle="1" w:styleId="66">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7">
    <w:name w:val="标题 3 Char"/>
    <w:link w:val="5"/>
    <w:autoRedefine/>
    <w:qFormat/>
    <w:uiPriority w:val="0"/>
    <w:rPr>
      <w:rFonts w:ascii="仿宋_GB2312" w:eastAsia="仿宋_GB2312" w:cs="仿宋_GB2312"/>
      <w:b/>
      <w:bCs/>
      <w:kern w:val="2"/>
      <w:sz w:val="30"/>
      <w:szCs w:val="30"/>
    </w:rPr>
  </w:style>
  <w:style w:type="character" w:customStyle="1" w:styleId="68">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69">
    <w:name w:val="标题 2 Char"/>
    <w:link w:val="4"/>
    <w:autoRedefine/>
    <w:qFormat/>
    <w:uiPriority w:val="9"/>
    <w:rPr>
      <w:rFonts w:ascii="仿宋_GB2312" w:eastAsia="仿宋_GB2312" w:cs="仿宋_GB2312"/>
      <w:b/>
      <w:bCs/>
      <w:sz w:val="36"/>
      <w:szCs w:val="36"/>
    </w:rPr>
  </w:style>
  <w:style w:type="character" w:customStyle="1" w:styleId="70">
    <w:name w:val="标题 4 Char"/>
    <w:link w:val="6"/>
    <w:autoRedefine/>
    <w:qFormat/>
    <w:uiPriority w:val="0"/>
    <w:rPr>
      <w:rFonts w:ascii="Arial" w:hAnsi="Arial" w:eastAsia="黑体" w:cs="Arial"/>
      <w:b/>
      <w:bCs/>
      <w:color w:val="000000"/>
      <w:kern w:val="2"/>
      <w:sz w:val="28"/>
      <w:szCs w:val="28"/>
    </w:rPr>
  </w:style>
  <w:style w:type="character" w:customStyle="1" w:styleId="71">
    <w:name w:val="标题 5 Char"/>
    <w:link w:val="7"/>
    <w:autoRedefine/>
    <w:qFormat/>
    <w:uiPriority w:val="0"/>
    <w:rPr>
      <w:b/>
      <w:bCs/>
      <w:color w:val="000000"/>
      <w:kern w:val="2"/>
      <w:sz w:val="28"/>
      <w:szCs w:val="28"/>
    </w:rPr>
  </w:style>
  <w:style w:type="character" w:customStyle="1" w:styleId="72">
    <w:name w:val="标题 6 Char"/>
    <w:link w:val="8"/>
    <w:autoRedefine/>
    <w:qFormat/>
    <w:uiPriority w:val="0"/>
    <w:rPr>
      <w:rFonts w:ascii="Arial" w:hAnsi="Arial" w:eastAsia="黑体" w:cs="Arial"/>
      <w:b/>
      <w:bCs/>
      <w:color w:val="000000"/>
      <w:kern w:val="2"/>
      <w:sz w:val="24"/>
      <w:szCs w:val="24"/>
    </w:rPr>
  </w:style>
  <w:style w:type="character" w:customStyle="1" w:styleId="73">
    <w:name w:val="标题 7 Char"/>
    <w:link w:val="9"/>
    <w:autoRedefine/>
    <w:qFormat/>
    <w:uiPriority w:val="0"/>
    <w:rPr>
      <w:b/>
      <w:bCs/>
      <w:color w:val="000000"/>
      <w:kern w:val="2"/>
      <w:sz w:val="24"/>
      <w:szCs w:val="24"/>
    </w:rPr>
  </w:style>
  <w:style w:type="character" w:customStyle="1" w:styleId="74">
    <w:name w:val="标题 8 Char"/>
    <w:link w:val="10"/>
    <w:autoRedefine/>
    <w:qFormat/>
    <w:uiPriority w:val="0"/>
    <w:rPr>
      <w:rFonts w:ascii="Arial" w:hAnsi="Arial" w:eastAsia="黑体" w:cs="Arial"/>
      <w:color w:val="000000"/>
      <w:kern w:val="2"/>
      <w:sz w:val="24"/>
      <w:szCs w:val="24"/>
    </w:rPr>
  </w:style>
  <w:style w:type="character" w:customStyle="1" w:styleId="75">
    <w:name w:val="标题 9 Char"/>
    <w:link w:val="11"/>
    <w:autoRedefine/>
    <w:qFormat/>
    <w:uiPriority w:val="0"/>
    <w:rPr>
      <w:rFonts w:ascii="Arial" w:hAnsi="Arial" w:eastAsia="黑体" w:cs="Arial"/>
      <w:color w:val="000000"/>
      <w:kern w:val="2"/>
      <w:sz w:val="21"/>
      <w:szCs w:val="21"/>
    </w:rPr>
  </w:style>
  <w:style w:type="character" w:customStyle="1" w:styleId="76">
    <w:name w:val="文档结构图 Char"/>
    <w:link w:val="16"/>
    <w:autoRedefine/>
    <w:qFormat/>
    <w:uiPriority w:val="99"/>
    <w:rPr>
      <w:rFonts w:ascii="宋体" w:hAnsi="Tahoma" w:cs="宋体"/>
      <w:sz w:val="18"/>
      <w:szCs w:val="18"/>
    </w:rPr>
  </w:style>
  <w:style w:type="character" w:customStyle="1" w:styleId="77">
    <w:name w:val="批注文字 Char1"/>
    <w:link w:val="17"/>
    <w:autoRedefine/>
    <w:qFormat/>
    <w:uiPriority w:val="99"/>
    <w:rPr>
      <w:kern w:val="2"/>
      <w:sz w:val="24"/>
      <w:szCs w:val="24"/>
    </w:rPr>
  </w:style>
  <w:style w:type="character" w:customStyle="1" w:styleId="78">
    <w:name w:val="正文文本 3 Char"/>
    <w:link w:val="18"/>
    <w:autoRedefine/>
    <w:qFormat/>
    <w:uiPriority w:val="0"/>
    <w:rPr>
      <w:rFonts w:ascii="仿宋_GB2312" w:eastAsia="仿宋_GB2312" w:cs="仿宋_GB2312"/>
      <w:kern w:val="2"/>
      <w:sz w:val="24"/>
      <w:szCs w:val="24"/>
    </w:rPr>
  </w:style>
  <w:style w:type="character" w:customStyle="1" w:styleId="79">
    <w:name w:val="正文文本 Char"/>
    <w:link w:val="19"/>
    <w:autoRedefine/>
    <w:qFormat/>
    <w:uiPriority w:val="0"/>
    <w:rPr>
      <w:rFonts w:ascii="仿宋_GB2312" w:eastAsia="仿宋_GB2312" w:cs="仿宋_GB2312"/>
      <w:kern w:val="2"/>
      <w:sz w:val="24"/>
      <w:szCs w:val="24"/>
    </w:rPr>
  </w:style>
  <w:style w:type="character" w:customStyle="1" w:styleId="80">
    <w:name w:val="正文文本缩进 Char"/>
    <w:link w:val="20"/>
    <w:autoRedefine/>
    <w:qFormat/>
    <w:uiPriority w:val="0"/>
    <w:rPr>
      <w:kern w:val="2"/>
      <w:sz w:val="28"/>
      <w:szCs w:val="28"/>
    </w:rPr>
  </w:style>
  <w:style w:type="character" w:customStyle="1" w:styleId="81">
    <w:name w:val="纯文本 Char"/>
    <w:link w:val="29"/>
    <w:autoRedefine/>
    <w:qFormat/>
    <w:uiPriority w:val="99"/>
    <w:rPr>
      <w:rFonts w:ascii="宋体" w:hAnsi="Courier New" w:eastAsia="宋体" w:cs="宋体"/>
      <w:kern w:val="2"/>
      <w:sz w:val="21"/>
      <w:szCs w:val="21"/>
      <w:lang w:val="en-US" w:eastAsia="zh-CN"/>
    </w:rPr>
  </w:style>
  <w:style w:type="character" w:customStyle="1" w:styleId="82">
    <w:name w:val="日期 Char"/>
    <w:link w:val="31"/>
    <w:autoRedefine/>
    <w:qFormat/>
    <w:uiPriority w:val="0"/>
    <w:rPr>
      <w:rFonts w:ascii="仿宋_GB2312" w:eastAsia="仿宋_GB2312" w:cs="仿宋_GB2312"/>
      <w:sz w:val="28"/>
      <w:szCs w:val="28"/>
    </w:rPr>
  </w:style>
  <w:style w:type="character" w:customStyle="1" w:styleId="83">
    <w:name w:val="正文文本缩进 2 Char1"/>
    <w:link w:val="32"/>
    <w:autoRedefine/>
    <w:qFormat/>
    <w:uiPriority w:val="0"/>
    <w:rPr>
      <w:rFonts w:eastAsia="仿宋_GB2312"/>
      <w:kern w:val="2"/>
      <w:sz w:val="24"/>
      <w:szCs w:val="24"/>
    </w:rPr>
  </w:style>
  <w:style w:type="character" w:customStyle="1" w:styleId="84">
    <w:name w:val="批注框文本 Char"/>
    <w:link w:val="33"/>
    <w:autoRedefine/>
    <w:qFormat/>
    <w:uiPriority w:val="0"/>
    <w:rPr>
      <w:kern w:val="2"/>
      <w:sz w:val="18"/>
      <w:szCs w:val="18"/>
    </w:rPr>
  </w:style>
  <w:style w:type="character" w:customStyle="1" w:styleId="85">
    <w:name w:val="页脚 Char"/>
    <w:link w:val="34"/>
    <w:autoRedefine/>
    <w:qFormat/>
    <w:uiPriority w:val="99"/>
    <w:rPr>
      <w:kern w:val="2"/>
      <w:sz w:val="18"/>
      <w:szCs w:val="18"/>
    </w:rPr>
  </w:style>
  <w:style w:type="character" w:customStyle="1" w:styleId="86">
    <w:name w:val="页眉 Char"/>
    <w:link w:val="35"/>
    <w:autoRedefine/>
    <w:qFormat/>
    <w:uiPriority w:val="99"/>
    <w:rPr>
      <w:sz w:val="18"/>
      <w:szCs w:val="18"/>
    </w:rPr>
  </w:style>
  <w:style w:type="character" w:customStyle="1" w:styleId="87">
    <w:name w:val="签名 Char"/>
    <w:link w:val="36"/>
    <w:autoRedefine/>
    <w:qFormat/>
    <w:uiPriority w:val="0"/>
    <w:rPr>
      <w:rFonts w:ascii="Arial" w:hAnsi="Arial" w:cs="Arial"/>
      <w:spacing w:val="-5"/>
      <w:sz w:val="24"/>
      <w:szCs w:val="24"/>
    </w:rPr>
  </w:style>
  <w:style w:type="character" w:customStyle="1" w:styleId="88">
    <w:name w:val="副标题 Char"/>
    <w:link w:val="39"/>
    <w:autoRedefine/>
    <w:qFormat/>
    <w:uiPriority w:val="0"/>
    <w:rPr>
      <w:rFonts w:ascii="Cambria" w:hAnsi="Cambria" w:cs="Cambria"/>
      <w:b/>
      <w:bCs/>
      <w:kern w:val="28"/>
      <w:sz w:val="32"/>
      <w:szCs w:val="32"/>
    </w:rPr>
  </w:style>
  <w:style w:type="character" w:customStyle="1" w:styleId="89">
    <w:name w:val="正文文本缩进 3 Char"/>
    <w:link w:val="42"/>
    <w:autoRedefine/>
    <w:qFormat/>
    <w:uiPriority w:val="0"/>
    <w:rPr>
      <w:rFonts w:ascii="仿宋_GB2312" w:eastAsia="仿宋_GB2312" w:cs="仿宋_GB2312"/>
      <w:color w:val="000000"/>
      <w:kern w:val="2"/>
      <w:sz w:val="24"/>
      <w:szCs w:val="24"/>
    </w:rPr>
  </w:style>
  <w:style w:type="character" w:customStyle="1" w:styleId="90">
    <w:name w:val="正文文本 2 Char"/>
    <w:link w:val="45"/>
    <w:autoRedefine/>
    <w:qFormat/>
    <w:uiPriority w:val="0"/>
    <w:rPr>
      <w:rFonts w:ascii="仿宋_GB2312" w:eastAsia="仿宋_GB2312" w:cs="仿宋_GB2312"/>
      <w:kern w:val="2"/>
      <w:sz w:val="24"/>
      <w:szCs w:val="24"/>
    </w:rPr>
  </w:style>
  <w:style w:type="character" w:customStyle="1" w:styleId="91">
    <w:name w:val="HTML 预设格式 Char"/>
    <w:link w:val="46"/>
    <w:autoRedefine/>
    <w:qFormat/>
    <w:uiPriority w:val="0"/>
    <w:rPr>
      <w:rFonts w:ascii="Arial Unicode MS" w:hAnsi="Arial Unicode MS" w:cs="Arial Unicode MS"/>
    </w:rPr>
  </w:style>
  <w:style w:type="character" w:customStyle="1" w:styleId="92">
    <w:name w:val="标题 Char"/>
    <w:link w:val="2"/>
    <w:autoRedefine/>
    <w:qFormat/>
    <w:uiPriority w:val="0"/>
    <w:rPr>
      <w:rFonts w:eastAsia="黑体"/>
      <w:b/>
      <w:bCs/>
      <w:sz w:val="28"/>
      <w:szCs w:val="28"/>
      <w:lang w:val="en-GB"/>
    </w:rPr>
  </w:style>
  <w:style w:type="character" w:customStyle="1" w:styleId="93">
    <w:name w:val="批注主题 Char1"/>
    <w:basedOn w:val="77"/>
    <w:link w:val="48"/>
    <w:autoRedefine/>
    <w:qFormat/>
    <w:uiPriority w:val="99"/>
    <w:rPr>
      <w:kern w:val="2"/>
      <w:sz w:val="24"/>
      <w:szCs w:val="24"/>
    </w:rPr>
  </w:style>
  <w:style w:type="character" w:customStyle="1" w:styleId="94">
    <w:name w:val="正文首行缩进 Char"/>
    <w:link w:val="49"/>
    <w:autoRedefine/>
    <w:qFormat/>
    <w:uiPriority w:val="0"/>
    <w:rPr>
      <w:rFonts w:ascii="仿宋_GB2312" w:eastAsia="仿宋_GB2312" w:cs="仿宋_GB2312"/>
      <w:kern w:val="2"/>
      <w:sz w:val="24"/>
      <w:szCs w:val="24"/>
      <w:lang w:val="zh-CN"/>
    </w:rPr>
  </w:style>
  <w:style w:type="character" w:customStyle="1" w:styleId="95">
    <w:name w:val="题注 Char"/>
    <w:link w:val="14"/>
    <w:qFormat/>
    <w:uiPriority w:val="0"/>
    <w:rPr>
      <w:rFonts w:ascii="Arial" w:hAnsi="Arial" w:eastAsia="黑体" w:cs="Arial"/>
      <w:kern w:val="2"/>
    </w:rPr>
  </w:style>
  <w:style w:type="character" w:customStyle="1" w:styleId="96">
    <w:name w:val="普通(网站) Char"/>
    <w:link w:val="47"/>
    <w:autoRedefine/>
    <w:qFormat/>
    <w:uiPriority w:val="0"/>
    <w:rPr>
      <w:rFonts w:ascii="宋体" w:eastAsia="宋体" w:cs="宋体"/>
      <w:sz w:val="24"/>
      <w:szCs w:val="24"/>
    </w:rPr>
  </w:style>
  <w:style w:type="character" w:customStyle="1" w:styleId="97">
    <w:name w:val="纯文本 Char_0_0_0"/>
    <w:link w:val="98"/>
    <w:qFormat/>
    <w:uiPriority w:val="0"/>
    <w:rPr>
      <w:rFonts w:ascii="宋体" w:hAnsi="Courier New" w:cs="宋体"/>
    </w:rPr>
  </w:style>
  <w:style w:type="paragraph" w:customStyle="1" w:styleId="98">
    <w:name w:val="纯文本_6_1"/>
    <w:basedOn w:val="99"/>
    <w:link w:val="97"/>
    <w:autoRedefine/>
    <w:qFormat/>
    <w:uiPriority w:val="0"/>
    <w:rPr>
      <w:rFonts w:ascii="宋体" w:hAnsi="Courier New"/>
      <w:kern w:val="0"/>
      <w:sz w:val="20"/>
      <w:szCs w:val="20"/>
    </w:rPr>
  </w:style>
  <w:style w:type="paragraph" w:customStyle="1" w:styleId="99">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0">
    <w:name w:val="font01"/>
    <w:basedOn w:val="53"/>
    <w:qFormat/>
    <w:uiPriority w:val="0"/>
    <w:rPr>
      <w:rFonts w:ascii="Arial" w:hAnsi="Arial" w:cs="Arial"/>
      <w:color w:val="000000"/>
      <w:sz w:val="24"/>
      <w:szCs w:val="24"/>
      <w:u w:val="none"/>
    </w:rPr>
  </w:style>
  <w:style w:type="character" w:customStyle="1" w:styleId="101">
    <w:name w:val="访问过的超链接1"/>
    <w:autoRedefine/>
    <w:qFormat/>
    <w:uiPriority w:val="99"/>
    <w:rPr>
      <w:color w:val="800080"/>
      <w:u w:val="single"/>
    </w:rPr>
  </w:style>
  <w:style w:type="character" w:customStyle="1" w:styleId="102">
    <w:name w:val="正文 + 宋体 Char"/>
    <w:link w:val="103"/>
    <w:autoRedefine/>
    <w:qFormat/>
    <w:uiPriority w:val="0"/>
    <w:rPr>
      <w:rFonts w:ascii="宋体" w:eastAsia="宋体" w:cs="宋体"/>
      <w:b/>
      <w:bCs/>
      <w:sz w:val="24"/>
      <w:szCs w:val="24"/>
    </w:rPr>
  </w:style>
  <w:style w:type="paragraph" w:customStyle="1" w:styleId="103">
    <w:name w:val="正文 + 宋体"/>
    <w:basedOn w:val="34"/>
    <w:next w:val="1"/>
    <w:link w:val="102"/>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4">
    <w:name w:val="style21"/>
    <w:autoRedefine/>
    <w:qFormat/>
    <w:uiPriority w:val="0"/>
    <w:rPr>
      <w:color w:val="auto"/>
    </w:rPr>
  </w:style>
  <w:style w:type="character" w:customStyle="1" w:styleId="105">
    <w:name w:val="sort1"/>
    <w:basedOn w:val="53"/>
    <w:qFormat/>
    <w:uiPriority w:val="0"/>
  </w:style>
  <w:style w:type="character" w:customStyle="1" w:styleId="106">
    <w:name w:val="bds_more8"/>
    <w:qFormat/>
    <w:uiPriority w:val="0"/>
    <w:rPr>
      <w:rFonts w:ascii="宋体" w:hAnsi="宋体" w:eastAsia="宋体" w:cs="宋体"/>
    </w:rPr>
  </w:style>
  <w:style w:type="character" w:customStyle="1" w:styleId="107">
    <w:name w:val="正文2 Char"/>
    <w:link w:val="108"/>
    <w:autoRedefine/>
    <w:qFormat/>
    <w:uiPriority w:val="0"/>
  </w:style>
  <w:style w:type="paragraph" w:customStyle="1" w:styleId="108">
    <w:name w:val="正文2"/>
    <w:basedOn w:val="1"/>
    <w:link w:val="107"/>
    <w:autoRedefine/>
    <w:qFormat/>
    <w:uiPriority w:val="0"/>
    <w:pPr>
      <w:spacing w:line="300" w:lineRule="auto"/>
      <w:ind w:left="500" w:leftChars="500"/>
    </w:pPr>
    <w:rPr>
      <w:kern w:val="0"/>
      <w:sz w:val="20"/>
      <w:szCs w:val="20"/>
    </w:rPr>
  </w:style>
  <w:style w:type="character" w:customStyle="1" w:styleId="109">
    <w:name w:val="表正文 Char"/>
    <w:autoRedefine/>
    <w:qFormat/>
    <w:uiPriority w:val="0"/>
    <w:rPr>
      <w:rFonts w:eastAsia="宋体"/>
      <w:kern w:val="2"/>
      <w:sz w:val="21"/>
      <w:szCs w:val="21"/>
      <w:lang w:val="en-US" w:eastAsia="zh-CN"/>
    </w:rPr>
  </w:style>
  <w:style w:type="character" w:customStyle="1" w:styleId="110">
    <w:name w:val="zxot"/>
    <w:basedOn w:val="53"/>
    <w:autoRedefine/>
    <w:qFormat/>
    <w:uiPriority w:val="0"/>
  </w:style>
  <w:style w:type="character" w:customStyle="1" w:styleId="111">
    <w:name w:val="纯文本 Char_0_0"/>
    <w:link w:val="112"/>
    <w:autoRedefine/>
    <w:qFormat/>
    <w:uiPriority w:val="0"/>
    <w:rPr>
      <w:rFonts w:ascii="宋体" w:hAnsi="Courier New" w:cs="宋体"/>
    </w:rPr>
  </w:style>
  <w:style w:type="paragraph" w:customStyle="1" w:styleId="112">
    <w:name w:val="纯文本_6"/>
    <w:basedOn w:val="113"/>
    <w:link w:val="111"/>
    <w:autoRedefine/>
    <w:qFormat/>
    <w:uiPriority w:val="0"/>
    <w:rPr>
      <w:rFonts w:ascii="宋体" w:hAnsi="Courier New"/>
      <w:kern w:val="0"/>
      <w:sz w:val="20"/>
      <w:szCs w:val="20"/>
    </w:rPr>
  </w:style>
  <w:style w:type="paragraph" w:customStyle="1" w:styleId="113">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4">
    <w:name w:val="我的正文 Char"/>
    <w:link w:val="115"/>
    <w:autoRedefine/>
    <w:qFormat/>
    <w:uiPriority w:val="0"/>
    <w:rPr>
      <w:sz w:val="24"/>
      <w:szCs w:val="24"/>
    </w:rPr>
  </w:style>
  <w:style w:type="paragraph" w:customStyle="1" w:styleId="115">
    <w:name w:val="我的正文"/>
    <w:basedOn w:val="1"/>
    <w:link w:val="114"/>
    <w:autoRedefine/>
    <w:qFormat/>
    <w:uiPriority w:val="0"/>
    <w:pPr>
      <w:spacing w:line="360" w:lineRule="auto"/>
      <w:ind w:hanging="202" w:hangingChars="202"/>
      <w:jc w:val="left"/>
    </w:pPr>
    <w:rPr>
      <w:kern w:val="0"/>
      <w:sz w:val="24"/>
      <w:szCs w:val="24"/>
    </w:rPr>
  </w:style>
  <w:style w:type="character" w:customStyle="1" w:styleId="116">
    <w:name w:val="Char Char1_0"/>
    <w:link w:val="117"/>
    <w:qFormat/>
    <w:uiPriority w:val="0"/>
    <w:rPr>
      <w:rFonts w:ascii="Tahoma" w:hAnsi="Tahoma" w:cs="Tahoma"/>
      <w:sz w:val="24"/>
      <w:szCs w:val="24"/>
    </w:rPr>
  </w:style>
  <w:style w:type="paragraph" w:customStyle="1" w:styleId="117">
    <w:name w:val="Char_0"/>
    <w:basedOn w:val="118"/>
    <w:link w:val="116"/>
    <w:autoRedefine/>
    <w:qFormat/>
    <w:uiPriority w:val="0"/>
    <w:rPr>
      <w:rFonts w:ascii="Tahoma" w:hAnsi="Tahoma"/>
      <w:kern w:val="0"/>
      <w:sz w:val="24"/>
      <w:szCs w:val="24"/>
    </w:rPr>
  </w:style>
  <w:style w:type="paragraph" w:customStyle="1" w:styleId="118">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9">
    <w:name w:val="bds_more"/>
    <w:basedOn w:val="53"/>
    <w:autoRedefine/>
    <w:qFormat/>
    <w:uiPriority w:val="0"/>
  </w:style>
  <w:style w:type="character" w:customStyle="1" w:styleId="120">
    <w:name w:val="Item List Char"/>
    <w:link w:val="121"/>
    <w:qFormat/>
    <w:uiPriority w:val="0"/>
    <w:rPr>
      <w:rFonts w:ascii="Arial" w:hAnsi="Arial" w:cs="Arial"/>
      <w:sz w:val="21"/>
      <w:szCs w:val="21"/>
      <w:lang w:val="en-US" w:eastAsia="zh-CN" w:bidi="ar-SA"/>
    </w:rPr>
  </w:style>
  <w:style w:type="paragraph" w:customStyle="1" w:styleId="121">
    <w:name w:val="Item List"/>
    <w:link w:val="120"/>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2">
    <w:name w:val="i42"/>
    <w:basedOn w:val="53"/>
    <w:autoRedefine/>
    <w:qFormat/>
    <w:uiPriority w:val="0"/>
  </w:style>
  <w:style w:type="character" w:customStyle="1" w:styleId="123">
    <w:name w:val="zxpp"/>
    <w:autoRedefine/>
    <w:qFormat/>
    <w:uiPriority w:val="0"/>
    <w:rPr>
      <w:rFonts w:ascii="微软雅黑" w:hAnsi="微软雅黑" w:eastAsia="微软雅黑" w:cs="微软雅黑"/>
      <w:b/>
      <w:bCs/>
      <w:color w:val="auto"/>
      <w:sz w:val="24"/>
      <w:szCs w:val="24"/>
    </w:rPr>
  </w:style>
  <w:style w:type="character" w:customStyle="1" w:styleId="124">
    <w:name w:val="批注文字 Char2"/>
    <w:autoRedefine/>
    <w:qFormat/>
    <w:uiPriority w:val="99"/>
    <w:rPr>
      <w:rFonts w:ascii="Calibri" w:hAnsi="Calibri" w:eastAsia="宋体" w:cs="Calibri"/>
      <w:sz w:val="24"/>
      <w:szCs w:val="24"/>
    </w:rPr>
  </w:style>
  <w:style w:type="character" w:customStyle="1" w:styleId="125">
    <w:name w:val="font31"/>
    <w:autoRedefine/>
    <w:qFormat/>
    <w:uiPriority w:val="0"/>
    <w:rPr>
      <w:rFonts w:ascii="宋体" w:hAnsi="宋体" w:eastAsia="宋体" w:cs="宋体"/>
      <w:color w:val="000000"/>
      <w:sz w:val="20"/>
      <w:szCs w:val="20"/>
      <w:u w:val="none"/>
    </w:rPr>
  </w:style>
  <w:style w:type="character" w:customStyle="1" w:styleId="126">
    <w:name w:val="无间隔 字符"/>
    <w:link w:val="127"/>
    <w:autoRedefine/>
    <w:qFormat/>
    <w:uiPriority w:val="1"/>
    <w:rPr>
      <w:rFonts w:ascii="等线" w:hAnsi="等线" w:eastAsia="等线" w:cs="等线"/>
      <w:sz w:val="22"/>
      <w:szCs w:val="22"/>
      <w:lang w:val="en-US" w:eastAsia="zh-CN" w:bidi="ar-SA"/>
    </w:rPr>
  </w:style>
  <w:style w:type="paragraph" w:customStyle="1" w:styleId="127">
    <w:name w:val="无间隔1"/>
    <w:link w:val="126"/>
    <w:autoRedefine/>
    <w:qFormat/>
    <w:uiPriority w:val="1"/>
    <w:rPr>
      <w:rFonts w:ascii="等线" w:hAnsi="等线" w:eastAsia="等线" w:cs="等线"/>
      <w:sz w:val="22"/>
      <w:szCs w:val="22"/>
      <w:lang w:val="en-US" w:eastAsia="zh-CN" w:bidi="ar-SA"/>
    </w:rPr>
  </w:style>
  <w:style w:type="character" w:customStyle="1" w:styleId="128">
    <w:name w:val="正文缩进 Char_0"/>
    <w:link w:val="129"/>
    <w:autoRedefine/>
    <w:qFormat/>
    <w:uiPriority w:val="0"/>
  </w:style>
  <w:style w:type="paragraph" w:customStyle="1" w:styleId="129">
    <w:name w:val="正文缩进_0"/>
    <w:basedOn w:val="130"/>
    <w:link w:val="128"/>
    <w:autoRedefine/>
    <w:qFormat/>
    <w:uiPriority w:val="0"/>
    <w:pPr>
      <w:ind w:firstLine="420"/>
    </w:pPr>
    <w:rPr>
      <w:rFonts w:ascii="Calibri" w:hAnsi="Calibri" w:cs="Calibri"/>
      <w:kern w:val="0"/>
      <w:sz w:val="20"/>
      <w:szCs w:val="20"/>
    </w:rPr>
  </w:style>
  <w:style w:type="paragraph" w:customStyle="1" w:styleId="130">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1">
    <w:name w:val="bds_more3"/>
    <w:basedOn w:val="53"/>
    <w:autoRedefine/>
    <w:qFormat/>
    <w:uiPriority w:val="0"/>
  </w:style>
  <w:style w:type="character" w:customStyle="1" w:styleId="132">
    <w:name w:val="font81"/>
    <w:autoRedefine/>
    <w:qFormat/>
    <w:uiPriority w:val="0"/>
    <w:rPr>
      <w:rFonts w:ascii="宋体" w:hAnsi="宋体" w:eastAsia="宋体" w:cs="宋体"/>
      <w:b/>
      <w:bCs/>
      <w:color w:val="FF0000"/>
      <w:sz w:val="20"/>
      <w:szCs w:val="20"/>
      <w:u w:val="none"/>
    </w:rPr>
  </w:style>
  <w:style w:type="character" w:customStyle="1" w:styleId="133">
    <w:name w:val="font51"/>
    <w:autoRedefine/>
    <w:qFormat/>
    <w:uiPriority w:val="0"/>
    <w:rPr>
      <w:rFonts w:ascii="宋体" w:hAnsi="宋体" w:eastAsia="宋体" w:cs="宋体"/>
      <w:color w:val="000000"/>
      <w:sz w:val="21"/>
      <w:szCs w:val="21"/>
      <w:u w:val="none"/>
    </w:rPr>
  </w:style>
  <w:style w:type="character" w:customStyle="1" w:styleId="134">
    <w:name w:val="纯文本 Char1_3"/>
    <w:link w:val="135"/>
    <w:autoRedefine/>
    <w:qFormat/>
    <w:uiPriority w:val="0"/>
    <w:rPr>
      <w:rFonts w:ascii="宋体" w:hAnsi="Courier New" w:cs="宋体"/>
      <w:kern w:val="2"/>
      <w:sz w:val="21"/>
      <w:szCs w:val="21"/>
      <w:lang w:val="en-US" w:eastAsia="zh-CN"/>
    </w:rPr>
  </w:style>
  <w:style w:type="paragraph" w:customStyle="1" w:styleId="135">
    <w:name w:val="纯文本_3"/>
    <w:basedOn w:val="136"/>
    <w:link w:val="134"/>
    <w:autoRedefine/>
    <w:qFormat/>
    <w:uiPriority w:val="0"/>
    <w:rPr>
      <w:rFonts w:ascii="宋体" w:hAnsi="Courier New"/>
    </w:rPr>
  </w:style>
  <w:style w:type="paragraph" w:customStyle="1" w:styleId="136">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7">
    <w:name w:val="sidecatalog-index1"/>
    <w:autoRedefine/>
    <w:qFormat/>
    <w:uiPriority w:val="0"/>
    <w:rPr>
      <w:rFonts w:ascii="Arial" w:hAnsi="Arial" w:cs="Arial"/>
      <w:b/>
      <w:bCs/>
      <w:color w:val="auto"/>
      <w:sz w:val="21"/>
      <w:szCs w:val="21"/>
    </w:rPr>
  </w:style>
  <w:style w:type="character" w:customStyle="1" w:styleId="138">
    <w:name w:val="font41"/>
    <w:autoRedefine/>
    <w:qFormat/>
    <w:uiPriority w:val="0"/>
    <w:rPr>
      <w:rFonts w:ascii="宋体" w:hAnsi="宋体" w:eastAsia="宋体" w:cs="宋体"/>
      <w:color w:val="000000"/>
      <w:sz w:val="20"/>
      <w:szCs w:val="20"/>
      <w:u w:val="none"/>
    </w:rPr>
  </w:style>
  <w:style w:type="character" w:customStyle="1" w:styleId="139">
    <w:name w:val="Char Char1_01"/>
    <w:link w:val="140"/>
    <w:autoRedefine/>
    <w:qFormat/>
    <w:uiPriority w:val="99"/>
    <w:rPr>
      <w:rFonts w:ascii="Tahoma" w:hAnsi="Tahoma" w:cs="Tahoma"/>
      <w:kern w:val="2"/>
      <w:sz w:val="24"/>
      <w:szCs w:val="24"/>
    </w:rPr>
  </w:style>
  <w:style w:type="paragraph" w:customStyle="1" w:styleId="140">
    <w:name w:val="Char_01"/>
    <w:basedOn w:val="118"/>
    <w:link w:val="139"/>
    <w:autoRedefine/>
    <w:qFormat/>
    <w:uiPriority w:val="99"/>
    <w:rPr>
      <w:rFonts w:ascii="Tahoma" w:hAnsi="Tahoma"/>
      <w:sz w:val="24"/>
      <w:szCs w:val="24"/>
    </w:rPr>
  </w:style>
  <w:style w:type="character" w:customStyle="1" w:styleId="141">
    <w:name w:val="Char Char1"/>
    <w:link w:val="142"/>
    <w:autoRedefine/>
    <w:qFormat/>
    <w:uiPriority w:val="0"/>
    <w:rPr>
      <w:rFonts w:ascii="Tahoma" w:hAnsi="Tahoma" w:cs="Tahoma"/>
      <w:kern w:val="2"/>
      <w:sz w:val="24"/>
      <w:szCs w:val="24"/>
    </w:rPr>
  </w:style>
  <w:style w:type="paragraph" w:customStyle="1" w:styleId="142">
    <w:name w:val="Char"/>
    <w:basedOn w:val="1"/>
    <w:link w:val="141"/>
    <w:autoRedefine/>
    <w:qFormat/>
    <w:uiPriority w:val="0"/>
    <w:rPr>
      <w:rFonts w:ascii="Tahoma" w:hAnsi="Tahoma"/>
      <w:sz w:val="24"/>
      <w:szCs w:val="24"/>
    </w:rPr>
  </w:style>
  <w:style w:type="character" w:customStyle="1" w:styleId="143">
    <w:name w:val="标题 Char2"/>
    <w:autoRedefine/>
    <w:qFormat/>
    <w:uiPriority w:val="10"/>
    <w:rPr>
      <w:rFonts w:ascii="Cambria" w:hAnsi="Cambria" w:eastAsia="宋体" w:cs="Cambria"/>
      <w:b/>
      <w:bCs/>
      <w:sz w:val="32"/>
      <w:szCs w:val="32"/>
    </w:rPr>
  </w:style>
  <w:style w:type="character" w:customStyle="1" w:styleId="144">
    <w:name w:val="bds_more7"/>
    <w:basedOn w:val="53"/>
    <w:autoRedefine/>
    <w:qFormat/>
    <w:uiPriority w:val="0"/>
  </w:style>
  <w:style w:type="character" w:customStyle="1" w:styleId="145">
    <w:name w:val="纯文本 Char1_0"/>
    <w:link w:val="146"/>
    <w:autoRedefine/>
    <w:qFormat/>
    <w:uiPriority w:val="99"/>
    <w:rPr>
      <w:rFonts w:ascii="宋体" w:hAnsi="Courier New" w:cs="宋体"/>
      <w:lang w:val="en-US" w:eastAsia="zh-CN"/>
    </w:rPr>
  </w:style>
  <w:style w:type="paragraph" w:customStyle="1" w:styleId="146">
    <w:name w:val="纯文本_0"/>
    <w:basedOn w:val="1"/>
    <w:link w:val="145"/>
    <w:qFormat/>
    <w:uiPriority w:val="99"/>
    <w:rPr>
      <w:rFonts w:ascii="宋体" w:hAnsi="Courier New"/>
      <w:kern w:val="0"/>
      <w:sz w:val="20"/>
      <w:szCs w:val="20"/>
    </w:rPr>
  </w:style>
  <w:style w:type="character" w:customStyle="1" w:styleId="147">
    <w:name w:val="cai"/>
    <w:basedOn w:val="53"/>
    <w:autoRedefine/>
    <w:qFormat/>
    <w:uiPriority w:val="0"/>
  </w:style>
  <w:style w:type="character" w:customStyle="1" w:styleId="148">
    <w:name w:val="font21"/>
    <w:basedOn w:val="53"/>
    <w:autoRedefine/>
    <w:qFormat/>
    <w:uiPriority w:val="0"/>
    <w:rPr>
      <w:rFonts w:ascii="Calibri" w:hAnsi="Calibri" w:cs="Calibri"/>
      <w:color w:val="000000"/>
      <w:sz w:val="24"/>
      <w:szCs w:val="24"/>
      <w:u w:val="none"/>
    </w:rPr>
  </w:style>
  <w:style w:type="character" w:customStyle="1" w:styleId="149">
    <w:name w:val="i1"/>
    <w:basedOn w:val="53"/>
    <w:qFormat/>
    <w:uiPriority w:val="0"/>
  </w:style>
  <w:style w:type="character" w:customStyle="1" w:styleId="150">
    <w:name w:val="textfont1"/>
    <w:basedOn w:val="53"/>
    <w:autoRedefine/>
    <w:qFormat/>
    <w:uiPriority w:val="0"/>
  </w:style>
  <w:style w:type="character" w:customStyle="1" w:styleId="151">
    <w:name w:val="批注文字 Char"/>
    <w:autoRedefine/>
    <w:qFormat/>
    <w:uiPriority w:val="0"/>
    <w:rPr>
      <w:kern w:val="2"/>
      <w:sz w:val="24"/>
      <w:szCs w:val="24"/>
    </w:rPr>
  </w:style>
  <w:style w:type="character" w:customStyle="1" w:styleId="152">
    <w:name w:val="ding"/>
    <w:basedOn w:val="53"/>
    <w:autoRedefine/>
    <w:qFormat/>
    <w:uiPriority w:val="0"/>
  </w:style>
  <w:style w:type="character" w:customStyle="1" w:styleId="153">
    <w:name w:val="htd0"/>
    <w:basedOn w:val="53"/>
    <w:autoRedefine/>
    <w:qFormat/>
    <w:uiPriority w:val="0"/>
  </w:style>
  <w:style w:type="character" w:customStyle="1" w:styleId="154">
    <w:name w:val="SANGFOR_3_标题3 Char"/>
    <w:link w:val="155"/>
    <w:autoRedefine/>
    <w:qFormat/>
    <w:uiPriority w:val="0"/>
    <w:rPr>
      <w:rFonts w:ascii="黑体" w:hAnsi="黑体" w:eastAsia="黑体" w:cs="黑体"/>
      <w:b/>
      <w:bCs/>
      <w:kern w:val="2"/>
      <w:sz w:val="36"/>
      <w:szCs w:val="36"/>
    </w:rPr>
  </w:style>
  <w:style w:type="paragraph" w:customStyle="1" w:styleId="155">
    <w:name w:val="SANGFOR_3_标题3"/>
    <w:basedOn w:val="5"/>
    <w:next w:val="1"/>
    <w:link w:val="154"/>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6">
    <w:name w:val="Char Char11"/>
    <w:link w:val="157"/>
    <w:autoRedefine/>
    <w:qFormat/>
    <w:uiPriority w:val="99"/>
    <w:rPr>
      <w:rFonts w:ascii="Tahoma" w:hAnsi="Tahoma" w:cs="Tahoma"/>
      <w:kern w:val="2"/>
      <w:sz w:val="28"/>
      <w:szCs w:val="28"/>
    </w:rPr>
  </w:style>
  <w:style w:type="paragraph" w:customStyle="1" w:styleId="157">
    <w:name w:val="Char2"/>
    <w:basedOn w:val="1"/>
    <w:link w:val="156"/>
    <w:autoRedefine/>
    <w:qFormat/>
    <w:uiPriority w:val="99"/>
    <w:rPr>
      <w:rFonts w:ascii="Tahoma" w:hAnsi="Tahoma"/>
      <w:sz w:val="28"/>
      <w:szCs w:val="28"/>
    </w:rPr>
  </w:style>
  <w:style w:type="character" w:customStyle="1" w:styleId="158">
    <w:name w:val="p141"/>
    <w:autoRedefine/>
    <w:qFormat/>
    <w:uiPriority w:val="0"/>
    <w:rPr>
      <w:sz w:val="21"/>
      <w:szCs w:val="21"/>
      <w:u w:val="none"/>
    </w:rPr>
  </w:style>
  <w:style w:type="character" w:customStyle="1" w:styleId="159">
    <w:name w:val="明显强调1"/>
    <w:autoRedefine/>
    <w:qFormat/>
    <w:uiPriority w:val="0"/>
    <w:rPr>
      <w:b/>
      <w:bCs/>
      <w:i/>
      <w:iCs/>
      <w:color w:val="4F81BD"/>
    </w:rPr>
  </w:style>
  <w:style w:type="character" w:customStyle="1" w:styleId="160">
    <w:name w:val="sidecatalog-dot"/>
    <w:basedOn w:val="53"/>
    <w:autoRedefine/>
    <w:qFormat/>
    <w:uiPriority w:val="0"/>
  </w:style>
  <w:style w:type="character" w:customStyle="1" w:styleId="161">
    <w:name w:val="普通文字 Char Char1_2"/>
    <w:link w:val="162"/>
    <w:autoRedefine/>
    <w:qFormat/>
    <w:uiPriority w:val="0"/>
    <w:rPr>
      <w:rFonts w:ascii="宋体" w:hAnsi="Courier New" w:cs="宋体"/>
    </w:rPr>
  </w:style>
  <w:style w:type="paragraph" w:customStyle="1" w:styleId="162">
    <w:name w:val="纯文本_5"/>
    <w:basedOn w:val="163"/>
    <w:link w:val="161"/>
    <w:autoRedefine/>
    <w:qFormat/>
    <w:uiPriority w:val="0"/>
    <w:rPr>
      <w:rFonts w:ascii="宋体" w:hAnsi="Courier New"/>
      <w:kern w:val="0"/>
      <w:sz w:val="20"/>
      <w:szCs w:val="20"/>
    </w:rPr>
  </w:style>
  <w:style w:type="paragraph" w:customStyle="1" w:styleId="163">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4">
    <w:name w:val="批注主题 Char"/>
    <w:autoRedefine/>
    <w:qFormat/>
    <w:uiPriority w:val="0"/>
    <w:rPr>
      <w:b/>
      <w:bCs/>
      <w:kern w:val="2"/>
      <w:sz w:val="24"/>
      <w:szCs w:val="24"/>
    </w:rPr>
  </w:style>
  <w:style w:type="character" w:customStyle="1" w:styleId="165">
    <w:name w:val="纯文本 Char1_1"/>
    <w:link w:val="166"/>
    <w:autoRedefine/>
    <w:qFormat/>
    <w:uiPriority w:val="0"/>
    <w:rPr>
      <w:rFonts w:ascii="宋体" w:hAnsi="Courier New" w:cs="宋体"/>
      <w:kern w:val="2"/>
      <w:sz w:val="21"/>
      <w:szCs w:val="21"/>
      <w:lang w:val="en-US" w:eastAsia="zh-CN"/>
    </w:rPr>
  </w:style>
  <w:style w:type="paragraph" w:customStyle="1" w:styleId="166">
    <w:name w:val="纯文本_1"/>
    <w:basedOn w:val="1"/>
    <w:link w:val="165"/>
    <w:autoRedefine/>
    <w:qFormat/>
    <w:uiPriority w:val="0"/>
    <w:rPr>
      <w:rFonts w:ascii="宋体" w:hAnsi="Courier New"/>
    </w:rPr>
  </w:style>
  <w:style w:type="character" w:customStyle="1" w:styleId="167">
    <w:name w:val="bds_more9"/>
    <w:basedOn w:val="53"/>
    <w:qFormat/>
    <w:uiPriority w:val="0"/>
  </w:style>
  <w:style w:type="character" w:customStyle="1" w:styleId="168">
    <w:name w:val="plus"/>
    <w:autoRedefine/>
    <w:qFormat/>
    <w:uiPriority w:val="0"/>
    <w:rPr>
      <w:b/>
      <w:bCs/>
      <w:vanish/>
      <w:color w:val="auto"/>
      <w:sz w:val="24"/>
      <w:szCs w:val="24"/>
    </w:rPr>
  </w:style>
  <w:style w:type="character" w:customStyle="1" w:styleId="169">
    <w:name w:val="morelink-item"/>
    <w:qFormat/>
    <w:uiPriority w:val="0"/>
  </w:style>
  <w:style w:type="character" w:customStyle="1" w:styleId="170">
    <w:name w:val="SANGFOR_6_正文 Char"/>
    <w:link w:val="171"/>
    <w:autoRedefine/>
    <w:qFormat/>
    <w:uiPriority w:val="0"/>
    <w:rPr>
      <w:rFonts w:ascii="楷体_gb18030" w:hAnsi="Verdana" w:eastAsia="楷体_gb18030" w:cs="楷体_gb18030"/>
      <w:color w:val="000000"/>
      <w:kern w:val="2"/>
      <w:sz w:val="28"/>
      <w:szCs w:val="28"/>
    </w:rPr>
  </w:style>
  <w:style w:type="paragraph" w:customStyle="1" w:styleId="171">
    <w:name w:val="SANGFOR_6_正文"/>
    <w:basedOn w:val="1"/>
    <w:link w:val="170"/>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2">
    <w:name w:val="bds_more4"/>
    <w:basedOn w:val="53"/>
    <w:qFormat/>
    <w:uiPriority w:val="0"/>
  </w:style>
  <w:style w:type="character" w:customStyle="1" w:styleId="173">
    <w:name w:val="不明显强调1"/>
    <w:autoRedefine/>
    <w:qFormat/>
    <w:uiPriority w:val="0"/>
    <w:rPr>
      <w:i/>
      <w:iCs/>
      <w:color w:val="auto"/>
    </w:rPr>
  </w:style>
  <w:style w:type="character" w:customStyle="1" w:styleId="174">
    <w:name w:val="font91"/>
    <w:autoRedefine/>
    <w:qFormat/>
    <w:uiPriority w:val="0"/>
    <w:rPr>
      <w:rFonts w:ascii="Calibri" w:hAnsi="Calibri" w:cs="Calibri"/>
      <w:color w:val="FF0000"/>
      <w:sz w:val="24"/>
      <w:szCs w:val="24"/>
      <w:u w:val="none"/>
    </w:rPr>
  </w:style>
  <w:style w:type="character" w:customStyle="1" w:styleId="175">
    <w:name w:val="apple-converted-space"/>
    <w:autoRedefine/>
    <w:qFormat/>
    <w:uiPriority w:val="0"/>
  </w:style>
  <w:style w:type="character" w:customStyle="1" w:styleId="176">
    <w:name w:val="HTML 预设格式 Char1"/>
    <w:autoRedefine/>
    <w:qFormat/>
    <w:uiPriority w:val="0"/>
    <w:rPr>
      <w:rFonts w:ascii="Courier New" w:hAnsi="Courier New" w:cs="Courier New"/>
      <w:kern w:val="2"/>
    </w:rPr>
  </w:style>
  <w:style w:type="character" w:customStyle="1" w:styleId="177">
    <w:name w:val="bds_more6"/>
    <w:basedOn w:val="53"/>
    <w:autoRedefine/>
    <w:qFormat/>
    <w:uiPriority w:val="0"/>
  </w:style>
  <w:style w:type="character" w:customStyle="1" w:styleId="178">
    <w:name w:val="titlestylelight1"/>
    <w:autoRedefine/>
    <w:qFormat/>
    <w:uiPriority w:val="0"/>
    <w:rPr>
      <w:rFonts w:ascii="Arial" w:hAnsi="Arial" w:cs="Arial"/>
      <w:b/>
      <w:bCs/>
      <w:color w:val="auto"/>
      <w:sz w:val="18"/>
      <w:szCs w:val="18"/>
    </w:rPr>
  </w:style>
  <w:style w:type="character" w:customStyle="1" w:styleId="179">
    <w:name w:val="正文文本缩进 2 Char"/>
    <w:link w:val="180"/>
    <w:qFormat/>
    <w:uiPriority w:val="0"/>
    <w:rPr>
      <w:rFonts w:eastAsia="仿宋_GB2312"/>
      <w:sz w:val="24"/>
      <w:szCs w:val="24"/>
    </w:rPr>
  </w:style>
  <w:style w:type="paragraph" w:customStyle="1" w:styleId="180">
    <w:name w:val="正文文本缩进 2_0"/>
    <w:basedOn w:val="130"/>
    <w:link w:val="179"/>
    <w:autoRedefine/>
    <w:qFormat/>
    <w:uiPriority w:val="0"/>
    <w:pPr>
      <w:snapToGrid w:val="0"/>
      <w:spacing w:line="400" w:lineRule="exact"/>
      <w:ind w:firstLine="480"/>
    </w:pPr>
    <w:rPr>
      <w:rFonts w:eastAsia="仿宋_GB2312"/>
      <w:kern w:val="0"/>
      <w:sz w:val="24"/>
      <w:szCs w:val="24"/>
    </w:rPr>
  </w:style>
  <w:style w:type="character" w:customStyle="1" w:styleId="181">
    <w:name w:val="纯文本 Char1_4_2"/>
    <w:link w:val="182"/>
    <w:autoRedefine/>
    <w:qFormat/>
    <w:uiPriority w:val="0"/>
    <w:rPr>
      <w:rFonts w:ascii="宋体" w:hAnsi="Courier New" w:cs="宋体"/>
    </w:rPr>
  </w:style>
  <w:style w:type="paragraph" w:customStyle="1" w:styleId="182">
    <w:name w:val="纯文本_4_2"/>
    <w:basedOn w:val="113"/>
    <w:link w:val="181"/>
    <w:autoRedefine/>
    <w:qFormat/>
    <w:uiPriority w:val="0"/>
    <w:rPr>
      <w:rFonts w:ascii="宋体" w:hAnsi="Courier New"/>
      <w:kern w:val="0"/>
      <w:sz w:val="20"/>
      <w:szCs w:val="20"/>
    </w:rPr>
  </w:style>
  <w:style w:type="character" w:customStyle="1" w:styleId="183">
    <w:name w:val="SANGFOR_4_标题4 Char"/>
    <w:link w:val="184"/>
    <w:autoRedefine/>
    <w:qFormat/>
    <w:uiPriority w:val="0"/>
    <w:rPr>
      <w:rFonts w:ascii="Arial" w:hAnsi="Arial" w:eastAsia="黑体" w:cs="Arial"/>
      <w:b/>
      <w:bCs/>
      <w:kern w:val="2"/>
      <w:sz w:val="24"/>
      <w:szCs w:val="24"/>
    </w:rPr>
  </w:style>
  <w:style w:type="paragraph" w:customStyle="1" w:styleId="184">
    <w:name w:val="SANGFOR_4_标题4"/>
    <w:basedOn w:val="6"/>
    <w:next w:val="171"/>
    <w:link w:val="183"/>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5">
    <w:name w:val="i2"/>
    <w:basedOn w:val="53"/>
    <w:autoRedefine/>
    <w:qFormat/>
    <w:uiPriority w:val="0"/>
  </w:style>
  <w:style w:type="character" w:customStyle="1" w:styleId="186">
    <w:name w:val="bds_more2"/>
    <w:autoRedefine/>
    <w:qFormat/>
    <w:uiPriority w:val="0"/>
    <w:rPr>
      <w:rFonts w:ascii="宋体" w:hAnsi="宋体" w:eastAsia="宋体" w:cs="宋体"/>
    </w:rPr>
  </w:style>
  <w:style w:type="character" w:customStyle="1" w:styleId="187">
    <w:name w:val="i5"/>
    <w:basedOn w:val="53"/>
    <w:autoRedefine/>
    <w:qFormat/>
    <w:uiPriority w:val="0"/>
  </w:style>
  <w:style w:type="character" w:customStyle="1" w:styleId="188">
    <w:name w:val="页脚 Char Char"/>
    <w:autoRedefine/>
    <w:qFormat/>
    <w:uiPriority w:val="0"/>
    <w:rPr>
      <w:sz w:val="18"/>
      <w:szCs w:val="18"/>
    </w:rPr>
  </w:style>
  <w:style w:type="character" w:customStyle="1" w:styleId="189">
    <w:name w:val="bds_nopic2"/>
    <w:basedOn w:val="53"/>
    <w:qFormat/>
    <w:uiPriority w:val="0"/>
  </w:style>
  <w:style w:type="character" w:customStyle="1" w:styleId="190">
    <w:name w:val="bds_nopic1"/>
    <w:basedOn w:val="53"/>
    <w:autoRedefine/>
    <w:qFormat/>
    <w:uiPriority w:val="0"/>
  </w:style>
  <w:style w:type="character" w:customStyle="1" w:styleId="191">
    <w:name w:val="签名 Char1"/>
    <w:autoRedefine/>
    <w:qFormat/>
    <w:uiPriority w:val="0"/>
    <w:rPr>
      <w:kern w:val="2"/>
      <w:sz w:val="24"/>
      <w:szCs w:val="24"/>
    </w:rPr>
  </w:style>
  <w:style w:type="character" w:customStyle="1" w:styleId="192">
    <w:name w:val="不明显强调11"/>
    <w:autoRedefine/>
    <w:qFormat/>
    <w:uiPriority w:val="99"/>
    <w:rPr>
      <w:i/>
      <w:iCs/>
      <w:color w:val="808080"/>
    </w:rPr>
  </w:style>
  <w:style w:type="character" w:customStyle="1" w:styleId="193">
    <w:name w:val="bds_more1"/>
    <w:autoRedefine/>
    <w:qFormat/>
    <w:uiPriority w:val="0"/>
    <w:rPr>
      <w:rFonts w:ascii="宋体" w:hAnsi="宋体" w:eastAsia="宋体" w:cs="宋体"/>
    </w:rPr>
  </w:style>
  <w:style w:type="character" w:customStyle="1" w:styleId="194">
    <w:name w:val="标题 3 Char1"/>
    <w:qFormat/>
    <w:uiPriority w:val="0"/>
    <w:rPr>
      <w:rFonts w:ascii="仿宋_GB2312" w:eastAsia="仿宋_GB2312" w:cs="仿宋_GB2312"/>
      <w:b/>
      <w:bCs/>
      <w:kern w:val="2"/>
      <w:sz w:val="30"/>
      <w:szCs w:val="30"/>
    </w:rPr>
  </w:style>
  <w:style w:type="character" w:customStyle="1" w:styleId="195">
    <w:name w:val="sort"/>
    <w:autoRedefine/>
    <w:qFormat/>
    <w:uiPriority w:val="0"/>
    <w:rPr>
      <w:color w:val="FFFFFF"/>
      <w:bdr w:val="single" w:color="auto" w:sz="24" w:space="0"/>
    </w:rPr>
  </w:style>
  <w:style w:type="character" w:customStyle="1" w:styleId="196">
    <w:name w:val="sidecatalog-index2"/>
    <w:autoRedefine/>
    <w:qFormat/>
    <w:uiPriority w:val="0"/>
    <w:rPr>
      <w:rFonts w:ascii="Arail" w:hAnsi="Arail" w:cs="Arail"/>
      <w:color w:val="auto"/>
      <w:sz w:val="21"/>
      <w:szCs w:val="21"/>
    </w:rPr>
  </w:style>
  <w:style w:type="character" w:customStyle="1" w:styleId="197">
    <w:name w:val="纯文本 Char_0"/>
    <w:link w:val="198"/>
    <w:qFormat/>
    <w:uiPriority w:val="0"/>
    <w:rPr>
      <w:rFonts w:ascii="宋体" w:hAnsi="Courier New" w:cs="宋体"/>
      <w:kern w:val="2"/>
      <w:sz w:val="21"/>
      <w:szCs w:val="21"/>
      <w:lang w:val="en-US" w:eastAsia="zh-CN"/>
    </w:rPr>
  </w:style>
  <w:style w:type="paragraph" w:customStyle="1" w:styleId="198">
    <w:name w:val="纯文本_0_0"/>
    <w:basedOn w:val="199"/>
    <w:link w:val="197"/>
    <w:qFormat/>
    <w:uiPriority w:val="0"/>
    <w:rPr>
      <w:rFonts w:ascii="宋体" w:hAnsi="Courier New"/>
    </w:rPr>
  </w:style>
  <w:style w:type="paragraph" w:customStyle="1" w:styleId="199">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0">
    <w:name w:val="bds_more10"/>
    <w:basedOn w:val="53"/>
    <w:autoRedefine/>
    <w:qFormat/>
    <w:uiPriority w:val="0"/>
  </w:style>
  <w:style w:type="character" w:customStyle="1" w:styleId="201">
    <w:name w:val="polysemyred"/>
    <w:autoRedefine/>
    <w:qFormat/>
    <w:uiPriority w:val="0"/>
    <w:rPr>
      <w:color w:val="auto"/>
      <w:sz w:val="18"/>
      <w:szCs w:val="18"/>
    </w:rPr>
  </w:style>
  <w:style w:type="character" w:customStyle="1" w:styleId="202">
    <w:name w:val="sidecatalog-dot1"/>
    <w:basedOn w:val="53"/>
    <w:autoRedefine/>
    <w:qFormat/>
    <w:uiPriority w:val="0"/>
  </w:style>
  <w:style w:type="character" w:customStyle="1" w:styleId="203">
    <w:name w:val="font61"/>
    <w:autoRedefine/>
    <w:qFormat/>
    <w:uiPriority w:val="0"/>
    <w:rPr>
      <w:rFonts w:ascii="宋体" w:hAnsi="宋体" w:eastAsia="宋体" w:cs="宋体"/>
      <w:color w:val="FF0000"/>
      <w:sz w:val="24"/>
      <w:szCs w:val="24"/>
      <w:u w:val="none"/>
    </w:rPr>
  </w:style>
  <w:style w:type="character" w:customStyle="1" w:styleId="204">
    <w:name w:val="i3"/>
    <w:basedOn w:val="53"/>
    <w:autoRedefine/>
    <w:qFormat/>
    <w:uiPriority w:val="0"/>
  </w:style>
  <w:style w:type="character" w:customStyle="1" w:styleId="205">
    <w:name w:val="纯文本 Char1_4_1"/>
    <w:link w:val="206"/>
    <w:autoRedefine/>
    <w:qFormat/>
    <w:uiPriority w:val="0"/>
    <w:rPr>
      <w:rFonts w:ascii="宋体" w:hAnsi="Courier New" w:cs="宋体"/>
    </w:rPr>
  </w:style>
  <w:style w:type="paragraph" w:customStyle="1" w:styleId="206">
    <w:name w:val="纯文本_4_1"/>
    <w:basedOn w:val="207"/>
    <w:link w:val="205"/>
    <w:autoRedefine/>
    <w:qFormat/>
    <w:uiPriority w:val="0"/>
    <w:rPr>
      <w:rFonts w:ascii="宋体" w:hAnsi="Courier New"/>
      <w:kern w:val="0"/>
      <w:sz w:val="20"/>
      <w:szCs w:val="20"/>
    </w:rPr>
  </w:style>
  <w:style w:type="paragraph" w:customStyle="1" w:styleId="207">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8">
    <w:name w:val="polysemyexp"/>
    <w:autoRedefine/>
    <w:qFormat/>
    <w:uiPriority w:val="0"/>
    <w:rPr>
      <w:color w:val="auto"/>
      <w:sz w:val="18"/>
      <w:szCs w:val="18"/>
    </w:rPr>
  </w:style>
  <w:style w:type="character" w:customStyle="1" w:styleId="209">
    <w:name w:val="副标题 Char1"/>
    <w:autoRedefine/>
    <w:qFormat/>
    <w:uiPriority w:val="11"/>
    <w:rPr>
      <w:rFonts w:ascii="Cambria" w:hAnsi="Cambria" w:eastAsia="宋体" w:cs="Cambria"/>
      <w:b/>
      <w:bCs/>
      <w:kern w:val="28"/>
      <w:sz w:val="32"/>
      <w:szCs w:val="32"/>
    </w:rPr>
  </w:style>
  <w:style w:type="character" w:customStyle="1" w:styleId="210">
    <w:name w:val="纯文本 Char1_4_3"/>
    <w:link w:val="211"/>
    <w:autoRedefine/>
    <w:qFormat/>
    <w:uiPriority w:val="0"/>
    <w:rPr>
      <w:rFonts w:ascii="宋体" w:hAnsi="Courier New" w:cs="宋体"/>
      <w:kern w:val="2"/>
      <w:sz w:val="21"/>
      <w:szCs w:val="21"/>
      <w:lang w:val="en-US" w:eastAsia="zh-CN"/>
    </w:rPr>
  </w:style>
  <w:style w:type="paragraph" w:customStyle="1" w:styleId="211">
    <w:name w:val="纯文本_5_0"/>
    <w:basedOn w:val="1"/>
    <w:link w:val="210"/>
    <w:autoRedefine/>
    <w:qFormat/>
    <w:uiPriority w:val="0"/>
    <w:rPr>
      <w:rFonts w:ascii="宋体" w:hAnsi="Courier New"/>
    </w:rPr>
  </w:style>
  <w:style w:type="character" w:customStyle="1" w:styleId="212">
    <w:name w:val="i4"/>
    <w:basedOn w:val="53"/>
    <w:autoRedefine/>
    <w:qFormat/>
    <w:uiPriority w:val="0"/>
  </w:style>
  <w:style w:type="character" w:customStyle="1" w:styleId="213">
    <w:name w:val="纯文本 Char1_4_0"/>
    <w:link w:val="214"/>
    <w:autoRedefine/>
    <w:qFormat/>
    <w:uiPriority w:val="0"/>
    <w:rPr>
      <w:rFonts w:ascii="宋体" w:hAnsi="Courier New" w:cs="宋体"/>
      <w:kern w:val="2"/>
      <w:sz w:val="21"/>
      <w:szCs w:val="21"/>
      <w:lang w:val="en-US" w:eastAsia="zh-CN"/>
    </w:rPr>
  </w:style>
  <w:style w:type="paragraph" w:customStyle="1" w:styleId="214">
    <w:name w:val="纯文本_4_0"/>
    <w:basedOn w:val="1"/>
    <w:link w:val="213"/>
    <w:autoRedefine/>
    <w:qFormat/>
    <w:uiPriority w:val="0"/>
    <w:rPr>
      <w:rFonts w:ascii="宋体" w:hAnsi="Courier New"/>
    </w:rPr>
  </w:style>
  <w:style w:type="character" w:customStyle="1" w:styleId="215">
    <w:name w:val="样式 宋体 小四"/>
    <w:qFormat/>
    <w:uiPriority w:val="99"/>
    <w:rPr>
      <w:rFonts w:ascii="宋体" w:hAnsi="宋体" w:eastAsia="宋体" w:cs="宋体"/>
      <w:sz w:val="24"/>
      <w:szCs w:val="24"/>
    </w:rPr>
  </w:style>
  <w:style w:type="character" w:customStyle="1" w:styleId="216">
    <w:name w:val="bds_nopic"/>
    <w:basedOn w:val="53"/>
    <w:autoRedefine/>
    <w:qFormat/>
    <w:uiPriority w:val="0"/>
  </w:style>
  <w:style w:type="character" w:customStyle="1" w:styleId="217">
    <w:name w:val="lemmatitleh12"/>
    <w:basedOn w:val="53"/>
    <w:autoRedefine/>
    <w:qFormat/>
    <w:uiPriority w:val="0"/>
  </w:style>
  <w:style w:type="character" w:customStyle="1" w:styleId="218">
    <w:name w:val="纯文本 Char1_4_4"/>
    <w:link w:val="219"/>
    <w:autoRedefine/>
    <w:qFormat/>
    <w:uiPriority w:val="0"/>
    <w:rPr>
      <w:rFonts w:ascii="宋体" w:hAnsi="Courier New" w:cs="宋体"/>
    </w:rPr>
  </w:style>
  <w:style w:type="paragraph" w:customStyle="1" w:styleId="219">
    <w:name w:val="纯文本_4_3"/>
    <w:basedOn w:val="220"/>
    <w:link w:val="218"/>
    <w:autoRedefine/>
    <w:qFormat/>
    <w:uiPriority w:val="0"/>
    <w:rPr>
      <w:rFonts w:ascii="宋体" w:hAnsi="Courier New"/>
      <w:kern w:val="0"/>
      <w:sz w:val="20"/>
      <w:szCs w:val="20"/>
    </w:rPr>
  </w:style>
  <w:style w:type="paragraph" w:customStyle="1" w:styleId="220">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1">
    <w:name w:val="普通文字 Char Char1"/>
    <w:qFormat/>
    <w:uiPriority w:val="0"/>
    <w:rPr>
      <w:rFonts w:ascii="宋体" w:hAnsi="Courier New" w:eastAsia="宋体" w:cs="宋体"/>
      <w:kern w:val="2"/>
      <w:sz w:val="21"/>
      <w:szCs w:val="21"/>
      <w:lang w:val="en-US" w:eastAsia="zh-CN"/>
    </w:rPr>
  </w:style>
  <w:style w:type="character" w:customStyle="1" w:styleId="222">
    <w:name w:val="desc"/>
    <w:qFormat/>
    <w:uiPriority w:val="0"/>
    <w:rPr>
      <w:color w:val="000000"/>
      <w:sz w:val="18"/>
      <w:szCs w:val="18"/>
    </w:rPr>
  </w:style>
  <w:style w:type="character" w:customStyle="1" w:styleId="223">
    <w:name w:val="副标题 Char2"/>
    <w:qFormat/>
    <w:uiPriority w:val="11"/>
    <w:rPr>
      <w:rFonts w:ascii="Cambria" w:hAnsi="Cambria" w:eastAsia="宋体" w:cs="Cambria"/>
      <w:b/>
      <w:bCs/>
      <w:kern w:val="28"/>
      <w:sz w:val="32"/>
      <w:szCs w:val="32"/>
    </w:rPr>
  </w:style>
  <w:style w:type="character" w:customStyle="1" w:styleId="224">
    <w:name w:val="正文文本 Char1"/>
    <w:qFormat/>
    <w:uiPriority w:val="99"/>
    <w:rPr>
      <w:rFonts w:ascii="Calibri" w:hAnsi="Calibri" w:eastAsia="宋体" w:cs="Calibri"/>
      <w:sz w:val="24"/>
      <w:szCs w:val="24"/>
    </w:rPr>
  </w:style>
  <w:style w:type="character" w:customStyle="1" w:styleId="225">
    <w:name w:val="标题 Char1"/>
    <w:qFormat/>
    <w:uiPriority w:val="10"/>
    <w:rPr>
      <w:rFonts w:ascii="Cambria" w:hAnsi="Cambria" w:eastAsia="宋体" w:cs="Cambria"/>
      <w:b/>
      <w:bCs/>
      <w:sz w:val="32"/>
      <w:szCs w:val="32"/>
    </w:rPr>
  </w:style>
  <w:style w:type="character" w:customStyle="1" w:styleId="226">
    <w:name w:val="标题 3 Char_0"/>
    <w:link w:val="227"/>
    <w:qFormat/>
    <w:uiPriority w:val="0"/>
    <w:rPr>
      <w:rFonts w:ascii="仿宋_GB2312" w:eastAsia="仿宋_GB2312" w:cs="仿宋_GB2312"/>
      <w:b/>
      <w:bCs/>
      <w:sz w:val="30"/>
      <w:szCs w:val="30"/>
    </w:rPr>
  </w:style>
  <w:style w:type="paragraph" w:customStyle="1" w:styleId="227">
    <w:name w:val="标题 3_0"/>
    <w:basedOn w:val="130"/>
    <w:next w:val="129"/>
    <w:link w:val="226"/>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8">
    <w:name w:val="15"/>
    <w:qFormat/>
    <w:uiPriority w:val="0"/>
    <w:rPr>
      <w:rFonts w:ascii="Times New Roman" w:hAnsi="Times New Roman" w:cs="Times New Roman"/>
      <w:color w:val="auto"/>
      <w:u w:val="none"/>
    </w:rPr>
  </w:style>
  <w:style w:type="paragraph" w:customStyle="1" w:styleId="229">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2">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3">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4">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5">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6">
    <w:name w:val="def正文"/>
    <w:basedOn w:val="19"/>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9">
    <w:name w:val="纯文本1"/>
    <w:basedOn w:val="1"/>
    <w:qFormat/>
    <w:uiPriority w:val="0"/>
    <w:pPr>
      <w:adjustRightInd w:val="0"/>
      <w:jc w:val="left"/>
      <w:textAlignment w:val="baseline"/>
    </w:pPr>
    <w:rPr>
      <w:rFonts w:ascii="宋体" w:hAnsi="Courier New" w:cs="宋体"/>
      <w:sz w:val="24"/>
      <w:szCs w:val="24"/>
    </w:rPr>
  </w:style>
  <w:style w:type="paragraph" w:customStyle="1" w:styleId="240">
    <w:name w:val="正文缩进1"/>
    <w:basedOn w:val="1"/>
    <w:qFormat/>
    <w:uiPriority w:val="0"/>
    <w:pPr>
      <w:spacing w:line="300" w:lineRule="auto"/>
      <w:ind w:firstLine="425"/>
    </w:pPr>
  </w:style>
  <w:style w:type="paragraph" w:customStyle="1" w:styleId="241">
    <w:name w:val="Normal_7"/>
    <w:qFormat/>
    <w:uiPriority w:val="0"/>
    <w:rPr>
      <w:rFonts w:ascii="黑体" w:hAnsi="黑体" w:eastAsia="黑体" w:cs="黑体"/>
      <w:b/>
      <w:bCs/>
      <w:sz w:val="32"/>
      <w:szCs w:val="32"/>
      <w:lang w:val="en-US" w:eastAsia="zh-CN" w:bidi="ar-SA"/>
    </w:rPr>
  </w:style>
  <w:style w:type="paragraph" w:customStyle="1" w:styleId="242">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3">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5">
    <w:name w:val="Normal_10"/>
    <w:qFormat/>
    <w:uiPriority w:val="0"/>
    <w:rPr>
      <w:rFonts w:ascii="黑体" w:hAnsi="黑体" w:eastAsia="黑体" w:cs="黑体"/>
      <w:b/>
      <w:bCs/>
      <w:sz w:val="32"/>
      <w:szCs w:val="32"/>
      <w:lang w:val="en-US" w:eastAsia="zh-CN" w:bidi="ar-SA"/>
    </w:rPr>
  </w:style>
  <w:style w:type="paragraph" w:customStyle="1" w:styleId="246">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
    <w:name w:val="样式1"/>
    <w:basedOn w:val="4"/>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8">
    <w:name w:val="表内文字"/>
    <w:basedOn w:val="1"/>
    <w:qFormat/>
    <w:uiPriority w:val="0"/>
    <w:pPr>
      <w:jc w:val="center"/>
    </w:pPr>
    <w:rPr>
      <w:rFonts w:ascii="仿宋_GB2312" w:eastAsia="仿宋_GB2312" w:cs="仿宋_GB2312"/>
      <w:sz w:val="24"/>
      <w:szCs w:val="24"/>
    </w:rPr>
  </w:style>
  <w:style w:type="paragraph" w:customStyle="1" w:styleId="249">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Normal_4"/>
    <w:autoRedefine/>
    <w:qFormat/>
    <w:uiPriority w:val="0"/>
    <w:rPr>
      <w:rFonts w:ascii="黑体" w:hAnsi="黑体" w:eastAsia="黑体" w:cs="黑体"/>
      <w:b/>
      <w:bCs/>
      <w:sz w:val="32"/>
      <w:szCs w:val="32"/>
      <w:lang w:val="en-US" w:eastAsia="zh-CN" w:bidi="ar-SA"/>
    </w:rPr>
  </w:style>
  <w:style w:type="paragraph" w:customStyle="1" w:styleId="252">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4">
    <w:name w:val="表格文字"/>
    <w:basedOn w:val="1"/>
    <w:next w:val="19"/>
    <w:qFormat/>
    <w:uiPriority w:val="99"/>
    <w:pPr>
      <w:adjustRightInd w:val="0"/>
      <w:spacing w:line="420" w:lineRule="atLeast"/>
      <w:textAlignment w:val="baseline"/>
    </w:pPr>
    <w:rPr>
      <w:rFonts w:ascii="Calibri" w:hAnsi="Calibri" w:cs="Calibri"/>
    </w:rPr>
  </w:style>
  <w:style w:type="paragraph" w:customStyle="1" w:styleId="25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6">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7">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8">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1">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2">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3">
    <w:name w:val="SANGFOR_2_标题2"/>
    <w:basedOn w:val="4"/>
    <w:next w:val="171"/>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4">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模板标题3"/>
    <w:basedOn w:val="1"/>
    <w:next w:val="4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9">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列出段落1"/>
    <w:basedOn w:val="1"/>
    <w:autoRedefine/>
    <w:qFormat/>
    <w:uiPriority w:val="0"/>
    <w:pPr>
      <w:ind w:firstLine="420" w:firstLineChars="200"/>
    </w:pPr>
  </w:style>
  <w:style w:type="paragraph" w:customStyle="1" w:styleId="271">
    <w:name w:val="Normal_1"/>
    <w:qFormat/>
    <w:uiPriority w:val="0"/>
    <w:rPr>
      <w:rFonts w:ascii="黑体" w:hAnsi="黑体" w:eastAsia="黑体" w:cs="黑体"/>
      <w:b/>
      <w:bCs/>
      <w:sz w:val="32"/>
      <w:szCs w:val="32"/>
      <w:lang w:val="en-US" w:eastAsia="zh-CN" w:bidi="ar-SA"/>
    </w:rPr>
  </w:style>
  <w:style w:type="paragraph" w:customStyle="1" w:styleId="27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3">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4">
    <w:name w:val="小四文字"/>
    <w:basedOn w:val="1"/>
    <w:autoRedefine/>
    <w:qFormat/>
    <w:uiPriority w:val="0"/>
    <w:pPr>
      <w:adjustRightInd w:val="0"/>
      <w:snapToGrid w:val="0"/>
      <w:spacing w:line="240" w:lineRule="atLeast"/>
    </w:pPr>
    <w:rPr>
      <w:sz w:val="24"/>
      <w:szCs w:val="24"/>
    </w:rPr>
  </w:style>
  <w:style w:type="paragraph" w:customStyle="1" w:styleId="275">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Normal_8"/>
    <w:qFormat/>
    <w:uiPriority w:val="0"/>
    <w:rPr>
      <w:rFonts w:ascii="黑体" w:hAnsi="黑体" w:eastAsia="黑体" w:cs="黑体"/>
      <w:b/>
      <w:bCs/>
      <w:sz w:val="32"/>
      <w:szCs w:val="32"/>
      <w:lang w:val="en-US" w:eastAsia="zh-CN" w:bidi="ar-SA"/>
    </w:rPr>
  </w:style>
  <w:style w:type="paragraph" w:customStyle="1" w:styleId="277">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8">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9">
    <w:name w:val="Normal_9"/>
    <w:qFormat/>
    <w:uiPriority w:val="0"/>
    <w:rPr>
      <w:rFonts w:ascii="黑体" w:hAnsi="黑体" w:eastAsia="黑体" w:cs="黑体"/>
      <w:b/>
      <w:bCs/>
      <w:sz w:val="32"/>
      <w:szCs w:val="32"/>
      <w:lang w:val="en-US" w:eastAsia="zh-CN" w:bidi="ar-SA"/>
    </w:rPr>
  </w:style>
  <w:style w:type="paragraph" w:customStyle="1" w:styleId="280">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1">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2">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5">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6">
    <w:name w:val="模板标题6"/>
    <w:basedOn w:val="1"/>
    <w:next w:val="49"/>
    <w:qFormat/>
    <w:uiPriority w:val="0"/>
    <w:pPr>
      <w:tabs>
        <w:tab w:val="left" w:pos="2160"/>
      </w:tabs>
      <w:spacing w:afterLines="50"/>
      <w:outlineLvl w:val="5"/>
    </w:pPr>
    <w:rPr>
      <w:rFonts w:ascii="宋体" w:hAnsi="宋体" w:cs="宋体"/>
      <w:b/>
      <w:bCs/>
    </w:rPr>
  </w:style>
  <w:style w:type="paragraph" w:customStyle="1" w:styleId="287">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8">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9">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0">
    <w:name w:val="Char Char Char Char1 Char Char Char Char"/>
    <w:basedOn w:val="1"/>
    <w:qFormat/>
    <w:uiPriority w:val="0"/>
    <w:pPr>
      <w:widowControl/>
      <w:spacing w:after="160" w:line="240" w:lineRule="exact"/>
      <w:jc w:val="left"/>
    </w:pPr>
  </w:style>
  <w:style w:type="paragraph" w:customStyle="1" w:styleId="291">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2">
    <w:name w:val="List Paragraph_90856f6b-30ca-40dc-a0b9-c118bd5e2b98"/>
    <w:basedOn w:val="1"/>
    <w:link w:val="293"/>
    <w:autoRedefine/>
    <w:qFormat/>
    <w:uiPriority w:val="34"/>
    <w:pPr>
      <w:ind w:firstLine="420" w:firstLineChars="200"/>
    </w:pPr>
    <w:rPr>
      <w:rFonts w:ascii="Calibri" w:hAnsi="Calibri"/>
      <w:sz w:val="22"/>
      <w:szCs w:val="22"/>
    </w:rPr>
  </w:style>
  <w:style w:type="character" w:customStyle="1" w:styleId="293">
    <w:name w:val="列表段落 字符"/>
    <w:link w:val="292"/>
    <w:qFormat/>
    <w:uiPriority w:val="99"/>
    <w:rPr>
      <w:rFonts w:ascii="Calibri" w:hAnsi="Calibri" w:cs="Calibri"/>
      <w:kern w:val="2"/>
      <w:sz w:val="22"/>
      <w:szCs w:val="22"/>
    </w:rPr>
  </w:style>
  <w:style w:type="paragraph" w:customStyle="1" w:styleId="294">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6">
    <w:name w:val="Normal_17"/>
    <w:qFormat/>
    <w:uiPriority w:val="0"/>
    <w:rPr>
      <w:rFonts w:ascii="黑体" w:hAnsi="黑体" w:eastAsia="黑体" w:cs="黑体"/>
      <w:b/>
      <w:bCs/>
      <w:sz w:val="32"/>
      <w:szCs w:val="32"/>
      <w:lang w:val="en-US" w:eastAsia="zh-CN" w:bidi="ar-SA"/>
    </w:rPr>
  </w:style>
  <w:style w:type="paragraph" w:customStyle="1" w:styleId="29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8">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9">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0">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Normal_16"/>
    <w:autoRedefine/>
    <w:qFormat/>
    <w:uiPriority w:val="0"/>
    <w:rPr>
      <w:rFonts w:ascii="黑体" w:hAnsi="黑体" w:eastAsia="黑体" w:cs="黑体"/>
      <w:b/>
      <w:bCs/>
      <w:sz w:val="32"/>
      <w:szCs w:val="32"/>
      <w:lang w:val="en-US" w:eastAsia="zh-CN" w:bidi="ar-SA"/>
    </w:rPr>
  </w:style>
  <w:style w:type="paragraph" w:customStyle="1" w:styleId="302">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3">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4">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6">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7">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8">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0">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1">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2">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3">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5">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6">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0">
    <w:name w:val="正文1"/>
    <w:autoRedefine/>
    <w:qFormat/>
    <w:uiPriority w:val="0"/>
    <w:rPr>
      <w:rFonts w:ascii="Times New Roman" w:hAnsi="Times New Roman" w:eastAsia="宋体" w:cs="Times New Roman"/>
      <w:sz w:val="24"/>
      <w:szCs w:val="24"/>
      <w:lang w:val="en-US" w:eastAsia="zh-CN" w:bidi="ar-SA"/>
    </w:rPr>
  </w:style>
  <w:style w:type="paragraph" w:customStyle="1" w:styleId="321">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2">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4">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CM106"/>
    <w:basedOn w:val="66"/>
    <w:next w:val="66"/>
    <w:qFormat/>
    <w:uiPriority w:val="0"/>
    <w:rPr>
      <w:rFonts w:ascii="宋体" w:eastAsia="宋体" w:cs="宋体"/>
      <w:color w:val="auto"/>
    </w:rPr>
  </w:style>
  <w:style w:type="paragraph" w:customStyle="1" w:styleId="327">
    <w:name w:val="Char1"/>
    <w:basedOn w:val="1"/>
    <w:autoRedefine/>
    <w:qFormat/>
    <w:uiPriority w:val="0"/>
    <w:pPr>
      <w:adjustRightInd w:val="0"/>
      <w:spacing w:line="360" w:lineRule="auto"/>
    </w:pPr>
    <w:rPr>
      <w:kern w:val="0"/>
      <w:sz w:val="24"/>
      <w:szCs w:val="24"/>
    </w:rPr>
  </w:style>
  <w:style w:type="paragraph" w:customStyle="1" w:styleId="32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9">
    <w:name w:val="Normal_3"/>
    <w:qFormat/>
    <w:uiPriority w:val="0"/>
    <w:rPr>
      <w:rFonts w:ascii="黑体" w:hAnsi="黑体" w:eastAsia="黑体" w:cs="黑体"/>
      <w:b/>
      <w:bCs/>
      <w:sz w:val="32"/>
      <w:szCs w:val="32"/>
      <w:lang w:val="en-US" w:eastAsia="zh-CN" w:bidi="ar-SA"/>
    </w:rPr>
  </w:style>
  <w:style w:type="paragraph" w:customStyle="1" w:styleId="330">
    <w:name w:val="List Paragraph1"/>
    <w:basedOn w:val="1"/>
    <w:qFormat/>
    <w:uiPriority w:val="99"/>
    <w:pPr>
      <w:ind w:firstLine="420" w:firstLineChars="200"/>
    </w:pPr>
    <w:rPr>
      <w:rFonts w:ascii="Calibri" w:hAnsi="Calibri" w:cs="Calibri"/>
    </w:rPr>
  </w:style>
  <w:style w:type="paragraph" w:customStyle="1" w:styleId="33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Normal_5"/>
    <w:qFormat/>
    <w:uiPriority w:val="0"/>
    <w:rPr>
      <w:rFonts w:ascii="黑体" w:hAnsi="黑体" w:eastAsia="黑体" w:cs="黑体"/>
      <w:b/>
      <w:bCs/>
      <w:sz w:val="32"/>
      <w:szCs w:val="32"/>
      <w:lang w:val="en-US" w:eastAsia="zh-CN" w:bidi="ar-SA"/>
    </w:rPr>
  </w:style>
  <w:style w:type="paragraph" w:customStyle="1" w:styleId="333">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7">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8">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9">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0">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1">
    <w:name w:val="列出段落11"/>
    <w:basedOn w:val="1"/>
    <w:qFormat/>
    <w:uiPriority w:val="0"/>
    <w:pPr>
      <w:ind w:firstLine="420" w:firstLineChars="200"/>
    </w:pPr>
    <w:rPr>
      <w:rFonts w:ascii="Calibri" w:hAnsi="Calibri" w:cs="Calibri"/>
    </w:rPr>
  </w:style>
  <w:style w:type="paragraph" w:customStyle="1" w:styleId="34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3">
    <w:name w:val="Normal_21"/>
    <w:qFormat/>
    <w:uiPriority w:val="0"/>
    <w:rPr>
      <w:rFonts w:ascii="黑体" w:hAnsi="黑体" w:eastAsia="黑体" w:cs="黑体"/>
      <w:b/>
      <w:bCs/>
      <w:sz w:val="32"/>
      <w:szCs w:val="32"/>
      <w:lang w:val="en-US" w:eastAsia="zh-CN" w:bidi="ar-SA"/>
    </w:rPr>
  </w:style>
  <w:style w:type="paragraph" w:customStyle="1" w:styleId="344">
    <w:name w:val="模板标题5"/>
    <w:basedOn w:val="1"/>
    <w:next w:val="49"/>
    <w:qFormat/>
    <w:uiPriority w:val="0"/>
    <w:pPr>
      <w:tabs>
        <w:tab w:val="left" w:pos="1800"/>
      </w:tabs>
      <w:spacing w:afterLines="50"/>
      <w:outlineLvl w:val="4"/>
    </w:pPr>
    <w:rPr>
      <w:rFonts w:ascii="宋体" w:hAnsi="宋体" w:cs="宋体"/>
      <w:b/>
      <w:bCs/>
    </w:rPr>
  </w:style>
  <w:style w:type="paragraph" w:customStyle="1" w:styleId="345">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6">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8">
    <w:name w:val="SANGFOR_8_表格文字"/>
    <w:basedOn w:val="1"/>
    <w:autoRedefine/>
    <w:qFormat/>
    <w:uiPriority w:val="0"/>
    <w:pPr>
      <w:snapToGrid w:val="0"/>
    </w:pPr>
  </w:style>
  <w:style w:type="paragraph" w:customStyle="1" w:styleId="349">
    <w:name w:val="Normal_0"/>
    <w:autoRedefine/>
    <w:qFormat/>
    <w:uiPriority w:val="0"/>
    <w:rPr>
      <w:rFonts w:ascii="黑体" w:hAnsi="黑体" w:eastAsia="黑体" w:cs="黑体"/>
      <w:b/>
      <w:bCs/>
      <w:sz w:val="32"/>
      <w:szCs w:val="32"/>
      <w:lang w:val="en-US" w:eastAsia="zh-CN" w:bidi="ar-SA"/>
    </w:rPr>
  </w:style>
  <w:style w:type="paragraph" w:customStyle="1" w:styleId="350">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1">
    <w:name w:val="Table Paragraph"/>
    <w:basedOn w:val="1"/>
    <w:autoRedefine/>
    <w:qFormat/>
    <w:uiPriority w:val="1"/>
    <w:pPr>
      <w:autoSpaceDE w:val="0"/>
      <w:autoSpaceDN w:val="0"/>
      <w:adjustRightInd w:val="0"/>
      <w:jc w:val="left"/>
    </w:pPr>
    <w:rPr>
      <w:kern w:val="0"/>
      <w:sz w:val="24"/>
      <w:szCs w:val="24"/>
    </w:rPr>
  </w:style>
  <w:style w:type="paragraph" w:customStyle="1" w:styleId="352">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4">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5">
    <w:name w:val="Char Char Char Char Char Char Char"/>
    <w:basedOn w:val="1"/>
    <w:autoRedefine/>
    <w:qFormat/>
    <w:uiPriority w:val="0"/>
    <w:rPr>
      <w:rFonts w:ascii="仿宋_GB2312" w:eastAsia="仿宋_GB2312" w:cs="仿宋_GB2312"/>
      <w:b/>
      <w:bCs/>
      <w:sz w:val="32"/>
      <w:szCs w:val="32"/>
    </w:rPr>
  </w:style>
  <w:style w:type="paragraph" w:customStyle="1" w:styleId="356">
    <w:name w:val="Normal_11"/>
    <w:qFormat/>
    <w:uiPriority w:val="0"/>
    <w:rPr>
      <w:rFonts w:ascii="黑体" w:hAnsi="黑体" w:eastAsia="黑体" w:cs="黑体"/>
      <w:b/>
      <w:bCs/>
      <w:sz w:val="32"/>
      <w:szCs w:val="32"/>
      <w:lang w:val="en-US" w:eastAsia="zh-CN" w:bidi="ar-SA"/>
    </w:rPr>
  </w:style>
  <w:style w:type="paragraph" w:customStyle="1" w:styleId="357">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8">
    <w:name w:val="Item List in Table"/>
    <w:basedOn w:val="1"/>
    <w:autoRedefine/>
    <w:qFormat/>
    <w:uiPriority w:val="0"/>
    <w:pPr>
      <w:tabs>
        <w:tab w:val="left" w:pos="420"/>
      </w:tabs>
      <w:ind w:left="420" w:hanging="420"/>
    </w:pPr>
    <w:rPr>
      <w:sz w:val="18"/>
      <w:szCs w:val="18"/>
    </w:rPr>
  </w:style>
  <w:style w:type="paragraph" w:customStyle="1" w:styleId="359">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0">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1">
    <w:name w:val="特点标题"/>
    <w:basedOn w:val="1"/>
    <w:next w:val="20"/>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2">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4">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5">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6">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7">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8">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9">
    <w:name w:val="SJ2"/>
    <w:basedOn w:val="1"/>
    <w:autoRedefine/>
    <w:qFormat/>
    <w:uiPriority w:val="0"/>
    <w:pPr>
      <w:spacing w:line="360" w:lineRule="auto"/>
      <w:ind w:firstLine="480" w:firstLineChars="200"/>
      <w:jc w:val="left"/>
    </w:pPr>
    <w:rPr>
      <w:sz w:val="24"/>
      <w:szCs w:val="24"/>
    </w:rPr>
  </w:style>
  <w:style w:type="paragraph" w:customStyle="1" w:styleId="370">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1">
    <w:name w:val="Normal_6"/>
    <w:qFormat/>
    <w:uiPriority w:val="0"/>
    <w:rPr>
      <w:rFonts w:ascii="黑体" w:hAnsi="黑体" w:eastAsia="黑体" w:cs="黑体"/>
      <w:b/>
      <w:bCs/>
      <w:sz w:val="32"/>
      <w:szCs w:val="32"/>
      <w:lang w:val="en-US" w:eastAsia="zh-CN" w:bidi="ar-SA"/>
    </w:rPr>
  </w:style>
  <w:style w:type="paragraph" w:customStyle="1" w:styleId="372">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3">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4">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5">
    <w:name w:val="正文段"/>
    <w:basedOn w:val="1"/>
    <w:autoRedefine/>
    <w:qFormat/>
    <w:uiPriority w:val="0"/>
    <w:pPr>
      <w:widowControl/>
      <w:snapToGrid w:val="0"/>
      <w:spacing w:afterLines="50"/>
      <w:ind w:firstLine="200" w:firstLineChars="200"/>
    </w:pPr>
    <w:rPr>
      <w:kern w:val="0"/>
      <w:sz w:val="24"/>
      <w:szCs w:val="24"/>
    </w:rPr>
  </w:style>
  <w:style w:type="paragraph" w:customStyle="1" w:styleId="376">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7">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8">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9">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0">
    <w:name w:val="Normal_13"/>
    <w:qFormat/>
    <w:uiPriority w:val="0"/>
    <w:rPr>
      <w:rFonts w:ascii="黑体" w:hAnsi="黑体" w:eastAsia="黑体" w:cs="黑体"/>
      <w:b/>
      <w:bCs/>
      <w:sz w:val="32"/>
      <w:szCs w:val="32"/>
      <w:lang w:val="en-US" w:eastAsia="zh-CN" w:bidi="ar-SA"/>
    </w:rPr>
  </w:style>
  <w:style w:type="paragraph" w:customStyle="1" w:styleId="381">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2">
    <w:name w:val="Normal_19"/>
    <w:autoRedefine/>
    <w:qFormat/>
    <w:uiPriority w:val="0"/>
    <w:rPr>
      <w:rFonts w:ascii="黑体" w:hAnsi="黑体" w:eastAsia="黑体" w:cs="黑体"/>
      <w:b/>
      <w:bCs/>
      <w:sz w:val="32"/>
      <w:szCs w:val="32"/>
      <w:lang w:val="en-US" w:eastAsia="zh-CN" w:bidi="ar-SA"/>
    </w:rPr>
  </w:style>
  <w:style w:type="paragraph" w:customStyle="1" w:styleId="383">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5">
    <w:name w:val="Normal_20"/>
    <w:qFormat/>
    <w:uiPriority w:val="0"/>
    <w:rPr>
      <w:rFonts w:ascii="黑体" w:hAnsi="黑体" w:eastAsia="黑体" w:cs="黑体"/>
      <w:b/>
      <w:bCs/>
      <w:sz w:val="32"/>
      <w:szCs w:val="32"/>
      <w:lang w:val="en-US" w:eastAsia="zh-CN" w:bidi="ar-SA"/>
    </w:rPr>
  </w:style>
  <w:style w:type="paragraph" w:customStyle="1" w:styleId="386">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8">
    <w:name w:val="font8"/>
    <w:basedOn w:val="1"/>
    <w:qFormat/>
    <w:uiPriority w:val="0"/>
    <w:pPr>
      <w:widowControl/>
      <w:spacing w:before="100" w:beforeAutospacing="1" w:after="100" w:afterAutospacing="1"/>
      <w:jc w:val="left"/>
    </w:pPr>
    <w:rPr>
      <w:kern w:val="0"/>
      <w:sz w:val="20"/>
      <w:szCs w:val="20"/>
    </w:rPr>
  </w:style>
  <w:style w:type="paragraph" w:customStyle="1" w:styleId="389">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90">
    <w:name w:val="_Style 2"/>
    <w:basedOn w:val="1"/>
    <w:autoRedefine/>
    <w:qFormat/>
    <w:uiPriority w:val="34"/>
    <w:pPr>
      <w:ind w:firstLine="420" w:firstLineChars="200"/>
    </w:pPr>
    <w:rPr>
      <w:rFonts w:ascii="Calibri" w:hAnsi="Calibri" w:cs="Calibri"/>
    </w:rPr>
  </w:style>
  <w:style w:type="paragraph" w:customStyle="1" w:styleId="391">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2">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4">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5">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6">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7">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8">
    <w:name w:val="Normal_15"/>
    <w:autoRedefine/>
    <w:qFormat/>
    <w:uiPriority w:val="0"/>
    <w:rPr>
      <w:rFonts w:ascii="黑体" w:hAnsi="黑体" w:eastAsia="黑体" w:cs="黑体"/>
      <w:b/>
      <w:bCs/>
      <w:sz w:val="32"/>
      <w:szCs w:val="32"/>
      <w:lang w:val="en-US" w:eastAsia="zh-CN" w:bidi="ar-SA"/>
    </w:rPr>
  </w:style>
  <w:style w:type="paragraph" w:customStyle="1" w:styleId="399">
    <w:name w:val="Char Char Char Char Char Char Char1"/>
    <w:basedOn w:val="1"/>
    <w:autoRedefine/>
    <w:qFormat/>
    <w:uiPriority w:val="99"/>
    <w:rPr>
      <w:rFonts w:ascii="仿宋_GB2312" w:eastAsia="仿宋_GB2312" w:cs="仿宋_GB2312"/>
      <w:b/>
      <w:bCs/>
      <w:sz w:val="32"/>
      <w:szCs w:val="32"/>
    </w:rPr>
  </w:style>
  <w:style w:type="paragraph" w:customStyle="1" w:styleId="400">
    <w:name w:val="正文样式"/>
    <w:basedOn w:val="1"/>
    <w:autoRedefine/>
    <w:qFormat/>
    <w:uiPriority w:val="0"/>
    <w:pPr>
      <w:spacing w:line="360" w:lineRule="auto"/>
      <w:ind w:firstLine="480" w:firstLineChars="200"/>
    </w:pPr>
    <w:rPr>
      <w:sz w:val="24"/>
      <w:szCs w:val="24"/>
    </w:rPr>
  </w:style>
  <w:style w:type="paragraph" w:customStyle="1" w:styleId="401">
    <w:name w:val="页码1"/>
    <w:basedOn w:val="1"/>
    <w:next w:val="1"/>
    <w:autoRedefine/>
    <w:qFormat/>
    <w:uiPriority w:val="0"/>
    <w:pPr>
      <w:widowControl/>
    </w:pPr>
    <w:rPr>
      <w:color w:val="000000"/>
    </w:rPr>
  </w:style>
  <w:style w:type="paragraph" w:customStyle="1" w:styleId="402">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3">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4">
    <w:name w:val="节前说明"/>
    <w:next w:val="273"/>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6">
    <w:name w:val="Normal_12"/>
    <w:qFormat/>
    <w:uiPriority w:val="0"/>
    <w:rPr>
      <w:rFonts w:ascii="黑体" w:hAnsi="黑体" w:eastAsia="黑体" w:cs="黑体"/>
      <w:b/>
      <w:bCs/>
      <w:sz w:val="32"/>
      <w:szCs w:val="32"/>
      <w:lang w:val="en-US" w:eastAsia="zh-CN" w:bidi="ar-SA"/>
    </w:rPr>
  </w:style>
  <w:style w:type="paragraph" w:customStyle="1" w:styleId="40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8">
    <w:name w:val="模板标题4"/>
    <w:basedOn w:val="1"/>
    <w:next w:val="49"/>
    <w:autoRedefine/>
    <w:qFormat/>
    <w:uiPriority w:val="0"/>
    <w:pPr>
      <w:tabs>
        <w:tab w:val="left" w:pos="1440"/>
      </w:tabs>
      <w:spacing w:afterLines="50"/>
      <w:outlineLvl w:val="3"/>
    </w:pPr>
    <w:rPr>
      <w:rFonts w:ascii="宋体" w:hAnsi="宋体" w:cs="宋体"/>
      <w:b/>
      <w:bCs/>
    </w:rPr>
  </w:style>
  <w:style w:type="paragraph" w:customStyle="1" w:styleId="40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0">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2">
    <w:name w:val="Normal_18"/>
    <w:autoRedefine/>
    <w:qFormat/>
    <w:uiPriority w:val="0"/>
    <w:rPr>
      <w:rFonts w:ascii="黑体" w:hAnsi="黑体" w:eastAsia="黑体" w:cs="黑体"/>
      <w:b/>
      <w:bCs/>
      <w:sz w:val="32"/>
      <w:szCs w:val="32"/>
      <w:lang w:val="en-US" w:eastAsia="zh-CN" w:bidi="ar-SA"/>
    </w:rPr>
  </w:style>
  <w:style w:type="paragraph" w:customStyle="1" w:styleId="413">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2"/>
    <w:autoRedefine/>
    <w:qFormat/>
    <w:uiPriority w:val="0"/>
    <w:rPr>
      <w:rFonts w:ascii="黑体" w:hAnsi="黑体" w:eastAsia="黑体" w:cs="黑体"/>
      <w:b/>
      <w:bCs/>
      <w:sz w:val="32"/>
      <w:szCs w:val="32"/>
      <w:lang w:val="en-US" w:eastAsia="zh-CN" w:bidi="ar-SA"/>
    </w:rPr>
  </w:style>
  <w:style w:type="paragraph" w:customStyle="1" w:styleId="415">
    <w:name w:val="_Style 96"/>
    <w:basedOn w:val="1"/>
    <w:autoRedefine/>
    <w:qFormat/>
    <w:uiPriority w:val="0"/>
    <w:rPr>
      <w:rFonts w:ascii="Calibri" w:hAnsi="Calibri" w:cs="Calibri"/>
    </w:rPr>
  </w:style>
  <w:style w:type="paragraph" w:customStyle="1" w:styleId="416">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7">
    <w:name w:val="0"/>
    <w:basedOn w:val="1"/>
    <w:qFormat/>
    <w:uiPriority w:val="99"/>
    <w:pPr>
      <w:widowControl/>
      <w:jc w:val="left"/>
    </w:pPr>
    <w:rPr>
      <w:kern w:val="0"/>
      <w:sz w:val="20"/>
      <w:szCs w:val="20"/>
    </w:rPr>
  </w:style>
  <w:style w:type="paragraph" w:customStyle="1" w:styleId="418">
    <w:name w:val="zhang"/>
    <w:basedOn w:val="1"/>
    <w:autoRedefine/>
    <w:qFormat/>
    <w:uiPriority w:val="99"/>
    <w:pPr>
      <w:spacing w:before="100" w:beforeAutospacing="1" w:after="100" w:afterAutospacing="1"/>
    </w:pPr>
    <w:rPr>
      <w:b/>
      <w:bCs/>
      <w:smallCaps/>
      <w:color w:val="000000"/>
      <w:sz w:val="20"/>
      <w:szCs w:val="20"/>
    </w:rPr>
  </w:style>
  <w:style w:type="paragraph" w:customStyle="1" w:styleId="419">
    <w:name w:val="TOC 标题2"/>
    <w:basedOn w:val="3"/>
    <w:next w:val="1"/>
    <w:autoRedefine/>
    <w:qFormat/>
    <w:uiPriority w:val="99"/>
    <w:pPr>
      <w:spacing w:line="576" w:lineRule="auto"/>
      <w:jc w:val="both"/>
      <w:outlineLvl w:val="9"/>
    </w:pPr>
    <w:rPr>
      <w:rFonts w:ascii="Calibri" w:hAnsi="Calibri" w:cs="Calibri"/>
    </w:rPr>
  </w:style>
  <w:style w:type="character" w:customStyle="1" w:styleId="420">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21">
    <w:name w:val="Intense Quote_33c0cd97-d832-47a4-8bd1-a1dcce9c4bae"/>
    <w:basedOn w:val="1"/>
    <w:next w:val="1"/>
    <w:link w:val="422"/>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2">
    <w:name w:val="明显引用 字符"/>
    <w:link w:val="421"/>
    <w:autoRedefine/>
    <w:qFormat/>
    <w:uiPriority w:val="99"/>
    <w:rPr>
      <w:b/>
      <w:bCs/>
      <w:i/>
      <w:iCs/>
      <w:color w:val="4F81BD"/>
      <w:sz w:val="21"/>
      <w:szCs w:val="21"/>
    </w:rPr>
  </w:style>
  <w:style w:type="character" w:customStyle="1" w:styleId="423">
    <w:name w:val="无间隔 字符1"/>
    <w:link w:val="424"/>
    <w:qFormat/>
    <w:uiPriority w:val="99"/>
    <w:rPr>
      <w:rFonts w:ascii="Calibri" w:hAnsi="Calibri" w:cs="Calibri"/>
      <w:kern w:val="2"/>
      <w:sz w:val="22"/>
      <w:szCs w:val="22"/>
    </w:rPr>
  </w:style>
  <w:style w:type="paragraph" w:customStyle="1" w:styleId="424">
    <w:name w:val="No Spacing_0d47bddc-cf3c-4b46-8dd9-4540d37e214f"/>
    <w:basedOn w:val="1"/>
    <w:link w:val="423"/>
    <w:qFormat/>
    <w:uiPriority w:val="1"/>
    <w:rPr>
      <w:rFonts w:ascii="Calibri" w:hAnsi="Calibri"/>
      <w:sz w:val="22"/>
      <w:szCs w:val="22"/>
    </w:rPr>
  </w:style>
  <w:style w:type="character" w:customStyle="1" w:styleId="425">
    <w:name w:val="明显参考1"/>
    <w:qFormat/>
    <w:uiPriority w:val="99"/>
    <w:rPr>
      <w:b/>
      <w:bCs/>
      <w:smallCaps/>
      <w:color w:val="auto"/>
      <w:spacing w:val="5"/>
      <w:u w:val="single"/>
    </w:rPr>
  </w:style>
  <w:style w:type="character" w:customStyle="1" w:styleId="426">
    <w:name w:val="Quote Char_aab042b9-bfcb-4a37-bb29-2b646f57baea"/>
    <w:qFormat/>
    <w:uiPriority w:val="99"/>
    <w:rPr>
      <w:rFonts w:ascii="Calibri" w:hAnsi="Calibri" w:cs="Calibri"/>
      <w:i/>
      <w:iCs/>
      <w:color w:val="000000"/>
      <w:kern w:val="2"/>
      <w:sz w:val="22"/>
      <w:szCs w:val="22"/>
    </w:rPr>
  </w:style>
  <w:style w:type="paragraph" w:customStyle="1" w:styleId="427">
    <w:name w:val="Quote_7aab041e-a0e9-4f7a-8589-9ec6cf89356a"/>
    <w:basedOn w:val="1"/>
    <w:next w:val="1"/>
    <w:link w:val="428"/>
    <w:qFormat/>
    <w:uiPriority w:val="99"/>
    <w:rPr>
      <w:rFonts w:ascii="Calibri" w:hAnsi="Calibri" w:cs="Calibri"/>
      <w:i/>
      <w:iCs/>
      <w:color w:val="000000"/>
    </w:rPr>
  </w:style>
  <w:style w:type="character" w:customStyle="1" w:styleId="428">
    <w:name w:val="引用 字符"/>
    <w:link w:val="427"/>
    <w:autoRedefine/>
    <w:qFormat/>
    <w:uiPriority w:val="99"/>
    <w:rPr>
      <w:i/>
      <w:iCs/>
      <w:color w:val="000000"/>
      <w:sz w:val="21"/>
      <w:szCs w:val="21"/>
    </w:rPr>
  </w:style>
  <w:style w:type="character" w:customStyle="1" w:styleId="429">
    <w:name w:val="明显强调2"/>
    <w:autoRedefine/>
    <w:qFormat/>
    <w:uiPriority w:val="99"/>
    <w:rPr>
      <w:b/>
      <w:bCs/>
      <w:i/>
      <w:iCs/>
      <w:color w:val="4F81BD"/>
    </w:rPr>
  </w:style>
  <w:style w:type="character" w:customStyle="1" w:styleId="430">
    <w:name w:val="Char Char12"/>
    <w:link w:val="431"/>
    <w:autoRedefine/>
    <w:qFormat/>
    <w:uiPriority w:val="99"/>
    <w:rPr>
      <w:rFonts w:ascii="Tahoma" w:hAnsi="Tahoma" w:cs="Tahoma"/>
      <w:kern w:val="2"/>
      <w:sz w:val="24"/>
      <w:szCs w:val="24"/>
    </w:rPr>
  </w:style>
  <w:style w:type="paragraph" w:customStyle="1" w:styleId="431">
    <w:name w:val="Char3"/>
    <w:basedOn w:val="1"/>
    <w:link w:val="430"/>
    <w:autoRedefine/>
    <w:qFormat/>
    <w:uiPriority w:val="99"/>
    <w:rPr>
      <w:rFonts w:ascii="Tahoma" w:hAnsi="Tahoma"/>
      <w:sz w:val="24"/>
      <w:szCs w:val="24"/>
    </w:rPr>
  </w:style>
  <w:style w:type="character" w:customStyle="1" w:styleId="432">
    <w:name w:val="纯文本 字符"/>
    <w:autoRedefine/>
    <w:qFormat/>
    <w:uiPriority w:val="99"/>
    <w:rPr>
      <w:rFonts w:ascii="宋体" w:hAnsi="Courier New" w:eastAsia="宋体" w:cs="宋体"/>
      <w:kern w:val="2"/>
      <w:sz w:val="21"/>
      <w:szCs w:val="21"/>
      <w:lang w:val="en-US" w:eastAsia="zh-CN"/>
    </w:rPr>
  </w:style>
  <w:style w:type="character" w:customStyle="1" w:styleId="433">
    <w:name w:val="不明显强调2"/>
    <w:qFormat/>
    <w:uiPriority w:val="99"/>
    <w:rPr>
      <w:i/>
      <w:iCs/>
      <w:color w:val="808080"/>
    </w:rPr>
  </w:style>
  <w:style w:type="character" w:customStyle="1" w:styleId="434">
    <w:name w:val="Char Char1_02"/>
    <w:link w:val="435"/>
    <w:qFormat/>
    <w:uiPriority w:val="99"/>
    <w:rPr>
      <w:rFonts w:ascii="Tahoma" w:hAnsi="Tahoma" w:cs="Tahoma"/>
      <w:kern w:val="2"/>
      <w:sz w:val="24"/>
      <w:szCs w:val="24"/>
    </w:rPr>
  </w:style>
  <w:style w:type="paragraph" w:customStyle="1" w:styleId="435">
    <w:name w:val="Char_02"/>
    <w:basedOn w:val="118"/>
    <w:link w:val="434"/>
    <w:autoRedefine/>
    <w:qFormat/>
    <w:uiPriority w:val="99"/>
    <w:rPr>
      <w:rFonts w:ascii="Tahoma" w:hAnsi="Tahoma"/>
      <w:sz w:val="24"/>
      <w:szCs w:val="24"/>
    </w:rPr>
  </w:style>
  <w:style w:type="character" w:customStyle="1" w:styleId="436">
    <w:name w:val="书籍标题1"/>
    <w:qFormat/>
    <w:uiPriority w:val="99"/>
    <w:rPr>
      <w:b/>
      <w:bCs/>
      <w:smallCaps/>
      <w:spacing w:val="5"/>
    </w:rPr>
  </w:style>
  <w:style w:type="character" w:customStyle="1" w:styleId="437">
    <w:name w:val="不明显参考1"/>
    <w:autoRedefine/>
    <w:qFormat/>
    <w:uiPriority w:val="99"/>
    <w:rPr>
      <w:smallCaps/>
      <w:color w:val="auto"/>
      <w:u w:val="single"/>
    </w:rPr>
  </w:style>
  <w:style w:type="character" w:customStyle="1" w:styleId="438">
    <w:name w:val="标准正文 Char Char"/>
    <w:link w:val="439"/>
    <w:qFormat/>
    <w:uiPriority w:val="99"/>
    <w:rPr>
      <w:rFonts w:ascii="Calibri" w:hAnsi="Calibri" w:cs="Calibri"/>
    </w:rPr>
  </w:style>
  <w:style w:type="paragraph" w:customStyle="1" w:styleId="439">
    <w:name w:val="标准正文"/>
    <w:basedOn w:val="1"/>
    <w:link w:val="438"/>
    <w:qFormat/>
    <w:uiPriority w:val="99"/>
    <w:pPr>
      <w:spacing w:line="360" w:lineRule="auto"/>
      <w:ind w:firstLine="420" w:firstLineChars="200"/>
    </w:pPr>
    <w:rPr>
      <w:rFonts w:ascii="Calibri" w:hAnsi="Calibri"/>
      <w:kern w:val="0"/>
      <w:sz w:val="20"/>
      <w:szCs w:val="20"/>
    </w:rPr>
  </w:style>
  <w:style w:type="paragraph" w:customStyle="1" w:styleId="440">
    <w:name w:val="列出段落2"/>
    <w:basedOn w:val="1"/>
    <w:autoRedefine/>
    <w:qFormat/>
    <w:uiPriority w:val="99"/>
    <w:pPr>
      <w:ind w:firstLine="420" w:firstLineChars="200"/>
    </w:pPr>
    <w:rPr>
      <w:rFonts w:ascii="Calibri" w:hAnsi="Calibri" w:cs="Calibri"/>
    </w:rPr>
  </w:style>
  <w:style w:type="paragraph" w:customStyle="1" w:styleId="441">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2">
    <w:name w:val="文档正文首行缩进"/>
    <w:basedOn w:val="1"/>
    <w:qFormat/>
    <w:uiPriority w:val="99"/>
    <w:pPr>
      <w:spacing w:line="360" w:lineRule="auto"/>
      <w:ind w:firstLine="420"/>
    </w:pPr>
    <w:rPr>
      <w:rFonts w:ascii="Calibri" w:hAnsi="Calibri" w:cs="Calibri"/>
      <w:sz w:val="24"/>
      <w:szCs w:val="24"/>
    </w:rPr>
  </w:style>
  <w:style w:type="paragraph" w:customStyle="1" w:styleId="443">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4">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5">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6">
    <w:name w:val="明显引用 Char1"/>
    <w:autoRedefine/>
    <w:qFormat/>
    <w:uiPriority w:val="99"/>
    <w:rPr>
      <w:i/>
      <w:iCs/>
      <w:color w:val="4F81BD"/>
      <w:kern w:val="2"/>
      <w:sz w:val="24"/>
      <w:szCs w:val="24"/>
    </w:rPr>
  </w:style>
  <w:style w:type="paragraph" w:customStyle="1" w:styleId="447">
    <w:name w:val="第二级标题"/>
    <w:basedOn w:val="4"/>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8">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49">
    <w:name w:val="引用 Char1"/>
    <w:autoRedefine/>
    <w:qFormat/>
    <w:uiPriority w:val="99"/>
    <w:rPr>
      <w:i/>
      <w:iCs/>
      <w:color w:val="auto"/>
      <w:kern w:val="2"/>
      <w:sz w:val="24"/>
      <w:szCs w:val="24"/>
    </w:rPr>
  </w:style>
  <w:style w:type="paragraph" w:customStyle="1" w:styleId="450">
    <w:name w:val="_Style 4"/>
    <w:basedOn w:val="1"/>
    <w:autoRedefine/>
    <w:qFormat/>
    <w:uiPriority w:val="99"/>
    <w:pPr>
      <w:ind w:firstLine="420" w:firstLineChars="200"/>
    </w:pPr>
    <w:rPr>
      <w:rFonts w:ascii="Calibri" w:hAnsi="Calibri" w:cs="Calibri"/>
    </w:rPr>
  </w:style>
  <w:style w:type="paragraph" w:customStyle="1" w:styleId="451">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2">
    <w:name w:val="第三极标题"/>
    <w:basedOn w:val="5"/>
    <w:next w:val="1"/>
    <w:autoRedefine/>
    <w:qFormat/>
    <w:uiPriority w:val="99"/>
    <w:pPr>
      <w:spacing w:before="120" w:after="120"/>
      <w:ind w:left="1418" w:hanging="709" w:firstLineChars="0"/>
    </w:pPr>
    <w:rPr>
      <w:rFonts w:ascii="Calibri" w:hAnsi="Calibri" w:eastAsia="仿宋" w:cs="Calibri"/>
    </w:rPr>
  </w:style>
  <w:style w:type="paragraph" w:customStyle="1" w:styleId="453">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4">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5">
    <w:name w:val="第一级标题"/>
    <w:basedOn w:val="3"/>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6">
    <w:name w:val="第四级标题"/>
    <w:basedOn w:val="6"/>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7">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8">
    <w:name w:val="TOC 标题3"/>
    <w:basedOn w:val="3"/>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9">
    <w:name w:val="_Style 49"/>
    <w:basedOn w:val="1"/>
    <w:next w:val="29"/>
    <w:qFormat/>
    <w:uiPriority w:val="0"/>
    <w:rPr>
      <w:rFonts w:ascii="宋体" w:hAnsi="Courier New"/>
      <w:kern w:val="0"/>
      <w:sz w:val="24"/>
    </w:rPr>
  </w:style>
  <w:style w:type="paragraph" w:customStyle="1" w:styleId="460">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1">
    <w:name w:val="10"/>
    <w:basedOn w:val="53"/>
    <w:autoRedefine/>
    <w:qFormat/>
    <w:uiPriority w:val="0"/>
    <w:rPr>
      <w:rFonts w:hint="default" w:ascii="Calibri" w:hAnsi="Calibri"/>
    </w:rPr>
  </w:style>
  <w:style w:type="paragraph" w:customStyle="1" w:styleId="462">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3">
    <w:name w:val="不明显强调3"/>
    <w:autoRedefine/>
    <w:qFormat/>
    <w:uiPriority w:val="19"/>
    <w:rPr>
      <w:i/>
      <w:iCs/>
      <w:color w:val="404040"/>
    </w:rPr>
  </w:style>
  <w:style w:type="character" w:customStyle="1" w:styleId="464">
    <w:name w:val="Char Char13"/>
    <w:link w:val="465"/>
    <w:autoRedefine/>
    <w:qFormat/>
    <w:uiPriority w:val="0"/>
    <w:rPr>
      <w:rFonts w:ascii="Tahoma" w:hAnsi="Tahoma"/>
      <w:kern w:val="2"/>
      <w:sz w:val="24"/>
    </w:rPr>
  </w:style>
  <w:style w:type="paragraph" w:customStyle="1" w:styleId="465">
    <w:name w:val="Char4"/>
    <w:basedOn w:val="1"/>
    <w:link w:val="464"/>
    <w:autoRedefine/>
    <w:qFormat/>
    <w:uiPriority w:val="0"/>
    <w:rPr>
      <w:rFonts w:ascii="Tahoma" w:hAnsi="Tahoma"/>
      <w:sz w:val="24"/>
      <w:szCs w:val="20"/>
    </w:rPr>
  </w:style>
  <w:style w:type="paragraph" w:customStyle="1" w:styleId="466">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7">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8">
    <w:name w:val="列出段落3"/>
    <w:basedOn w:val="1"/>
    <w:qFormat/>
    <w:uiPriority w:val="34"/>
    <w:pPr>
      <w:ind w:firstLine="420" w:firstLineChars="200"/>
    </w:pPr>
    <w:rPr>
      <w:szCs w:val="20"/>
    </w:rPr>
  </w:style>
  <w:style w:type="paragraph" w:customStyle="1" w:styleId="469">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0">
    <w:name w:val="Char Char Char Char Char Char Char3"/>
    <w:basedOn w:val="1"/>
    <w:autoRedefine/>
    <w:qFormat/>
    <w:uiPriority w:val="0"/>
    <w:rPr>
      <w:rFonts w:ascii="仿宋_GB2312" w:eastAsia="仿宋_GB2312"/>
      <w:b/>
      <w:sz w:val="32"/>
      <w:szCs w:val="32"/>
    </w:rPr>
  </w:style>
  <w:style w:type="paragraph" w:customStyle="1" w:styleId="471">
    <w:name w:val="纯文本4"/>
    <w:basedOn w:val="1"/>
    <w:qFormat/>
    <w:uiPriority w:val="0"/>
    <w:pPr>
      <w:adjustRightInd w:val="0"/>
      <w:jc w:val="left"/>
      <w:textAlignment w:val="baseline"/>
    </w:pPr>
    <w:rPr>
      <w:rFonts w:ascii="宋体" w:hAnsi="Courier New"/>
      <w:sz w:val="24"/>
      <w:szCs w:val="20"/>
    </w:rPr>
  </w:style>
  <w:style w:type="paragraph" w:customStyle="1" w:styleId="472">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3">
    <w:name w:val="*正文"/>
    <w:basedOn w:val="1"/>
    <w:qFormat/>
    <w:uiPriority w:val="0"/>
    <w:pPr>
      <w:spacing w:line="360" w:lineRule="auto"/>
      <w:ind w:firstLine="200" w:firstLineChars="200"/>
    </w:pPr>
    <w:rPr>
      <w:rFonts w:ascii="宋体" w:hAnsi="宋体"/>
      <w:sz w:val="24"/>
      <w:szCs w:val="24"/>
    </w:rPr>
  </w:style>
  <w:style w:type="paragraph" w:customStyle="1" w:styleId="474">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5">
    <w:name w:val="正文（首行缩进2字符）"/>
    <w:basedOn w:val="1"/>
    <w:qFormat/>
    <w:uiPriority w:val="0"/>
    <w:pPr>
      <w:ind w:firstLine="420"/>
    </w:pPr>
    <w:rPr>
      <w:rFonts w:ascii="Calibri" w:hAnsi="Calibri" w:eastAsia="仿宋_GB2312"/>
      <w:sz w:val="30"/>
    </w:rPr>
  </w:style>
  <w:style w:type="paragraph" w:customStyle="1" w:styleId="476">
    <w:name w:val="表格正文"/>
    <w:basedOn w:val="1"/>
    <w:autoRedefine/>
    <w:qFormat/>
    <w:uiPriority w:val="0"/>
    <w:pPr>
      <w:jc w:val="left"/>
    </w:pPr>
    <w:rPr>
      <w:rFonts w:ascii="宋体" w:hAnsi="宋体" w:cstheme="minorBidi"/>
    </w:rPr>
  </w:style>
  <w:style w:type="paragraph" w:styleId="477">
    <w:name w:val="List Paragraph"/>
    <w:basedOn w:val="1"/>
    <w:qFormat/>
    <w:uiPriority w:val="34"/>
    <w:pPr>
      <w:ind w:firstLine="420" w:firstLineChars="200"/>
    </w:pPr>
    <w:rPr>
      <w:rFonts w:ascii="Calibri" w:hAnsi="Calibri"/>
      <w:szCs w:val="22"/>
    </w:rPr>
  </w:style>
  <w:style w:type="paragraph" w:customStyle="1" w:styleId="478">
    <w:name w:val="首行缩进"/>
    <w:basedOn w:val="1"/>
    <w:qFormat/>
    <w:uiPriority w:val="0"/>
    <w:pPr>
      <w:ind w:firstLine="480" w:firstLineChars="200"/>
    </w:pPr>
  </w:style>
  <w:style w:type="character" w:customStyle="1" w:styleId="479">
    <w:name w:val="纯文本 Char2"/>
    <w:autoRedefine/>
    <w:qFormat/>
    <w:uiPriority w:val="0"/>
    <w:rPr>
      <w:rFonts w:ascii="宋体" w:hAnsi="Courier New"/>
      <w:kern w:val="2"/>
      <w:sz w:val="21"/>
    </w:rPr>
  </w:style>
  <w:style w:type="character" w:customStyle="1" w:styleId="480">
    <w:name w:val="Char Char14"/>
    <w:link w:val="481"/>
    <w:qFormat/>
    <w:uiPriority w:val="0"/>
    <w:rPr>
      <w:rFonts w:ascii="Tahoma" w:hAnsi="Tahoma"/>
      <w:kern w:val="2"/>
      <w:sz w:val="24"/>
    </w:rPr>
  </w:style>
  <w:style w:type="paragraph" w:customStyle="1" w:styleId="481">
    <w:name w:val="Char5"/>
    <w:basedOn w:val="1"/>
    <w:link w:val="480"/>
    <w:autoRedefine/>
    <w:qFormat/>
    <w:uiPriority w:val="0"/>
    <w:rPr>
      <w:rFonts w:ascii="Tahoma" w:hAnsi="Tahoma"/>
      <w:sz w:val="24"/>
      <w:szCs w:val="20"/>
    </w:rPr>
  </w:style>
  <w:style w:type="paragraph" w:customStyle="1" w:styleId="482">
    <w:name w:val="[Normal]"/>
    <w:qFormat/>
    <w:uiPriority w:val="0"/>
    <w:rPr>
      <w:rFonts w:ascii="宋体" w:hAnsi="宋体" w:eastAsia="宋体" w:cs="Times New Roman"/>
      <w:sz w:val="24"/>
      <w:szCs w:val="22"/>
      <w:lang w:val="zh-CN" w:eastAsia="zh-CN" w:bidi="ar-SA"/>
    </w:rPr>
  </w:style>
  <w:style w:type="paragraph" w:customStyle="1" w:styleId="483">
    <w:name w:val="规划正文"/>
    <w:basedOn w:val="1"/>
    <w:qFormat/>
    <w:uiPriority w:val="0"/>
    <w:pPr>
      <w:spacing w:beforeLines="100" w:line="360" w:lineRule="auto"/>
      <w:ind w:firstLine="200" w:firstLineChars="200"/>
    </w:pPr>
    <w:rPr>
      <w:rFonts w:ascii="Arial" w:hAnsi="Arial" w:eastAsia="仿宋_GB2312" w:cs="Times New Roman"/>
      <w:bCs/>
      <w:sz w:val="28"/>
      <w:szCs w:val="20"/>
    </w:rPr>
  </w:style>
  <w:style w:type="paragraph" w:customStyle="1" w:styleId="484">
    <w:name w:val="Other|1"/>
    <w:basedOn w:val="1"/>
    <w:qFormat/>
    <w:uiPriority w:val="0"/>
    <w:pPr>
      <w:widowControl w:val="0"/>
      <w:spacing w:after="0" w:line="310" w:lineRule="exact"/>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124</Pages>
  <Words>14254</Words>
  <Characters>16215</Characters>
  <Lines>269</Lines>
  <Paragraphs>75</Paragraphs>
  <TotalTime>40</TotalTime>
  <ScaleCrop>false</ScaleCrop>
  <LinksUpToDate>false</LinksUpToDate>
  <CharactersWithSpaces>16526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ZHJ</cp:lastModifiedBy>
  <cp:lastPrinted>2020-04-01T14:26:00Z</cp:lastPrinted>
  <dcterms:modified xsi:type="dcterms:W3CDTF">2025-07-02T08:47:21Z</dcterms:modified>
  <dc:title>招 标 文 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0F665C1BBED04B2F9D80F028637FF543</vt:lpwstr>
  </property>
  <property fmtid="{D5CDD505-2E9C-101B-9397-08002B2CF9AE}" pid="4" name="KSOTemplateDocerSaveRecord">
    <vt:lpwstr>eyJoZGlkIjoiYjk4Yzk5MjkwZWQ5ZmQ2MDZiNjYyYWEzYzZjOGEyNTMiLCJ1c2VySWQiOiIzMDUxMzY5ODAifQ==</vt:lpwstr>
  </property>
</Properties>
</file>