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AB4" w:rsidRDefault="00CA1AB4">
      <w:pPr>
        <w:spacing w:afterLines="50" w:after="156" w:line="360" w:lineRule="auto"/>
        <w:jc w:val="center"/>
        <w:rPr>
          <w:rFonts w:ascii="华文新魏" w:eastAsia="华文新魏" w:hAnsi="Times New Roman"/>
          <w:color w:val="000000"/>
          <w:sz w:val="70"/>
          <w:szCs w:val="70"/>
        </w:rPr>
      </w:pPr>
      <w:bookmarkStart w:id="0" w:name="_Toc530551803"/>
      <w:bookmarkStart w:id="1" w:name="_Toc531358958"/>
    </w:p>
    <w:p w:rsidR="00CA1AB4" w:rsidRDefault="001D075A">
      <w:pPr>
        <w:spacing w:afterLines="50" w:after="156" w:line="360" w:lineRule="auto"/>
        <w:jc w:val="center"/>
        <w:rPr>
          <w:rFonts w:ascii="华文新魏" w:eastAsia="华文新魏" w:hAnsi="Times New Roman"/>
          <w:color w:val="000000"/>
          <w:sz w:val="70"/>
          <w:szCs w:val="70"/>
        </w:rPr>
      </w:pPr>
      <w:r>
        <w:rPr>
          <w:rFonts w:ascii="华文新魏" w:eastAsia="华文新魏" w:hAnsi="Times New Roman" w:hint="eastAsia"/>
          <w:color w:val="000000"/>
          <w:sz w:val="70"/>
          <w:szCs w:val="70"/>
        </w:rPr>
        <w:t>青田县政府采购</w:t>
      </w:r>
    </w:p>
    <w:p w:rsidR="00CA1AB4" w:rsidRDefault="001D075A">
      <w:pPr>
        <w:spacing w:line="360" w:lineRule="auto"/>
        <w:jc w:val="center"/>
        <w:rPr>
          <w:rFonts w:ascii="华文新魏" w:eastAsia="华文新魏" w:hAnsi="Times New Roman"/>
          <w:color w:val="000000"/>
          <w:sz w:val="90"/>
          <w:szCs w:val="90"/>
        </w:rPr>
      </w:pPr>
      <w:bookmarkStart w:id="2" w:name="_Toc493928401"/>
      <w:bookmarkStart w:id="3" w:name="_Toc493956011"/>
      <w:r>
        <w:rPr>
          <w:rFonts w:ascii="华文新魏" w:eastAsia="华文新魏" w:hAnsi="Times New Roman" w:hint="eastAsia"/>
          <w:color w:val="000000"/>
          <w:sz w:val="90"/>
          <w:szCs w:val="90"/>
        </w:rPr>
        <w:t>公开招标文件</w:t>
      </w:r>
      <w:bookmarkEnd w:id="2"/>
      <w:bookmarkEnd w:id="3"/>
    </w:p>
    <w:p w:rsidR="00CA1AB4" w:rsidRDefault="00CA1AB4">
      <w:pPr>
        <w:spacing w:line="480" w:lineRule="auto"/>
      </w:pPr>
    </w:p>
    <w:p w:rsidR="00CA1AB4" w:rsidRDefault="00CA1AB4">
      <w:pPr>
        <w:spacing w:line="480" w:lineRule="auto"/>
      </w:pPr>
    </w:p>
    <w:tbl>
      <w:tblPr>
        <w:tblW w:w="0" w:type="auto"/>
        <w:jc w:val="center"/>
        <w:tblLook w:val="04A0" w:firstRow="1" w:lastRow="0" w:firstColumn="1" w:lastColumn="0" w:noHBand="0" w:noVBand="1"/>
      </w:tblPr>
      <w:tblGrid>
        <w:gridCol w:w="2311"/>
        <w:gridCol w:w="5142"/>
      </w:tblGrid>
      <w:tr w:rsidR="00CA1AB4">
        <w:trPr>
          <w:trHeight w:val="737"/>
          <w:jc w:val="center"/>
        </w:trPr>
        <w:tc>
          <w:tcPr>
            <w:tcW w:w="2311" w:type="dxa"/>
            <w:vAlign w:val="center"/>
          </w:tcPr>
          <w:p w:rsidR="00CA1AB4" w:rsidRDefault="001D075A">
            <w:pPr>
              <w:ind w:rightChars="-52" w:right="-109"/>
              <w:jc w:val="distribute"/>
              <w:rPr>
                <w:rFonts w:ascii="仿宋_GB2312" w:eastAsia="仿宋_GB2312"/>
                <w:b/>
                <w:sz w:val="32"/>
                <w:szCs w:val="32"/>
              </w:rPr>
            </w:pPr>
            <w:bookmarkStart w:id="4" w:name="_Toc493956012"/>
            <w:bookmarkStart w:id="5" w:name="_Toc493928402"/>
            <w:r>
              <w:rPr>
                <w:rFonts w:ascii="仿宋_GB2312" w:eastAsia="仿宋_GB2312" w:hint="eastAsia"/>
                <w:b/>
                <w:sz w:val="32"/>
                <w:szCs w:val="32"/>
              </w:rPr>
              <w:t>项目编号：</w:t>
            </w:r>
            <w:bookmarkEnd w:id="4"/>
            <w:bookmarkEnd w:id="5"/>
          </w:p>
        </w:tc>
        <w:tc>
          <w:tcPr>
            <w:tcW w:w="5142" w:type="dxa"/>
            <w:vAlign w:val="center"/>
          </w:tcPr>
          <w:p w:rsidR="00CA1AB4" w:rsidRDefault="001D075A" w:rsidP="00306BAC">
            <w:pPr>
              <w:ind w:leftChars="-49" w:left="-103"/>
              <w:rPr>
                <w:rFonts w:ascii="仿宋_GB2312" w:eastAsia="仿宋_GB2312"/>
                <w:b/>
                <w:sz w:val="32"/>
                <w:szCs w:val="32"/>
                <w:highlight w:val="yellow"/>
              </w:rPr>
            </w:pPr>
            <w:bookmarkStart w:id="6" w:name="OLE_LINK3"/>
            <w:r>
              <w:rPr>
                <w:rFonts w:ascii="仿宋_GB2312" w:eastAsia="仿宋_GB2312" w:hint="eastAsia"/>
                <w:b/>
                <w:sz w:val="32"/>
                <w:szCs w:val="32"/>
              </w:rPr>
              <w:t>QTFSCG2025-</w:t>
            </w:r>
            <w:r w:rsidR="00F45A6F">
              <w:rPr>
                <w:rFonts w:ascii="仿宋_GB2312" w:eastAsia="仿宋_GB2312" w:hint="eastAsia"/>
                <w:b/>
                <w:sz w:val="32"/>
                <w:szCs w:val="32"/>
              </w:rPr>
              <w:t>105</w:t>
            </w:r>
            <w:bookmarkEnd w:id="6"/>
          </w:p>
        </w:tc>
      </w:tr>
      <w:tr w:rsidR="00CA1AB4">
        <w:trPr>
          <w:trHeight w:val="737"/>
          <w:jc w:val="center"/>
        </w:trPr>
        <w:tc>
          <w:tcPr>
            <w:tcW w:w="2311" w:type="dxa"/>
            <w:vAlign w:val="center"/>
          </w:tcPr>
          <w:p w:rsidR="00CA1AB4" w:rsidRDefault="001D075A">
            <w:pPr>
              <w:ind w:rightChars="-52" w:right="-109"/>
              <w:jc w:val="distribute"/>
              <w:rPr>
                <w:rFonts w:ascii="仿宋_GB2312" w:eastAsia="仿宋_GB2312"/>
                <w:b/>
                <w:color w:val="000000" w:themeColor="text1"/>
                <w:sz w:val="32"/>
                <w:szCs w:val="32"/>
              </w:rPr>
            </w:pPr>
            <w:bookmarkStart w:id="7" w:name="_Toc493956014"/>
            <w:bookmarkStart w:id="8" w:name="_Toc493928404"/>
            <w:r>
              <w:rPr>
                <w:rFonts w:ascii="仿宋_GB2312" w:eastAsia="仿宋_GB2312" w:hint="eastAsia"/>
                <w:b/>
                <w:color w:val="000000" w:themeColor="text1"/>
                <w:sz w:val="32"/>
                <w:szCs w:val="32"/>
              </w:rPr>
              <w:t>项目名称：</w:t>
            </w:r>
            <w:bookmarkEnd w:id="7"/>
            <w:bookmarkEnd w:id="8"/>
          </w:p>
        </w:tc>
        <w:tc>
          <w:tcPr>
            <w:tcW w:w="5142" w:type="dxa"/>
            <w:vAlign w:val="center"/>
          </w:tcPr>
          <w:p w:rsidR="00CA1AB4" w:rsidRDefault="00FF4F26" w:rsidP="00306BAC">
            <w:pPr>
              <w:ind w:leftChars="-49" w:left="-103"/>
              <w:jc w:val="left"/>
              <w:rPr>
                <w:rFonts w:ascii="仿宋_GB2312" w:eastAsia="仿宋_GB2312"/>
                <w:b/>
                <w:color w:val="000000" w:themeColor="text1"/>
                <w:sz w:val="32"/>
                <w:szCs w:val="32"/>
              </w:rPr>
            </w:pPr>
            <w:bookmarkStart w:id="9" w:name="OLE_LINK8"/>
            <w:r>
              <w:rPr>
                <w:rFonts w:ascii="仿宋_GB2312" w:eastAsia="仿宋_GB2312" w:hint="eastAsia"/>
                <w:b/>
                <w:color w:val="000000" w:themeColor="text1"/>
                <w:sz w:val="32"/>
                <w:szCs w:val="32"/>
              </w:rPr>
              <w:t>青田县图书馆2025年纸质图书采购项目</w:t>
            </w:r>
            <w:bookmarkEnd w:id="9"/>
          </w:p>
        </w:tc>
      </w:tr>
      <w:tr w:rsidR="00CA1AB4">
        <w:trPr>
          <w:trHeight w:val="737"/>
          <w:jc w:val="center"/>
        </w:trPr>
        <w:tc>
          <w:tcPr>
            <w:tcW w:w="2311" w:type="dxa"/>
            <w:vAlign w:val="center"/>
          </w:tcPr>
          <w:p w:rsidR="00CA1AB4" w:rsidRDefault="001D075A">
            <w:pPr>
              <w:ind w:rightChars="-52" w:right="-109"/>
              <w:jc w:val="distribute"/>
              <w:rPr>
                <w:rFonts w:ascii="仿宋_GB2312" w:eastAsia="仿宋_GB2312"/>
                <w:b/>
                <w:sz w:val="32"/>
                <w:szCs w:val="32"/>
              </w:rPr>
            </w:pPr>
            <w:bookmarkStart w:id="10" w:name="_Toc493956016"/>
            <w:bookmarkStart w:id="11" w:name="_Toc493928406"/>
            <w:r>
              <w:rPr>
                <w:rFonts w:ascii="仿宋_GB2312" w:eastAsia="仿宋_GB2312" w:hint="eastAsia"/>
                <w:b/>
                <w:sz w:val="32"/>
                <w:szCs w:val="32"/>
              </w:rPr>
              <w:t>采 购 人：</w:t>
            </w:r>
            <w:bookmarkEnd w:id="10"/>
            <w:bookmarkEnd w:id="11"/>
          </w:p>
        </w:tc>
        <w:tc>
          <w:tcPr>
            <w:tcW w:w="5142" w:type="dxa"/>
            <w:vAlign w:val="center"/>
          </w:tcPr>
          <w:p w:rsidR="00CA1AB4" w:rsidRDefault="001D075A" w:rsidP="00306BAC">
            <w:pPr>
              <w:ind w:leftChars="-49" w:left="-103"/>
              <w:jc w:val="left"/>
              <w:rPr>
                <w:rFonts w:ascii="仿宋_GB2312" w:eastAsia="仿宋_GB2312"/>
                <w:b/>
                <w:color w:val="0000FF"/>
                <w:sz w:val="32"/>
                <w:szCs w:val="32"/>
              </w:rPr>
            </w:pPr>
            <w:r>
              <w:rPr>
                <w:rFonts w:ascii="仿宋_GB2312" w:eastAsia="仿宋_GB2312"/>
                <w:b/>
                <w:color w:val="000000" w:themeColor="text1"/>
                <w:sz w:val="32"/>
                <w:szCs w:val="32"/>
              </w:rPr>
              <w:t>青田县文化和广电旅游体育局</w:t>
            </w:r>
          </w:p>
        </w:tc>
      </w:tr>
      <w:tr w:rsidR="00CA1AB4">
        <w:trPr>
          <w:trHeight w:val="737"/>
          <w:jc w:val="center"/>
        </w:trPr>
        <w:tc>
          <w:tcPr>
            <w:tcW w:w="2311" w:type="dxa"/>
            <w:vAlign w:val="center"/>
          </w:tcPr>
          <w:p w:rsidR="00CA1AB4" w:rsidRDefault="00CA1AB4">
            <w:pPr>
              <w:ind w:rightChars="-52" w:right="-109"/>
              <w:jc w:val="distribute"/>
              <w:rPr>
                <w:rFonts w:ascii="仿宋_GB2312" w:eastAsia="仿宋_GB2312"/>
                <w:b/>
                <w:sz w:val="32"/>
                <w:szCs w:val="32"/>
              </w:rPr>
            </w:pPr>
          </w:p>
        </w:tc>
        <w:tc>
          <w:tcPr>
            <w:tcW w:w="5142" w:type="dxa"/>
            <w:vAlign w:val="center"/>
          </w:tcPr>
          <w:p w:rsidR="00CA1AB4" w:rsidRDefault="00CA1AB4" w:rsidP="00306BAC">
            <w:pPr>
              <w:ind w:leftChars="-49" w:left="-103"/>
              <w:jc w:val="left"/>
              <w:rPr>
                <w:rFonts w:ascii="仿宋_GB2312" w:eastAsia="仿宋_GB2312"/>
                <w:b/>
                <w:sz w:val="32"/>
                <w:szCs w:val="32"/>
              </w:rPr>
            </w:pPr>
          </w:p>
        </w:tc>
      </w:tr>
      <w:tr w:rsidR="00CA1AB4">
        <w:trPr>
          <w:trHeight w:val="737"/>
          <w:jc w:val="center"/>
        </w:trPr>
        <w:tc>
          <w:tcPr>
            <w:tcW w:w="2311" w:type="dxa"/>
            <w:vAlign w:val="center"/>
          </w:tcPr>
          <w:p w:rsidR="00CA1AB4" w:rsidRDefault="001D075A">
            <w:pPr>
              <w:ind w:rightChars="-52" w:right="-109"/>
              <w:jc w:val="distribute"/>
              <w:rPr>
                <w:rFonts w:ascii="仿宋_GB2312" w:eastAsia="仿宋_GB2312"/>
                <w:b/>
                <w:sz w:val="32"/>
                <w:szCs w:val="32"/>
              </w:rPr>
            </w:pPr>
            <w:r>
              <w:rPr>
                <w:rFonts w:ascii="仿宋_GB2312" w:eastAsia="仿宋_GB2312" w:hint="eastAsia"/>
                <w:b/>
                <w:sz w:val="32"/>
                <w:szCs w:val="32"/>
              </w:rPr>
              <w:t>采购代理机构：</w:t>
            </w:r>
          </w:p>
        </w:tc>
        <w:tc>
          <w:tcPr>
            <w:tcW w:w="5142" w:type="dxa"/>
            <w:vAlign w:val="center"/>
          </w:tcPr>
          <w:p w:rsidR="00CA1AB4" w:rsidRDefault="001D075A" w:rsidP="00306BAC">
            <w:pPr>
              <w:ind w:leftChars="-49" w:left="-103"/>
              <w:jc w:val="left"/>
              <w:rPr>
                <w:rFonts w:ascii="仿宋_GB2312" w:eastAsia="仿宋_GB2312"/>
                <w:b/>
                <w:sz w:val="32"/>
                <w:szCs w:val="32"/>
              </w:rPr>
            </w:pPr>
            <w:r>
              <w:rPr>
                <w:rFonts w:ascii="仿宋_GB2312" w:eastAsia="仿宋_GB2312"/>
                <w:b/>
                <w:sz w:val="32"/>
                <w:szCs w:val="32"/>
              </w:rPr>
              <w:t>浙江康禹建设管理有限公司</w:t>
            </w:r>
          </w:p>
        </w:tc>
      </w:tr>
      <w:tr w:rsidR="00CA1AB4">
        <w:trPr>
          <w:trHeight w:val="737"/>
          <w:jc w:val="center"/>
        </w:trPr>
        <w:tc>
          <w:tcPr>
            <w:tcW w:w="2311" w:type="dxa"/>
            <w:vAlign w:val="center"/>
          </w:tcPr>
          <w:p w:rsidR="00CA1AB4" w:rsidRDefault="001D075A">
            <w:pPr>
              <w:ind w:rightChars="-52" w:right="-109"/>
              <w:jc w:val="distribute"/>
              <w:rPr>
                <w:rFonts w:ascii="仿宋_GB2312" w:eastAsia="仿宋_GB2312"/>
                <w:b/>
                <w:sz w:val="32"/>
                <w:szCs w:val="32"/>
              </w:rPr>
            </w:pPr>
            <w:r>
              <w:rPr>
                <w:rFonts w:ascii="仿宋_GB2312" w:eastAsia="仿宋_GB2312" w:hint="eastAsia"/>
                <w:b/>
                <w:sz w:val="32"/>
                <w:szCs w:val="32"/>
              </w:rPr>
              <w:t xml:space="preserve">地    </w:t>
            </w:r>
            <w:r>
              <w:rPr>
                <w:rFonts w:ascii="仿宋_GB2312" w:eastAsia="仿宋_GB2312"/>
                <w:b/>
                <w:sz w:val="32"/>
                <w:szCs w:val="32"/>
              </w:rPr>
              <w:t xml:space="preserve">    </w:t>
            </w:r>
            <w:r>
              <w:rPr>
                <w:rFonts w:ascii="仿宋_GB2312" w:eastAsia="仿宋_GB2312" w:hint="eastAsia"/>
                <w:b/>
                <w:sz w:val="32"/>
                <w:szCs w:val="32"/>
              </w:rPr>
              <w:t>址</w:t>
            </w:r>
            <w:r>
              <w:rPr>
                <w:rFonts w:ascii="仿宋_GB2312" w:eastAsia="仿宋_GB2312"/>
                <w:b/>
                <w:sz w:val="32"/>
                <w:szCs w:val="32"/>
              </w:rPr>
              <w:t>：</w:t>
            </w:r>
          </w:p>
        </w:tc>
        <w:tc>
          <w:tcPr>
            <w:tcW w:w="5142" w:type="dxa"/>
            <w:vAlign w:val="center"/>
          </w:tcPr>
          <w:p w:rsidR="00CA1AB4" w:rsidRDefault="001D075A" w:rsidP="00306BAC">
            <w:pPr>
              <w:ind w:leftChars="-49" w:left="-103"/>
              <w:jc w:val="left"/>
              <w:rPr>
                <w:rFonts w:ascii="仿宋_GB2312" w:eastAsia="仿宋_GB2312"/>
                <w:b/>
                <w:sz w:val="32"/>
                <w:szCs w:val="32"/>
                <w:highlight w:val="yellow"/>
              </w:rPr>
            </w:pPr>
            <w:r>
              <w:rPr>
                <w:rFonts w:ascii="仿宋_GB2312" w:eastAsia="仿宋_GB2312" w:hint="eastAsia"/>
                <w:b/>
                <w:sz w:val="32"/>
                <w:szCs w:val="32"/>
              </w:rPr>
              <w:t>青田县</w:t>
            </w:r>
            <w:proofErr w:type="gramStart"/>
            <w:r>
              <w:rPr>
                <w:rFonts w:ascii="仿宋_GB2312" w:eastAsia="仿宋_GB2312" w:hint="eastAsia"/>
                <w:b/>
                <w:sz w:val="32"/>
                <w:szCs w:val="32"/>
              </w:rPr>
              <w:t>瓯</w:t>
            </w:r>
            <w:proofErr w:type="gramEnd"/>
            <w:r>
              <w:rPr>
                <w:rFonts w:ascii="仿宋_GB2312" w:eastAsia="仿宋_GB2312" w:hint="eastAsia"/>
                <w:b/>
                <w:sz w:val="32"/>
                <w:szCs w:val="32"/>
              </w:rPr>
              <w:t>南街道百悦城2-41号</w:t>
            </w:r>
          </w:p>
        </w:tc>
      </w:tr>
      <w:tr w:rsidR="00CA1AB4">
        <w:trPr>
          <w:trHeight w:val="737"/>
          <w:jc w:val="center"/>
        </w:trPr>
        <w:tc>
          <w:tcPr>
            <w:tcW w:w="2311" w:type="dxa"/>
            <w:vAlign w:val="center"/>
          </w:tcPr>
          <w:p w:rsidR="00CA1AB4" w:rsidRDefault="00CA1AB4">
            <w:pPr>
              <w:ind w:rightChars="-40" w:right="-84"/>
              <w:rPr>
                <w:rFonts w:ascii="仿宋_GB2312" w:eastAsia="仿宋_GB2312"/>
                <w:b/>
                <w:sz w:val="32"/>
                <w:szCs w:val="32"/>
              </w:rPr>
            </w:pPr>
          </w:p>
          <w:p w:rsidR="00CA1AB4" w:rsidRDefault="00CA1AB4">
            <w:pPr>
              <w:ind w:rightChars="-40" w:right="-84"/>
              <w:rPr>
                <w:rFonts w:ascii="仿宋_GB2312" w:eastAsia="仿宋_GB2312"/>
                <w:b/>
                <w:sz w:val="32"/>
                <w:szCs w:val="32"/>
              </w:rPr>
            </w:pPr>
          </w:p>
        </w:tc>
        <w:tc>
          <w:tcPr>
            <w:tcW w:w="5142" w:type="dxa"/>
            <w:vAlign w:val="center"/>
          </w:tcPr>
          <w:p w:rsidR="00CA1AB4" w:rsidRDefault="00CA1AB4">
            <w:pPr>
              <w:ind w:rightChars="-52" w:right="-109"/>
              <w:jc w:val="distribute"/>
              <w:rPr>
                <w:rFonts w:ascii="仿宋_GB2312" w:eastAsia="仿宋_GB2312"/>
                <w:b/>
                <w:sz w:val="32"/>
                <w:szCs w:val="32"/>
              </w:rPr>
            </w:pPr>
          </w:p>
        </w:tc>
      </w:tr>
      <w:tr w:rsidR="00CA1AB4">
        <w:trPr>
          <w:trHeight w:val="737"/>
          <w:jc w:val="center"/>
        </w:trPr>
        <w:tc>
          <w:tcPr>
            <w:tcW w:w="7453" w:type="dxa"/>
            <w:gridSpan w:val="2"/>
            <w:vAlign w:val="center"/>
          </w:tcPr>
          <w:p w:rsidR="00CA1AB4" w:rsidRDefault="001D075A" w:rsidP="003B53F3">
            <w:pPr>
              <w:jc w:val="center"/>
              <w:rPr>
                <w:rFonts w:ascii="仿宋_GB2312" w:eastAsia="仿宋_GB2312"/>
                <w:b/>
                <w:sz w:val="32"/>
                <w:szCs w:val="32"/>
              </w:rPr>
            </w:pPr>
            <w:r>
              <w:rPr>
                <w:rFonts w:ascii="仿宋_GB2312" w:eastAsia="仿宋_GB2312" w:hint="eastAsia"/>
                <w:b/>
                <w:sz w:val="32"/>
                <w:szCs w:val="32"/>
              </w:rPr>
              <w:t>2025年</w:t>
            </w:r>
            <w:r w:rsidR="003B53F3">
              <w:rPr>
                <w:rFonts w:ascii="仿宋_GB2312" w:eastAsia="仿宋_GB2312" w:hint="eastAsia"/>
                <w:b/>
                <w:sz w:val="32"/>
                <w:szCs w:val="32"/>
              </w:rPr>
              <w:t>07</w:t>
            </w:r>
            <w:r>
              <w:rPr>
                <w:rFonts w:ascii="仿宋_GB2312" w:eastAsia="仿宋_GB2312" w:hint="eastAsia"/>
                <w:b/>
                <w:sz w:val="32"/>
                <w:szCs w:val="32"/>
              </w:rPr>
              <w:t>月</w:t>
            </w:r>
            <w:r w:rsidR="003B53F3">
              <w:rPr>
                <w:rFonts w:ascii="仿宋_GB2312" w:eastAsia="仿宋_GB2312" w:hint="eastAsia"/>
                <w:b/>
                <w:sz w:val="32"/>
                <w:szCs w:val="32"/>
              </w:rPr>
              <w:t>01</w:t>
            </w:r>
            <w:r>
              <w:rPr>
                <w:rFonts w:ascii="仿宋_GB2312" w:eastAsia="仿宋_GB2312" w:hint="eastAsia"/>
                <w:b/>
                <w:sz w:val="32"/>
                <w:szCs w:val="32"/>
              </w:rPr>
              <w:t>日</w:t>
            </w:r>
          </w:p>
        </w:tc>
      </w:tr>
    </w:tbl>
    <w:p w:rsidR="00CA1AB4" w:rsidRDefault="001D075A">
      <w:pPr>
        <w:widowControl/>
        <w:jc w:val="left"/>
        <w:rPr>
          <w:rFonts w:ascii="宋体" w:hAnsi="宋体" w:cs="宋体"/>
          <w:b/>
          <w:bCs/>
          <w:sz w:val="32"/>
          <w:szCs w:val="32"/>
        </w:rPr>
      </w:pPr>
      <w:bookmarkStart w:id="12" w:name="_Toc105577170"/>
      <w:bookmarkStart w:id="13" w:name="_Toc11095"/>
      <w:bookmarkEnd w:id="0"/>
      <w:bookmarkEnd w:id="1"/>
      <w:r>
        <w:rPr>
          <w:rFonts w:ascii="宋体" w:hAnsi="宋体" w:cs="宋体"/>
        </w:rPr>
        <w:br w:type="page"/>
      </w:r>
    </w:p>
    <w:p w:rsidR="00CA1AB4" w:rsidRDefault="001D075A">
      <w:pPr>
        <w:pStyle w:val="af1"/>
        <w:spacing w:after="240"/>
        <w:rPr>
          <w:rFonts w:ascii="宋体" w:hAnsi="宋体" w:cs="宋体"/>
        </w:rPr>
      </w:pPr>
      <w:bookmarkStart w:id="14" w:name="_Toc199323811"/>
      <w:r>
        <w:rPr>
          <w:rFonts w:ascii="宋体" w:hAnsi="宋体" w:cs="宋体" w:hint="eastAsia"/>
        </w:rPr>
        <w:lastRenderedPageBreak/>
        <w:t>目  录</w:t>
      </w:r>
      <w:bookmarkEnd w:id="12"/>
      <w:bookmarkEnd w:id="13"/>
      <w:bookmarkEnd w:id="14"/>
    </w:p>
    <w:p w:rsidR="00CA1AB4" w:rsidRDefault="00CA1AB4">
      <w:pPr>
        <w:pStyle w:val="10"/>
        <w:tabs>
          <w:tab w:val="right" w:leader="dot" w:pos="8296"/>
        </w:tabs>
        <w:rPr>
          <w:rFonts w:ascii="仿宋_GB2312"/>
          <w:szCs w:val="24"/>
        </w:rPr>
      </w:pPr>
    </w:p>
    <w:p w:rsidR="00F3621D" w:rsidRDefault="001D075A">
      <w:pPr>
        <w:pStyle w:val="10"/>
        <w:tabs>
          <w:tab w:val="right" w:leader="dot" w:pos="8296"/>
        </w:tabs>
        <w:rPr>
          <w:rFonts w:eastAsiaTheme="minorEastAsia" w:cstheme="minorBidi"/>
          <w:b w:val="0"/>
          <w:bCs w:val="0"/>
          <w:caps w:val="0"/>
          <w:noProof/>
          <w:sz w:val="21"/>
          <w:szCs w:val="22"/>
        </w:rPr>
      </w:pPr>
      <w:r>
        <w:fldChar w:fldCharType="begin"/>
      </w:r>
      <w:r>
        <w:instrText xml:space="preserve"> TOC \o "1-3" \h \z \u </w:instrText>
      </w:r>
      <w:r>
        <w:fldChar w:fldCharType="separate"/>
      </w:r>
      <w:hyperlink w:anchor="_Toc199323811" w:history="1">
        <w:r w:rsidR="00F3621D" w:rsidRPr="00927B67">
          <w:rPr>
            <w:rStyle w:val="af8"/>
            <w:rFonts w:ascii="宋体" w:hAnsi="宋体" w:cs="宋体" w:hint="eastAsia"/>
            <w:noProof/>
          </w:rPr>
          <w:t>目</w:t>
        </w:r>
        <w:r w:rsidR="00F3621D" w:rsidRPr="00927B67">
          <w:rPr>
            <w:rStyle w:val="af8"/>
            <w:rFonts w:ascii="宋体" w:hAnsi="宋体" w:cs="宋体"/>
            <w:noProof/>
          </w:rPr>
          <w:t xml:space="preserve">  </w:t>
        </w:r>
        <w:r w:rsidR="00F3621D" w:rsidRPr="00927B67">
          <w:rPr>
            <w:rStyle w:val="af8"/>
            <w:rFonts w:ascii="宋体" w:hAnsi="宋体" w:cs="宋体" w:hint="eastAsia"/>
            <w:noProof/>
          </w:rPr>
          <w:t>录</w:t>
        </w:r>
        <w:r w:rsidR="00F3621D">
          <w:rPr>
            <w:noProof/>
            <w:webHidden/>
          </w:rPr>
          <w:tab/>
        </w:r>
        <w:r w:rsidR="00F3621D">
          <w:rPr>
            <w:noProof/>
            <w:webHidden/>
          </w:rPr>
          <w:fldChar w:fldCharType="begin"/>
        </w:r>
        <w:r w:rsidR="00F3621D">
          <w:rPr>
            <w:noProof/>
            <w:webHidden/>
          </w:rPr>
          <w:instrText xml:space="preserve"> PAGEREF _Toc199323811 \h </w:instrText>
        </w:r>
        <w:r w:rsidR="00F3621D">
          <w:rPr>
            <w:noProof/>
            <w:webHidden/>
          </w:rPr>
        </w:r>
        <w:r w:rsidR="00F3621D">
          <w:rPr>
            <w:noProof/>
            <w:webHidden/>
          </w:rPr>
          <w:fldChar w:fldCharType="separate"/>
        </w:r>
        <w:r w:rsidR="00F3621D">
          <w:rPr>
            <w:noProof/>
            <w:webHidden/>
          </w:rPr>
          <w:t>2</w:t>
        </w:r>
        <w:r w:rsidR="00F3621D">
          <w:rPr>
            <w:noProof/>
            <w:webHidden/>
          </w:rPr>
          <w:fldChar w:fldCharType="end"/>
        </w:r>
      </w:hyperlink>
    </w:p>
    <w:p w:rsidR="00F3621D" w:rsidRDefault="003B1E10">
      <w:pPr>
        <w:pStyle w:val="10"/>
        <w:tabs>
          <w:tab w:val="right" w:leader="dot" w:pos="8296"/>
        </w:tabs>
        <w:rPr>
          <w:rFonts w:eastAsiaTheme="minorEastAsia" w:cstheme="minorBidi"/>
          <w:b w:val="0"/>
          <w:bCs w:val="0"/>
          <w:caps w:val="0"/>
          <w:noProof/>
          <w:sz w:val="21"/>
          <w:szCs w:val="22"/>
        </w:rPr>
      </w:pPr>
      <w:hyperlink w:anchor="_Toc199323812" w:history="1">
        <w:r w:rsidR="00F3621D" w:rsidRPr="00927B67">
          <w:rPr>
            <w:rStyle w:val="af8"/>
            <w:rFonts w:ascii="仿宋" w:hAnsi="仿宋" w:cs="宋体" w:hint="eastAsia"/>
            <w:noProof/>
          </w:rPr>
          <w:t>第一章</w:t>
        </w:r>
        <w:r w:rsidR="00F3621D" w:rsidRPr="00927B67">
          <w:rPr>
            <w:rStyle w:val="af8"/>
            <w:rFonts w:ascii="仿宋" w:hAnsi="仿宋" w:cs="宋体"/>
            <w:noProof/>
          </w:rPr>
          <w:t xml:space="preserve">  </w:t>
        </w:r>
        <w:r w:rsidR="00F3621D" w:rsidRPr="00927B67">
          <w:rPr>
            <w:rStyle w:val="af8"/>
            <w:rFonts w:ascii="仿宋" w:hAnsi="仿宋" w:cs="宋体" w:hint="eastAsia"/>
            <w:noProof/>
          </w:rPr>
          <w:t>公开招标公告</w:t>
        </w:r>
        <w:r w:rsidR="00F3621D">
          <w:rPr>
            <w:noProof/>
            <w:webHidden/>
          </w:rPr>
          <w:tab/>
        </w:r>
        <w:r w:rsidR="00F3621D">
          <w:rPr>
            <w:noProof/>
            <w:webHidden/>
          </w:rPr>
          <w:fldChar w:fldCharType="begin"/>
        </w:r>
        <w:r w:rsidR="00F3621D">
          <w:rPr>
            <w:noProof/>
            <w:webHidden/>
          </w:rPr>
          <w:instrText xml:space="preserve"> PAGEREF _Toc199323812 \h </w:instrText>
        </w:r>
        <w:r w:rsidR="00F3621D">
          <w:rPr>
            <w:noProof/>
            <w:webHidden/>
          </w:rPr>
        </w:r>
        <w:r w:rsidR="00F3621D">
          <w:rPr>
            <w:noProof/>
            <w:webHidden/>
          </w:rPr>
          <w:fldChar w:fldCharType="separate"/>
        </w:r>
        <w:r w:rsidR="00F3621D">
          <w:rPr>
            <w:noProof/>
            <w:webHidden/>
          </w:rPr>
          <w:t>3</w:t>
        </w:r>
        <w:r w:rsidR="00F3621D">
          <w:rPr>
            <w:noProof/>
            <w:webHidden/>
          </w:rPr>
          <w:fldChar w:fldCharType="end"/>
        </w:r>
      </w:hyperlink>
    </w:p>
    <w:p w:rsidR="00F3621D" w:rsidRDefault="003B1E10">
      <w:pPr>
        <w:pStyle w:val="10"/>
        <w:tabs>
          <w:tab w:val="right" w:leader="dot" w:pos="8296"/>
        </w:tabs>
        <w:rPr>
          <w:rFonts w:eastAsiaTheme="minorEastAsia" w:cstheme="minorBidi"/>
          <w:b w:val="0"/>
          <w:bCs w:val="0"/>
          <w:caps w:val="0"/>
          <w:noProof/>
          <w:sz w:val="21"/>
          <w:szCs w:val="22"/>
        </w:rPr>
      </w:pPr>
      <w:hyperlink w:anchor="_Toc199323813" w:history="1">
        <w:r w:rsidR="00F3621D" w:rsidRPr="00927B67">
          <w:rPr>
            <w:rStyle w:val="af8"/>
            <w:rFonts w:ascii="仿宋" w:hAnsi="仿宋" w:cs="宋体" w:hint="eastAsia"/>
            <w:noProof/>
          </w:rPr>
          <w:t>第二章</w:t>
        </w:r>
        <w:r w:rsidR="00F3621D" w:rsidRPr="00927B67">
          <w:rPr>
            <w:rStyle w:val="af8"/>
            <w:rFonts w:ascii="仿宋" w:hAnsi="仿宋" w:cs="宋体"/>
            <w:noProof/>
          </w:rPr>
          <w:t xml:space="preserve">  </w:t>
        </w:r>
        <w:r w:rsidR="00F3621D" w:rsidRPr="00927B67">
          <w:rPr>
            <w:rStyle w:val="af8"/>
            <w:rFonts w:ascii="仿宋" w:hAnsi="仿宋" w:cs="宋体" w:hint="eastAsia"/>
            <w:noProof/>
          </w:rPr>
          <w:t>招标需求</w:t>
        </w:r>
        <w:r w:rsidR="00F3621D">
          <w:rPr>
            <w:noProof/>
            <w:webHidden/>
          </w:rPr>
          <w:tab/>
        </w:r>
        <w:r w:rsidR="00F3621D">
          <w:rPr>
            <w:noProof/>
            <w:webHidden/>
          </w:rPr>
          <w:fldChar w:fldCharType="begin"/>
        </w:r>
        <w:r w:rsidR="00F3621D">
          <w:rPr>
            <w:noProof/>
            <w:webHidden/>
          </w:rPr>
          <w:instrText xml:space="preserve"> PAGEREF _Toc199323813 \h </w:instrText>
        </w:r>
        <w:r w:rsidR="00F3621D">
          <w:rPr>
            <w:noProof/>
            <w:webHidden/>
          </w:rPr>
        </w:r>
        <w:r w:rsidR="00F3621D">
          <w:rPr>
            <w:noProof/>
            <w:webHidden/>
          </w:rPr>
          <w:fldChar w:fldCharType="separate"/>
        </w:r>
        <w:r w:rsidR="00F3621D">
          <w:rPr>
            <w:noProof/>
            <w:webHidden/>
          </w:rPr>
          <w:t>7</w:t>
        </w:r>
        <w:r w:rsidR="00F3621D">
          <w:rPr>
            <w:noProof/>
            <w:webHidden/>
          </w:rPr>
          <w:fldChar w:fldCharType="end"/>
        </w:r>
      </w:hyperlink>
    </w:p>
    <w:p w:rsidR="00F3621D" w:rsidRDefault="003B1E10">
      <w:pPr>
        <w:pStyle w:val="10"/>
        <w:tabs>
          <w:tab w:val="right" w:leader="dot" w:pos="8296"/>
        </w:tabs>
        <w:rPr>
          <w:rFonts w:eastAsiaTheme="minorEastAsia" w:cstheme="minorBidi"/>
          <w:b w:val="0"/>
          <w:bCs w:val="0"/>
          <w:caps w:val="0"/>
          <w:noProof/>
          <w:sz w:val="21"/>
          <w:szCs w:val="22"/>
        </w:rPr>
      </w:pPr>
      <w:hyperlink w:anchor="_Toc199323814" w:history="1">
        <w:r w:rsidR="00F3621D" w:rsidRPr="00927B67">
          <w:rPr>
            <w:rStyle w:val="af8"/>
            <w:rFonts w:ascii="仿宋" w:hAnsi="仿宋" w:cs="宋体" w:hint="eastAsia"/>
            <w:noProof/>
          </w:rPr>
          <w:t>第三章</w:t>
        </w:r>
        <w:r w:rsidR="00F3621D" w:rsidRPr="00927B67">
          <w:rPr>
            <w:rStyle w:val="af8"/>
            <w:rFonts w:ascii="仿宋" w:hAnsi="仿宋" w:cs="宋体"/>
            <w:noProof/>
          </w:rPr>
          <w:t xml:space="preserve">  </w:t>
        </w:r>
        <w:r w:rsidR="00F3621D" w:rsidRPr="00927B67">
          <w:rPr>
            <w:rStyle w:val="af8"/>
            <w:rFonts w:ascii="仿宋" w:hAnsi="仿宋" w:cs="宋体" w:hint="eastAsia"/>
            <w:noProof/>
          </w:rPr>
          <w:t>投标人须知</w:t>
        </w:r>
        <w:r w:rsidR="00F3621D">
          <w:rPr>
            <w:noProof/>
            <w:webHidden/>
          </w:rPr>
          <w:tab/>
        </w:r>
        <w:r w:rsidR="00F3621D">
          <w:rPr>
            <w:noProof/>
            <w:webHidden/>
          </w:rPr>
          <w:fldChar w:fldCharType="begin"/>
        </w:r>
        <w:r w:rsidR="00F3621D">
          <w:rPr>
            <w:noProof/>
            <w:webHidden/>
          </w:rPr>
          <w:instrText xml:space="preserve"> PAGEREF _Toc199323814 \h </w:instrText>
        </w:r>
        <w:r w:rsidR="00F3621D">
          <w:rPr>
            <w:noProof/>
            <w:webHidden/>
          </w:rPr>
        </w:r>
        <w:r w:rsidR="00F3621D">
          <w:rPr>
            <w:noProof/>
            <w:webHidden/>
          </w:rPr>
          <w:fldChar w:fldCharType="separate"/>
        </w:r>
        <w:r w:rsidR="00F3621D">
          <w:rPr>
            <w:noProof/>
            <w:webHidden/>
          </w:rPr>
          <w:t>17</w:t>
        </w:r>
        <w:r w:rsidR="00F3621D">
          <w:rPr>
            <w:noProof/>
            <w:webHidden/>
          </w:rPr>
          <w:fldChar w:fldCharType="end"/>
        </w:r>
      </w:hyperlink>
    </w:p>
    <w:p w:rsidR="00F3621D" w:rsidRDefault="003B1E10">
      <w:pPr>
        <w:pStyle w:val="22"/>
        <w:tabs>
          <w:tab w:val="right" w:leader="dot" w:pos="8296"/>
        </w:tabs>
        <w:rPr>
          <w:rFonts w:eastAsiaTheme="minorEastAsia" w:cstheme="minorBidi"/>
          <w:smallCaps w:val="0"/>
          <w:noProof/>
          <w:sz w:val="21"/>
          <w:szCs w:val="22"/>
        </w:rPr>
      </w:pPr>
      <w:hyperlink w:anchor="_Toc199323815" w:history="1">
        <w:r w:rsidR="00F3621D" w:rsidRPr="00927B67">
          <w:rPr>
            <w:rStyle w:val="af8"/>
            <w:rFonts w:ascii="仿宋_GB2312" w:eastAsia="仿宋_GB2312" w:hint="eastAsia"/>
            <w:noProof/>
          </w:rPr>
          <w:t>一</w:t>
        </w:r>
        <w:r w:rsidR="00F3621D" w:rsidRPr="00927B67">
          <w:rPr>
            <w:rStyle w:val="af8"/>
            <w:rFonts w:ascii="仿宋_GB2312" w:eastAsia="仿宋_GB2312"/>
            <w:noProof/>
          </w:rPr>
          <w:t xml:space="preserve">    </w:t>
        </w:r>
        <w:r w:rsidR="00F3621D" w:rsidRPr="00927B67">
          <w:rPr>
            <w:rStyle w:val="af8"/>
            <w:rFonts w:ascii="仿宋_GB2312" w:eastAsia="仿宋_GB2312" w:hint="eastAsia"/>
            <w:noProof/>
          </w:rPr>
          <w:t>总则</w:t>
        </w:r>
        <w:r w:rsidR="00F3621D">
          <w:rPr>
            <w:noProof/>
            <w:webHidden/>
          </w:rPr>
          <w:tab/>
        </w:r>
        <w:r w:rsidR="00F3621D">
          <w:rPr>
            <w:noProof/>
            <w:webHidden/>
          </w:rPr>
          <w:fldChar w:fldCharType="begin"/>
        </w:r>
        <w:r w:rsidR="00F3621D">
          <w:rPr>
            <w:noProof/>
            <w:webHidden/>
          </w:rPr>
          <w:instrText xml:space="preserve"> PAGEREF _Toc199323815 \h </w:instrText>
        </w:r>
        <w:r w:rsidR="00F3621D">
          <w:rPr>
            <w:noProof/>
            <w:webHidden/>
          </w:rPr>
        </w:r>
        <w:r w:rsidR="00F3621D">
          <w:rPr>
            <w:noProof/>
            <w:webHidden/>
          </w:rPr>
          <w:fldChar w:fldCharType="separate"/>
        </w:r>
        <w:r w:rsidR="00F3621D">
          <w:rPr>
            <w:noProof/>
            <w:webHidden/>
          </w:rPr>
          <w:t>21</w:t>
        </w:r>
        <w:r w:rsidR="00F3621D">
          <w:rPr>
            <w:noProof/>
            <w:webHidden/>
          </w:rPr>
          <w:fldChar w:fldCharType="end"/>
        </w:r>
      </w:hyperlink>
    </w:p>
    <w:p w:rsidR="00F3621D" w:rsidRDefault="003B1E10">
      <w:pPr>
        <w:pStyle w:val="22"/>
        <w:tabs>
          <w:tab w:val="right" w:leader="dot" w:pos="8296"/>
        </w:tabs>
        <w:rPr>
          <w:rFonts w:eastAsiaTheme="minorEastAsia" w:cstheme="minorBidi"/>
          <w:smallCaps w:val="0"/>
          <w:noProof/>
          <w:sz w:val="21"/>
          <w:szCs w:val="22"/>
        </w:rPr>
      </w:pPr>
      <w:hyperlink w:anchor="_Toc199323816" w:history="1">
        <w:r w:rsidR="00F3621D" w:rsidRPr="00927B67">
          <w:rPr>
            <w:rStyle w:val="af8"/>
            <w:rFonts w:ascii="仿宋_GB2312" w:eastAsia="仿宋_GB2312" w:hint="eastAsia"/>
            <w:noProof/>
          </w:rPr>
          <w:t>二</w:t>
        </w:r>
        <w:r w:rsidR="00F3621D" w:rsidRPr="00927B67">
          <w:rPr>
            <w:rStyle w:val="af8"/>
            <w:rFonts w:ascii="仿宋_GB2312" w:eastAsia="仿宋_GB2312"/>
            <w:noProof/>
          </w:rPr>
          <w:t xml:space="preserve">    </w:t>
        </w:r>
        <w:r w:rsidR="00F3621D" w:rsidRPr="00927B67">
          <w:rPr>
            <w:rStyle w:val="af8"/>
            <w:rFonts w:ascii="仿宋_GB2312" w:eastAsia="仿宋_GB2312" w:hint="eastAsia"/>
            <w:noProof/>
          </w:rPr>
          <w:t>招标文件</w:t>
        </w:r>
        <w:r w:rsidR="00F3621D">
          <w:rPr>
            <w:noProof/>
            <w:webHidden/>
          </w:rPr>
          <w:tab/>
        </w:r>
        <w:r w:rsidR="00F3621D">
          <w:rPr>
            <w:noProof/>
            <w:webHidden/>
          </w:rPr>
          <w:fldChar w:fldCharType="begin"/>
        </w:r>
        <w:r w:rsidR="00F3621D">
          <w:rPr>
            <w:noProof/>
            <w:webHidden/>
          </w:rPr>
          <w:instrText xml:space="preserve"> PAGEREF _Toc199323816 \h </w:instrText>
        </w:r>
        <w:r w:rsidR="00F3621D">
          <w:rPr>
            <w:noProof/>
            <w:webHidden/>
          </w:rPr>
        </w:r>
        <w:r w:rsidR="00F3621D">
          <w:rPr>
            <w:noProof/>
            <w:webHidden/>
          </w:rPr>
          <w:fldChar w:fldCharType="separate"/>
        </w:r>
        <w:r w:rsidR="00F3621D">
          <w:rPr>
            <w:noProof/>
            <w:webHidden/>
          </w:rPr>
          <w:t>27</w:t>
        </w:r>
        <w:r w:rsidR="00F3621D">
          <w:rPr>
            <w:noProof/>
            <w:webHidden/>
          </w:rPr>
          <w:fldChar w:fldCharType="end"/>
        </w:r>
      </w:hyperlink>
    </w:p>
    <w:p w:rsidR="00F3621D" w:rsidRDefault="003B1E10">
      <w:pPr>
        <w:pStyle w:val="22"/>
        <w:tabs>
          <w:tab w:val="right" w:leader="dot" w:pos="8296"/>
        </w:tabs>
        <w:rPr>
          <w:rFonts w:eastAsiaTheme="minorEastAsia" w:cstheme="minorBidi"/>
          <w:smallCaps w:val="0"/>
          <w:noProof/>
          <w:sz w:val="21"/>
          <w:szCs w:val="22"/>
        </w:rPr>
      </w:pPr>
      <w:hyperlink w:anchor="_Toc199323817" w:history="1">
        <w:r w:rsidR="00F3621D" w:rsidRPr="00927B67">
          <w:rPr>
            <w:rStyle w:val="af8"/>
            <w:rFonts w:ascii="仿宋_GB2312" w:eastAsia="仿宋_GB2312" w:hint="eastAsia"/>
            <w:noProof/>
          </w:rPr>
          <w:t>三</w:t>
        </w:r>
        <w:r w:rsidR="00F3621D" w:rsidRPr="00927B67">
          <w:rPr>
            <w:rStyle w:val="af8"/>
            <w:rFonts w:ascii="仿宋_GB2312" w:eastAsia="仿宋_GB2312"/>
            <w:noProof/>
          </w:rPr>
          <w:t xml:space="preserve">    </w:t>
        </w:r>
        <w:r w:rsidR="00F3621D" w:rsidRPr="00927B67">
          <w:rPr>
            <w:rStyle w:val="af8"/>
            <w:rFonts w:ascii="仿宋_GB2312" w:eastAsia="仿宋_GB2312" w:hint="eastAsia"/>
            <w:noProof/>
          </w:rPr>
          <w:t>投标文件</w:t>
        </w:r>
        <w:r w:rsidR="00F3621D">
          <w:rPr>
            <w:noProof/>
            <w:webHidden/>
          </w:rPr>
          <w:tab/>
        </w:r>
        <w:r w:rsidR="00F3621D">
          <w:rPr>
            <w:noProof/>
            <w:webHidden/>
          </w:rPr>
          <w:fldChar w:fldCharType="begin"/>
        </w:r>
        <w:r w:rsidR="00F3621D">
          <w:rPr>
            <w:noProof/>
            <w:webHidden/>
          </w:rPr>
          <w:instrText xml:space="preserve"> PAGEREF _Toc199323817 \h </w:instrText>
        </w:r>
        <w:r w:rsidR="00F3621D">
          <w:rPr>
            <w:noProof/>
            <w:webHidden/>
          </w:rPr>
        </w:r>
        <w:r w:rsidR="00F3621D">
          <w:rPr>
            <w:noProof/>
            <w:webHidden/>
          </w:rPr>
          <w:fldChar w:fldCharType="separate"/>
        </w:r>
        <w:r w:rsidR="00F3621D">
          <w:rPr>
            <w:noProof/>
            <w:webHidden/>
          </w:rPr>
          <w:t>28</w:t>
        </w:r>
        <w:r w:rsidR="00F3621D">
          <w:rPr>
            <w:noProof/>
            <w:webHidden/>
          </w:rPr>
          <w:fldChar w:fldCharType="end"/>
        </w:r>
      </w:hyperlink>
    </w:p>
    <w:p w:rsidR="00F3621D" w:rsidRDefault="003B1E10">
      <w:pPr>
        <w:pStyle w:val="22"/>
        <w:tabs>
          <w:tab w:val="right" w:leader="dot" w:pos="8296"/>
        </w:tabs>
        <w:rPr>
          <w:rFonts w:eastAsiaTheme="minorEastAsia" w:cstheme="minorBidi"/>
          <w:smallCaps w:val="0"/>
          <w:noProof/>
          <w:sz w:val="21"/>
          <w:szCs w:val="22"/>
        </w:rPr>
      </w:pPr>
      <w:hyperlink w:anchor="_Toc199323818" w:history="1">
        <w:r w:rsidR="00F3621D" w:rsidRPr="00927B67">
          <w:rPr>
            <w:rStyle w:val="af8"/>
            <w:rFonts w:ascii="仿宋_GB2312" w:eastAsia="仿宋_GB2312" w:hint="eastAsia"/>
            <w:noProof/>
          </w:rPr>
          <w:t>四</w:t>
        </w:r>
        <w:r w:rsidR="00F3621D" w:rsidRPr="00927B67">
          <w:rPr>
            <w:rStyle w:val="af8"/>
            <w:rFonts w:ascii="仿宋_GB2312" w:eastAsia="仿宋_GB2312"/>
            <w:noProof/>
          </w:rPr>
          <w:t xml:space="preserve">    </w:t>
        </w:r>
        <w:r w:rsidR="00F3621D" w:rsidRPr="00927B67">
          <w:rPr>
            <w:rStyle w:val="af8"/>
            <w:rFonts w:ascii="仿宋_GB2312" w:eastAsia="仿宋_GB2312" w:hint="eastAsia"/>
            <w:noProof/>
          </w:rPr>
          <w:t>投标文件的编制</w:t>
        </w:r>
        <w:r w:rsidR="00F3621D">
          <w:rPr>
            <w:noProof/>
            <w:webHidden/>
          </w:rPr>
          <w:tab/>
        </w:r>
        <w:r w:rsidR="00F3621D">
          <w:rPr>
            <w:noProof/>
            <w:webHidden/>
          </w:rPr>
          <w:fldChar w:fldCharType="begin"/>
        </w:r>
        <w:r w:rsidR="00F3621D">
          <w:rPr>
            <w:noProof/>
            <w:webHidden/>
          </w:rPr>
          <w:instrText xml:space="preserve"> PAGEREF _Toc199323818 \h </w:instrText>
        </w:r>
        <w:r w:rsidR="00F3621D">
          <w:rPr>
            <w:noProof/>
            <w:webHidden/>
          </w:rPr>
        </w:r>
        <w:r w:rsidR="00F3621D">
          <w:rPr>
            <w:noProof/>
            <w:webHidden/>
          </w:rPr>
          <w:fldChar w:fldCharType="separate"/>
        </w:r>
        <w:r w:rsidR="00F3621D">
          <w:rPr>
            <w:noProof/>
            <w:webHidden/>
          </w:rPr>
          <w:t>29</w:t>
        </w:r>
        <w:r w:rsidR="00F3621D">
          <w:rPr>
            <w:noProof/>
            <w:webHidden/>
          </w:rPr>
          <w:fldChar w:fldCharType="end"/>
        </w:r>
      </w:hyperlink>
    </w:p>
    <w:p w:rsidR="00F3621D" w:rsidRDefault="003B1E10">
      <w:pPr>
        <w:pStyle w:val="22"/>
        <w:tabs>
          <w:tab w:val="right" w:leader="dot" w:pos="8296"/>
        </w:tabs>
        <w:rPr>
          <w:rFonts w:eastAsiaTheme="minorEastAsia" w:cstheme="minorBidi"/>
          <w:smallCaps w:val="0"/>
          <w:noProof/>
          <w:sz w:val="21"/>
          <w:szCs w:val="22"/>
        </w:rPr>
      </w:pPr>
      <w:hyperlink w:anchor="_Toc199323819" w:history="1">
        <w:r w:rsidR="00F3621D" w:rsidRPr="00927B67">
          <w:rPr>
            <w:rStyle w:val="af8"/>
            <w:rFonts w:ascii="仿宋_GB2312" w:eastAsia="仿宋_GB2312" w:hint="eastAsia"/>
            <w:noProof/>
          </w:rPr>
          <w:t>五</w:t>
        </w:r>
        <w:r w:rsidR="00F3621D" w:rsidRPr="00927B67">
          <w:rPr>
            <w:rStyle w:val="af8"/>
            <w:rFonts w:ascii="仿宋_GB2312" w:eastAsia="仿宋_GB2312"/>
            <w:noProof/>
          </w:rPr>
          <w:t xml:space="preserve">    </w:t>
        </w:r>
        <w:r w:rsidR="00F3621D" w:rsidRPr="00927B67">
          <w:rPr>
            <w:rStyle w:val="af8"/>
            <w:rFonts w:ascii="仿宋_GB2312" w:eastAsia="仿宋_GB2312" w:hint="eastAsia"/>
            <w:noProof/>
          </w:rPr>
          <w:t>投标文件的提交</w:t>
        </w:r>
        <w:r w:rsidR="00F3621D">
          <w:rPr>
            <w:noProof/>
            <w:webHidden/>
          </w:rPr>
          <w:tab/>
        </w:r>
        <w:r w:rsidR="00F3621D">
          <w:rPr>
            <w:noProof/>
            <w:webHidden/>
          </w:rPr>
          <w:fldChar w:fldCharType="begin"/>
        </w:r>
        <w:r w:rsidR="00F3621D">
          <w:rPr>
            <w:noProof/>
            <w:webHidden/>
          </w:rPr>
          <w:instrText xml:space="preserve"> PAGEREF _Toc199323819 \h </w:instrText>
        </w:r>
        <w:r w:rsidR="00F3621D">
          <w:rPr>
            <w:noProof/>
            <w:webHidden/>
          </w:rPr>
        </w:r>
        <w:r w:rsidR="00F3621D">
          <w:rPr>
            <w:noProof/>
            <w:webHidden/>
          </w:rPr>
          <w:fldChar w:fldCharType="separate"/>
        </w:r>
        <w:r w:rsidR="00F3621D">
          <w:rPr>
            <w:noProof/>
            <w:webHidden/>
          </w:rPr>
          <w:t>30</w:t>
        </w:r>
        <w:r w:rsidR="00F3621D">
          <w:rPr>
            <w:noProof/>
            <w:webHidden/>
          </w:rPr>
          <w:fldChar w:fldCharType="end"/>
        </w:r>
      </w:hyperlink>
    </w:p>
    <w:p w:rsidR="00F3621D" w:rsidRDefault="003B1E10">
      <w:pPr>
        <w:pStyle w:val="22"/>
        <w:tabs>
          <w:tab w:val="right" w:leader="dot" w:pos="8296"/>
        </w:tabs>
        <w:rPr>
          <w:rFonts w:eastAsiaTheme="minorEastAsia" w:cstheme="minorBidi"/>
          <w:smallCaps w:val="0"/>
          <w:noProof/>
          <w:sz w:val="21"/>
          <w:szCs w:val="22"/>
        </w:rPr>
      </w:pPr>
      <w:hyperlink w:anchor="_Toc199323820" w:history="1">
        <w:r w:rsidR="00F3621D" w:rsidRPr="00927B67">
          <w:rPr>
            <w:rStyle w:val="af8"/>
            <w:rFonts w:ascii="仿宋_GB2312" w:eastAsia="仿宋_GB2312" w:hint="eastAsia"/>
            <w:noProof/>
          </w:rPr>
          <w:t>六</w:t>
        </w:r>
        <w:r w:rsidR="00F3621D" w:rsidRPr="00927B67">
          <w:rPr>
            <w:rStyle w:val="af8"/>
            <w:rFonts w:ascii="仿宋_GB2312" w:eastAsia="仿宋_GB2312"/>
            <w:noProof/>
          </w:rPr>
          <w:t xml:space="preserve">    </w:t>
        </w:r>
        <w:r w:rsidR="00F3621D" w:rsidRPr="00927B67">
          <w:rPr>
            <w:rStyle w:val="af8"/>
            <w:rFonts w:ascii="仿宋_GB2312" w:eastAsia="仿宋_GB2312" w:hint="eastAsia"/>
            <w:noProof/>
          </w:rPr>
          <w:t>开标和评标</w:t>
        </w:r>
        <w:r w:rsidR="00F3621D">
          <w:rPr>
            <w:noProof/>
            <w:webHidden/>
          </w:rPr>
          <w:tab/>
        </w:r>
        <w:r w:rsidR="00F3621D">
          <w:rPr>
            <w:noProof/>
            <w:webHidden/>
          </w:rPr>
          <w:fldChar w:fldCharType="begin"/>
        </w:r>
        <w:r w:rsidR="00F3621D">
          <w:rPr>
            <w:noProof/>
            <w:webHidden/>
          </w:rPr>
          <w:instrText xml:space="preserve"> PAGEREF _Toc199323820 \h </w:instrText>
        </w:r>
        <w:r w:rsidR="00F3621D">
          <w:rPr>
            <w:noProof/>
            <w:webHidden/>
          </w:rPr>
        </w:r>
        <w:r w:rsidR="00F3621D">
          <w:rPr>
            <w:noProof/>
            <w:webHidden/>
          </w:rPr>
          <w:fldChar w:fldCharType="separate"/>
        </w:r>
        <w:r w:rsidR="00F3621D">
          <w:rPr>
            <w:noProof/>
            <w:webHidden/>
          </w:rPr>
          <w:t>31</w:t>
        </w:r>
        <w:r w:rsidR="00F3621D">
          <w:rPr>
            <w:noProof/>
            <w:webHidden/>
          </w:rPr>
          <w:fldChar w:fldCharType="end"/>
        </w:r>
      </w:hyperlink>
    </w:p>
    <w:p w:rsidR="00F3621D" w:rsidRDefault="003B1E10">
      <w:pPr>
        <w:pStyle w:val="22"/>
        <w:tabs>
          <w:tab w:val="right" w:leader="dot" w:pos="8296"/>
        </w:tabs>
        <w:rPr>
          <w:rFonts w:eastAsiaTheme="minorEastAsia" w:cstheme="minorBidi"/>
          <w:smallCaps w:val="0"/>
          <w:noProof/>
          <w:sz w:val="21"/>
          <w:szCs w:val="22"/>
        </w:rPr>
      </w:pPr>
      <w:hyperlink w:anchor="_Toc199323821" w:history="1">
        <w:r w:rsidR="00F3621D" w:rsidRPr="00927B67">
          <w:rPr>
            <w:rStyle w:val="af8"/>
            <w:rFonts w:ascii="仿宋_GB2312" w:eastAsia="仿宋_GB2312" w:hint="eastAsia"/>
            <w:noProof/>
          </w:rPr>
          <w:t>七</w:t>
        </w:r>
        <w:r w:rsidR="00F3621D" w:rsidRPr="00927B67">
          <w:rPr>
            <w:rStyle w:val="af8"/>
            <w:rFonts w:ascii="仿宋_GB2312" w:eastAsia="仿宋_GB2312"/>
            <w:noProof/>
          </w:rPr>
          <w:t xml:space="preserve">    </w:t>
        </w:r>
        <w:r w:rsidR="00F3621D" w:rsidRPr="00927B67">
          <w:rPr>
            <w:rStyle w:val="af8"/>
            <w:rFonts w:ascii="仿宋_GB2312" w:eastAsia="仿宋_GB2312" w:hint="eastAsia"/>
            <w:noProof/>
          </w:rPr>
          <w:t>投标无效的情形</w:t>
        </w:r>
        <w:r w:rsidR="00F3621D">
          <w:rPr>
            <w:noProof/>
            <w:webHidden/>
          </w:rPr>
          <w:tab/>
        </w:r>
        <w:r w:rsidR="00F3621D">
          <w:rPr>
            <w:noProof/>
            <w:webHidden/>
          </w:rPr>
          <w:fldChar w:fldCharType="begin"/>
        </w:r>
        <w:r w:rsidR="00F3621D">
          <w:rPr>
            <w:noProof/>
            <w:webHidden/>
          </w:rPr>
          <w:instrText xml:space="preserve"> PAGEREF _Toc199323821 \h </w:instrText>
        </w:r>
        <w:r w:rsidR="00F3621D">
          <w:rPr>
            <w:noProof/>
            <w:webHidden/>
          </w:rPr>
        </w:r>
        <w:r w:rsidR="00F3621D">
          <w:rPr>
            <w:noProof/>
            <w:webHidden/>
          </w:rPr>
          <w:fldChar w:fldCharType="separate"/>
        </w:r>
        <w:r w:rsidR="00F3621D">
          <w:rPr>
            <w:noProof/>
            <w:webHidden/>
          </w:rPr>
          <w:t>35</w:t>
        </w:r>
        <w:r w:rsidR="00F3621D">
          <w:rPr>
            <w:noProof/>
            <w:webHidden/>
          </w:rPr>
          <w:fldChar w:fldCharType="end"/>
        </w:r>
      </w:hyperlink>
    </w:p>
    <w:p w:rsidR="00F3621D" w:rsidRDefault="003B1E10">
      <w:pPr>
        <w:pStyle w:val="22"/>
        <w:tabs>
          <w:tab w:val="right" w:leader="dot" w:pos="8296"/>
        </w:tabs>
        <w:rPr>
          <w:rFonts w:eastAsiaTheme="minorEastAsia" w:cstheme="minorBidi"/>
          <w:smallCaps w:val="0"/>
          <w:noProof/>
          <w:sz w:val="21"/>
          <w:szCs w:val="22"/>
        </w:rPr>
      </w:pPr>
      <w:hyperlink w:anchor="_Toc199323822" w:history="1">
        <w:r w:rsidR="00F3621D" w:rsidRPr="00927B67">
          <w:rPr>
            <w:rStyle w:val="af8"/>
            <w:rFonts w:ascii="仿宋_GB2312" w:eastAsia="仿宋_GB2312" w:hint="eastAsia"/>
            <w:noProof/>
          </w:rPr>
          <w:t>八</w:t>
        </w:r>
        <w:r w:rsidR="00F3621D" w:rsidRPr="00927B67">
          <w:rPr>
            <w:rStyle w:val="af8"/>
            <w:rFonts w:ascii="仿宋_GB2312" w:eastAsia="仿宋_GB2312"/>
            <w:noProof/>
          </w:rPr>
          <w:t xml:space="preserve">    </w:t>
        </w:r>
        <w:r w:rsidR="00F3621D" w:rsidRPr="00927B67">
          <w:rPr>
            <w:rStyle w:val="af8"/>
            <w:rFonts w:ascii="仿宋_GB2312" w:eastAsia="仿宋_GB2312" w:hint="eastAsia"/>
            <w:noProof/>
          </w:rPr>
          <w:t>中标和合同</w:t>
        </w:r>
        <w:r w:rsidR="00F3621D">
          <w:rPr>
            <w:noProof/>
            <w:webHidden/>
          </w:rPr>
          <w:tab/>
        </w:r>
        <w:r w:rsidR="00F3621D">
          <w:rPr>
            <w:noProof/>
            <w:webHidden/>
          </w:rPr>
          <w:fldChar w:fldCharType="begin"/>
        </w:r>
        <w:r w:rsidR="00F3621D">
          <w:rPr>
            <w:noProof/>
            <w:webHidden/>
          </w:rPr>
          <w:instrText xml:space="preserve"> PAGEREF _Toc199323822 \h </w:instrText>
        </w:r>
        <w:r w:rsidR="00F3621D">
          <w:rPr>
            <w:noProof/>
            <w:webHidden/>
          </w:rPr>
        </w:r>
        <w:r w:rsidR="00F3621D">
          <w:rPr>
            <w:noProof/>
            <w:webHidden/>
          </w:rPr>
          <w:fldChar w:fldCharType="separate"/>
        </w:r>
        <w:r w:rsidR="00F3621D">
          <w:rPr>
            <w:noProof/>
            <w:webHidden/>
          </w:rPr>
          <w:t>38</w:t>
        </w:r>
        <w:r w:rsidR="00F3621D">
          <w:rPr>
            <w:noProof/>
            <w:webHidden/>
          </w:rPr>
          <w:fldChar w:fldCharType="end"/>
        </w:r>
      </w:hyperlink>
    </w:p>
    <w:p w:rsidR="00F3621D" w:rsidRDefault="003B1E10">
      <w:pPr>
        <w:pStyle w:val="22"/>
        <w:tabs>
          <w:tab w:val="right" w:leader="dot" w:pos="8296"/>
        </w:tabs>
        <w:rPr>
          <w:rFonts w:eastAsiaTheme="minorEastAsia" w:cstheme="minorBidi"/>
          <w:smallCaps w:val="0"/>
          <w:noProof/>
          <w:sz w:val="21"/>
          <w:szCs w:val="22"/>
        </w:rPr>
      </w:pPr>
      <w:hyperlink w:anchor="_Toc199323823" w:history="1">
        <w:r w:rsidR="00F3621D" w:rsidRPr="00927B67">
          <w:rPr>
            <w:rStyle w:val="af8"/>
            <w:rFonts w:ascii="仿宋_GB2312" w:eastAsia="仿宋_GB2312" w:hint="eastAsia"/>
            <w:noProof/>
          </w:rPr>
          <w:t>九</w:t>
        </w:r>
        <w:r w:rsidR="00F3621D" w:rsidRPr="00927B67">
          <w:rPr>
            <w:rStyle w:val="af8"/>
            <w:rFonts w:ascii="仿宋_GB2312" w:eastAsia="仿宋_GB2312"/>
            <w:noProof/>
          </w:rPr>
          <w:t xml:space="preserve">    </w:t>
        </w:r>
        <w:r w:rsidR="00F3621D" w:rsidRPr="00927B67">
          <w:rPr>
            <w:rStyle w:val="af8"/>
            <w:rFonts w:ascii="仿宋_GB2312" w:eastAsia="仿宋_GB2312" w:hint="eastAsia"/>
            <w:noProof/>
          </w:rPr>
          <w:t>其他事项</w:t>
        </w:r>
        <w:r w:rsidR="00F3621D">
          <w:rPr>
            <w:noProof/>
            <w:webHidden/>
          </w:rPr>
          <w:tab/>
        </w:r>
        <w:r w:rsidR="00F3621D">
          <w:rPr>
            <w:noProof/>
            <w:webHidden/>
          </w:rPr>
          <w:fldChar w:fldCharType="begin"/>
        </w:r>
        <w:r w:rsidR="00F3621D">
          <w:rPr>
            <w:noProof/>
            <w:webHidden/>
          </w:rPr>
          <w:instrText xml:space="preserve"> PAGEREF _Toc199323823 \h </w:instrText>
        </w:r>
        <w:r w:rsidR="00F3621D">
          <w:rPr>
            <w:noProof/>
            <w:webHidden/>
          </w:rPr>
        </w:r>
        <w:r w:rsidR="00F3621D">
          <w:rPr>
            <w:noProof/>
            <w:webHidden/>
          </w:rPr>
          <w:fldChar w:fldCharType="separate"/>
        </w:r>
        <w:r w:rsidR="00F3621D">
          <w:rPr>
            <w:noProof/>
            <w:webHidden/>
          </w:rPr>
          <w:t>39</w:t>
        </w:r>
        <w:r w:rsidR="00F3621D">
          <w:rPr>
            <w:noProof/>
            <w:webHidden/>
          </w:rPr>
          <w:fldChar w:fldCharType="end"/>
        </w:r>
      </w:hyperlink>
    </w:p>
    <w:p w:rsidR="00F3621D" w:rsidRDefault="003B1E10">
      <w:pPr>
        <w:pStyle w:val="10"/>
        <w:tabs>
          <w:tab w:val="right" w:leader="dot" w:pos="8296"/>
        </w:tabs>
        <w:rPr>
          <w:rFonts w:eastAsiaTheme="minorEastAsia" w:cstheme="minorBidi"/>
          <w:b w:val="0"/>
          <w:bCs w:val="0"/>
          <w:caps w:val="0"/>
          <w:noProof/>
          <w:sz w:val="21"/>
          <w:szCs w:val="22"/>
        </w:rPr>
      </w:pPr>
      <w:hyperlink w:anchor="_Toc199323824" w:history="1">
        <w:r w:rsidR="00F3621D" w:rsidRPr="00927B67">
          <w:rPr>
            <w:rStyle w:val="af8"/>
            <w:rFonts w:ascii="仿宋" w:hAnsi="仿宋" w:cs="宋体" w:hint="eastAsia"/>
            <w:noProof/>
          </w:rPr>
          <w:t>第四章</w:t>
        </w:r>
        <w:r w:rsidR="00F3621D" w:rsidRPr="00927B67">
          <w:rPr>
            <w:rStyle w:val="af8"/>
            <w:rFonts w:ascii="仿宋" w:hAnsi="仿宋" w:cs="宋体"/>
            <w:noProof/>
          </w:rPr>
          <w:t xml:space="preserve">  </w:t>
        </w:r>
        <w:r w:rsidR="00F3621D" w:rsidRPr="00927B67">
          <w:rPr>
            <w:rStyle w:val="af8"/>
            <w:rFonts w:ascii="仿宋" w:hAnsi="仿宋" w:cs="宋体" w:hint="eastAsia"/>
            <w:noProof/>
          </w:rPr>
          <w:t>合同主要条款</w:t>
        </w:r>
        <w:r w:rsidR="00F3621D">
          <w:rPr>
            <w:noProof/>
            <w:webHidden/>
          </w:rPr>
          <w:tab/>
        </w:r>
        <w:r w:rsidR="00F3621D">
          <w:rPr>
            <w:noProof/>
            <w:webHidden/>
          </w:rPr>
          <w:fldChar w:fldCharType="begin"/>
        </w:r>
        <w:r w:rsidR="00F3621D">
          <w:rPr>
            <w:noProof/>
            <w:webHidden/>
          </w:rPr>
          <w:instrText xml:space="preserve"> PAGEREF _Toc199323824 \h </w:instrText>
        </w:r>
        <w:r w:rsidR="00F3621D">
          <w:rPr>
            <w:noProof/>
            <w:webHidden/>
          </w:rPr>
        </w:r>
        <w:r w:rsidR="00F3621D">
          <w:rPr>
            <w:noProof/>
            <w:webHidden/>
          </w:rPr>
          <w:fldChar w:fldCharType="separate"/>
        </w:r>
        <w:r w:rsidR="00F3621D">
          <w:rPr>
            <w:noProof/>
            <w:webHidden/>
          </w:rPr>
          <w:t>40</w:t>
        </w:r>
        <w:r w:rsidR="00F3621D">
          <w:rPr>
            <w:noProof/>
            <w:webHidden/>
          </w:rPr>
          <w:fldChar w:fldCharType="end"/>
        </w:r>
      </w:hyperlink>
    </w:p>
    <w:p w:rsidR="00F3621D" w:rsidRDefault="003B1E10">
      <w:pPr>
        <w:pStyle w:val="10"/>
        <w:tabs>
          <w:tab w:val="right" w:leader="dot" w:pos="8296"/>
        </w:tabs>
        <w:rPr>
          <w:rFonts w:eastAsiaTheme="minorEastAsia" w:cstheme="minorBidi"/>
          <w:b w:val="0"/>
          <w:bCs w:val="0"/>
          <w:caps w:val="0"/>
          <w:noProof/>
          <w:sz w:val="21"/>
          <w:szCs w:val="22"/>
        </w:rPr>
      </w:pPr>
      <w:hyperlink w:anchor="_Toc199323825" w:history="1">
        <w:r w:rsidR="00F3621D" w:rsidRPr="00927B67">
          <w:rPr>
            <w:rStyle w:val="af8"/>
            <w:rFonts w:ascii="仿宋" w:hAnsi="仿宋" w:cs="宋体" w:hint="eastAsia"/>
            <w:noProof/>
          </w:rPr>
          <w:t>第五章</w:t>
        </w:r>
        <w:r w:rsidR="00F3621D" w:rsidRPr="00927B67">
          <w:rPr>
            <w:rStyle w:val="af8"/>
            <w:rFonts w:ascii="仿宋" w:hAnsi="仿宋" w:cs="宋体"/>
            <w:noProof/>
          </w:rPr>
          <w:t xml:space="preserve">  </w:t>
        </w:r>
        <w:r w:rsidR="00F3621D" w:rsidRPr="00927B67">
          <w:rPr>
            <w:rStyle w:val="af8"/>
            <w:rFonts w:ascii="仿宋" w:hAnsi="仿宋" w:cs="宋体" w:hint="eastAsia"/>
            <w:noProof/>
          </w:rPr>
          <w:t>投标文件格式</w:t>
        </w:r>
        <w:r w:rsidR="00F3621D">
          <w:rPr>
            <w:noProof/>
            <w:webHidden/>
          </w:rPr>
          <w:tab/>
        </w:r>
        <w:r w:rsidR="00F3621D">
          <w:rPr>
            <w:noProof/>
            <w:webHidden/>
          </w:rPr>
          <w:fldChar w:fldCharType="begin"/>
        </w:r>
        <w:r w:rsidR="00F3621D">
          <w:rPr>
            <w:noProof/>
            <w:webHidden/>
          </w:rPr>
          <w:instrText xml:space="preserve"> PAGEREF _Toc199323825 \h </w:instrText>
        </w:r>
        <w:r w:rsidR="00F3621D">
          <w:rPr>
            <w:noProof/>
            <w:webHidden/>
          </w:rPr>
        </w:r>
        <w:r w:rsidR="00F3621D">
          <w:rPr>
            <w:noProof/>
            <w:webHidden/>
          </w:rPr>
          <w:fldChar w:fldCharType="separate"/>
        </w:r>
        <w:r w:rsidR="00F3621D">
          <w:rPr>
            <w:noProof/>
            <w:webHidden/>
          </w:rPr>
          <w:t>45</w:t>
        </w:r>
        <w:r w:rsidR="00F3621D">
          <w:rPr>
            <w:noProof/>
            <w:webHidden/>
          </w:rPr>
          <w:fldChar w:fldCharType="end"/>
        </w:r>
      </w:hyperlink>
    </w:p>
    <w:p w:rsidR="00F3621D" w:rsidRDefault="003B1E10">
      <w:pPr>
        <w:pStyle w:val="22"/>
        <w:tabs>
          <w:tab w:val="right" w:leader="dot" w:pos="8296"/>
        </w:tabs>
        <w:rPr>
          <w:rFonts w:eastAsiaTheme="minorEastAsia" w:cstheme="minorBidi"/>
          <w:smallCaps w:val="0"/>
          <w:noProof/>
          <w:sz w:val="21"/>
          <w:szCs w:val="22"/>
        </w:rPr>
      </w:pPr>
      <w:hyperlink w:anchor="_Toc199323826" w:history="1">
        <w:r w:rsidR="00F3621D" w:rsidRPr="00927B67">
          <w:rPr>
            <w:rStyle w:val="af8"/>
            <w:rFonts w:ascii="仿宋_GB2312" w:eastAsia="仿宋_GB2312" w:hint="eastAsia"/>
            <w:noProof/>
          </w:rPr>
          <w:t>一</w:t>
        </w:r>
        <w:r w:rsidR="00F3621D" w:rsidRPr="00927B67">
          <w:rPr>
            <w:rStyle w:val="af8"/>
            <w:rFonts w:ascii="仿宋_GB2312" w:eastAsia="仿宋_GB2312"/>
            <w:noProof/>
          </w:rPr>
          <w:t xml:space="preserve">  </w:t>
        </w:r>
        <w:r w:rsidR="00F3621D" w:rsidRPr="00927B67">
          <w:rPr>
            <w:rStyle w:val="af8"/>
            <w:rFonts w:ascii="仿宋_GB2312" w:eastAsia="仿宋_GB2312" w:hint="eastAsia"/>
            <w:noProof/>
          </w:rPr>
          <w:t>资格审查文件格式</w:t>
        </w:r>
        <w:r w:rsidR="00F3621D">
          <w:rPr>
            <w:noProof/>
            <w:webHidden/>
          </w:rPr>
          <w:tab/>
        </w:r>
        <w:r w:rsidR="00F3621D">
          <w:rPr>
            <w:noProof/>
            <w:webHidden/>
          </w:rPr>
          <w:fldChar w:fldCharType="begin"/>
        </w:r>
        <w:r w:rsidR="00F3621D">
          <w:rPr>
            <w:noProof/>
            <w:webHidden/>
          </w:rPr>
          <w:instrText xml:space="preserve"> PAGEREF _Toc199323826 \h </w:instrText>
        </w:r>
        <w:r w:rsidR="00F3621D">
          <w:rPr>
            <w:noProof/>
            <w:webHidden/>
          </w:rPr>
        </w:r>
        <w:r w:rsidR="00F3621D">
          <w:rPr>
            <w:noProof/>
            <w:webHidden/>
          </w:rPr>
          <w:fldChar w:fldCharType="separate"/>
        </w:r>
        <w:r w:rsidR="00F3621D">
          <w:rPr>
            <w:noProof/>
            <w:webHidden/>
          </w:rPr>
          <w:t>45</w:t>
        </w:r>
        <w:r w:rsidR="00F3621D">
          <w:rPr>
            <w:noProof/>
            <w:webHidden/>
          </w:rPr>
          <w:fldChar w:fldCharType="end"/>
        </w:r>
      </w:hyperlink>
    </w:p>
    <w:p w:rsidR="00F3621D" w:rsidRDefault="003B1E10">
      <w:pPr>
        <w:pStyle w:val="22"/>
        <w:tabs>
          <w:tab w:val="right" w:leader="dot" w:pos="8296"/>
        </w:tabs>
        <w:rPr>
          <w:rFonts w:eastAsiaTheme="minorEastAsia" w:cstheme="minorBidi"/>
          <w:smallCaps w:val="0"/>
          <w:noProof/>
          <w:sz w:val="21"/>
          <w:szCs w:val="22"/>
        </w:rPr>
      </w:pPr>
      <w:hyperlink w:anchor="_Toc199323827" w:history="1">
        <w:r w:rsidR="00F3621D" w:rsidRPr="00927B67">
          <w:rPr>
            <w:rStyle w:val="af8"/>
            <w:rFonts w:ascii="仿宋_GB2312" w:eastAsia="仿宋_GB2312" w:hint="eastAsia"/>
            <w:noProof/>
          </w:rPr>
          <w:t>二</w:t>
        </w:r>
        <w:r w:rsidR="00F3621D" w:rsidRPr="00927B67">
          <w:rPr>
            <w:rStyle w:val="af8"/>
            <w:rFonts w:ascii="仿宋_GB2312" w:eastAsia="仿宋_GB2312"/>
            <w:noProof/>
          </w:rPr>
          <w:t xml:space="preserve">  </w:t>
        </w:r>
        <w:r w:rsidR="00F3621D" w:rsidRPr="00927B67">
          <w:rPr>
            <w:rStyle w:val="af8"/>
            <w:rFonts w:ascii="仿宋_GB2312" w:eastAsia="仿宋_GB2312" w:hint="eastAsia"/>
            <w:noProof/>
          </w:rPr>
          <w:t>资信商务及技术文件格式</w:t>
        </w:r>
        <w:r w:rsidR="00F3621D">
          <w:rPr>
            <w:noProof/>
            <w:webHidden/>
          </w:rPr>
          <w:tab/>
        </w:r>
        <w:r w:rsidR="00F3621D">
          <w:rPr>
            <w:noProof/>
            <w:webHidden/>
          </w:rPr>
          <w:fldChar w:fldCharType="begin"/>
        </w:r>
        <w:r w:rsidR="00F3621D">
          <w:rPr>
            <w:noProof/>
            <w:webHidden/>
          </w:rPr>
          <w:instrText xml:space="preserve"> PAGEREF _Toc199323827 \h </w:instrText>
        </w:r>
        <w:r w:rsidR="00F3621D">
          <w:rPr>
            <w:noProof/>
            <w:webHidden/>
          </w:rPr>
        </w:r>
        <w:r w:rsidR="00F3621D">
          <w:rPr>
            <w:noProof/>
            <w:webHidden/>
          </w:rPr>
          <w:fldChar w:fldCharType="separate"/>
        </w:r>
        <w:r w:rsidR="00F3621D">
          <w:rPr>
            <w:noProof/>
            <w:webHidden/>
          </w:rPr>
          <w:t>50</w:t>
        </w:r>
        <w:r w:rsidR="00F3621D">
          <w:rPr>
            <w:noProof/>
            <w:webHidden/>
          </w:rPr>
          <w:fldChar w:fldCharType="end"/>
        </w:r>
      </w:hyperlink>
    </w:p>
    <w:p w:rsidR="00F3621D" w:rsidRDefault="003B1E10">
      <w:pPr>
        <w:pStyle w:val="22"/>
        <w:tabs>
          <w:tab w:val="right" w:leader="dot" w:pos="8296"/>
        </w:tabs>
        <w:rPr>
          <w:rFonts w:eastAsiaTheme="minorEastAsia" w:cstheme="minorBidi"/>
          <w:smallCaps w:val="0"/>
          <w:noProof/>
          <w:sz w:val="21"/>
          <w:szCs w:val="22"/>
        </w:rPr>
      </w:pPr>
      <w:hyperlink w:anchor="_Toc199323828" w:history="1">
        <w:r w:rsidR="00F3621D" w:rsidRPr="00927B67">
          <w:rPr>
            <w:rStyle w:val="af8"/>
            <w:rFonts w:ascii="仿宋_GB2312" w:eastAsia="仿宋_GB2312" w:hint="eastAsia"/>
            <w:noProof/>
          </w:rPr>
          <w:t>三</w:t>
        </w:r>
        <w:r w:rsidR="00F3621D" w:rsidRPr="00927B67">
          <w:rPr>
            <w:rStyle w:val="af8"/>
            <w:rFonts w:ascii="仿宋_GB2312" w:eastAsia="仿宋_GB2312"/>
            <w:noProof/>
          </w:rPr>
          <w:t xml:space="preserve">  </w:t>
        </w:r>
        <w:r w:rsidR="00F3621D" w:rsidRPr="00927B67">
          <w:rPr>
            <w:rStyle w:val="af8"/>
            <w:rFonts w:ascii="仿宋_GB2312" w:eastAsia="仿宋_GB2312" w:hint="eastAsia"/>
            <w:noProof/>
          </w:rPr>
          <w:t>报价文件格式</w:t>
        </w:r>
        <w:r w:rsidR="00F3621D">
          <w:rPr>
            <w:noProof/>
            <w:webHidden/>
          </w:rPr>
          <w:tab/>
        </w:r>
        <w:r w:rsidR="00F3621D">
          <w:rPr>
            <w:noProof/>
            <w:webHidden/>
          </w:rPr>
          <w:fldChar w:fldCharType="begin"/>
        </w:r>
        <w:r w:rsidR="00F3621D">
          <w:rPr>
            <w:noProof/>
            <w:webHidden/>
          </w:rPr>
          <w:instrText xml:space="preserve"> PAGEREF _Toc199323828 \h </w:instrText>
        </w:r>
        <w:r w:rsidR="00F3621D">
          <w:rPr>
            <w:noProof/>
            <w:webHidden/>
          </w:rPr>
        </w:r>
        <w:r w:rsidR="00F3621D">
          <w:rPr>
            <w:noProof/>
            <w:webHidden/>
          </w:rPr>
          <w:fldChar w:fldCharType="separate"/>
        </w:r>
        <w:r w:rsidR="00F3621D">
          <w:rPr>
            <w:noProof/>
            <w:webHidden/>
          </w:rPr>
          <w:t>61</w:t>
        </w:r>
        <w:r w:rsidR="00F3621D">
          <w:rPr>
            <w:noProof/>
            <w:webHidden/>
          </w:rPr>
          <w:fldChar w:fldCharType="end"/>
        </w:r>
      </w:hyperlink>
    </w:p>
    <w:p w:rsidR="00F3621D" w:rsidRDefault="003B1E10">
      <w:pPr>
        <w:pStyle w:val="10"/>
        <w:tabs>
          <w:tab w:val="right" w:leader="dot" w:pos="8296"/>
        </w:tabs>
        <w:rPr>
          <w:rFonts w:eastAsiaTheme="minorEastAsia" w:cstheme="minorBidi"/>
          <w:b w:val="0"/>
          <w:bCs w:val="0"/>
          <w:caps w:val="0"/>
          <w:noProof/>
          <w:sz w:val="21"/>
          <w:szCs w:val="22"/>
        </w:rPr>
      </w:pPr>
      <w:hyperlink w:anchor="_Toc199323829" w:history="1">
        <w:r w:rsidR="00F3621D" w:rsidRPr="00927B67">
          <w:rPr>
            <w:rStyle w:val="af8"/>
            <w:rFonts w:ascii="仿宋" w:hAnsi="仿宋" w:cs="宋体" w:hint="eastAsia"/>
            <w:noProof/>
          </w:rPr>
          <w:t>第六章</w:t>
        </w:r>
        <w:r w:rsidR="00F3621D" w:rsidRPr="00927B67">
          <w:rPr>
            <w:rStyle w:val="af8"/>
            <w:rFonts w:ascii="仿宋" w:hAnsi="仿宋" w:cs="宋体"/>
            <w:noProof/>
          </w:rPr>
          <w:t xml:space="preserve">  </w:t>
        </w:r>
        <w:r w:rsidR="00F3621D" w:rsidRPr="00927B67">
          <w:rPr>
            <w:rStyle w:val="af8"/>
            <w:rFonts w:ascii="仿宋" w:hAnsi="仿宋" w:cs="宋体" w:hint="eastAsia"/>
            <w:noProof/>
          </w:rPr>
          <w:t>评标办法和细则</w:t>
        </w:r>
        <w:r w:rsidR="00F3621D">
          <w:rPr>
            <w:noProof/>
            <w:webHidden/>
          </w:rPr>
          <w:tab/>
        </w:r>
        <w:r w:rsidR="00F3621D">
          <w:rPr>
            <w:noProof/>
            <w:webHidden/>
          </w:rPr>
          <w:fldChar w:fldCharType="begin"/>
        </w:r>
        <w:r w:rsidR="00F3621D">
          <w:rPr>
            <w:noProof/>
            <w:webHidden/>
          </w:rPr>
          <w:instrText xml:space="preserve"> PAGEREF _Toc199323829 \h </w:instrText>
        </w:r>
        <w:r w:rsidR="00F3621D">
          <w:rPr>
            <w:noProof/>
            <w:webHidden/>
          </w:rPr>
        </w:r>
        <w:r w:rsidR="00F3621D">
          <w:rPr>
            <w:noProof/>
            <w:webHidden/>
          </w:rPr>
          <w:fldChar w:fldCharType="separate"/>
        </w:r>
        <w:r w:rsidR="00F3621D">
          <w:rPr>
            <w:noProof/>
            <w:webHidden/>
          </w:rPr>
          <w:t>65</w:t>
        </w:r>
        <w:r w:rsidR="00F3621D">
          <w:rPr>
            <w:noProof/>
            <w:webHidden/>
          </w:rPr>
          <w:fldChar w:fldCharType="end"/>
        </w:r>
      </w:hyperlink>
    </w:p>
    <w:p w:rsidR="00F3621D" w:rsidRDefault="003B1E10">
      <w:pPr>
        <w:pStyle w:val="22"/>
        <w:tabs>
          <w:tab w:val="right" w:leader="dot" w:pos="8296"/>
        </w:tabs>
        <w:rPr>
          <w:rFonts w:eastAsiaTheme="minorEastAsia" w:cstheme="minorBidi"/>
          <w:smallCaps w:val="0"/>
          <w:noProof/>
          <w:sz w:val="21"/>
          <w:szCs w:val="22"/>
        </w:rPr>
      </w:pPr>
      <w:hyperlink w:anchor="_Toc199323830" w:history="1">
        <w:r w:rsidR="00F3621D" w:rsidRPr="00927B67">
          <w:rPr>
            <w:rStyle w:val="af8"/>
            <w:rFonts w:hAnsi="宋体" w:hint="eastAsia"/>
            <w:noProof/>
          </w:rPr>
          <w:t>附件一</w:t>
        </w:r>
        <w:r w:rsidR="00F3621D" w:rsidRPr="00927B67">
          <w:rPr>
            <w:rStyle w:val="af8"/>
            <w:rFonts w:hAnsi="宋体"/>
            <w:noProof/>
          </w:rPr>
          <w:t xml:space="preserve"> </w:t>
        </w:r>
        <w:r w:rsidR="00F3621D" w:rsidRPr="00927B67">
          <w:rPr>
            <w:rStyle w:val="af8"/>
            <w:rFonts w:hAnsi="宋体" w:hint="eastAsia"/>
            <w:noProof/>
          </w:rPr>
          <w:t>政府采购活动现场确认声明书</w:t>
        </w:r>
        <w:r w:rsidR="00F3621D">
          <w:rPr>
            <w:noProof/>
            <w:webHidden/>
          </w:rPr>
          <w:tab/>
        </w:r>
        <w:r w:rsidR="00F3621D">
          <w:rPr>
            <w:noProof/>
            <w:webHidden/>
          </w:rPr>
          <w:fldChar w:fldCharType="begin"/>
        </w:r>
        <w:r w:rsidR="00F3621D">
          <w:rPr>
            <w:noProof/>
            <w:webHidden/>
          </w:rPr>
          <w:instrText xml:space="preserve"> PAGEREF _Toc199323830 \h </w:instrText>
        </w:r>
        <w:r w:rsidR="00F3621D">
          <w:rPr>
            <w:noProof/>
            <w:webHidden/>
          </w:rPr>
        </w:r>
        <w:r w:rsidR="00F3621D">
          <w:rPr>
            <w:noProof/>
            <w:webHidden/>
          </w:rPr>
          <w:fldChar w:fldCharType="separate"/>
        </w:r>
        <w:r w:rsidR="00F3621D">
          <w:rPr>
            <w:noProof/>
            <w:webHidden/>
          </w:rPr>
          <w:t>70</w:t>
        </w:r>
        <w:r w:rsidR="00F3621D">
          <w:rPr>
            <w:noProof/>
            <w:webHidden/>
          </w:rPr>
          <w:fldChar w:fldCharType="end"/>
        </w:r>
      </w:hyperlink>
    </w:p>
    <w:p w:rsidR="00F3621D" w:rsidRDefault="003B1E10">
      <w:pPr>
        <w:pStyle w:val="22"/>
        <w:tabs>
          <w:tab w:val="right" w:leader="dot" w:pos="8296"/>
        </w:tabs>
        <w:rPr>
          <w:rFonts w:eastAsiaTheme="minorEastAsia" w:cstheme="minorBidi"/>
          <w:smallCaps w:val="0"/>
          <w:noProof/>
          <w:sz w:val="21"/>
          <w:szCs w:val="22"/>
        </w:rPr>
      </w:pPr>
      <w:hyperlink w:anchor="_Toc199323831" w:history="1">
        <w:r w:rsidR="00F3621D" w:rsidRPr="00927B67">
          <w:rPr>
            <w:rStyle w:val="af8"/>
            <w:rFonts w:hAnsi="宋体" w:hint="eastAsia"/>
            <w:noProof/>
          </w:rPr>
          <w:t>附件二</w:t>
        </w:r>
        <w:r w:rsidR="00F3621D" w:rsidRPr="00927B67">
          <w:rPr>
            <w:rStyle w:val="af8"/>
            <w:rFonts w:hAnsi="宋体"/>
            <w:noProof/>
          </w:rPr>
          <w:t xml:space="preserve"> </w:t>
        </w:r>
        <w:r w:rsidR="00F3621D" w:rsidRPr="00927B67">
          <w:rPr>
            <w:rStyle w:val="af8"/>
            <w:rFonts w:hAnsi="宋体" w:hint="eastAsia"/>
            <w:noProof/>
          </w:rPr>
          <w:t>启用备份投标文件申请书</w:t>
        </w:r>
        <w:r w:rsidR="00F3621D">
          <w:rPr>
            <w:noProof/>
            <w:webHidden/>
          </w:rPr>
          <w:tab/>
        </w:r>
        <w:r w:rsidR="00F3621D">
          <w:rPr>
            <w:noProof/>
            <w:webHidden/>
          </w:rPr>
          <w:fldChar w:fldCharType="begin"/>
        </w:r>
        <w:r w:rsidR="00F3621D">
          <w:rPr>
            <w:noProof/>
            <w:webHidden/>
          </w:rPr>
          <w:instrText xml:space="preserve"> PAGEREF _Toc199323831 \h </w:instrText>
        </w:r>
        <w:r w:rsidR="00F3621D">
          <w:rPr>
            <w:noProof/>
            <w:webHidden/>
          </w:rPr>
        </w:r>
        <w:r w:rsidR="00F3621D">
          <w:rPr>
            <w:noProof/>
            <w:webHidden/>
          </w:rPr>
          <w:fldChar w:fldCharType="separate"/>
        </w:r>
        <w:r w:rsidR="00F3621D">
          <w:rPr>
            <w:noProof/>
            <w:webHidden/>
          </w:rPr>
          <w:t>71</w:t>
        </w:r>
        <w:r w:rsidR="00F3621D">
          <w:rPr>
            <w:noProof/>
            <w:webHidden/>
          </w:rPr>
          <w:fldChar w:fldCharType="end"/>
        </w:r>
      </w:hyperlink>
    </w:p>
    <w:p w:rsidR="00F3621D" w:rsidRDefault="003B1E10">
      <w:pPr>
        <w:pStyle w:val="22"/>
        <w:tabs>
          <w:tab w:val="right" w:leader="dot" w:pos="8296"/>
        </w:tabs>
        <w:rPr>
          <w:rFonts w:eastAsiaTheme="minorEastAsia" w:cstheme="minorBidi"/>
          <w:smallCaps w:val="0"/>
          <w:noProof/>
          <w:sz w:val="21"/>
          <w:szCs w:val="22"/>
        </w:rPr>
      </w:pPr>
      <w:hyperlink w:anchor="_Toc199323832" w:history="1">
        <w:r w:rsidR="00F3621D" w:rsidRPr="00927B67">
          <w:rPr>
            <w:rStyle w:val="af8"/>
            <w:rFonts w:hAnsi="宋体" w:hint="eastAsia"/>
            <w:noProof/>
          </w:rPr>
          <w:t>附件三</w:t>
        </w:r>
        <w:r w:rsidR="00F3621D" w:rsidRPr="00927B67">
          <w:rPr>
            <w:rStyle w:val="af8"/>
            <w:rFonts w:hAnsi="宋体"/>
            <w:noProof/>
          </w:rPr>
          <w:t xml:space="preserve">   </w:t>
        </w:r>
        <w:r w:rsidR="00F3621D" w:rsidRPr="00927B67">
          <w:rPr>
            <w:rStyle w:val="af8"/>
            <w:rFonts w:hAnsi="宋体" w:hint="eastAsia"/>
            <w:noProof/>
          </w:rPr>
          <w:t>中标公告内容</w:t>
        </w:r>
        <w:r w:rsidR="00F3621D">
          <w:rPr>
            <w:noProof/>
            <w:webHidden/>
          </w:rPr>
          <w:tab/>
        </w:r>
        <w:r w:rsidR="00F3621D">
          <w:rPr>
            <w:noProof/>
            <w:webHidden/>
          </w:rPr>
          <w:fldChar w:fldCharType="begin"/>
        </w:r>
        <w:r w:rsidR="00F3621D">
          <w:rPr>
            <w:noProof/>
            <w:webHidden/>
          </w:rPr>
          <w:instrText xml:space="preserve"> PAGEREF _Toc199323832 \h </w:instrText>
        </w:r>
        <w:r w:rsidR="00F3621D">
          <w:rPr>
            <w:noProof/>
            <w:webHidden/>
          </w:rPr>
        </w:r>
        <w:r w:rsidR="00F3621D">
          <w:rPr>
            <w:noProof/>
            <w:webHidden/>
          </w:rPr>
          <w:fldChar w:fldCharType="separate"/>
        </w:r>
        <w:r w:rsidR="00F3621D">
          <w:rPr>
            <w:noProof/>
            <w:webHidden/>
          </w:rPr>
          <w:t>72</w:t>
        </w:r>
        <w:r w:rsidR="00F3621D">
          <w:rPr>
            <w:noProof/>
            <w:webHidden/>
          </w:rPr>
          <w:fldChar w:fldCharType="end"/>
        </w:r>
      </w:hyperlink>
    </w:p>
    <w:p w:rsidR="00F3621D" w:rsidRDefault="003B1E10">
      <w:pPr>
        <w:pStyle w:val="22"/>
        <w:tabs>
          <w:tab w:val="right" w:leader="dot" w:pos="8296"/>
        </w:tabs>
        <w:rPr>
          <w:rFonts w:eastAsiaTheme="minorEastAsia" w:cstheme="minorBidi"/>
          <w:smallCaps w:val="0"/>
          <w:noProof/>
          <w:sz w:val="21"/>
          <w:szCs w:val="22"/>
        </w:rPr>
      </w:pPr>
      <w:hyperlink w:anchor="_Toc199323833" w:history="1">
        <w:r w:rsidR="00F3621D" w:rsidRPr="00927B67">
          <w:rPr>
            <w:rStyle w:val="af8"/>
            <w:rFonts w:hAnsi="宋体" w:hint="eastAsia"/>
            <w:noProof/>
          </w:rPr>
          <w:t>附件四</w:t>
        </w:r>
        <w:r w:rsidR="00F3621D" w:rsidRPr="00927B67">
          <w:rPr>
            <w:rStyle w:val="af8"/>
            <w:rFonts w:hAnsi="宋体"/>
            <w:noProof/>
          </w:rPr>
          <w:t xml:space="preserve">   </w:t>
        </w:r>
        <w:r w:rsidR="00F3621D" w:rsidRPr="00927B67">
          <w:rPr>
            <w:rStyle w:val="af8"/>
            <w:rFonts w:hAnsi="宋体" w:hint="eastAsia"/>
            <w:noProof/>
          </w:rPr>
          <w:t>重点出版社名单</w:t>
        </w:r>
        <w:r w:rsidR="00F3621D">
          <w:rPr>
            <w:noProof/>
            <w:webHidden/>
          </w:rPr>
          <w:tab/>
        </w:r>
        <w:r w:rsidR="00F3621D">
          <w:rPr>
            <w:noProof/>
            <w:webHidden/>
          </w:rPr>
          <w:fldChar w:fldCharType="begin"/>
        </w:r>
        <w:r w:rsidR="00F3621D">
          <w:rPr>
            <w:noProof/>
            <w:webHidden/>
          </w:rPr>
          <w:instrText xml:space="preserve"> PAGEREF _Toc199323833 \h </w:instrText>
        </w:r>
        <w:r w:rsidR="00F3621D">
          <w:rPr>
            <w:noProof/>
            <w:webHidden/>
          </w:rPr>
        </w:r>
        <w:r w:rsidR="00F3621D">
          <w:rPr>
            <w:noProof/>
            <w:webHidden/>
          </w:rPr>
          <w:fldChar w:fldCharType="separate"/>
        </w:r>
        <w:r w:rsidR="00F3621D">
          <w:rPr>
            <w:noProof/>
            <w:webHidden/>
          </w:rPr>
          <w:t>73</w:t>
        </w:r>
        <w:r w:rsidR="00F3621D">
          <w:rPr>
            <w:noProof/>
            <w:webHidden/>
          </w:rPr>
          <w:fldChar w:fldCharType="end"/>
        </w:r>
      </w:hyperlink>
    </w:p>
    <w:p w:rsidR="00CA1AB4" w:rsidRDefault="001D075A">
      <w:pPr>
        <w:tabs>
          <w:tab w:val="right" w:leader="dot" w:pos="9059"/>
        </w:tabs>
      </w:pPr>
      <w:r>
        <w:fldChar w:fldCharType="end"/>
      </w:r>
    </w:p>
    <w:p w:rsidR="00CA1AB4" w:rsidRDefault="00CA1AB4">
      <w:pPr>
        <w:tabs>
          <w:tab w:val="right" w:leader="dot" w:pos="9059"/>
        </w:tabs>
      </w:pPr>
    </w:p>
    <w:p w:rsidR="00CA1AB4" w:rsidRDefault="00CA1AB4">
      <w:pPr>
        <w:tabs>
          <w:tab w:val="right" w:leader="dot" w:pos="9059"/>
        </w:tabs>
      </w:pPr>
    </w:p>
    <w:p w:rsidR="00CA1AB4" w:rsidRDefault="00CA1AB4"/>
    <w:p w:rsidR="00CA1AB4" w:rsidRDefault="001D075A">
      <w:pPr>
        <w:widowControl/>
        <w:jc w:val="left"/>
      </w:pPr>
      <w:r>
        <w:br w:type="page"/>
      </w:r>
    </w:p>
    <w:p w:rsidR="00CA1AB4" w:rsidRDefault="001D075A">
      <w:pPr>
        <w:pStyle w:val="af1"/>
        <w:spacing w:before="0" w:after="0" w:line="360" w:lineRule="auto"/>
        <w:rPr>
          <w:rFonts w:ascii="仿宋" w:eastAsia="仿宋" w:hAnsi="仿宋" w:cs="宋体"/>
          <w:sz w:val="48"/>
          <w:szCs w:val="48"/>
        </w:rPr>
      </w:pPr>
      <w:bookmarkStart w:id="15" w:name="_Toc493956018"/>
      <w:bookmarkStart w:id="16" w:name="_Toc530551804"/>
      <w:bookmarkStart w:id="17" w:name="_Toc531358959"/>
      <w:bookmarkStart w:id="18" w:name="_Toc105577171"/>
      <w:bookmarkStart w:id="19" w:name="_Toc13778"/>
      <w:bookmarkStart w:id="20" w:name="_Toc199323812"/>
      <w:r>
        <w:rPr>
          <w:rFonts w:ascii="仿宋" w:eastAsia="仿宋" w:hAnsi="仿宋" w:cs="宋体" w:hint="eastAsia"/>
          <w:sz w:val="48"/>
          <w:szCs w:val="48"/>
        </w:rPr>
        <w:lastRenderedPageBreak/>
        <w:t xml:space="preserve">第一章  </w:t>
      </w:r>
      <w:bookmarkEnd w:id="15"/>
      <w:r>
        <w:rPr>
          <w:rFonts w:ascii="仿宋" w:eastAsia="仿宋" w:hAnsi="仿宋" w:cs="宋体" w:hint="eastAsia"/>
          <w:sz w:val="48"/>
          <w:szCs w:val="48"/>
        </w:rPr>
        <w:t>公开招标公告</w:t>
      </w:r>
      <w:bookmarkEnd w:id="16"/>
      <w:bookmarkEnd w:id="17"/>
      <w:bookmarkEnd w:id="18"/>
      <w:bookmarkEnd w:id="19"/>
      <w:bookmarkEnd w:id="20"/>
    </w:p>
    <w:p w:rsidR="00CA1AB4" w:rsidRDefault="001D075A">
      <w:pPr>
        <w:pBdr>
          <w:top w:val="single" w:sz="4" w:space="1" w:color="auto"/>
          <w:left w:val="single" w:sz="4" w:space="4" w:color="auto"/>
          <w:bottom w:val="single" w:sz="4" w:space="1" w:color="auto"/>
          <w:right w:val="single" w:sz="4" w:space="16" w:color="auto"/>
        </w:pBdr>
        <w:spacing w:line="360" w:lineRule="auto"/>
        <w:rPr>
          <w:rFonts w:ascii="仿宋" w:eastAsia="仿宋" w:hAnsi="仿宋" w:cs="宋体"/>
          <w:sz w:val="24"/>
          <w:szCs w:val="24"/>
        </w:rPr>
      </w:pPr>
      <w:r>
        <w:rPr>
          <w:rFonts w:ascii="仿宋" w:eastAsia="仿宋" w:hAnsi="仿宋" w:cs="宋体" w:hint="eastAsia"/>
          <w:sz w:val="24"/>
          <w:szCs w:val="24"/>
        </w:rPr>
        <w:t>项目概况：</w:t>
      </w:r>
    </w:p>
    <w:p w:rsidR="00CA1AB4" w:rsidRDefault="00FF4F26">
      <w:pPr>
        <w:pBdr>
          <w:top w:val="single" w:sz="4" w:space="1" w:color="auto"/>
          <w:left w:val="single" w:sz="4" w:space="4" w:color="auto"/>
          <w:bottom w:val="single" w:sz="4" w:space="1" w:color="auto"/>
          <w:right w:val="single" w:sz="4" w:space="16" w:color="auto"/>
        </w:pBdr>
        <w:spacing w:line="360" w:lineRule="auto"/>
        <w:ind w:firstLineChars="200" w:firstLine="480"/>
        <w:jc w:val="left"/>
        <w:rPr>
          <w:rFonts w:ascii="仿宋" w:eastAsia="仿宋" w:hAnsi="仿宋" w:cs="宋体"/>
          <w:color w:val="000000" w:themeColor="text1"/>
          <w:sz w:val="24"/>
          <w:szCs w:val="24"/>
        </w:rPr>
      </w:pPr>
      <w:r>
        <w:rPr>
          <w:rFonts w:ascii="仿宋" w:eastAsia="仿宋" w:hAnsi="仿宋" w:cs="Arial" w:hint="eastAsia"/>
          <w:color w:val="000000" w:themeColor="text1"/>
          <w:kern w:val="0"/>
          <w:sz w:val="24"/>
          <w:szCs w:val="24"/>
          <w:u w:val="single"/>
        </w:rPr>
        <w:t>青田县图书馆2025年纸质图书采购项目</w:t>
      </w:r>
      <w:r w:rsidR="001D075A">
        <w:rPr>
          <w:rFonts w:ascii="仿宋" w:eastAsia="仿宋" w:hAnsi="仿宋" w:cs="Arial" w:hint="eastAsia"/>
          <w:color w:val="000000" w:themeColor="text1"/>
          <w:kern w:val="0"/>
          <w:sz w:val="24"/>
          <w:szCs w:val="24"/>
        </w:rPr>
        <w:t>招标项目的潜在投标人应在浙江政府采购网（zfcg.czt.zj.gov.cn/）获取（下载）招标文件，并于</w:t>
      </w:r>
      <w:r w:rsidR="001D075A" w:rsidRPr="00306BAC">
        <w:rPr>
          <w:rFonts w:ascii="仿宋" w:eastAsia="仿宋" w:hAnsi="仿宋" w:hint="eastAsia"/>
          <w:color w:val="000000" w:themeColor="text1"/>
          <w:sz w:val="24"/>
          <w:szCs w:val="24"/>
          <w:u w:val="single"/>
        </w:rPr>
        <w:t>2025年</w:t>
      </w:r>
      <w:r w:rsidR="00F45A6F">
        <w:rPr>
          <w:rFonts w:ascii="仿宋" w:eastAsia="仿宋" w:hAnsi="仿宋" w:hint="eastAsia"/>
          <w:color w:val="000000" w:themeColor="text1"/>
          <w:sz w:val="24"/>
          <w:szCs w:val="24"/>
          <w:u w:val="single"/>
        </w:rPr>
        <w:t>08</w:t>
      </w:r>
      <w:r w:rsidR="001D075A" w:rsidRPr="00306BAC">
        <w:rPr>
          <w:rFonts w:ascii="仿宋" w:eastAsia="仿宋" w:hAnsi="仿宋" w:hint="eastAsia"/>
          <w:color w:val="000000" w:themeColor="text1"/>
          <w:sz w:val="24"/>
          <w:szCs w:val="24"/>
          <w:u w:val="single"/>
        </w:rPr>
        <w:t>月</w:t>
      </w:r>
      <w:r w:rsidR="00F45A6F">
        <w:rPr>
          <w:rFonts w:ascii="仿宋" w:eastAsia="仿宋" w:hAnsi="仿宋" w:hint="eastAsia"/>
          <w:color w:val="000000" w:themeColor="text1"/>
          <w:sz w:val="24"/>
          <w:szCs w:val="24"/>
          <w:u w:val="single"/>
        </w:rPr>
        <w:t>01</w:t>
      </w:r>
      <w:r w:rsidR="001D075A" w:rsidRPr="00306BAC">
        <w:rPr>
          <w:rFonts w:ascii="仿宋" w:eastAsia="仿宋" w:hAnsi="仿宋" w:hint="eastAsia"/>
          <w:color w:val="000000" w:themeColor="text1"/>
          <w:sz w:val="24"/>
          <w:szCs w:val="24"/>
          <w:u w:val="single"/>
        </w:rPr>
        <w:t>日09:00</w:t>
      </w:r>
      <w:r w:rsidR="001D075A">
        <w:rPr>
          <w:rFonts w:ascii="仿宋" w:eastAsia="仿宋" w:hAnsi="仿宋" w:hint="eastAsia"/>
          <w:color w:val="000000" w:themeColor="text1"/>
          <w:sz w:val="24"/>
          <w:szCs w:val="24"/>
        </w:rPr>
        <w:t>（北京时间）前递交（上传）</w:t>
      </w:r>
      <w:r w:rsidR="001D075A">
        <w:rPr>
          <w:rFonts w:ascii="仿宋" w:eastAsia="仿宋" w:hAnsi="仿宋" w:cs="Arial" w:hint="eastAsia"/>
          <w:color w:val="000000" w:themeColor="text1"/>
          <w:kern w:val="0"/>
          <w:sz w:val="24"/>
          <w:szCs w:val="24"/>
        </w:rPr>
        <w:t>投标文件。</w:t>
      </w:r>
    </w:p>
    <w:p w:rsidR="00CA1AB4" w:rsidRDefault="001D075A">
      <w:pPr>
        <w:spacing w:line="360" w:lineRule="auto"/>
        <w:rPr>
          <w:rFonts w:ascii="宋体" w:hAnsi="宋体"/>
          <w:b/>
          <w:color w:val="000000" w:themeColor="text1"/>
          <w:sz w:val="24"/>
          <w:szCs w:val="24"/>
        </w:rPr>
      </w:pPr>
      <w:r>
        <w:rPr>
          <w:rFonts w:ascii="宋体" w:hAnsi="宋体" w:hint="eastAsia"/>
          <w:b/>
          <w:color w:val="000000" w:themeColor="text1"/>
          <w:sz w:val="24"/>
          <w:szCs w:val="24"/>
        </w:rPr>
        <w:t>一、项目基本情况</w:t>
      </w:r>
      <w:r>
        <w:rPr>
          <w:rFonts w:ascii="宋体" w:hAnsi="宋体"/>
          <w:b/>
          <w:color w:val="000000" w:themeColor="text1"/>
          <w:sz w:val="24"/>
          <w:szCs w:val="24"/>
        </w:rPr>
        <w:t xml:space="preserve">                              </w:t>
      </w:r>
    </w:p>
    <w:p w:rsidR="00CA1AB4" w:rsidRDefault="001D075A">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项目编号：QTFSCG2025-</w:t>
      </w:r>
      <w:r w:rsidR="00F45A6F">
        <w:rPr>
          <w:rFonts w:ascii="仿宋" w:eastAsia="仿宋" w:hAnsi="仿宋" w:hint="eastAsia"/>
          <w:color w:val="000000" w:themeColor="text1"/>
          <w:sz w:val="24"/>
          <w:szCs w:val="24"/>
        </w:rPr>
        <w:t>105</w:t>
      </w:r>
    </w:p>
    <w:p w:rsidR="00CA1AB4" w:rsidRDefault="001D075A">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项目名称： </w:t>
      </w:r>
      <w:bookmarkStart w:id="21" w:name="OLE_LINK12"/>
      <w:r w:rsidR="00FF4F26">
        <w:rPr>
          <w:rFonts w:ascii="仿宋" w:eastAsia="仿宋" w:hAnsi="仿宋" w:hint="eastAsia"/>
          <w:color w:val="000000" w:themeColor="text1"/>
          <w:sz w:val="24"/>
          <w:szCs w:val="24"/>
        </w:rPr>
        <w:t>青田县图书馆2025年纸质图书采购项目</w:t>
      </w:r>
      <w:bookmarkEnd w:id="21"/>
    </w:p>
    <w:p w:rsidR="00CA1AB4" w:rsidRDefault="001D075A">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最高限价（%）：72</w:t>
      </w:r>
    </w:p>
    <w:p w:rsidR="00CA1AB4" w:rsidRDefault="001D075A">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采购需求： </w:t>
      </w:r>
    </w:p>
    <w:p w:rsidR="00CA1AB4" w:rsidRDefault="001D075A">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标项</w:t>
      </w:r>
      <w:proofErr w:type="gramStart"/>
      <w:r>
        <w:rPr>
          <w:rFonts w:ascii="仿宋" w:eastAsia="仿宋" w:hAnsi="仿宋" w:hint="eastAsia"/>
          <w:color w:val="000000" w:themeColor="text1"/>
          <w:sz w:val="24"/>
          <w:szCs w:val="24"/>
        </w:rPr>
        <w:t>一</w:t>
      </w:r>
      <w:proofErr w:type="gramEnd"/>
      <w:r>
        <w:rPr>
          <w:rFonts w:ascii="仿宋" w:eastAsia="仿宋" w:hAnsi="仿宋" w:hint="eastAsia"/>
          <w:color w:val="000000" w:themeColor="text1"/>
          <w:sz w:val="24"/>
          <w:szCs w:val="24"/>
        </w:rPr>
        <w:t>名称: </w:t>
      </w:r>
      <w:r w:rsidR="00FF4F26">
        <w:rPr>
          <w:rFonts w:ascii="仿宋" w:eastAsia="仿宋" w:hAnsi="仿宋" w:hint="eastAsia"/>
          <w:color w:val="000000" w:themeColor="text1"/>
          <w:sz w:val="24"/>
          <w:szCs w:val="24"/>
        </w:rPr>
        <w:t>青田县图书馆2025年纸质图书采购项目</w:t>
      </w:r>
      <w:r>
        <w:rPr>
          <w:rFonts w:ascii="仿宋" w:eastAsia="仿宋" w:hAnsi="仿宋" w:hint="eastAsia"/>
          <w:color w:val="000000" w:themeColor="text1"/>
          <w:sz w:val="24"/>
          <w:szCs w:val="24"/>
        </w:rPr>
        <w:t>（一）</w:t>
      </w:r>
    </w:p>
    <w:p w:rsidR="00CA1AB4" w:rsidRDefault="001D075A">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数量: 1  </w:t>
      </w:r>
    </w:p>
    <w:p w:rsidR="00CA1AB4" w:rsidRDefault="001D075A">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预算金额（元）:  300000</w:t>
      </w:r>
    </w:p>
    <w:p w:rsidR="00CA1AB4" w:rsidRDefault="001D075A">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简要规格描述：详见招标文件第二章招标需求</w:t>
      </w:r>
    </w:p>
    <w:p w:rsidR="00CA1AB4" w:rsidRDefault="001D075A">
      <w:pPr>
        <w:spacing w:line="360" w:lineRule="auto"/>
        <w:ind w:firstLineChars="200" w:firstLine="480"/>
        <w:rPr>
          <w:rFonts w:ascii="仿宋" w:eastAsia="仿宋" w:hAnsi="仿宋"/>
          <w:color w:val="000000" w:themeColor="text1"/>
          <w:sz w:val="24"/>
          <w:szCs w:val="24"/>
        </w:rPr>
      </w:pPr>
      <w:bookmarkStart w:id="22" w:name="OLE_LINK1"/>
      <w:proofErr w:type="gramStart"/>
      <w:r>
        <w:rPr>
          <w:rFonts w:ascii="仿宋" w:eastAsia="仿宋" w:hAnsi="仿宋" w:hint="eastAsia"/>
          <w:color w:val="000000" w:themeColor="text1"/>
          <w:sz w:val="24"/>
          <w:szCs w:val="24"/>
        </w:rPr>
        <w:t>标项二</w:t>
      </w:r>
      <w:proofErr w:type="gramEnd"/>
      <w:r>
        <w:rPr>
          <w:rFonts w:ascii="仿宋" w:eastAsia="仿宋" w:hAnsi="仿宋" w:hint="eastAsia"/>
          <w:color w:val="000000" w:themeColor="text1"/>
          <w:sz w:val="24"/>
          <w:szCs w:val="24"/>
        </w:rPr>
        <w:t>名称: </w:t>
      </w:r>
      <w:r w:rsidR="00FF4F26">
        <w:rPr>
          <w:rFonts w:ascii="仿宋" w:eastAsia="仿宋" w:hAnsi="仿宋" w:hint="eastAsia"/>
          <w:color w:val="000000" w:themeColor="text1"/>
          <w:sz w:val="24"/>
          <w:szCs w:val="24"/>
        </w:rPr>
        <w:t>青田县图书馆2025年纸质图书采购项目</w:t>
      </w:r>
      <w:r>
        <w:rPr>
          <w:rFonts w:ascii="仿宋" w:eastAsia="仿宋" w:hAnsi="仿宋" w:hint="eastAsia"/>
          <w:color w:val="000000" w:themeColor="text1"/>
          <w:sz w:val="24"/>
          <w:szCs w:val="24"/>
        </w:rPr>
        <w:t>（二）</w:t>
      </w:r>
    </w:p>
    <w:p w:rsidR="00CA1AB4" w:rsidRDefault="001D075A">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数量: 1  </w:t>
      </w:r>
    </w:p>
    <w:p w:rsidR="00CA1AB4" w:rsidRDefault="001D075A">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预算金额（元）:  200000</w:t>
      </w:r>
    </w:p>
    <w:p w:rsidR="00CA1AB4" w:rsidRDefault="001D075A">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简要规格描述：</w:t>
      </w:r>
      <w:bookmarkStart w:id="23" w:name="OLE_LINK13"/>
      <w:r>
        <w:rPr>
          <w:rFonts w:ascii="仿宋" w:eastAsia="仿宋" w:hAnsi="仿宋" w:hint="eastAsia"/>
          <w:color w:val="000000" w:themeColor="text1"/>
          <w:sz w:val="24"/>
          <w:szCs w:val="24"/>
        </w:rPr>
        <w:t>详见招标文件第二章招标需求</w:t>
      </w:r>
      <w:bookmarkEnd w:id="23"/>
    </w:p>
    <w:bookmarkEnd w:id="22"/>
    <w:p w:rsidR="00CA1AB4" w:rsidRDefault="001D075A">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备注：</w:t>
      </w:r>
      <w:bookmarkStart w:id="24" w:name="OLE_LINK10"/>
      <w:r>
        <w:rPr>
          <w:rFonts w:ascii="仿宋" w:eastAsia="仿宋" w:hAnsi="仿宋" w:hint="eastAsia"/>
          <w:color w:val="000000" w:themeColor="text1"/>
          <w:sz w:val="24"/>
          <w:szCs w:val="24"/>
        </w:rPr>
        <w:t>本项目按折扣率报价，最高限价（折扣率）为72%</w:t>
      </w:r>
      <w:bookmarkEnd w:id="24"/>
      <w:r>
        <w:rPr>
          <w:rFonts w:ascii="仿宋" w:eastAsia="仿宋" w:hAnsi="仿宋" w:hint="eastAsia"/>
          <w:color w:val="000000" w:themeColor="text1"/>
          <w:sz w:val="24"/>
          <w:szCs w:val="24"/>
        </w:rPr>
        <w:t>。</w:t>
      </w:r>
    </w:p>
    <w:p w:rsidR="00CA1AB4" w:rsidRDefault="001D075A">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合同履约期限：</w:t>
      </w:r>
      <w:r>
        <w:rPr>
          <w:rFonts w:ascii="仿宋" w:eastAsia="仿宋" w:hAnsi="仿宋"/>
          <w:color w:val="FF0000"/>
          <w:sz w:val="24"/>
          <w:szCs w:val="24"/>
        </w:rPr>
        <w:t xml:space="preserve"> </w:t>
      </w:r>
      <w:bookmarkStart w:id="25" w:name="OLE_LINK2"/>
      <w:proofErr w:type="gramStart"/>
      <w:r>
        <w:rPr>
          <w:rFonts w:ascii="仿宋" w:eastAsia="仿宋" w:hAnsi="仿宋" w:hint="eastAsia"/>
          <w:color w:val="000000" w:themeColor="text1"/>
          <w:sz w:val="24"/>
          <w:szCs w:val="24"/>
        </w:rPr>
        <w:t>标项</w:t>
      </w:r>
      <w:proofErr w:type="gramEnd"/>
      <w:r>
        <w:rPr>
          <w:rFonts w:ascii="仿宋" w:eastAsia="仿宋" w:hAnsi="仿宋" w:hint="eastAsia"/>
          <w:color w:val="000000" w:themeColor="text1"/>
          <w:sz w:val="24"/>
          <w:szCs w:val="24"/>
        </w:rPr>
        <w:t>1</w:t>
      </w:r>
      <w:bookmarkEnd w:id="25"/>
      <w:r>
        <w:rPr>
          <w:rFonts w:ascii="仿宋" w:eastAsia="仿宋" w:hAnsi="仿宋" w:hint="eastAsia"/>
          <w:color w:val="000000" w:themeColor="text1"/>
          <w:sz w:val="24"/>
          <w:szCs w:val="24"/>
        </w:rPr>
        <w:t>，</w:t>
      </w:r>
      <w:proofErr w:type="gramStart"/>
      <w:r>
        <w:rPr>
          <w:rFonts w:ascii="仿宋" w:eastAsia="仿宋" w:hAnsi="仿宋" w:hint="eastAsia"/>
          <w:color w:val="000000" w:themeColor="text1"/>
          <w:sz w:val="24"/>
          <w:szCs w:val="24"/>
        </w:rPr>
        <w:t>标项</w:t>
      </w:r>
      <w:proofErr w:type="gramEnd"/>
      <w:r>
        <w:rPr>
          <w:rFonts w:ascii="仿宋" w:eastAsia="仿宋" w:hAnsi="仿宋" w:hint="eastAsia"/>
          <w:color w:val="000000" w:themeColor="text1"/>
          <w:sz w:val="24"/>
          <w:szCs w:val="24"/>
        </w:rPr>
        <w:t>2，见招标文件第二章招标需求 。</w:t>
      </w:r>
    </w:p>
    <w:p w:rsidR="00CA1AB4" w:rsidRDefault="001D075A">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本项目（否）接受联合体投标。</w:t>
      </w:r>
    </w:p>
    <w:p w:rsidR="00CA1AB4" w:rsidRDefault="001D075A">
      <w:pPr>
        <w:spacing w:line="360" w:lineRule="auto"/>
        <w:rPr>
          <w:rFonts w:ascii="宋体" w:hAnsi="宋体"/>
          <w:b/>
          <w:color w:val="000000" w:themeColor="text1"/>
          <w:sz w:val="24"/>
          <w:szCs w:val="24"/>
        </w:rPr>
      </w:pPr>
      <w:r>
        <w:rPr>
          <w:rFonts w:ascii="宋体" w:hAnsi="宋体" w:hint="eastAsia"/>
          <w:b/>
          <w:color w:val="000000" w:themeColor="text1"/>
          <w:sz w:val="24"/>
          <w:szCs w:val="24"/>
        </w:rPr>
        <w:t>二、申请人的资格要求</w:t>
      </w:r>
    </w:p>
    <w:p w:rsidR="00CA1AB4" w:rsidRDefault="001D075A">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CA1AB4" w:rsidRDefault="001D075A">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2.落实政府采购政策需满足的资格要求：无。</w:t>
      </w:r>
    </w:p>
    <w:p w:rsidR="00CA1AB4" w:rsidRDefault="001D075A">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3.本项目的特定资格要求： </w:t>
      </w:r>
      <w:bookmarkStart w:id="26" w:name="OLE_LINK14"/>
      <w:r>
        <w:rPr>
          <w:rFonts w:ascii="仿宋" w:eastAsia="仿宋" w:hAnsi="仿宋" w:hint="eastAsia"/>
          <w:color w:val="000000" w:themeColor="text1"/>
          <w:sz w:val="24"/>
          <w:szCs w:val="24"/>
        </w:rPr>
        <w:t>投标人具有</w:t>
      </w:r>
      <w:r>
        <w:rPr>
          <w:rFonts w:ascii="仿宋" w:eastAsia="仿宋" w:hAnsi="仿宋"/>
          <w:color w:val="000000" w:themeColor="text1"/>
          <w:sz w:val="24"/>
          <w:szCs w:val="24"/>
        </w:rPr>
        <w:t>中华人民共和国出版物经营许可证</w:t>
      </w:r>
      <w:bookmarkEnd w:id="26"/>
      <w:r>
        <w:rPr>
          <w:rFonts w:ascii="仿宋" w:eastAsia="仿宋" w:hAnsi="仿宋" w:hint="eastAsia"/>
          <w:color w:val="000000" w:themeColor="text1"/>
          <w:sz w:val="24"/>
          <w:szCs w:val="24"/>
        </w:rPr>
        <w:t>。</w:t>
      </w:r>
    </w:p>
    <w:p w:rsidR="00CA1AB4" w:rsidRDefault="001D075A">
      <w:pPr>
        <w:spacing w:line="400" w:lineRule="exact"/>
        <w:rPr>
          <w:rFonts w:ascii="宋体" w:hAnsi="宋体"/>
          <w:b/>
          <w:color w:val="000000" w:themeColor="text1"/>
          <w:sz w:val="24"/>
          <w:szCs w:val="24"/>
        </w:rPr>
      </w:pPr>
      <w:r>
        <w:rPr>
          <w:rFonts w:ascii="宋体" w:hAnsi="宋体" w:hint="eastAsia"/>
          <w:b/>
          <w:color w:val="000000" w:themeColor="text1"/>
          <w:sz w:val="24"/>
          <w:szCs w:val="24"/>
        </w:rPr>
        <w:t>三、获取招标文件 </w:t>
      </w:r>
    </w:p>
    <w:p w:rsidR="00CA1AB4" w:rsidRDefault="001D075A">
      <w:pPr>
        <w:spacing w:line="4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时间：/至2025年</w:t>
      </w:r>
      <w:r w:rsidR="00F45A6F">
        <w:rPr>
          <w:rFonts w:ascii="仿宋" w:eastAsia="仿宋" w:hAnsi="仿宋" w:hint="eastAsia"/>
          <w:color w:val="000000" w:themeColor="text1"/>
          <w:sz w:val="24"/>
          <w:szCs w:val="24"/>
        </w:rPr>
        <w:t>08</w:t>
      </w:r>
      <w:r>
        <w:rPr>
          <w:rFonts w:ascii="仿宋" w:eastAsia="仿宋" w:hAnsi="仿宋" w:hint="eastAsia"/>
          <w:color w:val="000000" w:themeColor="text1"/>
          <w:sz w:val="24"/>
          <w:szCs w:val="24"/>
        </w:rPr>
        <w:t>月</w:t>
      </w:r>
      <w:r w:rsidR="00F45A6F">
        <w:rPr>
          <w:rFonts w:ascii="仿宋" w:eastAsia="仿宋" w:hAnsi="仿宋" w:hint="eastAsia"/>
          <w:color w:val="000000" w:themeColor="text1"/>
          <w:sz w:val="24"/>
          <w:szCs w:val="24"/>
        </w:rPr>
        <w:t>01</w:t>
      </w:r>
      <w:r>
        <w:rPr>
          <w:rFonts w:ascii="仿宋" w:eastAsia="仿宋" w:hAnsi="仿宋" w:hint="eastAsia"/>
          <w:color w:val="000000" w:themeColor="text1"/>
          <w:sz w:val="24"/>
          <w:szCs w:val="24"/>
        </w:rPr>
        <w:t>日，每天上午00:00至12:00，下午12:00至23:59（北京时间，线上获取法定节假日均可，线下获取文件法定节假日除外）</w:t>
      </w:r>
    </w:p>
    <w:p w:rsidR="00CA1AB4" w:rsidRDefault="001D075A">
      <w:pPr>
        <w:spacing w:line="4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地点（网址）：</w:t>
      </w:r>
      <w:r>
        <w:rPr>
          <w:rFonts w:ascii="仿宋" w:eastAsia="仿宋" w:hAnsi="仿宋" w:cs="Arial" w:hint="eastAsia"/>
          <w:color w:val="000000" w:themeColor="text1"/>
          <w:kern w:val="0"/>
          <w:sz w:val="24"/>
          <w:szCs w:val="24"/>
        </w:rPr>
        <w:t>浙江政府采购网（zfcg.czt.zj.gov.cn/）</w:t>
      </w:r>
    </w:p>
    <w:p w:rsidR="00CA1AB4" w:rsidRDefault="001D075A">
      <w:pPr>
        <w:spacing w:line="4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方式：供应商登录政</w:t>
      </w:r>
      <w:proofErr w:type="gramStart"/>
      <w:r>
        <w:rPr>
          <w:rFonts w:ascii="仿宋" w:eastAsia="仿宋" w:hAnsi="仿宋" w:hint="eastAsia"/>
          <w:color w:val="000000" w:themeColor="text1"/>
          <w:sz w:val="24"/>
          <w:szCs w:val="24"/>
        </w:rPr>
        <w:t>采云</w:t>
      </w:r>
      <w:proofErr w:type="gramEnd"/>
      <w:r>
        <w:rPr>
          <w:rFonts w:ascii="仿宋" w:eastAsia="仿宋" w:hAnsi="仿宋" w:hint="eastAsia"/>
          <w:color w:val="000000" w:themeColor="text1"/>
          <w:sz w:val="24"/>
          <w:szCs w:val="24"/>
        </w:rPr>
        <w:t>平台https://www.zcygov.cn/在线申请获取采购文件（进入“项目采购”应用，在获取采购文件菜单中选择项目，申请获取采购文件）</w:t>
      </w:r>
    </w:p>
    <w:p w:rsidR="00CA1AB4" w:rsidRDefault="001D075A">
      <w:pPr>
        <w:spacing w:line="400" w:lineRule="exact"/>
        <w:ind w:firstLineChars="200" w:firstLine="480"/>
        <w:rPr>
          <w:rFonts w:ascii="仿宋" w:eastAsia="仿宋" w:hAnsi="仿宋"/>
          <w:color w:val="000000" w:themeColor="text1"/>
          <w:szCs w:val="21"/>
        </w:rPr>
      </w:pPr>
      <w:r>
        <w:rPr>
          <w:rFonts w:ascii="仿宋" w:eastAsia="仿宋" w:hAnsi="仿宋" w:hint="eastAsia"/>
          <w:color w:val="000000" w:themeColor="text1"/>
          <w:sz w:val="24"/>
          <w:szCs w:val="24"/>
        </w:rPr>
        <w:t>售价（元）：0</w:t>
      </w:r>
      <w:r>
        <w:rPr>
          <w:rFonts w:ascii="宋体" w:hAnsi="宋体" w:cs="宋体" w:hint="eastAsia"/>
          <w:color w:val="000000" w:themeColor="text1"/>
          <w:sz w:val="24"/>
          <w:szCs w:val="24"/>
        </w:rPr>
        <w:t> </w:t>
      </w:r>
    </w:p>
    <w:p w:rsidR="00CA1AB4" w:rsidRDefault="001D075A">
      <w:pPr>
        <w:spacing w:line="400" w:lineRule="exact"/>
        <w:rPr>
          <w:rFonts w:ascii="宋体" w:hAnsi="宋体"/>
          <w:b/>
          <w:color w:val="000000" w:themeColor="text1"/>
          <w:sz w:val="24"/>
          <w:szCs w:val="24"/>
        </w:rPr>
      </w:pPr>
      <w:r>
        <w:rPr>
          <w:rFonts w:ascii="宋体" w:hAnsi="宋体" w:hint="eastAsia"/>
          <w:b/>
          <w:color w:val="000000" w:themeColor="text1"/>
          <w:sz w:val="24"/>
          <w:szCs w:val="24"/>
        </w:rPr>
        <w:t>四、提交投标文件截止时间、开标时间和地点</w:t>
      </w:r>
    </w:p>
    <w:p w:rsidR="00CA1AB4" w:rsidRDefault="001D075A">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提交投标文件截止时间：2025年</w:t>
      </w:r>
      <w:r w:rsidR="00F45A6F">
        <w:rPr>
          <w:rFonts w:ascii="仿宋" w:eastAsia="仿宋" w:hAnsi="仿宋" w:hint="eastAsia"/>
          <w:color w:val="000000" w:themeColor="text1"/>
          <w:sz w:val="24"/>
          <w:szCs w:val="24"/>
        </w:rPr>
        <w:t>08</w:t>
      </w:r>
      <w:r>
        <w:rPr>
          <w:rFonts w:ascii="仿宋" w:eastAsia="仿宋" w:hAnsi="仿宋" w:hint="eastAsia"/>
          <w:color w:val="000000" w:themeColor="text1"/>
          <w:sz w:val="24"/>
          <w:szCs w:val="24"/>
        </w:rPr>
        <w:t>月</w:t>
      </w:r>
      <w:r w:rsidR="00F45A6F">
        <w:rPr>
          <w:rFonts w:ascii="仿宋" w:eastAsia="仿宋" w:hAnsi="仿宋" w:hint="eastAsia"/>
          <w:color w:val="000000" w:themeColor="text1"/>
          <w:sz w:val="24"/>
          <w:szCs w:val="24"/>
        </w:rPr>
        <w:t>01</w:t>
      </w:r>
      <w:r>
        <w:rPr>
          <w:rFonts w:ascii="仿宋" w:eastAsia="仿宋" w:hAnsi="仿宋" w:hint="eastAsia"/>
          <w:color w:val="000000" w:themeColor="text1"/>
          <w:sz w:val="24"/>
          <w:szCs w:val="24"/>
        </w:rPr>
        <w:t>日 09:00（北京时间）</w:t>
      </w:r>
    </w:p>
    <w:p w:rsidR="00CA1AB4" w:rsidRDefault="001D075A">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投标地点（网址）：请登录政</w:t>
      </w:r>
      <w:proofErr w:type="gramStart"/>
      <w:r>
        <w:rPr>
          <w:rFonts w:ascii="仿宋" w:eastAsia="仿宋" w:hAnsi="仿宋" w:hint="eastAsia"/>
          <w:color w:val="000000" w:themeColor="text1"/>
          <w:sz w:val="24"/>
          <w:szCs w:val="24"/>
        </w:rPr>
        <w:t>采云</w:t>
      </w:r>
      <w:proofErr w:type="gramEnd"/>
      <w:r>
        <w:rPr>
          <w:rFonts w:ascii="仿宋" w:eastAsia="仿宋" w:hAnsi="仿宋" w:hint="eastAsia"/>
          <w:color w:val="000000" w:themeColor="text1"/>
          <w:sz w:val="24"/>
          <w:szCs w:val="24"/>
        </w:rPr>
        <w:t>投标客户端投标，“电子投标文件”成功上传提交后，投标人自行打印投标文件接收回执</w:t>
      </w:r>
    </w:p>
    <w:p w:rsidR="00CA1AB4" w:rsidRDefault="001D075A">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开标时间：2025年</w:t>
      </w:r>
      <w:r w:rsidR="00F45A6F">
        <w:rPr>
          <w:rFonts w:ascii="仿宋" w:eastAsia="仿宋" w:hAnsi="仿宋" w:hint="eastAsia"/>
          <w:color w:val="000000" w:themeColor="text1"/>
          <w:sz w:val="24"/>
          <w:szCs w:val="24"/>
        </w:rPr>
        <w:t>08</w:t>
      </w:r>
      <w:r>
        <w:rPr>
          <w:rFonts w:ascii="仿宋" w:eastAsia="仿宋" w:hAnsi="仿宋" w:hint="eastAsia"/>
          <w:color w:val="000000" w:themeColor="text1"/>
          <w:sz w:val="24"/>
          <w:szCs w:val="24"/>
        </w:rPr>
        <w:t>月</w:t>
      </w:r>
      <w:r w:rsidR="00F45A6F">
        <w:rPr>
          <w:rFonts w:ascii="仿宋" w:eastAsia="仿宋" w:hAnsi="仿宋" w:hint="eastAsia"/>
          <w:color w:val="000000" w:themeColor="text1"/>
          <w:sz w:val="24"/>
          <w:szCs w:val="24"/>
        </w:rPr>
        <w:t>01</w:t>
      </w:r>
      <w:r>
        <w:rPr>
          <w:rFonts w:ascii="仿宋" w:eastAsia="仿宋" w:hAnsi="仿宋" w:hint="eastAsia"/>
          <w:color w:val="000000" w:themeColor="text1"/>
          <w:sz w:val="24"/>
          <w:szCs w:val="24"/>
        </w:rPr>
        <w:t>日 09:00</w:t>
      </w:r>
      <w:r>
        <w:rPr>
          <w:rFonts w:ascii="宋体" w:hAnsi="宋体" w:cs="宋体" w:hint="eastAsia"/>
          <w:color w:val="000000" w:themeColor="text1"/>
          <w:sz w:val="24"/>
          <w:szCs w:val="24"/>
        </w:rPr>
        <w:t> </w:t>
      </w:r>
    </w:p>
    <w:p w:rsidR="00CA1AB4" w:rsidRDefault="001D075A">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开标地点（网址）：政</w:t>
      </w:r>
      <w:proofErr w:type="gramStart"/>
      <w:r>
        <w:rPr>
          <w:rFonts w:ascii="仿宋" w:eastAsia="仿宋" w:hAnsi="仿宋" w:hint="eastAsia"/>
          <w:color w:val="000000" w:themeColor="text1"/>
          <w:sz w:val="24"/>
          <w:szCs w:val="24"/>
        </w:rPr>
        <w:t>采云</w:t>
      </w:r>
      <w:proofErr w:type="gramEnd"/>
      <w:r>
        <w:rPr>
          <w:rFonts w:ascii="仿宋" w:eastAsia="仿宋" w:hAnsi="仿宋" w:hint="eastAsia"/>
          <w:color w:val="000000" w:themeColor="text1"/>
          <w:sz w:val="24"/>
          <w:szCs w:val="24"/>
        </w:rPr>
        <w:t>平台（https://www.zcygov.cn）、青田县</w:t>
      </w:r>
      <w:proofErr w:type="gramStart"/>
      <w:r>
        <w:rPr>
          <w:rFonts w:ascii="仿宋" w:eastAsia="仿宋" w:hAnsi="仿宋" w:hint="eastAsia"/>
          <w:color w:val="000000" w:themeColor="text1"/>
          <w:sz w:val="24"/>
          <w:szCs w:val="24"/>
        </w:rPr>
        <w:t>瓯</w:t>
      </w:r>
      <w:proofErr w:type="gramEnd"/>
      <w:r>
        <w:rPr>
          <w:rFonts w:ascii="仿宋" w:eastAsia="仿宋" w:hAnsi="仿宋" w:hint="eastAsia"/>
          <w:color w:val="000000" w:themeColor="text1"/>
          <w:sz w:val="24"/>
          <w:szCs w:val="24"/>
        </w:rPr>
        <w:t>南街道百悦城5幢（华侨总部经济大楼）12楼</w:t>
      </w:r>
      <w:r w:rsidRPr="003B53F3">
        <w:rPr>
          <w:rFonts w:ascii="仿宋" w:eastAsia="仿宋" w:hAnsi="仿宋" w:hint="eastAsia"/>
          <w:color w:val="000000" w:themeColor="text1"/>
          <w:sz w:val="24"/>
          <w:szCs w:val="24"/>
        </w:rPr>
        <w:t>120</w:t>
      </w:r>
      <w:r w:rsidR="003B53F3" w:rsidRPr="003B53F3">
        <w:rPr>
          <w:rFonts w:ascii="仿宋" w:eastAsia="仿宋" w:hAnsi="仿宋" w:hint="eastAsia"/>
          <w:color w:val="000000" w:themeColor="text1"/>
          <w:sz w:val="24"/>
          <w:szCs w:val="24"/>
        </w:rPr>
        <w:t>4</w:t>
      </w:r>
      <w:r w:rsidRPr="003B53F3">
        <w:rPr>
          <w:rFonts w:ascii="仿宋" w:eastAsia="仿宋" w:hAnsi="仿宋" w:hint="eastAsia"/>
          <w:color w:val="000000" w:themeColor="text1"/>
          <w:sz w:val="24"/>
          <w:szCs w:val="24"/>
        </w:rPr>
        <w:t>招投标中心开标室（</w:t>
      </w:r>
      <w:r w:rsidR="003B53F3" w:rsidRPr="003B53F3">
        <w:rPr>
          <w:rFonts w:ascii="仿宋" w:eastAsia="仿宋" w:hAnsi="仿宋" w:hint="eastAsia"/>
          <w:color w:val="000000" w:themeColor="text1"/>
          <w:sz w:val="24"/>
          <w:szCs w:val="24"/>
        </w:rPr>
        <w:t>三</w:t>
      </w:r>
      <w:r w:rsidRPr="003B53F3">
        <w:rPr>
          <w:rFonts w:ascii="仿宋" w:eastAsia="仿宋" w:hAnsi="仿宋" w:hint="eastAsia"/>
          <w:color w:val="000000" w:themeColor="text1"/>
          <w:sz w:val="24"/>
          <w:szCs w:val="24"/>
        </w:rPr>
        <w:t>）</w:t>
      </w:r>
    </w:p>
    <w:p w:rsidR="00CA1AB4" w:rsidRDefault="001D075A">
      <w:pPr>
        <w:spacing w:line="360" w:lineRule="auto"/>
        <w:rPr>
          <w:rFonts w:ascii="宋体" w:hAnsi="宋体"/>
          <w:b/>
          <w:color w:val="000000" w:themeColor="text1"/>
          <w:sz w:val="24"/>
          <w:szCs w:val="24"/>
        </w:rPr>
      </w:pPr>
      <w:r>
        <w:rPr>
          <w:rFonts w:ascii="宋体" w:hAnsi="宋体" w:hint="eastAsia"/>
          <w:b/>
          <w:color w:val="000000" w:themeColor="text1"/>
          <w:sz w:val="24"/>
          <w:szCs w:val="24"/>
        </w:rPr>
        <w:t>五、公告期限</w:t>
      </w:r>
      <w:r>
        <w:rPr>
          <w:rFonts w:ascii="宋体" w:hAnsi="宋体"/>
          <w:b/>
          <w:color w:val="000000" w:themeColor="text1"/>
          <w:sz w:val="24"/>
          <w:szCs w:val="24"/>
        </w:rPr>
        <w:t> </w:t>
      </w:r>
    </w:p>
    <w:p w:rsidR="00CA1AB4" w:rsidRDefault="001D075A">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自本公告发布之日起5个工作日。</w:t>
      </w:r>
    </w:p>
    <w:p w:rsidR="00CA1AB4" w:rsidRDefault="001D075A">
      <w:pPr>
        <w:spacing w:line="360" w:lineRule="auto"/>
        <w:rPr>
          <w:rFonts w:ascii="宋体" w:hAnsi="宋体"/>
          <w:b/>
          <w:color w:val="000000" w:themeColor="text1"/>
          <w:sz w:val="24"/>
          <w:szCs w:val="24"/>
        </w:rPr>
      </w:pPr>
      <w:r>
        <w:rPr>
          <w:rFonts w:ascii="宋体" w:hAnsi="宋体" w:hint="eastAsia"/>
          <w:b/>
          <w:color w:val="000000" w:themeColor="text1"/>
          <w:sz w:val="24"/>
          <w:szCs w:val="24"/>
        </w:rPr>
        <w:t>六、其他补充事宜</w:t>
      </w:r>
    </w:p>
    <w:p w:rsidR="00CA1AB4" w:rsidRDefault="001D075A">
      <w:pPr>
        <w:spacing w:line="360" w:lineRule="auto"/>
        <w:ind w:firstLineChars="200" w:firstLine="480"/>
        <w:rPr>
          <w:rFonts w:ascii="仿宋" w:eastAsia="仿宋" w:hAnsi="仿宋"/>
          <w:sz w:val="24"/>
          <w:szCs w:val="24"/>
        </w:rPr>
      </w:pPr>
      <w:r>
        <w:rPr>
          <w:rFonts w:ascii="仿宋" w:eastAsia="仿宋" w:hAnsi="仿宋"/>
          <w:sz w:val="24"/>
          <w:szCs w:val="24"/>
        </w:rPr>
        <w:t>1.《浙江省财政厅关于进一步发挥政府采购政策功能全力推动经济稳进提质的通知》 （</w:t>
      </w:r>
      <w:proofErr w:type="gramStart"/>
      <w:r>
        <w:rPr>
          <w:rFonts w:ascii="仿宋" w:eastAsia="仿宋" w:hAnsi="仿宋"/>
          <w:sz w:val="24"/>
          <w:szCs w:val="24"/>
        </w:rPr>
        <w:t>浙财采监</w:t>
      </w:r>
      <w:proofErr w:type="gramEnd"/>
      <w:r>
        <w:rPr>
          <w:rFonts w:ascii="仿宋" w:eastAsia="仿宋" w:hAnsi="仿宋"/>
          <w:sz w:val="24"/>
          <w:szCs w:val="24"/>
        </w:rPr>
        <w:t>（2022）3号）、《浙江省财政厅关于进一步促进政府采购公平竞争打造最优营商环境的通知》（</w:t>
      </w:r>
      <w:proofErr w:type="gramStart"/>
      <w:r>
        <w:rPr>
          <w:rFonts w:ascii="仿宋" w:eastAsia="仿宋" w:hAnsi="仿宋"/>
          <w:sz w:val="24"/>
          <w:szCs w:val="24"/>
        </w:rPr>
        <w:t>浙财采监</w:t>
      </w:r>
      <w:proofErr w:type="gramEnd"/>
      <w:r>
        <w:rPr>
          <w:rFonts w:ascii="仿宋" w:eastAsia="仿宋" w:hAnsi="仿宋"/>
          <w:sz w:val="24"/>
          <w:szCs w:val="24"/>
        </w:rPr>
        <w:t>（2021）22号）已分别于2022年1月29日和2022年2月1日开始实施，此前有关规定与上述文件内容不一致的，按上述文件要求执行。</w:t>
      </w:r>
    </w:p>
    <w:p w:rsidR="00CA1AB4" w:rsidRDefault="001D075A">
      <w:pPr>
        <w:spacing w:line="360" w:lineRule="auto"/>
        <w:ind w:firstLineChars="200" w:firstLine="480"/>
        <w:rPr>
          <w:rFonts w:ascii="仿宋" w:eastAsia="仿宋" w:hAnsi="仿宋"/>
          <w:sz w:val="24"/>
          <w:szCs w:val="24"/>
        </w:rPr>
      </w:pPr>
      <w:r>
        <w:rPr>
          <w:rFonts w:ascii="仿宋" w:eastAsia="仿宋" w:hAnsi="仿宋"/>
          <w:sz w:val="24"/>
          <w:szCs w:val="24"/>
        </w:rPr>
        <w:t>2.根据《浙江省财政厅关于进一步促进政府采购公平竞争打造最优营商环境的通知》（</w:t>
      </w:r>
      <w:proofErr w:type="gramStart"/>
      <w:r>
        <w:rPr>
          <w:rFonts w:ascii="仿宋" w:eastAsia="仿宋" w:hAnsi="仿宋"/>
          <w:sz w:val="24"/>
          <w:szCs w:val="24"/>
        </w:rPr>
        <w:t>浙财采监</w:t>
      </w:r>
      <w:proofErr w:type="gramEnd"/>
      <w:r>
        <w:rPr>
          <w:rFonts w:ascii="仿宋" w:eastAsia="仿宋" w:hAnsi="仿宋"/>
          <w:sz w:val="24"/>
          <w:szCs w:val="24"/>
        </w:rPr>
        <w:t>（2021）22号）文件关于“健全行政裁决机制”要求，鼓励供应商在线提起询问，路径为：政</w:t>
      </w:r>
      <w:proofErr w:type="gramStart"/>
      <w:r>
        <w:rPr>
          <w:rFonts w:ascii="仿宋" w:eastAsia="仿宋" w:hAnsi="仿宋"/>
          <w:sz w:val="24"/>
          <w:szCs w:val="24"/>
        </w:rPr>
        <w:t>采云</w:t>
      </w:r>
      <w:proofErr w:type="gramEnd"/>
      <w:r>
        <w:rPr>
          <w:rFonts w:ascii="仿宋" w:eastAsia="仿宋" w:hAnsi="仿宋"/>
          <w:sz w:val="24"/>
          <w:szCs w:val="24"/>
        </w:rPr>
        <w:t>-项目采购-询问质疑投诉-询问列表:鼓励供应商在线提起质疑，路径为：政</w:t>
      </w:r>
      <w:proofErr w:type="gramStart"/>
      <w:r>
        <w:rPr>
          <w:rFonts w:ascii="仿宋" w:eastAsia="仿宋" w:hAnsi="仿宋"/>
          <w:sz w:val="24"/>
          <w:szCs w:val="24"/>
        </w:rPr>
        <w:t>采云</w:t>
      </w:r>
      <w:proofErr w:type="gramEnd"/>
      <w:r>
        <w:rPr>
          <w:rFonts w:ascii="仿宋" w:eastAsia="仿宋" w:hAnsi="仿宋"/>
          <w:sz w:val="24"/>
          <w:szCs w:val="24"/>
        </w:rPr>
        <w:t>-项目采购-询问质疑投诉-质疑列表。质疑供应商对在线质疑答复不满意的，可在线提起投诉，路径为：浙江政府服务网-政府采购投诉处理-在线办理。</w:t>
      </w:r>
    </w:p>
    <w:p w:rsidR="00CA1AB4" w:rsidRDefault="001D075A">
      <w:pPr>
        <w:spacing w:line="360" w:lineRule="auto"/>
        <w:ind w:firstLineChars="200" w:firstLine="480"/>
        <w:rPr>
          <w:rFonts w:ascii="仿宋" w:eastAsia="仿宋" w:hAnsi="仿宋"/>
          <w:sz w:val="24"/>
          <w:szCs w:val="24"/>
        </w:rPr>
      </w:pPr>
      <w:r>
        <w:rPr>
          <w:rFonts w:ascii="仿宋" w:eastAsia="仿宋" w:hAnsi="仿宋"/>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w:t>
      </w:r>
      <w:r>
        <w:rPr>
          <w:rFonts w:ascii="仿宋" w:eastAsia="仿宋" w:hAnsi="仿宋"/>
          <w:sz w:val="24"/>
          <w:szCs w:val="24"/>
        </w:rPr>
        <w:lastRenderedPageBreak/>
        <w:t>质疑，对其他内容的以书面形式向采购人和采购代理机构提出质疑。质疑供应商对采购人、采购代理机构的答复不满意或者采购人、采购代理机构未在规定的时间内</w:t>
      </w:r>
      <w:proofErr w:type="gramStart"/>
      <w:r>
        <w:rPr>
          <w:rFonts w:ascii="仿宋" w:eastAsia="仿宋" w:hAnsi="仿宋"/>
          <w:sz w:val="24"/>
          <w:szCs w:val="24"/>
        </w:rPr>
        <w:t>作出</w:t>
      </w:r>
      <w:proofErr w:type="gramEnd"/>
      <w:r>
        <w:rPr>
          <w:rFonts w:ascii="仿宋" w:eastAsia="仿宋" w:hAnsi="仿宋"/>
          <w:sz w:val="24"/>
          <w:szCs w:val="24"/>
        </w:rPr>
        <w:t xml:space="preserve">答复的，可以在答复期满后十五个工作日内向同级政府采购监督管理部门投诉。质疑函范本、投诉书范本请到浙江政府采购网下载专区下载。 </w:t>
      </w:r>
    </w:p>
    <w:p w:rsidR="00CA1AB4" w:rsidRDefault="001D075A">
      <w:pPr>
        <w:spacing w:line="360" w:lineRule="auto"/>
        <w:ind w:firstLineChars="200" w:firstLine="480"/>
        <w:rPr>
          <w:rFonts w:ascii="仿宋" w:eastAsia="仿宋" w:hAnsi="仿宋"/>
          <w:sz w:val="24"/>
          <w:szCs w:val="24"/>
        </w:rPr>
      </w:pPr>
      <w:r>
        <w:rPr>
          <w:rFonts w:ascii="仿宋" w:eastAsia="仿宋" w:hAnsi="仿宋"/>
          <w:sz w:val="24"/>
          <w:szCs w:val="24"/>
        </w:rPr>
        <w:t>4.其他事项：</w:t>
      </w:r>
      <w:bookmarkStart w:id="27" w:name="OLE_LINK15"/>
      <w:bookmarkStart w:id="28" w:name="OLE_LINK16"/>
      <w:r>
        <w:rPr>
          <w:rFonts w:ascii="仿宋" w:eastAsia="仿宋" w:hAnsi="仿宋" w:hint="eastAsia"/>
          <w:sz w:val="24"/>
          <w:szCs w:val="24"/>
        </w:rPr>
        <w:t>（1）潜在供应商应当依照本公告第三条第3款规定方式获取招标文件，其他渠道获取招标文件的，不得对招标文件提起质疑投诉。</w:t>
      </w:r>
    </w:p>
    <w:p w:rsidR="00CA1AB4" w:rsidRDefault="001D075A">
      <w:pPr>
        <w:spacing w:line="360" w:lineRule="auto"/>
        <w:ind w:firstLineChars="200" w:firstLine="480"/>
        <w:rPr>
          <w:rFonts w:ascii="仿宋" w:eastAsia="仿宋" w:hAnsi="仿宋"/>
          <w:sz w:val="24"/>
          <w:szCs w:val="24"/>
        </w:rPr>
      </w:pPr>
      <w:r>
        <w:rPr>
          <w:rFonts w:ascii="仿宋" w:eastAsia="仿宋" w:hAnsi="仿宋" w:hint="eastAsia"/>
          <w:sz w:val="24"/>
          <w:szCs w:val="24"/>
        </w:rPr>
        <w:t>（2）备份响应文件：供应商自行确定是否提交；若</w:t>
      </w:r>
      <w:proofErr w:type="gramStart"/>
      <w:r>
        <w:rPr>
          <w:rFonts w:ascii="仿宋" w:eastAsia="仿宋" w:hAnsi="仿宋" w:hint="eastAsia"/>
          <w:sz w:val="24"/>
          <w:szCs w:val="24"/>
        </w:rPr>
        <w:t>提交请</w:t>
      </w:r>
      <w:proofErr w:type="gramEnd"/>
      <w:r>
        <w:rPr>
          <w:rFonts w:ascii="仿宋" w:eastAsia="仿宋" w:hAnsi="仿宋" w:hint="eastAsia"/>
          <w:sz w:val="24"/>
          <w:szCs w:val="24"/>
        </w:rPr>
        <w:t>在响应文件截止时间前将备份响应文件打包压缩加密后（未加密造成泄密的由供应商自行承担）以电子邮件的形式发送至625649779@qq.com，备份响应文件在“电子响应文件”在线解密失败后启用，否则不予以启用。</w:t>
      </w:r>
    </w:p>
    <w:p w:rsidR="00CA1AB4" w:rsidRDefault="001D075A" w:rsidP="00306BAC">
      <w:pPr>
        <w:spacing w:line="360" w:lineRule="auto"/>
        <w:ind w:firstLineChars="200" w:firstLine="482"/>
        <w:rPr>
          <w:rFonts w:ascii="仿宋" w:eastAsia="仿宋" w:hAnsi="仿宋" w:cs="仿宋"/>
          <w:b/>
          <w:bCs/>
          <w:sz w:val="24"/>
        </w:rPr>
      </w:pPr>
      <w:r>
        <w:rPr>
          <w:rFonts w:ascii="仿宋" w:eastAsia="仿宋" w:hAnsi="仿宋" w:cs="仿宋" w:hint="eastAsia"/>
          <w:b/>
          <w:bCs/>
          <w:sz w:val="24"/>
        </w:rPr>
        <w:t>（3）本项目分为</w:t>
      </w:r>
      <w:proofErr w:type="gramStart"/>
      <w:r>
        <w:rPr>
          <w:rFonts w:ascii="仿宋" w:eastAsia="仿宋" w:hAnsi="仿宋" w:cs="仿宋" w:hint="eastAsia"/>
          <w:b/>
          <w:bCs/>
          <w:sz w:val="24"/>
        </w:rPr>
        <w:t>2个标项进行</w:t>
      </w:r>
      <w:proofErr w:type="gramEnd"/>
      <w:r>
        <w:rPr>
          <w:rFonts w:ascii="仿宋" w:eastAsia="仿宋" w:hAnsi="仿宋" w:cs="仿宋" w:hint="eastAsia"/>
          <w:b/>
          <w:bCs/>
          <w:sz w:val="24"/>
        </w:rPr>
        <w:t>招标。供应商可以选择其中一个或</w:t>
      </w:r>
      <w:proofErr w:type="gramStart"/>
      <w:r>
        <w:rPr>
          <w:rFonts w:ascii="仿宋" w:eastAsia="仿宋" w:hAnsi="仿宋" w:cs="仿宋" w:hint="eastAsia"/>
          <w:b/>
          <w:bCs/>
          <w:sz w:val="24"/>
        </w:rPr>
        <w:t>多个标项进行</w:t>
      </w:r>
      <w:proofErr w:type="gramEnd"/>
      <w:r>
        <w:rPr>
          <w:rFonts w:ascii="仿宋" w:eastAsia="仿宋" w:hAnsi="仿宋" w:cs="仿宋" w:hint="eastAsia"/>
          <w:b/>
          <w:bCs/>
          <w:sz w:val="24"/>
        </w:rPr>
        <w:t>投标，但最多只能中一个标项。</w:t>
      </w:r>
    </w:p>
    <w:bookmarkEnd w:id="27"/>
    <w:bookmarkEnd w:id="28"/>
    <w:p w:rsidR="00CA1AB4" w:rsidRDefault="001D075A">
      <w:pPr>
        <w:spacing w:line="360" w:lineRule="auto"/>
        <w:rPr>
          <w:rFonts w:ascii="宋体" w:hAnsi="宋体"/>
          <w:color w:val="000000" w:themeColor="text1"/>
          <w:szCs w:val="21"/>
        </w:rPr>
      </w:pPr>
      <w:r>
        <w:rPr>
          <w:rFonts w:ascii="宋体" w:hAnsi="宋体" w:hint="eastAsia"/>
          <w:b/>
          <w:color w:val="000000" w:themeColor="text1"/>
          <w:sz w:val="24"/>
          <w:szCs w:val="24"/>
        </w:rPr>
        <w:t>七、凡对本次招标提出询问、质疑、投诉，请按以下方式联系</w:t>
      </w:r>
    </w:p>
    <w:p w:rsidR="00CA1AB4" w:rsidRDefault="001D075A">
      <w:pPr>
        <w:spacing w:line="360" w:lineRule="auto"/>
        <w:ind w:firstLineChars="200" w:firstLine="480"/>
        <w:rPr>
          <w:rFonts w:ascii="仿宋" w:eastAsia="仿宋" w:hAnsi="仿宋"/>
          <w:sz w:val="24"/>
          <w:szCs w:val="24"/>
        </w:rPr>
      </w:pPr>
      <w:r>
        <w:rPr>
          <w:rFonts w:ascii="仿宋" w:eastAsia="仿宋" w:hAnsi="仿宋"/>
          <w:sz w:val="24"/>
          <w:szCs w:val="24"/>
        </w:rPr>
        <w:t>1.采购人信息</w:t>
      </w:r>
    </w:p>
    <w:p w:rsidR="00CA1AB4" w:rsidRDefault="001D075A">
      <w:pPr>
        <w:spacing w:line="360" w:lineRule="auto"/>
        <w:ind w:firstLineChars="200" w:firstLine="480"/>
        <w:rPr>
          <w:rFonts w:ascii="仿宋" w:eastAsia="仿宋" w:hAnsi="仿宋"/>
          <w:sz w:val="24"/>
          <w:szCs w:val="24"/>
        </w:rPr>
      </w:pPr>
      <w:r>
        <w:rPr>
          <w:rFonts w:ascii="仿宋" w:eastAsia="仿宋" w:hAnsi="仿宋"/>
          <w:sz w:val="24"/>
          <w:szCs w:val="24"/>
        </w:rPr>
        <w:t>名</w:t>
      </w:r>
      <w:r>
        <w:rPr>
          <w:rFonts w:ascii="仿宋" w:eastAsia="仿宋" w:hAnsi="仿宋" w:hint="eastAsia"/>
          <w:sz w:val="24"/>
          <w:szCs w:val="24"/>
        </w:rPr>
        <w:t xml:space="preserve">   </w:t>
      </w:r>
      <w:r>
        <w:rPr>
          <w:rFonts w:ascii="仿宋" w:eastAsia="仿宋" w:hAnsi="仿宋"/>
          <w:sz w:val="24"/>
          <w:szCs w:val="24"/>
        </w:rPr>
        <w:t>称：</w:t>
      </w:r>
      <w:r>
        <w:rPr>
          <w:rFonts w:ascii="仿宋" w:eastAsia="仿宋" w:hAnsi="仿宋"/>
          <w:color w:val="000000" w:themeColor="text1"/>
          <w:sz w:val="24"/>
          <w:szCs w:val="24"/>
        </w:rPr>
        <w:t>青田县文化和广电旅游体育局</w:t>
      </w:r>
    </w:p>
    <w:p w:rsidR="00CA1AB4" w:rsidRDefault="001D075A">
      <w:pPr>
        <w:spacing w:line="360" w:lineRule="auto"/>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地</w:t>
      </w: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址：</w:t>
      </w:r>
      <w:bookmarkStart w:id="29" w:name="OLE_LINK11"/>
      <w:r>
        <w:rPr>
          <w:rFonts w:ascii="仿宋" w:eastAsia="仿宋" w:hAnsi="仿宋"/>
          <w:color w:val="000000" w:themeColor="text1"/>
          <w:sz w:val="24"/>
          <w:szCs w:val="24"/>
        </w:rPr>
        <w:t>浙江省</w:t>
      </w:r>
      <w:r>
        <w:rPr>
          <w:rFonts w:ascii="仿宋" w:eastAsia="仿宋" w:hAnsi="仿宋" w:hint="eastAsia"/>
          <w:color w:val="000000" w:themeColor="text1"/>
          <w:sz w:val="24"/>
          <w:szCs w:val="24"/>
        </w:rPr>
        <w:t>青田县</w:t>
      </w:r>
      <w:proofErr w:type="gramStart"/>
      <w:r>
        <w:rPr>
          <w:rFonts w:ascii="仿宋" w:eastAsia="仿宋" w:hAnsi="仿宋" w:hint="eastAsia"/>
          <w:color w:val="000000" w:themeColor="text1"/>
          <w:sz w:val="24"/>
          <w:szCs w:val="24"/>
        </w:rPr>
        <w:t>瓯</w:t>
      </w:r>
      <w:proofErr w:type="gramEnd"/>
      <w:r>
        <w:rPr>
          <w:rFonts w:ascii="仿宋" w:eastAsia="仿宋" w:hAnsi="仿宋" w:hint="eastAsia"/>
          <w:color w:val="000000" w:themeColor="text1"/>
          <w:sz w:val="24"/>
          <w:szCs w:val="24"/>
        </w:rPr>
        <w:t>南街道</w:t>
      </w:r>
      <w:r>
        <w:rPr>
          <w:rFonts w:ascii="仿宋" w:eastAsia="仿宋" w:hAnsi="仿宋"/>
          <w:color w:val="000000" w:themeColor="text1"/>
          <w:sz w:val="24"/>
          <w:szCs w:val="24"/>
        </w:rPr>
        <w:t>伯温东路99号</w:t>
      </w:r>
      <w:bookmarkEnd w:id="29"/>
    </w:p>
    <w:p w:rsidR="00CA1AB4" w:rsidRDefault="001D075A">
      <w:pPr>
        <w:spacing w:line="360" w:lineRule="auto"/>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传</w:t>
      </w: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真：</w:t>
      </w:r>
    </w:p>
    <w:p w:rsidR="00CA1AB4" w:rsidRDefault="001D075A">
      <w:pPr>
        <w:spacing w:line="360" w:lineRule="auto"/>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项目联系人（询问）：</w:t>
      </w:r>
      <w:r>
        <w:rPr>
          <w:rFonts w:ascii="仿宋" w:eastAsia="仿宋" w:hAnsi="仿宋" w:hint="eastAsia"/>
          <w:color w:val="000000" w:themeColor="text1"/>
          <w:sz w:val="24"/>
          <w:szCs w:val="24"/>
        </w:rPr>
        <w:t xml:space="preserve"> </w:t>
      </w:r>
      <w:bookmarkStart w:id="30" w:name="OLE_LINK4"/>
      <w:r>
        <w:rPr>
          <w:rFonts w:ascii="仿宋" w:eastAsia="仿宋" w:hAnsi="仿宋"/>
          <w:color w:val="000000" w:themeColor="text1"/>
          <w:sz w:val="24"/>
          <w:szCs w:val="24"/>
        </w:rPr>
        <w:t>张伟</w:t>
      </w:r>
      <w:proofErr w:type="gramStart"/>
      <w:r>
        <w:rPr>
          <w:rFonts w:ascii="仿宋" w:eastAsia="仿宋" w:hAnsi="仿宋"/>
          <w:color w:val="000000" w:themeColor="text1"/>
          <w:sz w:val="24"/>
          <w:szCs w:val="24"/>
        </w:rPr>
        <w:t>伟</w:t>
      </w:r>
      <w:bookmarkEnd w:id="30"/>
      <w:proofErr w:type="gramEnd"/>
    </w:p>
    <w:p w:rsidR="00CA1AB4" w:rsidRDefault="001D075A">
      <w:pPr>
        <w:spacing w:line="360" w:lineRule="auto"/>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项目联系方式（询问）：</w:t>
      </w:r>
      <w:r>
        <w:rPr>
          <w:rFonts w:ascii="仿宋" w:eastAsia="仿宋" w:hAnsi="仿宋" w:hint="eastAsia"/>
          <w:color w:val="000000" w:themeColor="text1"/>
          <w:sz w:val="24"/>
          <w:szCs w:val="24"/>
        </w:rPr>
        <w:t xml:space="preserve"> </w:t>
      </w:r>
      <w:bookmarkStart w:id="31" w:name="OLE_LINK5"/>
      <w:r>
        <w:rPr>
          <w:rFonts w:ascii="仿宋" w:eastAsia="仿宋" w:hAnsi="仿宋"/>
          <w:color w:val="000000" w:themeColor="text1"/>
          <w:sz w:val="24"/>
          <w:szCs w:val="24"/>
        </w:rPr>
        <w:t>13587166154</w:t>
      </w:r>
    </w:p>
    <w:bookmarkEnd w:id="31"/>
    <w:p w:rsidR="00CA1AB4" w:rsidRPr="00F45A6F" w:rsidRDefault="001D075A">
      <w:pPr>
        <w:spacing w:line="360" w:lineRule="auto"/>
        <w:ind w:firstLineChars="200" w:firstLine="480"/>
        <w:rPr>
          <w:rFonts w:ascii="仿宋" w:eastAsia="仿宋" w:hAnsi="仿宋"/>
          <w:color w:val="000000" w:themeColor="text1"/>
          <w:sz w:val="24"/>
          <w:szCs w:val="24"/>
        </w:rPr>
      </w:pPr>
      <w:r w:rsidRPr="00F45A6F">
        <w:rPr>
          <w:rFonts w:ascii="仿宋" w:eastAsia="仿宋" w:hAnsi="仿宋"/>
          <w:color w:val="000000" w:themeColor="text1"/>
          <w:sz w:val="24"/>
          <w:szCs w:val="24"/>
        </w:rPr>
        <w:t>质疑联系人：</w:t>
      </w:r>
      <w:r w:rsidR="001D0E2E" w:rsidRPr="00F45A6F">
        <w:rPr>
          <w:rFonts w:ascii="仿宋" w:eastAsia="仿宋" w:hAnsi="仿宋"/>
          <w:color w:val="000000" w:themeColor="text1"/>
          <w:sz w:val="24"/>
          <w:szCs w:val="24"/>
        </w:rPr>
        <w:t>王豪灵</w:t>
      </w:r>
    </w:p>
    <w:p w:rsidR="00CA1AB4" w:rsidRPr="00F45A6F" w:rsidRDefault="001D075A">
      <w:pPr>
        <w:spacing w:line="360" w:lineRule="auto"/>
        <w:ind w:firstLineChars="200" w:firstLine="480"/>
        <w:rPr>
          <w:rFonts w:ascii="仿宋" w:eastAsia="仿宋" w:hAnsi="仿宋"/>
          <w:color w:val="000000" w:themeColor="text1"/>
          <w:sz w:val="24"/>
          <w:szCs w:val="24"/>
        </w:rPr>
      </w:pPr>
      <w:r w:rsidRPr="00F45A6F">
        <w:rPr>
          <w:rFonts w:ascii="仿宋" w:eastAsia="仿宋" w:hAnsi="仿宋"/>
          <w:color w:val="000000" w:themeColor="text1"/>
          <w:sz w:val="24"/>
          <w:szCs w:val="24"/>
        </w:rPr>
        <w:t>质疑联系方式：</w:t>
      </w:r>
      <w:bookmarkStart w:id="32" w:name="OLE_LINK24"/>
      <w:bookmarkStart w:id="33" w:name="OLE_LINK25"/>
      <w:r w:rsidR="001D0E2E" w:rsidRPr="00F45A6F">
        <w:rPr>
          <w:rFonts w:ascii="仿宋" w:eastAsia="仿宋" w:hAnsi="仿宋"/>
          <w:color w:val="000000" w:themeColor="text1"/>
          <w:sz w:val="24"/>
          <w:szCs w:val="24"/>
        </w:rPr>
        <w:t>17357822136</w:t>
      </w:r>
      <w:bookmarkEnd w:id="32"/>
      <w:bookmarkEnd w:id="33"/>
      <w:r w:rsidRPr="00F45A6F">
        <w:rPr>
          <w:rFonts w:ascii="仿宋" w:eastAsia="仿宋" w:hAnsi="仿宋" w:hint="eastAsia"/>
          <w:color w:val="000000" w:themeColor="text1"/>
          <w:sz w:val="24"/>
          <w:szCs w:val="24"/>
        </w:rPr>
        <w:t xml:space="preserve"> </w:t>
      </w:r>
    </w:p>
    <w:p w:rsidR="00CA1AB4" w:rsidRDefault="001D075A">
      <w:pPr>
        <w:spacing w:line="360" w:lineRule="auto"/>
        <w:ind w:firstLineChars="200" w:firstLine="480"/>
        <w:rPr>
          <w:rFonts w:ascii="仿宋" w:eastAsia="仿宋" w:hAnsi="仿宋"/>
          <w:sz w:val="24"/>
          <w:szCs w:val="24"/>
        </w:rPr>
      </w:pPr>
      <w:r>
        <w:rPr>
          <w:rFonts w:ascii="仿宋" w:eastAsia="仿宋" w:hAnsi="仿宋" w:hint="eastAsia"/>
          <w:sz w:val="24"/>
          <w:szCs w:val="24"/>
        </w:rPr>
        <w:t>2.采购代理机构信息</w:t>
      </w:r>
    </w:p>
    <w:p w:rsidR="00CA1AB4" w:rsidRDefault="001D075A">
      <w:pPr>
        <w:spacing w:line="360" w:lineRule="auto"/>
        <w:ind w:firstLineChars="200" w:firstLine="480"/>
        <w:rPr>
          <w:rFonts w:ascii="仿宋" w:eastAsia="仿宋" w:hAnsi="仿宋"/>
          <w:sz w:val="24"/>
          <w:szCs w:val="24"/>
        </w:rPr>
      </w:pPr>
      <w:r>
        <w:rPr>
          <w:rFonts w:ascii="仿宋" w:eastAsia="仿宋" w:hAnsi="仿宋"/>
          <w:sz w:val="24"/>
          <w:szCs w:val="24"/>
        </w:rPr>
        <w:t>名</w:t>
      </w:r>
      <w:r>
        <w:rPr>
          <w:rFonts w:ascii="仿宋" w:eastAsia="仿宋" w:hAnsi="仿宋" w:hint="eastAsia"/>
          <w:sz w:val="24"/>
          <w:szCs w:val="24"/>
        </w:rPr>
        <w:t xml:space="preserve">   </w:t>
      </w:r>
      <w:r>
        <w:rPr>
          <w:rFonts w:ascii="仿宋" w:eastAsia="仿宋" w:hAnsi="仿宋"/>
          <w:sz w:val="24"/>
          <w:szCs w:val="24"/>
        </w:rPr>
        <w:t>称：浙江康禹建设管理有限公司</w:t>
      </w:r>
      <w:r>
        <w:rPr>
          <w:rFonts w:ascii="仿宋" w:eastAsia="仿宋" w:hAnsi="仿宋" w:hint="eastAsia"/>
          <w:sz w:val="24"/>
          <w:szCs w:val="24"/>
        </w:rPr>
        <w:t> </w:t>
      </w:r>
    </w:p>
    <w:p w:rsidR="00CA1AB4" w:rsidRDefault="001D075A">
      <w:pPr>
        <w:spacing w:line="360" w:lineRule="auto"/>
        <w:ind w:firstLineChars="200" w:firstLine="480"/>
        <w:rPr>
          <w:rFonts w:ascii="仿宋" w:eastAsia="仿宋" w:hAnsi="仿宋"/>
          <w:sz w:val="24"/>
          <w:szCs w:val="24"/>
        </w:rPr>
      </w:pPr>
      <w:r>
        <w:rPr>
          <w:rFonts w:ascii="仿宋" w:eastAsia="仿宋" w:hAnsi="仿宋"/>
          <w:sz w:val="24"/>
          <w:szCs w:val="24"/>
        </w:rPr>
        <w:t>地</w:t>
      </w:r>
      <w:r>
        <w:rPr>
          <w:rFonts w:ascii="仿宋" w:eastAsia="仿宋" w:hAnsi="仿宋" w:hint="eastAsia"/>
          <w:sz w:val="24"/>
          <w:szCs w:val="24"/>
        </w:rPr>
        <w:t xml:space="preserve">   </w:t>
      </w:r>
      <w:r>
        <w:rPr>
          <w:rFonts w:ascii="仿宋" w:eastAsia="仿宋" w:hAnsi="仿宋"/>
          <w:sz w:val="24"/>
          <w:szCs w:val="24"/>
        </w:rPr>
        <w:t>址：浙江省青田县</w:t>
      </w:r>
      <w:proofErr w:type="gramStart"/>
      <w:r>
        <w:rPr>
          <w:rFonts w:ascii="仿宋" w:eastAsia="仿宋" w:hAnsi="仿宋"/>
          <w:sz w:val="24"/>
          <w:szCs w:val="24"/>
        </w:rPr>
        <w:t>瓯</w:t>
      </w:r>
      <w:proofErr w:type="gramEnd"/>
      <w:r>
        <w:rPr>
          <w:rFonts w:ascii="仿宋" w:eastAsia="仿宋" w:hAnsi="仿宋"/>
          <w:sz w:val="24"/>
          <w:szCs w:val="24"/>
        </w:rPr>
        <w:t>南街道百悦城</w:t>
      </w:r>
      <w:r>
        <w:rPr>
          <w:rFonts w:ascii="仿宋" w:eastAsia="仿宋" w:hAnsi="仿宋" w:hint="eastAsia"/>
          <w:sz w:val="24"/>
          <w:szCs w:val="24"/>
        </w:rPr>
        <w:t>2-41号 </w:t>
      </w:r>
    </w:p>
    <w:p w:rsidR="00CA1AB4" w:rsidRDefault="001D075A">
      <w:pPr>
        <w:spacing w:line="360" w:lineRule="auto"/>
        <w:ind w:firstLineChars="200" w:firstLine="480"/>
        <w:rPr>
          <w:rFonts w:ascii="仿宋" w:eastAsia="仿宋" w:hAnsi="仿宋"/>
          <w:sz w:val="24"/>
          <w:szCs w:val="24"/>
        </w:rPr>
      </w:pPr>
      <w:r>
        <w:rPr>
          <w:rFonts w:ascii="仿宋" w:eastAsia="仿宋" w:hAnsi="仿宋"/>
          <w:sz w:val="24"/>
          <w:szCs w:val="24"/>
        </w:rPr>
        <w:t>传</w:t>
      </w:r>
      <w:r>
        <w:rPr>
          <w:rFonts w:ascii="仿宋" w:eastAsia="仿宋" w:hAnsi="仿宋" w:hint="eastAsia"/>
          <w:sz w:val="24"/>
          <w:szCs w:val="24"/>
        </w:rPr>
        <w:t xml:space="preserve">   </w:t>
      </w:r>
      <w:r>
        <w:rPr>
          <w:rFonts w:ascii="仿宋" w:eastAsia="仿宋" w:hAnsi="仿宋"/>
          <w:sz w:val="24"/>
          <w:szCs w:val="24"/>
        </w:rPr>
        <w:t>真：0578-6819288</w:t>
      </w:r>
      <w:r>
        <w:rPr>
          <w:rFonts w:ascii="仿宋" w:eastAsia="仿宋" w:hAnsi="仿宋" w:hint="eastAsia"/>
          <w:sz w:val="24"/>
          <w:szCs w:val="24"/>
        </w:rPr>
        <w:t>  </w:t>
      </w:r>
    </w:p>
    <w:p w:rsidR="00CA1AB4" w:rsidRDefault="001D075A">
      <w:pPr>
        <w:spacing w:line="360" w:lineRule="auto"/>
        <w:ind w:firstLineChars="200" w:firstLine="480"/>
        <w:rPr>
          <w:rFonts w:ascii="仿宋" w:eastAsia="仿宋" w:hAnsi="仿宋"/>
          <w:sz w:val="24"/>
          <w:szCs w:val="24"/>
        </w:rPr>
      </w:pPr>
      <w:r>
        <w:rPr>
          <w:rFonts w:ascii="仿宋" w:eastAsia="仿宋" w:hAnsi="仿宋"/>
          <w:sz w:val="24"/>
          <w:szCs w:val="24"/>
        </w:rPr>
        <w:t>项目联系人（询问）：王珊屏</w:t>
      </w:r>
      <w:r>
        <w:rPr>
          <w:rFonts w:ascii="仿宋" w:eastAsia="仿宋" w:hAnsi="仿宋" w:hint="eastAsia"/>
          <w:sz w:val="24"/>
          <w:szCs w:val="24"/>
        </w:rPr>
        <w:t> </w:t>
      </w:r>
    </w:p>
    <w:p w:rsidR="00CA1AB4" w:rsidRDefault="001D075A">
      <w:pPr>
        <w:spacing w:line="360" w:lineRule="auto"/>
        <w:ind w:firstLineChars="200" w:firstLine="480"/>
        <w:rPr>
          <w:rFonts w:ascii="仿宋" w:eastAsia="仿宋" w:hAnsi="仿宋"/>
          <w:sz w:val="24"/>
          <w:szCs w:val="24"/>
        </w:rPr>
      </w:pPr>
      <w:r>
        <w:rPr>
          <w:rFonts w:ascii="仿宋" w:eastAsia="仿宋" w:hAnsi="仿宋"/>
          <w:sz w:val="24"/>
          <w:szCs w:val="24"/>
        </w:rPr>
        <w:t>项目联系方式（询问）：0578-6819288</w:t>
      </w:r>
      <w:r>
        <w:rPr>
          <w:rFonts w:ascii="仿宋" w:eastAsia="仿宋" w:hAnsi="仿宋" w:hint="eastAsia"/>
          <w:sz w:val="24"/>
          <w:szCs w:val="24"/>
        </w:rPr>
        <w:t> </w:t>
      </w:r>
    </w:p>
    <w:p w:rsidR="00CA1AB4" w:rsidRDefault="001D075A">
      <w:pPr>
        <w:spacing w:line="360" w:lineRule="auto"/>
        <w:ind w:firstLineChars="200" w:firstLine="480"/>
        <w:rPr>
          <w:rFonts w:ascii="仿宋" w:eastAsia="仿宋" w:hAnsi="仿宋"/>
          <w:sz w:val="24"/>
          <w:szCs w:val="24"/>
        </w:rPr>
      </w:pPr>
      <w:r>
        <w:rPr>
          <w:rFonts w:ascii="仿宋" w:eastAsia="仿宋" w:hAnsi="仿宋"/>
          <w:sz w:val="24"/>
          <w:szCs w:val="24"/>
        </w:rPr>
        <w:t>质疑联系人：陈珊珊</w:t>
      </w:r>
      <w:r>
        <w:rPr>
          <w:rFonts w:ascii="仿宋" w:eastAsia="仿宋" w:hAnsi="仿宋" w:hint="eastAsia"/>
          <w:sz w:val="24"/>
          <w:szCs w:val="24"/>
        </w:rPr>
        <w:t> </w:t>
      </w:r>
    </w:p>
    <w:p w:rsidR="00CA1AB4" w:rsidRDefault="001D075A">
      <w:pPr>
        <w:spacing w:line="360" w:lineRule="auto"/>
        <w:ind w:firstLineChars="200" w:firstLine="480"/>
        <w:rPr>
          <w:rFonts w:ascii="仿宋" w:eastAsia="仿宋" w:hAnsi="仿宋"/>
          <w:sz w:val="24"/>
          <w:szCs w:val="24"/>
        </w:rPr>
      </w:pPr>
      <w:r>
        <w:rPr>
          <w:rFonts w:ascii="仿宋" w:eastAsia="仿宋" w:hAnsi="仿宋"/>
          <w:sz w:val="24"/>
          <w:szCs w:val="24"/>
        </w:rPr>
        <w:t>质疑联系方式：</w:t>
      </w:r>
      <w:bookmarkStart w:id="34" w:name="OLE_LINK17"/>
      <w:r>
        <w:rPr>
          <w:rFonts w:ascii="仿宋" w:eastAsia="仿宋" w:hAnsi="仿宋" w:hint="eastAsia"/>
          <w:sz w:val="24"/>
          <w:szCs w:val="24"/>
        </w:rPr>
        <w:t>13867081203</w:t>
      </w:r>
      <w:bookmarkEnd w:id="34"/>
      <w:r>
        <w:rPr>
          <w:rFonts w:ascii="仿宋" w:eastAsia="仿宋" w:hAnsi="仿宋" w:hint="eastAsia"/>
          <w:sz w:val="24"/>
          <w:szCs w:val="24"/>
        </w:rPr>
        <w:t> </w:t>
      </w:r>
    </w:p>
    <w:p w:rsidR="00C40D8B" w:rsidRDefault="001D075A" w:rsidP="00C40D8B">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3</w:t>
      </w:r>
      <w:r>
        <w:rPr>
          <w:rFonts w:ascii="仿宋" w:eastAsia="仿宋" w:hAnsi="仿宋"/>
          <w:sz w:val="24"/>
          <w:szCs w:val="24"/>
        </w:rPr>
        <w:t>.同级政府采购监督管理部门</w:t>
      </w:r>
    </w:p>
    <w:p w:rsidR="00A47A7F" w:rsidRDefault="00C40D8B" w:rsidP="00A47A7F">
      <w:pPr>
        <w:spacing w:line="360" w:lineRule="auto"/>
        <w:ind w:firstLineChars="200" w:firstLine="480"/>
        <w:jc w:val="left"/>
        <w:rPr>
          <w:rFonts w:ascii="仿宋" w:eastAsia="仿宋" w:hAnsi="仿宋" w:cs="宋体"/>
          <w:color w:val="000000"/>
          <w:kern w:val="0"/>
          <w:sz w:val="24"/>
        </w:rPr>
      </w:pPr>
      <w:r w:rsidRPr="00C40D8B">
        <w:rPr>
          <w:rFonts w:ascii="仿宋" w:eastAsia="仿宋" w:hAnsi="仿宋" w:cs="宋体" w:hint="eastAsia"/>
          <w:color w:val="000000"/>
          <w:kern w:val="0"/>
          <w:sz w:val="24"/>
        </w:rPr>
        <w:t>名   称：</w:t>
      </w:r>
      <w:bookmarkStart w:id="35" w:name="OLE_LINK18"/>
      <w:bookmarkStart w:id="36" w:name="OLE_LINK19"/>
      <w:r w:rsidRPr="00C40D8B">
        <w:rPr>
          <w:rFonts w:ascii="仿宋" w:eastAsia="仿宋" w:hAnsi="仿宋" w:cs="宋体" w:hint="eastAsia"/>
          <w:color w:val="000000"/>
          <w:kern w:val="0"/>
          <w:sz w:val="24"/>
        </w:rPr>
        <w:t>青田县财政局</w:t>
      </w:r>
      <w:bookmarkEnd w:id="35"/>
      <w:bookmarkEnd w:id="36"/>
    </w:p>
    <w:p w:rsidR="00A47A7F" w:rsidRDefault="00C40D8B" w:rsidP="00A47A7F">
      <w:pPr>
        <w:spacing w:line="360" w:lineRule="auto"/>
        <w:ind w:firstLineChars="200" w:firstLine="480"/>
        <w:jc w:val="left"/>
        <w:rPr>
          <w:rFonts w:ascii="仿宋" w:eastAsia="仿宋" w:hAnsi="仿宋" w:cs="宋体"/>
          <w:color w:val="000000"/>
          <w:kern w:val="0"/>
          <w:sz w:val="24"/>
        </w:rPr>
      </w:pPr>
      <w:r w:rsidRPr="00C40D8B">
        <w:rPr>
          <w:rFonts w:ascii="仿宋" w:eastAsia="仿宋" w:hAnsi="仿宋" w:cs="宋体" w:hint="eastAsia"/>
          <w:color w:val="000000"/>
          <w:kern w:val="0"/>
          <w:sz w:val="24"/>
        </w:rPr>
        <w:t>地   址：</w:t>
      </w:r>
      <w:bookmarkStart w:id="37" w:name="OLE_LINK20"/>
      <w:bookmarkStart w:id="38" w:name="OLE_LINK21"/>
      <w:r w:rsidRPr="00C40D8B">
        <w:rPr>
          <w:rFonts w:ascii="仿宋" w:eastAsia="仿宋" w:hAnsi="仿宋" w:cs="宋体" w:hint="eastAsia"/>
          <w:color w:val="000000"/>
          <w:kern w:val="0"/>
          <w:sz w:val="24"/>
        </w:rPr>
        <w:t>浙江省青田县鹤城街道临</w:t>
      </w:r>
      <w:proofErr w:type="gramStart"/>
      <w:r w:rsidRPr="00C40D8B">
        <w:rPr>
          <w:rFonts w:ascii="仿宋" w:eastAsia="仿宋" w:hAnsi="仿宋" w:cs="宋体" w:hint="eastAsia"/>
          <w:color w:val="000000"/>
          <w:kern w:val="0"/>
          <w:sz w:val="24"/>
        </w:rPr>
        <w:t>江东路</w:t>
      </w:r>
      <w:proofErr w:type="gramEnd"/>
      <w:r w:rsidRPr="00C40D8B">
        <w:rPr>
          <w:rFonts w:ascii="仿宋" w:eastAsia="仿宋" w:hAnsi="仿宋" w:cs="宋体" w:hint="eastAsia"/>
          <w:color w:val="000000"/>
          <w:kern w:val="0"/>
          <w:sz w:val="24"/>
        </w:rPr>
        <w:t>1号12楼1207室</w:t>
      </w:r>
    </w:p>
    <w:bookmarkEnd w:id="37"/>
    <w:bookmarkEnd w:id="38"/>
    <w:p w:rsidR="00A47A7F" w:rsidRDefault="00C40D8B" w:rsidP="00A47A7F">
      <w:pPr>
        <w:spacing w:line="360" w:lineRule="auto"/>
        <w:ind w:firstLineChars="200" w:firstLine="480"/>
        <w:jc w:val="left"/>
        <w:rPr>
          <w:rFonts w:ascii="仿宋" w:eastAsia="仿宋" w:hAnsi="仿宋" w:cs="宋体"/>
          <w:color w:val="000000"/>
          <w:kern w:val="0"/>
          <w:sz w:val="24"/>
        </w:rPr>
      </w:pPr>
      <w:r>
        <w:rPr>
          <w:rFonts w:ascii="仿宋" w:eastAsia="仿宋" w:hAnsi="仿宋" w:cs="宋体" w:hint="eastAsia"/>
          <w:color w:val="000000"/>
          <w:kern w:val="0"/>
          <w:sz w:val="24"/>
        </w:rPr>
        <w:t>传</w:t>
      </w:r>
      <w:r w:rsidRPr="00C40D8B">
        <w:rPr>
          <w:rFonts w:ascii="仿宋" w:eastAsia="仿宋" w:hAnsi="仿宋" w:cs="宋体" w:hint="eastAsia"/>
          <w:color w:val="000000"/>
          <w:kern w:val="0"/>
          <w:sz w:val="24"/>
        </w:rPr>
        <w:t xml:space="preserve">   </w:t>
      </w:r>
      <w:r>
        <w:rPr>
          <w:rFonts w:ascii="仿宋" w:eastAsia="仿宋" w:hAnsi="仿宋" w:cs="宋体" w:hint="eastAsia"/>
          <w:color w:val="000000"/>
          <w:kern w:val="0"/>
          <w:sz w:val="24"/>
        </w:rPr>
        <w:t>真：</w:t>
      </w:r>
    </w:p>
    <w:p w:rsidR="00A47A7F" w:rsidRDefault="00C40D8B" w:rsidP="00A47A7F">
      <w:pPr>
        <w:spacing w:line="360" w:lineRule="auto"/>
        <w:ind w:firstLineChars="200" w:firstLine="480"/>
        <w:jc w:val="left"/>
        <w:rPr>
          <w:rFonts w:ascii="仿宋" w:eastAsia="仿宋" w:hAnsi="仿宋" w:cs="宋体"/>
          <w:color w:val="000000"/>
          <w:kern w:val="0"/>
          <w:sz w:val="24"/>
        </w:rPr>
      </w:pPr>
      <w:r>
        <w:rPr>
          <w:rFonts w:ascii="仿宋" w:eastAsia="仿宋" w:hAnsi="仿宋" w:cs="宋体" w:hint="eastAsia"/>
          <w:color w:val="000000"/>
          <w:kern w:val="0"/>
          <w:sz w:val="24"/>
        </w:rPr>
        <w:t>联系人 ：</w:t>
      </w:r>
      <w:bookmarkStart w:id="39" w:name="OLE_LINK22"/>
      <w:r>
        <w:rPr>
          <w:rFonts w:ascii="仿宋" w:eastAsia="仿宋" w:hAnsi="仿宋" w:cs="宋体" w:hint="eastAsia"/>
          <w:color w:val="000000"/>
          <w:kern w:val="0"/>
          <w:sz w:val="24"/>
        </w:rPr>
        <w:t>叶先生</w:t>
      </w:r>
      <w:bookmarkEnd w:id="39"/>
    </w:p>
    <w:p w:rsidR="00C40D8B" w:rsidRDefault="00C40D8B" w:rsidP="00A47A7F">
      <w:pPr>
        <w:spacing w:line="360" w:lineRule="auto"/>
        <w:ind w:firstLineChars="200" w:firstLine="480"/>
        <w:jc w:val="left"/>
        <w:rPr>
          <w:rFonts w:ascii="仿宋" w:eastAsia="仿宋" w:hAnsi="仿宋" w:cs="宋体"/>
          <w:color w:val="000000"/>
          <w:kern w:val="0"/>
          <w:sz w:val="24"/>
        </w:rPr>
      </w:pPr>
      <w:r>
        <w:rPr>
          <w:rFonts w:ascii="仿宋" w:eastAsia="仿宋" w:hAnsi="仿宋" w:cs="宋体" w:hint="eastAsia"/>
          <w:color w:val="000000"/>
          <w:kern w:val="0"/>
          <w:sz w:val="24"/>
        </w:rPr>
        <w:t>监督投诉电话：0578-6826642</w:t>
      </w:r>
    </w:p>
    <w:p w:rsidR="00CA1AB4" w:rsidRPr="00C40D8B" w:rsidRDefault="00CA1AB4">
      <w:pPr>
        <w:pStyle w:val="af0"/>
        <w:spacing w:before="75" w:beforeAutospacing="0" w:after="75" w:afterAutospacing="0"/>
        <w:rPr>
          <w:color w:val="000000" w:themeColor="text1"/>
        </w:rPr>
      </w:pPr>
    </w:p>
    <w:p w:rsidR="00CA1AB4" w:rsidRDefault="001D075A">
      <w:pPr>
        <w:pStyle w:val="af1"/>
        <w:spacing w:before="0" w:after="0" w:line="360" w:lineRule="auto"/>
        <w:rPr>
          <w:rFonts w:ascii="仿宋" w:eastAsia="仿宋" w:hAnsi="仿宋" w:cs="宋体"/>
          <w:color w:val="000000" w:themeColor="text1"/>
          <w:sz w:val="48"/>
          <w:szCs w:val="48"/>
        </w:rPr>
      </w:pPr>
      <w:r>
        <w:rPr>
          <w:rFonts w:ascii="仿宋" w:eastAsia="仿宋" w:hAnsi="仿宋" w:cs="宋体"/>
          <w:color w:val="000000" w:themeColor="text1"/>
          <w:kern w:val="0"/>
          <w:sz w:val="24"/>
        </w:rPr>
        <w:br w:type="page"/>
      </w:r>
      <w:bookmarkStart w:id="40" w:name="_Toc530551805"/>
      <w:bookmarkStart w:id="41" w:name="_Toc531358960"/>
      <w:bookmarkStart w:id="42" w:name="_Toc100322204"/>
      <w:bookmarkStart w:id="43" w:name="_Toc105577172"/>
      <w:bookmarkStart w:id="44" w:name="_Toc199323813"/>
      <w:r>
        <w:rPr>
          <w:rFonts w:ascii="仿宋" w:eastAsia="仿宋" w:hAnsi="仿宋" w:cs="宋体" w:hint="eastAsia"/>
          <w:color w:val="000000" w:themeColor="text1"/>
          <w:sz w:val="48"/>
          <w:szCs w:val="48"/>
        </w:rPr>
        <w:lastRenderedPageBreak/>
        <w:t>第二章  招标需求</w:t>
      </w:r>
      <w:bookmarkStart w:id="45" w:name="_Toc105577173"/>
      <w:bookmarkEnd w:id="40"/>
      <w:bookmarkEnd w:id="41"/>
      <w:bookmarkEnd w:id="42"/>
      <w:bookmarkEnd w:id="43"/>
      <w:bookmarkEnd w:id="44"/>
    </w:p>
    <w:p w:rsidR="00CA1AB4" w:rsidRDefault="001D075A">
      <w:pPr>
        <w:spacing w:line="360" w:lineRule="auto"/>
        <w:rPr>
          <w:rFonts w:ascii="宋体" w:hAnsi="宋体"/>
          <w:b/>
          <w:sz w:val="30"/>
          <w:szCs w:val="30"/>
        </w:rPr>
      </w:pPr>
      <w:bookmarkStart w:id="46" w:name="_Toc16611"/>
      <w:bookmarkStart w:id="47" w:name="_Toc9213"/>
      <w:bookmarkStart w:id="48" w:name="_Toc6107"/>
      <w:r>
        <w:rPr>
          <w:rFonts w:ascii="宋体" w:hAnsi="宋体" w:hint="eastAsia"/>
          <w:b/>
          <w:sz w:val="30"/>
          <w:szCs w:val="30"/>
        </w:rPr>
        <w:t>一、招标内容</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本项目采购内容为</w:t>
      </w:r>
      <w:r w:rsidRPr="00A47A7F">
        <w:rPr>
          <w:rFonts w:ascii="宋体" w:hAnsi="宋体" w:hint="eastAsia"/>
          <w:b/>
          <w:color w:val="000000" w:themeColor="text1"/>
          <w:sz w:val="24"/>
          <w:szCs w:val="24"/>
        </w:rPr>
        <w:t>2025年国内出版或发行的图书</w:t>
      </w:r>
      <w:r>
        <w:rPr>
          <w:rFonts w:ascii="宋体" w:hAnsi="宋体" w:hint="eastAsia"/>
          <w:sz w:val="24"/>
          <w:szCs w:val="24"/>
        </w:rPr>
        <w:t>（含部分国内出版的外文图书，不含中等学校以下教材教辅书和特价图书）协议供货资格。</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包括国内图书的出版信息提供、订单处理、图书配送及和退换等售后服务、编目加工、上架等。</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青田县图书</w:t>
      </w:r>
      <w:r>
        <w:rPr>
          <w:rFonts w:ascii="宋体" w:hAnsi="宋体"/>
          <w:sz w:val="24"/>
          <w:szCs w:val="24"/>
        </w:rPr>
        <w:t>馆</w:t>
      </w:r>
      <w:r>
        <w:rPr>
          <w:rFonts w:ascii="宋体" w:hAnsi="宋体" w:hint="eastAsia"/>
          <w:sz w:val="24"/>
          <w:szCs w:val="24"/>
        </w:rPr>
        <w:t>依据本馆文献</w:t>
      </w:r>
      <w:r>
        <w:rPr>
          <w:rFonts w:ascii="宋体" w:hAnsi="宋体"/>
          <w:sz w:val="24"/>
          <w:szCs w:val="24"/>
        </w:rPr>
        <w:t>资源建设</w:t>
      </w:r>
      <w:r>
        <w:rPr>
          <w:rFonts w:ascii="宋体" w:hAnsi="宋体" w:hint="eastAsia"/>
          <w:sz w:val="24"/>
          <w:szCs w:val="24"/>
        </w:rPr>
        <w:t>情况，中标单位</w:t>
      </w:r>
      <w:r>
        <w:rPr>
          <w:rFonts w:ascii="宋体" w:hAnsi="宋体"/>
          <w:sz w:val="24"/>
          <w:szCs w:val="24"/>
        </w:rPr>
        <w:t>必须</w:t>
      </w:r>
      <w:r>
        <w:rPr>
          <w:rFonts w:ascii="宋体" w:hAnsi="宋体" w:hint="eastAsia"/>
          <w:sz w:val="24"/>
          <w:szCs w:val="24"/>
        </w:rPr>
        <w:t>承诺满足采购</w:t>
      </w:r>
      <w:r>
        <w:rPr>
          <w:rFonts w:ascii="宋体" w:hAnsi="宋体"/>
          <w:sz w:val="24"/>
          <w:szCs w:val="24"/>
        </w:rPr>
        <w:t>单位</w:t>
      </w:r>
      <w:r>
        <w:rPr>
          <w:rFonts w:ascii="宋体" w:hAnsi="宋体" w:hint="eastAsia"/>
          <w:sz w:val="24"/>
          <w:szCs w:val="24"/>
        </w:rPr>
        <w:t>提出</w:t>
      </w:r>
      <w:r>
        <w:rPr>
          <w:rFonts w:ascii="宋体" w:hAnsi="宋体"/>
          <w:sz w:val="24"/>
          <w:szCs w:val="24"/>
        </w:rPr>
        <w:t>的</w:t>
      </w:r>
      <w:r>
        <w:rPr>
          <w:rFonts w:ascii="宋体" w:hAnsi="宋体" w:hint="eastAsia"/>
          <w:sz w:val="24"/>
          <w:szCs w:val="24"/>
        </w:rPr>
        <w:t>图书采购</w:t>
      </w:r>
      <w:r>
        <w:rPr>
          <w:rFonts w:ascii="宋体" w:hAnsi="宋体"/>
          <w:sz w:val="24"/>
          <w:szCs w:val="24"/>
        </w:rPr>
        <w:t>需求</w:t>
      </w:r>
      <w:r>
        <w:rPr>
          <w:rFonts w:ascii="宋体" w:hAnsi="宋体" w:hint="eastAsia"/>
          <w:sz w:val="24"/>
          <w:szCs w:val="24"/>
        </w:rPr>
        <w:t>（如</w:t>
      </w:r>
      <w:r>
        <w:rPr>
          <w:rFonts w:ascii="宋体" w:hAnsi="宋体"/>
          <w:sz w:val="24"/>
          <w:szCs w:val="24"/>
        </w:rPr>
        <w:t>急需、特</w:t>
      </w:r>
      <w:r>
        <w:rPr>
          <w:rFonts w:ascii="宋体" w:hAnsi="宋体" w:hint="eastAsia"/>
          <w:sz w:val="24"/>
          <w:szCs w:val="24"/>
        </w:rPr>
        <w:t>需</w:t>
      </w:r>
      <w:r>
        <w:rPr>
          <w:rFonts w:ascii="宋体" w:hAnsi="宋体"/>
          <w:sz w:val="24"/>
          <w:szCs w:val="24"/>
        </w:rPr>
        <w:t>图书、溢价图书等</w:t>
      </w:r>
      <w:r>
        <w:rPr>
          <w:rFonts w:ascii="宋体" w:hAnsi="宋体" w:hint="eastAsia"/>
          <w:sz w:val="24"/>
          <w:szCs w:val="24"/>
        </w:rPr>
        <w:t>）、</w:t>
      </w:r>
      <w:proofErr w:type="gramStart"/>
      <w:r>
        <w:rPr>
          <w:rFonts w:ascii="宋体" w:hAnsi="宋体" w:hint="eastAsia"/>
          <w:sz w:val="24"/>
          <w:szCs w:val="24"/>
        </w:rPr>
        <w:t>荐购服务</w:t>
      </w:r>
      <w:proofErr w:type="gramEnd"/>
      <w:r>
        <w:rPr>
          <w:rFonts w:ascii="宋体" w:hAnsi="宋体" w:hint="eastAsia"/>
          <w:sz w:val="24"/>
          <w:szCs w:val="24"/>
        </w:rPr>
        <w:t>、加工服务等。</w:t>
      </w:r>
    </w:p>
    <w:p w:rsidR="00CA1AB4" w:rsidRDefault="001D075A" w:rsidP="00306BAC">
      <w:pPr>
        <w:spacing w:line="360" w:lineRule="auto"/>
        <w:ind w:firstLineChars="200" w:firstLine="482"/>
        <w:rPr>
          <w:rFonts w:ascii="宋体" w:hAnsi="宋体"/>
          <w:b/>
          <w:sz w:val="24"/>
          <w:szCs w:val="24"/>
        </w:rPr>
      </w:pPr>
      <w:r>
        <w:rPr>
          <w:rFonts w:ascii="宋体" w:hAnsi="宋体" w:hint="eastAsia"/>
          <w:b/>
          <w:sz w:val="24"/>
          <w:szCs w:val="24"/>
        </w:rPr>
        <w:t>注：溢价图书无法按照中标结算比例的，根据实际采购经费结算。</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招标项目分为2个标项，标项</w:t>
      </w:r>
      <w:proofErr w:type="gramStart"/>
      <w:r>
        <w:rPr>
          <w:rFonts w:ascii="宋体" w:hAnsi="宋体" w:hint="eastAsia"/>
          <w:sz w:val="24"/>
          <w:szCs w:val="24"/>
        </w:rPr>
        <w:t>一</w:t>
      </w:r>
      <w:proofErr w:type="gramEnd"/>
      <w:r>
        <w:rPr>
          <w:rFonts w:ascii="宋体" w:hAnsi="宋体" w:hint="eastAsia"/>
          <w:sz w:val="24"/>
          <w:szCs w:val="24"/>
        </w:rPr>
        <w:t>预算为30万元（实洋），</w:t>
      </w:r>
      <w:proofErr w:type="gramStart"/>
      <w:r>
        <w:rPr>
          <w:rFonts w:ascii="宋体" w:hAnsi="宋体" w:hint="eastAsia"/>
          <w:sz w:val="24"/>
          <w:szCs w:val="24"/>
        </w:rPr>
        <w:t>标项二预算</w:t>
      </w:r>
      <w:proofErr w:type="gramEnd"/>
      <w:r>
        <w:rPr>
          <w:rFonts w:ascii="宋体" w:hAnsi="宋体" w:hint="eastAsia"/>
          <w:sz w:val="24"/>
          <w:szCs w:val="24"/>
        </w:rPr>
        <w:t>为20万元（实洋），</w:t>
      </w:r>
      <w:r w:rsidRPr="00A47A7F">
        <w:rPr>
          <w:rFonts w:ascii="宋体" w:hAnsi="宋体" w:hint="eastAsia"/>
          <w:b/>
          <w:sz w:val="24"/>
          <w:szCs w:val="24"/>
        </w:rPr>
        <w:t>预算金额为综合折扣率后的</w:t>
      </w:r>
      <w:proofErr w:type="gramStart"/>
      <w:r w:rsidRPr="00A47A7F">
        <w:rPr>
          <w:rFonts w:ascii="宋体" w:hAnsi="宋体" w:hint="eastAsia"/>
          <w:b/>
          <w:sz w:val="24"/>
          <w:szCs w:val="24"/>
        </w:rPr>
        <w:t>暂估合同</w:t>
      </w:r>
      <w:proofErr w:type="gramEnd"/>
      <w:r w:rsidRPr="00A47A7F">
        <w:rPr>
          <w:rFonts w:ascii="宋体" w:hAnsi="宋体" w:hint="eastAsia"/>
          <w:b/>
          <w:sz w:val="24"/>
          <w:szCs w:val="24"/>
        </w:rPr>
        <w:t>价，货款按实结算。</w:t>
      </w:r>
    </w:p>
    <w:p w:rsidR="00CA1AB4" w:rsidRDefault="001D075A">
      <w:pPr>
        <w:spacing w:line="360" w:lineRule="auto"/>
        <w:ind w:firstLineChars="200" w:firstLine="480"/>
        <w:rPr>
          <w:rFonts w:ascii="宋体" w:hAnsi="宋体"/>
          <w:b/>
          <w:sz w:val="24"/>
          <w:szCs w:val="24"/>
        </w:rPr>
      </w:pPr>
      <w:r>
        <w:rPr>
          <w:rFonts w:ascii="宋体" w:hAnsi="宋体" w:hint="eastAsia"/>
          <w:sz w:val="24"/>
          <w:szCs w:val="24"/>
        </w:rPr>
        <w:t>本项目招标的两个标项，评标顺序为</w:t>
      </w:r>
      <w:proofErr w:type="gramStart"/>
      <w:r>
        <w:rPr>
          <w:rFonts w:ascii="宋体" w:hAnsi="宋体" w:hint="eastAsia"/>
          <w:sz w:val="24"/>
          <w:szCs w:val="24"/>
        </w:rPr>
        <w:t>标项一、标项二</w:t>
      </w:r>
      <w:proofErr w:type="gramEnd"/>
      <w:r>
        <w:rPr>
          <w:rFonts w:ascii="宋体" w:hAnsi="宋体" w:hint="eastAsia"/>
          <w:sz w:val="24"/>
          <w:szCs w:val="24"/>
        </w:rPr>
        <w:t>，</w:t>
      </w:r>
      <w:r>
        <w:rPr>
          <w:rFonts w:ascii="宋体" w:hAnsi="宋体" w:hint="eastAsia"/>
          <w:b/>
          <w:sz w:val="24"/>
          <w:szCs w:val="24"/>
        </w:rPr>
        <w:t>如投标人已</w:t>
      </w:r>
      <w:proofErr w:type="gramStart"/>
      <w:r>
        <w:rPr>
          <w:rFonts w:ascii="宋体" w:hAnsi="宋体" w:hint="eastAsia"/>
          <w:b/>
          <w:sz w:val="24"/>
          <w:szCs w:val="24"/>
        </w:rPr>
        <w:t>在标项</w:t>
      </w:r>
      <w:proofErr w:type="gramEnd"/>
      <w:r>
        <w:rPr>
          <w:rFonts w:ascii="宋体" w:hAnsi="宋体" w:hint="eastAsia"/>
          <w:b/>
          <w:sz w:val="24"/>
          <w:szCs w:val="24"/>
        </w:rPr>
        <w:t>1被推荐为第一中标候选人的，则</w:t>
      </w:r>
      <w:proofErr w:type="gramStart"/>
      <w:r>
        <w:rPr>
          <w:rFonts w:ascii="宋体" w:hAnsi="宋体" w:hint="eastAsia"/>
          <w:b/>
          <w:sz w:val="24"/>
          <w:szCs w:val="24"/>
        </w:rPr>
        <w:t>在标项</w:t>
      </w:r>
      <w:proofErr w:type="gramEnd"/>
      <w:r>
        <w:rPr>
          <w:rFonts w:ascii="宋体" w:hAnsi="宋体" w:hint="eastAsia"/>
          <w:b/>
          <w:sz w:val="24"/>
          <w:szCs w:val="24"/>
        </w:rPr>
        <w:t>2不再作为有效投标人，符合性审查时按无效标处理</w:t>
      </w:r>
    </w:p>
    <w:p w:rsidR="00CA1AB4" w:rsidRDefault="001D075A">
      <w:pPr>
        <w:spacing w:line="360" w:lineRule="auto"/>
        <w:ind w:firstLineChars="200" w:firstLine="480"/>
        <w:rPr>
          <w:b/>
        </w:rPr>
      </w:pPr>
      <w:r>
        <w:rPr>
          <w:rFonts w:ascii="宋体" w:hAnsi="宋体" w:hint="eastAsia"/>
          <w:sz w:val="24"/>
          <w:szCs w:val="24"/>
        </w:rPr>
        <w:t>中标单位在提供图书的同时，必须承担自己所供图书的手工加工和数据加工的有关费用（详见图书加工要求），以及送货上门、上架、售后服务等全部费用，投标时应一并考虑，计入成本。</w:t>
      </w:r>
    </w:p>
    <w:p w:rsidR="00CA1AB4" w:rsidRDefault="001D075A">
      <w:pPr>
        <w:spacing w:line="360" w:lineRule="auto"/>
        <w:rPr>
          <w:rFonts w:ascii="宋体" w:hAnsi="宋体"/>
          <w:b/>
          <w:sz w:val="30"/>
          <w:szCs w:val="30"/>
        </w:rPr>
      </w:pPr>
      <w:r>
        <w:rPr>
          <w:rFonts w:ascii="宋体" w:hAnsi="宋体"/>
          <w:b/>
          <w:sz w:val="30"/>
          <w:szCs w:val="30"/>
        </w:rPr>
        <w:t>二</w:t>
      </w:r>
      <w:r>
        <w:rPr>
          <w:rFonts w:ascii="宋体" w:hAnsi="宋体" w:hint="eastAsia"/>
          <w:b/>
          <w:sz w:val="30"/>
          <w:szCs w:val="30"/>
        </w:rPr>
        <w:t>、</w:t>
      </w:r>
      <w:r>
        <w:rPr>
          <w:rFonts w:ascii="宋体" w:hAnsi="宋体"/>
          <w:b/>
          <w:sz w:val="30"/>
          <w:szCs w:val="30"/>
        </w:rPr>
        <w:t>技术标准、规范</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sz w:val="24"/>
          <w:szCs w:val="24"/>
        </w:rPr>
        <w:t>国家规定的标准及规范，按最新的标准及规范执行。</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行业标准及规范，按最新的标准及规范执行。</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与</w:t>
      </w:r>
      <w:r>
        <w:rPr>
          <w:rFonts w:ascii="宋体" w:hAnsi="宋体" w:hint="eastAsia"/>
          <w:sz w:val="24"/>
          <w:szCs w:val="24"/>
        </w:rPr>
        <w:t>图书编目</w:t>
      </w:r>
      <w:r>
        <w:rPr>
          <w:rFonts w:ascii="宋体" w:hAnsi="宋体"/>
          <w:sz w:val="24"/>
          <w:szCs w:val="24"/>
        </w:rPr>
        <w:t>加工有关的材料设备质量应符合中华人民共和国及产品品牌所在国的有关质量标准，上述标准如有不一致，执行两者中更严格的标准。</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sz w:val="24"/>
          <w:szCs w:val="24"/>
        </w:rPr>
        <w:t>其它相关标准及规范，按最新的标准及规范执行。</w:t>
      </w:r>
    </w:p>
    <w:p w:rsidR="00CA1AB4" w:rsidRDefault="001D075A">
      <w:pPr>
        <w:spacing w:line="360" w:lineRule="auto"/>
        <w:rPr>
          <w:rFonts w:ascii="宋体" w:hAnsi="宋体"/>
          <w:b/>
          <w:sz w:val="30"/>
          <w:szCs w:val="30"/>
        </w:rPr>
      </w:pPr>
      <w:r>
        <w:rPr>
          <w:rFonts w:ascii="宋体" w:hAnsi="宋体" w:hint="eastAsia"/>
          <w:b/>
          <w:sz w:val="30"/>
          <w:szCs w:val="30"/>
        </w:rPr>
        <w:t>三、服务要求及技术规范</w:t>
      </w:r>
    </w:p>
    <w:p w:rsidR="00CA1AB4" w:rsidRDefault="001D075A" w:rsidP="00306BAC">
      <w:pPr>
        <w:spacing w:line="360" w:lineRule="auto"/>
        <w:ind w:firstLineChars="200" w:firstLine="562"/>
        <w:rPr>
          <w:rFonts w:ascii="宋体" w:hAnsi="宋体"/>
          <w:b/>
          <w:sz w:val="28"/>
          <w:szCs w:val="28"/>
        </w:rPr>
      </w:pPr>
      <w:r>
        <w:rPr>
          <w:rFonts w:ascii="宋体" w:hAnsi="宋体" w:hint="eastAsia"/>
          <w:b/>
          <w:sz w:val="28"/>
          <w:szCs w:val="28"/>
        </w:rPr>
        <w:t>1.采购方式</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本项目采购方式为现场采购、现货采购、</w:t>
      </w:r>
      <w:proofErr w:type="gramStart"/>
      <w:r>
        <w:rPr>
          <w:rFonts w:ascii="宋体" w:hAnsi="宋体" w:hint="eastAsia"/>
          <w:sz w:val="24"/>
          <w:szCs w:val="24"/>
        </w:rPr>
        <w:t>现书采购</w:t>
      </w:r>
      <w:proofErr w:type="gramEnd"/>
      <w:r>
        <w:rPr>
          <w:rFonts w:ascii="宋体" w:hAnsi="宋体" w:hint="eastAsia"/>
          <w:sz w:val="24"/>
          <w:szCs w:val="24"/>
        </w:rPr>
        <w:t>、特需采购及其它形式的采购，送样及退货产生的费用由中标人自理，具体采取何种方式由采购单位</w:t>
      </w:r>
      <w:r>
        <w:rPr>
          <w:rFonts w:ascii="宋体" w:hAnsi="宋体" w:hint="eastAsia"/>
          <w:sz w:val="24"/>
          <w:szCs w:val="24"/>
        </w:rPr>
        <w:lastRenderedPageBreak/>
        <w:t>自行依据实际情况决定。</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1.1现场采购</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采购单位直接在供货方书店(库)、书市等现场选订。每年不少于2次，供货方应为采购方提供多方面支持。</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1.2现货采购</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供货方提供最新出版和上市的图书清单给采购方以供采购单位选购，清单格式要求为标准的、能为采购方系统接收的MARC数据。</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1.3</w:t>
      </w:r>
      <w:proofErr w:type="gramStart"/>
      <w:r>
        <w:rPr>
          <w:rFonts w:ascii="宋体" w:hAnsi="宋体" w:hint="eastAsia"/>
          <w:sz w:val="24"/>
          <w:szCs w:val="24"/>
        </w:rPr>
        <w:t>现书采购</w:t>
      </w:r>
      <w:proofErr w:type="gramEnd"/>
    </w:p>
    <w:p w:rsidR="00CA1AB4" w:rsidRDefault="001D075A">
      <w:pPr>
        <w:spacing w:line="360" w:lineRule="auto"/>
        <w:ind w:firstLineChars="200" w:firstLine="480"/>
        <w:rPr>
          <w:rFonts w:ascii="宋体" w:hAnsi="宋体"/>
          <w:sz w:val="24"/>
          <w:szCs w:val="24"/>
        </w:rPr>
      </w:pPr>
      <w:r>
        <w:rPr>
          <w:rFonts w:ascii="宋体" w:hAnsi="宋体" w:hint="eastAsia"/>
          <w:sz w:val="24"/>
          <w:szCs w:val="24"/>
        </w:rPr>
        <w:t>供货方提供最新出版和上市的图书样书给采购方选购，初选样书后，能立即提供相应图书的MARC编目数据。</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1.4特需采购</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主要指急需图书采购和专题图书采购，并送达采购单位指定地点。急需图书指供</w:t>
      </w:r>
      <w:proofErr w:type="gramStart"/>
      <w:r>
        <w:rPr>
          <w:rFonts w:ascii="宋体" w:hAnsi="宋体" w:hint="eastAsia"/>
          <w:sz w:val="24"/>
          <w:szCs w:val="24"/>
        </w:rPr>
        <w:t>货方</w:t>
      </w:r>
      <w:proofErr w:type="gramEnd"/>
      <w:r>
        <w:rPr>
          <w:rFonts w:ascii="宋体" w:hAnsi="宋体" w:hint="eastAsia"/>
          <w:sz w:val="24"/>
          <w:szCs w:val="24"/>
        </w:rPr>
        <w:t>在三个工作日内提供符合要求的图书，供货方不得推诿。专题图书采购指采购方根据馆藏发展要求所指定的特定图书，供货方提供相应图书信息和编目数据。</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1.5其它形式的采购</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对大部头多卷(辑)图书，可选其中有代表性的（</w:t>
      </w:r>
      <w:proofErr w:type="gramStart"/>
      <w:r>
        <w:rPr>
          <w:rFonts w:ascii="宋体" w:hAnsi="宋体" w:hint="eastAsia"/>
          <w:sz w:val="24"/>
          <w:szCs w:val="24"/>
        </w:rPr>
        <w:t>如首末卷</w:t>
      </w:r>
      <w:proofErr w:type="gramEnd"/>
      <w:r>
        <w:rPr>
          <w:rFonts w:ascii="宋体" w:hAnsi="宋体" w:hint="eastAsia"/>
          <w:sz w:val="24"/>
          <w:szCs w:val="24"/>
        </w:rPr>
        <w:t>）样本并附有关书面资料送选，供货方无</w:t>
      </w:r>
      <w:proofErr w:type="gramStart"/>
      <w:r>
        <w:rPr>
          <w:rFonts w:ascii="宋体" w:hAnsi="宋体" w:hint="eastAsia"/>
          <w:sz w:val="24"/>
          <w:szCs w:val="24"/>
        </w:rPr>
        <w:t>现书但</w:t>
      </w:r>
      <w:proofErr w:type="gramEnd"/>
      <w:r>
        <w:rPr>
          <w:rFonts w:ascii="宋体" w:hAnsi="宋体" w:hint="eastAsia"/>
          <w:sz w:val="24"/>
          <w:szCs w:val="24"/>
        </w:rPr>
        <w:t>有出版发行信息的，以目录或其它合适的形式送选。对</w:t>
      </w:r>
      <w:proofErr w:type="gramStart"/>
      <w:r>
        <w:rPr>
          <w:rFonts w:ascii="宋体" w:hAnsi="宋体" w:hint="eastAsia"/>
          <w:sz w:val="24"/>
          <w:szCs w:val="24"/>
        </w:rPr>
        <w:t>采购方随日常订单报订的</w:t>
      </w:r>
      <w:proofErr w:type="gramEnd"/>
      <w:r>
        <w:rPr>
          <w:rFonts w:ascii="宋体" w:hAnsi="宋体" w:hint="eastAsia"/>
          <w:sz w:val="24"/>
          <w:szCs w:val="24"/>
        </w:rPr>
        <w:t>要求补缺的图书（主要为多卷，连续性出版的图书），供货商应积极组织采购，并定期反馈补缺结果。</w:t>
      </w:r>
    </w:p>
    <w:p w:rsidR="00CA1AB4" w:rsidRDefault="001D075A" w:rsidP="00306BAC">
      <w:pPr>
        <w:spacing w:line="360" w:lineRule="auto"/>
        <w:ind w:firstLineChars="200" w:firstLine="562"/>
        <w:rPr>
          <w:rFonts w:ascii="宋体" w:hAnsi="宋体"/>
          <w:b/>
          <w:sz w:val="28"/>
          <w:szCs w:val="28"/>
        </w:rPr>
      </w:pPr>
      <w:bookmarkStart w:id="49" w:name="_Toc179880008"/>
      <w:r>
        <w:rPr>
          <w:rFonts w:ascii="宋体" w:hAnsi="宋体" w:hint="eastAsia"/>
          <w:b/>
          <w:sz w:val="28"/>
          <w:szCs w:val="28"/>
        </w:rPr>
        <w:t>2.服务要求</w:t>
      </w:r>
      <w:bookmarkEnd w:id="49"/>
    </w:p>
    <w:p w:rsidR="00CA1AB4" w:rsidRDefault="001D075A">
      <w:pPr>
        <w:spacing w:line="360" w:lineRule="auto"/>
        <w:ind w:firstLineChars="200" w:firstLine="480"/>
        <w:rPr>
          <w:rFonts w:ascii="宋体" w:hAnsi="宋体"/>
          <w:sz w:val="24"/>
          <w:szCs w:val="24"/>
        </w:rPr>
      </w:pPr>
      <w:r>
        <w:rPr>
          <w:rFonts w:ascii="宋体" w:hAnsi="宋体" w:hint="eastAsia"/>
          <w:sz w:val="24"/>
          <w:szCs w:val="24"/>
        </w:rPr>
        <w:t>2.1到货率与到货周期</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▲现购图书</w:t>
      </w:r>
      <w:proofErr w:type="gramStart"/>
      <w:r>
        <w:rPr>
          <w:rFonts w:ascii="宋体" w:hAnsi="宋体" w:hint="eastAsia"/>
          <w:sz w:val="24"/>
          <w:szCs w:val="24"/>
        </w:rPr>
        <w:t>到馆率不得</w:t>
      </w:r>
      <w:proofErr w:type="gramEnd"/>
      <w:r>
        <w:rPr>
          <w:rFonts w:ascii="宋体" w:hAnsi="宋体" w:hint="eastAsia"/>
          <w:sz w:val="24"/>
          <w:szCs w:val="24"/>
        </w:rPr>
        <w:t>低于95%。预订图书前20天内</w:t>
      </w:r>
      <w:proofErr w:type="gramStart"/>
      <w:r>
        <w:rPr>
          <w:rFonts w:ascii="宋体" w:hAnsi="宋体" w:hint="eastAsia"/>
          <w:sz w:val="24"/>
          <w:szCs w:val="24"/>
        </w:rPr>
        <w:t>到馆率不得</w:t>
      </w:r>
      <w:proofErr w:type="gramEnd"/>
      <w:r>
        <w:rPr>
          <w:rFonts w:ascii="宋体" w:hAnsi="宋体" w:hint="eastAsia"/>
          <w:sz w:val="24"/>
          <w:szCs w:val="24"/>
        </w:rPr>
        <w:t>低于90%；60天内</w:t>
      </w:r>
      <w:proofErr w:type="gramStart"/>
      <w:r>
        <w:rPr>
          <w:rFonts w:ascii="宋体" w:hAnsi="宋体" w:hint="eastAsia"/>
          <w:sz w:val="24"/>
          <w:szCs w:val="24"/>
        </w:rPr>
        <w:t>到馆率不得</w:t>
      </w:r>
      <w:proofErr w:type="gramEnd"/>
      <w:r>
        <w:rPr>
          <w:rFonts w:ascii="宋体" w:hAnsi="宋体" w:hint="eastAsia"/>
          <w:sz w:val="24"/>
          <w:szCs w:val="24"/>
        </w:rPr>
        <w:t>低于98%。达不到上述供货要求的将取消其后期段的采购资格。现货订单7天内，预订订单20天内必须提交不能供货的图书品种的清单与原因，以便采购单位决定是否撤订；连续三批次不提供缺货清单与原因的，采购单位有权取消供货商的供货资格。</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2.2 书目信息服务要求</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采访书目信息准确。采</w:t>
      </w:r>
      <w:r>
        <w:rPr>
          <w:rFonts w:ascii="宋体" w:hAnsi="宋体"/>
          <w:bCs/>
          <w:sz w:val="24"/>
        </w:rPr>
        <w:t>访书目数据</w:t>
      </w:r>
      <w:r>
        <w:rPr>
          <w:rFonts w:ascii="宋体" w:hAnsi="宋体" w:hint="eastAsia"/>
          <w:bCs/>
          <w:sz w:val="24"/>
        </w:rPr>
        <w:t>中需包含反映图书信息最基本的必备字</w:t>
      </w:r>
      <w:r>
        <w:rPr>
          <w:rFonts w:ascii="宋体" w:hAnsi="宋体" w:hint="eastAsia"/>
          <w:bCs/>
          <w:sz w:val="24"/>
        </w:rPr>
        <w:lastRenderedPageBreak/>
        <w:t>段，</w:t>
      </w:r>
      <w:r>
        <w:rPr>
          <w:rFonts w:ascii="宋体" w:hAnsi="宋体"/>
          <w:bCs/>
          <w:sz w:val="24"/>
        </w:rPr>
        <w:t>包含作者（含著作方式：著、编著、编、译、主编等）、书名（注明教材）、丛书名、副书名、出版社、ISBN、出版时间、内容简介、适用范围、价格、开本、装帧、分类、版本、页码等内容。</w:t>
      </w:r>
      <w:r>
        <w:rPr>
          <w:rFonts w:ascii="宋体" w:hAnsi="宋体" w:hint="eastAsia"/>
          <w:sz w:val="24"/>
          <w:szCs w:val="24"/>
        </w:rPr>
        <w:t>提供的书目数据为MARC格式，能正确导入采购单位图书管理系统</w:t>
      </w:r>
      <w:r>
        <w:rPr>
          <w:rFonts w:ascii="宋体" w:hAnsi="宋体" w:hint="eastAsia"/>
          <w:bCs/>
          <w:sz w:val="24"/>
        </w:rPr>
        <w:t>（图创图书馆集群管理系统）。</w:t>
      </w:r>
    </w:p>
    <w:p w:rsidR="00CA1AB4" w:rsidRDefault="001D075A">
      <w:pPr>
        <w:spacing w:line="360" w:lineRule="auto"/>
        <w:ind w:firstLineChars="200" w:firstLine="480"/>
        <w:rPr>
          <w:rFonts w:ascii="宋体" w:hAnsi="宋体"/>
          <w:sz w:val="24"/>
          <w:szCs w:val="24"/>
        </w:rPr>
      </w:pPr>
      <w:r>
        <w:rPr>
          <w:rFonts w:ascii="宋体" w:hAnsi="宋体"/>
          <w:sz w:val="24"/>
          <w:szCs w:val="24"/>
        </w:rPr>
        <w:t>采访数据要求：（</w:t>
      </w:r>
      <w:r>
        <w:rPr>
          <w:rFonts w:ascii="宋体" w:hAnsi="宋体" w:hint="eastAsia"/>
          <w:sz w:val="24"/>
          <w:szCs w:val="24"/>
        </w:rPr>
        <w:t>1）ISBN</w:t>
      </w:r>
      <w:proofErr w:type="gramStart"/>
      <w:r>
        <w:rPr>
          <w:rFonts w:ascii="宋体" w:hAnsi="宋体" w:hint="eastAsia"/>
          <w:sz w:val="24"/>
          <w:szCs w:val="24"/>
        </w:rPr>
        <w:t>号需加</w:t>
      </w:r>
      <w:proofErr w:type="gramEnd"/>
      <w:r>
        <w:rPr>
          <w:rFonts w:ascii="宋体" w:hAnsi="宋体" w:hint="eastAsia"/>
          <w:sz w:val="24"/>
          <w:szCs w:val="24"/>
        </w:rPr>
        <w:t>“—”；</w:t>
      </w:r>
      <w:r>
        <w:rPr>
          <w:rFonts w:ascii="宋体" w:hAnsi="宋体"/>
          <w:sz w:val="24"/>
          <w:szCs w:val="24"/>
        </w:rPr>
        <w:t>（</w:t>
      </w:r>
      <w:r>
        <w:rPr>
          <w:rFonts w:ascii="宋体" w:hAnsi="宋体" w:hint="eastAsia"/>
          <w:sz w:val="24"/>
          <w:szCs w:val="24"/>
        </w:rPr>
        <w:t>2）价格部分需为纯数字，对于价格为上、下册的将上、下册的信息加入到书名字段部分。保证价格为数字格式。</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2.3图书来源广泛</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图书品种丰富，具有广泛的图书来源渠道，与全国多数图书出版单位有稳定供货关系。新书出版信息的覆盖率要求达到90％以上。供应商不得向采购单位选择性、限制性提供图书书目。</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2.4书目信息提供频率</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中标单位每周向采购单位提供1次以上，每次不少于500条的最新出版图书信息。按现货或期货两种形式发送采访书目数据。每次送选</w:t>
      </w:r>
      <w:proofErr w:type="gramStart"/>
      <w:r>
        <w:rPr>
          <w:rFonts w:ascii="宋体" w:hAnsi="宋体" w:hint="eastAsia"/>
          <w:sz w:val="24"/>
          <w:szCs w:val="24"/>
        </w:rPr>
        <w:t>之前须预查</w:t>
      </w:r>
      <w:proofErr w:type="gramEnd"/>
      <w:r>
        <w:rPr>
          <w:rFonts w:ascii="宋体" w:hAnsi="宋体" w:hint="eastAsia"/>
          <w:sz w:val="24"/>
          <w:szCs w:val="24"/>
        </w:rPr>
        <w:t>重，与已送选的品种不能有重复，采购方已有馆藏或已订的，不得送选。明显不适合采购单位需求的图书信息不在征订书目中反映。连续二周或以上未按要求送达的，采购单位有权取消供货商的供货资格。</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2.5信息提供时效性</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由中标单位提供完整的社科新书目、科技新书目、上海版图书新书目、全国地方</w:t>
      </w:r>
      <w:proofErr w:type="gramStart"/>
      <w:r>
        <w:rPr>
          <w:rFonts w:ascii="宋体" w:hAnsi="宋体" w:hint="eastAsia"/>
          <w:sz w:val="24"/>
          <w:szCs w:val="24"/>
        </w:rPr>
        <w:t>版科技</w:t>
      </w:r>
      <w:proofErr w:type="gramEnd"/>
      <w:r>
        <w:rPr>
          <w:rFonts w:ascii="宋体" w:hAnsi="宋体" w:hint="eastAsia"/>
          <w:sz w:val="24"/>
          <w:szCs w:val="24"/>
        </w:rPr>
        <w:t>新书目、全国各大出版社和高校出版社出版图书及中国图书在版编目快报的MARC采访数据。承诺在刊发7日内通过电子邮件方式传送给采购单位，做到书目信息的覆盖程度和书目信息的“快、新、准、全”。</w:t>
      </w:r>
    </w:p>
    <w:p w:rsidR="00CA1AB4" w:rsidRDefault="001D075A" w:rsidP="00306BAC">
      <w:pPr>
        <w:spacing w:line="360" w:lineRule="auto"/>
        <w:ind w:firstLineChars="200" w:firstLine="562"/>
        <w:rPr>
          <w:rFonts w:ascii="宋体" w:hAnsi="宋体"/>
          <w:b/>
          <w:sz w:val="28"/>
          <w:szCs w:val="28"/>
        </w:rPr>
      </w:pPr>
      <w:r>
        <w:rPr>
          <w:rFonts w:ascii="宋体" w:hAnsi="宋体" w:hint="eastAsia"/>
          <w:b/>
          <w:sz w:val="28"/>
          <w:szCs w:val="28"/>
        </w:rPr>
        <w:t>3.订单处理</w:t>
      </w:r>
    </w:p>
    <w:p w:rsidR="00CA1AB4" w:rsidRDefault="001D075A">
      <w:pPr>
        <w:spacing w:line="360" w:lineRule="auto"/>
        <w:ind w:firstLineChars="200" w:firstLine="480"/>
        <w:rPr>
          <w:rFonts w:ascii="宋体" w:hAnsi="宋体"/>
          <w:bCs/>
          <w:sz w:val="24"/>
          <w:szCs w:val="24"/>
        </w:rPr>
      </w:pPr>
      <w:r>
        <w:rPr>
          <w:rFonts w:ascii="宋体" w:hAnsi="宋体" w:hint="eastAsia"/>
          <w:bCs/>
          <w:sz w:val="24"/>
          <w:szCs w:val="24"/>
        </w:rPr>
        <w:t>3.1</w:t>
      </w:r>
      <w:r>
        <w:rPr>
          <w:rFonts w:ascii="宋体" w:hAnsi="宋体"/>
          <w:bCs/>
          <w:sz w:val="24"/>
          <w:szCs w:val="24"/>
        </w:rPr>
        <w:t>满足采购人以电子邮件方式发送订单，订单接收后48小时内反馈收到信息，高码洋（单册大于200元）、高复本（复本大于</w:t>
      </w:r>
      <w:r>
        <w:rPr>
          <w:rFonts w:ascii="宋体" w:hAnsi="宋体" w:hint="eastAsia"/>
          <w:bCs/>
          <w:sz w:val="24"/>
          <w:szCs w:val="24"/>
        </w:rPr>
        <w:t>5</w:t>
      </w:r>
      <w:r>
        <w:rPr>
          <w:rFonts w:ascii="宋体" w:hAnsi="宋体"/>
          <w:bCs/>
          <w:sz w:val="24"/>
          <w:szCs w:val="24"/>
        </w:rPr>
        <w:t>本）或者特殊版本（活页、</w:t>
      </w:r>
      <w:r>
        <w:rPr>
          <w:rFonts w:ascii="宋体" w:hAnsi="宋体" w:hint="eastAsia"/>
          <w:bCs/>
          <w:sz w:val="24"/>
          <w:szCs w:val="24"/>
        </w:rPr>
        <w:t>64以下开本、随书配送光盘磁带另外收费的）以及其他特殊情况的</w:t>
      </w:r>
      <w:r>
        <w:rPr>
          <w:rFonts w:ascii="宋体" w:hAnsi="宋体"/>
          <w:bCs/>
          <w:sz w:val="24"/>
          <w:szCs w:val="24"/>
        </w:rPr>
        <w:t>订单需二次确认。订单处理过程中，发现书名和ISBN变更、出版时间延后或出版计划取消、丛书或者连续出版物复本书不配套等情况应及时</w:t>
      </w:r>
      <w:r>
        <w:rPr>
          <w:rFonts w:ascii="宋体" w:hAnsi="宋体" w:hint="eastAsia"/>
          <w:bCs/>
          <w:sz w:val="24"/>
          <w:szCs w:val="24"/>
        </w:rPr>
        <w:t>反馈采购人</w:t>
      </w:r>
      <w:r>
        <w:rPr>
          <w:rFonts w:ascii="宋体" w:hAnsi="宋体"/>
          <w:bCs/>
          <w:sz w:val="24"/>
          <w:szCs w:val="24"/>
        </w:rPr>
        <w:t>。</w:t>
      </w:r>
    </w:p>
    <w:p w:rsidR="00CA1AB4" w:rsidRDefault="001D075A">
      <w:pPr>
        <w:spacing w:line="360" w:lineRule="auto"/>
        <w:ind w:firstLineChars="200" w:firstLine="480"/>
        <w:rPr>
          <w:rFonts w:ascii="宋体" w:hAnsi="宋体"/>
          <w:bCs/>
          <w:sz w:val="24"/>
          <w:szCs w:val="24"/>
        </w:rPr>
      </w:pPr>
      <w:r>
        <w:rPr>
          <w:rFonts w:ascii="宋体" w:hAnsi="宋体" w:hint="eastAsia"/>
          <w:bCs/>
          <w:sz w:val="24"/>
          <w:szCs w:val="24"/>
        </w:rPr>
        <w:t>3.2</w:t>
      </w:r>
      <w:r>
        <w:rPr>
          <w:rFonts w:ascii="宋体" w:hAnsi="宋体"/>
          <w:bCs/>
          <w:sz w:val="24"/>
          <w:szCs w:val="24"/>
        </w:rPr>
        <w:t>建立采购人独立的订单库，在订单库中及时反映采购状态，并允许采</w:t>
      </w:r>
      <w:r>
        <w:rPr>
          <w:rFonts w:ascii="宋体" w:hAnsi="宋体"/>
          <w:bCs/>
          <w:sz w:val="24"/>
          <w:szCs w:val="24"/>
        </w:rPr>
        <w:lastRenderedPageBreak/>
        <w:t>购人查询相关信息。</w:t>
      </w:r>
    </w:p>
    <w:p w:rsidR="00CA1AB4" w:rsidRDefault="001D075A">
      <w:pPr>
        <w:spacing w:line="360" w:lineRule="auto"/>
        <w:ind w:firstLineChars="200" w:firstLine="480"/>
        <w:rPr>
          <w:rFonts w:ascii="宋体" w:hAnsi="宋体"/>
          <w:bCs/>
          <w:sz w:val="24"/>
          <w:szCs w:val="24"/>
        </w:rPr>
      </w:pPr>
      <w:r>
        <w:rPr>
          <w:rFonts w:ascii="宋体" w:hAnsi="宋体" w:hint="eastAsia"/>
          <w:bCs/>
          <w:sz w:val="24"/>
          <w:szCs w:val="24"/>
        </w:rPr>
        <w:t>3.3</w:t>
      </w:r>
      <w:r>
        <w:rPr>
          <w:rFonts w:ascii="宋体" w:hAnsi="宋体"/>
          <w:bCs/>
          <w:sz w:val="24"/>
          <w:szCs w:val="24"/>
        </w:rPr>
        <w:t>接收订单后3个工作</w:t>
      </w:r>
      <w:r>
        <w:rPr>
          <w:rFonts w:ascii="宋体" w:hAnsi="宋体" w:hint="eastAsia"/>
          <w:bCs/>
          <w:sz w:val="24"/>
          <w:szCs w:val="24"/>
        </w:rPr>
        <w:t>日</w:t>
      </w:r>
      <w:r>
        <w:rPr>
          <w:rFonts w:ascii="宋体" w:hAnsi="宋体"/>
          <w:bCs/>
          <w:sz w:val="24"/>
          <w:szCs w:val="24"/>
        </w:rPr>
        <w:t>内向相关发行机构报送订单。</w:t>
      </w:r>
    </w:p>
    <w:p w:rsidR="00CA1AB4" w:rsidRDefault="001D075A">
      <w:pPr>
        <w:spacing w:line="440" w:lineRule="exact"/>
        <w:ind w:firstLineChars="200" w:firstLine="480"/>
        <w:rPr>
          <w:rFonts w:ascii="宋体" w:hAnsi="宋体"/>
          <w:bCs/>
          <w:sz w:val="24"/>
          <w:szCs w:val="24"/>
        </w:rPr>
      </w:pPr>
      <w:r>
        <w:rPr>
          <w:rFonts w:ascii="宋体" w:hAnsi="宋体" w:hint="eastAsia"/>
          <w:bCs/>
          <w:sz w:val="24"/>
          <w:szCs w:val="24"/>
        </w:rPr>
        <w:t>3.4对不能供货的订单，中标人应在一定期限内（现货订单7天内，预订订单20天）向图书订购方提供清单，并详细说明不能提供的原因，以便做出是否续订、取消订单或转移订购的安排。</w:t>
      </w:r>
    </w:p>
    <w:p w:rsidR="00CA1AB4" w:rsidRDefault="001D075A">
      <w:pPr>
        <w:spacing w:line="440" w:lineRule="exact"/>
        <w:ind w:firstLineChars="200" w:firstLine="480"/>
        <w:rPr>
          <w:rFonts w:ascii="宋体" w:hAnsi="宋体"/>
          <w:bCs/>
          <w:sz w:val="24"/>
          <w:szCs w:val="24"/>
        </w:rPr>
      </w:pPr>
      <w:r>
        <w:rPr>
          <w:rFonts w:ascii="宋体" w:hAnsi="宋体" w:hint="eastAsia"/>
          <w:bCs/>
          <w:sz w:val="24"/>
          <w:szCs w:val="24"/>
        </w:rPr>
        <w:t>本项服务纳入</w:t>
      </w:r>
      <w:proofErr w:type="gramStart"/>
      <w:r>
        <w:rPr>
          <w:rFonts w:ascii="宋体" w:hAnsi="宋体" w:hint="eastAsia"/>
          <w:bCs/>
          <w:sz w:val="24"/>
          <w:szCs w:val="24"/>
        </w:rPr>
        <w:t>到书率的</w:t>
      </w:r>
      <w:proofErr w:type="gramEnd"/>
      <w:r>
        <w:rPr>
          <w:rFonts w:ascii="宋体" w:hAnsi="宋体" w:hint="eastAsia"/>
          <w:bCs/>
          <w:sz w:val="24"/>
          <w:szCs w:val="24"/>
        </w:rPr>
        <w:t>指标考核。</w:t>
      </w:r>
    </w:p>
    <w:p w:rsidR="00CA1AB4" w:rsidRDefault="001D075A">
      <w:pPr>
        <w:spacing w:line="440" w:lineRule="exact"/>
        <w:ind w:firstLineChars="200" w:firstLine="480"/>
        <w:rPr>
          <w:rFonts w:ascii="宋体" w:hAnsi="宋体"/>
          <w:bCs/>
          <w:sz w:val="24"/>
          <w:szCs w:val="24"/>
        </w:rPr>
      </w:pPr>
      <w:r>
        <w:rPr>
          <w:rFonts w:ascii="宋体" w:hAnsi="宋体" w:hint="eastAsia"/>
          <w:bCs/>
          <w:sz w:val="24"/>
          <w:szCs w:val="24"/>
        </w:rPr>
        <w:t>取消出版或发生影响合同履行的不可抗力情况以外，若不能按时供货的图书种数或册数超过现采订单5%或预订图书的10%，采购人可以认定中标单位不具备供货条件，图书预购方有权要求终止供货，因终止供货而造成的损失由中标单位自行承担。</w:t>
      </w:r>
    </w:p>
    <w:p w:rsidR="00CA1AB4" w:rsidRDefault="001D075A">
      <w:pPr>
        <w:spacing w:line="360" w:lineRule="auto"/>
        <w:ind w:firstLineChars="200" w:firstLine="480"/>
        <w:rPr>
          <w:rFonts w:ascii="宋体" w:hAnsi="宋体"/>
          <w:bCs/>
          <w:sz w:val="24"/>
          <w:szCs w:val="24"/>
        </w:rPr>
      </w:pPr>
      <w:r>
        <w:rPr>
          <w:rFonts w:ascii="宋体" w:hAnsi="宋体" w:hint="eastAsia"/>
          <w:bCs/>
          <w:sz w:val="24"/>
          <w:szCs w:val="24"/>
        </w:rPr>
        <w:t>3.5</w:t>
      </w:r>
      <w:r>
        <w:rPr>
          <w:rFonts w:ascii="宋体" w:hAnsi="宋体"/>
          <w:bCs/>
          <w:sz w:val="24"/>
          <w:szCs w:val="24"/>
        </w:rPr>
        <w:t>除接受常规订单外，</w:t>
      </w:r>
      <w:r>
        <w:rPr>
          <w:rFonts w:ascii="宋体" w:hAnsi="宋体" w:hint="eastAsia"/>
          <w:bCs/>
          <w:sz w:val="24"/>
          <w:szCs w:val="24"/>
        </w:rPr>
        <w:t>应</w:t>
      </w:r>
      <w:r>
        <w:rPr>
          <w:rFonts w:ascii="宋体" w:hAnsi="宋体"/>
          <w:bCs/>
          <w:sz w:val="24"/>
          <w:szCs w:val="24"/>
        </w:rPr>
        <w:t>有能力及时有效地处理急需或特殊订单（读者推荐订单、用户自备订单或其他书商无法采购的订单）。</w:t>
      </w:r>
    </w:p>
    <w:p w:rsidR="00CA1AB4" w:rsidRDefault="001D075A">
      <w:pPr>
        <w:spacing w:line="360" w:lineRule="auto"/>
        <w:ind w:firstLineChars="200" w:firstLine="480"/>
        <w:rPr>
          <w:rFonts w:ascii="宋体" w:hAnsi="宋体"/>
          <w:bCs/>
          <w:sz w:val="24"/>
          <w:szCs w:val="24"/>
        </w:rPr>
      </w:pPr>
      <w:r>
        <w:rPr>
          <w:rFonts w:ascii="宋体" w:hAnsi="宋体" w:hint="eastAsia"/>
          <w:sz w:val="24"/>
          <w:szCs w:val="24"/>
        </w:rPr>
        <w:t>采购单位自行组织的急需或专题采购目录（不限于</w:t>
      </w:r>
      <w:r w:rsidR="00BE36DA">
        <w:rPr>
          <w:rFonts w:ascii="宋体" w:hAnsi="宋体" w:hint="eastAsia"/>
          <w:sz w:val="24"/>
          <w:szCs w:val="24"/>
        </w:rPr>
        <w:t>2025</w:t>
      </w:r>
      <w:r>
        <w:rPr>
          <w:rFonts w:ascii="宋体" w:hAnsi="宋体" w:hint="eastAsia"/>
          <w:sz w:val="24"/>
          <w:szCs w:val="24"/>
        </w:rPr>
        <w:t>年出版图书），中标单位不能拒绝，不能低于最低订到率和到货率，否则视为不具备履行本项目基本服务能力，将被取消供货资格。供应商不得以任何理由拒绝完成采购单位按工作规范提出的修改任务，采购单位对此</w:t>
      </w:r>
      <w:proofErr w:type="gramStart"/>
      <w:r>
        <w:rPr>
          <w:rFonts w:ascii="宋体" w:hAnsi="宋体" w:hint="eastAsia"/>
          <w:sz w:val="24"/>
          <w:szCs w:val="24"/>
        </w:rPr>
        <w:t>种修改</w:t>
      </w:r>
      <w:proofErr w:type="gramEnd"/>
      <w:r>
        <w:rPr>
          <w:rFonts w:ascii="宋体" w:hAnsi="宋体" w:hint="eastAsia"/>
          <w:sz w:val="24"/>
          <w:szCs w:val="24"/>
        </w:rPr>
        <w:t>不承担任何费用。</w:t>
      </w:r>
    </w:p>
    <w:p w:rsidR="00CA1AB4" w:rsidRDefault="001D075A">
      <w:pPr>
        <w:spacing w:line="360" w:lineRule="auto"/>
        <w:ind w:firstLineChars="200" w:firstLine="480"/>
        <w:rPr>
          <w:rFonts w:ascii="宋体" w:hAnsi="宋体"/>
          <w:bCs/>
          <w:sz w:val="24"/>
          <w:szCs w:val="24"/>
        </w:rPr>
      </w:pPr>
      <w:r>
        <w:rPr>
          <w:rFonts w:ascii="宋体" w:hAnsi="宋体" w:hint="eastAsia"/>
          <w:bCs/>
          <w:sz w:val="24"/>
          <w:szCs w:val="24"/>
        </w:rPr>
        <w:t>3.6为尽可能消除因中标人不能按协议规定要求供货所造成的影响，采购人有权采取相应的补救措施（如直接向出版商邮购图书或向其他供货商补订图书），由此给采购人造成的各项损失或增加的各项费用（如折扣损失，邮费，数据费，加工费）等均由违约的中标人承担。</w:t>
      </w:r>
    </w:p>
    <w:p w:rsidR="00CA1AB4" w:rsidRDefault="001D075A" w:rsidP="00306BAC">
      <w:pPr>
        <w:spacing w:line="360" w:lineRule="auto"/>
        <w:ind w:firstLineChars="200" w:firstLine="562"/>
        <w:rPr>
          <w:rFonts w:ascii="宋体" w:hAnsi="宋体"/>
          <w:b/>
          <w:sz w:val="28"/>
          <w:szCs w:val="28"/>
        </w:rPr>
      </w:pPr>
      <w:r>
        <w:rPr>
          <w:rFonts w:ascii="宋体" w:hAnsi="宋体" w:hint="eastAsia"/>
          <w:b/>
          <w:sz w:val="28"/>
          <w:szCs w:val="28"/>
        </w:rPr>
        <w:t>4.编目数据要求</w:t>
      </w:r>
    </w:p>
    <w:p w:rsidR="00CA1AB4" w:rsidRDefault="001D075A">
      <w:pPr>
        <w:spacing w:line="360" w:lineRule="auto"/>
        <w:ind w:firstLineChars="200" w:firstLine="480"/>
        <w:rPr>
          <w:rFonts w:ascii="宋体" w:hAnsi="宋体"/>
          <w:bCs/>
          <w:sz w:val="24"/>
          <w:szCs w:val="24"/>
        </w:rPr>
      </w:pPr>
      <w:r>
        <w:rPr>
          <w:rFonts w:ascii="宋体" w:hAnsi="宋体" w:hint="eastAsia"/>
          <w:sz w:val="24"/>
          <w:szCs w:val="24"/>
        </w:rPr>
        <w:t>4.1中标单位在发送图书采访数据之外，每配送一批书必须严格按照订单提供相应的、规范完整的全部详细级编目数据。编目数据人员必须有两人以上具备全国图书馆联合编目中心的上</w:t>
      </w:r>
      <w:proofErr w:type="gramStart"/>
      <w:r>
        <w:rPr>
          <w:rFonts w:ascii="宋体" w:hAnsi="宋体" w:hint="eastAsia"/>
          <w:sz w:val="24"/>
          <w:szCs w:val="24"/>
        </w:rPr>
        <w:t>传资格</w:t>
      </w:r>
      <w:proofErr w:type="gramEnd"/>
      <w:r>
        <w:rPr>
          <w:rFonts w:ascii="宋体" w:hAnsi="宋体" w:hint="eastAsia"/>
          <w:sz w:val="24"/>
          <w:szCs w:val="24"/>
        </w:rPr>
        <w:t>证</w:t>
      </w:r>
      <w:r>
        <w:rPr>
          <w:rFonts w:ascii="宋体" w:hAnsi="宋体" w:hint="eastAsia"/>
          <w:bCs/>
          <w:sz w:val="24"/>
          <w:szCs w:val="24"/>
        </w:rPr>
        <w:t>书或编目培训证书（附对应资格证书或培训证书）。</w:t>
      </w:r>
    </w:p>
    <w:p w:rsidR="00CA1AB4" w:rsidRDefault="001D075A">
      <w:pPr>
        <w:spacing w:line="360" w:lineRule="auto"/>
        <w:ind w:firstLineChars="200" w:firstLine="480"/>
        <w:rPr>
          <w:rFonts w:ascii="宋体" w:hAnsi="宋体"/>
          <w:sz w:val="24"/>
          <w:szCs w:val="24"/>
        </w:rPr>
      </w:pPr>
      <w:r>
        <w:rPr>
          <w:rFonts w:ascii="宋体" w:hAnsi="宋体" w:hint="eastAsia"/>
          <w:bCs/>
          <w:sz w:val="24"/>
          <w:szCs w:val="24"/>
        </w:rPr>
        <w:t>4.2根据采购单位提供的采购清单，为每种书配置完整的标准</w:t>
      </w:r>
      <w:r>
        <w:rPr>
          <w:rFonts w:ascii="宋体" w:hAnsi="宋体"/>
          <w:bCs/>
          <w:sz w:val="24"/>
          <w:szCs w:val="24"/>
        </w:rPr>
        <w:t>MARC</w:t>
      </w:r>
      <w:r>
        <w:rPr>
          <w:rFonts w:ascii="宋体" w:hAnsi="宋体" w:hint="eastAsia"/>
          <w:bCs/>
          <w:sz w:val="24"/>
          <w:szCs w:val="24"/>
        </w:rPr>
        <w:t>编目数据。（1）编目数据以全国图书馆联合编目中心的数据格式为标准，必须包含以下字段010、100、101、102、105、106、200、210、215、300、330、606、690、701或711、801等;（2）编目数据必须与书同时到达。所购的图书免费</w:t>
      </w:r>
      <w:r>
        <w:rPr>
          <w:rFonts w:ascii="宋体" w:hAnsi="宋体" w:hint="eastAsia"/>
          <w:sz w:val="24"/>
          <w:szCs w:val="24"/>
        </w:rPr>
        <w:t>提供每种中文新书的标准MARC编目的数据。在新书到青田县图书馆后如发现有缺少或</w:t>
      </w:r>
      <w:r>
        <w:rPr>
          <w:rFonts w:ascii="宋体" w:hAnsi="宋体" w:hint="eastAsia"/>
          <w:sz w:val="24"/>
          <w:szCs w:val="24"/>
        </w:rPr>
        <w:lastRenderedPageBreak/>
        <w:t>不符合标准MARC编目的数据，应及时补发。（3）编目质量合格，要求准确率达到99.9%。(4)各家分馆的编目数据、加工服务等的要求与青田县图书馆本馆一致。</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4.3编目数据（包括对应的编目数据</w:t>
      </w:r>
      <w:r>
        <w:rPr>
          <w:rFonts w:ascii="宋体" w:hAnsi="宋体"/>
          <w:sz w:val="24"/>
          <w:szCs w:val="24"/>
        </w:rPr>
        <w:t>MARC</w:t>
      </w:r>
      <w:r>
        <w:rPr>
          <w:rFonts w:ascii="宋体" w:hAnsi="宋体" w:hint="eastAsia"/>
          <w:sz w:val="24"/>
          <w:szCs w:val="24"/>
        </w:rPr>
        <w:t>）通过电子邮件在图书到达前传送至采购方指定的电子邮箱，并能准确导入采购方的图书馆集群管理系统，保证</w:t>
      </w:r>
      <w:r>
        <w:rPr>
          <w:rFonts w:ascii="宋体" w:hAnsi="宋体"/>
          <w:sz w:val="24"/>
          <w:szCs w:val="24"/>
        </w:rPr>
        <w:t>100%</w:t>
      </w:r>
      <w:r>
        <w:rPr>
          <w:rFonts w:ascii="宋体" w:hAnsi="宋体" w:hint="eastAsia"/>
          <w:sz w:val="24"/>
          <w:szCs w:val="24"/>
        </w:rPr>
        <w:t>覆盖率。采购单位对每批次编目数据配送时效、服务响应时效、编目数据配送率、编目数据格式等进行检查并记录。</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4.4中标单位必须承诺，配送交付采购方的编目数据全部为自行/编制的数据，不涉及第三方利益。否则应承担法律责任。</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4.5采购方对中标单位提供的编目数据拥有使用权和所有权。</w:t>
      </w:r>
    </w:p>
    <w:p w:rsidR="00CA1AB4" w:rsidRDefault="001D075A" w:rsidP="00306BAC">
      <w:pPr>
        <w:spacing w:line="360" w:lineRule="auto"/>
        <w:ind w:firstLineChars="200" w:firstLine="562"/>
        <w:rPr>
          <w:rFonts w:ascii="宋体" w:hAnsi="宋体"/>
          <w:b/>
          <w:sz w:val="28"/>
          <w:szCs w:val="28"/>
        </w:rPr>
      </w:pPr>
      <w:r>
        <w:rPr>
          <w:rFonts w:ascii="宋体" w:hAnsi="宋体" w:hint="eastAsia"/>
          <w:b/>
          <w:sz w:val="28"/>
          <w:szCs w:val="28"/>
        </w:rPr>
        <w:t>5.配送要求</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5.1严格按采购单位的采购订单配送，不得搭售任何其它采购单位订单以外的品种。对于采购单位提交的采购订单，中标供货商应积极组织采购，优先保证供货，保证达到到货率与到货周期的要求。</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中标供货商不得擅自取消采购单位的采购订单，一经发现立即终止协议供货合同。</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5.</w:t>
      </w:r>
      <w:proofErr w:type="gramStart"/>
      <w:r>
        <w:rPr>
          <w:rFonts w:ascii="宋体" w:hAnsi="宋体" w:hint="eastAsia"/>
          <w:sz w:val="24"/>
          <w:szCs w:val="24"/>
        </w:rPr>
        <w:t>2多卷</w:t>
      </w:r>
      <w:proofErr w:type="gramEnd"/>
      <w:r>
        <w:rPr>
          <w:rFonts w:ascii="宋体" w:hAnsi="宋体" w:hint="eastAsia"/>
          <w:sz w:val="24"/>
          <w:szCs w:val="24"/>
        </w:rPr>
        <w:t>书、分册图书必须配齐方可发货，不可分多次配送，杜绝类似下册已配送而</w:t>
      </w:r>
      <w:proofErr w:type="gramStart"/>
      <w:r>
        <w:rPr>
          <w:rFonts w:ascii="宋体" w:hAnsi="宋体" w:hint="eastAsia"/>
          <w:sz w:val="24"/>
          <w:szCs w:val="24"/>
        </w:rPr>
        <w:t>上册未</w:t>
      </w:r>
      <w:proofErr w:type="gramEnd"/>
      <w:r>
        <w:rPr>
          <w:rFonts w:ascii="宋体" w:hAnsi="宋体" w:hint="eastAsia"/>
          <w:sz w:val="24"/>
          <w:szCs w:val="24"/>
        </w:rPr>
        <w:t>配送的情况发生。</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5.3送货至青田县图书馆指定地点，投标人须承诺提供门对门服务，并说明是由投标人自行负责送达还是委托送达（包括邮局递送、快递公司或其它）。委托送达的须提供相关协议证明，并保证稳定可靠。合同执行期间投标人需改变送达方式的须征得招标人同意。不能提供门对门服务的投标将被拒绝。</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5.4中标人应及时、定期（1次/1～2周）送货，发书前提前通知采购方，并提供该批次清单电子表格，清单包括包号、国际标准书号、书名、出版社、出版年月、单位、册数及总价等内容。</w:t>
      </w:r>
    </w:p>
    <w:p w:rsidR="00CA1AB4" w:rsidRDefault="001D075A">
      <w:pPr>
        <w:spacing w:line="360" w:lineRule="auto"/>
        <w:ind w:firstLineChars="200" w:firstLine="480"/>
      </w:pPr>
      <w:r>
        <w:rPr>
          <w:rFonts w:ascii="宋体" w:hAnsi="宋体" w:hint="eastAsia"/>
          <w:sz w:val="24"/>
          <w:szCs w:val="24"/>
        </w:rPr>
        <w:t>5.5送达的货物（图书）须</w:t>
      </w:r>
      <w:r>
        <w:rPr>
          <w:rFonts w:ascii="宋体" w:hAnsi="宋体"/>
          <w:sz w:val="24"/>
          <w:szCs w:val="24"/>
        </w:rPr>
        <w:t>采用防水包装纸打包，包外有中标人名称、</w:t>
      </w:r>
      <w:proofErr w:type="gramStart"/>
      <w:r>
        <w:rPr>
          <w:rFonts w:ascii="宋体" w:hAnsi="宋体"/>
          <w:sz w:val="24"/>
          <w:szCs w:val="24"/>
        </w:rPr>
        <w:t>包号等</w:t>
      </w:r>
      <w:proofErr w:type="gramEnd"/>
      <w:r>
        <w:rPr>
          <w:rFonts w:ascii="宋体" w:hAnsi="宋体"/>
          <w:sz w:val="24"/>
          <w:szCs w:val="24"/>
        </w:rPr>
        <w:t>醒目标志。</w:t>
      </w:r>
      <w:r>
        <w:rPr>
          <w:rFonts w:ascii="宋体" w:hAnsi="宋体" w:hint="eastAsia"/>
          <w:sz w:val="24"/>
          <w:szCs w:val="24"/>
        </w:rPr>
        <w:t>每册图书在包中的封装顺序应与图书清单顺序一致，即开包后清单中的第一本图书应该处于封面朝上的第一位置，其他类推。</w:t>
      </w:r>
    </w:p>
    <w:p w:rsidR="00CA1AB4" w:rsidRDefault="001D075A">
      <w:pPr>
        <w:spacing w:line="360" w:lineRule="auto"/>
        <w:ind w:firstLineChars="200" w:firstLine="480"/>
        <w:rPr>
          <w:rFonts w:ascii="宋体" w:hAnsi="宋体"/>
          <w:bCs/>
          <w:sz w:val="24"/>
        </w:rPr>
      </w:pPr>
      <w:r>
        <w:rPr>
          <w:rFonts w:ascii="宋体" w:hAnsi="宋体" w:hint="eastAsia"/>
          <w:sz w:val="24"/>
          <w:szCs w:val="24"/>
        </w:rPr>
        <w:t>图书要求包装完整，随包</w:t>
      </w:r>
      <w:r>
        <w:rPr>
          <w:rFonts w:ascii="宋体" w:hAnsi="宋体"/>
          <w:bCs/>
          <w:sz w:val="24"/>
        </w:rPr>
        <w:t>提供两种清单。一种是汇总清单，一种是每包内</w:t>
      </w:r>
      <w:r>
        <w:rPr>
          <w:rFonts w:ascii="宋体" w:hAnsi="宋体"/>
          <w:bCs/>
          <w:sz w:val="24"/>
        </w:rPr>
        <w:lastRenderedPageBreak/>
        <w:t>附明细单。清单内容应包含</w:t>
      </w:r>
      <w:r>
        <w:rPr>
          <w:rFonts w:ascii="宋体" w:hAnsi="宋体" w:hint="eastAsia"/>
          <w:sz w:val="24"/>
          <w:szCs w:val="24"/>
        </w:rPr>
        <w:t>书</w:t>
      </w:r>
      <w:r>
        <w:rPr>
          <w:rFonts w:ascii="宋体" w:hAnsi="宋体"/>
          <w:sz w:val="24"/>
          <w:szCs w:val="24"/>
        </w:rPr>
        <w:t>名、</w:t>
      </w:r>
      <w:r>
        <w:rPr>
          <w:rFonts w:ascii="宋体" w:hAnsi="宋体" w:hint="eastAsia"/>
          <w:sz w:val="24"/>
          <w:szCs w:val="24"/>
        </w:rPr>
        <w:t>ISBN号</w:t>
      </w:r>
      <w:r>
        <w:rPr>
          <w:rFonts w:ascii="宋体" w:hAnsi="宋体"/>
          <w:sz w:val="24"/>
          <w:szCs w:val="24"/>
        </w:rPr>
        <w:t>、</w:t>
      </w:r>
      <w:r>
        <w:rPr>
          <w:rFonts w:ascii="宋体" w:hAnsi="宋体" w:hint="eastAsia"/>
          <w:sz w:val="24"/>
          <w:szCs w:val="24"/>
        </w:rPr>
        <w:t>种数、</w:t>
      </w:r>
      <w:r>
        <w:rPr>
          <w:rFonts w:ascii="宋体" w:hAnsi="宋体"/>
          <w:sz w:val="24"/>
          <w:szCs w:val="24"/>
        </w:rPr>
        <w:t>册数、</w:t>
      </w:r>
      <w:r>
        <w:rPr>
          <w:rFonts w:ascii="宋体" w:hAnsi="宋体"/>
          <w:bCs/>
          <w:sz w:val="24"/>
        </w:rPr>
        <w:t>码洋</w:t>
      </w:r>
      <w:r>
        <w:rPr>
          <w:rFonts w:ascii="宋体" w:hAnsi="宋体" w:hint="eastAsia"/>
          <w:sz w:val="24"/>
          <w:szCs w:val="24"/>
        </w:rPr>
        <w:t>等</w:t>
      </w:r>
      <w:r>
        <w:rPr>
          <w:rFonts w:ascii="宋体" w:hAnsi="宋体"/>
          <w:bCs/>
          <w:sz w:val="24"/>
        </w:rPr>
        <w:t>。在外包装上标注顺序号，并在汇总清单中注明顺序号。</w:t>
      </w:r>
    </w:p>
    <w:p w:rsidR="00CA1AB4" w:rsidRDefault="001D075A" w:rsidP="00306BAC">
      <w:pPr>
        <w:spacing w:line="360" w:lineRule="auto"/>
        <w:ind w:firstLineChars="200" w:firstLine="562"/>
        <w:rPr>
          <w:rFonts w:ascii="宋体" w:hAnsi="宋体"/>
          <w:b/>
          <w:sz w:val="28"/>
          <w:szCs w:val="28"/>
        </w:rPr>
      </w:pPr>
      <w:r>
        <w:rPr>
          <w:rFonts w:ascii="宋体" w:hAnsi="宋体" w:hint="eastAsia"/>
          <w:b/>
          <w:sz w:val="28"/>
          <w:szCs w:val="28"/>
        </w:rPr>
        <w:t>6.到</w:t>
      </w:r>
      <w:proofErr w:type="gramStart"/>
      <w:r>
        <w:rPr>
          <w:rFonts w:ascii="宋体" w:hAnsi="宋体" w:hint="eastAsia"/>
          <w:b/>
          <w:sz w:val="28"/>
          <w:szCs w:val="28"/>
        </w:rPr>
        <w:t>馆加工</w:t>
      </w:r>
      <w:proofErr w:type="gramEnd"/>
      <w:r>
        <w:rPr>
          <w:rFonts w:ascii="宋体" w:hAnsi="宋体" w:hint="eastAsia"/>
          <w:b/>
          <w:sz w:val="28"/>
          <w:szCs w:val="28"/>
        </w:rPr>
        <w:t>服务要求</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6.1服务基本要求</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6.1.1服务能力</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供应商必须具备图书著录及标引的能力，按照采购单位规定的工作流程进行加工服务，达到采购单位的质量标准和业务规范。</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6.1.2服务方式</w:t>
      </w:r>
    </w:p>
    <w:p w:rsidR="00CA1AB4" w:rsidRDefault="001D075A">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为确保采购方图书数据质量，供应商须安排人员到采购单位指定地点</w:t>
      </w:r>
      <w:proofErr w:type="gramStart"/>
      <w:r>
        <w:rPr>
          <w:rFonts w:ascii="宋体" w:hAnsi="宋体" w:hint="eastAsia"/>
          <w:color w:val="000000" w:themeColor="text1"/>
          <w:sz w:val="24"/>
          <w:szCs w:val="24"/>
        </w:rPr>
        <w:t>提供驻馆加工</w:t>
      </w:r>
      <w:proofErr w:type="gramEnd"/>
      <w:r>
        <w:rPr>
          <w:rFonts w:ascii="宋体" w:hAnsi="宋体" w:hint="eastAsia"/>
          <w:color w:val="000000" w:themeColor="text1"/>
          <w:sz w:val="24"/>
          <w:szCs w:val="24"/>
        </w:rPr>
        <w:t>服务。本项内容允许分包，中标后提供加工委托合同原件。</w:t>
      </w:r>
    </w:p>
    <w:p w:rsidR="00CA1AB4" w:rsidRDefault="001D075A">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6.1.3服务内容</w:t>
      </w:r>
    </w:p>
    <w:p w:rsidR="00CA1AB4" w:rsidRDefault="001D075A">
      <w:pPr>
        <w:spacing w:line="360" w:lineRule="auto"/>
        <w:ind w:firstLineChars="200" w:firstLine="480"/>
        <w:rPr>
          <w:rFonts w:ascii="宋体" w:hAnsi="宋体"/>
          <w:color w:val="000000" w:themeColor="text1"/>
          <w:sz w:val="24"/>
          <w:szCs w:val="24"/>
        </w:rPr>
      </w:pPr>
      <w:r>
        <w:rPr>
          <w:rFonts w:ascii="宋体" w:hAnsi="宋体"/>
          <w:color w:val="000000" w:themeColor="text1"/>
          <w:sz w:val="24"/>
          <w:szCs w:val="24"/>
        </w:rPr>
        <w:t>及时、有效完成采购人所采购的中文图书（最终统计以实际编制书目数据量为准）的编目、加工工作任务。工作包括图书编目查重、数据套录和修改、建立符合国图</w:t>
      </w:r>
      <w:proofErr w:type="gramStart"/>
      <w:r>
        <w:rPr>
          <w:rFonts w:ascii="宋体" w:hAnsi="宋体"/>
          <w:color w:val="000000" w:themeColor="text1"/>
          <w:sz w:val="24"/>
          <w:szCs w:val="24"/>
        </w:rPr>
        <w:t>联编中心</w:t>
      </w:r>
      <w:proofErr w:type="gramEnd"/>
      <w:r>
        <w:rPr>
          <w:rFonts w:ascii="宋体" w:hAnsi="宋体"/>
          <w:color w:val="000000" w:themeColor="text1"/>
          <w:sz w:val="24"/>
          <w:szCs w:val="24"/>
        </w:rPr>
        <w:t>规范标准的书目数据（包括图书分类、取索书号）、馆藏分配、图书加工（包括盖馆藏章、贴条形码、</w:t>
      </w:r>
      <w:proofErr w:type="gramStart"/>
      <w:r>
        <w:rPr>
          <w:rFonts w:ascii="宋体" w:hAnsi="宋体"/>
          <w:color w:val="000000" w:themeColor="text1"/>
          <w:sz w:val="24"/>
          <w:szCs w:val="24"/>
        </w:rPr>
        <w:t>打印书</w:t>
      </w:r>
      <w:proofErr w:type="gramEnd"/>
      <w:r>
        <w:rPr>
          <w:rFonts w:ascii="宋体" w:hAnsi="宋体"/>
          <w:color w:val="000000" w:themeColor="text1"/>
          <w:sz w:val="24"/>
          <w:szCs w:val="24"/>
        </w:rPr>
        <w:t>标、</w:t>
      </w:r>
      <w:proofErr w:type="gramStart"/>
      <w:r>
        <w:rPr>
          <w:rFonts w:ascii="宋体" w:hAnsi="宋体"/>
          <w:color w:val="000000" w:themeColor="text1"/>
          <w:sz w:val="24"/>
          <w:szCs w:val="24"/>
        </w:rPr>
        <w:t>贴书标</w:t>
      </w:r>
      <w:proofErr w:type="gramEnd"/>
      <w:r>
        <w:rPr>
          <w:rFonts w:ascii="宋体" w:hAnsi="宋体"/>
          <w:color w:val="000000" w:themeColor="text1"/>
          <w:sz w:val="24"/>
          <w:szCs w:val="24"/>
        </w:rPr>
        <w:t>、贴RFID芯片、转换芯片数据）。</w:t>
      </w:r>
      <w:r>
        <w:rPr>
          <w:rFonts w:ascii="宋体" w:hAnsi="宋体" w:hint="eastAsia"/>
          <w:color w:val="000000" w:themeColor="text1"/>
          <w:sz w:val="24"/>
          <w:szCs w:val="24"/>
        </w:rPr>
        <w:t>以上所需材料包括</w:t>
      </w:r>
      <w:r>
        <w:rPr>
          <w:rFonts w:ascii="宋体" w:hAnsi="宋体"/>
          <w:color w:val="000000" w:themeColor="text1"/>
          <w:sz w:val="24"/>
          <w:szCs w:val="24"/>
        </w:rPr>
        <w:t>RFID</w:t>
      </w:r>
      <w:r>
        <w:rPr>
          <w:rFonts w:ascii="宋体" w:hAnsi="宋体" w:hint="eastAsia"/>
          <w:color w:val="000000" w:themeColor="text1"/>
          <w:sz w:val="24"/>
          <w:szCs w:val="24"/>
        </w:rPr>
        <w:t>芯片均由供货商提供，相关费用已含在报价中。</w:t>
      </w:r>
    </w:p>
    <w:p w:rsidR="00CA1AB4" w:rsidRDefault="001D075A">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验收过程中发现图书装订松散，但不影响正常阅读的，应重新进行装订，费用含在报价中。</w:t>
      </w:r>
    </w:p>
    <w:p w:rsidR="00CA1AB4" w:rsidRDefault="001D075A">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6.1.4相关辅助设备及材料</w:t>
      </w:r>
    </w:p>
    <w:p w:rsidR="00CA1AB4" w:rsidRDefault="001D075A">
      <w:pPr>
        <w:spacing w:line="360" w:lineRule="auto"/>
        <w:ind w:firstLineChars="200" w:firstLine="480"/>
        <w:rPr>
          <w:rFonts w:ascii="宋体" w:hAnsi="宋体"/>
          <w:color w:val="000000" w:themeColor="text1"/>
          <w:sz w:val="24"/>
          <w:szCs w:val="24"/>
        </w:rPr>
      </w:pPr>
      <w:r>
        <w:rPr>
          <w:rFonts w:ascii="宋体" w:hAnsi="宋体"/>
          <w:bCs/>
          <w:color w:val="000000" w:themeColor="text1"/>
          <w:sz w:val="24"/>
          <w:szCs w:val="24"/>
        </w:rPr>
        <w:t>采购人负责网络布线及承担相应费用，并提供计算机工作台、图书加工工作台、芯片转换工作站。投标人自备文献加工所需工作PC机、激光打印机（包括耗材）、针式打印机(包括耗材)。自备文献加工所需耗材：条形码、书标及书标保护膜、订书机（包括耗材）、RFID芯片（</w:t>
      </w:r>
      <w:r>
        <w:rPr>
          <w:rFonts w:ascii="宋体" w:hAnsi="宋体" w:hint="eastAsia"/>
          <w:bCs/>
          <w:color w:val="000000" w:themeColor="text1"/>
          <w:sz w:val="24"/>
          <w:szCs w:val="24"/>
        </w:rPr>
        <w:t>芯片标准由</w:t>
      </w:r>
      <w:r>
        <w:rPr>
          <w:rFonts w:ascii="宋体" w:hAnsi="宋体"/>
          <w:bCs/>
          <w:color w:val="000000" w:themeColor="text1"/>
          <w:sz w:val="24"/>
          <w:szCs w:val="24"/>
        </w:rPr>
        <w:t>图书馆</w:t>
      </w:r>
      <w:r>
        <w:rPr>
          <w:rFonts w:ascii="宋体" w:hAnsi="宋体" w:hint="eastAsia"/>
          <w:bCs/>
          <w:color w:val="000000" w:themeColor="text1"/>
          <w:sz w:val="24"/>
          <w:szCs w:val="24"/>
        </w:rPr>
        <w:t>确定</w:t>
      </w:r>
      <w:r>
        <w:rPr>
          <w:rFonts w:ascii="宋体" w:hAnsi="宋体"/>
          <w:bCs/>
          <w:color w:val="000000" w:themeColor="text1"/>
          <w:sz w:val="24"/>
          <w:szCs w:val="24"/>
        </w:rPr>
        <w:t>）、芯片保护贴等，服务器、条码阅读器等硬件设施，要求投标人所自备的工作PC机能稳定运行。</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6.1.5工作地点与时间</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中标单位进入采购单位指定场地现场加工图书。中标单位派驻人员在采购方指定场地工作，原则上按采购单位工作时间安排工作。派驻人员必须遵守采</w:t>
      </w:r>
      <w:r>
        <w:rPr>
          <w:rFonts w:ascii="宋体" w:hAnsi="宋体" w:hint="eastAsia"/>
          <w:sz w:val="24"/>
          <w:szCs w:val="24"/>
        </w:rPr>
        <w:lastRenderedPageBreak/>
        <w:t>购方的相关管理制度，若有违规问题发生，由中标单位负责。中标单位在节假日期间，采购方协调相关人员尽量保证中标单位在指定场地的正常工作。</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6.2加工人员要求</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（1）采购单位将对中标单位到</w:t>
      </w:r>
      <w:proofErr w:type="gramStart"/>
      <w:r>
        <w:rPr>
          <w:rFonts w:ascii="宋体" w:hAnsi="宋体" w:hint="eastAsia"/>
          <w:sz w:val="24"/>
          <w:szCs w:val="24"/>
        </w:rPr>
        <w:t>馆加工</w:t>
      </w:r>
      <w:proofErr w:type="gramEnd"/>
      <w:r>
        <w:rPr>
          <w:rFonts w:ascii="宋体" w:hAnsi="宋体" w:hint="eastAsia"/>
          <w:sz w:val="24"/>
          <w:szCs w:val="24"/>
        </w:rPr>
        <w:t>人员进行业务能力考核，不能满足要求者不能到馆加工。派驻人员须经过采购单位业务资格考核，合格后方可上岗工作。</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2）中标单位安排的加工人员数量应与向采购单位提供馆藏加工的工作量需求相匹配，须指定一名固定联系人，负责与采购方进行相关事项的沟通联系。加工人员有较强的责任心，根据要求对图书数据进行查询、复核、个性化修改及制作等。</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（3）中标单位加工人员和联系人须报备采购方。中标单位应保证派驻工作人员相对固定，人员变动应事先征求采购方意见，未经采购单位同意不得任意变动。如确需变动，必须提前一个月告知采购单位。</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4）在合同期内，派驻人员应服从采购方工作任务安排和日常考勤制度。如有派驻人员专业技术水平、工作能力不能胜任采购方要求，或出现重大责任事故的，采购方有权要求中标单位予以更换，中标单位应无条件进行更换。如有派驻人员缺勤需提前一天告知采购方，中标单位应及时选派其他符合采购方要求的人员顶替，避免图书积压影响采购方工作进度。</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6.3加工人员培训</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（1）采购单位向中标单位提供本馆编目细则，内容包括：青田县图书馆</w:t>
      </w:r>
      <w:r>
        <w:rPr>
          <w:rFonts w:ascii="宋体" w:hAnsi="宋体"/>
          <w:sz w:val="24"/>
          <w:szCs w:val="24"/>
        </w:rPr>
        <w:t>CN-MARC</w:t>
      </w:r>
      <w:r>
        <w:rPr>
          <w:rFonts w:ascii="宋体" w:hAnsi="宋体" w:hint="eastAsia"/>
          <w:sz w:val="24"/>
          <w:szCs w:val="24"/>
        </w:rPr>
        <w:t>的必备字段、青田县图书馆索书号使用方法、图创集成管理系统操作及其他工作规范（文献著录及</w:t>
      </w:r>
      <w:r>
        <w:rPr>
          <w:rFonts w:ascii="宋体" w:hAnsi="宋体"/>
          <w:sz w:val="24"/>
          <w:szCs w:val="24"/>
        </w:rPr>
        <w:t>CN-MARC</w:t>
      </w:r>
      <w:r>
        <w:rPr>
          <w:rFonts w:ascii="宋体" w:hAnsi="宋体" w:hint="eastAsia"/>
          <w:sz w:val="24"/>
          <w:szCs w:val="24"/>
        </w:rPr>
        <w:t>格式等不在培训之列）。</w:t>
      </w:r>
      <w:r>
        <w:rPr>
          <w:rFonts w:ascii="宋体" w:hAnsi="宋体"/>
          <w:bCs/>
          <w:sz w:val="24"/>
          <w:szCs w:val="24"/>
        </w:rPr>
        <w:t>加工人员需经过采购人业务考试后方可上岗工作，中标人应保证工作人员相对固定，</w:t>
      </w:r>
      <w:proofErr w:type="gramStart"/>
      <w:r>
        <w:rPr>
          <w:rFonts w:ascii="宋体" w:hAnsi="宋体"/>
          <w:bCs/>
          <w:sz w:val="24"/>
          <w:szCs w:val="24"/>
        </w:rPr>
        <w:t>不</w:t>
      </w:r>
      <w:proofErr w:type="gramEnd"/>
      <w:r>
        <w:rPr>
          <w:rFonts w:ascii="宋体" w:hAnsi="宋体"/>
          <w:bCs/>
          <w:sz w:val="24"/>
          <w:szCs w:val="24"/>
        </w:rPr>
        <w:t>任意变动，如有人员变动，提前两个月告知采购人</w:t>
      </w:r>
      <w:r>
        <w:rPr>
          <w:rFonts w:ascii="宋体" w:hAnsi="宋体" w:hint="eastAsia"/>
          <w:bCs/>
          <w:sz w:val="24"/>
          <w:szCs w:val="24"/>
        </w:rPr>
        <w:t>。</w:t>
      </w:r>
      <w:r>
        <w:rPr>
          <w:rFonts w:ascii="宋体" w:hAnsi="宋体"/>
          <w:bCs/>
          <w:sz w:val="24"/>
          <w:szCs w:val="24"/>
        </w:rPr>
        <w:t>中标人新进工作人员由中标人负责培训，并通过</w:t>
      </w:r>
      <w:r>
        <w:rPr>
          <w:rFonts w:ascii="宋体" w:hAnsi="宋体" w:hint="eastAsia"/>
          <w:bCs/>
          <w:sz w:val="24"/>
          <w:szCs w:val="24"/>
        </w:rPr>
        <w:t>由采购人委托的第三方机构</w:t>
      </w:r>
      <w:r>
        <w:rPr>
          <w:rFonts w:ascii="宋体" w:hAnsi="宋体"/>
          <w:bCs/>
          <w:sz w:val="24"/>
          <w:szCs w:val="24"/>
        </w:rPr>
        <w:t>业务考试方可从事本项目分编工作</w:t>
      </w:r>
      <w:r>
        <w:rPr>
          <w:rFonts w:ascii="宋体" w:hAnsi="宋体" w:hint="eastAsia"/>
          <w:bCs/>
          <w:sz w:val="24"/>
          <w:szCs w:val="24"/>
        </w:rPr>
        <w:t>，</w:t>
      </w:r>
      <w:r>
        <w:rPr>
          <w:rFonts w:ascii="宋体" w:hAnsi="宋体"/>
          <w:bCs/>
          <w:sz w:val="24"/>
          <w:szCs w:val="24"/>
        </w:rPr>
        <w:t>如中标人无力培训新进人员，可由采购人</w:t>
      </w:r>
      <w:r>
        <w:rPr>
          <w:rFonts w:ascii="宋体" w:hAnsi="宋体" w:hint="eastAsia"/>
          <w:bCs/>
          <w:sz w:val="24"/>
          <w:szCs w:val="24"/>
        </w:rPr>
        <w:t>委托第三方机构</w:t>
      </w:r>
      <w:r>
        <w:rPr>
          <w:rFonts w:ascii="宋体" w:hAnsi="宋体"/>
          <w:bCs/>
          <w:sz w:val="24"/>
          <w:szCs w:val="24"/>
        </w:rPr>
        <w:t>负责培训</w:t>
      </w:r>
      <w:r>
        <w:rPr>
          <w:rFonts w:ascii="宋体" w:hAnsi="宋体" w:hint="eastAsia"/>
          <w:bCs/>
          <w:sz w:val="24"/>
          <w:szCs w:val="24"/>
        </w:rPr>
        <w:t>。以上培训及考试所产生的费用由</w:t>
      </w:r>
      <w:r>
        <w:rPr>
          <w:rFonts w:ascii="宋体" w:hAnsi="宋体"/>
          <w:bCs/>
          <w:sz w:val="24"/>
          <w:szCs w:val="24"/>
        </w:rPr>
        <w:t>中标人</w:t>
      </w:r>
      <w:r>
        <w:rPr>
          <w:rFonts w:ascii="宋体" w:hAnsi="宋体" w:hint="eastAsia"/>
          <w:bCs/>
          <w:sz w:val="24"/>
          <w:szCs w:val="24"/>
        </w:rPr>
        <w:t>自行承担。</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中标单位后续变动的人员，需保证其有从事本项工作相应的资质与能力，并须经过采购</w:t>
      </w:r>
      <w:proofErr w:type="gramStart"/>
      <w:r>
        <w:rPr>
          <w:rFonts w:ascii="宋体" w:hAnsi="宋体" w:hint="eastAsia"/>
          <w:sz w:val="24"/>
          <w:szCs w:val="24"/>
        </w:rPr>
        <w:t>方业务</w:t>
      </w:r>
      <w:proofErr w:type="gramEnd"/>
      <w:r>
        <w:rPr>
          <w:rFonts w:ascii="宋体" w:hAnsi="宋体" w:hint="eastAsia"/>
          <w:sz w:val="24"/>
          <w:szCs w:val="24"/>
        </w:rPr>
        <w:t>资格认证考核合格后方可上岗工作。</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lastRenderedPageBreak/>
        <w:t>6.4加工业务标准及规范</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（1）图书数据参照标准包括《普通图书著录规则</w:t>
      </w:r>
      <w:r>
        <w:rPr>
          <w:rFonts w:ascii="宋体" w:hAnsi="宋体"/>
          <w:sz w:val="24"/>
          <w:szCs w:val="24"/>
        </w:rPr>
        <w:t xml:space="preserve"> GB/T 3792.2-2006</w:t>
      </w:r>
      <w:r>
        <w:rPr>
          <w:rFonts w:ascii="宋体" w:hAnsi="宋体" w:hint="eastAsia"/>
          <w:sz w:val="24"/>
          <w:szCs w:val="24"/>
        </w:rPr>
        <w:t>》《中国机读书目格式</w:t>
      </w:r>
      <w:r>
        <w:rPr>
          <w:rFonts w:ascii="宋体" w:hAnsi="宋体"/>
          <w:sz w:val="24"/>
          <w:szCs w:val="24"/>
        </w:rPr>
        <w:t xml:space="preserve"> GB/T 33286-2016</w:t>
      </w:r>
      <w:r>
        <w:rPr>
          <w:rFonts w:ascii="宋体" w:hAnsi="宋体" w:hint="eastAsia"/>
          <w:sz w:val="24"/>
          <w:szCs w:val="24"/>
        </w:rPr>
        <w:t>》《文献分类标引规则</w:t>
      </w:r>
      <w:r>
        <w:rPr>
          <w:rFonts w:ascii="宋体" w:hAnsi="宋体"/>
          <w:sz w:val="24"/>
          <w:szCs w:val="24"/>
        </w:rPr>
        <w:t xml:space="preserve">GB/T 32153-2015 </w:t>
      </w:r>
      <w:r>
        <w:rPr>
          <w:rFonts w:ascii="宋体" w:hAnsi="宋体" w:hint="eastAsia"/>
          <w:sz w:val="24"/>
          <w:szCs w:val="24"/>
        </w:rPr>
        <w:t>》《文献主题标引规则</w:t>
      </w:r>
      <w:r>
        <w:rPr>
          <w:rFonts w:ascii="宋体" w:hAnsi="宋体"/>
          <w:sz w:val="24"/>
          <w:szCs w:val="24"/>
        </w:rPr>
        <w:t xml:space="preserve"> GB/T 3860-2009</w:t>
      </w:r>
      <w:r>
        <w:rPr>
          <w:rFonts w:ascii="宋体" w:hAnsi="宋体" w:hint="eastAsia"/>
          <w:sz w:val="24"/>
          <w:szCs w:val="24"/>
        </w:rPr>
        <w:t>》《中国文献编目规则（第二版）》《中国图书馆分类法（第五版）》及其使用手册，全国图书馆联合编目中心《中文书目数据制作》相关要求。</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（2）中标单位应根据上述标准及采购单位所制定的相关细则等规定对中文图书进行验收辅助（包括拆包、核对到货清单）、物理加工(包括盖章、贴条形码、</w:t>
      </w:r>
      <w:proofErr w:type="gramStart"/>
      <w:r>
        <w:rPr>
          <w:rFonts w:ascii="宋体" w:hAnsi="宋体" w:hint="eastAsia"/>
          <w:sz w:val="24"/>
          <w:szCs w:val="24"/>
        </w:rPr>
        <w:t>贴书标</w:t>
      </w:r>
      <w:proofErr w:type="gramEnd"/>
      <w:r>
        <w:rPr>
          <w:rFonts w:ascii="宋体" w:hAnsi="宋体" w:hint="eastAsia"/>
          <w:sz w:val="24"/>
          <w:szCs w:val="24"/>
        </w:rPr>
        <w:t>、</w:t>
      </w:r>
      <w:proofErr w:type="gramStart"/>
      <w:r>
        <w:rPr>
          <w:rFonts w:ascii="宋体" w:hAnsi="宋体" w:hint="eastAsia"/>
          <w:sz w:val="24"/>
          <w:szCs w:val="24"/>
        </w:rPr>
        <w:t>贴书标</w:t>
      </w:r>
      <w:proofErr w:type="gramEnd"/>
      <w:r>
        <w:rPr>
          <w:rFonts w:ascii="宋体" w:hAnsi="宋体" w:hint="eastAsia"/>
          <w:sz w:val="24"/>
          <w:szCs w:val="24"/>
        </w:rPr>
        <w:t>保护膜等)、图书典藏（查重、数据套录及修改、馆藏地分配、索书号编制、</w:t>
      </w:r>
      <w:proofErr w:type="gramStart"/>
      <w:r>
        <w:rPr>
          <w:rFonts w:ascii="宋体" w:hAnsi="宋体" w:hint="eastAsia"/>
          <w:sz w:val="24"/>
          <w:szCs w:val="24"/>
        </w:rPr>
        <w:t>打书标</w:t>
      </w:r>
      <w:proofErr w:type="gramEnd"/>
      <w:r>
        <w:rPr>
          <w:rFonts w:ascii="宋体" w:hAnsi="宋体" w:hint="eastAsia"/>
          <w:sz w:val="24"/>
          <w:szCs w:val="24"/>
        </w:rPr>
        <w:t>等）、册送、上架等工作。数据质量应当符合采购方要求。</w:t>
      </w:r>
    </w:p>
    <w:p w:rsidR="00CA1AB4" w:rsidRDefault="001D075A">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（3）中标单位制作的图书数据由采购方审校人员进行校对、审核，差错率不得高于</w:t>
      </w:r>
      <w:r>
        <w:rPr>
          <w:rFonts w:ascii="宋体" w:hAnsi="宋体"/>
          <w:color w:val="000000" w:themeColor="text1"/>
          <w:sz w:val="24"/>
          <w:szCs w:val="24"/>
        </w:rPr>
        <w:t>3%</w:t>
      </w:r>
      <w:r>
        <w:rPr>
          <w:rFonts w:ascii="宋体" w:hAnsi="宋体" w:hint="eastAsia"/>
          <w:color w:val="000000" w:themeColor="text1"/>
          <w:sz w:val="24"/>
          <w:szCs w:val="24"/>
        </w:rPr>
        <w:t>（差错率计算公式为：差错率</w:t>
      </w:r>
      <w:r>
        <w:rPr>
          <w:rFonts w:ascii="宋体" w:hAnsi="宋体"/>
          <w:color w:val="000000" w:themeColor="text1"/>
          <w:sz w:val="24"/>
          <w:szCs w:val="24"/>
        </w:rPr>
        <w:t>=</w:t>
      </w:r>
      <w:r>
        <w:rPr>
          <w:rFonts w:ascii="宋体" w:hAnsi="宋体" w:hint="eastAsia"/>
          <w:color w:val="000000" w:themeColor="text1"/>
          <w:sz w:val="24"/>
          <w:szCs w:val="24"/>
        </w:rPr>
        <w:t>错误数据条数</w:t>
      </w:r>
      <w:r>
        <w:rPr>
          <w:rFonts w:ascii="宋体" w:hAnsi="宋体"/>
          <w:color w:val="000000" w:themeColor="text1"/>
          <w:sz w:val="24"/>
          <w:szCs w:val="24"/>
        </w:rPr>
        <w:t>/</w:t>
      </w:r>
      <w:r>
        <w:rPr>
          <w:rFonts w:ascii="宋体" w:hAnsi="宋体" w:hint="eastAsia"/>
          <w:color w:val="000000" w:themeColor="text1"/>
          <w:sz w:val="24"/>
          <w:szCs w:val="24"/>
        </w:rPr>
        <w:t>被抽查的馆藏数据条数</w:t>
      </w:r>
      <w:r>
        <w:rPr>
          <w:rFonts w:ascii="宋体" w:hAnsi="宋体"/>
          <w:color w:val="000000" w:themeColor="text1"/>
          <w:sz w:val="24"/>
          <w:szCs w:val="24"/>
        </w:rPr>
        <w:t>*100%</w:t>
      </w:r>
      <w:r>
        <w:rPr>
          <w:rFonts w:ascii="宋体" w:hAnsi="宋体" w:hint="eastAsia"/>
          <w:color w:val="000000" w:themeColor="text1"/>
          <w:sz w:val="24"/>
          <w:szCs w:val="24"/>
        </w:rPr>
        <w:t>）。差错率高于8</w:t>
      </w:r>
      <w:r>
        <w:rPr>
          <w:rFonts w:ascii="宋体" w:hAnsi="宋体"/>
          <w:color w:val="000000" w:themeColor="text1"/>
          <w:sz w:val="24"/>
          <w:szCs w:val="24"/>
        </w:rPr>
        <w:t>%</w:t>
      </w:r>
      <w:r>
        <w:rPr>
          <w:rFonts w:ascii="宋体" w:hAnsi="宋体" w:hint="eastAsia"/>
          <w:color w:val="000000" w:themeColor="text1"/>
          <w:sz w:val="24"/>
          <w:szCs w:val="24"/>
        </w:rPr>
        <w:t>，采购方有权追究由此造成的损失；连续3次合格率低于</w:t>
      </w:r>
      <w:r>
        <w:rPr>
          <w:rFonts w:ascii="宋体" w:hAnsi="宋体"/>
          <w:color w:val="000000" w:themeColor="text1"/>
          <w:sz w:val="24"/>
          <w:szCs w:val="24"/>
        </w:rPr>
        <w:t>9</w:t>
      </w:r>
      <w:r>
        <w:rPr>
          <w:rFonts w:ascii="宋体" w:hAnsi="宋体" w:hint="eastAsia"/>
          <w:color w:val="000000" w:themeColor="text1"/>
          <w:sz w:val="24"/>
          <w:szCs w:val="24"/>
        </w:rPr>
        <w:t>2</w:t>
      </w:r>
      <w:r>
        <w:rPr>
          <w:rFonts w:ascii="宋体" w:hAnsi="宋体"/>
          <w:color w:val="000000" w:themeColor="text1"/>
          <w:sz w:val="24"/>
          <w:szCs w:val="24"/>
        </w:rPr>
        <w:t>%</w:t>
      </w:r>
      <w:r>
        <w:rPr>
          <w:rFonts w:ascii="宋体" w:hAnsi="宋体" w:hint="eastAsia"/>
          <w:color w:val="000000" w:themeColor="text1"/>
          <w:sz w:val="24"/>
          <w:szCs w:val="24"/>
        </w:rPr>
        <w:t>，采购方有权提前终止合同。</w:t>
      </w:r>
    </w:p>
    <w:p w:rsidR="00CA1AB4" w:rsidRDefault="001D075A">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（4）中标单位需严格按照采购方典藏规范和工作流程进行操作。典藏工作准确率应达到</w:t>
      </w:r>
      <w:r>
        <w:rPr>
          <w:rFonts w:ascii="宋体" w:hAnsi="宋体"/>
          <w:color w:val="000000" w:themeColor="text1"/>
          <w:sz w:val="24"/>
          <w:szCs w:val="24"/>
        </w:rPr>
        <w:t>9</w:t>
      </w:r>
      <w:r>
        <w:rPr>
          <w:rFonts w:ascii="宋体" w:hAnsi="宋体" w:hint="eastAsia"/>
          <w:color w:val="000000" w:themeColor="text1"/>
          <w:sz w:val="24"/>
          <w:szCs w:val="24"/>
        </w:rPr>
        <w:t>2</w:t>
      </w:r>
      <w:r>
        <w:rPr>
          <w:rFonts w:ascii="宋体" w:hAnsi="宋体"/>
          <w:color w:val="000000" w:themeColor="text1"/>
          <w:sz w:val="24"/>
          <w:szCs w:val="24"/>
        </w:rPr>
        <w:t>%</w:t>
      </w:r>
      <w:r>
        <w:rPr>
          <w:rFonts w:ascii="宋体" w:hAnsi="宋体" w:hint="eastAsia"/>
          <w:color w:val="000000" w:themeColor="text1"/>
          <w:sz w:val="24"/>
          <w:szCs w:val="24"/>
        </w:rPr>
        <w:t>以上。如中标单位未达到此准确率。</w:t>
      </w:r>
    </w:p>
    <w:p w:rsidR="00CA1AB4" w:rsidRDefault="001D075A">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（5）中标单位需严格按照采购</w:t>
      </w:r>
      <w:proofErr w:type="gramStart"/>
      <w:r>
        <w:rPr>
          <w:rFonts w:ascii="宋体" w:hAnsi="宋体" w:hint="eastAsia"/>
          <w:color w:val="000000" w:themeColor="text1"/>
          <w:sz w:val="24"/>
          <w:szCs w:val="24"/>
        </w:rPr>
        <w:t>方加工</w:t>
      </w:r>
      <w:proofErr w:type="gramEnd"/>
      <w:r>
        <w:rPr>
          <w:rFonts w:ascii="宋体" w:hAnsi="宋体" w:hint="eastAsia"/>
          <w:color w:val="000000" w:themeColor="text1"/>
          <w:sz w:val="24"/>
          <w:szCs w:val="24"/>
        </w:rPr>
        <w:t>规范及工作流程进行操作。文献加工处理时间要求在实体文献到馆后</w:t>
      </w:r>
      <w:r>
        <w:rPr>
          <w:rFonts w:ascii="宋体" w:hAnsi="宋体"/>
          <w:color w:val="000000" w:themeColor="text1"/>
          <w:sz w:val="24"/>
          <w:szCs w:val="24"/>
        </w:rPr>
        <w:t>20</w:t>
      </w:r>
      <w:r>
        <w:rPr>
          <w:rFonts w:ascii="宋体" w:hAnsi="宋体" w:hint="eastAsia"/>
          <w:color w:val="000000" w:themeColor="text1"/>
          <w:sz w:val="24"/>
          <w:szCs w:val="24"/>
        </w:rPr>
        <w:t>个工作日内完成册送上架。</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（6）加工业务要求由采购方根据现行业务规则规定编写，如</w:t>
      </w:r>
      <w:proofErr w:type="gramStart"/>
      <w:r>
        <w:rPr>
          <w:rFonts w:ascii="宋体" w:hAnsi="宋体" w:hint="eastAsia"/>
          <w:sz w:val="24"/>
          <w:szCs w:val="24"/>
        </w:rPr>
        <w:t>遇相关</w:t>
      </w:r>
      <w:proofErr w:type="gramEnd"/>
      <w:r>
        <w:rPr>
          <w:rFonts w:ascii="宋体" w:hAnsi="宋体" w:hint="eastAsia"/>
          <w:sz w:val="24"/>
          <w:szCs w:val="24"/>
        </w:rPr>
        <w:t>规定调整，中标单位亦同步调整，以采购</w:t>
      </w:r>
      <w:proofErr w:type="gramStart"/>
      <w:r>
        <w:rPr>
          <w:rFonts w:ascii="宋体" w:hAnsi="宋体" w:hint="eastAsia"/>
          <w:sz w:val="24"/>
          <w:szCs w:val="24"/>
        </w:rPr>
        <w:t>方最新</w:t>
      </w:r>
      <w:proofErr w:type="gramEnd"/>
      <w:r>
        <w:rPr>
          <w:rFonts w:ascii="宋体" w:hAnsi="宋体" w:hint="eastAsia"/>
          <w:sz w:val="24"/>
          <w:szCs w:val="24"/>
        </w:rPr>
        <w:t>业务要求为准。采购方对加工工作各项规范及要求拥有最终解释权和修改权。</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6.5文献与数据安全要求</w:t>
      </w:r>
    </w:p>
    <w:p w:rsidR="00CA1AB4" w:rsidRDefault="001D075A">
      <w:pPr>
        <w:spacing w:line="360" w:lineRule="auto"/>
        <w:ind w:firstLineChars="200" w:firstLine="480"/>
        <w:rPr>
          <w:rFonts w:ascii="宋体" w:hAnsi="宋体"/>
          <w:color w:val="FF0000"/>
          <w:sz w:val="24"/>
          <w:szCs w:val="24"/>
        </w:rPr>
      </w:pPr>
      <w:r>
        <w:rPr>
          <w:rFonts w:ascii="宋体" w:hAnsi="宋体" w:hint="eastAsia"/>
          <w:sz w:val="24"/>
          <w:szCs w:val="24"/>
        </w:rPr>
        <w:t>（1）中标单位应确保采购单位工作现场实体文献与书目数据的安全。合同期内，因中标单位原因造成采购单位文献损坏或遗失，采购单位有权根据馆方相关制度向中标单位提出索赔。</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2）中标单位在采购单位业务系统中的操作，必须合乎要求与规范。合同期内，中标单位套录、编制的书目数据版权归采购方所有。不经允许，中标单位不得以任何名义泄露采购方的所有数据，不得以任何名义提供给采购方以外</w:t>
      </w:r>
      <w:r>
        <w:rPr>
          <w:rFonts w:ascii="宋体" w:hAnsi="宋体" w:hint="eastAsia"/>
          <w:sz w:val="24"/>
          <w:szCs w:val="24"/>
        </w:rPr>
        <w:lastRenderedPageBreak/>
        <w:t>的第三方使用。如有违约，采购单位有权追究中标单位的法律责任。</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6.6中标单位如委托第三方提供加工服务时，上述要求同时对其适用。</w:t>
      </w:r>
    </w:p>
    <w:p w:rsidR="00CA1AB4" w:rsidRDefault="001D075A">
      <w:pPr>
        <w:spacing w:line="360" w:lineRule="auto"/>
        <w:rPr>
          <w:rFonts w:ascii="宋体" w:hAnsi="宋体"/>
          <w:b/>
          <w:sz w:val="30"/>
          <w:szCs w:val="30"/>
        </w:rPr>
      </w:pPr>
      <w:r>
        <w:rPr>
          <w:rFonts w:ascii="宋体" w:hAnsi="宋体" w:hint="eastAsia"/>
          <w:b/>
          <w:sz w:val="30"/>
          <w:szCs w:val="30"/>
        </w:rPr>
        <w:t>四、商务需求</w:t>
      </w:r>
    </w:p>
    <w:p w:rsidR="00CA1AB4" w:rsidRDefault="001D075A" w:rsidP="00306BAC">
      <w:pPr>
        <w:spacing w:line="360" w:lineRule="auto"/>
        <w:ind w:firstLineChars="200" w:firstLine="562"/>
        <w:rPr>
          <w:rFonts w:ascii="宋体" w:hAnsi="宋体"/>
          <w:b/>
          <w:sz w:val="28"/>
          <w:szCs w:val="28"/>
        </w:rPr>
      </w:pPr>
      <w:r>
        <w:rPr>
          <w:rFonts w:ascii="宋体" w:hAnsi="宋体" w:hint="eastAsia"/>
          <w:b/>
          <w:sz w:val="28"/>
          <w:szCs w:val="28"/>
        </w:rPr>
        <w:t>1.售后服务要求</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1.1订单反馈</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（1）对订单调整的反馈。供货方在接到采购单位要求调整订单的要求后，应在48小时内将该调整订单的数据（包括已送图书及未送图书）形成电子表格通过邮件发送给采购单位联系人。</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（2）对采购人提交的订单，在合同期内未能供货的，供货商应定期提供未配送图书品种清单，并说明未能供货原因，供货商不得擅自中止供货。</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3）中标单位须于供货期结束前一月提供详细的自评报告，包括但不限于服务期间订购种数、册数、总码洋、总实价、不能供货品种数量、仍在执行中的订购品种数量，仍在执行中的采购品种须附清单及预估价等。</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1.2退换货</w:t>
      </w:r>
    </w:p>
    <w:p w:rsidR="00CA1AB4" w:rsidRDefault="001D075A">
      <w:pPr>
        <w:spacing w:line="360" w:lineRule="auto"/>
        <w:ind w:firstLineChars="200" w:firstLine="480"/>
        <w:rPr>
          <w:rFonts w:ascii="宋体" w:hAnsi="宋体"/>
          <w:sz w:val="24"/>
          <w:szCs w:val="24"/>
        </w:rPr>
      </w:pPr>
      <w:r>
        <w:rPr>
          <w:rFonts w:ascii="宋体" w:hAnsi="宋体"/>
          <w:sz w:val="24"/>
          <w:szCs w:val="24"/>
        </w:rPr>
        <w:t>对</w:t>
      </w:r>
      <w:r>
        <w:rPr>
          <w:rFonts w:ascii="宋体" w:hAnsi="宋体" w:hint="eastAsia"/>
          <w:sz w:val="24"/>
          <w:szCs w:val="24"/>
        </w:rPr>
        <w:t>采购单位</w:t>
      </w:r>
      <w:r>
        <w:rPr>
          <w:rFonts w:ascii="宋体" w:hAnsi="宋体"/>
          <w:sz w:val="24"/>
          <w:szCs w:val="24"/>
        </w:rPr>
        <w:t>预订的图书</w:t>
      </w:r>
      <w:r>
        <w:rPr>
          <w:rFonts w:ascii="宋体" w:hAnsi="宋体" w:hint="eastAsia"/>
          <w:sz w:val="24"/>
          <w:szCs w:val="24"/>
        </w:rPr>
        <w:t>品种</w:t>
      </w:r>
      <w:r>
        <w:rPr>
          <w:rFonts w:ascii="宋体" w:hAnsi="宋体"/>
          <w:sz w:val="24"/>
          <w:szCs w:val="24"/>
        </w:rPr>
        <w:t>，</w:t>
      </w:r>
      <w:r>
        <w:rPr>
          <w:rFonts w:ascii="宋体" w:hAnsi="宋体" w:hint="eastAsia"/>
          <w:sz w:val="24"/>
          <w:szCs w:val="24"/>
        </w:rPr>
        <w:t>供货商</w:t>
      </w:r>
      <w:r>
        <w:rPr>
          <w:rFonts w:ascii="宋体" w:hAnsi="宋体"/>
          <w:sz w:val="24"/>
          <w:szCs w:val="24"/>
        </w:rPr>
        <w:t>在组织货源</w:t>
      </w:r>
      <w:r>
        <w:rPr>
          <w:rFonts w:ascii="宋体" w:hAnsi="宋体" w:hint="eastAsia"/>
          <w:sz w:val="24"/>
          <w:szCs w:val="24"/>
        </w:rPr>
        <w:t>前</w:t>
      </w:r>
      <w:r>
        <w:rPr>
          <w:rFonts w:ascii="宋体" w:hAnsi="宋体"/>
          <w:sz w:val="24"/>
          <w:szCs w:val="24"/>
        </w:rPr>
        <w:t>对已预订的图书进行查重。</w:t>
      </w:r>
      <w:r>
        <w:rPr>
          <w:rFonts w:ascii="宋体" w:hAnsi="宋体" w:hint="eastAsia"/>
          <w:sz w:val="24"/>
          <w:szCs w:val="24"/>
        </w:rPr>
        <w:t>对于采购</w:t>
      </w:r>
      <w:proofErr w:type="gramStart"/>
      <w:r>
        <w:rPr>
          <w:rFonts w:ascii="宋体" w:hAnsi="宋体" w:hint="eastAsia"/>
          <w:sz w:val="24"/>
          <w:szCs w:val="24"/>
        </w:rPr>
        <w:t>人误订的</w:t>
      </w:r>
      <w:proofErr w:type="gramEnd"/>
      <w:r>
        <w:rPr>
          <w:rFonts w:ascii="宋体" w:hAnsi="宋体" w:hint="eastAsia"/>
          <w:sz w:val="24"/>
          <w:szCs w:val="24"/>
        </w:rPr>
        <w:t>图书，供货商应予以退货。若送交的图书污损、破损、图文不清、缺页、倒页、缺附件等质量不合格的图书，一律予以退换，不能以已加工为理由拒绝。供货商应保证送交的图书为正版，凡有版权问题的应无条件予以退回，问题严重的采购方有权终止采购协议。</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中标单位须负担供选订的样书和订单到书的送达、退换图书、采购目录、售后服务、加工服务等相关的费用。</w:t>
      </w:r>
    </w:p>
    <w:p w:rsidR="00CA1AB4" w:rsidRDefault="001D075A">
      <w:pPr>
        <w:spacing w:line="360" w:lineRule="auto"/>
        <w:ind w:firstLineChars="200" w:firstLine="480"/>
        <w:rPr>
          <w:rFonts w:ascii="宋体" w:hAnsi="宋体"/>
          <w:sz w:val="24"/>
          <w:szCs w:val="24"/>
        </w:rPr>
      </w:pPr>
      <w:r>
        <w:rPr>
          <w:rFonts w:ascii="宋体" w:hAnsi="宋体" w:hint="eastAsia"/>
          <w:sz w:val="24"/>
          <w:szCs w:val="24"/>
        </w:rPr>
        <w:t>1.3 质保期：1年。</w:t>
      </w:r>
    </w:p>
    <w:p w:rsidR="00CA1AB4" w:rsidRDefault="001D075A" w:rsidP="00306BAC">
      <w:pPr>
        <w:spacing w:line="360" w:lineRule="auto"/>
        <w:ind w:firstLineChars="200" w:firstLine="562"/>
        <w:rPr>
          <w:rFonts w:ascii="宋体" w:hAnsi="宋体"/>
          <w:b/>
          <w:sz w:val="28"/>
          <w:szCs w:val="28"/>
        </w:rPr>
      </w:pPr>
      <w:r>
        <w:rPr>
          <w:rFonts w:ascii="宋体" w:hAnsi="宋体" w:hint="eastAsia"/>
          <w:b/>
          <w:sz w:val="28"/>
          <w:szCs w:val="28"/>
        </w:rPr>
        <w:t>2.供货期</w:t>
      </w:r>
    </w:p>
    <w:p w:rsidR="00CA1AB4" w:rsidRPr="004550D7" w:rsidRDefault="001D075A">
      <w:pPr>
        <w:spacing w:line="360" w:lineRule="auto"/>
        <w:ind w:firstLineChars="200" w:firstLine="480"/>
        <w:rPr>
          <w:rFonts w:ascii="宋体" w:hAnsi="宋体"/>
          <w:color w:val="000000" w:themeColor="text1"/>
          <w:sz w:val="24"/>
          <w:szCs w:val="24"/>
        </w:rPr>
      </w:pPr>
      <w:bookmarkStart w:id="50" w:name="OLE_LINK9"/>
      <w:r w:rsidRPr="004550D7">
        <w:rPr>
          <w:rFonts w:ascii="宋体" w:hAnsi="宋体" w:hint="eastAsia"/>
          <w:color w:val="000000" w:themeColor="text1"/>
          <w:sz w:val="24"/>
          <w:szCs w:val="24"/>
        </w:rPr>
        <w:t>供货期为自合同签订之日起至2025年12月31日</w:t>
      </w:r>
      <w:bookmarkEnd w:id="50"/>
      <w:r w:rsidRPr="004550D7">
        <w:rPr>
          <w:rFonts w:ascii="宋体" w:hAnsi="宋体" w:hint="eastAsia"/>
          <w:color w:val="000000" w:themeColor="text1"/>
          <w:sz w:val="24"/>
          <w:szCs w:val="24"/>
        </w:rPr>
        <w:t>。</w:t>
      </w:r>
    </w:p>
    <w:p w:rsidR="00CA1AB4" w:rsidRDefault="001D075A" w:rsidP="00306BAC">
      <w:pPr>
        <w:spacing w:line="360" w:lineRule="auto"/>
        <w:ind w:firstLineChars="200" w:firstLine="562"/>
        <w:rPr>
          <w:rFonts w:ascii="宋体" w:hAnsi="宋体"/>
          <w:b/>
          <w:color w:val="000000" w:themeColor="text1"/>
          <w:sz w:val="28"/>
          <w:szCs w:val="28"/>
        </w:rPr>
      </w:pPr>
      <w:r>
        <w:rPr>
          <w:rFonts w:ascii="宋体" w:hAnsi="宋体" w:hint="eastAsia"/>
          <w:b/>
          <w:color w:val="000000" w:themeColor="text1"/>
          <w:sz w:val="28"/>
          <w:szCs w:val="28"/>
        </w:rPr>
        <w:t>3.</w:t>
      </w:r>
      <w:r>
        <w:rPr>
          <w:rFonts w:ascii="宋体" w:hAnsi="宋体"/>
          <w:b/>
          <w:color w:val="000000" w:themeColor="text1"/>
          <w:sz w:val="28"/>
          <w:szCs w:val="28"/>
        </w:rPr>
        <w:t>报价要求</w:t>
      </w:r>
    </w:p>
    <w:p w:rsidR="00CA1AB4" w:rsidRDefault="001D075A">
      <w:pPr>
        <w:spacing w:line="360" w:lineRule="auto"/>
        <w:ind w:firstLineChars="200" w:firstLine="480"/>
        <w:rPr>
          <w:rFonts w:ascii="宋体" w:hAnsi="宋体"/>
          <w:color w:val="000000" w:themeColor="text1"/>
          <w:sz w:val="24"/>
          <w:szCs w:val="24"/>
        </w:rPr>
      </w:pPr>
      <w:r>
        <w:rPr>
          <w:rFonts w:ascii="宋体" w:hAnsi="宋体"/>
          <w:color w:val="000000" w:themeColor="text1"/>
          <w:sz w:val="24"/>
          <w:szCs w:val="24"/>
        </w:rPr>
        <w:t>报价包括</w:t>
      </w:r>
      <w:r>
        <w:rPr>
          <w:rFonts w:ascii="宋体" w:hAnsi="宋体" w:hint="eastAsia"/>
          <w:color w:val="000000" w:themeColor="text1"/>
          <w:sz w:val="24"/>
          <w:szCs w:val="24"/>
        </w:rPr>
        <w:t>图书费</w:t>
      </w:r>
      <w:r>
        <w:rPr>
          <w:rFonts w:ascii="宋体" w:hAnsi="宋体"/>
          <w:color w:val="000000" w:themeColor="text1"/>
          <w:sz w:val="24"/>
          <w:szCs w:val="24"/>
        </w:rPr>
        <w:t>、运输装卸费、保险、</w:t>
      </w:r>
      <w:r>
        <w:rPr>
          <w:rFonts w:ascii="宋体" w:hAnsi="宋体" w:hint="eastAsia"/>
          <w:color w:val="000000" w:themeColor="text1"/>
          <w:sz w:val="24"/>
          <w:szCs w:val="24"/>
        </w:rPr>
        <w:t>图书加工费、加工耗材费、售后服务、</w:t>
      </w:r>
      <w:r>
        <w:rPr>
          <w:rFonts w:ascii="宋体" w:hAnsi="宋体"/>
          <w:color w:val="000000" w:themeColor="text1"/>
          <w:sz w:val="24"/>
          <w:szCs w:val="24"/>
        </w:rPr>
        <w:t>管理费、利润、税金等完成本项目</w:t>
      </w:r>
      <w:r>
        <w:rPr>
          <w:rFonts w:ascii="宋体" w:hAnsi="宋体" w:hint="eastAsia"/>
          <w:color w:val="000000" w:themeColor="text1"/>
          <w:sz w:val="24"/>
          <w:szCs w:val="24"/>
        </w:rPr>
        <w:t>所需</w:t>
      </w:r>
      <w:r>
        <w:rPr>
          <w:rFonts w:ascii="宋体" w:hAnsi="宋体"/>
          <w:color w:val="000000" w:themeColor="text1"/>
          <w:sz w:val="24"/>
          <w:szCs w:val="24"/>
        </w:rPr>
        <w:t>的</w:t>
      </w:r>
      <w:r>
        <w:rPr>
          <w:rFonts w:ascii="宋体" w:hAnsi="宋体" w:hint="eastAsia"/>
          <w:color w:val="000000" w:themeColor="text1"/>
          <w:sz w:val="24"/>
          <w:szCs w:val="24"/>
        </w:rPr>
        <w:t>一切</w:t>
      </w:r>
      <w:r>
        <w:rPr>
          <w:rFonts w:ascii="宋体" w:hAnsi="宋体"/>
          <w:color w:val="000000" w:themeColor="text1"/>
          <w:sz w:val="24"/>
          <w:szCs w:val="24"/>
        </w:rPr>
        <w:t>费用</w:t>
      </w:r>
      <w:r>
        <w:rPr>
          <w:rFonts w:ascii="宋体" w:hAnsi="宋体" w:hint="eastAsia"/>
          <w:color w:val="000000" w:themeColor="text1"/>
          <w:sz w:val="24"/>
          <w:szCs w:val="24"/>
        </w:rPr>
        <w:t>。</w:t>
      </w:r>
    </w:p>
    <w:p w:rsidR="00CA1AB4" w:rsidRDefault="001D075A">
      <w:pPr>
        <w:spacing w:line="360" w:lineRule="auto"/>
        <w:ind w:firstLineChars="200" w:firstLine="480"/>
        <w:rPr>
          <w:rFonts w:ascii="宋体" w:hAnsi="宋体"/>
          <w:color w:val="000000" w:themeColor="text1"/>
          <w:sz w:val="24"/>
          <w:szCs w:val="24"/>
        </w:rPr>
      </w:pPr>
      <w:r>
        <w:rPr>
          <w:rFonts w:ascii="宋体" w:hAnsi="宋体"/>
          <w:color w:val="000000" w:themeColor="text1"/>
          <w:sz w:val="24"/>
          <w:szCs w:val="24"/>
        </w:rPr>
        <w:t>本次投标报价按</w:t>
      </w:r>
      <w:r>
        <w:rPr>
          <w:rFonts w:ascii="宋体" w:hAnsi="宋体" w:hint="eastAsia"/>
          <w:color w:val="000000" w:themeColor="text1"/>
          <w:sz w:val="24"/>
          <w:szCs w:val="24"/>
        </w:rPr>
        <w:t>折扣率</w:t>
      </w:r>
      <w:r>
        <w:rPr>
          <w:rFonts w:ascii="宋体" w:hAnsi="宋体"/>
          <w:color w:val="000000" w:themeColor="text1"/>
          <w:sz w:val="24"/>
          <w:szCs w:val="24"/>
        </w:rPr>
        <w:t>进行报价。</w:t>
      </w:r>
    </w:p>
    <w:p w:rsidR="00CA1AB4" w:rsidRDefault="001D075A">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lastRenderedPageBreak/>
        <w:t>项目结算金额（实洋）=码洋*折扣率。</w:t>
      </w:r>
    </w:p>
    <w:p w:rsidR="00CA1AB4" w:rsidRDefault="001D075A" w:rsidP="00306BAC">
      <w:pPr>
        <w:spacing w:line="360" w:lineRule="auto"/>
        <w:ind w:firstLineChars="200" w:firstLine="562"/>
        <w:rPr>
          <w:rFonts w:ascii="宋体" w:hAnsi="宋体"/>
          <w:b/>
          <w:color w:val="000000" w:themeColor="text1"/>
          <w:sz w:val="28"/>
          <w:szCs w:val="28"/>
        </w:rPr>
      </w:pPr>
      <w:r>
        <w:rPr>
          <w:rFonts w:ascii="宋体" w:hAnsi="宋体" w:hint="eastAsia"/>
          <w:b/>
          <w:color w:val="000000" w:themeColor="text1"/>
          <w:sz w:val="28"/>
          <w:szCs w:val="28"/>
        </w:rPr>
        <w:t>4.付款条件</w:t>
      </w:r>
    </w:p>
    <w:p w:rsidR="00CA1AB4" w:rsidRDefault="001D075A">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自合同签订之日起7工作日内向中标人预付合同总价款的40％，（合同签订后七日内，供应商出具履约保证金保险/保函及预付款保险/保函后，采购人向中标人支付预付合同款。供应商明确表示无需预付款或者主动要求降低预付款比例的，采购单位可不适用前述规定。）</w:t>
      </w:r>
    </w:p>
    <w:p w:rsidR="00CA1AB4" w:rsidRDefault="001D075A">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结算之前要先同业务联系人联系，核实发票的抬头、格式，标明码洋、销售折扣、实洋、图书种、册等内容。并附带总清单、详细清单，采购人收到发票后</w:t>
      </w:r>
      <w:proofErr w:type="gramStart"/>
      <w:r>
        <w:rPr>
          <w:rFonts w:ascii="宋体" w:hAnsi="宋体" w:hint="eastAsia"/>
          <w:color w:val="000000" w:themeColor="text1"/>
          <w:sz w:val="24"/>
          <w:szCs w:val="24"/>
        </w:rPr>
        <w:t>按实洋付款</w:t>
      </w:r>
      <w:proofErr w:type="gramEnd"/>
      <w:r>
        <w:rPr>
          <w:rFonts w:ascii="宋体" w:hAnsi="宋体" w:hint="eastAsia"/>
          <w:color w:val="000000" w:themeColor="text1"/>
          <w:sz w:val="24"/>
          <w:szCs w:val="24"/>
        </w:rPr>
        <w:t>（当支付金额小于预付款金额时不予支付，直至扣回预付款）。</w:t>
      </w:r>
    </w:p>
    <w:p w:rsidR="00CA1AB4" w:rsidRDefault="001D075A" w:rsidP="00306BAC">
      <w:pPr>
        <w:spacing w:line="360" w:lineRule="auto"/>
        <w:ind w:firstLineChars="200" w:firstLine="562"/>
        <w:rPr>
          <w:rFonts w:ascii="宋体" w:hAnsi="宋体"/>
          <w:b/>
          <w:color w:val="000000" w:themeColor="text1"/>
          <w:sz w:val="28"/>
          <w:szCs w:val="28"/>
        </w:rPr>
      </w:pPr>
      <w:r>
        <w:rPr>
          <w:rFonts w:ascii="宋体" w:hAnsi="宋体" w:hint="eastAsia"/>
          <w:b/>
          <w:color w:val="000000" w:themeColor="text1"/>
          <w:sz w:val="28"/>
          <w:szCs w:val="28"/>
        </w:rPr>
        <w:t>5. 质量要求</w:t>
      </w:r>
    </w:p>
    <w:p w:rsidR="00CA1AB4" w:rsidRDefault="001D075A">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5.1供应商须保证所有供应图书为未经使用的正版图书，保证所供应图书的版本与进书来源合法，并对所供应的图书版本、知识产权、进货来源承担相应的法律责任。一经发现提供盗版图书，立即取消供货资格，并无条件负责退货。</w:t>
      </w:r>
    </w:p>
    <w:p w:rsidR="00CA1AB4" w:rsidRDefault="001D075A">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5.2供应商送交到采购人的图书不能有任何质量问题，并剔除内容有色情、暴力、恐怖等不适合读者或装帧形式为小开本、</w:t>
      </w:r>
      <w:proofErr w:type="gramStart"/>
      <w:r>
        <w:rPr>
          <w:rFonts w:ascii="宋体" w:hAnsi="宋体" w:hint="eastAsia"/>
          <w:color w:val="000000" w:themeColor="text1"/>
          <w:sz w:val="24"/>
          <w:szCs w:val="24"/>
        </w:rPr>
        <w:t>活页等</w:t>
      </w:r>
      <w:proofErr w:type="gramEnd"/>
      <w:r>
        <w:rPr>
          <w:rFonts w:ascii="宋体" w:hAnsi="宋体" w:hint="eastAsia"/>
          <w:color w:val="000000" w:themeColor="text1"/>
          <w:sz w:val="24"/>
          <w:szCs w:val="24"/>
        </w:rPr>
        <w:t>不适合流通管理的图书。若验收时发现有污染、图文不清、缺页、倒装、缺附件等不合格的图书和明显不适宜采购单位收藏的图书，一律予以退换，退换费用由供应商承担。</w:t>
      </w:r>
    </w:p>
    <w:p w:rsidR="00CA1AB4" w:rsidRDefault="001D075A" w:rsidP="00306BAC">
      <w:pPr>
        <w:spacing w:line="360" w:lineRule="auto"/>
        <w:ind w:firstLineChars="200" w:firstLine="562"/>
        <w:rPr>
          <w:rFonts w:ascii="宋体" w:hAnsi="宋体"/>
          <w:b/>
          <w:color w:val="000000" w:themeColor="text1"/>
          <w:sz w:val="28"/>
          <w:szCs w:val="28"/>
        </w:rPr>
      </w:pPr>
      <w:r>
        <w:rPr>
          <w:rFonts w:ascii="宋体" w:hAnsi="宋体" w:hint="eastAsia"/>
          <w:b/>
          <w:color w:val="000000" w:themeColor="text1"/>
          <w:sz w:val="28"/>
          <w:szCs w:val="28"/>
        </w:rPr>
        <w:t>6.验收</w:t>
      </w:r>
    </w:p>
    <w:p w:rsidR="00CA1AB4" w:rsidRDefault="001D075A">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采购方对图书质量有异议的，有权抽取相应</w:t>
      </w:r>
      <w:proofErr w:type="gramStart"/>
      <w:r>
        <w:rPr>
          <w:rFonts w:ascii="宋体" w:hAnsi="宋体" w:hint="eastAsia"/>
          <w:color w:val="000000" w:themeColor="text1"/>
          <w:sz w:val="24"/>
          <w:szCs w:val="24"/>
        </w:rPr>
        <w:t>批次送</w:t>
      </w:r>
      <w:proofErr w:type="gramEnd"/>
      <w:r>
        <w:rPr>
          <w:rFonts w:ascii="宋体" w:hAnsi="宋体" w:hint="eastAsia"/>
          <w:color w:val="000000" w:themeColor="text1"/>
          <w:sz w:val="24"/>
          <w:szCs w:val="24"/>
        </w:rPr>
        <w:t>专业性机构检测，由检测单位根据国家级行业标准提供检测报告，若质量有问题，相关检测费统一由中标方承担。</w:t>
      </w:r>
    </w:p>
    <w:p w:rsidR="00CA1AB4" w:rsidRDefault="001D075A">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采购方在图书送达指定地点之日起与中标单位到</w:t>
      </w:r>
      <w:proofErr w:type="gramStart"/>
      <w:r>
        <w:rPr>
          <w:rFonts w:ascii="宋体" w:hAnsi="宋体" w:hint="eastAsia"/>
          <w:color w:val="000000" w:themeColor="text1"/>
          <w:sz w:val="24"/>
          <w:szCs w:val="24"/>
        </w:rPr>
        <w:t>馆加工</w:t>
      </w:r>
      <w:proofErr w:type="gramEnd"/>
      <w:r>
        <w:rPr>
          <w:rFonts w:ascii="宋体" w:hAnsi="宋体" w:hint="eastAsia"/>
          <w:color w:val="000000" w:themeColor="text1"/>
          <w:sz w:val="24"/>
          <w:szCs w:val="24"/>
        </w:rPr>
        <w:t>服务人员在编目完成前一起验收。验收不合格的，中标单位承担由此造成的损失。</w:t>
      </w:r>
    </w:p>
    <w:p w:rsidR="00CA1AB4" w:rsidRDefault="00CA1AB4">
      <w:pPr>
        <w:spacing w:line="360" w:lineRule="auto"/>
        <w:ind w:firstLineChars="200" w:firstLine="480"/>
        <w:rPr>
          <w:rFonts w:ascii="宋体" w:hAnsi="宋体"/>
          <w:color w:val="FF0000"/>
          <w:sz w:val="24"/>
          <w:szCs w:val="24"/>
        </w:rPr>
      </w:pPr>
    </w:p>
    <w:p w:rsidR="00CA1AB4" w:rsidRDefault="001D075A">
      <w:pPr>
        <w:spacing w:line="360" w:lineRule="auto"/>
        <w:ind w:firstLineChars="200" w:firstLine="420"/>
      </w:pPr>
      <w:r>
        <w:br w:type="page"/>
      </w:r>
    </w:p>
    <w:bookmarkEnd w:id="46"/>
    <w:bookmarkEnd w:id="47"/>
    <w:bookmarkEnd w:id="48"/>
    <w:p w:rsidR="00CA1AB4" w:rsidRDefault="00CA1AB4"/>
    <w:p w:rsidR="00CA1AB4" w:rsidRDefault="001D075A">
      <w:pPr>
        <w:pStyle w:val="af1"/>
        <w:spacing w:before="0" w:after="0" w:line="360" w:lineRule="auto"/>
        <w:rPr>
          <w:rFonts w:ascii="仿宋" w:eastAsia="仿宋" w:hAnsi="仿宋" w:cs="宋体"/>
          <w:sz w:val="48"/>
          <w:szCs w:val="48"/>
        </w:rPr>
      </w:pPr>
      <w:bookmarkStart w:id="51" w:name="_Toc199323814"/>
      <w:r>
        <w:rPr>
          <w:rFonts w:ascii="仿宋" w:eastAsia="仿宋" w:hAnsi="仿宋" w:cs="宋体" w:hint="eastAsia"/>
          <w:sz w:val="48"/>
          <w:szCs w:val="48"/>
        </w:rPr>
        <w:t>第三章  投标人须知</w:t>
      </w:r>
      <w:bookmarkEnd w:id="45"/>
      <w:bookmarkEnd w:id="51"/>
    </w:p>
    <w:p w:rsidR="00CA1AB4" w:rsidRDefault="001D075A">
      <w:pPr>
        <w:pStyle w:val="af1"/>
        <w:spacing w:after="240"/>
        <w:jc w:val="left"/>
        <w:outlineLvl w:val="9"/>
        <w:rPr>
          <w:rFonts w:ascii="仿宋_GB2312" w:eastAsia="仿宋_GB2312"/>
          <w:sz w:val="30"/>
          <w:szCs w:val="30"/>
        </w:rPr>
      </w:pPr>
      <w:bookmarkStart w:id="52" w:name="_Toc486423882"/>
      <w:bookmarkStart w:id="53" w:name="_Toc531358975"/>
      <w:bookmarkStart w:id="54" w:name="_Toc530551820"/>
      <w:bookmarkStart w:id="55" w:name="_Toc493956032"/>
      <w:bookmarkStart w:id="56" w:name="_Toc104199088"/>
      <w:bookmarkEnd w:id="52"/>
      <w:bookmarkEnd w:id="53"/>
      <w:bookmarkEnd w:id="54"/>
      <w:bookmarkEnd w:id="55"/>
      <w:r>
        <w:rPr>
          <w:rFonts w:ascii="仿宋_GB2312" w:eastAsia="仿宋_GB2312" w:hint="eastAsia"/>
          <w:sz w:val="30"/>
          <w:szCs w:val="30"/>
        </w:rPr>
        <w:t>投标人须知前附表（一）</w:t>
      </w:r>
      <w:bookmarkEnd w:id="56"/>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442"/>
        <w:gridCol w:w="6922"/>
      </w:tblGrid>
      <w:tr w:rsidR="00CA1AB4">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CA1AB4" w:rsidRDefault="001D075A">
            <w:pPr>
              <w:ind w:rightChars="-41" w:right="-86"/>
              <w:jc w:val="center"/>
              <w:rPr>
                <w:rFonts w:ascii="仿宋_GB2312" w:eastAsia="仿宋_GB2312" w:cs="Calibri"/>
                <w:b/>
                <w:sz w:val="24"/>
                <w:szCs w:val="24"/>
              </w:rPr>
            </w:pPr>
            <w:bookmarkStart w:id="57" w:name="EB4c7125c6dc654ed08b5f32dccfe34746"/>
            <w:r>
              <w:rPr>
                <w:rFonts w:ascii="仿宋_GB2312" w:eastAsia="仿宋_GB2312" w:hint="eastAsia"/>
                <w:b/>
                <w:sz w:val="24"/>
                <w:szCs w:val="24"/>
              </w:rPr>
              <w:t>条款号</w:t>
            </w:r>
            <w:bookmarkEnd w:id="57"/>
          </w:p>
        </w:tc>
        <w:tc>
          <w:tcPr>
            <w:tcW w:w="1442" w:type="dxa"/>
            <w:tcBorders>
              <w:top w:val="single" w:sz="4" w:space="0" w:color="auto"/>
              <w:left w:val="single" w:sz="4" w:space="0" w:color="auto"/>
              <w:bottom w:val="single" w:sz="4" w:space="0" w:color="auto"/>
              <w:right w:val="single" w:sz="4" w:space="0" w:color="auto"/>
            </w:tcBorders>
            <w:vAlign w:val="center"/>
          </w:tcPr>
          <w:p w:rsidR="00CA1AB4" w:rsidRDefault="001D075A" w:rsidP="00306BAC">
            <w:pPr>
              <w:ind w:leftChars="-47" w:left="-99" w:rightChars="-31" w:right="-65" w:firstLineChars="11" w:firstLine="26"/>
              <w:jc w:val="center"/>
              <w:rPr>
                <w:rFonts w:ascii="仿宋_GB2312" w:eastAsia="仿宋_GB2312" w:hAnsi="宋体" w:cs="Calibri"/>
                <w:b/>
                <w:bCs/>
                <w:sz w:val="24"/>
                <w:szCs w:val="24"/>
              </w:rPr>
            </w:pPr>
            <w:r>
              <w:rPr>
                <w:rFonts w:ascii="仿宋_GB2312" w:eastAsia="仿宋_GB2312" w:hAnsi="宋体" w:hint="eastAsia"/>
                <w:b/>
                <w:bCs/>
                <w:sz w:val="24"/>
                <w:szCs w:val="24"/>
              </w:rPr>
              <w:t>条款名称</w:t>
            </w:r>
          </w:p>
        </w:tc>
        <w:tc>
          <w:tcPr>
            <w:tcW w:w="6922" w:type="dxa"/>
            <w:tcBorders>
              <w:top w:val="single" w:sz="4" w:space="0" w:color="auto"/>
              <w:left w:val="single" w:sz="4" w:space="0" w:color="auto"/>
              <w:bottom w:val="single" w:sz="4" w:space="0" w:color="auto"/>
              <w:right w:val="single" w:sz="4" w:space="0" w:color="auto"/>
            </w:tcBorders>
            <w:vAlign w:val="center"/>
          </w:tcPr>
          <w:p w:rsidR="00CA1AB4" w:rsidRDefault="001D075A">
            <w:pPr>
              <w:jc w:val="center"/>
              <w:rPr>
                <w:rFonts w:ascii="仿宋_GB2312" w:eastAsia="仿宋_GB2312" w:cs="Calibri"/>
                <w:b/>
                <w:sz w:val="24"/>
                <w:szCs w:val="24"/>
              </w:rPr>
            </w:pPr>
            <w:r>
              <w:rPr>
                <w:rFonts w:ascii="仿宋_GB2312" w:eastAsia="仿宋_GB2312" w:hint="eastAsia"/>
                <w:b/>
                <w:sz w:val="24"/>
                <w:szCs w:val="24"/>
              </w:rPr>
              <w:t>编列内容</w:t>
            </w:r>
          </w:p>
        </w:tc>
      </w:tr>
      <w:tr w:rsidR="00CA1AB4">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CA1AB4" w:rsidRDefault="001D075A">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1.2.1</w:t>
            </w:r>
          </w:p>
        </w:tc>
        <w:tc>
          <w:tcPr>
            <w:tcW w:w="1442" w:type="dxa"/>
            <w:tcBorders>
              <w:top w:val="single" w:sz="4" w:space="0" w:color="auto"/>
              <w:left w:val="single" w:sz="4" w:space="0" w:color="auto"/>
              <w:bottom w:val="single" w:sz="4" w:space="0" w:color="auto"/>
              <w:right w:val="single" w:sz="4" w:space="0" w:color="auto"/>
            </w:tcBorders>
            <w:vAlign w:val="center"/>
          </w:tcPr>
          <w:p w:rsidR="00CA1AB4" w:rsidRDefault="001D075A" w:rsidP="00306BAC">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采购人</w:t>
            </w:r>
          </w:p>
        </w:tc>
        <w:tc>
          <w:tcPr>
            <w:tcW w:w="6922" w:type="dxa"/>
            <w:tcBorders>
              <w:top w:val="single" w:sz="4" w:space="0" w:color="auto"/>
              <w:left w:val="single" w:sz="4" w:space="0" w:color="auto"/>
              <w:bottom w:val="single" w:sz="4" w:space="0" w:color="auto"/>
              <w:right w:val="single" w:sz="4" w:space="0" w:color="auto"/>
            </w:tcBorders>
            <w:vAlign w:val="center"/>
          </w:tcPr>
          <w:p w:rsidR="00CA1AB4" w:rsidRDefault="001D075A">
            <w:pPr>
              <w:rPr>
                <w:rFonts w:ascii="仿宋_GB2312" w:eastAsia="仿宋_GB2312" w:hAnsi="宋体" w:cs="Calibri"/>
                <w:bCs/>
                <w:sz w:val="24"/>
                <w:szCs w:val="24"/>
              </w:rPr>
            </w:pPr>
            <w:r>
              <w:rPr>
                <w:rFonts w:ascii="仿宋_GB2312" w:eastAsia="仿宋_GB2312" w:hAnsi="宋体" w:hint="eastAsia"/>
                <w:bCs/>
                <w:sz w:val="24"/>
                <w:szCs w:val="24"/>
              </w:rPr>
              <w:t>见第一章招标公告</w:t>
            </w:r>
          </w:p>
        </w:tc>
      </w:tr>
      <w:tr w:rsidR="00CA1AB4">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CA1AB4" w:rsidRDefault="001D075A">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1.2.2</w:t>
            </w:r>
          </w:p>
        </w:tc>
        <w:tc>
          <w:tcPr>
            <w:tcW w:w="1442" w:type="dxa"/>
            <w:tcBorders>
              <w:top w:val="single" w:sz="4" w:space="0" w:color="auto"/>
              <w:left w:val="single" w:sz="4" w:space="0" w:color="auto"/>
              <w:bottom w:val="single" w:sz="4" w:space="0" w:color="auto"/>
              <w:right w:val="single" w:sz="4" w:space="0" w:color="auto"/>
            </w:tcBorders>
            <w:vAlign w:val="center"/>
          </w:tcPr>
          <w:p w:rsidR="00CA1AB4" w:rsidRDefault="001D075A" w:rsidP="00306BAC">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采购代理机构</w:t>
            </w:r>
          </w:p>
        </w:tc>
        <w:tc>
          <w:tcPr>
            <w:tcW w:w="6922" w:type="dxa"/>
            <w:tcBorders>
              <w:top w:val="single" w:sz="4" w:space="0" w:color="auto"/>
              <w:left w:val="single" w:sz="4" w:space="0" w:color="auto"/>
              <w:bottom w:val="single" w:sz="4" w:space="0" w:color="auto"/>
              <w:right w:val="single" w:sz="4" w:space="0" w:color="auto"/>
            </w:tcBorders>
            <w:vAlign w:val="center"/>
          </w:tcPr>
          <w:p w:rsidR="00CA1AB4" w:rsidRDefault="001D075A">
            <w:pPr>
              <w:rPr>
                <w:rFonts w:ascii="仿宋_GB2312" w:eastAsia="仿宋_GB2312" w:hAnsi="宋体" w:cs="Calibri"/>
                <w:bCs/>
                <w:sz w:val="24"/>
                <w:szCs w:val="24"/>
              </w:rPr>
            </w:pPr>
            <w:r>
              <w:rPr>
                <w:rFonts w:ascii="仿宋_GB2312" w:eastAsia="仿宋_GB2312" w:hAnsi="宋体" w:hint="eastAsia"/>
                <w:bCs/>
                <w:sz w:val="24"/>
                <w:szCs w:val="24"/>
              </w:rPr>
              <w:t>见第一章招标公告</w:t>
            </w:r>
          </w:p>
        </w:tc>
      </w:tr>
      <w:tr w:rsidR="00CA1AB4">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CA1AB4" w:rsidRDefault="001D075A">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1.4.1</w:t>
            </w:r>
          </w:p>
        </w:tc>
        <w:tc>
          <w:tcPr>
            <w:tcW w:w="1442" w:type="dxa"/>
            <w:tcBorders>
              <w:top w:val="single" w:sz="4" w:space="0" w:color="auto"/>
              <w:left w:val="single" w:sz="4" w:space="0" w:color="auto"/>
              <w:bottom w:val="single" w:sz="4" w:space="0" w:color="auto"/>
              <w:right w:val="single" w:sz="4" w:space="0" w:color="auto"/>
            </w:tcBorders>
            <w:vAlign w:val="center"/>
          </w:tcPr>
          <w:p w:rsidR="00CA1AB4" w:rsidRDefault="001D075A" w:rsidP="00306BAC">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联合体投标</w:t>
            </w:r>
          </w:p>
        </w:tc>
        <w:tc>
          <w:tcPr>
            <w:tcW w:w="6922" w:type="dxa"/>
            <w:tcBorders>
              <w:top w:val="single" w:sz="4" w:space="0" w:color="auto"/>
              <w:left w:val="single" w:sz="4" w:space="0" w:color="auto"/>
              <w:bottom w:val="single" w:sz="4" w:space="0" w:color="auto"/>
              <w:right w:val="single" w:sz="4" w:space="0" w:color="auto"/>
            </w:tcBorders>
            <w:vAlign w:val="center"/>
          </w:tcPr>
          <w:p w:rsidR="00CA1AB4" w:rsidRDefault="001D075A">
            <w:pPr>
              <w:rPr>
                <w:rFonts w:ascii="仿宋_GB2312" w:eastAsia="仿宋_GB2312" w:hAnsi="宋体" w:cs="Calibri"/>
                <w:bCs/>
                <w:sz w:val="24"/>
                <w:szCs w:val="24"/>
              </w:rPr>
            </w:pPr>
            <w:r>
              <w:rPr>
                <w:rFonts w:ascii="Wingdings" w:hAnsi="Wingdings"/>
                <w:bCs/>
                <w:sz w:val="24"/>
                <w:szCs w:val="24"/>
              </w:rPr>
              <w:t></w:t>
            </w:r>
            <w:r>
              <w:rPr>
                <w:rFonts w:ascii="仿宋_GB2312" w:eastAsia="仿宋_GB2312" w:hAnsi="宋体" w:hint="eastAsia"/>
                <w:bCs/>
                <w:sz w:val="24"/>
                <w:szCs w:val="24"/>
              </w:rPr>
              <w:t xml:space="preserve"> 不接受；</w:t>
            </w:r>
          </w:p>
          <w:p w:rsidR="00CA1AB4" w:rsidRDefault="001D075A">
            <w:pPr>
              <w:numPr>
                <w:ilvl w:val="0"/>
                <w:numId w:val="1"/>
              </w:numPr>
              <w:rPr>
                <w:rFonts w:ascii="仿宋_GB2312" w:eastAsia="仿宋_GB2312" w:hAnsi="宋体" w:cs="Calibri"/>
                <w:bCs/>
                <w:sz w:val="24"/>
                <w:szCs w:val="24"/>
              </w:rPr>
            </w:pPr>
            <w:r>
              <w:rPr>
                <w:rFonts w:ascii="仿宋_GB2312" w:eastAsia="仿宋_GB2312" w:hAnsi="宋体" w:hint="eastAsia"/>
                <w:bCs/>
                <w:sz w:val="24"/>
                <w:szCs w:val="24"/>
              </w:rPr>
              <w:t>接受。</w:t>
            </w:r>
          </w:p>
        </w:tc>
      </w:tr>
      <w:tr w:rsidR="00CA1AB4">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CA1AB4" w:rsidRDefault="001D075A">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1.6</w:t>
            </w:r>
          </w:p>
        </w:tc>
        <w:tc>
          <w:tcPr>
            <w:tcW w:w="1442" w:type="dxa"/>
            <w:tcBorders>
              <w:top w:val="single" w:sz="4" w:space="0" w:color="auto"/>
              <w:left w:val="single" w:sz="4" w:space="0" w:color="auto"/>
              <w:bottom w:val="single" w:sz="4" w:space="0" w:color="auto"/>
              <w:right w:val="single" w:sz="4" w:space="0" w:color="auto"/>
            </w:tcBorders>
            <w:vAlign w:val="center"/>
          </w:tcPr>
          <w:p w:rsidR="00CA1AB4" w:rsidRDefault="001D075A" w:rsidP="00306BAC">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投标费用</w:t>
            </w:r>
          </w:p>
        </w:tc>
        <w:tc>
          <w:tcPr>
            <w:tcW w:w="6922" w:type="dxa"/>
            <w:tcBorders>
              <w:top w:val="single" w:sz="4" w:space="0" w:color="auto"/>
              <w:left w:val="single" w:sz="4" w:space="0" w:color="auto"/>
              <w:bottom w:val="single" w:sz="4" w:space="0" w:color="auto"/>
              <w:right w:val="single" w:sz="4" w:space="0" w:color="auto"/>
            </w:tcBorders>
            <w:vAlign w:val="center"/>
          </w:tcPr>
          <w:p w:rsidR="00CA1AB4" w:rsidRDefault="001D075A">
            <w:pPr>
              <w:rPr>
                <w:rFonts w:ascii="仿宋_GB2312" w:eastAsia="仿宋_GB2312" w:hAnsi="宋体"/>
                <w:b/>
                <w:bCs/>
                <w:sz w:val="24"/>
                <w:szCs w:val="24"/>
              </w:rPr>
            </w:pPr>
            <w:r>
              <w:rPr>
                <w:rFonts w:ascii="仿宋_GB2312" w:eastAsia="仿宋_GB2312" w:hAnsi="宋体" w:hint="eastAsia"/>
                <w:color w:val="000000"/>
                <w:sz w:val="24"/>
                <w:szCs w:val="24"/>
              </w:rPr>
              <w:t>不论投标的结果如何，投标人均应自行承担所有与投标有关的全部费用。</w:t>
            </w:r>
            <w:r>
              <w:rPr>
                <w:rFonts w:ascii="仿宋_GB2312" w:eastAsia="仿宋_GB2312" w:hAnsi="宋体" w:hint="eastAsia"/>
                <w:b/>
                <w:bCs/>
                <w:sz w:val="24"/>
                <w:szCs w:val="24"/>
              </w:rPr>
              <w:t>本项目采购咨询服务费由中标供应商支付，</w:t>
            </w:r>
            <w:bookmarkStart w:id="58" w:name="OLE_LINK23"/>
            <w:r>
              <w:rPr>
                <w:rFonts w:ascii="仿宋_GB2312" w:eastAsia="仿宋_GB2312" w:hAnsi="宋体" w:hint="eastAsia"/>
                <w:b/>
                <w:bCs/>
                <w:sz w:val="24"/>
                <w:szCs w:val="24"/>
              </w:rPr>
              <w:t>参考</w:t>
            </w:r>
            <w:proofErr w:type="gramStart"/>
            <w:r>
              <w:rPr>
                <w:rFonts w:ascii="仿宋_GB2312" w:eastAsia="仿宋_GB2312" w:hAnsi="宋体" w:hint="eastAsia"/>
                <w:b/>
                <w:bCs/>
                <w:sz w:val="24"/>
                <w:szCs w:val="24"/>
              </w:rPr>
              <w:t>发改价格</w:t>
            </w:r>
            <w:proofErr w:type="gramEnd"/>
            <w:r>
              <w:rPr>
                <w:rFonts w:ascii="仿宋_GB2312" w:eastAsia="仿宋_GB2312" w:hAnsi="宋体" w:hint="eastAsia"/>
                <w:b/>
                <w:bCs/>
                <w:sz w:val="24"/>
                <w:szCs w:val="24"/>
              </w:rPr>
              <w:t>[2011]534号文件货物类费率，</w:t>
            </w:r>
            <w:proofErr w:type="gramStart"/>
            <w:r>
              <w:rPr>
                <w:rFonts w:ascii="仿宋_GB2312" w:eastAsia="仿宋_GB2312" w:hAnsi="宋体" w:hint="eastAsia"/>
                <w:b/>
                <w:bCs/>
                <w:sz w:val="24"/>
                <w:szCs w:val="24"/>
              </w:rPr>
              <w:t>标项一5000</w:t>
            </w:r>
            <w:proofErr w:type="gramEnd"/>
            <w:r>
              <w:rPr>
                <w:rFonts w:ascii="仿宋_GB2312" w:eastAsia="仿宋_GB2312" w:hAnsi="宋体" w:hint="eastAsia"/>
                <w:b/>
                <w:bCs/>
                <w:sz w:val="24"/>
                <w:szCs w:val="24"/>
              </w:rPr>
              <w:t>元，</w:t>
            </w:r>
            <w:proofErr w:type="gramStart"/>
            <w:r>
              <w:rPr>
                <w:rFonts w:ascii="仿宋_GB2312" w:eastAsia="仿宋_GB2312" w:hAnsi="宋体" w:hint="eastAsia"/>
                <w:b/>
                <w:bCs/>
                <w:sz w:val="24"/>
                <w:szCs w:val="24"/>
              </w:rPr>
              <w:t>标项二</w:t>
            </w:r>
            <w:r w:rsidR="00797B56">
              <w:rPr>
                <w:rFonts w:ascii="仿宋_GB2312" w:eastAsia="仿宋_GB2312" w:hAnsi="宋体" w:hint="eastAsia"/>
                <w:b/>
                <w:bCs/>
                <w:sz w:val="24"/>
                <w:szCs w:val="24"/>
              </w:rPr>
              <w:t>4</w:t>
            </w:r>
            <w:r>
              <w:rPr>
                <w:rFonts w:ascii="仿宋_GB2312" w:eastAsia="仿宋_GB2312" w:hAnsi="宋体" w:hint="eastAsia"/>
                <w:b/>
                <w:bCs/>
                <w:sz w:val="24"/>
                <w:szCs w:val="24"/>
              </w:rPr>
              <w:t>000</w:t>
            </w:r>
            <w:proofErr w:type="gramEnd"/>
            <w:r>
              <w:rPr>
                <w:rFonts w:ascii="仿宋_GB2312" w:eastAsia="仿宋_GB2312" w:hAnsi="宋体" w:hint="eastAsia"/>
                <w:b/>
                <w:bCs/>
                <w:sz w:val="24"/>
                <w:szCs w:val="24"/>
              </w:rPr>
              <w:t>元。</w:t>
            </w:r>
          </w:p>
          <w:bookmarkEnd w:id="58"/>
          <w:p w:rsidR="00CA1AB4" w:rsidRDefault="001D075A">
            <w:pPr>
              <w:rPr>
                <w:rFonts w:ascii="仿宋_GB2312" w:eastAsia="仿宋_GB2312" w:hAnsi="宋体" w:cs="Calibri"/>
                <w:bCs/>
                <w:sz w:val="24"/>
                <w:szCs w:val="24"/>
              </w:rPr>
            </w:pPr>
            <w:r>
              <w:rPr>
                <w:rFonts w:ascii="仿宋_GB2312" w:eastAsia="仿宋_GB2312" w:hAnsi="宋体" w:hint="eastAsia"/>
                <w:b/>
                <w:bCs/>
                <w:sz w:val="24"/>
                <w:szCs w:val="24"/>
              </w:rPr>
              <w:t>代理机构出具税务普通发票。中标供应商应在领取中标通知书前以转账形式支付给采购代理机构。户名：浙江康禹建设管理有限公司  账号： 1210223009200161491  开户行名称：工商银行青田支行。</w:t>
            </w:r>
          </w:p>
        </w:tc>
      </w:tr>
      <w:tr w:rsidR="00CA1AB4">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CA1AB4" w:rsidRDefault="001D075A">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1.7.1</w:t>
            </w:r>
          </w:p>
        </w:tc>
        <w:tc>
          <w:tcPr>
            <w:tcW w:w="1442" w:type="dxa"/>
            <w:tcBorders>
              <w:top w:val="single" w:sz="4" w:space="0" w:color="auto"/>
              <w:left w:val="single" w:sz="4" w:space="0" w:color="auto"/>
              <w:bottom w:val="single" w:sz="4" w:space="0" w:color="auto"/>
              <w:right w:val="single" w:sz="4" w:space="0" w:color="auto"/>
            </w:tcBorders>
            <w:vAlign w:val="center"/>
          </w:tcPr>
          <w:p w:rsidR="00CA1AB4" w:rsidRDefault="001D075A" w:rsidP="00306BAC">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现场踏勘</w:t>
            </w:r>
          </w:p>
        </w:tc>
        <w:tc>
          <w:tcPr>
            <w:tcW w:w="6922" w:type="dxa"/>
            <w:tcBorders>
              <w:top w:val="single" w:sz="4" w:space="0" w:color="auto"/>
              <w:left w:val="single" w:sz="4" w:space="0" w:color="auto"/>
              <w:bottom w:val="single" w:sz="4" w:space="0" w:color="auto"/>
              <w:right w:val="single" w:sz="4" w:space="0" w:color="auto"/>
            </w:tcBorders>
            <w:vAlign w:val="center"/>
          </w:tcPr>
          <w:p w:rsidR="00CA1AB4" w:rsidRDefault="001D075A">
            <w:pPr>
              <w:rPr>
                <w:rFonts w:ascii="仿宋_GB2312" w:eastAsia="仿宋_GB2312" w:hAnsi="宋体" w:cs="Calibri"/>
                <w:bCs/>
                <w:sz w:val="24"/>
                <w:szCs w:val="24"/>
              </w:rPr>
            </w:pPr>
            <w:r>
              <w:rPr>
                <w:rFonts w:ascii="Wingdings" w:hAnsi="Wingdings"/>
                <w:bCs/>
                <w:sz w:val="24"/>
                <w:szCs w:val="24"/>
              </w:rPr>
              <w:t></w:t>
            </w:r>
            <w:r>
              <w:rPr>
                <w:rFonts w:ascii="仿宋_GB2312" w:eastAsia="仿宋_GB2312" w:hAnsi="宋体" w:hint="eastAsia"/>
                <w:bCs/>
                <w:sz w:val="24"/>
                <w:szCs w:val="24"/>
              </w:rPr>
              <w:t>不组织。</w:t>
            </w:r>
          </w:p>
          <w:p w:rsidR="00CA1AB4" w:rsidRDefault="001D075A">
            <w:pPr>
              <w:rPr>
                <w:rFonts w:ascii="仿宋_GB2312" w:eastAsia="仿宋_GB2312" w:hAnsi="宋体" w:cs="Calibri"/>
                <w:bCs/>
                <w:sz w:val="24"/>
                <w:szCs w:val="24"/>
              </w:rPr>
            </w:pPr>
            <w:r>
              <w:rPr>
                <w:rFonts w:ascii="仿宋_GB2312" w:eastAsia="仿宋_GB2312" w:hAnsi="Wingdings 2"/>
                <w:bCs/>
                <w:sz w:val="24"/>
                <w:szCs w:val="24"/>
              </w:rPr>
              <w:t></w:t>
            </w:r>
            <w:r>
              <w:rPr>
                <w:rFonts w:ascii="仿宋_GB2312" w:eastAsia="仿宋_GB2312" w:hAnsi="宋体" w:hint="eastAsia"/>
                <w:bCs/>
                <w:sz w:val="24"/>
                <w:szCs w:val="24"/>
              </w:rPr>
              <w:t xml:space="preserve"> 组织，详见第二章招标需求。     </w:t>
            </w:r>
          </w:p>
        </w:tc>
      </w:tr>
      <w:tr w:rsidR="00CA1AB4">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CA1AB4" w:rsidRDefault="001D075A">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1.8.1</w:t>
            </w:r>
          </w:p>
        </w:tc>
        <w:tc>
          <w:tcPr>
            <w:tcW w:w="1442" w:type="dxa"/>
            <w:tcBorders>
              <w:top w:val="single" w:sz="4" w:space="0" w:color="auto"/>
              <w:left w:val="single" w:sz="4" w:space="0" w:color="auto"/>
              <w:bottom w:val="single" w:sz="4" w:space="0" w:color="auto"/>
              <w:right w:val="single" w:sz="4" w:space="0" w:color="auto"/>
            </w:tcBorders>
            <w:vAlign w:val="center"/>
          </w:tcPr>
          <w:p w:rsidR="00CA1AB4" w:rsidRDefault="001D075A" w:rsidP="00306BAC">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答疑会</w:t>
            </w:r>
          </w:p>
        </w:tc>
        <w:tc>
          <w:tcPr>
            <w:tcW w:w="6922" w:type="dxa"/>
            <w:tcBorders>
              <w:top w:val="single" w:sz="4" w:space="0" w:color="auto"/>
              <w:left w:val="single" w:sz="4" w:space="0" w:color="auto"/>
              <w:bottom w:val="single" w:sz="4" w:space="0" w:color="auto"/>
              <w:right w:val="single" w:sz="4" w:space="0" w:color="auto"/>
            </w:tcBorders>
            <w:vAlign w:val="center"/>
          </w:tcPr>
          <w:p w:rsidR="00CA1AB4" w:rsidRDefault="001D075A">
            <w:pPr>
              <w:rPr>
                <w:rFonts w:ascii="仿宋_GB2312" w:eastAsia="仿宋_GB2312" w:hAnsi="宋体" w:cs="Calibri"/>
                <w:bCs/>
                <w:sz w:val="24"/>
                <w:szCs w:val="24"/>
              </w:rPr>
            </w:pPr>
            <w:r>
              <w:rPr>
                <w:rFonts w:ascii="Wingdings" w:hAnsi="Wingdings"/>
                <w:bCs/>
                <w:sz w:val="24"/>
                <w:szCs w:val="24"/>
              </w:rPr>
              <w:t></w:t>
            </w:r>
            <w:r>
              <w:rPr>
                <w:rFonts w:ascii="仿宋_GB2312" w:eastAsia="仿宋_GB2312" w:hAnsi="宋体" w:hint="eastAsia"/>
                <w:bCs/>
                <w:sz w:val="24"/>
                <w:szCs w:val="24"/>
              </w:rPr>
              <w:t xml:space="preserve"> 不召开；</w:t>
            </w:r>
          </w:p>
          <w:p w:rsidR="00CA1AB4" w:rsidRDefault="001D075A">
            <w:pPr>
              <w:rPr>
                <w:rFonts w:ascii="仿宋_GB2312" w:eastAsia="仿宋_GB2312" w:hAnsi="宋体" w:cs="Calibri"/>
                <w:bCs/>
                <w:sz w:val="24"/>
                <w:szCs w:val="24"/>
              </w:rPr>
            </w:pPr>
            <w:r>
              <w:rPr>
                <w:rFonts w:ascii="仿宋_GB2312" w:eastAsia="仿宋_GB2312" w:hAnsi="Wingdings 2"/>
                <w:bCs/>
                <w:sz w:val="24"/>
                <w:szCs w:val="24"/>
              </w:rPr>
              <w:t></w:t>
            </w:r>
            <w:r>
              <w:rPr>
                <w:rFonts w:ascii="仿宋_GB2312" w:eastAsia="仿宋_GB2312" w:hAnsi="宋体" w:hint="eastAsia"/>
                <w:bCs/>
                <w:sz w:val="24"/>
                <w:szCs w:val="24"/>
              </w:rPr>
              <w:t xml:space="preserve"> 召开。时间：   年  月  日  时  分；地点： </w:t>
            </w:r>
          </w:p>
        </w:tc>
      </w:tr>
      <w:tr w:rsidR="00CA1AB4">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CA1AB4" w:rsidRDefault="001D075A">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1.9.1</w:t>
            </w:r>
          </w:p>
        </w:tc>
        <w:tc>
          <w:tcPr>
            <w:tcW w:w="1442" w:type="dxa"/>
            <w:tcBorders>
              <w:top w:val="single" w:sz="4" w:space="0" w:color="auto"/>
              <w:left w:val="single" w:sz="4" w:space="0" w:color="auto"/>
              <w:bottom w:val="single" w:sz="4" w:space="0" w:color="auto"/>
              <w:right w:val="single" w:sz="4" w:space="0" w:color="auto"/>
            </w:tcBorders>
            <w:vAlign w:val="center"/>
          </w:tcPr>
          <w:p w:rsidR="00CA1AB4" w:rsidRDefault="001D075A" w:rsidP="00306BAC">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分包</w:t>
            </w:r>
          </w:p>
        </w:tc>
        <w:tc>
          <w:tcPr>
            <w:tcW w:w="6922" w:type="dxa"/>
            <w:tcBorders>
              <w:top w:val="single" w:sz="4" w:space="0" w:color="auto"/>
              <w:left w:val="single" w:sz="4" w:space="0" w:color="auto"/>
              <w:bottom w:val="single" w:sz="4" w:space="0" w:color="auto"/>
              <w:right w:val="single" w:sz="4" w:space="0" w:color="auto"/>
            </w:tcBorders>
            <w:vAlign w:val="center"/>
          </w:tcPr>
          <w:p w:rsidR="00CA1AB4" w:rsidRDefault="001D075A">
            <w:pPr>
              <w:ind w:leftChars="-54" w:left="-113" w:rightChars="-51" w:right="-107" w:firstLineChars="50" w:firstLine="120"/>
              <w:rPr>
                <w:rFonts w:ascii="仿宋_GB2312" w:eastAsia="仿宋_GB2312" w:hAnsi="宋体" w:cs="Calibri"/>
                <w:bCs/>
                <w:sz w:val="24"/>
                <w:szCs w:val="24"/>
              </w:rPr>
            </w:pPr>
            <w:r>
              <w:rPr>
                <w:rFonts w:ascii="Wingdings" w:hAnsi="Wingdings"/>
                <w:bCs/>
                <w:sz w:val="24"/>
                <w:szCs w:val="24"/>
              </w:rPr>
              <w:t></w:t>
            </w:r>
            <w:r>
              <w:rPr>
                <w:rFonts w:ascii="仿宋_GB2312" w:eastAsia="仿宋_GB2312" w:hAnsi="宋体" w:hint="eastAsia"/>
                <w:bCs/>
                <w:sz w:val="24"/>
                <w:szCs w:val="24"/>
              </w:rPr>
              <w:t xml:space="preserve"> 1.不允许。</w:t>
            </w:r>
          </w:p>
          <w:p w:rsidR="00CA1AB4" w:rsidRDefault="001D075A">
            <w:pPr>
              <w:ind w:leftChars="-54" w:left="-113" w:rightChars="-51" w:right="-107" w:firstLineChars="50" w:firstLine="120"/>
              <w:rPr>
                <w:rFonts w:ascii="仿宋_GB2312" w:eastAsia="仿宋_GB2312" w:hAnsi="宋体" w:cs="Calibri"/>
                <w:bCs/>
                <w:sz w:val="24"/>
                <w:szCs w:val="24"/>
              </w:rPr>
            </w:pPr>
            <w:r>
              <w:rPr>
                <w:rFonts w:ascii="仿宋_GB2312" w:eastAsia="仿宋_GB2312" w:hAnsi="宋体" w:hint="eastAsia"/>
                <w:bCs/>
                <w:sz w:val="24"/>
                <w:szCs w:val="24"/>
              </w:rPr>
              <w:t>□ 2.允许，但主体部分不得分包，详见第二章招标需求</w:t>
            </w:r>
          </w:p>
        </w:tc>
      </w:tr>
      <w:tr w:rsidR="00CA1AB4">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CA1AB4" w:rsidRDefault="001D075A">
            <w:pPr>
              <w:rPr>
                <w:rFonts w:ascii="仿宋_GB2312" w:eastAsia="仿宋_GB2312" w:hAnsi="宋体"/>
                <w:bCs/>
                <w:color w:val="000000"/>
                <w:sz w:val="24"/>
                <w:szCs w:val="24"/>
              </w:rPr>
            </w:pPr>
            <w:r>
              <w:rPr>
                <w:rFonts w:ascii="仿宋_GB2312" w:eastAsia="仿宋_GB2312" w:hAnsi="宋体" w:hint="eastAsia"/>
                <w:bCs/>
                <w:color w:val="000000"/>
                <w:sz w:val="24"/>
                <w:szCs w:val="24"/>
              </w:rPr>
              <w:t>1.11.1</w:t>
            </w:r>
          </w:p>
        </w:tc>
        <w:tc>
          <w:tcPr>
            <w:tcW w:w="1442" w:type="dxa"/>
            <w:tcBorders>
              <w:top w:val="single" w:sz="4" w:space="0" w:color="auto"/>
              <w:left w:val="single" w:sz="4" w:space="0" w:color="auto"/>
              <w:bottom w:val="single" w:sz="4" w:space="0" w:color="auto"/>
              <w:right w:val="single" w:sz="4" w:space="0" w:color="auto"/>
            </w:tcBorders>
            <w:vAlign w:val="center"/>
          </w:tcPr>
          <w:p w:rsidR="00CA1AB4" w:rsidRDefault="001D075A">
            <w:pPr>
              <w:rPr>
                <w:rFonts w:ascii="仿宋_GB2312" w:eastAsia="仿宋_GB2312" w:hAnsi="宋体"/>
                <w:bCs/>
                <w:color w:val="000000"/>
                <w:sz w:val="24"/>
                <w:szCs w:val="24"/>
              </w:rPr>
            </w:pPr>
            <w:r>
              <w:rPr>
                <w:rFonts w:ascii="仿宋_GB2312" w:eastAsia="仿宋_GB2312" w:hAnsi="宋体" w:hint="eastAsia"/>
                <w:bCs/>
                <w:color w:val="000000"/>
                <w:sz w:val="24"/>
                <w:szCs w:val="24"/>
              </w:rPr>
              <w:t>强制节能环保产品认证</w:t>
            </w:r>
          </w:p>
        </w:tc>
        <w:tc>
          <w:tcPr>
            <w:tcW w:w="6922" w:type="dxa"/>
            <w:tcBorders>
              <w:top w:val="single" w:sz="4" w:space="0" w:color="auto"/>
              <w:left w:val="single" w:sz="4" w:space="0" w:color="auto"/>
              <w:bottom w:val="single" w:sz="4" w:space="0" w:color="auto"/>
              <w:right w:val="single" w:sz="4" w:space="0" w:color="auto"/>
            </w:tcBorders>
            <w:vAlign w:val="center"/>
          </w:tcPr>
          <w:p w:rsidR="00CA1AB4" w:rsidRDefault="001D075A">
            <w:pPr>
              <w:rPr>
                <w:rFonts w:ascii="仿宋_GB2312" w:eastAsia="仿宋_GB2312" w:hAnsi="宋体"/>
                <w:bCs/>
                <w:color w:val="000000"/>
                <w:sz w:val="24"/>
                <w:szCs w:val="24"/>
              </w:rPr>
            </w:pPr>
            <w:r>
              <w:rPr>
                <w:rFonts w:ascii="仿宋_GB2312" w:eastAsia="仿宋_GB2312" w:hAnsi="宋体" w:hint="eastAsia"/>
                <w:bCs/>
                <w:color w:val="000000"/>
                <w:sz w:val="24"/>
                <w:szCs w:val="24"/>
              </w:rPr>
              <w:t>须提供节能产品、环境标志产品的有效认证证书。</w:t>
            </w:r>
          </w:p>
        </w:tc>
      </w:tr>
      <w:tr w:rsidR="00CA1AB4">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CA1AB4" w:rsidRDefault="001D075A">
            <w:pPr>
              <w:rPr>
                <w:rFonts w:ascii="仿宋_GB2312" w:eastAsia="仿宋_GB2312" w:hAnsi="宋体"/>
                <w:bCs/>
                <w:color w:val="000000" w:themeColor="text1"/>
                <w:sz w:val="24"/>
                <w:szCs w:val="24"/>
              </w:rPr>
            </w:pPr>
            <w:r>
              <w:rPr>
                <w:rFonts w:ascii="仿宋_GB2312" w:eastAsia="仿宋_GB2312" w:hAnsi="宋体" w:hint="eastAsia"/>
                <w:bCs/>
                <w:color w:val="000000" w:themeColor="text1"/>
                <w:sz w:val="24"/>
                <w:szCs w:val="24"/>
              </w:rPr>
              <w:t>1.11.2</w:t>
            </w:r>
          </w:p>
        </w:tc>
        <w:tc>
          <w:tcPr>
            <w:tcW w:w="1442" w:type="dxa"/>
            <w:tcBorders>
              <w:top w:val="single" w:sz="4" w:space="0" w:color="auto"/>
              <w:left w:val="single" w:sz="4" w:space="0" w:color="auto"/>
              <w:bottom w:val="single" w:sz="4" w:space="0" w:color="auto"/>
              <w:right w:val="single" w:sz="4" w:space="0" w:color="auto"/>
            </w:tcBorders>
            <w:vAlign w:val="center"/>
          </w:tcPr>
          <w:p w:rsidR="00CA1AB4" w:rsidRDefault="001D075A">
            <w:pPr>
              <w:ind w:left="67" w:hangingChars="28" w:hanging="67"/>
              <w:rPr>
                <w:rFonts w:ascii="仿宋_GB2312" w:eastAsia="仿宋_GB2312" w:hAnsi="宋体"/>
                <w:bCs/>
                <w:color w:val="000000" w:themeColor="text1"/>
                <w:sz w:val="24"/>
                <w:szCs w:val="24"/>
              </w:rPr>
            </w:pPr>
            <w:r>
              <w:rPr>
                <w:rFonts w:ascii="仿宋_GB2312" w:eastAsia="仿宋_GB2312" w:hAnsi="宋体" w:hint="eastAsia"/>
                <w:bCs/>
                <w:color w:val="000000" w:themeColor="text1"/>
                <w:sz w:val="24"/>
                <w:szCs w:val="24"/>
              </w:rPr>
              <w:sym w:font="Wingdings 3" w:char="F070"/>
            </w:r>
            <w:r>
              <w:rPr>
                <w:rFonts w:ascii="仿宋_GB2312" w:eastAsia="仿宋_GB2312" w:hAnsi="宋体" w:hint="eastAsia"/>
                <w:bCs/>
                <w:color w:val="000000" w:themeColor="text1"/>
                <w:sz w:val="24"/>
                <w:szCs w:val="24"/>
              </w:rPr>
              <w:t>强制采购的节能产品</w:t>
            </w:r>
          </w:p>
        </w:tc>
        <w:tc>
          <w:tcPr>
            <w:tcW w:w="6922" w:type="dxa"/>
            <w:tcBorders>
              <w:top w:val="single" w:sz="4" w:space="0" w:color="auto"/>
              <w:left w:val="single" w:sz="4" w:space="0" w:color="auto"/>
              <w:bottom w:val="single" w:sz="4" w:space="0" w:color="auto"/>
              <w:right w:val="single" w:sz="4" w:space="0" w:color="auto"/>
            </w:tcBorders>
            <w:vAlign w:val="center"/>
          </w:tcPr>
          <w:p w:rsidR="00CA1AB4" w:rsidRDefault="001D075A">
            <w:pPr>
              <w:rPr>
                <w:rFonts w:ascii="仿宋_GB2312" w:eastAsia="仿宋_GB2312" w:hAnsi="宋体"/>
                <w:bCs/>
                <w:color w:val="000000"/>
                <w:sz w:val="24"/>
                <w:szCs w:val="24"/>
              </w:rPr>
            </w:pPr>
            <w:r>
              <w:rPr>
                <w:rFonts w:ascii="仿宋_GB2312" w:eastAsia="仿宋_GB2312" w:hAnsi="宋体" w:hint="eastAsia"/>
                <w:bCs/>
                <w:color w:val="000000"/>
                <w:sz w:val="24"/>
                <w:szCs w:val="24"/>
              </w:rPr>
              <w:t xml:space="preserve">□台式计算机  □便携式计算机 </w:t>
            </w:r>
            <w:r>
              <w:rPr>
                <w:rFonts w:ascii="仿宋_GB2312" w:eastAsia="仿宋_GB2312" w:hAnsi="宋体"/>
                <w:bCs/>
                <w:color w:val="000000"/>
                <w:sz w:val="24"/>
                <w:szCs w:val="24"/>
              </w:rPr>
              <w:t xml:space="preserve"> </w:t>
            </w:r>
            <w:r>
              <w:rPr>
                <w:rFonts w:ascii="仿宋_GB2312" w:eastAsia="仿宋_GB2312" w:hAnsi="宋体" w:hint="eastAsia"/>
                <w:bCs/>
                <w:color w:val="000000"/>
                <w:sz w:val="24"/>
                <w:szCs w:val="24"/>
              </w:rPr>
              <w:t>□平板式微型计算机</w:t>
            </w:r>
          </w:p>
          <w:p w:rsidR="00CA1AB4" w:rsidRDefault="001D075A">
            <w:pPr>
              <w:rPr>
                <w:rFonts w:ascii="仿宋_GB2312" w:eastAsia="仿宋_GB2312" w:hAnsi="宋体"/>
                <w:bCs/>
                <w:color w:val="000000"/>
                <w:sz w:val="24"/>
                <w:szCs w:val="24"/>
              </w:rPr>
            </w:pPr>
            <w:r>
              <w:rPr>
                <w:rFonts w:ascii="仿宋_GB2312" w:eastAsia="仿宋_GB2312" w:hAnsi="宋体" w:hint="eastAsia"/>
                <w:bCs/>
                <w:color w:val="000000"/>
                <w:sz w:val="24"/>
                <w:szCs w:val="24"/>
              </w:rPr>
              <w:t>□激光打印机  □针式打印机   □液晶显示设备  □水嘴</w:t>
            </w:r>
          </w:p>
          <w:p w:rsidR="00CA1AB4" w:rsidRDefault="001D075A">
            <w:pPr>
              <w:rPr>
                <w:rFonts w:ascii="仿宋_GB2312" w:eastAsia="仿宋_GB2312" w:hAnsi="宋体"/>
                <w:bCs/>
                <w:color w:val="000000"/>
                <w:sz w:val="24"/>
                <w:szCs w:val="24"/>
              </w:rPr>
            </w:pPr>
            <w:r>
              <w:rPr>
                <w:rFonts w:ascii="仿宋_GB2312" w:eastAsia="仿宋_GB2312" w:hAnsi="宋体" w:hint="eastAsia"/>
                <w:bCs/>
                <w:color w:val="000000"/>
                <w:sz w:val="24"/>
                <w:szCs w:val="24"/>
              </w:rPr>
              <w:t xml:space="preserve">□制冷压缩机  □空调机组 </w:t>
            </w:r>
            <w:r>
              <w:rPr>
                <w:rFonts w:ascii="仿宋_GB2312" w:eastAsia="仿宋_GB2312" w:hAnsi="宋体"/>
                <w:bCs/>
                <w:color w:val="000000"/>
                <w:sz w:val="24"/>
                <w:szCs w:val="24"/>
              </w:rPr>
              <w:t xml:space="preserve">    </w:t>
            </w:r>
            <w:r>
              <w:rPr>
                <w:rFonts w:ascii="仿宋_GB2312" w:eastAsia="仿宋_GB2312" w:hAnsi="宋体" w:hint="eastAsia"/>
                <w:bCs/>
                <w:color w:val="000000"/>
                <w:sz w:val="24"/>
                <w:szCs w:val="24"/>
              </w:rPr>
              <w:t>□专用制冷、空调设备</w:t>
            </w:r>
          </w:p>
          <w:p w:rsidR="00CA1AB4" w:rsidRDefault="001D075A">
            <w:pPr>
              <w:rPr>
                <w:rFonts w:ascii="仿宋_GB2312" w:eastAsia="仿宋_GB2312" w:hAnsi="宋体"/>
                <w:bCs/>
                <w:color w:val="000000"/>
                <w:sz w:val="24"/>
                <w:szCs w:val="24"/>
              </w:rPr>
            </w:pPr>
            <w:r>
              <w:rPr>
                <w:rFonts w:ascii="仿宋_GB2312" w:eastAsia="仿宋_GB2312" w:hAnsi="宋体" w:hint="eastAsia"/>
                <w:bCs/>
                <w:color w:val="000000"/>
                <w:sz w:val="24"/>
                <w:szCs w:val="24"/>
              </w:rPr>
              <w:t xml:space="preserve">□镇流器 </w:t>
            </w:r>
            <w:r>
              <w:rPr>
                <w:rFonts w:ascii="仿宋_GB2312" w:eastAsia="仿宋_GB2312" w:hAnsi="宋体"/>
                <w:bCs/>
                <w:color w:val="000000"/>
                <w:sz w:val="24"/>
                <w:szCs w:val="24"/>
              </w:rPr>
              <w:t xml:space="preserve">     </w:t>
            </w:r>
            <w:r>
              <w:rPr>
                <w:rFonts w:ascii="仿宋_GB2312" w:eastAsia="仿宋_GB2312" w:hAnsi="宋体" w:hint="eastAsia"/>
                <w:bCs/>
                <w:color w:val="000000"/>
                <w:sz w:val="24"/>
                <w:szCs w:val="24"/>
              </w:rPr>
              <w:t xml:space="preserve">□视频设备    </w:t>
            </w:r>
            <w:r>
              <w:rPr>
                <w:rFonts w:ascii="仿宋_GB2312" w:eastAsia="仿宋_GB2312" w:hAnsi="宋体"/>
                <w:bCs/>
                <w:color w:val="000000"/>
                <w:sz w:val="24"/>
                <w:szCs w:val="24"/>
              </w:rPr>
              <w:t xml:space="preserve"> </w:t>
            </w:r>
            <w:r>
              <w:rPr>
                <w:rFonts w:ascii="仿宋_GB2312" w:eastAsia="仿宋_GB2312" w:hAnsi="宋体" w:hint="eastAsia"/>
                <w:bCs/>
                <w:color w:val="000000"/>
                <w:sz w:val="24"/>
                <w:szCs w:val="24"/>
              </w:rPr>
              <w:t xml:space="preserve">□电热水器    </w:t>
            </w:r>
            <w:r>
              <w:rPr>
                <w:rFonts w:ascii="仿宋_GB2312" w:eastAsia="仿宋_GB2312" w:hAnsi="宋体"/>
                <w:bCs/>
                <w:color w:val="000000"/>
                <w:sz w:val="24"/>
                <w:szCs w:val="24"/>
              </w:rPr>
              <w:t xml:space="preserve">  </w:t>
            </w:r>
            <w:r>
              <w:rPr>
                <w:rFonts w:ascii="仿宋_GB2312" w:eastAsia="仿宋_GB2312" w:hAnsi="宋体" w:hint="eastAsia"/>
                <w:bCs/>
                <w:color w:val="000000"/>
                <w:sz w:val="24"/>
                <w:szCs w:val="24"/>
              </w:rPr>
              <w:t>□便器</w:t>
            </w:r>
          </w:p>
          <w:p w:rsidR="00CA1AB4" w:rsidRDefault="001D075A" w:rsidP="00306BAC">
            <w:pPr>
              <w:ind w:leftChars="8" w:left="17" w:rightChars="-54" w:right="-113"/>
              <w:rPr>
                <w:rFonts w:ascii="仿宋_GB2312" w:eastAsia="仿宋_GB2312" w:hAnsi="宋体"/>
                <w:bCs/>
                <w:color w:val="000000"/>
                <w:sz w:val="24"/>
                <w:szCs w:val="24"/>
              </w:rPr>
            </w:pPr>
            <w:r>
              <w:rPr>
                <w:rFonts w:ascii="仿宋_GB2312" w:eastAsia="仿宋_GB2312" w:hAnsi="宋体" w:hint="eastAsia"/>
                <w:bCs/>
                <w:color w:val="000000"/>
                <w:sz w:val="24"/>
                <w:szCs w:val="24"/>
              </w:rPr>
              <w:t xml:space="preserve">□普通照明用双端荧光灯   </w:t>
            </w:r>
            <w:r>
              <w:rPr>
                <w:rFonts w:ascii="仿宋_GB2312" w:eastAsia="仿宋_GB2312" w:hAnsi="宋体"/>
                <w:bCs/>
                <w:color w:val="000000"/>
                <w:sz w:val="24"/>
                <w:szCs w:val="24"/>
              </w:rPr>
              <w:t xml:space="preserve"> </w:t>
            </w:r>
            <w:r>
              <w:rPr>
                <w:rFonts w:ascii="仿宋_GB2312" w:eastAsia="仿宋_GB2312" w:hAnsi="宋体" w:hint="eastAsia"/>
                <w:bCs/>
                <w:color w:val="000000"/>
                <w:sz w:val="24"/>
                <w:szCs w:val="24"/>
              </w:rPr>
              <w:t xml:space="preserve">  </w:t>
            </w:r>
            <w:r>
              <w:rPr>
                <w:rFonts w:ascii="仿宋_GB2312" w:eastAsia="仿宋_GB2312" w:hAnsi="宋体"/>
                <w:bCs/>
                <w:color w:val="000000"/>
                <w:sz w:val="24"/>
                <w:szCs w:val="24"/>
              </w:rPr>
              <w:t xml:space="preserve"> </w:t>
            </w:r>
            <w:r>
              <w:rPr>
                <w:rFonts w:ascii="仿宋_GB2312" w:eastAsia="仿宋_GB2312" w:hAnsi="宋体" w:hint="eastAsia"/>
                <w:bCs/>
                <w:color w:val="000000"/>
                <w:sz w:val="24"/>
                <w:szCs w:val="24"/>
              </w:rPr>
              <w:t xml:space="preserve">□电视设备    </w:t>
            </w:r>
            <w:r>
              <w:rPr>
                <w:rFonts w:ascii="仿宋_GB2312" w:eastAsia="仿宋_GB2312" w:hAnsi="宋体"/>
                <w:bCs/>
                <w:color w:val="000000"/>
                <w:sz w:val="24"/>
                <w:szCs w:val="24"/>
              </w:rPr>
              <w:t xml:space="preserve">  </w:t>
            </w:r>
            <w:r>
              <w:rPr>
                <w:rFonts w:ascii="仿宋_GB2312" w:eastAsia="仿宋_GB2312" w:hAnsi="宋体" w:hint="eastAsia"/>
                <w:bCs/>
                <w:color w:val="000000"/>
                <w:sz w:val="24"/>
                <w:szCs w:val="24"/>
              </w:rPr>
              <w:t xml:space="preserve">□空调机  </w:t>
            </w:r>
          </w:p>
        </w:tc>
      </w:tr>
      <w:tr w:rsidR="00CA1AB4">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CA1AB4" w:rsidRDefault="001D075A">
            <w:pPr>
              <w:rPr>
                <w:rFonts w:ascii="仿宋_GB2312" w:eastAsia="仿宋_GB2312" w:hAnsi="宋体"/>
                <w:bCs/>
                <w:color w:val="000000"/>
                <w:sz w:val="24"/>
                <w:szCs w:val="24"/>
              </w:rPr>
            </w:pPr>
            <w:r>
              <w:rPr>
                <w:rFonts w:ascii="仿宋_GB2312" w:eastAsia="仿宋_GB2312" w:hAnsi="宋体" w:hint="eastAsia"/>
                <w:bCs/>
                <w:color w:val="000000"/>
                <w:sz w:val="24"/>
                <w:szCs w:val="24"/>
              </w:rPr>
              <w:t>1.11.4</w:t>
            </w:r>
          </w:p>
        </w:tc>
        <w:tc>
          <w:tcPr>
            <w:tcW w:w="1442" w:type="dxa"/>
            <w:tcBorders>
              <w:top w:val="single" w:sz="4" w:space="0" w:color="auto"/>
              <w:left w:val="single" w:sz="4" w:space="0" w:color="auto"/>
              <w:bottom w:val="single" w:sz="4" w:space="0" w:color="auto"/>
              <w:right w:val="single" w:sz="4" w:space="0" w:color="auto"/>
            </w:tcBorders>
            <w:vAlign w:val="center"/>
          </w:tcPr>
          <w:p w:rsidR="00CA1AB4" w:rsidRDefault="001D075A">
            <w:pPr>
              <w:ind w:left="67" w:hangingChars="28" w:hanging="67"/>
              <w:rPr>
                <w:rFonts w:ascii="仿宋_GB2312" w:eastAsia="仿宋_GB2312" w:hAnsi="宋体"/>
                <w:bCs/>
                <w:color w:val="000000" w:themeColor="text1"/>
                <w:sz w:val="24"/>
                <w:szCs w:val="24"/>
              </w:rPr>
            </w:pPr>
            <w:r>
              <w:rPr>
                <w:rFonts w:ascii="仿宋_GB2312" w:eastAsia="仿宋_GB2312" w:hAnsi="宋体" w:hint="eastAsia"/>
                <w:bCs/>
                <w:color w:val="000000" w:themeColor="text1"/>
                <w:sz w:val="24"/>
                <w:szCs w:val="24"/>
              </w:rPr>
              <w:t>小型、微型企业的价格扣除</w:t>
            </w:r>
          </w:p>
        </w:tc>
        <w:tc>
          <w:tcPr>
            <w:tcW w:w="6922" w:type="dxa"/>
            <w:tcBorders>
              <w:top w:val="single" w:sz="4" w:space="0" w:color="auto"/>
              <w:left w:val="single" w:sz="4" w:space="0" w:color="auto"/>
              <w:bottom w:val="single" w:sz="4" w:space="0" w:color="auto"/>
              <w:right w:val="single" w:sz="4" w:space="0" w:color="auto"/>
            </w:tcBorders>
            <w:vAlign w:val="center"/>
          </w:tcPr>
          <w:p w:rsidR="00CA1AB4" w:rsidRDefault="001D075A" w:rsidP="00306BAC">
            <w:pPr>
              <w:ind w:leftChars="8" w:left="17" w:rightChars="-54" w:right="-113"/>
              <w:rPr>
                <w:rFonts w:ascii="仿宋_GB2312" w:eastAsia="仿宋_GB2312" w:hAnsi="宋体"/>
                <w:b/>
                <w:color w:val="000000" w:themeColor="text1"/>
                <w:sz w:val="24"/>
                <w:u w:val="single"/>
              </w:rPr>
            </w:pPr>
            <w:r>
              <w:rPr>
                <w:rFonts w:ascii="仿宋_GB2312" w:eastAsia="仿宋_GB2312" w:hAnsi="宋体" w:hint="eastAsia"/>
                <w:bCs/>
                <w:snapToGrid w:val="0"/>
                <w:color w:val="000000" w:themeColor="text1"/>
                <w:sz w:val="24"/>
                <w:szCs w:val="24"/>
              </w:rPr>
              <w:t>1.本项目所属行业：</w:t>
            </w:r>
            <w:r>
              <w:rPr>
                <w:rFonts w:ascii="仿宋_GB2312" w:eastAsia="仿宋_GB2312" w:hAnsi="宋体" w:hint="eastAsia"/>
                <w:b/>
                <w:color w:val="000000" w:themeColor="text1"/>
                <w:sz w:val="24"/>
                <w:u w:val="single"/>
              </w:rPr>
              <w:t xml:space="preserve"> </w:t>
            </w:r>
            <w:r>
              <w:rPr>
                <w:rFonts w:ascii="仿宋_GB2312" w:eastAsia="仿宋_GB2312" w:hAnsi="宋体" w:hint="eastAsia"/>
                <w:bCs/>
                <w:color w:val="000000" w:themeColor="text1"/>
                <w:sz w:val="24"/>
                <w:szCs w:val="24"/>
                <w:u w:val="single"/>
              </w:rPr>
              <w:t xml:space="preserve"> </w:t>
            </w:r>
            <w:r>
              <w:rPr>
                <w:rFonts w:ascii="仿宋_GB2312" w:eastAsia="仿宋_GB2312" w:hAnsi="宋体" w:hint="eastAsia"/>
                <w:b/>
                <w:bCs/>
                <w:color w:val="000000" w:themeColor="text1"/>
                <w:sz w:val="24"/>
                <w:szCs w:val="24"/>
                <w:u w:val="single"/>
              </w:rPr>
              <w:t>批发业</w:t>
            </w:r>
            <w:r>
              <w:rPr>
                <w:rFonts w:ascii="仿宋_GB2312" w:eastAsia="仿宋_GB2312" w:hAnsi="宋体" w:hint="eastAsia"/>
                <w:bCs/>
                <w:color w:val="000000" w:themeColor="text1"/>
                <w:sz w:val="24"/>
                <w:szCs w:val="24"/>
                <w:u w:val="single"/>
              </w:rPr>
              <w:t xml:space="preserve"> </w:t>
            </w:r>
            <w:r>
              <w:rPr>
                <w:rFonts w:ascii="仿宋_GB2312" w:eastAsia="仿宋_GB2312" w:hAnsi="宋体" w:hint="eastAsia"/>
                <w:b/>
                <w:bCs/>
                <w:color w:val="000000" w:themeColor="text1"/>
                <w:sz w:val="24"/>
                <w:szCs w:val="24"/>
              </w:rPr>
              <w:t>。</w:t>
            </w:r>
          </w:p>
          <w:p w:rsidR="00CA1AB4" w:rsidRDefault="001D075A">
            <w:pPr>
              <w:ind w:leftChars="-42" w:left="-88" w:rightChars="-54" w:right="-113" w:firstLineChars="50" w:firstLine="120"/>
              <w:rPr>
                <w:rFonts w:ascii="仿宋_GB2312" w:eastAsia="仿宋_GB2312" w:hAnsi="宋体"/>
                <w:b/>
                <w:bCs/>
                <w:snapToGrid w:val="0"/>
                <w:color w:val="000000" w:themeColor="text1"/>
                <w:sz w:val="24"/>
                <w:szCs w:val="24"/>
              </w:rPr>
            </w:pPr>
            <w:r>
              <w:rPr>
                <w:rFonts w:ascii="仿宋_GB2312" w:eastAsia="仿宋_GB2312" w:hAnsi="宋体" w:hint="eastAsia"/>
                <w:bCs/>
                <w:snapToGrid w:val="0"/>
                <w:color w:val="000000" w:themeColor="text1"/>
                <w:sz w:val="24"/>
                <w:szCs w:val="24"/>
              </w:rPr>
              <w:t>2.</w:t>
            </w:r>
            <w:r>
              <w:rPr>
                <w:rFonts w:ascii="仿宋_GB2312" w:eastAsia="仿宋_GB2312" w:hAnsi="宋体" w:hint="eastAsia"/>
                <w:b/>
                <w:bCs/>
                <w:snapToGrid w:val="0"/>
                <w:color w:val="000000" w:themeColor="text1"/>
                <w:sz w:val="24"/>
                <w:szCs w:val="24"/>
              </w:rPr>
              <w:t>本项目</w:t>
            </w:r>
            <w:r>
              <w:rPr>
                <w:rFonts w:ascii="仿宋_GB2312" w:eastAsia="仿宋_GB2312" w:hAnsi="宋体" w:hint="eastAsia"/>
                <w:b/>
                <w:bCs/>
                <w:snapToGrid w:val="0"/>
                <w:color w:val="000000" w:themeColor="text1"/>
                <w:sz w:val="24"/>
                <w:szCs w:val="24"/>
                <w:u w:val="single"/>
              </w:rPr>
              <w:t xml:space="preserve"> 非</w:t>
            </w:r>
            <w:r>
              <w:rPr>
                <w:rFonts w:ascii="仿宋_GB2312" w:eastAsia="仿宋_GB2312" w:hAnsi="宋体" w:hint="eastAsia"/>
                <w:b/>
                <w:bCs/>
                <w:snapToGrid w:val="0"/>
                <w:color w:val="000000" w:themeColor="text1"/>
                <w:sz w:val="24"/>
                <w:szCs w:val="24"/>
              </w:rPr>
              <w:t>专门面向中小企业采购项目</w:t>
            </w:r>
          </w:p>
          <w:p w:rsidR="00CA1AB4" w:rsidRDefault="001D075A">
            <w:pPr>
              <w:ind w:leftChars="-42" w:left="-88" w:rightChars="-54" w:right="-113" w:firstLineChars="50" w:firstLine="120"/>
              <w:rPr>
                <w:rFonts w:ascii="仿宋_GB2312" w:eastAsia="仿宋_GB2312" w:hAnsi="宋体"/>
                <w:bCs/>
                <w:color w:val="000000" w:themeColor="text1"/>
                <w:sz w:val="24"/>
                <w:szCs w:val="24"/>
              </w:rPr>
            </w:pPr>
            <w:r>
              <w:rPr>
                <w:rFonts w:ascii="仿宋_GB2312" w:eastAsia="仿宋_GB2312" w:hAnsi="宋体" w:hint="eastAsia"/>
                <w:bCs/>
                <w:snapToGrid w:val="0"/>
                <w:color w:val="000000" w:themeColor="text1"/>
                <w:sz w:val="24"/>
                <w:szCs w:val="24"/>
              </w:rPr>
              <w:t>3.非专门面向中小企业采购项目，小</w:t>
            </w:r>
            <w:proofErr w:type="gramStart"/>
            <w:r>
              <w:rPr>
                <w:rFonts w:ascii="仿宋_GB2312" w:eastAsia="仿宋_GB2312" w:hAnsi="宋体" w:hint="eastAsia"/>
                <w:bCs/>
                <w:snapToGrid w:val="0"/>
                <w:color w:val="000000" w:themeColor="text1"/>
                <w:sz w:val="24"/>
                <w:szCs w:val="24"/>
              </w:rPr>
              <w:t>微企业</w:t>
            </w:r>
            <w:proofErr w:type="gramEnd"/>
            <w:r>
              <w:rPr>
                <w:rFonts w:ascii="仿宋_GB2312" w:eastAsia="仿宋_GB2312" w:hAnsi="宋体" w:hint="eastAsia"/>
                <w:bCs/>
                <w:snapToGrid w:val="0"/>
                <w:color w:val="000000" w:themeColor="text1"/>
                <w:sz w:val="24"/>
                <w:szCs w:val="24"/>
              </w:rPr>
              <w:t>享受以下</w:t>
            </w:r>
            <w:r>
              <w:rPr>
                <w:rFonts w:ascii="仿宋_GB2312" w:eastAsia="仿宋_GB2312" w:hAnsi="宋体"/>
                <w:bCs/>
                <w:snapToGrid w:val="0"/>
                <w:color w:val="000000" w:themeColor="text1"/>
                <w:sz w:val="24"/>
                <w:szCs w:val="24"/>
              </w:rPr>
              <w:t>价格扣除优惠政策</w:t>
            </w:r>
            <w:r>
              <w:rPr>
                <w:rFonts w:ascii="仿宋_GB2312" w:eastAsia="仿宋_GB2312" w:hAnsi="宋体"/>
                <w:b/>
                <w:bCs/>
                <w:snapToGrid w:val="0"/>
                <w:color w:val="000000" w:themeColor="text1"/>
                <w:sz w:val="24"/>
                <w:szCs w:val="24"/>
              </w:rPr>
              <w:t>。</w:t>
            </w:r>
          </w:p>
          <w:p w:rsidR="00CA1AB4" w:rsidRDefault="001D075A">
            <w:pPr>
              <w:ind w:leftChars="-42" w:left="-88" w:rightChars="-54" w:right="-113" w:firstLineChars="50" w:firstLine="120"/>
              <w:rPr>
                <w:rFonts w:ascii="仿宋_GB2312" w:eastAsia="仿宋_GB2312" w:hAnsi="宋体" w:cs="Calibri"/>
                <w:bCs/>
                <w:color w:val="000000" w:themeColor="text1"/>
                <w:sz w:val="24"/>
                <w:szCs w:val="24"/>
              </w:rPr>
            </w:pPr>
            <w:r>
              <w:rPr>
                <w:rFonts w:ascii="仿宋_GB2312" w:eastAsia="仿宋_GB2312" w:hAnsi="宋体" w:hint="eastAsia"/>
                <w:bCs/>
                <w:color w:val="000000" w:themeColor="text1"/>
                <w:sz w:val="24"/>
                <w:szCs w:val="24"/>
              </w:rPr>
              <w:t>（1）对小型和微型企业产品服务给予</w:t>
            </w:r>
            <w:r>
              <w:rPr>
                <w:rFonts w:ascii="仿宋_GB2312" w:eastAsia="仿宋_GB2312" w:hAnsi="宋体" w:hint="eastAsia"/>
                <w:bCs/>
                <w:color w:val="000000" w:themeColor="text1"/>
                <w:sz w:val="24"/>
                <w:szCs w:val="24"/>
                <w:u w:val="single"/>
              </w:rPr>
              <w:t>10%</w:t>
            </w:r>
            <w:r>
              <w:rPr>
                <w:rFonts w:ascii="仿宋_GB2312" w:eastAsia="仿宋_GB2312" w:hAnsi="宋体" w:hint="eastAsia"/>
                <w:bCs/>
                <w:color w:val="000000" w:themeColor="text1"/>
                <w:sz w:val="24"/>
                <w:szCs w:val="24"/>
              </w:rPr>
              <w:t>的价格扣除；</w:t>
            </w:r>
          </w:p>
          <w:p w:rsidR="00CA1AB4" w:rsidRDefault="001D075A" w:rsidP="00306BAC">
            <w:pPr>
              <w:ind w:leftChars="8" w:left="17" w:rightChars="-54" w:right="-113"/>
              <w:rPr>
                <w:rFonts w:ascii="仿宋_GB2312" w:eastAsia="仿宋_GB2312" w:hAnsi="宋体"/>
                <w:bCs/>
                <w:color w:val="000000" w:themeColor="text1"/>
                <w:sz w:val="24"/>
                <w:szCs w:val="24"/>
              </w:rPr>
            </w:pPr>
            <w:r>
              <w:rPr>
                <w:rFonts w:ascii="仿宋_GB2312" w:eastAsia="仿宋_GB2312" w:hAnsi="宋体" w:hint="eastAsia"/>
                <w:bCs/>
                <w:color w:val="000000" w:themeColor="text1"/>
                <w:sz w:val="24"/>
                <w:szCs w:val="24"/>
              </w:rPr>
              <w:t>（2） 小型、微型企业的协议合同金额占到联合协议合同总金额30%以上的，给予联合体</w:t>
            </w:r>
            <w:r>
              <w:rPr>
                <w:rFonts w:ascii="仿宋_GB2312" w:eastAsia="仿宋_GB2312" w:hAnsi="宋体" w:hint="eastAsia"/>
                <w:bCs/>
                <w:color w:val="000000" w:themeColor="text1"/>
                <w:sz w:val="24"/>
                <w:szCs w:val="24"/>
                <w:u w:val="single"/>
              </w:rPr>
              <w:t>4%</w:t>
            </w:r>
            <w:r>
              <w:rPr>
                <w:rFonts w:ascii="仿宋_GB2312" w:eastAsia="仿宋_GB2312" w:hAnsi="宋体" w:hint="eastAsia"/>
                <w:bCs/>
                <w:color w:val="000000" w:themeColor="text1"/>
                <w:sz w:val="24"/>
                <w:szCs w:val="24"/>
              </w:rPr>
              <w:t>的价格扣除。</w:t>
            </w:r>
          </w:p>
        </w:tc>
      </w:tr>
      <w:tr w:rsidR="00CA1AB4">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CA1AB4" w:rsidRDefault="001D075A">
            <w:pPr>
              <w:rPr>
                <w:rFonts w:ascii="仿宋_GB2312" w:eastAsia="仿宋_GB2312" w:hAnsi="宋体"/>
                <w:bCs/>
                <w:sz w:val="24"/>
                <w:szCs w:val="24"/>
              </w:rPr>
            </w:pPr>
            <w:r>
              <w:rPr>
                <w:rFonts w:ascii="仿宋_GB2312" w:eastAsia="仿宋_GB2312" w:hAnsi="宋体" w:hint="eastAsia"/>
                <w:bCs/>
                <w:sz w:val="24"/>
                <w:szCs w:val="24"/>
              </w:rPr>
              <w:t>1.12.2</w:t>
            </w:r>
          </w:p>
        </w:tc>
        <w:tc>
          <w:tcPr>
            <w:tcW w:w="1442" w:type="dxa"/>
            <w:tcBorders>
              <w:top w:val="single" w:sz="4" w:space="0" w:color="auto"/>
              <w:left w:val="single" w:sz="4" w:space="0" w:color="auto"/>
              <w:bottom w:val="single" w:sz="4" w:space="0" w:color="auto"/>
              <w:right w:val="single" w:sz="4" w:space="0" w:color="auto"/>
            </w:tcBorders>
            <w:vAlign w:val="center"/>
          </w:tcPr>
          <w:p w:rsidR="00CA1AB4" w:rsidRDefault="001D075A" w:rsidP="00306BAC">
            <w:pPr>
              <w:ind w:leftChars="8" w:left="17" w:rightChars="-54" w:right="-113"/>
              <w:rPr>
                <w:rFonts w:ascii="仿宋_GB2312" w:eastAsia="仿宋_GB2312" w:hAnsi="宋体"/>
                <w:bCs/>
                <w:color w:val="000000" w:themeColor="text1"/>
                <w:sz w:val="24"/>
                <w:szCs w:val="24"/>
              </w:rPr>
            </w:pPr>
            <w:r>
              <w:rPr>
                <w:rFonts w:ascii="仿宋_GB2312" w:eastAsia="仿宋_GB2312" w:hAnsi="宋体" w:hint="eastAsia"/>
                <w:bCs/>
                <w:color w:val="000000" w:themeColor="text1"/>
                <w:sz w:val="24"/>
                <w:szCs w:val="24"/>
              </w:rPr>
              <w:t>核心产品</w:t>
            </w:r>
          </w:p>
        </w:tc>
        <w:tc>
          <w:tcPr>
            <w:tcW w:w="6922" w:type="dxa"/>
            <w:tcBorders>
              <w:top w:val="single" w:sz="4" w:space="0" w:color="auto"/>
              <w:left w:val="single" w:sz="4" w:space="0" w:color="auto"/>
              <w:bottom w:val="single" w:sz="4" w:space="0" w:color="auto"/>
              <w:right w:val="single" w:sz="4" w:space="0" w:color="auto"/>
            </w:tcBorders>
            <w:vAlign w:val="center"/>
          </w:tcPr>
          <w:p w:rsidR="00CA1AB4" w:rsidRDefault="001D075A" w:rsidP="00306BAC">
            <w:pPr>
              <w:ind w:leftChars="8" w:left="17" w:rightChars="-54" w:right="-113"/>
              <w:rPr>
                <w:rFonts w:ascii="仿宋_GB2312" w:eastAsia="仿宋_GB2312" w:hAnsi="宋体"/>
                <w:bCs/>
                <w:color w:val="000000" w:themeColor="text1"/>
                <w:sz w:val="24"/>
                <w:szCs w:val="24"/>
              </w:rPr>
            </w:pPr>
            <w:r>
              <w:rPr>
                <w:rFonts w:ascii="仿宋_GB2312" w:eastAsia="仿宋_GB2312" w:hAnsi="宋体" w:hint="eastAsia"/>
                <w:bCs/>
                <w:color w:val="000000" w:themeColor="text1"/>
                <w:sz w:val="24"/>
                <w:szCs w:val="24"/>
              </w:rPr>
              <w:t>/</w:t>
            </w:r>
          </w:p>
        </w:tc>
      </w:tr>
      <w:tr w:rsidR="00CA1AB4">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CA1AB4" w:rsidRDefault="001D075A">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lastRenderedPageBreak/>
              <w:t>1.14.6</w:t>
            </w:r>
          </w:p>
        </w:tc>
        <w:tc>
          <w:tcPr>
            <w:tcW w:w="1442" w:type="dxa"/>
            <w:tcBorders>
              <w:top w:val="single" w:sz="4" w:space="0" w:color="auto"/>
              <w:left w:val="single" w:sz="4" w:space="0" w:color="auto"/>
              <w:bottom w:val="single" w:sz="4" w:space="0" w:color="auto"/>
              <w:right w:val="single" w:sz="4" w:space="0" w:color="auto"/>
            </w:tcBorders>
            <w:vAlign w:val="center"/>
          </w:tcPr>
          <w:p w:rsidR="00CA1AB4" w:rsidRDefault="001D075A" w:rsidP="00306BAC">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质疑联系人</w:t>
            </w:r>
          </w:p>
        </w:tc>
        <w:tc>
          <w:tcPr>
            <w:tcW w:w="6922" w:type="dxa"/>
            <w:tcBorders>
              <w:top w:val="single" w:sz="4" w:space="0" w:color="auto"/>
              <w:left w:val="single" w:sz="4" w:space="0" w:color="auto"/>
              <w:bottom w:val="single" w:sz="4" w:space="0" w:color="auto"/>
              <w:right w:val="single" w:sz="4" w:space="0" w:color="auto"/>
            </w:tcBorders>
            <w:vAlign w:val="center"/>
          </w:tcPr>
          <w:p w:rsidR="00CA1AB4" w:rsidRDefault="001D075A">
            <w:pPr>
              <w:rPr>
                <w:rFonts w:ascii="仿宋_GB2312" w:eastAsia="仿宋_GB2312" w:hAnsi="宋体"/>
                <w:bCs/>
                <w:color w:val="000000"/>
                <w:sz w:val="24"/>
                <w:szCs w:val="24"/>
              </w:rPr>
            </w:pPr>
            <w:r>
              <w:rPr>
                <w:rFonts w:ascii="仿宋_GB2312" w:eastAsia="仿宋_GB2312" w:hAnsi="宋体" w:hint="eastAsia"/>
                <w:bCs/>
                <w:sz w:val="24"/>
                <w:szCs w:val="24"/>
              </w:rPr>
              <w:t xml:space="preserve">1. </w:t>
            </w:r>
            <w:r>
              <w:rPr>
                <w:rFonts w:ascii="仿宋_GB2312" w:eastAsia="仿宋_GB2312" w:hAnsi="宋体" w:hint="eastAsia"/>
                <w:bCs/>
                <w:color w:val="000000"/>
                <w:sz w:val="24"/>
                <w:szCs w:val="24"/>
              </w:rPr>
              <w:t>采购需求、供应商资格条件、评审办法质疑：</w:t>
            </w:r>
          </w:p>
          <w:p w:rsidR="00CA1AB4" w:rsidRDefault="001D075A">
            <w:pPr>
              <w:ind w:firstLineChars="200" w:firstLine="480"/>
              <w:rPr>
                <w:rFonts w:ascii="仿宋_GB2312" w:eastAsia="仿宋_GB2312" w:hAnsi="宋体"/>
                <w:bCs/>
                <w:color w:val="000000"/>
                <w:sz w:val="24"/>
                <w:szCs w:val="24"/>
              </w:rPr>
            </w:pPr>
            <w:r>
              <w:rPr>
                <w:rFonts w:ascii="仿宋_GB2312" w:eastAsia="仿宋_GB2312" w:hAnsi="宋体" w:hint="eastAsia"/>
                <w:bCs/>
                <w:color w:val="000000"/>
                <w:sz w:val="24"/>
                <w:szCs w:val="24"/>
              </w:rPr>
              <w:t xml:space="preserve">单  位：  </w:t>
            </w:r>
            <w:r>
              <w:rPr>
                <w:rFonts w:ascii="仿宋" w:eastAsia="仿宋" w:hAnsi="仿宋"/>
                <w:color w:val="000000" w:themeColor="text1"/>
                <w:sz w:val="24"/>
                <w:szCs w:val="24"/>
              </w:rPr>
              <w:t>青田县文化和广电旅游体育局</w:t>
            </w:r>
          </w:p>
          <w:p w:rsidR="00CA1AB4" w:rsidRDefault="001D075A">
            <w:pPr>
              <w:ind w:firstLineChars="200" w:firstLine="480"/>
              <w:rPr>
                <w:rFonts w:ascii="仿宋_GB2312" w:eastAsia="仿宋_GB2312" w:hAnsi="宋体"/>
                <w:bCs/>
                <w:color w:val="000000"/>
                <w:sz w:val="24"/>
                <w:szCs w:val="24"/>
              </w:rPr>
            </w:pPr>
            <w:r>
              <w:rPr>
                <w:rFonts w:ascii="仿宋_GB2312" w:eastAsia="仿宋_GB2312" w:hAnsi="宋体" w:hint="eastAsia"/>
                <w:bCs/>
                <w:color w:val="000000"/>
                <w:sz w:val="24"/>
                <w:szCs w:val="24"/>
              </w:rPr>
              <w:t>联系人：</w:t>
            </w:r>
            <w:proofErr w:type="gramStart"/>
            <w:r w:rsidR="004550D7">
              <w:rPr>
                <w:rFonts w:ascii="仿宋_GB2312" w:eastAsia="仿宋_GB2312" w:hAnsi="宋体" w:hint="eastAsia"/>
                <w:bCs/>
                <w:color w:val="000000"/>
                <w:sz w:val="24"/>
                <w:szCs w:val="24"/>
              </w:rPr>
              <w:t>王豪灵</w:t>
            </w:r>
            <w:proofErr w:type="gramEnd"/>
            <w:r>
              <w:rPr>
                <w:rFonts w:ascii="仿宋_GB2312" w:eastAsia="仿宋_GB2312" w:hAnsi="宋体" w:hint="eastAsia"/>
                <w:bCs/>
                <w:color w:val="000000"/>
                <w:sz w:val="24"/>
                <w:szCs w:val="24"/>
              </w:rPr>
              <w:t xml:space="preserve">  联系电话：</w:t>
            </w:r>
            <w:r w:rsidR="004550D7">
              <w:rPr>
                <w:rFonts w:ascii="仿宋" w:eastAsia="仿宋" w:hAnsi="仿宋" w:hint="eastAsia"/>
                <w:color w:val="000000" w:themeColor="text1"/>
                <w:sz w:val="24"/>
                <w:szCs w:val="24"/>
              </w:rPr>
              <w:t>17357822136</w:t>
            </w:r>
          </w:p>
          <w:p w:rsidR="00CA1AB4" w:rsidRDefault="001D075A">
            <w:pPr>
              <w:rPr>
                <w:rFonts w:ascii="仿宋_GB2312" w:eastAsia="仿宋_GB2312" w:hAnsi="宋体"/>
                <w:bCs/>
                <w:color w:val="000000"/>
                <w:sz w:val="24"/>
                <w:szCs w:val="24"/>
              </w:rPr>
            </w:pPr>
            <w:r>
              <w:rPr>
                <w:rFonts w:ascii="仿宋_GB2312" w:eastAsia="仿宋_GB2312" w:hAnsi="宋体" w:hint="eastAsia"/>
                <w:bCs/>
                <w:color w:val="000000"/>
                <w:sz w:val="24"/>
                <w:szCs w:val="24"/>
              </w:rPr>
              <w:t>2. 其他事项质疑：</w:t>
            </w:r>
          </w:p>
          <w:p w:rsidR="00CA1AB4" w:rsidRDefault="001D075A">
            <w:pPr>
              <w:ind w:firstLineChars="200" w:firstLine="480"/>
              <w:rPr>
                <w:rFonts w:ascii="仿宋_GB2312" w:eastAsia="仿宋_GB2312" w:hAnsi="宋体"/>
                <w:bCs/>
                <w:color w:val="000000"/>
                <w:sz w:val="24"/>
                <w:szCs w:val="24"/>
              </w:rPr>
            </w:pPr>
            <w:r>
              <w:rPr>
                <w:rFonts w:ascii="仿宋_GB2312" w:eastAsia="仿宋_GB2312" w:hAnsi="宋体" w:hint="eastAsia"/>
                <w:bCs/>
                <w:color w:val="000000"/>
                <w:sz w:val="24"/>
                <w:szCs w:val="24"/>
              </w:rPr>
              <w:t xml:space="preserve">单  位：浙江康禹建设管理有限公司  </w:t>
            </w:r>
          </w:p>
          <w:p w:rsidR="00CA1AB4" w:rsidRDefault="001D075A">
            <w:pPr>
              <w:ind w:firstLineChars="200" w:firstLine="480"/>
              <w:rPr>
                <w:rFonts w:ascii="仿宋_GB2312" w:eastAsia="仿宋_GB2312" w:hAnsi="宋体" w:cs="Calibri"/>
                <w:bCs/>
                <w:sz w:val="24"/>
                <w:szCs w:val="24"/>
              </w:rPr>
            </w:pPr>
            <w:r>
              <w:rPr>
                <w:rFonts w:ascii="仿宋_GB2312" w:eastAsia="仿宋_GB2312" w:hAnsi="宋体" w:hint="eastAsia"/>
                <w:bCs/>
                <w:color w:val="000000"/>
                <w:sz w:val="24"/>
                <w:szCs w:val="24"/>
              </w:rPr>
              <w:t>联系人：陈珊珊   联系电话：13867081203</w:t>
            </w:r>
          </w:p>
        </w:tc>
      </w:tr>
      <w:tr w:rsidR="00CA1AB4">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CA1AB4" w:rsidRDefault="001D075A">
            <w:pPr>
              <w:ind w:leftChars="-42" w:left="-88" w:rightChars="-54" w:right="-113"/>
              <w:jc w:val="center"/>
              <w:rPr>
                <w:rFonts w:ascii="仿宋_GB2312" w:eastAsia="仿宋_GB2312" w:hAnsi="宋体" w:cs="Calibri"/>
                <w:bCs/>
                <w:color w:val="000000"/>
                <w:sz w:val="24"/>
                <w:szCs w:val="24"/>
              </w:rPr>
            </w:pPr>
            <w:r>
              <w:rPr>
                <w:rFonts w:ascii="仿宋_GB2312" w:eastAsia="仿宋_GB2312" w:hAnsi="宋体" w:hint="eastAsia"/>
                <w:bCs/>
                <w:color w:val="000000"/>
                <w:sz w:val="24"/>
                <w:szCs w:val="24"/>
              </w:rPr>
              <w:t>1.14.11</w:t>
            </w:r>
          </w:p>
        </w:tc>
        <w:tc>
          <w:tcPr>
            <w:tcW w:w="1442" w:type="dxa"/>
            <w:tcBorders>
              <w:top w:val="single" w:sz="4" w:space="0" w:color="auto"/>
              <w:left w:val="single" w:sz="4" w:space="0" w:color="auto"/>
              <w:bottom w:val="single" w:sz="4" w:space="0" w:color="auto"/>
              <w:right w:val="single" w:sz="4" w:space="0" w:color="auto"/>
            </w:tcBorders>
            <w:vAlign w:val="center"/>
          </w:tcPr>
          <w:p w:rsidR="00CA1AB4" w:rsidRDefault="001D075A" w:rsidP="00306BAC">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同级政府采购监督管理部门</w:t>
            </w:r>
          </w:p>
        </w:tc>
        <w:tc>
          <w:tcPr>
            <w:tcW w:w="6922" w:type="dxa"/>
            <w:tcBorders>
              <w:top w:val="single" w:sz="4" w:space="0" w:color="auto"/>
              <w:left w:val="single" w:sz="4" w:space="0" w:color="auto"/>
              <w:bottom w:val="single" w:sz="4" w:space="0" w:color="auto"/>
              <w:right w:val="single" w:sz="4" w:space="0" w:color="auto"/>
            </w:tcBorders>
            <w:vAlign w:val="center"/>
          </w:tcPr>
          <w:p w:rsidR="00CA1AB4" w:rsidRDefault="001D075A">
            <w:pPr>
              <w:rPr>
                <w:rFonts w:ascii="仿宋_GB2312" w:eastAsia="仿宋_GB2312" w:hAnsi="宋体" w:cs="Calibri"/>
                <w:bCs/>
                <w:color w:val="000000"/>
                <w:sz w:val="24"/>
                <w:szCs w:val="24"/>
              </w:rPr>
            </w:pPr>
            <w:r>
              <w:rPr>
                <w:rFonts w:ascii="仿宋_GB2312" w:eastAsia="仿宋_GB2312" w:hAnsi="宋体" w:hint="eastAsia"/>
                <w:bCs/>
                <w:color w:val="000000"/>
                <w:sz w:val="24"/>
                <w:szCs w:val="24"/>
              </w:rPr>
              <w:t>见第一章招标公告</w:t>
            </w:r>
          </w:p>
        </w:tc>
      </w:tr>
      <w:tr w:rsidR="00CA1AB4">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CA1AB4" w:rsidRDefault="001D075A">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2.2.1</w:t>
            </w:r>
          </w:p>
        </w:tc>
        <w:tc>
          <w:tcPr>
            <w:tcW w:w="1442" w:type="dxa"/>
            <w:tcBorders>
              <w:top w:val="single" w:sz="4" w:space="0" w:color="auto"/>
              <w:left w:val="single" w:sz="4" w:space="0" w:color="auto"/>
              <w:bottom w:val="single" w:sz="4" w:space="0" w:color="auto"/>
              <w:right w:val="single" w:sz="4" w:space="0" w:color="auto"/>
            </w:tcBorders>
            <w:vAlign w:val="center"/>
          </w:tcPr>
          <w:p w:rsidR="00CA1AB4" w:rsidRDefault="001D075A" w:rsidP="00306BAC">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投标人要求提交澄清、修改截止时间</w:t>
            </w:r>
          </w:p>
        </w:tc>
        <w:tc>
          <w:tcPr>
            <w:tcW w:w="6922" w:type="dxa"/>
            <w:tcBorders>
              <w:top w:val="single" w:sz="4" w:space="0" w:color="auto"/>
              <w:left w:val="single" w:sz="4" w:space="0" w:color="auto"/>
              <w:bottom w:val="single" w:sz="4" w:space="0" w:color="auto"/>
              <w:right w:val="single" w:sz="4" w:space="0" w:color="auto"/>
            </w:tcBorders>
            <w:vAlign w:val="center"/>
          </w:tcPr>
          <w:p w:rsidR="00CA1AB4" w:rsidRDefault="001D075A">
            <w:pPr>
              <w:rPr>
                <w:rFonts w:ascii="仿宋_GB2312" w:eastAsia="仿宋_GB2312" w:hAnsi="宋体" w:cs="Calibri"/>
                <w:bCs/>
                <w:sz w:val="24"/>
                <w:szCs w:val="24"/>
              </w:rPr>
            </w:pPr>
            <w:r>
              <w:rPr>
                <w:rFonts w:ascii="仿宋_GB2312" w:eastAsia="仿宋_GB2312" w:hAnsi="宋体" w:hint="eastAsia"/>
                <w:bCs/>
                <w:sz w:val="24"/>
                <w:szCs w:val="24"/>
              </w:rPr>
              <w:t>投标截止时间15天前</w:t>
            </w:r>
          </w:p>
        </w:tc>
      </w:tr>
      <w:tr w:rsidR="00CA1AB4">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CA1AB4" w:rsidRDefault="001D075A">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2.2.4</w:t>
            </w:r>
          </w:p>
        </w:tc>
        <w:tc>
          <w:tcPr>
            <w:tcW w:w="1442" w:type="dxa"/>
            <w:tcBorders>
              <w:top w:val="single" w:sz="4" w:space="0" w:color="auto"/>
              <w:left w:val="single" w:sz="4" w:space="0" w:color="auto"/>
              <w:bottom w:val="single" w:sz="4" w:space="0" w:color="auto"/>
              <w:right w:val="single" w:sz="4" w:space="0" w:color="auto"/>
            </w:tcBorders>
            <w:vAlign w:val="center"/>
          </w:tcPr>
          <w:p w:rsidR="00CA1AB4" w:rsidRDefault="001D075A" w:rsidP="00306BAC">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澄清、修改发布网址</w:t>
            </w:r>
          </w:p>
        </w:tc>
        <w:tc>
          <w:tcPr>
            <w:tcW w:w="6922" w:type="dxa"/>
            <w:tcBorders>
              <w:top w:val="single" w:sz="4" w:space="0" w:color="auto"/>
              <w:left w:val="single" w:sz="4" w:space="0" w:color="auto"/>
              <w:bottom w:val="single" w:sz="4" w:space="0" w:color="auto"/>
              <w:right w:val="single" w:sz="4" w:space="0" w:color="auto"/>
            </w:tcBorders>
            <w:vAlign w:val="center"/>
          </w:tcPr>
          <w:p w:rsidR="00CA1AB4" w:rsidRDefault="001D075A">
            <w:pPr>
              <w:rPr>
                <w:rFonts w:ascii="仿宋_GB2312" w:eastAsia="仿宋_GB2312" w:hAnsi="宋体" w:cs="Calibri"/>
                <w:bCs/>
                <w:sz w:val="24"/>
                <w:szCs w:val="24"/>
              </w:rPr>
            </w:pPr>
            <w:r>
              <w:rPr>
                <w:rFonts w:ascii="仿宋_GB2312" w:eastAsia="仿宋_GB2312" w:hAnsi="宋体" w:hint="eastAsia"/>
                <w:bCs/>
                <w:sz w:val="24"/>
                <w:szCs w:val="24"/>
              </w:rPr>
              <w:t>浙江政府采购网（</w:t>
            </w:r>
            <w:r>
              <w:rPr>
                <w:rStyle w:val="af8"/>
                <w:rFonts w:ascii="仿宋_GB2312" w:eastAsia="仿宋_GB2312" w:hAnsi="宋体" w:hint="eastAsia"/>
                <w:bCs/>
                <w:color w:val="auto"/>
                <w:sz w:val="24"/>
                <w:szCs w:val="24"/>
              </w:rPr>
              <w:t xml:space="preserve"> </w:t>
            </w:r>
            <w:hyperlink r:id="rId10" w:history="1">
              <w:r>
                <w:rPr>
                  <w:rStyle w:val="af8"/>
                  <w:rFonts w:ascii="仿宋_GB2312" w:eastAsia="仿宋_GB2312" w:hAnsi="宋体" w:hint="eastAsia"/>
                  <w:bCs/>
                  <w:color w:val="auto"/>
                  <w:sz w:val="24"/>
                  <w:szCs w:val="24"/>
                </w:rPr>
                <w:t>zfcg.czt.zj.gov.cn</w:t>
              </w:r>
            </w:hyperlink>
            <w:r>
              <w:rPr>
                <w:rFonts w:ascii="仿宋_GB2312" w:eastAsia="仿宋_GB2312" w:hAnsi="宋体" w:hint="eastAsia"/>
                <w:bCs/>
                <w:sz w:val="24"/>
                <w:szCs w:val="24"/>
              </w:rPr>
              <w:t>）</w:t>
            </w:r>
          </w:p>
        </w:tc>
      </w:tr>
      <w:tr w:rsidR="00CA1AB4">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CA1AB4" w:rsidRDefault="001D075A">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3.3</w:t>
            </w:r>
          </w:p>
        </w:tc>
        <w:tc>
          <w:tcPr>
            <w:tcW w:w="1442" w:type="dxa"/>
            <w:tcBorders>
              <w:top w:val="single" w:sz="4" w:space="0" w:color="auto"/>
              <w:left w:val="single" w:sz="4" w:space="0" w:color="auto"/>
              <w:bottom w:val="single" w:sz="4" w:space="0" w:color="auto"/>
              <w:right w:val="single" w:sz="4" w:space="0" w:color="auto"/>
            </w:tcBorders>
            <w:vAlign w:val="center"/>
          </w:tcPr>
          <w:p w:rsidR="00CA1AB4" w:rsidRDefault="001D075A">
            <w:pPr>
              <w:ind w:leftChars="-53" w:left="-44" w:rightChars="-31" w:right="-65" w:hangingChars="28" w:hanging="67"/>
              <w:jc w:val="center"/>
              <w:rPr>
                <w:rFonts w:ascii="仿宋_GB2312" w:eastAsia="仿宋_GB2312" w:hAnsi="宋体" w:cs="Calibri"/>
                <w:bCs/>
                <w:sz w:val="24"/>
                <w:szCs w:val="24"/>
              </w:rPr>
            </w:pPr>
            <w:r>
              <w:rPr>
                <w:rFonts w:ascii="仿宋_GB2312" w:eastAsia="仿宋_GB2312" w:hAnsi="宋体" w:hint="eastAsia"/>
                <w:bCs/>
                <w:sz w:val="24"/>
                <w:szCs w:val="24"/>
              </w:rPr>
              <w:t>资格审查文件组成</w:t>
            </w:r>
          </w:p>
        </w:tc>
        <w:tc>
          <w:tcPr>
            <w:tcW w:w="6922" w:type="dxa"/>
            <w:tcBorders>
              <w:top w:val="single" w:sz="4" w:space="0" w:color="auto"/>
              <w:left w:val="single" w:sz="4" w:space="0" w:color="auto"/>
              <w:bottom w:val="single" w:sz="4" w:space="0" w:color="auto"/>
              <w:right w:val="single" w:sz="4" w:space="0" w:color="auto"/>
            </w:tcBorders>
            <w:vAlign w:val="center"/>
          </w:tcPr>
          <w:p w:rsidR="00CA1AB4" w:rsidRDefault="001D075A">
            <w:pPr>
              <w:jc w:val="left"/>
              <w:rPr>
                <w:rFonts w:ascii="仿宋_GB2312" w:eastAsia="仿宋_GB2312" w:cs="Calibri"/>
                <w:color w:val="000000"/>
                <w:kern w:val="0"/>
                <w:sz w:val="24"/>
                <w:szCs w:val="24"/>
              </w:rPr>
            </w:pPr>
            <w:r>
              <w:rPr>
                <w:rFonts w:ascii="仿宋_GB2312" w:eastAsia="仿宋_GB2312" w:hAnsi="宋体" w:hint="eastAsia"/>
                <w:bCs/>
                <w:color w:val="000000"/>
                <w:sz w:val="24"/>
                <w:szCs w:val="24"/>
              </w:rPr>
              <w:t>1.有效的营业执照电子文档；</w:t>
            </w:r>
          </w:p>
          <w:p w:rsidR="00CA1AB4" w:rsidRDefault="001D075A">
            <w:pPr>
              <w:jc w:val="left"/>
              <w:rPr>
                <w:rFonts w:ascii="仿宋_GB2312" w:eastAsia="仿宋_GB2312" w:hAnsi="宋体"/>
                <w:bCs/>
                <w:color w:val="000000"/>
                <w:sz w:val="24"/>
                <w:szCs w:val="24"/>
              </w:rPr>
            </w:pPr>
            <w:r>
              <w:rPr>
                <w:rFonts w:ascii="仿宋_GB2312" w:eastAsia="仿宋_GB2312" w:hAnsi="宋体" w:hint="eastAsia"/>
                <w:bCs/>
                <w:sz w:val="24"/>
                <w:szCs w:val="24"/>
              </w:rPr>
              <w:t>2.负责人身份证电子文档；</w:t>
            </w:r>
            <w:r>
              <w:rPr>
                <w:rFonts w:ascii="仿宋_GB2312" w:eastAsia="仿宋_GB2312" w:hAnsi="宋体" w:hint="eastAsia"/>
                <w:bCs/>
                <w:color w:val="000000"/>
                <w:sz w:val="24"/>
                <w:szCs w:val="24"/>
              </w:rPr>
              <w:t>若有委托代理人的，则还应当提供授权委托书及委托代理人的身份证电子文档；</w:t>
            </w:r>
          </w:p>
          <w:p w:rsidR="00CA1AB4" w:rsidRDefault="001D075A">
            <w:pPr>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3.关于《中华人民共和国政府采购法》第二十二条规定的承诺函</w:t>
            </w:r>
          </w:p>
          <w:p w:rsidR="00CA1AB4" w:rsidRDefault="001D075A">
            <w:pPr>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4.</w:t>
            </w:r>
            <w:r>
              <w:rPr>
                <w:rFonts w:ascii="仿宋_GB2312" w:eastAsia="仿宋_GB2312" w:hAnsi="宋体"/>
                <w:bCs/>
                <w:color w:val="000000"/>
                <w:sz w:val="24"/>
                <w:szCs w:val="24"/>
              </w:rPr>
              <w:t xml:space="preserve"> 《中华人民共和国出版物经营许可证》扫描件</w:t>
            </w:r>
          </w:p>
          <w:p w:rsidR="00CA1AB4" w:rsidRDefault="001D075A">
            <w:pPr>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5.其他。</w:t>
            </w:r>
          </w:p>
          <w:p w:rsidR="00CA1AB4" w:rsidRDefault="001D075A">
            <w:pPr>
              <w:jc w:val="left"/>
              <w:rPr>
                <w:rFonts w:ascii="仿宋_GB2312" w:eastAsia="仿宋_GB2312" w:hAnsi="宋体" w:cs="Calibri"/>
                <w:bCs/>
                <w:sz w:val="24"/>
                <w:szCs w:val="24"/>
              </w:rPr>
            </w:pPr>
            <w:r>
              <w:rPr>
                <w:rFonts w:ascii="仿宋_GB2312" w:eastAsia="仿宋_GB2312" w:hAnsi="宋体" w:hint="eastAsia"/>
                <w:bCs/>
                <w:color w:val="000000"/>
                <w:sz w:val="24"/>
                <w:szCs w:val="24"/>
              </w:rPr>
              <w:t>注：编制格式要求见第</w:t>
            </w:r>
            <w:r>
              <w:rPr>
                <w:rFonts w:ascii="仿宋_GB2312" w:eastAsia="仿宋_GB2312" w:hAnsi="宋体" w:hint="eastAsia"/>
                <w:bCs/>
                <w:sz w:val="24"/>
                <w:szCs w:val="24"/>
              </w:rPr>
              <w:t>五章</w:t>
            </w:r>
            <w:r>
              <w:rPr>
                <w:rFonts w:ascii="仿宋_GB2312" w:eastAsia="仿宋_GB2312" w:hAnsi="宋体" w:hint="eastAsia"/>
                <w:bCs/>
                <w:color w:val="000000"/>
                <w:sz w:val="24"/>
                <w:szCs w:val="24"/>
              </w:rPr>
              <w:t>投标文件</w:t>
            </w:r>
            <w:r>
              <w:rPr>
                <w:rFonts w:ascii="仿宋_GB2312" w:eastAsia="仿宋_GB2312" w:hAnsi="宋体" w:hint="eastAsia"/>
                <w:bCs/>
                <w:sz w:val="24"/>
                <w:szCs w:val="24"/>
              </w:rPr>
              <w:t>格式，无格式的自行设计。</w:t>
            </w:r>
          </w:p>
        </w:tc>
      </w:tr>
      <w:tr w:rsidR="00CA1AB4">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CA1AB4" w:rsidRDefault="001D075A">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3.4</w:t>
            </w:r>
          </w:p>
        </w:tc>
        <w:tc>
          <w:tcPr>
            <w:tcW w:w="1442" w:type="dxa"/>
            <w:tcBorders>
              <w:top w:val="single" w:sz="4" w:space="0" w:color="auto"/>
              <w:left w:val="single" w:sz="4" w:space="0" w:color="auto"/>
              <w:bottom w:val="single" w:sz="4" w:space="0" w:color="auto"/>
              <w:right w:val="single" w:sz="4" w:space="0" w:color="auto"/>
            </w:tcBorders>
            <w:vAlign w:val="center"/>
          </w:tcPr>
          <w:p w:rsidR="00CA1AB4" w:rsidRDefault="001D075A" w:rsidP="00306BAC">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资信商务及技术文件组成</w:t>
            </w:r>
          </w:p>
        </w:tc>
        <w:tc>
          <w:tcPr>
            <w:tcW w:w="6922" w:type="dxa"/>
            <w:tcBorders>
              <w:top w:val="single" w:sz="4" w:space="0" w:color="auto"/>
              <w:left w:val="single" w:sz="4" w:space="0" w:color="auto"/>
              <w:bottom w:val="single" w:sz="4" w:space="0" w:color="auto"/>
              <w:right w:val="single" w:sz="4" w:space="0" w:color="auto"/>
            </w:tcBorders>
            <w:vAlign w:val="center"/>
          </w:tcPr>
          <w:p w:rsidR="00CA1AB4" w:rsidRDefault="001D075A">
            <w:pPr>
              <w:jc w:val="left"/>
              <w:rPr>
                <w:rFonts w:ascii="仿宋_GB2312" w:eastAsia="仿宋_GB2312" w:hAnsi="宋体" w:cs="Calibri"/>
                <w:bCs/>
                <w:sz w:val="24"/>
                <w:szCs w:val="24"/>
              </w:rPr>
            </w:pPr>
            <w:r>
              <w:rPr>
                <w:rFonts w:ascii="仿宋_GB2312" w:eastAsia="仿宋_GB2312" w:hAnsi="宋体" w:hint="eastAsia"/>
                <w:bCs/>
                <w:sz w:val="24"/>
                <w:szCs w:val="24"/>
              </w:rPr>
              <w:t>1.投标函；</w:t>
            </w:r>
          </w:p>
          <w:p w:rsidR="00CA1AB4" w:rsidRDefault="001D075A">
            <w:pPr>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2.类似案例成功的业绩（若有）；</w:t>
            </w:r>
          </w:p>
          <w:p w:rsidR="00CA1AB4" w:rsidRDefault="001D075A">
            <w:pPr>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3.商务响应表；</w:t>
            </w:r>
          </w:p>
          <w:p w:rsidR="00CA1AB4" w:rsidRDefault="001D075A">
            <w:pPr>
              <w:jc w:val="left"/>
              <w:rPr>
                <w:rFonts w:ascii="仿宋_GB2312" w:eastAsia="仿宋_GB2312" w:hAnsi="宋体"/>
                <w:bCs/>
                <w:color w:val="000000"/>
                <w:sz w:val="24"/>
                <w:szCs w:val="24"/>
              </w:rPr>
            </w:pPr>
            <w:r>
              <w:rPr>
                <w:rFonts w:ascii="仿宋_GB2312" w:eastAsia="仿宋_GB2312" w:hAnsi="宋体" w:hint="eastAsia"/>
                <w:bCs/>
                <w:sz w:val="24"/>
                <w:szCs w:val="24"/>
              </w:rPr>
              <w:t>4.技术规格偏离表</w:t>
            </w:r>
          </w:p>
          <w:p w:rsidR="00CA1AB4" w:rsidRDefault="001D075A">
            <w:pPr>
              <w:ind w:left="360" w:hangingChars="150" w:hanging="360"/>
              <w:jc w:val="left"/>
              <w:rPr>
                <w:rFonts w:ascii="仿宋_GB2312" w:eastAsia="仿宋_GB2312" w:hAnsi="宋体"/>
                <w:bCs/>
                <w:sz w:val="24"/>
                <w:szCs w:val="24"/>
              </w:rPr>
            </w:pPr>
            <w:r>
              <w:rPr>
                <w:rFonts w:ascii="仿宋_GB2312" w:eastAsia="仿宋_GB2312" w:hAnsi="宋体" w:hint="eastAsia"/>
                <w:bCs/>
                <w:sz w:val="24"/>
                <w:szCs w:val="24"/>
              </w:rPr>
              <w:t>5.项目实施方案；</w:t>
            </w:r>
          </w:p>
          <w:p w:rsidR="00CA1AB4" w:rsidRDefault="001D075A">
            <w:pPr>
              <w:ind w:left="360" w:hangingChars="150" w:hanging="360"/>
              <w:jc w:val="left"/>
              <w:rPr>
                <w:rFonts w:ascii="仿宋_GB2312" w:eastAsia="仿宋_GB2312" w:hAnsi="宋体"/>
                <w:bCs/>
                <w:sz w:val="24"/>
                <w:szCs w:val="24"/>
              </w:rPr>
            </w:pPr>
            <w:r>
              <w:rPr>
                <w:rFonts w:ascii="仿宋_GB2312" w:eastAsia="仿宋_GB2312" w:hAnsi="宋体" w:hint="eastAsia"/>
                <w:bCs/>
                <w:sz w:val="24"/>
                <w:szCs w:val="24"/>
              </w:rPr>
              <w:t>6.拟投入项目实施人员和设备；</w:t>
            </w:r>
          </w:p>
          <w:p w:rsidR="00CA1AB4" w:rsidRDefault="001D075A">
            <w:pPr>
              <w:ind w:left="360" w:hangingChars="150" w:hanging="360"/>
              <w:jc w:val="left"/>
              <w:rPr>
                <w:rFonts w:ascii="仿宋_GB2312" w:eastAsia="仿宋_GB2312" w:hAnsi="宋体"/>
                <w:bCs/>
                <w:sz w:val="24"/>
                <w:szCs w:val="24"/>
              </w:rPr>
            </w:pPr>
            <w:r>
              <w:rPr>
                <w:rFonts w:ascii="仿宋_GB2312" w:eastAsia="仿宋_GB2312" w:hAnsi="宋体" w:hint="eastAsia"/>
                <w:bCs/>
                <w:sz w:val="24"/>
                <w:szCs w:val="24"/>
              </w:rPr>
              <w:t>7.服务承诺；</w:t>
            </w:r>
          </w:p>
          <w:p w:rsidR="00CA1AB4" w:rsidRDefault="001D075A">
            <w:pPr>
              <w:ind w:left="360" w:hangingChars="150" w:hanging="360"/>
              <w:jc w:val="left"/>
              <w:rPr>
                <w:rFonts w:ascii="仿宋_GB2312" w:eastAsia="仿宋_GB2312" w:hAnsi="宋体"/>
                <w:bCs/>
                <w:sz w:val="24"/>
                <w:szCs w:val="24"/>
              </w:rPr>
            </w:pPr>
            <w:r>
              <w:rPr>
                <w:rFonts w:ascii="仿宋_GB2312" w:eastAsia="仿宋_GB2312" w:hAnsi="宋体" w:hint="eastAsia"/>
                <w:bCs/>
                <w:sz w:val="24"/>
                <w:szCs w:val="24"/>
              </w:rPr>
              <w:t>8.供应商需要说明的其他文件和证明。</w:t>
            </w:r>
          </w:p>
          <w:p w:rsidR="00CA1AB4" w:rsidRDefault="001D075A">
            <w:pPr>
              <w:jc w:val="left"/>
              <w:rPr>
                <w:rFonts w:ascii="仿宋_GB2312" w:eastAsia="仿宋_GB2312" w:hAnsi="宋体" w:cs="Calibri"/>
                <w:bCs/>
                <w:sz w:val="24"/>
                <w:szCs w:val="24"/>
              </w:rPr>
            </w:pPr>
            <w:r>
              <w:rPr>
                <w:rFonts w:ascii="仿宋_GB2312" w:eastAsia="仿宋_GB2312" w:hAnsi="宋体" w:hint="eastAsia"/>
                <w:bCs/>
                <w:sz w:val="24"/>
                <w:szCs w:val="24"/>
              </w:rPr>
              <w:t>注：结合“第二章招标需求”和“第六章评审办法和细则”进行编制，编制格式要求见第五章投标文件格式，无格式的自行设计。</w:t>
            </w:r>
          </w:p>
        </w:tc>
      </w:tr>
      <w:tr w:rsidR="00CA1AB4">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CA1AB4" w:rsidRDefault="001D075A">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3.5</w:t>
            </w:r>
          </w:p>
        </w:tc>
        <w:tc>
          <w:tcPr>
            <w:tcW w:w="1442" w:type="dxa"/>
            <w:tcBorders>
              <w:top w:val="single" w:sz="4" w:space="0" w:color="auto"/>
              <w:left w:val="nil"/>
              <w:bottom w:val="single" w:sz="4" w:space="0" w:color="auto"/>
              <w:right w:val="single" w:sz="4" w:space="0" w:color="auto"/>
            </w:tcBorders>
            <w:vAlign w:val="center"/>
          </w:tcPr>
          <w:p w:rsidR="00CA1AB4" w:rsidRDefault="001D075A">
            <w:pPr>
              <w:jc w:val="left"/>
              <w:rPr>
                <w:rFonts w:ascii="仿宋_GB2312" w:eastAsia="仿宋_GB2312" w:hAnsi="宋体" w:cs="Calibri"/>
                <w:bCs/>
                <w:sz w:val="24"/>
                <w:szCs w:val="24"/>
              </w:rPr>
            </w:pPr>
            <w:r>
              <w:rPr>
                <w:rFonts w:ascii="仿宋_GB2312" w:eastAsia="仿宋_GB2312" w:hAnsi="宋体" w:hint="eastAsia"/>
                <w:bCs/>
                <w:sz w:val="24"/>
                <w:szCs w:val="24"/>
              </w:rPr>
              <w:t>报价文件组成</w:t>
            </w:r>
          </w:p>
        </w:tc>
        <w:tc>
          <w:tcPr>
            <w:tcW w:w="6922" w:type="dxa"/>
            <w:tcBorders>
              <w:top w:val="single" w:sz="4" w:space="0" w:color="auto"/>
              <w:left w:val="nil"/>
              <w:bottom w:val="single" w:sz="4" w:space="0" w:color="auto"/>
              <w:right w:val="single" w:sz="4" w:space="0" w:color="auto"/>
            </w:tcBorders>
            <w:vAlign w:val="center"/>
          </w:tcPr>
          <w:p w:rsidR="00CA1AB4" w:rsidRDefault="001D075A">
            <w:pPr>
              <w:jc w:val="left"/>
              <w:rPr>
                <w:rFonts w:ascii="仿宋_GB2312" w:eastAsia="仿宋_GB2312" w:hAnsi="宋体" w:cs="Calibri"/>
                <w:bCs/>
                <w:color w:val="000000"/>
                <w:sz w:val="24"/>
                <w:szCs w:val="24"/>
              </w:rPr>
            </w:pPr>
            <w:r>
              <w:rPr>
                <w:rFonts w:ascii="仿宋_GB2312" w:eastAsia="仿宋_GB2312" w:hAnsi="宋体" w:hint="eastAsia"/>
                <w:bCs/>
                <w:color w:val="000000"/>
                <w:sz w:val="24"/>
                <w:szCs w:val="24"/>
              </w:rPr>
              <w:t>1.开标一览表；</w:t>
            </w:r>
          </w:p>
          <w:p w:rsidR="00CA1AB4" w:rsidRDefault="001D075A">
            <w:pPr>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2. 供应</w:t>
            </w:r>
            <w:proofErr w:type="gramStart"/>
            <w:r>
              <w:rPr>
                <w:rFonts w:ascii="仿宋_GB2312" w:eastAsia="仿宋_GB2312" w:hAnsi="宋体" w:hint="eastAsia"/>
                <w:bCs/>
                <w:color w:val="000000"/>
                <w:sz w:val="24"/>
                <w:szCs w:val="24"/>
              </w:rPr>
              <w:t>商类型</w:t>
            </w:r>
            <w:proofErr w:type="gramEnd"/>
            <w:r>
              <w:rPr>
                <w:rFonts w:ascii="仿宋_GB2312" w:eastAsia="仿宋_GB2312" w:hAnsi="宋体" w:hint="eastAsia"/>
                <w:bCs/>
                <w:color w:val="000000"/>
                <w:sz w:val="24"/>
                <w:szCs w:val="24"/>
              </w:rPr>
              <w:t>声明函</w:t>
            </w:r>
          </w:p>
          <w:p w:rsidR="00CA1AB4" w:rsidRDefault="001D075A">
            <w:pPr>
              <w:jc w:val="left"/>
              <w:rPr>
                <w:rFonts w:ascii="仿宋_GB2312" w:eastAsia="仿宋_GB2312" w:hAnsi="宋体" w:cs="Calibri"/>
                <w:bCs/>
                <w:sz w:val="24"/>
                <w:szCs w:val="24"/>
              </w:rPr>
            </w:pPr>
            <w:r>
              <w:rPr>
                <w:rFonts w:ascii="仿宋_GB2312" w:eastAsia="仿宋_GB2312" w:hAnsi="宋体" w:hint="eastAsia"/>
                <w:bCs/>
                <w:sz w:val="24"/>
                <w:szCs w:val="24"/>
              </w:rPr>
              <w:t>注：编制格式要求见第五章投标文件格式，无格式的自行设计。</w:t>
            </w:r>
          </w:p>
        </w:tc>
      </w:tr>
      <w:tr w:rsidR="00CA1AB4">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CA1AB4" w:rsidRDefault="001D075A">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4.3.1</w:t>
            </w:r>
          </w:p>
        </w:tc>
        <w:tc>
          <w:tcPr>
            <w:tcW w:w="1442" w:type="dxa"/>
            <w:tcBorders>
              <w:top w:val="single" w:sz="4" w:space="0" w:color="auto"/>
              <w:left w:val="nil"/>
              <w:bottom w:val="single" w:sz="4" w:space="0" w:color="auto"/>
              <w:right w:val="single" w:sz="4" w:space="0" w:color="auto"/>
            </w:tcBorders>
            <w:vAlign w:val="center"/>
          </w:tcPr>
          <w:p w:rsidR="00CA1AB4" w:rsidRDefault="001D075A" w:rsidP="00306BAC">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投标有效期</w:t>
            </w:r>
          </w:p>
        </w:tc>
        <w:tc>
          <w:tcPr>
            <w:tcW w:w="6922" w:type="dxa"/>
            <w:tcBorders>
              <w:top w:val="single" w:sz="4" w:space="0" w:color="auto"/>
              <w:left w:val="nil"/>
              <w:bottom w:val="single" w:sz="4" w:space="0" w:color="auto"/>
              <w:right w:val="single" w:sz="4" w:space="0" w:color="auto"/>
            </w:tcBorders>
            <w:vAlign w:val="center"/>
          </w:tcPr>
          <w:p w:rsidR="00CA1AB4" w:rsidRDefault="001D075A">
            <w:pPr>
              <w:rPr>
                <w:rFonts w:ascii="仿宋_GB2312" w:eastAsia="仿宋_GB2312" w:cs="Calibri"/>
                <w:color w:val="000000"/>
                <w:sz w:val="24"/>
                <w:szCs w:val="24"/>
              </w:rPr>
            </w:pPr>
            <w:r>
              <w:rPr>
                <w:rFonts w:ascii="仿宋_GB2312" w:eastAsia="仿宋_GB2312" w:hint="eastAsia"/>
                <w:color w:val="0000FF"/>
                <w:sz w:val="24"/>
                <w:szCs w:val="24"/>
                <w:u w:val="single"/>
              </w:rPr>
              <w:t xml:space="preserve"> 90 </w:t>
            </w:r>
            <w:r>
              <w:rPr>
                <w:rFonts w:ascii="仿宋_GB2312" w:eastAsia="仿宋_GB2312" w:hint="eastAsia"/>
                <w:color w:val="000000"/>
                <w:sz w:val="24"/>
                <w:szCs w:val="24"/>
              </w:rPr>
              <w:t>天</w:t>
            </w:r>
          </w:p>
        </w:tc>
      </w:tr>
      <w:tr w:rsidR="00CA1AB4">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CA1AB4" w:rsidRDefault="001D075A">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4.5.1</w:t>
            </w:r>
          </w:p>
        </w:tc>
        <w:tc>
          <w:tcPr>
            <w:tcW w:w="1442" w:type="dxa"/>
            <w:tcBorders>
              <w:top w:val="single" w:sz="4" w:space="0" w:color="auto"/>
              <w:left w:val="nil"/>
              <w:bottom w:val="single" w:sz="4" w:space="0" w:color="auto"/>
              <w:right w:val="single" w:sz="4" w:space="0" w:color="auto"/>
            </w:tcBorders>
            <w:vAlign w:val="center"/>
          </w:tcPr>
          <w:p w:rsidR="00CA1AB4" w:rsidRDefault="001D075A" w:rsidP="00306BAC">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投标文件份数</w:t>
            </w:r>
          </w:p>
        </w:tc>
        <w:tc>
          <w:tcPr>
            <w:tcW w:w="6922" w:type="dxa"/>
            <w:tcBorders>
              <w:top w:val="single" w:sz="4" w:space="0" w:color="auto"/>
              <w:left w:val="nil"/>
              <w:bottom w:val="single" w:sz="4" w:space="0" w:color="auto"/>
              <w:right w:val="single" w:sz="4" w:space="0" w:color="auto"/>
            </w:tcBorders>
            <w:vAlign w:val="center"/>
          </w:tcPr>
          <w:p w:rsidR="00CA1AB4" w:rsidRDefault="001D075A">
            <w:pPr>
              <w:wordWrap w:val="0"/>
              <w:rPr>
                <w:rFonts w:ascii="仿宋_GB2312" w:eastAsia="仿宋_GB2312" w:cs="Calibri"/>
                <w:b/>
                <w:color w:val="0000FF"/>
                <w:sz w:val="24"/>
                <w:szCs w:val="24"/>
              </w:rPr>
            </w:pPr>
            <w:r>
              <w:rPr>
                <w:rFonts w:ascii="仿宋_GB2312" w:eastAsia="仿宋_GB2312" w:hint="eastAsia"/>
                <w:b/>
                <w:color w:val="0000FF"/>
                <w:sz w:val="24"/>
                <w:szCs w:val="24"/>
              </w:rPr>
              <w:t>1. 电子加密投标文件：政府采购云平台在线提交、上传一份；</w:t>
            </w:r>
          </w:p>
          <w:p w:rsidR="00CA1AB4" w:rsidRDefault="001D075A" w:rsidP="00306BAC">
            <w:pPr>
              <w:wordWrap w:val="0"/>
              <w:ind w:left="361" w:hangingChars="150" w:hanging="361"/>
              <w:rPr>
                <w:rFonts w:ascii="仿宋_GB2312" w:eastAsia="仿宋_GB2312" w:hAnsi="宋体"/>
                <w:b/>
                <w:color w:val="0000FF"/>
                <w:sz w:val="24"/>
                <w:szCs w:val="24"/>
              </w:rPr>
            </w:pPr>
            <w:r>
              <w:rPr>
                <w:rFonts w:ascii="仿宋_GB2312" w:eastAsia="仿宋_GB2312" w:hint="eastAsia"/>
                <w:b/>
                <w:color w:val="0000FF"/>
                <w:sz w:val="24"/>
                <w:szCs w:val="24"/>
              </w:rPr>
              <w:t>2. 备份投标文件：电子邮件提交一份，由</w:t>
            </w:r>
            <w:r>
              <w:rPr>
                <w:rFonts w:ascii="仿宋_GB2312" w:eastAsia="仿宋_GB2312" w:hAnsi="宋体" w:hint="eastAsia"/>
                <w:b/>
                <w:color w:val="0000FF"/>
                <w:sz w:val="24"/>
                <w:szCs w:val="24"/>
              </w:rPr>
              <w:t>投标人自行确定是否提交；若</w:t>
            </w:r>
            <w:proofErr w:type="gramStart"/>
            <w:r>
              <w:rPr>
                <w:rFonts w:ascii="仿宋_GB2312" w:eastAsia="仿宋_GB2312" w:hAnsi="宋体" w:hint="eastAsia"/>
                <w:b/>
                <w:color w:val="0000FF"/>
                <w:sz w:val="24"/>
                <w:szCs w:val="24"/>
              </w:rPr>
              <w:t>提交请</w:t>
            </w:r>
            <w:proofErr w:type="gramEnd"/>
            <w:r>
              <w:rPr>
                <w:rFonts w:ascii="仿宋_GB2312" w:eastAsia="仿宋_GB2312" w:hAnsi="宋体" w:hint="eastAsia"/>
                <w:b/>
                <w:color w:val="0000FF"/>
                <w:sz w:val="24"/>
                <w:szCs w:val="24"/>
              </w:rPr>
              <w:t>将备份投标文件打包压缩加密后以电子邮件的形式发送至（625649779@qq.com）。</w:t>
            </w:r>
          </w:p>
          <w:p w:rsidR="00CA1AB4" w:rsidRDefault="001D075A" w:rsidP="00306BAC">
            <w:pPr>
              <w:ind w:left="482" w:hangingChars="200" w:hanging="482"/>
              <w:rPr>
                <w:rFonts w:ascii="仿宋_GB2312" w:eastAsia="仿宋_GB2312"/>
                <w:b/>
                <w:color w:val="0000FF"/>
                <w:sz w:val="24"/>
                <w:szCs w:val="24"/>
              </w:rPr>
            </w:pPr>
            <w:r>
              <w:rPr>
                <w:rFonts w:ascii="仿宋_GB2312" w:eastAsia="仿宋_GB2312" w:hint="eastAsia"/>
                <w:b/>
                <w:color w:val="0000FF"/>
                <w:sz w:val="24"/>
                <w:szCs w:val="24"/>
              </w:rPr>
              <w:t>注：投标人在线解密失败后，启用备份投标文件，否则不启用备份投标文件。</w:t>
            </w:r>
          </w:p>
          <w:p w:rsidR="00CA1AB4" w:rsidRDefault="001D075A" w:rsidP="00306BAC">
            <w:pPr>
              <w:wordWrap w:val="0"/>
              <w:ind w:left="361" w:hangingChars="150" w:hanging="361"/>
              <w:rPr>
                <w:rFonts w:ascii="仿宋_GB2312" w:eastAsia="仿宋_GB2312" w:cs="Calibri"/>
                <w:sz w:val="24"/>
                <w:szCs w:val="24"/>
              </w:rPr>
            </w:pPr>
            <w:r>
              <w:rPr>
                <w:rFonts w:ascii="仿宋_GB2312" w:eastAsia="仿宋_GB2312" w:hAnsi="宋体" w:hint="eastAsia"/>
                <w:b/>
                <w:color w:val="0000FF"/>
                <w:sz w:val="24"/>
                <w:szCs w:val="24"/>
              </w:rPr>
              <w:t>3.中标供应商在领取中标通知书时应提交纸质投标文件贰份，内容与电子投标文件一致。</w:t>
            </w:r>
          </w:p>
        </w:tc>
      </w:tr>
      <w:tr w:rsidR="00CA1AB4">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CA1AB4" w:rsidRDefault="001D075A">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lastRenderedPageBreak/>
              <w:t>5.2.1</w:t>
            </w:r>
          </w:p>
        </w:tc>
        <w:tc>
          <w:tcPr>
            <w:tcW w:w="1442" w:type="dxa"/>
            <w:tcBorders>
              <w:top w:val="single" w:sz="4" w:space="0" w:color="auto"/>
              <w:left w:val="nil"/>
              <w:bottom w:val="single" w:sz="4" w:space="0" w:color="auto"/>
              <w:right w:val="single" w:sz="4" w:space="0" w:color="auto"/>
            </w:tcBorders>
            <w:vAlign w:val="center"/>
          </w:tcPr>
          <w:p w:rsidR="00CA1AB4" w:rsidRDefault="001D075A" w:rsidP="00306BAC">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投标文件提交截止时间</w:t>
            </w:r>
          </w:p>
        </w:tc>
        <w:tc>
          <w:tcPr>
            <w:tcW w:w="6922" w:type="dxa"/>
            <w:tcBorders>
              <w:top w:val="single" w:sz="4" w:space="0" w:color="auto"/>
              <w:left w:val="nil"/>
              <w:bottom w:val="single" w:sz="4" w:space="0" w:color="auto"/>
              <w:right w:val="single" w:sz="4" w:space="0" w:color="auto"/>
            </w:tcBorders>
            <w:vAlign w:val="center"/>
          </w:tcPr>
          <w:p w:rsidR="00CA1AB4" w:rsidRDefault="001D075A">
            <w:pPr>
              <w:rPr>
                <w:rFonts w:ascii="仿宋_GB2312" w:eastAsia="仿宋_GB2312" w:cs="Calibri"/>
                <w:color w:val="000000"/>
                <w:sz w:val="24"/>
                <w:szCs w:val="24"/>
              </w:rPr>
            </w:pPr>
            <w:r>
              <w:rPr>
                <w:rFonts w:ascii="仿宋_GB2312" w:eastAsia="仿宋_GB2312" w:hAnsi="宋体" w:hint="eastAsia"/>
                <w:bCs/>
                <w:color w:val="000000"/>
                <w:sz w:val="24"/>
                <w:szCs w:val="24"/>
              </w:rPr>
              <w:t>同投标截止时间，见第一章招标公告</w:t>
            </w:r>
          </w:p>
        </w:tc>
      </w:tr>
      <w:tr w:rsidR="00CA1AB4">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CA1AB4" w:rsidRDefault="001D075A">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5.2.2</w:t>
            </w:r>
          </w:p>
        </w:tc>
        <w:tc>
          <w:tcPr>
            <w:tcW w:w="1442" w:type="dxa"/>
            <w:tcBorders>
              <w:top w:val="single" w:sz="4" w:space="0" w:color="auto"/>
              <w:left w:val="nil"/>
              <w:bottom w:val="single" w:sz="4" w:space="0" w:color="auto"/>
              <w:right w:val="single" w:sz="4" w:space="0" w:color="auto"/>
            </w:tcBorders>
            <w:vAlign w:val="center"/>
          </w:tcPr>
          <w:p w:rsidR="00CA1AB4" w:rsidRDefault="001D075A" w:rsidP="00306BAC">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投标文件提交地点</w:t>
            </w:r>
          </w:p>
        </w:tc>
        <w:tc>
          <w:tcPr>
            <w:tcW w:w="6922" w:type="dxa"/>
            <w:tcBorders>
              <w:top w:val="single" w:sz="4" w:space="0" w:color="auto"/>
              <w:left w:val="nil"/>
              <w:bottom w:val="single" w:sz="4" w:space="0" w:color="auto"/>
              <w:right w:val="single" w:sz="4" w:space="0" w:color="auto"/>
            </w:tcBorders>
            <w:vAlign w:val="center"/>
          </w:tcPr>
          <w:p w:rsidR="00CA1AB4" w:rsidRDefault="001D075A">
            <w:pPr>
              <w:rPr>
                <w:rFonts w:ascii="仿宋_GB2312" w:eastAsia="仿宋_GB2312" w:cs="Calibri"/>
                <w:color w:val="0000FF"/>
                <w:sz w:val="24"/>
                <w:szCs w:val="24"/>
              </w:rPr>
            </w:pPr>
            <w:r>
              <w:rPr>
                <w:rFonts w:ascii="仿宋_GB2312" w:eastAsia="仿宋_GB2312" w:hAnsi="宋体" w:hint="eastAsia"/>
                <w:bCs/>
                <w:sz w:val="24"/>
                <w:szCs w:val="24"/>
              </w:rPr>
              <w:t>见第一章招标公告</w:t>
            </w:r>
          </w:p>
        </w:tc>
      </w:tr>
      <w:tr w:rsidR="00CA1AB4">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CA1AB4" w:rsidRDefault="001D075A">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6.1.1</w:t>
            </w:r>
          </w:p>
        </w:tc>
        <w:tc>
          <w:tcPr>
            <w:tcW w:w="1442" w:type="dxa"/>
            <w:tcBorders>
              <w:top w:val="single" w:sz="4" w:space="0" w:color="auto"/>
              <w:left w:val="nil"/>
              <w:bottom w:val="single" w:sz="4" w:space="0" w:color="auto"/>
              <w:right w:val="single" w:sz="4" w:space="0" w:color="auto"/>
            </w:tcBorders>
            <w:vAlign w:val="center"/>
          </w:tcPr>
          <w:p w:rsidR="00CA1AB4" w:rsidRDefault="001D075A" w:rsidP="00306BAC">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开标时间和地点</w:t>
            </w:r>
          </w:p>
        </w:tc>
        <w:tc>
          <w:tcPr>
            <w:tcW w:w="6922" w:type="dxa"/>
            <w:tcBorders>
              <w:top w:val="single" w:sz="4" w:space="0" w:color="auto"/>
              <w:left w:val="nil"/>
              <w:bottom w:val="single" w:sz="4" w:space="0" w:color="auto"/>
              <w:right w:val="single" w:sz="4" w:space="0" w:color="auto"/>
            </w:tcBorders>
            <w:vAlign w:val="center"/>
          </w:tcPr>
          <w:p w:rsidR="00CA1AB4" w:rsidRDefault="001D075A">
            <w:pPr>
              <w:rPr>
                <w:rFonts w:ascii="仿宋_GB2312" w:eastAsia="仿宋_GB2312" w:cs="Calibri"/>
                <w:color w:val="000000"/>
                <w:sz w:val="24"/>
                <w:szCs w:val="24"/>
              </w:rPr>
            </w:pPr>
            <w:r>
              <w:rPr>
                <w:rFonts w:ascii="仿宋_GB2312" w:eastAsia="仿宋_GB2312" w:hAnsi="宋体" w:hint="eastAsia"/>
                <w:bCs/>
                <w:sz w:val="24"/>
                <w:szCs w:val="24"/>
              </w:rPr>
              <w:t>见第一章招标公告，</w:t>
            </w:r>
            <w:r>
              <w:rPr>
                <w:rFonts w:ascii="仿宋_GB2312" w:eastAsia="仿宋_GB2312" w:hAnsi="宋体" w:hint="eastAsia"/>
                <w:b/>
                <w:bCs/>
                <w:color w:val="0000FF"/>
                <w:sz w:val="24"/>
                <w:szCs w:val="24"/>
              </w:rPr>
              <w:t>投标人可以远程在线参加，不必现场参加开标</w:t>
            </w:r>
          </w:p>
        </w:tc>
      </w:tr>
      <w:tr w:rsidR="00CA1AB4">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CA1AB4" w:rsidRDefault="001D075A">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6.3.1</w:t>
            </w:r>
          </w:p>
        </w:tc>
        <w:tc>
          <w:tcPr>
            <w:tcW w:w="1442" w:type="dxa"/>
            <w:tcBorders>
              <w:top w:val="single" w:sz="4" w:space="0" w:color="auto"/>
              <w:left w:val="single" w:sz="4" w:space="0" w:color="auto"/>
              <w:bottom w:val="single" w:sz="4" w:space="0" w:color="auto"/>
              <w:right w:val="single" w:sz="4" w:space="0" w:color="auto"/>
            </w:tcBorders>
            <w:vAlign w:val="center"/>
          </w:tcPr>
          <w:p w:rsidR="00CA1AB4" w:rsidRDefault="001D075A" w:rsidP="00306BAC">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评标方法</w:t>
            </w:r>
          </w:p>
        </w:tc>
        <w:tc>
          <w:tcPr>
            <w:tcW w:w="6922" w:type="dxa"/>
            <w:tcBorders>
              <w:top w:val="single" w:sz="4" w:space="0" w:color="auto"/>
              <w:left w:val="single" w:sz="4" w:space="0" w:color="auto"/>
              <w:bottom w:val="single" w:sz="4" w:space="0" w:color="auto"/>
              <w:right w:val="single" w:sz="4" w:space="0" w:color="auto"/>
            </w:tcBorders>
            <w:vAlign w:val="center"/>
          </w:tcPr>
          <w:p w:rsidR="00CA1AB4" w:rsidRDefault="001D075A">
            <w:pPr>
              <w:rPr>
                <w:rFonts w:ascii="仿宋_GB2312" w:eastAsia="仿宋_GB2312" w:cs="Calibri"/>
                <w:sz w:val="24"/>
                <w:szCs w:val="24"/>
              </w:rPr>
            </w:pPr>
            <w:r>
              <w:rPr>
                <w:rFonts w:ascii="Wingdings" w:hAnsi="Wingdings"/>
                <w:bCs/>
                <w:sz w:val="24"/>
                <w:szCs w:val="24"/>
              </w:rPr>
              <w:t></w:t>
            </w:r>
            <w:r>
              <w:rPr>
                <w:rFonts w:ascii="仿宋_GB2312" w:eastAsia="仿宋_GB2312" w:hAnsi="宋体" w:hint="eastAsia"/>
                <w:bCs/>
                <w:sz w:val="24"/>
                <w:szCs w:val="24"/>
              </w:rPr>
              <w:t xml:space="preserve"> </w:t>
            </w:r>
            <w:r>
              <w:rPr>
                <w:rFonts w:ascii="仿宋_GB2312" w:eastAsia="仿宋_GB2312" w:hint="eastAsia"/>
                <w:sz w:val="24"/>
                <w:szCs w:val="24"/>
              </w:rPr>
              <w:t>综合评分法</w:t>
            </w:r>
          </w:p>
          <w:p w:rsidR="00CA1AB4" w:rsidRDefault="001D075A">
            <w:pPr>
              <w:rPr>
                <w:rFonts w:ascii="仿宋_GB2312" w:eastAsia="仿宋_GB2312" w:cs="Calibri"/>
                <w:sz w:val="24"/>
                <w:szCs w:val="24"/>
              </w:rPr>
            </w:pPr>
            <w:r>
              <w:rPr>
                <w:rFonts w:ascii="仿宋_GB2312" w:eastAsia="仿宋_GB2312" w:hAnsi="Wingdings 2"/>
                <w:sz w:val="24"/>
                <w:szCs w:val="24"/>
              </w:rPr>
              <w:t></w:t>
            </w:r>
            <w:r>
              <w:rPr>
                <w:rFonts w:ascii="仿宋_GB2312" w:eastAsia="仿宋_GB2312" w:hint="eastAsia"/>
                <w:sz w:val="24"/>
                <w:szCs w:val="24"/>
              </w:rPr>
              <w:t xml:space="preserve"> 最低评标价法</w:t>
            </w:r>
          </w:p>
        </w:tc>
      </w:tr>
      <w:tr w:rsidR="00CA1AB4">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CA1AB4" w:rsidRDefault="001D075A">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7.3</w:t>
            </w:r>
          </w:p>
        </w:tc>
        <w:tc>
          <w:tcPr>
            <w:tcW w:w="1442" w:type="dxa"/>
            <w:tcBorders>
              <w:top w:val="single" w:sz="4" w:space="0" w:color="auto"/>
              <w:left w:val="single" w:sz="4" w:space="0" w:color="auto"/>
              <w:bottom w:val="single" w:sz="4" w:space="0" w:color="auto"/>
              <w:right w:val="single" w:sz="4" w:space="0" w:color="auto"/>
            </w:tcBorders>
            <w:vAlign w:val="center"/>
          </w:tcPr>
          <w:p w:rsidR="00CA1AB4" w:rsidRDefault="001D075A" w:rsidP="00306BAC">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非实质性条款允许偏离项数</w:t>
            </w:r>
          </w:p>
        </w:tc>
        <w:tc>
          <w:tcPr>
            <w:tcW w:w="6922" w:type="dxa"/>
            <w:tcBorders>
              <w:top w:val="single" w:sz="4" w:space="0" w:color="auto"/>
              <w:left w:val="single" w:sz="4" w:space="0" w:color="auto"/>
              <w:bottom w:val="single" w:sz="4" w:space="0" w:color="auto"/>
              <w:right w:val="single" w:sz="4" w:space="0" w:color="auto"/>
            </w:tcBorders>
            <w:vAlign w:val="center"/>
          </w:tcPr>
          <w:p w:rsidR="00CA1AB4" w:rsidRDefault="001D075A">
            <w:pPr>
              <w:rPr>
                <w:rFonts w:ascii="仿宋_GB2312" w:eastAsia="仿宋_GB2312" w:cs="Calibri"/>
                <w:sz w:val="24"/>
                <w:szCs w:val="24"/>
              </w:rPr>
            </w:pPr>
            <w:r>
              <w:rPr>
                <w:rFonts w:ascii="仿宋_GB2312" w:eastAsia="仿宋_GB2312" w:hint="eastAsia"/>
                <w:sz w:val="24"/>
                <w:szCs w:val="24"/>
                <w:u w:val="single"/>
              </w:rPr>
              <w:t xml:space="preserve">  </w:t>
            </w:r>
            <w:r>
              <w:rPr>
                <w:rFonts w:ascii="仿宋_GB2312" w:eastAsia="仿宋_GB2312" w:hint="eastAsia"/>
                <w:color w:val="0000FF"/>
                <w:sz w:val="24"/>
                <w:szCs w:val="24"/>
                <w:u w:val="single"/>
              </w:rPr>
              <w:t>/</w:t>
            </w:r>
            <w:r>
              <w:rPr>
                <w:rFonts w:ascii="仿宋_GB2312" w:eastAsia="仿宋_GB2312" w:hint="eastAsia"/>
                <w:sz w:val="24"/>
                <w:szCs w:val="24"/>
                <w:u w:val="single"/>
              </w:rPr>
              <w:t xml:space="preserve">  </w:t>
            </w:r>
            <w:r>
              <w:rPr>
                <w:rFonts w:ascii="仿宋_GB2312" w:eastAsia="仿宋_GB2312" w:hint="eastAsia"/>
                <w:sz w:val="24"/>
                <w:szCs w:val="24"/>
              </w:rPr>
              <w:t>项</w:t>
            </w:r>
          </w:p>
        </w:tc>
      </w:tr>
      <w:tr w:rsidR="00CA1AB4">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CA1AB4" w:rsidRDefault="001D075A">
            <w:pPr>
              <w:ind w:leftChars="-42" w:left="-88" w:rightChars="-54" w:right="-113"/>
              <w:jc w:val="center"/>
              <w:rPr>
                <w:rFonts w:ascii="仿宋_GB2312" w:eastAsia="仿宋_GB2312" w:hAnsi="宋体" w:cs="Calibri"/>
                <w:bCs/>
                <w:sz w:val="24"/>
                <w:szCs w:val="24"/>
              </w:rPr>
            </w:pPr>
            <w:r>
              <w:rPr>
                <w:rFonts w:ascii="仿宋_GB2312" w:eastAsia="仿宋_GB2312" w:hint="eastAsia"/>
                <w:sz w:val="24"/>
                <w:szCs w:val="24"/>
              </w:rPr>
              <w:t>8.2.1</w:t>
            </w:r>
          </w:p>
        </w:tc>
        <w:tc>
          <w:tcPr>
            <w:tcW w:w="1442" w:type="dxa"/>
            <w:tcBorders>
              <w:top w:val="single" w:sz="4" w:space="0" w:color="auto"/>
              <w:left w:val="single" w:sz="4" w:space="0" w:color="auto"/>
              <w:bottom w:val="single" w:sz="4" w:space="0" w:color="auto"/>
              <w:right w:val="single" w:sz="4" w:space="0" w:color="auto"/>
            </w:tcBorders>
            <w:vAlign w:val="center"/>
          </w:tcPr>
          <w:p w:rsidR="00CA1AB4" w:rsidRDefault="001D075A" w:rsidP="00306BAC">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中标公告发布网址</w:t>
            </w:r>
          </w:p>
        </w:tc>
        <w:tc>
          <w:tcPr>
            <w:tcW w:w="6922" w:type="dxa"/>
            <w:tcBorders>
              <w:top w:val="single" w:sz="4" w:space="0" w:color="auto"/>
              <w:left w:val="single" w:sz="4" w:space="0" w:color="auto"/>
              <w:bottom w:val="single" w:sz="4" w:space="0" w:color="auto"/>
              <w:right w:val="single" w:sz="4" w:space="0" w:color="auto"/>
            </w:tcBorders>
            <w:vAlign w:val="center"/>
          </w:tcPr>
          <w:p w:rsidR="00CA1AB4" w:rsidRDefault="001D075A">
            <w:pPr>
              <w:rPr>
                <w:rFonts w:ascii="仿宋_GB2312" w:eastAsia="仿宋_GB2312" w:cs="Calibri"/>
                <w:sz w:val="24"/>
                <w:szCs w:val="24"/>
              </w:rPr>
            </w:pPr>
            <w:r>
              <w:rPr>
                <w:rFonts w:ascii="仿宋_GB2312" w:eastAsia="仿宋_GB2312" w:hAnsi="宋体" w:hint="eastAsia"/>
                <w:bCs/>
                <w:sz w:val="24"/>
                <w:szCs w:val="24"/>
              </w:rPr>
              <w:t>1. 浙江政府采购网（</w:t>
            </w:r>
            <w:hyperlink r:id="rId11" w:history="1">
              <w:r>
                <w:rPr>
                  <w:rStyle w:val="af8"/>
                  <w:rFonts w:ascii="仿宋_GB2312" w:eastAsia="仿宋_GB2312" w:hAnsi="宋体" w:hint="eastAsia"/>
                  <w:bCs/>
                  <w:color w:val="auto"/>
                  <w:sz w:val="24"/>
                  <w:szCs w:val="24"/>
                </w:rPr>
                <w:t>zfcg.czt.zj.gov.cn</w:t>
              </w:r>
            </w:hyperlink>
            <w:r>
              <w:rPr>
                <w:rFonts w:ascii="仿宋_GB2312" w:eastAsia="仿宋_GB2312" w:hAnsi="宋体" w:hint="eastAsia"/>
                <w:bCs/>
                <w:sz w:val="24"/>
                <w:szCs w:val="24"/>
              </w:rPr>
              <w:t>）</w:t>
            </w:r>
          </w:p>
        </w:tc>
      </w:tr>
      <w:tr w:rsidR="00CA1AB4">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CA1AB4" w:rsidRDefault="001D075A">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8.3.1</w:t>
            </w:r>
          </w:p>
        </w:tc>
        <w:tc>
          <w:tcPr>
            <w:tcW w:w="1442" w:type="dxa"/>
            <w:tcBorders>
              <w:top w:val="single" w:sz="4" w:space="0" w:color="auto"/>
              <w:left w:val="single" w:sz="4" w:space="0" w:color="auto"/>
              <w:bottom w:val="single" w:sz="4" w:space="0" w:color="auto"/>
              <w:right w:val="single" w:sz="4" w:space="0" w:color="auto"/>
            </w:tcBorders>
            <w:vAlign w:val="center"/>
          </w:tcPr>
          <w:p w:rsidR="00CA1AB4" w:rsidRDefault="001D075A" w:rsidP="00306BAC">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履约保证金</w:t>
            </w:r>
          </w:p>
        </w:tc>
        <w:tc>
          <w:tcPr>
            <w:tcW w:w="6922" w:type="dxa"/>
            <w:tcBorders>
              <w:top w:val="single" w:sz="4" w:space="0" w:color="auto"/>
              <w:left w:val="single" w:sz="4" w:space="0" w:color="auto"/>
              <w:bottom w:val="single" w:sz="4" w:space="0" w:color="auto"/>
              <w:right w:val="single" w:sz="4" w:space="0" w:color="auto"/>
            </w:tcBorders>
            <w:vAlign w:val="center"/>
          </w:tcPr>
          <w:p w:rsidR="00CA1AB4" w:rsidRDefault="001D075A">
            <w:pPr>
              <w:rPr>
                <w:rFonts w:ascii="仿宋_GB2312" w:eastAsia="仿宋_GB2312" w:hAnsi="宋体" w:cs="Calibri"/>
                <w:b/>
                <w:bCs/>
                <w:sz w:val="24"/>
                <w:szCs w:val="24"/>
              </w:rPr>
            </w:pPr>
            <w:r>
              <w:rPr>
                <w:rFonts w:ascii="仿宋_GB2312" w:eastAsia="仿宋_GB2312" w:hAnsi="宋体" w:hint="eastAsia"/>
                <w:bCs/>
                <w:sz w:val="24"/>
                <w:szCs w:val="24"/>
              </w:rPr>
              <w:t>履约保证金：</w:t>
            </w:r>
            <w:r>
              <w:rPr>
                <w:rFonts w:ascii="仿宋_GB2312" w:eastAsia="仿宋_GB2312" w:hAnsi="宋体" w:hint="eastAsia"/>
                <w:bCs/>
                <w:sz w:val="24"/>
                <w:szCs w:val="24"/>
                <w:u w:val="single"/>
              </w:rPr>
              <w:t xml:space="preserve"> /</w:t>
            </w:r>
            <w:r>
              <w:rPr>
                <w:rFonts w:ascii="仿宋_GB2312" w:eastAsia="仿宋_GB2312" w:hAnsi="宋体" w:hint="eastAsia"/>
                <w:b/>
                <w:bCs/>
                <w:color w:val="0000FF"/>
                <w:sz w:val="24"/>
                <w:szCs w:val="24"/>
              </w:rPr>
              <w:t>。</w:t>
            </w:r>
          </w:p>
          <w:p w:rsidR="00CA1AB4" w:rsidRDefault="001D075A">
            <w:pPr>
              <w:rPr>
                <w:rFonts w:ascii="仿宋_GB2312" w:eastAsia="仿宋_GB2312" w:hAnsi="宋体"/>
                <w:bCs/>
                <w:color w:val="000000"/>
                <w:sz w:val="24"/>
                <w:szCs w:val="24"/>
              </w:rPr>
            </w:pPr>
            <w:r>
              <w:rPr>
                <w:rFonts w:ascii="仿宋_GB2312" w:eastAsia="仿宋_GB2312" w:hAnsi="宋体" w:hint="eastAsia"/>
                <w:bCs/>
                <w:color w:val="000000"/>
                <w:sz w:val="24"/>
                <w:szCs w:val="24"/>
              </w:rPr>
              <w:t>缴纳方式：电汇、转账、银行或保险公司出具履约保函</w:t>
            </w:r>
          </w:p>
          <w:p w:rsidR="00CA1AB4" w:rsidRDefault="001D075A">
            <w:pPr>
              <w:rPr>
                <w:rFonts w:ascii="仿宋_GB2312" w:eastAsia="仿宋_GB2312" w:hAnsi="宋体"/>
                <w:bCs/>
                <w:color w:val="000000"/>
                <w:sz w:val="24"/>
                <w:szCs w:val="24"/>
              </w:rPr>
            </w:pPr>
            <w:r>
              <w:rPr>
                <w:rFonts w:ascii="仿宋_GB2312" w:eastAsia="仿宋_GB2312" w:hAnsi="宋体" w:hint="eastAsia"/>
                <w:bCs/>
                <w:color w:val="000000"/>
                <w:sz w:val="24"/>
                <w:szCs w:val="24"/>
              </w:rPr>
              <w:t>缴纳时间：签订合同后5日内缴纳</w:t>
            </w:r>
          </w:p>
          <w:p w:rsidR="00CA1AB4" w:rsidRDefault="001D075A">
            <w:pPr>
              <w:rPr>
                <w:rFonts w:ascii="仿宋_GB2312" w:eastAsia="仿宋_GB2312" w:hAnsi="宋体"/>
                <w:bCs/>
                <w:color w:val="000000"/>
                <w:sz w:val="24"/>
                <w:szCs w:val="24"/>
              </w:rPr>
            </w:pPr>
            <w:r>
              <w:rPr>
                <w:rFonts w:ascii="仿宋_GB2312" w:eastAsia="仿宋_GB2312" w:hAnsi="宋体" w:hint="eastAsia"/>
                <w:bCs/>
                <w:color w:val="000000"/>
                <w:sz w:val="24"/>
                <w:szCs w:val="24"/>
              </w:rPr>
              <w:t>电汇、</w:t>
            </w:r>
            <w:proofErr w:type="gramStart"/>
            <w:r>
              <w:rPr>
                <w:rFonts w:ascii="仿宋_GB2312" w:eastAsia="仿宋_GB2312" w:hAnsi="宋体" w:hint="eastAsia"/>
                <w:bCs/>
                <w:color w:val="000000"/>
                <w:sz w:val="24"/>
                <w:szCs w:val="24"/>
              </w:rPr>
              <w:t>转账缴至采购</w:t>
            </w:r>
            <w:proofErr w:type="gramEnd"/>
            <w:r>
              <w:rPr>
                <w:rFonts w:ascii="仿宋_GB2312" w:eastAsia="仿宋_GB2312" w:hAnsi="宋体" w:hint="eastAsia"/>
                <w:bCs/>
                <w:color w:val="000000"/>
                <w:sz w:val="24"/>
                <w:szCs w:val="24"/>
              </w:rPr>
              <w:t>人账户。</w:t>
            </w:r>
          </w:p>
          <w:p w:rsidR="00CA1AB4" w:rsidRDefault="001D075A">
            <w:pPr>
              <w:rPr>
                <w:rFonts w:ascii="仿宋_GB2312" w:eastAsia="仿宋_GB2312" w:hAnsi="宋体"/>
                <w:bCs/>
                <w:color w:val="FF0000"/>
                <w:sz w:val="24"/>
                <w:szCs w:val="24"/>
              </w:rPr>
            </w:pPr>
            <w:r>
              <w:rPr>
                <w:rFonts w:ascii="仿宋_GB2312" w:eastAsia="仿宋_GB2312" w:hAnsi="宋体" w:hint="eastAsia"/>
                <w:bCs/>
                <w:color w:val="000000"/>
                <w:sz w:val="24"/>
                <w:szCs w:val="24"/>
              </w:rPr>
              <w:t>退还时间：合同履约完成、项目验收合格</w:t>
            </w:r>
            <w:r>
              <w:rPr>
                <w:rFonts w:ascii="仿宋_GB2312" w:eastAsia="仿宋_GB2312" w:hAnsi="宋体" w:hint="eastAsia"/>
                <w:bCs/>
                <w:sz w:val="24"/>
                <w:szCs w:val="24"/>
              </w:rPr>
              <w:t>后无息退还。</w:t>
            </w:r>
          </w:p>
          <w:p w:rsidR="00CA1AB4" w:rsidRDefault="001D075A">
            <w:pPr>
              <w:rPr>
                <w:rFonts w:ascii="仿宋_GB2312" w:eastAsia="仿宋_GB2312" w:cs="Calibri"/>
                <w:sz w:val="24"/>
                <w:szCs w:val="24"/>
              </w:rPr>
            </w:pPr>
            <w:r>
              <w:rPr>
                <w:rFonts w:ascii="仿宋_GB2312" w:eastAsia="仿宋_GB2312" w:hAnsi="宋体" w:hint="eastAsia"/>
                <w:bCs/>
                <w:color w:val="000000"/>
                <w:sz w:val="24"/>
                <w:szCs w:val="24"/>
              </w:rPr>
              <w:t>履约保函：以各银行或保险公司出具的为准。</w:t>
            </w:r>
          </w:p>
        </w:tc>
      </w:tr>
    </w:tbl>
    <w:p w:rsidR="00CA1AB4" w:rsidRDefault="001D075A">
      <w:r>
        <w:t xml:space="preserve"> </w:t>
      </w:r>
    </w:p>
    <w:p w:rsidR="00CA1AB4" w:rsidRDefault="00CA1AB4"/>
    <w:p w:rsidR="00CA1AB4" w:rsidRDefault="00CA1AB4"/>
    <w:p w:rsidR="00CA1AB4" w:rsidRDefault="00CA1AB4"/>
    <w:p w:rsidR="00CA1AB4" w:rsidRDefault="00CA1AB4"/>
    <w:p w:rsidR="00CA1AB4" w:rsidRDefault="00CA1AB4"/>
    <w:p w:rsidR="00CA1AB4" w:rsidRDefault="00CA1AB4"/>
    <w:p w:rsidR="00CA1AB4" w:rsidRDefault="00CA1AB4"/>
    <w:p w:rsidR="00CA1AB4" w:rsidRDefault="00CA1AB4"/>
    <w:p w:rsidR="00CA1AB4" w:rsidRDefault="00CA1AB4"/>
    <w:p w:rsidR="00CA1AB4" w:rsidRDefault="00CA1AB4"/>
    <w:p w:rsidR="00CA1AB4" w:rsidRDefault="00CA1AB4">
      <w:pPr>
        <w:widowControl/>
        <w:jc w:val="left"/>
      </w:pPr>
    </w:p>
    <w:p w:rsidR="00CA1AB4" w:rsidRDefault="001D075A">
      <w:pPr>
        <w:widowControl/>
        <w:jc w:val="left"/>
      </w:pPr>
      <w:r>
        <w:br w:type="page"/>
      </w:r>
    </w:p>
    <w:p w:rsidR="00CA1AB4" w:rsidRDefault="00CA1AB4"/>
    <w:p w:rsidR="00CA1AB4" w:rsidRDefault="001D075A">
      <w:pPr>
        <w:pStyle w:val="af1"/>
        <w:spacing w:after="240"/>
        <w:jc w:val="left"/>
        <w:outlineLvl w:val="9"/>
        <w:rPr>
          <w:rFonts w:ascii="仿宋_GB2312" w:eastAsia="仿宋_GB2312"/>
          <w:sz w:val="30"/>
          <w:szCs w:val="30"/>
        </w:rPr>
      </w:pPr>
      <w:bookmarkStart w:id="59" w:name="_Toc104199089"/>
      <w:r>
        <w:rPr>
          <w:rFonts w:ascii="仿宋_GB2312" w:eastAsia="仿宋_GB2312" w:hint="eastAsia"/>
          <w:sz w:val="30"/>
          <w:szCs w:val="30"/>
        </w:rPr>
        <w:t>投标人须知前附表（二）</w:t>
      </w:r>
      <w:bookmarkEnd w:id="59"/>
    </w:p>
    <w:p w:rsidR="00CA1AB4" w:rsidRDefault="001D075A">
      <w:pPr>
        <w:jc w:val="center"/>
        <w:rPr>
          <w:rFonts w:ascii="仿宋_GB2312" w:eastAsia="仿宋_GB2312"/>
          <w:b/>
          <w:sz w:val="32"/>
          <w:szCs w:val="32"/>
        </w:rPr>
      </w:pPr>
      <w:r>
        <w:rPr>
          <w:rFonts w:ascii="仿宋_GB2312" w:eastAsia="仿宋_GB2312" w:hint="eastAsia"/>
          <w:b/>
          <w:sz w:val="32"/>
          <w:szCs w:val="32"/>
        </w:rPr>
        <w:t>招标活动日程安排表</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44"/>
        <w:gridCol w:w="3869"/>
        <w:gridCol w:w="2835"/>
      </w:tblGrid>
      <w:tr w:rsidR="00CA1AB4">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CA1AB4" w:rsidRDefault="001D075A" w:rsidP="00306BAC">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序号</w:t>
            </w:r>
          </w:p>
        </w:tc>
        <w:tc>
          <w:tcPr>
            <w:tcW w:w="2144" w:type="dxa"/>
            <w:tcBorders>
              <w:top w:val="single" w:sz="4" w:space="0" w:color="auto"/>
              <w:left w:val="single" w:sz="4" w:space="0" w:color="auto"/>
              <w:bottom w:val="single" w:sz="4" w:space="0" w:color="auto"/>
              <w:right w:val="single" w:sz="4" w:space="0" w:color="auto"/>
            </w:tcBorders>
            <w:vAlign w:val="center"/>
          </w:tcPr>
          <w:p w:rsidR="00CA1AB4" w:rsidRDefault="001D075A">
            <w:pPr>
              <w:jc w:val="center"/>
              <w:rPr>
                <w:rFonts w:ascii="仿宋_GB2312" w:eastAsia="仿宋_GB2312" w:hAnsi="宋体" w:cs="宋体"/>
                <w:sz w:val="24"/>
                <w:szCs w:val="24"/>
              </w:rPr>
            </w:pPr>
            <w:r>
              <w:rPr>
                <w:rFonts w:ascii="仿宋_GB2312" w:eastAsia="仿宋_GB2312" w:hAnsi="宋体" w:cs="宋体" w:hint="eastAsia"/>
                <w:sz w:val="24"/>
                <w:szCs w:val="24"/>
              </w:rPr>
              <w:t>工作内容</w:t>
            </w:r>
          </w:p>
        </w:tc>
        <w:tc>
          <w:tcPr>
            <w:tcW w:w="3869" w:type="dxa"/>
            <w:tcBorders>
              <w:top w:val="single" w:sz="4" w:space="0" w:color="auto"/>
              <w:left w:val="single" w:sz="4" w:space="0" w:color="auto"/>
              <w:bottom w:val="single" w:sz="4" w:space="0" w:color="auto"/>
              <w:right w:val="single" w:sz="4" w:space="0" w:color="auto"/>
            </w:tcBorders>
            <w:vAlign w:val="center"/>
          </w:tcPr>
          <w:p w:rsidR="00CA1AB4" w:rsidRDefault="001D075A">
            <w:pPr>
              <w:jc w:val="center"/>
              <w:rPr>
                <w:rFonts w:ascii="仿宋_GB2312" w:eastAsia="仿宋_GB2312" w:hAnsi="宋体" w:cs="宋体"/>
                <w:sz w:val="24"/>
                <w:szCs w:val="24"/>
              </w:rPr>
            </w:pPr>
            <w:r>
              <w:rPr>
                <w:rFonts w:ascii="仿宋_GB2312" w:eastAsia="仿宋_GB2312" w:hAnsi="宋体" w:cs="宋体" w:hint="eastAsia"/>
                <w:sz w:val="24"/>
                <w:szCs w:val="24"/>
              </w:rPr>
              <w:t>时间安排</w:t>
            </w:r>
          </w:p>
        </w:tc>
        <w:tc>
          <w:tcPr>
            <w:tcW w:w="2835" w:type="dxa"/>
            <w:tcBorders>
              <w:top w:val="single" w:sz="4" w:space="0" w:color="auto"/>
              <w:left w:val="single" w:sz="4" w:space="0" w:color="auto"/>
              <w:bottom w:val="single" w:sz="4" w:space="0" w:color="auto"/>
              <w:right w:val="single" w:sz="4" w:space="0" w:color="auto"/>
            </w:tcBorders>
            <w:vAlign w:val="center"/>
          </w:tcPr>
          <w:p w:rsidR="00CA1AB4" w:rsidRDefault="001D075A">
            <w:pPr>
              <w:jc w:val="center"/>
              <w:rPr>
                <w:rFonts w:ascii="仿宋_GB2312" w:eastAsia="仿宋_GB2312" w:hAnsi="宋体" w:cs="宋体"/>
                <w:sz w:val="24"/>
                <w:szCs w:val="24"/>
              </w:rPr>
            </w:pPr>
            <w:r>
              <w:rPr>
                <w:rFonts w:ascii="仿宋_GB2312" w:eastAsia="仿宋_GB2312" w:hAnsi="宋体" w:cs="宋体" w:hint="eastAsia"/>
                <w:sz w:val="24"/>
                <w:szCs w:val="24"/>
              </w:rPr>
              <w:t>备注</w:t>
            </w:r>
          </w:p>
        </w:tc>
      </w:tr>
      <w:tr w:rsidR="00CA1AB4">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CA1AB4" w:rsidRDefault="001D075A" w:rsidP="00306BAC">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1</w:t>
            </w:r>
          </w:p>
        </w:tc>
        <w:tc>
          <w:tcPr>
            <w:tcW w:w="2144" w:type="dxa"/>
            <w:tcBorders>
              <w:top w:val="single" w:sz="4" w:space="0" w:color="auto"/>
              <w:left w:val="single" w:sz="4" w:space="0" w:color="auto"/>
              <w:bottom w:val="single" w:sz="4" w:space="0" w:color="auto"/>
              <w:right w:val="single" w:sz="4" w:space="0" w:color="auto"/>
            </w:tcBorders>
            <w:vAlign w:val="center"/>
          </w:tcPr>
          <w:p w:rsidR="00CA1AB4" w:rsidRDefault="001D075A">
            <w:pPr>
              <w:jc w:val="center"/>
              <w:rPr>
                <w:rFonts w:ascii="仿宋_GB2312" w:eastAsia="仿宋_GB2312" w:hAnsi="宋体" w:cs="宋体"/>
                <w:sz w:val="24"/>
                <w:szCs w:val="24"/>
              </w:rPr>
            </w:pPr>
            <w:r>
              <w:rPr>
                <w:rFonts w:ascii="仿宋_GB2312" w:eastAsia="仿宋_GB2312" w:hAnsi="宋体" w:cs="宋体" w:hint="eastAsia"/>
                <w:sz w:val="24"/>
                <w:szCs w:val="24"/>
              </w:rPr>
              <w:t>发布招标公告</w:t>
            </w:r>
          </w:p>
        </w:tc>
        <w:tc>
          <w:tcPr>
            <w:tcW w:w="3869" w:type="dxa"/>
            <w:tcBorders>
              <w:top w:val="single" w:sz="4" w:space="0" w:color="auto"/>
              <w:left w:val="single" w:sz="4" w:space="0" w:color="auto"/>
              <w:bottom w:val="single" w:sz="4" w:space="0" w:color="auto"/>
              <w:right w:val="single" w:sz="4" w:space="0" w:color="auto"/>
            </w:tcBorders>
            <w:vAlign w:val="center"/>
          </w:tcPr>
          <w:p w:rsidR="00CA1AB4" w:rsidRDefault="001D075A" w:rsidP="00AC0CEF">
            <w:pPr>
              <w:jc w:val="left"/>
              <w:rPr>
                <w:rFonts w:ascii="仿宋_GB2312" w:eastAsia="仿宋_GB2312" w:hAnsi="宋体" w:cs="宋体"/>
                <w:sz w:val="24"/>
                <w:szCs w:val="24"/>
              </w:rPr>
            </w:pPr>
            <w:r>
              <w:rPr>
                <w:rFonts w:ascii="仿宋_GB2312" w:eastAsia="仿宋_GB2312" w:hAnsi="宋体" w:cs="宋体" w:hint="eastAsia"/>
                <w:sz w:val="24"/>
                <w:szCs w:val="24"/>
                <w:u w:val="single"/>
              </w:rPr>
              <w:t>2025</w:t>
            </w:r>
            <w:r>
              <w:rPr>
                <w:rFonts w:ascii="仿宋_GB2312" w:eastAsia="仿宋_GB2312" w:hAnsi="宋体" w:cs="宋体" w:hint="eastAsia"/>
                <w:sz w:val="24"/>
                <w:szCs w:val="24"/>
              </w:rPr>
              <w:t>年</w:t>
            </w:r>
            <w:r>
              <w:rPr>
                <w:rFonts w:ascii="仿宋_GB2312" w:eastAsia="仿宋_GB2312" w:hAnsi="宋体" w:cs="宋体" w:hint="eastAsia"/>
                <w:color w:val="0000FF"/>
                <w:sz w:val="24"/>
                <w:szCs w:val="24"/>
                <w:u w:val="single"/>
              </w:rPr>
              <w:t xml:space="preserve"> </w:t>
            </w:r>
            <w:r w:rsidR="00AC0CEF">
              <w:rPr>
                <w:rFonts w:ascii="仿宋_GB2312" w:eastAsia="仿宋_GB2312" w:hAnsi="宋体" w:cs="宋体" w:hint="eastAsia"/>
                <w:color w:val="0000FF"/>
                <w:sz w:val="24"/>
                <w:szCs w:val="24"/>
                <w:u w:val="single"/>
              </w:rPr>
              <w:t>07</w:t>
            </w:r>
            <w:r>
              <w:rPr>
                <w:rFonts w:ascii="仿宋_GB2312" w:eastAsia="仿宋_GB2312" w:hAnsi="宋体" w:cs="宋体" w:hint="eastAsia"/>
                <w:color w:val="0000FF"/>
                <w:sz w:val="24"/>
                <w:szCs w:val="24"/>
                <w:u w:val="single"/>
              </w:rPr>
              <w:t xml:space="preserve"> </w:t>
            </w:r>
            <w:r>
              <w:rPr>
                <w:rFonts w:ascii="仿宋_GB2312" w:eastAsia="仿宋_GB2312" w:hAnsi="宋体" w:cs="宋体" w:hint="eastAsia"/>
                <w:sz w:val="24"/>
                <w:szCs w:val="24"/>
              </w:rPr>
              <w:t>月</w:t>
            </w:r>
            <w:r>
              <w:rPr>
                <w:rFonts w:ascii="仿宋_GB2312" w:eastAsia="仿宋_GB2312" w:hAnsi="宋体" w:cs="宋体" w:hint="eastAsia"/>
                <w:color w:val="0000FF"/>
                <w:sz w:val="24"/>
                <w:szCs w:val="24"/>
                <w:u w:val="single"/>
              </w:rPr>
              <w:t xml:space="preserve"> </w:t>
            </w:r>
            <w:r w:rsidR="00AC0CEF">
              <w:rPr>
                <w:rFonts w:ascii="仿宋_GB2312" w:eastAsia="仿宋_GB2312" w:hAnsi="宋体" w:cs="宋体" w:hint="eastAsia"/>
                <w:color w:val="0000FF"/>
                <w:sz w:val="24"/>
                <w:szCs w:val="24"/>
                <w:u w:val="single"/>
              </w:rPr>
              <w:t>01</w:t>
            </w:r>
            <w:r>
              <w:rPr>
                <w:rFonts w:ascii="仿宋_GB2312" w:eastAsia="仿宋_GB2312" w:hAnsi="宋体" w:cs="宋体" w:hint="eastAsia"/>
                <w:color w:val="0000FF"/>
                <w:sz w:val="24"/>
                <w:szCs w:val="24"/>
                <w:u w:val="single"/>
              </w:rPr>
              <w:t xml:space="preserve">  </w:t>
            </w:r>
            <w:r>
              <w:rPr>
                <w:rFonts w:ascii="仿宋_GB2312" w:eastAsia="仿宋_GB2312" w:hAnsi="宋体" w:cs="宋体" w:hint="eastAsia"/>
                <w:sz w:val="24"/>
                <w:szCs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CA1AB4" w:rsidRDefault="001D075A">
            <w:pPr>
              <w:wordWrap w:val="0"/>
              <w:jc w:val="left"/>
              <w:rPr>
                <w:rFonts w:ascii="仿宋_GB2312" w:eastAsia="仿宋_GB2312" w:hAnsi="宋体" w:cs="宋体"/>
                <w:sz w:val="24"/>
                <w:szCs w:val="24"/>
              </w:rPr>
            </w:pPr>
            <w:r>
              <w:rPr>
                <w:rFonts w:ascii="仿宋_GB2312" w:eastAsia="仿宋_GB2312" w:hAnsi="宋体" w:hint="eastAsia"/>
                <w:bCs/>
                <w:sz w:val="24"/>
                <w:szCs w:val="24"/>
              </w:rPr>
              <w:t>浙江政府采购网（</w:t>
            </w:r>
            <w:hyperlink r:id="rId12" w:history="1">
              <w:r>
                <w:rPr>
                  <w:rFonts w:ascii="仿宋_GB2312" w:eastAsia="仿宋_GB2312" w:hAnsi="宋体" w:hint="eastAsia"/>
                  <w:bCs/>
                  <w:sz w:val="24"/>
                  <w:szCs w:val="24"/>
                </w:rPr>
                <w:t>zfcg.czt.zj.gov.cn</w:t>
              </w:r>
            </w:hyperlink>
            <w:r>
              <w:rPr>
                <w:rFonts w:ascii="仿宋_GB2312" w:eastAsia="仿宋_GB2312" w:hAnsi="宋体" w:hint="eastAsia"/>
                <w:bCs/>
                <w:sz w:val="24"/>
                <w:szCs w:val="24"/>
              </w:rPr>
              <w:t>）</w:t>
            </w:r>
          </w:p>
        </w:tc>
      </w:tr>
      <w:tr w:rsidR="00CA1AB4">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CA1AB4" w:rsidRDefault="001D075A" w:rsidP="00306BAC">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2</w:t>
            </w:r>
          </w:p>
        </w:tc>
        <w:tc>
          <w:tcPr>
            <w:tcW w:w="2144" w:type="dxa"/>
            <w:tcBorders>
              <w:top w:val="single" w:sz="4" w:space="0" w:color="auto"/>
              <w:left w:val="single" w:sz="4" w:space="0" w:color="auto"/>
              <w:bottom w:val="single" w:sz="4" w:space="0" w:color="auto"/>
              <w:right w:val="single" w:sz="4" w:space="0" w:color="auto"/>
            </w:tcBorders>
            <w:vAlign w:val="center"/>
          </w:tcPr>
          <w:p w:rsidR="00CA1AB4" w:rsidRDefault="001D075A">
            <w:pPr>
              <w:jc w:val="center"/>
              <w:rPr>
                <w:rFonts w:ascii="仿宋_GB2312" w:eastAsia="仿宋_GB2312" w:hAnsi="宋体" w:cs="宋体"/>
                <w:sz w:val="24"/>
                <w:szCs w:val="24"/>
              </w:rPr>
            </w:pPr>
            <w:r>
              <w:rPr>
                <w:rFonts w:ascii="仿宋_GB2312" w:eastAsia="仿宋_GB2312" w:hAnsi="宋体" w:cs="宋体" w:hint="eastAsia"/>
                <w:sz w:val="24"/>
                <w:szCs w:val="24"/>
              </w:rPr>
              <w:t>发放招标文件</w:t>
            </w:r>
          </w:p>
        </w:tc>
        <w:tc>
          <w:tcPr>
            <w:tcW w:w="3869" w:type="dxa"/>
            <w:tcBorders>
              <w:top w:val="single" w:sz="4" w:space="0" w:color="auto"/>
              <w:left w:val="single" w:sz="4" w:space="0" w:color="auto"/>
              <w:bottom w:val="single" w:sz="4" w:space="0" w:color="auto"/>
              <w:right w:val="single" w:sz="4" w:space="0" w:color="auto"/>
            </w:tcBorders>
            <w:vAlign w:val="center"/>
          </w:tcPr>
          <w:p w:rsidR="00CA1AB4" w:rsidRDefault="001D075A" w:rsidP="00AC0CEF">
            <w:pPr>
              <w:jc w:val="left"/>
              <w:rPr>
                <w:rFonts w:ascii="仿宋_GB2312" w:eastAsia="仿宋_GB2312" w:hAnsi="宋体" w:cs="宋体"/>
                <w:sz w:val="24"/>
                <w:szCs w:val="24"/>
              </w:rPr>
            </w:pPr>
            <w:r>
              <w:rPr>
                <w:rFonts w:ascii="仿宋_GB2312" w:eastAsia="仿宋_GB2312" w:hAnsi="宋体" w:cs="宋体" w:hint="eastAsia"/>
                <w:sz w:val="24"/>
                <w:szCs w:val="24"/>
                <w:u w:val="single"/>
              </w:rPr>
              <w:t>2025</w:t>
            </w:r>
            <w:r>
              <w:rPr>
                <w:rFonts w:ascii="仿宋_GB2312" w:eastAsia="仿宋_GB2312" w:hAnsi="宋体" w:cs="宋体" w:hint="eastAsia"/>
                <w:sz w:val="24"/>
                <w:szCs w:val="24"/>
              </w:rPr>
              <w:t>年</w:t>
            </w:r>
            <w:r>
              <w:rPr>
                <w:rFonts w:ascii="仿宋_GB2312" w:eastAsia="仿宋_GB2312" w:hAnsi="宋体" w:cs="宋体" w:hint="eastAsia"/>
                <w:color w:val="0000FF"/>
                <w:sz w:val="24"/>
                <w:szCs w:val="24"/>
                <w:u w:val="single"/>
              </w:rPr>
              <w:t xml:space="preserve"> </w:t>
            </w:r>
            <w:r w:rsidR="00AC0CEF">
              <w:rPr>
                <w:rFonts w:ascii="仿宋_GB2312" w:eastAsia="仿宋_GB2312" w:hAnsi="宋体" w:cs="宋体" w:hint="eastAsia"/>
                <w:color w:val="0000FF"/>
                <w:sz w:val="24"/>
                <w:szCs w:val="24"/>
                <w:u w:val="single"/>
              </w:rPr>
              <w:t>07</w:t>
            </w:r>
            <w:r>
              <w:rPr>
                <w:rFonts w:ascii="仿宋_GB2312" w:eastAsia="仿宋_GB2312" w:hAnsi="宋体" w:cs="宋体" w:hint="eastAsia"/>
                <w:color w:val="0000FF"/>
                <w:sz w:val="24"/>
                <w:szCs w:val="24"/>
                <w:u w:val="single"/>
              </w:rPr>
              <w:t xml:space="preserve"> </w:t>
            </w:r>
            <w:r>
              <w:rPr>
                <w:rFonts w:ascii="仿宋_GB2312" w:eastAsia="仿宋_GB2312" w:hAnsi="宋体" w:cs="宋体" w:hint="eastAsia"/>
                <w:sz w:val="24"/>
                <w:szCs w:val="24"/>
              </w:rPr>
              <w:t>月</w:t>
            </w:r>
            <w:r>
              <w:rPr>
                <w:rFonts w:ascii="仿宋_GB2312" w:eastAsia="仿宋_GB2312" w:hAnsi="宋体" w:cs="宋体" w:hint="eastAsia"/>
                <w:color w:val="0000FF"/>
                <w:sz w:val="24"/>
                <w:szCs w:val="24"/>
                <w:u w:val="single"/>
              </w:rPr>
              <w:t xml:space="preserve"> </w:t>
            </w:r>
            <w:r w:rsidR="00AC0CEF">
              <w:rPr>
                <w:rFonts w:ascii="仿宋_GB2312" w:eastAsia="仿宋_GB2312" w:hAnsi="宋体" w:cs="宋体" w:hint="eastAsia"/>
                <w:color w:val="0000FF"/>
                <w:sz w:val="24"/>
                <w:szCs w:val="24"/>
                <w:u w:val="single"/>
              </w:rPr>
              <w:t>01</w:t>
            </w:r>
            <w:r>
              <w:rPr>
                <w:rFonts w:ascii="仿宋_GB2312" w:eastAsia="仿宋_GB2312" w:hAnsi="宋体" w:cs="宋体" w:hint="eastAsia"/>
                <w:color w:val="0000FF"/>
                <w:sz w:val="24"/>
                <w:szCs w:val="24"/>
                <w:u w:val="single"/>
              </w:rPr>
              <w:t xml:space="preserve"> </w:t>
            </w:r>
            <w:r>
              <w:rPr>
                <w:rFonts w:ascii="仿宋_GB2312" w:eastAsia="仿宋_GB2312" w:hAnsi="宋体" w:cs="宋体" w:hint="eastAsia"/>
                <w:sz w:val="24"/>
                <w:szCs w:val="24"/>
              </w:rPr>
              <w:t>日起</w:t>
            </w:r>
          </w:p>
        </w:tc>
        <w:tc>
          <w:tcPr>
            <w:tcW w:w="2835" w:type="dxa"/>
            <w:tcBorders>
              <w:top w:val="single" w:sz="4" w:space="0" w:color="auto"/>
              <w:left w:val="single" w:sz="4" w:space="0" w:color="auto"/>
              <w:bottom w:val="single" w:sz="4" w:space="0" w:color="auto"/>
              <w:right w:val="single" w:sz="4" w:space="0" w:color="auto"/>
            </w:tcBorders>
            <w:vAlign w:val="center"/>
          </w:tcPr>
          <w:p w:rsidR="00CA1AB4" w:rsidRDefault="001D075A">
            <w:pPr>
              <w:rPr>
                <w:rFonts w:ascii="仿宋_GB2312" w:eastAsia="仿宋_GB2312" w:hAnsi="宋体" w:cs="宋体"/>
                <w:sz w:val="24"/>
                <w:szCs w:val="24"/>
              </w:rPr>
            </w:pPr>
            <w:r>
              <w:rPr>
                <w:rFonts w:ascii="仿宋_GB2312" w:eastAsia="仿宋_GB2312" w:hAnsi="宋体" w:cs="宋体" w:hint="eastAsia"/>
                <w:sz w:val="24"/>
                <w:szCs w:val="24"/>
              </w:rPr>
              <w:t>获取方式：招标公告附件自行下载</w:t>
            </w:r>
          </w:p>
        </w:tc>
      </w:tr>
      <w:tr w:rsidR="00CA1AB4">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CA1AB4" w:rsidRDefault="001D075A" w:rsidP="00306BAC">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3</w:t>
            </w:r>
          </w:p>
        </w:tc>
        <w:tc>
          <w:tcPr>
            <w:tcW w:w="2144" w:type="dxa"/>
            <w:tcBorders>
              <w:top w:val="single" w:sz="4" w:space="0" w:color="auto"/>
              <w:left w:val="single" w:sz="4" w:space="0" w:color="auto"/>
              <w:bottom w:val="single" w:sz="4" w:space="0" w:color="auto"/>
              <w:right w:val="single" w:sz="4" w:space="0" w:color="auto"/>
            </w:tcBorders>
            <w:vAlign w:val="center"/>
          </w:tcPr>
          <w:p w:rsidR="00CA1AB4" w:rsidRDefault="001D075A">
            <w:pPr>
              <w:jc w:val="center"/>
              <w:rPr>
                <w:rFonts w:ascii="仿宋_GB2312" w:eastAsia="仿宋_GB2312" w:hAnsi="宋体" w:cs="宋体"/>
                <w:sz w:val="24"/>
                <w:szCs w:val="24"/>
              </w:rPr>
            </w:pPr>
            <w:r>
              <w:rPr>
                <w:rFonts w:ascii="仿宋_GB2312" w:eastAsia="仿宋_GB2312" w:hAnsi="宋体" w:cs="宋体" w:hint="eastAsia"/>
                <w:sz w:val="24"/>
                <w:szCs w:val="24"/>
              </w:rPr>
              <w:t>现场踏勘和地点</w:t>
            </w:r>
          </w:p>
        </w:tc>
        <w:tc>
          <w:tcPr>
            <w:tcW w:w="3869" w:type="dxa"/>
            <w:tcBorders>
              <w:top w:val="single" w:sz="4" w:space="0" w:color="auto"/>
              <w:left w:val="single" w:sz="4" w:space="0" w:color="auto"/>
              <w:bottom w:val="single" w:sz="4" w:space="0" w:color="auto"/>
              <w:right w:val="single" w:sz="4" w:space="0" w:color="auto"/>
            </w:tcBorders>
            <w:vAlign w:val="center"/>
          </w:tcPr>
          <w:p w:rsidR="00CA1AB4" w:rsidRDefault="001D075A">
            <w:pPr>
              <w:rPr>
                <w:rFonts w:ascii="仿宋_GB2312" w:eastAsia="仿宋_GB2312" w:hAnsi="宋体" w:cs="宋体"/>
                <w:color w:val="000000" w:themeColor="text1"/>
                <w:sz w:val="24"/>
                <w:szCs w:val="24"/>
              </w:rPr>
            </w:pPr>
            <w:r>
              <w:rPr>
                <w:rFonts w:ascii="Wingdings" w:hAnsi="Wingdings"/>
                <w:bCs/>
                <w:color w:val="000000" w:themeColor="text1"/>
                <w:sz w:val="24"/>
                <w:szCs w:val="24"/>
              </w:rPr>
              <w:t></w:t>
            </w:r>
            <w:r>
              <w:rPr>
                <w:rFonts w:ascii="仿宋_GB2312" w:eastAsia="仿宋_GB2312" w:hAnsi="宋体" w:cs="宋体" w:hint="eastAsia"/>
                <w:color w:val="000000" w:themeColor="text1"/>
                <w:sz w:val="24"/>
                <w:szCs w:val="24"/>
              </w:rPr>
              <w:t xml:space="preserve"> 无</w:t>
            </w:r>
          </w:p>
          <w:p w:rsidR="00CA1AB4" w:rsidRDefault="001D075A">
            <w:pPr>
              <w:rPr>
                <w:rFonts w:ascii="仿宋_GB2312" w:eastAsia="仿宋_GB2312" w:hAnsi="宋体" w:cs="宋体"/>
                <w:color w:val="000000" w:themeColor="text1"/>
                <w:sz w:val="24"/>
                <w:szCs w:val="24"/>
              </w:rPr>
            </w:pPr>
            <w:r>
              <w:rPr>
                <w:rFonts w:ascii="Wingdings 2" w:hAnsi="Wingdings 2"/>
                <w:color w:val="000000" w:themeColor="text1"/>
                <w:sz w:val="24"/>
                <w:szCs w:val="24"/>
              </w:rPr>
              <w:t></w:t>
            </w:r>
            <w:r>
              <w:rPr>
                <w:rFonts w:ascii="仿宋_GB2312" w:eastAsia="仿宋_GB2312" w:hAnsi="宋体" w:cs="宋体" w:hint="eastAsia"/>
                <w:color w:val="000000" w:themeColor="text1"/>
                <w:sz w:val="24"/>
                <w:szCs w:val="24"/>
              </w:rPr>
              <w:t xml:space="preserve"> </w:t>
            </w:r>
            <w:r>
              <w:rPr>
                <w:rFonts w:ascii="仿宋_GB2312" w:eastAsia="仿宋_GB2312" w:hAnsi="宋体" w:cs="宋体" w:hint="eastAsia"/>
                <w:color w:val="000000" w:themeColor="text1"/>
                <w:sz w:val="24"/>
                <w:szCs w:val="24"/>
                <w:u w:val="single"/>
              </w:rPr>
              <w:t>XXXX</w:t>
            </w:r>
            <w:r>
              <w:rPr>
                <w:rFonts w:ascii="仿宋_GB2312" w:eastAsia="仿宋_GB2312" w:hAnsi="宋体" w:cs="宋体" w:hint="eastAsia"/>
                <w:color w:val="000000" w:themeColor="text1"/>
                <w:sz w:val="24"/>
                <w:szCs w:val="24"/>
              </w:rPr>
              <w:t>年</w:t>
            </w:r>
            <w:r>
              <w:rPr>
                <w:rFonts w:ascii="仿宋_GB2312" w:eastAsia="仿宋_GB2312" w:hAnsi="宋体" w:cs="宋体" w:hint="eastAsia"/>
                <w:color w:val="000000" w:themeColor="text1"/>
                <w:sz w:val="24"/>
                <w:szCs w:val="24"/>
                <w:u w:val="single"/>
              </w:rPr>
              <w:t>XX</w:t>
            </w:r>
            <w:r>
              <w:rPr>
                <w:rFonts w:ascii="仿宋_GB2312" w:eastAsia="仿宋_GB2312" w:hAnsi="宋体" w:cs="宋体" w:hint="eastAsia"/>
                <w:color w:val="000000" w:themeColor="text1"/>
                <w:sz w:val="24"/>
                <w:szCs w:val="24"/>
              </w:rPr>
              <w:t>月</w:t>
            </w:r>
            <w:r>
              <w:rPr>
                <w:rFonts w:ascii="仿宋_GB2312" w:eastAsia="仿宋_GB2312" w:hAnsi="宋体" w:cs="宋体" w:hint="eastAsia"/>
                <w:color w:val="000000" w:themeColor="text1"/>
                <w:sz w:val="24"/>
                <w:szCs w:val="24"/>
                <w:u w:val="single"/>
              </w:rPr>
              <w:t>XX</w:t>
            </w:r>
            <w:r>
              <w:rPr>
                <w:rFonts w:ascii="仿宋_GB2312" w:eastAsia="仿宋_GB2312" w:hAnsi="宋体" w:cs="宋体" w:hint="eastAsia"/>
                <w:color w:val="000000" w:themeColor="text1"/>
                <w:sz w:val="24"/>
                <w:szCs w:val="24"/>
              </w:rPr>
              <w:t>日XX时，</w:t>
            </w:r>
          </w:p>
          <w:p w:rsidR="00CA1AB4" w:rsidRDefault="001D075A">
            <w:pPr>
              <w:jc w:val="left"/>
              <w:rPr>
                <w:rFonts w:ascii="仿宋_GB2312" w:eastAsia="仿宋_GB2312" w:hAnsi="宋体" w:cs="宋体"/>
                <w:sz w:val="24"/>
                <w:szCs w:val="24"/>
              </w:rPr>
            </w:pPr>
            <w:r>
              <w:rPr>
                <w:rFonts w:ascii="仿宋_GB2312" w:eastAsia="仿宋_GB2312" w:hAnsi="宋体" w:cs="宋体" w:hint="eastAsia"/>
                <w:color w:val="000000" w:themeColor="text1"/>
                <w:sz w:val="24"/>
                <w:szCs w:val="24"/>
              </w:rPr>
              <w:t>地点：</w:t>
            </w:r>
          </w:p>
        </w:tc>
        <w:tc>
          <w:tcPr>
            <w:tcW w:w="2835" w:type="dxa"/>
            <w:tcBorders>
              <w:top w:val="single" w:sz="4" w:space="0" w:color="auto"/>
              <w:left w:val="single" w:sz="4" w:space="0" w:color="auto"/>
              <w:bottom w:val="single" w:sz="4" w:space="0" w:color="auto"/>
              <w:right w:val="single" w:sz="4" w:space="0" w:color="auto"/>
            </w:tcBorders>
            <w:vAlign w:val="center"/>
          </w:tcPr>
          <w:p w:rsidR="00CA1AB4" w:rsidRDefault="001D075A">
            <w:pPr>
              <w:jc w:val="left"/>
              <w:rPr>
                <w:rFonts w:ascii="仿宋_GB2312" w:eastAsia="仿宋_GB2312" w:hAnsi="宋体" w:cs="宋体"/>
                <w:sz w:val="24"/>
                <w:szCs w:val="24"/>
              </w:rPr>
            </w:pPr>
            <w:r>
              <w:rPr>
                <w:rFonts w:ascii="仿宋_GB2312" w:eastAsia="仿宋_GB2312" w:hAnsi="宋体" w:cs="宋体" w:hint="eastAsia"/>
                <w:sz w:val="24"/>
                <w:szCs w:val="24"/>
              </w:rPr>
              <w:t>投标人自行前往本次采购的项目所在地进行踏勘。</w:t>
            </w:r>
          </w:p>
        </w:tc>
      </w:tr>
      <w:tr w:rsidR="00CA1AB4">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CA1AB4" w:rsidRDefault="001D075A" w:rsidP="00306BAC">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4</w:t>
            </w:r>
          </w:p>
        </w:tc>
        <w:tc>
          <w:tcPr>
            <w:tcW w:w="2144" w:type="dxa"/>
            <w:tcBorders>
              <w:top w:val="single" w:sz="4" w:space="0" w:color="auto"/>
              <w:left w:val="single" w:sz="4" w:space="0" w:color="auto"/>
              <w:bottom w:val="single" w:sz="4" w:space="0" w:color="auto"/>
              <w:right w:val="single" w:sz="4" w:space="0" w:color="auto"/>
            </w:tcBorders>
            <w:vAlign w:val="center"/>
          </w:tcPr>
          <w:p w:rsidR="00CA1AB4" w:rsidRDefault="001D075A">
            <w:pPr>
              <w:jc w:val="center"/>
              <w:rPr>
                <w:rFonts w:ascii="仿宋_GB2312" w:eastAsia="仿宋_GB2312" w:hAnsi="宋体" w:cs="宋体"/>
                <w:sz w:val="24"/>
                <w:szCs w:val="24"/>
              </w:rPr>
            </w:pPr>
            <w:r>
              <w:rPr>
                <w:rFonts w:ascii="仿宋_GB2312" w:eastAsia="仿宋_GB2312" w:hAnsi="宋体" w:cs="宋体" w:hint="eastAsia"/>
                <w:sz w:val="24"/>
                <w:szCs w:val="24"/>
              </w:rPr>
              <w:t>更正公告</w:t>
            </w:r>
          </w:p>
        </w:tc>
        <w:tc>
          <w:tcPr>
            <w:tcW w:w="3869" w:type="dxa"/>
            <w:tcBorders>
              <w:top w:val="single" w:sz="4" w:space="0" w:color="auto"/>
              <w:left w:val="single" w:sz="4" w:space="0" w:color="auto"/>
              <w:bottom w:val="single" w:sz="4" w:space="0" w:color="auto"/>
              <w:right w:val="single" w:sz="4" w:space="0" w:color="auto"/>
            </w:tcBorders>
            <w:vAlign w:val="center"/>
          </w:tcPr>
          <w:p w:rsidR="00CA1AB4" w:rsidRDefault="001D075A">
            <w:pPr>
              <w:jc w:val="left"/>
              <w:rPr>
                <w:rFonts w:ascii="仿宋_GB2312" w:eastAsia="仿宋_GB2312" w:hAnsi="宋体" w:cs="宋体"/>
                <w:sz w:val="24"/>
                <w:szCs w:val="24"/>
              </w:rPr>
            </w:pPr>
            <w:r>
              <w:rPr>
                <w:rFonts w:ascii="仿宋_GB2312" w:eastAsia="仿宋_GB2312" w:hAnsi="宋体" w:cs="宋体" w:hint="eastAsia"/>
                <w:sz w:val="24"/>
                <w:szCs w:val="24"/>
              </w:rPr>
              <w:t>澄清或修改内容可能影响投标文件编制的，投标截止时间15日前，</w:t>
            </w:r>
            <w:r>
              <w:rPr>
                <w:rFonts w:ascii="仿宋_GB2312" w:eastAsia="仿宋_GB2312" w:hint="eastAsia"/>
                <w:sz w:val="24"/>
                <w:szCs w:val="24"/>
              </w:rPr>
              <w:t>不足15日的，顺延</w:t>
            </w:r>
            <w:r>
              <w:rPr>
                <w:rFonts w:ascii="仿宋_GB2312" w:eastAsia="仿宋_GB2312" w:hAnsi="宋体" w:hint="eastAsia"/>
                <w:bCs/>
                <w:sz w:val="24"/>
                <w:szCs w:val="24"/>
              </w:rPr>
              <w:t>投标截止时间</w:t>
            </w:r>
            <w:r>
              <w:rPr>
                <w:rFonts w:ascii="仿宋_GB2312" w:eastAsia="仿宋_GB2312" w:hint="eastAsia"/>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CA1AB4" w:rsidRDefault="001D075A">
            <w:pPr>
              <w:jc w:val="left"/>
              <w:rPr>
                <w:rFonts w:ascii="仿宋_GB2312" w:eastAsia="仿宋_GB2312" w:hAnsi="宋体" w:cs="宋体"/>
                <w:sz w:val="24"/>
                <w:szCs w:val="24"/>
              </w:rPr>
            </w:pPr>
            <w:r>
              <w:rPr>
                <w:rFonts w:ascii="仿宋_GB2312" w:eastAsia="仿宋_GB2312" w:hAnsi="宋体" w:cs="宋体" w:hint="eastAsia"/>
                <w:sz w:val="24"/>
                <w:szCs w:val="24"/>
              </w:rPr>
              <w:t>澄清或修改内容获取方式：更正公告</w:t>
            </w:r>
          </w:p>
        </w:tc>
      </w:tr>
      <w:tr w:rsidR="00CA1AB4">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CA1AB4" w:rsidRDefault="001D075A" w:rsidP="00306BAC">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5</w:t>
            </w:r>
          </w:p>
        </w:tc>
        <w:tc>
          <w:tcPr>
            <w:tcW w:w="2144" w:type="dxa"/>
            <w:tcBorders>
              <w:top w:val="single" w:sz="4" w:space="0" w:color="auto"/>
              <w:left w:val="single" w:sz="4" w:space="0" w:color="auto"/>
              <w:bottom w:val="single" w:sz="4" w:space="0" w:color="auto"/>
              <w:right w:val="single" w:sz="4" w:space="0" w:color="auto"/>
            </w:tcBorders>
            <w:vAlign w:val="center"/>
          </w:tcPr>
          <w:p w:rsidR="00CA1AB4" w:rsidRDefault="001D075A">
            <w:pPr>
              <w:jc w:val="center"/>
              <w:rPr>
                <w:rFonts w:ascii="仿宋_GB2312" w:eastAsia="仿宋_GB2312" w:hAnsi="宋体" w:cs="宋体"/>
                <w:sz w:val="24"/>
                <w:szCs w:val="24"/>
              </w:rPr>
            </w:pPr>
            <w:r>
              <w:rPr>
                <w:rFonts w:ascii="仿宋_GB2312" w:eastAsia="仿宋_GB2312" w:hAnsi="宋体" w:cs="宋体" w:hint="eastAsia"/>
                <w:sz w:val="24"/>
                <w:szCs w:val="24"/>
              </w:rPr>
              <w:t>投标文件提交截止时间</w:t>
            </w:r>
          </w:p>
        </w:tc>
        <w:tc>
          <w:tcPr>
            <w:tcW w:w="3869" w:type="dxa"/>
            <w:tcBorders>
              <w:top w:val="single" w:sz="4" w:space="0" w:color="auto"/>
              <w:left w:val="single" w:sz="4" w:space="0" w:color="auto"/>
              <w:bottom w:val="single" w:sz="4" w:space="0" w:color="auto"/>
              <w:right w:val="single" w:sz="4" w:space="0" w:color="auto"/>
            </w:tcBorders>
            <w:vAlign w:val="center"/>
          </w:tcPr>
          <w:p w:rsidR="00CA1AB4" w:rsidRDefault="001D075A">
            <w:pPr>
              <w:jc w:val="left"/>
              <w:rPr>
                <w:rFonts w:ascii="仿宋_GB2312" w:eastAsia="仿宋_GB2312" w:hAnsi="宋体" w:cs="宋体"/>
                <w:sz w:val="24"/>
                <w:szCs w:val="24"/>
              </w:rPr>
            </w:pPr>
            <w:r>
              <w:rPr>
                <w:rFonts w:ascii="仿宋_GB2312" w:eastAsia="仿宋_GB2312" w:hAnsi="宋体" w:cs="宋体" w:hint="eastAsia"/>
                <w:sz w:val="24"/>
                <w:szCs w:val="24"/>
              </w:rPr>
              <w:t>同投标人须知前附表（一）</w:t>
            </w:r>
          </w:p>
        </w:tc>
        <w:tc>
          <w:tcPr>
            <w:tcW w:w="2835" w:type="dxa"/>
            <w:tcBorders>
              <w:top w:val="single" w:sz="4" w:space="0" w:color="auto"/>
              <w:left w:val="single" w:sz="4" w:space="0" w:color="auto"/>
              <w:bottom w:val="single" w:sz="4" w:space="0" w:color="auto"/>
              <w:right w:val="single" w:sz="4" w:space="0" w:color="auto"/>
            </w:tcBorders>
            <w:vAlign w:val="center"/>
          </w:tcPr>
          <w:p w:rsidR="00CA1AB4" w:rsidRDefault="00CA1AB4">
            <w:pPr>
              <w:rPr>
                <w:rFonts w:ascii="仿宋_GB2312" w:eastAsia="仿宋_GB2312" w:hAnsi="宋体" w:cs="宋体"/>
                <w:sz w:val="24"/>
                <w:szCs w:val="24"/>
              </w:rPr>
            </w:pPr>
          </w:p>
        </w:tc>
      </w:tr>
      <w:tr w:rsidR="00CA1AB4">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CA1AB4" w:rsidRDefault="001D075A" w:rsidP="00306BAC">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6</w:t>
            </w:r>
          </w:p>
        </w:tc>
        <w:tc>
          <w:tcPr>
            <w:tcW w:w="2144" w:type="dxa"/>
            <w:tcBorders>
              <w:top w:val="single" w:sz="4" w:space="0" w:color="auto"/>
              <w:left w:val="single" w:sz="4" w:space="0" w:color="auto"/>
              <w:bottom w:val="single" w:sz="4" w:space="0" w:color="auto"/>
              <w:right w:val="single" w:sz="4" w:space="0" w:color="auto"/>
            </w:tcBorders>
            <w:vAlign w:val="center"/>
          </w:tcPr>
          <w:p w:rsidR="00CA1AB4" w:rsidRDefault="001D075A">
            <w:pPr>
              <w:jc w:val="center"/>
              <w:rPr>
                <w:rFonts w:ascii="仿宋_GB2312" w:eastAsia="仿宋_GB2312" w:hAnsi="宋体" w:cs="宋体"/>
                <w:sz w:val="24"/>
                <w:szCs w:val="24"/>
              </w:rPr>
            </w:pPr>
            <w:r>
              <w:rPr>
                <w:rFonts w:ascii="仿宋_GB2312" w:eastAsia="仿宋_GB2312" w:hAnsi="宋体" w:cs="宋体" w:hint="eastAsia"/>
                <w:sz w:val="24"/>
                <w:szCs w:val="24"/>
              </w:rPr>
              <w:t>开标时间</w:t>
            </w:r>
          </w:p>
        </w:tc>
        <w:tc>
          <w:tcPr>
            <w:tcW w:w="3869" w:type="dxa"/>
            <w:tcBorders>
              <w:top w:val="single" w:sz="4" w:space="0" w:color="auto"/>
              <w:left w:val="single" w:sz="4" w:space="0" w:color="auto"/>
              <w:bottom w:val="single" w:sz="4" w:space="0" w:color="auto"/>
              <w:right w:val="single" w:sz="4" w:space="0" w:color="auto"/>
            </w:tcBorders>
            <w:vAlign w:val="center"/>
          </w:tcPr>
          <w:p w:rsidR="00CA1AB4" w:rsidRDefault="001D075A">
            <w:pPr>
              <w:jc w:val="left"/>
              <w:rPr>
                <w:rFonts w:ascii="仿宋_GB2312" w:eastAsia="仿宋_GB2312" w:hAnsi="宋体" w:cs="宋体"/>
                <w:sz w:val="24"/>
                <w:szCs w:val="24"/>
              </w:rPr>
            </w:pPr>
            <w:r>
              <w:rPr>
                <w:rFonts w:ascii="仿宋_GB2312" w:eastAsia="仿宋_GB2312" w:hAnsi="宋体" w:cs="宋体" w:hint="eastAsia"/>
                <w:sz w:val="24"/>
                <w:szCs w:val="24"/>
              </w:rPr>
              <w:t>同投标截止时间</w:t>
            </w:r>
          </w:p>
        </w:tc>
        <w:tc>
          <w:tcPr>
            <w:tcW w:w="2835" w:type="dxa"/>
            <w:tcBorders>
              <w:top w:val="single" w:sz="4" w:space="0" w:color="auto"/>
              <w:left w:val="single" w:sz="4" w:space="0" w:color="auto"/>
              <w:bottom w:val="single" w:sz="4" w:space="0" w:color="auto"/>
              <w:right w:val="single" w:sz="4" w:space="0" w:color="auto"/>
            </w:tcBorders>
            <w:vAlign w:val="center"/>
          </w:tcPr>
          <w:p w:rsidR="00CA1AB4" w:rsidRDefault="00CA1AB4">
            <w:pPr>
              <w:rPr>
                <w:rFonts w:ascii="仿宋_GB2312" w:eastAsia="仿宋_GB2312" w:hAnsi="宋体" w:cs="宋体"/>
                <w:sz w:val="24"/>
                <w:szCs w:val="24"/>
              </w:rPr>
            </w:pPr>
          </w:p>
        </w:tc>
      </w:tr>
      <w:tr w:rsidR="00CA1AB4">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CA1AB4" w:rsidRDefault="001D075A" w:rsidP="00306BAC">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7</w:t>
            </w:r>
          </w:p>
        </w:tc>
        <w:tc>
          <w:tcPr>
            <w:tcW w:w="2144" w:type="dxa"/>
            <w:tcBorders>
              <w:top w:val="single" w:sz="4" w:space="0" w:color="auto"/>
              <w:left w:val="single" w:sz="4" w:space="0" w:color="auto"/>
              <w:bottom w:val="single" w:sz="4" w:space="0" w:color="auto"/>
              <w:right w:val="single" w:sz="4" w:space="0" w:color="auto"/>
            </w:tcBorders>
            <w:vAlign w:val="center"/>
          </w:tcPr>
          <w:p w:rsidR="00CA1AB4" w:rsidRDefault="001D075A">
            <w:pPr>
              <w:jc w:val="center"/>
              <w:rPr>
                <w:rFonts w:ascii="仿宋_GB2312" w:eastAsia="仿宋_GB2312" w:hAnsi="宋体" w:cs="宋体"/>
                <w:sz w:val="24"/>
                <w:szCs w:val="24"/>
              </w:rPr>
            </w:pPr>
            <w:r>
              <w:rPr>
                <w:rFonts w:ascii="仿宋_GB2312" w:eastAsia="仿宋_GB2312" w:hAnsi="宋体" w:cs="宋体" w:hint="eastAsia"/>
                <w:sz w:val="24"/>
                <w:szCs w:val="24"/>
              </w:rPr>
              <w:t>中标公告及中标通知书</w:t>
            </w:r>
          </w:p>
        </w:tc>
        <w:tc>
          <w:tcPr>
            <w:tcW w:w="3869" w:type="dxa"/>
            <w:tcBorders>
              <w:top w:val="single" w:sz="4" w:space="0" w:color="auto"/>
              <w:left w:val="single" w:sz="4" w:space="0" w:color="auto"/>
              <w:bottom w:val="single" w:sz="4" w:space="0" w:color="auto"/>
              <w:right w:val="single" w:sz="4" w:space="0" w:color="auto"/>
            </w:tcBorders>
            <w:vAlign w:val="center"/>
          </w:tcPr>
          <w:p w:rsidR="00CA1AB4" w:rsidRDefault="001D075A">
            <w:pPr>
              <w:jc w:val="left"/>
              <w:rPr>
                <w:rFonts w:ascii="仿宋_GB2312" w:eastAsia="仿宋_GB2312" w:hAnsi="宋体" w:cs="宋体"/>
                <w:sz w:val="24"/>
                <w:szCs w:val="24"/>
              </w:rPr>
            </w:pPr>
            <w:r>
              <w:rPr>
                <w:rFonts w:ascii="仿宋_GB2312" w:eastAsia="仿宋_GB2312" w:hint="eastAsia"/>
                <w:sz w:val="24"/>
                <w:szCs w:val="24"/>
              </w:rPr>
              <w:t>中标人确定之日起2个工作日内</w:t>
            </w:r>
          </w:p>
        </w:tc>
        <w:tc>
          <w:tcPr>
            <w:tcW w:w="2835" w:type="dxa"/>
            <w:tcBorders>
              <w:top w:val="single" w:sz="4" w:space="0" w:color="auto"/>
              <w:left w:val="single" w:sz="4" w:space="0" w:color="auto"/>
              <w:bottom w:val="single" w:sz="4" w:space="0" w:color="auto"/>
              <w:right w:val="single" w:sz="4" w:space="0" w:color="auto"/>
            </w:tcBorders>
            <w:vAlign w:val="center"/>
          </w:tcPr>
          <w:p w:rsidR="00CA1AB4" w:rsidRDefault="00CA1AB4">
            <w:pPr>
              <w:rPr>
                <w:rFonts w:ascii="仿宋_GB2312" w:eastAsia="仿宋_GB2312" w:hAnsi="宋体" w:cs="宋体"/>
                <w:sz w:val="24"/>
                <w:szCs w:val="24"/>
              </w:rPr>
            </w:pPr>
          </w:p>
        </w:tc>
      </w:tr>
      <w:tr w:rsidR="00CA1AB4">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CA1AB4" w:rsidRDefault="001D075A" w:rsidP="00306BAC">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8</w:t>
            </w:r>
          </w:p>
        </w:tc>
        <w:tc>
          <w:tcPr>
            <w:tcW w:w="2144" w:type="dxa"/>
            <w:tcBorders>
              <w:top w:val="single" w:sz="4" w:space="0" w:color="auto"/>
              <w:left w:val="single" w:sz="4" w:space="0" w:color="auto"/>
              <w:bottom w:val="single" w:sz="4" w:space="0" w:color="auto"/>
              <w:right w:val="single" w:sz="4" w:space="0" w:color="auto"/>
            </w:tcBorders>
            <w:vAlign w:val="center"/>
          </w:tcPr>
          <w:p w:rsidR="00CA1AB4" w:rsidRDefault="001D075A">
            <w:pPr>
              <w:jc w:val="center"/>
              <w:rPr>
                <w:rFonts w:ascii="仿宋_GB2312" w:eastAsia="仿宋_GB2312" w:hAnsi="宋体" w:cs="宋体"/>
                <w:sz w:val="24"/>
                <w:szCs w:val="24"/>
              </w:rPr>
            </w:pPr>
            <w:r>
              <w:rPr>
                <w:rFonts w:ascii="仿宋_GB2312" w:eastAsia="仿宋_GB2312" w:hAnsi="宋体" w:cs="宋体" w:hint="eastAsia"/>
                <w:sz w:val="24"/>
                <w:szCs w:val="24"/>
              </w:rPr>
              <w:t>质疑期限</w:t>
            </w:r>
          </w:p>
        </w:tc>
        <w:tc>
          <w:tcPr>
            <w:tcW w:w="3869" w:type="dxa"/>
            <w:tcBorders>
              <w:top w:val="single" w:sz="4" w:space="0" w:color="auto"/>
              <w:left w:val="single" w:sz="4" w:space="0" w:color="auto"/>
              <w:bottom w:val="single" w:sz="4" w:space="0" w:color="auto"/>
              <w:right w:val="single" w:sz="4" w:space="0" w:color="auto"/>
            </w:tcBorders>
            <w:vAlign w:val="center"/>
          </w:tcPr>
          <w:p w:rsidR="00CA1AB4" w:rsidRDefault="001D075A">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中标结果公告期限届满之日起7个工作日内</w:t>
            </w:r>
          </w:p>
        </w:tc>
        <w:tc>
          <w:tcPr>
            <w:tcW w:w="2835" w:type="dxa"/>
            <w:tcBorders>
              <w:top w:val="single" w:sz="4" w:space="0" w:color="auto"/>
              <w:left w:val="single" w:sz="4" w:space="0" w:color="auto"/>
              <w:bottom w:val="single" w:sz="4" w:space="0" w:color="auto"/>
              <w:right w:val="single" w:sz="4" w:space="0" w:color="auto"/>
            </w:tcBorders>
            <w:vAlign w:val="center"/>
          </w:tcPr>
          <w:p w:rsidR="00CA1AB4" w:rsidRDefault="00CA1AB4">
            <w:pPr>
              <w:rPr>
                <w:rFonts w:ascii="仿宋_GB2312" w:eastAsia="仿宋_GB2312" w:hAnsi="宋体" w:cs="宋体"/>
                <w:sz w:val="24"/>
                <w:szCs w:val="24"/>
              </w:rPr>
            </w:pPr>
          </w:p>
        </w:tc>
      </w:tr>
      <w:tr w:rsidR="00CA1AB4">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CA1AB4" w:rsidRDefault="001D075A" w:rsidP="00306BAC">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9</w:t>
            </w:r>
          </w:p>
        </w:tc>
        <w:tc>
          <w:tcPr>
            <w:tcW w:w="2144" w:type="dxa"/>
            <w:tcBorders>
              <w:top w:val="single" w:sz="4" w:space="0" w:color="auto"/>
              <w:left w:val="single" w:sz="4" w:space="0" w:color="auto"/>
              <w:bottom w:val="single" w:sz="4" w:space="0" w:color="auto"/>
              <w:right w:val="single" w:sz="4" w:space="0" w:color="auto"/>
            </w:tcBorders>
            <w:vAlign w:val="center"/>
          </w:tcPr>
          <w:p w:rsidR="00CA1AB4" w:rsidRDefault="001D075A">
            <w:pPr>
              <w:jc w:val="center"/>
              <w:rPr>
                <w:rFonts w:ascii="仿宋_GB2312" w:eastAsia="仿宋_GB2312" w:hAnsi="宋体" w:cs="宋体"/>
                <w:sz w:val="24"/>
                <w:szCs w:val="24"/>
              </w:rPr>
            </w:pPr>
            <w:r>
              <w:rPr>
                <w:rFonts w:ascii="仿宋_GB2312" w:eastAsia="仿宋_GB2312" w:hAnsi="宋体" w:cs="宋体" w:hint="eastAsia"/>
                <w:sz w:val="24"/>
                <w:szCs w:val="24"/>
              </w:rPr>
              <w:t>投诉期限</w:t>
            </w:r>
          </w:p>
        </w:tc>
        <w:tc>
          <w:tcPr>
            <w:tcW w:w="3869" w:type="dxa"/>
            <w:tcBorders>
              <w:top w:val="single" w:sz="4" w:space="0" w:color="auto"/>
              <w:left w:val="single" w:sz="4" w:space="0" w:color="auto"/>
              <w:bottom w:val="single" w:sz="4" w:space="0" w:color="auto"/>
              <w:right w:val="single" w:sz="4" w:space="0" w:color="auto"/>
            </w:tcBorders>
            <w:vAlign w:val="center"/>
          </w:tcPr>
          <w:p w:rsidR="00CA1AB4" w:rsidRDefault="001D075A">
            <w:pPr>
              <w:jc w:val="left"/>
              <w:rPr>
                <w:rFonts w:ascii="仿宋_GB2312" w:eastAsia="仿宋_GB2312" w:hAnsi="宋体" w:cs="宋体"/>
                <w:sz w:val="24"/>
                <w:szCs w:val="24"/>
              </w:rPr>
            </w:pPr>
            <w:r>
              <w:rPr>
                <w:rFonts w:ascii="仿宋_GB2312" w:eastAsia="仿宋_GB2312" w:hAnsi="宋体" w:cs="宋体" w:hint="eastAsia"/>
                <w:sz w:val="24"/>
                <w:szCs w:val="24"/>
              </w:rPr>
              <w:t>质疑答复期满后15个工作日内</w:t>
            </w:r>
          </w:p>
        </w:tc>
        <w:tc>
          <w:tcPr>
            <w:tcW w:w="2835" w:type="dxa"/>
            <w:tcBorders>
              <w:top w:val="single" w:sz="4" w:space="0" w:color="auto"/>
              <w:left w:val="single" w:sz="4" w:space="0" w:color="auto"/>
              <w:bottom w:val="single" w:sz="4" w:space="0" w:color="auto"/>
              <w:right w:val="single" w:sz="4" w:space="0" w:color="auto"/>
            </w:tcBorders>
            <w:vAlign w:val="center"/>
          </w:tcPr>
          <w:p w:rsidR="00CA1AB4" w:rsidRDefault="00CA1AB4">
            <w:pPr>
              <w:rPr>
                <w:rFonts w:ascii="仿宋_GB2312" w:eastAsia="仿宋_GB2312" w:hAnsi="宋体" w:cs="宋体"/>
                <w:sz w:val="24"/>
                <w:szCs w:val="24"/>
              </w:rPr>
            </w:pPr>
          </w:p>
        </w:tc>
      </w:tr>
      <w:tr w:rsidR="00CA1AB4">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CA1AB4" w:rsidRDefault="001D075A" w:rsidP="00306BAC">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10</w:t>
            </w:r>
          </w:p>
        </w:tc>
        <w:tc>
          <w:tcPr>
            <w:tcW w:w="2144" w:type="dxa"/>
            <w:tcBorders>
              <w:top w:val="single" w:sz="4" w:space="0" w:color="auto"/>
              <w:left w:val="single" w:sz="4" w:space="0" w:color="auto"/>
              <w:bottom w:val="single" w:sz="4" w:space="0" w:color="auto"/>
              <w:right w:val="single" w:sz="4" w:space="0" w:color="auto"/>
            </w:tcBorders>
            <w:vAlign w:val="center"/>
          </w:tcPr>
          <w:p w:rsidR="00CA1AB4" w:rsidRDefault="001D075A">
            <w:pPr>
              <w:jc w:val="center"/>
              <w:rPr>
                <w:rFonts w:ascii="仿宋_GB2312" w:eastAsia="仿宋_GB2312" w:hAnsi="宋体" w:cs="宋体"/>
                <w:sz w:val="24"/>
                <w:szCs w:val="24"/>
              </w:rPr>
            </w:pPr>
            <w:r>
              <w:rPr>
                <w:rFonts w:ascii="仿宋_GB2312" w:eastAsia="仿宋_GB2312" w:hAnsi="宋体" w:cs="宋体" w:hint="eastAsia"/>
                <w:sz w:val="24"/>
                <w:szCs w:val="24"/>
              </w:rPr>
              <w:t>签订合同</w:t>
            </w:r>
          </w:p>
        </w:tc>
        <w:tc>
          <w:tcPr>
            <w:tcW w:w="3869" w:type="dxa"/>
            <w:tcBorders>
              <w:top w:val="single" w:sz="4" w:space="0" w:color="auto"/>
              <w:left w:val="single" w:sz="4" w:space="0" w:color="auto"/>
              <w:bottom w:val="single" w:sz="4" w:space="0" w:color="auto"/>
              <w:right w:val="single" w:sz="4" w:space="0" w:color="auto"/>
            </w:tcBorders>
            <w:vAlign w:val="center"/>
          </w:tcPr>
          <w:p w:rsidR="00CA1AB4" w:rsidRDefault="001D075A">
            <w:pPr>
              <w:rPr>
                <w:rFonts w:ascii="仿宋_GB2312" w:eastAsia="仿宋_GB2312" w:hAnsi="宋体" w:cs="宋体"/>
                <w:color w:val="000000"/>
                <w:sz w:val="24"/>
                <w:szCs w:val="24"/>
              </w:rPr>
            </w:pPr>
            <w:r>
              <w:rPr>
                <w:rFonts w:ascii="仿宋_GB2312" w:eastAsia="仿宋_GB2312" w:hAnsi="宋体" w:cs="宋体" w:hint="eastAsia"/>
                <w:color w:val="000000"/>
                <w:sz w:val="24"/>
                <w:szCs w:val="24"/>
              </w:rPr>
              <w:t>中标通知书发出之日起</w:t>
            </w:r>
            <w:r>
              <w:rPr>
                <w:rFonts w:ascii="仿宋_GB2312" w:eastAsia="仿宋_GB2312" w:hAnsi="宋体" w:cs="宋体" w:hint="eastAsia"/>
                <w:color w:val="000000"/>
                <w:sz w:val="24"/>
                <w:szCs w:val="24"/>
                <w:u w:val="single"/>
              </w:rPr>
              <w:t>30</w:t>
            </w:r>
            <w:r>
              <w:rPr>
                <w:rFonts w:ascii="仿宋_GB2312" w:eastAsia="仿宋_GB2312" w:hAnsi="宋体" w:cs="宋体" w:hint="eastAsia"/>
                <w:color w:val="000000"/>
                <w:sz w:val="24"/>
                <w:szCs w:val="24"/>
              </w:rPr>
              <w:t>日内，</w:t>
            </w:r>
            <w:r>
              <w:rPr>
                <w:rFonts w:ascii="仿宋_GB2312" w:eastAsia="仿宋_GB2312" w:hint="eastAsia"/>
                <w:color w:val="000000"/>
                <w:sz w:val="24"/>
                <w:szCs w:val="24"/>
              </w:rPr>
              <w:t>按照招标文件和中标人投标文件的规定，与中标人签订书面合同。</w:t>
            </w:r>
          </w:p>
        </w:tc>
        <w:tc>
          <w:tcPr>
            <w:tcW w:w="2835" w:type="dxa"/>
            <w:tcBorders>
              <w:top w:val="single" w:sz="4" w:space="0" w:color="auto"/>
              <w:left w:val="single" w:sz="4" w:space="0" w:color="auto"/>
              <w:bottom w:val="single" w:sz="4" w:space="0" w:color="auto"/>
              <w:right w:val="single" w:sz="4" w:space="0" w:color="auto"/>
            </w:tcBorders>
            <w:vAlign w:val="center"/>
          </w:tcPr>
          <w:p w:rsidR="00CA1AB4" w:rsidRDefault="00CA1AB4">
            <w:pPr>
              <w:rPr>
                <w:rFonts w:ascii="仿宋_GB2312" w:eastAsia="仿宋_GB2312" w:hAnsi="宋体" w:cs="宋体"/>
                <w:sz w:val="24"/>
                <w:szCs w:val="24"/>
              </w:rPr>
            </w:pPr>
          </w:p>
        </w:tc>
      </w:tr>
    </w:tbl>
    <w:p w:rsidR="00CA1AB4" w:rsidRDefault="00CA1AB4"/>
    <w:p w:rsidR="00CA1AB4" w:rsidRDefault="00CA1AB4"/>
    <w:p w:rsidR="00CA1AB4" w:rsidRDefault="00CA1AB4"/>
    <w:p w:rsidR="00CA1AB4" w:rsidRDefault="00CA1AB4"/>
    <w:p w:rsidR="00CA1AB4" w:rsidRDefault="00CA1AB4"/>
    <w:p w:rsidR="00CA1AB4" w:rsidRDefault="00CA1AB4"/>
    <w:p w:rsidR="00CA1AB4" w:rsidRDefault="00CA1AB4"/>
    <w:p w:rsidR="00CA1AB4" w:rsidRDefault="00CA1AB4"/>
    <w:p w:rsidR="00CA1AB4" w:rsidRDefault="00CA1AB4"/>
    <w:p w:rsidR="00CA1AB4" w:rsidRDefault="001D075A">
      <w:r>
        <w:br w:type="page"/>
      </w:r>
    </w:p>
    <w:p w:rsidR="00CA1AB4" w:rsidRDefault="001D075A">
      <w:pPr>
        <w:pStyle w:val="af1"/>
        <w:spacing w:beforeLines="100" w:before="312" w:afterLines="100" w:after="312"/>
        <w:jc w:val="left"/>
        <w:outlineLvl w:val="1"/>
        <w:rPr>
          <w:rFonts w:ascii="仿宋_GB2312" w:eastAsia="仿宋_GB2312"/>
          <w:sz w:val="30"/>
          <w:szCs w:val="30"/>
        </w:rPr>
      </w:pPr>
      <w:r>
        <w:rPr>
          <w:rFonts w:ascii="仿宋_GB2312" w:eastAsia="仿宋_GB2312" w:hint="eastAsia"/>
          <w:sz w:val="30"/>
          <w:szCs w:val="30"/>
        </w:rPr>
        <w:lastRenderedPageBreak/>
        <w:t xml:space="preserve"> </w:t>
      </w:r>
      <w:bookmarkStart w:id="60" w:name="_Toc105577174"/>
      <w:bookmarkStart w:id="61" w:name="_Toc199323815"/>
      <w:proofErr w:type="gramStart"/>
      <w:r>
        <w:rPr>
          <w:rFonts w:ascii="仿宋_GB2312" w:eastAsia="仿宋_GB2312" w:hint="eastAsia"/>
          <w:sz w:val="30"/>
          <w:szCs w:val="30"/>
        </w:rPr>
        <w:t>一</w:t>
      </w:r>
      <w:proofErr w:type="gramEnd"/>
      <w:r>
        <w:rPr>
          <w:rFonts w:ascii="仿宋_GB2312" w:eastAsia="仿宋_GB2312" w:hint="eastAsia"/>
          <w:sz w:val="30"/>
          <w:szCs w:val="30"/>
        </w:rPr>
        <w:t xml:space="preserve">    总则</w:t>
      </w:r>
      <w:bookmarkEnd w:id="60"/>
      <w:bookmarkEnd w:id="61"/>
    </w:p>
    <w:p w:rsidR="00CA1AB4" w:rsidRDefault="001D075A">
      <w:pPr>
        <w:spacing w:line="360" w:lineRule="auto"/>
        <w:rPr>
          <w:rFonts w:ascii="仿宋" w:eastAsia="仿宋" w:hAnsi="仿宋" w:cs="仿宋"/>
          <w:b/>
          <w:bCs/>
          <w:sz w:val="24"/>
          <w:szCs w:val="24"/>
        </w:rPr>
      </w:pPr>
      <w:bookmarkStart w:id="62" w:name="_Toc531358977"/>
      <w:bookmarkStart w:id="63" w:name="_Toc530551822"/>
      <w:bookmarkEnd w:id="62"/>
      <w:bookmarkEnd w:id="63"/>
      <w:r>
        <w:rPr>
          <w:rFonts w:ascii="仿宋" w:eastAsia="仿宋" w:hAnsi="仿宋" w:cs="仿宋" w:hint="eastAsia"/>
          <w:b/>
          <w:bCs/>
          <w:sz w:val="24"/>
          <w:szCs w:val="24"/>
        </w:rPr>
        <w:t>1.1     适用范围</w:t>
      </w:r>
    </w:p>
    <w:p w:rsidR="00CA1AB4" w:rsidRDefault="001D075A">
      <w:pPr>
        <w:spacing w:line="360" w:lineRule="auto"/>
        <w:ind w:firstLineChars="400" w:firstLine="960"/>
        <w:rPr>
          <w:rFonts w:ascii="仿宋_GB2312" w:eastAsia="仿宋_GB2312" w:hAnsi="宋体"/>
          <w:sz w:val="24"/>
          <w:szCs w:val="24"/>
        </w:rPr>
      </w:pPr>
      <w:r>
        <w:rPr>
          <w:rFonts w:ascii="仿宋_GB2312" w:eastAsia="仿宋_GB2312" w:hAnsi="宋体" w:hint="eastAsia"/>
          <w:bCs/>
          <w:sz w:val="24"/>
          <w:szCs w:val="24"/>
        </w:rPr>
        <w:t>招标文件</w:t>
      </w:r>
      <w:r>
        <w:rPr>
          <w:rFonts w:ascii="仿宋_GB2312" w:eastAsia="仿宋_GB2312" w:hAnsi="宋体" w:hint="eastAsia"/>
          <w:sz w:val="24"/>
          <w:szCs w:val="24"/>
        </w:rPr>
        <w:t>适用于本次招标项目的采购行为，法律、法规另有规定的，从其规定。</w:t>
      </w:r>
    </w:p>
    <w:p w:rsidR="00CA1AB4" w:rsidRDefault="001D075A">
      <w:pPr>
        <w:spacing w:line="360" w:lineRule="auto"/>
        <w:rPr>
          <w:rFonts w:ascii="仿宋" w:eastAsia="仿宋" w:hAnsi="仿宋" w:cs="仿宋"/>
          <w:b/>
          <w:bCs/>
          <w:sz w:val="24"/>
          <w:szCs w:val="24"/>
        </w:rPr>
      </w:pPr>
      <w:bookmarkStart w:id="64" w:name="_Toc530551823"/>
      <w:bookmarkStart w:id="65" w:name="_Toc531358978"/>
      <w:bookmarkEnd w:id="64"/>
      <w:bookmarkEnd w:id="65"/>
      <w:r>
        <w:rPr>
          <w:rFonts w:ascii="仿宋" w:eastAsia="仿宋" w:hAnsi="仿宋" w:cs="仿宋" w:hint="eastAsia"/>
          <w:b/>
          <w:bCs/>
          <w:sz w:val="24"/>
          <w:szCs w:val="24"/>
        </w:rPr>
        <w:t>1.2     定义</w:t>
      </w:r>
    </w:p>
    <w:p w:rsidR="00CA1AB4" w:rsidRDefault="001D075A">
      <w:pPr>
        <w:spacing w:line="360" w:lineRule="auto"/>
        <w:rPr>
          <w:rFonts w:ascii="仿宋_GB2312" w:eastAsia="仿宋_GB2312" w:hAnsi="宋体"/>
          <w:sz w:val="24"/>
          <w:szCs w:val="24"/>
        </w:rPr>
      </w:pPr>
      <w:r>
        <w:rPr>
          <w:rFonts w:ascii="仿宋_GB2312" w:eastAsia="仿宋_GB2312" w:hAnsi="宋体" w:hint="eastAsia"/>
          <w:sz w:val="24"/>
          <w:szCs w:val="24"/>
        </w:rPr>
        <w:t>1.2.1   “采购人”是指：见投标人须知前附表（一）；</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1.2.2   “采购代理机构”系指招标公告中载明的本项目的采购代理机构，详见投标人须知前附表（一）；</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1.2.3   “投标人”系指按照本招标文件的规定参加并递交投标文件的自然人、法人或其他组织；</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1.2.4   “负责人”系指法人企业的法定代表人，或其他组织为法律、行政法规规定代表单位行使职权的主要负责人，或自然人本人；</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 xml:space="preserve">1.2.5   </w:t>
      </w:r>
      <w:r>
        <w:rPr>
          <w:rFonts w:ascii="仿宋_GB2312" w:eastAsia="仿宋_GB2312" w:hAnsi="宋体" w:hint="eastAsia"/>
          <w:color w:val="000000"/>
          <w:sz w:val="24"/>
          <w:szCs w:val="24"/>
        </w:rPr>
        <w:t>“投标人代表”系指负责人或其授权的委托代理人；</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1.2.6   “合同”系指采购人与中标人双方签署的规定双方权利与义务的协议，以及所有附件、附录、招标文件和投标文件所提到的构成合同的所有文件；</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1.2.7   “服务”系指投标人按招标文件规定应承担的服务内容，包括送货上门、安装、调试、技术协助、维修、产品三包制度、校准、培训、技术指导以及其他类似的附随义务；</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1.2.8   “产品”系指投标人按招标文件规定，须向采购人提供的一切产品（包括：虚拟产品），以及产品相关的保险、税金、备品备件、附件、耗材、工具、手册及其它有关技术资料和材料等；</w:t>
      </w:r>
    </w:p>
    <w:p w:rsidR="00CA1AB4" w:rsidRDefault="001D075A">
      <w:pPr>
        <w:spacing w:line="360" w:lineRule="auto"/>
        <w:ind w:left="720" w:hangingChars="300" w:hanging="720"/>
        <w:rPr>
          <w:rFonts w:ascii="仿宋_GB2312" w:eastAsia="仿宋_GB2312" w:hAnsi="宋体"/>
          <w:sz w:val="24"/>
          <w:szCs w:val="24"/>
        </w:rPr>
      </w:pPr>
      <w:r>
        <w:rPr>
          <w:rFonts w:ascii="仿宋_GB2312" w:eastAsia="仿宋_GB2312" w:hAnsi="宋体" w:hint="eastAsia"/>
          <w:sz w:val="24"/>
          <w:szCs w:val="24"/>
        </w:rPr>
        <w:t>1.2.9   “项目”系指投标人按招标文件规定向采购人提供的服务和产品；</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1.2.10  标有“</w:t>
      </w:r>
      <w:r>
        <w:rPr>
          <w:rFonts w:ascii="宋体" w:hAnsi="宋体" w:hint="eastAsia"/>
          <w:sz w:val="24"/>
          <w:szCs w:val="24"/>
        </w:rPr>
        <w:t>▲</w:t>
      </w:r>
      <w:r>
        <w:rPr>
          <w:rFonts w:ascii="仿宋_GB2312" w:eastAsia="仿宋_GB2312" w:hAnsi="宋体" w:hint="eastAsia"/>
          <w:sz w:val="24"/>
          <w:szCs w:val="24"/>
        </w:rPr>
        <w:t xml:space="preserve">”符号均属于“实质性条款”，不允许负偏离； </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1.2.11  标有“</w:t>
      </w:r>
      <w:r>
        <w:rPr>
          <w:rFonts w:ascii="宋体" w:hAnsi="宋体" w:hint="eastAsia"/>
          <w:sz w:val="24"/>
          <w:szCs w:val="24"/>
        </w:rPr>
        <w:t>★</w:t>
      </w:r>
      <w:r>
        <w:rPr>
          <w:rFonts w:ascii="仿宋_GB2312" w:eastAsia="仿宋_GB2312" w:hAnsi="宋体" w:hint="eastAsia"/>
          <w:sz w:val="24"/>
          <w:szCs w:val="24"/>
        </w:rPr>
        <w:t>”系指项目关键核心产品，作为判断同品牌产品的依据。</w:t>
      </w:r>
    </w:p>
    <w:p w:rsidR="00CA1AB4" w:rsidRDefault="001D075A" w:rsidP="00306BAC">
      <w:pPr>
        <w:spacing w:line="360" w:lineRule="auto"/>
        <w:ind w:left="964" w:hangingChars="400" w:hanging="964"/>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1.2.12  “电子投标文件”系指投标人通过“政</w:t>
      </w:r>
      <w:proofErr w:type="gramStart"/>
      <w:r>
        <w:rPr>
          <w:rFonts w:ascii="仿宋_GB2312" w:eastAsia="仿宋_GB2312" w:hAnsi="宋体" w:hint="eastAsia"/>
          <w:b/>
          <w:color w:val="000000" w:themeColor="text1"/>
          <w:sz w:val="24"/>
          <w:szCs w:val="24"/>
        </w:rPr>
        <w:t>采云</w:t>
      </w:r>
      <w:proofErr w:type="gramEnd"/>
      <w:r>
        <w:rPr>
          <w:rFonts w:ascii="仿宋_GB2312" w:eastAsia="仿宋_GB2312" w:hAnsi="宋体" w:hint="eastAsia"/>
          <w:b/>
          <w:color w:val="000000" w:themeColor="text1"/>
          <w:sz w:val="24"/>
          <w:szCs w:val="24"/>
        </w:rPr>
        <w:t>电子交易客户端</w:t>
      </w:r>
      <w:r>
        <w:rPr>
          <w:rFonts w:ascii="宋体" w:hAnsi="宋体" w:hint="eastAsia"/>
          <w:b/>
          <w:color w:val="000000" w:themeColor="text1"/>
          <w:sz w:val="24"/>
          <w:szCs w:val="24"/>
        </w:rPr>
        <w:t>”</w:t>
      </w:r>
      <w:r>
        <w:rPr>
          <w:rFonts w:ascii="仿宋_GB2312" w:eastAsia="仿宋_GB2312" w:hAnsi="宋体" w:hint="eastAsia"/>
          <w:b/>
          <w:color w:val="000000" w:themeColor="text1"/>
          <w:sz w:val="24"/>
          <w:szCs w:val="24"/>
        </w:rPr>
        <w:t>编制的数据电文形式的“电子加密投标文件”。</w:t>
      </w:r>
    </w:p>
    <w:p w:rsidR="00CA1AB4" w:rsidRDefault="001D075A" w:rsidP="00306BAC">
      <w:pPr>
        <w:spacing w:line="360" w:lineRule="auto"/>
        <w:ind w:left="964" w:hangingChars="400" w:hanging="964"/>
        <w:rPr>
          <w:rFonts w:ascii="仿宋_GB2312" w:eastAsia="仿宋_GB2312" w:hAnsi="宋体"/>
          <w:color w:val="000000" w:themeColor="text1"/>
          <w:sz w:val="24"/>
          <w:szCs w:val="24"/>
        </w:rPr>
      </w:pPr>
      <w:r>
        <w:rPr>
          <w:rFonts w:ascii="仿宋_GB2312" w:eastAsia="仿宋_GB2312" w:hAnsi="宋体" w:hint="eastAsia"/>
          <w:b/>
          <w:color w:val="000000" w:themeColor="text1"/>
          <w:sz w:val="24"/>
          <w:szCs w:val="24"/>
        </w:rPr>
        <w:t>1.2.13  “备份投标文件”系指与“电子投标文件”同时生成的数据电文形式</w:t>
      </w:r>
      <w:r>
        <w:rPr>
          <w:rFonts w:ascii="仿宋_GB2312" w:eastAsia="仿宋_GB2312" w:hAnsi="宋体" w:hint="eastAsia"/>
          <w:b/>
          <w:color w:val="000000" w:themeColor="text1"/>
          <w:sz w:val="24"/>
          <w:szCs w:val="24"/>
        </w:rPr>
        <w:lastRenderedPageBreak/>
        <w:t>的电子文件。</w:t>
      </w:r>
    </w:p>
    <w:p w:rsidR="00CA1AB4" w:rsidRDefault="001D075A">
      <w:pPr>
        <w:spacing w:line="360" w:lineRule="auto"/>
        <w:rPr>
          <w:rFonts w:ascii="仿宋" w:eastAsia="仿宋" w:hAnsi="仿宋" w:cs="仿宋"/>
          <w:b/>
          <w:bCs/>
          <w:sz w:val="24"/>
          <w:szCs w:val="24"/>
        </w:rPr>
      </w:pPr>
      <w:bookmarkStart w:id="66" w:name="_Toc530551825"/>
      <w:bookmarkStart w:id="67" w:name="_Toc531358980"/>
      <w:bookmarkEnd w:id="66"/>
      <w:bookmarkEnd w:id="67"/>
      <w:r>
        <w:rPr>
          <w:rFonts w:ascii="仿宋" w:eastAsia="仿宋" w:hAnsi="仿宋" w:cs="仿宋" w:hint="eastAsia"/>
          <w:b/>
          <w:bCs/>
          <w:sz w:val="24"/>
          <w:szCs w:val="24"/>
        </w:rPr>
        <w:t>1.3     投标人应具备资格条件</w:t>
      </w:r>
    </w:p>
    <w:p w:rsidR="00CA1AB4" w:rsidRDefault="001D075A">
      <w:pPr>
        <w:spacing w:line="360" w:lineRule="auto"/>
        <w:rPr>
          <w:rFonts w:ascii="仿宋_GB2312" w:eastAsia="仿宋_GB2312" w:hAnsi="宋体"/>
          <w:sz w:val="24"/>
          <w:szCs w:val="24"/>
        </w:rPr>
      </w:pPr>
      <w:bookmarkStart w:id="68" w:name="_Toc530551826"/>
      <w:bookmarkEnd w:id="68"/>
      <w:r>
        <w:rPr>
          <w:rFonts w:ascii="仿宋_GB2312" w:eastAsia="仿宋_GB2312" w:hAnsi="宋体" w:hint="eastAsia"/>
          <w:sz w:val="24"/>
          <w:szCs w:val="24"/>
        </w:rPr>
        <w:t>1.3.1   符合本文件第一章“第二条”的规定；</w:t>
      </w:r>
    </w:p>
    <w:p w:rsidR="00CA1AB4" w:rsidRDefault="001D075A">
      <w:pPr>
        <w:spacing w:line="360" w:lineRule="auto"/>
        <w:ind w:left="960" w:hangingChars="400" w:hanging="960"/>
        <w:rPr>
          <w:rFonts w:ascii="仿宋_GB2312" w:eastAsia="仿宋_GB2312" w:hAnsi="宋体"/>
          <w:color w:val="FF0000"/>
          <w:sz w:val="24"/>
          <w:szCs w:val="24"/>
        </w:rPr>
      </w:pPr>
      <w:r>
        <w:rPr>
          <w:rFonts w:ascii="仿宋_GB2312" w:eastAsia="仿宋_GB2312" w:hAnsi="宋体" w:hint="eastAsia"/>
          <w:sz w:val="24"/>
          <w:szCs w:val="24"/>
        </w:rPr>
        <w:t>1.3.2</w:t>
      </w:r>
      <w:r>
        <w:rPr>
          <w:rFonts w:ascii="仿宋_GB2312" w:eastAsia="仿宋_GB2312" w:hAnsi="宋体"/>
          <w:color w:val="FF0000"/>
          <w:sz w:val="24"/>
          <w:szCs w:val="24"/>
        </w:rPr>
        <w:t xml:space="preserve"> </w:t>
      </w:r>
      <w:r>
        <w:rPr>
          <w:rFonts w:ascii="仿宋_GB2312" w:eastAsia="仿宋_GB2312" w:hAnsi="宋体" w:hint="eastAsia"/>
          <w:color w:val="FF0000"/>
          <w:sz w:val="24"/>
          <w:szCs w:val="24"/>
        </w:rPr>
        <w:t xml:space="preserve">  </w:t>
      </w:r>
      <w:r>
        <w:rPr>
          <w:rFonts w:ascii="仿宋_GB2312" w:eastAsia="仿宋_GB2312" w:hAnsi="华文仿宋" w:hint="eastAsia"/>
          <w:b/>
          <w:bCs/>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CA1AB4" w:rsidRDefault="001D075A">
      <w:pPr>
        <w:spacing w:line="360" w:lineRule="auto"/>
        <w:rPr>
          <w:rFonts w:ascii="仿宋" w:eastAsia="仿宋" w:hAnsi="仿宋" w:cs="仿宋"/>
          <w:b/>
          <w:bCs/>
          <w:sz w:val="24"/>
          <w:szCs w:val="24"/>
        </w:rPr>
      </w:pPr>
      <w:bookmarkStart w:id="69" w:name="_Toc531358981"/>
      <w:bookmarkEnd w:id="69"/>
      <w:r>
        <w:rPr>
          <w:rFonts w:ascii="仿宋" w:eastAsia="仿宋" w:hAnsi="仿宋" w:cs="仿宋" w:hint="eastAsia"/>
          <w:b/>
          <w:bCs/>
          <w:sz w:val="24"/>
          <w:szCs w:val="24"/>
        </w:rPr>
        <w:t>1.4     联合体</w:t>
      </w:r>
    </w:p>
    <w:p w:rsidR="00CA1AB4" w:rsidRDefault="001D075A">
      <w:pPr>
        <w:spacing w:line="360" w:lineRule="auto"/>
        <w:ind w:left="720" w:hangingChars="300" w:hanging="720"/>
        <w:rPr>
          <w:rFonts w:ascii="仿宋_GB2312" w:eastAsia="仿宋_GB2312" w:hAnsi="宋体"/>
          <w:sz w:val="24"/>
          <w:szCs w:val="24"/>
        </w:rPr>
      </w:pPr>
      <w:r>
        <w:rPr>
          <w:rFonts w:ascii="仿宋_GB2312" w:eastAsia="仿宋_GB2312" w:hAnsi="宋体" w:hint="eastAsia"/>
          <w:sz w:val="24"/>
          <w:szCs w:val="24"/>
        </w:rPr>
        <w:t>1.4.1   联合体：见投标人须知前附表（一）；</w:t>
      </w:r>
    </w:p>
    <w:p w:rsidR="00CA1AB4" w:rsidRDefault="001D075A">
      <w:pPr>
        <w:spacing w:line="360" w:lineRule="auto"/>
        <w:ind w:left="720" w:hangingChars="300" w:hanging="720"/>
        <w:rPr>
          <w:rFonts w:ascii="仿宋_GB2312" w:eastAsia="仿宋_GB2312" w:hAnsi="宋体"/>
          <w:sz w:val="24"/>
          <w:szCs w:val="24"/>
        </w:rPr>
      </w:pPr>
      <w:r>
        <w:rPr>
          <w:rFonts w:ascii="仿宋_GB2312" w:eastAsia="仿宋_GB2312" w:hAnsi="宋体" w:hint="eastAsia"/>
          <w:sz w:val="24"/>
          <w:szCs w:val="24"/>
        </w:rPr>
        <w:t>1.4.2   联合体各方均符合政府采购法第二十二条第一款规定；</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1.4.3   联合体中至少有一方符合本文件规定的特定资质要求。但联合体中有同类资质的投标人按照联合体分工承担相同工作的，应当按照资质等级较低的投标人确定资质等级；</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1.4.4   以联合体形</w:t>
      </w:r>
      <w:proofErr w:type="gramStart"/>
      <w:r>
        <w:rPr>
          <w:rFonts w:ascii="仿宋_GB2312" w:eastAsia="仿宋_GB2312" w:hAnsi="宋体" w:hint="eastAsia"/>
          <w:sz w:val="24"/>
          <w:szCs w:val="24"/>
        </w:rPr>
        <w:t>式参加</w:t>
      </w:r>
      <w:proofErr w:type="gramEnd"/>
      <w:r>
        <w:rPr>
          <w:rFonts w:ascii="仿宋_GB2312" w:eastAsia="仿宋_GB2312" w:hAnsi="宋体" w:hint="eastAsia"/>
          <w:sz w:val="24"/>
          <w:szCs w:val="24"/>
        </w:rPr>
        <w:t>政府采购活动的，联合体各方不得再单独参加或者与其他投标人另外组成联合体参加同一合同项下的政府采购活动；</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1.4.5   联合体参与的，必须提供《联合体协议书》。</w:t>
      </w:r>
    </w:p>
    <w:p w:rsidR="00CA1AB4" w:rsidRDefault="001D075A">
      <w:pPr>
        <w:spacing w:line="360" w:lineRule="auto"/>
        <w:rPr>
          <w:rFonts w:ascii="仿宋" w:eastAsia="仿宋" w:hAnsi="仿宋" w:cs="仿宋"/>
          <w:b/>
          <w:bCs/>
          <w:sz w:val="24"/>
          <w:szCs w:val="24"/>
        </w:rPr>
      </w:pPr>
      <w:bookmarkStart w:id="70" w:name="_Toc530551827"/>
      <w:bookmarkStart w:id="71" w:name="_Toc531358982"/>
      <w:bookmarkEnd w:id="70"/>
      <w:bookmarkEnd w:id="71"/>
      <w:r>
        <w:rPr>
          <w:rFonts w:ascii="仿宋" w:eastAsia="仿宋" w:hAnsi="仿宋" w:cs="仿宋" w:hint="eastAsia"/>
          <w:b/>
          <w:bCs/>
          <w:sz w:val="24"/>
          <w:szCs w:val="24"/>
        </w:rPr>
        <w:t>1.5     投标文件的语言及计量</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1.5.1   投标文件以及投标人、采购人与采购代理机构就有关投标事宜的所有来往函电，均应以简体中文书写，除签名、盖章、专用名称等特殊情形外；</w:t>
      </w:r>
    </w:p>
    <w:p w:rsidR="00CA1AB4" w:rsidRDefault="001D075A">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1.5.2   投标资料提供外文证书或者外国语视听资料的，应当附有中文译本，由翻译机构盖章或者翻译人员签名；</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1.5.3   投标计量单位，招标文件已有明确规定的，使用招标文件规定的计量单位；招标文件没有规定的，应当采用中华人民共和国法定计量单位。</w:t>
      </w:r>
    </w:p>
    <w:p w:rsidR="00CA1AB4" w:rsidRDefault="001D075A">
      <w:pPr>
        <w:spacing w:line="360" w:lineRule="auto"/>
        <w:rPr>
          <w:rFonts w:ascii="仿宋" w:eastAsia="仿宋" w:hAnsi="仿宋" w:cs="仿宋"/>
          <w:b/>
          <w:bCs/>
          <w:sz w:val="24"/>
          <w:szCs w:val="24"/>
        </w:rPr>
      </w:pPr>
      <w:bookmarkStart w:id="72" w:name="_Toc530551828"/>
      <w:bookmarkStart w:id="73" w:name="_Toc531358983"/>
      <w:bookmarkEnd w:id="72"/>
      <w:bookmarkEnd w:id="73"/>
      <w:r>
        <w:rPr>
          <w:rFonts w:ascii="仿宋" w:eastAsia="仿宋" w:hAnsi="仿宋" w:cs="仿宋" w:hint="eastAsia"/>
          <w:b/>
          <w:bCs/>
          <w:sz w:val="24"/>
          <w:szCs w:val="24"/>
        </w:rPr>
        <w:t>1.6     投标费用</w:t>
      </w:r>
    </w:p>
    <w:p w:rsidR="00CA1AB4" w:rsidRDefault="001D075A">
      <w:pPr>
        <w:spacing w:line="360" w:lineRule="auto"/>
        <w:ind w:firstLineChars="400" w:firstLine="960"/>
        <w:rPr>
          <w:rFonts w:ascii="仿宋_GB2312" w:eastAsia="仿宋_GB2312" w:hAnsi="宋体"/>
          <w:sz w:val="24"/>
          <w:szCs w:val="24"/>
        </w:rPr>
      </w:pPr>
      <w:r>
        <w:rPr>
          <w:rFonts w:ascii="仿宋_GB2312" w:eastAsia="仿宋_GB2312" w:hAnsi="宋体" w:hint="eastAsia"/>
          <w:sz w:val="24"/>
          <w:szCs w:val="24"/>
        </w:rPr>
        <w:t>不论投标的结果如何，投标人均应自行承担所有与投标有关的全部费用。</w:t>
      </w:r>
    </w:p>
    <w:p w:rsidR="00CA1AB4" w:rsidRDefault="001D075A">
      <w:pPr>
        <w:spacing w:line="360" w:lineRule="auto"/>
        <w:ind w:firstLineChars="400" w:firstLine="960"/>
        <w:rPr>
          <w:rFonts w:ascii="仿宋_GB2312" w:eastAsia="仿宋_GB2312" w:hAnsi="宋体"/>
          <w:sz w:val="24"/>
          <w:szCs w:val="24"/>
        </w:rPr>
      </w:pPr>
      <w:r>
        <w:rPr>
          <w:rFonts w:ascii="仿宋_GB2312" w:eastAsia="仿宋_GB2312" w:hAnsi="宋体" w:hint="eastAsia"/>
          <w:sz w:val="24"/>
          <w:szCs w:val="24"/>
        </w:rPr>
        <w:lastRenderedPageBreak/>
        <w:t>本项目采购服务费支付见前附表。</w:t>
      </w:r>
    </w:p>
    <w:p w:rsidR="00CA1AB4" w:rsidRDefault="001D075A">
      <w:pPr>
        <w:spacing w:line="360" w:lineRule="auto"/>
        <w:rPr>
          <w:rFonts w:ascii="仿宋" w:eastAsia="仿宋" w:hAnsi="仿宋" w:cs="仿宋"/>
          <w:b/>
          <w:bCs/>
          <w:sz w:val="24"/>
          <w:szCs w:val="24"/>
        </w:rPr>
      </w:pPr>
      <w:bookmarkStart w:id="74" w:name="_Toc530551829"/>
      <w:bookmarkStart w:id="75" w:name="_Toc531358984"/>
      <w:bookmarkEnd w:id="74"/>
      <w:bookmarkEnd w:id="75"/>
      <w:r>
        <w:rPr>
          <w:rFonts w:ascii="仿宋" w:eastAsia="仿宋" w:hAnsi="仿宋" w:cs="仿宋" w:hint="eastAsia"/>
          <w:b/>
          <w:bCs/>
          <w:sz w:val="24"/>
          <w:szCs w:val="24"/>
        </w:rPr>
        <w:t>1.7     现场踏勘</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1.7.1   采购人或采购代理机构按投标人须知前附表（一）规定的时间、地点组织投标人现场踏勘；</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1.7.2   投标人踏勘现场发生的费用自理；</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1.7.3   除采购人的原因外，投标人自行负责在踏勘现场中所发生的人员伤亡和财产损失；</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1.7.4   采购人在现场踏勘中介绍的场地和相关的周边环境情况，供投标人在编制投标文件时参考，采购人不对投标人据此</w:t>
      </w:r>
      <w:proofErr w:type="gramStart"/>
      <w:r>
        <w:rPr>
          <w:rFonts w:ascii="仿宋_GB2312" w:eastAsia="仿宋_GB2312" w:hAnsi="宋体" w:hint="eastAsia"/>
          <w:sz w:val="24"/>
          <w:szCs w:val="24"/>
        </w:rPr>
        <w:t>作出</w:t>
      </w:r>
      <w:proofErr w:type="gramEnd"/>
      <w:r>
        <w:rPr>
          <w:rFonts w:ascii="仿宋_GB2312" w:eastAsia="仿宋_GB2312" w:hAnsi="宋体" w:hint="eastAsia"/>
          <w:sz w:val="24"/>
          <w:szCs w:val="24"/>
        </w:rPr>
        <w:t>的判断和决策负责；</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1.7.5   投标人自身原因不参与现场踏勘的，不得就此提出质疑。</w:t>
      </w:r>
    </w:p>
    <w:p w:rsidR="00CA1AB4" w:rsidRDefault="001D075A">
      <w:pPr>
        <w:spacing w:line="360" w:lineRule="auto"/>
        <w:rPr>
          <w:rFonts w:ascii="仿宋" w:eastAsia="仿宋" w:hAnsi="仿宋" w:cs="仿宋"/>
          <w:b/>
          <w:bCs/>
          <w:sz w:val="24"/>
          <w:szCs w:val="24"/>
        </w:rPr>
      </w:pPr>
      <w:bookmarkStart w:id="76" w:name="_Toc531358985"/>
      <w:bookmarkStart w:id="77" w:name="_Toc530551830"/>
      <w:bookmarkEnd w:id="76"/>
      <w:bookmarkEnd w:id="77"/>
      <w:r>
        <w:rPr>
          <w:rFonts w:ascii="仿宋" w:eastAsia="仿宋" w:hAnsi="仿宋" w:cs="仿宋" w:hint="eastAsia"/>
          <w:b/>
          <w:bCs/>
          <w:sz w:val="24"/>
          <w:szCs w:val="24"/>
        </w:rPr>
        <w:t>1.8     答疑会</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1.8.1   采购人或采购代理机构按投标人须知前附表（一）规定的时间和地点召开答疑会；</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1.8.2   答疑会后，采购人或采购代理机构</w:t>
      </w:r>
      <w:r>
        <w:rPr>
          <w:rFonts w:ascii="仿宋_GB2312" w:eastAsia="仿宋_GB2312" w:hAnsi="宋体" w:hint="eastAsia"/>
          <w:color w:val="000000"/>
          <w:sz w:val="24"/>
          <w:szCs w:val="24"/>
        </w:rPr>
        <w:t>按本章第2.2款规定对</w:t>
      </w:r>
      <w:r>
        <w:rPr>
          <w:rFonts w:ascii="仿宋_GB2312" w:eastAsia="仿宋_GB2312" w:hAnsi="宋体" w:hint="eastAsia"/>
          <w:sz w:val="24"/>
          <w:szCs w:val="24"/>
        </w:rPr>
        <w:t>投标人所提问题进行澄清答复；</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1.8.3   投标人自身原因不参与答疑会的，不得就此提出质疑。</w:t>
      </w:r>
    </w:p>
    <w:p w:rsidR="00CA1AB4" w:rsidRDefault="001D075A">
      <w:pPr>
        <w:spacing w:line="360" w:lineRule="auto"/>
        <w:rPr>
          <w:rFonts w:ascii="仿宋" w:eastAsia="仿宋" w:hAnsi="仿宋" w:cs="仿宋"/>
          <w:b/>
          <w:bCs/>
          <w:sz w:val="24"/>
          <w:szCs w:val="24"/>
        </w:rPr>
      </w:pPr>
      <w:bookmarkStart w:id="78" w:name="_Toc531358986"/>
      <w:bookmarkStart w:id="79" w:name="_Toc530551831"/>
      <w:bookmarkEnd w:id="78"/>
      <w:bookmarkEnd w:id="79"/>
      <w:r>
        <w:rPr>
          <w:rFonts w:ascii="仿宋" w:eastAsia="仿宋" w:hAnsi="仿宋" w:cs="仿宋" w:hint="eastAsia"/>
          <w:b/>
          <w:bCs/>
          <w:sz w:val="24"/>
          <w:szCs w:val="24"/>
        </w:rPr>
        <w:t>1.9     分包</w:t>
      </w:r>
    </w:p>
    <w:p w:rsidR="00CA1AB4" w:rsidRDefault="001D075A">
      <w:pPr>
        <w:spacing w:line="360" w:lineRule="auto"/>
        <w:ind w:left="720" w:hangingChars="300" w:hanging="720"/>
        <w:rPr>
          <w:rFonts w:ascii="仿宋_GB2312" w:eastAsia="仿宋_GB2312" w:hAnsi="宋体"/>
          <w:sz w:val="24"/>
          <w:szCs w:val="24"/>
        </w:rPr>
      </w:pPr>
      <w:r>
        <w:rPr>
          <w:rFonts w:ascii="仿宋_GB2312" w:eastAsia="仿宋_GB2312" w:hAnsi="宋体" w:hint="eastAsia"/>
          <w:sz w:val="24"/>
          <w:szCs w:val="24"/>
        </w:rPr>
        <w:t>1.9.1   分包：见投标人须知前附表（一）；</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1.9.2   投标人根据招标文件的规定和采购项目的实际情况，拟在中标后将中标项目的非主体、非关键性工作分包的，应当在投标文件中载明分包承担主体，分包承担主体应当具备相应资质条件且不得再次分包。</w:t>
      </w:r>
    </w:p>
    <w:p w:rsidR="00CA1AB4" w:rsidRDefault="001D075A">
      <w:pPr>
        <w:spacing w:line="360" w:lineRule="auto"/>
        <w:rPr>
          <w:rFonts w:ascii="仿宋" w:eastAsia="仿宋" w:hAnsi="仿宋" w:cs="仿宋"/>
          <w:b/>
          <w:bCs/>
          <w:sz w:val="24"/>
          <w:szCs w:val="24"/>
        </w:rPr>
      </w:pPr>
      <w:bookmarkStart w:id="80" w:name="_Toc530551832"/>
      <w:bookmarkStart w:id="81" w:name="_Toc531358987"/>
      <w:bookmarkEnd w:id="80"/>
      <w:bookmarkEnd w:id="81"/>
      <w:r>
        <w:rPr>
          <w:rFonts w:ascii="仿宋" w:eastAsia="仿宋" w:hAnsi="仿宋" w:cs="仿宋" w:hint="eastAsia"/>
          <w:b/>
          <w:bCs/>
          <w:sz w:val="24"/>
          <w:szCs w:val="24"/>
        </w:rPr>
        <w:t>1.10    保密</w:t>
      </w:r>
    </w:p>
    <w:p w:rsidR="00CA1AB4" w:rsidRDefault="001D075A">
      <w:pPr>
        <w:spacing w:line="360" w:lineRule="auto"/>
        <w:ind w:leftChars="450" w:left="945"/>
        <w:rPr>
          <w:rFonts w:ascii="仿宋_GB2312" w:eastAsia="仿宋_GB2312" w:hAnsi="宋体"/>
          <w:sz w:val="24"/>
          <w:szCs w:val="24"/>
        </w:rPr>
      </w:pPr>
      <w:r>
        <w:rPr>
          <w:rFonts w:ascii="仿宋_GB2312" w:eastAsia="仿宋_GB2312" w:hAnsi="宋体" w:hint="eastAsia"/>
          <w:sz w:val="24"/>
          <w:szCs w:val="24"/>
        </w:rPr>
        <w:t>参与招标投标活动的各方当事人应当对评标情况以及在评标过程中的获悉的国家秘密、商业秘密负有保密责任，违者应对由此造成的后果承担法律责任。</w:t>
      </w:r>
    </w:p>
    <w:p w:rsidR="00CA1AB4" w:rsidRDefault="001D075A">
      <w:pPr>
        <w:spacing w:line="360" w:lineRule="auto"/>
        <w:rPr>
          <w:rFonts w:ascii="仿宋" w:eastAsia="仿宋" w:hAnsi="仿宋" w:cs="仿宋"/>
          <w:b/>
          <w:bCs/>
          <w:sz w:val="24"/>
          <w:szCs w:val="24"/>
        </w:rPr>
      </w:pPr>
      <w:bookmarkStart w:id="82" w:name="_Toc531358988"/>
      <w:bookmarkStart w:id="83" w:name="_Toc530551833"/>
      <w:bookmarkEnd w:id="82"/>
      <w:bookmarkEnd w:id="83"/>
      <w:r>
        <w:rPr>
          <w:rFonts w:ascii="仿宋" w:eastAsia="仿宋" w:hAnsi="仿宋" w:cs="仿宋" w:hint="eastAsia"/>
          <w:b/>
          <w:bCs/>
          <w:sz w:val="24"/>
          <w:szCs w:val="24"/>
        </w:rPr>
        <w:t>1.11    政府采购政策</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1.11.1  节能环保产品认证：见投标人须知前附表（一）；有效的节能、环境标志产品认证系指国家确定的认证机构出具的、处于有效期之内的节能产品、环境标志产品认证证书，并且认证证书的认证标准必须符合</w:t>
      </w:r>
      <w:r>
        <w:rPr>
          <w:rFonts w:ascii="仿宋_GB2312" w:eastAsia="仿宋_GB2312" w:hAnsi="宋体" w:hint="eastAsia"/>
          <w:sz w:val="24"/>
          <w:szCs w:val="24"/>
        </w:rPr>
        <w:lastRenderedPageBreak/>
        <w:t>国家规定的。</w:t>
      </w:r>
    </w:p>
    <w:p w:rsidR="00CA1AB4" w:rsidRDefault="001D075A">
      <w:pPr>
        <w:spacing w:line="360" w:lineRule="auto"/>
        <w:ind w:left="960" w:hangingChars="400" w:hanging="960"/>
      </w:pPr>
      <w:r>
        <w:rPr>
          <w:rFonts w:ascii="仿宋_GB2312" w:eastAsia="仿宋_GB2312" w:hAnsi="宋体" w:hint="eastAsia"/>
          <w:sz w:val="24"/>
          <w:szCs w:val="24"/>
        </w:rPr>
        <w:t>1.11.</w:t>
      </w:r>
      <w:r>
        <w:rPr>
          <w:rFonts w:ascii="仿宋_GB2312" w:eastAsia="仿宋_GB2312" w:hAnsi="宋体"/>
          <w:sz w:val="24"/>
          <w:szCs w:val="24"/>
        </w:rPr>
        <w:t xml:space="preserve">2  </w:t>
      </w:r>
      <w:r>
        <w:rPr>
          <w:rFonts w:ascii="仿宋_GB2312" w:eastAsia="仿宋_GB2312" w:hAnsi="宋体"/>
          <w:sz w:val="24"/>
          <w:szCs w:val="24"/>
        </w:rPr>
        <w:sym w:font="Wingdings 3" w:char="F070"/>
      </w:r>
      <w:r>
        <w:rPr>
          <w:rFonts w:ascii="仿宋_GB2312" w:eastAsia="仿宋_GB2312" w:hAnsi="宋体" w:hint="eastAsia"/>
          <w:sz w:val="24"/>
          <w:szCs w:val="24"/>
        </w:rPr>
        <w:t>政府强制采购的节能产品品目：见投标人须知前附表（一）。</w:t>
      </w:r>
      <w:r>
        <w:rPr>
          <w:rFonts w:ascii="仿宋_GB2312" w:eastAsia="仿宋_GB2312" w:hAnsi="宋体" w:hint="eastAsia"/>
          <w:bCs/>
          <w:sz w:val="24"/>
          <w:szCs w:val="24"/>
        </w:rPr>
        <w:t>各投标人拟投产</w:t>
      </w:r>
      <w:proofErr w:type="gramStart"/>
      <w:r>
        <w:rPr>
          <w:rFonts w:ascii="仿宋_GB2312" w:eastAsia="仿宋_GB2312" w:hAnsi="宋体" w:hint="eastAsia"/>
          <w:bCs/>
          <w:sz w:val="24"/>
          <w:szCs w:val="24"/>
        </w:rPr>
        <w:t>品属于</w:t>
      </w:r>
      <w:proofErr w:type="gramEnd"/>
      <w:r>
        <w:rPr>
          <w:rFonts w:ascii="仿宋_GB2312" w:eastAsia="仿宋_GB2312" w:hAnsi="宋体" w:hint="eastAsia"/>
          <w:bCs/>
          <w:sz w:val="24"/>
          <w:szCs w:val="24"/>
        </w:rPr>
        <w:t>政府强制采购的，必须提供符合第1.11.1条规定的认证证书；</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1.11.3  在政府采购活动中，供应商提供的货物、工程或者服务符合下列情形的，享受规定的中小企业扶持政策：</w:t>
      </w:r>
    </w:p>
    <w:p w:rsidR="00CA1AB4" w:rsidRDefault="001D075A">
      <w:pPr>
        <w:spacing w:line="360" w:lineRule="auto"/>
        <w:ind w:leftChars="342" w:left="838" w:hangingChars="50" w:hanging="120"/>
        <w:rPr>
          <w:rFonts w:ascii="仿宋_GB2312" w:eastAsia="仿宋_GB2312" w:hAnsi="宋体"/>
          <w:sz w:val="24"/>
          <w:szCs w:val="24"/>
        </w:rPr>
      </w:pPr>
      <w:r>
        <w:rPr>
          <w:rFonts w:ascii="仿宋_GB2312" w:eastAsia="仿宋_GB2312" w:hAnsi="宋体" w:hint="eastAsia"/>
          <w:sz w:val="24"/>
          <w:szCs w:val="24"/>
        </w:rPr>
        <w:t xml:space="preserve">（一）在货物采购项目中，货物由中小企业制造，即货物由中小企业生产且使用该中小企业商号或者注册商标； </w:t>
      </w:r>
    </w:p>
    <w:p w:rsidR="00CA1AB4" w:rsidRDefault="001D075A">
      <w:pPr>
        <w:spacing w:line="360" w:lineRule="auto"/>
        <w:ind w:leftChars="342" w:left="838" w:hangingChars="50" w:hanging="120"/>
        <w:rPr>
          <w:rFonts w:ascii="仿宋_GB2312" w:eastAsia="仿宋_GB2312" w:hAnsi="宋体"/>
          <w:sz w:val="24"/>
          <w:szCs w:val="24"/>
        </w:rPr>
      </w:pPr>
      <w:r>
        <w:rPr>
          <w:rFonts w:ascii="仿宋_GB2312" w:eastAsia="仿宋_GB2312" w:hAnsi="宋体" w:hint="eastAsia"/>
          <w:sz w:val="24"/>
          <w:szCs w:val="24"/>
        </w:rPr>
        <w:t xml:space="preserve">（二）在工程采购项目中，工程由中小企业承建，即工程施工单位为中小企业； </w:t>
      </w:r>
    </w:p>
    <w:p w:rsidR="00CA1AB4" w:rsidRDefault="001D075A">
      <w:pPr>
        <w:spacing w:line="360" w:lineRule="auto"/>
        <w:ind w:leftChars="342" w:left="838" w:hangingChars="50" w:hanging="120"/>
        <w:jc w:val="left"/>
        <w:rPr>
          <w:rFonts w:ascii="仿宋_GB2312" w:eastAsia="仿宋_GB2312" w:hAnsi="宋体"/>
          <w:sz w:val="24"/>
          <w:szCs w:val="24"/>
        </w:rPr>
      </w:pPr>
      <w:r>
        <w:rPr>
          <w:rFonts w:ascii="仿宋_GB2312" w:eastAsia="仿宋_GB2312" w:hAnsi="宋体" w:hint="eastAsia"/>
          <w:sz w:val="24"/>
          <w:szCs w:val="24"/>
        </w:rPr>
        <w:t xml:space="preserve">（三）在服务采购项目中，服务由中小企业承接，即提供服务的人员为中小企业依照《中华人民共和国劳动合同法》订立劳动合同的从业人员。 </w:t>
      </w:r>
    </w:p>
    <w:p w:rsidR="00CA1AB4" w:rsidRDefault="001D075A" w:rsidP="00306BAC">
      <w:pPr>
        <w:spacing w:line="360" w:lineRule="auto"/>
        <w:ind w:leftChars="398" w:left="836"/>
        <w:jc w:val="left"/>
        <w:rPr>
          <w:rFonts w:ascii="仿宋_GB2312" w:eastAsia="仿宋_GB2312" w:hAnsi="宋体"/>
          <w:sz w:val="24"/>
          <w:szCs w:val="24"/>
        </w:rPr>
      </w:pPr>
      <w:r>
        <w:rPr>
          <w:rFonts w:ascii="仿宋_GB2312" w:eastAsia="仿宋_GB2312" w:hAnsi="宋体" w:hint="eastAsia"/>
          <w:b/>
          <w:sz w:val="24"/>
          <w:szCs w:val="24"/>
        </w:rPr>
        <w:t>在货物采购项目中，供应商提供的货物既有中小企业制造货物，也有大型企业制造货物的，不享受本办法规定的中小企业扶持政策</w:t>
      </w:r>
      <w:r>
        <w:rPr>
          <w:rFonts w:ascii="仿宋_GB2312" w:eastAsia="仿宋_GB2312" w:hAnsi="宋体" w:hint="eastAsia"/>
          <w:sz w:val="24"/>
          <w:szCs w:val="24"/>
        </w:rPr>
        <w:t>。以联合体形</w:t>
      </w:r>
      <w:proofErr w:type="gramStart"/>
      <w:r>
        <w:rPr>
          <w:rFonts w:ascii="仿宋_GB2312" w:eastAsia="仿宋_GB2312" w:hAnsi="宋体" w:hint="eastAsia"/>
          <w:sz w:val="24"/>
          <w:szCs w:val="24"/>
        </w:rPr>
        <w:t>式参加</w:t>
      </w:r>
      <w:proofErr w:type="gramEnd"/>
      <w:r>
        <w:rPr>
          <w:rFonts w:ascii="仿宋_GB2312" w:eastAsia="仿宋_GB2312" w:hAnsi="宋体" w:hint="eastAsia"/>
          <w:sz w:val="24"/>
          <w:szCs w:val="24"/>
        </w:rPr>
        <w:t>政府采购活动，联合体各方均为中小企业的，联合体视同中小企业。其中，联合体各方均为小</w:t>
      </w:r>
      <w:proofErr w:type="gramStart"/>
      <w:r>
        <w:rPr>
          <w:rFonts w:ascii="仿宋_GB2312" w:eastAsia="仿宋_GB2312" w:hAnsi="宋体" w:hint="eastAsia"/>
          <w:sz w:val="24"/>
          <w:szCs w:val="24"/>
        </w:rPr>
        <w:t>微企业</w:t>
      </w:r>
      <w:proofErr w:type="gramEnd"/>
      <w:r>
        <w:rPr>
          <w:rFonts w:ascii="仿宋_GB2312" w:eastAsia="仿宋_GB2312" w:hAnsi="宋体" w:hint="eastAsia"/>
          <w:sz w:val="24"/>
          <w:szCs w:val="24"/>
        </w:rPr>
        <w:t>的，联合体视同小微企业。</w:t>
      </w:r>
    </w:p>
    <w:p w:rsidR="00CA1AB4" w:rsidRDefault="001D075A">
      <w:pPr>
        <w:spacing w:line="360" w:lineRule="auto"/>
        <w:ind w:left="960" w:hangingChars="400" w:hanging="960"/>
        <w:rPr>
          <w:rFonts w:ascii="仿宋_GB2312" w:eastAsia="仿宋_GB2312"/>
          <w:bCs/>
          <w:sz w:val="24"/>
          <w:szCs w:val="24"/>
        </w:rPr>
      </w:pPr>
      <w:r>
        <w:rPr>
          <w:rFonts w:ascii="仿宋_GB2312" w:eastAsia="仿宋_GB2312" w:hint="eastAsia"/>
          <w:bCs/>
          <w:sz w:val="24"/>
          <w:szCs w:val="24"/>
        </w:rPr>
        <w:t>1.11.4  根据《政府采购促进中小企业发展管理办法》（财库﹝2020﹞46 号）文件要求，在政府采购活动按下列情形之一给予价格扣除：</w:t>
      </w:r>
    </w:p>
    <w:p w:rsidR="00CA1AB4" w:rsidRDefault="005D09F3">
      <w:pPr>
        <w:spacing w:line="360" w:lineRule="auto"/>
        <w:ind w:leftChars="450" w:left="1185" w:hangingChars="100" w:hanging="240"/>
        <w:rPr>
          <w:rFonts w:ascii="仿宋_GB2312" w:eastAsia="仿宋_GB2312" w:hAnsi="宋体"/>
          <w:sz w:val="24"/>
          <w:szCs w:val="24"/>
        </w:rPr>
      </w:pPr>
      <w:r>
        <w:rPr>
          <w:rFonts w:ascii="仿宋_GB2312" w:eastAsia="仿宋_GB2312" w:hint="eastAsia"/>
          <w:color w:val="000000" w:themeColor="text1"/>
          <w:sz w:val="24"/>
          <w:szCs w:val="24"/>
        </w:rPr>
        <w:t>（1）</w:t>
      </w:r>
      <w:r w:rsidR="001D075A">
        <w:rPr>
          <w:rFonts w:ascii="仿宋_GB2312" w:eastAsia="仿宋_GB2312" w:hint="eastAsia"/>
          <w:bCs/>
          <w:sz w:val="24"/>
          <w:szCs w:val="24"/>
        </w:rPr>
        <w:t>对于非专门面向中小企业的项目，对小型和微型企业产品的价格给予</w:t>
      </w:r>
      <w:r w:rsidR="001D075A">
        <w:rPr>
          <w:rFonts w:ascii="仿宋_GB2312" w:eastAsia="仿宋_GB2312" w:hAnsi="宋体" w:hint="eastAsia"/>
          <w:sz w:val="24"/>
          <w:szCs w:val="24"/>
        </w:rPr>
        <w:t>扣除，用扣除后的价格参与评审，价格扣除比例见投标人须知前附表（一）；</w:t>
      </w:r>
    </w:p>
    <w:p w:rsidR="00CA1AB4" w:rsidRDefault="005D09F3">
      <w:pPr>
        <w:spacing w:line="360" w:lineRule="auto"/>
        <w:ind w:leftChars="450" w:left="1185" w:hangingChars="100" w:hanging="240"/>
        <w:rPr>
          <w:rFonts w:ascii="仿宋_GB2312" w:eastAsia="仿宋_GB2312"/>
          <w:bCs/>
          <w:sz w:val="24"/>
          <w:szCs w:val="24"/>
        </w:rPr>
      </w:pPr>
      <w:r>
        <w:rPr>
          <w:rFonts w:ascii="仿宋_GB2312" w:eastAsia="仿宋_GB2312" w:hint="eastAsia"/>
          <w:color w:val="000000" w:themeColor="text1"/>
          <w:sz w:val="24"/>
          <w:szCs w:val="24"/>
        </w:rPr>
        <w:t>（2）</w:t>
      </w:r>
      <w:r w:rsidR="001D075A">
        <w:rPr>
          <w:rFonts w:ascii="仿宋_GB2312" w:eastAsia="仿宋_GB2312" w:hint="eastAsia"/>
          <w:bCs/>
          <w:sz w:val="24"/>
          <w:szCs w:val="24"/>
        </w:rPr>
        <w:t>联合体协议约定，小型、微型企业的协议合同金额占到联合协议合同总金额30%以上的，可给予联合体价格扣除，用扣除后的价格参与评审。联合体各方均为小型、微型企业的，联合体视同为小型、微型企业。价格扣除比例见投标人须知前附表（一）；</w:t>
      </w:r>
    </w:p>
    <w:p w:rsidR="00CA1AB4" w:rsidRDefault="005D09F3">
      <w:pPr>
        <w:spacing w:line="360" w:lineRule="auto"/>
        <w:ind w:leftChars="450" w:left="1185" w:hangingChars="100" w:hanging="240"/>
        <w:rPr>
          <w:rFonts w:ascii="仿宋_GB2312" w:eastAsia="仿宋_GB2312"/>
          <w:bCs/>
          <w:sz w:val="24"/>
          <w:szCs w:val="24"/>
        </w:rPr>
      </w:pPr>
      <w:r>
        <w:rPr>
          <w:rFonts w:ascii="仿宋_GB2312" w:eastAsia="仿宋_GB2312" w:hint="eastAsia"/>
          <w:color w:val="000000" w:themeColor="text1"/>
          <w:sz w:val="24"/>
          <w:szCs w:val="24"/>
        </w:rPr>
        <w:t>（3）</w:t>
      </w:r>
      <w:r w:rsidR="001D075A">
        <w:rPr>
          <w:rFonts w:ascii="仿宋_GB2312" w:eastAsia="仿宋_GB2312" w:hint="eastAsia"/>
          <w:bCs/>
          <w:sz w:val="24"/>
          <w:szCs w:val="24"/>
        </w:rPr>
        <w:t>参加政府采购活动的中小企业应当提供相应的《中小企业声明函》。</w:t>
      </w:r>
    </w:p>
    <w:p w:rsidR="00CA1AB4" w:rsidRDefault="001D075A">
      <w:pPr>
        <w:spacing w:line="360" w:lineRule="auto"/>
        <w:ind w:left="960" w:hangingChars="400" w:hanging="960"/>
        <w:rPr>
          <w:rFonts w:ascii="仿宋_GB2312" w:eastAsia="仿宋_GB2312"/>
          <w:bCs/>
          <w:sz w:val="24"/>
          <w:szCs w:val="24"/>
        </w:rPr>
      </w:pPr>
      <w:r>
        <w:rPr>
          <w:rFonts w:ascii="仿宋_GB2312" w:eastAsia="仿宋_GB2312" w:hint="eastAsia"/>
          <w:bCs/>
          <w:sz w:val="24"/>
          <w:szCs w:val="24"/>
        </w:rPr>
        <w:t>1.11.5  投标人符合《财政部、司法部关于政府采购支持监狱企业发展有关问题的通知》（财库〔2014〕68号）文件要求，并提供省级以上监狱管理局、戒毒管理局（含新疆生产建设兵团）出具的属于监狱企业的证</w:t>
      </w:r>
      <w:r>
        <w:rPr>
          <w:rFonts w:ascii="仿宋_GB2312" w:eastAsia="仿宋_GB2312" w:hint="eastAsia"/>
          <w:bCs/>
          <w:sz w:val="24"/>
          <w:szCs w:val="24"/>
        </w:rPr>
        <w:lastRenderedPageBreak/>
        <w:t>明文件，则视同小型、微型企业，享受第1.11.3条的扶持政策；</w:t>
      </w:r>
    </w:p>
    <w:p w:rsidR="00CA1AB4" w:rsidRDefault="001D075A">
      <w:pPr>
        <w:spacing w:line="360" w:lineRule="auto"/>
        <w:ind w:left="960" w:hangingChars="400" w:hanging="960"/>
        <w:rPr>
          <w:rFonts w:ascii="仿宋_GB2312" w:eastAsia="仿宋_GB2312"/>
          <w:bCs/>
          <w:sz w:val="24"/>
          <w:szCs w:val="24"/>
        </w:rPr>
      </w:pPr>
      <w:r>
        <w:rPr>
          <w:rFonts w:ascii="仿宋_GB2312" w:eastAsia="仿宋_GB2312" w:hint="eastAsia"/>
          <w:bCs/>
          <w:sz w:val="24"/>
          <w:szCs w:val="24"/>
        </w:rPr>
        <w:t>1.11.6  投标人符合《三部门联合发布关于促进残疾人就业政府采购政策的通知》（财库〔2017〕141号）文件要求，并提供《残疾人福利性单位声明函》的，则视同小型、微型企业，享受第1.11.3条的扶持政策。</w:t>
      </w:r>
    </w:p>
    <w:p w:rsidR="00CA1AB4" w:rsidRDefault="001D075A">
      <w:pPr>
        <w:spacing w:line="360" w:lineRule="auto"/>
        <w:ind w:left="960" w:hangingChars="400" w:hanging="960"/>
      </w:pPr>
      <w:r>
        <w:rPr>
          <w:rFonts w:ascii="仿宋_GB2312" w:eastAsia="仿宋_GB2312" w:hint="eastAsia"/>
          <w:bCs/>
          <w:color w:val="000000"/>
          <w:sz w:val="24"/>
        </w:rPr>
        <w:t>1.11.7  按规定享受扶持政策获得政府采购合同的，小</w:t>
      </w:r>
      <w:proofErr w:type="gramStart"/>
      <w:r>
        <w:rPr>
          <w:rFonts w:ascii="仿宋_GB2312" w:eastAsia="仿宋_GB2312" w:hint="eastAsia"/>
          <w:bCs/>
          <w:color w:val="000000"/>
          <w:sz w:val="24"/>
        </w:rPr>
        <w:t>微企业</w:t>
      </w:r>
      <w:proofErr w:type="gramEnd"/>
      <w:r>
        <w:rPr>
          <w:rFonts w:ascii="仿宋_GB2312" w:eastAsia="仿宋_GB2312" w:hint="eastAsia"/>
          <w:bCs/>
          <w:color w:val="000000"/>
          <w:sz w:val="24"/>
        </w:rPr>
        <w:t>不得将合同分包给大中型企业，中型企业不得将合同分包给大型企业。</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 xml:space="preserve">1.11.8  </w:t>
      </w:r>
      <w:r>
        <w:rPr>
          <w:rFonts w:ascii="Wingdings 3" w:hAnsi="Wingdings 3"/>
          <w:sz w:val="24"/>
          <w:szCs w:val="24"/>
        </w:rPr>
        <w:t></w:t>
      </w:r>
      <w:r>
        <w:rPr>
          <w:rFonts w:ascii="仿宋_GB2312" w:eastAsia="仿宋_GB2312" w:hAnsi="宋体" w:hint="eastAsia"/>
          <w:sz w:val="24"/>
          <w:szCs w:val="24"/>
        </w:rPr>
        <w:t>采购进口产品：招标需求中未注明进口产品或允许进口产品，不得提供进口产品。</w:t>
      </w:r>
    </w:p>
    <w:p w:rsidR="00CA1AB4" w:rsidRDefault="001D075A">
      <w:pPr>
        <w:spacing w:line="360" w:lineRule="auto"/>
        <w:rPr>
          <w:rFonts w:ascii="仿宋" w:eastAsia="仿宋" w:hAnsi="仿宋" w:cs="仿宋"/>
          <w:b/>
          <w:bCs/>
          <w:sz w:val="24"/>
          <w:szCs w:val="24"/>
        </w:rPr>
      </w:pPr>
      <w:bookmarkStart w:id="84" w:name="_Toc530551835"/>
      <w:bookmarkStart w:id="85" w:name="_Toc531358990"/>
      <w:bookmarkStart w:id="86" w:name="_Toc17689"/>
      <w:bookmarkStart w:id="87" w:name="_Toc530551834"/>
      <w:bookmarkStart w:id="88" w:name="_Toc531358989"/>
      <w:bookmarkStart w:id="89" w:name="_Toc61957526"/>
      <w:bookmarkEnd w:id="84"/>
      <w:bookmarkEnd w:id="85"/>
      <w:r>
        <w:rPr>
          <w:rFonts w:ascii="仿宋" w:eastAsia="仿宋" w:hAnsi="仿宋" w:cs="仿宋" w:hint="eastAsia"/>
          <w:b/>
          <w:bCs/>
          <w:sz w:val="24"/>
          <w:szCs w:val="24"/>
        </w:rPr>
        <w:t>1.12   相同</w:t>
      </w:r>
      <w:r>
        <w:rPr>
          <w:rFonts w:ascii="仿宋" w:eastAsia="仿宋" w:hAnsi="仿宋" w:cs="仿宋"/>
          <w:b/>
          <w:bCs/>
          <w:sz w:val="24"/>
          <w:szCs w:val="24"/>
        </w:rPr>
        <w:t>品牌产品</w:t>
      </w:r>
      <w:bookmarkEnd w:id="86"/>
      <w:bookmarkEnd w:id="87"/>
      <w:bookmarkEnd w:id="88"/>
      <w:bookmarkEnd w:id="89"/>
    </w:p>
    <w:p w:rsidR="00CA1AB4" w:rsidRDefault="001D075A">
      <w:pPr>
        <w:spacing w:line="360" w:lineRule="auto"/>
        <w:ind w:left="960" w:hangingChars="400" w:hanging="960"/>
        <w:jc w:val="left"/>
        <w:rPr>
          <w:rFonts w:ascii="仿宋_GB2312" w:eastAsia="仿宋_GB2312"/>
          <w:sz w:val="24"/>
          <w:szCs w:val="24"/>
        </w:rPr>
      </w:pPr>
      <w:r>
        <w:rPr>
          <w:rFonts w:ascii="仿宋_GB2312" w:eastAsia="仿宋_GB2312" w:hint="eastAsia"/>
          <w:sz w:val="24"/>
          <w:szCs w:val="24"/>
        </w:rPr>
        <w:t>1.12.1 采用最低评标价法的采购项目，提供相同品牌产品的不同投标人参加同一项目投标的，以其中通过资格审查、符合性审查且报价最低的参加评标；报价相同的，则按照技术优的投标人参加评标；均相同时，随机抽取方式确定。</w:t>
      </w:r>
    </w:p>
    <w:p w:rsidR="00CA1AB4" w:rsidRDefault="001D075A" w:rsidP="00306BAC">
      <w:pPr>
        <w:spacing w:line="360" w:lineRule="auto"/>
        <w:ind w:leftChars="456" w:left="958"/>
        <w:jc w:val="left"/>
        <w:rPr>
          <w:rFonts w:ascii="仿宋_GB2312" w:eastAsia="仿宋_GB2312"/>
          <w:sz w:val="24"/>
          <w:szCs w:val="24"/>
        </w:rPr>
      </w:pPr>
      <w:r>
        <w:rPr>
          <w:rFonts w:ascii="仿宋_GB2312" w:eastAsia="仿宋_GB2312" w:hint="eastAsia"/>
          <w:sz w:val="24"/>
          <w:szCs w:val="24"/>
        </w:rPr>
        <w:t>使用综合评分法的采购项目，提供相同品牌产品且通过资格审查、符合性审查的不同投标人参加同一合同项下投标的，按一家投标人计算，评审后的得分最高的同品牌投标人获得中标人推荐资格；评审得分相同的，则按照报价最低的投标人获得中标人推荐资格。</w:t>
      </w:r>
    </w:p>
    <w:p w:rsidR="00CA1AB4" w:rsidRDefault="001D075A" w:rsidP="00306BAC">
      <w:pPr>
        <w:spacing w:line="360" w:lineRule="auto"/>
        <w:ind w:leftChars="456" w:left="958"/>
        <w:jc w:val="left"/>
        <w:rPr>
          <w:rFonts w:ascii="仿宋_GB2312" w:eastAsia="仿宋_GB2312"/>
          <w:sz w:val="24"/>
          <w:szCs w:val="24"/>
        </w:rPr>
      </w:pPr>
      <w:r>
        <w:rPr>
          <w:rFonts w:ascii="仿宋_GB2312" w:eastAsia="仿宋_GB2312" w:hint="eastAsia"/>
          <w:sz w:val="24"/>
          <w:szCs w:val="24"/>
        </w:rPr>
        <w:t>非单一产品采购项目中，招标需求中标注“</w:t>
      </w:r>
      <w:r>
        <w:rPr>
          <w:rFonts w:ascii="宋体" w:hAnsi="宋体" w:hint="eastAsia"/>
          <w:sz w:val="24"/>
          <w:szCs w:val="24"/>
        </w:rPr>
        <w:t>★</w:t>
      </w:r>
      <w:r>
        <w:rPr>
          <w:rFonts w:ascii="仿宋_GB2312" w:eastAsia="仿宋_GB2312" w:hint="eastAsia"/>
          <w:sz w:val="24"/>
          <w:szCs w:val="24"/>
        </w:rPr>
        <w:t xml:space="preserve">”的核心产品，多家投标人提供的核心产品品牌均相同的，按前两款规定处理； </w:t>
      </w:r>
    </w:p>
    <w:p w:rsidR="00CA1AB4" w:rsidRDefault="001D075A">
      <w:pPr>
        <w:spacing w:line="360" w:lineRule="auto"/>
        <w:ind w:left="960" w:hangingChars="400" w:hanging="960"/>
        <w:jc w:val="left"/>
        <w:rPr>
          <w:rFonts w:ascii="仿宋_GB2312" w:eastAsia="仿宋_GB2312"/>
          <w:color w:val="000000"/>
          <w:sz w:val="24"/>
          <w:szCs w:val="24"/>
        </w:rPr>
      </w:pPr>
      <w:r>
        <w:rPr>
          <w:rFonts w:ascii="仿宋_GB2312" w:eastAsia="仿宋_GB2312" w:hint="eastAsia"/>
          <w:color w:val="000000"/>
          <w:sz w:val="24"/>
          <w:szCs w:val="24"/>
        </w:rPr>
        <w:t>1.12.2  核心产品：见投标人须知前附表（一）。</w:t>
      </w:r>
    </w:p>
    <w:p w:rsidR="00CA1AB4" w:rsidRDefault="001D075A">
      <w:pPr>
        <w:spacing w:line="360" w:lineRule="auto"/>
        <w:ind w:left="960" w:hangingChars="400" w:hanging="960"/>
        <w:jc w:val="left"/>
      </w:pPr>
      <w:r>
        <w:rPr>
          <w:rFonts w:ascii="仿宋_GB2312" w:eastAsia="仿宋_GB2312" w:hint="eastAsia"/>
          <w:color w:val="000000"/>
          <w:sz w:val="24"/>
          <w:szCs w:val="24"/>
        </w:rPr>
        <w:t>1.12.3  因相同品牌产品原因造成多家投标人按一家有效认定后，造成项目有效投标人不足三家的，项目应</w:t>
      </w:r>
      <w:proofErr w:type="gramStart"/>
      <w:r>
        <w:rPr>
          <w:rFonts w:ascii="仿宋_GB2312" w:eastAsia="仿宋_GB2312" w:hint="eastAsia"/>
          <w:color w:val="000000"/>
          <w:sz w:val="24"/>
          <w:szCs w:val="24"/>
        </w:rPr>
        <w:t>予以废标处理</w:t>
      </w:r>
      <w:proofErr w:type="gramEnd"/>
      <w:r>
        <w:rPr>
          <w:rFonts w:ascii="仿宋_GB2312" w:eastAsia="仿宋_GB2312" w:hint="eastAsia"/>
          <w:color w:val="000000"/>
          <w:sz w:val="24"/>
          <w:szCs w:val="24"/>
        </w:rPr>
        <w:t>。</w:t>
      </w:r>
    </w:p>
    <w:p w:rsidR="00CA1AB4" w:rsidRDefault="001D075A">
      <w:pPr>
        <w:spacing w:line="360" w:lineRule="auto"/>
        <w:rPr>
          <w:rFonts w:ascii="仿宋" w:eastAsia="仿宋" w:hAnsi="仿宋" w:cs="仿宋"/>
          <w:b/>
          <w:bCs/>
          <w:sz w:val="24"/>
          <w:szCs w:val="24"/>
        </w:rPr>
      </w:pPr>
      <w:r>
        <w:rPr>
          <w:rFonts w:ascii="仿宋" w:eastAsia="仿宋" w:hAnsi="仿宋" w:cs="仿宋" w:hint="eastAsia"/>
          <w:b/>
          <w:bCs/>
          <w:sz w:val="24"/>
          <w:szCs w:val="24"/>
        </w:rPr>
        <w:t>1.13    信用信息记录查询</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1.13.1  查询渠道：信用中国网站</w:t>
      </w:r>
      <w:r>
        <w:rPr>
          <w:rFonts w:ascii="仿宋_GB2312" w:eastAsia="仿宋_GB2312" w:hAnsi="宋体" w:hint="eastAsia"/>
          <w:color w:val="000000"/>
          <w:sz w:val="24"/>
          <w:szCs w:val="24"/>
        </w:rPr>
        <w:t>（</w:t>
      </w:r>
      <w:hyperlink r:id="rId13" w:history="1">
        <w:r>
          <w:rPr>
            <w:rStyle w:val="15"/>
            <w:rFonts w:ascii="仿宋_GB2312" w:eastAsia="仿宋_GB2312" w:hAnsi="宋体" w:hint="eastAsia"/>
            <w:color w:val="000000"/>
            <w:sz w:val="24"/>
            <w:szCs w:val="24"/>
          </w:rPr>
          <w:t>www.creditchina.gov.cn</w:t>
        </w:r>
      </w:hyperlink>
      <w:r>
        <w:rPr>
          <w:rFonts w:ascii="仿宋_GB2312" w:eastAsia="仿宋_GB2312" w:hAnsi="宋体" w:hint="eastAsia"/>
          <w:color w:val="000000"/>
          <w:sz w:val="24"/>
          <w:szCs w:val="24"/>
        </w:rPr>
        <w:t>）</w:t>
      </w:r>
      <w:r>
        <w:rPr>
          <w:rFonts w:ascii="仿宋_GB2312" w:eastAsia="仿宋_GB2312" w:hAnsi="宋体" w:hint="eastAsia"/>
          <w:sz w:val="24"/>
          <w:szCs w:val="24"/>
        </w:rPr>
        <w:t>、中国政府采购网（</w:t>
      </w:r>
      <w:hyperlink r:id="rId14" w:history="1">
        <w:r>
          <w:rPr>
            <w:rStyle w:val="15"/>
            <w:rFonts w:ascii="仿宋_GB2312" w:eastAsia="仿宋_GB2312" w:hAnsi="宋体" w:hint="eastAsia"/>
            <w:color w:val="000000"/>
            <w:sz w:val="24"/>
            <w:szCs w:val="24"/>
          </w:rPr>
          <w:t>www.ccgp.gov.cn</w:t>
        </w:r>
      </w:hyperlink>
      <w:r>
        <w:rPr>
          <w:rFonts w:ascii="仿宋_GB2312" w:eastAsia="仿宋_GB2312" w:hAnsi="宋体" w:hint="eastAsia"/>
          <w:sz w:val="24"/>
          <w:szCs w:val="24"/>
        </w:rPr>
        <w:t>）；</w:t>
      </w:r>
    </w:p>
    <w:p w:rsidR="00CA1AB4" w:rsidRDefault="001D075A">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sz w:val="24"/>
          <w:szCs w:val="24"/>
        </w:rPr>
        <w:t>1.13.2  信用信息记录查询截止时间：</w:t>
      </w:r>
      <w:proofErr w:type="gramStart"/>
      <w:r>
        <w:rPr>
          <w:rFonts w:ascii="仿宋_GB2312" w:eastAsia="仿宋_GB2312" w:hAnsi="宋体" w:hint="eastAsia"/>
          <w:sz w:val="24"/>
          <w:szCs w:val="24"/>
        </w:rPr>
        <w:t>同资格</w:t>
      </w:r>
      <w:proofErr w:type="gramEnd"/>
      <w:r>
        <w:rPr>
          <w:rFonts w:ascii="仿宋_GB2312" w:eastAsia="仿宋_GB2312" w:hAnsi="宋体" w:hint="eastAsia"/>
          <w:sz w:val="24"/>
          <w:szCs w:val="24"/>
        </w:rPr>
        <w:t>审查结束时间</w:t>
      </w:r>
      <w:r>
        <w:rPr>
          <w:rFonts w:ascii="仿宋_GB2312" w:eastAsia="仿宋_GB2312" w:hAnsi="宋体" w:hint="eastAsia"/>
          <w:color w:val="000000"/>
          <w:sz w:val="24"/>
          <w:szCs w:val="24"/>
        </w:rPr>
        <w:t>，网站显示的信用信息记录将作为投标人资格审查的依据；</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1.13.3  查询内容：列入失信被执行人、重大税收违法案件当事人名单、政府采购严重违法失信行为记录名单；</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lastRenderedPageBreak/>
        <w:t>1.13.4  信用信息留存方式：信用信息查询记录和证据以网页页面打印（或截图）等方式进行留存；</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1.12.5  联合体成员存在不良信用信息记录的，视同联合体存在不良信用记录。</w:t>
      </w:r>
    </w:p>
    <w:p w:rsidR="00CA1AB4" w:rsidRDefault="001D075A">
      <w:pPr>
        <w:spacing w:line="360" w:lineRule="auto"/>
        <w:rPr>
          <w:rFonts w:ascii="仿宋" w:eastAsia="仿宋" w:hAnsi="仿宋" w:cs="仿宋"/>
          <w:b/>
          <w:bCs/>
          <w:sz w:val="24"/>
          <w:szCs w:val="24"/>
        </w:rPr>
      </w:pPr>
      <w:bookmarkStart w:id="90" w:name="_Toc531358991"/>
      <w:bookmarkStart w:id="91" w:name="_Toc530551836"/>
      <w:bookmarkEnd w:id="90"/>
      <w:bookmarkEnd w:id="91"/>
      <w:r>
        <w:rPr>
          <w:rFonts w:ascii="仿宋" w:eastAsia="仿宋" w:hAnsi="仿宋" w:cs="仿宋" w:hint="eastAsia"/>
          <w:b/>
          <w:bCs/>
          <w:sz w:val="24"/>
          <w:szCs w:val="24"/>
        </w:rPr>
        <w:t>1.14    质疑和投诉</w:t>
      </w:r>
    </w:p>
    <w:p w:rsidR="00CA1AB4" w:rsidRDefault="001D075A">
      <w:pPr>
        <w:spacing w:line="360" w:lineRule="auto"/>
        <w:ind w:left="960" w:hangingChars="400" w:hanging="960"/>
        <w:jc w:val="left"/>
        <w:rPr>
          <w:rFonts w:ascii="仿宋_GB2312" w:eastAsia="仿宋_GB2312"/>
          <w:color w:val="000000"/>
          <w:sz w:val="24"/>
          <w:szCs w:val="24"/>
        </w:rPr>
      </w:pPr>
      <w:r>
        <w:rPr>
          <w:rFonts w:ascii="仿宋_GB2312" w:eastAsia="仿宋_GB2312" w:hint="eastAsia"/>
          <w:color w:val="000000"/>
          <w:sz w:val="24"/>
          <w:szCs w:val="24"/>
        </w:rPr>
        <w:t>1.14.1  投标人认为招标文件、招标过程、中标结果使自己的权益受到损害的，可以在知道或者应知其权益受到损害之日起7个工作日内，以书面形式向采购人、采购代理机构提出质疑。</w:t>
      </w:r>
    </w:p>
    <w:p w:rsidR="00CA1AB4" w:rsidRDefault="001D075A">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1.14.2  提出质疑的投标人应当是参与所质疑项目招标活动的投标人；</w:t>
      </w:r>
    </w:p>
    <w:p w:rsidR="00CA1AB4" w:rsidRDefault="001D075A">
      <w:pPr>
        <w:spacing w:line="360" w:lineRule="auto"/>
        <w:ind w:leftChars="450" w:left="945"/>
        <w:rPr>
          <w:rFonts w:ascii="仿宋_GB2312" w:eastAsia="仿宋_GB2312"/>
          <w:color w:val="000000"/>
          <w:sz w:val="24"/>
          <w:szCs w:val="24"/>
        </w:rPr>
      </w:pPr>
      <w:r>
        <w:rPr>
          <w:rFonts w:ascii="仿宋_GB2312" w:eastAsia="仿宋_GB2312" w:hint="eastAsia"/>
          <w:color w:val="000000"/>
          <w:sz w:val="24"/>
          <w:szCs w:val="24"/>
        </w:rPr>
        <w:t>潜在投标人已依法获取其可质疑的招标文件的，可以对该文件提出质疑。对招标文件提出质疑的，应当在获取招标文件或者招标文件公告期限届满之日起7个工作日内提出；</w:t>
      </w:r>
    </w:p>
    <w:p w:rsidR="00CA1AB4" w:rsidRDefault="001D075A">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1.14.3  同一招标程序环节的质疑，投标人须一次性提出，否则不予以答复；</w:t>
      </w:r>
    </w:p>
    <w:p w:rsidR="00CA1AB4" w:rsidRDefault="001D075A">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1.14.4  质疑主要内容应符合《政府采购质疑和投诉办法》（财政部94号令）等相关规定，质疑内容涉及保密事项，质疑人应提供有效的信息来源或有效证据；</w:t>
      </w:r>
    </w:p>
    <w:p w:rsidR="00CA1AB4" w:rsidRDefault="001D075A">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1.14.5  质疑人可直接提交、传真或邮寄方式提交质疑函（一式三份以上）。以其他方式提出的质疑，采购人或采购代理机构可不予接受、答复。</w:t>
      </w:r>
    </w:p>
    <w:p w:rsidR="00CA1AB4" w:rsidRDefault="005D09F3">
      <w:pPr>
        <w:spacing w:line="360" w:lineRule="auto"/>
        <w:ind w:leftChars="450" w:left="1185" w:hangingChars="100" w:hanging="240"/>
        <w:rPr>
          <w:rFonts w:ascii="仿宋_GB2312" w:eastAsia="仿宋_GB2312"/>
          <w:color w:val="000000"/>
          <w:sz w:val="24"/>
          <w:szCs w:val="24"/>
        </w:rPr>
      </w:pPr>
      <w:r>
        <w:rPr>
          <w:rFonts w:ascii="仿宋_GB2312" w:eastAsia="仿宋_GB2312" w:hint="eastAsia"/>
          <w:color w:val="000000" w:themeColor="text1"/>
          <w:sz w:val="24"/>
          <w:szCs w:val="24"/>
        </w:rPr>
        <w:t>（1）</w:t>
      </w:r>
      <w:r w:rsidR="001D075A">
        <w:rPr>
          <w:rFonts w:ascii="仿宋_GB2312" w:eastAsia="仿宋_GB2312" w:hint="eastAsia"/>
          <w:color w:val="000000"/>
          <w:sz w:val="24"/>
          <w:szCs w:val="24"/>
        </w:rPr>
        <w:t>邮寄方式送达质疑函的，以采购人或采购代理机构实际收到邮件之日作为收到质疑的日期。</w:t>
      </w:r>
    </w:p>
    <w:p w:rsidR="00CA1AB4" w:rsidRDefault="005D09F3">
      <w:pPr>
        <w:spacing w:line="360" w:lineRule="auto"/>
        <w:ind w:leftChars="450" w:left="1185" w:hangingChars="100" w:hanging="240"/>
        <w:rPr>
          <w:rFonts w:ascii="仿宋_GB2312" w:eastAsia="仿宋_GB2312"/>
          <w:color w:val="000000"/>
          <w:sz w:val="24"/>
          <w:szCs w:val="24"/>
        </w:rPr>
      </w:pPr>
      <w:r>
        <w:rPr>
          <w:rFonts w:ascii="仿宋_GB2312" w:eastAsia="仿宋_GB2312" w:hint="eastAsia"/>
          <w:color w:val="000000" w:themeColor="text1"/>
          <w:sz w:val="24"/>
          <w:szCs w:val="24"/>
        </w:rPr>
        <w:t>（2）</w:t>
      </w:r>
      <w:r w:rsidR="001D075A">
        <w:rPr>
          <w:rFonts w:ascii="仿宋_GB2312" w:eastAsia="仿宋_GB2312" w:hint="eastAsia"/>
          <w:color w:val="000000"/>
          <w:sz w:val="24"/>
          <w:szCs w:val="24"/>
        </w:rPr>
        <w:t>传真方式送达质疑函的，质疑人应当取得采购人或采购代理机构确认收到传真的意见，并及时将质疑函原件送达采购人或采购代理机构。采购人或采购代理机构以实际收到原件之日作为收到质疑的日期。</w:t>
      </w:r>
    </w:p>
    <w:p w:rsidR="00CA1AB4" w:rsidRDefault="005D09F3">
      <w:pPr>
        <w:spacing w:line="360" w:lineRule="auto"/>
        <w:ind w:leftChars="450" w:left="945"/>
        <w:rPr>
          <w:rFonts w:ascii="仿宋_GB2312" w:eastAsia="仿宋_GB2312"/>
          <w:color w:val="000000"/>
          <w:sz w:val="24"/>
          <w:szCs w:val="24"/>
        </w:rPr>
      </w:pPr>
      <w:r>
        <w:rPr>
          <w:rFonts w:ascii="仿宋_GB2312" w:eastAsia="仿宋_GB2312" w:hint="eastAsia"/>
          <w:color w:val="000000" w:themeColor="text1"/>
          <w:sz w:val="24"/>
          <w:szCs w:val="24"/>
        </w:rPr>
        <w:t>（3）</w:t>
      </w:r>
      <w:r w:rsidR="001D075A">
        <w:rPr>
          <w:rFonts w:ascii="仿宋_GB2312" w:eastAsia="仿宋_GB2312" w:hint="eastAsia"/>
          <w:color w:val="000000"/>
          <w:sz w:val="24"/>
          <w:szCs w:val="24"/>
        </w:rPr>
        <w:t>在质疑期限届满前，质疑</w:t>
      </w:r>
      <w:proofErr w:type="gramStart"/>
      <w:r w:rsidR="001D075A">
        <w:rPr>
          <w:rFonts w:ascii="仿宋_GB2312" w:eastAsia="仿宋_GB2312" w:hint="eastAsia"/>
          <w:color w:val="000000"/>
          <w:sz w:val="24"/>
          <w:szCs w:val="24"/>
        </w:rPr>
        <w:t>函已经</w:t>
      </w:r>
      <w:proofErr w:type="gramEnd"/>
      <w:r w:rsidR="001D075A">
        <w:rPr>
          <w:rFonts w:ascii="仿宋_GB2312" w:eastAsia="仿宋_GB2312" w:hint="eastAsia"/>
          <w:color w:val="000000"/>
          <w:sz w:val="24"/>
          <w:szCs w:val="24"/>
        </w:rPr>
        <w:t>邮寄或传真成功的，质疑</w:t>
      </w:r>
      <w:proofErr w:type="gramStart"/>
      <w:r w:rsidR="001D075A">
        <w:rPr>
          <w:rFonts w:ascii="仿宋_GB2312" w:eastAsia="仿宋_GB2312" w:hint="eastAsia"/>
          <w:color w:val="000000"/>
          <w:sz w:val="24"/>
          <w:szCs w:val="24"/>
        </w:rPr>
        <w:t>不</w:t>
      </w:r>
      <w:proofErr w:type="gramEnd"/>
      <w:r w:rsidR="001D075A">
        <w:rPr>
          <w:rFonts w:ascii="仿宋_GB2312" w:eastAsia="仿宋_GB2312" w:hint="eastAsia"/>
          <w:color w:val="000000"/>
          <w:sz w:val="24"/>
          <w:szCs w:val="24"/>
        </w:rPr>
        <w:t>视为过期。</w:t>
      </w:r>
    </w:p>
    <w:p w:rsidR="00CA1AB4" w:rsidRDefault="001D075A">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1.14.6  质疑联系人：见投标人须知前附表（一）</w:t>
      </w:r>
    </w:p>
    <w:p w:rsidR="00CA1AB4" w:rsidRDefault="001D075A">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1.14.7  相关当事人提供外文证书或者外国语视听资料的，应当附有中文译本，由翻译机构盖章或者翻译人员签名。相关当事人向财政部门提供的在中华人民共和国领域外形成的证据，应当说明来源，经所在国公证机</w:t>
      </w:r>
      <w:r>
        <w:rPr>
          <w:rFonts w:ascii="仿宋_GB2312" w:eastAsia="仿宋_GB2312" w:hint="eastAsia"/>
          <w:color w:val="000000"/>
          <w:sz w:val="24"/>
          <w:szCs w:val="24"/>
        </w:rPr>
        <w:lastRenderedPageBreak/>
        <w:t>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CA1AB4" w:rsidRDefault="001D075A">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1.14.8  采购人或采购代理机构在收到质疑人的书面质疑后7个工作日内</w:t>
      </w:r>
      <w:proofErr w:type="gramStart"/>
      <w:r>
        <w:rPr>
          <w:rFonts w:ascii="仿宋_GB2312" w:eastAsia="仿宋_GB2312" w:hint="eastAsia"/>
          <w:color w:val="000000"/>
          <w:sz w:val="24"/>
          <w:szCs w:val="24"/>
        </w:rPr>
        <w:t>作出</w:t>
      </w:r>
      <w:proofErr w:type="gramEnd"/>
      <w:r>
        <w:rPr>
          <w:rFonts w:ascii="仿宋_GB2312" w:eastAsia="仿宋_GB2312" w:hint="eastAsia"/>
          <w:color w:val="000000"/>
          <w:sz w:val="24"/>
          <w:szCs w:val="24"/>
        </w:rPr>
        <w:t>答复，并以书面形式答复质疑人；</w:t>
      </w:r>
    </w:p>
    <w:p w:rsidR="00CA1AB4" w:rsidRDefault="001D075A">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1.14.9  质疑人捏造事实、提供虚假材料进行质疑的，采购人或采购代理机构报告同级政府采购监督管理部门，由同级政府采购监督管理部门审查，情况属实的，应列入不良行为记录，并在指定的媒体上公告；</w:t>
      </w:r>
    </w:p>
    <w:p w:rsidR="00CA1AB4" w:rsidRDefault="001D075A">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1.14.10 质疑人对采购人或采购代理机构的答复不满意或者采购人、采购代理机构未在规定时间内答复的，可以在答复期满后15个工作日内向同级政府采购监督管理部门提起投诉；</w:t>
      </w:r>
    </w:p>
    <w:p w:rsidR="00CA1AB4" w:rsidRDefault="001D075A">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1.14.11 同级政府采购监督管理部门：见投标人须知前附表（一）</w:t>
      </w:r>
    </w:p>
    <w:p w:rsidR="00CA1AB4" w:rsidRDefault="001D075A">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1.14.12 质疑函、投诉书范本在浙江政府采购网（zfcg.czt.zj.gov.cn）-下载专区中下载。</w:t>
      </w:r>
    </w:p>
    <w:p w:rsidR="00CA1AB4" w:rsidRDefault="001D075A">
      <w:pPr>
        <w:spacing w:line="360" w:lineRule="auto"/>
        <w:rPr>
          <w:rFonts w:ascii="仿宋" w:eastAsia="仿宋" w:hAnsi="仿宋" w:cs="仿宋"/>
          <w:b/>
          <w:bCs/>
          <w:sz w:val="24"/>
          <w:szCs w:val="24"/>
        </w:rPr>
      </w:pPr>
      <w:bookmarkStart w:id="92" w:name="_Toc530551837"/>
      <w:bookmarkStart w:id="93" w:name="_Toc531358992"/>
      <w:bookmarkEnd w:id="92"/>
      <w:bookmarkEnd w:id="93"/>
      <w:r>
        <w:rPr>
          <w:rFonts w:ascii="仿宋" w:eastAsia="仿宋" w:hAnsi="仿宋" w:cs="仿宋" w:hint="eastAsia"/>
          <w:b/>
          <w:bCs/>
          <w:sz w:val="24"/>
          <w:szCs w:val="24"/>
        </w:rPr>
        <w:t>1.15    特别声明</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 xml:space="preserve">1.15.1   </w:t>
      </w:r>
      <w:r>
        <w:rPr>
          <w:rFonts w:ascii="Wingdings 3" w:hAnsi="Wingdings 3"/>
          <w:sz w:val="24"/>
          <w:szCs w:val="24"/>
        </w:rPr>
        <w:t></w:t>
      </w:r>
      <w:r>
        <w:rPr>
          <w:rFonts w:ascii="仿宋_GB2312" w:eastAsia="仿宋_GB2312" w:hAnsi="宋体" w:hint="eastAsia"/>
          <w:sz w:val="24"/>
          <w:szCs w:val="24"/>
        </w:rPr>
        <w:t>单位负责人为同一人或者存在直接控股、管理关系的不同投标人，以及属于同一母公司或集团的不同投标人不得参加同一合同项下的政府采购活动；</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 xml:space="preserve">1.15.2   </w:t>
      </w:r>
      <w:r>
        <w:rPr>
          <w:rFonts w:ascii="Wingdings 3" w:hAnsi="Wingdings 3"/>
          <w:sz w:val="24"/>
          <w:szCs w:val="24"/>
        </w:rPr>
        <w:t></w:t>
      </w:r>
      <w:r>
        <w:rPr>
          <w:rFonts w:ascii="仿宋_GB2312" w:eastAsia="仿宋_GB2312" w:hAnsi="宋体" w:hint="eastAsia"/>
          <w:sz w:val="24"/>
          <w:szCs w:val="24"/>
        </w:rPr>
        <w:t>为采购项目提供整体设计、规范编制或者项目管理、监理、检测等服务的供应商，不得再参加该采购项目的其他采购活动；</w:t>
      </w:r>
    </w:p>
    <w:p w:rsidR="00CA1AB4" w:rsidRDefault="001D075A">
      <w:pPr>
        <w:pStyle w:val="af1"/>
        <w:spacing w:beforeLines="100" w:before="312" w:afterLines="100" w:after="312"/>
        <w:jc w:val="left"/>
        <w:outlineLvl w:val="1"/>
        <w:rPr>
          <w:rFonts w:ascii="仿宋_GB2312" w:eastAsia="仿宋_GB2312"/>
          <w:sz w:val="30"/>
          <w:szCs w:val="30"/>
        </w:rPr>
      </w:pPr>
      <w:bookmarkStart w:id="94" w:name="_Toc531358993"/>
      <w:bookmarkStart w:id="95" w:name="_Toc493956034"/>
      <w:bookmarkStart w:id="96" w:name="_Toc530551838"/>
      <w:bookmarkStart w:id="97" w:name="_Toc105577175"/>
      <w:bookmarkStart w:id="98" w:name="_Toc199323816"/>
      <w:bookmarkEnd w:id="94"/>
      <w:bookmarkEnd w:id="95"/>
      <w:bookmarkEnd w:id="96"/>
      <w:r>
        <w:rPr>
          <w:rFonts w:ascii="仿宋_GB2312" w:eastAsia="仿宋_GB2312" w:hint="eastAsia"/>
          <w:sz w:val="30"/>
          <w:szCs w:val="30"/>
        </w:rPr>
        <w:t>二    招标文件</w:t>
      </w:r>
      <w:bookmarkEnd w:id="97"/>
      <w:bookmarkEnd w:id="98"/>
    </w:p>
    <w:p w:rsidR="00CA1AB4" w:rsidRDefault="001D075A">
      <w:pPr>
        <w:spacing w:line="360" w:lineRule="auto"/>
        <w:rPr>
          <w:rFonts w:ascii="仿宋" w:eastAsia="仿宋" w:hAnsi="仿宋" w:cs="仿宋"/>
          <w:b/>
          <w:bCs/>
          <w:sz w:val="24"/>
          <w:szCs w:val="24"/>
        </w:rPr>
      </w:pPr>
      <w:bookmarkStart w:id="99" w:name="_Toc531358994"/>
      <w:bookmarkStart w:id="100" w:name="_Toc530551839"/>
      <w:bookmarkEnd w:id="99"/>
      <w:bookmarkEnd w:id="100"/>
      <w:r>
        <w:rPr>
          <w:rFonts w:ascii="仿宋" w:eastAsia="仿宋" w:hAnsi="仿宋" w:cs="仿宋" w:hint="eastAsia"/>
          <w:b/>
          <w:bCs/>
          <w:sz w:val="24"/>
          <w:szCs w:val="24"/>
        </w:rPr>
        <w:t>2.1     招标文件的组成</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2.1.1   第一章  招标公告；</w:t>
      </w:r>
    </w:p>
    <w:p w:rsidR="00CA1AB4" w:rsidRDefault="001D075A">
      <w:pPr>
        <w:spacing w:line="360" w:lineRule="auto"/>
        <w:ind w:left="960" w:hangingChars="400" w:hanging="960"/>
        <w:rPr>
          <w:rFonts w:ascii="仿宋_GB2312" w:eastAsia="仿宋_GB2312" w:hAnsi="宋体"/>
          <w:sz w:val="24"/>
          <w:szCs w:val="24"/>
        </w:rPr>
      </w:pPr>
      <w:bookmarkStart w:id="101" w:name="_Toc301187619"/>
      <w:bookmarkEnd w:id="101"/>
      <w:r>
        <w:rPr>
          <w:rFonts w:ascii="仿宋_GB2312" w:eastAsia="仿宋_GB2312" w:hAnsi="宋体" w:hint="eastAsia"/>
          <w:sz w:val="24"/>
          <w:szCs w:val="24"/>
        </w:rPr>
        <w:t>2.1.2   第二章  招标需求；</w:t>
      </w:r>
    </w:p>
    <w:p w:rsidR="00CA1AB4" w:rsidRDefault="001D075A">
      <w:pPr>
        <w:spacing w:line="360" w:lineRule="auto"/>
        <w:ind w:left="960" w:hangingChars="400" w:hanging="960"/>
        <w:rPr>
          <w:rFonts w:ascii="仿宋_GB2312" w:eastAsia="仿宋_GB2312" w:hAnsi="宋体"/>
          <w:sz w:val="24"/>
          <w:szCs w:val="24"/>
        </w:rPr>
      </w:pPr>
      <w:bookmarkStart w:id="102" w:name="_Toc301187620"/>
      <w:bookmarkEnd w:id="102"/>
      <w:r>
        <w:rPr>
          <w:rFonts w:ascii="仿宋_GB2312" w:eastAsia="仿宋_GB2312" w:hAnsi="宋体" w:hint="eastAsia"/>
          <w:sz w:val="24"/>
          <w:szCs w:val="24"/>
        </w:rPr>
        <w:t>2.1.3   第三章  投标人须知；</w:t>
      </w:r>
    </w:p>
    <w:p w:rsidR="00CA1AB4" w:rsidRDefault="001D075A">
      <w:pPr>
        <w:spacing w:line="360" w:lineRule="auto"/>
        <w:ind w:left="960" w:hangingChars="400" w:hanging="960"/>
        <w:rPr>
          <w:rFonts w:ascii="仿宋_GB2312" w:eastAsia="仿宋_GB2312" w:hAnsi="宋体"/>
          <w:sz w:val="24"/>
          <w:szCs w:val="24"/>
        </w:rPr>
      </w:pPr>
      <w:bookmarkStart w:id="103" w:name="_Toc301187621"/>
      <w:bookmarkEnd w:id="103"/>
      <w:r>
        <w:rPr>
          <w:rFonts w:ascii="仿宋_GB2312" w:eastAsia="仿宋_GB2312" w:hAnsi="宋体" w:hint="eastAsia"/>
          <w:sz w:val="24"/>
          <w:szCs w:val="24"/>
        </w:rPr>
        <w:t>2.1.4   第四章  政府采购合同格式；</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2.1.5   第五章  投标文件格式；</w:t>
      </w:r>
    </w:p>
    <w:p w:rsidR="00CA1AB4" w:rsidRDefault="001D075A">
      <w:pPr>
        <w:spacing w:line="360" w:lineRule="auto"/>
        <w:ind w:left="960" w:hangingChars="400" w:hanging="960"/>
        <w:rPr>
          <w:rFonts w:ascii="仿宋_GB2312" w:eastAsia="仿宋_GB2312" w:hAnsi="宋体"/>
          <w:sz w:val="24"/>
          <w:szCs w:val="24"/>
        </w:rPr>
      </w:pPr>
      <w:bookmarkStart w:id="104" w:name="_Toc301187623"/>
      <w:bookmarkEnd w:id="104"/>
      <w:r>
        <w:rPr>
          <w:rFonts w:ascii="仿宋_GB2312" w:eastAsia="仿宋_GB2312" w:hAnsi="宋体" w:hint="eastAsia"/>
          <w:sz w:val="24"/>
          <w:szCs w:val="24"/>
        </w:rPr>
        <w:lastRenderedPageBreak/>
        <w:t>2.1.6   第六章  评标办法及标准；</w:t>
      </w:r>
    </w:p>
    <w:p w:rsidR="00CA1AB4" w:rsidRDefault="001D075A">
      <w:pPr>
        <w:spacing w:line="360" w:lineRule="auto"/>
        <w:ind w:left="960" w:hangingChars="400" w:hanging="960"/>
        <w:rPr>
          <w:rFonts w:ascii="仿宋_GB2312" w:eastAsia="仿宋_GB2312" w:hAnsi="宋体"/>
          <w:sz w:val="24"/>
          <w:szCs w:val="24"/>
        </w:rPr>
      </w:pPr>
      <w:bookmarkStart w:id="105" w:name="_Toc301187624"/>
      <w:bookmarkEnd w:id="105"/>
      <w:r>
        <w:rPr>
          <w:rFonts w:ascii="仿宋_GB2312" w:eastAsia="仿宋_GB2312" w:hAnsi="宋体" w:hint="eastAsia"/>
          <w:sz w:val="24"/>
          <w:szCs w:val="24"/>
        </w:rPr>
        <w:t>2.1.7   本项目招标文件的澄清、修改的内容。</w:t>
      </w:r>
    </w:p>
    <w:p w:rsidR="00CA1AB4" w:rsidRDefault="001D075A">
      <w:pPr>
        <w:spacing w:line="360" w:lineRule="auto"/>
        <w:rPr>
          <w:rFonts w:ascii="仿宋" w:eastAsia="仿宋" w:hAnsi="仿宋" w:cs="仿宋"/>
          <w:b/>
          <w:bCs/>
          <w:sz w:val="24"/>
          <w:szCs w:val="24"/>
        </w:rPr>
      </w:pPr>
      <w:bookmarkStart w:id="106" w:name="_Toc531358996"/>
      <w:bookmarkStart w:id="107" w:name="_Toc530551841"/>
      <w:bookmarkEnd w:id="106"/>
      <w:bookmarkEnd w:id="107"/>
      <w:r>
        <w:rPr>
          <w:rFonts w:ascii="仿宋" w:eastAsia="仿宋" w:hAnsi="仿宋" w:cs="仿宋" w:hint="eastAsia"/>
          <w:b/>
          <w:bCs/>
          <w:sz w:val="24"/>
          <w:szCs w:val="24"/>
        </w:rPr>
        <w:t>2.2     招标文件的澄清、修改</w:t>
      </w:r>
    </w:p>
    <w:p w:rsidR="00CA1AB4" w:rsidRDefault="001D075A">
      <w:pPr>
        <w:spacing w:line="360" w:lineRule="auto"/>
        <w:ind w:left="960" w:hangingChars="400" w:hanging="960"/>
        <w:rPr>
          <w:rFonts w:ascii="仿宋_GB2312" w:eastAsia="仿宋_GB2312" w:hAnsi="宋体"/>
          <w:bCs/>
          <w:sz w:val="24"/>
          <w:szCs w:val="24"/>
        </w:rPr>
      </w:pPr>
      <w:r>
        <w:rPr>
          <w:rFonts w:ascii="仿宋_GB2312" w:eastAsia="仿宋_GB2312" w:hAnsi="宋体" w:hint="eastAsia"/>
          <w:bCs/>
          <w:sz w:val="24"/>
          <w:szCs w:val="24"/>
        </w:rPr>
        <w:t xml:space="preserve">2.2.1   </w:t>
      </w:r>
      <w:r>
        <w:rPr>
          <w:rFonts w:ascii="仿宋_GB2312" w:eastAsia="仿宋_GB2312" w:hAnsi="宋体" w:hint="eastAsia"/>
          <w:sz w:val="24"/>
          <w:szCs w:val="24"/>
        </w:rPr>
        <w:t>投标人应仔细阅读和检查招标文件的全部内容。发现其中有误或有不合理要求的，应当在招标文件的澄清、修改截止时间前以书面形式要求采购人或采购代理机构对招标文件予以澄清、修改；</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Ansi="宋体" w:hint="eastAsia"/>
          <w:bCs/>
          <w:sz w:val="24"/>
          <w:szCs w:val="24"/>
        </w:rPr>
        <w:t>2.2.2   澄清或修改内容可能影响投标文件编制的，采购代理机构</w:t>
      </w:r>
      <w:r>
        <w:rPr>
          <w:rFonts w:ascii="仿宋_GB2312" w:eastAsia="仿宋_GB2312" w:hint="eastAsia"/>
          <w:sz w:val="24"/>
          <w:szCs w:val="24"/>
        </w:rPr>
        <w:t>在提交</w:t>
      </w:r>
      <w:r>
        <w:rPr>
          <w:rFonts w:ascii="仿宋_GB2312" w:eastAsia="仿宋_GB2312" w:hAnsi="宋体" w:hint="eastAsia"/>
          <w:bCs/>
          <w:sz w:val="24"/>
          <w:szCs w:val="24"/>
        </w:rPr>
        <w:t>投标截止时间</w:t>
      </w:r>
      <w:r>
        <w:rPr>
          <w:rFonts w:ascii="仿宋_GB2312" w:eastAsia="仿宋_GB2312" w:hint="eastAsia"/>
          <w:sz w:val="24"/>
          <w:szCs w:val="24"/>
        </w:rPr>
        <w:t>15日前，将以发布更正公告的形式通知各潜在的投标人。不足15日的，采购代理机构有权顺延</w:t>
      </w:r>
      <w:r>
        <w:rPr>
          <w:rFonts w:ascii="仿宋_GB2312" w:eastAsia="仿宋_GB2312" w:hAnsi="宋体" w:hint="eastAsia"/>
          <w:bCs/>
          <w:sz w:val="24"/>
          <w:szCs w:val="24"/>
        </w:rPr>
        <w:t>投标截止时间</w:t>
      </w:r>
      <w:r>
        <w:rPr>
          <w:rFonts w:ascii="仿宋_GB2312" w:eastAsia="仿宋_GB2312" w:hint="eastAsia"/>
          <w:sz w:val="24"/>
          <w:szCs w:val="24"/>
        </w:rPr>
        <w:t>；</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2.2.3   投标截止时间前，采购代理机构可以对发出的招标文件进行必要的澄清或修改，澄清或修改后的补充文件，作为招标文件的组成部分，对各投标人起同等约束作用；</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2.2.4   澄清、修改等更正内容发布网址：见投标人须知前附表（一）；</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2.2.5   当招标文件与澄清或修改文件就同一内容的表述不一致时，以最后发出的澄清或修改文件为准。</w:t>
      </w:r>
    </w:p>
    <w:p w:rsidR="00CA1AB4" w:rsidRDefault="001D075A">
      <w:pPr>
        <w:pStyle w:val="af1"/>
        <w:spacing w:beforeLines="100" w:before="312" w:afterLines="100" w:after="312"/>
        <w:jc w:val="left"/>
        <w:outlineLvl w:val="1"/>
        <w:rPr>
          <w:rFonts w:ascii="仿宋_GB2312" w:eastAsia="仿宋_GB2312"/>
          <w:sz w:val="30"/>
          <w:szCs w:val="30"/>
        </w:rPr>
      </w:pPr>
      <w:bookmarkStart w:id="108" w:name="_Toc531358997"/>
      <w:bookmarkStart w:id="109" w:name="_Toc530551842"/>
      <w:bookmarkStart w:id="110" w:name="_Toc105577176"/>
      <w:bookmarkStart w:id="111" w:name="_Toc199323817"/>
      <w:bookmarkEnd w:id="108"/>
      <w:bookmarkEnd w:id="109"/>
      <w:r>
        <w:rPr>
          <w:rFonts w:ascii="仿宋_GB2312" w:eastAsia="仿宋_GB2312" w:hint="eastAsia"/>
          <w:sz w:val="30"/>
          <w:szCs w:val="30"/>
        </w:rPr>
        <w:t>三    投标文件</w:t>
      </w:r>
      <w:bookmarkEnd w:id="110"/>
      <w:bookmarkEnd w:id="111"/>
    </w:p>
    <w:p w:rsidR="00CA1AB4" w:rsidRDefault="001D075A">
      <w:pPr>
        <w:spacing w:line="360" w:lineRule="auto"/>
        <w:rPr>
          <w:rFonts w:ascii="仿宋" w:eastAsia="仿宋" w:hAnsi="仿宋" w:cs="仿宋"/>
          <w:b/>
          <w:bCs/>
          <w:color w:val="000000" w:themeColor="text1"/>
          <w:sz w:val="24"/>
          <w:szCs w:val="24"/>
        </w:rPr>
      </w:pPr>
      <w:bookmarkStart w:id="112" w:name="_Toc34895545"/>
      <w:bookmarkEnd w:id="112"/>
      <w:r>
        <w:rPr>
          <w:rFonts w:ascii="仿宋" w:eastAsia="仿宋" w:hAnsi="仿宋" w:cs="仿宋" w:hint="eastAsia"/>
          <w:b/>
          <w:bCs/>
          <w:color w:val="000000" w:themeColor="text1"/>
          <w:sz w:val="24"/>
          <w:szCs w:val="24"/>
        </w:rPr>
        <w:t xml:space="preserve">3.1   </w:t>
      </w:r>
      <w:bookmarkStart w:id="113" w:name="_Toc18592302"/>
      <w:bookmarkEnd w:id="113"/>
      <w:r>
        <w:rPr>
          <w:rFonts w:ascii="仿宋" w:eastAsia="仿宋" w:hAnsi="仿宋" w:cs="仿宋" w:hint="eastAsia"/>
          <w:b/>
          <w:bCs/>
          <w:color w:val="000000" w:themeColor="text1"/>
          <w:sz w:val="24"/>
          <w:szCs w:val="24"/>
        </w:rPr>
        <w:t xml:space="preserve">  投标文件的形式和效力</w:t>
      </w:r>
    </w:p>
    <w:p w:rsidR="00CA1AB4" w:rsidRDefault="001D075A">
      <w:pPr>
        <w:spacing w:line="360" w:lineRule="auto"/>
        <w:ind w:left="960" w:hangingChars="400" w:hanging="96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3.1.1   投标文件形式：电子投标文件（包括“电子加密投标文件”和“备份投标文件”，“电子加密投标文件”和“备份投标文件”在投标文件编制完成后同时生成）。</w:t>
      </w:r>
    </w:p>
    <w:p w:rsidR="00CA1AB4" w:rsidRDefault="001D075A">
      <w:pPr>
        <w:spacing w:line="360" w:lineRule="auto"/>
        <w:ind w:left="960" w:hangingChars="400" w:hanging="96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3.1.2   投标文件的效力：“电子加密投标文件”和“备份投标文件”具有同等效力，数据电文内容应完全一致。</w:t>
      </w:r>
    </w:p>
    <w:p w:rsidR="00CA1AB4" w:rsidRDefault="001D075A">
      <w:pPr>
        <w:spacing w:line="360" w:lineRule="auto"/>
        <w:ind w:left="960" w:hangingChars="400" w:hanging="96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3.1.3   电子加密投标文件按时解密成功的，备份投标文件自动失效；电子加密投标文件解密失败，按时启动备份投标文件电子且有效的，以备份投标文件为准；电子加密投标文件解密失败，又未提交备份投标文件（包括提交备份投标文件未按时提供解密密码或密码错误的），视同放弃投标；</w:t>
      </w:r>
    </w:p>
    <w:p w:rsidR="00CA1AB4" w:rsidRDefault="001D075A">
      <w:pPr>
        <w:spacing w:line="360" w:lineRule="auto"/>
        <w:rPr>
          <w:rFonts w:ascii="仿宋" w:eastAsia="仿宋" w:hAnsi="仿宋" w:cs="仿宋"/>
          <w:b/>
          <w:bCs/>
          <w:sz w:val="24"/>
          <w:szCs w:val="24"/>
        </w:rPr>
      </w:pPr>
      <w:bookmarkStart w:id="114" w:name="_Toc530551843"/>
      <w:bookmarkStart w:id="115" w:name="_Toc531358998"/>
      <w:bookmarkEnd w:id="114"/>
      <w:bookmarkEnd w:id="115"/>
      <w:r>
        <w:rPr>
          <w:rFonts w:ascii="仿宋" w:eastAsia="仿宋" w:hAnsi="仿宋" w:cs="仿宋" w:hint="eastAsia"/>
          <w:b/>
          <w:bCs/>
          <w:sz w:val="24"/>
          <w:szCs w:val="24"/>
        </w:rPr>
        <w:t>3.2     投标文件组成</w:t>
      </w:r>
    </w:p>
    <w:p w:rsidR="00CA1AB4" w:rsidRDefault="001D075A">
      <w:pPr>
        <w:spacing w:line="360" w:lineRule="auto"/>
        <w:ind w:leftChars="450" w:left="945"/>
        <w:rPr>
          <w:rFonts w:ascii="仿宋_GB2312" w:eastAsia="仿宋_GB2312"/>
          <w:sz w:val="24"/>
          <w:szCs w:val="24"/>
        </w:rPr>
      </w:pPr>
      <w:r>
        <w:rPr>
          <w:rFonts w:ascii="仿宋_GB2312" w:eastAsia="仿宋_GB2312" w:hint="eastAsia"/>
          <w:color w:val="000000"/>
          <w:sz w:val="24"/>
          <w:szCs w:val="24"/>
        </w:rPr>
        <w:lastRenderedPageBreak/>
        <w:t>投标文件</w:t>
      </w:r>
      <w:r>
        <w:rPr>
          <w:rFonts w:ascii="仿宋_GB2312" w:eastAsia="仿宋_GB2312" w:hint="eastAsia"/>
          <w:sz w:val="24"/>
          <w:szCs w:val="24"/>
        </w:rPr>
        <w:t>由【资格审查文件】、【资信商务及技术文件】、【报价文件】三部分组成。</w:t>
      </w:r>
    </w:p>
    <w:p w:rsidR="00CA1AB4" w:rsidRDefault="001D075A">
      <w:pPr>
        <w:spacing w:line="360" w:lineRule="auto"/>
        <w:rPr>
          <w:rFonts w:ascii="仿宋" w:eastAsia="仿宋" w:hAnsi="仿宋" w:cs="仿宋"/>
          <w:b/>
          <w:bCs/>
          <w:sz w:val="24"/>
          <w:szCs w:val="24"/>
        </w:rPr>
      </w:pPr>
      <w:bookmarkStart w:id="116" w:name="_Toc530551844"/>
      <w:bookmarkStart w:id="117" w:name="_Toc531358999"/>
      <w:bookmarkEnd w:id="116"/>
      <w:bookmarkEnd w:id="117"/>
      <w:r>
        <w:rPr>
          <w:rFonts w:ascii="仿宋" w:eastAsia="仿宋" w:hAnsi="仿宋" w:cs="仿宋" w:hint="eastAsia"/>
          <w:b/>
          <w:bCs/>
          <w:sz w:val="24"/>
          <w:szCs w:val="24"/>
        </w:rPr>
        <w:t>3.3     资格审查文件的组成</w:t>
      </w:r>
    </w:p>
    <w:p w:rsidR="00CA1AB4" w:rsidRDefault="001D075A">
      <w:pPr>
        <w:spacing w:line="360" w:lineRule="auto"/>
        <w:ind w:leftChars="400" w:left="840" w:firstLineChars="50" w:firstLine="120"/>
        <w:rPr>
          <w:rFonts w:ascii="仿宋_GB2312" w:eastAsia="仿宋_GB2312"/>
          <w:sz w:val="24"/>
          <w:szCs w:val="24"/>
        </w:rPr>
      </w:pPr>
      <w:r>
        <w:rPr>
          <w:rFonts w:ascii="仿宋_GB2312" w:eastAsia="仿宋_GB2312" w:hint="eastAsia"/>
          <w:sz w:val="24"/>
          <w:szCs w:val="24"/>
        </w:rPr>
        <w:t>资格审查文件的组成：见投标人须知前附表（一）。</w:t>
      </w:r>
    </w:p>
    <w:p w:rsidR="00CA1AB4" w:rsidRDefault="001D075A">
      <w:pPr>
        <w:spacing w:line="360" w:lineRule="auto"/>
        <w:rPr>
          <w:rFonts w:ascii="仿宋" w:eastAsia="仿宋" w:hAnsi="仿宋" w:cs="仿宋"/>
          <w:b/>
          <w:bCs/>
          <w:sz w:val="24"/>
          <w:szCs w:val="24"/>
        </w:rPr>
      </w:pPr>
      <w:bookmarkStart w:id="118" w:name="_Toc530551845"/>
      <w:bookmarkStart w:id="119" w:name="_Toc531359000"/>
      <w:bookmarkEnd w:id="118"/>
      <w:bookmarkEnd w:id="119"/>
      <w:r>
        <w:rPr>
          <w:rFonts w:ascii="仿宋" w:eastAsia="仿宋" w:hAnsi="仿宋" w:cs="仿宋" w:hint="eastAsia"/>
          <w:b/>
          <w:bCs/>
          <w:sz w:val="24"/>
          <w:szCs w:val="24"/>
        </w:rPr>
        <w:t>3.4     资信商务及技术文件的组成</w:t>
      </w:r>
    </w:p>
    <w:p w:rsidR="00CA1AB4" w:rsidRDefault="001D075A">
      <w:pPr>
        <w:spacing w:line="360" w:lineRule="auto"/>
        <w:ind w:leftChars="400" w:left="840" w:firstLineChars="50" w:firstLine="120"/>
        <w:rPr>
          <w:rFonts w:ascii="仿宋_GB2312" w:eastAsia="仿宋_GB2312"/>
          <w:sz w:val="24"/>
          <w:szCs w:val="24"/>
        </w:rPr>
      </w:pPr>
      <w:r>
        <w:rPr>
          <w:rFonts w:ascii="仿宋_GB2312" w:eastAsia="仿宋_GB2312" w:hint="eastAsia"/>
          <w:sz w:val="24"/>
          <w:szCs w:val="24"/>
        </w:rPr>
        <w:t>资信商务及技术文件的组成：见投标人须知前附表（一）。</w:t>
      </w:r>
    </w:p>
    <w:p w:rsidR="00CA1AB4" w:rsidRDefault="001D075A">
      <w:pPr>
        <w:spacing w:line="360" w:lineRule="auto"/>
        <w:rPr>
          <w:rFonts w:ascii="仿宋" w:eastAsia="仿宋" w:hAnsi="仿宋" w:cs="仿宋"/>
          <w:b/>
          <w:bCs/>
          <w:sz w:val="24"/>
          <w:szCs w:val="24"/>
        </w:rPr>
      </w:pPr>
      <w:bookmarkStart w:id="120" w:name="_Toc530551846"/>
      <w:bookmarkStart w:id="121" w:name="_Toc531359001"/>
      <w:bookmarkEnd w:id="120"/>
      <w:bookmarkEnd w:id="121"/>
      <w:r>
        <w:rPr>
          <w:rFonts w:ascii="仿宋" w:eastAsia="仿宋" w:hAnsi="仿宋" w:cs="仿宋" w:hint="eastAsia"/>
          <w:b/>
          <w:bCs/>
          <w:sz w:val="24"/>
          <w:szCs w:val="24"/>
        </w:rPr>
        <w:t>3.5     报价文件的组成</w:t>
      </w:r>
    </w:p>
    <w:p w:rsidR="00CA1AB4" w:rsidRDefault="001D075A">
      <w:pPr>
        <w:spacing w:line="360" w:lineRule="auto"/>
        <w:ind w:leftChars="400" w:left="840" w:firstLineChars="50" w:firstLine="120"/>
        <w:rPr>
          <w:rFonts w:ascii="仿宋_GB2312" w:eastAsia="仿宋_GB2312"/>
          <w:sz w:val="24"/>
          <w:szCs w:val="24"/>
        </w:rPr>
      </w:pPr>
      <w:r>
        <w:rPr>
          <w:rFonts w:ascii="仿宋_GB2312" w:eastAsia="仿宋_GB2312" w:hint="eastAsia"/>
          <w:sz w:val="24"/>
          <w:szCs w:val="24"/>
        </w:rPr>
        <w:t>报价文件的组成：见投标人须知前附表（一）。</w:t>
      </w:r>
    </w:p>
    <w:p w:rsidR="00CA1AB4" w:rsidRDefault="001D075A">
      <w:pPr>
        <w:pStyle w:val="af1"/>
        <w:spacing w:beforeLines="100" w:before="312" w:afterLines="100" w:after="312"/>
        <w:jc w:val="left"/>
        <w:outlineLvl w:val="1"/>
        <w:rPr>
          <w:rFonts w:ascii="仿宋_GB2312" w:eastAsia="仿宋_GB2312"/>
          <w:sz w:val="30"/>
          <w:szCs w:val="30"/>
        </w:rPr>
      </w:pPr>
      <w:bookmarkStart w:id="122" w:name="_Toc531359002"/>
      <w:bookmarkStart w:id="123" w:name="_Toc530551847"/>
      <w:bookmarkStart w:id="124" w:name="_Toc105577177"/>
      <w:bookmarkStart w:id="125" w:name="_Toc199323818"/>
      <w:bookmarkEnd w:id="122"/>
      <w:bookmarkEnd w:id="123"/>
      <w:r>
        <w:rPr>
          <w:rFonts w:ascii="仿宋_GB2312" w:eastAsia="仿宋_GB2312" w:hint="eastAsia"/>
          <w:sz w:val="30"/>
          <w:szCs w:val="30"/>
        </w:rPr>
        <w:t>四    投标文件的编制</w:t>
      </w:r>
      <w:bookmarkEnd w:id="124"/>
      <w:bookmarkEnd w:id="125"/>
    </w:p>
    <w:p w:rsidR="00CA1AB4" w:rsidRDefault="001D075A">
      <w:pPr>
        <w:spacing w:line="360" w:lineRule="auto"/>
        <w:rPr>
          <w:rFonts w:ascii="仿宋" w:eastAsia="仿宋" w:hAnsi="仿宋" w:cs="仿宋"/>
          <w:b/>
          <w:bCs/>
          <w:sz w:val="24"/>
          <w:szCs w:val="24"/>
        </w:rPr>
      </w:pPr>
      <w:bookmarkStart w:id="126" w:name="_Toc531359004"/>
      <w:bookmarkStart w:id="127" w:name="_Toc530551849"/>
      <w:bookmarkEnd w:id="126"/>
      <w:bookmarkEnd w:id="127"/>
      <w:r>
        <w:rPr>
          <w:rFonts w:ascii="仿宋" w:eastAsia="仿宋" w:hAnsi="仿宋" w:cs="仿宋" w:hint="eastAsia"/>
          <w:b/>
          <w:bCs/>
          <w:sz w:val="24"/>
          <w:szCs w:val="24"/>
        </w:rPr>
        <w:t>4.1     投标文件编制</w:t>
      </w:r>
    </w:p>
    <w:p w:rsidR="00CA1AB4" w:rsidRDefault="001D075A">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sz w:val="24"/>
          <w:szCs w:val="24"/>
        </w:rPr>
        <w:t xml:space="preserve">4.1.1   </w:t>
      </w:r>
      <w:r>
        <w:rPr>
          <w:rFonts w:ascii="Wingdings 3" w:hAnsi="Wingdings 3"/>
          <w:color w:val="000000"/>
          <w:sz w:val="24"/>
          <w:szCs w:val="24"/>
        </w:rPr>
        <w:t></w:t>
      </w:r>
      <w:r>
        <w:rPr>
          <w:rFonts w:ascii="仿宋_GB2312" w:eastAsia="仿宋_GB2312" w:hint="eastAsia"/>
          <w:color w:val="000000"/>
          <w:sz w:val="24"/>
          <w:szCs w:val="24"/>
        </w:rPr>
        <w:t>本招标文件中若有</w:t>
      </w:r>
      <w:proofErr w:type="gramStart"/>
      <w:r>
        <w:rPr>
          <w:rFonts w:ascii="仿宋_GB2312" w:eastAsia="仿宋_GB2312" w:hint="eastAsia"/>
          <w:color w:val="000000"/>
          <w:sz w:val="24"/>
          <w:szCs w:val="24"/>
        </w:rPr>
        <w:t>多标项的</w:t>
      </w:r>
      <w:proofErr w:type="gramEnd"/>
      <w:r>
        <w:rPr>
          <w:rFonts w:ascii="仿宋_GB2312" w:eastAsia="仿宋_GB2312" w:hint="eastAsia"/>
          <w:color w:val="000000"/>
          <w:sz w:val="24"/>
          <w:szCs w:val="24"/>
        </w:rPr>
        <w:t>，</w:t>
      </w:r>
      <w:proofErr w:type="gramStart"/>
      <w:r>
        <w:rPr>
          <w:rFonts w:ascii="仿宋_GB2312" w:eastAsia="仿宋_GB2312" w:hint="eastAsia"/>
          <w:color w:val="000000"/>
          <w:sz w:val="24"/>
          <w:szCs w:val="24"/>
        </w:rPr>
        <w:t>若参</w:t>
      </w:r>
      <w:proofErr w:type="gramEnd"/>
      <w:r>
        <w:rPr>
          <w:rFonts w:ascii="仿宋_GB2312" w:eastAsia="仿宋_GB2312" w:hint="eastAsia"/>
          <w:color w:val="000000"/>
          <w:sz w:val="24"/>
          <w:szCs w:val="24"/>
        </w:rPr>
        <w:t>与</w:t>
      </w:r>
      <w:proofErr w:type="gramStart"/>
      <w:r>
        <w:rPr>
          <w:rFonts w:ascii="仿宋_GB2312" w:eastAsia="仿宋_GB2312" w:hint="eastAsia"/>
          <w:color w:val="000000"/>
          <w:sz w:val="24"/>
          <w:szCs w:val="24"/>
        </w:rPr>
        <w:t>多标项投标</w:t>
      </w:r>
      <w:proofErr w:type="gramEnd"/>
      <w:r>
        <w:rPr>
          <w:rFonts w:ascii="仿宋_GB2312" w:eastAsia="仿宋_GB2312" w:hint="eastAsia"/>
          <w:color w:val="000000"/>
          <w:sz w:val="24"/>
          <w:szCs w:val="24"/>
        </w:rPr>
        <w:t>的，则按</w:t>
      </w:r>
      <w:proofErr w:type="gramStart"/>
      <w:r>
        <w:rPr>
          <w:rFonts w:ascii="仿宋_GB2312" w:eastAsia="仿宋_GB2312" w:hint="eastAsia"/>
          <w:color w:val="000000"/>
          <w:sz w:val="24"/>
          <w:szCs w:val="24"/>
        </w:rPr>
        <w:t>每个标项</w:t>
      </w:r>
      <w:r>
        <w:rPr>
          <w:rFonts w:ascii="仿宋_GB2312" w:eastAsia="仿宋_GB2312" w:hint="eastAsia"/>
          <w:color w:val="000000" w:themeColor="text1"/>
          <w:sz w:val="24"/>
          <w:szCs w:val="24"/>
        </w:rPr>
        <w:t>分别</w:t>
      </w:r>
      <w:proofErr w:type="gramEnd"/>
      <w:r>
        <w:rPr>
          <w:rFonts w:ascii="仿宋_GB2312" w:eastAsia="仿宋_GB2312" w:hint="eastAsia"/>
          <w:color w:val="000000" w:themeColor="text1"/>
          <w:sz w:val="24"/>
          <w:szCs w:val="24"/>
        </w:rPr>
        <w:t>独立编制投标文件；</w:t>
      </w:r>
    </w:p>
    <w:p w:rsidR="00CA1AB4" w:rsidRDefault="001D075A">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4.1.2   电子投标文件编制请按政府采购云平台供应商项目采购-电子招投标</w:t>
      </w:r>
      <w:r>
        <w:rPr>
          <w:rFonts w:hint="eastAsia"/>
        </w:rPr>
        <w:t>操</w:t>
      </w:r>
      <w:r>
        <w:rPr>
          <w:rStyle w:val="15"/>
          <w:rFonts w:ascii="仿宋_GB2312" w:eastAsia="仿宋_GB2312" w:hint="eastAsia"/>
          <w:color w:val="000000" w:themeColor="text1"/>
          <w:sz w:val="24"/>
          <w:szCs w:val="24"/>
          <w:u w:val="none"/>
        </w:rPr>
        <w:t>作</w:t>
      </w:r>
      <w:r>
        <w:rPr>
          <w:rFonts w:ascii="仿宋_GB2312" w:eastAsia="仿宋_GB2312" w:hint="eastAsia"/>
          <w:color w:val="000000" w:themeColor="text1"/>
          <w:sz w:val="24"/>
          <w:szCs w:val="24"/>
        </w:rPr>
        <w:t>指南（网址：</w:t>
      </w:r>
      <w:hyperlink r:id="rId15" w:anchor="/knowledges/CW1EtGwBFdiHxlNd6I3m/6IMVAG0BFdiHxlNdQ8Na" w:history="1">
        <w:r>
          <w:rPr>
            <w:rStyle w:val="15"/>
            <w:rFonts w:ascii="仿宋_GB2312" w:eastAsia="仿宋_GB2312" w:hint="eastAsia"/>
            <w:color w:val="000000" w:themeColor="text1"/>
            <w:sz w:val="24"/>
            <w:szCs w:val="24"/>
          </w:rPr>
          <w:t>https://service.zcygov.cn/#/knowledges/CW1EtGwBFdiHxlNd6I3m/6IMVAG0BFdiHxlNdQ8Na</w:t>
        </w:r>
      </w:hyperlink>
      <w:r>
        <w:rPr>
          <w:rFonts w:ascii="仿宋_GB2312" w:eastAsia="仿宋_GB2312" w:hint="eastAsia"/>
          <w:color w:val="000000" w:themeColor="text1"/>
          <w:sz w:val="24"/>
          <w:szCs w:val="24"/>
        </w:rPr>
        <w:t>）和本招标文件要求编制并进行关联定位。</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color w:val="000000"/>
          <w:sz w:val="24"/>
          <w:szCs w:val="24"/>
        </w:rPr>
        <w:t>4.1.3   投标人应按招标文件的要求提供相关资料，并对招标文件中提出的所有内容要</w:t>
      </w:r>
      <w:r>
        <w:rPr>
          <w:rFonts w:ascii="仿宋_GB2312" w:eastAsia="仿宋_GB2312" w:hint="eastAsia"/>
          <w:sz w:val="24"/>
          <w:szCs w:val="24"/>
        </w:rPr>
        <w:t>求给予明确响应，须保证投标文件的准确、真实、明确。投标文件响应内容对招标文件要求如有偏离均应填写偏离表，如不填写，评标委员会有权视作投标文件不完全响应招标文件要求；</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4.1.4   投标文件编制时应有正确的索引目录及连续页码标注；</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4.1.5   投标文件须清晰可辨，因模糊不清所引起的后果由投标人自行负责。</w:t>
      </w:r>
    </w:p>
    <w:p w:rsidR="00CA1AB4" w:rsidRDefault="001D075A">
      <w:pPr>
        <w:spacing w:line="360" w:lineRule="auto"/>
        <w:rPr>
          <w:rFonts w:ascii="仿宋" w:eastAsia="仿宋" w:hAnsi="仿宋" w:cs="仿宋"/>
          <w:b/>
          <w:bCs/>
          <w:sz w:val="24"/>
          <w:szCs w:val="24"/>
        </w:rPr>
      </w:pPr>
      <w:bookmarkStart w:id="128" w:name="_Toc531359005"/>
      <w:bookmarkStart w:id="129" w:name="_Toc530551850"/>
      <w:bookmarkEnd w:id="128"/>
      <w:bookmarkEnd w:id="129"/>
      <w:r>
        <w:rPr>
          <w:rFonts w:ascii="仿宋" w:eastAsia="仿宋" w:hAnsi="仿宋" w:cs="仿宋" w:hint="eastAsia"/>
          <w:b/>
          <w:bCs/>
          <w:sz w:val="24"/>
          <w:szCs w:val="24"/>
        </w:rPr>
        <w:t>4.2     投标报价要求</w:t>
      </w:r>
    </w:p>
    <w:p w:rsidR="00CA1AB4" w:rsidRDefault="001D075A">
      <w:pPr>
        <w:spacing w:line="360" w:lineRule="auto"/>
        <w:ind w:left="960" w:hangingChars="400" w:hanging="960"/>
        <w:rPr>
          <w:rFonts w:ascii="仿宋_GB2312" w:eastAsia="仿宋_GB2312"/>
          <w:bCs/>
          <w:sz w:val="24"/>
          <w:szCs w:val="24"/>
        </w:rPr>
      </w:pPr>
      <w:r>
        <w:rPr>
          <w:rFonts w:ascii="仿宋_GB2312" w:eastAsia="仿宋_GB2312" w:hint="eastAsia"/>
          <w:sz w:val="24"/>
          <w:szCs w:val="24"/>
        </w:rPr>
        <w:t xml:space="preserve">4.2.1   </w:t>
      </w:r>
      <w:r>
        <w:rPr>
          <w:rFonts w:ascii="Wingdings 3" w:hAnsi="Wingdings 3"/>
          <w:sz w:val="24"/>
          <w:szCs w:val="24"/>
        </w:rPr>
        <w:t></w:t>
      </w:r>
      <w:r>
        <w:rPr>
          <w:rFonts w:ascii="仿宋_GB2312" w:eastAsia="仿宋_GB2312" w:hint="eastAsia"/>
          <w:sz w:val="24"/>
          <w:szCs w:val="24"/>
        </w:rPr>
        <w:t>投标报价是履行合同的最终价格，包括</w:t>
      </w:r>
      <w:r>
        <w:rPr>
          <w:rFonts w:ascii="仿宋_GB2312" w:eastAsia="仿宋_GB2312" w:cs="Calibri" w:hint="eastAsia"/>
          <w:bCs/>
          <w:color w:val="000000"/>
          <w:sz w:val="24"/>
          <w:szCs w:val="24"/>
        </w:rPr>
        <w:t>设备费、</w:t>
      </w:r>
      <w:r>
        <w:rPr>
          <w:rFonts w:ascii="仿宋_GB2312" w:eastAsia="仿宋_GB2312" w:hint="eastAsia"/>
          <w:sz w:val="24"/>
          <w:szCs w:val="24"/>
        </w:rPr>
        <w:t>材</w:t>
      </w:r>
      <w:r>
        <w:rPr>
          <w:rFonts w:ascii="仿宋_GB2312" w:eastAsia="仿宋_GB2312" w:cs="Calibri" w:hint="eastAsia"/>
          <w:bCs/>
          <w:color w:val="000000"/>
          <w:sz w:val="24"/>
          <w:szCs w:val="24"/>
        </w:rPr>
        <w:t>料费、安装（含配套施工）、调试、培训、货物验收、税收、售后服务</w:t>
      </w:r>
      <w:r>
        <w:rPr>
          <w:rFonts w:ascii="仿宋_GB2312" w:eastAsia="仿宋_GB2312" w:hint="eastAsia"/>
          <w:bCs/>
          <w:sz w:val="24"/>
          <w:szCs w:val="24"/>
        </w:rPr>
        <w:t>等为完成本项目所需的一切费用；</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 xml:space="preserve">4.2.2   </w:t>
      </w:r>
      <w:r>
        <w:rPr>
          <w:rFonts w:ascii="Wingdings 3" w:hAnsi="Wingdings 3"/>
          <w:sz w:val="24"/>
          <w:szCs w:val="24"/>
        </w:rPr>
        <w:t></w:t>
      </w:r>
      <w:r>
        <w:rPr>
          <w:rFonts w:ascii="仿宋_GB2312" w:eastAsia="仿宋_GB2312" w:hint="eastAsia"/>
          <w:sz w:val="24"/>
          <w:szCs w:val="24"/>
        </w:rPr>
        <w:t>投标文件只允许有一个报价，有选择的或有条件的报价将不予接受。</w:t>
      </w:r>
    </w:p>
    <w:p w:rsidR="00CA1AB4" w:rsidRDefault="001D075A">
      <w:pPr>
        <w:spacing w:line="360" w:lineRule="auto"/>
        <w:rPr>
          <w:rFonts w:ascii="仿宋" w:eastAsia="仿宋" w:hAnsi="仿宋" w:cs="仿宋"/>
          <w:b/>
          <w:bCs/>
          <w:sz w:val="24"/>
          <w:szCs w:val="24"/>
        </w:rPr>
      </w:pPr>
      <w:bookmarkStart w:id="130" w:name="_Toc530551853"/>
      <w:bookmarkStart w:id="131" w:name="_Toc531359008"/>
      <w:bookmarkEnd w:id="130"/>
      <w:bookmarkEnd w:id="131"/>
      <w:r>
        <w:rPr>
          <w:rFonts w:ascii="仿宋" w:eastAsia="仿宋" w:hAnsi="仿宋" w:cs="仿宋" w:hint="eastAsia"/>
          <w:b/>
          <w:bCs/>
          <w:sz w:val="24"/>
          <w:szCs w:val="24"/>
        </w:rPr>
        <w:t>4.3     投标有效期</w:t>
      </w:r>
    </w:p>
    <w:p w:rsidR="00CA1AB4" w:rsidRDefault="001D075A">
      <w:pPr>
        <w:spacing w:line="360" w:lineRule="auto"/>
        <w:ind w:left="960" w:hangingChars="400" w:hanging="960"/>
        <w:rPr>
          <w:rFonts w:ascii="仿宋_GB2312" w:eastAsia="仿宋_GB2312"/>
          <w:sz w:val="24"/>
          <w:szCs w:val="24"/>
        </w:rPr>
      </w:pPr>
      <w:bookmarkStart w:id="132" w:name="_Toc301187640"/>
      <w:bookmarkEnd w:id="132"/>
      <w:r>
        <w:rPr>
          <w:rFonts w:ascii="仿宋_GB2312" w:eastAsia="仿宋_GB2312" w:hint="eastAsia"/>
          <w:sz w:val="24"/>
          <w:szCs w:val="24"/>
        </w:rPr>
        <w:lastRenderedPageBreak/>
        <w:t xml:space="preserve">4.3.1   </w:t>
      </w:r>
      <w:r>
        <w:rPr>
          <w:rFonts w:ascii="Wingdings 3" w:hAnsi="Wingdings 3"/>
          <w:sz w:val="24"/>
          <w:szCs w:val="24"/>
        </w:rPr>
        <w:t></w:t>
      </w:r>
      <w:r>
        <w:rPr>
          <w:rFonts w:ascii="仿宋_GB2312" w:eastAsia="仿宋_GB2312" w:hint="eastAsia"/>
          <w:sz w:val="24"/>
          <w:szCs w:val="24"/>
        </w:rPr>
        <w:t>投标有效期：见投标人须知前附表（一）。投标有效期从提交投标文件的截止之日起算。投标文件中承诺的投标有效期应当不少于招标文件中载明的投标有效期；</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4.3.2   在特殊情况下，采购人可与投标人协商延长投标书的有效期，这种要求和答复均以书面形式进行。</w:t>
      </w:r>
    </w:p>
    <w:p w:rsidR="00CA1AB4" w:rsidRDefault="001D075A">
      <w:pPr>
        <w:spacing w:line="360" w:lineRule="auto"/>
        <w:rPr>
          <w:rFonts w:ascii="仿宋" w:eastAsia="仿宋" w:hAnsi="仿宋" w:cs="仿宋"/>
          <w:b/>
          <w:bCs/>
          <w:sz w:val="24"/>
          <w:szCs w:val="24"/>
        </w:rPr>
      </w:pPr>
      <w:bookmarkStart w:id="133" w:name="_Toc531359009"/>
      <w:bookmarkStart w:id="134" w:name="_Toc530551854"/>
      <w:bookmarkEnd w:id="133"/>
      <w:bookmarkEnd w:id="134"/>
      <w:r>
        <w:rPr>
          <w:rFonts w:ascii="仿宋" w:eastAsia="仿宋" w:hAnsi="仿宋" w:cs="仿宋" w:hint="eastAsia"/>
          <w:b/>
          <w:bCs/>
          <w:sz w:val="24"/>
          <w:szCs w:val="24"/>
        </w:rPr>
        <w:t>4.4     投标文件格式</w:t>
      </w:r>
    </w:p>
    <w:p w:rsidR="00CA1AB4" w:rsidRDefault="001D075A">
      <w:pPr>
        <w:spacing w:line="360" w:lineRule="auto"/>
        <w:ind w:leftChars="450" w:left="945"/>
        <w:rPr>
          <w:rFonts w:ascii="仿宋_GB2312" w:eastAsia="仿宋_GB2312"/>
          <w:sz w:val="24"/>
          <w:szCs w:val="24"/>
        </w:rPr>
      </w:pPr>
      <w:r>
        <w:rPr>
          <w:rFonts w:ascii="仿宋_GB2312" w:eastAsia="仿宋_GB2312" w:hint="eastAsia"/>
          <w:sz w:val="24"/>
          <w:szCs w:val="24"/>
        </w:rPr>
        <w:t>投标文件格式见招标文件“第五章投标文件格式”，投标文件应当按照招标文件已提供的格式填写，无格式的可自行设计。</w:t>
      </w:r>
    </w:p>
    <w:p w:rsidR="00CA1AB4" w:rsidRDefault="001D075A">
      <w:pPr>
        <w:spacing w:line="360" w:lineRule="auto"/>
        <w:rPr>
          <w:rFonts w:ascii="仿宋" w:eastAsia="仿宋" w:hAnsi="仿宋" w:cs="仿宋"/>
          <w:b/>
          <w:bCs/>
          <w:sz w:val="24"/>
          <w:szCs w:val="24"/>
        </w:rPr>
      </w:pPr>
      <w:bookmarkStart w:id="135" w:name="_Toc531359010"/>
      <w:bookmarkStart w:id="136" w:name="_Toc530551855"/>
      <w:bookmarkEnd w:id="135"/>
      <w:bookmarkEnd w:id="136"/>
      <w:r>
        <w:rPr>
          <w:rFonts w:ascii="仿宋" w:eastAsia="仿宋" w:hAnsi="仿宋" w:cs="仿宋" w:hint="eastAsia"/>
          <w:b/>
          <w:bCs/>
          <w:sz w:val="24"/>
          <w:szCs w:val="24"/>
        </w:rPr>
        <w:t>4.5     投标文件份数及签署</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 xml:space="preserve">4.5.1   </w:t>
      </w:r>
      <w:r>
        <w:rPr>
          <w:rFonts w:ascii="Wingdings 3" w:hAnsi="Wingdings 3"/>
          <w:sz w:val="24"/>
          <w:szCs w:val="24"/>
        </w:rPr>
        <w:t></w:t>
      </w:r>
      <w:r>
        <w:rPr>
          <w:rFonts w:ascii="仿宋_GB2312" w:eastAsia="仿宋_GB2312" w:hint="eastAsia"/>
          <w:sz w:val="24"/>
          <w:szCs w:val="24"/>
        </w:rPr>
        <w:t>投标文件份数：见投标人须知前附表（一）；</w:t>
      </w:r>
    </w:p>
    <w:p w:rsidR="00CA1AB4" w:rsidRDefault="001D075A">
      <w:pPr>
        <w:spacing w:line="360" w:lineRule="auto"/>
        <w:ind w:left="960" w:hangingChars="400" w:hanging="960"/>
        <w:rPr>
          <w:rFonts w:ascii="仿宋_GB2312" w:eastAsia="仿宋_GB2312"/>
          <w:color w:val="000000" w:themeColor="text1"/>
          <w:sz w:val="24"/>
          <w:szCs w:val="24"/>
        </w:rPr>
      </w:pPr>
      <w:bookmarkStart w:id="137" w:name="_Toc530551856"/>
      <w:bookmarkStart w:id="138" w:name="_Toc531359011"/>
      <w:bookmarkEnd w:id="137"/>
      <w:r>
        <w:rPr>
          <w:rFonts w:ascii="仿宋_GB2312" w:eastAsia="仿宋_GB2312" w:hint="eastAsia"/>
          <w:color w:val="000000" w:themeColor="text1"/>
          <w:sz w:val="24"/>
          <w:szCs w:val="24"/>
        </w:rPr>
        <w:t xml:space="preserve">4.5.2   </w:t>
      </w:r>
      <w:bookmarkEnd w:id="138"/>
      <w:r>
        <w:rPr>
          <w:rFonts w:ascii="仿宋_GB2312" w:eastAsia="仿宋_GB2312" w:hint="eastAsia"/>
          <w:color w:val="000000" w:themeColor="text1"/>
          <w:sz w:val="24"/>
          <w:szCs w:val="24"/>
        </w:rPr>
        <w:t>投标文件中所须加盖公章部分均采用CA签章。</w:t>
      </w:r>
    </w:p>
    <w:p w:rsidR="00CA1AB4" w:rsidRDefault="001D075A">
      <w:pPr>
        <w:pStyle w:val="af1"/>
        <w:spacing w:beforeLines="100" w:before="312" w:afterLines="100" w:after="312"/>
        <w:jc w:val="left"/>
        <w:outlineLvl w:val="1"/>
        <w:rPr>
          <w:rFonts w:ascii="仿宋_GB2312" w:eastAsia="仿宋_GB2312"/>
          <w:color w:val="000000" w:themeColor="text1"/>
          <w:sz w:val="30"/>
          <w:szCs w:val="30"/>
        </w:rPr>
      </w:pPr>
      <w:bookmarkStart w:id="139" w:name="_Toc105577178"/>
      <w:bookmarkStart w:id="140" w:name="_Toc199323819"/>
      <w:r>
        <w:rPr>
          <w:rFonts w:ascii="仿宋_GB2312" w:eastAsia="仿宋_GB2312" w:hint="eastAsia"/>
          <w:color w:val="000000" w:themeColor="text1"/>
          <w:sz w:val="30"/>
          <w:szCs w:val="30"/>
        </w:rPr>
        <w:t>五    投标文件的提交</w:t>
      </w:r>
      <w:bookmarkEnd w:id="139"/>
      <w:bookmarkEnd w:id="140"/>
    </w:p>
    <w:p w:rsidR="00CA1AB4" w:rsidRDefault="001D075A">
      <w:pPr>
        <w:spacing w:line="360" w:lineRule="auto"/>
        <w:rPr>
          <w:rFonts w:ascii="仿宋" w:eastAsia="仿宋" w:hAnsi="仿宋" w:cs="仿宋"/>
          <w:b/>
          <w:bCs/>
          <w:color w:val="000000" w:themeColor="text1"/>
          <w:sz w:val="24"/>
          <w:szCs w:val="24"/>
        </w:rPr>
      </w:pPr>
      <w:bookmarkStart w:id="141" w:name="_Toc530551857"/>
      <w:bookmarkStart w:id="142" w:name="_Toc531359013"/>
      <w:bookmarkStart w:id="143" w:name="_Toc34895557"/>
      <w:bookmarkStart w:id="144" w:name="_Toc531359012"/>
      <w:bookmarkStart w:id="145" w:name="_Toc530551858"/>
      <w:bookmarkEnd w:id="141"/>
      <w:bookmarkEnd w:id="142"/>
      <w:bookmarkEnd w:id="143"/>
      <w:bookmarkEnd w:id="144"/>
      <w:r>
        <w:rPr>
          <w:rFonts w:ascii="仿宋" w:eastAsia="仿宋" w:hAnsi="仿宋" w:cs="仿宋" w:hint="eastAsia"/>
          <w:b/>
          <w:bCs/>
          <w:color w:val="000000" w:themeColor="text1"/>
          <w:sz w:val="24"/>
          <w:szCs w:val="24"/>
        </w:rPr>
        <w:t>5.1</w:t>
      </w:r>
      <w:bookmarkEnd w:id="145"/>
      <w:r>
        <w:rPr>
          <w:rFonts w:ascii="仿宋" w:eastAsia="仿宋" w:hAnsi="仿宋" w:cs="仿宋" w:hint="eastAsia"/>
          <w:b/>
          <w:bCs/>
          <w:color w:val="000000" w:themeColor="text1"/>
          <w:sz w:val="24"/>
          <w:szCs w:val="24"/>
        </w:rPr>
        <w:t xml:space="preserve">     投标文件导入和加密</w:t>
      </w:r>
    </w:p>
    <w:p w:rsidR="00CA1AB4" w:rsidRDefault="001D075A">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5.1.1   投标人应当按照资格审查文件、资信商务及技术文件和报价文件三部分分别导入相应位置，各文件之间不得导错位置；</w:t>
      </w:r>
    </w:p>
    <w:p w:rsidR="00CA1AB4" w:rsidRDefault="001D075A">
      <w:pPr>
        <w:spacing w:line="360" w:lineRule="auto"/>
        <w:ind w:left="960" w:hangingChars="400" w:hanging="960"/>
        <w:rPr>
          <w:rFonts w:ascii="仿宋" w:eastAsia="仿宋" w:hAnsi="仿宋"/>
          <w:color w:val="000000" w:themeColor="text1"/>
          <w:sz w:val="24"/>
          <w:szCs w:val="24"/>
        </w:rPr>
      </w:pPr>
      <w:r>
        <w:rPr>
          <w:rFonts w:ascii="仿宋_GB2312" w:eastAsia="仿宋_GB2312" w:hint="eastAsia"/>
          <w:color w:val="000000" w:themeColor="text1"/>
          <w:sz w:val="24"/>
          <w:szCs w:val="24"/>
        </w:rPr>
        <w:t>5.1.2   投标文件编制好后应当生成电子加密投标文件，生成电子加密投标文件具体操作详见（电子招投标操作指南网址：</w:t>
      </w:r>
      <w:hyperlink r:id="rId16" w:anchor="/knowledges/CW1EtGwBFdiHxlNd6I3m/6IMVAG0BFdiHxlNdQ8Na" w:history="1">
        <w:r>
          <w:rPr>
            <w:rFonts w:ascii="仿宋" w:eastAsia="仿宋" w:hAnsi="仿宋" w:hint="eastAsia"/>
            <w:color w:val="000000" w:themeColor="text1"/>
            <w:sz w:val="24"/>
            <w:szCs w:val="24"/>
          </w:rPr>
          <w:t>https://service.zcygov.cn/#/knowledges/CW1EtGwBFdiHxlNd6I3m/6IMVAG0BFdiHxlNdQ8Na</w:t>
        </w:r>
      </w:hyperlink>
      <w:r>
        <w:rPr>
          <w:rFonts w:ascii="仿宋" w:eastAsia="仿宋" w:hAnsi="仿宋" w:hint="eastAsia"/>
          <w:color w:val="000000" w:themeColor="text1"/>
          <w:sz w:val="24"/>
          <w:szCs w:val="24"/>
        </w:rPr>
        <w:t>）。</w:t>
      </w:r>
    </w:p>
    <w:p w:rsidR="00CA1AB4" w:rsidRDefault="001D075A">
      <w:pPr>
        <w:spacing w:line="360" w:lineRule="auto"/>
        <w:rPr>
          <w:rFonts w:ascii="仿宋" w:eastAsia="仿宋" w:hAnsi="仿宋" w:cs="仿宋"/>
          <w:b/>
          <w:bCs/>
          <w:color w:val="000000" w:themeColor="text1"/>
          <w:sz w:val="24"/>
          <w:szCs w:val="24"/>
        </w:rPr>
      </w:pPr>
      <w:bookmarkStart w:id="146" w:name="_Toc34895558"/>
      <w:bookmarkEnd w:id="146"/>
      <w:r>
        <w:rPr>
          <w:rFonts w:ascii="仿宋" w:eastAsia="仿宋" w:hAnsi="仿宋" w:cs="仿宋" w:hint="eastAsia"/>
          <w:b/>
          <w:bCs/>
          <w:color w:val="000000" w:themeColor="text1"/>
          <w:sz w:val="24"/>
          <w:szCs w:val="24"/>
        </w:rPr>
        <w:t>5.2     投标文件的提交</w:t>
      </w:r>
    </w:p>
    <w:p w:rsidR="00CA1AB4" w:rsidRDefault="001D075A">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5.2.1   投标文件提交截止时间：见投标人须知前附表（一）</w:t>
      </w:r>
    </w:p>
    <w:p w:rsidR="00CA1AB4" w:rsidRDefault="001D075A">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5.2.2   投标文件提交地点：见投标人须知前附表（一）</w:t>
      </w:r>
    </w:p>
    <w:p w:rsidR="00CA1AB4" w:rsidRDefault="001D075A">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5.2.3   不予接收的投标文件情形</w:t>
      </w:r>
    </w:p>
    <w:p w:rsidR="00CA1AB4" w:rsidRDefault="001D075A">
      <w:pPr>
        <w:spacing w:line="360" w:lineRule="auto"/>
        <w:ind w:leftChars="400" w:left="840" w:firstLineChars="50" w:firstLine="120"/>
        <w:rPr>
          <w:rFonts w:ascii="仿宋_GB2312" w:eastAsia="仿宋_GB2312"/>
          <w:color w:val="000000" w:themeColor="text1"/>
          <w:sz w:val="24"/>
          <w:szCs w:val="24"/>
        </w:rPr>
      </w:pPr>
      <w:r>
        <w:rPr>
          <w:rFonts w:ascii="Wingdings 3" w:hAnsi="Wingdings 3"/>
          <w:color w:val="000000" w:themeColor="text1"/>
          <w:sz w:val="24"/>
          <w:szCs w:val="24"/>
        </w:rPr>
        <w:t></w:t>
      </w:r>
      <w:r w:rsidR="005D09F3">
        <w:rPr>
          <w:rFonts w:ascii="仿宋_GB2312" w:eastAsia="仿宋_GB2312" w:hint="eastAsia"/>
          <w:color w:val="000000" w:themeColor="text1"/>
          <w:sz w:val="24"/>
          <w:szCs w:val="24"/>
        </w:rPr>
        <w:t>（1）</w:t>
      </w:r>
      <w:r>
        <w:rPr>
          <w:rFonts w:ascii="仿宋_GB2312" w:eastAsia="仿宋_GB2312" w:hint="eastAsia"/>
          <w:color w:val="000000" w:themeColor="text1"/>
          <w:sz w:val="24"/>
          <w:szCs w:val="24"/>
        </w:rPr>
        <w:t>投标截止时间前未完成传输的投标文件；</w:t>
      </w:r>
    </w:p>
    <w:p w:rsidR="00CA1AB4" w:rsidRDefault="001D075A">
      <w:pPr>
        <w:spacing w:line="360" w:lineRule="auto"/>
        <w:ind w:leftChars="400" w:left="840" w:firstLineChars="50" w:firstLine="120"/>
        <w:rPr>
          <w:rFonts w:ascii="仿宋_GB2312" w:eastAsia="仿宋_GB2312"/>
          <w:color w:val="000000" w:themeColor="text1"/>
          <w:sz w:val="24"/>
          <w:szCs w:val="24"/>
        </w:rPr>
      </w:pPr>
      <w:r>
        <w:rPr>
          <w:rFonts w:ascii="Wingdings 3" w:hAnsi="Wingdings 3"/>
          <w:color w:val="000000" w:themeColor="text1"/>
          <w:sz w:val="24"/>
          <w:szCs w:val="24"/>
        </w:rPr>
        <w:t></w:t>
      </w:r>
      <w:r w:rsidR="005D09F3">
        <w:rPr>
          <w:rFonts w:ascii="仿宋_GB2312" w:eastAsia="仿宋_GB2312" w:hint="eastAsia"/>
          <w:color w:val="000000" w:themeColor="text1"/>
          <w:sz w:val="24"/>
          <w:szCs w:val="24"/>
        </w:rPr>
        <w:t>（2）</w:t>
      </w:r>
      <w:r>
        <w:rPr>
          <w:rFonts w:ascii="仿宋_GB2312" w:eastAsia="仿宋_GB2312" w:hint="eastAsia"/>
          <w:color w:val="000000" w:themeColor="text1"/>
          <w:sz w:val="24"/>
          <w:szCs w:val="24"/>
        </w:rPr>
        <w:t>未生成加密的投标文件；</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5.2.4   投标人所提交的</w:t>
      </w:r>
      <w:r>
        <w:rPr>
          <w:rFonts w:ascii="仿宋_GB2312" w:eastAsia="仿宋_GB2312" w:hint="eastAsia"/>
          <w:color w:val="000000"/>
          <w:sz w:val="24"/>
          <w:szCs w:val="24"/>
        </w:rPr>
        <w:t>投标文件</w:t>
      </w:r>
      <w:r>
        <w:rPr>
          <w:rFonts w:ascii="仿宋_GB2312" w:eastAsia="仿宋_GB2312" w:hint="eastAsia"/>
          <w:sz w:val="24"/>
          <w:szCs w:val="24"/>
        </w:rPr>
        <w:t>不予退还。</w:t>
      </w:r>
    </w:p>
    <w:p w:rsidR="00CA1AB4" w:rsidRDefault="001D075A">
      <w:pPr>
        <w:spacing w:line="360" w:lineRule="auto"/>
        <w:rPr>
          <w:rFonts w:ascii="仿宋" w:eastAsia="仿宋" w:hAnsi="仿宋" w:cs="仿宋"/>
          <w:b/>
          <w:bCs/>
          <w:sz w:val="24"/>
          <w:szCs w:val="24"/>
        </w:rPr>
      </w:pPr>
      <w:bookmarkStart w:id="147" w:name="_Toc530551859"/>
      <w:bookmarkStart w:id="148" w:name="_Toc531359014"/>
      <w:bookmarkEnd w:id="147"/>
      <w:bookmarkEnd w:id="148"/>
      <w:r>
        <w:rPr>
          <w:rFonts w:ascii="仿宋" w:eastAsia="仿宋" w:hAnsi="仿宋" w:cs="仿宋" w:hint="eastAsia"/>
          <w:b/>
          <w:bCs/>
          <w:sz w:val="24"/>
          <w:szCs w:val="24"/>
        </w:rPr>
        <w:t>5.3     投标文件修改和撤回</w:t>
      </w:r>
    </w:p>
    <w:p w:rsidR="00CA1AB4" w:rsidRDefault="001D075A">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sz w:val="24"/>
          <w:szCs w:val="24"/>
        </w:rPr>
        <w:t>5.3.1   在投标截止时间前，投标人可对已提交的</w:t>
      </w:r>
      <w:r>
        <w:rPr>
          <w:rFonts w:ascii="仿宋_GB2312" w:eastAsia="仿宋_GB2312" w:hint="eastAsia"/>
          <w:kern w:val="0"/>
          <w:sz w:val="24"/>
          <w:szCs w:val="24"/>
        </w:rPr>
        <w:t>投标文件</w:t>
      </w:r>
      <w:r>
        <w:rPr>
          <w:rFonts w:ascii="仿宋_GB2312" w:eastAsia="仿宋_GB2312" w:hint="eastAsia"/>
          <w:sz w:val="24"/>
          <w:szCs w:val="24"/>
        </w:rPr>
        <w:t>进行补充、修改或</w:t>
      </w:r>
      <w:r>
        <w:rPr>
          <w:rFonts w:ascii="仿宋_GB2312" w:eastAsia="仿宋_GB2312" w:hint="eastAsia"/>
          <w:color w:val="000000" w:themeColor="text1"/>
          <w:sz w:val="24"/>
          <w:szCs w:val="24"/>
        </w:rPr>
        <w:lastRenderedPageBreak/>
        <w:t>撤回。补充、修改投标文件的，应当先行撤回原文件，补充、修改后重新生成加密的投标文件并重新上传提交；</w:t>
      </w:r>
    </w:p>
    <w:p w:rsidR="00CA1AB4" w:rsidRDefault="001D075A">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5.3.2   补充、修改后重新提交的投标文件应按招标文件的规定编制、加密、导入和提交；</w:t>
      </w:r>
    </w:p>
    <w:p w:rsidR="00CA1AB4" w:rsidRDefault="001D075A">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5.3.3   在投标截止时间后，投标人不得修改、撤回已提交的投标文件。</w:t>
      </w:r>
    </w:p>
    <w:p w:rsidR="00CA1AB4" w:rsidRDefault="001D075A">
      <w:pPr>
        <w:spacing w:line="360" w:lineRule="auto"/>
        <w:rPr>
          <w:rFonts w:ascii="仿宋" w:eastAsia="仿宋" w:hAnsi="仿宋" w:cs="仿宋"/>
          <w:b/>
          <w:bCs/>
          <w:color w:val="000000" w:themeColor="text1"/>
          <w:sz w:val="24"/>
          <w:szCs w:val="24"/>
        </w:rPr>
      </w:pPr>
      <w:bookmarkStart w:id="149" w:name="_Toc531359015"/>
      <w:bookmarkEnd w:id="149"/>
      <w:r>
        <w:rPr>
          <w:rFonts w:ascii="仿宋" w:eastAsia="仿宋" w:hAnsi="仿宋" w:cs="仿宋" w:hint="eastAsia"/>
          <w:b/>
          <w:bCs/>
          <w:color w:val="000000" w:themeColor="text1"/>
          <w:sz w:val="24"/>
          <w:szCs w:val="24"/>
        </w:rPr>
        <w:t>5.4     备选投标方案</w:t>
      </w:r>
    </w:p>
    <w:p w:rsidR="00CA1AB4" w:rsidRDefault="001D075A">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 xml:space="preserve">        本项目不接受备选投标方案。与“电子投标文件”同时生成的“备份投标文件”不是投标备选（替代）投标方案。</w:t>
      </w:r>
    </w:p>
    <w:p w:rsidR="00CA1AB4" w:rsidRDefault="001D075A">
      <w:pPr>
        <w:spacing w:line="360" w:lineRule="auto"/>
        <w:rPr>
          <w:rFonts w:ascii="仿宋" w:eastAsia="仿宋" w:hAnsi="仿宋" w:cs="仿宋"/>
          <w:b/>
          <w:bCs/>
          <w:sz w:val="24"/>
          <w:szCs w:val="24"/>
        </w:rPr>
      </w:pPr>
      <w:bookmarkStart w:id="150" w:name="_Toc28354563"/>
      <w:bookmarkStart w:id="151" w:name="_Toc14170771"/>
      <w:bookmarkStart w:id="152" w:name="_Toc34895561"/>
      <w:bookmarkEnd w:id="150"/>
      <w:bookmarkEnd w:id="151"/>
      <w:bookmarkEnd w:id="152"/>
      <w:r>
        <w:rPr>
          <w:rFonts w:ascii="仿宋" w:eastAsia="仿宋" w:hAnsi="仿宋" w:cs="仿宋" w:hint="eastAsia"/>
          <w:b/>
          <w:bCs/>
          <w:sz w:val="24"/>
          <w:szCs w:val="24"/>
        </w:rPr>
        <w:t>5.5     投标诚实信用</w:t>
      </w:r>
    </w:p>
    <w:p w:rsidR="00CA1AB4" w:rsidRDefault="001D075A">
      <w:pPr>
        <w:spacing w:line="360" w:lineRule="auto"/>
        <w:ind w:left="960" w:hangingChars="400" w:hanging="960"/>
        <w:rPr>
          <w:rFonts w:ascii="仿宋_GB2312" w:eastAsia="仿宋_GB2312" w:cs="Calibri"/>
          <w:sz w:val="24"/>
          <w:szCs w:val="24"/>
        </w:rPr>
      </w:pPr>
      <w:bookmarkStart w:id="153" w:name="_Toc301187651"/>
      <w:bookmarkEnd w:id="153"/>
      <w:r>
        <w:rPr>
          <w:rFonts w:ascii="仿宋_GB2312" w:eastAsia="仿宋_GB2312" w:hint="eastAsia"/>
          <w:sz w:val="24"/>
          <w:szCs w:val="24"/>
        </w:rPr>
        <w:t>5.5.1   投标人应当遵守诚实信用原则。</w:t>
      </w:r>
    </w:p>
    <w:p w:rsidR="00CA1AB4" w:rsidRDefault="001D075A">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5.5.2   投标人有下列情形之一的，将会报告财政部门并按照相关规定处理：</w:t>
      </w:r>
    </w:p>
    <w:p w:rsidR="00CA1AB4" w:rsidRDefault="005D09F3">
      <w:pPr>
        <w:spacing w:line="360" w:lineRule="auto"/>
        <w:ind w:leftChars="400" w:left="840" w:firstLineChars="50" w:firstLine="120"/>
        <w:rPr>
          <w:rFonts w:ascii="仿宋_GB2312" w:eastAsia="仿宋_GB2312"/>
          <w:color w:val="000000" w:themeColor="text1"/>
          <w:sz w:val="24"/>
          <w:szCs w:val="24"/>
        </w:rPr>
      </w:pPr>
      <w:bookmarkStart w:id="154" w:name="_Toc301187652"/>
      <w:bookmarkStart w:id="155" w:name="OLE_LINK27"/>
      <w:bookmarkEnd w:id="154"/>
      <w:r>
        <w:rPr>
          <w:rFonts w:ascii="仿宋_GB2312" w:eastAsia="仿宋_GB2312" w:hint="eastAsia"/>
          <w:color w:val="000000" w:themeColor="text1"/>
          <w:sz w:val="24"/>
          <w:szCs w:val="24"/>
        </w:rPr>
        <w:t>（1）</w:t>
      </w:r>
      <w:bookmarkEnd w:id="155"/>
      <w:r w:rsidR="001D075A">
        <w:rPr>
          <w:rFonts w:ascii="仿宋_GB2312" w:eastAsia="仿宋_GB2312" w:hint="eastAsia"/>
          <w:color w:val="000000" w:themeColor="text1"/>
          <w:sz w:val="24"/>
          <w:szCs w:val="24"/>
        </w:rPr>
        <w:t>投标人在投标有效期内撤销投标文件的；</w:t>
      </w:r>
      <w:bookmarkStart w:id="156" w:name="_Toc301187653"/>
      <w:bookmarkEnd w:id="156"/>
    </w:p>
    <w:p w:rsidR="00CA1AB4" w:rsidRDefault="005D09F3">
      <w:pPr>
        <w:spacing w:line="360" w:lineRule="auto"/>
        <w:ind w:leftChars="400" w:left="840" w:firstLineChars="50" w:firstLine="120"/>
        <w:rPr>
          <w:rFonts w:ascii="仿宋_GB2312" w:eastAsia="仿宋_GB2312"/>
          <w:color w:val="000000" w:themeColor="text1"/>
          <w:sz w:val="24"/>
          <w:szCs w:val="24"/>
        </w:rPr>
      </w:pPr>
      <w:r>
        <w:rPr>
          <w:rFonts w:ascii="仿宋_GB2312" w:eastAsia="仿宋_GB2312" w:hint="eastAsia"/>
          <w:color w:val="000000" w:themeColor="text1"/>
          <w:sz w:val="24"/>
          <w:szCs w:val="24"/>
        </w:rPr>
        <w:t>（2）</w:t>
      </w:r>
      <w:r w:rsidR="001D075A">
        <w:rPr>
          <w:rFonts w:ascii="仿宋_GB2312" w:eastAsia="仿宋_GB2312" w:hint="eastAsia"/>
          <w:color w:val="000000" w:themeColor="text1"/>
          <w:sz w:val="24"/>
          <w:szCs w:val="24"/>
        </w:rPr>
        <w:t>未按规定提交履约保证金的；</w:t>
      </w:r>
      <w:bookmarkStart w:id="157" w:name="_Toc301187654"/>
      <w:bookmarkEnd w:id="157"/>
    </w:p>
    <w:p w:rsidR="00CA1AB4" w:rsidRDefault="005D09F3">
      <w:pPr>
        <w:spacing w:line="360" w:lineRule="auto"/>
        <w:ind w:leftChars="400" w:left="840" w:firstLineChars="50" w:firstLine="120"/>
        <w:rPr>
          <w:rFonts w:ascii="仿宋_GB2312" w:eastAsia="仿宋_GB2312"/>
          <w:color w:val="000000" w:themeColor="text1"/>
          <w:sz w:val="24"/>
          <w:szCs w:val="24"/>
        </w:rPr>
      </w:pPr>
      <w:r>
        <w:rPr>
          <w:rFonts w:ascii="仿宋_GB2312" w:eastAsia="仿宋_GB2312" w:hint="eastAsia"/>
          <w:color w:val="000000" w:themeColor="text1"/>
          <w:sz w:val="24"/>
          <w:szCs w:val="24"/>
        </w:rPr>
        <w:t>（3）</w:t>
      </w:r>
      <w:r w:rsidR="001D075A">
        <w:rPr>
          <w:rFonts w:ascii="仿宋_GB2312" w:eastAsia="仿宋_GB2312" w:hint="eastAsia"/>
          <w:color w:val="000000" w:themeColor="text1"/>
          <w:sz w:val="24"/>
          <w:szCs w:val="24"/>
        </w:rPr>
        <w:t>投标人在投标过程中弄虚作假，提供虚假材料的；</w:t>
      </w:r>
      <w:bookmarkStart w:id="158" w:name="_Toc301187655"/>
      <w:bookmarkEnd w:id="158"/>
    </w:p>
    <w:p w:rsidR="00CA1AB4" w:rsidRDefault="005D09F3">
      <w:pPr>
        <w:spacing w:line="360" w:lineRule="auto"/>
        <w:ind w:leftChars="400" w:left="840" w:firstLineChars="50" w:firstLine="120"/>
        <w:rPr>
          <w:rFonts w:ascii="仿宋_GB2312" w:eastAsia="仿宋_GB2312"/>
          <w:color w:val="000000" w:themeColor="text1"/>
          <w:sz w:val="24"/>
          <w:szCs w:val="24"/>
        </w:rPr>
      </w:pPr>
      <w:r>
        <w:rPr>
          <w:rFonts w:ascii="仿宋_GB2312" w:eastAsia="仿宋_GB2312" w:hint="eastAsia"/>
          <w:color w:val="000000" w:themeColor="text1"/>
          <w:sz w:val="24"/>
          <w:szCs w:val="24"/>
        </w:rPr>
        <w:t>（4）</w:t>
      </w:r>
      <w:r w:rsidR="001D075A">
        <w:rPr>
          <w:rFonts w:ascii="仿宋_GB2312" w:eastAsia="仿宋_GB2312" w:hint="eastAsia"/>
          <w:color w:val="000000" w:themeColor="text1"/>
          <w:sz w:val="24"/>
          <w:szCs w:val="24"/>
        </w:rPr>
        <w:t>中标人无正当理由不与采购人签订合同的；</w:t>
      </w:r>
    </w:p>
    <w:p w:rsidR="00CA1AB4" w:rsidRDefault="005D09F3">
      <w:pPr>
        <w:spacing w:line="360" w:lineRule="auto"/>
        <w:ind w:leftChars="400" w:left="840" w:firstLineChars="50" w:firstLine="120"/>
        <w:rPr>
          <w:rFonts w:ascii="仿宋_GB2312" w:eastAsia="仿宋_GB2312"/>
          <w:color w:val="000000" w:themeColor="text1"/>
          <w:sz w:val="24"/>
          <w:szCs w:val="24"/>
        </w:rPr>
      </w:pPr>
      <w:r>
        <w:rPr>
          <w:rFonts w:ascii="仿宋_GB2312" w:eastAsia="仿宋_GB2312" w:hint="eastAsia"/>
          <w:color w:val="000000" w:themeColor="text1"/>
          <w:sz w:val="24"/>
          <w:szCs w:val="24"/>
        </w:rPr>
        <w:t>（5）</w:t>
      </w:r>
      <w:r w:rsidR="001D075A">
        <w:rPr>
          <w:rFonts w:ascii="仿宋_GB2312" w:eastAsia="仿宋_GB2312" w:hint="eastAsia"/>
          <w:color w:val="000000" w:themeColor="text1"/>
          <w:sz w:val="24"/>
          <w:szCs w:val="24"/>
        </w:rPr>
        <w:t>投标人有串通投标行为的；</w:t>
      </w:r>
    </w:p>
    <w:p w:rsidR="00CA1AB4" w:rsidRDefault="005D09F3">
      <w:pPr>
        <w:spacing w:line="360" w:lineRule="auto"/>
        <w:ind w:leftChars="400" w:left="840" w:firstLineChars="50" w:firstLine="120"/>
        <w:rPr>
          <w:rFonts w:ascii="仿宋_GB2312" w:eastAsia="仿宋_GB2312"/>
          <w:color w:val="000000" w:themeColor="text1"/>
          <w:sz w:val="24"/>
          <w:szCs w:val="24"/>
        </w:rPr>
      </w:pPr>
      <w:r>
        <w:rPr>
          <w:rFonts w:ascii="仿宋_GB2312" w:eastAsia="仿宋_GB2312" w:hint="eastAsia"/>
          <w:color w:val="000000" w:themeColor="text1"/>
          <w:sz w:val="24"/>
          <w:szCs w:val="24"/>
        </w:rPr>
        <w:t>（6）</w:t>
      </w:r>
      <w:r w:rsidR="001D075A">
        <w:rPr>
          <w:rFonts w:ascii="仿宋_GB2312" w:eastAsia="仿宋_GB2312" w:hint="eastAsia"/>
          <w:color w:val="000000" w:themeColor="text1"/>
          <w:sz w:val="24"/>
          <w:szCs w:val="24"/>
        </w:rPr>
        <w:t>严重扰乱政府采购程序的；</w:t>
      </w:r>
      <w:bookmarkStart w:id="159" w:name="_Toc301187658"/>
      <w:bookmarkEnd w:id="159"/>
    </w:p>
    <w:p w:rsidR="00CA1AB4" w:rsidRDefault="005D09F3">
      <w:pPr>
        <w:spacing w:line="360" w:lineRule="auto"/>
        <w:ind w:leftChars="400" w:left="840" w:firstLineChars="50" w:firstLine="120"/>
        <w:rPr>
          <w:rFonts w:ascii="仿宋_GB2312" w:eastAsia="仿宋_GB2312"/>
          <w:color w:val="000000" w:themeColor="text1"/>
          <w:sz w:val="24"/>
          <w:szCs w:val="24"/>
        </w:rPr>
      </w:pPr>
      <w:r>
        <w:rPr>
          <w:rFonts w:ascii="仿宋_GB2312" w:eastAsia="仿宋_GB2312" w:hint="eastAsia"/>
          <w:color w:val="000000" w:themeColor="text1"/>
          <w:sz w:val="24"/>
          <w:szCs w:val="24"/>
        </w:rPr>
        <w:t>（7）</w:t>
      </w:r>
      <w:r w:rsidR="001D075A">
        <w:rPr>
          <w:rFonts w:ascii="仿宋_GB2312" w:eastAsia="仿宋_GB2312" w:hint="eastAsia"/>
          <w:color w:val="000000" w:themeColor="text1"/>
          <w:sz w:val="24"/>
          <w:szCs w:val="24"/>
        </w:rPr>
        <w:t>违反其他法律法规规定的情形。</w:t>
      </w:r>
    </w:p>
    <w:p w:rsidR="00CA1AB4" w:rsidRDefault="001D075A">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5.5.3   因投标人有第5.5.2条情形之一造成采购人和采购代理机构损失的，采购人和采购代理机构有权追究投标人赔偿责任。</w:t>
      </w:r>
    </w:p>
    <w:p w:rsidR="00CA1AB4" w:rsidRDefault="001D075A">
      <w:pPr>
        <w:pStyle w:val="af1"/>
        <w:spacing w:beforeLines="100" w:before="312" w:afterLines="100" w:after="312"/>
        <w:jc w:val="left"/>
        <w:outlineLvl w:val="1"/>
        <w:rPr>
          <w:rFonts w:ascii="仿宋_GB2312" w:eastAsia="仿宋_GB2312"/>
          <w:sz w:val="30"/>
          <w:szCs w:val="30"/>
        </w:rPr>
      </w:pPr>
      <w:bookmarkStart w:id="160" w:name="_Toc530551861"/>
      <w:bookmarkStart w:id="161" w:name="_Toc531359017"/>
      <w:bookmarkStart w:id="162" w:name="_Toc105577179"/>
      <w:bookmarkStart w:id="163" w:name="_Toc199323820"/>
      <w:bookmarkEnd w:id="160"/>
      <w:bookmarkEnd w:id="161"/>
      <w:r>
        <w:rPr>
          <w:rFonts w:ascii="仿宋_GB2312" w:eastAsia="仿宋_GB2312" w:hint="eastAsia"/>
          <w:sz w:val="30"/>
          <w:szCs w:val="30"/>
        </w:rPr>
        <w:t>六    开标和评标</w:t>
      </w:r>
      <w:bookmarkEnd w:id="162"/>
      <w:bookmarkEnd w:id="163"/>
    </w:p>
    <w:p w:rsidR="00CA1AB4" w:rsidRDefault="001D075A">
      <w:pPr>
        <w:spacing w:line="360" w:lineRule="auto"/>
        <w:ind w:leftChars="450" w:left="945"/>
        <w:rPr>
          <w:rFonts w:ascii="仿宋_GB2312" w:eastAsia="仿宋_GB2312"/>
          <w:b/>
          <w:color w:val="0000FF"/>
          <w:sz w:val="24"/>
          <w:szCs w:val="24"/>
        </w:rPr>
      </w:pPr>
      <w:r>
        <w:rPr>
          <w:rFonts w:ascii="仿宋_GB2312" w:eastAsia="仿宋_GB2312" w:hint="eastAsia"/>
          <w:b/>
          <w:color w:val="0000FF"/>
          <w:sz w:val="24"/>
          <w:szCs w:val="24"/>
        </w:rPr>
        <w:t>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400-881-7190）。</w:t>
      </w:r>
    </w:p>
    <w:p w:rsidR="00CA1AB4" w:rsidRDefault="001D075A">
      <w:pPr>
        <w:spacing w:line="360" w:lineRule="auto"/>
        <w:rPr>
          <w:rFonts w:ascii="仿宋" w:eastAsia="仿宋" w:hAnsi="仿宋" w:cs="仿宋"/>
          <w:b/>
          <w:bCs/>
          <w:sz w:val="24"/>
          <w:szCs w:val="24"/>
        </w:rPr>
      </w:pPr>
      <w:bookmarkStart w:id="164" w:name="_Toc530551863"/>
      <w:bookmarkStart w:id="165" w:name="_Toc530551862"/>
      <w:bookmarkStart w:id="166" w:name="_Toc531359018"/>
      <w:bookmarkStart w:id="167" w:name="_Toc531359019"/>
      <w:bookmarkEnd w:id="164"/>
      <w:bookmarkEnd w:id="165"/>
      <w:bookmarkEnd w:id="166"/>
      <w:r>
        <w:rPr>
          <w:rFonts w:ascii="仿宋" w:eastAsia="仿宋" w:hAnsi="仿宋" w:cs="仿宋" w:hint="eastAsia"/>
          <w:b/>
          <w:bCs/>
          <w:sz w:val="24"/>
          <w:szCs w:val="24"/>
        </w:rPr>
        <w:t>6.1     开标</w:t>
      </w:r>
      <w:bookmarkEnd w:id="167"/>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6.1.1   开标时间和地点：见投标人须知前附表（一）</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lastRenderedPageBreak/>
        <w:t xml:space="preserve">6.1.2   </w:t>
      </w:r>
      <w:r>
        <w:rPr>
          <w:rFonts w:ascii="仿宋_GB2312" w:eastAsia="仿宋_GB2312" w:hint="eastAsia"/>
          <w:b/>
          <w:color w:val="0000FF"/>
          <w:sz w:val="24"/>
          <w:szCs w:val="24"/>
        </w:rPr>
        <w:t>投标人的投标人代表应当在线参加</w:t>
      </w:r>
      <w:r>
        <w:rPr>
          <w:rFonts w:ascii="仿宋_GB2312" w:eastAsia="仿宋_GB2312" w:hint="eastAsia"/>
          <w:b/>
          <w:sz w:val="24"/>
          <w:szCs w:val="24"/>
        </w:rPr>
        <w:t>，</w:t>
      </w:r>
      <w:r>
        <w:rPr>
          <w:rFonts w:ascii="仿宋_GB2312" w:eastAsia="仿宋_GB2312" w:hint="eastAsia"/>
          <w:sz w:val="24"/>
          <w:szCs w:val="24"/>
        </w:rPr>
        <w:t>否则视同认可开标结果，事后不得对采购相关人员、开标过程和开标结果提出质疑；</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6.1.3   开标程序</w:t>
      </w:r>
    </w:p>
    <w:p w:rsidR="00A65D0B" w:rsidRDefault="00A65D0B" w:rsidP="00A65D0B">
      <w:pPr>
        <w:spacing w:line="360" w:lineRule="auto"/>
        <w:ind w:leftChars="500" w:left="1050"/>
        <w:rPr>
          <w:rFonts w:ascii="仿宋_GB2312" w:eastAsia="仿宋_GB2312"/>
          <w:sz w:val="24"/>
          <w:szCs w:val="24"/>
        </w:rPr>
      </w:pPr>
      <w:r>
        <w:rPr>
          <w:rFonts w:ascii="仿宋_GB2312" w:eastAsia="仿宋_GB2312" w:hint="eastAsia"/>
          <w:sz w:val="24"/>
          <w:szCs w:val="24"/>
        </w:rPr>
        <w:t>（1）</w:t>
      </w:r>
      <w:r w:rsidR="001D075A">
        <w:rPr>
          <w:rFonts w:ascii="仿宋_GB2312" w:eastAsia="仿宋_GB2312" w:hint="eastAsia"/>
          <w:sz w:val="24"/>
          <w:szCs w:val="24"/>
        </w:rPr>
        <w:t>主持人宣布项目开标会开始，介绍参加本次开标会的相关人员；</w:t>
      </w:r>
    </w:p>
    <w:p w:rsidR="00CA1AB4" w:rsidRPr="00A65D0B" w:rsidRDefault="00A65D0B" w:rsidP="00A65D0B">
      <w:pPr>
        <w:spacing w:line="360" w:lineRule="auto"/>
        <w:ind w:leftChars="500" w:left="1050"/>
        <w:rPr>
          <w:rFonts w:ascii="仿宋_GB2312" w:eastAsia="仿宋_GB2312"/>
          <w:sz w:val="24"/>
          <w:szCs w:val="24"/>
        </w:rPr>
      </w:pPr>
      <w:r>
        <w:rPr>
          <w:rFonts w:ascii="仿宋_GB2312" w:eastAsia="仿宋_GB2312" w:hint="eastAsia"/>
          <w:sz w:val="24"/>
          <w:szCs w:val="24"/>
        </w:rPr>
        <w:t>（2）</w:t>
      </w:r>
      <w:r w:rsidR="001D075A">
        <w:rPr>
          <w:rFonts w:ascii="仿宋_GB2312" w:eastAsia="仿宋_GB2312" w:hint="eastAsia"/>
          <w:sz w:val="24"/>
          <w:szCs w:val="24"/>
        </w:rPr>
        <w:t>介绍招标项目招标情况，包括采购方式，发布媒体，投标截止时间</w:t>
      </w:r>
      <w:r w:rsidR="001D075A" w:rsidRPr="00A65D0B">
        <w:rPr>
          <w:rFonts w:ascii="仿宋_GB2312" w:eastAsia="仿宋_GB2312" w:hint="eastAsia"/>
          <w:sz w:val="24"/>
          <w:szCs w:val="24"/>
        </w:rPr>
        <w:t>等；</w:t>
      </w:r>
    </w:p>
    <w:p w:rsidR="00CA1AB4" w:rsidRDefault="00A65D0B">
      <w:pPr>
        <w:spacing w:line="360" w:lineRule="auto"/>
        <w:ind w:leftChars="400" w:left="840" w:firstLineChars="50" w:firstLine="120"/>
        <w:rPr>
          <w:rFonts w:ascii="仿宋_GB2312" w:eastAsia="仿宋_GB2312"/>
          <w:color w:val="000000" w:themeColor="text1"/>
          <w:sz w:val="24"/>
          <w:szCs w:val="24"/>
        </w:rPr>
      </w:pPr>
      <w:r>
        <w:rPr>
          <w:rFonts w:ascii="仿宋_GB2312" w:eastAsia="仿宋_GB2312" w:hint="eastAsia"/>
          <w:color w:val="000000" w:themeColor="text1"/>
          <w:sz w:val="24"/>
          <w:szCs w:val="24"/>
        </w:rPr>
        <w:t>（3）</w:t>
      </w:r>
      <w:r w:rsidR="001D075A">
        <w:rPr>
          <w:rFonts w:ascii="仿宋_GB2312" w:eastAsia="仿宋_GB2312" w:hint="eastAsia"/>
          <w:color w:val="000000" w:themeColor="text1"/>
          <w:sz w:val="24"/>
          <w:szCs w:val="24"/>
        </w:rPr>
        <w:t>宣布开标纪律；</w:t>
      </w:r>
    </w:p>
    <w:p w:rsidR="00CA1AB4" w:rsidRDefault="00A65D0B" w:rsidP="00306BAC">
      <w:pPr>
        <w:spacing w:line="360" w:lineRule="auto"/>
        <w:ind w:leftChars="456" w:left="1198" w:hangingChars="100" w:hanging="240"/>
        <w:rPr>
          <w:rFonts w:ascii="仿宋_GB2312" w:eastAsia="仿宋_GB2312"/>
          <w:color w:val="000000" w:themeColor="text1"/>
          <w:sz w:val="24"/>
          <w:szCs w:val="24"/>
        </w:rPr>
      </w:pPr>
      <w:r>
        <w:rPr>
          <w:rFonts w:ascii="仿宋_GB2312" w:eastAsia="仿宋_GB2312" w:hint="eastAsia"/>
          <w:color w:val="000000" w:themeColor="text1"/>
          <w:sz w:val="24"/>
          <w:szCs w:val="24"/>
        </w:rPr>
        <w:t>（4）</w:t>
      </w:r>
      <w:r w:rsidR="001D075A">
        <w:rPr>
          <w:rFonts w:ascii="仿宋_GB2312" w:eastAsia="仿宋_GB2312" w:hint="eastAsia"/>
          <w:color w:val="000000" w:themeColor="text1"/>
          <w:sz w:val="24"/>
          <w:szCs w:val="24"/>
        </w:rPr>
        <w:t>投标人进行在线解密（解密时间为投标截止时间后30分钟内）；解密未成功的，投标人应当在解密时间内向采购代理机构通过电子邮箱（625649779@qq.com）提供备份投标文件压缩解密密码（格式见附件2）；否则视为放弃投标。同时，主持人宣读提交投标文件的投标人家数、投标人名称；</w:t>
      </w:r>
    </w:p>
    <w:p w:rsidR="00CA1AB4" w:rsidRDefault="001D075A">
      <w:pPr>
        <w:spacing w:line="360" w:lineRule="auto"/>
        <w:ind w:leftChars="473" w:left="1353" w:hangingChars="150" w:hanging="360"/>
        <w:rPr>
          <w:rFonts w:ascii="仿宋_GB2312" w:eastAsia="仿宋_GB2312"/>
          <w:color w:val="000000" w:themeColor="text1"/>
          <w:sz w:val="24"/>
          <w:szCs w:val="24"/>
        </w:rPr>
      </w:pPr>
      <w:r>
        <w:rPr>
          <w:rFonts w:ascii="仿宋_GB2312" w:eastAsia="仿宋_GB2312" w:hint="eastAsia"/>
          <w:color w:val="000000" w:themeColor="text1"/>
          <w:sz w:val="24"/>
          <w:szCs w:val="24"/>
        </w:rPr>
        <w:t>（5）供应商根据解密后交易平台公布的供应商名单及信息，通过现场或邮件方式提交《政府采购活动现场确认声明书》，（格式见附件1）；提交时间在解密完成后的20分钟内，未提交的视为放弃提出相关事项质疑的权利。</w:t>
      </w:r>
    </w:p>
    <w:p w:rsidR="00CA1AB4" w:rsidRDefault="00C820E3">
      <w:pPr>
        <w:spacing w:line="360" w:lineRule="auto"/>
        <w:ind w:leftChars="473" w:left="1353" w:hangingChars="150" w:hanging="360"/>
        <w:rPr>
          <w:rFonts w:ascii="仿宋_GB2312" w:eastAsia="仿宋_GB2312"/>
          <w:color w:val="000000" w:themeColor="text1"/>
          <w:sz w:val="24"/>
          <w:szCs w:val="24"/>
        </w:rPr>
      </w:pPr>
      <w:r>
        <w:rPr>
          <w:rFonts w:ascii="仿宋_GB2312" w:eastAsia="仿宋_GB2312" w:hint="eastAsia"/>
          <w:color w:val="000000" w:themeColor="text1"/>
          <w:sz w:val="24"/>
          <w:szCs w:val="24"/>
        </w:rPr>
        <w:t>（6）</w:t>
      </w:r>
      <w:r w:rsidR="001D075A">
        <w:rPr>
          <w:rFonts w:ascii="仿宋_GB2312" w:eastAsia="仿宋_GB2312" w:hint="eastAsia"/>
          <w:color w:val="000000" w:themeColor="text1"/>
          <w:sz w:val="24"/>
          <w:szCs w:val="24"/>
        </w:rPr>
        <w:t>采购代理机构开启标书信息，在线公布投标人名称、投标报价及相关内容，同时开启签字时段，投标人确认无疑义后进行在线签字确认。未及时签字的（开启标书信息后5分钟内），视为认可开标结果，放弃提出相关事项质疑的权利；</w:t>
      </w:r>
    </w:p>
    <w:p w:rsidR="00CA1AB4" w:rsidRDefault="00C820E3">
      <w:pPr>
        <w:spacing w:line="360" w:lineRule="auto"/>
        <w:ind w:leftChars="473" w:left="1353" w:hangingChars="150" w:hanging="360"/>
        <w:rPr>
          <w:rFonts w:ascii="仿宋_GB2312" w:eastAsia="仿宋_GB2312"/>
          <w:color w:val="000000" w:themeColor="text1"/>
          <w:sz w:val="24"/>
          <w:szCs w:val="24"/>
        </w:rPr>
      </w:pPr>
      <w:r>
        <w:rPr>
          <w:rFonts w:ascii="仿宋_GB2312" w:eastAsia="仿宋_GB2312" w:hint="eastAsia"/>
          <w:color w:val="000000" w:themeColor="text1"/>
          <w:sz w:val="24"/>
          <w:szCs w:val="24"/>
        </w:rPr>
        <w:t>（7）</w:t>
      </w:r>
      <w:r w:rsidR="001D075A">
        <w:rPr>
          <w:rFonts w:ascii="仿宋_GB2312" w:eastAsia="仿宋_GB2312" w:hint="eastAsia"/>
          <w:color w:val="000000" w:themeColor="text1"/>
          <w:sz w:val="24"/>
          <w:szCs w:val="24"/>
        </w:rPr>
        <w:t>采购代理机构对投标人进行信用查询，并宣读通过信用查询的投标人名单；</w:t>
      </w:r>
    </w:p>
    <w:p w:rsidR="00CA1AB4" w:rsidRDefault="00C820E3">
      <w:pPr>
        <w:spacing w:line="360" w:lineRule="auto"/>
        <w:ind w:leftChars="473" w:left="1353" w:hangingChars="150" w:hanging="360"/>
        <w:rPr>
          <w:rFonts w:ascii="仿宋_GB2312" w:eastAsia="仿宋_GB2312"/>
          <w:color w:val="000000" w:themeColor="text1"/>
          <w:sz w:val="24"/>
          <w:szCs w:val="24"/>
        </w:rPr>
      </w:pPr>
      <w:r>
        <w:rPr>
          <w:rFonts w:ascii="仿宋_GB2312" w:eastAsia="仿宋_GB2312" w:hint="eastAsia"/>
          <w:color w:val="000000" w:themeColor="text1"/>
          <w:sz w:val="24"/>
          <w:szCs w:val="24"/>
        </w:rPr>
        <w:t>（8）</w:t>
      </w:r>
      <w:r w:rsidR="001D075A">
        <w:rPr>
          <w:rFonts w:ascii="仿宋_GB2312" w:eastAsia="仿宋_GB2312" w:hint="eastAsia"/>
          <w:color w:val="000000" w:themeColor="text1"/>
          <w:sz w:val="24"/>
          <w:szCs w:val="24"/>
        </w:rPr>
        <w:t>采购人或采购代理机构对投标人进行资格审查，主持人宣布通过资格审查的投标人名单；</w:t>
      </w:r>
    </w:p>
    <w:p w:rsidR="00CA1AB4" w:rsidRDefault="001D075A">
      <w:pPr>
        <w:spacing w:line="360" w:lineRule="auto"/>
        <w:ind w:leftChars="450" w:left="1185" w:hangingChars="100" w:hanging="240"/>
        <w:rPr>
          <w:rFonts w:ascii="仿宋_GB2312" w:eastAsia="仿宋_GB2312"/>
          <w:color w:val="000000" w:themeColor="text1"/>
          <w:sz w:val="24"/>
          <w:szCs w:val="24"/>
        </w:rPr>
      </w:pPr>
      <w:r>
        <w:rPr>
          <w:rFonts w:ascii="仿宋_GB2312" w:eastAsia="仿宋_GB2312" w:hint="eastAsia"/>
          <w:color w:val="000000" w:themeColor="text1"/>
          <w:sz w:val="24"/>
          <w:szCs w:val="24"/>
        </w:rPr>
        <w:t>（9）采购代理机构做好开标记录，投标人在解密完成后点击【查看开标记录】查看开标记录，并在线确认开标结果；</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6.1.4   投标人代表对开标过程和开标记录有疑义，以及认为采购人、采购代理机构相关工作人员有需要回避的情形，应通过电子邮件、传真等形式向采购代理机构提出询问或回避申请；</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lastRenderedPageBreak/>
        <w:t xml:space="preserve">6.1.5   </w:t>
      </w:r>
      <w:r>
        <w:rPr>
          <w:rFonts w:ascii="仿宋_GB2312" w:eastAsia="仿宋_GB2312" w:hint="eastAsia"/>
          <w:kern w:val="0"/>
          <w:sz w:val="24"/>
          <w:szCs w:val="24"/>
        </w:rPr>
        <w:t>开标会议结束。</w:t>
      </w:r>
    </w:p>
    <w:p w:rsidR="00CA1AB4" w:rsidRDefault="001D075A">
      <w:pPr>
        <w:spacing w:line="360" w:lineRule="auto"/>
        <w:rPr>
          <w:rFonts w:ascii="仿宋" w:eastAsia="仿宋" w:hAnsi="仿宋" w:cs="仿宋"/>
          <w:b/>
          <w:bCs/>
          <w:sz w:val="24"/>
          <w:szCs w:val="24"/>
        </w:rPr>
      </w:pPr>
      <w:r>
        <w:rPr>
          <w:rFonts w:ascii="仿宋" w:eastAsia="仿宋" w:hAnsi="仿宋" w:cs="仿宋" w:hint="eastAsia"/>
          <w:b/>
          <w:bCs/>
          <w:sz w:val="24"/>
          <w:szCs w:val="24"/>
        </w:rPr>
        <w:t>6.2     资格审查</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6.2.1   资格审查内容：</w:t>
      </w:r>
    </w:p>
    <w:p w:rsidR="00CA1AB4" w:rsidRDefault="001D075A">
      <w:pPr>
        <w:spacing w:line="360" w:lineRule="auto"/>
        <w:ind w:leftChars="450" w:left="945"/>
        <w:rPr>
          <w:rFonts w:ascii="仿宋_GB2312" w:eastAsia="仿宋_GB2312"/>
          <w:sz w:val="24"/>
          <w:szCs w:val="24"/>
        </w:rPr>
      </w:pPr>
      <w:r>
        <w:rPr>
          <w:rFonts w:ascii="仿宋_GB2312" w:eastAsia="仿宋_GB2312" w:hint="eastAsia"/>
          <w:sz w:val="24"/>
          <w:szCs w:val="24"/>
        </w:rPr>
        <w:t>采购人或采购代理机构按招标公告内投标人资格要求及本章第3.3条资格审查文件的组成内容进行审查；</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 xml:space="preserve">6.2.2   </w:t>
      </w:r>
      <w:r>
        <w:rPr>
          <w:rFonts w:ascii="Wingdings 3" w:hAnsi="Wingdings 3"/>
          <w:sz w:val="24"/>
          <w:szCs w:val="24"/>
        </w:rPr>
        <w:t></w:t>
      </w:r>
      <w:r>
        <w:rPr>
          <w:rFonts w:ascii="仿宋_GB2312" w:eastAsia="仿宋_GB2312" w:hint="eastAsia"/>
          <w:sz w:val="24"/>
          <w:szCs w:val="24"/>
        </w:rPr>
        <w:t xml:space="preserve">资格审查：全部满足要求的投标人为合格投标人，否则资格审查不予以通过； </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6.2.3   经资格审查后合格的投标人不足三家的，不得进入评标，并按相关规定重新组织采购。</w:t>
      </w:r>
    </w:p>
    <w:p w:rsidR="00CA1AB4" w:rsidRDefault="001D075A">
      <w:pPr>
        <w:spacing w:line="360" w:lineRule="auto"/>
        <w:rPr>
          <w:rFonts w:ascii="仿宋" w:eastAsia="仿宋" w:hAnsi="仿宋" w:cs="仿宋"/>
          <w:b/>
          <w:bCs/>
          <w:sz w:val="24"/>
          <w:szCs w:val="24"/>
        </w:rPr>
      </w:pPr>
      <w:bookmarkStart w:id="168" w:name="_Toc531359020"/>
      <w:bookmarkEnd w:id="168"/>
      <w:r>
        <w:rPr>
          <w:rFonts w:ascii="仿宋" w:eastAsia="仿宋" w:hAnsi="仿宋" w:cs="仿宋" w:hint="eastAsia"/>
          <w:b/>
          <w:bCs/>
          <w:sz w:val="24"/>
          <w:szCs w:val="24"/>
        </w:rPr>
        <w:t>6.3     评标</w:t>
      </w:r>
    </w:p>
    <w:p w:rsidR="00CA1AB4" w:rsidRDefault="001D075A">
      <w:pPr>
        <w:pStyle w:val="a4"/>
        <w:spacing w:line="360" w:lineRule="auto"/>
        <w:ind w:firstLine="0"/>
      </w:pPr>
      <w:r>
        <w:rPr>
          <w:rFonts w:ascii="仿宋_GB2312" w:eastAsia="仿宋_GB2312" w:hint="eastAsia"/>
          <w:sz w:val="24"/>
          <w:szCs w:val="24"/>
        </w:rPr>
        <w:t>6.3.1   评标办法：见投标人须知前附表（一）；</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6.3.2   评标委员会由采购代理机构组建：评标委员会由评审专家或采购人代表和评审专家组成，成员人数为5人以上单数，其中评审专家不少于成员总数的三分之二，评审专家按规定从评审专家库中随机抽取。如有特殊情况的，按相关规定组建评标委员会；</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6.3.3   评标由评标委员会负责，评标委员会应当遵循公正、合理、科学、择优的原则，严格按照招标文件确定的评标办法和评标细则进行评审和评分；</w:t>
      </w:r>
    </w:p>
    <w:p w:rsidR="00CA1AB4" w:rsidRDefault="001D075A">
      <w:pPr>
        <w:spacing w:line="360" w:lineRule="auto"/>
        <w:rPr>
          <w:rFonts w:ascii="仿宋_GB2312" w:eastAsia="仿宋_GB2312"/>
          <w:sz w:val="24"/>
          <w:szCs w:val="24"/>
        </w:rPr>
      </w:pPr>
      <w:r>
        <w:rPr>
          <w:rFonts w:ascii="仿宋_GB2312" w:eastAsia="仿宋_GB2312" w:hint="eastAsia"/>
          <w:sz w:val="24"/>
          <w:szCs w:val="24"/>
        </w:rPr>
        <w:t>6.3.4   评标流程：符合性审查、资信商务及技术文件评审、报价文件评审；</w:t>
      </w:r>
    </w:p>
    <w:p w:rsidR="00CA1AB4" w:rsidRDefault="001D075A">
      <w:pPr>
        <w:spacing w:line="360" w:lineRule="auto"/>
        <w:rPr>
          <w:rFonts w:ascii="仿宋_GB2312" w:eastAsia="仿宋_GB2312"/>
          <w:sz w:val="24"/>
          <w:szCs w:val="24"/>
        </w:rPr>
      </w:pPr>
      <w:r>
        <w:rPr>
          <w:rFonts w:ascii="仿宋_GB2312" w:eastAsia="仿宋_GB2312" w:hint="eastAsia"/>
          <w:sz w:val="24"/>
          <w:szCs w:val="24"/>
        </w:rPr>
        <w:t>6.3.5   符合性审查</w:t>
      </w:r>
    </w:p>
    <w:p w:rsidR="00CA1AB4" w:rsidRDefault="00A65D0B">
      <w:pPr>
        <w:spacing w:line="360" w:lineRule="auto"/>
        <w:ind w:leftChars="500" w:left="1290" w:hangingChars="100" w:hanging="240"/>
        <w:rPr>
          <w:rFonts w:ascii="仿宋_GB2312" w:eastAsia="仿宋_GB2312"/>
          <w:sz w:val="24"/>
          <w:szCs w:val="24"/>
        </w:rPr>
      </w:pPr>
      <w:r>
        <w:rPr>
          <w:rFonts w:ascii="仿宋_GB2312" w:eastAsia="仿宋_GB2312" w:hint="eastAsia"/>
          <w:color w:val="000000" w:themeColor="text1"/>
          <w:sz w:val="24"/>
          <w:szCs w:val="24"/>
        </w:rPr>
        <w:t>（1）</w:t>
      </w:r>
      <w:r w:rsidR="001D075A">
        <w:rPr>
          <w:rFonts w:ascii="仿宋_GB2312" w:eastAsia="仿宋_GB2312" w:hint="eastAsia"/>
          <w:sz w:val="24"/>
          <w:szCs w:val="24"/>
        </w:rPr>
        <w:t>评标委员会对投标文件的有效性、完整性和对招标文件的响应程度进行审查，以确定是否对招标文件的实质性要求</w:t>
      </w:r>
      <w:proofErr w:type="gramStart"/>
      <w:r w:rsidR="001D075A">
        <w:rPr>
          <w:rFonts w:ascii="仿宋_GB2312" w:eastAsia="仿宋_GB2312" w:hint="eastAsia"/>
          <w:sz w:val="24"/>
          <w:szCs w:val="24"/>
        </w:rPr>
        <w:t>作出</w:t>
      </w:r>
      <w:proofErr w:type="gramEnd"/>
      <w:r w:rsidR="001D075A">
        <w:rPr>
          <w:rFonts w:ascii="仿宋_GB2312" w:eastAsia="仿宋_GB2312" w:hint="eastAsia"/>
          <w:sz w:val="24"/>
          <w:szCs w:val="24"/>
        </w:rPr>
        <w:t>响应，实质性响应是指投标文件符合招标文件规定的实质性内容、条件和规定；</w:t>
      </w:r>
    </w:p>
    <w:p w:rsidR="00CA1AB4" w:rsidRDefault="00A65D0B">
      <w:pPr>
        <w:spacing w:line="360" w:lineRule="auto"/>
        <w:ind w:leftChars="500" w:left="1290" w:hangingChars="100" w:hanging="240"/>
        <w:rPr>
          <w:rFonts w:ascii="仿宋_GB2312" w:eastAsia="仿宋_GB2312"/>
          <w:sz w:val="24"/>
          <w:szCs w:val="24"/>
        </w:rPr>
      </w:pPr>
      <w:r>
        <w:rPr>
          <w:rFonts w:ascii="仿宋_GB2312" w:eastAsia="仿宋_GB2312" w:hint="eastAsia"/>
          <w:color w:val="000000" w:themeColor="text1"/>
          <w:sz w:val="24"/>
          <w:szCs w:val="24"/>
        </w:rPr>
        <w:t>（2）</w:t>
      </w:r>
      <w:r w:rsidR="001D075A">
        <w:rPr>
          <w:rFonts w:ascii="仿宋_GB2312" w:eastAsia="仿宋_GB2312" w:hint="eastAsia"/>
          <w:sz w:val="24"/>
          <w:szCs w:val="24"/>
        </w:rPr>
        <w:t>通过符合性审查不足三家的，除采购任务取消情形外，按相关规定重新组织招标。</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6.3.6   资信商务及技术文件评审</w:t>
      </w:r>
    </w:p>
    <w:p w:rsidR="00CA1AB4" w:rsidRDefault="00A65D0B">
      <w:pPr>
        <w:spacing w:line="360" w:lineRule="auto"/>
        <w:ind w:leftChars="500" w:left="1290" w:hangingChars="100" w:hanging="240"/>
        <w:rPr>
          <w:rFonts w:ascii="仿宋_GB2312" w:eastAsia="仿宋_GB2312"/>
          <w:color w:val="000000" w:themeColor="text1"/>
          <w:sz w:val="24"/>
          <w:szCs w:val="24"/>
        </w:rPr>
      </w:pPr>
      <w:r>
        <w:rPr>
          <w:rFonts w:ascii="仿宋_GB2312" w:eastAsia="仿宋_GB2312" w:hint="eastAsia"/>
          <w:color w:val="000000" w:themeColor="text1"/>
          <w:sz w:val="24"/>
          <w:szCs w:val="24"/>
        </w:rPr>
        <w:t>（1）</w:t>
      </w:r>
      <w:r w:rsidR="001D075A">
        <w:rPr>
          <w:rFonts w:ascii="仿宋_GB2312" w:eastAsia="仿宋_GB2312" w:hint="eastAsia"/>
          <w:sz w:val="24"/>
          <w:szCs w:val="24"/>
        </w:rPr>
        <w:t>评标委员会依据招标文件的规定，对各投标人的资信商务及技术文件进行评审，其中客观部分应统一意见后统一给分，其他技术</w:t>
      </w:r>
      <w:r w:rsidR="001D075A">
        <w:rPr>
          <w:rFonts w:ascii="仿宋_GB2312" w:eastAsia="仿宋_GB2312" w:hint="eastAsia"/>
          <w:sz w:val="24"/>
          <w:szCs w:val="24"/>
        </w:rPr>
        <w:lastRenderedPageBreak/>
        <w:t>部分由评委委员会对各投标文件进行比较和必要的澄清，若有演示环节要求的和资信商务及技术文件评审同步</w:t>
      </w:r>
      <w:r w:rsidR="001D075A">
        <w:rPr>
          <w:rFonts w:ascii="仿宋_GB2312" w:eastAsia="仿宋_GB2312" w:hint="eastAsia"/>
          <w:color w:val="000000" w:themeColor="text1"/>
          <w:sz w:val="24"/>
          <w:szCs w:val="24"/>
        </w:rPr>
        <w:t>进行，演示顺序为政</w:t>
      </w:r>
      <w:proofErr w:type="gramStart"/>
      <w:r w:rsidR="001D075A">
        <w:rPr>
          <w:rFonts w:ascii="仿宋_GB2312" w:eastAsia="仿宋_GB2312" w:hint="eastAsia"/>
          <w:color w:val="000000" w:themeColor="text1"/>
          <w:sz w:val="24"/>
          <w:szCs w:val="24"/>
        </w:rPr>
        <w:t>采云</w:t>
      </w:r>
      <w:proofErr w:type="gramEnd"/>
      <w:r w:rsidR="001D075A">
        <w:rPr>
          <w:rFonts w:ascii="仿宋_GB2312" w:eastAsia="仿宋_GB2312" w:hint="eastAsia"/>
          <w:color w:val="000000" w:themeColor="text1"/>
          <w:sz w:val="24"/>
          <w:szCs w:val="24"/>
        </w:rPr>
        <w:t>平台系统自动生成</w:t>
      </w:r>
      <w:r w:rsidR="001D075A">
        <w:rPr>
          <w:rFonts w:ascii="仿宋_GB2312" w:eastAsia="仿宋_GB2312" w:hint="eastAsia"/>
          <w:color w:val="000000" w:themeColor="text1"/>
          <w:kern w:val="0"/>
          <w:sz w:val="24"/>
          <w:szCs w:val="24"/>
        </w:rPr>
        <w:t>的顺序</w:t>
      </w:r>
      <w:r w:rsidR="001D075A">
        <w:rPr>
          <w:rFonts w:ascii="仿宋_GB2312" w:eastAsia="仿宋_GB2312" w:hint="eastAsia"/>
          <w:color w:val="000000" w:themeColor="text1"/>
          <w:sz w:val="24"/>
          <w:szCs w:val="24"/>
        </w:rPr>
        <w:t>，并根据澄清、演示、样品等情况按评审细则进行独立打分；</w:t>
      </w:r>
    </w:p>
    <w:p w:rsidR="00CA1AB4" w:rsidRDefault="00A65D0B">
      <w:pPr>
        <w:spacing w:line="360" w:lineRule="auto"/>
        <w:ind w:leftChars="500" w:left="1290" w:hangingChars="100" w:hanging="240"/>
        <w:rPr>
          <w:rFonts w:ascii="仿宋_GB2312" w:eastAsia="仿宋_GB2312"/>
          <w:sz w:val="24"/>
          <w:szCs w:val="24"/>
        </w:rPr>
      </w:pPr>
      <w:r>
        <w:rPr>
          <w:rFonts w:ascii="仿宋_GB2312" w:eastAsia="仿宋_GB2312" w:hint="eastAsia"/>
          <w:color w:val="000000" w:themeColor="text1"/>
          <w:sz w:val="24"/>
          <w:szCs w:val="24"/>
        </w:rPr>
        <w:t>（2）</w:t>
      </w:r>
      <w:r w:rsidR="001D075A">
        <w:rPr>
          <w:rFonts w:ascii="仿宋_GB2312" w:eastAsia="仿宋_GB2312" w:hint="eastAsia"/>
          <w:color w:val="000000" w:themeColor="text1"/>
          <w:sz w:val="24"/>
          <w:szCs w:val="24"/>
        </w:rPr>
        <w:t>各投标人的资信商务及技术得分，为各</w:t>
      </w:r>
      <w:r w:rsidR="001D075A">
        <w:rPr>
          <w:rFonts w:ascii="仿宋_GB2312" w:eastAsia="仿宋_GB2312" w:hint="eastAsia"/>
          <w:sz w:val="24"/>
          <w:szCs w:val="24"/>
        </w:rPr>
        <w:t>评审专家对该投标人的评审得分结果汇总后的算术平均数。</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6.3.7   报价文件评审</w:t>
      </w:r>
    </w:p>
    <w:p w:rsidR="00CA1AB4" w:rsidRDefault="00A65D0B">
      <w:pPr>
        <w:spacing w:line="360" w:lineRule="auto"/>
        <w:ind w:leftChars="450" w:left="1065" w:hangingChars="50" w:hanging="120"/>
        <w:rPr>
          <w:rFonts w:ascii="仿宋_GB2312" w:eastAsia="仿宋_GB2312"/>
          <w:sz w:val="24"/>
          <w:szCs w:val="24"/>
        </w:rPr>
      </w:pPr>
      <w:r>
        <w:rPr>
          <w:rFonts w:ascii="仿宋_GB2312" w:eastAsia="仿宋_GB2312" w:hint="eastAsia"/>
          <w:color w:val="000000" w:themeColor="text1"/>
          <w:sz w:val="24"/>
          <w:szCs w:val="24"/>
        </w:rPr>
        <w:t>（1）</w:t>
      </w:r>
      <w:r w:rsidR="001D075A">
        <w:rPr>
          <w:rFonts w:ascii="仿宋_GB2312" w:eastAsia="仿宋_GB2312" w:hint="eastAsia"/>
          <w:sz w:val="24"/>
          <w:szCs w:val="24"/>
        </w:rPr>
        <w:t>评标委员会依据招标文件的规定，对各投标人的报价的完整性、合理性进行审查，必要时可要求投标人对其报价做出澄清、说明；</w:t>
      </w:r>
    </w:p>
    <w:p w:rsidR="00CA1AB4" w:rsidRDefault="00A65D0B">
      <w:pPr>
        <w:spacing w:line="360" w:lineRule="auto"/>
        <w:ind w:leftChars="450" w:left="945"/>
        <w:rPr>
          <w:rFonts w:ascii="仿宋_GB2312" w:eastAsia="仿宋_GB2312"/>
          <w:sz w:val="24"/>
          <w:szCs w:val="24"/>
        </w:rPr>
      </w:pPr>
      <w:r>
        <w:rPr>
          <w:rFonts w:ascii="仿宋_GB2312" w:eastAsia="仿宋_GB2312" w:hint="eastAsia"/>
          <w:color w:val="000000" w:themeColor="text1"/>
          <w:sz w:val="24"/>
          <w:szCs w:val="24"/>
        </w:rPr>
        <w:t>（2）</w:t>
      </w:r>
      <w:r w:rsidR="001D075A">
        <w:rPr>
          <w:rFonts w:ascii="仿宋_GB2312" w:eastAsia="仿宋_GB2312" w:hint="eastAsia"/>
          <w:sz w:val="24"/>
          <w:szCs w:val="24"/>
        </w:rPr>
        <w:t>报价修正；</w:t>
      </w:r>
    </w:p>
    <w:p w:rsidR="00CA1AB4" w:rsidRDefault="00A65D0B">
      <w:pPr>
        <w:spacing w:line="360" w:lineRule="auto"/>
        <w:ind w:leftChars="450" w:left="945"/>
        <w:rPr>
          <w:rFonts w:ascii="仿宋_GB2312" w:eastAsia="仿宋_GB2312"/>
          <w:sz w:val="24"/>
          <w:szCs w:val="24"/>
        </w:rPr>
      </w:pPr>
      <w:r>
        <w:rPr>
          <w:rFonts w:ascii="仿宋_GB2312" w:eastAsia="仿宋_GB2312" w:hint="eastAsia"/>
          <w:sz w:val="24"/>
          <w:szCs w:val="24"/>
        </w:rPr>
        <w:t>（3）</w:t>
      </w:r>
      <w:r w:rsidR="001D075A">
        <w:rPr>
          <w:rFonts w:ascii="仿宋_GB2312" w:eastAsia="仿宋_GB2312" w:hint="eastAsia"/>
          <w:sz w:val="24"/>
          <w:szCs w:val="24"/>
        </w:rPr>
        <w:t>政府采购政策价格扣除；</w:t>
      </w:r>
    </w:p>
    <w:p w:rsidR="00CA1AB4" w:rsidRDefault="00A65D0B">
      <w:pPr>
        <w:spacing w:line="360" w:lineRule="auto"/>
        <w:ind w:leftChars="450" w:left="945"/>
        <w:rPr>
          <w:rFonts w:ascii="仿宋_GB2312" w:eastAsia="仿宋_GB2312"/>
          <w:sz w:val="24"/>
          <w:szCs w:val="24"/>
        </w:rPr>
      </w:pPr>
      <w:r>
        <w:rPr>
          <w:rFonts w:ascii="仿宋_GB2312" w:eastAsia="仿宋_GB2312" w:hint="eastAsia"/>
          <w:sz w:val="24"/>
          <w:szCs w:val="24"/>
        </w:rPr>
        <w:t>（4）</w:t>
      </w:r>
      <w:r w:rsidR="001D075A">
        <w:rPr>
          <w:rFonts w:ascii="仿宋_GB2312" w:eastAsia="仿宋_GB2312" w:hint="eastAsia"/>
          <w:sz w:val="24"/>
          <w:szCs w:val="24"/>
        </w:rPr>
        <w:t>评审委员会根据投标人的报价和评审标准，计算各投标人的报价得分。</w:t>
      </w:r>
    </w:p>
    <w:p w:rsidR="00CA1AB4" w:rsidRDefault="001D075A">
      <w:pPr>
        <w:spacing w:line="360" w:lineRule="auto"/>
        <w:rPr>
          <w:rFonts w:ascii="仿宋" w:eastAsia="仿宋" w:hAnsi="仿宋" w:cs="仿宋"/>
          <w:b/>
          <w:bCs/>
          <w:sz w:val="24"/>
          <w:szCs w:val="24"/>
        </w:rPr>
      </w:pPr>
      <w:bookmarkStart w:id="169" w:name="_Toc531359021"/>
      <w:bookmarkEnd w:id="169"/>
      <w:r>
        <w:rPr>
          <w:rFonts w:ascii="仿宋" w:eastAsia="仿宋" w:hAnsi="仿宋" w:cs="仿宋" w:hint="eastAsia"/>
          <w:b/>
          <w:bCs/>
          <w:sz w:val="24"/>
          <w:szCs w:val="24"/>
        </w:rPr>
        <w:t>6.4     投标文件的澄清、说明或补正</w:t>
      </w:r>
    </w:p>
    <w:p w:rsidR="00CA1AB4" w:rsidRDefault="001D075A">
      <w:pPr>
        <w:spacing w:line="360" w:lineRule="auto"/>
        <w:ind w:left="1200" w:hangingChars="500" w:hanging="1200"/>
        <w:rPr>
          <w:rFonts w:ascii="仿宋_GB2312" w:eastAsia="仿宋_GB2312"/>
          <w:sz w:val="24"/>
          <w:szCs w:val="24"/>
        </w:rPr>
      </w:pPr>
      <w:r>
        <w:rPr>
          <w:rFonts w:ascii="仿宋_GB2312" w:eastAsia="仿宋_GB2312" w:hint="eastAsia"/>
          <w:sz w:val="24"/>
          <w:szCs w:val="24"/>
        </w:rPr>
        <w:t xml:space="preserve">6.4.1   </w:t>
      </w:r>
      <w:r w:rsidR="00A65D0B">
        <w:rPr>
          <w:rFonts w:ascii="仿宋_GB2312" w:eastAsia="仿宋_GB2312" w:hint="eastAsia"/>
          <w:color w:val="000000" w:themeColor="text1"/>
          <w:sz w:val="24"/>
          <w:szCs w:val="24"/>
        </w:rPr>
        <w:t>（1）</w:t>
      </w:r>
      <w:r>
        <w:rPr>
          <w:rFonts w:ascii="仿宋_GB2312" w:eastAsia="仿宋_GB2312" w:hint="eastAsia"/>
          <w:sz w:val="24"/>
          <w:szCs w:val="24"/>
        </w:rPr>
        <w:t>对投标文件中含义不明确、同类问题表述不一致或者有明显文字和计算错误的内容，</w:t>
      </w:r>
      <w:r>
        <w:rPr>
          <w:rFonts w:ascii="仿宋_GB2312" w:eastAsia="仿宋_GB2312" w:hint="eastAsia"/>
          <w:b/>
          <w:color w:val="0000FF"/>
          <w:sz w:val="24"/>
          <w:szCs w:val="24"/>
        </w:rPr>
        <w:t>评标委员会通过政府采购云平台要求投标人</w:t>
      </w:r>
      <w:proofErr w:type="gramStart"/>
      <w:r>
        <w:rPr>
          <w:rFonts w:ascii="仿宋_GB2312" w:eastAsia="仿宋_GB2312" w:hint="eastAsia"/>
          <w:b/>
          <w:color w:val="0000FF"/>
          <w:sz w:val="24"/>
          <w:szCs w:val="24"/>
        </w:rPr>
        <w:t>作出</w:t>
      </w:r>
      <w:proofErr w:type="gramEnd"/>
      <w:r>
        <w:rPr>
          <w:rFonts w:ascii="仿宋_GB2312" w:eastAsia="仿宋_GB2312" w:hint="eastAsia"/>
          <w:b/>
          <w:color w:val="0000FF"/>
          <w:sz w:val="24"/>
          <w:szCs w:val="24"/>
        </w:rPr>
        <w:t>必要的澄清、说明或者补正。电子投标文件的澄清、说明或者补正采用政府采购云平台交换数据电文，投标人提交的澄清、说明或补正的时间为30分钟（投标人务必在线等待，留意手机短信，及时在线澄清、说明或补正，否则评标委员会有权</w:t>
      </w:r>
      <w:proofErr w:type="gramStart"/>
      <w:r>
        <w:rPr>
          <w:rFonts w:ascii="仿宋_GB2312" w:eastAsia="仿宋_GB2312" w:hint="eastAsia"/>
          <w:b/>
          <w:color w:val="0000FF"/>
          <w:sz w:val="24"/>
          <w:szCs w:val="24"/>
        </w:rPr>
        <w:t>作出</w:t>
      </w:r>
      <w:proofErr w:type="gramEnd"/>
      <w:r>
        <w:rPr>
          <w:rFonts w:ascii="仿宋_GB2312" w:eastAsia="仿宋_GB2312" w:hint="eastAsia"/>
          <w:b/>
          <w:color w:val="0000FF"/>
          <w:sz w:val="24"/>
          <w:szCs w:val="24"/>
        </w:rPr>
        <w:t>包括投标无效在内的任何不利于投标人的决定）。</w:t>
      </w:r>
      <w:r>
        <w:rPr>
          <w:rFonts w:ascii="仿宋_GB2312" w:eastAsia="仿宋_GB2312" w:hint="eastAsia"/>
          <w:sz w:val="24"/>
          <w:szCs w:val="24"/>
        </w:rPr>
        <w:t>投标人的澄清、说明或者补正不得超出投标文件的范围或者改变投标文件的实质性内容；</w:t>
      </w:r>
    </w:p>
    <w:p w:rsidR="00CA1AB4" w:rsidRDefault="001D075A">
      <w:pPr>
        <w:spacing w:line="360" w:lineRule="auto"/>
        <w:ind w:left="960" w:hangingChars="400" w:hanging="960"/>
        <w:rPr>
          <w:rFonts w:ascii="仿宋_GB2312" w:eastAsia="仿宋_GB2312" w:hAnsi="宋体"/>
          <w:sz w:val="24"/>
          <w:szCs w:val="24"/>
        </w:rPr>
      </w:pPr>
      <w:r>
        <w:rPr>
          <w:rFonts w:ascii="仿宋_GB2312" w:eastAsia="仿宋_GB2312" w:hint="eastAsia"/>
          <w:sz w:val="24"/>
          <w:szCs w:val="24"/>
        </w:rPr>
        <w:t xml:space="preserve">        </w:t>
      </w:r>
      <w:r w:rsidR="00A65D0B">
        <w:rPr>
          <w:rFonts w:ascii="仿宋_GB2312" w:eastAsia="仿宋_GB2312" w:hint="eastAsia"/>
          <w:color w:val="000000" w:themeColor="text1"/>
          <w:sz w:val="24"/>
          <w:szCs w:val="24"/>
        </w:rPr>
        <w:t>（2）</w:t>
      </w:r>
      <w:r>
        <w:rPr>
          <w:rFonts w:ascii="仿宋_GB2312" w:eastAsia="仿宋_GB2312" w:hAnsi="宋体" w:hint="eastAsia"/>
          <w:sz w:val="24"/>
          <w:szCs w:val="24"/>
        </w:rPr>
        <w:t>投标人的</w:t>
      </w:r>
      <w:proofErr w:type="gramStart"/>
      <w:r>
        <w:rPr>
          <w:rFonts w:ascii="仿宋_GB2312" w:eastAsia="仿宋_GB2312" w:hAnsi="宋体" w:hint="eastAsia"/>
          <w:sz w:val="24"/>
          <w:szCs w:val="24"/>
        </w:rPr>
        <w:t>的</w:t>
      </w:r>
      <w:proofErr w:type="gramEnd"/>
      <w:r>
        <w:rPr>
          <w:rFonts w:ascii="仿宋_GB2312" w:eastAsia="仿宋_GB2312" w:hAnsi="宋体" w:hint="eastAsia"/>
          <w:sz w:val="24"/>
          <w:szCs w:val="24"/>
        </w:rPr>
        <w:t>澄清、说明或补正将作为投标文件的一部分；</w:t>
      </w:r>
    </w:p>
    <w:p w:rsidR="00CA1AB4" w:rsidRDefault="001D075A">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6.4.2   评审时评标委员</w:t>
      </w:r>
      <w:r>
        <w:rPr>
          <w:rFonts w:ascii="仿宋_GB2312" w:eastAsia="仿宋_GB2312" w:hint="eastAsia"/>
          <w:sz w:val="24"/>
          <w:szCs w:val="24"/>
        </w:rPr>
        <w:t>会认为投标人的报价明显低于其他通过符合性审查投标人的报价，有可能影响产品质量或者不能诚信履约的，投标人在评</w:t>
      </w:r>
      <w:r>
        <w:rPr>
          <w:rFonts w:ascii="仿宋_GB2312" w:eastAsia="仿宋_GB2312" w:hint="eastAsia"/>
          <w:color w:val="000000"/>
          <w:sz w:val="24"/>
          <w:szCs w:val="24"/>
        </w:rPr>
        <w:t>标现场合理的时间内说明原因和提供证明材料；</w:t>
      </w:r>
    </w:p>
    <w:p w:rsidR="00CA1AB4" w:rsidRDefault="001D075A">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6.4.3   不接受投标人主动对投标文件的澄清、说明或者补正。</w:t>
      </w:r>
    </w:p>
    <w:p w:rsidR="00CA1AB4" w:rsidRDefault="001D075A">
      <w:pPr>
        <w:spacing w:line="360" w:lineRule="auto"/>
        <w:rPr>
          <w:rFonts w:ascii="仿宋" w:eastAsia="仿宋" w:hAnsi="仿宋" w:cs="仿宋"/>
          <w:b/>
          <w:bCs/>
          <w:sz w:val="24"/>
          <w:szCs w:val="24"/>
        </w:rPr>
      </w:pPr>
      <w:bookmarkStart w:id="170" w:name="_Toc531359022"/>
      <w:bookmarkEnd w:id="170"/>
      <w:r>
        <w:rPr>
          <w:rFonts w:ascii="仿宋" w:eastAsia="仿宋" w:hAnsi="仿宋" w:cs="仿宋" w:hint="eastAsia"/>
          <w:b/>
          <w:bCs/>
          <w:sz w:val="24"/>
          <w:szCs w:val="24"/>
        </w:rPr>
        <w:t>6.5     报价错误修正</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6.5.1   评标委员会对确定投标文件为实质上响应招标文件要求的，投标文件</w:t>
      </w:r>
      <w:r>
        <w:rPr>
          <w:rFonts w:ascii="仿宋_GB2312" w:eastAsia="仿宋_GB2312" w:hint="eastAsia"/>
          <w:sz w:val="24"/>
          <w:szCs w:val="24"/>
        </w:rPr>
        <w:lastRenderedPageBreak/>
        <w:t>报价出现前后不一致的，按照下列规定修正：</w:t>
      </w:r>
    </w:p>
    <w:p w:rsidR="00CA1AB4" w:rsidRPr="001D075A" w:rsidRDefault="001D075A" w:rsidP="001D075A">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（1）</w:t>
      </w:r>
      <w:r w:rsidRPr="001D075A">
        <w:rPr>
          <w:rFonts w:ascii="仿宋_GB2312" w:eastAsia="仿宋_GB2312" w:hint="eastAsia"/>
          <w:color w:val="000000" w:themeColor="text1"/>
          <w:sz w:val="24"/>
          <w:szCs w:val="24"/>
        </w:rPr>
        <w:t>报价文件中开标一览表（报价表）内容与报价明细表相应内容不一致的，以开标一览表（报价表）为准；</w:t>
      </w:r>
    </w:p>
    <w:p w:rsidR="00CA1AB4" w:rsidRPr="001D075A" w:rsidRDefault="001D075A" w:rsidP="001D075A">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（2）</w:t>
      </w:r>
      <w:r w:rsidRPr="001D075A">
        <w:rPr>
          <w:rFonts w:ascii="仿宋_GB2312" w:eastAsia="仿宋_GB2312" w:hint="eastAsia"/>
          <w:color w:val="000000" w:themeColor="text1"/>
          <w:sz w:val="24"/>
          <w:szCs w:val="24"/>
        </w:rPr>
        <w:t>报价文件的大写金额和小写金额不一致的，以大写金额为准；</w:t>
      </w:r>
    </w:p>
    <w:p w:rsidR="00CA1AB4" w:rsidRPr="001D075A" w:rsidRDefault="001D075A" w:rsidP="001D075A">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（3）</w:t>
      </w:r>
      <w:r w:rsidRPr="001D075A">
        <w:rPr>
          <w:rFonts w:ascii="仿宋_GB2312" w:eastAsia="仿宋_GB2312" w:hint="eastAsia"/>
          <w:color w:val="000000" w:themeColor="text1"/>
          <w:sz w:val="24"/>
          <w:szCs w:val="24"/>
        </w:rPr>
        <w:t>单价金额小数点或者百分比有明显错位的，以开标一览表（报价表）的总价为准，并修改单价；</w:t>
      </w:r>
    </w:p>
    <w:p w:rsidR="00CA1AB4" w:rsidRPr="001D075A" w:rsidRDefault="001D075A" w:rsidP="001D075A">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（4）</w:t>
      </w:r>
      <w:r w:rsidRPr="001D075A">
        <w:rPr>
          <w:rFonts w:ascii="仿宋_GB2312" w:eastAsia="仿宋_GB2312" w:hint="eastAsia"/>
          <w:color w:val="000000" w:themeColor="text1"/>
          <w:sz w:val="24"/>
          <w:szCs w:val="24"/>
        </w:rPr>
        <w:t>总价金额与按单价汇总金额不一致的，以单价金额计算结果为准；</w:t>
      </w:r>
    </w:p>
    <w:p w:rsidR="00CA1AB4" w:rsidRPr="001D075A" w:rsidRDefault="001D075A">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（5）</w:t>
      </w:r>
      <w:r w:rsidRPr="001D075A">
        <w:rPr>
          <w:rFonts w:ascii="仿宋_GB2312" w:eastAsia="仿宋_GB2312" w:hint="eastAsia"/>
          <w:color w:val="000000" w:themeColor="text1"/>
          <w:sz w:val="24"/>
          <w:szCs w:val="24"/>
        </w:rPr>
        <w:t>同时出现两种以上不一致的，按上述顺序修正；</w:t>
      </w:r>
    </w:p>
    <w:p w:rsidR="00CA1AB4" w:rsidRPr="001D075A" w:rsidRDefault="001D075A">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（6）</w:t>
      </w:r>
      <w:r w:rsidRPr="001D075A">
        <w:rPr>
          <w:rFonts w:ascii="仿宋_GB2312" w:eastAsia="仿宋_GB2312" w:hint="eastAsia"/>
          <w:color w:val="000000" w:themeColor="text1"/>
          <w:sz w:val="24"/>
          <w:szCs w:val="24"/>
        </w:rPr>
        <w:t>对不同文字文本投标文件的解释发生异议的，以中文文本为准；</w:t>
      </w:r>
    </w:p>
    <w:p w:rsidR="00CA1AB4" w:rsidRPr="001D075A" w:rsidRDefault="001D075A" w:rsidP="001D075A">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（7）</w:t>
      </w:r>
      <w:r w:rsidRPr="001D075A">
        <w:rPr>
          <w:rFonts w:ascii="仿宋_GB2312" w:eastAsia="仿宋_GB2312" w:hint="eastAsia"/>
          <w:color w:val="000000" w:themeColor="text1"/>
          <w:sz w:val="24"/>
          <w:szCs w:val="24"/>
        </w:rPr>
        <w:t>修正错误的投标报价，经投标人在线签章确认后产生约束力。调整后的投标报价对投标人具有约束作用。若投标人不接受修正后的投标报价，则其投标无效。</w:t>
      </w:r>
    </w:p>
    <w:p w:rsidR="00CA1AB4" w:rsidRDefault="001D075A">
      <w:pPr>
        <w:spacing w:line="360" w:lineRule="auto"/>
        <w:rPr>
          <w:rFonts w:ascii="仿宋" w:eastAsia="仿宋" w:hAnsi="仿宋" w:cs="仿宋"/>
          <w:b/>
          <w:bCs/>
          <w:sz w:val="24"/>
          <w:szCs w:val="24"/>
        </w:rPr>
      </w:pPr>
      <w:bookmarkStart w:id="171" w:name="_Toc531359024"/>
      <w:bookmarkEnd w:id="171"/>
      <w:r>
        <w:rPr>
          <w:rFonts w:ascii="仿宋" w:eastAsia="仿宋" w:hAnsi="仿宋" w:cs="仿宋" w:hint="eastAsia"/>
          <w:b/>
          <w:bCs/>
          <w:sz w:val="24"/>
          <w:szCs w:val="24"/>
        </w:rPr>
        <w:t>6.6     评标报告</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6.6.1   评审结果汇总，投标人结果排序；</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6.6.2   评标委员会根据全体评审成员签字的原始评审记录和评审结果编写评标报告，并推荐中标候选人或确定中标人；</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6.6.3   评标报告由评标委员会成员签字确认生效，持不同意见的评标委员会成员应当在评标报告上签署不同意见及理由，否则视为同意评标报告；</w:t>
      </w:r>
    </w:p>
    <w:p w:rsidR="00CA1AB4" w:rsidRDefault="001D075A">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sz w:val="24"/>
          <w:szCs w:val="24"/>
        </w:rPr>
        <w:t xml:space="preserve">6.6.4  </w:t>
      </w:r>
      <w:r>
        <w:rPr>
          <w:rFonts w:ascii="仿宋_GB2312" w:eastAsia="仿宋_GB2312" w:hint="eastAsia"/>
          <w:color w:val="000000" w:themeColor="text1"/>
          <w:sz w:val="24"/>
          <w:szCs w:val="24"/>
        </w:rPr>
        <w:t xml:space="preserve"> 评标结束后，采购代理机构通过中标公告的形式宣布评标结果。</w:t>
      </w:r>
    </w:p>
    <w:p w:rsidR="00CA1AB4" w:rsidRDefault="001D075A">
      <w:pPr>
        <w:pStyle w:val="af1"/>
        <w:spacing w:beforeLines="100" w:before="312" w:afterLines="100" w:after="312"/>
        <w:jc w:val="left"/>
        <w:outlineLvl w:val="1"/>
        <w:rPr>
          <w:rFonts w:ascii="仿宋_GB2312" w:eastAsia="仿宋_GB2312"/>
          <w:color w:val="000000" w:themeColor="text1"/>
          <w:sz w:val="30"/>
          <w:szCs w:val="30"/>
        </w:rPr>
      </w:pPr>
      <w:bookmarkStart w:id="172" w:name="_Toc531359025"/>
      <w:bookmarkStart w:id="173" w:name="_Toc523398512"/>
      <w:bookmarkStart w:id="174" w:name="_Toc105577180"/>
      <w:bookmarkStart w:id="175" w:name="_Toc199323821"/>
      <w:bookmarkEnd w:id="172"/>
      <w:r>
        <w:rPr>
          <w:rFonts w:ascii="仿宋_GB2312" w:eastAsia="仿宋_GB2312" w:hint="eastAsia"/>
          <w:color w:val="000000" w:themeColor="text1"/>
          <w:sz w:val="30"/>
          <w:szCs w:val="30"/>
        </w:rPr>
        <w:t xml:space="preserve">七   </w:t>
      </w:r>
      <w:bookmarkEnd w:id="173"/>
      <w:r>
        <w:rPr>
          <w:rFonts w:ascii="仿宋_GB2312" w:eastAsia="仿宋_GB2312" w:hint="eastAsia"/>
          <w:color w:val="000000" w:themeColor="text1"/>
          <w:sz w:val="30"/>
          <w:szCs w:val="30"/>
        </w:rPr>
        <w:t xml:space="preserve"> 投标无效的情形</w:t>
      </w:r>
      <w:bookmarkEnd w:id="174"/>
      <w:bookmarkEnd w:id="175"/>
    </w:p>
    <w:p w:rsidR="00CA1AB4" w:rsidRDefault="001D075A">
      <w:pPr>
        <w:spacing w:line="360" w:lineRule="auto"/>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7.1     在开标时，如发现有以下情形之一的，其投标无效</w:t>
      </w:r>
    </w:p>
    <w:p w:rsidR="00CA1AB4" w:rsidRPr="001D075A" w:rsidRDefault="001D075A">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（1）</w:t>
      </w:r>
      <w:r w:rsidRPr="001D075A">
        <w:rPr>
          <w:rFonts w:ascii="仿宋_GB2312" w:eastAsia="仿宋_GB2312" w:hint="eastAsia"/>
          <w:color w:val="000000" w:themeColor="text1"/>
          <w:sz w:val="24"/>
          <w:szCs w:val="24"/>
        </w:rPr>
        <w:t>未按要求提交电子加密投标文件的；</w:t>
      </w:r>
    </w:p>
    <w:p w:rsidR="00CA1AB4" w:rsidRDefault="001D075A" w:rsidP="001D075A">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（2）</w:t>
      </w:r>
      <w:r>
        <w:rPr>
          <w:rFonts w:ascii="仿宋_GB2312" w:eastAsia="仿宋_GB2312" w:hint="eastAsia"/>
          <w:color w:val="000000" w:themeColor="text1"/>
          <w:sz w:val="24"/>
          <w:szCs w:val="24"/>
        </w:rPr>
        <w:t>在规定时间内未解密电子加密投标文件或</w:t>
      </w:r>
      <w:r w:rsidRPr="001D075A">
        <w:rPr>
          <w:rFonts w:ascii="仿宋_GB2312" w:eastAsia="仿宋_GB2312" w:hint="eastAsia"/>
          <w:color w:val="000000" w:themeColor="text1"/>
          <w:sz w:val="24"/>
          <w:szCs w:val="24"/>
        </w:rPr>
        <w:t>提交电子加密投标文件无法解密，且未提交备份投标文件（包括提交备份投标文件未按规定时间内提供解密密码或密码错误的）。</w:t>
      </w:r>
    </w:p>
    <w:p w:rsidR="00CA1AB4" w:rsidRDefault="001D075A">
      <w:pPr>
        <w:spacing w:line="360" w:lineRule="auto"/>
        <w:rPr>
          <w:rFonts w:ascii="仿宋" w:eastAsia="仿宋" w:hAnsi="仿宋" w:cs="仿宋"/>
          <w:b/>
          <w:bCs/>
          <w:sz w:val="24"/>
          <w:szCs w:val="24"/>
        </w:rPr>
      </w:pPr>
      <w:r>
        <w:rPr>
          <w:rFonts w:ascii="仿宋" w:eastAsia="仿宋" w:hAnsi="仿宋" w:cs="仿宋" w:hint="eastAsia"/>
          <w:b/>
          <w:bCs/>
          <w:sz w:val="24"/>
          <w:szCs w:val="24"/>
        </w:rPr>
        <w:t>7.2     在符合性审查时，如发现下列情形之一的，其投标无效</w:t>
      </w:r>
    </w:p>
    <w:p w:rsidR="00CA1AB4" w:rsidRPr="001D075A" w:rsidRDefault="001D075A">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（1）</w:t>
      </w:r>
      <w:r w:rsidRPr="001D075A">
        <w:rPr>
          <w:rFonts w:ascii="仿宋_GB2312" w:eastAsia="仿宋_GB2312" w:hint="eastAsia"/>
          <w:color w:val="000000" w:themeColor="text1"/>
          <w:sz w:val="24"/>
          <w:szCs w:val="24"/>
        </w:rPr>
        <w:t>未按招标文件规定进行盖章的；</w:t>
      </w:r>
    </w:p>
    <w:p w:rsidR="00CA1AB4" w:rsidRPr="001D075A" w:rsidRDefault="001D075A">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（2）</w:t>
      </w:r>
      <w:r w:rsidRPr="001D075A">
        <w:rPr>
          <w:rFonts w:ascii="仿宋_GB2312" w:eastAsia="仿宋_GB2312" w:hint="eastAsia"/>
          <w:color w:val="000000" w:themeColor="text1"/>
          <w:sz w:val="24"/>
          <w:szCs w:val="24"/>
        </w:rPr>
        <w:t>未实质响应招标文件中带“▲”条款要求的投标文件；</w:t>
      </w:r>
    </w:p>
    <w:p w:rsidR="00CA1AB4" w:rsidRPr="001D075A" w:rsidRDefault="001D075A">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lastRenderedPageBreak/>
        <w:t>（3）</w:t>
      </w:r>
      <w:r w:rsidRPr="001D075A">
        <w:rPr>
          <w:rFonts w:ascii="仿宋_GB2312" w:eastAsia="仿宋_GB2312" w:hint="eastAsia"/>
          <w:color w:val="000000" w:themeColor="text1"/>
          <w:sz w:val="24"/>
          <w:szCs w:val="24"/>
        </w:rPr>
        <w:t>存在一个或一个以上备选（替代）投标方案的；</w:t>
      </w:r>
    </w:p>
    <w:p w:rsidR="00CA1AB4" w:rsidRPr="001D075A" w:rsidRDefault="001D075A">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（4）</w:t>
      </w:r>
      <w:r w:rsidRPr="001D075A">
        <w:rPr>
          <w:rFonts w:ascii="仿宋_GB2312" w:eastAsia="仿宋_GB2312" w:hint="eastAsia"/>
          <w:color w:val="000000" w:themeColor="text1"/>
          <w:sz w:val="24"/>
          <w:szCs w:val="24"/>
        </w:rPr>
        <w:t>投标人提交两份或两份以上内容不同的投标文件，未声明哪一份有效的。</w:t>
      </w:r>
    </w:p>
    <w:p w:rsidR="00CA1AB4" w:rsidRDefault="001D075A">
      <w:pPr>
        <w:spacing w:line="360" w:lineRule="auto"/>
        <w:rPr>
          <w:rFonts w:ascii="仿宋" w:eastAsia="仿宋" w:hAnsi="仿宋" w:cs="仿宋"/>
          <w:b/>
          <w:bCs/>
          <w:sz w:val="24"/>
          <w:szCs w:val="24"/>
        </w:rPr>
      </w:pPr>
      <w:r>
        <w:rPr>
          <w:rFonts w:ascii="仿宋" w:eastAsia="仿宋" w:hAnsi="仿宋" w:cs="仿宋" w:hint="eastAsia"/>
          <w:b/>
          <w:bCs/>
          <w:sz w:val="24"/>
          <w:szCs w:val="24"/>
        </w:rPr>
        <w:t>7.3     在资信商务技术评审时，如发现下列情形之一的，其投标无效</w:t>
      </w:r>
    </w:p>
    <w:p w:rsidR="00CA1AB4" w:rsidRPr="001D075A" w:rsidRDefault="001D075A" w:rsidP="001D075A">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（1）</w:t>
      </w:r>
      <w:r w:rsidRPr="001D075A">
        <w:rPr>
          <w:rFonts w:ascii="仿宋_GB2312" w:eastAsia="仿宋_GB2312" w:hint="eastAsia"/>
          <w:color w:val="000000" w:themeColor="text1"/>
          <w:sz w:val="24"/>
          <w:szCs w:val="24"/>
        </w:rPr>
        <w:t>投标文件含有采购人不能接受的附加条款的；</w:t>
      </w:r>
    </w:p>
    <w:p w:rsidR="00CA1AB4" w:rsidRPr="001D075A" w:rsidRDefault="001D075A">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（2）</w:t>
      </w:r>
      <w:r w:rsidRPr="001D075A">
        <w:rPr>
          <w:rFonts w:ascii="仿宋_GB2312" w:eastAsia="仿宋_GB2312" w:hint="eastAsia"/>
          <w:color w:val="000000" w:themeColor="text1"/>
          <w:sz w:val="24"/>
          <w:szCs w:val="24"/>
        </w:rPr>
        <w:t>投标文件中提供赠品、回扣或者与采购无关的其他商品、服务的；</w:t>
      </w:r>
    </w:p>
    <w:p w:rsidR="00CA1AB4" w:rsidRPr="001D075A" w:rsidRDefault="001D075A" w:rsidP="001D075A">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（3）</w:t>
      </w:r>
      <w:r w:rsidRPr="001D075A">
        <w:rPr>
          <w:rFonts w:ascii="仿宋_GB2312" w:eastAsia="仿宋_GB2312" w:hint="eastAsia"/>
          <w:color w:val="000000" w:themeColor="text1"/>
          <w:sz w:val="24"/>
          <w:szCs w:val="24"/>
        </w:rPr>
        <w:t>评标委员会评定有非实质性条款负偏离超过招标文件规定项数的，项数要求见投标人须知前附表（一）；</w:t>
      </w:r>
    </w:p>
    <w:p w:rsidR="00CA1AB4" w:rsidRPr="001D075A" w:rsidRDefault="001D075A" w:rsidP="001D075A">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（4）</w:t>
      </w:r>
      <w:r w:rsidRPr="001D075A">
        <w:rPr>
          <w:rFonts w:ascii="仿宋_GB2312" w:eastAsia="仿宋_GB2312" w:hint="eastAsia"/>
          <w:color w:val="000000" w:themeColor="text1"/>
          <w:sz w:val="24"/>
          <w:szCs w:val="24"/>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rsidR="00CA1AB4" w:rsidRPr="001D075A" w:rsidRDefault="001D075A" w:rsidP="001D075A">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（5）</w:t>
      </w:r>
      <w:r w:rsidRPr="001D075A">
        <w:rPr>
          <w:rFonts w:ascii="仿宋_GB2312" w:eastAsia="仿宋_GB2312" w:hint="eastAsia"/>
          <w:color w:val="000000" w:themeColor="text1"/>
          <w:sz w:val="24"/>
          <w:szCs w:val="24"/>
        </w:rPr>
        <w:t>采购产品为政府强制采购的节能产品，投标人未提供节能产品认证证书的；</w:t>
      </w:r>
    </w:p>
    <w:p w:rsidR="00CA1AB4" w:rsidRPr="001D075A" w:rsidRDefault="001D075A" w:rsidP="001D075A">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（6）</w:t>
      </w:r>
      <w:r w:rsidRPr="001D075A">
        <w:rPr>
          <w:rFonts w:ascii="仿宋_GB2312" w:eastAsia="仿宋_GB2312" w:hint="eastAsia"/>
          <w:color w:val="000000" w:themeColor="text1"/>
          <w:sz w:val="24"/>
          <w:szCs w:val="24"/>
        </w:rPr>
        <w:t>投标文件内容不全或内容字迹模糊辨认不清的而导致评标无法正常进行（经评标委员会认定并允许其当场更正的笔误除外的）；</w:t>
      </w:r>
    </w:p>
    <w:p w:rsidR="00CA1AB4" w:rsidRPr="001D075A" w:rsidRDefault="001D075A" w:rsidP="001D075A">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（7）</w:t>
      </w:r>
      <w:r w:rsidRPr="001D075A">
        <w:rPr>
          <w:rFonts w:ascii="仿宋_GB2312" w:eastAsia="仿宋_GB2312" w:hint="eastAsia"/>
          <w:color w:val="000000" w:themeColor="text1"/>
          <w:sz w:val="24"/>
          <w:szCs w:val="24"/>
        </w:rPr>
        <w:t>违反国家及政府部门相关法律、法规、文件规定或经评标委员认定的其他属于重大偏离的。</w:t>
      </w:r>
    </w:p>
    <w:p w:rsidR="00CA1AB4" w:rsidRDefault="001D075A">
      <w:pPr>
        <w:spacing w:line="360" w:lineRule="auto"/>
        <w:rPr>
          <w:rFonts w:ascii="仿宋" w:eastAsia="仿宋" w:hAnsi="仿宋" w:cs="仿宋"/>
          <w:b/>
          <w:bCs/>
          <w:sz w:val="24"/>
          <w:szCs w:val="24"/>
        </w:rPr>
      </w:pPr>
      <w:r>
        <w:rPr>
          <w:rFonts w:ascii="仿宋" w:eastAsia="仿宋" w:hAnsi="仿宋" w:cs="仿宋" w:hint="eastAsia"/>
          <w:b/>
          <w:bCs/>
          <w:sz w:val="24"/>
          <w:szCs w:val="24"/>
        </w:rPr>
        <w:t>7.4     在报价评审时，如发现下列情形之一的，其投标无效</w:t>
      </w:r>
    </w:p>
    <w:p w:rsidR="00CA1AB4" w:rsidRPr="001D075A" w:rsidRDefault="001D075A" w:rsidP="001D075A">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（1）</w:t>
      </w:r>
      <w:r w:rsidRPr="001D075A">
        <w:rPr>
          <w:rFonts w:ascii="仿宋_GB2312" w:eastAsia="仿宋_GB2312" w:hint="eastAsia"/>
          <w:color w:val="000000" w:themeColor="text1"/>
          <w:sz w:val="24"/>
          <w:szCs w:val="24"/>
        </w:rPr>
        <w:t>报价超过招标文件中规定的最高限价的；</w:t>
      </w:r>
    </w:p>
    <w:p w:rsidR="00CA1AB4" w:rsidRPr="001D075A" w:rsidRDefault="001D075A" w:rsidP="001D075A">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（2）</w:t>
      </w:r>
      <w:r w:rsidRPr="001D075A">
        <w:rPr>
          <w:rFonts w:ascii="仿宋_GB2312" w:eastAsia="仿宋_GB2312" w:hint="eastAsia"/>
          <w:color w:val="000000" w:themeColor="text1"/>
          <w:sz w:val="24"/>
          <w:szCs w:val="24"/>
        </w:rPr>
        <w:t>投标报价存在漏项或报价数量少于采购要求的，报价文件内容与对应资信商务及技术文件内容不一致的；</w:t>
      </w:r>
    </w:p>
    <w:p w:rsidR="00CA1AB4" w:rsidRPr="001D075A" w:rsidRDefault="001D075A" w:rsidP="001D075A">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（3）</w:t>
      </w:r>
      <w:r w:rsidRPr="001D075A">
        <w:rPr>
          <w:rFonts w:ascii="仿宋_GB2312" w:eastAsia="仿宋_GB2312" w:hint="eastAsia"/>
          <w:color w:val="000000" w:themeColor="text1"/>
          <w:sz w:val="24"/>
          <w:szCs w:val="24"/>
        </w:rPr>
        <w:t>评标委员会评定其投标的报价明显不合理或低于成本，有可能影响产品质量或者不能诚信履约的，在评标现场合理的时间内不能合理说明原因和提供证明材料的来证明其报价合理性的；</w:t>
      </w:r>
    </w:p>
    <w:p w:rsidR="00CA1AB4" w:rsidRPr="001D075A" w:rsidRDefault="001D075A" w:rsidP="001D075A">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（4）</w:t>
      </w:r>
      <w:r w:rsidRPr="001D075A">
        <w:rPr>
          <w:rFonts w:ascii="仿宋_GB2312" w:eastAsia="仿宋_GB2312" w:hint="eastAsia"/>
          <w:color w:val="000000" w:themeColor="text1"/>
          <w:sz w:val="24"/>
          <w:szCs w:val="24"/>
        </w:rPr>
        <w:t>拒不接受报价错误修正或报价错误修正后未签字确认的。</w:t>
      </w:r>
    </w:p>
    <w:p w:rsidR="00CA1AB4" w:rsidRDefault="001D075A">
      <w:pPr>
        <w:spacing w:line="360" w:lineRule="auto"/>
        <w:rPr>
          <w:rFonts w:ascii="仿宋" w:eastAsia="仿宋" w:hAnsi="仿宋" w:cs="仿宋"/>
          <w:b/>
          <w:bCs/>
          <w:sz w:val="24"/>
          <w:szCs w:val="24"/>
        </w:rPr>
      </w:pPr>
      <w:r>
        <w:rPr>
          <w:rFonts w:ascii="仿宋" w:eastAsia="仿宋" w:hAnsi="仿宋" w:cs="仿宋" w:hint="eastAsia"/>
          <w:b/>
          <w:bCs/>
          <w:sz w:val="24"/>
          <w:szCs w:val="24"/>
        </w:rPr>
        <w:t>7.5     如有下列情形之一的，其投标无效</w:t>
      </w:r>
    </w:p>
    <w:p w:rsidR="00C0031A" w:rsidRPr="0090404B" w:rsidRDefault="00C0031A" w:rsidP="0090404B">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（1）供应商直接或者间接从采购人或者采购代理机构处获得其他供应商的相关情况并修改其磋商响应文件；</w:t>
      </w:r>
    </w:p>
    <w:p w:rsidR="00C0031A" w:rsidRPr="0090404B" w:rsidRDefault="00C0031A" w:rsidP="0090404B">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lastRenderedPageBreak/>
        <w:t>（2）供应</w:t>
      </w:r>
      <w:proofErr w:type="gramStart"/>
      <w:r w:rsidRPr="0090404B">
        <w:rPr>
          <w:rFonts w:ascii="仿宋_GB2312" w:eastAsia="仿宋_GB2312" w:hint="eastAsia"/>
          <w:color w:val="000000" w:themeColor="text1"/>
          <w:sz w:val="24"/>
          <w:szCs w:val="24"/>
        </w:rPr>
        <w:t>商按照</w:t>
      </w:r>
      <w:proofErr w:type="gramEnd"/>
      <w:r w:rsidRPr="0090404B">
        <w:rPr>
          <w:rFonts w:ascii="仿宋_GB2312" w:eastAsia="仿宋_GB2312" w:hint="eastAsia"/>
          <w:color w:val="000000" w:themeColor="text1"/>
          <w:sz w:val="24"/>
          <w:szCs w:val="24"/>
        </w:rPr>
        <w:t>采购人或者采购代理机构的授意撤换、修改磋商响应文件；</w:t>
      </w:r>
    </w:p>
    <w:p w:rsidR="00C0031A" w:rsidRPr="0090404B" w:rsidRDefault="00C0031A" w:rsidP="0090404B">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（3）供应商之间协商磋商响应文件的实质性内容；</w:t>
      </w:r>
    </w:p>
    <w:p w:rsidR="00C0031A" w:rsidRPr="0090404B" w:rsidRDefault="00C0031A" w:rsidP="0090404B">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（4）属于同一集团、协会、商会等组织成员的供应</w:t>
      </w:r>
      <w:proofErr w:type="gramStart"/>
      <w:r w:rsidRPr="0090404B">
        <w:rPr>
          <w:rFonts w:ascii="仿宋_GB2312" w:eastAsia="仿宋_GB2312" w:hint="eastAsia"/>
          <w:color w:val="000000" w:themeColor="text1"/>
          <w:sz w:val="24"/>
          <w:szCs w:val="24"/>
        </w:rPr>
        <w:t>商按照</w:t>
      </w:r>
      <w:proofErr w:type="gramEnd"/>
      <w:r w:rsidRPr="0090404B">
        <w:rPr>
          <w:rFonts w:ascii="仿宋_GB2312" w:eastAsia="仿宋_GB2312" w:hint="eastAsia"/>
          <w:color w:val="000000" w:themeColor="text1"/>
          <w:sz w:val="24"/>
          <w:szCs w:val="24"/>
        </w:rPr>
        <w:t>该组织要求协同参加政府采购活动；</w:t>
      </w:r>
    </w:p>
    <w:p w:rsidR="00C0031A" w:rsidRPr="0090404B" w:rsidRDefault="00C0031A" w:rsidP="0090404B">
      <w:pPr>
        <w:spacing w:line="360" w:lineRule="auto"/>
        <w:ind w:leftChars="400" w:left="840" w:firstLineChars="50" w:firstLine="120"/>
        <w:rPr>
          <w:rFonts w:ascii="仿宋_GB2312" w:eastAsia="仿宋_GB2312"/>
          <w:color w:val="000000" w:themeColor="text1"/>
          <w:sz w:val="24"/>
          <w:szCs w:val="24"/>
        </w:rPr>
      </w:pPr>
      <w:bookmarkStart w:id="176" w:name="OLE_LINK6"/>
      <w:bookmarkStart w:id="177" w:name="OLE_LINK7"/>
      <w:r w:rsidRPr="0090404B">
        <w:rPr>
          <w:rFonts w:ascii="仿宋_GB2312" w:eastAsia="仿宋_GB2312" w:hint="eastAsia"/>
          <w:color w:val="000000" w:themeColor="text1"/>
          <w:sz w:val="24"/>
          <w:szCs w:val="24"/>
        </w:rPr>
        <w:t>（5）</w:t>
      </w:r>
      <w:bookmarkEnd w:id="176"/>
      <w:bookmarkEnd w:id="177"/>
      <w:r w:rsidRPr="0090404B">
        <w:rPr>
          <w:rFonts w:ascii="仿宋_GB2312" w:eastAsia="仿宋_GB2312" w:hint="eastAsia"/>
          <w:color w:val="000000" w:themeColor="text1"/>
          <w:sz w:val="24"/>
          <w:szCs w:val="24"/>
        </w:rPr>
        <w:t>供应商之间事先约定由某一特定供应商中标、成交；</w:t>
      </w:r>
    </w:p>
    <w:p w:rsidR="00C0031A" w:rsidRPr="0090404B" w:rsidRDefault="00C0031A" w:rsidP="0090404B">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（6）供应商之间商定部分供应商放弃参加政府采购活动或者放弃中标、成交；</w:t>
      </w:r>
    </w:p>
    <w:p w:rsidR="00C0031A" w:rsidRPr="0090404B" w:rsidRDefault="00C0031A" w:rsidP="0090404B">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（7）供应商与采购人或者采购代理机构之间、供应商相互之间，为谋求特定供应商中标、成交或者排斥其他供应商的其他串通行为；</w:t>
      </w:r>
    </w:p>
    <w:p w:rsidR="00C0031A" w:rsidRPr="0090404B" w:rsidRDefault="00C0031A" w:rsidP="0090404B">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（8）不同供应商的磋商响应文件由同一单位或者个人编制；</w:t>
      </w:r>
    </w:p>
    <w:p w:rsidR="00C0031A" w:rsidRPr="0090404B" w:rsidRDefault="00C0031A" w:rsidP="0090404B">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（9）不同供应商委托同一单位或者个人办理磋商事宜；</w:t>
      </w:r>
    </w:p>
    <w:p w:rsidR="00C0031A" w:rsidRPr="0090404B" w:rsidRDefault="00C0031A" w:rsidP="0090404B">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（10）不同供应商的磋商响应文件载明的项目管理成员或者联系人员为同一人；</w:t>
      </w:r>
    </w:p>
    <w:p w:rsidR="00C0031A" w:rsidRPr="0090404B" w:rsidRDefault="00C0031A" w:rsidP="0090404B">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（11）不同供应商的磋商响应文件异常一致或者响应报价呈规律性差异；</w:t>
      </w:r>
    </w:p>
    <w:p w:rsidR="00C0031A" w:rsidRPr="0090404B" w:rsidRDefault="00C0031A" w:rsidP="0090404B">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（12）不同供应商的电子投标（响应）文件上传计算机的网卡MAC地址或硬盘序列号等硬件信息相同的；</w:t>
      </w:r>
    </w:p>
    <w:p w:rsidR="00C0031A" w:rsidRPr="0090404B" w:rsidRDefault="00C0031A" w:rsidP="0090404B">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（13）上传的电子投标（响应）文件若出现使用本项目其他投标（响应）供应商的数字证书加密的，或者加盖本项目其他投标（响应）供应商的电子印章的；</w:t>
      </w:r>
    </w:p>
    <w:p w:rsidR="00C0031A" w:rsidRPr="0090404B" w:rsidRDefault="00C0031A" w:rsidP="0090404B">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（14）不同供应商联系人为同一人或不同联系人的联系电话一致的；</w:t>
      </w:r>
    </w:p>
    <w:p w:rsidR="00C0031A" w:rsidRPr="0090404B" w:rsidRDefault="00C0031A" w:rsidP="0090404B">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（15）不同供应商的投标（响应）文件的内容存在3处（含）以上错误一致的；</w:t>
      </w:r>
    </w:p>
    <w:p w:rsidR="00CA1AB4" w:rsidRDefault="00C0031A" w:rsidP="0090404B">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（16）提供虚假材料谋取成交的</w:t>
      </w:r>
      <w:r w:rsidR="0090404B">
        <w:rPr>
          <w:rFonts w:ascii="仿宋_GB2312" w:eastAsia="仿宋_GB2312" w:hint="eastAsia"/>
          <w:color w:val="000000" w:themeColor="text1"/>
          <w:sz w:val="24"/>
          <w:szCs w:val="24"/>
        </w:rPr>
        <w:t>。</w:t>
      </w:r>
    </w:p>
    <w:p w:rsidR="00CA1AB4" w:rsidRDefault="001D075A">
      <w:pPr>
        <w:spacing w:line="360" w:lineRule="auto"/>
        <w:rPr>
          <w:rFonts w:ascii="仿宋" w:eastAsia="仿宋" w:hAnsi="仿宋" w:cs="仿宋"/>
          <w:b/>
          <w:bCs/>
          <w:color w:val="000000" w:themeColor="text1"/>
          <w:sz w:val="24"/>
          <w:szCs w:val="24"/>
        </w:rPr>
      </w:pPr>
      <w:bookmarkStart w:id="178" w:name="_Toc34895575"/>
      <w:r>
        <w:rPr>
          <w:rFonts w:ascii="仿宋" w:eastAsia="仿宋" w:hAnsi="仿宋" w:cs="仿宋" w:hint="eastAsia"/>
          <w:b/>
          <w:bCs/>
          <w:color w:val="000000" w:themeColor="text1"/>
          <w:sz w:val="24"/>
          <w:szCs w:val="24"/>
        </w:rPr>
        <w:t>7.6     如</w:t>
      </w:r>
      <w:bookmarkEnd w:id="178"/>
      <w:r>
        <w:rPr>
          <w:rFonts w:ascii="仿宋" w:eastAsia="仿宋" w:hAnsi="仿宋" w:cs="仿宋" w:hint="eastAsia"/>
          <w:b/>
          <w:bCs/>
          <w:color w:val="000000" w:themeColor="text1"/>
          <w:sz w:val="24"/>
          <w:szCs w:val="24"/>
        </w:rPr>
        <w:t>有下列情形之一的，可中止电子交易活动的情形</w:t>
      </w:r>
    </w:p>
    <w:p w:rsidR="00CA1AB4" w:rsidRDefault="001D075A">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7.6.1   招标过程中出现以下情形，导致政府采购云平台无法正常运行，或者无法保证电子交易的公平、公正和安全时，采购代理机构将中止电子交易活动：</w:t>
      </w:r>
    </w:p>
    <w:p w:rsidR="00CA1AB4" w:rsidRDefault="001D075A">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lastRenderedPageBreak/>
        <w:t xml:space="preserve">        </w:t>
      </w:r>
      <w:bookmarkStart w:id="179" w:name="OLE_LINK26"/>
      <w:r w:rsidR="00EC113C" w:rsidRPr="0090404B">
        <w:rPr>
          <w:rFonts w:ascii="仿宋_GB2312" w:eastAsia="仿宋_GB2312" w:hint="eastAsia"/>
          <w:color w:val="000000" w:themeColor="text1"/>
          <w:sz w:val="24"/>
          <w:szCs w:val="24"/>
        </w:rPr>
        <w:t>（1）</w:t>
      </w:r>
      <w:bookmarkEnd w:id="179"/>
      <w:r>
        <w:rPr>
          <w:rFonts w:ascii="仿宋_GB2312" w:eastAsia="仿宋_GB2312" w:hint="eastAsia"/>
          <w:color w:val="000000" w:themeColor="text1"/>
          <w:sz w:val="24"/>
          <w:szCs w:val="24"/>
        </w:rPr>
        <w:t>电子交易平台发生故障而无法登录访问的；</w:t>
      </w:r>
    </w:p>
    <w:p w:rsidR="00CA1AB4" w:rsidRDefault="00EC113C">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（2）</w:t>
      </w:r>
      <w:r w:rsidR="001D075A">
        <w:rPr>
          <w:rFonts w:ascii="仿宋_GB2312" w:eastAsia="仿宋_GB2312" w:hint="eastAsia"/>
          <w:color w:val="000000" w:themeColor="text1"/>
          <w:sz w:val="24"/>
          <w:szCs w:val="24"/>
        </w:rPr>
        <w:t>电子交易平台应用或数据库出现错误，不能进行正常操作的；</w:t>
      </w:r>
    </w:p>
    <w:p w:rsidR="00CA1AB4" w:rsidRDefault="00EC113C">
      <w:pPr>
        <w:spacing w:line="360" w:lineRule="auto"/>
        <w:ind w:leftChars="450" w:left="945"/>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（3）</w:t>
      </w:r>
      <w:r w:rsidR="001D075A">
        <w:rPr>
          <w:rFonts w:ascii="仿宋_GB2312" w:eastAsia="仿宋_GB2312" w:hint="eastAsia"/>
          <w:color w:val="000000" w:themeColor="text1"/>
          <w:sz w:val="24"/>
          <w:szCs w:val="24"/>
        </w:rPr>
        <w:t>电子交易平台发现严重安全漏洞，有潜在泄密危险的；</w:t>
      </w:r>
    </w:p>
    <w:p w:rsidR="00CA1AB4" w:rsidRDefault="00EC113C">
      <w:pPr>
        <w:spacing w:line="360" w:lineRule="auto"/>
        <w:ind w:leftChars="450" w:left="945"/>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（4）</w:t>
      </w:r>
      <w:r w:rsidR="001D075A">
        <w:rPr>
          <w:rFonts w:ascii="仿宋_GB2312" w:eastAsia="仿宋_GB2312" w:hint="eastAsia"/>
          <w:color w:val="000000" w:themeColor="text1"/>
          <w:sz w:val="24"/>
          <w:szCs w:val="24"/>
        </w:rPr>
        <w:t xml:space="preserve">病毒发作导致不能进行正常操作的； </w:t>
      </w:r>
    </w:p>
    <w:p w:rsidR="00CA1AB4" w:rsidRDefault="00EC113C">
      <w:pPr>
        <w:spacing w:line="360" w:lineRule="auto"/>
        <w:ind w:leftChars="450" w:left="945"/>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（5）</w:t>
      </w:r>
      <w:r w:rsidR="001D075A">
        <w:rPr>
          <w:rFonts w:ascii="仿宋_GB2312" w:eastAsia="仿宋_GB2312" w:hint="eastAsia"/>
          <w:color w:val="000000" w:themeColor="text1"/>
          <w:sz w:val="24"/>
          <w:szCs w:val="24"/>
        </w:rPr>
        <w:t>其他无法保证电子交易的公平、公正和安全的情况</w:t>
      </w:r>
      <w:r>
        <w:rPr>
          <w:rFonts w:ascii="仿宋_GB2312" w:eastAsia="仿宋_GB2312" w:hint="eastAsia"/>
          <w:color w:val="000000" w:themeColor="text1"/>
          <w:sz w:val="24"/>
          <w:szCs w:val="24"/>
        </w:rPr>
        <w:t>。</w:t>
      </w:r>
    </w:p>
    <w:p w:rsidR="00CA1AB4" w:rsidRDefault="001D075A">
      <w:pPr>
        <w:spacing w:line="360" w:lineRule="auto"/>
        <w:ind w:leftChars="450" w:left="945"/>
        <w:rPr>
          <w:rFonts w:ascii="仿宋_GB2312" w:eastAsia="仿宋_GB2312"/>
          <w:color w:val="000000" w:themeColor="text1"/>
          <w:sz w:val="24"/>
          <w:szCs w:val="24"/>
        </w:rPr>
      </w:pPr>
      <w:r>
        <w:rPr>
          <w:rFonts w:ascii="仿宋_GB2312" w:eastAsia="仿宋_GB2312" w:hint="eastAsia"/>
          <w:color w:val="000000" w:themeColor="text1"/>
          <w:sz w:val="24"/>
          <w:szCs w:val="24"/>
        </w:rPr>
        <w:t>出现上述规定情形，不影响采购公平、公正性的，采购代理机构可以待上述情形消除后继续组织电子交易活动；影响或可能影响采购公平、公正性的，应当重新组织采购。</w:t>
      </w:r>
    </w:p>
    <w:p w:rsidR="00CA1AB4" w:rsidRDefault="001D075A">
      <w:pPr>
        <w:pStyle w:val="af1"/>
        <w:spacing w:beforeLines="100" w:before="312" w:afterLines="100" w:after="312"/>
        <w:jc w:val="left"/>
        <w:outlineLvl w:val="1"/>
        <w:rPr>
          <w:rFonts w:ascii="仿宋_GB2312" w:eastAsia="仿宋_GB2312"/>
          <w:sz w:val="30"/>
          <w:szCs w:val="30"/>
        </w:rPr>
      </w:pPr>
      <w:bookmarkStart w:id="180" w:name="_Toc303756400"/>
      <w:bookmarkStart w:id="181" w:name="_Toc531359026"/>
      <w:bookmarkStart w:id="182" w:name="_Toc359934597"/>
      <w:bookmarkStart w:id="183" w:name="_Toc515526193"/>
      <w:bookmarkStart w:id="184" w:name="_Toc301187772"/>
      <w:bookmarkStart w:id="185" w:name="_Toc105577181"/>
      <w:bookmarkStart w:id="186" w:name="_Toc199323822"/>
      <w:bookmarkEnd w:id="180"/>
      <w:bookmarkEnd w:id="181"/>
      <w:bookmarkEnd w:id="182"/>
      <w:bookmarkEnd w:id="183"/>
      <w:r>
        <w:rPr>
          <w:rFonts w:ascii="仿宋_GB2312" w:eastAsia="仿宋_GB2312" w:hint="eastAsia"/>
          <w:sz w:val="30"/>
          <w:szCs w:val="30"/>
        </w:rPr>
        <w:t>八    中标和合同</w:t>
      </w:r>
      <w:bookmarkEnd w:id="184"/>
      <w:bookmarkEnd w:id="185"/>
      <w:bookmarkEnd w:id="186"/>
    </w:p>
    <w:p w:rsidR="00CA1AB4" w:rsidRDefault="001D075A">
      <w:pPr>
        <w:spacing w:line="360" w:lineRule="auto"/>
        <w:rPr>
          <w:rFonts w:ascii="仿宋" w:eastAsia="仿宋" w:hAnsi="仿宋" w:cs="仿宋"/>
          <w:b/>
          <w:bCs/>
          <w:sz w:val="24"/>
          <w:szCs w:val="24"/>
        </w:rPr>
      </w:pPr>
      <w:bookmarkStart w:id="187" w:name="_Toc301187776"/>
      <w:bookmarkStart w:id="188" w:name="_Toc359934599"/>
      <w:bookmarkStart w:id="189" w:name="_Toc303756402"/>
      <w:bookmarkStart w:id="190" w:name="_Toc531359027"/>
      <w:bookmarkStart w:id="191" w:name="_Toc515526194"/>
      <w:bookmarkEnd w:id="187"/>
      <w:bookmarkEnd w:id="188"/>
      <w:bookmarkEnd w:id="189"/>
      <w:bookmarkEnd w:id="190"/>
      <w:r>
        <w:rPr>
          <w:rFonts w:ascii="仿宋" w:eastAsia="仿宋" w:hAnsi="仿宋" w:cs="仿宋" w:hint="eastAsia"/>
          <w:b/>
          <w:bCs/>
          <w:sz w:val="24"/>
          <w:szCs w:val="24"/>
        </w:rPr>
        <w:t>8.1</w:t>
      </w:r>
      <w:bookmarkEnd w:id="191"/>
      <w:r>
        <w:rPr>
          <w:rFonts w:ascii="仿宋" w:eastAsia="仿宋" w:hAnsi="仿宋" w:cs="仿宋" w:hint="eastAsia"/>
          <w:b/>
          <w:bCs/>
          <w:sz w:val="24"/>
          <w:szCs w:val="24"/>
        </w:rPr>
        <w:t xml:space="preserve">     中标</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8.1.1   采购代理机构在评标结束后2个工作日内将评标报告提交采购人确认；</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8.1.2   采购人应当自收到评标报告之日起5个工作日内，在评标报告确定的中标候选人名单中按顺序确定中标人；</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8.1.3   采购人在收到评标报告5个工作日内未按评标报告推荐的中标候选人顺序确定中标人，又不能说明合法理由的，视同按评标报告推荐的顺序确定排名第一的中标候选人为中标人；</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8.1.4   中标人拒绝与采购人签订合同的，采购人可以按照评标报告推荐的中标人名单排序，确定下一候选人为中标人，也可以重新开展政府采购活动。</w:t>
      </w:r>
    </w:p>
    <w:p w:rsidR="00CA1AB4" w:rsidRDefault="001D075A">
      <w:pPr>
        <w:spacing w:line="360" w:lineRule="auto"/>
        <w:rPr>
          <w:rFonts w:ascii="仿宋" w:eastAsia="仿宋" w:hAnsi="仿宋" w:cs="仿宋"/>
          <w:b/>
          <w:bCs/>
          <w:sz w:val="24"/>
          <w:szCs w:val="24"/>
        </w:rPr>
      </w:pPr>
      <w:bookmarkStart w:id="192" w:name="_Toc531359028"/>
      <w:r>
        <w:rPr>
          <w:rFonts w:ascii="仿宋" w:eastAsia="仿宋" w:hAnsi="仿宋" w:cs="仿宋" w:hint="eastAsia"/>
          <w:b/>
          <w:bCs/>
          <w:sz w:val="24"/>
          <w:szCs w:val="24"/>
        </w:rPr>
        <w:t>8.2     中标</w:t>
      </w:r>
      <w:bookmarkEnd w:id="192"/>
      <w:r>
        <w:rPr>
          <w:rFonts w:ascii="仿宋" w:eastAsia="仿宋" w:hAnsi="仿宋" w:cs="仿宋" w:hint="eastAsia"/>
          <w:b/>
          <w:bCs/>
          <w:sz w:val="24"/>
          <w:szCs w:val="24"/>
        </w:rPr>
        <w:t>公告和中标通知书</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8.2.1   采购代理机构应当自中标人确定之日起2个工作日内，在投标人须知前附表（一）规定的网址发布中标结果；</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8.2.2   中标结果公告内容包括采购人和采购代理机构的名称、地址、联系方式，项目名称和项目编号，中标人名称、地址和中标金额，主要中标标的</w:t>
      </w:r>
      <w:proofErr w:type="gramStart"/>
      <w:r>
        <w:rPr>
          <w:rFonts w:ascii="仿宋_GB2312" w:eastAsia="仿宋_GB2312" w:hint="eastAsia"/>
          <w:sz w:val="24"/>
          <w:szCs w:val="24"/>
        </w:rPr>
        <w:t>的</w:t>
      </w:r>
      <w:proofErr w:type="gramEnd"/>
      <w:r>
        <w:rPr>
          <w:rFonts w:ascii="仿宋_GB2312" w:eastAsia="仿宋_GB2312" w:hint="eastAsia"/>
          <w:sz w:val="24"/>
          <w:szCs w:val="24"/>
        </w:rPr>
        <w:t>名称、规格型号、数量、单价、服务要求，中标公告期限以及评审专家名单，但不包括国家秘密或商业秘密；</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8.2.3   中标公告期限为1个工作日；</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8.2.4   采购代理机构将线下向中标人发出中标通知书，同时中标人应在中标</w:t>
      </w:r>
      <w:r>
        <w:rPr>
          <w:rFonts w:ascii="仿宋_GB2312" w:eastAsia="仿宋_GB2312" w:hint="eastAsia"/>
          <w:sz w:val="24"/>
          <w:szCs w:val="24"/>
        </w:rPr>
        <w:lastRenderedPageBreak/>
        <w:t>结果公告发布后30日内签订合同；</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8.2.5   中标通知书发出后，采购人不得改变中标结果，中标人无正当理由不得放弃中标。否则将作为不良行为记录上报财政部门，由财政部门按相关法律法规给</w:t>
      </w:r>
      <w:proofErr w:type="gramStart"/>
      <w:r>
        <w:rPr>
          <w:rFonts w:ascii="仿宋_GB2312" w:eastAsia="仿宋_GB2312" w:hint="eastAsia"/>
          <w:sz w:val="24"/>
          <w:szCs w:val="24"/>
        </w:rPr>
        <w:t>予处理</w:t>
      </w:r>
      <w:proofErr w:type="gramEnd"/>
      <w:r>
        <w:rPr>
          <w:rFonts w:ascii="仿宋_GB2312" w:eastAsia="仿宋_GB2312" w:hint="eastAsia"/>
          <w:sz w:val="24"/>
          <w:szCs w:val="24"/>
        </w:rPr>
        <w:t>。</w:t>
      </w:r>
    </w:p>
    <w:p w:rsidR="00CA1AB4" w:rsidRDefault="001D075A">
      <w:pPr>
        <w:spacing w:line="360" w:lineRule="auto"/>
        <w:rPr>
          <w:rFonts w:ascii="仿宋" w:eastAsia="仿宋" w:hAnsi="仿宋" w:cs="仿宋"/>
          <w:b/>
          <w:bCs/>
          <w:sz w:val="24"/>
          <w:szCs w:val="24"/>
        </w:rPr>
      </w:pPr>
      <w:bookmarkStart w:id="193" w:name="_Toc531359029"/>
      <w:r>
        <w:rPr>
          <w:rFonts w:ascii="仿宋" w:eastAsia="仿宋" w:hAnsi="仿宋" w:cs="仿宋" w:hint="eastAsia"/>
          <w:b/>
          <w:bCs/>
          <w:sz w:val="24"/>
          <w:szCs w:val="24"/>
        </w:rPr>
        <w:t>8.</w:t>
      </w:r>
      <w:bookmarkEnd w:id="193"/>
      <w:r>
        <w:rPr>
          <w:rFonts w:ascii="仿宋" w:eastAsia="仿宋" w:hAnsi="仿宋" w:cs="仿宋" w:hint="eastAsia"/>
          <w:b/>
          <w:bCs/>
          <w:sz w:val="24"/>
          <w:szCs w:val="24"/>
        </w:rPr>
        <w:t>3     履约保证金</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8.3.1   履约保证金：见投标人须知前附表（一）。</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8.3.2   中标人提供的服务和货物质量符合合同约定并经验收合格的，其履约保证金按规定要求由采购人无息退还。</w:t>
      </w:r>
    </w:p>
    <w:p w:rsidR="00CA1AB4" w:rsidRDefault="001D075A">
      <w:pPr>
        <w:spacing w:line="360" w:lineRule="auto"/>
        <w:rPr>
          <w:rFonts w:ascii="仿宋" w:eastAsia="仿宋" w:hAnsi="仿宋" w:cs="仿宋"/>
          <w:b/>
          <w:bCs/>
          <w:sz w:val="24"/>
          <w:szCs w:val="24"/>
        </w:rPr>
      </w:pPr>
      <w:bookmarkStart w:id="194" w:name="_Toc531359030"/>
      <w:r>
        <w:rPr>
          <w:rFonts w:ascii="仿宋" w:eastAsia="仿宋" w:hAnsi="仿宋" w:cs="仿宋" w:hint="eastAsia"/>
          <w:b/>
          <w:bCs/>
          <w:sz w:val="24"/>
          <w:szCs w:val="24"/>
        </w:rPr>
        <w:t>8.</w:t>
      </w:r>
      <w:bookmarkEnd w:id="194"/>
      <w:r>
        <w:rPr>
          <w:rFonts w:ascii="仿宋" w:eastAsia="仿宋" w:hAnsi="仿宋" w:cs="仿宋" w:hint="eastAsia"/>
          <w:b/>
          <w:bCs/>
          <w:sz w:val="24"/>
          <w:szCs w:val="24"/>
        </w:rPr>
        <w:t>4     合同</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8.4.1   采购人应当自中标通知书发出之日起30日内，按照招标文件和中标人投标文件的规定，与中标人签订书面合同。所签订的合同不得对招标文件确定的事项和中标人投标文件作实质性修改。</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8.4.2   询问或者质疑事项可能影响中标（成交）结果的，采购人应当暂停签订合同，已经签订合同的，应当中止履行合同。</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8.4.3   采购人应当自政府采购合同签订之日起2个工作日内，将政府采购合同在浙江省政府采购网（zfcg.czt.zj.gov.cn）上公告，但政府采购合同中涉及国家秘密、商业秘密的内容除外。</w:t>
      </w:r>
    </w:p>
    <w:p w:rsidR="00CA1AB4" w:rsidRDefault="001D075A">
      <w:pPr>
        <w:pStyle w:val="af1"/>
        <w:spacing w:beforeLines="100" w:before="312" w:afterLines="100" w:after="312"/>
        <w:jc w:val="left"/>
        <w:outlineLvl w:val="1"/>
        <w:rPr>
          <w:rFonts w:ascii="仿宋_GB2312" w:eastAsia="仿宋_GB2312"/>
          <w:sz w:val="30"/>
          <w:szCs w:val="30"/>
        </w:rPr>
      </w:pPr>
      <w:bookmarkStart w:id="195" w:name="_Toc531359032"/>
      <w:bookmarkStart w:id="196" w:name="_Toc47756031"/>
      <w:bookmarkStart w:id="197" w:name="_Toc530551873"/>
      <w:bookmarkStart w:id="198" w:name="_Toc334087240"/>
      <w:bookmarkStart w:id="199" w:name="_Toc45506731"/>
      <w:bookmarkStart w:id="200" w:name="_Toc335664282"/>
      <w:bookmarkStart w:id="201" w:name="_Toc107820052"/>
      <w:bookmarkStart w:id="202" w:name="_Toc493956048"/>
      <w:bookmarkStart w:id="203" w:name="_Toc15813254"/>
      <w:bookmarkStart w:id="204" w:name="_Toc15805937"/>
      <w:bookmarkStart w:id="205" w:name="_Toc105577182"/>
      <w:bookmarkStart w:id="206" w:name="_Toc199323823"/>
      <w:bookmarkEnd w:id="195"/>
      <w:bookmarkEnd w:id="196"/>
      <w:bookmarkEnd w:id="197"/>
      <w:bookmarkEnd w:id="198"/>
      <w:bookmarkEnd w:id="199"/>
      <w:bookmarkEnd w:id="200"/>
      <w:bookmarkEnd w:id="201"/>
      <w:bookmarkEnd w:id="202"/>
      <w:bookmarkEnd w:id="203"/>
      <w:r>
        <w:rPr>
          <w:rFonts w:ascii="仿宋_GB2312" w:eastAsia="仿宋_GB2312" w:hint="eastAsia"/>
          <w:sz w:val="30"/>
          <w:szCs w:val="30"/>
        </w:rPr>
        <w:t xml:space="preserve">九 </w:t>
      </w:r>
      <w:bookmarkEnd w:id="204"/>
      <w:r>
        <w:rPr>
          <w:rFonts w:ascii="仿宋_GB2312" w:eastAsia="仿宋_GB2312" w:hint="eastAsia"/>
          <w:sz w:val="30"/>
          <w:szCs w:val="30"/>
        </w:rPr>
        <w:t xml:space="preserve">   其他事项</w:t>
      </w:r>
      <w:bookmarkEnd w:id="205"/>
      <w:bookmarkEnd w:id="206"/>
    </w:p>
    <w:p w:rsidR="00CA1AB4" w:rsidRDefault="001D075A">
      <w:pPr>
        <w:spacing w:line="360" w:lineRule="auto"/>
        <w:rPr>
          <w:rFonts w:ascii="仿宋" w:eastAsia="仿宋" w:hAnsi="仿宋" w:cs="仿宋"/>
          <w:b/>
          <w:bCs/>
          <w:sz w:val="24"/>
          <w:szCs w:val="24"/>
        </w:rPr>
      </w:pPr>
      <w:bookmarkStart w:id="207" w:name="_Toc531359033"/>
      <w:bookmarkEnd w:id="207"/>
      <w:r>
        <w:rPr>
          <w:rFonts w:ascii="仿宋" w:eastAsia="仿宋" w:hAnsi="仿宋" w:cs="仿宋" w:hint="eastAsia"/>
          <w:b/>
          <w:bCs/>
          <w:sz w:val="24"/>
          <w:szCs w:val="24"/>
        </w:rPr>
        <w:t xml:space="preserve">9.1     解释权 </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9.1.1   本招标文件解释权属采购代理机构；</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9.1.2   采购代理机构对决</w:t>
      </w:r>
      <w:proofErr w:type="gramStart"/>
      <w:r>
        <w:rPr>
          <w:rFonts w:ascii="仿宋_GB2312" w:eastAsia="仿宋_GB2312" w:hint="eastAsia"/>
          <w:sz w:val="24"/>
          <w:szCs w:val="24"/>
        </w:rPr>
        <w:t>标结果</w:t>
      </w:r>
      <w:proofErr w:type="gramEnd"/>
      <w:r>
        <w:rPr>
          <w:rFonts w:ascii="仿宋_GB2312" w:eastAsia="仿宋_GB2312" w:hint="eastAsia"/>
          <w:sz w:val="24"/>
          <w:szCs w:val="24"/>
        </w:rPr>
        <w:t>不负责解释。</w:t>
      </w:r>
    </w:p>
    <w:p w:rsidR="00CA1AB4" w:rsidRDefault="001D075A">
      <w:r>
        <w:rPr>
          <w:rFonts w:hint="eastAsia"/>
        </w:rPr>
        <w:t xml:space="preserve"> </w:t>
      </w:r>
    </w:p>
    <w:p w:rsidR="00CA1AB4" w:rsidRDefault="001D075A">
      <w:r>
        <w:rPr>
          <w:rFonts w:hint="eastAsia"/>
        </w:rPr>
        <w:t xml:space="preserve"> </w:t>
      </w:r>
    </w:p>
    <w:p w:rsidR="00CA1AB4" w:rsidRDefault="001D075A">
      <w:r>
        <w:rPr>
          <w:rFonts w:hint="eastAsia"/>
        </w:rPr>
        <w:t xml:space="preserve"> </w:t>
      </w:r>
    </w:p>
    <w:p w:rsidR="00CA1AB4" w:rsidRDefault="001D075A">
      <w:r>
        <w:rPr>
          <w:rFonts w:hint="eastAsia"/>
        </w:rPr>
        <w:t xml:space="preserve"> </w:t>
      </w:r>
    </w:p>
    <w:p w:rsidR="00CA1AB4" w:rsidRDefault="001D075A">
      <w:r>
        <w:rPr>
          <w:rFonts w:hint="eastAsia"/>
        </w:rPr>
        <w:t xml:space="preserve"> </w:t>
      </w:r>
    </w:p>
    <w:p w:rsidR="00CA1AB4" w:rsidRDefault="00CA1AB4"/>
    <w:p w:rsidR="00CA1AB4" w:rsidRDefault="00CA1AB4"/>
    <w:p w:rsidR="00CA1AB4" w:rsidRDefault="00CA1AB4"/>
    <w:p w:rsidR="00CA1AB4" w:rsidRDefault="00CA1AB4"/>
    <w:p w:rsidR="00CA1AB4" w:rsidRDefault="001D075A">
      <w:pPr>
        <w:widowControl/>
        <w:jc w:val="left"/>
      </w:pPr>
      <w:r>
        <w:br w:type="page"/>
      </w:r>
    </w:p>
    <w:p w:rsidR="00CA1AB4" w:rsidRDefault="00CA1AB4"/>
    <w:p w:rsidR="00CA1AB4" w:rsidRDefault="001D075A">
      <w:pPr>
        <w:pStyle w:val="af1"/>
        <w:spacing w:before="0" w:after="0" w:line="360" w:lineRule="auto"/>
        <w:rPr>
          <w:rFonts w:ascii="仿宋" w:eastAsia="仿宋" w:hAnsi="仿宋" w:cs="宋体"/>
          <w:sz w:val="48"/>
          <w:szCs w:val="48"/>
        </w:rPr>
      </w:pPr>
      <w:bookmarkStart w:id="208" w:name="_Toc105577183"/>
      <w:bookmarkStart w:id="209" w:name="_Toc199323824"/>
      <w:r>
        <w:rPr>
          <w:rFonts w:ascii="仿宋" w:eastAsia="仿宋" w:hAnsi="仿宋" w:cs="宋体" w:hint="eastAsia"/>
          <w:sz w:val="48"/>
          <w:szCs w:val="48"/>
        </w:rPr>
        <w:t>第四章  合同主要条款</w:t>
      </w:r>
      <w:bookmarkEnd w:id="208"/>
      <w:bookmarkEnd w:id="209"/>
    </w:p>
    <w:p w:rsidR="00CA1AB4" w:rsidRDefault="001D075A">
      <w:pPr>
        <w:rPr>
          <w:rFonts w:ascii="宋体" w:hAnsi="宋体"/>
          <w:color w:val="000000"/>
          <w:sz w:val="24"/>
          <w:szCs w:val="24"/>
        </w:rPr>
      </w:pPr>
      <w:r>
        <w:rPr>
          <w:rFonts w:ascii="宋体" w:hAnsi="宋体" w:hint="eastAsia"/>
          <w:color w:val="000000"/>
          <w:sz w:val="24"/>
          <w:szCs w:val="24"/>
        </w:rPr>
        <w:t xml:space="preserve"> </w:t>
      </w:r>
    </w:p>
    <w:p w:rsidR="00CA1AB4" w:rsidRDefault="00CA1AB4">
      <w:pPr>
        <w:spacing w:line="360" w:lineRule="auto"/>
        <w:ind w:leftChars="200" w:left="420"/>
        <w:rPr>
          <w:rFonts w:ascii="宋体" w:hAnsi="宋体" w:cs="宋体"/>
          <w:kern w:val="0"/>
          <w:sz w:val="32"/>
          <w:szCs w:val="32"/>
        </w:rPr>
      </w:pPr>
    </w:p>
    <w:p w:rsidR="00CA1AB4" w:rsidRDefault="00CA1AB4">
      <w:pPr>
        <w:spacing w:line="360" w:lineRule="auto"/>
        <w:ind w:leftChars="200" w:left="420"/>
        <w:rPr>
          <w:rFonts w:ascii="宋体" w:hAnsi="宋体" w:cs="宋体"/>
          <w:kern w:val="0"/>
          <w:sz w:val="32"/>
          <w:szCs w:val="32"/>
        </w:rPr>
      </w:pPr>
    </w:p>
    <w:p w:rsidR="00CA1AB4" w:rsidRDefault="00CA1AB4">
      <w:pPr>
        <w:spacing w:line="360" w:lineRule="auto"/>
        <w:ind w:leftChars="200" w:left="420"/>
        <w:rPr>
          <w:rFonts w:ascii="宋体" w:hAnsi="宋体" w:cs="宋体"/>
          <w:kern w:val="0"/>
          <w:sz w:val="32"/>
          <w:szCs w:val="32"/>
        </w:rPr>
      </w:pPr>
    </w:p>
    <w:p w:rsidR="00CA1AB4" w:rsidRDefault="00CA1AB4">
      <w:pPr>
        <w:spacing w:line="360" w:lineRule="auto"/>
        <w:ind w:leftChars="200" w:left="420"/>
        <w:rPr>
          <w:rFonts w:ascii="宋体" w:hAnsi="宋体" w:cs="宋体"/>
          <w:kern w:val="0"/>
          <w:sz w:val="32"/>
          <w:szCs w:val="32"/>
        </w:rPr>
      </w:pPr>
    </w:p>
    <w:p w:rsidR="00CA1AB4" w:rsidRDefault="00CA1AB4">
      <w:pPr>
        <w:spacing w:line="360" w:lineRule="auto"/>
        <w:ind w:leftChars="200" w:left="420"/>
        <w:rPr>
          <w:rFonts w:ascii="宋体" w:hAnsi="宋体" w:cs="宋体"/>
          <w:kern w:val="0"/>
          <w:sz w:val="32"/>
          <w:szCs w:val="32"/>
        </w:rPr>
      </w:pPr>
    </w:p>
    <w:p w:rsidR="00CA1AB4" w:rsidRDefault="001D075A">
      <w:pPr>
        <w:spacing w:line="360" w:lineRule="auto"/>
        <w:ind w:leftChars="200" w:left="420"/>
        <w:rPr>
          <w:rFonts w:ascii="Times New Roman" w:hAnsi="Times New Roman"/>
          <w:sz w:val="32"/>
          <w:szCs w:val="32"/>
        </w:rPr>
      </w:pPr>
      <w:r>
        <w:rPr>
          <w:rFonts w:ascii="宋体" w:hAnsi="宋体" w:cs="宋体" w:hint="eastAsia"/>
          <w:kern w:val="0"/>
          <w:sz w:val="32"/>
          <w:szCs w:val="32"/>
        </w:rPr>
        <w:t>项目名称：</w:t>
      </w:r>
      <w:r>
        <w:rPr>
          <w:rFonts w:ascii="Times New Roman" w:hAnsi="Times New Roman" w:hint="eastAsia"/>
          <w:sz w:val="32"/>
          <w:szCs w:val="32"/>
          <w:u w:val="single"/>
        </w:rPr>
        <w:t xml:space="preserve">                             </w:t>
      </w:r>
    </w:p>
    <w:p w:rsidR="00CA1AB4" w:rsidRDefault="001D075A">
      <w:pPr>
        <w:spacing w:line="360" w:lineRule="auto"/>
        <w:ind w:leftChars="200" w:left="420"/>
        <w:rPr>
          <w:rFonts w:ascii="Times New Roman" w:hAnsi="Times New Roman"/>
          <w:sz w:val="32"/>
          <w:szCs w:val="32"/>
          <w:u w:val="single"/>
        </w:rPr>
      </w:pPr>
      <w:r>
        <w:rPr>
          <w:rFonts w:ascii="Times New Roman" w:hAnsi="Times New Roman" w:hint="eastAsia"/>
          <w:sz w:val="32"/>
          <w:szCs w:val="32"/>
        </w:rPr>
        <w:t>合同编号：</w:t>
      </w:r>
      <w:r>
        <w:rPr>
          <w:rFonts w:ascii="Times New Roman" w:hAnsi="Times New Roman" w:hint="eastAsia"/>
          <w:sz w:val="32"/>
          <w:szCs w:val="32"/>
          <w:u w:val="single"/>
        </w:rPr>
        <w:t xml:space="preserve">                             </w:t>
      </w:r>
    </w:p>
    <w:p w:rsidR="00CA1AB4" w:rsidRDefault="001D075A">
      <w:pPr>
        <w:spacing w:line="360" w:lineRule="auto"/>
        <w:ind w:leftChars="200" w:left="420"/>
        <w:rPr>
          <w:rFonts w:ascii="Times New Roman" w:hAnsi="Times New Roman"/>
          <w:sz w:val="32"/>
          <w:szCs w:val="32"/>
        </w:rPr>
      </w:pPr>
      <w:r>
        <w:rPr>
          <w:rFonts w:ascii="Times New Roman" w:hAnsi="Times New Roman" w:hint="eastAsia"/>
          <w:sz w:val="32"/>
          <w:szCs w:val="32"/>
        </w:rPr>
        <w:t>甲</w:t>
      </w:r>
      <w:r>
        <w:rPr>
          <w:rFonts w:ascii="Times New Roman" w:hAnsi="Times New Roman" w:hint="eastAsia"/>
          <w:sz w:val="32"/>
          <w:szCs w:val="32"/>
        </w:rPr>
        <w:t xml:space="preserve">    </w:t>
      </w:r>
      <w:r>
        <w:rPr>
          <w:rFonts w:ascii="Times New Roman" w:hAnsi="Times New Roman" w:hint="eastAsia"/>
          <w:sz w:val="32"/>
          <w:szCs w:val="32"/>
        </w:rPr>
        <w:t>方：</w:t>
      </w:r>
      <w:r>
        <w:rPr>
          <w:rFonts w:ascii="Times New Roman" w:hAnsi="Times New Roman" w:hint="eastAsia"/>
          <w:sz w:val="32"/>
          <w:szCs w:val="32"/>
          <w:u w:val="single"/>
        </w:rPr>
        <w:t xml:space="preserve">                             </w:t>
      </w:r>
    </w:p>
    <w:p w:rsidR="00CA1AB4" w:rsidRDefault="001D075A">
      <w:pPr>
        <w:spacing w:line="360" w:lineRule="auto"/>
        <w:ind w:leftChars="200" w:left="420"/>
        <w:rPr>
          <w:rFonts w:ascii="Times New Roman" w:hAnsi="Times New Roman"/>
          <w:sz w:val="32"/>
          <w:szCs w:val="32"/>
          <w:u w:val="single"/>
        </w:rPr>
      </w:pPr>
      <w:r>
        <w:rPr>
          <w:rFonts w:ascii="Times New Roman" w:hAnsi="Times New Roman" w:hint="eastAsia"/>
          <w:sz w:val="32"/>
          <w:szCs w:val="32"/>
        </w:rPr>
        <w:t>乙</w:t>
      </w:r>
      <w:r>
        <w:rPr>
          <w:rFonts w:ascii="Times New Roman" w:hAnsi="Times New Roman" w:hint="eastAsia"/>
          <w:sz w:val="32"/>
          <w:szCs w:val="32"/>
        </w:rPr>
        <w:t xml:space="preserve">    </w:t>
      </w:r>
      <w:r>
        <w:rPr>
          <w:rFonts w:ascii="Times New Roman" w:hAnsi="Times New Roman" w:hint="eastAsia"/>
          <w:sz w:val="32"/>
          <w:szCs w:val="32"/>
        </w:rPr>
        <w:t>方：</w:t>
      </w:r>
      <w:r>
        <w:rPr>
          <w:rFonts w:ascii="Times New Roman" w:hAnsi="Times New Roman" w:hint="eastAsia"/>
          <w:sz w:val="32"/>
          <w:szCs w:val="32"/>
          <w:u w:val="single"/>
        </w:rPr>
        <w:t xml:space="preserve">                             </w:t>
      </w:r>
    </w:p>
    <w:p w:rsidR="00CA1AB4" w:rsidRDefault="001D075A">
      <w:pPr>
        <w:spacing w:line="360" w:lineRule="auto"/>
        <w:ind w:leftChars="200" w:left="420"/>
        <w:rPr>
          <w:rFonts w:ascii="Times New Roman" w:hAnsi="Times New Roman"/>
          <w:sz w:val="32"/>
          <w:szCs w:val="32"/>
        </w:rPr>
      </w:pPr>
      <w:r>
        <w:rPr>
          <w:rFonts w:ascii="Times New Roman" w:hAnsi="Times New Roman" w:hint="eastAsia"/>
          <w:sz w:val="32"/>
          <w:szCs w:val="32"/>
        </w:rPr>
        <w:t>签订时间：</w:t>
      </w:r>
      <w:r>
        <w:rPr>
          <w:rFonts w:ascii="Times New Roman" w:hAnsi="Times New Roman" w:hint="eastAsia"/>
          <w:sz w:val="32"/>
          <w:szCs w:val="32"/>
          <w:u w:val="single"/>
        </w:rPr>
        <w:t xml:space="preserve">      </w:t>
      </w:r>
      <w:r>
        <w:rPr>
          <w:rFonts w:ascii="Times New Roman" w:hAnsi="Times New Roman"/>
          <w:sz w:val="32"/>
          <w:szCs w:val="32"/>
          <w:u w:val="single"/>
        </w:rPr>
        <w:t xml:space="preserve">           </w:t>
      </w:r>
      <w:r>
        <w:rPr>
          <w:rFonts w:ascii="Times New Roman" w:hAnsi="Times New Roman" w:hint="eastAsia"/>
          <w:sz w:val="32"/>
          <w:szCs w:val="32"/>
          <w:u w:val="single"/>
        </w:rPr>
        <w:t xml:space="preserve">            </w:t>
      </w:r>
    </w:p>
    <w:p w:rsidR="00CA1AB4" w:rsidRDefault="001D075A">
      <w:pPr>
        <w:pStyle w:val="af0"/>
        <w:spacing w:before="0" w:beforeAutospacing="0" w:after="0" w:afterAutospacing="0" w:line="360" w:lineRule="auto"/>
        <w:ind w:firstLineChars="200" w:firstLine="480"/>
        <w:rPr>
          <w:rFonts w:ascii="仿宋_GB2312" w:eastAsia="仿宋_GB2312" w:hAnsi="楷体"/>
        </w:rPr>
      </w:pPr>
      <w:r>
        <w:rPr>
          <w:rFonts w:ascii="仿宋_GB2312" w:eastAsia="仿宋_GB2312" w:hAnsi="楷体" w:hint="eastAsia"/>
        </w:rPr>
        <w:t xml:space="preserve"> </w:t>
      </w:r>
    </w:p>
    <w:p w:rsidR="00CA1AB4" w:rsidRDefault="001D075A">
      <w:pPr>
        <w:widowControl/>
        <w:jc w:val="left"/>
        <w:rPr>
          <w:rFonts w:ascii="仿宋_GB2312" w:eastAsia="仿宋_GB2312" w:hAnsi="楷体"/>
          <w:kern w:val="0"/>
          <w:sz w:val="24"/>
        </w:rPr>
      </w:pPr>
      <w:r>
        <w:rPr>
          <w:rFonts w:ascii="仿宋_GB2312" w:eastAsia="仿宋_GB2312" w:hAnsi="楷体"/>
        </w:rPr>
        <w:br w:type="page"/>
      </w:r>
    </w:p>
    <w:p w:rsidR="00CA1AB4" w:rsidRDefault="001D075A">
      <w:pPr>
        <w:adjustRightInd w:val="0"/>
        <w:snapToGrid w:val="0"/>
        <w:spacing w:line="400" w:lineRule="exact"/>
        <w:rPr>
          <w:rFonts w:ascii="宋体" w:hAnsi="宋体"/>
          <w:szCs w:val="21"/>
        </w:rPr>
      </w:pPr>
      <w:r>
        <w:rPr>
          <w:rFonts w:ascii="宋体" w:hAnsi="宋体" w:hint="eastAsia"/>
          <w:szCs w:val="21"/>
        </w:rPr>
        <w:lastRenderedPageBreak/>
        <w:t>甲方（全称）：</w:t>
      </w:r>
      <w:r>
        <w:rPr>
          <w:rFonts w:ascii="宋体" w:hAnsi="宋体" w:hint="eastAsia"/>
          <w:szCs w:val="21"/>
          <w:u w:val="single"/>
        </w:rPr>
        <w:t xml:space="preserve">                        </w:t>
      </w:r>
      <w:r>
        <w:rPr>
          <w:rFonts w:ascii="宋体" w:hAnsi="宋体" w:hint="eastAsia"/>
          <w:szCs w:val="21"/>
        </w:rPr>
        <w:t>（采购人）</w:t>
      </w:r>
    </w:p>
    <w:p w:rsidR="00CA1AB4" w:rsidRDefault="001D075A">
      <w:pPr>
        <w:adjustRightInd w:val="0"/>
        <w:snapToGrid w:val="0"/>
        <w:spacing w:line="400" w:lineRule="exact"/>
        <w:rPr>
          <w:rFonts w:ascii="宋体" w:hAnsi="宋体"/>
          <w:szCs w:val="21"/>
        </w:rPr>
      </w:pPr>
      <w:r>
        <w:rPr>
          <w:rFonts w:ascii="宋体" w:hAnsi="宋体" w:hint="eastAsia"/>
          <w:szCs w:val="21"/>
        </w:rPr>
        <w:t>乙方（全称）：</w:t>
      </w:r>
      <w:r>
        <w:rPr>
          <w:rFonts w:ascii="宋体" w:hAnsi="宋体" w:hint="eastAsia"/>
          <w:szCs w:val="21"/>
          <w:u w:val="single"/>
        </w:rPr>
        <w:t xml:space="preserve">                      </w:t>
      </w:r>
      <w:r>
        <w:rPr>
          <w:rFonts w:ascii="宋体" w:hAnsi="宋体" w:hint="eastAsia"/>
          <w:szCs w:val="21"/>
        </w:rPr>
        <w:t>（供应商）</w:t>
      </w:r>
    </w:p>
    <w:p w:rsidR="00CA1AB4" w:rsidRDefault="00CA1AB4" w:rsidP="00306BAC">
      <w:pPr>
        <w:autoSpaceDE w:val="0"/>
        <w:autoSpaceDN w:val="0"/>
        <w:adjustRightInd w:val="0"/>
        <w:spacing w:line="360" w:lineRule="auto"/>
        <w:ind w:firstLineChars="187" w:firstLine="449"/>
        <w:rPr>
          <w:rFonts w:ascii="仿宋" w:eastAsia="仿宋" w:hAnsi="仿宋" w:cs="宋体"/>
          <w:kern w:val="0"/>
          <w:sz w:val="24"/>
          <w:szCs w:val="24"/>
        </w:rPr>
      </w:pPr>
    </w:p>
    <w:p w:rsidR="00CA1AB4" w:rsidRDefault="001D075A" w:rsidP="00306BAC">
      <w:pPr>
        <w:autoSpaceDE w:val="0"/>
        <w:autoSpaceDN w:val="0"/>
        <w:adjustRightInd w:val="0"/>
        <w:spacing w:line="360" w:lineRule="auto"/>
        <w:ind w:firstLineChars="187" w:firstLine="449"/>
        <w:rPr>
          <w:rFonts w:ascii="仿宋_GB2312" w:eastAsia="仿宋_GB2312"/>
          <w:b/>
        </w:rPr>
      </w:pPr>
      <w:r>
        <w:rPr>
          <w:rFonts w:ascii="仿宋" w:eastAsia="仿宋" w:hAnsi="仿宋" w:cs="宋体" w:hint="eastAsia"/>
          <w:kern w:val="0"/>
          <w:sz w:val="24"/>
          <w:szCs w:val="24"/>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CA1AB4" w:rsidRDefault="001D075A" w:rsidP="00306BAC">
      <w:pPr>
        <w:pStyle w:val="af0"/>
        <w:spacing w:before="0" w:beforeAutospacing="0" w:after="0" w:afterAutospacing="0" w:line="360" w:lineRule="auto"/>
        <w:ind w:firstLineChars="200" w:firstLine="482"/>
        <w:jc w:val="both"/>
        <w:rPr>
          <w:rFonts w:ascii="仿宋_GB2312" w:eastAsia="仿宋_GB2312"/>
          <w:b/>
        </w:rPr>
      </w:pPr>
      <w:r>
        <w:rPr>
          <w:rFonts w:ascii="仿宋_GB2312" w:eastAsia="仿宋_GB2312" w:hint="eastAsia"/>
          <w:b/>
        </w:rPr>
        <w:t>一、 合同标的</w:t>
      </w:r>
    </w:p>
    <w:p w:rsidR="00CA1AB4" w:rsidRDefault="001D075A" w:rsidP="00306BAC">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甲方向乙方采购的各类图书。</w:t>
      </w:r>
    </w:p>
    <w:p w:rsidR="00CA1AB4" w:rsidRDefault="001D075A" w:rsidP="00306BAC">
      <w:pPr>
        <w:pStyle w:val="af0"/>
        <w:spacing w:before="0" w:beforeAutospacing="0" w:after="0" w:afterAutospacing="0" w:line="360" w:lineRule="auto"/>
        <w:ind w:firstLineChars="200" w:firstLine="482"/>
        <w:jc w:val="both"/>
        <w:rPr>
          <w:rFonts w:ascii="仿宋_GB2312" w:eastAsia="仿宋_GB2312"/>
          <w:b/>
        </w:rPr>
      </w:pPr>
      <w:r>
        <w:rPr>
          <w:rFonts w:ascii="仿宋_GB2312" w:eastAsia="仿宋_GB2312" w:hint="eastAsia"/>
          <w:b/>
        </w:rPr>
        <w:t>二、合同货款</w:t>
      </w:r>
    </w:p>
    <w:p w:rsidR="00CA1AB4" w:rsidRDefault="001D075A" w:rsidP="00306BAC">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1.合同货款按所订图书码洋的</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%结算。合同货款包含图书、运输装卸费、编目、加工、售后服务及其它伴随服务、保险、税金等完成本项目所需一切费用，甲方不再支付乙方其它费用。</w:t>
      </w:r>
    </w:p>
    <w:p w:rsidR="00CA1AB4" w:rsidRDefault="001D075A" w:rsidP="00306BAC">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2.本项目预算价（合同暂估价）</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合同货款结算价不超过预算价。</w:t>
      </w:r>
    </w:p>
    <w:p w:rsidR="00CA1AB4" w:rsidRDefault="001D075A" w:rsidP="00306BAC">
      <w:pPr>
        <w:pStyle w:val="af0"/>
        <w:spacing w:before="0" w:beforeAutospacing="0" w:after="0" w:afterAutospacing="0" w:line="360" w:lineRule="auto"/>
        <w:ind w:firstLineChars="200" w:firstLine="482"/>
        <w:jc w:val="both"/>
        <w:rPr>
          <w:rFonts w:ascii="仿宋_GB2312" w:eastAsia="仿宋_GB2312"/>
          <w:b/>
        </w:rPr>
      </w:pPr>
      <w:r>
        <w:rPr>
          <w:rFonts w:ascii="仿宋_GB2312" w:eastAsia="仿宋_GB2312" w:hint="eastAsia"/>
          <w:b/>
        </w:rPr>
        <w:t>三、图书采购方式</w:t>
      </w:r>
    </w:p>
    <w:p w:rsidR="00CA1AB4" w:rsidRDefault="001D075A" w:rsidP="00306BAC">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1.定单采购：</w:t>
      </w:r>
      <w:r>
        <w:rPr>
          <w:rFonts w:ascii="仿宋_GB2312" w:eastAsia="仿宋_GB2312" w:hAnsi="宋体" w:hint="eastAsia"/>
          <w:b/>
          <w:u w:val="single"/>
        </w:rPr>
        <w:t xml:space="preserve">                            </w:t>
      </w:r>
    </w:p>
    <w:p w:rsidR="00CA1AB4" w:rsidRDefault="001D075A" w:rsidP="00306BAC">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2.现场采购：</w:t>
      </w:r>
      <w:r>
        <w:rPr>
          <w:rFonts w:ascii="仿宋_GB2312" w:eastAsia="仿宋_GB2312" w:hAnsi="宋体" w:hint="eastAsia"/>
          <w:b/>
          <w:u w:val="single"/>
        </w:rPr>
        <w:t xml:space="preserve">                            </w:t>
      </w:r>
    </w:p>
    <w:p w:rsidR="00CA1AB4" w:rsidRDefault="001D075A" w:rsidP="00306BAC">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3.其它方式采购：</w:t>
      </w:r>
      <w:r>
        <w:rPr>
          <w:rFonts w:ascii="仿宋_GB2312" w:eastAsia="仿宋_GB2312" w:hAnsi="宋体" w:hint="eastAsia"/>
          <w:b/>
          <w:u w:val="single"/>
        </w:rPr>
        <w:t xml:space="preserve">                            </w:t>
      </w:r>
    </w:p>
    <w:p w:rsidR="00CA1AB4" w:rsidRDefault="001D075A" w:rsidP="00306BAC">
      <w:pPr>
        <w:pStyle w:val="af0"/>
        <w:spacing w:before="0" w:beforeAutospacing="0" w:after="0" w:afterAutospacing="0" w:line="360" w:lineRule="auto"/>
        <w:ind w:firstLineChars="200" w:firstLine="482"/>
        <w:jc w:val="both"/>
        <w:rPr>
          <w:rFonts w:ascii="仿宋_GB2312" w:eastAsia="仿宋_GB2312"/>
          <w:b/>
        </w:rPr>
      </w:pPr>
      <w:r>
        <w:rPr>
          <w:rFonts w:ascii="仿宋_GB2312" w:eastAsia="仿宋_GB2312" w:hint="eastAsia"/>
          <w:b/>
        </w:rPr>
        <w:t>四、图书数据</w:t>
      </w:r>
    </w:p>
    <w:p w:rsidR="00CA1AB4" w:rsidRDefault="001D075A" w:rsidP="00306BAC">
      <w:pPr>
        <w:autoSpaceDE w:val="0"/>
        <w:autoSpaceDN w:val="0"/>
        <w:adjustRightInd w:val="0"/>
        <w:spacing w:line="360" w:lineRule="auto"/>
        <w:ind w:firstLineChars="187" w:firstLine="394"/>
        <w:rPr>
          <w:rFonts w:ascii="仿宋_GB2312" w:eastAsia="仿宋_GB2312" w:hAnsi="宋体"/>
          <w:b/>
          <w:u w:val="single"/>
        </w:rPr>
      </w:pPr>
      <w:r>
        <w:rPr>
          <w:rFonts w:ascii="仿宋_GB2312" w:eastAsia="仿宋_GB2312" w:hAnsi="宋体" w:hint="eastAsia"/>
          <w:b/>
          <w:u w:val="single"/>
        </w:rPr>
        <w:t xml:space="preserve">                                                   </w:t>
      </w:r>
    </w:p>
    <w:p w:rsidR="00CA1AB4" w:rsidRDefault="001D075A" w:rsidP="00306BAC">
      <w:pPr>
        <w:pStyle w:val="af0"/>
        <w:spacing w:before="0" w:beforeAutospacing="0" w:after="0" w:afterAutospacing="0" w:line="360" w:lineRule="auto"/>
        <w:ind w:firstLineChars="200" w:firstLine="482"/>
        <w:jc w:val="both"/>
        <w:rPr>
          <w:rFonts w:ascii="仿宋_GB2312" w:eastAsia="仿宋_GB2312"/>
          <w:b/>
        </w:rPr>
      </w:pPr>
      <w:r>
        <w:rPr>
          <w:rFonts w:ascii="仿宋_GB2312" w:eastAsia="仿宋_GB2312" w:hint="eastAsia"/>
          <w:b/>
        </w:rPr>
        <w:t>五、图书加工</w:t>
      </w:r>
    </w:p>
    <w:p w:rsidR="00CA1AB4" w:rsidRDefault="001D075A" w:rsidP="00306BAC">
      <w:pPr>
        <w:tabs>
          <w:tab w:val="left" w:pos="612"/>
        </w:tabs>
        <w:spacing w:line="360" w:lineRule="auto"/>
        <w:ind w:firstLineChars="200" w:firstLine="422"/>
        <w:rPr>
          <w:rFonts w:ascii="宋体" w:hAnsi="宋体"/>
          <w:szCs w:val="21"/>
        </w:rPr>
      </w:pPr>
      <w:r>
        <w:rPr>
          <w:rFonts w:ascii="仿宋_GB2312" w:eastAsia="仿宋_GB2312" w:hAnsi="宋体" w:hint="eastAsia"/>
          <w:b/>
          <w:u w:val="single"/>
        </w:rPr>
        <w:t xml:space="preserve">                                                      </w:t>
      </w:r>
    </w:p>
    <w:p w:rsidR="00CA1AB4" w:rsidRDefault="001D075A" w:rsidP="00306BAC">
      <w:pPr>
        <w:pStyle w:val="af0"/>
        <w:spacing w:before="0" w:beforeAutospacing="0" w:after="0" w:afterAutospacing="0" w:line="360" w:lineRule="auto"/>
        <w:ind w:firstLineChars="200" w:firstLine="482"/>
        <w:jc w:val="both"/>
        <w:rPr>
          <w:rFonts w:ascii="仿宋_GB2312" w:eastAsia="仿宋_GB2312"/>
          <w:b/>
        </w:rPr>
      </w:pPr>
      <w:r>
        <w:rPr>
          <w:rFonts w:ascii="仿宋_GB2312" w:eastAsia="仿宋_GB2312" w:hint="eastAsia"/>
          <w:b/>
        </w:rPr>
        <w:t>六、交货时间</w:t>
      </w:r>
    </w:p>
    <w:p w:rsidR="00CA1AB4" w:rsidRDefault="001D075A" w:rsidP="00306BAC">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 xml:space="preserve">乙方按甲方提供的书目订单采购，保证从收到订单之日起 </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日内送货，且</w:t>
      </w:r>
      <w:proofErr w:type="gramStart"/>
      <w:r>
        <w:rPr>
          <w:rFonts w:ascii="仿宋" w:eastAsia="仿宋" w:hAnsi="仿宋" w:cs="宋体" w:hint="eastAsia"/>
          <w:kern w:val="0"/>
          <w:sz w:val="24"/>
          <w:szCs w:val="24"/>
        </w:rPr>
        <w:t>到书率在</w:t>
      </w:r>
      <w:proofErr w:type="gramEnd"/>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%以上；现采图书，乙方应于</w:t>
      </w:r>
      <w:proofErr w:type="gramStart"/>
      <w:r>
        <w:rPr>
          <w:rFonts w:ascii="仿宋" w:eastAsia="仿宋" w:hAnsi="仿宋" w:cs="宋体" w:hint="eastAsia"/>
          <w:kern w:val="0"/>
          <w:sz w:val="24"/>
          <w:szCs w:val="24"/>
        </w:rPr>
        <w:t>采购日</w:t>
      </w:r>
      <w:proofErr w:type="gramEnd"/>
      <w:r>
        <w:rPr>
          <w:rFonts w:ascii="仿宋" w:eastAsia="仿宋" w:hAnsi="仿宋" w:cs="宋体" w:hint="eastAsia"/>
          <w:kern w:val="0"/>
          <w:sz w:val="24"/>
          <w:szCs w:val="24"/>
        </w:rPr>
        <w:t xml:space="preserve">起 </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天内送达，且图书</w:t>
      </w:r>
      <w:proofErr w:type="gramStart"/>
      <w:r>
        <w:rPr>
          <w:rFonts w:ascii="仿宋" w:eastAsia="仿宋" w:hAnsi="仿宋" w:cs="宋体" w:hint="eastAsia"/>
          <w:kern w:val="0"/>
          <w:sz w:val="24"/>
          <w:szCs w:val="24"/>
        </w:rPr>
        <w:t>到书率在</w:t>
      </w:r>
      <w:proofErr w:type="gramEnd"/>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%以上。</w:t>
      </w:r>
    </w:p>
    <w:p w:rsidR="00CA1AB4" w:rsidRDefault="001D075A" w:rsidP="00306BAC">
      <w:pPr>
        <w:pStyle w:val="af0"/>
        <w:spacing w:before="0" w:beforeAutospacing="0" w:after="0" w:afterAutospacing="0" w:line="360" w:lineRule="auto"/>
        <w:ind w:firstLineChars="200" w:firstLine="482"/>
        <w:jc w:val="both"/>
        <w:rPr>
          <w:rFonts w:ascii="仿宋_GB2312" w:eastAsia="仿宋_GB2312"/>
          <w:b/>
        </w:rPr>
      </w:pPr>
      <w:r>
        <w:rPr>
          <w:rFonts w:ascii="仿宋_GB2312" w:eastAsia="仿宋_GB2312" w:hint="eastAsia"/>
          <w:b/>
        </w:rPr>
        <w:t>七、交货地点</w:t>
      </w:r>
    </w:p>
    <w:p w:rsidR="00CA1AB4" w:rsidRDefault="00CA1AB4" w:rsidP="00306BAC">
      <w:pPr>
        <w:pStyle w:val="af0"/>
        <w:spacing w:before="0" w:beforeAutospacing="0" w:after="0" w:afterAutospacing="0" w:line="360" w:lineRule="auto"/>
        <w:ind w:firstLineChars="200" w:firstLine="482"/>
        <w:jc w:val="both"/>
        <w:rPr>
          <w:rFonts w:ascii="仿宋_GB2312" w:eastAsia="仿宋_GB2312"/>
          <w:b/>
        </w:rPr>
      </w:pPr>
    </w:p>
    <w:p w:rsidR="00CA1AB4" w:rsidRDefault="001D075A" w:rsidP="00306BAC">
      <w:pPr>
        <w:pStyle w:val="af0"/>
        <w:spacing w:before="0" w:beforeAutospacing="0" w:after="0" w:afterAutospacing="0" w:line="360" w:lineRule="auto"/>
        <w:ind w:firstLineChars="200" w:firstLine="482"/>
        <w:jc w:val="both"/>
        <w:rPr>
          <w:rFonts w:ascii="仿宋_GB2312" w:eastAsia="仿宋_GB2312"/>
          <w:b/>
        </w:rPr>
      </w:pPr>
      <w:r>
        <w:rPr>
          <w:rFonts w:ascii="仿宋_GB2312" w:eastAsia="仿宋_GB2312" w:hint="eastAsia"/>
          <w:b/>
        </w:rPr>
        <w:t>八、包装要求及费用</w:t>
      </w:r>
    </w:p>
    <w:p w:rsidR="00CA1AB4" w:rsidRDefault="001D075A" w:rsidP="00306BAC">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1．乙方向甲方提供的图书，均应采用国家或专业标准保护措施进行包装，</w:t>
      </w:r>
      <w:r>
        <w:rPr>
          <w:rFonts w:ascii="仿宋" w:eastAsia="仿宋" w:hAnsi="仿宋" w:cs="宋体" w:hint="eastAsia"/>
          <w:kern w:val="0"/>
          <w:sz w:val="24"/>
          <w:szCs w:val="24"/>
        </w:rPr>
        <w:lastRenderedPageBreak/>
        <w:t>包装标签应按甲方要求制作，应有送货日期、批次、总种数、总册数、总码洋等内容；每次送货要提供清单。清单内容包括送货日期、批次、总种数、总册数、总码洋，明细清单包括货日期、批次号、包号；图书题名、ISBN、出版社、单价、册数；</w:t>
      </w:r>
      <w:proofErr w:type="gramStart"/>
      <w:r>
        <w:rPr>
          <w:rFonts w:ascii="仿宋" w:eastAsia="仿宋" w:hAnsi="仿宋" w:cs="宋体" w:hint="eastAsia"/>
          <w:kern w:val="0"/>
          <w:sz w:val="24"/>
          <w:szCs w:val="24"/>
        </w:rPr>
        <w:t>本包合计</w:t>
      </w:r>
      <w:proofErr w:type="gramEnd"/>
      <w:r>
        <w:rPr>
          <w:rFonts w:ascii="仿宋" w:eastAsia="仿宋" w:hAnsi="仿宋" w:cs="宋体" w:hint="eastAsia"/>
          <w:kern w:val="0"/>
          <w:sz w:val="24"/>
          <w:szCs w:val="24"/>
        </w:rPr>
        <w:t>种、册、码洋。要求</w:t>
      </w:r>
      <w:proofErr w:type="gramStart"/>
      <w:r>
        <w:rPr>
          <w:rFonts w:ascii="仿宋" w:eastAsia="仿宋" w:hAnsi="仿宋" w:cs="宋体" w:hint="eastAsia"/>
          <w:kern w:val="0"/>
          <w:sz w:val="24"/>
          <w:szCs w:val="24"/>
        </w:rPr>
        <w:t>批次号简单</w:t>
      </w:r>
      <w:proofErr w:type="gramEnd"/>
      <w:r>
        <w:rPr>
          <w:rFonts w:ascii="仿宋" w:eastAsia="仿宋" w:hAnsi="仿宋" w:cs="宋体" w:hint="eastAsia"/>
          <w:kern w:val="0"/>
          <w:sz w:val="24"/>
          <w:szCs w:val="24"/>
        </w:rPr>
        <w:t xml:space="preserve">明了具有助记功能。 </w:t>
      </w:r>
    </w:p>
    <w:p w:rsidR="00CA1AB4" w:rsidRDefault="001D075A" w:rsidP="00306BAC">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 xml:space="preserve">2.包装应适应于远距离运输、防潮和防粗暴装卸，确保图书安全无损运抵甲方指定地点。由于包装不善所引起的图书损坏和丢失，均由乙方承担。 </w:t>
      </w:r>
    </w:p>
    <w:p w:rsidR="00CA1AB4" w:rsidRDefault="001D075A" w:rsidP="00306BAC">
      <w:pPr>
        <w:autoSpaceDE w:val="0"/>
        <w:autoSpaceDN w:val="0"/>
        <w:adjustRightInd w:val="0"/>
        <w:spacing w:line="360" w:lineRule="auto"/>
        <w:ind w:firstLineChars="187" w:firstLine="449"/>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 xml:space="preserve">3.每一包图书重量一般在20公斤左右。表面注明中标人名称、批次号、包号，包内图书码放整齐，同种图书放在一起，顺序与清单一致。对超大包装采购人有权要求返工。 </w:t>
      </w:r>
    </w:p>
    <w:p w:rsidR="00CA1AB4" w:rsidRDefault="001D075A" w:rsidP="00306BAC">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4.每包内要</w:t>
      </w:r>
      <w:proofErr w:type="gramStart"/>
      <w:r>
        <w:rPr>
          <w:rFonts w:ascii="仿宋" w:eastAsia="仿宋" w:hAnsi="仿宋" w:cs="宋体" w:hint="eastAsia"/>
          <w:kern w:val="0"/>
          <w:sz w:val="24"/>
          <w:szCs w:val="24"/>
        </w:rPr>
        <w:t>包括本包到货</w:t>
      </w:r>
      <w:proofErr w:type="gramEnd"/>
      <w:r>
        <w:rPr>
          <w:rFonts w:ascii="仿宋" w:eastAsia="仿宋" w:hAnsi="仿宋" w:cs="宋体" w:hint="eastAsia"/>
          <w:kern w:val="0"/>
          <w:sz w:val="24"/>
          <w:szCs w:val="24"/>
        </w:rPr>
        <w:t>清单，清单内容包括：送货日期、批次号、包号；图书题名、ISBN、出版社、单价、册数；</w:t>
      </w:r>
      <w:proofErr w:type="gramStart"/>
      <w:r>
        <w:rPr>
          <w:rFonts w:ascii="仿宋" w:eastAsia="仿宋" w:hAnsi="仿宋" w:cs="宋体" w:hint="eastAsia"/>
          <w:kern w:val="0"/>
          <w:sz w:val="24"/>
          <w:szCs w:val="24"/>
        </w:rPr>
        <w:t>本包合计</w:t>
      </w:r>
      <w:proofErr w:type="gramEnd"/>
      <w:r>
        <w:rPr>
          <w:rFonts w:ascii="仿宋" w:eastAsia="仿宋" w:hAnsi="仿宋" w:cs="宋体" w:hint="eastAsia"/>
          <w:kern w:val="0"/>
          <w:sz w:val="24"/>
          <w:szCs w:val="24"/>
        </w:rPr>
        <w:t xml:space="preserve">种类、册、码洋。 </w:t>
      </w:r>
    </w:p>
    <w:p w:rsidR="00CA1AB4" w:rsidRDefault="001D075A" w:rsidP="00306BAC">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5.包装费及运费已含在报价中。</w:t>
      </w:r>
    </w:p>
    <w:p w:rsidR="00CA1AB4" w:rsidRDefault="001D075A" w:rsidP="00306BAC">
      <w:pPr>
        <w:pStyle w:val="af0"/>
        <w:spacing w:before="0" w:beforeAutospacing="0" w:after="0" w:afterAutospacing="0" w:line="360" w:lineRule="auto"/>
        <w:ind w:firstLineChars="200" w:firstLine="482"/>
        <w:jc w:val="both"/>
        <w:rPr>
          <w:rFonts w:ascii="仿宋_GB2312" w:eastAsia="仿宋_GB2312"/>
          <w:b/>
        </w:rPr>
      </w:pPr>
      <w:r>
        <w:rPr>
          <w:rFonts w:ascii="仿宋_GB2312" w:eastAsia="仿宋_GB2312" w:hint="eastAsia"/>
          <w:b/>
        </w:rPr>
        <w:t>九、送货方式</w:t>
      </w:r>
    </w:p>
    <w:p w:rsidR="00CA1AB4" w:rsidRDefault="001D075A" w:rsidP="00306BAC">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乙方负责将图书运至甲方指定地点，图书在运输过程中，未曾到达甲方指定交货地点前，发生损坏或灭失的风险由乙方承担，货物运至甲方指定地点并由甲方签收后，发生损坏或灭失的风险由甲方承担。</w:t>
      </w:r>
    </w:p>
    <w:p w:rsidR="00CA1AB4" w:rsidRDefault="001D075A" w:rsidP="00306BAC">
      <w:pPr>
        <w:pStyle w:val="af0"/>
        <w:spacing w:before="0" w:beforeAutospacing="0" w:after="0" w:afterAutospacing="0" w:line="360" w:lineRule="auto"/>
        <w:ind w:firstLineChars="200" w:firstLine="482"/>
        <w:jc w:val="both"/>
        <w:rPr>
          <w:rFonts w:ascii="仿宋_GB2312" w:eastAsia="仿宋_GB2312"/>
          <w:b/>
        </w:rPr>
      </w:pPr>
      <w:r>
        <w:rPr>
          <w:rFonts w:ascii="仿宋_GB2312" w:eastAsia="仿宋_GB2312" w:hint="eastAsia"/>
          <w:b/>
        </w:rPr>
        <w:t>十、质量保证及服务内容</w:t>
      </w:r>
    </w:p>
    <w:p w:rsidR="00CA1AB4" w:rsidRDefault="001D075A" w:rsidP="00306BAC">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1．乙方应保证甲方委托采购的图书，能按甲方要求的到货时间、品种、数量，免运费打包送至甲方指定的地点并按甲方要求进行图书加工。</w:t>
      </w:r>
    </w:p>
    <w:p w:rsidR="00CA1AB4" w:rsidRDefault="001D075A" w:rsidP="00306BAC">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2．甲方所购图书，因出版社无书供应或出版时间有问题时，乙方应在接到征订单后</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日内回复甲方，并主动告知出版社的出书和供书时间。</w:t>
      </w:r>
    </w:p>
    <w:p w:rsidR="00CA1AB4" w:rsidRDefault="001D075A" w:rsidP="00306BAC">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3．乙方保证不提供盗版图书。</w:t>
      </w:r>
    </w:p>
    <w:p w:rsidR="00CA1AB4" w:rsidRDefault="001D075A" w:rsidP="00306BAC">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4. 乙方保证提供的货物不存在对任何第三方侵权行为（包括商标、专利、版权、知识产权等）。若发生侵权行为，由乙方负全责，应承担由此发生的一切经济和法律责任。</w:t>
      </w:r>
    </w:p>
    <w:p w:rsidR="00CA1AB4" w:rsidRDefault="001D075A" w:rsidP="00306BAC">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5．乙方应无条件接收甲方提供的追补图书订单（品种和数量不限），并保证在15天内将追补图书送达甲方指定地点。追补图书的价格与中标价格一致。</w:t>
      </w:r>
    </w:p>
    <w:p w:rsidR="00CA1AB4" w:rsidRDefault="001D075A" w:rsidP="00306BAC">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6．因计划变动造成的多订图书，乙方包退换。在甲方选用新版图书时，对甲方</w:t>
      </w:r>
      <w:proofErr w:type="gramStart"/>
      <w:r>
        <w:rPr>
          <w:rFonts w:ascii="仿宋" w:eastAsia="仿宋" w:hAnsi="仿宋" w:cs="宋体" w:hint="eastAsia"/>
          <w:kern w:val="0"/>
          <w:sz w:val="24"/>
          <w:szCs w:val="24"/>
        </w:rPr>
        <w:t>可用但</w:t>
      </w:r>
      <w:proofErr w:type="gramEnd"/>
      <w:r>
        <w:rPr>
          <w:rFonts w:ascii="仿宋" w:eastAsia="仿宋" w:hAnsi="仿宋" w:cs="宋体" w:hint="eastAsia"/>
          <w:kern w:val="0"/>
          <w:sz w:val="24"/>
          <w:szCs w:val="24"/>
        </w:rPr>
        <w:t>版次不同的相关图书乙方负责全部清退或更换（出版社在版目录内）。</w:t>
      </w:r>
    </w:p>
    <w:p w:rsidR="00CA1AB4" w:rsidRDefault="001D075A" w:rsidP="00306BAC">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lastRenderedPageBreak/>
        <w:t>7．乙方所供图书如有价格、数量、版本等差错以及缺页、倒装、污损等质量问题，乙方无条件退换、补差，由此造成的损失由乙方承担。</w:t>
      </w:r>
    </w:p>
    <w:p w:rsidR="00CA1AB4" w:rsidRDefault="001D075A" w:rsidP="00306BAC">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8．乙方向甲方无偿提供各大出版社及其他相关书店图书征订目录，以及相关图书出版信息、发行资料、图书征订目录等。</w:t>
      </w:r>
    </w:p>
    <w:p w:rsidR="00CA1AB4" w:rsidRDefault="001D075A" w:rsidP="00306BAC">
      <w:pPr>
        <w:pStyle w:val="af0"/>
        <w:spacing w:before="0" w:beforeAutospacing="0" w:after="0" w:afterAutospacing="0" w:line="360" w:lineRule="auto"/>
        <w:ind w:firstLineChars="200" w:firstLine="482"/>
        <w:jc w:val="both"/>
        <w:rPr>
          <w:rFonts w:ascii="仿宋_GB2312" w:eastAsia="仿宋_GB2312"/>
          <w:b/>
        </w:rPr>
      </w:pPr>
      <w:r>
        <w:rPr>
          <w:rFonts w:ascii="仿宋_GB2312" w:eastAsia="仿宋_GB2312" w:hint="eastAsia"/>
          <w:b/>
        </w:rPr>
        <w:t>十一、验收标准及期限</w:t>
      </w:r>
    </w:p>
    <w:p w:rsidR="00CA1AB4" w:rsidRDefault="001D075A" w:rsidP="00306BAC">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甲方组成验收小组对每批订购图书数量、定价、质量、是否正版图书、图书加工情况等进行验收，验收在乙方将图书加工完成移交甲方后</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日内完成。</w:t>
      </w:r>
    </w:p>
    <w:p w:rsidR="00CA1AB4" w:rsidRDefault="001D075A" w:rsidP="00306BAC">
      <w:pPr>
        <w:pStyle w:val="af0"/>
        <w:spacing w:before="0" w:beforeAutospacing="0" w:after="0" w:afterAutospacing="0" w:line="360" w:lineRule="auto"/>
        <w:ind w:firstLineChars="200" w:firstLine="482"/>
        <w:jc w:val="both"/>
        <w:rPr>
          <w:rFonts w:ascii="仿宋_GB2312" w:eastAsia="仿宋_GB2312"/>
          <w:b/>
        </w:rPr>
      </w:pPr>
      <w:r>
        <w:rPr>
          <w:rFonts w:ascii="仿宋_GB2312" w:eastAsia="仿宋_GB2312" w:hint="eastAsia"/>
          <w:b/>
        </w:rPr>
        <w:t>十二、付款条件和方式</w:t>
      </w:r>
    </w:p>
    <w:p w:rsidR="00CA1AB4" w:rsidRDefault="001D075A">
      <w:pPr>
        <w:tabs>
          <w:tab w:val="left" w:pos="612"/>
        </w:tabs>
        <w:spacing w:line="360" w:lineRule="auto"/>
        <w:ind w:firstLineChars="200" w:firstLine="420"/>
        <w:rPr>
          <w:rFonts w:ascii="宋体" w:hAnsi="宋体"/>
          <w:szCs w:val="21"/>
          <w:u w:val="single"/>
        </w:rPr>
      </w:pPr>
      <w:r>
        <w:rPr>
          <w:rFonts w:ascii="宋体" w:hAnsi="宋体" w:hint="eastAsia"/>
          <w:szCs w:val="21"/>
          <w:u w:val="single"/>
        </w:rPr>
        <w:t xml:space="preserve">                                                                     </w:t>
      </w:r>
    </w:p>
    <w:p w:rsidR="00CA1AB4" w:rsidRDefault="001D075A">
      <w:pPr>
        <w:tabs>
          <w:tab w:val="left" w:pos="612"/>
        </w:tabs>
        <w:spacing w:line="360" w:lineRule="auto"/>
        <w:ind w:firstLineChars="200" w:firstLine="420"/>
        <w:rPr>
          <w:rFonts w:ascii="宋体" w:hAnsi="宋体"/>
          <w:szCs w:val="21"/>
          <w:u w:val="single"/>
        </w:rPr>
      </w:pPr>
      <w:r>
        <w:rPr>
          <w:rFonts w:ascii="宋体" w:hAnsi="宋体" w:hint="eastAsia"/>
          <w:szCs w:val="21"/>
          <w:u w:val="single"/>
        </w:rPr>
        <w:t xml:space="preserve">                                                                     </w:t>
      </w:r>
    </w:p>
    <w:p w:rsidR="00CA1AB4" w:rsidRDefault="001D075A" w:rsidP="00306BAC">
      <w:pPr>
        <w:pStyle w:val="af0"/>
        <w:spacing w:before="0" w:beforeAutospacing="0" w:after="0" w:afterAutospacing="0" w:line="360" w:lineRule="auto"/>
        <w:ind w:firstLineChars="200" w:firstLine="482"/>
        <w:jc w:val="both"/>
        <w:rPr>
          <w:rFonts w:ascii="仿宋_GB2312" w:eastAsia="仿宋_GB2312"/>
          <w:b/>
        </w:rPr>
      </w:pPr>
      <w:r>
        <w:rPr>
          <w:rFonts w:ascii="仿宋_GB2312" w:eastAsia="仿宋_GB2312" w:hint="eastAsia"/>
          <w:b/>
        </w:rPr>
        <w:t>十三、违约责任</w:t>
      </w:r>
    </w:p>
    <w:p w:rsidR="00CA1AB4" w:rsidRDefault="001D075A" w:rsidP="00306BAC">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1.乙方不履行服务承诺，在合同执行期间，甲方有权减少订单或停止其供货资格。</w:t>
      </w:r>
    </w:p>
    <w:p w:rsidR="00CA1AB4" w:rsidRDefault="001D075A" w:rsidP="00306BAC">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2.乙方不得以暗扣或其它方式给甲方人员行贿，否则甲方有权马上解除乙方供货资格。</w:t>
      </w:r>
    </w:p>
    <w:p w:rsidR="00CA1AB4" w:rsidRDefault="001D075A" w:rsidP="00306BAC">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3.乙方的违约行为给甲方造成损失的，需承担相应的赔偿责任。</w:t>
      </w:r>
    </w:p>
    <w:p w:rsidR="00CA1AB4" w:rsidRDefault="001D075A" w:rsidP="00306BAC">
      <w:pPr>
        <w:autoSpaceDE w:val="0"/>
        <w:autoSpaceDN w:val="0"/>
        <w:adjustRightInd w:val="0"/>
        <w:spacing w:line="360" w:lineRule="auto"/>
        <w:ind w:firstLineChars="187" w:firstLine="449"/>
        <w:rPr>
          <w:rFonts w:ascii="仿宋" w:eastAsia="仿宋" w:hAnsi="仿宋" w:cs="宋体"/>
          <w:kern w:val="0"/>
          <w:sz w:val="24"/>
          <w:szCs w:val="24"/>
          <w:u w:val="single"/>
        </w:rPr>
      </w:pPr>
      <w:r>
        <w:rPr>
          <w:rFonts w:ascii="仿宋" w:eastAsia="仿宋" w:hAnsi="仿宋" w:cs="宋体" w:hint="eastAsia"/>
          <w:kern w:val="0"/>
          <w:sz w:val="24"/>
          <w:szCs w:val="24"/>
        </w:rPr>
        <w:t>4.</w:t>
      </w:r>
      <w:r>
        <w:rPr>
          <w:rFonts w:ascii="仿宋" w:eastAsia="仿宋" w:hAnsi="仿宋" w:cs="宋体" w:hint="eastAsia"/>
          <w:kern w:val="0"/>
          <w:sz w:val="24"/>
          <w:szCs w:val="24"/>
          <w:u w:val="single"/>
        </w:rPr>
        <w:t xml:space="preserve">                                                       </w:t>
      </w:r>
    </w:p>
    <w:p w:rsidR="00CA1AB4" w:rsidRDefault="001D075A" w:rsidP="00306BAC">
      <w:pPr>
        <w:pStyle w:val="af0"/>
        <w:spacing w:before="0" w:beforeAutospacing="0" w:after="0" w:afterAutospacing="0" w:line="360" w:lineRule="auto"/>
        <w:ind w:firstLineChars="200" w:firstLine="482"/>
        <w:jc w:val="both"/>
        <w:rPr>
          <w:rFonts w:ascii="仿宋_GB2312" w:eastAsia="仿宋_GB2312"/>
          <w:b/>
        </w:rPr>
      </w:pPr>
      <w:r>
        <w:rPr>
          <w:rFonts w:ascii="仿宋_GB2312" w:eastAsia="仿宋_GB2312" w:hint="eastAsia"/>
          <w:b/>
        </w:rPr>
        <w:t>十四、不可抗力事件处理</w:t>
      </w:r>
    </w:p>
    <w:p w:rsidR="00CA1AB4" w:rsidRDefault="001D075A" w:rsidP="00306BAC">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1．在合同执行期限内，任何一方因不可抗力事件所至不能履行合同，则合同履行期可延长，延长期与不可抗力影响期相同。</w:t>
      </w:r>
    </w:p>
    <w:p w:rsidR="00CA1AB4" w:rsidRDefault="001D075A" w:rsidP="00306BAC">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2．不可抗力事件发生后，应立即通知对方，并寄送有关权威机构出具的证明。</w:t>
      </w:r>
    </w:p>
    <w:p w:rsidR="00CA1AB4" w:rsidRDefault="001D075A" w:rsidP="00306BAC">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3．不可抗力事件延续60天以上，双方应通过友好协商，确定是否继续履行合同。</w:t>
      </w:r>
    </w:p>
    <w:p w:rsidR="00CA1AB4" w:rsidRDefault="001D075A" w:rsidP="00306BAC">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4. 不可抗力使合同的某些内容有变更必要的， 双方应通过协商达成进一步履行合同的协议，因不可抗力致使合同不能履行的，合同终止。</w:t>
      </w:r>
    </w:p>
    <w:p w:rsidR="00CA1AB4" w:rsidRDefault="001D075A" w:rsidP="00306BAC">
      <w:pPr>
        <w:pStyle w:val="af0"/>
        <w:spacing w:before="0" w:beforeAutospacing="0" w:after="0" w:afterAutospacing="0" w:line="360" w:lineRule="auto"/>
        <w:ind w:firstLineChars="200" w:firstLine="482"/>
        <w:jc w:val="both"/>
        <w:rPr>
          <w:rFonts w:ascii="仿宋_GB2312" w:eastAsia="仿宋_GB2312"/>
          <w:b/>
        </w:rPr>
      </w:pPr>
      <w:r>
        <w:rPr>
          <w:rFonts w:ascii="仿宋_GB2312" w:eastAsia="仿宋_GB2312" w:hint="eastAsia"/>
          <w:b/>
        </w:rPr>
        <w:t>十五、解决合同纠纷方式</w:t>
      </w:r>
    </w:p>
    <w:p w:rsidR="00CA1AB4" w:rsidRDefault="001D075A" w:rsidP="00306BAC">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在执行本合同中发生的或与本合同有关的争端，双方应通过友好协商解决，协商不成则提交甲方所在地仲裁机构仲裁或向甲方所在地有管辖权人民法院起</w:t>
      </w:r>
      <w:r>
        <w:rPr>
          <w:rFonts w:ascii="仿宋" w:eastAsia="仿宋" w:hAnsi="仿宋" w:cs="宋体" w:hint="eastAsia"/>
          <w:kern w:val="0"/>
          <w:sz w:val="24"/>
          <w:szCs w:val="24"/>
        </w:rPr>
        <w:lastRenderedPageBreak/>
        <w:t>诉。</w:t>
      </w:r>
    </w:p>
    <w:p w:rsidR="00CA1AB4" w:rsidRDefault="001D075A" w:rsidP="00306BAC">
      <w:pPr>
        <w:pStyle w:val="af0"/>
        <w:spacing w:before="0" w:beforeAutospacing="0" w:after="0" w:afterAutospacing="0" w:line="360" w:lineRule="auto"/>
        <w:ind w:firstLineChars="200" w:firstLine="482"/>
        <w:jc w:val="both"/>
        <w:rPr>
          <w:rFonts w:ascii="仿宋_GB2312" w:eastAsia="仿宋_GB2312"/>
          <w:b/>
        </w:rPr>
      </w:pPr>
      <w:r>
        <w:rPr>
          <w:rFonts w:ascii="仿宋_GB2312" w:eastAsia="仿宋_GB2312" w:hint="eastAsia"/>
          <w:b/>
        </w:rPr>
        <w:t>十六、合同的生效</w:t>
      </w:r>
    </w:p>
    <w:p w:rsidR="00CA1AB4" w:rsidRDefault="001D075A" w:rsidP="00306BAC">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1．本合同经甲方、乙方法定代表人或其委托人签字并加盖双方公章后生效。</w:t>
      </w:r>
    </w:p>
    <w:p w:rsidR="00CA1AB4" w:rsidRDefault="001D075A">
      <w:pPr>
        <w:pStyle w:val="af0"/>
        <w:spacing w:before="0" w:beforeAutospacing="0" w:after="0" w:afterAutospacing="0" w:line="360" w:lineRule="auto"/>
        <w:ind w:firstLine="482"/>
        <w:rPr>
          <w:rFonts w:ascii="仿宋_GB2312" w:eastAsia="仿宋_GB2312"/>
        </w:rPr>
      </w:pPr>
      <w:r>
        <w:rPr>
          <w:rFonts w:ascii="仿宋" w:eastAsia="仿宋" w:hAnsi="仿宋" w:cs="宋体" w:hint="eastAsia"/>
          <w:szCs w:val="24"/>
        </w:rPr>
        <w:t>2.</w:t>
      </w:r>
      <w:r>
        <w:rPr>
          <w:rFonts w:ascii="仿宋_GB2312" w:eastAsia="仿宋_GB2312" w:hint="eastAsia"/>
        </w:rPr>
        <w:t>合同执行中涉及采购资金和采购内容修改或补充的，须经主管部门批准，并签书面补充协议</w:t>
      </w:r>
      <w:proofErr w:type="gramStart"/>
      <w:r>
        <w:rPr>
          <w:rFonts w:ascii="仿宋_GB2312" w:eastAsia="仿宋_GB2312" w:hint="eastAsia"/>
        </w:rPr>
        <w:t>报监督</w:t>
      </w:r>
      <w:proofErr w:type="gramEnd"/>
      <w:r>
        <w:rPr>
          <w:rFonts w:ascii="仿宋_GB2312" w:eastAsia="仿宋_GB2312" w:hint="eastAsia"/>
        </w:rPr>
        <w:t>管理部门备案，方可作为合同不可分割的一部分。</w:t>
      </w:r>
    </w:p>
    <w:p w:rsidR="00CA1AB4" w:rsidRDefault="001D075A" w:rsidP="00306BAC">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3．本合同一式</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份，甲、乙双方各执</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份。</w:t>
      </w:r>
    </w:p>
    <w:p w:rsidR="00CA1AB4" w:rsidRDefault="00CA1AB4" w:rsidP="00306BAC">
      <w:pPr>
        <w:autoSpaceDE w:val="0"/>
        <w:autoSpaceDN w:val="0"/>
        <w:adjustRightInd w:val="0"/>
        <w:spacing w:line="360" w:lineRule="auto"/>
        <w:ind w:firstLineChars="187" w:firstLine="449"/>
        <w:rPr>
          <w:rFonts w:ascii="仿宋" w:eastAsia="仿宋" w:hAnsi="仿宋" w:cs="宋体"/>
          <w:kern w:val="0"/>
          <w:sz w:val="24"/>
          <w:szCs w:val="24"/>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1"/>
        <w:gridCol w:w="2412"/>
        <w:gridCol w:w="1759"/>
        <w:gridCol w:w="2336"/>
      </w:tblGrid>
      <w:tr w:rsidR="00CA1AB4">
        <w:trPr>
          <w:trHeight w:val="490"/>
        </w:trPr>
        <w:tc>
          <w:tcPr>
            <w:tcW w:w="2562" w:type="pct"/>
            <w:gridSpan w:val="2"/>
            <w:tcBorders>
              <w:bottom w:val="single" w:sz="2" w:space="0" w:color="auto"/>
              <w:right w:val="single" w:sz="2" w:space="0" w:color="auto"/>
            </w:tcBorders>
            <w:vAlign w:val="center"/>
          </w:tcPr>
          <w:p w:rsidR="00CA1AB4" w:rsidRDefault="001D075A">
            <w:pPr>
              <w:adjustRightInd w:val="0"/>
              <w:snapToGrid w:val="0"/>
              <w:spacing w:line="300" w:lineRule="exact"/>
              <w:jc w:val="center"/>
              <w:rPr>
                <w:rFonts w:ascii="仿宋" w:eastAsia="仿宋" w:hAnsi="仿宋"/>
                <w:sz w:val="24"/>
                <w:szCs w:val="24"/>
              </w:rPr>
            </w:pPr>
            <w:r>
              <w:rPr>
                <w:rFonts w:ascii="仿宋" w:eastAsia="仿宋" w:hAnsi="仿宋"/>
                <w:sz w:val="24"/>
                <w:szCs w:val="24"/>
              </w:rPr>
              <w:t>甲方</w:t>
            </w:r>
            <w:r>
              <w:rPr>
                <w:rFonts w:ascii="仿宋" w:eastAsia="仿宋" w:hAnsi="仿宋" w:hint="eastAsia"/>
                <w:sz w:val="24"/>
                <w:szCs w:val="24"/>
              </w:rPr>
              <w:t>（采购人）</w:t>
            </w:r>
          </w:p>
        </w:tc>
        <w:tc>
          <w:tcPr>
            <w:tcW w:w="2438" w:type="pct"/>
            <w:gridSpan w:val="2"/>
            <w:tcBorders>
              <w:left w:val="single" w:sz="2" w:space="0" w:color="auto"/>
              <w:bottom w:val="single" w:sz="2" w:space="0" w:color="auto"/>
            </w:tcBorders>
            <w:vAlign w:val="center"/>
          </w:tcPr>
          <w:p w:rsidR="00CA1AB4" w:rsidRDefault="001D075A">
            <w:pPr>
              <w:adjustRightInd w:val="0"/>
              <w:snapToGrid w:val="0"/>
              <w:spacing w:line="300" w:lineRule="exact"/>
              <w:jc w:val="center"/>
              <w:rPr>
                <w:rFonts w:ascii="仿宋" w:eastAsia="仿宋" w:hAnsi="仿宋"/>
                <w:sz w:val="24"/>
                <w:szCs w:val="24"/>
              </w:rPr>
            </w:pPr>
            <w:r>
              <w:rPr>
                <w:rFonts w:ascii="仿宋" w:eastAsia="仿宋" w:hAnsi="仿宋"/>
                <w:sz w:val="24"/>
                <w:szCs w:val="24"/>
              </w:rPr>
              <w:t>乙方</w:t>
            </w:r>
            <w:r>
              <w:rPr>
                <w:rFonts w:ascii="仿宋" w:eastAsia="仿宋" w:hAnsi="仿宋" w:hint="eastAsia"/>
                <w:sz w:val="24"/>
                <w:szCs w:val="24"/>
              </w:rPr>
              <w:t>（供应商）</w:t>
            </w:r>
          </w:p>
        </w:tc>
      </w:tr>
      <w:tr w:rsidR="00CA1AB4">
        <w:trPr>
          <w:trHeight w:val="917"/>
        </w:trPr>
        <w:tc>
          <w:tcPr>
            <w:tcW w:w="1126" w:type="pct"/>
            <w:tcBorders>
              <w:top w:val="single" w:sz="2" w:space="0" w:color="auto"/>
              <w:bottom w:val="single" w:sz="2" w:space="0" w:color="auto"/>
              <w:right w:val="single" w:sz="2" w:space="0" w:color="auto"/>
            </w:tcBorders>
            <w:vAlign w:val="center"/>
          </w:tcPr>
          <w:p w:rsidR="00CA1AB4" w:rsidRDefault="001D075A">
            <w:pPr>
              <w:adjustRightInd w:val="0"/>
              <w:snapToGrid w:val="0"/>
              <w:spacing w:line="300" w:lineRule="exact"/>
              <w:jc w:val="center"/>
              <w:rPr>
                <w:rFonts w:ascii="仿宋" w:eastAsia="仿宋" w:hAnsi="仿宋"/>
                <w:sz w:val="24"/>
                <w:szCs w:val="24"/>
              </w:rPr>
            </w:pPr>
            <w:r>
              <w:rPr>
                <w:rFonts w:ascii="仿宋" w:eastAsia="仿宋" w:hAnsi="仿宋"/>
                <w:sz w:val="24"/>
                <w:szCs w:val="24"/>
              </w:rPr>
              <w:t>单位名称</w:t>
            </w:r>
            <w:r>
              <w:rPr>
                <w:rFonts w:ascii="仿宋" w:eastAsia="仿宋" w:hAnsi="仿宋" w:hint="eastAsia"/>
                <w:sz w:val="24"/>
                <w:szCs w:val="24"/>
              </w:rPr>
              <w:t>（公章）</w:t>
            </w:r>
          </w:p>
        </w:tc>
        <w:tc>
          <w:tcPr>
            <w:tcW w:w="1436" w:type="pct"/>
            <w:tcBorders>
              <w:top w:val="single" w:sz="2" w:space="0" w:color="auto"/>
              <w:left w:val="single" w:sz="2" w:space="0" w:color="auto"/>
              <w:bottom w:val="single" w:sz="2" w:space="0" w:color="auto"/>
              <w:right w:val="single" w:sz="2" w:space="0" w:color="auto"/>
            </w:tcBorders>
            <w:vAlign w:val="center"/>
          </w:tcPr>
          <w:p w:rsidR="00CA1AB4" w:rsidRDefault="00CA1AB4">
            <w:pPr>
              <w:adjustRightInd w:val="0"/>
              <w:snapToGrid w:val="0"/>
              <w:spacing w:line="300" w:lineRule="exact"/>
              <w:jc w:val="center"/>
              <w:rPr>
                <w:rFonts w:ascii="仿宋" w:eastAsia="仿宋" w:hAnsi="仿宋"/>
                <w:sz w:val="24"/>
                <w:szCs w:val="24"/>
              </w:rPr>
            </w:pPr>
          </w:p>
        </w:tc>
        <w:tc>
          <w:tcPr>
            <w:tcW w:w="1047" w:type="pct"/>
            <w:tcBorders>
              <w:top w:val="single" w:sz="2" w:space="0" w:color="auto"/>
              <w:left w:val="single" w:sz="2" w:space="0" w:color="auto"/>
              <w:bottom w:val="single" w:sz="2" w:space="0" w:color="auto"/>
              <w:right w:val="single" w:sz="2" w:space="0" w:color="auto"/>
            </w:tcBorders>
            <w:vAlign w:val="center"/>
          </w:tcPr>
          <w:p w:rsidR="00CA1AB4" w:rsidRDefault="001D075A">
            <w:pPr>
              <w:adjustRightInd w:val="0"/>
              <w:snapToGrid w:val="0"/>
              <w:spacing w:line="300" w:lineRule="exact"/>
              <w:jc w:val="center"/>
              <w:rPr>
                <w:rFonts w:ascii="仿宋" w:eastAsia="仿宋" w:hAnsi="仿宋"/>
                <w:sz w:val="24"/>
                <w:szCs w:val="24"/>
              </w:rPr>
            </w:pPr>
            <w:r>
              <w:rPr>
                <w:rFonts w:ascii="仿宋" w:eastAsia="仿宋" w:hAnsi="仿宋"/>
                <w:sz w:val="24"/>
                <w:szCs w:val="24"/>
              </w:rPr>
              <w:t>单位名称</w:t>
            </w:r>
            <w:r>
              <w:rPr>
                <w:rFonts w:ascii="仿宋" w:eastAsia="仿宋" w:hAnsi="仿宋" w:hint="eastAsia"/>
                <w:sz w:val="24"/>
                <w:szCs w:val="24"/>
              </w:rPr>
              <w:t>（公章）</w:t>
            </w:r>
          </w:p>
        </w:tc>
        <w:tc>
          <w:tcPr>
            <w:tcW w:w="1391" w:type="pct"/>
            <w:tcBorders>
              <w:top w:val="single" w:sz="2" w:space="0" w:color="auto"/>
              <w:left w:val="single" w:sz="2" w:space="0" w:color="auto"/>
              <w:bottom w:val="single" w:sz="2" w:space="0" w:color="auto"/>
            </w:tcBorders>
            <w:vAlign w:val="center"/>
          </w:tcPr>
          <w:p w:rsidR="00CA1AB4" w:rsidRDefault="00CA1AB4">
            <w:pPr>
              <w:adjustRightInd w:val="0"/>
              <w:snapToGrid w:val="0"/>
              <w:spacing w:line="300" w:lineRule="exact"/>
              <w:jc w:val="center"/>
              <w:rPr>
                <w:rFonts w:ascii="仿宋" w:eastAsia="仿宋" w:hAnsi="仿宋"/>
                <w:spacing w:val="20"/>
                <w:sz w:val="24"/>
                <w:szCs w:val="24"/>
              </w:rPr>
            </w:pPr>
          </w:p>
        </w:tc>
      </w:tr>
      <w:tr w:rsidR="00CA1AB4">
        <w:trPr>
          <w:trHeight w:val="1171"/>
        </w:trPr>
        <w:tc>
          <w:tcPr>
            <w:tcW w:w="1126" w:type="pct"/>
            <w:vMerge w:val="restart"/>
            <w:tcBorders>
              <w:top w:val="single" w:sz="2" w:space="0" w:color="auto"/>
              <w:right w:val="single" w:sz="2" w:space="0" w:color="auto"/>
            </w:tcBorders>
            <w:vAlign w:val="center"/>
          </w:tcPr>
          <w:p w:rsidR="00CA1AB4" w:rsidRDefault="001D075A">
            <w:pPr>
              <w:adjustRightInd w:val="0"/>
              <w:snapToGrid w:val="0"/>
              <w:spacing w:line="300" w:lineRule="exact"/>
              <w:jc w:val="center"/>
              <w:rPr>
                <w:rFonts w:ascii="仿宋" w:eastAsia="仿宋" w:hAnsi="仿宋"/>
                <w:sz w:val="24"/>
                <w:szCs w:val="24"/>
              </w:rPr>
            </w:pPr>
            <w:r>
              <w:rPr>
                <w:rFonts w:ascii="仿宋" w:eastAsia="仿宋" w:hAnsi="仿宋"/>
                <w:sz w:val="24"/>
                <w:szCs w:val="24"/>
              </w:rPr>
              <w:t>法定代表人</w:t>
            </w:r>
          </w:p>
          <w:p w:rsidR="00CA1AB4" w:rsidRDefault="001D075A">
            <w:pPr>
              <w:adjustRightInd w:val="0"/>
              <w:snapToGrid w:val="0"/>
              <w:spacing w:line="300" w:lineRule="exact"/>
              <w:ind w:firstLineChars="48" w:firstLine="115"/>
              <w:jc w:val="center"/>
              <w:rPr>
                <w:rFonts w:ascii="仿宋" w:eastAsia="仿宋" w:hAnsi="仿宋"/>
                <w:sz w:val="24"/>
                <w:szCs w:val="24"/>
              </w:rPr>
            </w:pPr>
            <w:r>
              <w:rPr>
                <w:rFonts w:ascii="仿宋" w:eastAsia="仿宋" w:hAnsi="仿宋" w:hint="eastAsia"/>
                <w:sz w:val="24"/>
                <w:szCs w:val="24"/>
              </w:rPr>
              <w:t>或其</w:t>
            </w:r>
            <w:r>
              <w:rPr>
                <w:rFonts w:ascii="仿宋" w:eastAsia="仿宋" w:hAnsi="仿宋"/>
                <w:sz w:val="24"/>
                <w:szCs w:val="24"/>
              </w:rPr>
              <w:t>委托代理人</w:t>
            </w:r>
            <w:r>
              <w:rPr>
                <w:rFonts w:ascii="仿宋" w:eastAsia="仿宋" w:hAnsi="仿宋" w:hint="eastAsia"/>
                <w:sz w:val="24"/>
                <w:szCs w:val="24"/>
              </w:rPr>
              <w:t>（签章）</w:t>
            </w:r>
          </w:p>
        </w:tc>
        <w:tc>
          <w:tcPr>
            <w:tcW w:w="1436" w:type="pct"/>
            <w:vMerge w:val="restart"/>
            <w:tcBorders>
              <w:top w:val="single" w:sz="2" w:space="0" w:color="auto"/>
              <w:left w:val="single" w:sz="2" w:space="0" w:color="auto"/>
              <w:right w:val="single" w:sz="2" w:space="0" w:color="auto"/>
            </w:tcBorders>
            <w:vAlign w:val="center"/>
          </w:tcPr>
          <w:p w:rsidR="00CA1AB4" w:rsidRDefault="00CA1AB4">
            <w:pPr>
              <w:adjustRightInd w:val="0"/>
              <w:snapToGrid w:val="0"/>
              <w:spacing w:line="300" w:lineRule="exact"/>
              <w:jc w:val="center"/>
              <w:rPr>
                <w:rFonts w:ascii="仿宋" w:eastAsia="仿宋" w:hAnsi="仿宋"/>
                <w:sz w:val="24"/>
                <w:szCs w:val="24"/>
              </w:rPr>
            </w:pPr>
          </w:p>
        </w:tc>
        <w:tc>
          <w:tcPr>
            <w:tcW w:w="1047" w:type="pct"/>
            <w:tcBorders>
              <w:top w:val="single" w:sz="2" w:space="0" w:color="auto"/>
              <w:left w:val="single" w:sz="2" w:space="0" w:color="auto"/>
              <w:right w:val="single" w:sz="2" w:space="0" w:color="auto"/>
            </w:tcBorders>
            <w:vAlign w:val="center"/>
          </w:tcPr>
          <w:p w:rsidR="00CA1AB4" w:rsidRDefault="001D075A">
            <w:pPr>
              <w:adjustRightInd w:val="0"/>
              <w:snapToGrid w:val="0"/>
              <w:spacing w:line="300" w:lineRule="exact"/>
              <w:jc w:val="center"/>
              <w:rPr>
                <w:rFonts w:ascii="仿宋" w:eastAsia="仿宋" w:hAnsi="仿宋"/>
                <w:sz w:val="24"/>
                <w:szCs w:val="24"/>
              </w:rPr>
            </w:pPr>
            <w:r>
              <w:rPr>
                <w:rFonts w:ascii="仿宋" w:eastAsia="仿宋" w:hAnsi="仿宋"/>
                <w:sz w:val="24"/>
                <w:szCs w:val="24"/>
              </w:rPr>
              <w:t>法定代表人</w:t>
            </w:r>
          </w:p>
          <w:p w:rsidR="00CA1AB4" w:rsidRDefault="001D075A">
            <w:pPr>
              <w:adjustRightInd w:val="0"/>
              <w:snapToGrid w:val="0"/>
              <w:spacing w:line="300" w:lineRule="exact"/>
              <w:jc w:val="center"/>
              <w:rPr>
                <w:rFonts w:ascii="仿宋" w:eastAsia="仿宋" w:hAnsi="仿宋"/>
                <w:sz w:val="24"/>
                <w:szCs w:val="24"/>
              </w:rPr>
            </w:pPr>
            <w:r>
              <w:rPr>
                <w:rFonts w:ascii="仿宋" w:eastAsia="仿宋" w:hAnsi="仿宋" w:hint="eastAsia"/>
                <w:sz w:val="24"/>
                <w:szCs w:val="24"/>
              </w:rPr>
              <w:t>或其</w:t>
            </w:r>
            <w:r>
              <w:rPr>
                <w:rFonts w:ascii="仿宋" w:eastAsia="仿宋" w:hAnsi="仿宋"/>
                <w:sz w:val="24"/>
                <w:szCs w:val="24"/>
              </w:rPr>
              <w:t>委托代理人</w:t>
            </w:r>
            <w:r>
              <w:rPr>
                <w:rFonts w:ascii="仿宋" w:eastAsia="仿宋" w:hAnsi="仿宋" w:hint="eastAsia"/>
                <w:sz w:val="24"/>
                <w:szCs w:val="24"/>
              </w:rPr>
              <w:t>（签章）</w:t>
            </w:r>
          </w:p>
        </w:tc>
        <w:tc>
          <w:tcPr>
            <w:tcW w:w="1391" w:type="pct"/>
            <w:tcBorders>
              <w:top w:val="single" w:sz="2" w:space="0" w:color="auto"/>
              <w:left w:val="single" w:sz="2" w:space="0" w:color="auto"/>
              <w:bottom w:val="single" w:sz="2" w:space="0" w:color="auto"/>
            </w:tcBorders>
            <w:vAlign w:val="center"/>
          </w:tcPr>
          <w:p w:rsidR="00CA1AB4" w:rsidRDefault="00CA1AB4">
            <w:pPr>
              <w:adjustRightInd w:val="0"/>
              <w:snapToGrid w:val="0"/>
              <w:spacing w:line="300" w:lineRule="exact"/>
              <w:jc w:val="center"/>
              <w:rPr>
                <w:rFonts w:ascii="仿宋" w:eastAsia="仿宋" w:hAnsi="仿宋"/>
                <w:sz w:val="24"/>
                <w:szCs w:val="24"/>
              </w:rPr>
            </w:pPr>
          </w:p>
        </w:tc>
      </w:tr>
      <w:tr w:rsidR="00CA1AB4">
        <w:trPr>
          <w:trHeight w:val="483"/>
        </w:trPr>
        <w:tc>
          <w:tcPr>
            <w:tcW w:w="1126" w:type="pct"/>
            <w:vMerge/>
            <w:tcBorders>
              <w:bottom w:val="single" w:sz="2" w:space="0" w:color="auto"/>
              <w:right w:val="single" w:sz="2" w:space="0" w:color="auto"/>
            </w:tcBorders>
            <w:vAlign w:val="center"/>
          </w:tcPr>
          <w:p w:rsidR="00CA1AB4" w:rsidRDefault="00CA1AB4">
            <w:pPr>
              <w:adjustRightInd w:val="0"/>
              <w:snapToGrid w:val="0"/>
              <w:spacing w:line="300" w:lineRule="exact"/>
              <w:jc w:val="center"/>
              <w:rPr>
                <w:rFonts w:ascii="仿宋" w:eastAsia="仿宋" w:hAnsi="仿宋"/>
                <w:sz w:val="24"/>
                <w:szCs w:val="24"/>
              </w:rPr>
            </w:pPr>
          </w:p>
        </w:tc>
        <w:tc>
          <w:tcPr>
            <w:tcW w:w="1436" w:type="pct"/>
            <w:vMerge/>
            <w:tcBorders>
              <w:left w:val="single" w:sz="2" w:space="0" w:color="auto"/>
              <w:bottom w:val="single" w:sz="2" w:space="0" w:color="auto"/>
              <w:right w:val="single" w:sz="2" w:space="0" w:color="auto"/>
            </w:tcBorders>
            <w:vAlign w:val="center"/>
          </w:tcPr>
          <w:p w:rsidR="00CA1AB4" w:rsidRDefault="00CA1AB4">
            <w:pPr>
              <w:adjustRightInd w:val="0"/>
              <w:snapToGrid w:val="0"/>
              <w:spacing w:line="300" w:lineRule="exact"/>
              <w:jc w:val="center"/>
              <w:rPr>
                <w:rFonts w:ascii="仿宋" w:eastAsia="仿宋" w:hAnsi="仿宋"/>
                <w:sz w:val="24"/>
                <w:szCs w:val="24"/>
              </w:rPr>
            </w:pPr>
          </w:p>
        </w:tc>
        <w:tc>
          <w:tcPr>
            <w:tcW w:w="1047" w:type="pct"/>
            <w:tcBorders>
              <w:top w:val="single" w:sz="2" w:space="0" w:color="auto"/>
              <w:left w:val="single" w:sz="2" w:space="0" w:color="auto"/>
              <w:bottom w:val="single" w:sz="2" w:space="0" w:color="auto"/>
              <w:right w:val="single" w:sz="2" w:space="0" w:color="auto"/>
            </w:tcBorders>
            <w:vAlign w:val="center"/>
          </w:tcPr>
          <w:p w:rsidR="00CA1AB4" w:rsidRDefault="001D075A">
            <w:pPr>
              <w:adjustRightInd w:val="0"/>
              <w:snapToGrid w:val="0"/>
              <w:spacing w:line="300" w:lineRule="exact"/>
              <w:jc w:val="center"/>
              <w:rPr>
                <w:rFonts w:ascii="仿宋" w:eastAsia="仿宋" w:hAnsi="仿宋"/>
                <w:sz w:val="24"/>
                <w:szCs w:val="24"/>
              </w:rPr>
            </w:pPr>
            <w:r>
              <w:rPr>
                <w:rFonts w:ascii="仿宋" w:eastAsia="仿宋" w:hAnsi="仿宋"/>
                <w:sz w:val="24"/>
                <w:szCs w:val="24"/>
              </w:rPr>
              <w:t>法定代表人</w:t>
            </w:r>
            <w:r>
              <w:rPr>
                <w:rFonts w:ascii="仿宋" w:eastAsia="仿宋" w:hAnsi="仿宋" w:hint="eastAsia"/>
                <w:sz w:val="24"/>
                <w:szCs w:val="24"/>
              </w:rPr>
              <w:t>性别</w:t>
            </w:r>
          </w:p>
        </w:tc>
        <w:tc>
          <w:tcPr>
            <w:tcW w:w="1391" w:type="pct"/>
            <w:tcBorders>
              <w:top w:val="single" w:sz="2" w:space="0" w:color="auto"/>
              <w:left w:val="single" w:sz="2" w:space="0" w:color="auto"/>
              <w:bottom w:val="single" w:sz="2" w:space="0" w:color="auto"/>
            </w:tcBorders>
            <w:vAlign w:val="center"/>
          </w:tcPr>
          <w:p w:rsidR="00CA1AB4" w:rsidRDefault="00CA1AB4">
            <w:pPr>
              <w:adjustRightInd w:val="0"/>
              <w:snapToGrid w:val="0"/>
              <w:spacing w:line="300" w:lineRule="exact"/>
              <w:jc w:val="center"/>
              <w:rPr>
                <w:rFonts w:ascii="仿宋" w:eastAsia="仿宋" w:hAnsi="仿宋"/>
                <w:spacing w:val="20"/>
                <w:sz w:val="24"/>
                <w:szCs w:val="24"/>
              </w:rPr>
            </w:pPr>
          </w:p>
        </w:tc>
      </w:tr>
      <w:tr w:rsidR="00CA1AB4">
        <w:trPr>
          <w:trHeight w:val="483"/>
        </w:trPr>
        <w:tc>
          <w:tcPr>
            <w:tcW w:w="1126" w:type="pct"/>
            <w:tcBorders>
              <w:top w:val="single" w:sz="2" w:space="0" w:color="auto"/>
              <w:bottom w:val="single" w:sz="2" w:space="0" w:color="auto"/>
              <w:right w:val="single" w:sz="2" w:space="0" w:color="auto"/>
            </w:tcBorders>
            <w:vAlign w:val="center"/>
          </w:tcPr>
          <w:p w:rsidR="00CA1AB4" w:rsidRDefault="001D075A">
            <w:pPr>
              <w:adjustRightInd w:val="0"/>
              <w:snapToGrid w:val="0"/>
              <w:spacing w:line="300" w:lineRule="exact"/>
              <w:jc w:val="center"/>
              <w:rPr>
                <w:rFonts w:ascii="仿宋" w:eastAsia="仿宋" w:hAnsi="仿宋"/>
                <w:sz w:val="24"/>
                <w:szCs w:val="24"/>
              </w:rPr>
            </w:pPr>
            <w:r>
              <w:rPr>
                <w:rFonts w:ascii="仿宋" w:eastAsia="仿宋" w:hAnsi="仿宋" w:hint="eastAsia"/>
                <w:sz w:val="24"/>
                <w:szCs w:val="24"/>
              </w:rPr>
              <w:t>住  所</w:t>
            </w:r>
          </w:p>
        </w:tc>
        <w:tc>
          <w:tcPr>
            <w:tcW w:w="1436" w:type="pct"/>
            <w:tcBorders>
              <w:top w:val="single" w:sz="2" w:space="0" w:color="auto"/>
              <w:left w:val="single" w:sz="2" w:space="0" w:color="auto"/>
              <w:bottom w:val="single" w:sz="2" w:space="0" w:color="auto"/>
              <w:right w:val="single" w:sz="2" w:space="0" w:color="auto"/>
            </w:tcBorders>
            <w:vAlign w:val="center"/>
          </w:tcPr>
          <w:p w:rsidR="00CA1AB4" w:rsidRDefault="00CA1AB4">
            <w:pPr>
              <w:adjustRightInd w:val="0"/>
              <w:snapToGrid w:val="0"/>
              <w:spacing w:line="300" w:lineRule="exact"/>
              <w:jc w:val="center"/>
              <w:rPr>
                <w:rFonts w:ascii="仿宋" w:eastAsia="仿宋" w:hAnsi="仿宋"/>
                <w:sz w:val="24"/>
                <w:szCs w:val="24"/>
              </w:rPr>
            </w:pPr>
          </w:p>
        </w:tc>
        <w:tc>
          <w:tcPr>
            <w:tcW w:w="1047" w:type="pct"/>
            <w:tcBorders>
              <w:top w:val="single" w:sz="2" w:space="0" w:color="auto"/>
              <w:left w:val="single" w:sz="2" w:space="0" w:color="auto"/>
              <w:bottom w:val="single" w:sz="2" w:space="0" w:color="auto"/>
              <w:right w:val="single" w:sz="2" w:space="0" w:color="auto"/>
            </w:tcBorders>
            <w:vAlign w:val="center"/>
          </w:tcPr>
          <w:p w:rsidR="00CA1AB4" w:rsidRDefault="001D075A">
            <w:pPr>
              <w:adjustRightInd w:val="0"/>
              <w:snapToGrid w:val="0"/>
              <w:spacing w:line="300" w:lineRule="exact"/>
              <w:jc w:val="center"/>
              <w:rPr>
                <w:rFonts w:ascii="仿宋" w:eastAsia="仿宋" w:hAnsi="仿宋"/>
                <w:sz w:val="24"/>
                <w:szCs w:val="24"/>
              </w:rPr>
            </w:pPr>
            <w:r>
              <w:rPr>
                <w:rFonts w:ascii="仿宋" w:eastAsia="仿宋" w:hAnsi="仿宋" w:hint="eastAsia"/>
                <w:sz w:val="24"/>
                <w:szCs w:val="24"/>
              </w:rPr>
              <w:t>住  所</w:t>
            </w:r>
          </w:p>
        </w:tc>
        <w:tc>
          <w:tcPr>
            <w:tcW w:w="1391" w:type="pct"/>
            <w:tcBorders>
              <w:top w:val="single" w:sz="2" w:space="0" w:color="auto"/>
              <w:left w:val="single" w:sz="2" w:space="0" w:color="auto"/>
              <w:bottom w:val="single" w:sz="2" w:space="0" w:color="auto"/>
            </w:tcBorders>
            <w:vAlign w:val="center"/>
          </w:tcPr>
          <w:p w:rsidR="00CA1AB4" w:rsidRDefault="00CA1AB4">
            <w:pPr>
              <w:adjustRightInd w:val="0"/>
              <w:snapToGrid w:val="0"/>
              <w:spacing w:line="300" w:lineRule="exact"/>
              <w:jc w:val="center"/>
              <w:rPr>
                <w:rFonts w:ascii="仿宋" w:eastAsia="仿宋" w:hAnsi="仿宋"/>
                <w:spacing w:val="20"/>
                <w:sz w:val="24"/>
                <w:szCs w:val="24"/>
              </w:rPr>
            </w:pPr>
          </w:p>
        </w:tc>
      </w:tr>
      <w:tr w:rsidR="00CA1AB4">
        <w:trPr>
          <w:trHeight w:val="483"/>
        </w:trPr>
        <w:tc>
          <w:tcPr>
            <w:tcW w:w="1126" w:type="pct"/>
            <w:tcBorders>
              <w:top w:val="single" w:sz="2" w:space="0" w:color="auto"/>
              <w:bottom w:val="single" w:sz="2" w:space="0" w:color="auto"/>
              <w:right w:val="single" w:sz="2" w:space="0" w:color="auto"/>
            </w:tcBorders>
            <w:vAlign w:val="center"/>
          </w:tcPr>
          <w:p w:rsidR="00CA1AB4" w:rsidRDefault="001D075A">
            <w:pPr>
              <w:adjustRightInd w:val="0"/>
              <w:snapToGrid w:val="0"/>
              <w:spacing w:line="300" w:lineRule="exact"/>
              <w:jc w:val="center"/>
              <w:rPr>
                <w:rFonts w:ascii="仿宋" w:eastAsia="仿宋" w:hAnsi="仿宋"/>
                <w:sz w:val="24"/>
                <w:szCs w:val="24"/>
              </w:rPr>
            </w:pPr>
            <w:r>
              <w:rPr>
                <w:rFonts w:ascii="仿宋" w:eastAsia="仿宋" w:hAnsi="仿宋"/>
                <w:sz w:val="24"/>
                <w:szCs w:val="24"/>
              </w:rPr>
              <w:t>联 系 人</w:t>
            </w:r>
          </w:p>
        </w:tc>
        <w:tc>
          <w:tcPr>
            <w:tcW w:w="1436" w:type="pct"/>
            <w:tcBorders>
              <w:top w:val="single" w:sz="2" w:space="0" w:color="auto"/>
              <w:left w:val="single" w:sz="2" w:space="0" w:color="auto"/>
              <w:bottom w:val="single" w:sz="2" w:space="0" w:color="auto"/>
              <w:right w:val="single" w:sz="2" w:space="0" w:color="auto"/>
            </w:tcBorders>
            <w:vAlign w:val="center"/>
          </w:tcPr>
          <w:p w:rsidR="00CA1AB4" w:rsidRDefault="00CA1AB4">
            <w:pPr>
              <w:adjustRightInd w:val="0"/>
              <w:snapToGrid w:val="0"/>
              <w:spacing w:line="300" w:lineRule="exact"/>
              <w:jc w:val="center"/>
              <w:rPr>
                <w:rFonts w:ascii="仿宋" w:eastAsia="仿宋" w:hAnsi="仿宋"/>
                <w:sz w:val="24"/>
                <w:szCs w:val="24"/>
              </w:rPr>
            </w:pPr>
          </w:p>
        </w:tc>
        <w:tc>
          <w:tcPr>
            <w:tcW w:w="1047" w:type="pct"/>
            <w:tcBorders>
              <w:top w:val="single" w:sz="2" w:space="0" w:color="auto"/>
              <w:left w:val="single" w:sz="2" w:space="0" w:color="auto"/>
              <w:bottom w:val="single" w:sz="2" w:space="0" w:color="auto"/>
              <w:right w:val="single" w:sz="2" w:space="0" w:color="auto"/>
            </w:tcBorders>
            <w:vAlign w:val="center"/>
          </w:tcPr>
          <w:p w:rsidR="00CA1AB4" w:rsidRDefault="001D075A">
            <w:pPr>
              <w:adjustRightInd w:val="0"/>
              <w:snapToGrid w:val="0"/>
              <w:spacing w:line="300" w:lineRule="exact"/>
              <w:jc w:val="center"/>
              <w:rPr>
                <w:rFonts w:ascii="仿宋" w:eastAsia="仿宋" w:hAnsi="仿宋"/>
                <w:sz w:val="24"/>
                <w:szCs w:val="24"/>
              </w:rPr>
            </w:pPr>
            <w:r>
              <w:rPr>
                <w:rFonts w:ascii="仿宋" w:eastAsia="仿宋" w:hAnsi="仿宋"/>
                <w:sz w:val="24"/>
                <w:szCs w:val="24"/>
              </w:rPr>
              <w:t>联 系 人</w:t>
            </w:r>
          </w:p>
        </w:tc>
        <w:tc>
          <w:tcPr>
            <w:tcW w:w="1391" w:type="pct"/>
            <w:tcBorders>
              <w:top w:val="single" w:sz="2" w:space="0" w:color="auto"/>
              <w:left w:val="single" w:sz="2" w:space="0" w:color="auto"/>
              <w:bottom w:val="single" w:sz="2" w:space="0" w:color="auto"/>
            </w:tcBorders>
            <w:vAlign w:val="center"/>
          </w:tcPr>
          <w:p w:rsidR="00CA1AB4" w:rsidRDefault="00CA1AB4">
            <w:pPr>
              <w:adjustRightInd w:val="0"/>
              <w:snapToGrid w:val="0"/>
              <w:spacing w:line="300" w:lineRule="exact"/>
              <w:jc w:val="center"/>
              <w:rPr>
                <w:rFonts w:ascii="仿宋" w:eastAsia="仿宋" w:hAnsi="仿宋"/>
                <w:spacing w:val="20"/>
                <w:sz w:val="24"/>
                <w:szCs w:val="24"/>
              </w:rPr>
            </w:pPr>
          </w:p>
        </w:tc>
      </w:tr>
      <w:tr w:rsidR="00CA1AB4">
        <w:trPr>
          <w:trHeight w:val="483"/>
        </w:trPr>
        <w:tc>
          <w:tcPr>
            <w:tcW w:w="1126" w:type="pct"/>
            <w:tcBorders>
              <w:top w:val="single" w:sz="2" w:space="0" w:color="auto"/>
              <w:bottom w:val="single" w:sz="2" w:space="0" w:color="auto"/>
              <w:right w:val="single" w:sz="2" w:space="0" w:color="auto"/>
            </w:tcBorders>
            <w:vAlign w:val="center"/>
          </w:tcPr>
          <w:p w:rsidR="00CA1AB4" w:rsidRDefault="001D075A">
            <w:pPr>
              <w:adjustRightInd w:val="0"/>
              <w:snapToGrid w:val="0"/>
              <w:spacing w:line="300" w:lineRule="exact"/>
              <w:jc w:val="center"/>
              <w:rPr>
                <w:rFonts w:ascii="仿宋" w:eastAsia="仿宋" w:hAnsi="仿宋"/>
                <w:sz w:val="24"/>
                <w:szCs w:val="24"/>
              </w:rPr>
            </w:pPr>
            <w:r>
              <w:rPr>
                <w:rFonts w:ascii="仿宋" w:eastAsia="仿宋" w:hAnsi="仿宋"/>
                <w:sz w:val="24"/>
                <w:szCs w:val="24"/>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CA1AB4" w:rsidRDefault="00CA1AB4">
            <w:pPr>
              <w:adjustRightInd w:val="0"/>
              <w:snapToGrid w:val="0"/>
              <w:spacing w:line="300" w:lineRule="exact"/>
              <w:jc w:val="center"/>
              <w:rPr>
                <w:rFonts w:ascii="仿宋" w:eastAsia="仿宋" w:hAnsi="仿宋"/>
                <w:sz w:val="24"/>
                <w:szCs w:val="24"/>
              </w:rPr>
            </w:pPr>
          </w:p>
        </w:tc>
        <w:tc>
          <w:tcPr>
            <w:tcW w:w="1047" w:type="pct"/>
            <w:tcBorders>
              <w:top w:val="single" w:sz="2" w:space="0" w:color="auto"/>
              <w:left w:val="single" w:sz="2" w:space="0" w:color="auto"/>
              <w:bottom w:val="single" w:sz="2" w:space="0" w:color="auto"/>
              <w:right w:val="single" w:sz="2" w:space="0" w:color="auto"/>
            </w:tcBorders>
            <w:vAlign w:val="center"/>
          </w:tcPr>
          <w:p w:rsidR="00CA1AB4" w:rsidRDefault="001D075A">
            <w:pPr>
              <w:adjustRightInd w:val="0"/>
              <w:snapToGrid w:val="0"/>
              <w:spacing w:line="300" w:lineRule="exact"/>
              <w:jc w:val="center"/>
              <w:rPr>
                <w:rFonts w:ascii="仿宋" w:eastAsia="仿宋" w:hAnsi="仿宋"/>
                <w:sz w:val="24"/>
                <w:szCs w:val="24"/>
              </w:rPr>
            </w:pPr>
            <w:r>
              <w:rPr>
                <w:rFonts w:ascii="仿宋" w:eastAsia="仿宋" w:hAnsi="仿宋"/>
                <w:sz w:val="24"/>
                <w:szCs w:val="24"/>
              </w:rPr>
              <w:t>联系电话</w:t>
            </w:r>
          </w:p>
        </w:tc>
        <w:tc>
          <w:tcPr>
            <w:tcW w:w="1391" w:type="pct"/>
            <w:tcBorders>
              <w:top w:val="single" w:sz="2" w:space="0" w:color="auto"/>
              <w:left w:val="single" w:sz="2" w:space="0" w:color="auto"/>
              <w:bottom w:val="single" w:sz="2" w:space="0" w:color="auto"/>
            </w:tcBorders>
            <w:vAlign w:val="center"/>
          </w:tcPr>
          <w:p w:rsidR="00CA1AB4" w:rsidRDefault="00CA1AB4">
            <w:pPr>
              <w:adjustRightInd w:val="0"/>
              <w:snapToGrid w:val="0"/>
              <w:spacing w:line="300" w:lineRule="exact"/>
              <w:jc w:val="center"/>
              <w:rPr>
                <w:rFonts w:ascii="仿宋" w:eastAsia="仿宋" w:hAnsi="仿宋"/>
                <w:spacing w:val="20"/>
                <w:sz w:val="24"/>
                <w:szCs w:val="24"/>
              </w:rPr>
            </w:pPr>
          </w:p>
        </w:tc>
      </w:tr>
      <w:tr w:rsidR="00CA1AB4">
        <w:trPr>
          <w:trHeight w:val="483"/>
        </w:trPr>
        <w:tc>
          <w:tcPr>
            <w:tcW w:w="1126" w:type="pct"/>
            <w:tcBorders>
              <w:top w:val="single" w:sz="2" w:space="0" w:color="auto"/>
              <w:bottom w:val="single" w:sz="2" w:space="0" w:color="auto"/>
              <w:right w:val="single" w:sz="2" w:space="0" w:color="auto"/>
            </w:tcBorders>
            <w:vAlign w:val="center"/>
          </w:tcPr>
          <w:p w:rsidR="00CA1AB4" w:rsidRDefault="001D075A">
            <w:pPr>
              <w:adjustRightInd w:val="0"/>
              <w:snapToGrid w:val="0"/>
              <w:spacing w:line="300" w:lineRule="exact"/>
              <w:jc w:val="center"/>
              <w:rPr>
                <w:rFonts w:ascii="仿宋" w:eastAsia="仿宋" w:hAnsi="仿宋"/>
                <w:sz w:val="24"/>
                <w:szCs w:val="24"/>
              </w:rPr>
            </w:pPr>
            <w:r>
              <w:rPr>
                <w:rFonts w:ascii="仿宋" w:eastAsia="仿宋" w:hAnsi="仿宋" w:hint="eastAsia"/>
                <w:sz w:val="24"/>
                <w:szCs w:val="24"/>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CA1AB4" w:rsidRDefault="00CA1AB4">
            <w:pPr>
              <w:adjustRightInd w:val="0"/>
              <w:snapToGrid w:val="0"/>
              <w:spacing w:line="300" w:lineRule="exact"/>
              <w:jc w:val="center"/>
              <w:rPr>
                <w:rFonts w:ascii="仿宋" w:eastAsia="仿宋" w:hAnsi="仿宋"/>
                <w:sz w:val="24"/>
                <w:szCs w:val="24"/>
              </w:rPr>
            </w:pPr>
          </w:p>
        </w:tc>
        <w:tc>
          <w:tcPr>
            <w:tcW w:w="1047" w:type="pct"/>
            <w:tcBorders>
              <w:top w:val="single" w:sz="2" w:space="0" w:color="auto"/>
              <w:left w:val="single" w:sz="2" w:space="0" w:color="auto"/>
              <w:bottom w:val="single" w:sz="2" w:space="0" w:color="auto"/>
              <w:right w:val="single" w:sz="2" w:space="0" w:color="auto"/>
            </w:tcBorders>
            <w:vAlign w:val="center"/>
          </w:tcPr>
          <w:p w:rsidR="00CA1AB4" w:rsidRDefault="001D075A">
            <w:pPr>
              <w:adjustRightInd w:val="0"/>
              <w:snapToGrid w:val="0"/>
              <w:spacing w:line="300" w:lineRule="exact"/>
              <w:jc w:val="center"/>
              <w:rPr>
                <w:rFonts w:ascii="仿宋" w:eastAsia="仿宋" w:hAnsi="仿宋"/>
                <w:sz w:val="24"/>
                <w:szCs w:val="24"/>
              </w:rPr>
            </w:pPr>
            <w:r>
              <w:rPr>
                <w:rFonts w:ascii="仿宋" w:eastAsia="仿宋" w:hAnsi="仿宋" w:hint="eastAsia"/>
                <w:sz w:val="24"/>
                <w:szCs w:val="24"/>
              </w:rPr>
              <w:t>通信地址</w:t>
            </w:r>
          </w:p>
        </w:tc>
        <w:tc>
          <w:tcPr>
            <w:tcW w:w="1391" w:type="pct"/>
            <w:tcBorders>
              <w:top w:val="single" w:sz="2" w:space="0" w:color="auto"/>
              <w:left w:val="single" w:sz="2" w:space="0" w:color="auto"/>
              <w:bottom w:val="single" w:sz="2" w:space="0" w:color="auto"/>
            </w:tcBorders>
            <w:vAlign w:val="center"/>
          </w:tcPr>
          <w:p w:rsidR="00CA1AB4" w:rsidRDefault="00CA1AB4">
            <w:pPr>
              <w:adjustRightInd w:val="0"/>
              <w:snapToGrid w:val="0"/>
              <w:spacing w:line="300" w:lineRule="exact"/>
              <w:jc w:val="center"/>
              <w:rPr>
                <w:rFonts w:ascii="仿宋" w:eastAsia="仿宋" w:hAnsi="仿宋"/>
                <w:spacing w:val="20"/>
                <w:sz w:val="24"/>
                <w:szCs w:val="24"/>
              </w:rPr>
            </w:pPr>
          </w:p>
        </w:tc>
      </w:tr>
      <w:tr w:rsidR="00CA1AB4">
        <w:trPr>
          <w:trHeight w:val="483"/>
        </w:trPr>
        <w:tc>
          <w:tcPr>
            <w:tcW w:w="1126" w:type="pct"/>
            <w:tcBorders>
              <w:top w:val="single" w:sz="2" w:space="0" w:color="auto"/>
              <w:bottom w:val="single" w:sz="2" w:space="0" w:color="auto"/>
              <w:right w:val="single" w:sz="2" w:space="0" w:color="auto"/>
            </w:tcBorders>
            <w:vAlign w:val="center"/>
          </w:tcPr>
          <w:p w:rsidR="00CA1AB4" w:rsidRDefault="001D075A">
            <w:pPr>
              <w:adjustRightInd w:val="0"/>
              <w:snapToGrid w:val="0"/>
              <w:spacing w:line="300" w:lineRule="exact"/>
              <w:jc w:val="center"/>
              <w:rPr>
                <w:rFonts w:ascii="仿宋" w:eastAsia="仿宋" w:hAnsi="仿宋"/>
                <w:sz w:val="24"/>
                <w:szCs w:val="24"/>
              </w:rPr>
            </w:pPr>
            <w:r>
              <w:rPr>
                <w:rFonts w:ascii="仿宋" w:eastAsia="仿宋" w:hAnsi="仿宋"/>
                <w:sz w:val="24"/>
                <w:szCs w:val="24"/>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CA1AB4" w:rsidRDefault="00CA1AB4">
            <w:pPr>
              <w:adjustRightInd w:val="0"/>
              <w:snapToGrid w:val="0"/>
              <w:spacing w:line="300" w:lineRule="exact"/>
              <w:jc w:val="center"/>
              <w:rPr>
                <w:rFonts w:ascii="仿宋" w:eastAsia="仿宋" w:hAnsi="仿宋"/>
                <w:sz w:val="24"/>
                <w:szCs w:val="24"/>
              </w:rPr>
            </w:pPr>
          </w:p>
        </w:tc>
        <w:tc>
          <w:tcPr>
            <w:tcW w:w="1047" w:type="pct"/>
            <w:tcBorders>
              <w:top w:val="single" w:sz="2" w:space="0" w:color="auto"/>
              <w:left w:val="single" w:sz="2" w:space="0" w:color="auto"/>
              <w:bottom w:val="single" w:sz="2" w:space="0" w:color="auto"/>
              <w:right w:val="single" w:sz="2" w:space="0" w:color="auto"/>
            </w:tcBorders>
            <w:vAlign w:val="center"/>
          </w:tcPr>
          <w:p w:rsidR="00CA1AB4" w:rsidRDefault="001D075A">
            <w:pPr>
              <w:adjustRightInd w:val="0"/>
              <w:snapToGrid w:val="0"/>
              <w:spacing w:line="300" w:lineRule="exact"/>
              <w:jc w:val="center"/>
              <w:rPr>
                <w:rFonts w:ascii="仿宋" w:eastAsia="仿宋" w:hAnsi="仿宋"/>
                <w:sz w:val="24"/>
                <w:szCs w:val="24"/>
              </w:rPr>
            </w:pPr>
            <w:r>
              <w:rPr>
                <w:rFonts w:ascii="仿宋" w:eastAsia="仿宋" w:hAnsi="仿宋"/>
                <w:sz w:val="24"/>
                <w:szCs w:val="24"/>
              </w:rPr>
              <w:t>邮政编码</w:t>
            </w:r>
          </w:p>
        </w:tc>
        <w:tc>
          <w:tcPr>
            <w:tcW w:w="1391" w:type="pct"/>
            <w:tcBorders>
              <w:top w:val="single" w:sz="2" w:space="0" w:color="auto"/>
              <w:left w:val="single" w:sz="2" w:space="0" w:color="auto"/>
              <w:bottom w:val="single" w:sz="2" w:space="0" w:color="auto"/>
            </w:tcBorders>
            <w:vAlign w:val="center"/>
          </w:tcPr>
          <w:p w:rsidR="00CA1AB4" w:rsidRDefault="00CA1AB4">
            <w:pPr>
              <w:adjustRightInd w:val="0"/>
              <w:snapToGrid w:val="0"/>
              <w:spacing w:line="300" w:lineRule="exact"/>
              <w:jc w:val="center"/>
              <w:rPr>
                <w:rFonts w:ascii="仿宋" w:eastAsia="仿宋" w:hAnsi="仿宋"/>
                <w:spacing w:val="20"/>
                <w:sz w:val="24"/>
                <w:szCs w:val="24"/>
              </w:rPr>
            </w:pPr>
          </w:p>
        </w:tc>
      </w:tr>
      <w:tr w:rsidR="00CA1AB4">
        <w:trPr>
          <w:trHeight w:val="483"/>
        </w:trPr>
        <w:tc>
          <w:tcPr>
            <w:tcW w:w="1126" w:type="pct"/>
            <w:tcBorders>
              <w:top w:val="single" w:sz="2" w:space="0" w:color="auto"/>
              <w:bottom w:val="single" w:sz="2" w:space="0" w:color="auto"/>
              <w:right w:val="single" w:sz="2" w:space="0" w:color="auto"/>
            </w:tcBorders>
            <w:vAlign w:val="center"/>
          </w:tcPr>
          <w:p w:rsidR="00CA1AB4" w:rsidRDefault="001D075A">
            <w:pPr>
              <w:adjustRightInd w:val="0"/>
              <w:snapToGrid w:val="0"/>
              <w:spacing w:line="300" w:lineRule="exact"/>
              <w:jc w:val="center"/>
              <w:rPr>
                <w:rFonts w:ascii="仿宋" w:eastAsia="仿宋" w:hAnsi="仿宋"/>
                <w:sz w:val="24"/>
                <w:szCs w:val="24"/>
              </w:rPr>
            </w:pPr>
            <w:r>
              <w:rPr>
                <w:rFonts w:ascii="仿宋" w:eastAsia="仿宋" w:hAnsi="仿宋" w:hint="eastAsia"/>
                <w:sz w:val="24"/>
                <w:szCs w:val="24"/>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CA1AB4" w:rsidRDefault="00CA1AB4">
            <w:pPr>
              <w:adjustRightInd w:val="0"/>
              <w:snapToGrid w:val="0"/>
              <w:spacing w:line="300" w:lineRule="exact"/>
              <w:jc w:val="center"/>
              <w:rPr>
                <w:rFonts w:ascii="仿宋" w:eastAsia="仿宋" w:hAnsi="仿宋"/>
                <w:sz w:val="24"/>
                <w:szCs w:val="24"/>
              </w:rPr>
            </w:pPr>
          </w:p>
        </w:tc>
        <w:tc>
          <w:tcPr>
            <w:tcW w:w="1047" w:type="pct"/>
            <w:tcBorders>
              <w:top w:val="single" w:sz="2" w:space="0" w:color="auto"/>
              <w:left w:val="single" w:sz="2" w:space="0" w:color="auto"/>
              <w:bottom w:val="single" w:sz="2" w:space="0" w:color="auto"/>
              <w:right w:val="single" w:sz="2" w:space="0" w:color="auto"/>
            </w:tcBorders>
            <w:vAlign w:val="center"/>
          </w:tcPr>
          <w:p w:rsidR="00CA1AB4" w:rsidRDefault="001D075A">
            <w:pPr>
              <w:adjustRightInd w:val="0"/>
              <w:snapToGrid w:val="0"/>
              <w:spacing w:line="300" w:lineRule="exact"/>
              <w:jc w:val="center"/>
              <w:rPr>
                <w:rFonts w:ascii="仿宋" w:eastAsia="仿宋" w:hAnsi="仿宋"/>
                <w:sz w:val="24"/>
                <w:szCs w:val="24"/>
              </w:rPr>
            </w:pPr>
            <w:r>
              <w:rPr>
                <w:rFonts w:ascii="仿宋" w:eastAsia="仿宋" w:hAnsi="仿宋" w:hint="eastAsia"/>
                <w:sz w:val="24"/>
                <w:szCs w:val="24"/>
              </w:rPr>
              <w:t>电子邮箱</w:t>
            </w:r>
          </w:p>
        </w:tc>
        <w:tc>
          <w:tcPr>
            <w:tcW w:w="1391" w:type="pct"/>
            <w:tcBorders>
              <w:top w:val="single" w:sz="2" w:space="0" w:color="auto"/>
              <w:left w:val="single" w:sz="2" w:space="0" w:color="auto"/>
              <w:bottom w:val="single" w:sz="2" w:space="0" w:color="auto"/>
            </w:tcBorders>
            <w:vAlign w:val="center"/>
          </w:tcPr>
          <w:p w:rsidR="00CA1AB4" w:rsidRDefault="00CA1AB4">
            <w:pPr>
              <w:adjustRightInd w:val="0"/>
              <w:snapToGrid w:val="0"/>
              <w:spacing w:line="300" w:lineRule="exact"/>
              <w:jc w:val="center"/>
              <w:rPr>
                <w:rFonts w:ascii="仿宋" w:eastAsia="仿宋" w:hAnsi="仿宋"/>
                <w:spacing w:val="20"/>
                <w:sz w:val="24"/>
                <w:szCs w:val="24"/>
              </w:rPr>
            </w:pPr>
          </w:p>
        </w:tc>
      </w:tr>
      <w:tr w:rsidR="00CA1AB4">
        <w:trPr>
          <w:trHeight w:val="483"/>
        </w:trPr>
        <w:tc>
          <w:tcPr>
            <w:tcW w:w="1126" w:type="pct"/>
            <w:tcBorders>
              <w:top w:val="single" w:sz="2" w:space="0" w:color="auto"/>
              <w:bottom w:val="single" w:sz="2" w:space="0" w:color="auto"/>
              <w:right w:val="single" w:sz="2" w:space="0" w:color="auto"/>
            </w:tcBorders>
            <w:vAlign w:val="center"/>
          </w:tcPr>
          <w:p w:rsidR="00CA1AB4" w:rsidRDefault="001D075A">
            <w:pPr>
              <w:adjustRightInd w:val="0"/>
              <w:snapToGrid w:val="0"/>
              <w:spacing w:line="300" w:lineRule="exact"/>
              <w:jc w:val="center"/>
              <w:rPr>
                <w:rFonts w:ascii="仿宋" w:eastAsia="仿宋" w:hAnsi="仿宋"/>
                <w:sz w:val="24"/>
                <w:szCs w:val="24"/>
              </w:rPr>
            </w:pPr>
            <w:r>
              <w:rPr>
                <w:rFonts w:ascii="仿宋" w:eastAsia="仿宋" w:hAnsi="仿宋" w:hint="eastAsia"/>
                <w:sz w:val="24"/>
                <w:szCs w:val="24"/>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CA1AB4" w:rsidRDefault="00CA1AB4">
            <w:pPr>
              <w:adjustRightInd w:val="0"/>
              <w:snapToGrid w:val="0"/>
              <w:spacing w:line="300" w:lineRule="exact"/>
              <w:jc w:val="center"/>
              <w:rPr>
                <w:rFonts w:ascii="仿宋" w:eastAsia="仿宋" w:hAnsi="仿宋"/>
                <w:sz w:val="24"/>
                <w:szCs w:val="24"/>
              </w:rPr>
            </w:pPr>
          </w:p>
        </w:tc>
        <w:tc>
          <w:tcPr>
            <w:tcW w:w="1047" w:type="pct"/>
            <w:tcBorders>
              <w:top w:val="single" w:sz="2" w:space="0" w:color="auto"/>
              <w:left w:val="single" w:sz="2" w:space="0" w:color="auto"/>
              <w:bottom w:val="single" w:sz="2" w:space="0" w:color="auto"/>
              <w:right w:val="single" w:sz="2" w:space="0" w:color="auto"/>
            </w:tcBorders>
            <w:vAlign w:val="center"/>
          </w:tcPr>
          <w:p w:rsidR="00CA1AB4" w:rsidRDefault="001D075A">
            <w:pPr>
              <w:adjustRightInd w:val="0"/>
              <w:snapToGrid w:val="0"/>
              <w:spacing w:line="300" w:lineRule="exact"/>
              <w:jc w:val="center"/>
              <w:rPr>
                <w:rFonts w:ascii="仿宋" w:eastAsia="仿宋" w:hAnsi="仿宋"/>
                <w:sz w:val="24"/>
                <w:szCs w:val="24"/>
              </w:rPr>
            </w:pPr>
            <w:r>
              <w:rPr>
                <w:rFonts w:ascii="仿宋" w:eastAsia="仿宋" w:hAnsi="仿宋" w:hint="eastAsia"/>
                <w:sz w:val="24"/>
                <w:szCs w:val="24"/>
              </w:rPr>
              <w:t>统一社会信用代码</w:t>
            </w:r>
          </w:p>
        </w:tc>
        <w:tc>
          <w:tcPr>
            <w:tcW w:w="1391" w:type="pct"/>
            <w:tcBorders>
              <w:top w:val="single" w:sz="2" w:space="0" w:color="auto"/>
              <w:left w:val="single" w:sz="2" w:space="0" w:color="auto"/>
              <w:bottom w:val="single" w:sz="2" w:space="0" w:color="auto"/>
            </w:tcBorders>
            <w:vAlign w:val="center"/>
          </w:tcPr>
          <w:p w:rsidR="00CA1AB4" w:rsidRDefault="00CA1AB4">
            <w:pPr>
              <w:adjustRightInd w:val="0"/>
              <w:snapToGrid w:val="0"/>
              <w:spacing w:line="300" w:lineRule="exact"/>
              <w:jc w:val="center"/>
              <w:rPr>
                <w:rFonts w:ascii="仿宋" w:eastAsia="仿宋" w:hAnsi="仿宋"/>
                <w:spacing w:val="20"/>
                <w:sz w:val="24"/>
                <w:szCs w:val="24"/>
              </w:rPr>
            </w:pPr>
          </w:p>
        </w:tc>
      </w:tr>
      <w:tr w:rsidR="00CA1AB4">
        <w:trPr>
          <w:trHeight w:val="483"/>
        </w:trPr>
        <w:tc>
          <w:tcPr>
            <w:tcW w:w="1126" w:type="pct"/>
            <w:tcBorders>
              <w:top w:val="single" w:sz="2" w:space="0" w:color="auto"/>
              <w:bottom w:val="single" w:sz="2" w:space="0" w:color="auto"/>
              <w:right w:val="single" w:sz="2" w:space="0" w:color="auto"/>
            </w:tcBorders>
            <w:vAlign w:val="center"/>
          </w:tcPr>
          <w:p w:rsidR="00CA1AB4" w:rsidRDefault="00CA1AB4">
            <w:pPr>
              <w:adjustRightInd w:val="0"/>
              <w:snapToGrid w:val="0"/>
              <w:spacing w:line="300" w:lineRule="exact"/>
              <w:jc w:val="center"/>
              <w:rPr>
                <w:rFonts w:ascii="仿宋" w:eastAsia="仿宋" w:hAnsi="仿宋"/>
                <w:sz w:val="24"/>
                <w:szCs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CA1AB4" w:rsidRDefault="00CA1AB4">
            <w:pPr>
              <w:adjustRightInd w:val="0"/>
              <w:snapToGrid w:val="0"/>
              <w:spacing w:line="300" w:lineRule="exact"/>
              <w:jc w:val="center"/>
              <w:rPr>
                <w:rFonts w:ascii="仿宋" w:eastAsia="仿宋" w:hAnsi="仿宋"/>
                <w:sz w:val="24"/>
                <w:szCs w:val="24"/>
              </w:rPr>
            </w:pPr>
          </w:p>
        </w:tc>
        <w:tc>
          <w:tcPr>
            <w:tcW w:w="1047" w:type="pct"/>
            <w:tcBorders>
              <w:top w:val="single" w:sz="2" w:space="0" w:color="auto"/>
              <w:left w:val="single" w:sz="2" w:space="0" w:color="auto"/>
              <w:bottom w:val="single" w:sz="2" w:space="0" w:color="auto"/>
              <w:right w:val="single" w:sz="2" w:space="0" w:color="auto"/>
            </w:tcBorders>
            <w:vAlign w:val="center"/>
          </w:tcPr>
          <w:p w:rsidR="00CA1AB4" w:rsidRDefault="001D075A">
            <w:pPr>
              <w:adjustRightInd w:val="0"/>
              <w:snapToGrid w:val="0"/>
              <w:spacing w:line="300" w:lineRule="exact"/>
              <w:jc w:val="center"/>
              <w:rPr>
                <w:rFonts w:ascii="仿宋" w:eastAsia="仿宋" w:hAnsi="仿宋"/>
                <w:sz w:val="24"/>
                <w:szCs w:val="24"/>
              </w:rPr>
            </w:pPr>
            <w:r>
              <w:rPr>
                <w:rFonts w:ascii="仿宋" w:eastAsia="仿宋" w:hAnsi="仿宋"/>
                <w:sz w:val="24"/>
                <w:szCs w:val="24"/>
              </w:rPr>
              <w:t>开户名称</w:t>
            </w:r>
          </w:p>
        </w:tc>
        <w:tc>
          <w:tcPr>
            <w:tcW w:w="1391" w:type="pct"/>
            <w:tcBorders>
              <w:top w:val="single" w:sz="2" w:space="0" w:color="auto"/>
              <w:left w:val="single" w:sz="2" w:space="0" w:color="auto"/>
              <w:bottom w:val="single" w:sz="2" w:space="0" w:color="auto"/>
            </w:tcBorders>
            <w:vAlign w:val="center"/>
          </w:tcPr>
          <w:p w:rsidR="00CA1AB4" w:rsidRDefault="00CA1AB4">
            <w:pPr>
              <w:adjustRightInd w:val="0"/>
              <w:snapToGrid w:val="0"/>
              <w:spacing w:line="300" w:lineRule="exact"/>
              <w:jc w:val="center"/>
              <w:rPr>
                <w:rFonts w:ascii="仿宋" w:eastAsia="仿宋" w:hAnsi="仿宋"/>
                <w:spacing w:val="20"/>
                <w:sz w:val="24"/>
                <w:szCs w:val="24"/>
              </w:rPr>
            </w:pPr>
          </w:p>
        </w:tc>
      </w:tr>
      <w:tr w:rsidR="00CA1AB4">
        <w:trPr>
          <w:trHeight w:val="483"/>
        </w:trPr>
        <w:tc>
          <w:tcPr>
            <w:tcW w:w="1126" w:type="pct"/>
            <w:tcBorders>
              <w:top w:val="single" w:sz="2" w:space="0" w:color="auto"/>
              <w:bottom w:val="single" w:sz="2" w:space="0" w:color="auto"/>
              <w:right w:val="single" w:sz="2" w:space="0" w:color="auto"/>
            </w:tcBorders>
            <w:vAlign w:val="center"/>
          </w:tcPr>
          <w:p w:rsidR="00CA1AB4" w:rsidRDefault="00CA1AB4">
            <w:pPr>
              <w:adjustRightInd w:val="0"/>
              <w:snapToGrid w:val="0"/>
              <w:spacing w:line="300" w:lineRule="exact"/>
              <w:jc w:val="center"/>
              <w:rPr>
                <w:rFonts w:ascii="仿宋" w:eastAsia="仿宋" w:hAnsi="仿宋"/>
                <w:sz w:val="24"/>
                <w:szCs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CA1AB4" w:rsidRDefault="00CA1AB4">
            <w:pPr>
              <w:adjustRightInd w:val="0"/>
              <w:snapToGrid w:val="0"/>
              <w:spacing w:line="300" w:lineRule="exact"/>
              <w:jc w:val="center"/>
              <w:rPr>
                <w:rFonts w:ascii="仿宋" w:eastAsia="仿宋" w:hAnsi="仿宋"/>
                <w:sz w:val="24"/>
                <w:szCs w:val="24"/>
              </w:rPr>
            </w:pPr>
          </w:p>
        </w:tc>
        <w:tc>
          <w:tcPr>
            <w:tcW w:w="1047" w:type="pct"/>
            <w:tcBorders>
              <w:top w:val="single" w:sz="2" w:space="0" w:color="auto"/>
              <w:left w:val="single" w:sz="2" w:space="0" w:color="auto"/>
              <w:bottom w:val="single" w:sz="2" w:space="0" w:color="auto"/>
              <w:right w:val="single" w:sz="2" w:space="0" w:color="auto"/>
            </w:tcBorders>
            <w:vAlign w:val="center"/>
          </w:tcPr>
          <w:p w:rsidR="00CA1AB4" w:rsidRDefault="001D075A">
            <w:pPr>
              <w:adjustRightInd w:val="0"/>
              <w:snapToGrid w:val="0"/>
              <w:spacing w:line="300" w:lineRule="exact"/>
              <w:jc w:val="center"/>
              <w:rPr>
                <w:rFonts w:ascii="仿宋" w:eastAsia="仿宋" w:hAnsi="仿宋"/>
                <w:sz w:val="24"/>
                <w:szCs w:val="24"/>
              </w:rPr>
            </w:pPr>
            <w:r>
              <w:rPr>
                <w:rFonts w:ascii="仿宋" w:eastAsia="仿宋" w:hAnsi="仿宋"/>
                <w:sz w:val="24"/>
                <w:szCs w:val="24"/>
              </w:rPr>
              <w:t>开户银行</w:t>
            </w:r>
          </w:p>
        </w:tc>
        <w:tc>
          <w:tcPr>
            <w:tcW w:w="1391" w:type="pct"/>
            <w:tcBorders>
              <w:top w:val="single" w:sz="2" w:space="0" w:color="auto"/>
              <w:left w:val="single" w:sz="2" w:space="0" w:color="auto"/>
              <w:bottom w:val="single" w:sz="2" w:space="0" w:color="auto"/>
            </w:tcBorders>
            <w:vAlign w:val="center"/>
          </w:tcPr>
          <w:p w:rsidR="00CA1AB4" w:rsidRDefault="00CA1AB4">
            <w:pPr>
              <w:adjustRightInd w:val="0"/>
              <w:snapToGrid w:val="0"/>
              <w:spacing w:line="300" w:lineRule="exact"/>
              <w:jc w:val="center"/>
              <w:rPr>
                <w:rFonts w:ascii="仿宋" w:eastAsia="仿宋" w:hAnsi="仿宋"/>
                <w:spacing w:val="20"/>
                <w:sz w:val="24"/>
                <w:szCs w:val="24"/>
              </w:rPr>
            </w:pPr>
          </w:p>
        </w:tc>
      </w:tr>
      <w:tr w:rsidR="00CA1AB4">
        <w:trPr>
          <w:trHeight w:val="483"/>
        </w:trPr>
        <w:tc>
          <w:tcPr>
            <w:tcW w:w="1126" w:type="pct"/>
            <w:tcBorders>
              <w:top w:val="single" w:sz="2" w:space="0" w:color="auto"/>
              <w:bottom w:val="single" w:sz="2" w:space="0" w:color="auto"/>
              <w:right w:val="single" w:sz="2" w:space="0" w:color="auto"/>
            </w:tcBorders>
            <w:vAlign w:val="center"/>
          </w:tcPr>
          <w:p w:rsidR="00CA1AB4" w:rsidRDefault="00CA1AB4">
            <w:pPr>
              <w:adjustRightInd w:val="0"/>
              <w:snapToGrid w:val="0"/>
              <w:spacing w:line="300" w:lineRule="exact"/>
              <w:jc w:val="center"/>
              <w:rPr>
                <w:rFonts w:ascii="仿宋" w:eastAsia="仿宋" w:hAnsi="仿宋"/>
                <w:sz w:val="24"/>
                <w:szCs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CA1AB4" w:rsidRDefault="00CA1AB4">
            <w:pPr>
              <w:adjustRightInd w:val="0"/>
              <w:snapToGrid w:val="0"/>
              <w:spacing w:line="300" w:lineRule="exact"/>
              <w:jc w:val="center"/>
              <w:rPr>
                <w:rFonts w:ascii="仿宋" w:eastAsia="仿宋" w:hAnsi="仿宋"/>
                <w:sz w:val="24"/>
                <w:szCs w:val="24"/>
              </w:rPr>
            </w:pPr>
          </w:p>
        </w:tc>
        <w:tc>
          <w:tcPr>
            <w:tcW w:w="1047" w:type="pct"/>
            <w:tcBorders>
              <w:top w:val="single" w:sz="2" w:space="0" w:color="auto"/>
              <w:left w:val="single" w:sz="2" w:space="0" w:color="auto"/>
              <w:bottom w:val="single" w:sz="2" w:space="0" w:color="auto"/>
              <w:right w:val="single" w:sz="2" w:space="0" w:color="auto"/>
            </w:tcBorders>
            <w:vAlign w:val="center"/>
          </w:tcPr>
          <w:p w:rsidR="00CA1AB4" w:rsidRDefault="001D075A">
            <w:pPr>
              <w:adjustRightInd w:val="0"/>
              <w:snapToGrid w:val="0"/>
              <w:spacing w:line="300" w:lineRule="exact"/>
              <w:jc w:val="center"/>
              <w:rPr>
                <w:rFonts w:ascii="仿宋" w:eastAsia="仿宋" w:hAnsi="仿宋"/>
                <w:sz w:val="24"/>
                <w:szCs w:val="24"/>
              </w:rPr>
            </w:pPr>
            <w:r>
              <w:rPr>
                <w:rFonts w:ascii="仿宋" w:eastAsia="仿宋" w:hAnsi="仿宋"/>
                <w:sz w:val="24"/>
                <w:szCs w:val="24"/>
              </w:rPr>
              <w:t>银行账号</w:t>
            </w:r>
          </w:p>
        </w:tc>
        <w:tc>
          <w:tcPr>
            <w:tcW w:w="1391" w:type="pct"/>
            <w:tcBorders>
              <w:top w:val="single" w:sz="2" w:space="0" w:color="auto"/>
              <w:left w:val="single" w:sz="2" w:space="0" w:color="auto"/>
              <w:bottom w:val="single" w:sz="2" w:space="0" w:color="auto"/>
            </w:tcBorders>
            <w:vAlign w:val="center"/>
          </w:tcPr>
          <w:p w:rsidR="00CA1AB4" w:rsidRDefault="00CA1AB4">
            <w:pPr>
              <w:adjustRightInd w:val="0"/>
              <w:snapToGrid w:val="0"/>
              <w:spacing w:line="300" w:lineRule="exact"/>
              <w:jc w:val="center"/>
              <w:rPr>
                <w:rFonts w:ascii="仿宋" w:eastAsia="仿宋" w:hAnsi="仿宋"/>
                <w:spacing w:val="20"/>
                <w:sz w:val="24"/>
                <w:szCs w:val="24"/>
              </w:rPr>
            </w:pPr>
          </w:p>
        </w:tc>
      </w:tr>
    </w:tbl>
    <w:p w:rsidR="00CA1AB4" w:rsidRDefault="001D075A" w:rsidP="00306BAC">
      <w:pPr>
        <w:spacing w:line="440" w:lineRule="exact"/>
        <w:ind w:firstLineChars="200" w:firstLine="562"/>
        <w:rPr>
          <w:rFonts w:ascii="宋体" w:hAnsi="宋体" w:cs="Calibri"/>
          <w:b/>
          <w:sz w:val="24"/>
          <w:szCs w:val="24"/>
          <w:u w:val="single"/>
        </w:rPr>
      </w:pPr>
      <w:r>
        <w:rPr>
          <w:rFonts w:ascii="宋体" w:hAnsi="宋体" w:hint="eastAsia"/>
          <w:b/>
          <w:sz w:val="28"/>
          <w:szCs w:val="28"/>
        </w:rPr>
        <w:t>本合同仅作示范文本，具体以双方</w:t>
      </w:r>
      <w:proofErr w:type="gramStart"/>
      <w:r>
        <w:rPr>
          <w:rFonts w:ascii="宋体" w:hAnsi="宋体" w:hint="eastAsia"/>
          <w:b/>
          <w:sz w:val="28"/>
          <w:szCs w:val="28"/>
        </w:rPr>
        <w:t>签定</w:t>
      </w:r>
      <w:proofErr w:type="gramEnd"/>
      <w:r>
        <w:rPr>
          <w:rFonts w:ascii="宋体" w:hAnsi="宋体" w:hint="eastAsia"/>
          <w:b/>
          <w:sz w:val="28"/>
          <w:szCs w:val="28"/>
        </w:rPr>
        <w:t>的正式合同为准，合同内容不得违背本招标文件和中标实质性要求。</w:t>
      </w:r>
    </w:p>
    <w:p w:rsidR="00CA1AB4" w:rsidRDefault="001D075A">
      <w:pPr>
        <w:widowControl/>
        <w:jc w:val="left"/>
        <w:rPr>
          <w:rFonts w:ascii="Wingdings" w:hAnsi="宋体" w:cs="宋体"/>
          <w:kern w:val="0"/>
          <w:szCs w:val="21"/>
        </w:rPr>
      </w:pPr>
      <w:r>
        <w:rPr>
          <w:rFonts w:hAnsi="宋体" w:cs="宋体"/>
        </w:rPr>
        <w:br w:type="page"/>
      </w:r>
    </w:p>
    <w:p w:rsidR="00CA1AB4" w:rsidRDefault="001D075A">
      <w:pPr>
        <w:pStyle w:val="af1"/>
        <w:spacing w:before="0" w:after="0" w:line="360" w:lineRule="auto"/>
        <w:rPr>
          <w:rFonts w:ascii="仿宋" w:eastAsia="仿宋" w:hAnsi="仿宋" w:cs="宋体"/>
          <w:sz w:val="48"/>
          <w:szCs w:val="48"/>
        </w:rPr>
      </w:pPr>
      <w:bookmarkStart w:id="210" w:name="_Toc105577184"/>
      <w:bookmarkStart w:id="211" w:name="_Toc199323825"/>
      <w:r>
        <w:rPr>
          <w:rFonts w:ascii="仿宋" w:eastAsia="仿宋" w:hAnsi="仿宋" w:cs="宋体" w:hint="eastAsia"/>
          <w:sz w:val="48"/>
          <w:szCs w:val="48"/>
        </w:rPr>
        <w:lastRenderedPageBreak/>
        <w:t>第五章  投标文件格式</w:t>
      </w:r>
      <w:bookmarkEnd w:id="210"/>
      <w:bookmarkEnd w:id="211"/>
    </w:p>
    <w:p w:rsidR="00CA1AB4" w:rsidRDefault="001D075A">
      <w:pPr>
        <w:pStyle w:val="af1"/>
        <w:spacing w:beforeLines="100" w:before="312" w:afterLines="100" w:after="312"/>
        <w:outlineLvl w:val="1"/>
        <w:rPr>
          <w:rFonts w:ascii="仿宋_GB2312" w:eastAsia="仿宋_GB2312"/>
          <w:sz w:val="44"/>
          <w:szCs w:val="44"/>
        </w:rPr>
      </w:pPr>
      <w:bookmarkStart w:id="212" w:name="_Toc105577185"/>
      <w:bookmarkStart w:id="213" w:name="_Toc199323826"/>
      <w:proofErr w:type="gramStart"/>
      <w:r>
        <w:rPr>
          <w:rFonts w:ascii="仿宋_GB2312" w:eastAsia="仿宋_GB2312" w:hint="eastAsia"/>
          <w:sz w:val="44"/>
          <w:szCs w:val="44"/>
        </w:rPr>
        <w:t>一</w:t>
      </w:r>
      <w:proofErr w:type="gramEnd"/>
      <w:r>
        <w:rPr>
          <w:rFonts w:ascii="仿宋_GB2312" w:eastAsia="仿宋_GB2312" w:hint="eastAsia"/>
          <w:sz w:val="44"/>
          <w:szCs w:val="44"/>
        </w:rPr>
        <w:t xml:space="preserve">  资格审查文件格式</w:t>
      </w:r>
      <w:bookmarkEnd w:id="212"/>
      <w:bookmarkEnd w:id="213"/>
    </w:p>
    <w:p w:rsidR="00CA1AB4" w:rsidRDefault="001D075A">
      <w:pPr>
        <w:spacing w:line="360" w:lineRule="auto"/>
        <w:rPr>
          <w:rFonts w:ascii="仿宋_GB2312" w:eastAsia="仿宋_GB2312"/>
          <w:sz w:val="24"/>
          <w:szCs w:val="24"/>
        </w:rPr>
      </w:pPr>
      <w:r>
        <w:rPr>
          <w:rFonts w:ascii="仿宋_GB2312" w:eastAsia="仿宋_GB2312" w:hint="eastAsia"/>
          <w:sz w:val="24"/>
          <w:szCs w:val="24"/>
        </w:rPr>
        <w:t xml:space="preserve"> </w:t>
      </w:r>
    </w:p>
    <w:p w:rsidR="00CA1AB4" w:rsidRDefault="001D075A">
      <w:pPr>
        <w:spacing w:line="360" w:lineRule="auto"/>
        <w:rPr>
          <w:rFonts w:ascii="仿宋" w:eastAsia="仿宋" w:hAnsi="仿宋" w:cs="仿宋"/>
          <w:b/>
          <w:bCs/>
          <w:sz w:val="24"/>
          <w:szCs w:val="24"/>
        </w:rPr>
      </w:pPr>
      <w:r>
        <w:rPr>
          <w:rFonts w:ascii="仿宋" w:eastAsia="仿宋" w:hAnsi="仿宋" w:cs="仿宋" w:hint="eastAsia"/>
          <w:b/>
          <w:bCs/>
          <w:sz w:val="24"/>
          <w:szCs w:val="24"/>
        </w:rPr>
        <w:t>1.1    资格审查文件封面格式</w:t>
      </w:r>
    </w:p>
    <w:p w:rsidR="00CA1AB4" w:rsidRDefault="001D075A">
      <w:pPr>
        <w:pStyle w:val="a4"/>
        <w:ind w:firstLine="0"/>
      </w:pPr>
      <w:r>
        <w:rPr>
          <w:rFonts w:hint="eastAsia"/>
        </w:rPr>
        <w:t xml:space="preserve"> </w:t>
      </w:r>
    </w:p>
    <w:p w:rsidR="00CA1AB4" w:rsidRDefault="001D075A">
      <w:pPr>
        <w:pStyle w:val="a4"/>
        <w:spacing w:line="360" w:lineRule="auto"/>
        <w:ind w:firstLine="0"/>
        <w:jc w:val="center"/>
        <w:rPr>
          <w:rFonts w:ascii="仿宋_GB2312" w:eastAsia="仿宋_GB2312" w:hAnsi="宋体"/>
          <w:b/>
          <w:sz w:val="32"/>
          <w:szCs w:val="32"/>
        </w:rPr>
      </w:pPr>
      <w:r>
        <w:rPr>
          <w:rFonts w:ascii="仿宋_GB2312" w:eastAsia="仿宋_GB2312" w:hAnsi="宋体" w:hint="eastAsia"/>
          <w:b/>
          <w:sz w:val="32"/>
          <w:szCs w:val="32"/>
        </w:rPr>
        <w:t>投标文件</w:t>
      </w:r>
    </w:p>
    <w:tbl>
      <w:tblPr>
        <w:tblW w:w="0" w:type="auto"/>
        <w:jc w:val="center"/>
        <w:tblLook w:val="04A0" w:firstRow="1" w:lastRow="0" w:firstColumn="1" w:lastColumn="0" w:noHBand="0" w:noVBand="1"/>
      </w:tblPr>
      <w:tblGrid>
        <w:gridCol w:w="2518"/>
        <w:gridCol w:w="4536"/>
      </w:tblGrid>
      <w:tr w:rsidR="00CA1AB4">
        <w:trPr>
          <w:trHeight w:val="397"/>
          <w:jc w:val="center"/>
        </w:trPr>
        <w:tc>
          <w:tcPr>
            <w:tcW w:w="2518" w:type="dxa"/>
            <w:tcBorders>
              <w:top w:val="nil"/>
              <w:left w:val="nil"/>
              <w:bottom w:val="nil"/>
              <w:right w:val="nil"/>
            </w:tcBorders>
            <w:vAlign w:val="center"/>
          </w:tcPr>
          <w:p w:rsidR="00CA1AB4" w:rsidRDefault="001D075A">
            <w:pPr>
              <w:jc w:val="distribute"/>
              <w:rPr>
                <w:rFonts w:ascii="仿宋_GB2312" w:eastAsia="仿宋_GB2312" w:cs="Calibri"/>
                <w:sz w:val="24"/>
                <w:szCs w:val="24"/>
              </w:rPr>
            </w:pPr>
            <w:r>
              <w:rPr>
                <w:rFonts w:ascii="仿宋_GB2312" w:eastAsia="仿宋_GB2312" w:hAnsi="宋体" w:hint="eastAsia"/>
                <w:sz w:val="24"/>
                <w:szCs w:val="24"/>
              </w:rPr>
              <w:t>投标文件名称：</w:t>
            </w:r>
          </w:p>
        </w:tc>
        <w:tc>
          <w:tcPr>
            <w:tcW w:w="4536" w:type="dxa"/>
            <w:tcBorders>
              <w:top w:val="nil"/>
              <w:left w:val="nil"/>
              <w:bottom w:val="nil"/>
              <w:right w:val="nil"/>
            </w:tcBorders>
            <w:vAlign w:val="center"/>
          </w:tcPr>
          <w:p w:rsidR="00CA1AB4" w:rsidRDefault="001D075A">
            <w:pPr>
              <w:jc w:val="left"/>
              <w:rPr>
                <w:rFonts w:ascii="仿宋_GB2312" w:eastAsia="仿宋_GB2312" w:cs="Calibri"/>
                <w:sz w:val="24"/>
                <w:szCs w:val="24"/>
              </w:rPr>
            </w:pPr>
            <w:r>
              <w:rPr>
                <w:rFonts w:ascii="仿宋_GB2312" w:eastAsia="仿宋_GB2312" w:hAnsi="宋体" w:hint="eastAsia"/>
                <w:sz w:val="24"/>
                <w:szCs w:val="24"/>
                <w:u w:val="single"/>
              </w:rPr>
              <w:t xml:space="preserve"> 资格审查文件           </w:t>
            </w:r>
          </w:p>
        </w:tc>
      </w:tr>
      <w:tr w:rsidR="00CA1AB4">
        <w:trPr>
          <w:trHeight w:val="397"/>
          <w:jc w:val="center"/>
        </w:trPr>
        <w:tc>
          <w:tcPr>
            <w:tcW w:w="2518" w:type="dxa"/>
            <w:tcBorders>
              <w:top w:val="nil"/>
              <w:left w:val="nil"/>
              <w:bottom w:val="nil"/>
              <w:right w:val="nil"/>
            </w:tcBorders>
            <w:vAlign w:val="center"/>
          </w:tcPr>
          <w:p w:rsidR="00CA1AB4" w:rsidRDefault="001D075A">
            <w:pPr>
              <w:jc w:val="distribute"/>
              <w:rPr>
                <w:rFonts w:ascii="仿宋_GB2312" w:eastAsia="仿宋_GB2312" w:cs="Calibri"/>
                <w:sz w:val="24"/>
                <w:szCs w:val="24"/>
              </w:rPr>
            </w:pPr>
            <w:r>
              <w:rPr>
                <w:rFonts w:ascii="仿宋_GB2312" w:eastAsia="仿宋_GB2312" w:hAnsi="宋体" w:hint="eastAsia"/>
                <w:sz w:val="24"/>
                <w:szCs w:val="24"/>
              </w:rPr>
              <w:t>采 购 编 号：</w:t>
            </w:r>
          </w:p>
        </w:tc>
        <w:tc>
          <w:tcPr>
            <w:tcW w:w="4536" w:type="dxa"/>
            <w:tcBorders>
              <w:top w:val="nil"/>
              <w:left w:val="nil"/>
              <w:bottom w:val="nil"/>
              <w:right w:val="nil"/>
            </w:tcBorders>
            <w:vAlign w:val="center"/>
          </w:tcPr>
          <w:p w:rsidR="00CA1AB4" w:rsidRDefault="001D075A">
            <w:pPr>
              <w:jc w:val="left"/>
              <w:rPr>
                <w:rFonts w:ascii="仿宋_GB2312" w:eastAsia="仿宋_GB2312" w:cs="Calibri"/>
                <w:sz w:val="24"/>
                <w:szCs w:val="24"/>
              </w:rPr>
            </w:pPr>
            <w:r>
              <w:rPr>
                <w:rFonts w:ascii="仿宋_GB2312" w:eastAsia="仿宋_GB2312" w:hAnsi="宋体" w:hint="eastAsia"/>
                <w:sz w:val="24"/>
                <w:szCs w:val="24"/>
                <w:u w:val="single"/>
              </w:rPr>
              <w:t xml:space="preserve">                                    </w:t>
            </w:r>
          </w:p>
        </w:tc>
      </w:tr>
      <w:tr w:rsidR="00CA1AB4">
        <w:trPr>
          <w:trHeight w:val="397"/>
          <w:jc w:val="center"/>
        </w:trPr>
        <w:tc>
          <w:tcPr>
            <w:tcW w:w="2518" w:type="dxa"/>
            <w:tcBorders>
              <w:top w:val="nil"/>
              <w:left w:val="nil"/>
              <w:bottom w:val="nil"/>
              <w:right w:val="nil"/>
            </w:tcBorders>
            <w:vAlign w:val="center"/>
          </w:tcPr>
          <w:p w:rsidR="00CA1AB4" w:rsidRDefault="001D075A">
            <w:pPr>
              <w:jc w:val="distribute"/>
              <w:rPr>
                <w:rFonts w:ascii="仿宋_GB2312" w:eastAsia="仿宋_GB2312" w:cs="Calibri"/>
                <w:sz w:val="24"/>
                <w:szCs w:val="24"/>
              </w:rPr>
            </w:pPr>
            <w:r>
              <w:rPr>
                <w:rFonts w:ascii="仿宋_GB2312" w:eastAsia="仿宋_GB2312" w:hAnsi="宋体" w:hint="eastAsia"/>
                <w:sz w:val="24"/>
                <w:szCs w:val="24"/>
              </w:rPr>
              <w:t>项 目 名 称：</w:t>
            </w:r>
          </w:p>
        </w:tc>
        <w:tc>
          <w:tcPr>
            <w:tcW w:w="4536" w:type="dxa"/>
            <w:tcBorders>
              <w:top w:val="nil"/>
              <w:left w:val="nil"/>
              <w:bottom w:val="nil"/>
              <w:right w:val="nil"/>
            </w:tcBorders>
            <w:vAlign w:val="center"/>
          </w:tcPr>
          <w:p w:rsidR="00CA1AB4" w:rsidRDefault="001D075A">
            <w:pPr>
              <w:jc w:val="left"/>
              <w:rPr>
                <w:rFonts w:ascii="仿宋_GB2312" w:eastAsia="仿宋_GB2312" w:cs="Calibri"/>
                <w:sz w:val="24"/>
                <w:szCs w:val="24"/>
              </w:rPr>
            </w:pPr>
            <w:r>
              <w:rPr>
                <w:rFonts w:ascii="仿宋_GB2312" w:eastAsia="仿宋_GB2312" w:hAnsi="宋体" w:hint="eastAsia"/>
                <w:sz w:val="24"/>
                <w:szCs w:val="24"/>
                <w:u w:val="single"/>
              </w:rPr>
              <w:t xml:space="preserve">                                    </w:t>
            </w:r>
          </w:p>
        </w:tc>
      </w:tr>
      <w:tr w:rsidR="00CA1AB4">
        <w:trPr>
          <w:trHeight w:val="397"/>
          <w:jc w:val="center"/>
        </w:trPr>
        <w:tc>
          <w:tcPr>
            <w:tcW w:w="2518" w:type="dxa"/>
            <w:tcBorders>
              <w:top w:val="nil"/>
              <w:left w:val="nil"/>
              <w:bottom w:val="nil"/>
              <w:right w:val="nil"/>
            </w:tcBorders>
            <w:vAlign w:val="center"/>
          </w:tcPr>
          <w:p w:rsidR="00CA1AB4" w:rsidRDefault="001D075A">
            <w:pPr>
              <w:jc w:val="distribute"/>
              <w:rPr>
                <w:rFonts w:ascii="仿宋_GB2312" w:eastAsia="仿宋_GB2312" w:cs="Calibri"/>
                <w:sz w:val="24"/>
                <w:szCs w:val="24"/>
              </w:rPr>
            </w:pPr>
            <w:r>
              <w:rPr>
                <w:rFonts w:ascii="仿宋_GB2312" w:eastAsia="仿宋_GB2312" w:hAnsi="宋体" w:hint="eastAsia"/>
                <w:sz w:val="24"/>
                <w:szCs w:val="24"/>
              </w:rPr>
              <w:t>标      项：</w:t>
            </w:r>
          </w:p>
        </w:tc>
        <w:tc>
          <w:tcPr>
            <w:tcW w:w="4536" w:type="dxa"/>
            <w:tcBorders>
              <w:top w:val="nil"/>
              <w:left w:val="nil"/>
              <w:bottom w:val="nil"/>
              <w:right w:val="nil"/>
            </w:tcBorders>
            <w:vAlign w:val="center"/>
          </w:tcPr>
          <w:p w:rsidR="00CA1AB4" w:rsidRDefault="001D075A">
            <w:pPr>
              <w:jc w:val="left"/>
              <w:rPr>
                <w:rFonts w:ascii="仿宋_GB2312" w:eastAsia="仿宋_GB2312" w:cs="Calibri"/>
                <w:sz w:val="24"/>
                <w:szCs w:val="24"/>
              </w:rPr>
            </w:pPr>
            <w:r>
              <w:rPr>
                <w:rFonts w:ascii="仿宋_GB2312" w:eastAsia="仿宋_GB2312" w:hAnsi="宋体" w:hint="eastAsia"/>
                <w:sz w:val="24"/>
                <w:szCs w:val="24"/>
                <w:u w:val="single"/>
              </w:rPr>
              <w:t xml:space="preserve">（若有）                            </w:t>
            </w:r>
          </w:p>
        </w:tc>
      </w:tr>
      <w:tr w:rsidR="00CA1AB4">
        <w:trPr>
          <w:trHeight w:val="397"/>
          <w:jc w:val="center"/>
        </w:trPr>
        <w:tc>
          <w:tcPr>
            <w:tcW w:w="2518" w:type="dxa"/>
            <w:tcBorders>
              <w:top w:val="nil"/>
              <w:left w:val="nil"/>
              <w:bottom w:val="nil"/>
              <w:right w:val="nil"/>
            </w:tcBorders>
            <w:vAlign w:val="center"/>
          </w:tcPr>
          <w:p w:rsidR="00CA1AB4" w:rsidRDefault="00CA1AB4">
            <w:pPr>
              <w:jc w:val="distribute"/>
              <w:rPr>
                <w:rFonts w:ascii="仿宋_GB2312" w:eastAsia="仿宋_GB2312" w:cs="Calibri"/>
                <w:sz w:val="24"/>
                <w:szCs w:val="24"/>
              </w:rPr>
            </w:pPr>
          </w:p>
        </w:tc>
        <w:tc>
          <w:tcPr>
            <w:tcW w:w="4536" w:type="dxa"/>
            <w:tcBorders>
              <w:top w:val="nil"/>
              <w:left w:val="nil"/>
              <w:bottom w:val="nil"/>
              <w:right w:val="nil"/>
            </w:tcBorders>
            <w:vAlign w:val="center"/>
          </w:tcPr>
          <w:p w:rsidR="00CA1AB4" w:rsidRDefault="00CA1AB4">
            <w:pPr>
              <w:jc w:val="left"/>
              <w:rPr>
                <w:rFonts w:ascii="仿宋_GB2312" w:eastAsia="仿宋_GB2312" w:cs="Calibri"/>
                <w:sz w:val="24"/>
                <w:szCs w:val="24"/>
              </w:rPr>
            </w:pPr>
          </w:p>
        </w:tc>
      </w:tr>
      <w:tr w:rsidR="00CA1AB4">
        <w:trPr>
          <w:trHeight w:val="397"/>
          <w:jc w:val="center"/>
        </w:trPr>
        <w:tc>
          <w:tcPr>
            <w:tcW w:w="2518" w:type="dxa"/>
            <w:tcBorders>
              <w:top w:val="nil"/>
              <w:left w:val="nil"/>
              <w:bottom w:val="nil"/>
              <w:right w:val="nil"/>
            </w:tcBorders>
            <w:vAlign w:val="center"/>
          </w:tcPr>
          <w:p w:rsidR="00CA1AB4" w:rsidRDefault="001D075A">
            <w:pPr>
              <w:jc w:val="distribute"/>
              <w:rPr>
                <w:rFonts w:ascii="仿宋_GB2312" w:eastAsia="仿宋_GB2312" w:cs="Calibri"/>
                <w:sz w:val="24"/>
                <w:szCs w:val="24"/>
              </w:rPr>
            </w:pPr>
            <w:r>
              <w:rPr>
                <w:rFonts w:ascii="仿宋_GB2312" w:eastAsia="仿宋_GB2312" w:hAnsi="宋体" w:hint="eastAsia"/>
                <w:sz w:val="24"/>
                <w:szCs w:val="24"/>
              </w:rPr>
              <w:t>投标人全称（盖章）：</w:t>
            </w:r>
          </w:p>
        </w:tc>
        <w:tc>
          <w:tcPr>
            <w:tcW w:w="4536" w:type="dxa"/>
            <w:tcBorders>
              <w:top w:val="nil"/>
              <w:left w:val="nil"/>
              <w:bottom w:val="nil"/>
              <w:right w:val="nil"/>
            </w:tcBorders>
            <w:vAlign w:val="center"/>
          </w:tcPr>
          <w:p w:rsidR="00CA1AB4" w:rsidRDefault="001D075A">
            <w:pPr>
              <w:jc w:val="left"/>
              <w:rPr>
                <w:rFonts w:ascii="仿宋_GB2312" w:eastAsia="仿宋_GB2312" w:cs="Calibri"/>
                <w:sz w:val="24"/>
                <w:szCs w:val="24"/>
              </w:rPr>
            </w:pPr>
            <w:r>
              <w:rPr>
                <w:rFonts w:ascii="仿宋_GB2312" w:eastAsia="仿宋_GB2312" w:hAnsi="宋体" w:hint="eastAsia"/>
                <w:sz w:val="24"/>
                <w:szCs w:val="24"/>
                <w:u w:val="single"/>
              </w:rPr>
              <w:t xml:space="preserve">                                    </w:t>
            </w:r>
          </w:p>
        </w:tc>
      </w:tr>
      <w:tr w:rsidR="00CA1AB4">
        <w:trPr>
          <w:trHeight w:val="397"/>
          <w:jc w:val="center"/>
        </w:trPr>
        <w:tc>
          <w:tcPr>
            <w:tcW w:w="2518" w:type="dxa"/>
            <w:tcBorders>
              <w:top w:val="nil"/>
              <w:left w:val="nil"/>
              <w:bottom w:val="nil"/>
              <w:right w:val="nil"/>
            </w:tcBorders>
            <w:vAlign w:val="center"/>
          </w:tcPr>
          <w:p w:rsidR="00CA1AB4" w:rsidRDefault="001D075A">
            <w:pPr>
              <w:jc w:val="distribute"/>
              <w:rPr>
                <w:rFonts w:ascii="仿宋_GB2312" w:eastAsia="仿宋_GB2312" w:hAnsi="宋体" w:cs="Calibri"/>
                <w:sz w:val="24"/>
                <w:szCs w:val="24"/>
              </w:rPr>
            </w:pPr>
            <w:r>
              <w:rPr>
                <w:rFonts w:ascii="仿宋_GB2312" w:eastAsia="仿宋_GB2312" w:hAnsi="宋体" w:hint="eastAsia"/>
                <w:sz w:val="24"/>
                <w:szCs w:val="24"/>
              </w:rPr>
              <w:t>投标人地址：</w:t>
            </w:r>
          </w:p>
        </w:tc>
        <w:tc>
          <w:tcPr>
            <w:tcW w:w="4536" w:type="dxa"/>
            <w:tcBorders>
              <w:top w:val="nil"/>
              <w:left w:val="nil"/>
              <w:bottom w:val="nil"/>
              <w:right w:val="nil"/>
            </w:tcBorders>
            <w:vAlign w:val="center"/>
          </w:tcPr>
          <w:p w:rsidR="00CA1AB4" w:rsidRDefault="001D075A">
            <w:pPr>
              <w:jc w:val="left"/>
              <w:rPr>
                <w:rFonts w:ascii="仿宋_GB2312" w:eastAsia="仿宋_GB2312" w:cs="Calibri"/>
                <w:sz w:val="24"/>
                <w:szCs w:val="24"/>
              </w:rPr>
            </w:pPr>
            <w:r>
              <w:rPr>
                <w:rFonts w:ascii="仿宋_GB2312" w:eastAsia="仿宋_GB2312" w:hAnsi="宋体" w:hint="eastAsia"/>
                <w:sz w:val="24"/>
                <w:szCs w:val="24"/>
                <w:u w:val="single"/>
              </w:rPr>
              <w:t xml:space="preserve">                                    </w:t>
            </w:r>
          </w:p>
        </w:tc>
      </w:tr>
      <w:tr w:rsidR="00CA1AB4">
        <w:trPr>
          <w:trHeight w:val="397"/>
          <w:jc w:val="center"/>
        </w:trPr>
        <w:tc>
          <w:tcPr>
            <w:tcW w:w="7054" w:type="dxa"/>
            <w:gridSpan w:val="2"/>
            <w:tcBorders>
              <w:top w:val="nil"/>
              <w:left w:val="nil"/>
              <w:bottom w:val="nil"/>
              <w:right w:val="nil"/>
            </w:tcBorders>
            <w:vAlign w:val="center"/>
          </w:tcPr>
          <w:p w:rsidR="00CA1AB4" w:rsidRDefault="00CA1AB4">
            <w:pPr>
              <w:jc w:val="left"/>
              <w:rPr>
                <w:rFonts w:ascii="仿宋_GB2312" w:eastAsia="仿宋_GB2312" w:hAnsi="宋体" w:cs="Calibri"/>
                <w:sz w:val="24"/>
                <w:szCs w:val="24"/>
                <w:u w:val="single"/>
              </w:rPr>
            </w:pPr>
          </w:p>
        </w:tc>
      </w:tr>
      <w:tr w:rsidR="00CA1AB4">
        <w:trPr>
          <w:trHeight w:val="397"/>
          <w:jc w:val="center"/>
        </w:trPr>
        <w:tc>
          <w:tcPr>
            <w:tcW w:w="7054" w:type="dxa"/>
            <w:gridSpan w:val="2"/>
            <w:tcBorders>
              <w:top w:val="nil"/>
              <w:left w:val="nil"/>
              <w:bottom w:val="nil"/>
              <w:right w:val="nil"/>
            </w:tcBorders>
            <w:vAlign w:val="center"/>
          </w:tcPr>
          <w:p w:rsidR="00CA1AB4" w:rsidRDefault="001D075A">
            <w:pPr>
              <w:jc w:val="center"/>
              <w:rPr>
                <w:rFonts w:ascii="仿宋_GB2312" w:eastAsia="仿宋_GB2312" w:hAnsi="宋体" w:cs="Calibri"/>
                <w:sz w:val="24"/>
                <w:szCs w:val="24"/>
              </w:rPr>
            </w:pPr>
            <w:r>
              <w:rPr>
                <w:rFonts w:ascii="仿宋_GB2312" w:eastAsia="仿宋_GB2312" w:hAnsi="宋体" w:hint="eastAsia"/>
                <w:sz w:val="24"/>
                <w:szCs w:val="24"/>
              </w:rPr>
              <w:t>年  月  日</w:t>
            </w:r>
          </w:p>
        </w:tc>
      </w:tr>
    </w:tbl>
    <w:p w:rsidR="00CA1AB4" w:rsidRDefault="001D075A">
      <w:pPr>
        <w:rPr>
          <w:rFonts w:cs="Calibri"/>
          <w:szCs w:val="21"/>
        </w:rPr>
      </w:pPr>
      <w:r>
        <w:rPr>
          <w:rFonts w:hint="eastAsia"/>
        </w:rPr>
        <w:t xml:space="preserve"> </w:t>
      </w:r>
    </w:p>
    <w:p w:rsidR="00CA1AB4" w:rsidRDefault="001D075A">
      <w:r>
        <w:rPr>
          <w:rFonts w:hint="eastAsia"/>
        </w:rPr>
        <w:t xml:space="preserve"> </w:t>
      </w:r>
    </w:p>
    <w:p w:rsidR="00CA1AB4" w:rsidRDefault="001D075A">
      <w:r>
        <w:rPr>
          <w:rFonts w:hint="eastAsia"/>
        </w:rPr>
        <w:t xml:space="preserve"> </w:t>
      </w:r>
    </w:p>
    <w:p w:rsidR="00CA1AB4" w:rsidRDefault="001D075A">
      <w:r>
        <w:rPr>
          <w:rFonts w:hint="eastAsia"/>
        </w:rPr>
        <w:t xml:space="preserve"> </w:t>
      </w:r>
    </w:p>
    <w:p w:rsidR="00CA1AB4" w:rsidRDefault="001D075A">
      <w:r>
        <w:t xml:space="preserve"> </w:t>
      </w:r>
    </w:p>
    <w:p w:rsidR="00CA1AB4" w:rsidRDefault="001D075A">
      <w:pPr>
        <w:spacing w:line="360" w:lineRule="auto"/>
        <w:rPr>
          <w:rFonts w:ascii="仿宋" w:eastAsia="仿宋" w:hAnsi="仿宋" w:cs="仿宋"/>
          <w:b/>
          <w:bCs/>
          <w:sz w:val="24"/>
          <w:szCs w:val="24"/>
        </w:rPr>
      </w:pPr>
      <w:r>
        <w:rPr>
          <w:rFonts w:ascii="仿宋" w:eastAsia="仿宋" w:hAnsi="仿宋" w:cs="仿宋" w:hint="eastAsia"/>
          <w:b/>
          <w:bCs/>
          <w:sz w:val="24"/>
          <w:szCs w:val="24"/>
        </w:rPr>
        <w:t>1.2    资格审查文件目录</w:t>
      </w:r>
    </w:p>
    <w:p w:rsidR="00CA1AB4" w:rsidRDefault="001D075A">
      <w:pPr>
        <w:pStyle w:val="a4"/>
        <w:ind w:firstLine="0"/>
        <w:jc w:val="center"/>
        <w:rPr>
          <w:rFonts w:ascii="仿宋_GB2312" w:eastAsia="仿宋_GB2312"/>
          <w:sz w:val="24"/>
          <w:szCs w:val="24"/>
        </w:rPr>
      </w:pPr>
      <w:r>
        <w:rPr>
          <w:rFonts w:ascii="仿宋_GB2312" w:eastAsia="仿宋_GB2312" w:hint="eastAsia"/>
          <w:sz w:val="24"/>
          <w:szCs w:val="24"/>
        </w:rPr>
        <w:t>（格式自行设计）</w:t>
      </w:r>
    </w:p>
    <w:p w:rsidR="00CA1AB4" w:rsidRDefault="001D075A">
      <w:pPr>
        <w:pStyle w:val="a4"/>
        <w:spacing w:line="360" w:lineRule="auto"/>
        <w:rPr>
          <w:rFonts w:ascii="仿宋_GB2312" w:eastAsia="仿宋_GB2312"/>
          <w:sz w:val="24"/>
          <w:szCs w:val="24"/>
        </w:rPr>
      </w:pPr>
      <w:r>
        <w:rPr>
          <w:rFonts w:ascii="仿宋_GB2312" w:eastAsia="仿宋_GB2312" w:hint="eastAsia"/>
          <w:sz w:val="24"/>
          <w:szCs w:val="24"/>
        </w:rPr>
        <w:t xml:space="preserve"> </w:t>
      </w:r>
    </w:p>
    <w:p w:rsidR="00CA1AB4" w:rsidRDefault="001D075A">
      <w:pPr>
        <w:pStyle w:val="a4"/>
        <w:spacing w:line="360" w:lineRule="auto"/>
        <w:rPr>
          <w:rFonts w:ascii="仿宋_GB2312" w:eastAsia="仿宋_GB2312"/>
          <w:sz w:val="24"/>
          <w:szCs w:val="24"/>
        </w:rPr>
      </w:pPr>
      <w:r>
        <w:rPr>
          <w:rFonts w:ascii="仿宋_GB2312" w:eastAsia="仿宋_GB2312" w:hint="eastAsia"/>
          <w:sz w:val="24"/>
          <w:szCs w:val="24"/>
        </w:rPr>
        <w:t xml:space="preserve"> </w:t>
      </w:r>
    </w:p>
    <w:p w:rsidR="00CA1AB4" w:rsidRDefault="001D075A">
      <w:pPr>
        <w:pStyle w:val="a4"/>
        <w:spacing w:line="360" w:lineRule="auto"/>
        <w:rPr>
          <w:rFonts w:ascii="仿宋_GB2312" w:eastAsia="仿宋_GB2312"/>
          <w:sz w:val="24"/>
          <w:szCs w:val="24"/>
        </w:rPr>
      </w:pPr>
      <w:r>
        <w:rPr>
          <w:rFonts w:ascii="仿宋_GB2312" w:eastAsia="仿宋_GB2312" w:hint="eastAsia"/>
          <w:sz w:val="24"/>
          <w:szCs w:val="24"/>
        </w:rPr>
        <w:t xml:space="preserve"> </w:t>
      </w:r>
    </w:p>
    <w:p w:rsidR="00CA1AB4" w:rsidRDefault="001D075A">
      <w:pPr>
        <w:pStyle w:val="a4"/>
        <w:spacing w:line="360" w:lineRule="auto"/>
        <w:rPr>
          <w:rFonts w:ascii="仿宋_GB2312" w:eastAsia="仿宋_GB2312"/>
          <w:sz w:val="24"/>
          <w:szCs w:val="24"/>
        </w:rPr>
      </w:pPr>
      <w:r>
        <w:rPr>
          <w:rFonts w:ascii="仿宋_GB2312" w:eastAsia="仿宋_GB2312" w:hint="eastAsia"/>
          <w:sz w:val="24"/>
          <w:szCs w:val="24"/>
        </w:rPr>
        <w:t xml:space="preserve"> </w:t>
      </w:r>
    </w:p>
    <w:p w:rsidR="00CA1AB4" w:rsidRDefault="001D075A">
      <w:pPr>
        <w:pStyle w:val="a4"/>
        <w:spacing w:line="360" w:lineRule="auto"/>
        <w:rPr>
          <w:rFonts w:ascii="仿宋_GB2312" w:eastAsia="仿宋_GB2312"/>
          <w:sz w:val="24"/>
          <w:szCs w:val="24"/>
        </w:rPr>
      </w:pPr>
      <w:r>
        <w:rPr>
          <w:rFonts w:ascii="仿宋_GB2312" w:eastAsia="仿宋_GB2312" w:hint="eastAsia"/>
          <w:sz w:val="24"/>
          <w:szCs w:val="24"/>
        </w:rPr>
        <w:t xml:space="preserve"> </w:t>
      </w:r>
    </w:p>
    <w:p w:rsidR="00CA1AB4" w:rsidRDefault="001D075A">
      <w:pPr>
        <w:pStyle w:val="a4"/>
        <w:spacing w:line="360" w:lineRule="auto"/>
        <w:rPr>
          <w:rFonts w:ascii="仿宋_GB2312" w:eastAsia="仿宋_GB2312"/>
          <w:sz w:val="24"/>
          <w:szCs w:val="24"/>
        </w:rPr>
      </w:pPr>
      <w:r>
        <w:rPr>
          <w:rFonts w:ascii="仿宋_GB2312" w:eastAsia="仿宋_GB2312" w:hint="eastAsia"/>
          <w:sz w:val="24"/>
          <w:szCs w:val="24"/>
        </w:rPr>
        <w:t xml:space="preserve"> </w:t>
      </w:r>
    </w:p>
    <w:p w:rsidR="00CA1AB4" w:rsidRDefault="001D075A">
      <w:pPr>
        <w:pStyle w:val="a4"/>
        <w:spacing w:line="360" w:lineRule="auto"/>
        <w:rPr>
          <w:rFonts w:ascii="仿宋_GB2312" w:eastAsia="仿宋_GB2312"/>
          <w:sz w:val="24"/>
          <w:szCs w:val="24"/>
        </w:rPr>
      </w:pPr>
      <w:r>
        <w:rPr>
          <w:rFonts w:ascii="仿宋_GB2312" w:eastAsia="仿宋_GB2312" w:hint="eastAsia"/>
          <w:sz w:val="24"/>
          <w:szCs w:val="24"/>
        </w:rPr>
        <w:t xml:space="preserve"> </w:t>
      </w:r>
    </w:p>
    <w:p w:rsidR="00CA1AB4" w:rsidRDefault="001D075A">
      <w:pPr>
        <w:pStyle w:val="a4"/>
        <w:spacing w:line="360" w:lineRule="auto"/>
        <w:rPr>
          <w:rFonts w:ascii="仿宋_GB2312" w:eastAsia="仿宋_GB2312"/>
          <w:sz w:val="24"/>
          <w:szCs w:val="24"/>
        </w:rPr>
      </w:pPr>
      <w:r>
        <w:rPr>
          <w:rFonts w:ascii="仿宋_GB2312" w:eastAsia="仿宋_GB2312" w:hint="eastAsia"/>
          <w:sz w:val="24"/>
          <w:szCs w:val="24"/>
        </w:rPr>
        <w:t xml:space="preserve"> </w:t>
      </w:r>
    </w:p>
    <w:p w:rsidR="00CA1AB4" w:rsidRDefault="001D075A">
      <w:pPr>
        <w:pStyle w:val="a4"/>
        <w:spacing w:line="360" w:lineRule="auto"/>
        <w:rPr>
          <w:rFonts w:ascii="仿宋_GB2312" w:eastAsia="仿宋_GB2312"/>
          <w:sz w:val="24"/>
          <w:szCs w:val="24"/>
        </w:rPr>
      </w:pPr>
      <w:r>
        <w:rPr>
          <w:rFonts w:ascii="仿宋_GB2312" w:eastAsia="仿宋_GB2312" w:hint="eastAsia"/>
          <w:sz w:val="24"/>
          <w:szCs w:val="24"/>
        </w:rPr>
        <w:t xml:space="preserve"> </w:t>
      </w:r>
    </w:p>
    <w:p w:rsidR="00CA1AB4" w:rsidRDefault="001D075A">
      <w:pPr>
        <w:spacing w:line="360" w:lineRule="auto"/>
        <w:rPr>
          <w:rFonts w:ascii="仿宋" w:eastAsia="仿宋" w:hAnsi="仿宋" w:cs="仿宋"/>
          <w:b/>
          <w:bCs/>
          <w:sz w:val="24"/>
          <w:szCs w:val="24"/>
        </w:rPr>
      </w:pPr>
      <w:r>
        <w:rPr>
          <w:rFonts w:ascii="仿宋" w:eastAsia="仿宋" w:hAnsi="仿宋" w:cs="仿宋" w:hint="eastAsia"/>
          <w:b/>
          <w:bCs/>
          <w:sz w:val="24"/>
          <w:szCs w:val="24"/>
        </w:rPr>
        <w:lastRenderedPageBreak/>
        <w:t>1.3    有效营业执照电子文档</w:t>
      </w:r>
    </w:p>
    <w:p w:rsidR="00CA1AB4" w:rsidRDefault="001D075A">
      <w:pPr>
        <w:pStyle w:val="a4"/>
        <w:ind w:firstLine="0"/>
        <w:rPr>
          <w:color w:val="000000"/>
        </w:rPr>
      </w:pPr>
      <w:r>
        <w:rPr>
          <w:rFonts w:hint="eastAsia"/>
          <w:color w:val="000000"/>
        </w:rPr>
        <w:t xml:space="preserve"> </w:t>
      </w:r>
    </w:p>
    <w:p w:rsidR="00CA1AB4" w:rsidRDefault="001D075A" w:rsidP="00306BAC">
      <w:pPr>
        <w:spacing w:line="360" w:lineRule="auto"/>
        <w:ind w:rightChars="-89" w:right="-187"/>
        <w:rPr>
          <w:rFonts w:ascii="仿宋_GB2312" w:eastAsia="仿宋_GB2312"/>
          <w:sz w:val="24"/>
          <w:szCs w:val="24"/>
        </w:rPr>
      </w:pPr>
      <w:r>
        <w:rPr>
          <w:rFonts w:ascii="仿宋_GB2312" w:eastAsia="仿宋_GB2312" w:hint="eastAsia"/>
          <w:sz w:val="24"/>
          <w:szCs w:val="24"/>
        </w:rPr>
        <w:t>内容要求：</w:t>
      </w:r>
    </w:p>
    <w:p w:rsidR="00CA1AB4" w:rsidRDefault="001D075A" w:rsidP="00306BAC">
      <w:pPr>
        <w:spacing w:line="360" w:lineRule="auto"/>
        <w:ind w:rightChars="-89" w:right="-187" w:firstLineChars="200" w:firstLine="480"/>
        <w:rPr>
          <w:rFonts w:ascii="仿宋_GB2312" w:eastAsia="仿宋_GB2312"/>
          <w:color w:val="000000"/>
          <w:sz w:val="24"/>
          <w:szCs w:val="24"/>
        </w:rPr>
      </w:pPr>
      <w:r>
        <w:rPr>
          <w:rFonts w:ascii="仿宋_GB2312" w:eastAsia="仿宋_GB2312" w:hint="eastAsia"/>
          <w:sz w:val="24"/>
          <w:szCs w:val="24"/>
        </w:rPr>
        <w:t>提供有效的营业执照电子文档并加盖公司公章；事业单位的，则提供有效的《事业单位法人证书》副本电子文档并加盖单位公章；自然人的，则提供有效的身份证电子文档。</w:t>
      </w:r>
    </w:p>
    <w:p w:rsidR="00CA1AB4" w:rsidRDefault="001D075A">
      <w:pPr>
        <w:spacing w:line="360" w:lineRule="auto"/>
        <w:ind w:firstLineChars="200" w:firstLine="480"/>
        <w:rPr>
          <w:rFonts w:ascii="仿宋_GB2312" w:eastAsia="仿宋_GB2312"/>
          <w:color w:val="000000"/>
          <w:sz w:val="24"/>
          <w:szCs w:val="24"/>
        </w:rPr>
      </w:pPr>
      <w:r>
        <w:rPr>
          <w:rFonts w:ascii="仿宋_GB2312" w:eastAsia="仿宋_GB2312" w:hAnsi="华文仿宋" w:hint="eastAsia"/>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CA1AB4" w:rsidRDefault="001D075A">
      <w:pPr>
        <w:spacing w:line="360" w:lineRule="auto"/>
        <w:rPr>
          <w:rFonts w:ascii="仿宋_GB2312" w:eastAsia="仿宋_GB2312"/>
          <w:color w:val="000000"/>
          <w:sz w:val="24"/>
          <w:szCs w:val="24"/>
        </w:rPr>
      </w:pPr>
      <w:r>
        <w:rPr>
          <w:rFonts w:ascii="仿宋_GB2312" w:eastAsia="仿宋_GB2312" w:hint="eastAsia"/>
          <w:color w:val="000000"/>
          <w:sz w:val="24"/>
          <w:szCs w:val="24"/>
        </w:rPr>
        <w:t xml:space="preserve"> </w:t>
      </w:r>
    </w:p>
    <w:p w:rsidR="00CA1AB4" w:rsidRDefault="001D075A">
      <w:pPr>
        <w:spacing w:line="360" w:lineRule="auto"/>
        <w:rPr>
          <w:rFonts w:ascii="仿宋_GB2312" w:eastAsia="仿宋_GB2312"/>
          <w:color w:val="000000"/>
          <w:sz w:val="24"/>
          <w:szCs w:val="24"/>
        </w:rPr>
      </w:pPr>
      <w:r>
        <w:rPr>
          <w:rFonts w:ascii="仿宋_GB2312" w:eastAsia="仿宋_GB2312" w:hint="eastAsia"/>
          <w:color w:val="000000"/>
          <w:sz w:val="24"/>
          <w:szCs w:val="24"/>
        </w:rPr>
        <w:t xml:space="preserve"> </w:t>
      </w:r>
    </w:p>
    <w:p w:rsidR="00CA1AB4" w:rsidRDefault="001D075A">
      <w:pPr>
        <w:spacing w:line="360" w:lineRule="auto"/>
        <w:rPr>
          <w:rFonts w:ascii="仿宋_GB2312" w:eastAsia="仿宋_GB2312"/>
          <w:color w:val="000000"/>
          <w:sz w:val="24"/>
          <w:szCs w:val="24"/>
        </w:rPr>
      </w:pPr>
      <w:r>
        <w:rPr>
          <w:rFonts w:ascii="仿宋_GB2312" w:eastAsia="仿宋_GB2312" w:hint="eastAsia"/>
          <w:color w:val="000000"/>
          <w:sz w:val="24"/>
          <w:szCs w:val="24"/>
        </w:rPr>
        <w:t xml:space="preserve"> </w:t>
      </w:r>
    </w:p>
    <w:p w:rsidR="00CA1AB4" w:rsidRDefault="001D075A">
      <w:pPr>
        <w:spacing w:line="360" w:lineRule="auto"/>
        <w:rPr>
          <w:rFonts w:ascii="仿宋_GB2312" w:eastAsia="仿宋_GB2312"/>
          <w:color w:val="000000"/>
          <w:sz w:val="24"/>
          <w:szCs w:val="24"/>
        </w:rPr>
      </w:pPr>
      <w:r>
        <w:rPr>
          <w:rFonts w:ascii="仿宋_GB2312" w:eastAsia="仿宋_GB2312" w:hint="eastAsia"/>
          <w:color w:val="000000"/>
          <w:sz w:val="24"/>
          <w:szCs w:val="24"/>
        </w:rPr>
        <w:t xml:space="preserve"> </w:t>
      </w:r>
    </w:p>
    <w:p w:rsidR="00CA1AB4" w:rsidRDefault="001D075A">
      <w:pPr>
        <w:spacing w:line="360" w:lineRule="auto"/>
        <w:rPr>
          <w:rFonts w:ascii="仿宋_GB2312" w:eastAsia="仿宋_GB2312"/>
          <w:color w:val="000000"/>
          <w:sz w:val="24"/>
          <w:szCs w:val="24"/>
        </w:rPr>
      </w:pPr>
      <w:r>
        <w:rPr>
          <w:rFonts w:ascii="仿宋_GB2312" w:eastAsia="仿宋_GB2312" w:hint="eastAsia"/>
          <w:color w:val="000000"/>
          <w:sz w:val="24"/>
          <w:szCs w:val="24"/>
        </w:rPr>
        <w:t xml:space="preserve"> </w:t>
      </w:r>
    </w:p>
    <w:p w:rsidR="00CA1AB4" w:rsidRDefault="001D075A">
      <w:pPr>
        <w:spacing w:line="360" w:lineRule="auto"/>
        <w:rPr>
          <w:rFonts w:ascii="仿宋" w:eastAsia="仿宋" w:hAnsi="仿宋" w:cs="仿宋"/>
          <w:b/>
          <w:bCs/>
          <w:sz w:val="24"/>
          <w:szCs w:val="24"/>
        </w:rPr>
      </w:pPr>
      <w:r>
        <w:rPr>
          <w:rFonts w:ascii="仿宋" w:eastAsia="仿宋" w:hAnsi="仿宋" w:cs="仿宋" w:hint="eastAsia"/>
          <w:b/>
          <w:bCs/>
          <w:sz w:val="24"/>
          <w:szCs w:val="24"/>
        </w:rPr>
        <w:t>1.4    负责人身份证电子文档</w:t>
      </w:r>
    </w:p>
    <w:p w:rsidR="00CA1AB4" w:rsidRDefault="001D075A">
      <w:pPr>
        <w:pStyle w:val="a4"/>
        <w:ind w:firstLine="0"/>
        <w:rPr>
          <w:color w:val="000000"/>
        </w:rPr>
      </w:pPr>
      <w:r>
        <w:rPr>
          <w:rFonts w:hint="eastAsia"/>
          <w:color w:val="000000"/>
        </w:rPr>
        <w:t xml:space="preserve"> </w:t>
      </w:r>
    </w:p>
    <w:p w:rsidR="00CA1AB4" w:rsidRDefault="001D075A">
      <w:pPr>
        <w:pStyle w:val="a4"/>
        <w:ind w:firstLine="0"/>
      </w:pPr>
      <w:r>
        <w:rPr>
          <w:rFonts w:hint="eastAsia"/>
        </w:rPr>
        <w:t xml:space="preserve"> </w:t>
      </w:r>
    </w:p>
    <w:p w:rsidR="00CA1AB4" w:rsidRDefault="001D075A">
      <w:pPr>
        <w:spacing w:line="360" w:lineRule="auto"/>
        <w:rPr>
          <w:rFonts w:ascii="仿宋_GB2312" w:eastAsia="仿宋_GB2312"/>
          <w:sz w:val="24"/>
          <w:szCs w:val="24"/>
        </w:rPr>
      </w:pPr>
      <w:r>
        <w:rPr>
          <w:rFonts w:ascii="仿宋_GB2312" w:eastAsia="仿宋_GB2312" w:hint="eastAsia"/>
          <w:sz w:val="24"/>
          <w:szCs w:val="24"/>
        </w:rPr>
        <w:t>内容要求：</w:t>
      </w:r>
    </w:p>
    <w:p w:rsidR="00CA1AB4" w:rsidRDefault="001D075A">
      <w:pPr>
        <w:spacing w:line="360" w:lineRule="auto"/>
        <w:ind w:firstLine="480"/>
        <w:rPr>
          <w:rFonts w:ascii="仿宋_GB2312" w:eastAsia="仿宋_GB2312"/>
          <w:sz w:val="24"/>
          <w:szCs w:val="24"/>
        </w:rPr>
      </w:pPr>
      <w:r>
        <w:rPr>
          <w:rFonts w:ascii="仿宋_GB2312" w:eastAsia="仿宋_GB2312" w:hint="eastAsia"/>
          <w:sz w:val="24"/>
          <w:szCs w:val="24"/>
        </w:rPr>
        <w:t>1.负责人身份证正、反面电子文档；</w:t>
      </w:r>
    </w:p>
    <w:p w:rsidR="00CA1AB4" w:rsidRDefault="001D075A">
      <w:pPr>
        <w:spacing w:line="360" w:lineRule="auto"/>
        <w:ind w:firstLineChars="200" w:firstLine="480"/>
        <w:rPr>
          <w:rFonts w:ascii="仿宋_GB2312" w:eastAsia="仿宋_GB2312"/>
          <w:color w:val="000000"/>
          <w:sz w:val="24"/>
          <w:szCs w:val="24"/>
        </w:rPr>
      </w:pPr>
      <w:r>
        <w:rPr>
          <w:rFonts w:ascii="仿宋_GB2312" w:eastAsia="仿宋_GB2312" w:hint="eastAsia"/>
          <w:sz w:val="24"/>
          <w:szCs w:val="24"/>
        </w:rPr>
        <w:t>2.若有委托代理人的，则还应当提供授权委托书及委托代理人的身份证电子文档。</w:t>
      </w:r>
    </w:p>
    <w:p w:rsidR="00CA1AB4" w:rsidRDefault="001D075A">
      <w:pPr>
        <w:spacing w:line="360" w:lineRule="auto"/>
        <w:ind w:firstLineChars="200" w:firstLine="480"/>
        <w:rPr>
          <w:rFonts w:ascii="仿宋_GB2312" w:eastAsia="仿宋_GB2312"/>
          <w:color w:val="000000"/>
          <w:sz w:val="24"/>
          <w:szCs w:val="24"/>
        </w:rPr>
      </w:pPr>
      <w:r>
        <w:rPr>
          <w:rFonts w:ascii="仿宋_GB2312" w:eastAsia="仿宋_GB2312" w:hint="eastAsia"/>
          <w:color w:val="000000"/>
          <w:sz w:val="24"/>
          <w:szCs w:val="24"/>
        </w:rPr>
        <w:t xml:space="preserve"> </w:t>
      </w:r>
    </w:p>
    <w:p w:rsidR="00CA1AB4" w:rsidRDefault="001D075A">
      <w:pPr>
        <w:spacing w:line="360" w:lineRule="auto"/>
        <w:ind w:firstLineChars="200" w:firstLine="480"/>
        <w:rPr>
          <w:rFonts w:ascii="仿宋_GB2312" w:eastAsia="仿宋_GB2312"/>
          <w:color w:val="000000"/>
          <w:sz w:val="24"/>
          <w:szCs w:val="24"/>
        </w:rPr>
      </w:pPr>
      <w:r>
        <w:rPr>
          <w:rFonts w:ascii="仿宋_GB2312" w:eastAsia="仿宋_GB2312" w:hint="eastAsia"/>
          <w:color w:val="000000"/>
          <w:sz w:val="24"/>
          <w:szCs w:val="24"/>
        </w:rPr>
        <w:t xml:space="preserve"> </w:t>
      </w:r>
    </w:p>
    <w:p w:rsidR="00CA1AB4" w:rsidRDefault="001D075A">
      <w:pPr>
        <w:spacing w:line="360" w:lineRule="auto"/>
        <w:ind w:firstLineChars="200" w:firstLine="480"/>
        <w:rPr>
          <w:rFonts w:ascii="仿宋_GB2312" w:eastAsia="仿宋_GB2312"/>
          <w:color w:val="000000"/>
          <w:sz w:val="24"/>
          <w:szCs w:val="24"/>
        </w:rPr>
      </w:pPr>
      <w:r>
        <w:rPr>
          <w:rFonts w:ascii="仿宋_GB2312" w:eastAsia="仿宋_GB2312" w:hint="eastAsia"/>
          <w:color w:val="000000"/>
          <w:sz w:val="24"/>
          <w:szCs w:val="24"/>
        </w:rPr>
        <w:t xml:space="preserve"> </w:t>
      </w:r>
    </w:p>
    <w:p w:rsidR="00CA1AB4" w:rsidRDefault="001D075A">
      <w:pPr>
        <w:spacing w:line="360" w:lineRule="auto"/>
        <w:ind w:firstLineChars="200" w:firstLine="480"/>
        <w:rPr>
          <w:rFonts w:ascii="仿宋_GB2312" w:eastAsia="仿宋_GB2312"/>
          <w:color w:val="000000"/>
          <w:sz w:val="24"/>
          <w:szCs w:val="24"/>
        </w:rPr>
      </w:pPr>
      <w:r>
        <w:rPr>
          <w:rFonts w:ascii="仿宋_GB2312" w:eastAsia="仿宋_GB2312" w:hint="eastAsia"/>
          <w:color w:val="000000"/>
          <w:sz w:val="24"/>
          <w:szCs w:val="24"/>
        </w:rPr>
        <w:t xml:space="preserve"> </w:t>
      </w:r>
    </w:p>
    <w:p w:rsidR="00CA1AB4" w:rsidRDefault="001D075A">
      <w:pPr>
        <w:spacing w:line="360" w:lineRule="auto"/>
        <w:ind w:firstLineChars="200" w:firstLine="480"/>
        <w:rPr>
          <w:rFonts w:ascii="仿宋_GB2312" w:eastAsia="仿宋_GB2312"/>
          <w:color w:val="000000"/>
          <w:sz w:val="24"/>
          <w:szCs w:val="24"/>
        </w:rPr>
      </w:pPr>
      <w:r>
        <w:rPr>
          <w:rFonts w:ascii="仿宋_GB2312" w:eastAsia="仿宋_GB2312" w:hint="eastAsia"/>
          <w:color w:val="000000"/>
          <w:sz w:val="24"/>
          <w:szCs w:val="24"/>
        </w:rPr>
        <w:t xml:space="preserve"> </w:t>
      </w:r>
    </w:p>
    <w:p w:rsidR="00CA1AB4" w:rsidRDefault="001D075A">
      <w:pPr>
        <w:spacing w:line="360" w:lineRule="auto"/>
        <w:ind w:firstLineChars="200" w:firstLine="480"/>
        <w:rPr>
          <w:rFonts w:ascii="仿宋_GB2312" w:eastAsia="仿宋_GB2312"/>
          <w:color w:val="000000"/>
          <w:sz w:val="24"/>
          <w:szCs w:val="24"/>
        </w:rPr>
      </w:pPr>
      <w:r>
        <w:rPr>
          <w:rFonts w:ascii="仿宋_GB2312" w:eastAsia="仿宋_GB2312" w:hint="eastAsia"/>
          <w:color w:val="000000"/>
          <w:sz w:val="24"/>
          <w:szCs w:val="24"/>
        </w:rPr>
        <w:t xml:space="preserve"> </w:t>
      </w:r>
    </w:p>
    <w:p w:rsidR="00CA1AB4" w:rsidRDefault="001D075A">
      <w:pPr>
        <w:spacing w:line="360" w:lineRule="auto"/>
        <w:rPr>
          <w:rFonts w:ascii="仿宋" w:eastAsia="仿宋" w:hAnsi="仿宋" w:cs="仿宋"/>
          <w:b/>
          <w:bCs/>
          <w:sz w:val="24"/>
          <w:szCs w:val="24"/>
        </w:rPr>
      </w:pPr>
      <w:r>
        <w:rPr>
          <w:rFonts w:ascii="仿宋" w:eastAsia="仿宋" w:hAnsi="仿宋" w:cs="仿宋" w:hint="eastAsia"/>
          <w:b/>
          <w:bCs/>
          <w:sz w:val="24"/>
          <w:szCs w:val="24"/>
        </w:rPr>
        <w:lastRenderedPageBreak/>
        <w:t>1.5    授权委托书格式</w:t>
      </w:r>
    </w:p>
    <w:p w:rsidR="00CA1AB4" w:rsidRDefault="001D075A">
      <w:pPr>
        <w:pStyle w:val="a4"/>
        <w:ind w:firstLine="0"/>
        <w:rPr>
          <w:color w:val="000000"/>
        </w:rPr>
      </w:pPr>
      <w:r>
        <w:rPr>
          <w:rFonts w:hint="eastAsia"/>
          <w:color w:val="000000"/>
        </w:rPr>
        <w:t xml:space="preserve"> </w:t>
      </w:r>
    </w:p>
    <w:p w:rsidR="00CA1AB4" w:rsidRDefault="001D075A">
      <w:pPr>
        <w:pStyle w:val="a4"/>
        <w:spacing w:line="360" w:lineRule="auto"/>
        <w:ind w:firstLine="0"/>
        <w:jc w:val="center"/>
        <w:rPr>
          <w:rFonts w:ascii="仿宋_GB2312" w:eastAsia="仿宋_GB2312" w:hAnsi="宋体"/>
          <w:b/>
          <w:color w:val="000000"/>
          <w:sz w:val="32"/>
          <w:szCs w:val="32"/>
        </w:rPr>
      </w:pPr>
      <w:r>
        <w:rPr>
          <w:rFonts w:ascii="仿宋_GB2312" w:eastAsia="仿宋_GB2312" w:hAnsi="宋体" w:hint="eastAsia"/>
          <w:b/>
          <w:color w:val="000000"/>
          <w:sz w:val="32"/>
          <w:szCs w:val="32"/>
        </w:rPr>
        <w:t>授权委托书</w:t>
      </w:r>
    </w:p>
    <w:p w:rsidR="00CA1AB4" w:rsidRDefault="001D075A">
      <w:pPr>
        <w:pStyle w:val="100"/>
        <w:spacing w:line="360" w:lineRule="auto"/>
        <w:rPr>
          <w:rFonts w:ascii="仿宋_GB2312" w:eastAsia="仿宋_GB2312"/>
          <w:b/>
          <w:sz w:val="24"/>
          <w:szCs w:val="24"/>
        </w:rPr>
      </w:pPr>
      <w:r>
        <w:rPr>
          <w:rFonts w:ascii="仿宋_GB2312" w:eastAsia="仿宋_GB2312" w:hint="eastAsia"/>
          <w:sz w:val="24"/>
          <w:szCs w:val="24"/>
          <w:u w:val="single"/>
        </w:rPr>
        <w:t>（采购人名称）</w:t>
      </w:r>
      <w:r>
        <w:rPr>
          <w:rFonts w:ascii="仿宋_GB2312" w:eastAsia="仿宋_GB2312" w:hint="eastAsia"/>
          <w:sz w:val="24"/>
          <w:szCs w:val="24"/>
        </w:rPr>
        <w:t>：</w:t>
      </w:r>
    </w:p>
    <w:p w:rsidR="00CA1AB4" w:rsidRDefault="001D075A">
      <w:pPr>
        <w:pStyle w:val="100"/>
        <w:autoSpaceDE w:val="0"/>
        <w:autoSpaceDN w:val="0"/>
        <w:spacing w:line="360" w:lineRule="auto"/>
        <w:textAlignment w:val="bottom"/>
        <w:rPr>
          <w:rFonts w:ascii="仿宋_GB2312" w:eastAsia="仿宋_GB2312"/>
          <w:sz w:val="24"/>
          <w:szCs w:val="24"/>
        </w:rPr>
      </w:pPr>
      <w:r>
        <w:rPr>
          <w:rFonts w:ascii="宋体" w:hAnsi="宋体" w:hint="eastAsia"/>
        </w:rPr>
        <w:t xml:space="preserve">   </w:t>
      </w:r>
      <w:r>
        <w:rPr>
          <w:rFonts w:ascii="仿宋_GB2312" w:eastAsia="仿宋_GB2312" w:hint="eastAsia"/>
          <w:sz w:val="24"/>
          <w:szCs w:val="24"/>
        </w:rPr>
        <w:t xml:space="preserve">  我</w:t>
      </w:r>
      <w:r>
        <w:rPr>
          <w:rFonts w:ascii="仿宋_GB2312" w:eastAsia="仿宋_GB2312" w:hint="eastAsia"/>
          <w:sz w:val="24"/>
          <w:szCs w:val="24"/>
          <w:u w:val="single"/>
        </w:rPr>
        <w:t xml:space="preserve"> 法定代表人（负责人）</w:t>
      </w:r>
      <w:r>
        <w:rPr>
          <w:rFonts w:ascii="仿宋_GB2312" w:eastAsia="仿宋_GB2312" w:hint="eastAsia"/>
          <w:sz w:val="24"/>
          <w:szCs w:val="24"/>
        </w:rPr>
        <w:t>系</w:t>
      </w:r>
      <w:r>
        <w:rPr>
          <w:rFonts w:ascii="仿宋_GB2312" w:eastAsia="仿宋_GB2312" w:hint="eastAsia"/>
          <w:sz w:val="24"/>
          <w:szCs w:val="24"/>
          <w:u w:val="single"/>
        </w:rPr>
        <w:t xml:space="preserve"> （供应商全称） </w:t>
      </w:r>
      <w:r>
        <w:rPr>
          <w:rFonts w:ascii="仿宋_GB2312" w:eastAsia="仿宋_GB2312" w:hint="eastAsia"/>
          <w:sz w:val="24"/>
          <w:szCs w:val="24"/>
        </w:rPr>
        <w:t>的法定代表人（或负责人），现授权委托本单位在职职工</w:t>
      </w:r>
      <w:r>
        <w:rPr>
          <w:rFonts w:ascii="仿宋_GB2312" w:eastAsia="仿宋_GB2312" w:hint="eastAsia"/>
          <w:sz w:val="24"/>
          <w:szCs w:val="24"/>
          <w:u w:val="single"/>
        </w:rPr>
        <w:t xml:space="preserve">   （姓名）  </w:t>
      </w:r>
      <w:r>
        <w:rPr>
          <w:rFonts w:ascii="仿宋_GB2312" w:eastAsia="仿宋_GB2312" w:hint="eastAsia"/>
          <w:sz w:val="24"/>
          <w:szCs w:val="24"/>
        </w:rPr>
        <w:t>以我方的名义参加就贵方组织的</w:t>
      </w:r>
      <w:r>
        <w:rPr>
          <w:rFonts w:ascii="仿宋_GB2312" w:eastAsia="仿宋_GB2312" w:hint="eastAsia"/>
          <w:sz w:val="24"/>
          <w:szCs w:val="24"/>
          <w:u w:val="single"/>
        </w:rPr>
        <w:t xml:space="preserve">   </w:t>
      </w:r>
      <w:r>
        <w:rPr>
          <w:rFonts w:ascii="仿宋_GB2312" w:eastAsia="仿宋_GB2312" w:hAnsi="宋体" w:hint="eastAsia"/>
          <w:sz w:val="24"/>
          <w:szCs w:val="24"/>
          <w:u w:val="single"/>
        </w:rPr>
        <w:t xml:space="preserve">（项目名称）（项目编号）（标项） </w:t>
      </w:r>
      <w:r>
        <w:rPr>
          <w:rFonts w:ascii="仿宋_GB2312" w:eastAsia="仿宋_GB2312" w:hint="eastAsia"/>
          <w:sz w:val="24"/>
          <w:szCs w:val="24"/>
        </w:rPr>
        <w:t>的招标活动，并代表我方全权办理针对上述项目的投标、开标、评审、签约等具体事务和签署相关文件。</w:t>
      </w:r>
    </w:p>
    <w:p w:rsidR="00CA1AB4" w:rsidRDefault="001D075A">
      <w:pPr>
        <w:pStyle w:val="100"/>
        <w:autoSpaceDE w:val="0"/>
        <w:autoSpaceDN w:val="0"/>
        <w:spacing w:line="360" w:lineRule="auto"/>
        <w:textAlignment w:val="bottom"/>
        <w:rPr>
          <w:rFonts w:ascii="仿宋_GB2312" w:eastAsia="仿宋_GB2312"/>
          <w:sz w:val="24"/>
          <w:szCs w:val="24"/>
        </w:rPr>
      </w:pPr>
      <w:r>
        <w:rPr>
          <w:rFonts w:ascii="仿宋_GB2312" w:eastAsia="仿宋_GB2312" w:hint="eastAsia"/>
          <w:sz w:val="24"/>
          <w:szCs w:val="24"/>
        </w:rPr>
        <w:t xml:space="preserve">    我方对委托代理人的签字或盖章事项负全部责任。</w:t>
      </w:r>
    </w:p>
    <w:p w:rsidR="00CA1AB4" w:rsidRDefault="001D075A">
      <w:pPr>
        <w:pStyle w:val="100"/>
        <w:spacing w:line="360" w:lineRule="auto"/>
        <w:ind w:firstLine="480"/>
        <w:rPr>
          <w:rFonts w:ascii="仿宋_GB2312" w:eastAsia="仿宋_GB2312"/>
          <w:sz w:val="24"/>
          <w:szCs w:val="24"/>
        </w:rPr>
      </w:pPr>
      <w:r>
        <w:rPr>
          <w:rFonts w:ascii="仿宋_GB2312" w:eastAsia="仿宋_GB2312" w:hAnsi="Courier New" w:hint="eastAsia"/>
          <w:sz w:val="24"/>
          <w:szCs w:val="24"/>
        </w:rPr>
        <w:t>本授权书自签署之日起生效</w:t>
      </w:r>
      <w:r>
        <w:rPr>
          <w:rFonts w:ascii="仿宋_GB2312" w:eastAsia="仿宋_GB2312" w:hint="eastAsia"/>
          <w:sz w:val="24"/>
          <w:szCs w:val="24"/>
        </w:rPr>
        <w:t>，在撤销授权的书面通知送达贵方以前，本授权委托书一直有效。委托代理人在授权书有效期内签署的所有文件不因授权的撤销而失效。</w:t>
      </w:r>
    </w:p>
    <w:p w:rsidR="00CA1AB4" w:rsidRDefault="001D075A">
      <w:pPr>
        <w:pStyle w:val="100"/>
        <w:spacing w:line="360" w:lineRule="auto"/>
        <w:ind w:firstLine="480"/>
        <w:rPr>
          <w:rFonts w:ascii="仿宋_GB2312" w:eastAsia="仿宋_GB2312"/>
          <w:color w:val="000000"/>
          <w:sz w:val="24"/>
          <w:szCs w:val="24"/>
        </w:rPr>
      </w:pPr>
      <w:r>
        <w:rPr>
          <w:rFonts w:ascii="仿宋_GB2312" w:eastAsia="仿宋_GB2312" w:hint="eastAsia"/>
          <w:sz w:val="24"/>
          <w:szCs w:val="24"/>
        </w:rPr>
        <w:t>委托代理人无转委托权，特此声明。</w:t>
      </w:r>
      <w:r>
        <w:rPr>
          <w:rFonts w:ascii="仿宋_GB2312" w:eastAsia="仿宋_GB2312" w:hint="eastAsia"/>
          <w:color w:val="000000"/>
          <w:sz w:val="24"/>
          <w:szCs w:val="24"/>
        </w:rPr>
        <w:t xml:space="preserve"> </w:t>
      </w:r>
    </w:p>
    <w:p w:rsidR="00CA1AB4" w:rsidRDefault="001D075A">
      <w:pPr>
        <w:pStyle w:val="100"/>
        <w:wordWrap w:val="0"/>
        <w:spacing w:line="360" w:lineRule="auto"/>
        <w:ind w:firstLine="480"/>
        <w:jc w:val="right"/>
        <w:rPr>
          <w:rFonts w:ascii="仿宋_GB2312" w:eastAsia="仿宋_GB2312" w:hAnsi="Courier New"/>
          <w:color w:val="000000"/>
          <w:sz w:val="24"/>
          <w:szCs w:val="24"/>
          <w:u w:val="single"/>
        </w:rPr>
      </w:pPr>
      <w:r>
        <w:rPr>
          <w:rFonts w:ascii="仿宋_GB2312" w:eastAsia="仿宋_GB2312" w:hAnsi="Courier New" w:hint="eastAsia"/>
          <w:color w:val="000000"/>
          <w:sz w:val="24"/>
          <w:szCs w:val="24"/>
        </w:rPr>
        <w:t>投标人盖章：</w:t>
      </w:r>
      <w:r>
        <w:rPr>
          <w:rFonts w:ascii="仿宋_GB2312" w:eastAsia="仿宋_GB2312" w:hAnsi="Courier New" w:hint="eastAsia"/>
          <w:color w:val="000000"/>
          <w:sz w:val="24"/>
          <w:szCs w:val="24"/>
          <w:u w:val="single"/>
        </w:rPr>
        <w:t xml:space="preserve">               </w:t>
      </w:r>
    </w:p>
    <w:p w:rsidR="00CA1AB4" w:rsidRDefault="001D075A">
      <w:pPr>
        <w:pStyle w:val="100"/>
        <w:wordWrap w:val="0"/>
        <w:spacing w:line="360" w:lineRule="auto"/>
        <w:ind w:firstLine="480"/>
        <w:jc w:val="right"/>
        <w:rPr>
          <w:rFonts w:ascii="仿宋_GB2312" w:eastAsia="仿宋_GB2312" w:hAnsi="Courier New"/>
          <w:color w:val="000000"/>
          <w:sz w:val="24"/>
          <w:szCs w:val="24"/>
          <w:u w:val="single"/>
        </w:rPr>
      </w:pPr>
      <w:r>
        <w:rPr>
          <w:rFonts w:ascii="仿宋_GB2312" w:eastAsia="仿宋_GB2312" w:hAnsi="Courier New" w:hint="eastAsia"/>
          <w:color w:val="000000"/>
          <w:sz w:val="24"/>
          <w:szCs w:val="24"/>
        </w:rPr>
        <w:t>日      期：</w:t>
      </w:r>
      <w:r>
        <w:rPr>
          <w:rFonts w:ascii="仿宋_GB2312" w:eastAsia="仿宋_GB2312" w:hAnsi="Courier New" w:hint="eastAsia"/>
          <w:color w:val="000000"/>
          <w:sz w:val="24"/>
          <w:szCs w:val="24"/>
          <w:u w:val="single"/>
        </w:rPr>
        <w:t xml:space="preserve">               </w:t>
      </w:r>
    </w:p>
    <w:p w:rsidR="00CA1AB4" w:rsidRDefault="001D075A">
      <w:pPr>
        <w:pStyle w:val="100"/>
        <w:spacing w:line="440" w:lineRule="exact"/>
        <w:rPr>
          <w:rFonts w:ascii="仿宋_GB2312" w:eastAsia="仿宋_GB2312"/>
          <w:color w:val="000000"/>
          <w:sz w:val="24"/>
          <w:szCs w:val="24"/>
        </w:rPr>
      </w:pPr>
      <w:r>
        <w:rPr>
          <w:noProof/>
        </w:rPr>
        <w:drawing>
          <wp:inline distT="0" distB="0" distL="0" distR="0">
            <wp:extent cx="6076950" cy="9525"/>
            <wp:effectExtent l="0" t="0" r="0" b="9525"/>
            <wp:docPr id="6" name="图片 6" descr="C:\Users\ADMINI~1\AppData\Local\Temp\ksohtml567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ksohtml5672\wps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076950" cy="9525"/>
                    </a:xfrm>
                    <a:prstGeom prst="rect">
                      <a:avLst/>
                    </a:prstGeom>
                    <a:noFill/>
                    <a:ln>
                      <a:noFill/>
                    </a:ln>
                  </pic:spPr>
                </pic:pic>
              </a:graphicData>
            </a:graphic>
          </wp:inline>
        </w:drawing>
      </w:r>
      <w:r>
        <w:rPr>
          <w:rFonts w:ascii="仿宋_GB2312" w:eastAsia="仿宋_GB2312" w:hint="eastAsia"/>
          <w:color w:val="000000"/>
          <w:sz w:val="24"/>
          <w:szCs w:val="24"/>
        </w:rPr>
        <w:t xml:space="preserve"> </w:t>
      </w:r>
    </w:p>
    <w:p w:rsidR="00CA1AB4" w:rsidRDefault="001D075A">
      <w:pPr>
        <w:pStyle w:val="100"/>
        <w:spacing w:line="440" w:lineRule="exact"/>
        <w:rPr>
          <w:rFonts w:ascii="仿宋_GB2312" w:eastAsia="仿宋_GB2312"/>
          <w:color w:val="000000"/>
          <w:spacing w:val="20"/>
          <w:sz w:val="24"/>
          <w:szCs w:val="24"/>
          <w:u w:val="single"/>
        </w:rPr>
      </w:pPr>
      <w:r>
        <w:rPr>
          <w:rFonts w:ascii="仿宋_GB2312" w:eastAsia="仿宋_GB2312" w:hint="eastAsia"/>
          <w:color w:val="000000"/>
          <w:sz w:val="24"/>
          <w:szCs w:val="24"/>
        </w:rPr>
        <w:t>附：1、</w:t>
      </w:r>
      <w:r>
        <w:rPr>
          <w:rFonts w:ascii="仿宋_GB2312" w:eastAsia="仿宋_GB2312" w:hint="eastAsia"/>
          <w:bCs/>
          <w:color w:val="000000"/>
          <w:sz w:val="24"/>
          <w:szCs w:val="24"/>
        </w:rPr>
        <w:t>委托代理人身份证正、反面电子文档：</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61"/>
        <w:gridCol w:w="4261"/>
      </w:tblGrid>
      <w:tr w:rsidR="00CA1AB4">
        <w:trPr>
          <w:trHeight w:val="2733"/>
        </w:trPr>
        <w:tc>
          <w:tcPr>
            <w:tcW w:w="4621" w:type="dxa"/>
            <w:tcBorders>
              <w:top w:val="single" w:sz="4" w:space="0" w:color="auto"/>
              <w:left w:val="single" w:sz="4" w:space="0" w:color="auto"/>
              <w:bottom w:val="single" w:sz="4" w:space="0" w:color="auto"/>
              <w:right w:val="nil"/>
            </w:tcBorders>
          </w:tcPr>
          <w:p w:rsidR="00CA1AB4" w:rsidRDefault="00CA1AB4">
            <w:pPr>
              <w:pStyle w:val="100"/>
              <w:spacing w:line="440" w:lineRule="exact"/>
              <w:rPr>
                <w:rFonts w:ascii="仿宋_GB2312" w:eastAsia="仿宋_GB2312"/>
                <w:color w:val="000000"/>
                <w:spacing w:val="20"/>
                <w:sz w:val="24"/>
                <w:szCs w:val="24"/>
              </w:rPr>
            </w:pPr>
          </w:p>
        </w:tc>
        <w:tc>
          <w:tcPr>
            <w:tcW w:w="4621" w:type="dxa"/>
            <w:tcBorders>
              <w:top w:val="single" w:sz="4" w:space="0" w:color="auto"/>
              <w:left w:val="nil"/>
              <w:bottom w:val="single" w:sz="4" w:space="0" w:color="auto"/>
              <w:right w:val="single" w:sz="4" w:space="0" w:color="auto"/>
            </w:tcBorders>
          </w:tcPr>
          <w:p w:rsidR="00CA1AB4" w:rsidRDefault="00CA1AB4">
            <w:pPr>
              <w:pStyle w:val="100"/>
              <w:spacing w:line="440" w:lineRule="exact"/>
              <w:rPr>
                <w:rFonts w:ascii="仿宋_GB2312" w:eastAsia="仿宋_GB2312"/>
                <w:color w:val="000000"/>
                <w:spacing w:val="20"/>
                <w:sz w:val="24"/>
                <w:szCs w:val="24"/>
                <w:u w:val="single"/>
              </w:rPr>
            </w:pPr>
          </w:p>
        </w:tc>
      </w:tr>
    </w:tbl>
    <w:p w:rsidR="00CA1AB4" w:rsidRDefault="001D075A" w:rsidP="00306BAC">
      <w:pPr>
        <w:pStyle w:val="100"/>
        <w:ind w:leftChars="50" w:left="587" w:hangingChars="200" w:hanging="482"/>
        <w:rPr>
          <w:rFonts w:ascii="仿宋_GB2312" w:eastAsia="仿宋_GB2312" w:hAnsi="Courier New"/>
          <w:color w:val="000000"/>
          <w:sz w:val="24"/>
          <w:szCs w:val="24"/>
        </w:rPr>
      </w:pPr>
      <w:r>
        <w:rPr>
          <w:rFonts w:ascii="仿宋_GB2312" w:eastAsia="仿宋_GB2312" w:hint="eastAsia"/>
          <w:b/>
          <w:color w:val="000000"/>
          <w:sz w:val="24"/>
          <w:szCs w:val="24"/>
        </w:rPr>
        <w:t>注：</w:t>
      </w:r>
      <w:r>
        <w:rPr>
          <w:rFonts w:ascii="仿宋_GB2312" w:eastAsia="仿宋_GB2312" w:hint="eastAsia"/>
          <w:color w:val="000000"/>
          <w:sz w:val="24"/>
          <w:szCs w:val="24"/>
        </w:rPr>
        <w:t>1. 供应商为法人企业的，其负责人为其法定代表人；供应商为</w:t>
      </w:r>
      <w:r>
        <w:rPr>
          <w:rFonts w:ascii="仿宋_GB2312" w:eastAsia="仿宋_GB2312" w:hAnsi="Courier New" w:hint="eastAsia"/>
          <w:color w:val="000000"/>
          <w:sz w:val="24"/>
          <w:szCs w:val="24"/>
        </w:rPr>
        <w:t>其他组织的，其负责人为法律、行政法规规定代表单位行使职权的主要负责人；供应商为自然人的，其负责人为自然人本人。</w:t>
      </w:r>
    </w:p>
    <w:p w:rsidR="00CA1AB4" w:rsidRDefault="001D075A">
      <w:pPr>
        <w:pStyle w:val="100"/>
        <w:ind w:leftChars="50" w:left="585" w:hangingChars="200" w:hanging="480"/>
        <w:rPr>
          <w:rFonts w:ascii="仿宋_GB2312" w:eastAsia="仿宋_GB2312" w:hAnsi="Courier New"/>
          <w:color w:val="000000"/>
          <w:sz w:val="24"/>
          <w:szCs w:val="24"/>
        </w:rPr>
      </w:pPr>
      <w:r>
        <w:rPr>
          <w:rFonts w:ascii="仿宋_GB2312" w:eastAsia="仿宋_GB2312" w:hAnsi="Courier New" w:hint="eastAsia"/>
          <w:color w:val="000000"/>
          <w:sz w:val="24"/>
          <w:szCs w:val="24"/>
        </w:rPr>
        <w:t xml:space="preserve">    2. 若是负责人参会的，不需要提供此授权委托书。</w:t>
      </w:r>
    </w:p>
    <w:p w:rsidR="00CA1AB4" w:rsidRDefault="001D075A">
      <w:pPr>
        <w:widowControl/>
        <w:jc w:val="left"/>
        <w:rPr>
          <w:rFonts w:ascii="仿宋_GB2312" w:eastAsia="仿宋_GB2312" w:hAnsi="Courier New"/>
          <w:color w:val="000000"/>
          <w:sz w:val="24"/>
          <w:szCs w:val="24"/>
        </w:rPr>
      </w:pPr>
      <w:r>
        <w:rPr>
          <w:rFonts w:ascii="仿宋_GB2312" w:eastAsia="仿宋_GB2312" w:hAnsi="Courier New"/>
          <w:color w:val="000000"/>
          <w:sz w:val="24"/>
          <w:szCs w:val="24"/>
        </w:rPr>
        <w:br w:type="page"/>
      </w:r>
    </w:p>
    <w:p w:rsidR="00CA1AB4" w:rsidRDefault="00CA1AB4">
      <w:pPr>
        <w:pStyle w:val="100"/>
        <w:ind w:leftChars="50" w:left="585" w:hangingChars="200" w:hanging="480"/>
        <w:rPr>
          <w:rFonts w:ascii="仿宋_GB2312" w:eastAsia="仿宋_GB2312" w:hAnsi="Courier New"/>
          <w:color w:val="000000"/>
          <w:sz w:val="24"/>
          <w:szCs w:val="24"/>
        </w:rPr>
      </w:pPr>
    </w:p>
    <w:p w:rsidR="00CA1AB4" w:rsidRDefault="001D075A">
      <w:pPr>
        <w:spacing w:line="360" w:lineRule="auto"/>
        <w:rPr>
          <w:rFonts w:ascii="仿宋" w:eastAsia="仿宋" w:hAnsi="仿宋" w:cs="仿宋"/>
          <w:b/>
          <w:bCs/>
          <w:sz w:val="24"/>
          <w:szCs w:val="24"/>
        </w:rPr>
      </w:pPr>
      <w:bookmarkStart w:id="214" w:name="_Toc493956054"/>
      <w:bookmarkStart w:id="215" w:name="_Toc531359045"/>
      <w:bookmarkStart w:id="216" w:name="_Toc530551879"/>
      <w:bookmarkStart w:id="217" w:name="_Toc100322274"/>
      <w:bookmarkStart w:id="218" w:name="_Toc22110"/>
      <w:r>
        <w:rPr>
          <w:rFonts w:ascii="仿宋" w:eastAsia="仿宋" w:hAnsi="仿宋" w:cs="仿宋" w:hint="eastAsia"/>
          <w:b/>
          <w:bCs/>
          <w:sz w:val="24"/>
          <w:szCs w:val="24"/>
        </w:rPr>
        <w:t xml:space="preserve">1.6    </w:t>
      </w:r>
      <w:bookmarkStart w:id="219" w:name="_Toc61877473"/>
      <w:bookmarkEnd w:id="214"/>
      <w:bookmarkEnd w:id="215"/>
      <w:bookmarkEnd w:id="216"/>
      <w:r>
        <w:rPr>
          <w:rFonts w:ascii="仿宋" w:eastAsia="仿宋" w:hAnsi="仿宋" w:cs="仿宋" w:hint="eastAsia"/>
          <w:b/>
          <w:bCs/>
          <w:sz w:val="24"/>
          <w:szCs w:val="24"/>
        </w:rPr>
        <w:t>关于《中华人民共和国政府采购法》第二十二条规定的承诺函格式</w:t>
      </w:r>
      <w:bookmarkEnd w:id="217"/>
      <w:bookmarkEnd w:id="218"/>
      <w:bookmarkEnd w:id="219"/>
    </w:p>
    <w:p w:rsidR="00CA1AB4" w:rsidRDefault="00CA1AB4"/>
    <w:p w:rsidR="00CA1AB4" w:rsidRDefault="00CA1AB4"/>
    <w:p w:rsidR="00CA1AB4" w:rsidRDefault="00CA1AB4"/>
    <w:p w:rsidR="00CA1AB4" w:rsidRDefault="001D075A">
      <w:pPr>
        <w:spacing w:line="360" w:lineRule="auto"/>
        <w:jc w:val="center"/>
        <w:rPr>
          <w:rFonts w:ascii="仿宋_GB2312" w:eastAsia="仿宋_GB2312" w:hAnsi="宋体"/>
          <w:b/>
          <w:color w:val="000000"/>
          <w:sz w:val="30"/>
          <w:szCs w:val="30"/>
        </w:rPr>
      </w:pPr>
      <w:bookmarkStart w:id="220" w:name="_Toc61271126"/>
      <w:r>
        <w:rPr>
          <w:rFonts w:ascii="仿宋_GB2312" w:eastAsia="仿宋_GB2312" w:hAnsi="宋体" w:hint="eastAsia"/>
          <w:b/>
          <w:color w:val="000000"/>
          <w:sz w:val="30"/>
          <w:szCs w:val="30"/>
        </w:rPr>
        <w:t>关于《中华人民共和国政府采购法》第二十二条规定的承诺函</w:t>
      </w:r>
      <w:bookmarkEnd w:id="220"/>
    </w:p>
    <w:p w:rsidR="00CA1AB4" w:rsidRDefault="00CA1AB4">
      <w:pPr>
        <w:rPr>
          <w:rFonts w:ascii="宋体" w:hAnsi="宋体" w:cs="宋体"/>
          <w:szCs w:val="21"/>
        </w:rPr>
      </w:pPr>
    </w:p>
    <w:p w:rsidR="00CA1AB4" w:rsidRDefault="001D075A">
      <w:pPr>
        <w:spacing w:line="440" w:lineRule="exact"/>
        <w:ind w:firstLineChars="200" w:firstLine="420"/>
        <w:rPr>
          <w:rFonts w:ascii="宋体" w:hAnsi="宋体" w:cs="宋体"/>
          <w:szCs w:val="21"/>
        </w:rPr>
      </w:pPr>
      <w:r>
        <w:rPr>
          <w:rFonts w:ascii="宋体" w:hAnsi="宋体" w:cs="宋体" w:hint="eastAsia"/>
          <w:szCs w:val="21"/>
        </w:rPr>
        <w:t>我单位</w:t>
      </w:r>
      <w:r>
        <w:rPr>
          <w:rFonts w:ascii="宋体" w:hAnsi="宋体" w:cs="宋体" w:hint="eastAsia"/>
          <w:bCs/>
          <w:szCs w:val="21"/>
        </w:rPr>
        <w:t>参与</w:t>
      </w:r>
      <w:r>
        <w:rPr>
          <w:rFonts w:ascii="宋体" w:hAnsi="宋体" w:cs="宋体" w:hint="eastAsia"/>
          <w:bCs/>
          <w:szCs w:val="21"/>
          <w:u w:val="single"/>
        </w:rPr>
        <w:t xml:space="preserve"> </w:t>
      </w:r>
      <w:r>
        <w:rPr>
          <w:rFonts w:ascii="宋体" w:hAnsi="宋体" w:cs="宋体" w:hint="eastAsia"/>
          <w:szCs w:val="21"/>
          <w:u w:val="single"/>
        </w:rPr>
        <w:t xml:space="preserve">     </w:t>
      </w:r>
      <w:r>
        <w:rPr>
          <w:rFonts w:ascii="宋体" w:hAnsi="宋体" w:cs="宋体" w:hint="eastAsia"/>
          <w:szCs w:val="21"/>
        </w:rPr>
        <w:t xml:space="preserve">采购项目 </w:t>
      </w:r>
      <w:proofErr w:type="gramStart"/>
      <w:r>
        <w:rPr>
          <w:rFonts w:ascii="宋体" w:hAnsi="宋体" w:cs="宋体" w:hint="eastAsia"/>
          <w:szCs w:val="21"/>
          <w:u w:val="single"/>
        </w:rPr>
        <w:t>标项</w:t>
      </w:r>
      <w:proofErr w:type="gramEnd"/>
      <w:r>
        <w:rPr>
          <w:rFonts w:ascii="宋体" w:hAnsi="宋体" w:cs="宋体" w:hint="eastAsia"/>
          <w:szCs w:val="21"/>
          <w:u w:val="single"/>
        </w:rPr>
        <w:t xml:space="preserve">    </w:t>
      </w:r>
      <w:r>
        <w:rPr>
          <w:rFonts w:ascii="宋体" w:hAnsi="宋体" w:cs="宋体" w:hint="eastAsia"/>
          <w:bCs/>
          <w:szCs w:val="21"/>
        </w:rPr>
        <w:t>（项目编号：</w:t>
      </w:r>
      <w:r>
        <w:rPr>
          <w:rFonts w:ascii="宋体" w:hAnsi="宋体" w:cs="宋体" w:hint="eastAsia"/>
          <w:bCs/>
          <w:szCs w:val="21"/>
          <w:u w:val="single"/>
        </w:rPr>
        <w:t xml:space="preserve"> </w:t>
      </w:r>
      <w:r>
        <w:rPr>
          <w:rFonts w:ascii="宋体" w:hAnsi="宋体" w:hint="eastAsia"/>
          <w:bCs/>
          <w:color w:val="000000"/>
          <w:szCs w:val="21"/>
          <w:u w:val="single"/>
        </w:rPr>
        <w:t xml:space="preserve">  </w:t>
      </w:r>
      <w:r>
        <w:rPr>
          <w:rFonts w:ascii="宋体" w:hAnsi="宋体" w:cs="宋体" w:hint="eastAsia"/>
          <w:bCs/>
          <w:szCs w:val="21"/>
          <w:u w:val="single"/>
        </w:rPr>
        <w:t xml:space="preserve">  </w:t>
      </w:r>
      <w:r>
        <w:rPr>
          <w:rFonts w:ascii="宋体" w:hAnsi="宋体" w:cs="宋体" w:hint="eastAsia"/>
          <w:bCs/>
          <w:szCs w:val="21"/>
        </w:rPr>
        <w:t xml:space="preserve"> ）投标，郑重</w:t>
      </w:r>
      <w:r>
        <w:rPr>
          <w:rFonts w:ascii="宋体" w:hAnsi="宋体" w:cs="宋体" w:hint="eastAsia"/>
          <w:szCs w:val="21"/>
        </w:rPr>
        <w:t>承诺具备下列条件：</w:t>
      </w:r>
    </w:p>
    <w:p w:rsidR="00CA1AB4" w:rsidRDefault="001D075A">
      <w:pPr>
        <w:tabs>
          <w:tab w:val="left" w:pos="9180"/>
        </w:tabs>
        <w:spacing w:line="440" w:lineRule="exact"/>
        <w:ind w:firstLineChars="200" w:firstLine="420"/>
        <w:rPr>
          <w:rFonts w:ascii="宋体" w:hAnsi="宋体" w:cs="宋体"/>
          <w:snapToGrid w:val="0"/>
          <w:szCs w:val="21"/>
        </w:rPr>
      </w:pPr>
      <w:r>
        <w:rPr>
          <w:rFonts w:ascii="宋体" w:hAnsi="宋体" w:cs="宋体" w:hint="eastAsia"/>
          <w:snapToGrid w:val="0"/>
          <w:szCs w:val="21"/>
        </w:rPr>
        <w:t>1.具有独立承担民事责任的能力；</w:t>
      </w:r>
    </w:p>
    <w:p w:rsidR="00CA1AB4" w:rsidRDefault="001D075A">
      <w:pPr>
        <w:tabs>
          <w:tab w:val="left" w:pos="9180"/>
        </w:tabs>
        <w:spacing w:line="440" w:lineRule="exact"/>
        <w:ind w:firstLineChars="200" w:firstLine="420"/>
        <w:rPr>
          <w:rFonts w:ascii="宋体" w:hAnsi="宋体" w:cs="宋体"/>
          <w:snapToGrid w:val="0"/>
          <w:szCs w:val="21"/>
        </w:rPr>
      </w:pPr>
      <w:r>
        <w:rPr>
          <w:rFonts w:ascii="宋体" w:hAnsi="宋体" w:cs="宋体" w:hint="eastAsia"/>
          <w:snapToGrid w:val="0"/>
          <w:szCs w:val="21"/>
        </w:rPr>
        <w:t>2.具有良好的商业信誉和健全的财务会计制度；</w:t>
      </w:r>
    </w:p>
    <w:p w:rsidR="00CA1AB4" w:rsidRDefault="001D075A">
      <w:pPr>
        <w:tabs>
          <w:tab w:val="left" w:pos="9180"/>
        </w:tabs>
        <w:spacing w:line="440" w:lineRule="exact"/>
        <w:ind w:firstLineChars="200" w:firstLine="420"/>
        <w:rPr>
          <w:rFonts w:ascii="宋体" w:hAnsi="宋体" w:cs="宋体"/>
          <w:snapToGrid w:val="0"/>
          <w:szCs w:val="21"/>
        </w:rPr>
      </w:pPr>
      <w:r>
        <w:rPr>
          <w:rFonts w:ascii="宋体" w:hAnsi="宋体" w:cs="宋体" w:hint="eastAsia"/>
          <w:snapToGrid w:val="0"/>
          <w:szCs w:val="21"/>
        </w:rPr>
        <w:t xml:space="preserve">3.具有履行合同所必需的设备和专业技术能力； </w:t>
      </w:r>
    </w:p>
    <w:p w:rsidR="00CA1AB4" w:rsidRDefault="001D075A">
      <w:pPr>
        <w:tabs>
          <w:tab w:val="left" w:pos="9180"/>
        </w:tabs>
        <w:spacing w:line="440" w:lineRule="exact"/>
        <w:ind w:firstLineChars="200" w:firstLine="420"/>
        <w:rPr>
          <w:rFonts w:ascii="宋体" w:hAnsi="宋体" w:cs="宋体"/>
          <w:snapToGrid w:val="0"/>
          <w:szCs w:val="21"/>
        </w:rPr>
      </w:pPr>
      <w:r>
        <w:rPr>
          <w:rFonts w:ascii="宋体" w:hAnsi="宋体" w:cs="宋体" w:hint="eastAsia"/>
          <w:snapToGrid w:val="0"/>
          <w:szCs w:val="21"/>
        </w:rPr>
        <w:t xml:space="preserve">4.有依法缴纳税收和社会保障资金的良好记录； </w:t>
      </w:r>
    </w:p>
    <w:p w:rsidR="00CA1AB4" w:rsidRDefault="001D075A">
      <w:pPr>
        <w:tabs>
          <w:tab w:val="left" w:pos="9180"/>
        </w:tabs>
        <w:spacing w:line="440" w:lineRule="exact"/>
        <w:ind w:firstLineChars="200" w:firstLine="420"/>
        <w:rPr>
          <w:rFonts w:ascii="宋体" w:hAnsi="宋体" w:cs="宋体"/>
          <w:snapToGrid w:val="0"/>
          <w:szCs w:val="21"/>
        </w:rPr>
      </w:pPr>
      <w:r>
        <w:rPr>
          <w:rFonts w:ascii="宋体" w:hAnsi="宋体" w:cs="宋体" w:hint="eastAsia"/>
          <w:snapToGrid w:val="0"/>
          <w:szCs w:val="21"/>
        </w:rPr>
        <w:t>5. 参加政府采购活动前三年内,在经营活动中没有重大违法记录（包括行贿犯罪记录）。</w:t>
      </w:r>
    </w:p>
    <w:p w:rsidR="00CA1AB4" w:rsidRDefault="001D075A">
      <w:pPr>
        <w:tabs>
          <w:tab w:val="left" w:pos="9180"/>
        </w:tabs>
        <w:spacing w:line="440" w:lineRule="exact"/>
        <w:ind w:firstLineChars="200" w:firstLine="420"/>
        <w:rPr>
          <w:rFonts w:ascii="宋体" w:hAnsi="宋体" w:cs="宋体"/>
          <w:snapToGrid w:val="0"/>
          <w:szCs w:val="21"/>
        </w:rPr>
      </w:pPr>
      <w:r>
        <w:rPr>
          <w:rFonts w:ascii="宋体" w:hAnsi="宋体" w:cs="宋体" w:hint="eastAsia"/>
          <w:snapToGrid w:val="0"/>
          <w:szCs w:val="21"/>
        </w:rPr>
        <w:t>6.未被信用中国网站（www.creditchina.gov.cn）列入失信被执行人、重大税收违法件当事人名单，未被中国政府采购网（www.ccgp.gov.cn）列入政府采购严重违法失信行为记录名单：以采购代理机构在开标当日查询记录为准。</w:t>
      </w:r>
    </w:p>
    <w:p w:rsidR="00CA1AB4" w:rsidRDefault="00CA1AB4" w:rsidP="00306BAC">
      <w:pPr>
        <w:snapToGrid w:val="0"/>
        <w:spacing w:line="440" w:lineRule="exact"/>
        <w:ind w:firstLineChars="200" w:firstLine="422"/>
        <w:rPr>
          <w:rFonts w:ascii="宋体" w:hAnsi="宋体" w:cs="宋体"/>
          <w:b/>
          <w:szCs w:val="21"/>
        </w:rPr>
      </w:pPr>
    </w:p>
    <w:p w:rsidR="00CA1AB4" w:rsidRDefault="001D075A" w:rsidP="00306BAC">
      <w:pPr>
        <w:snapToGrid w:val="0"/>
        <w:spacing w:line="460" w:lineRule="exact"/>
        <w:ind w:firstLineChars="200" w:firstLine="422"/>
        <w:rPr>
          <w:rFonts w:ascii="宋体" w:hAnsi="宋体" w:cs="宋体"/>
          <w:b/>
          <w:szCs w:val="21"/>
        </w:rPr>
      </w:pPr>
      <w:r>
        <w:rPr>
          <w:rFonts w:ascii="宋体" w:hAnsi="宋体" w:cs="宋体" w:hint="eastAsia"/>
          <w:b/>
          <w:szCs w:val="21"/>
        </w:rPr>
        <w:t>如有虚假，采购人可取消我单位任何资格（投标/中标/签订合同），我单位对此无任何异议。</w:t>
      </w:r>
    </w:p>
    <w:p w:rsidR="00CA1AB4" w:rsidRDefault="00CA1AB4" w:rsidP="00306BAC">
      <w:pPr>
        <w:snapToGrid w:val="0"/>
        <w:spacing w:line="460" w:lineRule="exact"/>
        <w:ind w:firstLineChars="200" w:firstLine="422"/>
        <w:rPr>
          <w:rFonts w:ascii="宋体" w:hAnsi="宋体" w:cs="宋体"/>
          <w:b/>
          <w:szCs w:val="21"/>
        </w:rPr>
      </w:pPr>
    </w:p>
    <w:p w:rsidR="00CA1AB4" w:rsidRDefault="001D075A" w:rsidP="00306BAC">
      <w:pPr>
        <w:snapToGrid w:val="0"/>
        <w:spacing w:line="460" w:lineRule="exact"/>
        <w:ind w:firstLineChars="200" w:firstLine="422"/>
        <w:rPr>
          <w:rFonts w:ascii="宋体" w:hAnsi="宋体" w:cs="宋体"/>
          <w:b/>
          <w:szCs w:val="21"/>
        </w:rPr>
      </w:pPr>
      <w:r>
        <w:rPr>
          <w:rFonts w:ascii="宋体" w:hAnsi="宋体" w:cs="宋体" w:hint="eastAsia"/>
          <w:b/>
          <w:szCs w:val="21"/>
        </w:rPr>
        <w:t>特此承诺！</w:t>
      </w:r>
    </w:p>
    <w:p w:rsidR="00CA1AB4" w:rsidRDefault="00CA1AB4">
      <w:pPr>
        <w:tabs>
          <w:tab w:val="left" w:pos="9180"/>
        </w:tabs>
        <w:spacing w:line="440" w:lineRule="exact"/>
        <w:ind w:firstLineChars="200" w:firstLine="420"/>
        <w:rPr>
          <w:rFonts w:ascii="宋体" w:hAnsi="宋体" w:cs="宋体"/>
          <w:snapToGrid w:val="0"/>
          <w:szCs w:val="21"/>
        </w:rPr>
      </w:pPr>
    </w:p>
    <w:p w:rsidR="00CA1AB4" w:rsidRDefault="001D075A">
      <w:pPr>
        <w:tabs>
          <w:tab w:val="left" w:pos="9180"/>
        </w:tabs>
        <w:spacing w:line="440" w:lineRule="exact"/>
        <w:ind w:firstLineChars="200" w:firstLine="420"/>
        <w:rPr>
          <w:rFonts w:ascii="宋体" w:hAnsi="宋体" w:cs="宋体"/>
          <w:snapToGrid w:val="0"/>
          <w:szCs w:val="21"/>
        </w:rPr>
      </w:pPr>
      <w:r>
        <w:rPr>
          <w:rFonts w:ascii="宋体" w:hAnsi="宋体" w:cs="宋体" w:hint="eastAsia"/>
          <w:snapToGrid w:val="0"/>
          <w:szCs w:val="21"/>
        </w:rPr>
        <w:t>注：（1）参加政府采购活动的时间是指供应商参加本项目的政府采购活动时间为准（具体以投标截止时间为准）。</w:t>
      </w:r>
    </w:p>
    <w:p w:rsidR="00CA1AB4" w:rsidRDefault="001D075A">
      <w:pPr>
        <w:tabs>
          <w:tab w:val="left" w:pos="9180"/>
        </w:tabs>
        <w:spacing w:line="440" w:lineRule="exact"/>
        <w:ind w:firstLineChars="400" w:firstLine="840"/>
        <w:rPr>
          <w:rFonts w:ascii="宋体" w:hAnsi="宋体" w:cs="宋体"/>
          <w:snapToGrid w:val="0"/>
          <w:szCs w:val="21"/>
        </w:rPr>
      </w:pPr>
      <w:r>
        <w:rPr>
          <w:rFonts w:ascii="宋体" w:hAnsi="宋体" w:cs="宋体" w:hint="eastAsia"/>
          <w:snapToGrid w:val="0"/>
          <w:szCs w:val="21"/>
        </w:rPr>
        <w:t>（2）</w:t>
      </w:r>
      <w:proofErr w:type="gramStart"/>
      <w:r>
        <w:rPr>
          <w:rFonts w:ascii="宋体" w:hAnsi="宋体" w:cs="宋体" w:hint="eastAsia"/>
          <w:snapToGrid w:val="0"/>
          <w:szCs w:val="21"/>
        </w:rPr>
        <w:t>本承诺函必须</w:t>
      </w:r>
      <w:proofErr w:type="gramEnd"/>
      <w:r>
        <w:rPr>
          <w:rFonts w:ascii="宋体" w:hAnsi="宋体" w:cs="宋体" w:hint="eastAsia"/>
          <w:snapToGrid w:val="0"/>
          <w:szCs w:val="21"/>
        </w:rPr>
        <w:t>提供。</w:t>
      </w:r>
    </w:p>
    <w:p w:rsidR="00CA1AB4" w:rsidRDefault="00CA1AB4">
      <w:pPr>
        <w:spacing w:line="380" w:lineRule="exact"/>
        <w:ind w:leftChars="2200" w:left="4620"/>
        <w:rPr>
          <w:rFonts w:ascii="宋体" w:hAnsi="宋体" w:cs="宋体"/>
          <w:szCs w:val="21"/>
        </w:rPr>
      </w:pPr>
    </w:p>
    <w:p w:rsidR="00CA1AB4" w:rsidRDefault="001D075A">
      <w:pPr>
        <w:wordWrap w:val="0"/>
        <w:spacing w:line="480" w:lineRule="auto"/>
        <w:ind w:left="210" w:firstLine="480"/>
        <w:jc w:val="right"/>
        <w:rPr>
          <w:rFonts w:ascii="宋体" w:hAnsi="宋体" w:cs="宋体"/>
          <w:szCs w:val="21"/>
          <w:u w:val="single"/>
        </w:rPr>
      </w:pPr>
      <w:r>
        <w:rPr>
          <w:rFonts w:ascii="宋体" w:hAnsi="宋体" w:cs="宋体" w:hint="eastAsia"/>
          <w:szCs w:val="21"/>
        </w:rPr>
        <w:t>投标人盖章：</w:t>
      </w:r>
      <w:r>
        <w:rPr>
          <w:rFonts w:ascii="宋体" w:hAnsi="宋体" w:cs="宋体" w:hint="eastAsia"/>
          <w:szCs w:val="21"/>
          <w:u w:val="single"/>
        </w:rPr>
        <w:t xml:space="preserve">                </w:t>
      </w:r>
    </w:p>
    <w:p w:rsidR="00CA1AB4" w:rsidRDefault="001D075A">
      <w:pPr>
        <w:wordWrap w:val="0"/>
        <w:spacing w:line="480" w:lineRule="auto"/>
        <w:ind w:left="210" w:firstLine="480"/>
        <w:jc w:val="right"/>
        <w:rPr>
          <w:rFonts w:ascii="宋体" w:hAnsi="宋体" w:cs="宋体"/>
          <w:szCs w:val="21"/>
          <w:u w:val="single"/>
        </w:rPr>
      </w:pPr>
      <w:r>
        <w:rPr>
          <w:rFonts w:ascii="宋体" w:hAnsi="宋体" w:cs="宋体" w:hint="eastAsia"/>
          <w:szCs w:val="21"/>
        </w:rPr>
        <w:t>日      期：</w:t>
      </w:r>
      <w:r>
        <w:rPr>
          <w:rFonts w:ascii="宋体" w:hAnsi="宋体" w:cs="宋体" w:hint="eastAsia"/>
          <w:szCs w:val="21"/>
          <w:u w:val="single"/>
        </w:rPr>
        <w:t xml:space="preserve">                </w:t>
      </w:r>
    </w:p>
    <w:p w:rsidR="00CA1AB4" w:rsidRDefault="00CA1AB4">
      <w:pPr>
        <w:spacing w:line="360" w:lineRule="auto"/>
      </w:pPr>
    </w:p>
    <w:p w:rsidR="00CA1AB4" w:rsidRDefault="00CA1AB4">
      <w:pPr>
        <w:pStyle w:val="af1"/>
        <w:outlineLvl w:val="9"/>
      </w:pPr>
    </w:p>
    <w:p w:rsidR="00CA1AB4" w:rsidRDefault="001D075A">
      <w:pPr>
        <w:spacing w:line="360" w:lineRule="auto"/>
        <w:rPr>
          <w:rFonts w:ascii="仿宋" w:eastAsia="仿宋" w:hAnsi="仿宋" w:cs="仿宋"/>
          <w:b/>
          <w:bCs/>
          <w:sz w:val="24"/>
          <w:szCs w:val="24"/>
        </w:rPr>
      </w:pPr>
      <w:r>
        <w:rPr>
          <w:rFonts w:ascii="仿宋" w:eastAsia="仿宋" w:hAnsi="仿宋" w:cs="仿宋" w:hint="eastAsia"/>
          <w:b/>
          <w:bCs/>
          <w:sz w:val="24"/>
          <w:szCs w:val="24"/>
        </w:rPr>
        <w:lastRenderedPageBreak/>
        <w:t>1.7 中华人民共和国出版物经营许可证电子文档</w:t>
      </w:r>
    </w:p>
    <w:p w:rsidR="00CA1AB4" w:rsidRDefault="00CA1AB4">
      <w:pPr>
        <w:spacing w:line="360" w:lineRule="auto"/>
        <w:rPr>
          <w:rFonts w:ascii="仿宋_GB2312" w:eastAsia="仿宋_GB2312"/>
          <w:sz w:val="24"/>
          <w:szCs w:val="24"/>
        </w:rPr>
      </w:pPr>
    </w:p>
    <w:p w:rsidR="00CA1AB4" w:rsidRDefault="001D075A">
      <w:pPr>
        <w:spacing w:line="360" w:lineRule="auto"/>
        <w:rPr>
          <w:rFonts w:ascii="仿宋_GB2312" w:eastAsia="仿宋_GB2312"/>
          <w:sz w:val="24"/>
          <w:szCs w:val="24"/>
        </w:rPr>
      </w:pPr>
      <w:r>
        <w:rPr>
          <w:rFonts w:ascii="仿宋_GB2312" w:eastAsia="仿宋_GB2312" w:hint="eastAsia"/>
          <w:sz w:val="24"/>
          <w:szCs w:val="24"/>
        </w:rPr>
        <w:t>内容要求：</w:t>
      </w:r>
    </w:p>
    <w:p w:rsidR="00CA1AB4" w:rsidRDefault="001D075A">
      <w:pPr>
        <w:spacing w:line="360" w:lineRule="auto"/>
        <w:rPr>
          <w:rFonts w:ascii="仿宋_GB2312" w:eastAsia="仿宋_GB2312"/>
          <w:sz w:val="24"/>
          <w:szCs w:val="24"/>
        </w:rPr>
      </w:pPr>
      <w:r>
        <w:rPr>
          <w:rFonts w:ascii="仿宋_GB2312" w:eastAsia="仿宋_GB2312" w:hint="eastAsia"/>
          <w:sz w:val="24"/>
          <w:szCs w:val="24"/>
        </w:rPr>
        <w:t>提供有效的中华人民共和国出版物经营许可证电子文档并加盖公司公章。</w:t>
      </w:r>
    </w:p>
    <w:p w:rsidR="00CA1AB4" w:rsidRDefault="00CA1AB4">
      <w:pPr>
        <w:spacing w:line="360" w:lineRule="auto"/>
        <w:rPr>
          <w:rFonts w:ascii="仿宋" w:eastAsia="仿宋" w:hAnsi="仿宋" w:cs="仿宋"/>
          <w:b/>
          <w:bCs/>
          <w:sz w:val="24"/>
          <w:szCs w:val="24"/>
        </w:rPr>
      </w:pPr>
    </w:p>
    <w:p w:rsidR="00CA1AB4" w:rsidRDefault="00CA1AB4">
      <w:pPr>
        <w:spacing w:line="360" w:lineRule="auto"/>
        <w:rPr>
          <w:rFonts w:ascii="仿宋" w:eastAsia="仿宋" w:hAnsi="仿宋" w:cs="仿宋"/>
          <w:b/>
          <w:bCs/>
          <w:sz w:val="24"/>
          <w:szCs w:val="24"/>
        </w:rPr>
      </w:pPr>
    </w:p>
    <w:p w:rsidR="00CA1AB4" w:rsidRDefault="00CA1AB4">
      <w:pPr>
        <w:spacing w:line="360" w:lineRule="auto"/>
        <w:rPr>
          <w:rFonts w:ascii="仿宋" w:eastAsia="仿宋" w:hAnsi="仿宋" w:cs="仿宋"/>
          <w:b/>
          <w:bCs/>
          <w:sz w:val="24"/>
          <w:szCs w:val="24"/>
        </w:rPr>
      </w:pPr>
    </w:p>
    <w:p w:rsidR="00CA1AB4" w:rsidRDefault="001D075A">
      <w:pPr>
        <w:spacing w:line="360" w:lineRule="auto"/>
        <w:rPr>
          <w:rFonts w:ascii="仿宋" w:eastAsia="仿宋" w:hAnsi="仿宋" w:cs="仿宋"/>
          <w:b/>
          <w:bCs/>
          <w:sz w:val="24"/>
          <w:szCs w:val="24"/>
        </w:rPr>
      </w:pPr>
      <w:r>
        <w:rPr>
          <w:rFonts w:ascii="仿宋" w:eastAsia="仿宋" w:hAnsi="仿宋" w:cs="仿宋" w:hint="eastAsia"/>
          <w:b/>
          <w:bCs/>
          <w:sz w:val="24"/>
          <w:szCs w:val="24"/>
        </w:rPr>
        <w:t>1.8  其他</w:t>
      </w:r>
    </w:p>
    <w:p w:rsidR="00CA1AB4" w:rsidRDefault="001D075A">
      <w:pPr>
        <w:pStyle w:val="33"/>
        <w:spacing w:line="360" w:lineRule="auto"/>
        <w:jc w:val="center"/>
        <w:rPr>
          <w:rFonts w:ascii="仿宋_GB2312" w:eastAsia="仿宋_GB2312"/>
          <w:color w:val="000000"/>
          <w:sz w:val="24"/>
          <w:szCs w:val="24"/>
        </w:rPr>
      </w:pPr>
      <w:r>
        <w:rPr>
          <w:rFonts w:ascii="仿宋_GB2312" w:eastAsia="仿宋_GB2312" w:hint="eastAsia"/>
          <w:color w:val="000000"/>
          <w:sz w:val="24"/>
          <w:szCs w:val="24"/>
        </w:rPr>
        <w:t>（格式自行设计）</w:t>
      </w:r>
    </w:p>
    <w:p w:rsidR="00CA1AB4" w:rsidRDefault="001D075A">
      <w:pPr>
        <w:pStyle w:val="51"/>
        <w:spacing w:line="360" w:lineRule="auto"/>
        <w:ind w:left="420"/>
        <w:rPr>
          <w:rFonts w:ascii="仿宋_GB2312" w:eastAsia="仿宋_GB2312"/>
          <w:color w:val="000000"/>
          <w:spacing w:val="6"/>
          <w:sz w:val="24"/>
          <w:szCs w:val="24"/>
        </w:rPr>
      </w:pPr>
      <w:r>
        <w:rPr>
          <w:rFonts w:ascii="仿宋_GB2312" w:eastAsia="仿宋_GB2312" w:hint="eastAsia"/>
          <w:color w:val="000000"/>
          <w:spacing w:val="6"/>
          <w:sz w:val="24"/>
          <w:szCs w:val="24"/>
        </w:rPr>
        <w:t xml:space="preserve"> </w:t>
      </w:r>
    </w:p>
    <w:p w:rsidR="00CA1AB4" w:rsidRDefault="001D075A">
      <w:pPr>
        <w:pStyle w:val="51"/>
        <w:spacing w:line="360" w:lineRule="auto"/>
        <w:ind w:left="420"/>
        <w:jc w:val="center"/>
        <w:rPr>
          <w:rFonts w:ascii="仿宋_GB2312" w:eastAsia="仿宋_GB2312"/>
          <w:color w:val="000000"/>
          <w:spacing w:val="6"/>
          <w:sz w:val="24"/>
          <w:szCs w:val="24"/>
        </w:rPr>
      </w:pPr>
      <w:r>
        <w:rPr>
          <w:rFonts w:ascii="仿宋_GB2312" w:eastAsia="仿宋_GB2312" w:hint="eastAsia"/>
          <w:color w:val="000000"/>
          <w:spacing w:val="6"/>
          <w:sz w:val="24"/>
          <w:szCs w:val="24"/>
        </w:rPr>
        <w:t>（供应商认为有利于其本次响应的其它资格证明材料等。）</w:t>
      </w:r>
    </w:p>
    <w:p w:rsidR="00CA1AB4" w:rsidRDefault="001D075A">
      <w:pPr>
        <w:pStyle w:val="51"/>
        <w:spacing w:line="360" w:lineRule="auto"/>
        <w:ind w:left="420"/>
        <w:jc w:val="center"/>
        <w:rPr>
          <w:rFonts w:ascii="仿宋_GB2312" w:eastAsia="仿宋_GB2312"/>
          <w:color w:val="000000"/>
          <w:spacing w:val="6"/>
          <w:sz w:val="24"/>
          <w:szCs w:val="24"/>
        </w:rPr>
      </w:pPr>
      <w:r>
        <w:rPr>
          <w:rFonts w:ascii="仿宋_GB2312" w:eastAsia="仿宋_GB2312" w:hint="eastAsia"/>
          <w:color w:val="000000"/>
          <w:spacing w:val="6"/>
          <w:sz w:val="24"/>
          <w:szCs w:val="24"/>
        </w:rPr>
        <w:t xml:space="preserve"> </w:t>
      </w:r>
    </w:p>
    <w:p w:rsidR="00CA1AB4" w:rsidRDefault="001D075A">
      <w:pPr>
        <w:pStyle w:val="51"/>
        <w:spacing w:line="360" w:lineRule="auto"/>
        <w:ind w:left="420"/>
        <w:jc w:val="center"/>
        <w:rPr>
          <w:rFonts w:ascii="仿宋_GB2312" w:eastAsia="仿宋_GB2312"/>
          <w:color w:val="000000"/>
          <w:spacing w:val="6"/>
          <w:sz w:val="24"/>
          <w:szCs w:val="24"/>
        </w:rPr>
      </w:pPr>
      <w:r>
        <w:rPr>
          <w:rFonts w:ascii="仿宋_GB2312" w:eastAsia="仿宋_GB2312" w:hint="eastAsia"/>
          <w:color w:val="000000"/>
          <w:spacing w:val="6"/>
          <w:sz w:val="24"/>
          <w:szCs w:val="24"/>
        </w:rPr>
        <w:t xml:space="preserve"> </w:t>
      </w:r>
    </w:p>
    <w:p w:rsidR="00CA1AB4" w:rsidRDefault="001D075A">
      <w:pPr>
        <w:pStyle w:val="51"/>
        <w:spacing w:line="360" w:lineRule="auto"/>
        <w:ind w:left="420"/>
        <w:jc w:val="center"/>
        <w:rPr>
          <w:rFonts w:ascii="仿宋_GB2312" w:eastAsia="仿宋_GB2312"/>
          <w:color w:val="000000"/>
          <w:spacing w:val="6"/>
          <w:sz w:val="24"/>
          <w:szCs w:val="24"/>
        </w:rPr>
      </w:pPr>
      <w:r>
        <w:rPr>
          <w:rFonts w:ascii="仿宋_GB2312" w:eastAsia="仿宋_GB2312" w:hint="eastAsia"/>
          <w:color w:val="000000"/>
          <w:spacing w:val="6"/>
          <w:sz w:val="24"/>
          <w:szCs w:val="24"/>
        </w:rPr>
        <w:t xml:space="preserve"> </w:t>
      </w:r>
    </w:p>
    <w:p w:rsidR="00CA1AB4" w:rsidRDefault="00CA1AB4"/>
    <w:p w:rsidR="00CA1AB4" w:rsidRDefault="001D075A">
      <w:pPr>
        <w:widowControl/>
        <w:jc w:val="left"/>
      </w:pPr>
      <w:r>
        <w:br w:type="page"/>
      </w:r>
    </w:p>
    <w:p w:rsidR="00CA1AB4" w:rsidRDefault="00CA1AB4"/>
    <w:p w:rsidR="00CA1AB4" w:rsidRDefault="001D075A">
      <w:pPr>
        <w:pStyle w:val="af1"/>
        <w:spacing w:beforeLines="100" w:before="312" w:afterLines="100" w:after="312"/>
        <w:outlineLvl w:val="1"/>
        <w:rPr>
          <w:rFonts w:ascii="仿宋_GB2312" w:eastAsia="仿宋_GB2312"/>
          <w:sz w:val="44"/>
          <w:szCs w:val="44"/>
        </w:rPr>
      </w:pPr>
      <w:bookmarkStart w:id="221" w:name="_Toc105577186"/>
      <w:bookmarkStart w:id="222" w:name="_Toc199323827"/>
      <w:r>
        <w:rPr>
          <w:rFonts w:ascii="仿宋_GB2312" w:eastAsia="仿宋_GB2312" w:hint="eastAsia"/>
          <w:sz w:val="44"/>
          <w:szCs w:val="44"/>
        </w:rPr>
        <w:t>二  资信商务及技术文件格式</w:t>
      </w:r>
      <w:bookmarkEnd w:id="221"/>
      <w:bookmarkEnd w:id="222"/>
    </w:p>
    <w:p w:rsidR="00CA1AB4" w:rsidRDefault="00CA1AB4">
      <w:pPr>
        <w:pStyle w:val="af1"/>
        <w:outlineLvl w:val="9"/>
      </w:pPr>
    </w:p>
    <w:p w:rsidR="00CA1AB4" w:rsidRDefault="00CA1AB4"/>
    <w:p w:rsidR="00CA1AB4" w:rsidRDefault="00CA1AB4">
      <w:pPr>
        <w:spacing w:line="360" w:lineRule="auto"/>
        <w:rPr>
          <w:rFonts w:ascii="仿宋" w:eastAsia="仿宋" w:hAnsi="仿宋" w:cs="仿宋"/>
          <w:b/>
          <w:bCs/>
          <w:sz w:val="24"/>
          <w:szCs w:val="24"/>
        </w:rPr>
      </w:pPr>
    </w:p>
    <w:p w:rsidR="00CA1AB4" w:rsidRDefault="001D075A">
      <w:pPr>
        <w:spacing w:line="360" w:lineRule="auto"/>
        <w:rPr>
          <w:rFonts w:ascii="仿宋" w:eastAsia="仿宋" w:hAnsi="仿宋" w:cs="仿宋"/>
          <w:b/>
          <w:bCs/>
          <w:sz w:val="24"/>
          <w:szCs w:val="24"/>
        </w:rPr>
      </w:pPr>
      <w:r>
        <w:rPr>
          <w:rFonts w:ascii="仿宋" w:eastAsia="仿宋" w:hAnsi="仿宋" w:cs="仿宋" w:hint="eastAsia"/>
          <w:b/>
          <w:bCs/>
          <w:sz w:val="24"/>
          <w:szCs w:val="24"/>
        </w:rPr>
        <w:t>2.1    资信商务及技术文件封面格式</w:t>
      </w:r>
    </w:p>
    <w:p w:rsidR="00CA1AB4" w:rsidRDefault="001D075A">
      <w:pPr>
        <w:rPr>
          <w:rFonts w:ascii="Times New Roman" w:hAnsi="Times New Roman"/>
          <w:szCs w:val="21"/>
        </w:rPr>
      </w:pPr>
      <w:r>
        <w:rPr>
          <w:rFonts w:ascii="Times New Roman" w:hAnsi="Times New Roman" w:hint="eastAsia"/>
          <w:szCs w:val="21"/>
        </w:rPr>
        <w:t xml:space="preserve"> </w:t>
      </w:r>
    </w:p>
    <w:p w:rsidR="00CA1AB4" w:rsidRDefault="001D075A">
      <w:pPr>
        <w:spacing w:line="360" w:lineRule="auto"/>
        <w:jc w:val="center"/>
        <w:rPr>
          <w:rFonts w:ascii="宋体" w:hAnsi="宋体"/>
          <w:bCs/>
          <w:sz w:val="24"/>
          <w:szCs w:val="24"/>
        </w:rPr>
      </w:pPr>
      <w:r>
        <w:rPr>
          <w:rFonts w:ascii="仿宋_GB2312" w:eastAsia="仿宋_GB2312" w:hAnsi="宋体" w:hint="eastAsia"/>
          <w:b/>
          <w:sz w:val="32"/>
          <w:szCs w:val="32"/>
        </w:rPr>
        <w:t>投标文件</w:t>
      </w:r>
    </w:p>
    <w:tbl>
      <w:tblPr>
        <w:tblW w:w="0" w:type="auto"/>
        <w:jc w:val="center"/>
        <w:tblLook w:val="04A0" w:firstRow="1" w:lastRow="0" w:firstColumn="1" w:lastColumn="0" w:noHBand="0" w:noVBand="1"/>
      </w:tblPr>
      <w:tblGrid>
        <w:gridCol w:w="2518"/>
        <w:gridCol w:w="4536"/>
      </w:tblGrid>
      <w:tr w:rsidR="00CA1AB4">
        <w:trPr>
          <w:trHeight w:val="397"/>
          <w:jc w:val="center"/>
        </w:trPr>
        <w:tc>
          <w:tcPr>
            <w:tcW w:w="2518" w:type="dxa"/>
            <w:tcBorders>
              <w:top w:val="nil"/>
              <w:left w:val="nil"/>
              <w:bottom w:val="nil"/>
              <w:right w:val="nil"/>
            </w:tcBorders>
            <w:vAlign w:val="center"/>
          </w:tcPr>
          <w:p w:rsidR="00CA1AB4" w:rsidRDefault="001D075A">
            <w:pPr>
              <w:jc w:val="distribute"/>
              <w:rPr>
                <w:rFonts w:ascii="仿宋_GB2312" w:eastAsia="仿宋_GB2312" w:cs="Calibri"/>
                <w:sz w:val="24"/>
                <w:szCs w:val="24"/>
              </w:rPr>
            </w:pPr>
            <w:r>
              <w:rPr>
                <w:rFonts w:ascii="仿宋_GB2312" w:eastAsia="仿宋_GB2312" w:hAnsi="宋体" w:cs="Calibri" w:hint="eastAsia"/>
                <w:sz w:val="24"/>
                <w:szCs w:val="24"/>
              </w:rPr>
              <w:t>投标文件名称：</w:t>
            </w:r>
          </w:p>
        </w:tc>
        <w:tc>
          <w:tcPr>
            <w:tcW w:w="4536" w:type="dxa"/>
            <w:tcBorders>
              <w:top w:val="nil"/>
              <w:left w:val="nil"/>
              <w:bottom w:val="nil"/>
              <w:right w:val="nil"/>
            </w:tcBorders>
            <w:vAlign w:val="center"/>
          </w:tcPr>
          <w:p w:rsidR="00CA1AB4" w:rsidRDefault="001D075A">
            <w:pPr>
              <w:jc w:val="left"/>
              <w:rPr>
                <w:rFonts w:ascii="仿宋_GB2312" w:eastAsia="仿宋_GB2312" w:cs="Calibri"/>
                <w:sz w:val="24"/>
                <w:szCs w:val="24"/>
              </w:rPr>
            </w:pPr>
            <w:r>
              <w:rPr>
                <w:rFonts w:ascii="仿宋_GB2312" w:eastAsia="仿宋_GB2312" w:hAnsi="宋体" w:cs="Calibri" w:hint="eastAsia"/>
                <w:sz w:val="24"/>
                <w:szCs w:val="24"/>
                <w:u w:val="single"/>
              </w:rPr>
              <w:t xml:space="preserve"> 资信商务及技术文件           </w:t>
            </w:r>
          </w:p>
        </w:tc>
      </w:tr>
      <w:tr w:rsidR="00CA1AB4">
        <w:trPr>
          <w:trHeight w:val="397"/>
          <w:jc w:val="center"/>
        </w:trPr>
        <w:tc>
          <w:tcPr>
            <w:tcW w:w="2518" w:type="dxa"/>
            <w:tcBorders>
              <w:top w:val="nil"/>
              <w:left w:val="nil"/>
              <w:bottom w:val="nil"/>
              <w:right w:val="nil"/>
            </w:tcBorders>
            <w:vAlign w:val="center"/>
          </w:tcPr>
          <w:p w:rsidR="00CA1AB4" w:rsidRDefault="001D075A">
            <w:pPr>
              <w:jc w:val="distribute"/>
              <w:rPr>
                <w:rFonts w:ascii="仿宋_GB2312" w:eastAsia="仿宋_GB2312" w:cs="Calibri"/>
                <w:sz w:val="24"/>
                <w:szCs w:val="24"/>
              </w:rPr>
            </w:pPr>
            <w:r>
              <w:rPr>
                <w:rFonts w:ascii="仿宋_GB2312" w:eastAsia="仿宋_GB2312" w:hAnsi="宋体" w:cs="Calibri" w:hint="eastAsia"/>
                <w:sz w:val="24"/>
                <w:szCs w:val="24"/>
              </w:rPr>
              <w:t>采 购 编 号：</w:t>
            </w:r>
          </w:p>
        </w:tc>
        <w:tc>
          <w:tcPr>
            <w:tcW w:w="4536" w:type="dxa"/>
            <w:tcBorders>
              <w:top w:val="nil"/>
              <w:left w:val="nil"/>
              <w:bottom w:val="nil"/>
              <w:right w:val="nil"/>
            </w:tcBorders>
            <w:vAlign w:val="center"/>
          </w:tcPr>
          <w:p w:rsidR="00CA1AB4" w:rsidRDefault="001D075A">
            <w:pPr>
              <w:jc w:val="left"/>
              <w:rPr>
                <w:rFonts w:ascii="仿宋_GB2312" w:eastAsia="仿宋_GB2312" w:cs="Calibri"/>
                <w:sz w:val="24"/>
                <w:szCs w:val="24"/>
              </w:rPr>
            </w:pPr>
            <w:r>
              <w:rPr>
                <w:rFonts w:ascii="仿宋_GB2312" w:eastAsia="仿宋_GB2312" w:hAnsi="宋体" w:cs="Calibri" w:hint="eastAsia"/>
                <w:sz w:val="24"/>
                <w:szCs w:val="24"/>
                <w:u w:val="single"/>
              </w:rPr>
              <w:t xml:space="preserve">                                    </w:t>
            </w:r>
          </w:p>
        </w:tc>
      </w:tr>
      <w:tr w:rsidR="00CA1AB4">
        <w:trPr>
          <w:trHeight w:val="397"/>
          <w:jc w:val="center"/>
        </w:trPr>
        <w:tc>
          <w:tcPr>
            <w:tcW w:w="2518" w:type="dxa"/>
            <w:tcBorders>
              <w:top w:val="nil"/>
              <w:left w:val="nil"/>
              <w:bottom w:val="nil"/>
              <w:right w:val="nil"/>
            </w:tcBorders>
            <w:vAlign w:val="center"/>
          </w:tcPr>
          <w:p w:rsidR="00CA1AB4" w:rsidRDefault="001D075A">
            <w:pPr>
              <w:jc w:val="distribute"/>
              <w:rPr>
                <w:rFonts w:ascii="仿宋_GB2312" w:eastAsia="仿宋_GB2312" w:cs="Calibri"/>
                <w:sz w:val="24"/>
                <w:szCs w:val="24"/>
              </w:rPr>
            </w:pPr>
            <w:r>
              <w:rPr>
                <w:rFonts w:ascii="仿宋_GB2312" w:eastAsia="仿宋_GB2312" w:hAnsi="宋体" w:cs="Calibri" w:hint="eastAsia"/>
                <w:sz w:val="24"/>
                <w:szCs w:val="24"/>
              </w:rPr>
              <w:t>项 目 名 称：</w:t>
            </w:r>
          </w:p>
        </w:tc>
        <w:tc>
          <w:tcPr>
            <w:tcW w:w="4536" w:type="dxa"/>
            <w:tcBorders>
              <w:top w:val="nil"/>
              <w:left w:val="nil"/>
              <w:bottom w:val="nil"/>
              <w:right w:val="nil"/>
            </w:tcBorders>
            <w:vAlign w:val="center"/>
          </w:tcPr>
          <w:p w:rsidR="00CA1AB4" w:rsidRDefault="001D075A">
            <w:pPr>
              <w:jc w:val="left"/>
              <w:rPr>
                <w:rFonts w:ascii="仿宋_GB2312" w:eastAsia="仿宋_GB2312" w:cs="Calibri"/>
                <w:sz w:val="24"/>
                <w:szCs w:val="24"/>
              </w:rPr>
            </w:pPr>
            <w:r>
              <w:rPr>
                <w:rFonts w:ascii="仿宋_GB2312" w:eastAsia="仿宋_GB2312" w:hAnsi="宋体" w:cs="Calibri" w:hint="eastAsia"/>
                <w:sz w:val="24"/>
                <w:szCs w:val="24"/>
                <w:u w:val="single"/>
              </w:rPr>
              <w:t xml:space="preserve">                                    </w:t>
            </w:r>
          </w:p>
        </w:tc>
      </w:tr>
      <w:tr w:rsidR="00CA1AB4">
        <w:trPr>
          <w:trHeight w:val="397"/>
          <w:jc w:val="center"/>
        </w:trPr>
        <w:tc>
          <w:tcPr>
            <w:tcW w:w="2518" w:type="dxa"/>
            <w:tcBorders>
              <w:top w:val="nil"/>
              <w:left w:val="nil"/>
              <w:bottom w:val="nil"/>
              <w:right w:val="nil"/>
            </w:tcBorders>
            <w:vAlign w:val="center"/>
          </w:tcPr>
          <w:p w:rsidR="00CA1AB4" w:rsidRDefault="001D075A">
            <w:pPr>
              <w:jc w:val="distribute"/>
              <w:rPr>
                <w:rFonts w:ascii="仿宋_GB2312" w:eastAsia="仿宋_GB2312" w:cs="Calibri"/>
                <w:sz w:val="24"/>
                <w:szCs w:val="24"/>
              </w:rPr>
            </w:pPr>
            <w:r>
              <w:rPr>
                <w:rFonts w:ascii="仿宋_GB2312" w:eastAsia="仿宋_GB2312" w:hAnsi="宋体" w:cs="Calibri" w:hint="eastAsia"/>
                <w:sz w:val="24"/>
                <w:szCs w:val="24"/>
              </w:rPr>
              <w:t>标      项：</w:t>
            </w:r>
          </w:p>
        </w:tc>
        <w:tc>
          <w:tcPr>
            <w:tcW w:w="4536" w:type="dxa"/>
            <w:tcBorders>
              <w:top w:val="nil"/>
              <w:left w:val="nil"/>
              <w:bottom w:val="nil"/>
              <w:right w:val="nil"/>
            </w:tcBorders>
            <w:vAlign w:val="center"/>
          </w:tcPr>
          <w:p w:rsidR="00CA1AB4" w:rsidRDefault="001D075A">
            <w:pPr>
              <w:jc w:val="left"/>
              <w:rPr>
                <w:rFonts w:ascii="仿宋_GB2312" w:eastAsia="仿宋_GB2312" w:hAnsi="宋体" w:cs="Calibri"/>
                <w:sz w:val="24"/>
                <w:szCs w:val="24"/>
                <w:u w:val="single"/>
              </w:rPr>
            </w:pPr>
            <w:r>
              <w:rPr>
                <w:rFonts w:ascii="仿宋_GB2312" w:eastAsia="仿宋_GB2312" w:hAnsi="宋体" w:cs="Calibri" w:hint="eastAsia"/>
                <w:sz w:val="24"/>
                <w:szCs w:val="24"/>
                <w:u w:val="single"/>
              </w:rPr>
              <w:t xml:space="preserve">（若有）                            </w:t>
            </w:r>
          </w:p>
        </w:tc>
      </w:tr>
      <w:tr w:rsidR="00CA1AB4">
        <w:trPr>
          <w:trHeight w:val="397"/>
          <w:jc w:val="center"/>
        </w:trPr>
        <w:tc>
          <w:tcPr>
            <w:tcW w:w="2518" w:type="dxa"/>
            <w:tcBorders>
              <w:top w:val="nil"/>
              <w:left w:val="nil"/>
              <w:bottom w:val="nil"/>
              <w:right w:val="nil"/>
            </w:tcBorders>
            <w:vAlign w:val="center"/>
          </w:tcPr>
          <w:p w:rsidR="00CA1AB4" w:rsidRDefault="00CA1AB4">
            <w:pPr>
              <w:jc w:val="distribute"/>
              <w:rPr>
                <w:rFonts w:ascii="仿宋_GB2312" w:eastAsia="仿宋_GB2312" w:cs="Calibri"/>
                <w:sz w:val="24"/>
                <w:szCs w:val="24"/>
              </w:rPr>
            </w:pPr>
          </w:p>
        </w:tc>
        <w:tc>
          <w:tcPr>
            <w:tcW w:w="4536" w:type="dxa"/>
            <w:tcBorders>
              <w:top w:val="nil"/>
              <w:left w:val="nil"/>
              <w:bottom w:val="nil"/>
              <w:right w:val="nil"/>
            </w:tcBorders>
            <w:vAlign w:val="center"/>
          </w:tcPr>
          <w:p w:rsidR="00CA1AB4" w:rsidRDefault="00CA1AB4">
            <w:pPr>
              <w:jc w:val="left"/>
              <w:rPr>
                <w:rFonts w:ascii="仿宋_GB2312" w:eastAsia="仿宋_GB2312" w:cs="Calibri"/>
                <w:sz w:val="24"/>
                <w:szCs w:val="24"/>
              </w:rPr>
            </w:pPr>
          </w:p>
        </w:tc>
      </w:tr>
      <w:tr w:rsidR="00CA1AB4">
        <w:trPr>
          <w:trHeight w:val="397"/>
          <w:jc w:val="center"/>
        </w:trPr>
        <w:tc>
          <w:tcPr>
            <w:tcW w:w="2518" w:type="dxa"/>
            <w:tcBorders>
              <w:top w:val="nil"/>
              <w:left w:val="nil"/>
              <w:bottom w:val="nil"/>
              <w:right w:val="nil"/>
            </w:tcBorders>
            <w:vAlign w:val="center"/>
          </w:tcPr>
          <w:p w:rsidR="00CA1AB4" w:rsidRDefault="001D075A">
            <w:pPr>
              <w:jc w:val="distribute"/>
              <w:rPr>
                <w:rFonts w:ascii="仿宋_GB2312" w:eastAsia="仿宋_GB2312" w:cs="Calibri"/>
                <w:sz w:val="24"/>
                <w:szCs w:val="24"/>
              </w:rPr>
            </w:pPr>
            <w:r>
              <w:rPr>
                <w:rFonts w:ascii="仿宋_GB2312" w:eastAsia="仿宋_GB2312" w:hAnsi="宋体" w:cs="Calibri" w:hint="eastAsia"/>
                <w:sz w:val="24"/>
                <w:szCs w:val="24"/>
              </w:rPr>
              <w:t>投标人全称（盖章）：</w:t>
            </w:r>
          </w:p>
        </w:tc>
        <w:tc>
          <w:tcPr>
            <w:tcW w:w="4536" w:type="dxa"/>
            <w:tcBorders>
              <w:top w:val="nil"/>
              <w:left w:val="nil"/>
              <w:bottom w:val="nil"/>
              <w:right w:val="nil"/>
            </w:tcBorders>
            <w:vAlign w:val="center"/>
          </w:tcPr>
          <w:p w:rsidR="00CA1AB4" w:rsidRDefault="001D075A">
            <w:pPr>
              <w:jc w:val="left"/>
              <w:rPr>
                <w:rFonts w:ascii="仿宋_GB2312" w:eastAsia="仿宋_GB2312" w:cs="Calibri"/>
                <w:sz w:val="24"/>
                <w:szCs w:val="24"/>
              </w:rPr>
            </w:pPr>
            <w:r>
              <w:rPr>
                <w:rFonts w:ascii="仿宋_GB2312" w:eastAsia="仿宋_GB2312" w:hAnsi="宋体" w:cs="Calibri" w:hint="eastAsia"/>
                <w:sz w:val="24"/>
                <w:szCs w:val="24"/>
                <w:u w:val="single"/>
              </w:rPr>
              <w:t xml:space="preserve">                                    </w:t>
            </w:r>
          </w:p>
        </w:tc>
      </w:tr>
      <w:tr w:rsidR="00CA1AB4">
        <w:trPr>
          <w:trHeight w:val="397"/>
          <w:jc w:val="center"/>
        </w:trPr>
        <w:tc>
          <w:tcPr>
            <w:tcW w:w="2518" w:type="dxa"/>
            <w:tcBorders>
              <w:top w:val="nil"/>
              <w:left w:val="nil"/>
              <w:bottom w:val="nil"/>
              <w:right w:val="nil"/>
            </w:tcBorders>
            <w:vAlign w:val="center"/>
          </w:tcPr>
          <w:p w:rsidR="00CA1AB4" w:rsidRDefault="001D075A">
            <w:pPr>
              <w:jc w:val="distribute"/>
              <w:rPr>
                <w:rFonts w:ascii="仿宋_GB2312" w:eastAsia="仿宋_GB2312" w:hAnsi="宋体" w:cs="Calibri"/>
                <w:sz w:val="24"/>
                <w:szCs w:val="24"/>
              </w:rPr>
            </w:pPr>
            <w:r>
              <w:rPr>
                <w:rFonts w:ascii="仿宋_GB2312" w:eastAsia="仿宋_GB2312" w:hAnsi="宋体" w:cs="Calibri" w:hint="eastAsia"/>
                <w:sz w:val="24"/>
                <w:szCs w:val="24"/>
              </w:rPr>
              <w:t>投标人地址：</w:t>
            </w:r>
          </w:p>
        </w:tc>
        <w:tc>
          <w:tcPr>
            <w:tcW w:w="4536" w:type="dxa"/>
            <w:tcBorders>
              <w:top w:val="nil"/>
              <w:left w:val="nil"/>
              <w:bottom w:val="nil"/>
              <w:right w:val="nil"/>
            </w:tcBorders>
            <w:vAlign w:val="center"/>
          </w:tcPr>
          <w:p w:rsidR="00CA1AB4" w:rsidRDefault="001D075A">
            <w:pPr>
              <w:jc w:val="left"/>
              <w:rPr>
                <w:rFonts w:ascii="仿宋_GB2312" w:eastAsia="仿宋_GB2312" w:cs="Calibri"/>
                <w:sz w:val="24"/>
                <w:szCs w:val="24"/>
              </w:rPr>
            </w:pPr>
            <w:r>
              <w:rPr>
                <w:rFonts w:ascii="仿宋_GB2312" w:eastAsia="仿宋_GB2312" w:hAnsi="宋体" w:cs="Calibri" w:hint="eastAsia"/>
                <w:sz w:val="24"/>
                <w:szCs w:val="24"/>
                <w:u w:val="single"/>
              </w:rPr>
              <w:t xml:space="preserve">                                    </w:t>
            </w:r>
          </w:p>
        </w:tc>
      </w:tr>
      <w:tr w:rsidR="00CA1AB4">
        <w:trPr>
          <w:trHeight w:val="397"/>
          <w:jc w:val="center"/>
        </w:trPr>
        <w:tc>
          <w:tcPr>
            <w:tcW w:w="7054" w:type="dxa"/>
            <w:gridSpan w:val="2"/>
            <w:tcBorders>
              <w:top w:val="nil"/>
              <w:left w:val="nil"/>
              <w:bottom w:val="nil"/>
              <w:right w:val="nil"/>
            </w:tcBorders>
            <w:vAlign w:val="center"/>
          </w:tcPr>
          <w:p w:rsidR="00CA1AB4" w:rsidRDefault="00CA1AB4">
            <w:pPr>
              <w:jc w:val="left"/>
              <w:rPr>
                <w:rFonts w:ascii="仿宋_GB2312" w:eastAsia="仿宋_GB2312" w:hAnsi="宋体" w:cs="Calibri"/>
                <w:sz w:val="24"/>
                <w:szCs w:val="24"/>
                <w:u w:val="single"/>
              </w:rPr>
            </w:pPr>
          </w:p>
        </w:tc>
      </w:tr>
      <w:tr w:rsidR="00CA1AB4">
        <w:trPr>
          <w:trHeight w:val="397"/>
          <w:jc w:val="center"/>
        </w:trPr>
        <w:tc>
          <w:tcPr>
            <w:tcW w:w="7054" w:type="dxa"/>
            <w:gridSpan w:val="2"/>
            <w:tcBorders>
              <w:top w:val="nil"/>
              <w:left w:val="nil"/>
              <w:bottom w:val="nil"/>
              <w:right w:val="nil"/>
            </w:tcBorders>
            <w:vAlign w:val="center"/>
          </w:tcPr>
          <w:p w:rsidR="00CA1AB4" w:rsidRDefault="001D075A">
            <w:pPr>
              <w:jc w:val="center"/>
              <w:rPr>
                <w:rFonts w:ascii="仿宋_GB2312" w:eastAsia="仿宋_GB2312" w:hAnsi="宋体" w:cs="Calibri"/>
                <w:sz w:val="24"/>
                <w:szCs w:val="24"/>
              </w:rPr>
            </w:pPr>
            <w:r>
              <w:rPr>
                <w:rFonts w:ascii="仿宋_GB2312" w:eastAsia="仿宋_GB2312" w:hAnsi="宋体" w:cs="Calibri" w:hint="eastAsia"/>
                <w:sz w:val="24"/>
                <w:szCs w:val="24"/>
              </w:rPr>
              <w:t>年  月  日</w:t>
            </w:r>
          </w:p>
        </w:tc>
      </w:tr>
    </w:tbl>
    <w:p w:rsidR="00CA1AB4" w:rsidRDefault="001D075A">
      <w:pPr>
        <w:jc w:val="left"/>
        <w:rPr>
          <w:rFonts w:hAnsi="宋体"/>
          <w:color w:val="000000"/>
          <w:sz w:val="24"/>
          <w:szCs w:val="24"/>
        </w:rPr>
      </w:pPr>
      <w:r>
        <w:rPr>
          <w:rFonts w:cs="Calibri" w:hint="eastAsia"/>
          <w:sz w:val="24"/>
          <w:szCs w:val="24"/>
        </w:rPr>
        <w:t xml:space="preserve"> </w:t>
      </w:r>
    </w:p>
    <w:p w:rsidR="00CA1AB4" w:rsidRDefault="001D075A">
      <w:pPr>
        <w:spacing w:line="360" w:lineRule="auto"/>
        <w:rPr>
          <w:rFonts w:ascii="仿宋" w:eastAsia="仿宋" w:hAnsi="仿宋" w:cs="仿宋"/>
          <w:b/>
          <w:bCs/>
          <w:sz w:val="24"/>
          <w:szCs w:val="24"/>
        </w:rPr>
      </w:pPr>
      <w:r>
        <w:rPr>
          <w:rFonts w:ascii="仿宋" w:eastAsia="仿宋" w:hAnsi="仿宋" w:cs="仿宋" w:hint="eastAsia"/>
          <w:b/>
          <w:bCs/>
          <w:sz w:val="24"/>
          <w:szCs w:val="24"/>
        </w:rPr>
        <w:t>2.2    资信商务及技术文件目录</w:t>
      </w:r>
    </w:p>
    <w:p w:rsidR="00CA1AB4" w:rsidRDefault="001D075A">
      <w:pPr>
        <w:spacing w:line="360" w:lineRule="auto"/>
        <w:rPr>
          <w:rFonts w:ascii="仿宋" w:eastAsia="仿宋" w:hAnsi="仿宋" w:cs="仿宋"/>
          <w:b/>
          <w:bCs/>
          <w:sz w:val="24"/>
          <w:szCs w:val="24"/>
        </w:rPr>
      </w:pPr>
      <w:r>
        <w:rPr>
          <w:rFonts w:ascii="仿宋" w:eastAsia="仿宋" w:hAnsi="仿宋" w:cs="仿宋" w:hint="eastAsia"/>
          <w:b/>
          <w:bCs/>
          <w:sz w:val="24"/>
          <w:szCs w:val="24"/>
        </w:rPr>
        <w:t xml:space="preserve"> </w:t>
      </w:r>
    </w:p>
    <w:p w:rsidR="00CA1AB4" w:rsidRDefault="001D075A">
      <w:pPr>
        <w:jc w:val="center"/>
        <w:rPr>
          <w:rFonts w:ascii="仿宋_GB2312" w:eastAsia="仿宋_GB2312" w:hAnsi="Times New Roman"/>
          <w:sz w:val="24"/>
          <w:szCs w:val="24"/>
        </w:rPr>
      </w:pPr>
      <w:r>
        <w:rPr>
          <w:rFonts w:ascii="仿宋_GB2312" w:eastAsia="仿宋_GB2312" w:hAnsi="Times New Roman" w:hint="eastAsia"/>
          <w:sz w:val="24"/>
          <w:szCs w:val="24"/>
        </w:rPr>
        <w:t>（格式自行设计）</w:t>
      </w:r>
    </w:p>
    <w:p w:rsidR="00CA1AB4" w:rsidRDefault="001D075A">
      <w:pPr>
        <w:jc w:val="center"/>
        <w:rPr>
          <w:rFonts w:ascii="仿宋_GB2312" w:eastAsia="仿宋_GB2312" w:hAnsi="Times New Roman"/>
          <w:sz w:val="24"/>
          <w:szCs w:val="24"/>
        </w:rPr>
      </w:pPr>
      <w:r>
        <w:rPr>
          <w:rFonts w:ascii="仿宋_GB2312" w:eastAsia="仿宋_GB2312" w:hAnsi="Times New Roman" w:hint="eastAsia"/>
          <w:sz w:val="24"/>
          <w:szCs w:val="24"/>
        </w:rPr>
        <w:t xml:space="preserve"> </w:t>
      </w:r>
    </w:p>
    <w:p w:rsidR="00CA1AB4" w:rsidRDefault="001D075A">
      <w:pPr>
        <w:jc w:val="center"/>
        <w:rPr>
          <w:rFonts w:ascii="仿宋_GB2312" w:eastAsia="仿宋_GB2312" w:hAnsi="Times New Roman"/>
          <w:sz w:val="24"/>
          <w:szCs w:val="24"/>
        </w:rPr>
      </w:pPr>
      <w:r>
        <w:rPr>
          <w:rFonts w:ascii="仿宋_GB2312" w:eastAsia="仿宋_GB2312" w:hAnsi="Times New Roman" w:hint="eastAsia"/>
          <w:sz w:val="24"/>
          <w:szCs w:val="24"/>
        </w:rPr>
        <w:t xml:space="preserve"> </w:t>
      </w:r>
    </w:p>
    <w:p w:rsidR="00CA1AB4" w:rsidRDefault="001D075A">
      <w:pPr>
        <w:jc w:val="center"/>
        <w:rPr>
          <w:rFonts w:ascii="仿宋_GB2312" w:eastAsia="仿宋_GB2312" w:hAnsi="Times New Roman"/>
          <w:sz w:val="24"/>
          <w:szCs w:val="24"/>
        </w:rPr>
      </w:pPr>
      <w:r>
        <w:rPr>
          <w:rFonts w:ascii="仿宋_GB2312" w:eastAsia="仿宋_GB2312" w:hAnsi="Times New Roman" w:hint="eastAsia"/>
          <w:sz w:val="24"/>
          <w:szCs w:val="24"/>
        </w:rPr>
        <w:t xml:space="preserve"> </w:t>
      </w:r>
    </w:p>
    <w:p w:rsidR="00CA1AB4" w:rsidRDefault="001D075A">
      <w:pPr>
        <w:jc w:val="center"/>
        <w:rPr>
          <w:rFonts w:ascii="仿宋_GB2312" w:eastAsia="仿宋_GB2312" w:hAnsi="Times New Roman"/>
          <w:sz w:val="24"/>
          <w:szCs w:val="24"/>
        </w:rPr>
      </w:pPr>
      <w:r>
        <w:rPr>
          <w:rFonts w:ascii="仿宋_GB2312" w:eastAsia="仿宋_GB2312" w:hAnsi="Times New Roman" w:hint="eastAsia"/>
          <w:sz w:val="24"/>
          <w:szCs w:val="24"/>
        </w:rPr>
        <w:t xml:space="preserve"> </w:t>
      </w:r>
    </w:p>
    <w:p w:rsidR="00CA1AB4" w:rsidRDefault="001D075A">
      <w:pPr>
        <w:spacing w:line="360" w:lineRule="auto"/>
        <w:ind w:left="960" w:hangingChars="400" w:hanging="960"/>
        <w:rPr>
          <w:rFonts w:ascii="仿宋_GB2312" w:eastAsia="仿宋_GB2312"/>
          <w:sz w:val="24"/>
          <w:szCs w:val="24"/>
        </w:rPr>
      </w:pPr>
      <w:r>
        <w:rPr>
          <w:rFonts w:ascii="仿宋_GB2312" w:eastAsia="仿宋_GB2312" w:hint="eastAsia"/>
          <w:sz w:val="24"/>
          <w:szCs w:val="24"/>
        </w:rPr>
        <w:t xml:space="preserve"> </w:t>
      </w:r>
    </w:p>
    <w:p w:rsidR="00CA1AB4" w:rsidRDefault="00CA1AB4">
      <w:pPr>
        <w:pStyle w:val="af1"/>
        <w:outlineLvl w:val="9"/>
      </w:pPr>
    </w:p>
    <w:p w:rsidR="00CA1AB4" w:rsidRDefault="00CA1AB4"/>
    <w:p w:rsidR="00CA1AB4" w:rsidRDefault="00CA1AB4">
      <w:pPr>
        <w:pStyle w:val="af1"/>
      </w:pPr>
    </w:p>
    <w:p w:rsidR="00CA1AB4" w:rsidRDefault="00CA1AB4">
      <w:pPr>
        <w:pStyle w:val="af1"/>
        <w:outlineLvl w:val="9"/>
      </w:pPr>
    </w:p>
    <w:p w:rsidR="00CA1AB4" w:rsidRDefault="001D075A">
      <w:pPr>
        <w:spacing w:line="360" w:lineRule="auto"/>
        <w:rPr>
          <w:rFonts w:ascii="仿宋" w:eastAsia="仿宋" w:hAnsi="仿宋" w:cs="仿宋"/>
          <w:b/>
          <w:bCs/>
          <w:sz w:val="24"/>
          <w:szCs w:val="24"/>
        </w:rPr>
      </w:pPr>
      <w:r>
        <w:rPr>
          <w:rFonts w:ascii="仿宋" w:eastAsia="仿宋" w:hAnsi="仿宋" w:cs="仿宋" w:hint="eastAsia"/>
          <w:b/>
          <w:bCs/>
          <w:sz w:val="24"/>
          <w:szCs w:val="24"/>
        </w:rPr>
        <w:t>2.3    投标函格式</w:t>
      </w:r>
    </w:p>
    <w:p w:rsidR="00CA1AB4" w:rsidRDefault="001D075A">
      <w:pPr>
        <w:pStyle w:val="a4"/>
        <w:spacing w:line="360" w:lineRule="auto"/>
        <w:ind w:firstLine="0"/>
        <w:jc w:val="center"/>
        <w:rPr>
          <w:rFonts w:ascii="仿宋_GB2312" w:eastAsia="仿宋_GB2312" w:hAnsi="宋体"/>
          <w:b/>
          <w:sz w:val="32"/>
          <w:szCs w:val="32"/>
        </w:rPr>
      </w:pPr>
      <w:r>
        <w:rPr>
          <w:rFonts w:ascii="仿宋_GB2312" w:eastAsia="仿宋_GB2312" w:hAnsi="宋体" w:hint="eastAsia"/>
          <w:b/>
          <w:sz w:val="32"/>
          <w:szCs w:val="32"/>
        </w:rPr>
        <w:t>投标函</w:t>
      </w:r>
    </w:p>
    <w:p w:rsidR="00CA1AB4" w:rsidRDefault="001D075A">
      <w:pPr>
        <w:pStyle w:val="0"/>
        <w:spacing w:line="360" w:lineRule="auto"/>
        <w:ind w:left="420"/>
        <w:rPr>
          <w:rFonts w:ascii="仿宋_GB2312" w:eastAsia="仿宋_GB2312" w:hAnsi="宋体"/>
          <w:sz w:val="24"/>
          <w:szCs w:val="24"/>
        </w:rPr>
      </w:pPr>
      <w:r>
        <w:rPr>
          <w:rFonts w:ascii="仿宋_GB2312" w:eastAsia="仿宋_GB2312" w:hAnsi="宋体" w:hint="eastAsia"/>
          <w:sz w:val="24"/>
          <w:szCs w:val="24"/>
        </w:rPr>
        <w:t>致：</w:t>
      </w:r>
      <w:r>
        <w:rPr>
          <w:rFonts w:ascii="仿宋_GB2312" w:eastAsia="仿宋_GB2312" w:hAnsi="宋体" w:hint="eastAsia"/>
          <w:sz w:val="24"/>
          <w:szCs w:val="24"/>
          <w:u w:val="single"/>
        </w:rPr>
        <w:t>（采购人名称）</w:t>
      </w:r>
      <w:r>
        <w:rPr>
          <w:rFonts w:ascii="仿宋_GB2312" w:eastAsia="仿宋_GB2312" w:hAnsi="宋体" w:hint="eastAsia"/>
          <w:sz w:val="24"/>
          <w:szCs w:val="24"/>
        </w:rPr>
        <w:t>：</w:t>
      </w:r>
    </w:p>
    <w:p w:rsidR="00CA1AB4" w:rsidRDefault="001D075A">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根据贵方</w:t>
      </w:r>
      <w:r>
        <w:rPr>
          <w:rFonts w:ascii="仿宋_GB2312" w:eastAsia="仿宋_GB2312" w:hAnsi="宋体" w:hint="eastAsia"/>
          <w:sz w:val="24"/>
          <w:szCs w:val="24"/>
          <w:u w:val="single"/>
        </w:rPr>
        <w:t xml:space="preserve">（项目名称）（项目编号）（标项） </w:t>
      </w:r>
      <w:r>
        <w:rPr>
          <w:rFonts w:ascii="仿宋_GB2312" w:eastAsia="仿宋_GB2312" w:hAnsi="宋体" w:hint="eastAsia"/>
          <w:sz w:val="24"/>
          <w:szCs w:val="24"/>
        </w:rPr>
        <w:t>的招标文件要求，正式授权下述签字人</w:t>
      </w:r>
      <w:r>
        <w:rPr>
          <w:rFonts w:ascii="仿宋_GB2312" w:eastAsia="仿宋_GB2312" w:hAnsi="宋体" w:hint="eastAsia"/>
          <w:sz w:val="24"/>
          <w:szCs w:val="24"/>
          <w:u w:val="single"/>
        </w:rPr>
        <w:t>（姓名和职务）</w:t>
      </w:r>
      <w:r>
        <w:rPr>
          <w:rFonts w:ascii="仿宋_GB2312" w:eastAsia="仿宋_GB2312" w:hAnsi="宋体" w:hint="eastAsia"/>
          <w:sz w:val="24"/>
          <w:szCs w:val="24"/>
        </w:rPr>
        <w:t>全权代表投标人</w:t>
      </w:r>
      <w:r>
        <w:rPr>
          <w:rFonts w:ascii="仿宋_GB2312" w:eastAsia="仿宋_GB2312" w:hAnsi="宋体" w:hint="eastAsia"/>
          <w:sz w:val="24"/>
          <w:szCs w:val="24"/>
          <w:u w:val="single"/>
        </w:rPr>
        <w:t>（投标人全称）</w:t>
      </w:r>
      <w:r>
        <w:rPr>
          <w:rFonts w:ascii="仿宋_GB2312" w:eastAsia="仿宋_GB2312" w:hAnsi="宋体" w:hint="eastAsia"/>
          <w:sz w:val="24"/>
          <w:szCs w:val="24"/>
        </w:rPr>
        <w:t>参加贵方组织的有关招标活动，并提交下述文件：</w:t>
      </w:r>
    </w:p>
    <w:p w:rsidR="00CA1AB4" w:rsidRDefault="001D075A">
      <w:pPr>
        <w:pStyle w:val="0"/>
        <w:spacing w:line="360" w:lineRule="auto"/>
        <w:ind w:left="420" w:firstLineChars="200" w:firstLine="480"/>
        <w:rPr>
          <w:rFonts w:ascii="仿宋_GB2312" w:eastAsia="仿宋_GB2312" w:hAnsi="宋体"/>
          <w:color w:val="0000FF"/>
          <w:sz w:val="24"/>
          <w:szCs w:val="24"/>
        </w:rPr>
      </w:pPr>
      <w:r>
        <w:rPr>
          <w:rFonts w:ascii="仿宋_GB2312" w:eastAsia="仿宋_GB2312" w:hAnsi="宋体" w:hint="eastAsia"/>
          <w:color w:val="0000FF"/>
          <w:sz w:val="24"/>
          <w:szCs w:val="24"/>
        </w:rPr>
        <w:t>政府采购</w:t>
      </w:r>
      <w:proofErr w:type="gramStart"/>
      <w:r>
        <w:rPr>
          <w:rFonts w:ascii="仿宋_GB2312" w:eastAsia="仿宋_GB2312" w:hAnsi="宋体" w:hint="eastAsia"/>
          <w:color w:val="0000FF"/>
          <w:sz w:val="24"/>
          <w:szCs w:val="24"/>
        </w:rPr>
        <w:t>云系统</w:t>
      </w:r>
      <w:proofErr w:type="gramEnd"/>
      <w:r>
        <w:rPr>
          <w:rFonts w:ascii="仿宋_GB2312" w:eastAsia="仿宋_GB2312" w:hAnsi="宋体" w:hint="eastAsia"/>
          <w:color w:val="0000FF"/>
          <w:sz w:val="24"/>
          <w:szCs w:val="24"/>
        </w:rPr>
        <w:t>提交电子加密投标文件</w:t>
      </w:r>
      <w:r>
        <w:rPr>
          <w:rFonts w:ascii="仿宋_GB2312" w:eastAsia="仿宋_GB2312" w:hAnsi="宋体" w:hint="eastAsia"/>
          <w:color w:val="0000FF"/>
          <w:sz w:val="24"/>
          <w:szCs w:val="24"/>
          <w:u w:val="single"/>
        </w:rPr>
        <w:t xml:space="preserve">   </w:t>
      </w:r>
      <w:r>
        <w:rPr>
          <w:rFonts w:ascii="仿宋_GB2312" w:eastAsia="仿宋_GB2312" w:hAnsi="宋体" w:hint="eastAsia"/>
          <w:color w:val="0000FF"/>
          <w:sz w:val="24"/>
          <w:szCs w:val="24"/>
        </w:rPr>
        <w:t>份；</w:t>
      </w:r>
    </w:p>
    <w:p w:rsidR="00CA1AB4" w:rsidRDefault="001D075A">
      <w:pPr>
        <w:pStyle w:val="0"/>
        <w:spacing w:line="360" w:lineRule="auto"/>
        <w:ind w:left="420" w:firstLineChars="200" w:firstLine="480"/>
        <w:rPr>
          <w:rFonts w:ascii="仿宋_GB2312" w:eastAsia="仿宋_GB2312" w:hAnsi="宋体"/>
          <w:sz w:val="24"/>
          <w:szCs w:val="24"/>
        </w:rPr>
      </w:pPr>
      <w:r>
        <w:rPr>
          <w:rFonts w:ascii="仿宋_GB2312" w:eastAsia="仿宋_GB2312" w:hAnsi="仿宋" w:hint="eastAsia"/>
          <w:color w:val="0000FF"/>
          <w:sz w:val="24"/>
          <w:szCs w:val="24"/>
        </w:rPr>
        <w:t>通过电子邮件提交备份电子投标文件（打包压缩加密）</w:t>
      </w:r>
      <w:r>
        <w:rPr>
          <w:rFonts w:ascii="仿宋_GB2312" w:eastAsia="仿宋_GB2312" w:hAnsi="宋体" w:hint="eastAsia"/>
          <w:color w:val="0000FF"/>
          <w:sz w:val="24"/>
          <w:szCs w:val="24"/>
          <w:u w:val="single"/>
        </w:rPr>
        <w:t xml:space="preserve">   </w:t>
      </w:r>
      <w:r>
        <w:rPr>
          <w:rFonts w:ascii="仿宋_GB2312" w:eastAsia="仿宋_GB2312" w:hAnsi="宋体" w:hint="eastAsia"/>
          <w:color w:val="0000FF"/>
          <w:sz w:val="24"/>
          <w:szCs w:val="24"/>
        </w:rPr>
        <w:t>份；</w:t>
      </w:r>
    </w:p>
    <w:p w:rsidR="00CA1AB4" w:rsidRDefault="001D075A">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据此函我方就本次投标有关事项郑重承诺如下：</w:t>
      </w:r>
    </w:p>
    <w:p w:rsidR="00CA1AB4" w:rsidRDefault="001D075A">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1、我方向贵方提交的所有投标文件、资料都是准确的和真实的。</w:t>
      </w:r>
    </w:p>
    <w:p w:rsidR="00CA1AB4" w:rsidRDefault="001D075A">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2、我方承诺已经具备《中华人民共和国政府采购法》、《中华人民共和国政府采购法实施条例》中规定的参加政府采购活动的投标人应当具备的条件，并真实提供相关材料。</w:t>
      </w:r>
    </w:p>
    <w:p w:rsidR="00CA1AB4" w:rsidRDefault="001D075A">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3、如果我方中标，将派出</w:t>
      </w:r>
      <w:r>
        <w:rPr>
          <w:rFonts w:ascii="仿宋_GB2312" w:eastAsia="仿宋_GB2312" w:hAnsi="宋体" w:hint="eastAsia"/>
          <w:sz w:val="24"/>
          <w:szCs w:val="24"/>
          <w:u w:val="single"/>
        </w:rPr>
        <w:t>（姓名及身份证号码），</w:t>
      </w:r>
      <w:r>
        <w:rPr>
          <w:rFonts w:ascii="仿宋_GB2312" w:eastAsia="仿宋_GB2312" w:hAnsi="宋体" w:hint="eastAsia"/>
          <w:sz w:val="24"/>
          <w:szCs w:val="24"/>
        </w:rPr>
        <w:t>作为本项目与采购单位联系的项目实施负责人，联系手机号码：</w:t>
      </w:r>
      <w:r>
        <w:rPr>
          <w:rFonts w:ascii="仿宋_GB2312" w:eastAsia="仿宋_GB2312" w:hAnsi="宋体" w:hint="eastAsia"/>
          <w:sz w:val="24"/>
          <w:szCs w:val="24"/>
          <w:u w:val="single"/>
        </w:rPr>
        <w:t xml:space="preserve">            </w:t>
      </w:r>
      <w:r>
        <w:rPr>
          <w:rFonts w:ascii="仿宋_GB2312" w:eastAsia="仿宋_GB2312" w:hAnsi="宋体" w:hint="eastAsia"/>
          <w:sz w:val="24"/>
          <w:szCs w:val="24"/>
        </w:rPr>
        <w:t>。在项目实施过程中，并承诺项目实施负责人不更换，若确需要更换的，书面征得采购人同意后才准予更换。</w:t>
      </w:r>
    </w:p>
    <w:p w:rsidR="00CA1AB4" w:rsidRDefault="001D075A">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4、我方的投标有效期自在开标日起</w:t>
      </w:r>
      <w:r>
        <w:rPr>
          <w:rFonts w:ascii="仿宋_GB2312" w:eastAsia="仿宋_GB2312" w:hAnsi="宋体" w:hint="eastAsia"/>
          <w:sz w:val="24"/>
          <w:szCs w:val="24"/>
          <w:u w:val="single"/>
        </w:rPr>
        <w:t xml:space="preserve">     </w:t>
      </w:r>
      <w:r>
        <w:rPr>
          <w:rFonts w:ascii="仿宋_GB2312" w:eastAsia="仿宋_GB2312" w:hAnsi="宋体" w:hint="eastAsia"/>
          <w:sz w:val="24"/>
          <w:szCs w:val="24"/>
        </w:rPr>
        <w:t>天内有效。如果在开标后规定的投标有效期内撤回投标，贵方可按相关规定处理我方。</w:t>
      </w:r>
    </w:p>
    <w:p w:rsidR="00CA1AB4" w:rsidRDefault="001D075A">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5、我方在投标之前已经与贵方进行了充分的沟通，完全理解并接受招标文件的各项规定和要求，对招标文件的合理性、合法性不再有异议。</w:t>
      </w:r>
    </w:p>
    <w:p w:rsidR="00CA1AB4" w:rsidRDefault="001D075A">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我方愿意向贵方提供真实完整的任何与该项投标有关的数据、情况和技术资料。若贵方需要，我方愿意提供我方</w:t>
      </w:r>
      <w:proofErr w:type="gramStart"/>
      <w:r>
        <w:rPr>
          <w:rFonts w:ascii="仿宋_GB2312" w:eastAsia="仿宋_GB2312" w:hAnsi="宋体" w:hint="eastAsia"/>
          <w:sz w:val="24"/>
          <w:szCs w:val="24"/>
        </w:rPr>
        <w:t>作出</w:t>
      </w:r>
      <w:proofErr w:type="gramEnd"/>
      <w:r>
        <w:rPr>
          <w:rFonts w:ascii="仿宋_GB2312" w:eastAsia="仿宋_GB2312" w:hAnsi="宋体" w:hint="eastAsia"/>
          <w:sz w:val="24"/>
          <w:szCs w:val="24"/>
        </w:rPr>
        <w:t>的一切承诺的证明材料。</w:t>
      </w:r>
    </w:p>
    <w:p w:rsidR="00CA1AB4" w:rsidRDefault="001D075A">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6、我方已详细审核全部招标文件，包括招标文件的澄清或修改文件（如有的话）、参考资料及有关附件，已经了解我方对于招标文件、采购过程、采购结果有依法进行询问、质疑、投诉的权利及相关渠道和要求。</w:t>
      </w:r>
    </w:p>
    <w:p w:rsidR="00CA1AB4" w:rsidRDefault="001D075A">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7、我方不是采购人的附属机构，并未为本项目提供整体设计、规范编制或者项目管理、监理、监测等服务。</w:t>
      </w:r>
    </w:p>
    <w:p w:rsidR="00CA1AB4" w:rsidRDefault="001D075A">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lastRenderedPageBreak/>
        <w:t>8、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CA1AB4" w:rsidRDefault="001D075A">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（一）提供虚假材料谋取中标、中标的；</w:t>
      </w:r>
    </w:p>
    <w:p w:rsidR="00CA1AB4" w:rsidRDefault="001D075A">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（二）采取不正当手段诋毁、排挤其他投标人的；</w:t>
      </w:r>
    </w:p>
    <w:p w:rsidR="00CA1AB4" w:rsidRDefault="001D075A">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（三）与采购人、其它投标人或者采购代理机构恶意串通的；</w:t>
      </w:r>
    </w:p>
    <w:p w:rsidR="00CA1AB4" w:rsidRDefault="001D075A">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（四）向采购人、采购代理机构行贿或者提供其他不正当利益的；</w:t>
      </w:r>
    </w:p>
    <w:p w:rsidR="00CA1AB4" w:rsidRDefault="001D075A">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（五）在招标采购过程中与采购人进行协商谈判的；</w:t>
      </w:r>
    </w:p>
    <w:p w:rsidR="00CA1AB4" w:rsidRDefault="001D075A">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（六）拒绝有关部门监督检查或提供虚假情况的。</w:t>
      </w:r>
    </w:p>
    <w:p w:rsidR="00CA1AB4" w:rsidRDefault="001D075A">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9、如中标，本投标文件至本项目合同履行</w:t>
      </w:r>
      <w:proofErr w:type="gramStart"/>
      <w:r>
        <w:rPr>
          <w:rFonts w:ascii="仿宋_GB2312" w:eastAsia="仿宋_GB2312" w:hAnsi="宋体" w:hint="eastAsia"/>
          <w:sz w:val="24"/>
          <w:szCs w:val="24"/>
        </w:rPr>
        <w:t>完毕止均保持</w:t>
      </w:r>
      <w:proofErr w:type="gramEnd"/>
      <w:r>
        <w:rPr>
          <w:rFonts w:ascii="仿宋_GB2312" w:eastAsia="仿宋_GB2312" w:hAnsi="宋体" w:hint="eastAsia"/>
          <w:sz w:val="24"/>
          <w:szCs w:val="24"/>
        </w:rPr>
        <w:t>有效，我方将按招标文件及政府采购法律、法规的规定履行合同责任和义务。</w:t>
      </w:r>
    </w:p>
    <w:p w:rsidR="00CA1AB4" w:rsidRDefault="001D075A">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10、以上事项如有虚假或隐瞒，我方愿意承担一切不利后果，并不再寻求任何旨在减轻或免除法律责任。</w:t>
      </w:r>
    </w:p>
    <w:p w:rsidR="00CA1AB4" w:rsidRDefault="001D075A">
      <w:pPr>
        <w:pStyle w:val="0"/>
        <w:spacing w:line="360" w:lineRule="auto"/>
        <w:ind w:left="420" w:firstLine="480"/>
        <w:rPr>
          <w:rFonts w:ascii="仿宋_GB2312" w:eastAsia="仿宋_GB2312" w:hAnsi="宋体"/>
          <w:sz w:val="24"/>
          <w:szCs w:val="24"/>
        </w:rPr>
      </w:pPr>
      <w:r>
        <w:rPr>
          <w:rFonts w:ascii="仿宋_GB2312" w:eastAsia="仿宋_GB2312" w:hAnsi="宋体" w:hint="eastAsia"/>
          <w:sz w:val="24"/>
          <w:szCs w:val="24"/>
        </w:rPr>
        <w:t>与本次投标有关的一切正式往来信函请寄：</w:t>
      </w:r>
    </w:p>
    <w:p w:rsidR="00CA1AB4" w:rsidRDefault="001D075A">
      <w:pPr>
        <w:pStyle w:val="0"/>
        <w:spacing w:line="360" w:lineRule="auto"/>
        <w:ind w:left="420" w:firstLine="480"/>
        <w:rPr>
          <w:rFonts w:ascii="仿宋_GB2312" w:eastAsia="仿宋_GB2312" w:hAnsi="宋体"/>
          <w:sz w:val="24"/>
          <w:szCs w:val="24"/>
        </w:rPr>
      </w:pPr>
      <w:r>
        <w:rPr>
          <w:rFonts w:ascii="仿宋_GB2312" w:eastAsia="仿宋_GB2312" w:hAnsi="宋体" w:hint="eastAsia"/>
          <w:sz w:val="24"/>
          <w:szCs w:val="24"/>
        </w:rPr>
        <w:t>地址：</w:t>
      </w:r>
      <w:r>
        <w:rPr>
          <w:rFonts w:ascii="仿宋_GB2312" w:eastAsia="仿宋_GB2312" w:hint="eastAsia"/>
          <w:spacing w:val="20"/>
          <w:sz w:val="24"/>
          <w:szCs w:val="24"/>
          <w:u w:val="single"/>
        </w:rPr>
        <w:t xml:space="preserve">             </w:t>
      </w:r>
      <w:r>
        <w:rPr>
          <w:rFonts w:ascii="仿宋_GB2312" w:eastAsia="仿宋_GB2312" w:hAnsi="宋体" w:hint="eastAsia"/>
          <w:sz w:val="24"/>
          <w:szCs w:val="24"/>
        </w:rPr>
        <w:t xml:space="preserve">     邮编：</w:t>
      </w:r>
      <w:r>
        <w:rPr>
          <w:rFonts w:ascii="仿宋_GB2312" w:eastAsia="仿宋_GB2312" w:hint="eastAsia"/>
          <w:spacing w:val="20"/>
          <w:sz w:val="24"/>
          <w:szCs w:val="24"/>
          <w:u w:val="single"/>
        </w:rPr>
        <w:t xml:space="preserve">           </w:t>
      </w:r>
      <w:r>
        <w:rPr>
          <w:rFonts w:ascii="仿宋_GB2312" w:eastAsia="仿宋_GB2312" w:hAnsi="宋体" w:hint="eastAsia"/>
          <w:sz w:val="24"/>
          <w:szCs w:val="24"/>
        </w:rPr>
        <w:t xml:space="preserve"> </w:t>
      </w:r>
    </w:p>
    <w:p w:rsidR="00CA1AB4" w:rsidRDefault="001D075A">
      <w:pPr>
        <w:pStyle w:val="aa"/>
        <w:spacing w:line="360" w:lineRule="auto"/>
        <w:ind w:firstLineChars="400" w:firstLine="960"/>
        <w:rPr>
          <w:rFonts w:ascii="仿宋_GB2312" w:eastAsia="仿宋_GB2312" w:hAnsi="宋体"/>
          <w:sz w:val="24"/>
          <w:szCs w:val="24"/>
        </w:rPr>
      </w:pPr>
      <w:r>
        <w:rPr>
          <w:rFonts w:ascii="仿宋_GB2312" w:eastAsia="仿宋_GB2312" w:hAnsi="宋体" w:hint="eastAsia"/>
          <w:sz w:val="24"/>
          <w:szCs w:val="24"/>
        </w:rPr>
        <w:t>电话：</w:t>
      </w:r>
      <w:r>
        <w:rPr>
          <w:rFonts w:ascii="仿宋_GB2312" w:eastAsia="仿宋_GB2312" w:hint="eastAsia"/>
          <w:spacing w:val="20"/>
          <w:sz w:val="24"/>
          <w:szCs w:val="24"/>
          <w:u w:val="single"/>
        </w:rPr>
        <w:t xml:space="preserve">             </w:t>
      </w:r>
      <w:r>
        <w:rPr>
          <w:rFonts w:ascii="仿宋_GB2312" w:eastAsia="仿宋_GB2312" w:hAnsi="宋体" w:hint="eastAsia"/>
          <w:sz w:val="24"/>
          <w:szCs w:val="24"/>
        </w:rPr>
        <w:t xml:space="preserve">     传真：</w:t>
      </w:r>
      <w:r>
        <w:rPr>
          <w:rFonts w:ascii="仿宋_GB2312" w:eastAsia="仿宋_GB2312" w:hint="eastAsia"/>
          <w:spacing w:val="20"/>
          <w:sz w:val="24"/>
          <w:szCs w:val="24"/>
          <w:u w:val="single"/>
        </w:rPr>
        <w:t xml:space="preserve">           </w:t>
      </w:r>
    </w:p>
    <w:p w:rsidR="00CA1AB4" w:rsidRDefault="001D075A">
      <w:pPr>
        <w:pStyle w:val="210"/>
        <w:spacing w:line="360" w:lineRule="auto"/>
        <w:rPr>
          <w:rFonts w:ascii="仿宋_GB2312" w:eastAsia="仿宋_GB2312"/>
          <w:bCs/>
          <w:sz w:val="24"/>
          <w:szCs w:val="24"/>
        </w:rPr>
      </w:pPr>
      <w:r>
        <w:rPr>
          <w:rFonts w:ascii="仿宋_GB2312" w:eastAsia="仿宋_GB2312" w:hint="eastAsia"/>
          <w:bCs/>
          <w:sz w:val="24"/>
          <w:szCs w:val="24"/>
        </w:rPr>
        <w:t xml:space="preserve"> </w:t>
      </w:r>
    </w:p>
    <w:p w:rsidR="00CA1AB4" w:rsidRDefault="001D075A">
      <w:pPr>
        <w:pStyle w:val="11"/>
        <w:spacing w:line="360" w:lineRule="auto"/>
        <w:rPr>
          <w:rFonts w:ascii="仿宋_GB2312" w:eastAsia="仿宋_GB2312" w:hAnsi="Times New Roman"/>
          <w:sz w:val="24"/>
          <w:szCs w:val="24"/>
        </w:rPr>
      </w:pPr>
      <w:r>
        <w:rPr>
          <w:rFonts w:ascii="仿宋_GB2312" w:eastAsia="仿宋_GB2312" w:hAnsi="Times New Roman" w:hint="eastAsia"/>
          <w:sz w:val="24"/>
          <w:szCs w:val="24"/>
        </w:rPr>
        <w:t xml:space="preserve"> </w:t>
      </w:r>
    </w:p>
    <w:p w:rsidR="00CA1AB4" w:rsidRDefault="001D075A">
      <w:pPr>
        <w:pStyle w:val="100"/>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投标人盖章：</w:t>
      </w:r>
      <w:r>
        <w:rPr>
          <w:rFonts w:ascii="仿宋_GB2312" w:eastAsia="仿宋_GB2312" w:hAnsi="Courier New" w:hint="eastAsia"/>
          <w:sz w:val="24"/>
          <w:szCs w:val="24"/>
          <w:u w:val="single"/>
        </w:rPr>
        <w:t xml:space="preserve">                </w:t>
      </w:r>
    </w:p>
    <w:p w:rsidR="00CA1AB4" w:rsidRDefault="001D075A">
      <w:pPr>
        <w:pStyle w:val="100"/>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日      期：</w:t>
      </w:r>
      <w:r>
        <w:rPr>
          <w:rFonts w:ascii="仿宋_GB2312" w:eastAsia="仿宋_GB2312" w:hAnsi="Courier New" w:hint="eastAsia"/>
          <w:sz w:val="24"/>
          <w:szCs w:val="24"/>
          <w:u w:val="single"/>
        </w:rPr>
        <w:t xml:space="preserve">                </w:t>
      </w:r>
    </w:p>
    <w:p w:rsidR="00CA1AB4" w:rsidRDefault="00CA1AB4">
      <w:pPr>
        <w:pStyle w:val="0"/>
        <w:spacing w:line="360" w:lineRule="auto"/>
        <w:ind w:left="420"/>
        <w:rPr>
          <w:rFonts w:ascii="仿宋_GB2312" w:eastAsia="仿宋_GB2312" w:hAnsi="宋体"/>
          <w:sz w:val="24"/>
          <w:szCs w:val="24"/>
        </w:rPr>
      </w:pPr>
    </w:p>
    <w:p w:rsidR="00CA1AB4" w:rsidRDefault="001D075A">
      <w:pPr>
        <w:pStyle w:val="0"/>
        <w:spacing w:line="360" w:lineRule="auto"/>
        <w:ind w:left="420"/>
        <w:rPr>
          <w:rFonts w:ascii="仿宋_GB2312" w:eastAsia="仿宋_GB2312" w:hAnsi="宋体"/>
          <w:sz w:val="24"/>
          <w:szCs w:val="24"/>
        </w:rPr>
      </w:pPr>
      <w:r>
        <w:rPr>
          <w:rFonts w:ascii="仿宋_GB2312" w:eastAsia="仿宋_GB2312" w:hAnsi="宋体" w:hint="eastAsia"/>
          <w:sz w:val="24"/>
          <w:szCs w:val="24"/>
        </w:rPr>
        <w:t>注：按照本声明书要求填报。</w:t>
      </w:r>
    </w:p>
    <w:p w:rsidR="00CA1AB4" w:rsidRDefault="001D075A">
      <w:pPr>
        <w:pStyle w:val="0"/>
        <w:spacing w:line="360" w:lineRule="auto"/>
        <w:ind w:left="420"/>
        <w:rPr>
          <w:rFonts w:ascii="仿宋_GB2312" w:eastAsia="仿宋_GB2312" w:hAnsi="宋体"/>
          <w:sz w:val="24"/>
          <w:szCs w:val="24"/>
        </w:rPr>
      </w:pPr>
      <w:r>
        <w:rPr>
          <w:rFonts w:ascii="仿宋_GB2312" w:eastAsia="仿宋_GB2312" w:hAnsi="宋体" w:hint="eastAsia"/>
          <w:sz w:val="24"/>
          <w:szCs w:val="24"/>
        </w:rPr>
        <w:t xml:space="preserve"> </w:t>
      </w:r>
    </w:p>
    <w:p w:rsidR="00CA1AB4" w:rsidRDefault="001D075A">
      <w:pPr>
        <w:pStyle w:val="0"/>
        <w:spacing w:line="360" w:lineRule="auto"/>
        <w:ind w:left="420"/>
        <w:rPr>
          <w:rFonts w:ascii="仿宋_GB2312" w:eastAsia="仿宋_GB2312" w:hAnsi="宋体"/>
          <w:sz w:val="24"/>
          <w:szCs w:val="24"/>
        </w:rPr>
      </w:pPr>
      <w:r>
        <w:rPr>
          <w:rFonts w:ascii="仿宋_GB2312" w:eastAsia="仿宋_GB2312" w:hAnsi="宋体" w:hint="eastAsia"/>
          <w:sz w:val="24"/>
          <w:szCs w:val="24"/>
        </w:rPr>
        <w:t xml:space="preserve"> </w:t>
      </w:r>
    </w:p>
    <w:p w:rsidR="00CA1AB4" w:rsidRDefault="001D075A">
      <w:pPr>
        <w:pStyle w:val="0"/>
        <w:spacing w:line="360" w:lineRule="auto"/>
        <w:ind w:left="420"/>
        <w:rPr>
          <w:rFonts w:ascii="仿宋_GB2312" w:eastAsia="仿宋_GB2312" w:hAnsi="宋体"/>
          <w:sz w:val="24"/>
          <w:szCs w:val="24"/>
        </w:rPr>
      </w:pPr>
      <w:r>
        <w:rPr>
          <w:rFonts w:ascii="仿宋_GB2312" w:eastAsia="仿宋_GB2312" w:hAnsi="宋体" w:hint="eastAsia"/>
          <w:sz w:val="24"/>
          <w:szCs w:val="24"/>
        </w:rPr>
        <w:t xml:space="preserve"> </w:t>
      </w:r>
    </w:p>
    <w:p w:rsidR="00CA1AB4" w:rsidRDefault="00CA1AB4">
      <w:pPr>
        <w:pStyle w:val="0"/>
        <w:spacing w:line="360" w:lineRule="auto"/>
        <w:ind w:left="420"/>
        <w:rPr>
          <w:rFonts w:ascii="仿宋_GB2312" w:eastAsia="仿宋_GB2312" w:hAnsi="宋体"/>
          <w:sz w:val="24"/>
          <w:szCs w:val="24"/>
        </w:rPr>
      </w:pPr>
    </w:p>
    <w:p w:rsidR="00CA1AB4" w:rsidRDefault="001D075A">
      <w:pPr>
        <w:pStyle w:val="0"/>
        <w:spacing w:line="360" w:lineRule="auto"/>
        <w:ind w:left="420"/>
        <w:rPr>
          <w:rFonts w:ascii="仿宋_GB2312" w:eastAsia="仿宋_GB2312" w:hAnsi="宋体"/>
          <w:sz w:val="24"/>
          <w:szCs w:val="24"/>
        </w:rPr>
      </w:pPr>
      <w:r>
        <w:rPr>
          <w:rFonts w:ascii="仿宋_GB2312" w:eastAsia="仿宋_GB2312" w:hAnsi="宋体" w:hint="eastAsia"/>
          <w:sz w:val="24"/>
          <w:szCs w:val="24"/>
        </w:rPr>
        <w:t xml:space="preserve"> </w:t>
      </w:r>
    </w:p>
    <w:p w:rsidR="00CA1AB4" w:rsidRDefault="00CA1AB4">
      <w:pPr>
        <w:pStyle w:val="0"/>
        <w:spacing w:line="360" w:lineRule="auto"/>
        <w:ind w:left="420"/>
        <w:rPr>
          <w:rFonts w:ascii="仿宋_GB2312" w:eastAsia="仿宋_GB2312" w:hAnsi="宋体"/>
          <w:sz w:val="24"/>
          <w:szCs w:val="24"/>
        </w:rPr>
      </w:pPr>
    </w:p>
    <w:p w:rsidR="00CA1AB4" w:rsidRDefault="001D075A">
      <w:pPr>
        <w:spacing w:line="360" w:lineRule="auto"/>
        <w:rPr>
          <w:rFonts w:ascii="仿宋" w:eastAsia="仿宋" w:hAnsi="仿宋" w:cs="仿宋"/>
          <w:b/>
          <w:bCs/>
          <w:sz w:val="24"/>
          <w:szCs w:val="24"/>
        </w:rPr>
      </w:pPr>
      <w:r>
        <w:rPr>
          <w:rFonts w:ascii="仿宋" w:eastAsia="仿宋" w:hAnsi="仿宋" w:cs="仿宋" w:hint="eastAsia"/>
          <w:b/>
          <w:bCs/>
          <w:sz w:val="24"/>
          <w:szCs w:val="24"/>
        </w:rPr>
        <w:t xml:space="preserve"> 2.4    类似案例成功的业绩格式</w:t>
      </w:r>
    </w:p>
    <w:p w:rsidR="00CA1AB4" w:rsidRDefault="001D075A">
      <w:pPr>
        <w:pStyle w:val="a4"/>
        <w:ind w:firstLine="0"/>
        <w:jc w:val="center"/>
        <w:rPr>
          <w:rFonts w:ascii="仿宋_GB2312" w:eastAsia="仿宋_GB2312" w:hAnsi="宋体"/>
          <w:b/>
          <w:color w:val="000000"/>
          <w:sz w:val="32"/>
          <w:szCs w:val="32"/>
        </w:rPr>
      </w:pPr>
      <w:r>
        <w:rPr>
          <w:rFonts w:ascii="仿宋_GB2312" w:eastAsia="仿宋_GB2312" w:hAnsi="宋体" w:hint="eastAsia"/>
          <w:b/>
          <w:color w:val="000000"/>
          <w:sz w:val="32"/>
          <w:szCs w:val="32"/>
        </w:rPr>
        <w:t>类似案例成功的业绩（若有）</w:t>
      </w:r>
    </w:p>
    <w:p w:rsidR="00CA1AB4" w:rsidRDefault="00CA1AB4">
      <w:pPr>
        <w:pStyle w:val="af"/>
        <w:snapToGrid w:val="0"/>
        <w:ind w:left="480" w:hanging="480"/>
        <w:jc w:val="center"/>
        <w:rPr>
          <w:rFonts w:ascii="仿宋_GB2312" w:eastAsia="仿宋_GB2312" w:hAnsi="宋体"/>
          <w:color w:val="000000"/>
          <w:sz w:val="24"/>
          <w:szCs w:val="24"/>
        </w:rPr>
      </w:pPr>
    </w:p>
    <w:tbl>
      <w:tblPr>
        <w:tblW w:w="4895"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96"/>
        <w:gridCol w:w="766"/>
        <w:gridCol w:w="1156"/>
        <w:gridCol w:w="634"/>
        <w:gridCol w:w="1028"/>
        <w:gridCol w:w="1209"/>
        <w:gridCol w:w="1293"/>
        <w:gridCol w:w="1561"/>
      </w:tblGrid>
      <w:tr w:rsidR="00CA1AB4">
        <w:trPr>
          <w:trHeight w:val="454"/>
          <w:jc w:val="center"/>
        </w:trPr>
        <w:tc>
          <w:tcPr>
            <w:tcW w:w="388" w:type="pct"/>
            <w:vMerge w:val="restart"/>
            <w:tcBorders>
              <w:top w:val="single" w:sz="4" w:space="0" w:color="auto"/>
              <w:left w:val="single" w:sz="4" w:space="0" w:color="auto"/>
              <w:bottom w:val="single" w:sz="4" w:space="0" w:color="auto"/>
              <w:right w:val="single" w:sz="4" w:space="0" w:color="auto"/>
            </w:tcBorders>
            <w:vAlign w:val="center"/>
          </w:tcPr>
          <w:p w:rsidR="00CA1AB4" w:rsidRDefault="001D075A" w:rsidP="00306BAC">
            <w:pPr>
              <w:snapToGrid w:val="0"/>
              <w:ind w:leftChars="-37" w:left="-78" w:rightChars="-21" w:right="-44"/>
              <w:jc w:val="center"/>
              <w:rPr>
                <w:rFonts w:ascii="仿宋_GB2312" w:eastAsia="仿宋_GB2312" w:hAnsi="宋体" w:cs="Calibri"/>
                <w:color w:val="000000"/>
                <w:sz w:val="24"/>
                <w:szCs w:val="24"/>
              </w:rPr>
            </w:pPr>
            <w:r>
              <w:rPr>
                <w:rFonts w:ascii="仿宋_GB2312" w:eastAsia="仿宋_GB2312" w:hAnsi="宋体" w:hint="eastAsia"/>
                <w:color w:val="000000"/>
                <w:sz w:val="24"/>
                <w:szCs w:val="24"/>
              </w:rPr>
              <w:t>序号</w:t>
            </w:r>
          </w:p>
        </w:tc>
        <w:tc>
          <w:tcPr>
            <w:tcW w:w="463" w:type="pct"/>
            <w:vMerge w:val="restart"/>
            <w:tcBorders>
              <w:top w:val="single" w:sz="4" w:space="0" w:color="auto"/>
              <w:left w:val="nil"/>
              <w:bottom w:val="single" w:sz="4" w:space="0" w:color="auto"/>
              <w:right w:val="single" w:sz="4" w:space="0" w:color="auto"/>
            </w:tcBorders>
            <w:vAlign w:val="center"/>
          </w:tcPr>
          <w:p w:rsidR="00CA1AB4" w:rsidRDefault="001D075A" w:rsidP="00306BAC">
            <w:pPr>
              <w:snapToGrid w:val="0"/>
              <w:ind w:leftChars="-37" w:left="-78" w:rightChars="-21" w:right="-44"/>
              <w:jc w:val="center"/>
              <w:rPr>
                <w:rFonts w:ascii="仿宋_GB2312" w:eastAsia="仿宋_GB2312" w:hAnsi="宋体" w:cs="Calibri"/>
                <w:color w:val="000000"/>
                <w:sz w:val="24"/>
                <w:szCs w:val="24"/>
              </w:rPr>
            </w:pPr>
            <w:r>
              <w:rPr>
                <w:rFonts w:ascii="仿宋_GB2312" w:eastAsia="仿宋_GB2312" w:hAnsi="宋体" w:hint="eastAsia"/>
                <w:color w:val="000000"/>
                <w:sz w:val="24"/>
                <w:szCs w:val="24"/>
              </w:rPr>
              <w:t>采购人名称</w:t>
            </w:r>
          </w:p>
        </w:tc>
        <w:tc>
          <w:tcPr>
            <w:tcW w:w="697" w:type="pct"/>
            <w:vMerge w:val="restart"/>
            <w:tcBorders>
              <w:top w:val="single" w:sz="4" w:space="0" w:color="auto"/>
              <w:left w:val="nil"/>
              <w:bottom w:val="single" w:sz="4" w:space="0" w:color="auto"/>
              <w:right w:val="single" w:sz="4" w:space="0" w:color="auto"/>
            </w:tcBorders>
            <w:vAlign w:val="center"/>
          </w:tcPr>
          <w:p w:rsidR="00CA1AB4" w:rsidRDefault="001D075A" w:rsidP="00306BAC">
            <w:pPr>
              <w:snapToGrid w:val="0"/>
              <w:ind w:leftChars="-37" w:left="-78" w:rightChars="-21" w:right="-44"/>
              <w:jc w:val="center"/>
              <w:rPr>
                <w:rFonts w:ascii="仿宋_GB2312" w:eastAsia="仿宋_GB2312" w:hAnsi="宋体" w:cs="Calibri"/>
                <w:color w:val="000000"/>
                <w:sz w:val="24"/>
                <w:szCs w:val="24"/>
              </w:rPr>
            </w:pPr>
            <w:r>
              <w:rPr>
                <w:rFonts w:ascii="仿宋_GB2312" w:eastAsia="仿宋_GB2312" w:hAnsi="宋体" w:hint="eastAsia"/>
                <w:color w:val="000000"/>
                <w:sz w:val="24"/>
                <w:szCs w:val="24"/>
              </w:rPr>
              <w:t>产品或项目名称</w:t>
            </w:r>
          </w:p>
        </w:tc>
        <w:tc>
          <w:tcPr>
            <w:tcW w:w="384" w:type="pct"/>
            <w:vMerge w:val="restart"/>
            <w:tcBorders>
              <w:top w:val="single" w:sz="4" w:space="0" w:color="auto"/>
              <w:left w:val="nil"/>
              <w:bottom w:val="single" w:sz="4" w:space="0" w:color="auto"/>
              <w:right w:val="single" w:sz="4" w:space="0" w:color="auto"/>
            </w:tcBorders>
            <w:vAlign w:val="center"/>
          </w:tcPr>
          <w:p w:rsidR="00CA1AB4" w:rsidRDefault="001D075A" w:rsidP="00306BAC">
            <w:pPr>
              <w:snapToGrid w:val="0"/>
              <w:ind w:leftChars="-37" w:left="-78" w:rightChars="-21" w:right="-44"/>
              <w:jc w:val="center"/>
              <w:rPr>
                <w:rFonts w:ascii="仿宋_GB2312" w:eastAsia="仿宋_GB2312" w:hAnsi="宋体" w:cs="Calibri"/>
                <w:color w:val="000000"/>
                <w:sz w:val="24"/>
                <w:szCs w:val="24"/>
              </w:rPr>
            </w:pPr>
            <w:r>
              <w:rPr>
                <w:rFonts w:ascii="仿宋_GB2312" w:eastAsia="仿宋_GB2312" w:hAnsi="宋体" w:hint="eastAsia"/>
                <w:color w:val="000000"/>
                <w:sz w:val="24"/>
                <w:szCs w:val="24"/>
              </w:rPr>
              <w:t>采购数量</w:t>
            </w:r>
          </w:p>
        </w:tc>
        <w:tc>
          <w:tcPr>
            <w:tcW w:w="620" w:type="pct"/>
            <w:vMerge w:val="restart"/>
            <w:tcBorders>
              <w:top w:val="single" w:sz="4" w:space="0" w:color="auto"/>
              <w:left w:val="nil"/>
              <w:bottom w:val="single" w:sz="4" w:space="0" w:color="auto"/>
              <w:right w:val="single" w:sz="4" w:space="0" w:color="auto"/>
            </w:tcBorders>
            <w:vAlign w:val="center"/>
          </w:tcPr>
          <w:p w:rsidR="00CA1AB4" w:rsidRDefault="001D075A" w:rsidP="00306BAC">
            <w:pPr>
              <w:snapToGrid w:val="0"/>
              <w:ind w:leftChars="-37" w:left="-78" w:rightChars="-21" w:right="-44"/>
              <w:jc w:val="center"/>
              <w:rPr>
                <w:rFonts w:ascii="仿宋_GB2312" w:eastAsia="仿宋_GB2312" w:hAnsi="宋体" w:cs="Calibri"/>
                <w:color w:val="000000"/>
                <w:sz w:val="24"/>
                <w:szCs w:val="24"/>
              </w:rPr>
            </w:pPr>
            <w:r>
              <w:rPr>
                <w:rFonts w:ascii="仿宋_GB2312" w:eastAsia="仿宋_GB2312" w:hAnsi="宋体" w:hint="eastAsia"/>
                <w:color w:val="000000"/>
                <w:sz w:val="24"/>
                <w:szCs w:val="24"/>
              </w:rPr>
              <w:t>合同金额</w:t>
            </w:r>
          </w:p>
          <w:p w:rsidR="00CA1AB4" w:rsidRDefault="001D075A" w:rsidP="00306BAC">
            <w:pPr>
              <w:snapToGrid w:val="0"/>
              <w:ind w:leftChars="-37" w:left="-78" w:rightChars="-21" w:right="-44"/>
              <w:jc w:val="center"/>
              <w:rPr>
                <w:rFonts w:ascii="仿宋_GB2312" w:eastAsia="仿宋_GB2312" w:hAnsi="宋体" w:cs="Calibri"/>
                <w:color w:val="000000"/>
                <w:sz w:val="24"/>
                <w:szCs w:val="24"/>
              </w:rPr>
            </w:pPr>
            <w:r>
              <w:rPr>
                <w:rFonts w:ascii="仿宋_GB2312" w:eastAsia="仿宋_GB2312" w:hAnsi="宋体" w:hint="eastAsia"/>
                <w:color w:val="000000"/>
                <w:sz w:val="24"/>
                <w:szCs w:val="24"/>
              </w:rPr>
              <w:t>（万元）</w:t>
            </w:r>
          </w:p>
        </w:tc>
        <w:tc>
          <w:tcPr>
            <w:tcW w:w="729" w:type="pct"/>
            <w:vMerge w:val="restart"/>
            <w:tcBorders>
              <w:top w:val="single" w:sz="4" w:space="0" w:color="auto"/>
              <w:left w:val="nil"/>
              <w:bottom w:val="nil"/>
              <w:right w:val="single" w:sz="4" w:space="0" w:color="auto"/>
            </w:tcBorders>
            <w:vAlign w:val="center"/>
          </w:tcPr>
          <w:p w:rsidR="00CA1AB4" w:rsidRDefault="001D075A" w:rsidP="00306BAC">
            <w:pPr>
              <w:snapToGrid w:val="0"/>
              <w:ind w:leftChars="-37" w:left="-78" w:rightChars="-21" w:right="-44"/>
              <w:jc w:val="center"/>
              <w:rPr>
                <w:rFonts w:ascii="仿宋_GB2312" w:eastAsia="仿宋_GB2312" w:hAnsi="宋体" w:cs="Calibri"/>
                <w:color w:val="000000"/>
                <w:sz w:val="24"/>
                <w:szCs w:val="24"/>
              </w:rPr>
            </w:pPr>
            <w:r>
              <w:rPr>
                <w:rFonts w:ascii="仿宋_GB2312" w:eastAsia="仿宋_GB2312" w:hAnsi="宋体" w:hint="eastAsia"/>
                <w:color w:val="000000"/>
                <w:sz w:val="24"/>
                <w:szCs w:val="24"/>
              </w:rPr>
              <w:t>签约及完成日期</w:t>
            </w:r>
          </w:p>
        </w:tc>
        <w:tc>
          <w:tcPr>
            <w:tcW w:w="779" w:type="pct"/>
            <w:tcBorders>
              <w:top w:val="single" w:sz="4" w:space="0" w:color="auto"/>
              <w:left w:val="nil"/>
              <w:bottom w:val="single" w:sz="4" w:space="0" w:color="auto"/>
              <w:right w:val="single" w:sz="4" w:space="0" w:color="auto"/>
            </w:tcBorders>
            <w:vAlign w:val="center"/>
          </w:tcPr>
          <w:p w:rsidR="00CA1AB4" w:rsidRDefault="001D075A" w:rsidP="00306BAC">
            <w:pPr>
              <w:snapToGrid w:val="0"/>
              <w:ind w:leftChars="-37" w:left="-78" w:rightChars="-21" w:right="-44"/>
              <w:jc w:val="center"/>
              <w:rPr>
                <w:rFonts w:ascii="仿宋_GB2312" w:eastAsia="仿宋_GB2312" w:hAnsi="宋体" w:cs="Calibri"/>
                <w:color w:val="000000"/>
                <w:sz w:val="24"/>
                <w:szCs w:val="24"/>
              </w:rPr>
            </w:pPr>
            <w:r>
              <w:rPr>
                <w:rFonts w:ascii="仿宋_GB2312" w:eastAsia="仿宋_GB2312" w:hAnsi="宋体" w:hint="eastAsia"/>
                <w:color w:val="000000"/>
                <w:sz w:val="24"/>
                <w:szCs w:val="24"/>
              </w:rPr>
              <w:t>附件页码</w:t>
            </w:r>
          </w:p>
        </w:tc>
        <w:tc>
          <w:tcPr>
            <w:tcW w:w="940" w:type="pct"/>
            <w:vMerge w:val="restart"/>
            <w:tcBorders>
              <w:top w:val="single" w:sz="4" w:space="0" w:color="auto"/>
              <w:left w:val="nil"/>
              <w:bottom w:val="single" w:sz="4" w:space="0" w:color="auto"/>
              <w:right w:val="single" w:sz="4" w:space="0" w:color="auto"/>
            </w:tcBorders>
            <w:vAlign w:val="center"/>
          </w:tcPr>
          <w:p w:rsidR="00CA1AB4" w:rsidRDefault="001D075A" w:rsidP="00306BAC">
            <w:pPr>
              <w:snapToGrid w:val="0"/>
              <w:ind w:leftChars="-37" w:left="-78" w:rightChars="-21" w:right="-44"/>
              <w:jc w:val="center"/>
              <w:rPr>
                <w:rFonts w:ascii="仿宋_GB2312" w:eastAsia="仿宋_GB2312" w:hAnsi="宋体" w:cs="Calibri"/>
                <w:color w:val="000000"/>
                <w:sz w:val="24"/>
                <w:szCs w:val="24"/>
              </w:rPr>
            </w:pPr>
            <w:r>
              <w:rPr>
                <w:rFonts w:ascii="仿宋_GB2312" w:eastAsia="仿宋_GB2312" w:hAnsi="宋体" w:hint="eastAsia"/>
                <w:color w:val="000000"/>
                <w:sz w:val="24"/>
                <w:szCs w:val="24"/>
              </w:rPr>
              <w:t>采购人联系人及联系电话</w:t>
            </w:r>
          </w:p>
        </w:tc>
      </w:tr>
      <w:tr w:rsidR="00CA1AB4">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AB4" w:rsidRDefault="00CA1AB4">
            <w:pPr>
              <w:widowControl/>
              <w:jc w:val="left"/>
              <w:rPr>
                <w:rFonts w:ascii="仿宋_GB2312" w:eastAsia="仿宋_GB2312" w:hAnsi="宋体" w:cs="Calibri"/>
                <w:color w:val="000000"/>
                <w:sz w:val="24"/>
                <w:szCs w:val="24"/>
              </w:rPr>
            </w:pPr>
          </w:p>
        </w:tc>
        <w:tc>
          <w:tcPr>
            <w:tcW w:w="0" w:type="auto"/>
            <w:vMerge/>
            <w:tcBorders>
              <w:top w:val="single" w:sz="4" w:space="0" w:color="auto"/>
              <w:left w:val="nil"/>
              <w:bottom w:val="single" w:sz="4" w:space="0" w:color="auto"/>
              <w:right w:val="single" w:sz="4" w:space="0" w:color="auto"/>
            </w:tcBorders>
            <w:vAlign w:val="center"/>
          </w:tcPr>
          <w:p w:rsidR="00CA1AB4" w:rsidRDefault="00CA1AB4">
            <w:pPr>
              <w:widowControl/>
              <w:jc w:val="left"/>
              <w:rPr>
                <w:rFonts w:ascii="仿宋_GB2312" w:eastAsia="仿宋_GB2312" w:hAnsi="宋体" w:cs="Calibri"/>
                <w:color w:val="000000"/>
                <w:sz w:val="24"/>
                <w:szCs w:val="24"/>
              </w:rPr>
            </w:pPr>
          </w:p>
        </w:tc>
        <w:tc>
          <w:tcPr>
            <w:tcW w:w="0" w:type="auto"/>
            <w:vMerge/>
            <w:tcBorders>
              <w:top w:val="single" w:sz="4" w:space="0" w:color="auto"/>
              <w:left w:val="nil"/>
              <w:bottom w:val="single" w:sz="4" w:space="0" w:color="auto"/>
              <w:right w:val="single" w:sz="4" w:space="0" w:color="auto"/>
            </w:tcBorders>
            <w:vAlign w:val="center"/>
          </w:tcPr>
          <w:p w:rsidR="00CA1AB4" w:rsidRDefault="00CA1AB4">
            <w:pPr>
              <w:widowControl/>
              <w:jc w:val="left"/>
              <w:rPr>
                <w:rFonts w:ascii="仿宋_GB2312" w:eastAsia="仿宋_GB2312" w:hAnsi="宋体" w:cs="Calibri"/>
                <w:color w:val="000000"/>
                <w:sz w:val="24"/>
                <w:szCs w:val="24"/>
              </w:rPr>
            </w:pPr>
          </w:p>
        </w:tc>
        <w:tc>
          <w:tcPr>
            <w:tcW w:w="0" w:type="auto"/>
            <w:vMerge/>
            <w:tcBorders>
              <w:top w:val="single" w:sz="4" w:space="0" w:color="auto"/>
              <w:left w:val="nil"/>
              <w:bottom w:val="single" w:sz="4" w:space="0" w:color="auto"/>
              <w:right w:val="single" w:sz="4" w:space="0" w:color="auto"/>
            </w:tcBorders>
            <w:vAlign w:val="center"/>
          </w:tcPr>
          <w:p w:rsidR="00CA1AB4" w:rsidRDefault="00CA1AB4">
            <w:pPr>
              <w:widowControl/>
              <w:jc w:val="left"/>
              <w:rPr>
                <w:rFonts w:ascii="仿宋_GB2312" w:eastAsia="仿宋_GB2312" w:hAnsi="宋体" w:cs="Calibri"/>
                <w:color w:val="000000"/>
                <w:sz w:val="24"/>
                <w:szCs w:val="24"/>
              </w:rPr>
            </w:pPr>
          </w:p>
        </w:tc>
        <w:tc>
          <w:tcPr>
            <w:tcW w:w="0" w:type="auto"/>
            <w:vMerge/>
            <w:tcBorders>
              <w:top w:val="single" w:sz="4" w:space="0" w:color="auto"/>
              <w:left w:val="nil"/>
              <w:bottom w:val="single" w:sz="4" w:space="0" w:color="auto"/>
              <w:right w:val="single" w:sz="4" w:space="0" w:color="auto"/>
            </w:tcBorders>
            <w:vAlign w:val="center"/>
          </w:tcPr>
          <w:p w:rsidR="00CA1AB4" w:rsidRDefault="00CA1AB4">
            <w:pPr>
              <w:widowControl/>
              <w:jc w:val="left"/>
              <w:rPr>
                <w:rFonts w:ascii="仿宋_GB2312" w:eastAsia="仿宋_GB2312" w:hAnsi="宋体" w:cs="Calibri"/>
                <w:color w:val="000000"/>
                <w:sz w:val="24"/>
                <w:szCs w:val="24"/>
              </w:rPr>
            </w:pPr>
          </w:p>
        </w:tc>
        <w:tc>
          <w:tcPr>
            <w:tcW w:w="0" w:type="auto"/>
            <w:vMerge/>
            <w:tcBorders>
              <w:top w:val="single" w:sz="4" w:space="0" w:color="auto"/>
              <w:left w:val="nil"/>
              <w:bottom w:val="nil"/>
              <w:right w:val="single" w:sz="4" w:space="0" w:color="auto"/>
            </w:tcBorders>
            <w:vAlign w:val="center"/>
          </w:tcPr>
          <w:p w:rsidR="00CA1AB4" w:rsidRDefault="00CA1AB4">
            <w:pPr>
              <w:widowControl/>
              <w:jc w:val="left"/>
              <w:rPr>
                <w:rFonts w:ascii="仿宋_GB2312" w:eastAsia="仿宋_GB2312" w:hAnsi="宋体" w:cs="Calibri"/>
                <w:color w:val="000000"/>
                <w:sz w:val="24"/>
                <w:szCs w:val="24"/>
              </w:rPr>
            </w:pPr>
          </w:p>
        </w:tc>
        <w:tc>
          <w:tcPr>
            <w:tcW w:w="779" w:type="pct"/>
            <w:tcBorders>
              <w:top w:val="single" w:sz="4" w:space="0" w:color="auto"/>
              <w:left w:val="nil"/>
              <w:bottom w:val="single" w:sz="4" w:space="0" w:color="auto"/>
              <w:right w:val="single" w:sz="4" w:space="0" w:color="auto"/>
            </w:tcBorders>
            <w:vAlign w:val="center"/>
          </w:tcPr>
          <w:p w:rsidR="00CA1AB4" w:rsidRDefault="001D075A">
            <w:pPr>
              <w:snapToGrid w:val="0"/>
              <w:jc w:val="center"/>
              <w:rPr>
                <w:rFonts w:ascii="仿宋_GB2312" w:eastAsia="仿宋_GB2312" w:hAnsi="宋体" w:cs="Calibri"/>
                <w:color w:val="000000"/>
                <w:sz w:val="24"/>
                <w:szCs w:val="24"/>
              </w:rPr>
            </w:pPr>
            <w:r>
              <w:rPr>
                <w:rFonts w:ascii="仿宋_GB2312" w:eastAsia="仿宋_GB2312" w:hAnsi="宋体" w:hint="eastAsia"/>
                <w:color w:val="000000"/>
                <w:sz w:val="24"/>
                <w:szCs w:val="24"/>
              </w:rPr>
              <w:t>合同</w:t>
            </w:r>
          </w:p>
        </w:tc>
        <w:tc>
          <w:tcPr>
            <w:tcW w:w="0" w:type="auto"/>
            <w:vMerge/>
            <w:tcBorders>
              <w:top w:val="single" w:sz="4" w:space="0" w:color="auto"/>
              <w:left w:val="nil"/>
              <w:bottom w:val="single" w:sz="4" w:space="0" w:color="auto"/>
              <w:right w:val="single" w:sz="4" w:space="0" w:color="auto"/>
            </w:tcBorders>
            <w:vAlign w:val="center"/>
          </w:tcPr>
          <w:p w:rsidR="00CA1AB4" w:rsidRDefault="00CA1AB4">
            <w:pPr>
              <w:widowControl/>
              <w:jc w:val="left"/>
              <w:rPr>
                <w:rFonts w:ascii="仿宋_GB2312" w:eastAsia="仿宋_GB2312" w:hAnsi="宋体" w:cs="Calibri"/>
                <w:color w:val="000000"/>
                <w:sz w:val="24"/>
                <w:szCs w:val="24"/>
              </w:rPr>
            </w:pPr>
          </w:p>
        </w:tc>
      </w:tr>
      <w:tr w:rsidR="00CA1AB4">
        <w:trPr>
          <w:trHeight w:val="454"/>
          <w:jc w:val="center"/>
        </w:trPr>
        <w:tc>
          <w:tcPr>
            <w:tcW w:w="388" w:type="pct"/>
            <w:tcBorders>
              <w:top w:val="single" w:sz="4" w:space="0" w:color="auto"/>
              <w:left w:val="single" w:sz="4" w:space="0" w:color="auto"/>
              <w:bottom w:val="single" w:sz="4" w:space="0" w:color="auto"/>
              <w:right w:val="single" w:sz="4" w:space="0" w:color="auto"/>
            </w:tcBorders>
            <w:vAlign w:val="center"/>
          </w:tcPr>
          <w:p w:rsidR="00CA1AB4" w:rsidRDefault="00CA1AB4">
            <w:pPr>
              <w:snapToGrid w:val="0"/>
              <w:jc w:val="center"/>
              <w:rPr>
                <w:rFonts w:ascii="仿宋_GB2312" w:eastAsia="仿宋_GB2312" w:hAnsi="宋体" w:cs="Calibri"/>
                <w:color w:val="000000"/>
                <w:sz w:val="24"/>
                <w:szCs w:val="24"/>
              </w:rPr>
            </w:pPr>
          </w:p>
        </w:tc>
        <w:tc>
          <w:tcPr>
            <w:tcW w:w="463" w:type="pct"/>
            <w:tcBorders>
              <w:top w:val="single" w:sz="4" w:space="0" w:color="auto"/>
              <w:left w:val="nil"/>
              <w:bottom w:val="single" w:sz="4" w:space="0" w:color="auto"/>
              <w:right w:val="single" w:sz="4" w:space="0" w:color="auto"/>
            </w:tcBorders>
            <w:vAlign w:val="center"/>
          </w:tcPr>
          <w:p w:rsidR="00CA1AB4" w:rsidRDefault="00CA1AB4">
            <w:pPr>
              <w:snapToGrid w:val="0"/>
              <w:jc w:val="center"/>
              <w:rPr>
                <w:rFonts w:ascii="仿宋_GB2312" w:eastAsia="仿宋_GB2312" w:hAnsi="宋体" w:cs="Calibri"/>
                <w:color w:val="000000"/>
                <w:sz w:val="24"/>
                <w:szCs w:val="24"/>
              </w:rPr>
            </w:pPr>
          </w:p>
        </w:tc>
        <w:tc>
          <w:tcPr>
            <w:tcW w:w="697" w:type="pct"/>
            <w:tcBorders>
              <w:top w:val="single" w:sz="4" w:space="0" w:color="auto"/>
              <w:left w:val="nil"/>
              <w:bottom w:val="single" w:sz="4" w:space="0" w:color="auto"/>
              <w:right w:val="single" w:sz="4" w:space="0" w:color="auto"/>
            </w:tcBorders>
            <w:vAlign w:val="center"/>
          </w:tcPr>
          <w:p w:rsidR="00CA1AB4" w:rsidRDefault="00CA1AB4">
            <w:pPr>
              <w:snapToGrid w:val="0"/>
              <w:jc w:val="center"/>
              <w:rPr>
                <w:rFonts w:ascii="仿宋_GB2312" w:eastAsia="仿宋_GB2312" w:hAnsi="宋体" w:cs="Calibri"/>
                <w:color w:val="000000"/>
                <w:sz w:val="24"/>
                <w:szCs w:val="24"/>
              </w:rPr>
            </w:pPr>
          </w:p>
        </w:tc>
        <w:tc>
          <w:tcPr>
            <w:tcW w:w="384" w:type="pct"/>
            <w:tcBorders>
              <w:top w:val="single" w:sz="4" w:space="0" w:color="auto"/>
              <w:left w:val="nil"/>
              <w:bottom w:val="single" w:sz="4" w:space="0" w:color="auto"/>
              <w:right w:val="single" w:sz="4" w:space="0" w:color="auto"/>
            </w:tcBorders>
            <w:vAlign w:val="center"/>
          </w:tcPr>
          <w:p w:rsidR="00CA1AB4" w:rsidRDefault="00CA1AB4">
            <w:pPr>
              <w:snapToGrid w:val="0"/>
              <w:jc w:val="center"/>
              <w:rPr>
                <w:rFonts w:ascii="仿宋_GB2312" w:eastAsia="仿宋_GB2312" w:hAnsi="宋体" w:cs="Calibri"/>
                <w:color w:val="000000"/>
                <w:sz w:val="24"/>
                <w:szCs w:val="24"/>
              </w:rPr>
            </w:pPr>
          </w:p>
        </w:tc>
        <w:tc>
          <w:tcPr>
            <w:tcW w:w="620" w:type="pct"/>
            <w:tcBorders>
              <w:top w:val="single" w:sz="4" w:space="0" w:color="auto"/>
              <w:left w:val="nil"/>
              <w:bottom w:val="single" w:sz="4" w:space="0" w:color="auto"/>
              <w:right w:val="single" w:sz="4" w:space="0" w:color="auto"/>
            </w:tcBorders>
            <w:vAlign w:val="center"/>
          </w:tcPr>
          <w:p w:rsidR="00CA1AB4" w:rsidRDefault="00CA1AB4">
            <w:pPr>
              <w:snapToGrid w:val="0"/>
              <w:jc w:val="center"/>
              <w:rPr>
                <w:rFonts w:ascii="仿宋_GB2312" w:eastAsia="仿宋_GB2312" w:hAnsi="宋体" w:cs="Calibri"/>
                <w:color w:val="000000"/>
                <w:sz w:val="24"/>
                <w:szCs w:val="24"/>
              </w:rPr>
            </w:pPr>
          </w:p>
        </w:tc>
        <w:tc>
          <w:tcPr>
            <w:tcW w:w="729" w:type="pct"/>
            <w:tcBorders>
              <w:top w:val="single" w:sz="4" w:space="0" w:color="auto"/>
              <w:left w:val="nil"/>
              <w:bottom w:val="single" w:sz="4" w:space="0" w:color="auto"/>
              <w:right w:val="single" w:sz="4" w:space="0" w:color="auto"/>
            </w:tcBorders>
            <w:vAlign w:val="center"/>
          </w:tcPr>
          <w:p w:rsidR="00CA1AB4" w:rsidRDefault="00CA1AB4">
            <w:pPr>
              <w:snapToGrid w:val="0"/>
              <w:jc w:val="center"/>
              <w:rPr>
                <w:rFonts w:ascii="仿宋_GB2312" w:eastAsia="仿宋_GB2312" w:hAnsi="宋体" w:cs="Calibri"/>
                <w:color w:val="000000"/>
                <w:sz w:val="24"/>
                <w:szCs w:val="24"/>
              </w:rPr>
            </w:pPr>
          </w:p>
        </w:tc>
        <w:tc>
          <w:tcPr>
            <w:tcW w:w="779" w:type="pct"/>
            <w:tcBorders>
              <w:top w:val="single" w:sz="4" w:space="0" w:color="auto"/>
              <w:left w:val="nil"/>
              <w:bottom w:val="single" w:sz="4" w:space="0" w:color="auto"/>
              <w:right w:val="single" w:sz="4" w:space="0" w:color="auto"/>
            </w:tcBorders>
            <w:vAlign w:val="center"/>
          </w:tcPr>
          <w:p w:rsidR="00CA1AB4" w:rsidRDefault="00CA1AB4">
            <w:pPr>
              <w:snapToGrid w:val="0"/>
              <w:jc w:val="center"/>
              <w:rPr>
                <w:rFonts w:ascii="仿宋_GB2312" w:eastAsia="仿宋_GB2312" w:hAnsi="宋体" w:cs="Calibri"/>
                <w:color w:val="000000"/>
                <w:sz w:val="24"/>
                <w:szCs w:val="24"/>
              </w:rPr>
            </w:pPr>
          </w:p>
        </w:tc>
        <w:tc>
          <w:tcPr>
            <w:tcW w:w="940" w:type="pct"/>
            <w:tcBorders>
              <w:top w:val="single" w:sz="4" w:space="0" w:color="auto"/>
              <w:left w:val="nil"/>
              <w:bottom w:val="single" w:sz="4" w:space="0" w:color="auto"/>
              <w:right w:val="single" w:sz="4" w:space="0" w:color="auto"/>
            </w:tcBorders>
            <w:vAlign w:val="center"/>
          </w:tcPr>
          <w:p w:rsidR="00CA1AB4" w:rsidRDefault="00CA1AB4">
            <w:pPr>
              <w:snapToGrid w:val="0"/>
              <w:jc w:val="center"/>
              <w:rPr>
                <w:rFonts w:ascii="仿宋_GB2312" w:eastAsia="仿宋_GB2312" w:hAnsi="宋体" w:cs="Calibri"/>
                <w:color w:val="000000"/>
                <w:sz w:val="24"/>
                <w:szCs w:val="24"/>
              </w:rPr>
            </w:pPr>
          </w:p>
        </w:tc>
      </w:tr>
      <w:tr w:rsidR="00CA1AB4">
        <w:trPr>
          <w:trHeight w:val="454"/>
          <w:jc w:val="center"/>
        </w:trPr>
        <w:tc>
          <w:tcPr>
            <w:tcW w:w="388" w:type="pct"/>
            <w:tcBorders>
              <w:top w:val="single" w:sz="4" w:space="0" w:color="auto"/>
              <w:left w:val="single" w:sz="4" w:space="0" w:color="auto"/>
              <w:bottom w:val="single" w:sz="4" w:space="0" w:color="auto"/>
              <w:right w:val="single" w:sz="4" w:space="0" w:color="auto"/>
            </w:tcBorders>
            <w:vAlign w:val="center"/>
          </w:tcPr>
          <w:p w:rsidR="00CA1AB4" w:rsidRDefault="001D075A">
            <w:pPr>
              <w:snapToGrid w:val="0"/>
              <w:spacing w:before="50" w:afterLines="50" w:after="156"/>
              <w:jc w:val="center"/>
              <w:rPr>
                <w:rFonts w:ascii="仿宋_GB2312" w:eastAsia="仿宋_GB2312" w:hAnsi="宋体" w:cs="Calibri"/>
                <w:color w:val="000000"/>
                <w:sz w:val="24"/>
                <w:szCs w:val="24"/>
              </w:rPr>
            </w:pPr>
            <w:r>
              <w:rPr>
                <w:rFonts w:ascii="仿宋_GB2312" w:eastAsia="仿宋_GB2312" w:hint="eastAsia"/>
                <w:color w:val="000000"/>
                <w:sz w:val="24"/>
                <w:szCs w:val="24"/>
              </w:rPr>
              <w:t>……</w:t>
            </w:r>
          </w:p>
        </w:tc>
        <w:tc>
          <w:tcPr>
            <w:tcW w:w="463" w:type="pct"/>
            <w:tcBorders>
              <w:top w:val="single" w:sz="4" w:space="0" w:color="auto"/>
              <w:left w:val="nil"/>
              <w:bottom w:val="single" w:sz="4" w:space="0" w:color="auto"/>
              <w:right w:val="single" w:sz="4" w:space="0" w:color="auto"/>
            </w:tcBorders>
            <w:vAlign w:val="center"/>
          </w:tcPr>
          <w:p w:rsidR="00CA1AB4" w:rsidRDefault="00CA1AB4">
            <w:pPr>
              <w:snapToGrid w:val="0"/>
              <w:spacing w:before="50" w:afterLines="50" w:after="156"/>
              <w:jc w:val="center"/>
              <w:rPr>
                <w:rFonts w:ascii="仿宋_GB2312" w:eastAsia="仿宋_GB2312" w:hAnsi="宋体" w:cs="Calibri"/>
                <w:color w:val="000000"/>
                <w:sz w:val="24"/>
                <w:szCs w:val="24"/>
              </w:rPr>
            </w:pPr>
          </w:p>
        </w:tc>
        <w:tc>
          <w:tcPr>
            <w:tcW w:w="697" w:type="pct"/>
            <w:tcBorders>
              <w:top w:val="single" w:sz="4" w:space="0" w:color="auto"/>
              <w:left w:val="nil"/>
              <w:bottom w:val="single" w:sz="4" w:space="0" w:color="auto"/>
              <w:right w:val="single" w:sz="4" w:space="0" w:color="auto"/>
            </w:tcBorders>
            <w:vAlign w:val="center"/>
          </w:tcPr>
          <w:p w:rsidR="00CA1AB4" w:rsidRDefault="00CA1AB4">
            <w:pPr>
              <w:snapToGrid w:val="0"/>
              <w:spacing w:before="50" w:afterLines="50" w:after="156"/>
              <w:jc w:val="center"/>
              <w:rPr>
                <w:rFonts w:ascii="仿宋_GB2312" w:eastAsia="仿宋_GB2312" w:hAnsi="宋体" w:cs="Calibri"/>
                <w:color w:val="000000"/>
                <w:sz w:val="24"/>
                <w:szCs w:val="24"/>
              </w:rPr>
            </w:pPr>
          </w:p>
        </w:tc>
        <w:tc>
          <w:tcPr>
            <w:tcW w:w="384" w:type="pct"/>
            <w:tcBorders>
              <w:top w:val="single" w:sz="4" w:space="0" w:color="auto"/>
              <w:left w:val="nil"/>
              <w:bottom w:val="single" w:sz="4" w:space="0" w:color="auto"/>
              <w:right w:val="single" w:sz="4" w:space="0" w:color="auto"/>
            </w:tcBorders>
            <w:vAlign w:val="center"/>
          </w:tcPr>
          <w:p w:rsidR="00CA1AB4" w:rsidRDefault="00CA1AB4">
            <w:pPr>
              <w:snapToGrid w:val="0"/>
              <w:spacing w:before="50" w:afterLines="50" w:after="156"/>
              <w:jc w:val="center"/>
              <w:rPr>
                <w:rFonts w:ascii="仿宋_GB2312" w:eastAsia="仿宋_GB2312" w:hAnsi="宋体" w:cs="Calibri"/>
                <w:color w:val="000000"/>
                <w:sz w:val="24"/>
                <w:szCs w:val="24"/>
              </w:rPr>
            </w:pPr>
          </w:p>
        </w:tc>
        <w:tc>
          <w:tcPr>
            <w:tcW w:w="620" w:type="pct"/>
            <w:tcBorders>
              <w:top w:val="single" w:sz="4" w:space="0" w:color="auto"/>
              <w:left w:val="nil"/>
              <w:bottom w:val="single" w:sz="4" w:space="0" w:color="auto"/>
              <w:right w:val="single" w:sz="4" w:space="0" w:color="auto"/>
            </w:tcBorders>
            <w:vAlign w:val="center"/>
          </w:tcPr>
          <w:p w:rsidR="00CA1AB4" w:rsidRDefault="00CA1AB4">
            <w:pPr>
              <w:snapToGrid w:val="0"/>
              <w:spacing w:before="50" w:afterLines="50" w:after="156"/>
              <w:jc w:val="center"/>
              <w:rPr>
                <w:rFonts w:ascii="仿宋_GB2312" w:eastAsia="仿宋_GB2312" w:hAnsi="宋体" w:cs="Calibri"/>
                <w:color w:val="000000"/>
                <w:sz w:val="24"/>
                <w:szCs w:val="24"/>
              </w:rPr>
            </w:pPr>
          </w:p>
        </w:tc>
        <w:tc>
          <w:tcPr>
            <w:tcW w:w="729" w:type="pct"/>
            <w:tcBorders>
              <w:top w:val="single" w:sz="4" w:space="0" w:color="auto"/>
              <w:left w:val="nil"/>
              <w:bottom w:val="single" w:sz="4" w:space="0" w:color="auto"/>
              <w:right w:val="single" w:sz="4" w:space="0" w:color="auto"/>
            </w:tcBorders>
            <w:vAlign w:val="center"/>
          </w:tcPr>
          <w:p w:rsidR="00CA1AB4" w:rsidRDefault="00CA1AB4">
            <w:pPr>
              <w:snapToGrid w:val="0"/>
              <w:spacing w:before="50" w:afterLines="50" w:after="156"/>
              <w:jc w:val="center"/>
              <w:rPr>
                <w:rFonts w:ascii="仿宋_GB2312" w:eastAsia="仿宋_GB2312" w:hAnsi="宋体" w:cs="Calibri"/>
                <w:color w:val="000000"/>
                <w:sz w:val="24"/>
                <w:szCs w:val="24"/>
              </w:rPr>
            </w:pPr>
          </w:p>
        </w:tc>
        <w:tc>
          <w:tcPr>
            <w:tcW w:w="779" w:type="pct"/>
            <w:tcBorders>
              <w:top w:val="single" w:sz="4" w:space="0" w:color="auto"/>
              <w:left w:val="nil"/>
              <w:bottom w:val="single" w:sz="4" w:space="0" w:color="auto"/>
              <w:right w:val="single" w:sz="4" w:space="0" w:color="auto"/>
            </w:tcBorders>
            <w:vAlign w:val="center"/>
          </w:tcPr>
          <w:p w:rsidR="00CA1AB4" w:rsidRDefault="00CA1AB4">
            <w:pPr>
              <w:snapToGrid w:val="0"/>
              <w:spacing w:before="50" w:afterLines="50" w:after="156"/>
              <w:jc w:val="center"/>
              <w:rPr>
                <w:rFonts w:ascii="仿宋_GB2312" w:eastAsia="仿宋_GB2312" w:hAnsi="宋体" w:cs="Calibri"/>
                <w:color w:val="000000"/>
                <w:sz w:val="24"/>
                <w:szCs w:val="24"/>
              </w:rPr>
            </w:pPr>
          </w:p>
        </w:tc>
        <w:tc>
          <w:tcPr>
            <w:tcW w:w="940" w:type="pct"/>
            <w:tcBorders>
              <w:top w:val="single" w:sz="4" w:space="0" w:color="auto"/>
              <w:left w:val="nil"/>
              <w:bottom w:val="single" w:sz="4" w:space="0" w:color="auto"/>
              <w:right w:val="single" w:sz="4" w:space="0" w:color="auto"/>
            </w:tcBorders>
            <w:vAlign w:val="center"/>
          </w:tcPr>
          <w:p w:rsidR="00CA1AB4" w:rsidRDefault="00CA1AB4">
            <w:pPr>
              <w:snapToGrid w:val="0"/>
              <w:spacing w:before="50" w:afterLines="50" w:after="156"/>
              <w:jc w:val="center"/>
              <w:rPr>
                <w:rFonts w:ascii="仿宋_GB2312" w:eastAsia="仿宋_GB2312" w:hAnsi="宋体" w:cs="Calibri"/>
                <w:color w:val="000000"/>
                <w:sz w:val="24"/>
                <w:szCs w:val="24"/>
              </w:rPr>
            </w:pPr>
          </w:p>
        </w:tc>
      </w:tr>
    </w:tbl>
    <w:p w:rsidR="00CA1AB4" w:rsidRDefault="001D075A">
      <w:pPr>
        <w:pStyle w:val="af"/>
        <w:snapToGrid w:val="0"/>
        <w:ind w:left="480" w:hanging="480"/>
        <w:jc w:val="left"/>
        <w:rPr>
          <w:rFonts w:ascii="仿宋_GB2312" w:eastAsia="仿宋_GB2312" w:hAnsi="宋体"/>
          <w:color w:val="000000"/>
          <w:sz w:val="24"/>
          <w:szCs w:val="24"/>
        </w:rPr>
      </w:pPr>
      <w:r>
        <w:rPr>
          <w:rFonts w:ascii="仿宋_GB2312" w:eastAsia="仿宋_GB2312" w:hAnsi="宋体" w:hint="eastAsia"/>
          <w:color w:val="000000"/>
          <w:sz w:val="24"/>
          <w:szCs w:val="24"/>
        </w:rPr>
        <w:t>此表后</w:t>
      </w:r>
      <w:proofErr w:type="gramStart"/>
      <w:r>
        <w:rPr>
          <w:rFonts w:ascii="仿宋_GB2312" w:eastAsia="仿宋_GB2312" w:hAnsi="宋体" w:hint="eastAsia"/>
          <w:color w:val="000000"/>
          <w:sz w:val="24"/>
          <w:szCs w:val="24"/>
        </w:rPr>
        <w:t>附合同</w:t>
      </w:r>
      <w:proofErr w:type="gramEnd"/>
      <w:r>
        <w:rPr>
          <w:rFonts w:ascii="仿宋_GB2312" w:eastAsia="仿宋_GB2312" w:hAnsi="宋体" w:hint="eastAsia"/>
          <w:color w:val="000000"/>
          <w:sz w:val="24"/>
          <w:szCs w:val="24"/>
        </w:rPr>
        <w:t>电子文档等相关证明材料。</w:t>
      </w:r>
    </w:p>
    <w:p w:rsidR="00CA1AB4" w:rsidRDefault="001D075A">
      <w:pPr>
        <w:pStyle w:val="af"/>
        <w:snapToGrid w:val="0"/>
        <w:ind w:left="480" w:hanging="480"/>
        <w:jc w:val="left"/>
        <w:rPr>
          <w:rFonts w:ascii="仿宋_GB2312" w:eastAsia="仿宋_GB2312" w:hAnsi="宋体"/>
          <w:color w:val="000000"/>
          <w:sz w:val="24"/>
          <w:szCs w:val="24"/>
        </w:rPr>
      </w:pPr>
      <w:r>
        <w:rPr>
          <w:rFonts w:ascii="仿宋_GB2312" w:eastAsia="仿宋_GB2312" w:hAnsi="宋体" w:hint="eastAsia"/>
          <w:color w:val="000000"/>
          <w:sz w:val="24"/>
          <w:szCs w:val="24"/>
        </w:rPr>
        <w:t xml:space="preserve"> </w:t>
      </w:r>
    </w:p>
    <w:p w:rsidR="00CA1AB4" w:rsidRDefault="001D075A">
      <w:pPr>
        <w:pStyle w:val="100"/>
        <w:wordWrap w:val="0"/>
        <w:spacing w:line="360" w:lineRule="auto"/>
        <w:ind w:firstLine="480"/>
        <w:jc w:val="right"/>
        <w:rPr>
          <w:rFonts w:ascii="仿宋_GB2312" w:eastAsia="仿宋_GB2312" w:hAnsi="Courier New"/>
          <w:color w:val="000000"/>
          <w:sz w:val="24"/>
          <w:szCs w:val="24"/>
          <w:u w:val="single"/>
        </w:rPr>
      </w:pPr>
      <w:r>
        <w:rPr>
          <w:rFonts w:ascii="仿宋_GB2312" w:eastAsia="仿宋_GB2312" w:hAnsi="Courier New" w:hint="eastAsia"/>
          <w:color w:val="000000"/>
          <w:sz w:val="24"/>
          <w:szCs w:val="24"/>
        </w:rPr>
        <w:t>投标人盖章：</w:t>
      </w:r>
      <w:r>
        <w:rPr>
          <w:rFonts w:ascii="仿宋_GB2312" w:eastAsia="仿宋_GB2312" w:hAnsi="Courier New" w:hint="eastAsia"/>
          <w:color w:val="000000"/>
          <w:sz w:val="24"/>
          <w:szCs w:val="24"/>
          <w:u w:val="single"/>
        </w:rPr>
        <w:t xml:space="preserve">               </w:t>
      </w:r>
    </w:p>
    <w:p w:rsidR="00CA1AB4" w:rsidRDefault="001D075A">
      <w:pPr>
        <w:pStyle w:val="100"/>
        <w:wordWrap w:val="0"/>
        <w:spacing w:line="360" w:lineRule="auto"/>
        <w:ind w:firstLine="480"/>
        <w:jc w:val="right"/>
        <w:rPr>
          <w:rFonts w:ascii="仿宋_GB2312" w:eastAsia="仿宋_GB2312" w:hAnsi="Courier New"/>
          <w:color w:val="000000"/>
          <w:sz w:val="24"/>
          <w:szCs w:val="24"/>
          <w:u w:val="single"/>
        </w:rPr>
      </w:pPr>
      <w:r>
        <w:rPr>
          <w:rFonts w:ascii="仿宋_GB2312" w:eastAsia="仿宋_GB2312" w:hAnsi="Courier New" w:hint="eastAsia"/>
          <w:color w:val="000000"/>
          <w:sz w:val="24"/>
          <w:szCs w:val="24"/>
        </w:rPr>
        <w:t>日      期：</w:t>
      </w:r>
      <w:r>
        <w:rPr>
          <w:rFonts w:ascii="仿宋_GB2312" w:eastAsia="仿宋_GB2312" w:hAnsi="Courier New" w:hint="eastAsia"/>
          <w:color w:val="000000"/>
          <w:sz w:val="24"/>
          <w:szCs w:val="24"/>
          <w:u w:val="single"/>
        </w:rPr>
        <w:t xml:space="preserve">               </w:t>
      </w:r>
    </w:p>
    <w:p w:rsidR="00CA1AB4" w:rsidRDefault="001D075A">
      <w:pPr>
        <w:pStyle w:val="a5"/>
      </w:pPr>
      <w:r>
        <w:br w:type="page"/>
      </w:r>
    </w:p>
    <w:p w:rsidR="00CA1AB4" w:rsidRDefault="00CA1AB4">
      <w:pPr>
        <w:pStyle w:val="100"/>
        <w:spacing w:line="360" w:lineRule="auto"/>
        <w:ind w:firstLine="480"/>
        <w:jc w:val="right"/>
        <w:rPr>
          <w:rFonts w:ascii="仿宋_GB2312" w:eastAsia="仿宋_GB2312" w:hAnsi="Courier New"/>
          <w:color w:val="000000"/>
          <w:sz w:val="24"/>
          <w:szCs w:val="24"/>
          <w:u w:val="single"/>
        </w:rPr>
      </w:pPr>
    </w:p>
    <w:p w:rsidR="00CA1AB4" w:rsidRDefault="001D075A">
      <w:pPr>
        <w:spacing w:line="360" w:lineRule="auto"/>
        <w:rPr>
          <w:rFonts w:ascii="仿宋" w:eastAsia="仿宋" w:hAnsi="仿宋" w:cs="仿宋"/>
          <w:b/>
          <w:bCs/>
          <w:sz w:val="24"/>
          <w:szCs w:val="24"/>
        </w:rPr>
      </w:pPr>
      <w:r>
        <w:rPr>
          <w:rFonts w:ascii="仿宋" w:eastAsia="仿宋" w:hAnsi="仿宋" w:cs="仿宋" w:hint="eastAsia"/>
          <w:b/>
          <w:bCs/>
          <w:sz w:val="24"/>
          <w:szCs w:val="24"/>
        </w:rPr>
        <w:t>2.5    商务响应表格式</w:t>
      </w:r>
    </w:p>
    <w:p w:rsidR="00CA1AB4" w:rsidRDefault="001D075A">
      <w:pPr>
        <w:pStyle w:val="a4"/>
        <w:spacing w:line="360" w:lineRule="auto"/>
        <w:ind w:firstLine="0"/>
        <w:jc w:val="center"/>
        <w:rPr>
          <w:rFonts w:ascii="仿宋_GB2312" w:eastAsia="仿宋_GB2312" w:hAnsi="宋体"/>
          <w:b/>
          <w:color w:val="000000"/>
          <w:sz w:val="32"/>
          <w:szCs w:val="32"/>
        </w:rPr>
      </w:pPr>
      <w:r>
        <w:rPr>
          <w:rFonts w:ascii="仿宋_GB2312" w:eastAsia="仿宋_GB2312" w:hAnsi="宋体" w:hint="eastAsia"/>
          <w:b/>
          <w:color w:val="000000"/>
          <w:sz w:val="32"/>
          <w:szCs w:val="32"/>
        </w:rPr>
        <w:t>商务响应表</w:t>
      </w:r>
    </w:p>
    <w:p w:rsidR="00CA1AB4" w:rsidRDefault="001D075A">
      <w:pPr>
        <w:pStyle w:val="81"/>
        <w:spacing w:line="560" w:lineRule="exact"/>
        <w:rPr>
          <w:rFonts w:ascii="仿宋_GB2312" w:eastAsia="仿宋_GB2312" w:hAnsi="Courier New"/>
          <w:color w:val="000000"/>
          <w:sz w:val="24"/>
          <w:szCs w:val="24"/>
        </w:rPr>
      </w:pPr>
      <w:r>
        <w:rPr>
          <w:rFonts w:ascii="仿宋_GB2312" w:eastAsia="仿宋_GB2312" w:hAnsi="Courier New" w:hint="eastAsia"/>
          <w:color w:val="000000"/>
          <w:sz w:val="24"/>
          <w:szCs w:val="24"/>
        </w:rPr>
        <w:t>项目编号：</w:t>
      </w:r>
    </w:p>
    <w:p w:rsidR="00CA1AB4" w:rsidRDefault="001D075A">
      <w:pPr>
        <w:pStyle w:val="81"/>
        <w:spacing w:line="560" w:lineRule="exact"/>
        <w:rPr>
          <w:rFonts w:ascii="仿宋_GB2312" w:eastAsia="仿宋_GB2312" w:hAnsi="Courier New"/>
          <w:color w:val="000000"/>
          <w:sz w:val="24"/>
          <w:szCs w:val="24"/>
        </w:rPr>
      </w:pPr>
      <w:r>
        <w:rPr>
          <w:rFonts w:ascii="仿宋_GB2312" w:eastAsia="仿宋_GB2312" w:hAnsi="Courier New" w:hint="eastAsia"/>
          <w:color w:val="000000"/>
          <w:sz w:val="24"/>
          <w:szCs w:val="24"/>
        </w:rPr>
        <w:t>项目名称：                               标项（若有）：</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927"/>
        <w:gridCol w:w="2546"/>
        <w:gridCol w:w="2694"/>
        <w:gridCol w:w="1275"/>
      </w:tblGrid>
      <w:tr w:rsidR="00CA1AB4">
        <w:trPr>
          <w:trHeigh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A1AB4" w:rsidRDefault="001D075A">
            <w:pPr>
              <w:pStyle w:val="81"/>
              <w:jc w:val="center"/>
              <w:rPr>
                <w:rFonts w:ascii="仿宋_GB2312" w:eastAsia="仿宋_GB2312"/>
                <w:color w:val="000000"/>
                <w:sz w:val="24"/>
                <w:szCs w:val="24"/>
              </w:rPr>
            </w:pPr>
            <w:r>
              <w:rPr>
                <w:rFonts w:ascii="仿宋_GB2312" w:eastAsia="仿宋_GB2312" w:hint="eastAsia"/>
                <w:color w:val="000000"/>
                <w:sz w:val="24"/>
                <w:szCs w:val="24"/>
              </w:rPr>
              <w:t>序号</w:t>
            </w:r>
          </w:p>
        </w:tc>
        <w:tc>
          <w:tcPr>
            <w:tcW w:w="1927" w:type="dxa"/>
            <w:tcBorders>
              <w:top w:val="single" w:sz="4" w:space="0" w:color="auto"/>
              <w:left w:val="single" w:sz="4" w:space="0" w:color="auto"/>
              <w:bottom w:val="single" w:sz="4" w:space="0" w:color="auto"/>
              <w:right w:val="single" w:sz="4" w:space="0" w:color="auto"/>
            </w:tcBorders>
            <w:vAlign w:val="center"/>
          </w:tcPr>
          <w:p w:rsidR="00CA1AB4" w:rsidRDefault="001D075A">
            <w:pPr>
              <w:pStyle w:val="81"/>
              <w:jc w:val="center"/>
              <w:rPr>
                <w:rFonts w:ascii="仿宋_GB2312" w:eastAsia="仿宋_GB2312"/>
                <w:color w:val="000000"/>
                <w:sz w:val="24"/>
                <w:szCs w:val="24"/>
              </w:rPr>
            </w:pPr>
            <w:r>
              <w:rPr>
                <w:rFonts w:ascii="仿宋_GB2312" w:eastAsia="仿宋_GB2312" w:hint="eastAsia"/>
                <w:color w:val="000000"/>
                <w:sz w:val="24"/>
                <w:szCs w:val="24"/>
              </w:rPr>
              <w:t>项目</w:t>
            </w:r>
          </w:p>
        </w:tc>
        <w:tc>
          <w:tcPr>
            <w:tcW w:w="2546" w:type="dxa"/>
            <w:tcBorders>
              <w:top w:val="single" w:sz="4" w:space="0" w:color="auto"/>
              <w:left w:val="single" w:sz="4" w:space="0" w:color="auto"/>
              <w:bottom w:val="single" w:sz="4" w:space="0" w:color="auto"/>
              <w:right w:val="single" w:sz="4" w:space="0" w:color="auto"/>
            </w:tcBorders>
            <w:vAlign w:val="center"/>
          </w:tcPr>
          <w:p w:rsidR="00CA1AB4" w:rsidRDefault="001D075A">
            <w:pPr>
              <w:pStyle w:val="81"/>
              <w:jc w:val="center"/>
              <w:rPr>
                <w:rFonts w:ascii="仿宋_GB2312" w:eastAsia="仿宋_GB2312"/>
                <w:color w:val="000000"/>
                <w:sz w:val="24"/>
                <w:szCs w:val="24"/>
              </w:rPr>
            </w:pPr>
            <w:r>
              <w:rPr>
                <w:rFonts w:ascii="仿宋_GB2312" w:eastAsia="仿宋_GB2312" w:hint="eastAsia"/>
                <w:color w:val="000000"/>
                <w:sz w:val="24"/>
                <w:szCs w:val="24"/>
              </w:rPr>
              <w:t>招标文件要求</w:t>
            </w:r>
          </w:p>
        </w:tc>
        <w:tc>
          <w:tcPr>
            <w:tcW w:w="2694" w:type="dxa"/>
            <w:tcBorders>
              <w:top w:val="single" w:sz="4" w:space="0" w:color="auto"/>
              <w:left w:val="single" w:sz="4" w:space="0" w:color="auto"/>
              <w:bottom w:val="single" w:sz="4" w:space="0" w:color="auto"/>
              <w:right w:val="single" w:sz="4" w:space="0" w:color="auto"/>
            </w:tcBorders>
            <w:vAlign w:val="center"/>
          </w:tcPr>
          <w:p w:rsidR="00CA1AB4" w:rsidRDefault="001D075A">
            <w:pPr>
              <w:pStyle w:val="81"/>
              <w:jc w:val="center"/>
              <w:rPr>
                <w:rFonts w:ascii="仿宋_GB2312" w:eastAsia="仿宋_GB2312"/>
                <w:color w:val="000000"/>
                <w:sz w:val="24"/>
                <w:szCs w:val="24"/>
              </w:rPr>
            </w:pPr>
            <w:r>
              <w:rPr>
                <w:rFonts w:ascii="仿宋_GB2312" w:eastAsia="仿宋_GB2312" w:hint="eastAsia"/>
                <w:color w:val="000000"/>
                <w:sz w:val="24"/>
                <w:szCs w:val="24"/>
              </w:rPr>
              <w:t>投标响应</w:t>
            </w:r>
          </w:p>
        </w:tc>
        <w:tc>
          <w:tcPr>
            <w:tcW w:w="1275" w:type="dxa"/>
            <w:tcBorders>
              <w:top w:val="single" w:sz="4" w:space="0" w:color="auto"/>
              <w:left w:val="single" w:sz="4" w:space="0" w:color="auto"/>
              <w:bottom w:val="single" w:sz="4" w:space="0" w:color="auto"/>
              <w:right w:val="single" w:sz="4" w:space="0" w:color="auto"/>
            </w:tcBorders>
            <w:vAlign w:val="center"/>
          </w:tcPr>
          <w:p w:rsidR="00CA1AB4" w:rsidRDefault="001D075A">
            <w:pPr>
              <w:pStyle w:val="81"/>
              <w:jc w:val="center"/>
              <w:rPr>
                <w:rFonts w:ascii="仿宋_GB2312" w:eastAsia="仿宋_GB2312"/>
                <w:color w:val="000000"/>
                <w:sz w:val="24"/>
                <w:szCs w:val="24"/>
              </w:rPr>
            </w:pPr>
            <w:r>
              <w:rPr>
                <w:rFonts w:ascii="仿宋_GB2312" w:eastAsia="仿宋_GB2312" w:hint="eastAsia"/>
                <w:color w:val="000000"/>
                <w:sz w:val="24"/>
                <w:szCs w:val="24"/>
              </w:rPr>
              <w:t>备注</w:t>
            </w:r>
          </w:p>
        </w:tc>
      </w:tr>
      <w:tr w:rsidR="00CA1AB4">
        <w:trPr>
          <w:trHeigh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A1AB4" w:rsidRDefault="001D075A">
            <w:pPr>
              <w:pStyle w:val="81"/>
              <w:jc w:val="center"/>
              <w:rPr>
                <w:rFonts w:ascii="仿宋_GB2312" w:eastAsia="仿宋_GB2312"/>
                <w:color w:val="000000"/>
                <w:sz w:val="24"/>
                <w:szCs w:val="24"/>
              </w:rPr>
            </w:pPr>
            <w:r>
              <w:rPr>
                <w:rFonts w:ascii="仿宋_GB2312" w:eastAsia="仿宋_GB2312" w:hint="eastAsia"/>
                <w:color w:val="000000"/>
                <w:sz w:val="24"/>
                <w:szCs w:val="24"/>
              </w:rPr>
              <w:t>1</w:t>
            </w:r>
          </w:p>
        </w:tc>
        <w:tc>
          <w:tcPr>
            <w:tcW w:w="1927" w:type="dxa"/>
            <w:tcBorders>
              <w:top w:val="single" w:sz="4" w:space="0" w:color="auto"/>
              <w:left w:val="single" w:sz="4" w:space="0" w:color="auto"/>
              <w:bottom w:val="single" w:sz="4" w:space="0" w:color="auto"/>
              <w:right w:val="single" w:sz="4" w:space="0" w:color="auto"/>
            </w:tcBorders>
            <w:vAlign w:val="center"/>
          </w:tcPr>
          <w:p w:rsidR="00CA1AB4" w:rsidRDefault="00CA1AB4">
            <w:pPr>
              <w:jc w:val="left"/>
              <w:rPr>
                <w:rFonts w:ascii="仿宋_GB2312" w:eastAsia="仿宋_GB2312"/>
                <w:sz w:val="24"/>
                <w:szCs w:val="24"/>
              </w:rPr>
            </w:pPr>
          </w:p>
        </w:tc>
        <w:tc>
          <w:tcPr>
            <w:tcW w:w="2546" w:type="dxa"/>
            <w:tcBorders>
              <w:top w:val="single" w:sz="4" w:space="0" w:color="auto"/>
              <w:left w:val="single" w:sz="4" w:space="0" w:color="auto"/>
              <w:bottom w:val="single" w:sz="4" w:space="0" w:color="auto"/>
              <w:right w:val="single" w:sz="4" w:space="0" w:color="auto"/>
            </w:tcBorders>
            <w:vAlign w:val="center"/>
          </w:tcPr>
          <w:p w:rsidR="00CA1AB4" w:rsidRDefault="00CA1AB4">
            <w:pPr>
              <w:pStyle w:val="81"/>
              <w:jc w:val="center"/>
              <w:rPr>
                <w:rFonts w:ascii="仿宋_GB2312" w:eastAsia="仿宋_GB2312"/>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CA1AB4" w:rsidRDefault="00CA1AB4">
            <w:pPr>
              <w:pStyle w:val="81"/>
              <w:jc w:val="center"/>
              <w:rPr>
                <w:rFonts w:ascii="仿宋_GB2312" w:eastAsia="仿宋_GB2312"/>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A1AB4" w:rsidRDefault="00CA1AB4">
            <w:pPr>
              <w:pStyle w:val="81"/>
              <w:jc w:val="center"/>
              <w:rPr>
                <w:rFonts w:ascii="仿宋_GB2312" w:eastAsia="仿宋_GB2312"/>
                <w:color w:val="000000"/>
                <w:sz w:val="24"/>
                <w:szCs w:val="24"/>
              </w:rPr>
            </w:pPr>
          </w:p>
        </w:tc>
      </w:tr>
      <w:tr w:rsidR="00CA1AB4">
        <w:trPr>
          <w:trHeigh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A1AB4" w:rsidRDefault="001D075A">
            <w:pPr>
              <w:pStyle w:val="81"/>
              <w:jc w:val="center"/>
              <w:rPr>
                <w:rFonts w:ascii="仿宋_GB2312" w:eastAsia="仿宋_GB2312"/>
                <w:color w:val="000000"/>
                <w:sz w:val="24"/>
                <w:szCs w:val="24"/>
              </w:rPr>
            </w:pPr>
            <w:r>
              <w:rPr>
                <w:rFonts w:ascii="仿宋_GB2312" w:eastAsia="仿宋_GB2312" w:hint="eastAsia"/>
                <w:color w:val="000000"/>
                <w:sz w:val="24"/>
                <w:szCs w:val="24"/>
              </w:rPr>
              <w:t>2</w:t>
            </w:r>
          </w:p>
        </w:tc>
        <w:tc>
          <w:tcPr>
            <w:tcW w:w="1927" w:type="dxa"/>
            <w:tcBorders>
              <w:top w:val="single" w:sz="4" w:space="0" w:color="auto"/>
              <w:left w:val="single" w:sz="4" w:space="0" w:color="auto"/>
              <w:bottom w:val="single" w:sz="4" w:space="0" w:color="auto"/>
              <w:right w:val="single" w:sz="4" w:space="0" w:color="auto"/>
            </w:tcBorders>
            <w:vAlign w:val="center"/>
          </w:tcPr>
          <w:p w:rsidR="00CA1AB4" w:rsidRDefault="00CA1AB4">
            <w:pPr>
              <w:jc w:val="left"/>
              <w:rPr>
                <w:rFonts w:ascii="仿宋_GB2312" w:eastAsia="仿宋_GB2312"/>
                <w:sz w:val="24"/>
                <w:szCs w:val="24"/>
              </w:rPr>
            </w:pPr>
          </w:p>
        </w:tc>
        <w:tc>
          <w:tcPr>
            <w:tcW w:w="2546" w:type="dxa"/>
            <w:tcBorders>
              <w:top w:val="single" w:sz="4" w:space="0" w:color="auto"/>
              <w:left w:val="single" w:sz="4" w:space="0" w:color="auto"/>
              <w:bottom w:val="single" w:sz="4" w:space="0" w:color="auto"/>
              <w:right w:val="single" w:sz="4" w:space="0" w:color="auto"/>
            </w:tcBorders>
            <w:vAlign w:val="center"/>
          </w:tcPr>
          <w:p w:rsidR="00CA1AB4" w:rsidRDefault="00CA1AB4">
            <w:pPr>
              <w:pStyle w:val="81"/>
              <w:jc w:val="center"/>
              <w:rPr>
                <w:rFonts w:ascii="仿宋_GB2312" w:eastAsia="仿宋_GB2312"/>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CA1AB4" w:rsidRDefault="00CA1AB4">
            <w:pPr>
              <w:pStyle w:val="81"/>
              <w:jc w:val="center"/>
              <w:rPr>
                <w:rFonts w:ascii="仿宋_GB2312" w:eastAsia="仿宋_GB2312"/>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A1AB4" w:rsidRDefault="00CA1AB4">
            <w:pPr>
              <w:pStyle w:val="81"/>
              <w:jc w:val="center"/>
              <w:rPr>
                <w:rFonts w:ascii="仿宋_GB2312" w:eastAsia="仿宋_GB2312"/>
                <w:color w:val="000000"/>
                <w:sz w:val="24"/>
                <w:szCs w:val="24"/>
              </w:rPr>
            </w:pPr>
          </w:p>
        </w:tc>
      </w:tr>
      <w:tr w:rsidR="00CA1AB4">
        <w:trPr>
          <w:trHeigh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A1AB4" w:rsidRDefault="001D075A">
            <w:pPr>
              <w:pStyle w:val="81"/>
              <w:jc w:val="center"/>
              <w:rPr>
                <w:rFonts w:ascii="仿宋_GB2312" w:eastAsia="仿宋_GB2312"/>
                <w:color w:val="000000"/>
                <w:sz w:val="24"/>
                <w:szCs w:val="24"/>
              </w:rPr>
            </w:pPr>
            <w:r>
              <w:rPr>
                <w:rFonts w:ascii="仿宋_GB2312" w:eastAsia="仿宋_GB2312" w:hint="eastAsia"/>
                <w:color w:val="000000"/>
                <w:sz w:val="24"/>
                <w:szCs w:val="24"/>
              </w:rPr>
              <w:t>3</w:t>
            </w:r>
          </w:p>
        </w:tc>
        <w:tc>
          <w:tcPr>
            <w:tcW w:w="1927" w:type="dxa"/>
            <w:tcBorders>
              <w:top w:val="single" w:sz="4" w:space="0" w:color="auto"/>
              <w:left w:val="single" w:sz="4" w:space="0" w:color="auto"/>
              <w:bottom w:val="single" w:sz="4" w:space="0" w:color="auto"/>
              <w:right w:val="single" w:sz="4" w:space="0" w:color="auto"/>
            </w:tcBorders>
            <w:vAlign w:val="center"/>
          </w:tcPr>
          <w:p w:rsidR="00CA1AB4" w:rsidRDefault="00CA1AB4">
            <w:pPr>
              <w:spacing w:line="264" w:lineRule="auto"/>
              <w:jc w:val="left"/>
              <w:rPr>
                <w:rFonts w:ascii="仿宋_GB2312" w:eastAsia="仿宋_GB2312"/>
                <w:sz w:val="24"/>
                <w:szCs w:val="24"/>
              </w:rPr>
            </w:pPr>
          </w:p>
        </w:tc>
        <w:tc>
          <w:tcPr>
            <w:tcW w:w="2546" w:type="dxa"/>
            <w:tcBorders>
              <w:top w:val="single" w:sz="4" w:space="0" w:color="auto"/>
              <w:left w:val="single" w:sz="4" w:space="0" w:color="auto"/>
              <w:bottom w:val="single" w:sz="4" w:space="0" w:color="auto"/>
              <w:right w:val="single" w:sz="4" w:space="0" w:color="auto"/>
            </w:tcBorders>
            <w:vAlign w:val="center"/>
          </w:tcPr>
          <w:p w:rsidR="00CA1AB4" w:rsidRDefault="00CA1AB4">
            <w:pPr>
              <w:pStyle w:val="81"/>
              <w:jc w:val="center"/>
              <w:rPr>
                <w:rFonts w:ascii="仿宋_GB2312" w:eastAsia="仿宋_GB2312"/>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CA1AB4" w:rsidRDefault="00CA1AB4">
            <w:pPr>
              <w:pStyle w:val="81"/>
              <w:jc w:val="center"/>
              <w:rPr>
                <w:rFonts w:ascii="仿宋_GB2312" w:eastAsia="仿宋_GB2312"/>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A1AB4" w:rsidRDefault="00CA1AB4">
            <w:pPr>
              <w:pStyle w:val="81"/>
              <w:jc w:val="center"/>
              <w:rPr>
                <w:rFonts w:ascii="仿宋_GB2312" w:eastAsia="仿宋_GB2312"/>
                <w:color w:val="000000"/>
                <w:sz w:val="24"/>
                <w:szCs w:val="24"/>
              </w:rPr>
            </w:pPr>
          </w:p>
        </w:tc>
      </w:tr>
      <w:tr w:rsidR="00CA1AB4">
        <w:trPr>
          <w:trHeigh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A1AB4" w:rsidRDefault="001D075A">
            <w:pPr>
              <w:pStyle w:val="81"/>
              <w:jc w:val="center"/>
              <w:rPr>
                <w:rFonts w:ascii="仿宋_GB2312" w:eastAsia="仿宋_GB2312"/>
                <w:color w:val="000000"/>
                <w:sz w:val="24"/>
                <w:szCs w:val="24"/>
              </w:rPr>
            </w:pPr>
            <w:r>
              <w:rPr>
                <w:rFonts w:ascii="仿宋_GB2312" w:eastAsia="仿宋_GB2312" w:hint="eastAsia"/>
                <w:color w:val="000000"/>
                <w:sz w:val="24"/>
                <w:szCs w:val="24"/>
              </w:rPr>
              <w:t>4</w:t>
            </w:r>
          </w:p>
        </w:tc>
        <w:tc>
          <w:tcPr>
            <w:tcW w:w="1927" w:type="dxa"/>
            <w:tcBorders>
              <w:top w:val="single" w:sz="4" w:space="0" w:color="auto"/>
              <w:left w:val="single" w:sz="4" w:space="0" w:color="auto"/>
              <w:bottom w:val="single" w:sz="4" w:space="0" w:color="auto"/>
              <w:right w:val="single" w:sz="4" w:space="0" w:color="auto"/>
            </w:tcBorders>
            <w:vAlign w:val="center"/>
          </w:tcPr>
          <w:p w:rsidR="00CA1AB4" w:rsidRDefault="00CA1AB4">
            <w:pPr>
              <w:jc w:val="left"/>
              <w:rPr>
                <w:rFonts w:ascii="仿宋_GB2312" w:eastAsia="仿宋_GB2312"/>
                <w:sz w:val="24"/>
                <w:szCs w:val="24"/>
              </w:rPr>
            </w:pPr>
          </w:p>
        </w:tc>
        <w:tc>
          <w:tcPr>
            <w:tcW w:w="2546" w:type="dxa"/>
            <w:tcBorders>
              <w:top w:val="single" w:sz="4" w:space="0" w:color="auto"/>
              <w:left w:val="single" w:sz="4" w:space="0" w:color="auto"/>
              <w:bottom w:val="single" w:sz="4" w:space="0" w:color="auto"/>
              <w:right w:val="single" w:sz="4" w:space="0" w:color="auto"/>
            </w:tcBorders>
            <w:vAlign w:val="center"/>
          </w:tcPr>
          <w:p w:rsidR="00CA1AB4" w:rsidRDefault="00CA1AB4">
            <w:pPr>
              <w:pStyle w:val="81"/>
              <w:jc w:val="center"/>
              <w:rPr>
                <w:rFonts w:ascii="仿宋_GB2312" w:eastAsia="仿宋_GB2312"/>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CA1AB4" w:rsidRDefault="00CA1AB4">
            <w:pPr>
              <w:pStyle w:val="81"/>
              <w:jc w:val="center"/>
              <w:rPr>
                <w:rFonts w:ascii="仿宋_GB2312" w:eastAsia="仿宋_GB2312"/>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A1AB4" w:rsidRDefault="00CA1AB4">
            <w:pPr>
              <w:pStyle w:val="81"/>
              <w:jc w:val="center"/>
              <w:rPr>
                <w:rFonts w:ascii="仿宋_GB2312" w:eastAsia="仿宋_GB2312"/>
                <w:color w:val="000000"/>
                <w:sz w:val="24"/>
                <w:szCs w:val="24"/>
              </w:rPr>
            </w:pPr>
          </w:p>
        </w:tc>
      </w:tr>
      <w:tr w:rsidR="00CA1AB4">
        <w:trPr>
          <w:trHeigh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A1AB4" w:rsidRDefault="001D075A">
            <w:pPr>
              <w:pStyle w:val="81"/>
              <w:jc w:val="center"/>
              <w:rPr>
                <w:rFonts w:ascii="仿宋_GB2312" w:eastAsia="仿宋_GB2312"/>
                <w:color w:val="000000"/>
                <w:sz w:val="24"/>
                <w:szCs w:val="24"/>
              </w:rPr>
            </w:pPr>
            <w:r>
              <w:rPr>
                <w:rFonts w:ascii="仿宋_GB2312" w:eastAsia="仿宋_GB2312" w:hint="eastAsia"/>
                <w:color w:val="000000"/>
                <w:sz w:val="24"/>
                <w:szCs w:val="24"/>
              </w:rPr>
              <w:t>5</w:t>
            </w:r>
          </w:p>
        </w:tc>
        <w:tc>
          <w:tcPr>
            <w:tcW w:w="1927" w:type="dxa"/>
            <w:tcBorders>
              <w:top w:val="single" w:sz="4" w:space="0" w:color="auto"/>
              <w:left w:val="single" w:sz="4" w:space="0" w:color="auto"/>
              <w:bottom w:val="single" w:sz="4" w:space="0" w:color="auto"/>
              <w:right w:val="single" w:sz="4" w:space="0" w:color="auto"/>
            </w:tcBorders>
            <w:vAlign w:val="center"/>
          </w:tcPr>
          <w:p w:rsidR="00CA1AB4" w:rsidRDefault="001D075A">
            <w:pPr>
              <w:pStyle w:val="81"/>
              <w:jc w:val="center"/>
              <w:rPr>
                <w:rFonts w:ascii="仿宋_GB2312" w:eastAsia="仿宋_GB2312"/>
                <w:sz w:val="24"/>
                <w:szCs w:val="24"/>
              </w:rPr>
            </w:pPr>
            <w:r>
              <w:rPr>
                <w:rFonts w:ascii="仿宋_GB2312" w:eastAsia="仿宋_GB2312" w:hint="eastAsia"/>
                <w:sz w:val="24"/>
                <w:szCs w:val="24"/>
              </w:rPr>
              <w:t>……</w:t>
            </w:r>
          </w:p>
        </w:tc>
        <w:tc>
          <w:tcPr>
            <w:tcW w:w="2546" w:type="dxa"/>
            <w:tcBorders>
              <w:top w:val="single" w:sz="4" w:space="0" w:color="auto"/>
              <w:left w:val="single" w:sz="4" w:space="0" w:color="auto"/>
              <w:bottom w:val="single" w:sz="4" w:space="0" w:color="auto"/>
              <w:right w:val="single" w:sz="4" w:space="0" w:color="auto"/>
            </w:tcBorders>
            <w:vAlign w:val="center"/>
          </w:tcPr>
          <w:p w:rsidR="00CA1AB4" w:rsidRDefault="00CA1AB4">
            <w:pPr>
              <w:pStyle w:val="81"/>
              <w:jc w:val="center"/>
              <w:rPr>
                <w:rFonts w:ascii="仿宋_GB2312" w:eastAsia="仿宋_GB2312"/>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CA1AB4" w:rsidRDefault="00CA1AB4">
            <w:pPr>
              <w:pStyle w:val="81"/>
              <w:jc w:val="center"/>
              <w:rPr>
                <w:rFonts w:ascii="仿宋_GB2312" w:eastAsia="仿宋_GB2312"/>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A1AB4" w:rsidRDefault="00CA1AB4">
            <w:pPr>
              <w:pStyle w:val="81"/>
              <w:jc w:val="center"/>
              <w:rPr>
                <w:rFonts w:ascii="仿宋_GB2312" w:eastAsia="仿宋_GB2312"/>
                <w:color w:val="000000"/>
                <w:sz w:val="24"/>
                <w:szCs w:val="24"/>
              </w:rPr>
            </w:pPr>
          </w:p>
        </w:tc>
      </w:tr>
      <w:tr w:rsidR="00CA1AB4">
        <w:trPr>
          <w:trHeigh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A1AB4" w:rsidRDefault="00CA1AB4">
            <w:pPr>
              <w:pStyle w:val="81"/>
              <w:jc w:val="center"/>
              <w:rPr>
                <w:rFonts w:ascii="仿宋_GB2312" w:eastAsia="仿宋_GB2312"/>
                <w:color w:val="000000"/>
                <w:sz w:val="24"/>
                <w:szCs w:val="24"/>
              </w:rPr>
            </w:pPr>
          </w:p>
        </w:tc>
        <w:tc>
          <w:tcPr>
            <w:tcW w:w="1927" w:type="dxa"/>
            <w:tcBorders>
              <w:top w:val="single" w:sz="4" w:space="0" w:color="auto"/>
              <w:left w:val="single" w:sz="4" w:space="0" w:color="auto"/>
              <w:bottom w:val="single" w:sz="4" w:space="0" w:color="auto"/>
              <w:right w:val="single" w:sz="4" w:space="0" w:color="auto"/>
            </w:tcBorders>
            <w:vAlign w:val="center"/>
          </w:tcPr>
          <w:p w:rsidR="00CA1AB4" w:rsidRDefault="00CA1AB4">
            <w:pPr>
              <w:pStyle w:val="81"/>
              <w:jc w:val="center"/>
              <w:rPr>
                <w:rFonts w:ascii="仿宋_GB2312" w:eastAsia="仿宋_GB2312"/>
                <w:sz w:val="24"/>
                <w:szCs w:val="24"/>
              </w:rPr>
            </w:pPr>
          </w:p>
        </w:tc>
        <w:tc>
          <w:tcPr>
            <w:tcW w:w="2546" w:type="dxa"/>
            <w:tcBorders>
              <w:top w:val="single" w:sz="4" w:space="0" w:color="auto"/>
              <w:left w:val="single" w:sz="4" w:space="0" w:color="auto"/>
              <w:bottom w:val="single" w:sz="4" w:space="0" w:color="auto"/>
              <w:right w:val="single" w:sz="4" w:space="0" w:color="auto"/>
            </w:tcBorders>
            <w:vAlign w:val="center"/>
          </w:tcPr>
          <w:p w:rsidR="00CA1AB4" w:rsidRDefault="00CA1AB4">
            <w:pPr>
              <w:pStyle w:val="81"/>
              <w:jc w:val="center"/>
              <w:rPr>
                <w:rFonts w:ascii="仿宋_GB2312" w:eastAsia="仿宋_GB2312"/>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CA1AB4" w:rsidRDefault="00CA1AB4">
            <w:pPr>
              <w:pStyle w:val="81"/>
              <w:jc w:val="center"/>
              <w:rPr>
                <w:rFonts w:ascii="仿宋_GB2312" w:eastAsia="仿宋_GB2312"/>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A1AB4" w:rsidRDefault="00CA1AB4">
            <w:pPr>
              <w:pStyle w:val="81"/>
              <w:jc w:val="center"/>
              <w:rPr>
                <w:rFonts w:ascii="仿宋_GB2312" w:eastAsia="仿宋_GB2312"/>
                <w:color w:val="000000"/>
                <w:sz w:val="24"/>
                <w:szCs w:val="24"/>
              </w:rPr>
            </w:pPr>
          </w:p>
        </w:tc>
      </w:tr>
    </w:tbl>
    <w:p w:rsidR="00CA1AB4" w:rsidRDefault="001D075A">
      <w:pPr>
        <w:rPr>
          <w:b/>
        </w:rPr>
      </w:pPr>
      <w:r>
        <w:rPr>
          <w:rFonts w:hint="eastAsia"/>
          <w:b/>
        </w:rPr>
        <w:t>注：本表不允许负偏离；投标人的投标文件（除技术规格部分）与招标文件之规定存在偏离的，应在此表中如实说明。未在上表中说明的或未提供本表的，将被认为</w:t>
      </w:r>
      <w:proofErr w:type="gramStart"/>
      <w:r>
        <w:rPr>
          <w:rFonts w:hint="eastAsia"/>
          <w:b/>
        </w:rPr>
        <w:t>完全响应</w:t>
      </w:r>
      <w:proofErr w:type="gramEnd"/>
      <w:r>
        <w:rPr>
          <w:rFonts w:hint="eastAsia"/>
          <w:b/>
        </w:rPr>
        <w:t>招标文件的规定</w:t>
      </w:r>
    </w:p>
    <w:p w:rsidR="00CA1AB4" w:rsidRDefault="00CA1AB4">
      <w:pPr>
        <w:snapToGrid w:val="0"/>
        <w:spacing w:line="360" w:lineRule="auto"/>
        <w:rPr>
          <w:rFonts w:ascii="仿宋_GB2312" w:eastAsia="仿宋_GB2312" w:hAnsi="宋体"/>
          <w:color w:val="000000"/>
          <w:sz w:val="24"/>
          <w:szCs w:val="24"/>
        </w:rPr>
      </w:pPr>
    </w:p>
    <w:p w:rsidR="00CA1AB4" w:rsidRDefault="00CA1AB4">
      <w:pPr>
        <w:pStyle w:val="af"/>
        <w:snapToGrid w:val="0"/>
        <w:ind w:left="480" w:hanging="480"/>
        <w:jc w:val="left"/>
        <w:rPr>
          <w:rFonts w:ascii="仿宋_GB2312" w:eastAsia="仿宋_GB2312" w:hAnsi="宋体"/>
          <w:color w:val="000000"/>
          <w:sz w:val="24"/>
          <w:szCs w:val="24"/>
        </w:rPr>
      </w:pPr>
    </w:p>
    <w:p w:rsidR="00CA1AB4" w:rsidRDefault="001D075A">
      <w:pPr>
        <w:pStyle w:val="100"/>
        <w:wordWrap w:val="0"/>
        <w:spacing w:line="360" w:lineRule="auto"/>
        <w:ind w:firstLine="480"/>
        <w:jc w:val="right"/>
        <w:rPr>
          <w:rFonts w:ascii="仿宋_GB2312" w:eastAsia="仿宋_GB2312" w:hAnsi="Courier New"/>
          <w:color w:val="000000"/>
          <w:sz w:val="24"/>
          <w:szCs w:val="24"/>
          <w:u w:val="single"/>
        </w:rPr>
      </w:pPr>
      <w:r>
        <w:rPr>
          <w:rFonts w:ascii="仿宋_GB2312" w:eastAsia="仿宋_GB2312" w:hAnsi="Courier New" w:hint="eastAsia"/>
          <w:color w:val="000000"/>
          <w:sz w:val="24"/>
          <w:szCs w:val="24"/>
        </w:rPr>
        <w:t>投标人盖章：</w:t>
      </w:r>
      <w:r>
        <w:rPr>
          <w:rFonts w:ascii="仿宋_GB2312" w:eastAsia="仿宋_GB2312" w:hAnsi="Courier New" w:hint="eastAsia"/>
          <w:color w:val="000000"/>
          <w:sz w:val="24"/>
          <w:szCs w:val="24"/>
          <w:u w:val="single"/>
        </w:rPr>
        <w:t xml:space="preserve">               </w:t>
      </w:r>
    </w:p>
    <w:p w:rsidR="00CA1AB4" w:rsidRDefault="001D075A">
      <w:pPr>
        <w:pStyle w:val="100"/>
        <w:wordWrap w:val="0"/>
        <w:spacing w:line="360" w:lineRule="auto"/>
        <w:ind w:firstLine="480"/>
        <w:jc w:val="right"/>
        <w:rPr>
          <w:rFonts w:ascii="仿宋_GB2312" w:eastAsia="仿宋_GB2312" w:hAnsi="Courier New"/>
          <w:color w:val="000000"/>
          <w:sz w:val="24"/>
          <w:szCs w:val="24"/>
          <w:u w:val="single"/>
        </w:rPr>
      </w:pPr>
      <w:r>
        <w:rPr>
          <w:rFonts w:ascii="仿宋_GB2312" w:eastAsia="仿宋_GB2312" w:hAnsi="Courier New" w:hint="eastAsia"/>
          <w:color w:val="000000"/>
          <w:sz w:val="24"/>
          <w:szCs w:val="24"/>
        </w:rPr>
        <w:t>日      期：</w:t>
      </w:r>
      <w:r>
        <w:rPr>
          <w:rFonts w:ascii="仿宋_GB2312" w:eastAsia="仿宋_GB2312" w:hAnsi="Courier New" w:hint="eastAsia"/>
          <w:color w:val="000000"/>
          <w:sz w:val="24"/>
          <w:szCs w:val="24"/>
          <w:u w:val="single"/>
        </w:rPr>
        <w:t xml:space="preserve">               </w:t>
      </w:r>
    </w:p>
    <w:p w:rsidR="00CA1AB4" w:rsidRDefault="00CA1AB4">
      <w:pPr>
        <w:pStyle w:val="af"/>
        <w:snapToGrid w:val="0"/>
        <w:ind w:left="480" w:hanging="480"/>
        <w:jc w:val="left"/>
        <w:rPr>
          <w:rFonts w:hAnsi="宋体"/>
          <w:color w:val="000000"/>
          <w:sz w:val="24"/>
          <w:szCs w:val="24"/>
        </w:rPr>
      </w:pPr>
    </w:p>
    <w:p w:rsidR="00CA1AB4" w:rsidRDefault="001D075A">
      <w:pPr>
        <w:widowControl/>
        <w:jc w:val="left"/>
        <w:rPr>
          <w:rFonts w:ascii="仿宋" w:eastAsia="仿宋" w:hAnsi="仿宋" w:cs="仿宋"/>
          <w:b/>
          <w:bCs/>
          <w:sz w:val="24"/>
          <w:szCs w:val="24"/>
        </w:rPr>
      </w:pPr>
      <w:r>
        <w:rPr>
          <w:rFonts w:ascii="仿宋" w:eastAsia="仿宋" w:hAnsi="仿宋" w:cs="仿宋"/>
          <w:b/>
          <w:bCs/>
          <w:sz w:val="24"/>
          <w:szCs w:val="24"/>
        </w:rPr>
        <w:br w:type="page"/>
      </w:r>
    </w:p>
    <w:p w:rsidR="00CA1AB4" w:rsidRDefault="001D075A">
      <w:pPr>
        <w:spacing w:line="360" w:lineRule="auto"/>
        <w:rPr>
          <w:rFonts w:ascii="仿宋" w:eastAsia="仿宋" w:hAnsi="仿宋" w:cs="仿宋"/>
          <w:b/>
          <w:bCs/>
          <w:sz w:val="24"/>
          <w:szCs w:val="24"/>
        </w:rPr>
      </w:pPr>
      <w:r>
        <w:rPr>
          <w:rFonts w:ascii="仿宋" w:eastAsia="仿宋" w:hAnsi="仿宋" w:cs="仿宋" w:hint="eastAsia"/>
          <w:b/>
          <w:bCs/>
          <w:sz w:val="24"/>
          <w:szCs w:val="24"/>
        </w:rPr>
        <w:lastRenderedPageBreak/>
        <w:t>2.6    技术规格偏离表格式</w:t>
      </w:r>
    </w:p>
    <w:p w:rsidR="00CA1AB4" w:rsidRDefault="001D075A">
      <w:pPr>
        <w:pStyle w:val="a4"/>
        <w:spacing w:line="360" w:lineRule="auto"/>
        <w:ind w:firstLine="0"/>
        <w:jc w:val="center"/>
        <w:rPr>
          <w:rFonts w:ascii="仿宋_GB2312" w:eastAsia="仿宋_GB2312" w:hAnsi="宋体"/>
          <w:b/>
          <w:sz w:val="32"/>
          <w:szCs w:val="32"/>
        </w:rPr>
      </w:pPr>
      <w:r>
        <w:rPr>
          <w:rFonts w:ascii="仿宋_GB2312" w:eastAsia="仿宋_GB2312" w:hAnsi="宋体" w:hint="eastAsia"/>
          <w:b/>
          <w:sz w:val="32"/>
          <w:szCs w:val="32"/>
        </w:rPr>
        <w:t>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2927"/>
        <w:gridCol w:w="1985"/>
        <w:gridCol w:w="1559"/>
        <w:gridCol w:w="891"/>
      </w:tblGrid>
      <w:tr w:rsidR="00CA1AB4">
        <w:trPr>
          <w:trHeight w:val="567"/>
          <w:jc w:val="center"/>
        </w:trPr>
        <w:tc>
          <w:tcPr>
            <w:tcW w:w="759" w:type="dxa"/>
            <w:tcBorders>
              <w:top w:val="single" w:sz="4" w:space="0" w:color="auto"/>
              <w:left w:val="single" w:sz="4" w:space="0" w:color="auto"/>
              <w:bottom w:val="single" w:sz="4" w:space="0" w:color="auto"/>
              <w:right w:val="single" w:sz="4" w:space="0" w:color="auto"/>
            </w:tcBorders>
            <w:vAlign w:val="center"/>
          </w:tcPr>
          <w:p w:rsidR="00CA1AB4" w:rsidRDefault="001D075A">
            <w:pPr>
              <w:pStyle w:val="17"/>
              <w:jc w:val="center"/>
              <w:rPr>
                <w:rFonts w:ascii="仿宋_GB2312" w:eastAsia="仿宋_GB2312"/>
                <w:b/>
                <w:bCs/>
                <w:sz w:val="24"/>
                <w:szCs w:val="24"/>
              </w:rPr>
            </w:pPr>
            <w:r>
              <w:rPr>
                <w:rFonts w:ascii="仿宋_GB2312" w:eastAsia="仿宋_GB2312" w:hint="eastAsia"/>
                <w:b/>
                <w:bCs/>
                <w:sz w:val="24"/>
                <w:szCs w:val="24"/>
              </w:rPr>
              <w:t>序号</w:t>
            </w:r>
          </w:p>
        </w:tc>
        <w:tc>
          <w:tcPr>
            <w:tcW w:w="2927" w:type="dxa"/>
            <w:tcBorders>
              <w:top w:val="single" w:sz="4" w:space="0" w:color="auto"/>
              <w:left w:val="nil"/>
              <w:bottom w:val="single" w:sz="4" w:space="0" w:color="auto"/>
              <w:right w:val="single" w:sz="4" w:space="0" w:color="auto"/>
            </w:tcBorders>
            <w:vAlign w:val="center"/>
          </w:tcPr>
          <w:p w:rsidR="00CA1AB4" w:rsidRDefault="001D075A">
            <w:pPr>
              <w:pStyle w:val="17"/>
              <w:jc w:val="center"/>
              <w:rPr>
                <w:rFonts w:ascii="仿宋_GB2312" w:eastAsia="仿宋_GB2312"/>
                <w:sz w:val="24"/>
                <w:szCs w:val="24"/>
              </w:rPr>
            </w:pPr>
            <w:r>
              <w:rPr>
                <w:rFonts w:ascii="仿宋_GB2312" w:eastAsia="仿宋_GB2312" w:hint="eastAsia"/>
                <w:sz w:val="24"/>
                <w:szCs w:val="24"/>
              </w:rPr>
              <w:t>招标文件要求</w:t>
            </w:r>
          </w:p>
        </w:tc>
        <w:tc>
          <w:tcPr>
            <w:tcW w:w="1985" w:type="dxa"/>
            <w:tcBorders>
              <w:top w:val="single" w:sz="4" w:space="0" w:color="auto"/>
              <w:left w:val="nil"/>
              <w:bottom w:val="single" w:sz="4" w:space="0" w:color="auto"/>
              <w:right w:val="single" w:sz="4" w:space="0" w:color="auto"/>
            </w:tcBorders>
            <w:vAlign w:val="center"/>
          </w:tcPr>
          <w:p w:rsidR="00CA1AB4" w:rsidRDefault="001D075A">
            <w:pPr>
              <w:pStyle w:val="17"/>
              <w:jc w:val="center"/>
              <w:rPr>
                <w:rFonts w:ascii="仿宋_GB2312" w:eastAsia="仿宋_GB2312"/>
                <w:sz w:val="24"/>
                <w:szCs w:val="24"/>
              </w:rPr>
            </w:pPr>
            <w:r>
              <w:rPr>
                <w:rFonts w:ascii="仿宋_GB2312" w:eastAsia="仿宋_GB2312" w:hint="eastAsia"/>
                <w:sz w:val="24"/>
                <w:szCs w:val="24"/>
              </w:rPr>
              <w:t>投标响应</w:t>
            </w:r>
          </w:p>
        </w:tc>
        <w:tc>
          <w:tcPr>
            <w:tcW w:w="1559" w:type="dxa"/>
            <w:tcBorders>
              <w:top w:val="single" w:sz="4" w:space="0" w:color="auto"/>
              <w:left w:val="nil"/>
              <w:bottom w:val="single" w:sz="4" w:space="0" w:color="auto"/>
              <w:right w:val="single" w:sz="4" w:space="0" w:color="auto"/>
            </w:tcBorders>
            <w:vAlign w:val="center"/>
          </w:tcPr>
          <w:p w:rsidR="00CA1AB4" w:rsidRDefault="001D075A">
            <w:pPr>
              <w:pStyle w:val="17"/>
              <w:jc w:val="center"/>
              <w:rPr>
                <w:rFonts w:ascii="仿宋_GB2312" w:eastAsia="仿宋_GB2312"/>
                <w:sz w:val="24"/>
                <w:szCs w:val="24"/>
              </w:rPr>
            </w:pPr>
            <w:r>
              <w:rPr>
                <w:rFonts w:ascii="仿宋_GB2312" w:eastAsia="仿宋_GB2312" w:hint="eastAsia"/>
                <w:sz w:val="24"/>
                <w:szCs w:val="24"/>
              </w:rPr>
              <w:t>偏离指标及说明</w:t>
            </w:r>
          </w:p>
        </w:tc>
        <w:tc>
          <w:tcPr>
            <w:tcW w:w="891" w:type="dxa"/>
            <w:tcBorders>
              <w:top w:val="single" w:sz="4" w:space="0" w:color="auto"/>
              <w:left w:val="nil"/>
              <w:bottom w:val="single" w:sz="4" w:space="0" w:color="auto"/>
              <w:right w:val="single" w:sz="4" w:space="0" w:color="auto"/>
            </w:tcBorders>
            <w:vAlign w:val="center"/>
          </w:tcPr>
          <w:p w:rsidR="00CA1AB4" w:rsidRDefault="001D075A">
            <w:pPr>
              <w:pStyle w:val="17"/>
              <w:jc w:val="center"/>
              <w:rPr>
                <w:rFonts w:ascii="仿宋_GB2312" w:eastAsia="仿宋_GB2312"/>
                <w:sz w:val="24"/>
                <w:szCs w:val="24"/>
              </w:rPr>
            </w:pPr>
            <w:r>
              <w:rPr>
                <w:rFonts w:ascii="仿宋_GB2312" w:eastAsia="仿宋_GB2312" w:hint="eastAsia"/>
                <w:sz w:val="24"/>
                <w:szCs w:val="24"/>
              </w:rPr>
              <w:t>备注</w:t>
            </w:r>
          </w:p>
        </w:tc>
      </w:tr>
      <w:tr w:rsidR="00CA1AB4">
        <w:trPr>
          <w:trHeight w:val="567"/>
          <w:jc w:val="center"/>
        </w:trPr>
        <w:tc>
          <w:tcPr>
            <w:tcW w:w="759" w:type="dxa"/>
            <w:tcBorders>
              <w:top w:val="single" w:sz="4" w:space="0" w:color="auto"/>
              <w:left w:val="single" w:sz="4" w:space="0" w:color="auto"/>
              <w:bottom w:val="single" w:sz="4" w:space="0" w:color="auto"/>
              <w:right w:val="single" w:sz="4" w:space="0" w:color="auto"/>
            </w:tcBorders>
            <w:vAlign w:val="center"/>
          </w:tcPr>
          <w:p w:rsidR="00CA1AB4" w:rsidRDefault="001D075A">
            <w:pPr>
              <w:pStyle w:val="17"/>
              <w:jc w:val="center"/>
              <w:rPr>
                <w:rFonts w:ascii="仿宋_GB2312" w:eastAsia="仿宋_GB2312"/>
                <w:sz w:val="24"/>
                <w:szCs w:val="24"/>
              </w:rPr>
            </w:pPr>
            <w:r>
              <w:rPr>
                <w:rFonts w:ascii="仿宋_GB2312" w:eastAsia="仿宋_GB2312" w:hint="eastAsia"/>
                <w:sz w:val="24"/>
                <w:szCs w:val="24"/>
              </w:rPr>
              <w:t>1</w:t>
            </w:r>
          </w:p>
        </w:tc>
        <w:tc>
          <w:tcPr>
            <w:tcW w:w="2927" w:type="dxa"/>
            <w:tcBorders>
              <w:top w:val="single" w:sz="4" w:space="0" w:color="auto"/>
              <w:left w:val="nil"/>
              <w:bottom w:val="single" w:sz="4" w:space="0" w:color="auto"/>
              <w:right w:val="single" w:sz="4" w:space="0" w:color="auto"/>
            </w:tcBorders>
            <w:vAlign w:val="center"/>
          </w:tcPr>
          <w:p w:rsidR="00CA1AB4" w:rsidRDefault="00CA1AB4">
            <w:pPr>
              <w:pStyle w:val="17"/>
              <w:ind w:firstLine="480"/>
              <w:jc w:val="center"/>
              <w:rPr>
                <w:rFonts w:ascii="仿宋_GB2312" w:eastAsia="仿宋_GB2312"/>
                <w:sz w:val="24"/>
                <w:szCs w:val="24"/>
              </w:rPr>
            </w:pPr>
          </w:p>
        </w:tc>
        <w:tc>
          <w:tcPr>
            <w:tcW w:w="1985" w:type="dxa"/>
            <w:tcBorders>
              <w:top w:val="single" w:sz="4" w:space="0" w:color="auto"/>
              <w:left w:val="nil"/>
              <w:bottom w:val="single" w:sz="4" w:space="0" w:color="auto"/>
              <w:right w:val="single" w:sz="4" w:space="0" w:color="auto"/>
            </w:tcBorders>
            <w:vAlign w:val="center"/>
          </w:tcPr>
          <w:p w:rsidR="00CA1AB4" w:rsidRDefault="00CA1AB4">
            <w:pPr>
              <w:pStyle w:val="17"/>
              <w:ind w:firstLine="480"/>
              <w:jc w:val="center"/>
              <w:rPr>
                <w:rFonts w:ascii="仿宋_GB2312" w:eastAsia="仿宋_GB2312"/>
                <w:sz w:val="24"/>
                <w:szCs w:val="24"/>
              </w:rPr>
            </w:pPr>
          </w:p>
        </w:tc>
        <w:tc>
          <w:tcPr>
            <w:tcW w:w="1559" w:type="dxa"/>
            <w:tcBorders>
              <w:top w:val="single" w:sz="4" w:space="0" w:color="auto"/>
              <w:left w:val="nil"/>
              <w:bottom w:val="single" w:sz="4" w:space="0" w:color="auto"/>
              <w:right w:val="single" w:sz="4" w:space="0" w:color="auto"/>
            </w:tcBorders>
            <w:vAlign w:val="center"/>
          </w:tcPr>
          <w:p w:rsidR="00CA1AB4" w:rsidRDefault="00CA1AB4">
            <w:pPr>
              <w:pStyle w:val="17"/>
              <w:ind w:firstLine="480"/>
              <w:jc w:val="center"/>
              <w:rPr>
                <w:rFonts w:ascii="仿宋_GB2312" w:eastAsia="仿宋_GB2312" w:hAnsi="宋体"/>
                <w:sz w:val="24"/>
                <w:szCs w:val="24"/>
              </w:rPr>
            </w:pPr>
          </w:p>
        </w:tc>
        <w:tc>
          <w:tcPr>
            <w:tcW w:w="891" w:type="dxa"/>
            <w:tcBorders>
              <w:top w:val="single" w:sz="4" w:space="0" w:color="auto"/>
              <w:left w:val="nil"/>
              <w:bottom w:val="single" w:sz="4" w:space="0" w:color="auto"/>
              <w:right w:val="single" w:sz="4" w:space="0" w:color="auto"/>
            </w:tcBorders>
            <w:vAlign w:val="center"/>
          </w:tcPr>
          <w:p w:rsidR="00CA1AB4" w:rsidRDefault="00CA1AB4">
            <w:pPr>
              <w:pStyle w:val="17"/>
              <w:ind w:firstLine="480"/>
              <w:jc w:val="center"/>
              <w:rPr>
                <w:rFonts w:ascii="仿宋_GB2312" w:eastAsia="仿宋_GB2312" w:hAnsi="宋体"/>
                <w:sz w:val="24"/>
                <w:szCs w:val="24"/>
              </w:rPr>
            </w:pPr>
          </w:p>
        </w:tc>
      </w:tr>
      <w:tr w:rsidR="00CA1AB4">
        <w:trPr>
          <w:trHeight w:val="567"/>
          <w:jc w:val="center"/>
        </w:trPr>
        <w:tc>
          <w:tcPr>
            <w:tcW w:w="759" w:type="dxa"/>
            <w:tcBorders>
              <w:top w:val="single" w:sz="4" w:space="0" w:color="auto"/>
              <w:left w:val="single" w:sz="4" w:space="0" w:color="auto"/>
              <w:bottom w:val="single" w:sz="4" w:space="0" w:color="auto"/>
              <w:right w:val="single" w:sz="4" w:space="0" w:color="auto"/>
            </w:tcBorders>
            <w:vAlign w:val="center"/>
          </w:tcPr>
          <w:p w:rsidR="00CA1AB4" w:rsidRDefault="001D075A">
            <w:pPr>
              <w:pStyle w:val="17"/>
              <w:jc w:val="center"/>
              <w:rPr>
                <w:rFonts w:ascii="仿宋_GB2312" w:eastAsia="仿宋_GB2312"/>
                <w:sz w:val="24"/>
                <w:szCs w:val="24"/>
              </w:rPr>
            </w:pPr>
            <w:r>
              <w:rPr>
                <w:rFonts w:ascii="仿宋_GB2312" w:eastAsia="仿宋_GB2312" w:hint="eastAsia"/>
                <w:sz w:val="24"/>
                <w:szCs w:val="24"/>
              </w:rPr>
              <w:t>2</w:t>
            </w:r>
          </w:p>
        </w:tc>
        <w:tc>
          <w:tcPr>
            <w:tcW w:w="2927" w:type="dxa"/>
            <w:tcBorders>
              <w:top w:val="single" w:sz="4" w:space="0" w:color="auto"/>
              <w:left w:val="nil"/>
              <w:bottom w:val="single" w:sz="4" w:space="0" w:color="auto"/>
              <w:right w:val="single" w:sz="4" w:space="0" w:color="auto"/>
            </w:tcBorders>
            <w:vAlign w:val="center"/>
          </w:tcPr>
          <w:p w:rsidR="00CA1AB4" w:rsidRDefault="00CA1AB4">
            <w:pPr>
              <w:pStyle w:val="17"/>
              <w:ind w:firstLine="480"/>
              <w:jc w:val="center"/>
              <w:rPr>
                <w:rFonts w:ascii="仿宋_GB2312" w:eastAsia="仿宋_GB2312"/>
                <w:sz w:val="24"/>
                <w:szCs w:val="24"/>
              </w:rPr>
            </w:pPr>
          </w:p>
        </w:tc>
        <w:tc>
          <w:tcPr>
            <w:tcW w:w="1985" w:type="dxa"/>
            <w:tcBorders>
              <w:top w:val="single" w:sz="4" w:space="0" w:color="auto"/>
              <w:left w:val="nil"/>
              <w:bottom w:val="single" w:sz="4" w:space="0" w:color="auto"/>
              <w:right w:val="single" w:sz="4" w:space="0" w:color="auto"/>
            </w:tcBorders>
            <w:vAlign w:val="center"/>
          </w:tcPr>
          <w:p w:rsidR="00CA1AB4" w:rsidRDefault="00CA1AB4">
            <w:pPr>
              <w:pStyle w:val="17"/>
              <w:ind w:firstLine="480"/>
              <w:jc w:val="center"/>
              <w:rPr>
                <w:rFonts w:ascii="仿宋_GB2312" w:eastAsia="仿宋_GB2312"/>
                <w:sz w:val="24"/>
                <w:szCs w:val="24"/>
              </w:rPr>
            </w:pPr>
          </w:p>
        </w:tc>
        <w:tc>
          <w:tcPr>
            <w:tcW w:w="1559" w:type="dxa"/>
            <w:tcBorders>
              <w:top w:val="single" w:sz="4" w:space="0" w:color="auto"/>
              <w:left w:val="nil"/>
              <w:bottom w:val="single" w:sz="4" w:space="0" w:color="auto"/>
              <w:right w:val="single" w:sz="4" w:space="0" w:color="auto"/>
            </w:tcBorders>
            <w:vAlign w:val="center"/>
          </w:tcPr>
          <w:p w:rsidR="00CA1AB4" w:rsidRDefault="00CA1AB4">
            <w:pPr>
              <w:pStyle w:val="17"/>
              <w:ind w:firstLine="480"/>
              <w:jc w:val="center"/>
              <w:rPr>
                <w:rFonts w:ascii="仿宋_GB2312" w:eastAsia="仿宋_GB2312" w:hAnsi="宋体"/>
                <w:sz w:val="24"/>
                <w:szCs w:val="24"/>
              </w:rPr>
            </w:pPr>
          </w:p>
        </w:tc>
        <w:tc>
          <w:tcPr>
            <w:tcW w:w="891" w:type="dxa"/>
            <w:tcBorders>
              <w:top w:val="single" w:sz="4" w:space="0" w:color="auto"/>
              <w:left w:val="nil"/>
              <w:bottom w:val="single" w:sz="4" w:space="0" w:color="auto"/>
              <w:right w:val="single" w:sz="4" w:space="0" w:color="auto"/>
            </w:tcBorders>
            <w:vAlign w:val="center"/>
          </w:tcPr>
          <w:p w:rsidR="00CA1AB4" w:rsidRDefault="00CA1AB4">
            <w:pPr>
              <w:pStyle w:val="17"/>
              <w:ind w:firstLine="480"/>
              <w:jc w:val="center"/>
              <w:rPr>
                <w:rFonts w:ascii="仿宋_GB2312" w:eastAsia="仿宋_GB2312" w:hAnsi="宋体"/>
                <w:sz w:val="24"/>
                <w:szCs w:val="24"/>
              </w:rPr>
            </w:pPr>
          </w:p>
        </w:tc>
      </w:tr>
      <w:tr w:rsidR="00CA1AB4">
        <w:trPr>
          <w:trHeight w:val="567"/>
          <w:jc w:val="center"/>
        </w:trPr>
        <w:tc>
          <w:tcPr>
            <w:tcW w:w="759" w:type="dxa"/>
            <w:tcBorders>
              <w:top w:val="single" w:sz="4" w:space="0" w:color="auto"/>
              <w:left w:val="single" w:sz="4" w:space="0" w:color="auto"/>
              <w:bottom w:val="single" w:sz="4" w:space="0" w:color="auto"/>
              <w:right w:val="single" w:sz="4" w:space="0" w:color="auto"/>
            </w:tcBorders>
            <w:vAlign w:val="center"/>
          </w:tcPr>
          <w:p w:rsidR="00CA1AB4" w:rsidRDefault="001D075A">
            <w:pPr>
              <w:pStyle w:val="17"/>
              <w:jc w:val="center"/>
              <w:rPr>
                <w:rFonts w:ascii="仿宋_GB2312" w:eastAsia="仿宋_GB2312"/>
                <w:sz w:val="24"/>
                <w:szCs w:val="24"/>
              </w:rPr>
            </w:pPr>
            <w:r>
              <w:rPr>
                <w:rFonts w:ascii="仿宋_GB2312" w:eastAsia="仿宋_GB2312" w:hint="eastAsia"/>
                <w:sz w:val="24"/>
                <w:szCs w:val="24"/>
              </w:rPr>
              <w:t>…</w:t>
            </w:r>
          </w:p>
        </w:tc>
        <w:tc>
          <w:tcPr>
            <w:tcW w:w="2927" w:type="dxa"/>
            <w:tcBorders>
              <w:top w:val="single" w:sz="4" w:space="0" w:color="auto"/>
              <w:left w:val="nil"/>
              <w:bottom w:val="single" w:sz="4" w:space="0" w:color="auto"/>
              <w:right w:val="single" w:sz="4" w:space="0" w:color="auto"/>
            </w:tcBorders>
            <w:vAlign w:val="center"/>
          </w:tcPr>
          <w:p w:rsidR="00CA1AB4" w:rsidRDefault="001D075A">
            <w:pPr>
              <w:pStyle w:val="17"/>
              <w:ind w:firstLine="480"/>
              <w:jc w:val="center"/>
              <w:rPr>
                <w:rFonts w:ascii="仿宋_GB2312" w:eastAsia="仿宋_GB2312"/>
                <w:sz w:val="24"/>
                <w:szCs w:val="24"/>
              </w:rPr>
            </w:pPr>
            <w:r>
              <w:rPr>
                <w:rFonts w:ascii="仿宋_GB2312" w:eastAsia="仿宋_GB2312" w:hint="eastAsia"/>
                <w:sz w:val="24"/>
                <w:szCs w:val="24"/>
              </w:rPr>
              <w:t>…</w:t>
            </w:r>
          </w:p>
        </w:tc>
        <w:tc>
          <w:tcPr>
            <w:tcW w:w="1985" w:type="dxa"/>
            <w:tcBorders>
              <w:top w:val="single" w:sz="4" w:space="0" w:color="auto"/>
              <w:left w:val="nil"/>
              <w:bottom w:val="single" w:sz="4" w:space="0" w:color="auto"/>
              <w:right w:val="single" w:sz="4" w:space="0" w:color="auto"/>
            </w:tcBorders>
            <w:vAlign w:val="center"/>
          </w:tcPr>
          <w:p w:rsidR="00CA1AB4" w:rsidRDefault="001D075A">
            <w:pPr>
              <w:pStyle w:val="17"/>
              <w:ind w:firstLine="480"/>
              <w:jc w:val="center"/>
              <w:rPr>
                <w:rFonts w:ascii="仿宋_GB2312" w:eastAsia="仿宋_GB2312"/>
                <w:sz w:val="24"/>
                <w:szCs w:val="24"/>
              </w:rPr>
            </w:pPr>
            <w:r>
              <w:rPr>
                <w:rFonts w:ascii="仿宋_GB2312" w:eastAsia="仿宋_GB2312" w:hint="eastAsia"/>
                <w:sz w:val="24"/>
                <w:szCs w:val="24"/>
              </w:rPr>
              <w:t>…</w:t>
            </w:r>
          </w:p>
        </w:tc>
        <w:tc>
          <w:tcPr>
            <w:tcW w:w="1559" w:type="dxa"/>
            <w:tcBorders>
              <w:top w:val="single" w:sz="4" w:space="0" w:color="auto"/>
              <w:left w:val="nil"/>
              <w:bottom w:val="single" w:sz="4" w:space="0" w:color="auto"/>
              <w:right w:val="single" w:sz="4" w:space="0" w:color="auto"/>
            </w:tcBorders>
            <w:vAlign w:val="center"/>
          </w:tcPr>
          <w:p w:rsidR="00CA1AB4" w:rsidRDefault="001D075A">
            <w:pPr>
              <w:pStyle w:val="17"/>
              <w:ind w:firstLine="480"/>
              <w:jc w:val="center"/>
              <w:rPr>
                <w:rFonts w:ascii="仿宋_GB2312" w:eastAsia="仿宋_GB2312" w:hAnsi="宋体"/>
                <w:sz w:val="24"/>
                <w:szCs w:val="24"/>
              </w:rPr>
            </w:pPr>
            <w:r>
              <w:rPr>
                <w:rFonts w:ascii="仿宋_GB2312" w:eastAsia="仿宋_GB2312" w:hint="eastAsia"/>
                <w:sz w:val="24"/>
                <w:szCs w:val="24"/>
              </w:rPr>
              <w:t>…</w:t>
            </w:r>
          </w:p>
        </w:tc>
        <w:tc>
          <w:tcPr>
            <w:tcW w:w="891" w:type="dxa"/>
            <w:tcBorders>
              <w:top w:val="single" w:sz="4" w:space="0" w:color="auto"/>
              <w:left w:val="nil"/>
              <w:bottom w:val="single" w:sz="4" w:space="0" w:color="auto"/>
              <w:right w:val="single" w:sz="4" w:space="0" w:color="auto"/>
            </w:tcBorders>
            <w:vAlign w:val="center"/>
          </w:tcPr>
          <w:p w:rsidR="00CA1AB4" w:rsidRDefault="001D075A">
            <w:pPr>
              <w:pStyle w:val="17"/>
              <w:ind w:firstLine="480"/>
              <w:jc w:val="center"/>
              <w:rPr>
                <w:rFonts w:ascii="仿宋_GB2312" w:eastAsia="仿宋_GB2312" w:hAnsi="宋体"/>
                <w:sz w:val="24"/>
                <w:szCs w:val="24"/>
              </w:rPr>
            </w:pPr>
            <w:r>
              <w:rPr>
                <w:rFonts w:ascii="仿宋_GB2312" w:eastAsia="仿宋_GB2312" w:hint="eastAsia"/>
                <w:sz w:val="24"/>
                <w:szCs w:val="24"/>
              </w:rPr>
              <w:t>…</w:t>
            </w:r>
          </w:p>
        </w:tc>
      </w:tr>
    </w:tbl>
    <w:p w:rsidR="00CA1AB4" w:rsidRDefault="001D075A">
      <w:pPr>
        <w:pStyle w:val="17"/>
        <w:spacing w:line="400" w:lineRule="exact"/>
        <w:rPr>
          <w:rFonts w:ascii="仿宋_GB2312" w:eastAsia="仿宋_GB2312" w:hAnsi="宋体"/>
          <w:sz w:val="24"/>
          <w:lang w:val="en-GB"/>
        </w:rPr>
      </w:pPr>
      <w:r>
        <w:rPr>
          <w:rFonts w:ascii="仿宋_GB2312" w:eastAsia="仿宋_GB2312" w:hAnsi="宋体" w:hint="eastAsia"/>
          <w:sz w:val="24"/>
          <w:lang w:val="en-GB"/>
        </w:rPr>
        <w:t>请各投标人参照招标文件严格按以下要求认真填写偏离表：</w:t>
      </w:r>
    </w:p>
    <w:p w:rsidR="00CA1AB4" w:rsidRDefault="001D075A" w:rsidP="00306BAC">
      <w:pPr>
        <w:pStyle w:val="17"/>
        <w:tabs>
          <w:tab w:val="left" w:pos="1267"/>
        </w:tabs>
        <w:spacing w:line="400" w:lineRule="exact"/>
        <w:ind w:firstLineChars="200" w:firstLine="482"/>
        <w:rPr>
          <w:rFonts w:ascii="仿宋_GB2312" w:eastAsia="仿宋_GB2312" w:hAnsi="宋体"/>
          <w:b/>
          <w:sz w:val="24"/>
          <w:lang w:val="en-GB"/>
        </w:rPr>
      </w:pPr>
      <w:r>
        <w:rPr>
          <w:rFonts w:ascii="仿宋_GB2312" w:eastAsia="仿宋_GB2312" w:hAnsi="宋体" w:hint="eastAsia"/>
          <w:b/>
          <w:sz w:val="24"/>
          <w:lang w:val="en-GB"/>
        </w:rPr>
        <w:t>1.</w:t>
      </w:r>
      <w:r>
        <w:rPr>
          <w:rFonts w:ascii="仿宋_GB2312" w:eastAsia="仿宋_GB2312" w:hAnsi="宋体"/>
          <w:b/>
          <w:sz w:val="24"/>
          <w:lang w:val="en-GB"/>
        </w:rPr>
        <w:t xml:space="preserve"> </w:t>
      </w:r>
      <w:r>
        <w:rPr>
          <w:rFonts w:ascii="仿宋_GB2312" w:eastAsia="仿宋_GB2312" w:hAnsi="宋体" w:hint="eastAsia"/>
          <w:b/>
          <w:sz w:val="24"/>
          <w:lang w:val="en-GB"/>
        </w:rPr>
        <w:t>须与“第二章 招标需求”逐项比较，如有偏离的，须在本表中列明，并提供详细的偏离说明。如供应商未在本表中列出偏离说明，即使其在投标文件的其他部分说明与招标文件要求有所不同或回避不答，亦视为完全符合招标文件中所要求的</w:t>
      </w:r>
      <w:proofErr w:type="gramStart"/>
      <w:r>
        <w:rPr>
          <w:rFonts w:ascii="仿宋_GB2312" w:eastAsia="仿宋_GB2312" w:hAnsi="宋体" w:hint="eastAsia"/>
          <w:b/>
          <w:sz w:val="24"/>
          <w:lang w:val="en-GB"/>
        </w:rPr>
        <w:t>最佳值并</w:t>
      </w:r>
      <w:proofErr w:type="gramEnd"/>
      <w:r>
        <w:rPr>
          <w:rFonts w:ascii="仿宋_GB2312" w:eastAsia="仿宋_GB2312" w:hAnsi="宋体" w:hint="eastAsia"/>
          <w:b/>
          <w:sz w:val="24"/>
          <w:lang w:val="en-GB"/>
        </w:rPr>
        <w:t>写入合同。若中标供应商在定标及合同签订前，以上述事项为借口而不履行合同签订手续及执行合同，则视作其放弃中标资格，并追究其违约责任。</w:t>
      </w:r>
    </w:p>
    <w:p w:rsidR="00CA1AB4" w:rsidRDefault="001D075A">
      <w:pPr>
        <w:pStyle w:val="17"/>
        <w:tabs>
          <w:tab w:val="left" w:pos="1267"/>
        </w:tabs>
        <w:spacing w:line="400" w:lineRule="exact"/>
        <w:ind w:firstLineChars="200" w:firstLine="480"/>
        <w:rPr>
          <w:rFonts w:ascii="仿宋_GB2312" w:eastAsia="仿宋_GB2312" w:hAnsi="宋体"/>
          <w:sz w:val="24"/>
          <w:lang w:val="en-GB"/>
        </w:rPr>
      </w:pPr>
      <w:r>
        <w:rPr>
          <w:rFonts w:ascii="仿宋_GB2312" w:eastAsia="仿宋_GB2312" w:hAnsi="宋体" w:hint="eastAsia"/>
          <w:sz w:val="24"/>
          <w:lang w:val="en-GB"/>
        </w:rPr>
        <w:t>2. 投标人如实填写本表，并对其真实性负责。</w:t>
      </w:r>
    </w:p>
    <w:p w:rsidR="00CA1AB4" w:rsidRDefault="001D075A">
      <w:pPr>
        <w:pStyle w:val="17"/>
        <w:spacing w:line="400" w:lineRule="exact"/>
        <w:ind w:firstLineChars="200" w:firstLine="480"/>
        <w:rPr>
          <w:rFonts w:ascii="仿宋_GB2312" w:eastAsia="仿宋_GB2312" w:hAnsi="宋体"/>
          <w:sz w:val="24"/>
          <w:lang w:val="en-GB"/>
        </w:rPr>
      </w:pPr>
      <w:r>
        <w:rPr>
          <w:rFonts w:ascii="仿宋_GB2312" w:eastAsia="仿宋_GB2312" w:hAnsi="宋体" w:hint="eastAsia"/>
          <w:sz w:val="24"/>
          <w:lang w:val="en-GB"/>
        </w:rPr>
        <w:t>3. 投标人注明的偏离情况只作为评审专家评定的参考，最终是否构成偏离或实质性偏离情况应由</w:t>
      </w:r>
      <w:r>
        <w:rPr>
          <w:rFonts w:ascii="仿宋_GB2312" w:eastAsia="仿宋_GB2312" w:hint="eastAsia"/>
          <w:sz w:val="24"/>
        </w:rPr>
        <w:t>评标委员会</w:t>
      </w:r>
      <w:r>
        <w:rPr>
          <w:rFonts w:ascii="仿宋_GB2312" w:eastAsia="仿宋_GB2312" w:hAnsi="宋体" w:hint="eastAsia"/>
          <w:sz w:val="24"/>
          <w:lang w:val="en-GB"/>
        </w:rPr>
        <w:t>决定。</w:t>
      </w:r>
    </w:p>
    <w:p w:rsidR="00CA1AB4" w:rsidRDefault="001D075A">
      <w:pPr>
        <w:pStyle w:val="17"/>
        <w:spacing w:line="400" w:lineRule="exact"/>
        <w:ind w:firstLineChars="200" w:firstLine="480"/>
        <w:rPr>
          <w:rFonts w:ascii="仿宋_GB2312" w:eastAsia="仿宋_GB2312" w:hAnsi="Courier New"/>
          <w:sz w:val="24"/>
          <w:szCs w:val="20"/>
        </w:rPr>
      </w:pPr>
      <w:r>
        <w:rPr>
          <w:rFonts w:ascii="仿宋_GB2312" w:eastAsia="仿宋_GB2312" w:hAnsi="宋体" w:hint="eastAsia"/>
          <w:sz w:val="24"/>
          <w:lang w:val="en-GB"/>
        </w:rPr>
        <w:t>4.</w:t>
      </w:r>
      <w:r>
        <w:rPr>
          <w:rFonts w:ascii="仿宋_GB2312" w:eastAsia="仿宋_GB2312" w:hAnsi="宋体"/>
          <w:sz w:val="24"/>
          <w:lang w:val="en-GB"/>
        </w:rPr>
        <w:t xml:space="preserve"> </w:t>
      </w:r>
      <w:r>
        <w:rPr>
          <w:rFonts w:ascii="仿宋_GB2312" w:eastAsia="仿宋_GB2312" w:hAnsi="宋体" w:hint="eastAsia"/>
          <w:sz w:val="24"/>
          <w:lang w:val="en-GB"/>
        </w:rPr>
        <w:t>不允许存在实质性负偏离。非实质性负偏离超过招标文件规定</w:t>
      </w:r>
      <w:r>
        <w:rPr>
          <w:rFonts w:ascii="仿宋_GB2312" w:eastAsia="仿宋_GB2312" w:hAnsi="宋体"/>
          <w:sz w:val="24"/>
          <w:lang w:val="en-GB"/>
        </w:rPr>
        <w:t>的</w:t>
      </w:r>
      <w:r>
        <w:rPr>
          <w:rFonts w:ascii="仿宋_GB2312" w:eastAsia="仿宋_GB2312" w:hAnsi="宋体" w:hint="eastAsia"/>
          <w:sz w:val="24"/>
          <w:lang w:val="en-GB"/>
        </w:rPr>
        <w:t>项数，</w:t>
      </w:r>
      <w:r>
        <w:rPr>
          <w:rFonts w:ascii="仿宋_GB2312" w:eastAsia="仿宋_GB2312" w:hAnsi="宋体" w:hint="eastAsia"/>
          <w:color w:val="000000"/>
          <w:sz w:val="24"/>
          <w:lang w:val="en-GB"/>
        </w:rPr>
        <w:t>投标文件</w:t>
      </w:r>
      <w:r>
        <w:rPr>
          <w:rFonts w:ascii="仿宋_GB2312" w:eastAsia="仿宋_GB2312" w:hAnsi="宋体" w:hint="eastAsia"/>
          <w:sz w:val="24"/>
          <w:lang w:val="en-GB"/>
        </w:rPr>
        <w:t>无效；（招标文件中标注</w:t>
      </w:r>
      <w:r>
        <w:rPr>
          <w:rFonts w:ascii="仿宋_GB2312" w:eastAsia="仿宋_GB2312" w:hAnsi="Courier New" w:hint="eastAsia"/>
          <w:sz w:val="24"/>
          <w:szCs w:val="20"/>
        </w:rPr>
        <w:t>“▲”条款为实质性条款）</w:t>
      </w:r>
    </w:p>
    <w:p w:rsidR="00CA1AB4" w:rsidRDefault="001D075A">
      <w:pPr>
        <w:pStyle w:val="17"/>
        <w:spacing w:line="400" w:lineRule="exact"/>
        <w:ind w:firstLineChars="200" w:firstLine="480"/>
        <w:rPr>
          <w:rFonts w:ascii="仿宋_GB2312" w:eastAsia="仿宋_GB2312"/>
          <w:b/>
          <w:bCs/>
          <w:sz w:val="24"/>
        </w:rPr>
      </w:pPr>
      <w:r>
        <w:rPr>
          <w:rFonts w:ascii="仿宋_GB2312" w:eastAsia="仿宋_GB2312" w:hAnsi="宋体" w:hint="eastAsia"/>
          <w:sz w:val="24"/>
          <w:lang w:val="en-GB"/>
        </w:rPr>
        <w:t>5.</w:t>
      </w:r>
      <w:r>
        <w:rPr>
          <w:rFonts w:ascii="仿宋_GB2312" w:eastAsia="仿宋_GB2312" w:hAnsi="宋体"/>
          <w:sz w:val="24"/>
          <w:lang w:val="en-GB"/>
        </w:rPr>
        <w:t xml:space="preserve"> </w:t>
      </w:r>
      <w:r>
        <w:rPr>
          <w:rFonts w:ascii="仿宋_GB2312" w:eastAsia="仿宋_GB2312" w:hAnsi="宋体" w:hint="eastAsia"/>
          <w:sz w:val="24"/>
          <w:lang w:val="en-GB"/>
        </w:rPr>
        <w:t>投标规格的实际偏离情况以</w:t>
      </w:r>
      <w:r>
        <w:rPr>
          <w:rFonts w:ascii="仿宋_GB2312" w:eastAsia="仿宋_GB2312" w:hint="eastAsia"/>
          <w:sz w:val="24"/>
        </w:rPr>
        <w:t>评标委员会</w:t>
      </w:r>
      <w:r>
        <w:rPr>
          <w:rFonts w:ascii="仿宋_GB2312" w:eastAsia="仿宋_GB2312" w:hAnsi="宋体" w:hint="eastAsia"/>
          <w:sz w:val="24"/>
          <w:lang w:val="en-GB"/>
        </w:rPr>
        <w:t>综合评价为准，</w:t>
      </w:r>
      <w:r>
        <w:rPr>
          <w:rFonts w:ascii="仿宋_GB2312" w:eastAsia="仿宋_GB2312" w:hint="eastAsia"/>
          <w:bCs/>
          <w:sz w:val="24"/>
        </w:rPr>
        <w:t>解释权属</w:t>
      </w:r>
      <w:r>
        <w:rPr>
          <w:rFonts w:ascii="仿宋_GB2312" w:eastAsia="仿宋_GB2312" w:hint="eastAsia"/>
          <w:sz w:val="24"/>
        </w:rPr>
        <w:t>评标委员会</w:t>
      </w:r>
      <w:r>
        <w:rPr>
          <w:rFonts w:ascii="仿宋_GB2312" w:eastAsia="仿宋_GB2312" w:hint="eastAsia"/>
          <w:bCs/>
          <w:sz w:val="24"/>
        </w:rPr>
        <w:t>。</w:t>
      </w:r>
    </w:p>
    <w:p w:rsidR="00CA1AB4" w:rsidRDefault="00CA1AB4">
      <w:pPr>
        <w:pStyle w:val="100"/>
        <w:spacing w:line="400" w:lineRule="exact"/>
        <w:rPr>
          <w:rFonts w:ascii="仿宋_GB2312" w:eastAsia="仿宋_GB2312" w:hAnsi="Courier New"/>
          <w:spacing w:val="20"/>
          <w:sz w:val="24"/>
        </w:rPr>
      </w:pPr>
    </w:p>
    <w:p w:rsidR="00CA1AB4" w:rsidRDefault="001D075A">
      <w:pPr>
        <w:pStyle w:val="100"/>
        <w:wordWrap w:val="0"/>
        <w:spacing w:line="360" w:lineRule="auto"/>
        <w:ind w:firstLine="480"/>
        <w:jc w:val="right"/>
        <w:rPr>
          <w:rFonts w:ascii="仿宋_GB2312" w:eastAsia="仿宋_GB2312" w:hAnsi="Courier New"/>
          <w:sz w:val="24"/>
          <w:u w:val="single"/>
        </w:rPr>
      </w:pPr>
      <w:r>
        <w:rPr>
          <w:rFonts w:ascii="仿宋_GB2312" w:eastAsia="仿宋_GB2312" w:hAnsi="Courier New"/>
          <w:sz w:val="24"/>
        </w:rPr>
        <w:t>投标人盖章：</w:t>
      </w:r>
      <w:r>
        <w:rPr>
          <w:rFonts w:ascii="仿宋_GB2312" w:eastAsia="仿宋_GB2312" w:hAnsi="Courier New" w:hint="eastAsia"/>
          <w:sz w:val="24"/>
          <w:u w:val="single"/>
        </w:rPr>
        <w:t xml:space="preserve"> </w:t>
      </w:r>
      <w:r>
        <w:rPr>
          <w:rFonts w:ascii="仿宋_GB2312" w:eastAsia="仿宋_GB2312" w:hAnsi="Courier New"/>
          <w:sz w:val="24"/>
          <w:u w:val="single"/>
        </w:rPr>
        <w:t xml:space="preserve">               </w:t>
      </w:r>
    </w:p>
    <w:p w:rsidR="00CA1AB4" w:rsidRDefault="001D075A">
      <w:pPr>
        <w:pStyle w:val="100"/>
        <w:wordWrap w:val="0"/>
        <w:spacing w:line="360" w:lineRule="auto"/>
        <w:ind w:firstLine="480"/>
        <w:jc w:val="right"/>
        <w:rPr>
          <w:rFonts w:ascii="仿宋_GB2312" w:eastAsia="仿宋_GB2312" w:hAnsi="Courier New"/>
          <w:sz w:val="24"/>
          <w:u w:val="single"/>
        </w:rPr>
      </w:pPr>
      <w:r>
        <w:rPr>
          <w:rFonts w:ascii="仿宋_GB2312" w:eastAsia="仿宋_GB2312" w:hAnsi="Courier New"/>
          <w:sz w:val="24"/>
        </w:rPr>
        <w:t>日      期：</w:t>
      </w:r>
      <w:r>
        <w:rPr>
          <w:rFonts w:ascii="仿宋_GB2312" w:eastAsia="仿宋_GB2312" w:hAnsi="Courier New" w:hint="eastAsia"/>
          <w:sz w:val="24"/>
          <w:u w:val="single"/>
        </w:rPr>
        <w:t xml:space="preserve"> </w:t>
      </w:r>
      <w:r>
        <w:rPr>
          <w:rFonts w:ascii="仿宋_GB2312" w:eastAsia="仿宋_GB2312" w:hAnsi="Courier New"/>
          <w:sz w:val="24"/>
          <w:u w:val="single"/>
        </w:rPr>
        <w:t xml:space="preserve">               </w:t>
      </w:r>
    </w:p>
    <w:p w:rsidR="00CA1AB4" w:rsidRDefault="001D075A">
      <w:pPr>
        <w:pStyle w:val="100"/>
        <w:spacing w:line="360" w:lineRule="auto"/>
        <w:ind w:firstLine="480"/>
        <w:jc w:val="right"/>
        <w:rPr>
          <w:rFonts w:ascii="仿宋_GB2312" w:eastAsia="仿宋_GB2312" w:hAnsi="Courier New"/>
          <w:sz w:val="24"/>
          <w:szCs w:val="24"/>
        </w:rPr>
      </w:pPr>
      <w:r>
        <w:rPr>
          <w:rFonts w:ascii="仿宋_GB2312" w:eastAsia="仿宋_GB2312" w:hAnsi="Courier New" w:hint="eastAsia"/>
          <w:sz w:val="24"/>
          <w:szCs w:val="24"/>
          <w:u w:val="single"/>
        </w:rPr>
        <w:t xml:space="preserve"> </w:t>
      </w:r>
    </w:p>
    <w:p w:rsidR="00CA1AB4" w:rsidRDefault="001D075A">
      <w:pPr>
        <w:spacing w:line="360" w:lineRule="auto"/>
        <w:rPr>
          <w:rFonts w:ascii="仿宋" w:eastAsia="仿宋" w:hAnsi="仿宋" w:cs="仿宋"/>
          <w:b/>
          <w:bCs/>
          <w:sz w:val="24"/>
          <w:szCs w:val="24"/>
        </w:rPr>
      </w:pPr>
      <w:r>
        <w:rPr>
          <w:rFonts w:ascii="仿宋_GB2312" w:eastAsia="仿宋_GB2312" w:hAnsi="Courier New" w:hint="eastAsia"/>
          <w:sz w:val="24"/>
          <w:szCs w:val="24"/>
        </w:rPr>
        <w:br w:type="page"/>
      </w:r>
      <w:r>
        <w:rPr>
          <w:rFonts w:ascii="仿宋" w:eastAsia="仿宋" w:hAnsi="仿宋" w:cs="仿宋" w:hint="eastAsia"/>
          <w:b/>
          <w:bCs/>
          <w:sz w:val="24"/>
          <w:szCs w:val="24"/>
        </w:rPr>
        <w:lastRenderedPageBreak/>
        <w:t>2.7    项目实施方案</w:t>
      </w:r>
    </w:p>
    <w:p w:rsidR="00CA1AB4" w:rsidRDefault="001D075A">
      <w:pPr>
        <w:spacing w:line="360" w:lineRule="auto"/>
        <w:rPr>
          <w:rFonts w:ascii="仿宋_GB2312" w:eastAsia="仿宋_GB2312" w:hAnsi="Times New Roman"/>
          <w:sz w:val="24"/>
          <w:szCs w:val="24"/>
        </w:rPr>
      </w:pPr>
      <w:r>
        <w:rPr>
          <w:rFonts w:ascii="仿宋_GB2312" w:eastAsia="仿宋_GB2312" w:hAnsi="Times New Roman" w:hint="eastAsia"/>
          <w:sz w:val="24"/>
          <w:szCs w:val="24"/>
        </w:rPr>
        <w:t xml:space="preserve"> </w:t>
      </w:r>
    </w:p>
    <w:p w:rsidR="00CA1AB4" w:rsidRDefault="00CA1AB4">
      <w:pPr>
        <w:spacing w:line="360" w:lineRule="auto"/>
        <w:rPr>
          <w:rFonts w:ascii="仿宋_GB2312" w:eastAsia="仿宋_GB2312" w:hAnsi="Times New Roman"/>
          <w:sz w:val="24"/>
          <w:szCs w:val="24"/>
        </w:rPr>
      </w:pPr>
    </w:p>
    <w:p w:rsidR="00CA1AB4" w:rsidRDefault="001D075A">
      <w:pPr>
        <w:spacing w:line="360" w:lineRule="auto"/>
        <w:jc w:val="center"/>
        <w:rPr>
          <w:rFonts w:ascii="仿宋_GB2312" w:eastAsia="仿宋_GB2312" w:hAnsi="Times New Roman"/>
          <w:sz w:val="24"/>
          <w:szCs w:val="24"/>
        </w:rPr>
      </w:pPr>
      <w:r>
        <w:rPr>
          <w:rFonts w:ascii="仿宋_GB2312" w:eastAsia="仿宋_GB2312" w:hAnsi="Times New Roman" w:hint="eastAsia"/>
          <w:sz w:val="24"/>
          <w:szCs w:val="24"/>
        </w:rPr>
        <w:t>（格式自行设计）</w:t>
      </w:r>
    </w:p>
    <w:p w:rsidR="00CA1AB4" w:rsidRDefault="001D075A">
      <w:pPr>
        <w:spacing w:line="360" w:lineRule="auto"/>
        <w:jc w:val="left"/>
        <w:rPr>
          <w:rFonts w:ascii="仿宋_GB2312" w:eastAsia="仿宋_GB2312" w:hAnsi="Times New Roman"/>
          <w:sz w:val="24"/>
          <w:szCs w:val="24"/>
        </w:rPr>
      </w:pPr>
      <w:r>
        <w:rPr>
          <w:rFonts w:ascii="仿宋_GB2312" w:eastAsia="仿宋_GB2312" w:hAnsi="Times New Roman" w:hint="eastAsia"/>
          <w:sz w:val="24"/>
          <w:szCs w:val="24"/>
        </w:rPr>
        <w:t xml:space="preserve"> </w:t>
      </w:r>
    </w:p>
    <w:p w:rsidR="00CA1AB4" w:rsidRDefault="001D075A">
      <w:pPr>
        <w:snapToGrid w:val="0"/>
        <w:ind w:left="480" w:hangingChars="200" w:hanging="480"/>
        <w:jc w:val="left"/>
        <w:rPr>
          <w:rFonts w:ascii="仿宋_GB2312" w:eastAsia="仿宋_GB2312" w:hAnsi="宋体"/>
          <w:sz w:val="24"/>
          <w:szCs w:val="24"/>
        </w:rPr>
      </w:pPr>
      <w:r>
        <w:rPr>
          <w:rFonts w:ascii="仿宋_GB2312" w:eastAsia="仿宋_GB2312" w:hAnsi="宋体" w:hint="eastAsia"/>
          <w:sz w:val="24"/>
          <w:szCs w:val="24"/>
        </w:rPr>
        <w:t xml:space="preserve"> </w:t>
      </w:r>
    </w:p>
    <w:p w:rsidR="00CA1AB4" w:rsidRDefault="001D075A">
      <w:pPr>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投标人盖章：</w:t>
      </w:r>
      <w:r>
        <w:rPr>
          <w:rFonts w:ascii="仿宋_GB2312" w:eastAsia="仿宋_GB2312" w:hAnsi="Courier New" w:hint="eastAsia"/>
          <w:sz w:val="24"/>
          <w:szCs w:val="24"/>
          <w:u w:val="single"/>
        </w:rPr>
        <w:t xml:space="preserve">                </w:t>
      </w:r>
    </w:p>
    <w:p w:rsidR="00CA1AB4" w:rsidRDefault="001D075A">
      <w:pPr>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日      期：</w:t>
      </w:r>
      <w:r>
        <w:rPr>
          <w:rFonts w:ascii="仿宋_GB2312" w:eastAsia="仿宋_GB2312" w:hAnsi="Courier New" w:hint="eastAsia"/>
          <w:sz w:val="24"/>
          <w:szCs w:val="24"/>
          <w:u w:val="single"/>
        </w:rPr>
        <w:t xml:space="preserve">                </w:t>
      </w:r>
    </w:p>
    <w:p w:rsidR="00CA1AB4" w:rsidRDefault="00CA1AB4">
      <w:pPr>
        <w:spacing w:line="360" w:lineRule="auto"/>
        <w:ind w:firstLine="480"/>
        <w:jc w:val="right"/>
        <w:rPr>
          <w:rFonts w:ascii="仿宋_GB2312" w:eastAsia="仿宋_GB2312" w:hAnsi="Courier New"/>
          <w:sz w:val="24"/>
          <w:szCs w:val="24"/>
        </w:rPr>
      </w:pPr>
    </w:p>
    <w:p w:rsidR="00CA1AB4" w:rsidRDefault="001D075A">
      <w:pPr>
        <w:widowControl/>
        <w:jc w:val="left"/>
        <w:rPr>
          <w:rFonts w:ascii="仿宋_GB2312" w:eastAsia="仿宋_GB2312" w:hAnsi="Courier New"/>
          <w:sz w:val="24"/>
          <w:szCs w:val="24"/>
        </w:rPr>
      </w:pPr>
      <w:r>
        <w:rPr>
          <w:rFonts w:ascii="仿宋_GB2312" w:eastAsia="仿宋_GB2312" w:hAnsi="Courier New"/>
          <w:sz w:val="24"/>
          <w:szCs w:val="24"/>
        </w:rPr>
        <w:br w:type="page"/>
      </w:r>
    </w:p>
    <w:p w:rsidR="00CA1AB4" w:rsidRDefault="001D075A">
      <w:pPr>
        <w:spacing w:line="360" w:lineRule="auto"/>
        <w:rPr>
          <w:rFonts w:ascii="仿宋" w:eastAsia="仿宋" w:hAnsi="仿宋" w:cs="仿宋"/>
          <w:b/>
          <w:bCs/>
          <w:sz w:val="24"/>
          <w:szCs w:val="24"/>
        </w:rPr>
      </w:pPr>
      <w:r>
        <w:rPr>
          <w:rFonts w:ascii="仿宋" w:eastAsia="仿宋" w:hAnsi="仿宋" w:cs="仿宋" w:hint="eastAsia"/>
          <w:b/>
          <w:bCs/>
          <w:sz w:val="24"/>
          <w:szCs w:val="24"/>
        </w:rPr>
        <w:lastRenderedPageBreak/>
        <w:t>2.8   拟投入本项目实施人员一览表</w:t>
      </w:r>
    </w:p>
    <w:p w:rsidR="00CA1AB4" w:rsidRDefault="001D075A">
      <w:pPr>
        <w:pStyle w:val="81"/>
        <w:spacing w:line="560" w:lineRule="exact"/>
        <w:rPr>
          <w:rFonts w:ascii="仿宋_GB2312" w:eastAsia="仿宋_GB2312" w:hAnsi="Courier New"/>
          <w:color w:val="000000"/>
          <w:sz w:val="24"/>
          <w:szCs w:val="24"/>
        </w:rPr>
      </w:pPr>
      <w:r>
        <w:rPr>
          <w:rFonts w:ascii="仿宋_GB2312" w:eastAsia="仿宋_GB2312" w:hAnsi="Courier New" w:hint="eastAsia"/>
          <w:color w:val="000000"/>
          <w:sz w:val="24"/>
          <w:szCs w:val="24"/>
        </w:rPr>
        <w:t>项目编号：</w:t>
      </w:r>
    </w:p>
    <w:p w:rsidR="00CA1AB4" w:rsidRDefault="001D075A">
      <w:pPr>
        <w:pStyle w:val="81"/>
        <w:spacing w:line="560" w:lineRule="exact"/>
        <w:rPr>
          <w:rFonts w:ascii="仿宋_GB2312" w:eastAsia="仿宋_GB2312" w:hAnsi="Courier New"/>
          <w:color w:val="000000"/>
          <w:sz w:val="24"/>
          <w:szCs w:val="24"/>
        </w:rPr>
      </w:pPr>
      <w:r>
        <w:rPr>
          <w:rFonts w:ascii="仿宋_GB2312" w:eastAsia="仿宋_GB2312" w:hAnsi="Courier New" w:hint="eastAsia"/>
          <w:color w:val="000000"/>
          <w:sz w:val="24"/>
          <w:szCs w:val="24"/>
        </w:rPr>
        <w:t>项目名称：                               标项（若有）：</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475"/>
        <w:gridCol w:w="1423"/>
        <w:gridCol w:w="2095"/>
        <w:gridCol w:w="3433"/>
      </w:tblGrid>
      <w:tr w:rsidR="00CA1AB4">
        <w:trPr>
          <w:cantSplit/>
          <w:trHeight w:val="924"/>
        </w:trPr>
        <w:tc>
          <w:tcPr>
            <w:tcW w:w="754" w:type="dxa"/>
            <w:tcBorders>
              <w:top w:val="single" w:sz="4" w:space="0" w:color="auto"/>
              <w:left w:val="single" w:sz="4" w:space="0" w:color="auto"/>
              <w:bottom w:val="single" w:sz="4" w:space="0" w:color="auto"/>
              <w:right w:val="single" w:sz="4" w:space="0" w:color="auto"/>
            </w:tcBorders>
            <w:vAlign w:val="center"/>
          </w:tcPr>
          <w:p w:rsidR="00CA1AB4" w:rsidRDefault="001D075A">
            <w:pPr>
              <w:snapToGrid w:val="0"/>
              <w:jc w:val="center"/>
              <w:rPr>
                <w:rFonts w:ascii="仿宋" w:eastAsia="仿宋" w:hAnsi="仿宋"/>
                <w:sz w:val="24"/>
                <w:szCs w:val="24"/>
              </w:rPr>
            </w:pPr>
            <w:r>
              <w:rPr>
                <w:rFonts w:ascii="仿宋" w:eastAsia="仿宋" w:hAnsi="仿宋" w:hint="eastAsia"/>
                <w:sz w:val="24"/>
                <w:szCs w:val="24"/>
              </w:rPr>
              <w:t>序号</w:t>
            </w:r>
          </w:p>
        </w:tc>
        <w:tc>
          <w:tcPr>
            <w:tcW w:w="1475" w:type="dxa"/>
            <w:tcBorders>
              <w:top w:val="single" w:sz="4" w:space="0" w:color="auto"/>
              <w:left w:val="single" w:sz="4" w:space="0" w:color="auto"/>
              <w:bottom w:val="single" w:sz="4" w:space="0" w:color="auto"/>
              <w:right w:val="single" w:sz="4" w:space="0" w:color="auto"/>
            </w:tcBorders>
            <w:vAlign w:val="center"/>
          </w:tcPr>
          <w:p w:rsidR="00CA1AB4" w:rsidRDefault="001D075A">
            <w:pPr>
              <w:snapToGrid w:val="0"/>
              <w:jc w:val="center"/>
              <w:rPr>
                <w:rFonts w:ascii="仿宋" w:eastAsia="仿宋" w:hAnsi="仿宋"/>
                <w:sz w:val="24"/>
                <w:szCs w:val="24"/>
              </w:rPr>
            </w:pPr>
            <w:r>
              <w:rPr>
                <w:rFonts w:ascii="仿宋" w:eastAsia="仿宋" w:hAnsi="仿宋" w:hint="eastAsia"/>
                <w:sz w:val="24"/>
                <w:szCs w:val="24"/>
              </w:rPr>
              <w:t>拟在本项目中担任职务</w:t>
            </w:r>
          </w:p>
        </w:tc>
        <w:tc>
          <w:tcPr>
            <w:tcW w:w="1423" w:type="dxa"/>
            <w:tcBorders>
              <w:top w:val="single" w:sz="4" w:space="0" w:color="auto"/>
              <w:left w:val="single" w:sz="4" w:space="0" w:color="auto"/>
              <w:bottom w:val="single" w:sz="4" w:space="0" w:color="auto"/>
              <w:right w:val="single" w:sz="4" w:space="0" w:color="auto"/>
            </w:tcBorders>
            <w:vAlign w:val="center"/>
          </w:tcPr>
          <w:p w:rsidR="00CA1AB4" w:rsidRDefault="001D075A">
            <w:pPr>
              <w:snapToGrid w:val="0"/>
              <w:jc w:val="center"/>
              <w:rPr>
                <w:rFonts w:ascii="仿宋" w:eastAsia="仿宋" w:hAnsi="仿宋"/>
                <w:sz w:val="24"/>
                <w:szCs w:val="24"/>
              </w:rPr>
            </w:pPr>
            <w:r>
              <w:rPr>
                <w:rFonts w:ascii="仿宋" w:eastAsia="仿宋" w:hAnsi="仿宋" w:hint="eastAsia"/>
                <w:sz w:val="24"/>
                <w:szCs w:val="24"/>
              </w:rPr>
              <w:t>姓名</w:t>
            </w:r>
          </w:p>
        </w:tc>
        <w:tc>
          <w:tcPr>
            <w:tcW w:w="2095" w:type="dxa"/>
            <w:tcBorders>
              <w:top w:val="single" w:sz="4" w:space="0" w:color="auto"/>
              <w:left w:val="single" w:sz="4" w:space="0" w:color="auto"/>
              <w:bottom w:val="single" w:sz="4" w:space="0" w:color="auto"/>
              <w:right w:val="single" w:sz="4" w:space="0" w:color="auto"/>
            </w:tcBorders>
            <w:vAlign w:val="center"/>
          </w:tcPr>
          <w:p w:rsidR="00CA1AB4" w:rsidRDefault="001D075A">
            <w:pPr>
              <w:snapToGrid w:val="0"/>
              <w:jc w:val="center"/>
              <w:rPr>
                <w:rFonts w:ascii="仿宋" w:eastAsia="仿宋" w:hAnsi="仿宋"/>
                <w:sz w:val="24"/>
                <w:szCs w:val="24"/>
              </w:rPr>
            </w:pPr>
            <w:r>
              <w:rPr>
                <w:rFonts w:ascii="仿宋" w:eastAsia="仿宋" w:hAnsi="仿宋" w:hint="eastAsia"/>
                <w:sz w:val="24"/>
                <w:szCs w:val="24"/>
              </w:rPr>
              <w:t>身份证号码</w:t>
            </w:r>
          </w:p>
        </w:tc>
        <w:tc>
          <w:tcPr>
            <w:tcW w:w="3433" w:type="dxa"/>
            <w:tcBorders>
              <w:top w:val="single" w:sz="4" w:space="0" w:color="auto"/>
              <w:left w:val="single" w:sz="4" w:space="0" w:color="auto"/>
              <w:bottom w:val="single" w:sz="4" w:space="0" w:color="auto"/>
              <w:right w:val="single" w:sz="4" w:space="0" w:color="auto"/>
            </w:tcBorders>
            <w:vAlign w:val="center"/>
          </w:tcPr>
          <w:p w:rsidR="00CA1AB4" w:rsidRDefault="001D075A">
            <w:pPr>
              <w:tabs>
                <w:tab w:val="left" w:pos="0"/>
              </w:tabs>
              <w:adjustRightInd w:val="0"/>
              <w:snapToGrid w:val="0"/>
              <w:jc w:val="center"/>
              <w:rPr>
                <w:rFonts w:ascii="仿宋" w:eastAsia="仿宋" w:hAnsi="仿宋"/>
                <w:sz w:val="24"/>
                <w:szCs w:val="24"/>
              </w:rPr>
            </w:pPr>
            <w:r>
              <w:rPr>
                <w:rFonts w:ascii="仿宋" w:eastAsia="仿宋" w:hAnsi="仿宋" w:hint="eastAsia"/>
                <w:sz w:val="24"/>
                <w:szCs w:val="24"/>
              </w:rPr>
              <w:t>获得的相关证书名称、主要项目实施经历、工作经验（或另附简历）</w:t>
            </w:r>
          </w:p>
        </w:tc>
      </w:tr>
      <w:tr w:rsidR="00CA1AB4">
        <w:trPr>
          <w:cantSplit/>
          <w:trHeight w:val="567"/>
        </w:trPr>
        <w:tc>
          <w:tcPr>
            <w:tcW w:w="754"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1475"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2095"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3433"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r>
      <w:tr w:rsidR="00CA1AB4">
        <w:trPr>
          <w:cantSplit/>
          <w:trHeight w:val="567"/>
        </w:trPr>
        <w:tc>
          <w:tcPr>
            <w:tcW w:w="754"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1475"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2095"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3433"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r>
      <w:tr w:rsidR="00CA1AB4">
        <w:trPr>
          <w:cantSplit/>
          <w:trHeight w:val="567"/>
        </w:trPr>
        <w:tc>
          <w:tcPr>
            <w:tcW w:w="754"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1475"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2095"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3433"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r>
      <w:tr w:rsidR="00CA1AB4">
        <w:trPr>
          <w:cantSplit/>
          <w:trHeight w:val="567"/>
        </w:trPr>
        <w:tc>
          <w:tcPr>
            <w:tcW w:w="754"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1475"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2095"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3433"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r>
      <w:tr w:rsidR="00CA1AB4">
        <w:trPr>
          <w:cantSplit/>
          <w:trHeight w:val="567"/>
        </w:trPr>
        <w:tc>
          <w:tcPr>
            <w:tcW w:w="754"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1475"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2095"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3433"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r>
      <w:tr w:rsidR="00CA1AB4">
        <w:trPr>
          <w:cantSplit/>
          <w:trHeight w:val="567"/>
        </w:trPr>
        <w:tc>
          <w:tcPr>
            <w:tcW w:w="754"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1475"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2095"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3433"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r>
      <w:tr w:rsidR="00CA1AB4">
        <w:trPr>
          <w:cantSplit/>
          <w:trHeight w:val="567"/>
        </w:trPr>
        <w:tc>
          <w:tcPr>
            <w:tcW w:w="754"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1475"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2095"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3433" w:type="dxa"/>
            <w:tcBorders>
              <w:top w:val="single" w:sz="4" w:space="0" w:color="auto"/>
              <w:left w:val="single" w:sz="4" w:space="0" w:color="auto"/>
              <w:bottom w:val="single" w:sz="4" w:space="0" w:color="auto"/>
              <w:right w:val="single" w:sz="4" w:space="0" w:color="auto"/>
            </w:tcBorders>
            <w:vAlign w:val="center"/>
          </w:tcPr>
          <w:p w:rsidR="00CA1AB4" w:rsidRDefault="00CA1AB4">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r>
      <w:tr w:rsidR="00CA1AB4">
        <w:trPr>
          <w:cantSplit/>
          <w:trHeight w:val="1349"/>
        </w:trPr>
        <w:tc>
          <w:tcPr>
            <w:tcW w:w="9180" w:type="dxa"/>
            <w:gridSpan w:val="5"/>
            <w:tcBorders>
              <w:top w:val="single" w:sz="4" w:space="0" w:color="auto"/>
              <w:left w:val="single" w:sz="4" w:space="0" w:color="auto"/>
              <w:bottom w:val="single" w:sz="4" w:space="0" w:color="auto"/>
              <w:right w:val="single" w:sz="4" w:space="0" w:color="auto"/>
            </w:tcBorders>
            <w:vAlign w:val="center"/>
          </w:tcPr>
          <w:p w:rsidR="00CA1AB4" w:rsidRDefault="001D075A">
            <w:pPr>
              <w:spacing w:line="360" w:lineRule="auto"/>
              <w:rPr>
                <w:rFonts w:ascii="仿宋" w:eastAsia="仿宋" w:hAnsi="仿宋"/>
                <w:sz w:val="24"/>
                <w:szCs w:val="24"/>
              </w:rPr>
            </w:pPr>
            <w:r>
              <w:rPr>
                <w:rFonts w:ascii="仿宋" w:eastAsia="仿宋" w:hAnsi="仿宋" w:hint="eastAsia"/>
                <w:sz w:val="24"/>
                <w:szCs w:val="24"/>
              </w:rPr>
              <w:t>声明：一旦我单位中标，将实行项目经理负责制，并配备上述项目实施人员。我方保证上述填报内容真实，若不真实，愿按有关规定接受处理。</w:t>
            </w:r>
          </w:p>
        </w:tc>
      </w:tr>
    </w:tbl>
    <w:p w:rsidR="00CA1AB4" w:rsidRDefault="00CA1AB4">
      <w:pPr>
        <w:spacing w:line="360" w:lineRule="auto"/>
        <w:rPr>
          <w:rFonts w:ascii="宋体" w:hAnsi="宋体"/>
          <w:szCs w:val="20"/>
        </w:rPr>
      </w:pPr>
    </w:p>
    <w:p w:rsidR="00CA1AB4" w:rsidRDefault="001D075A">
      <w:pPr>
        <w:spacing w:line="360" w:lineRule="auto"/>
        <w:rPr>
          <w:rFonts w:ascii="宋体" w:hAnsi="宋体"/>
        </w:rPr>
      </w:pPr>
      <w:r>
        <w:rPr>
          <w:rFonts w:ascii="宋体" w:hAnsi="宋体" w:hint="eastAsia"/>
          <w:szCs w:val="20"/>
        </w:rPr>
        <w:t>说明：</w:t>
      </w:r>
      <w:r>
        <w:rPr>
          <w:rFonts w:ascii="宋体" w:hAnsi="宋体" w:hint="eastAsia"/>
          <w:szCs w:val="21"/>
        </w:rPr>
        <w:t>1、表后附拟派人员的身份证、有关证书的扫描件。</w:t>
      </w:r>
    </w:p>
    <w:p w:rsidR="00CA1AB4" w:rsidRDefault="001D075A">
      <w:pPr>
        <w:spacing w:line="400" w:lineRule="atLeast"/>
        <w:ind w:firstLineChars="300" w:firstLine="630"/>
        <w:jc w:val="left"/>
        <w:rPr>
          <w:rFonts w:ascii="宋体" w:hAnsi="宋体"/>
          <w:szCs w:val="21"/>
        </w:rPr>
      </w:pPr>
      <w:r>
        <w:rPr>
          <w:rFonts w:ascii="宋体" w:hAnsi="宋体" w:hint="eastAsia"/>
          <w:szCs w:val="21"/>
        </w:rPr>
        <w:t>2、此表在不改变表式的情况下，可自行制作。</w:t>
      </w:r>
    </w:p>
    <w:p w:rsidR="00CA1AB4" w:rsidRDefault="001D075A">
      <w:pPr>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投标人盖章：</w:t>
      </w:r>
      <w:r>
        <w:rPr>
          <w:rFonts w:ascii="仿宋_GB2312" w:eastAsia="仿宋_GB2312" w:hAnsi="Courier New" w:hint="eastAsia"/>
          <w:sz w:val="24"/>
          <w:szCs w:val="24"/>
          <w:u w:val="single"/>
        </w:rPr>
        <w:t xml:space="preserve">                </w:t>
      </w:r>
    </w:p>
    <w:p w:rsidR="00CA1AB4" w:rsidRDefault="001D075A">
      <w:pPr>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日      期：</w:t>
      </w:r>
      <w:r>
        <w:rPr>
          <w:rFonts w:ascii="仿宋_GB2312" w:eastAsia="仿宋_GB2312" w:hAnsi="Courier New" w:hint="eastAsia"/>
          <w:sz w:val="24"/>
          <w:szCs w:val="24"/>
          <w:u w:val="single"/>
        </w:rPr>
        <w:t xml:space="preserve">                </w:t>
      </w:r>
    </w:p>
    <w:p w:rsidR="00CA1AB4" w:rsidRDefault="00CA1AB4">
      <w:pPr>
        <w:spacing w:line="360" w:lineRule="auto"/>
        <w:rPr>
          <w:rFonts w:ascii="宋体" w:hAnsi="宋体"/>
          <w:szCs w:val="21"/>
        </w:rPr>
      </w:pPr>
    </w:p>
    <w:p w:rsidR="00CA1AB4" w:rsidRDefault="001D075A">
      <w:pPr>
        <w:spacing w:afterLines="100" w:after="312" w:line="360" w:lineRule="auto"/>
        <w:jc w:val="center"/>
        <w:rPr>
          <w:rFonts w:ascii="宋体" w:hAnsi="宋体"/>
          <w:b/>
          <w:szCs w:val="21"/>
        </w:rPr>
      </w:pPr>
      <w:r>
        <w:rPr>
          <w:rFonts w:ascii="宋体" w:hAnsi="宋体" w:hint="eastAsia"/>
          <w:szCs w:val="20"/>
        </w:rPr>
        <w:br w:type="page"/>
      </w:r>
      <w:r>
        <w:rPr>
          <w:rFonts w:ascii="仿宋" w:eastAsia="仿宋" w:hAnsi="仿宋" w:cs="仿宋" w:hint="eastAsia"/>
          <w:b/>
          <w:bCs/>
          <w:sz w:val="24"/>
          <w:szCs w:val="24"/>
        </w:rPr>
        <w:lastRenderedPageBreak/>
        <w:t>拟投入本项目的主要作业工具、设备配置情况表</w:t>
      </w:r>
    </w:p>
    <w:p w:rsidR="00CA1AB4" w:rsidRDefault="001D075A">
      <w:pPr>
        <w:pStyle w:val="81"/>
        <w:spacing w:line="560" w:lineRule="exact"/>
        <w:rPr>
          <w:rFonts w:ascii="仿宋_GB2312" w:eastAsia="仿宋_GB2312" w:hAnsi="Courier New"/>
          <w:color w:val="000000"/>
          <w:sz w:val="24"/>
          <w:szCs w:val="24"/>
        </w:rPr>
      </w:pPr>
      <w:r>
        <w:rPr>
          <w:rFonts w:ascii="仿宋_GB2312" w:eastAsia="仿宋_GB2312" w:hAnsi="Courier New" w:hint="eastAsia"/>
          <w:color w:val="000000"/>
          <w:sz w:val="24"/>
          <w:szCs w:val="24"/>
        </w:rPr>
        <w:t>项目编号：</w:t>
      </w:r>
    </w:p>
    <w:p w:rsidR="00CA1AB4" w:rsidRDefault="001D075A">
      <w:pPr>
        <w:pStyle w:val="81"/>
        <w:spacing w:line="560" w:lineRule="exact"/>
        <w:rPr>
          <w:rFonts w:ascii="仿宋_GB2312" w:eastAsia="仿宋_GB2312" w:hAnsi="Courier New"/>
          <w:color w:val="000000"/>
          <w:sz w:val="24"/>
          <w:szCs w:val="24"/>
        </w:rPr>
      </w:pPr>
      <w:r>
        <w:rPr>
          <w:rFonts w:ascii="仿宋_GB2312" w:eastAsia="仿宋_GB2312" w:hAnsi="Courier New" w:hint="eastAsia"/>
          <w:color w:val="000000"/>
          <w:sz w:val="24"/>
          <w:szCs w:val="24"/>
        </w:rPr>
        <w:t>项目名称：                               标项（若有）：</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40"/>
        <w:gridCol w:w="992"/>
        <w:gridCol w:w="4820"/>
      </w:tblGrid>
      <w:tr w:rsidR="00CA1AB4">
        <w:trPr>
          <w:trHeight w:val="907"/>
        </w:trPr>
        <w:tc>
          <w:tcPr>
            <w:tcW w:w="720" w:type="dxa"/>
            <w:vAlign w:val="center"/>
          </w:tcPr>
          <w:p w:rsidR="00CA1AB4" w:rsidRDefault="001D075A">
            <w:pPr>
              <w:jc w:val="center"/>
              <w:rPr>
                <w:rFonts w:ascii="仿宋" w:eastAsia="仿宋" w:hAnsi="仿宋"/>
                <w:sz w:val="24"/>
                <w:szCs w:val="24"/>
              </w:rPr>
            </w:pPr>
            <w:r>
              <w:rPr>
                <w:rFonts w:ascii="仿宋" w:eastAsia="仿宋" w:hAnsi="仿宋" w:hint="eastAsia"/>
                <w:sz w:val="24"/>
                <w:szCs w:val="24"/>
              </w:rPr>
              <w:t>序号</w:t>
            </w:r>
          </w:p>
        </w:tc>
        <w:tc>
          <w:tcPr>
            <w:tcW w:w="1940" w:type="dxa"/>
            <w:vAlign w:val="center"/>
          </w:tcPr>
          <w:p w:rsidR="00CA1AB4" w:rsidRDefault="001D075A">
            <w:pPr>
              <w:jc w:val="center"/>
              <w:rPr>
                <w:rFonts w:ascii="仿宋" w:eastAsia="仿宋" w:hAnsi="仿宋"/>
                <w:sz w:val="24"/>
                <w:szCs w:val="24"/>
              </w:rPr>
            </w:pPr>
            <w:r>
              <w:rPr>
                <w:rFonts w:ascii="仿宋" w:eastAsia="仿宋" w:hAnsi="仿宋" w:hint="eastAsia"/>
                <w:sz w:val="24"/>
                <w:szCs w:val="24"/>
              </w:rPr>
              <w:t>设备名称</w:t>
            </w:r>
          </w:p>
        </w:tc>
        <w:tc>
          <w:tcPr>
            <w:tcW w:w="992" w:type="dxa"/>
            <w:vAlign w:val="center"/>
          </w:tcPr>
          <w:p w:rsidR="00CA1AB4" w:rsidRDefault="001D075A">
            <w:pPr>
              <w:jc w:val="center"/>
              <w:rPr>
                <w:rFonts w:ascii="仿宋" w:eastAsia="仿宋" w:hAnsi="仿宋"/>
                <w:sz w:val="24"/>
                <w:szCs w:val="24"/>
              </w:rPr>
            </w:pPr>
            <w:r>
              <w:rPr>
                <w:rFonts w:ascii="仿宋" w:eastAsia="仿宋" w:hAnsi="仿宋" w:hint="eastAsia"/>
                <w:sz w:val="24"/>
                <w:szCs w:val="24"/>
              </w:rPr>
              <w:t>数量</w:t>
            </w:r>
          </w:p>
        </w:tc>
        <w:tc>
          <w:tcPr>
            <w:tcW w:w="4820" w:type="dxa"/>
            <w:vAlign w:val="center"/>
          </w:tcPr>
          <w:p w:rsidR="00CA1AB4" w:rsidRDefault="001D075A">
            <w:pPr>
              <w:jc w:val="center"/>
              <w:rPr>
                <w:rFonts w:ascii="仿宋" w:eastAsia="仿宋" w:hAnsi="仿宋"/>
                <w:sz w:val="24"/>
                <w:szCs w:val="24"/>
              </w:rPr>
            </w:pPr>
            <w:r>
              <w:rPr>
                <w:rFonts w:ascii="仿宋" w:eastAsia="仿宋" w:hAnsi="仿宋" w:hint="eastAsia"/>
                <w:sz w:val="24"/>
                <w:szCs w:val="24"/>
              </w:rPr>
              <w:t>设备描述</w:t>
            </w:r>
          </w:p>
        </w:tc>
      </w:tr>
      <w:tr w:rsidR="00CA1AB4">
        <w:trPr>
          <w:trHeight w:val="567"/>
        </w:trPr>
        <w:tc>
          <w:tcPr>
            <w:tcW w:w="720" w:type="dxa"/>
            <w:vAlign w:val="center"/>
          </w:tcPr>
          <w:p w:rsidR="00CA1AB4" w:rsidRDefault="00CA1AB4">
            <w:pPr>
              <w:snapToGrid w:val="0"/>
              <w:jc w:val="center"/>
              <w:rPr>
                <w:rFonts w:ascii="仿宋" w:eastAsia="仿宋" w:hAnsi="仿宋"/>
                <w:spacing w:val="20"/>
                <w:sz w:val="24"/>
                <w:szCs w:val="24"/>
              </w:rPr>
            </w:pPr>
          </w:p>
        </w:tc>
        <w:tc>
          <w:tcPr>
            <w:tcW w:w="1940" w:type="dxa"/>
            <w:vAlign w:val="center"/>
          </w:tcPr>
          <w:p w:rsidR="00CA1AB4" w:rsidRDefault="00CA1AB4">
            <w:pPr>
              <w:snapToGrid w:val="0"/>
              <w:jc w:val="center"/>
              <w:rPr>
                <w:rFonts w:ascii="仿宋" w:eastAsia="仿宋" w:hAnsi="仿宋"/>
                <w:spacing w:val="20"/>
                <w:sz w:val="24"/>
                <w:szCs w:val="24"/>
              </w:rPr>
            </w:pPr>
          </w:p>
        </w:tc>
        <w:tc>
          <w:tcPr>
            <w:tcW w:w="992" w:type="dxa"/>
            <w:vAlign w:val="center"/>
          </w:tcPr>
          <w:p w:rsidR="00CA1AB4" w:rsidRDefault="00CA1AB4">
            <w:pPr>
              <w:snapToGrid w:val="0"/>
              <w:jc w:val="center"/>
              <w:rPr>
                <w:rFonts w:ascii="仿宋" w:eastAsia="仿宋" w:hAnsi="仿宋"/>
                <w:spacing w:val="20"/>
                <w:sz w:val="24"/>
                <w:szCs w:val="24"/>
              </w:rPr>
            </w:pPr>
          </w:p>
        </w:tc>
        <w:tc>
          <w:tcPr>
            <w:tcW w:w="4820" w:type="dxa"/>
            <w:vAlign w:val="center"/>
          </w:tcPr>
          <w:p w:rsidR="00CA1AB4" w:rsidRDefault="00CA1AB4">
            <w:pPr>
              <w:snapToGrid w:val="0"/>
              <w:jc w:val="center"/>
              <w:rPr>
                <w:rFonts w:ascii="仿宋" w:eastAsia="仿宋" w:hAnsi="仿宋"/>
                <w:spacing w:val="20"/>
                <w:sz w:val="24"/>
                <w:szCs w:val="24"/>
              </w:rPr>
            </w:pPr>
          </w:p>
        </w:tc>
      </w:tr>
      <w:tr w:rsidR="00CA1AB4">
        <w:trPr>
          <w:trHeight w:val="567"/>
        </w:trPr>
        <w:tc>
          <w:tcPr>
            <w:tcW w:w="720" w:type="dxa"/>
            <w:vAlign w:val="center"/>
          </w:tcPr>
          <w:p w:rsidR="00CA1AB4" w:rsidRDefault="00CA1AB4">
            <w:pPr>
              <w:snapToGrid w:val="0"/>
              <w:jc w:val="center"/>
              <w:rPr>
                <w:rFonts w:ascii="仿宋" w:eastAsia="仿宋" w:hAnsi="仿宋"/>
                <w:spacing w:val="20"/>
                <w:sz w:val="24"/>
                <w:szCs w:val="24"/>
              </w:rPr>
            </w:pPr>
          </w:p>
        </w:tc>
        <w:tc>
          <w:tcPr>
            <w:tcW w:w="1940" w:type="dxa"/>
            <w:vAlign w:val="center"/>
          </w:tcPr>
          <w:p w:rsidR="00CA1AB4" w:rsidRDefault="00CA1AB4">
            <w:pPr>
              <w:snapToGrid w:val="0"/>
              <w:jc w:val="center"/>
              <w:rPr>
                <w:rFonts w:ascii="仿宋" w:eastAsia="仿宋" w:hAnsi="仿宋"/>
                <w:spacing w:val="20"/>
                <w:sz w:val="24"/>
                <w:szCs w:val="24"/>
              </w:rPr>
            </w:pPr>
          </w:p>
        </w:tc>
        <w:tc>
          <w:tcPr>
            <w:tcW w:w="992" w:type="dxa"/>
            <w:vAlign w:val="center"/>
          </w:tcPr>
          <w:p w:rsidR="00CA1AB4" w:rsidRDefault="00CA1AB4">
            <w:pPr>
              <w:snapToGrid w:val="0"/>
              <w:jc w:val="center"/>
              <w:rPr>
                <w:rFonts w:ascii="仿宋" w:eastAsia="仿宋" w:hAnsi="仿宋"/>
                <w:spacing w:val="20"/>
                <w:sz w:val="24"/>
                <w:szCs w:val="24"/>
              </w:rPr>
            </w:pPr>
          </w:p>
        </w:tc>
        <w:tc>
          <w:tcPr>
            <w:tcW w:w="4820" w:type="dxa"/>
            <w:vAlign w:val="center"/>
          </w:tcPr>
          <w:p w:rsidR="00CA1AB4" w:rsidRDefault="00CA1AB4">
            <w:pPr>
              <w:snapToGrid w:val="0"/>
              <w:jc w:val="center"/>
              <w:rPr>
                <w:rFonts w:ascii="仿宋" w:eastAsia="仿宋" w:hAnsi="仿宋"/>
                <w:spacing w:val="20"/>
                <w:sz w:val="24"/>
                <w:szCs w:val="24"/>
              </w:rPr>
            </w:pPr>
          </w:p>
        </w:tc>
      </w:tr>
      <w:tr w:rsidR="00CA1AB4">
        <w:trPr>
          <w:trHeight w:val="567"/>
        </w:trPr>
        <w:tc>
          <w:tcPr>
            <w:tcW w:w="720" w:type="dxa"/>
            <w:vAlign w:val="center"/>
          </w:tcPr>
          <w:p w:rsidR="00CA1AB4" w:rsidRDefault="00CA1AB4">
            <w:pPr>
              <w:snapToGrid w:val="0"/>
              <w:jc w:val="center"/>
              <w:rPr>
                <w:rFonts w:ascii="仿宋" w:eastAsia="仿宋" w:hAnsi="仿宋"/>
                <w:spacing w:val="20"/>
                <w:sz w:val="24"/>
                <w:szCs w:val="24"/>
              </w:rPr>
            </w:pPr>
          </w:p>
        </w:tc>
        <w:tc>
          <w:tcPr>
            <w:tcW w:w="1940" w:type="dxa"/>
            <w:vAlign w:val="center"/>
          </w:tcPr>
          <w:p w:rsidR="00CA1AB4" w:rsidRDefault="00CA1AB4">
            <w:pPr>
              <w:snapToGrid w:val="0"/>
              <w:jc w:val="center"/>
              <w:rPr>
                <w:rFonts w:ascii="仿宋" w:eastAsia="仿宋" w:hAnsi="仿宋"/>
                <w:spacing w:val="20"/>
                <w:sz w:val="24"/>
                <w:szCs w:val="24"/>
              </w:rPr>
            </w:pPr>
          </w:p>
        </w:tc>
        <w:tc>
          <w:tcPr>
            <w:tcW w:w="992" w:type="dxa"/>
            <w:vAlign w:val="center"/>
          </w:tcPr>
          <w:p w:rsidR="00CA1AB4" w:rsidRDefault="00CA1AB4">
            <w:pPr>
              <w:snapToGrid w:val="0"/>
              <w:jc w:val="center"/>
              <w:rPr>
                <w:rFonts w:ascii="仿宋" w:eastAsia="仿宋" w:hAnsi="仿宋"/>
                <w:spacing w:val="20"/>
                <w:sz w:val="24"/>
                <w:szCs w:val="24"/>
              </w:rPr>
            </w:pPr>
          </w:p>
        </w:tc>
        <w:tc>
          <w:tcPr>
            <w:tcW w:w="4820" w:type="dxa"/>
            <w:vAlign w:val="center"/>
          </w:tcPr>
          <w:p w:rsidR="00CA1AB4" w:rsidRDefault="00CA1AB4">
            <w:pPr>
              <w:snapToGrid w:val="0"/>
              <w:jc w:val="center"/>
              <w:rPr>
                <w:rFonts w:ascii="仿宋" w:eastAsia="仿宋" w:hAnsi="仿宋"/>
                <w:spacing w:val="20"/>
                <w:sz w:val="24"/>
                <w:szCs w:val="24"/>
              </w:rPr>
            </w:pPr>
          </w:p>
        </w:tc>
      </w:tr>
      <w:tr w:rsidR="00CA1AB4">
        <w:trPr>
          <w:trHeight w:val="567"/>
        </w:trPr>
        <w:tc>
          <w:tcPr>
            <w:tcW w:w="720" w:type="dxa"/>
            <w:vAlign w:val="center"/>
          </w:tcPr>
          <w:p w:rsidR="00CA1AB4" w:rsidRDefault="00CA1AB4">
            <w:pPr>
              <w:snapToGrid w:val="0"/>
              <w:jc w:val="center"/>
              <w:rPr>
                <w:rFonts w:ascii="仿宋" w:eastAsia="仿宋" w:hAnsi="仿宋"/>
                <w:spacing w:val="20"/>
                <w:sz w:val="24"/>
                <w:szCs w:val="24"/>
              </w:rPr>
            </w:pPr>
          </w:p>
        </w:tc>
        <w:tc>
          <w:tcPr>
            <w:tcW w:w="1940" w:type="dxa"/>
            <w:vAlign w:val="center"/>
          </w:tcPr>
          <w:p w:rsidR="00CA1AB4" w:rsidRDefault="00CA1AB4">
            <w:pPr>
              <w:snapToGrid w:val="0"/>
              <w:jc w:val="center"/>
              <w:rPr>
                <w:rFonts w:ascii="仿宋" w:eastAsia="仿宋" w:hAnsi="仿宋"/>
                <w:spacing w:val="20"/>
                <w:sz w:val="24"/>
                <w:szCs w:val="24"/>
              </w:rPr>
            </w:pPr>
          </w:p>
        </w:tc>
        <w:tc>
          <w:tcPr>
            <w:tcW w:w="992" w:type="dxa"/>
            <w:vAlign w:val="center"/>
          </w:tcPr>
          <w:p w:rsidR="00CA1AB4" w:rsidRDefault="00CA1AB4">
            <w:pPr>
              <w:snapToGrid w:val="0"/>
              <w:jc w:val="center"/>
              <w:rPr>
                <w:rFonts w:ascii="仿宋" w:eastAsia="仿宋" w:hAnsi="仿宋"/>
                <w:spacing w:val="20"/>
                <w:sz w:val="24"/>
                <w:szCs w:val="24"/>
              </w:rPr>
            </w:pPr>
          </w:p>
        </w:tc>
        <w:tc>
          <w:tcPr>
            <w:tcW w:w="4820" w:type="dxa"/>
            <w:vAlign w:val="center"/>
          </w:tcPr>
          <w:p w:rsidR="00CA1AB4" w:rsidRDefault="00CA1AB4">
            <w:pPr>
              <w:snapToGrid w:val="0"/>
              <w:jc w:val="center"/>
              <w:rPr>
                <w:rFonts w:ascii="仿宋" w:eastAsia="仿宋" w:hAnsi="仿宋"/>
                <w:spacing w:val="20"/>
                <w:sz w:val="24"/>
                <w:szCs w:val="24"/>
              </w:rPr>
            </w:pPr>
          </w:p>
        </w:tc>
      </w:tr>
      <w:tr w:rsidR="00CA1AB4">
        <w:trPr>
          <w:trHeight w:val="567"/>
        </w:trPr>
        <w:tc>
          <w:tcPr>
            <w:tcW w:w="720" w:type="dxa"/>
            <w:vAlign w:val="center"/>
          </w:tcPr>
          <w:p w:rsidR="00CA1AB4" w:rsidRDefault="00CA1AB4">
            <w:pPr>
              <w:snapToGrid w:val="0"/>
              <w:jc w:val="center"/>
              <w:rPr>
                <w:rFonts w:ascii="仿宋" w:eastAsia="仿宋" w:hAnsi="仿宋"/>
                <w:spacing w:val="20"/>
                <w:sz w:val="24"/>
                <w:szCs w:val="24"/>
              </w:rPr>
            </w:pPr>
          </w:p>
        </w:tc>
        <w:tc>
          <w:tcPr>
            <w:tcW w:w="1940" w:type="dxa"/>
            <w:vAlign w:val="center"/>
          </w:tcPr>
          <w:p w:rsidR="00CA1AB4" w:rsidRDefault="00CA1AB4">
            <w:pPr>
              <w:snapToGrid w:val="0"/>
              <w:jc w:val="center"/>
              <w:rPr>
                <w:rFonts w:ascii="仿宋" w:eastAsia="仿宋" w:hAnsi="仿宋"/>
                <w:spacing w:val="20"/>
                <w:sz w:val="24"/>
                <w:szCs w:val="24"/>
              </w:rPr>
            </w:pPr>
          </w:p>
        </w:tc>
        <w:tc>
          <w:tcPr>
            <w:tcW w:w="992" w:type="dxa"/>
            <w:vAlign w:val="center"/>
          </w:tcPr>
          <w:p w:rsidR="00CA1AB4" w:rsidRDefault="00CA1AB4">
            <w:pPr>
              <w:snapToGrid w:val="0"/>
              <w:jc w:val="center"/>
              <w:rPr>
                <w:rFonts w:ascii="仿宋" w:eastAsia="仿宋" w:hAnsi="仿宋"/>
                <w:spacing w:val="20"/>
                <w:sz w:val="24"/>
                <w:szCs w:val="24"/>
              </w:rPr>
            </w:pPr>
          </w:p>
        </w:tc>
        <w:tc>
          <w:tcPr>
            <w:tcW w:w="4820" w:type="dxa"/>
            <w:vAlign w:val="center"/>
          </w:tcPr>
          <w:p w:rsidR="00CA1AB4" w:rsidRDefault="00CA1AB4">
            <w:pPr>
              <w:snapToGrid w:val="0"/>
              <w:jc w:val="center"/>
              <w:rPr>
                <w:rFonts w:ascii="仿宋" w:eastAsia="仿宋" w:hAnsi="仿宋"/>
                <w:spacing w:val="20"/>
                <w:sz w:val="24"/>
                <w:szCs w:val="24"/>
              </w:rPr>
            </w:pPr>
          </w:p>
        </w:tc>
      </w:tr>
      <w:tr w:rsidR="00CA1AB4">
        <w:trPr>
          <w:trHeight w:val="567"/>
        </w:trPr>
        <w:tc>
          <w:tcPr>
            <w:tcW w:w="720" w:type="dxa"/>
            <w:vAlign w:val="center"/>
          </w:tcPr>
          <w:p w:rsidR="00CA1AB4" w:rsidRDefault="00CA1AB4">
            <w:pPr>
              <w:snapToGrid w:val="0"/>
              <w:jc w:val="center"/>
              <w:rPr>
                <w:rFonts w:ascii="仿宋" w:eastAsia="仿宋" w:hAnsi="仿宋"/>
                <w:spacing w:val="20"/>
                <w:sz w:val="24"/>
                <w:szCs w:val="24"/>
              </w:rPr>
            </w:pPr>
          </w:p>
        </w:tc>
        <w:tc>
          <w:tcPr>
            <w:tcW w:w="1940" w:type="dxa"/>
            <w:vAlign w:val="center"/>
          </w:tcPr>
          <w:p w:rsidR="00CA1AB4" w:rsidRDefault="00CA1AB4">
            <w:pPr>
              <w:snapToGrid w:val="0"/>
              <w:jc w:val="center"/>
              <w:rPr>
                <w:rFonts w:ascii="仿宋" w:eastAsia="仿宋" w:hAnsi="仿宋"/>
                <w:spacing w:val="20"/>
                <w:sz w:val="24"/>
                <w:szCs w:val="24"/>
              </w:rPr>
            </w:pPr>
          </w:p>
        </w:tc>
        <w:tc>
          <w:tcPr>
            <w:tcW w:w="992" w:type="dxa"/>
            <w:vAlign w:val="center"/>
          </w:tcPr>
          <w:p w:rsidR="00CA1AB4" w:rsidRDefault="00CA1AB4">
            <w:pPr>
              <w:snapToGrid w:val="0"/>
              <w:jc w:val="center"/>
              <w:rPr>
                <w:rFonts w:ascii="仿宋" w:eastAsia="仿宋" w:hAnsi="仿宋"/>
                <w:spacing w:val="20"/>
                <w:sz w:val="24"/>
                <w:szCs w:val="24"/>
              </w:rPr>
            </w:pPr>
          </w:p>
        </w:tc>
        <w:tc>
          <w:tcPr>
            <w:tcW w:w="4820" w:type="dxa"/>
            <w:vAlign w:val="center"/>
          </w:tcPr>
          <w:p w:rsidR="00CA1AB4" w:rsidRDefault="00CA1AB4">
            <w:pPr>
              <w:snapToGrid w:val="0"/>
              <w:jc w:val="center"/>
              <w:rPr>
                <w:rFonts w:ascii="仿宋" w:eastAsia="仿宋" w:hAnsi="仿宋"/>
                <w:spacing w:val="20"/>
                <w:sz w:val="24"/>
                <w:szCs w:val="24"/>
              </w:rPr>
            </w:pPr>
          </w:p>
        </w:tc>
      </w:tr>
      <w:tr w:rsidR="00CA1AB4">
        <w:trPr>
          <w:trHeight w:val="567"/>
        </w:trPr>
        <w:tc>
          <w:tcPr>
            <w:tcW w:w="720" w:type="dxa"/>
            <w:vAlign w:val="center"/>
          </w:tcPr>
          <w:p w:rsidR="00CA1AB4" w:rsidRDefault="00CA1AB4">
            <w:pPr>
              <w:snapToGrid w:val="0"/>
              <w:jc w:val="center"/>
              <w:rPr>
                <w:rFonts w:ascii="仿宋" w:eastAsia="仿宋" w:hAnsi="仿宋"/>
                <w:spacing w:val="20"/>
                <w:sz w:val="24"/>
                <w:szCs w:val="24"/>
              </w:rPr>
            </w:pPr>
          </w:p>
        </w:tc>
        <w:tc>
          <w:tcPr>
            <w:tcW w:w="1940" w:type="dxa"/>
            <w:vAlign w:val="center"/>
          </w:tcPr>
          <w:p w:rsidR="00CA1AB4" w:rsidRDefault="00CA1AB4">
            <w:pPr>
              <w:snapToGrid w:val="0"/>
              <w:jc w:val="center"/>
              <w:rPr>
                <w:rFonts w:ascii="仿宋" w:eastAsia="仿宋" w:hAnsi="仿宋"/>
                <w:spacing w:val="20"/>
                <w:sz w:val="24"/>
                <w:szCs w:val="24"/>
              </w:rPr>
            </w:pPr>
          </w:p>
        </w:tc>
        <w:tc>
          <w:tcPr>
            <w:tcW w:w="992" w:type="dxa"/>
            <w:vAlign w:val="center"/>
          </w:tcPr>
          <w:p w:rsidR="00CA1AB4" w:rsidRDefault="00CA1AB4">
            <w:pPr>
              <w:snapToGrid w:val="0"/>
              <w:jc w:val="center"/>
              <w:rPr>
                <w:rFonts w:ascii="仿宋" w:eastAsia="仿宋" w:hAnsi="仿宋"/>
                <w:spacing w:val="20"/>
                <w:sz w:val="24"/>
                <w:szCs w:val="24"/>
              </w:rPr>
            </w:pPr>
          </w:p>
        </w:tc>
        <w:tc>
          <w:tcPr>
            <w:tcW w:w="4820" w:type="dxa"/>
            <w:vAlign w:val="center"/>
          </w:tcPr>
          <w:p w:rsidR="00CA1AB4" w:rsidRDefault="00CA1AB4">
            <w:pPr>
              <w:snapToGrid w:val="0"/>
              <w:jc w:val="center"/>
              <w:rPr>
                <w:rFonts w:ascii="仿宋" w:eastAsia="仿宋" w:hAnsi="仿宋"/>
                <w:spacing w:val="20"/>
                <w:sz w:val="24"/>
                <w:szCs w:val="24"/>
              </w:rPr>
            </w:pPr>
          </w:p>
        </w:tc>
      </w:tr>
      <w:tr w:rsidR="00CA1AB4">
        <w:trPr>
          <w:trHeight w:val="567"/>
        </w:trPr>
        <w:tc>
          <w:tcPr>
            <w:tcW w:w="720" w:type="dxa"/>
            <w:vAlign w:val="center"/>
          </w:tcPr>
          <w:p w:rsidR="00CA1AB4" w:rsidRDefault="00CA1AB4">
            <w:pPr>
              <w:snapToGrid w:val="0"/>
              <w:jc w:val="center"/>
              <w:rPr>
                <w:rFonts w:ascii="仿宋" w:eastAsia="仿宋" w:hAnsi="仿宋"/>
                <w:spacing w:val="20"/>
                <w:sz w:val="24"/>
                <w:szCs w:val="24"/>
              </w:rPr>
            </w:pPr>
          </w:p>
        </w:tc>
        <w:tc>
          <w:tcPr>
            <w:tcW w:w="1940" w:type="dxa"/>
            <w:vAlign w:val="center"/>
          </w:tcPr>
          <w:p w:rsidR="00CA1AB4" w:rsidRDefault="00CA1AB4">
            <w:pPr>
              <w:snapToGrid w:val="0"/>
              <w:jc w:val="center"/>
              <w:rPr>
                <w:rFonts w:ascii="仿宋" w:eastAsia="仿宋" w:hAnsi="仿宋"/>
                <w:spacing w:val="20"/>
                <w:sz w:val="24"/>
                <w:szCs w:val="24"/>
              </w:rPr>
            </w:pPr>
          </w:p>
        </w:tc>
        <w:tc>
          <w:tcPr>
            <w:tcW w:w="992" w:type="dxa"/>
            <w:vAlign w:val="center"/>
          </w:tcPr>
          <w:p w:rsidR="00CA1AB4" w:rsidRDefault="00CA1AB4">
            <w:pPr>
              <w:snapToGrid w:val="0"/>
              <w:jc w:val="center"/>
              <w:rPr>
                <w:rFonts w:ascii="仿宋" w:eastAsia="仿宋" w:hAnsi="仿宋"/>
                <w:spacing w:val="20"/>
                <w:sz w:val="24"/>
                <w:szCs w:val="24"/>
              </w:rPr>
            </w:pPr>
          </w:p>
        </w:tc>
        <w:tc>
          <w:tcPr>
            <w:tcW w:w="4820" w:type="dxa"/>
            <w:vAlign w:val="center"/>
          </w:tcPr>
          <w:p w:rsidR="00CA1AB4" w:rsidRDefault="00CA1AB4">
            <w:pPr>
              <w:snapToGrid w:val="0"/>
              <w:jc w:val="center"/>
              <w:rPr>
                <w:rFonts w:ascii="仿宋" w:eastAsia="仿宋" w:hAnsi="仿宋"/>
                <w:spacing w:val="20"/>
                <w:sz w:val="24"/>
                <w:szCs w:val="24"/>
              </w:rPr>
            </w:pPr>
          </w:p>
        </w:tc>
      </w:tr>
    </w:tbl>
    <w:p w:rsidR="00CA1AB4" w:rsidRDefault="00CA1AB4">
      <w:pPr>
        <w:spacing w:line="360" w:lineRule="auto"/>
        <w:rPr>
          <w:rFonts w:ascii="宋体" w:hAnsi="宋体"/>
          <w:b/>
          <w:szCs w:val="20"/>
        </w:rPr>
      </w:pPr>
    </w:p>
    <w:p w:rsidR="00CA1AB4" w:rsidRDefault="001D075A">
      <w:pPr>
        <w:spacing w:line="360" w:lineRule="auto"/>
        <w:rPr>
          <w:rFonts w:ascii="仿宋" w:eastAsia="仿宋" w:hAnsi="仿宋"/>
          <w:sz w:val="24"/>
          <w:szCs w:val="24"/>
        </w:rPr>
      </w:pPr>
      <w:r>
        <w:rPr>
          <w:rFonts w:ascii="仿宋" w:eastAsia="仿宋" w:hAnsi="仿宋" w:hint="eastAsia"/>
          <w:sz w:val="24"/>
          <w:szCs w:val="24"/>
        </w:rPr>
        <w:t>说明：1.设备描述中</w:t>
      </w:r>
      <w:proofErr w:type="gramStart"/>
      <w:r>
        <w:rPr>
          <w:rFonts w:ascii="仿宋" w:eastAsia="仿宋" w:hAnsi="仿宋" w:hint="eastAsia"/>
          <w:sz w:val="24"/>
          <w:szCs w:val="24"/>
        </w:rPr>
        <w:t>写设备</w:t>
      </w:r>
      <w:proofErr w:type="gramEnd"/>
      <w:r>
        <w:rPr>
          <w:rFonts w:ascii="仿宋" w:eastAsia="仿宋" w:hAnsi="仿宋" w:hint="eastAsia"/>
          <w:sz w:val="24"/>
          <w:szCs w:val="24"/>
        </w:rPr>
        <w:t>的规格型号、制造厂名称、购置年份、主要用途等内容。</w:t>
      </w:r>
    </w:p>
    <w:p w:rsidR="00CA1AB4" w:rsidRDefault="001D075A">
      <w:pPr>
        <w:spacing w:line="360" w:lineRule="auto"/>
        <w:ind w:firstLineChars="300" w:firstLine="720"/>
        <w:rPr>
          <w:rFonts w:ascii="仿宋" w:eastAsia="仿宋" w:hAnsi="仿宋"/>
          <w:sz w:val="24"/>
          <w:szCs w:val="24"/>
        </w:rPr>
      </w:pPr>
      <w:r>
        <w:rPr>
          <w:rFonts w:ascii="仿宋" w:eastAsia="仿宋" w:hAnsi="仿宋" w:hint="eastAsia"/>
          <w:sz w:val="24"/>
          <w:szCs w:val="24"/>
        </w:rPr>
        <w:t>2.此表在不改变表式的情况下，可自行制作。</w:t>
      </w:r>
    </w:p>
    <w:p w:rsidR="00CA1AB4" w:rsidRDefault="00CA1AB4">
      <w:pPr>
        <w:spacing w:line="360" w:lineRule="auto"/>
        <w:ind w:firstLineChars="200" w:firstLine="536"/>
        <w:rPr>
          <w:rFonts w:ascii="宋体" w:hAnsi="宋体"/>
          <w:spacing w:val="14"/>
          <w:kern w:val="24"/>
          <w:sz w:val="24"/>
          <w:szCs w:val="24"/>
        </w:rPr>
      </w:pPr>
    </w:p>
    <w:p w:rsidR="00CA1AB4" w:rsidRDefault="00CA1AB4">
      <w:pPr>
        <w:spacing w:line="360" w:lineRule="auto"/>
        <w:ind w:firstLineChars="200" w:firstLine="536"/>
        <w:rPr>
          <w:rFonts w:ascii="宋体" w:hAnsi="宋体"/>
          <w:spacing w:val="14"/>
          <w:kern w:val="24"/>
          <w:sz w:val="24"/>
          <w:szCs w:val="24"/>
        </w:rPr>
      </w:pPr>
    </w:p>
    <w:p w:rsidR="00CA1AB4" w:rsidRDefault="001D075A">
      <w:pPr>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投标人盖章：</w:t>
      </w:r>
      <w:r>
        <w:rPr>
          <w:rFonts w:ascii="仿宋_GB2312" w:eastAsia="仿宋_GB2312" w:hAnsi="Courier New" w:hint="eastAsia"/>
          <w:sz w:val="24"/>
          <w:szCs w:val="24"/>
          <w:u w:val="single"/>
        </w:rPr>
        <w:t xml:space="preserve">                </w:t>
      </w:r>
    </w:p>
    <w:p w:rsidR="00CA1AB4" w:rsidRDefault="001D075A">
      <w:pPr>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日      期：</w:t>
      </w:r>
      <w:r>
        <w:rPr>
          <w:rFonts w:ascii="仿宋_GB2312" w:eastAsia="仿宋_GB2312" w:hAnsi="Courier New" w:hint="eastAsia"/>
          <w:sz w:val="24"/>
          <w:szCs w:val="24"/>
          <w:u w:val="single"/>
        </w:rPr>
        <w:t xml:space="preserve">                </w:t>
      </w:r>
    </w:p>
    <w:p w:rsidR="00CA1AB4" w:rsidRDefault="00CA1AB4"/>
    <w:p w:rsidR="00CA1AB4" w:rsidRDefault="001D075A">
      <w:pPr>
        <w:widowControl/>
        <w:jc w:val="left"/>
      </w:pPr>
      <w:r>
        <w:br w:type="page"/>
      </w:r>
    </w:p>
    <w:p w:rsidR="00CA1AB4" w:rsidRDefault="001D075A">
      <w:pPr>
        <w:spacing w:afterLines="100" w:after="312" w:line="360" w:lineRule="auto"/>
        <w:jc w:val="center"/>
        <w:rPr>
          <w:rFonts w:ascii="仿宋" w:eastAsia="仿宋" w:hAnsi="仿宋"/>
          <w:sz w:val="24"/>
          <w:szCs w:val="24"/>
        </w:rPr>
      </w:pPr>
      <w:r>
        <w:rPr>
          <w:rFonts w:ascii="仿宋" w:eastAsia="仿宋" w:hAnsi="仿宋" w:cs="仿宋" w:hint="eastAsia"/>
          <w:b/>
          <w:bCs/>
          <w:sz w:val="24"/>
          <w:szCs w:val="24"/>
        </w:rPr>
        <w:lastRenderedPageBreak/>
        <w:t>正版承诺及质量保障书</w:t>
      </w:r>
    </w:p>
    <w:p w:rsidR="00CA1AB4" w:rsidRDefault="001D075A">
      <w:pPr>
        <w:spacing w:line="360" w:lineRule="auto"/>
        <w:ind w:firstLineChars="200" w:firstLine="480"/>
        <w:rPr>
          <w:rFonts w:ascii="仿宋" w:eastAsia="仿宋" w:hAnsi="仿宋"/>
          <w:sz w:val="24"/>
          <w:szCs w:val="24"/>
        </w:rPr>
      </w:pPr>
      <w:r>
        <w:rPr>
          <w:rFonts w:ascii="仿宋" w:eastAsia="仿宋" w:hAnsi="仿宋" w:hint="eastAsia"/>
          <w:sz w:val="24"/>
          <w:szCs w:val="24"/>
        </w:rPr>
        <w:t>投标人对提供的图书作正版承诺如下：</w:t>
      </w:r>
    </w:p>
    <w:p w:rsidR="00CA1AB4" w:rsidRDefault="001D075A">
      <w:pPr>
        <w:spacing w:line="360" w:lineRule="auto"/>
        <w:ind w:firstLineChars="200" w:firstLine="480"/>
        <w:rPr>
          <w:rFonts w:ascii="仿宋" w:eastAsia="仿宋" w:hAnsi="仿宋"/>
          <w:sz w:val="24"/>
          <w:szCs w:val="24"/>
        </w:rPr>
      </w:pPr>
      <w:r>
        <w:rPr>
          <w:rFonts w:ascii="仿宋" w:eastAsia="仿宋" w:hAnsi="仿宋" w:hint="eastAsia"/>
          <w:sz w:val="24"/>
          <w:szCs w:val="24"/>
        </w:rPr>
        <w:t>保证采购人在使用该货物或货物的任何部分时，免受第三方提出的侵犯其著作权或其他知识产权的起诉；投标人承担由此产生的一切法律责任和费用。</w:t>
      </w:r>
    </w:p>
    <w:p w:rsidR="00CA1AB4" w:rsidRDefault="001D075A">
      <w:pPr>
        <w:spacing w:line="360" w:lineRule="auto"/>
        <w:ind w:firstLineChars="200" w:firstLine="480"/>
        <w:rPr>
          <w:rFonts w:ascii="仿宋" w:eastAsia="仿宋" w:hAnsi="仿宋"/>
          <w:sz w:val="24"/>
          <w:szCs w:val="24"/>
        </w:rPr>
      </w:pPr>
      <w:r>
        <w:rPr>
          <w:rFonts w:ascii="仿宋" w:eastAsia="仿宋" w:hAnsi="仿宋" w:hint="eastAsia"/>
          <w:sz w:val="24"/>
          <w:szCs w:val="24"/>
        </w:rPr>
        <w:t>投标人提供的图书均正版产品，如经查实为盗版或非法出版物的，采购人有权终止合同，并交由相应主管部门处理。</w:t>
      </w:r>
    </w:p>
    <w:p w:rsidR="00CA1AB4" w:rsidRDefault="001D075A">
      <w:pPr>
        <w:spacing w:line="360" w:lineRule="auto"/>
        <w:ind w:firstLineChars="200" w:firstLine="480"/>
        <w:rPr>
          <w:rFonts w:ascii="仿宋" w:eastAsia="仿宋" w:hAnsi="仿宋"/>
          <w:sz w:val="24"/>
          <w:szCs w:val="24"/>
        </w:rPr>
      </w:pPr>
      <w:r>
        <w:rPr>
          <w:rFonts w:ascii="仿宋" w:eastAsia="仿宋" w:hAnsi="仿宋" w:hint="eastAsia"/>
          <w:sz w:val="24"/>
          <w:szCs w:val="24"/>
        </w:rPr>
        <w:t>同书异价的，如同版次图书高于浙江图书馆、国家图书馆的图书价格的，作退货处理，浙江图书馆、国家图书馆无此藏书的，由采购人参照国内大中型图书馆的藏书价格来认定。</w:t>
      </w:r>
    </w:p>
    <w:p w:rsidR="00CA1AB4" w:rsidRDefault="001D075A">
      <w:pPr>
        <w:spacing w:line="360" w:lineRule="auto"/>
        <w:ind w:firstLineChars="200" w:firstLine="480"/>
        <w:rPr>
          <w:rFonts w:ascii="仿宋" w:eastAsia="仿宋" w:hAnsi="仿宋"/>
          <w:sz w:val="24"/>
          <w:szCs w:val="24"/>
        </w:rPr>
      </w:pPr>
      <w:r>
        <w:rPr>
          <w:rFonts w:ascii="仿宋" w:eastAsia="仿宋" w:hAnsi="仿宋" w:hint="eastAsia"/>
          <w:sz w:val="24"/>
          <w:szCs w:val="24"/>
        </w:rPr>
        <w:t>投标人保证重印、再版图书必须为知名出版社图书，重印、再版图书在版编目数据（cip）如与新闻出版署信息中心相应规定不符的，由采购人参照国内大中型图书馆书目数据来认定。国内大中型图书馆皆无对应数据，印刷较差，不好确认，一律由采购人退回。</w:t>
      </w:r>
    </w:p>
    <w:p w:rsidR="00CA1AB4" w:rsidRDefault="001D075A">
      <w:pPr>
        <w:spacing w:line="360" w:lineRule="auto"/>
        <w:ind w:firstLineChars="200" w:firstLine="480"/>
        <w:rPr>
          <w:rFonts w:ascii="仿宋" w:eastAsia="仿宋" w:hAnsi="仿宋"/>
          <w:sz w:val="24"/>
          <w:szCs w:val="24"/>
        </w:rPr>
      </w:pPr>
      <w:r>
        <w:rPr>
          <w:rFonts w:ascii="仿宋" w:eastAsia="仿宋" w:hAnsi="仿宋" w:hint="eastAsia"/>
          <w:sz w:val="24"/>
          <w:szCs w:val="24"/>
        </w:rPr>
        <w:t>投标人承诺，供图书馆采购的网络平台，采购清单，送样现采的图书中，不包含套书、礼品书、高码洋图书，如因上述图书造成图书馆误采、误购，无论图书加工与否，均无条件退货。</w:t>
      </w:r>
    </w:p>
    <w:p w:rsidR="00CA1AB4" w:rsidRDefault="001D075A">
      <w:pPr>
        <w:spacing w:line="360" w:lineRule="auto"/>
        <w:ind w:firstLineChars="200" w:firstLine="480"/>
        <w:rPr>
          <w:rFonts w:ascii="仿宋" w:eastAsia="仿宋" w:hAnsi="仿宋"/>
          <w:sz w:val="24"/>
          <w:szCs w:val="24"/>
        </w:rPr>
      </w:pPr>
      <w:r>
        <w:rPr>
          <w:rFonts w:ascii="仿宋" w:eastAsia="仿宋" w:hAnsi="仿宋" w:hint="eastAsia"/>
          <w:sz w:val="24"/>
          <w:szCs w:val="24"/>
        </w:rPr>
        <w:t>部分出版社图书、题材相近图书，在图书馆馆藏中占有较高比例，由图书馆根据情况订单选购，投标人承诺</w:t>
      </w:r>
      <w:proofErr w:type="gramStart"/>
      <w:r>
        <w:rPr>
          <w:rFonts w:ascii="仿宋" w:eastAsia="仿宋" w:hAnsi="仿宋" w:hint="eastAsia"/>
          <w:sz w:val="24"/>
          <w:szCs w:val="24"/>
        </w:rPr>
        <w:t>不</w:t>
      </w:r>
      <w:proofErr w:type="gramEnd"/>
      <w:r>
        <w:rPr>
          <w:rFonts w:ascii="仿宋" w:eastAsia="仿宋" w:hAnsi="仿宋" w:hint="eastAsia"/>
          <w:sz w:val="24"/>
          <w:szCs w:val="24"/>
        </w:rPr>
        <w:t>私自配送。</w:t>
      </w:r>
    </w:p>
    <w:p w:rsidR="00CA1AB4" w:rsidRDefault="00CA1AB4">
      <w:pPr>
        <w:jc w:val="center"/>
        <w:rPr>
          <w:rFonts w:ascii="宋体" w:hAnsi="Times New Roman"/>
          <w:color w:val="000000"/>
          <w:sz w:val="24"/>
          <w:szCs w:val="24"/>
        </w:rPr>
      </w:pPr>
    </w:p>
    <w:p w:rsidR="00CA1AB4" w:rsidRDefault="00CA1AB4">
      <w:pPr>
        <w:jc w:val="center"/>
        <w:rPr>
          <w:rFonts w:ascii="宋体" w:hAnsi="Times New Roman"/>
          <w:color w:val="000000"/>
          <w:sz w:val="24"/>
          <w:szCs w:val="24"/>
        </w:rPr>
      </w:pPr>
    </w:p>
    <w:p w:rsidR="00CA1AB4" w:rsidRDefault="001D075A">
      <w:pPr>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投标人盖章：</w:t>
      </w:r>
      <w:r>
        <w:rPr>
          <w:rFonts w:ascii="仿宋_GB2312" w:eastAsia="仿宋_GB2312" w:hAnsi="Courier New" w:hint="eastAsia"/>
          <w:sz w:val="24"/>
          <w:szCs w:val="24"/>
          <w:u w:val="single"/>
        </w:rPr>
        <w:t xml:space="preserve">                </w:t>
      </w:r>
    </w:p>
    <w:p w:rsidR="00CA1AB4" w:rsidRDefault="001D075A">
      <w:pPr>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日      期：</w:t>
      </w:r>
      <w:r>
        <w:rPr>
          <w:rFonts w:ascii="仿宋_GB2312" w:eastAsia="仿宋_GB2312" w:hAnsi="Courier New" w:hint="eastAsia"/>
          <w:sz w:val="24"/>
          <w:szCs w:val="24"/>
          <w:u w:val="single"/>
        </w:rPr>
        <w:t xml:space="preserve">                </w:t>
      </w:r>
    </w:p>
    <w:p w:rsidR="00CA1AB4" w:rsidRDefault="001D075A">
      <w:pPr>
        <w:widowControl/>
        <w:jc w:val="left"/>
        <w:rPr>
          <w:rFonts w:ascii="仿宋" w:eastAsia="仿宋" w:hAnsi="仿宋" w:cs="仿宋"/>
          <w:b/>
          <w:bCs/>
          <w:sz w:val="24"/>
          <w:szCs w:val="24"/>
        </w:rPr>
      </w:pPr>
      <w:r>
        <w:rPr>
          <w:rFonts w:ascii="仿宋" w:eastAsia="仿宋" w:hAnsi="仿宋" w:cs="仿宋"/>
          <w:b/>
          <w:bCs/>
          <w:sz w:val="24"/>
          <w:szCs w:val="24"/>
        </w:rPr>
        <w:br w:type="page"/>
      </w:r>
    </w:p>
    <w:p w:rsidR="00CA1AB4" w:rsidRDefault="00CA1AB4"/>
    <w:p w:rsidR="00CA1AB4" w:rsidRDefault="00CA1AB4">
      <w:pPr>
        <w:widowControl/>
        <w:jc w:val="left"/>
        <w:rPr>
          <w:rFonts w:ascii="仿宋" w:eastAsia="仿宋" w:hAnsi="仿宋" w:cs="仿宋"/>
          <w:b/>
          <w:bCs/>
          <w:sz w:val="24"/>
          <w:szCs w:val="24"/>
        </w:rPr>
      </w:pPr>
    </w:p>
    <w:p w:rsidR="00CA1AB4" w:rsidRDefault="00CA1AB4">
      <w:pPr>
        <w:widowControl/>
        <w:jc w:val="left"/>
        <w:rPr>
          <w:rFonts w:ascii="仿宋" w:eastAsia="仿宋" w:hAnsi="仿宋" w:cs="仿宋"/>
          <w:b/>
          <w:bCs/>
          <w:sz w:val="24"/>
          <w:szCs w:val="24"/>
        </w:rPr>
      </w:pPr>
    </w:p>
    <w:p w:rsidR="00CA1AB4" w:rsidRDefault="001D075A">
      <w:pPr>
        <w:widowControl/>
        <w:jc w:val="left"/>
        <w:rPr>
          <w:rFonts w:ascii="仿宋" w:eastAsia="仿宋" w:hAnsi="仿宋" w:cs="仿宋"/>
          <w:b/>
          <w:bCs/>
          <w:sz w:val="24"/>
          <w:szCs w:val="24"/>
        </w:rPr>
      </w:pPr>
      <w:r>
        <w:rPr>
          <w:rFonts w:ascii="仿宋" w:eastAsia="仿宋" w:hAnsi="仿宋" w:cs="仿宋" w:hint="eastAsia"/>
          <w:b/>
          <w:bCs/>
          <w:sz w:val="24"/>
          <w:szCs w:val="24"/>
        </w:rPr>
        <w:t>2.9  供应商需要说明的其他文件和说明</w:t>
      </w:r>
    </w:p>
    <w:p w:rsidR="00CA1AB4" w:rsidRDefault="001D075A">
      <w:pPr>
        <w:pStyle w:val="130"/>
        <w:spacing w:line="360" w:lineRule="auto"/>
        <w:jc w:val="center"/>
        <w:rPr>
          <w:rFonts w:ascii="仿宋_GB2312" w:eastAsia="仿宋_GB2312"/>
          <w:sz w:val="24"/>
          <w:szCs w:val="24"/>
        </w:rPr>
      </w:pPr>
      <w:r>
        <w:rPr>
          <w:rFonts w:ascii="仿宋_GB2312" w:eastAsia="仿宋_GB2312" w:hint="eastAsia"/>
          <w:sz w:val="24"/>
          <w:szCs w:val="24"/>
        </w:rPr>
        <w:t>（格式自行设计）</w:t>
      </w:r>
    </w:p>
    <w:p w:rsidR="00CA1AB4" w:rsidRDefault="001D075A">
      <w:pPr>
        <w:pStyle w:val="130"/>
        <w:spacing w:line="360" w:lineRule="auto"/>
        <w:jc w:val="left"/>
        <w:rPr>
          <w:rFonts w:ascii="仿宋_GB2312" w:eastAsia="仿宋_GB2312"/>
          <w:sz w:val="24"/>
          <w:szCs w:val="24"/>
        </w:rPr>
      </w:pPr>
      <w:r>
        <w:rPr>
          <w:rFonts w:ascii="仿宋_GB2312" w:eastAsia="仿宋_GB2312" w:hint="eastAsia"/>
          <w:sz w:val="24"/>
          <w:szCs w:val="24"/>
        </w:rPr>
        <w:t xml:space="preserve"> </w:t>
      </w:r>
    </w:p>
    <w:p w:rsidR="00CA1AB4" w:rsidRDefault="001D075A">
      <w:pPr>
        <w:pStyle w:val="100"/>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投标人盖章：</w:t>
      </w:r>
      <w:r>
        <w:rPr>
          <w:rFonts w:ascii="仿宋_GB2312" w:eastAsia="仿宋_GB2312" w:hAnsi="Courier New" w:hint="eastAsia"/>
          <w:sz w:val="24"/>
          <w:szCs w:val="24"/>
          <w:u w:val="single"/>
        </w:rPr>
        <w:t xml:space="preserve">                </w:t>
      </w:r>
    </w:p>
    <w:p w:rsidR="00CA1AB4" w:rsidRDefault="001D075A">
      <w:pPr>
        <w:pStyle w:val="100"/>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日      期：</w:t>
      </w:r>
      <w:r>
        <w:rPr>
          <w:rFonts w:ascii="仿宋_GB2312" w:eastAsia="仿宋_GB2312" w:hAnsi="Courier New" w:hint="eastAsia"/>
          <w:sz w:val="24"/>
          <w:szCs w:val="24"/>
          <w:u w:val="single"/>
        </w:rPr>
        <w:t xml:space="preserve">                </w:t>
      </w:r>
      <w:bookmarkStart w:id="223" w:name="_Toc105577187"/>
    </w:p>
    <w:p w:rsidR="00CA1AB4" w:rsidRDefault="00CA1AB4">
      <w:pPr>
        <w:pStyle w:val="100"/>
        <w:spacing w:line="360" w:lineRule="auto"/>
        <w:ind w:firstLine="480"/>
        <w:jc w:val="right"/>
        <w:rPr>
          <w:rFonts w:ascii="仿宋_GB2312" w:eastAsia="仿宋_GB2312" w:hAnsi="Courier New"/>
          <w:sz w:val="24"/>
          <w:szCs w:val="24"/>
          <w:u w:val="single"/>
        </w:rPr>
      </w:pPr>
    </w:p>
    <w:p w:rsidR="00CA1AB4" w:rsidRDefault="00CA1AB4">
      <w:pPr>
        <w:pStyle w:val="100"/>
        <w:spacing w:line="360" w:lineRule="auto"/>
        <w:ind w:firstLine="480"/>
        <w:jc w:val="right"/>
      </w:pPr>
    </w:p>
    <w:p w:rsidR="00CA1AB4" w:rsidRDefault="001D075A">
      <w:pPr>
        <w:widowControl/>
        <w:jc w:val="left"/>
      </w:pPr>
      <w:r>
        <w:br w:type="page"/>
      </w:r>
    </w:p>
    <w:p w:rsidR="00CA1AB4" w:rsidRDefault="00CA1AB4"/>
    <w:p w:rsidR="00CA1AB4" w:rsidRDefault="001D075A">
      <w:pPr>
        <w:pStyle w:val="af1"/>
        <w:spacing w:beforeLines="100" w:before="312" w:afterLines="100" w:after="312"/>
        <w:outlineLvl w:val="1"/>
        <w:rPr>
          <w:rFonts w:ascii="仿宋_GB2312" w:eastAsia="仿宋_GB2312"/>
          <w:sz w:val="44"/>
          <w:szCs w:val="44"/>
        </w:rPr>
      </w:pPr>
      <w:bookmarkStart w:id="224" w:name="_Toc199323828"/>
      <w:r>
        <w:rPr>
          <w:rFonts w:ascii="仿宋_GB2312" w:eastAsia="仿宋_GB2312" w:hint="eastAsia"/>
          <w:sz w:val="44"/>
          <w:szCs w:val="44"/>
        </w:rPr>
        <w:t>三  报价文件格式</w:t>
      </w:r>
      <w:bookmarkEnd w:id="223"/>
      <w:bookmarkEnd w:id="224"/>
    </w:p>
    <w:p w:rsidR="00CA1AB4" w:rsidRDefault="001D075A">
      <w:pPr>
        <w:jc w:val="left"/>
        <w:rPr>
          <w:rFonts w:hAnsi="宋体"/>
          <w:color w:val="000000"/>
          <w:sz w:val="24"/>
          <w:szCs w:val="24"/>
        </w:rPr>
      </w:pPr>
      <w:r>
        <w:rPr>
          <w:rFonts w:hAnsi="宋体" w:hint="eastAsia"/>
          <w:color w:val="000000"/>
          <w:sz w:val="24"/>
          <w:szCs w:val="24"/>
        </w:rPr>
        <w:t xml:space="preserve"> </w:t>
      </w:r>
    </w:p>
    <w:p w:rsidR="00CA1AB4" w:rsidRDefault="001D075A">
      <w:pPr>
        <w:spacing w:line="360" w:lineRule="auto"/>
        <w:rPr>
          <w:rFonts w:ascii="仿宋" w:eastAsia="仿宋" w:hAnsi="仿宋" w:cs="仿宋"/>
          <w:b/>
          <w:bCs/>
          <w:sz w:val="24"/>
          <w:szCs w:val="24"/>
        </w:rPr>
      </w:pPr>
      <w:r>
        <w:rPr>
          <w:rFonts w:ascii="仿宋" w:eastAsia="仿宋" w:hAnsi="仿宋" w:cs="仿宋" w:hint="eastAsia"/>
          <w:b/>
          <w:bCs/>
          <w:sz w:val="24"/>
          <w:szCs w:val="24"/>
        </w:rPr>
        <w:t>3.1     报价文件封面格式</w:t>
      </w:r>
    </w:p>
    <w:p w:rsidR="00CA1AB4" w:rsidRDefault="001D075A">
      <w:pPr>
        <w:spacing w:line="360" w:lineRule="auto"/>
        <w:rPr>
          <w:szCs w:val="21"/>
        </w:rPr>
      </w:pPr>
      <w:r>
        <w:rPr>
          <w:rFonts w:hint="eastAsia"/>
        </w:rPr>
        <w:t xml:space="preserve"> </w:t>
      </w:r>
    </w:p>
    <w:p w:rsidR="00CA1AB4" w:rsidRDefault="001D075A">
      <w:pPr>
        <w:pStyle w:val="a4"/>
        <w:spacing w:line="360" w:lineRule="auto"/>
        <w:ind w:firstLine="0"/>
        <w:jc w:val="center"/>
        <w:rPr>
          <w:rFonts w:ascii="仿宋_GB2312" w:eastAsia="仿宋_GB2312" w:hAnsi="宋体"/>
          <w:b/>
          <w:sz w:val="32"/>
          <w:szCs w:val="32"/>
        </w:rPr>
      </w:pPr>
      <w:r>
        <w:rPr>
          <w:rFonts w:ascii="仿宋_GB2312" w:eastAsia="仿宋_GB2312" w:hAnsi="宋体" w:hint="eastAsia"/>
          <w:b/>
          <w:sz w:val="32"/>
          <w:szCs w:val="32"/>
        </w:rPr>
        <w:t>投标文件</w:t>
      </w:r>
    </w:p>
    <w:tbl>
      <w:tblPr>
        <w:tblW w:w="0" w:type="auto"/>
        <w:jc w:val="center"/>
        <w:tblLook w:val="04A0" w:firstRow="1" w:lastRow="0" w:firstColumn="1" w:lastColumn="0" w:noHBand="0" w:noVBand="1"/>
      </w:tblPr>
      <w:tblGrid>
        <w:gridCol w:w="2518"/>
        <w:gridCol w:w="4536"/>
      </w:tblGrid>
      <w:tr w:rsidR="00CA1AB4">
        <w:trPr>
          <w:trHeight w:val="397"/>
          <w:jc w:val="center"/>
        </w:trPr>
        <w:tc>
          <w:tcPr>
            <w:tcW w:w="2518" w:type="dxa"/>
            <w:tcBorders>
              <w:top w:val="nil"/>
              <w:left w:val="nil"/>
              <w:bottom w:val="nil"/>
              <w:right w:val="nil"/>
            </w:tcBorders>
            <w:vAlign w:val="center"/>
          </w:tcPr>
          <w:p w:rsidR="00CA1AB4" w:rsidRDefault="001D075A">
            <w:pPr>
              <w:rPr>
                <w:rFonts w:ascii="仿宋_GB2312" w:eastAsia="仿宋_GB2312" w:cs="Calibri"/>
                <w:sz w:val="24"/>
                <w:szCs w:val="24"/>
              </w:rPr>
            </w:pPr>
            <w:r>
              <w:rPr>
                <w:rFonts w:ascii="仿宋_GB2312" w:eastAsia="仿宋_GB2312" w:hAnsi="宋体" w:hint="eastAsia"/>
                <w:sz w:val="24"/>
                <w:szCs w:val="24"/>
              </w:rPr>
              <w:t>投标文件名称：</w:t>
            </w:r>
          </w:p>
        </w:tc>
        <w:tc>
          <w:tcPr>
            <w:tcW w:w="4536" w:type="dxa"/>
            <w:tcBorders>
              <w:top w:val="nil"/>
              <w:left w:val="nil"/>
              <w:bottom w:val="nil"/>
              <w:right w:val="nil"/>
            </w:tcBorders>
            <w:vAlign w:val="center"/>
          </w:tcPr>
          <w:p w:rsidR="00CA1AB4" w:rsidRDefault="001D075A">
            <w:pPr>
              <w:rPr>
                <w:rFonts w:ascii="仿宋_GB2312" w:eastAsia="仿宋_GB2312" w:cs="Calibri"/>
                <w:sz w:val="24"/>
                <w:szCs w:val="24"/>
              </w:rPr>
            </w:pPr>
            <w:r>
              <w:rPr>
                <w:rFonts w:ascii="仿宋_GB2312" w:eastAsia="仿宋_GB2312" w:hAnsi="宋体" w:hint="eastAsia"/>
                <w:sz w:val="24"/>
                <w:szCs w:val="24"/>
                <w:u w:val="single"/>
              </w:rPr>
              <w:t xml:space="preserve"> 报价文件           </w:t>
            </w:r>
          </w:p>
        </w:tc>
      </w:tr>
      <w:tr w:rsidR="00CA1AB4">
        <w:trPr>
          <w:trHeight w:val="397"/>
          <w:jc w:val="center"/>
        </w:trPr>
        <w:tc>
          <w:tcPr>
            <w:tcW w:w="2518" w:type="dxa"/>
            <w:tcBorders>
              <w:top w:val="nil"/>
              <w:left w:val="nil"/>
              <w:bottom w:val="nil"/>
              <w:right w:val="nil"/>
            </w:tcBorders>
            <w:vAlign w:val="center"/>
          </w:tcPr>
          <w:p w:rsidR="00CA1AB4" w:rsidRDefault="001D075A">
            <w:pPr>
              <w:rPr>
                <w:rFonts w:ascii="仿宋_GB2312" w:eastAsia="仿宋_GB2312" w:cs="Calibri"/>
                <w:sz w:val="24"/>
                <w:szCs w:val="24"/>
              </w:rPr>
            </w:pPr>
            <w:r>
              <w:rPr>
                <w:rFonts w:ascii="仿宋_GB2312" w:eastAsia="仿宋_GB2312" w:hAnsi="宋体" w:hint="eastAsia"/>
                <w:sz w:val="24"/>
                <w:szCs w:val="24"/>
              </w:rPr>
              <w:t>采 购 编 号：</w:t>
            </w:r>
          </w:p>
        </w:tc>
        <w:tc>
          <w:tcPr>
            <w:tcW w:w="4536" w:type="dxa"/>
            <w:tcBorders>
              <w:top w:val="nil"/>
              <w:left w:val="nil"/>
              <w:bottom w:val="nil"/>
              <w:right w:val="nil"/>
            </w:tcBorders>
            <w:vAlign w:val="center"/>
          </w:tcPr>
          <w:p w:rsidR="00CA1AB4" w:rsidRDefault="001D075A">
            <w:pPr>
              <w:rPr>
                <w:rFonts w:ascii="仿宋_GB2312" w:eastAsia="仿宋_GB2312" w:cs="Calibri"/>
                <w:sz w:val="24"/>
                <w:szCs w:val="24"/>
              </w:rPr>
            </w:pPr>
            <w:r>
              <w:rPr>
                <w:rFonts w:ascii="仿宋_GB2312" w:eastAsia="仿宋_GB2312" w:hAnsi="宋体" w:hint="eastAsia"/>
                <w:sz w:val="24"/>
                <w:szCs w:val="24"/>
                <w:u w:val="single"/>
              </w:rPr>
              <w:t xml:space="preserve">                                    </w:t>
            </w:r>
          </w:p>
        </w:tc>
      </w:tr>
      <w:tr w:rsidR="00CA1AB4">
        <w:trPr>
          <w:trHeight w:val="397"/>
          <w:jc w:val="center"/>
        </w:trPr>
        <w:tc>
          <w:tcPr>
            <w:tcW w:w="2518" w:type="dxa"/>
            <w:tcBorders>
              <w:top w:val="nil"/>
              <w:left w:val="nil"/>
              <w:bottom w:val="nil"/>
              <w:right w:val="nil"/>
            </w:tcBorders>
            <w:vAlign w:val="center"/>
          </w:tcPr>
          <w:p w:rsidR="00CA1AB4" w:rsidRDefault="001D075A">
            <w:pPr>
              <w:rPr>
                <w:rFonts w:ascii="仿宋_GB2312" w:eastAsia="仿宋_GB2312" w:cs="Calibri"/>
                <w:sz w:val="24"/>
                <w:szCs w:val="24"/>
              </w:rPr>
            </w:pPr>
            <w:r>
              <w:rPr>
                <w:rFonts w:ascii="仿宋_GB2312" w:eastAsia="仿宋_GB2312" w:hAnsi="宋体" w:hint="eastAsia"/>
                <w:sz w:val="24"/>
                <w:szCs w:val="24"/>
              </w:rPr>
              <w:t>项 目 名 称：</w:t>
            </w:r>
          </w:p>
        </w:tc>
        <w:tc>
          <w:tcPr>
            <w:tcW w:w="4536" w:type="dxa"/>
            <w:tcBorders>
              <w:top w:val="nil"/>
              <w:left w:val="nil"/>
              <w:bottom w:val="nil"/>
              <w:right w:val="nil"/>
            </w:tcBorders>
            <w:vAlign w:val="center"/>
          </w:tcPr>
          <w:p w:rsidR="00CA1AB4" w:rsidRDefault="001D075A">
            <w:pPr>
              <w:rPr>
                <w:rFonts w:ascii="仿宋_GB2312" w:eastAsia="仿宋_GB2312" w:cs="Calibri"/>
                <w:sz w:val="24"/>
                <w:szCs w:val="24"/>
              </w:rPr>
            </w:pPr>
            <w:r>
              <w:rPr>
                <w:rFonts w:ascii="仿宋_GB2312" w:eastAsia="仿宋_GB2312" w:hAnsi="宋体" w:hint="eastAsia"/>
                <w:sz w:val="24"/>
                <w:szCs w:val="24"/>
                <w:u w:val="single"/>
              </w:rPr>
              <w:t xml:space="preserve">                                    </w:t>
            </w:r>
          </w:p>
        </w:tc>
      </w:tr>
      <w:tr w:rsidR="00CA1AB4">
        <w:trPr>
          <w:trHeight w:val="397"/>
          <w:jc w:val="center"/>
        </w:trPr>
        <w:tc>
          <w:tcPr>
            <w:tcW w:w="2518" w:type="dxa"/>
            <w:tcBorders>
              <w:top w:val="nil"/>
              <w:left w:val="nil"/>
              <w:bottom w:val="nil"/>
              <w:right w:val="nil"/>
            </w:tcBorders>
            <w:vAlign w:val="center"/>
          </w:tcPr>
          <w:p w:rsidR="00CA1AB4" w:rsidRDefault="001D075A">
            <w:pPr>
              <w:rPr>
                <w:rFonts w:ascii="仿宋_GB2312" w:eastAsia="仿宋_GB2312" w:cs="Calibri"/>
                <w:sz w:val="24"/>
                <w:szCs w:val="24"/>
              </w:rPr>
            </w:pPr>
            <w:r>
              <w:rPr>
                <w:rFonts w:ascii="仿宋_GB2312" w:eastAsia="仿宋_GB2312" w:hAnsi="宋体" w:hint="eastAsia"/>
                <w:sz w:val="24"/>
                <w:szCs w:val="24"/>
              </w:rPr>
              <w:t>标      项：</w:t>
            </w:r>
          </w:p>
        </w:tc>
        <w:tc>
          <w:tcPr>
            <w:tcW w:w="4536" w:type="dxa"/>
            <w:tcBorders>
              <w:top w:val="nil"/>
              <w:left w:val="nil"/>
              <w:bottom w:val="nil"/>
              <w:right w:val="nil"/>
            </w:tcBorders>
            <w:vAlign w:val="center"/>
          </w:tcPr>
          <w:p w:rsidR="00CA1AB4" w:rsidRDefault="001D075A">
            <w:pPr>
              <w:rPr>
                <w:rFonts w:ascii="仿宋_GB2312" w:eastAsia="仿宋_GB2312" w:hAnsi="宋体" w:cs="Calibri"/>
                <w:sz w:val="24"/>
                <w:szCs w:val="24"/>
                <w:u w:val="single"/>
              </w:rPr>
            </w:pPr>
            <w:r>
              <w:rPr>
                <w:rFonts w:ascii="仿宋_GB2312" w:eastAsia="仿宋_GB2312" w:hAnsi="宋体" w:hint="eastAsia"/>
                <w:sz w:val="24"/>
                <w:szCs w:val="24"/>
                <w:u w:val="single"/>
              </w:rPr>
              <w:t xml:space="preserve">（若有）                            </w:t>
            </w:r>
          </w:p>
        </w:tc>
      </w:tr>
      <w:tr w:rsidR="00CA1AB4">
        <w:trPr>
          <w:trHeight w:val="397"/>
          <w:jc w:val="center"/>
        </w:trPr>
        <w:tc>
          <w:tcPr>
            <w:tcW w:w="2518" w:type="dxa"/>
            <w:tcBorders>
              <w:top w:val="nil"/>
              <w:left w:val="nil"/>
              <w:bottom w:val="nil"/>
              <w:right w:val="nil"/>
            </w:tcBorders>
            <w:vAlign w:val="center"/>
          </w:tcPr>
          <w:p w:rsidR="00CA1AB4" w:rsidRDefault="00CA1AB4">
            <w:pPr>
              <w:rPr>
                <w:rFonts w:ascii="仿宋_GB2312" w:eastAsia="仿宋_GB2312" w:cs="Calibri"/>
                <w:sz w:val="24"/>
                <w:szCs w:val="24"/>
              </w:rPr>
            </w:pPr>
          </w:p>
        </w:tc>
        <w:tc>
          <w:tcPr>
            <w:tcW w:w="4536" w:type="dxa"/>
            <w:tcBorders>
              <w:top w:val="nil"/>
              <w:left w:val="nil"/>
              <w:bottom w:val="nil"/>
              <w:right w:val="nil"/>
            </w:tcBorders>
            <w:vAlign w:val="center"/>
          </w:tcPr>
          <w:p w:rsidR="00CA1AB4" w:rsidRDefault="00CA1AB4">
            <w:pPr>
              <w:rPr>
                <w:rFonts w:ascii="仿宋_GB2312" w:eastAsia="仿宋_GB2312" w:cs="Calibri"/>
                <w:sz w:val="24"/>
                <w:szCs w:val="24"/>
              </w:rPr>
            </w:pPr>
          </w:p>
        </w:tc>
      </w:tr>
      <w:tr w:rsidR="00CA1AB4">
        <w:trPr>
          <w:trHeight w:val="397"/>
          <w:jc w:val="center"/>
        </w:trPr>
        <w:tc>
          <w:tcPr>
            <w:tcW w:w="2518" w:type="dxa"/>
            <w:tcBorders>
              <w:top w:val="nil"/>
              <w:left w:val="nil"/>
              <w:bottom w:val="nil"/>
              <w:right w:val="nil"/>
            </w:tcBorders>
            <w:vAlign w:val="center"/>
          </w:tcPr>
          <w:p w:rsidR="00CA1AB4" w:rsidRDefault="001D075A">
            <w:pPr>
              <w:rPr>
                <w:rFonts w:ascii="仿宋_GB2312" w:eastAsia="仿宋_GB2312" w:cs="Calibri"/>
                <w:sz w:val="24"/>
                <w:szCs w:val="24"/>
              </w:rPr>
            </w:pPr>
            <w:r>
              <w:rPr>
                <w:rFonts w:ascii="仿宋_GB2312" w:eastAsia="仿宋_GB2312" w:hAnsi="宋体" w:hint="eastAsia"/>
                <w:sz w:val="24"/>
                <w:szCs w:val="24"/>
              </w:rPr>
              <w:t>投标人全称（盖章）：</w:t>
            </w:r>
          </w:p>
        </w:tc>
        <w:tc>
          <w:tcPr>
            <w:tcW w:w="4536" w:type="dxa"/>
            <w:tcBorders>
              <w:top w:val="nil"/>
              <w:left w:val="nil"/>
              <w:bottom w:val="nil"/>
              <w:right w:val="nil"/>
            </w:tcBorders>
            <w:vAlign w:val="center"/>
          </w:tcPr>
          <w:p w:rsidR="00CA1AB4" w:rsidRDefault="001D075A">
            <w:pPr>
              <w:rPr>
                <w:rFonts w:ascii="仿宋_GB2312" w:eastAsia="仿宋_GB2312" w:cs="Calibri"/>
                <w:sz w:val="24"/>
                <w:szCs w:val="24"/>
              </w:rPr>
            </w:pPr>
            <w:r>
              <w:rPr>
                <w:rFonts w:ascii="仿宋_GB2312" w:eastAsia="仿宋_GB2312" w:hAnsi="宋体" w:hint="eastAsia"/>
                <w:sz w:val="24"/>
                <w:szCs w:val="24"/>
                <w:u w:val="single"/>
              </w:rPr>
              <w:t xml:space="preserve">                                    </w:t>
            </w:r>
          </w:p>
        </w:tc>
      </w:tr>
      <w:tr w:rsidR="00CA1AB4">
        <w:trPr>
          <w:trHeight w:val="397"/>
          <w:jc w:val="center"/>
        </w:trPr>
        <w:tc>
          <w:tcPr>
            <w:tcW w:w="2518" w:type="dxa"/>
            <w:tcBorders>
              <w:top w:val="nil"/>
              <w:left w:val="nil"/>
              <w:bottom w:val="nil"/>
              <w:right w:val="nil"/>
            </w:tcBorders>
            <w:vAlign w:val="center"/>
          </w:tcPr>
          <w:p w:rsidR="00CA1AB4" w:rsidRDefault="001D075A">
            <w:pPr>
              <w:rPr>
                <w:rFonts w:ascii="仿宋_GB2312" w:eastAsia="仿宋_GB2312" w:hAnsi="宋体" w:cs="Calibri"/>
                <w:sz w:val="24"/>
                <w:szCs w:val="24"/>
              </w:rPr>
            </w:pPr>
            <w:r>
              <w:rPr>
                <w:rFonts w:ascii="仿宋_GB2312" w:eastAsia="仿宋_GB2312" w:hAnsi="宋体" w:hint="eastAsia"/>
                <w:sz w:val="24"/>
                <w:szCs w:val="24"/>
              </w:rPr>
              <w:t>投标人地址：</w:t>
            </w:r>
          </w:p>
        </w:tc>
        <w:tc>
          <w:tcPr>
            <w:tcW w:w="4536" w:type="dxa"/>
            <w:tcBorders>
              <w:top w:val="nil"/>
              <w:left w:val="nil"/>
              <w:bottom w:val="nil"/>
              <w:right w:val="nil"/>
            </w:tcBorders>
            <w:vAlign w:val="center"/>
          </w:tcPr>
          <w:p w:rsidR="00CA1AB4" w:rsidRDefault="001D075A">
            <w:pPr>
              <w:rPr>
                <w:rFonts w:ascii="仿宋_GB2312" w:eastAsia="仿宋_GB2312" w:cs="Calibri"/>
                <w:sz w:val="24"/>
                <w:szCs w:val="24"/>
              </w:rPr>
            </w:pPr>
            <w:r>
              <w:rPr>
                <w:rFonts w:ascii="仿宋_GB2312" w:eastAsia="仿宋_GB2312" w:hAnsi="宋体" w:hint="eastAsia"/>
                <w:sz w:val="24"/>
                <w:szCs w:val="24"/>
                <w:u w:val="single"/>
              </w:rPr>
              <w:t xml:space="preserve">                                    </w:t>
            </w:r>
          </w:p>
        </w:tc>
      </w:tr>
      <w:tr w:rsidR="00CA1AB4">
        <w:trPr>
          <w:trHeight w:val="397"/>
          <w:jc w:val="center"/>
        </w:trPr>
        <w:tc>
          <w:tcPr>
            <w:tcW w:w="7054" w:type="dxa"/>
            <w:gridSpan w:val="2"/>
            <w:tcBorders>
              <w:top w:val="nil"/>
              <w:left w:val="nil"/>
              <w:bottom w:val="nil"/>
              <w:right w:val="nil"/>
            </w:tcBorders>
            <w:vAlign w:val="center"/>
          </w:tcPr>
          <w:p w:rsidR="00CA1AB4" w:rsidRDefault="00CA1AB4">
            <w:pPr>
              <w:rPr>
                <w:rFonts w:ascii="仿宋_GB2312" w:eastAsia="仿宋_GB2312" w:hAnsi="宋体" w:cs="Calibri"/>
                <w:sz w:val="24"/>
                <w:szCs w:val="24"/>
                <w:u w:val="single"/>
              </w:rPr>
            </w:pPr>
          </w:p>
        </w:tc>
      </w:tr>
      <w:tr w:rsidR="00CA1AB4">
        <w:trPr>
          <w:trHeight w:val="397"/>
          <w:jc w:val="center"/>
        </w:trPr>
        <w:tc>
          <w:tcPr>
            <w:tcW w:w="7054" w:type="dxa"/>
            <w:gridSpan w:val="2"/>
            <w:tcBorders>
              <w:top w:val="nil"/>
              <w:left w:val="nil"/>
              <w:bottom w:val="nil"/>
              <w:right w:val="nil"/>
            </w:tcBorders>
            <w:vAlign w:val="center"/>
          </w:tcPr>
          <w:p w:rsidR="00CA1AB4" w:rsidRDefault="001D075A">
            <w:pPr>
              <w:rPr>
                <w:rFonts w:ascii="仿宋_GB2312" w:eastAsia="仿宋_GB2312" w:hAnsi="宋体" w:cs="Calibri"/>
                <w:sz w:val="24"/>
                <w:szCs w:val="24"/>
              </w:rPr>
            </w:pPr>
            <w:r>
              <w:rPr>
                <w:rFonts w:ascii="仿宋_GB2312" w:eastAsia="仿宋_GB2312" w:hAnsi="宋体" w:hint="eastAsia"/>
                <w:sz w:val="24"/>
                <w:szCs w:val="24"/>
              </w:rPr>
              <w:t>年  月  日</w:t>
            </w:r>
          </w:p>
        </w:tc>
      </w:tr>
    </w:tbl>
    <w:p w:rsidR="00CA1AB4" w:rsidRDefault="001D075A">
      <w:pPr>
        <w:spacing w:line="360" w:lineRule="auto"/>
        <w:rPr>
          <w:rFonts w:ascii="仿宋_GB2312" w:eastAsia="仿宋_GB2312" w:cs="Calibri"/>
          <w:sz w:val="24"/>
          <w:szCs w:val="24"/>
        </w:rPr>
      </w:pPr>
      <w:r>
        <w:rPr>
          <w:rFonts w:ascii="仿宋_GB2312" w:eastAsia="仿宋_GB2312" w:hint="eastAsia"/>
          <w:sz w:val="24"/>
          <w:szCs w:val="24"/>
        </w:rPr>
        <w:t xml:space="preserve"> </w:t>
      </w:r>
    </w:p>
    <w:p w:rsidR="00CA1AB4" w:rsidRDefault="001D075A">
      <w:pPr>
        <w:spacing w:line="360" w:lineRule="auto"/>
        <w:rPr>
          <w:rFonts w:ascii="仿宋_GB2312" w:eastAsia="仿宋_GB2312"/>
          <w:sz w:val="24"/>
          <w:szCs w:val="24"/>
        </w:rPr>
      </w:pPr>
      <w:r>
        <w:rPr>
          <w:rFonts w:ascii="仿宋_GB2312" w:eastAsia="仿宋_GB2312" w:hint="eastAsia"/>
          <w:sz w:val="24"/>
          <w:szCs w:val="24"/>
        </w:rPr>
        <w:t xml:space="preserve"> </w:t>
      </w:r>
    </w:p>
    <w:p w:rsidR="00CA1AB4" w:rsidRDefault="001D075A">
      <w:pPr>
        <w:spacing w:line="360" w:lineRule="auto"/>
        <w:rPr>
          <w:rFonts w:ascii="仿宋" w:eastAsia="仿宋" w:hAnsi="仿宋" w:cs="仿宋"/>
          <w:b/>
          <w:bCs/>
          <w:sz w:val="24"/>
          <w:szCs w:val="24"/>
        </w:rPr>
      </w:pPr>
      <w:r>
        <w:rPr>
          <w:rFonts w:ascii="仿宋" w:eastAsia="仿宋" w:hAnsi="仿宋" w:cs="仿宋" w:hint="eastAsia"/>
          <w:b/>
          <w:bCs/>
          <w:sz w:val="24"/>
          <w:szCs w:val="24"/>
        </w:rPr>
        <w:t>3.2    报价文件目录</w:t>
      </w:r>
    </w:p>
    <w:p w:rsidR="00CA1AB4" w:rsidRDefault="001D075A">
      <w:pPr>
        <w:pStyle w:val="a4"/>
        <w:spacing w:line="360" w:lineRule="auto"/>
        <w:ind w:firstLine="0"/>
      </w:pPr>
      <w:r>
        <w:rPr>
          <w:rFonts w:hint="eastAsia"/>
        </w:rPr>
        <w:t xml:space="preserve"> </w:t>
      </w:r>
    </w:p>
    <w:p w:rsidR="00CA1AB4" w:rsidRDefault="001D075A">
      <w:pPr>
        <w:pStyle w:val="a4"/>
        <w:spacing w:line="360" w:lineRule="auto"/>
        <w:ind w:firstLine="0"/>
        <w:jc w:val="center"/>
        <w:rPr>
          <w:rFonts w:ascii="仿宋_GB2312" w:eastAsia="仿宋_GB2312"/>
          <w:sz w:val="24"/>
          <w:szCs w:val="24"/>
        </w:rPr>
      </w:pPr>
      <w:r>
        <w:rPr>
          <w:rFonts w:ascii="仿宋_GB2312" w:eastAsia="仿宋_GB2312" w:hint="eastAsia"/>
          <w:sz w:val="24"/>
          <w:szCs w:val="24"/>
        </w:rPr>
        <w:t>（格式自行设计）</w:t>
      </w:r>
    </w:p>
    <w:p w:rsidR="00CA1AB4" w:rsidRDefault="001D075A">
      <w:pPr>
        <w:pStyle w:val="a4"/>
        <w:spacing w:line="360" w:lineRule="auto"/>
        <w:ind w:firstLine="0"/>
        <w:rPr>
          <w:rFonts w:ascii="仿宋_GB2312" w:eastAsia="仿宋_GB2312"/>
          <w:sz w:val="24"/>
          <w:szCs w:val="24"/>
        </w:rPr>
      </w:pPr>
      <w:r>
        <w:rPr>
          <w:rFonts w:ascii="仿宋_GB2312" w:eastAsia="仿宋_GB2312" w:hint="eastAsia"/>
          <w:sz w:val="24"/>
          <w:szCs w:val="24"/>
        </w:rPr>
        <w:t xml:space="preserve"> </w:t>
      </w:r>
    </w:p>
    <w:p w:rsidR="00CA1AB4" w:rsidRDefault="001D075A">
      <w:pPr>
        <w:pStyle w:val="a4"/>
        <w:spacing w:line="360" w:lineRule="auto"/>
        <w:ind w:firstLine="0"/>
        <w:rPr>
          <w:rFonts w:ascii="仿宋_GB2312" w:eastAsia="仿宋_GB2312"/>
          <w:sz w:val="24"/>
          <w:szCs w:val="24"/>
        </w:rPr>
      </w:pPr>
      <w:r>
        <w:rPr>
          <w:rFonts w:ascii="仿宋_GB2312" w:eastAsia="仿宋_GB2312" w:hint="eastAsia"/>
          <w:sz w:val="24"/>
          <w:szCs w:val="24"/>
        </w:rPr>
        <w:t xml:space="preserve"> </w:t>
      </w:r>
    </w:p>
    <w:p w:rsidR="00CA1AB4" w:rsidRDefault="001D075A">
      <w:pPr>
        <w:pStyle w:val="a4"/>
        <w:spacing w:line="360" w:lineRule="auto"/>
        <w:ind w:firstLine="0"/>
        <w:rPr>
          <w:rFonts w:ascii="仿宋_GB2312" w:eastAsia="仿宋_GB2312"/>
          <w:sz w:val="24"/>
          <w:szCs w:val="24"/>
        </w:rPr>
      </w:pPr>
      <w:r>
        <w:rPr>
          <w:rFonts w:ascii="仿宋_GB2312" w:eastAsia="仿宋_GB2312" w:hint="eastAsia"/>
          <w:sz w:val="24"/>
          <w:szCs w:val="24"/>
        </w:rPr>
        <w:t xml:space="preserve"> </w:t>
      </w:r>
    </w:p>
    <w:p w:rsidR="00CA1AB4" w:rsidRDefault="001D075A">
      <w:pPr>
        <w:pStyle w:val="a4"/>
        <w:spacing w:line="360" w:lineRule="auto"/>
        <w:ind w:firstLine="0"/>
        <w:rPr>
          <w:rFonts w:ascii="仿宋_GB2312" w:eastAsia="仿宋_GB2312"/>
          <w:sz w:val="24"/>
          <w:szCs w:val="24"/>
        </w:rPr>
      </w:pPr>
      <w:r>
        <w:rPr>
          <w:rFonts w:ascii="仿宋_GB2312" w:eastAsia="仿宋_GB2312" w:hint="eastAsia"/>
          <w:sz w:val="24"/>
          <w:szCs w:val="24"/>
        </w:rPr>
        <w:t xml:space="preserve"> </w:t>
      </w:r>
    </w:p>
    <w:p w:rsidR="00CA1AB4" w:rsidRDefault="001D075A">
      <w:pPr>
        <w:pStyle w:val="a4"/>
        <w:spacing w:line="360" w:lineRule="auto"/>
        <w:ind w:firstLine="0"/>
        <w:rPr>
          <w:rFonts w:ascii="仿宋_GB2312" w:eastAsia="仿宋_GB2312"/>
          <w:sz w:val="24"/>
          <w:szCs w:val="24"/>
        </w:rPr>
      </w:pPr>
      <w:r>
        <w:rPr>
          <w:rFonts w:ascii="仿宋_GB2312" w:eastAsia="仿宋_GB2312" w:hint="eastAsia"/>
          <w:sz w:val="24"/>
          <w:szCs w:val="24"/>
        </w:rPr>
        <w:t xml:space="preserve"> </w:t>
      </w:r>
    </w:p>
    <w:p w:rsidR="00CA1AB4" w:rsidRDefault="001D075A">
      <w:pPr>
        <w:pStyle w:val="a4"/>
        <w:spacing w:line="360" w:lineRule="auto"/>
        <w:ind w:firstLine="0"/>
        <w:rPr>
          <w:rFonts w:ascii="仿宋_GB2312" w:eastAsia="仿宋_GB2312"/>
          <w:sz w:val="24"/>
          <w:szCs w:val="24"/>
        </w:rPr>
      </w:pPr>
      <w:r>
        <w:rPr>
          <w:rFonts w:ascii="仿宋_GB2312" w:eastAsia="仿宋_GB2312" w:hint="eastAsia"/>
          <w:sz w:val="24"/>
          <w:szCs w:val="24"/>
        </w:rPr>
        <w:t xml:space="preserve"> </w:t>
      </w:r>
    </w:p>
    <w:p w:rsidR="00CA1AB4" w:rsidRDefault="001D075A">
      <w:pPr>
        <w:pStyle w:val="a4"/>
        <w:spacing w:line="360" w:lineRule="auto"/>
        <w:ind w:firstLine="0"/>
        <w:rPr>
          <w:rFonts w:ascii="仿宋_GB2312" w:eastAsia="仿宋_GB2312"/>
          <w:sz w:val="24"/>
          <w:szCs w:val="24"/>
        </w:rPr>
      </w:pPr>
      <w:r>
        <w:rPr>
          <w:rFonts w:ascii="仿宋_GB2312" w:eastAsia="仿宋_GB2312" w:hint="eastAsia"/>
          <w:sz w:val="24"/>
          <w:szCs w:val="24"/>
        </w:rPr>
        <w:t xml:space="preserve"> </w:t>
      </w:r>
    </w:p>
    <w:p w:rsidR="00CA1AB4" w:rsidRDefault="001D075A">
      <w:pPr>
        <w:pStyle w:val="a4"/>
        <w:spacing w:line="360" w:lineRule="auto"/>
        <w:ind w:firstLine="0"/>
        <w:rPr>
          <w:rFonts w:ascii="仿宋_GB2312" w:eastAsia="仿宋_GB2312"/>
          <w:sz w:val="24"/>
          <w:szCs w:val="24"/>
        </w:rPr>
      </w:pPr>
      <w:r>
        <w:rPr>
          <w:rFonts w:ascii="仿宋_GB2312" w:eastAsia="仿宋_GB2312" w:hint="eastAsia"/>
          <w:sz w:val="24"/>
          <w:szCs w:val="24"/>
        </w:rPr>
        <w:t xml:space="preserve"> </w:t>
      </w:r>
    </w:p>
    <w:p w:rsidR="00CA1AB4" w:rsidRDefault="001D075A">
      <w:pPr>
        <w:pStyle w:val="a4"/>
        <w:spacing w:line="360" w:lineRule="auto"/>
        <w:ind w:firstLine="0"/>
        <w:rPr>
          <w:rFonts w:ascii="仿宋_GB2312" w:eastAsia="仿宋_GB2312"/>
          <w:sz w:val="24"/>
          <w:szCs w:val="24"/>
        </w:rPr>
      </w:pPr>
      <w:r>
        <w:rPr>
          <w:rFonts w:ascii="仿宋_GB2312" w:eastAsia="仿宋_GB2312" w:hint="eastAsia"/>
          <w:sz w:val="24"/>
          <w:szCs w:val="24"/>
        </w:rPr>
        <w:t xml:space="preserve"> </w:t>
      </w:r>
    </w:p>
    <w:p w:rsidR="00CA1AB4" w:rsidRDefault="00CA1AB4">
      <w:pPr>
        <w:pStyle w:val="a4"/>
        <w:spacing w:line="360" w:lineRule="auto"/>
        <w:ind w:firstLine="0"/>
        <w:rPr>
          <w:rFonts w:ascii="仿宋_GB2312" w:eastAsia="仿宋_GB2312"/>
          <w:sz w:val="24"/>
          <w:szCs w:val="24"/>
        </w:rPr>
      </w:pPr>
    </w:p>
    <w:p w:rsidR="00CA1AB4" w:rsidRDefault="001D075A">
      <w:pPr>
        <w:pStyle w:val="a4"/>
        <w:spacing w:line="360" w:lineRule="auto"/>
        <w:ind w:firstLine="0"/>
        <w:rPr>
          <w:rFonts w:ascii="仿宋_GB2312" w:eastAsia="仿宋_GB2312"/>
          <w:sz w:val="24"/>
          <w:szCs w:val="24"/>
        </w:rPr>
      </w:pPr>
      <w:r>
        <w:rPr>
          <w:rFonts w:ascii="仿宋_GB2312" w:eastAsia="仿宋_GB2312" w:hint="eastAsia"/>
          <w:sz w:val="24"/>
          <w:szCs w:val="24"/>
        </w:rPr>
        <w:lastRenderedPageBreak/>
        <w:t xml:space="preserve"> </w:t>
      </w:r>
    </w:p>
    <w:p w:rsidR="00CA1AB4" w:rsidRDefault="001D075A">
      <w:pPr>
        <w:spacing w:line="360" w:lineRule="auto"/>
        <w:rPr>
          <w:rFonts w:ascii="仿宋" w:eastAsia="仿宋" w:hAnsi="仿宋" w:cs="仿宋"/>
          <w:b/>
          <w:bCs/>
          <w:sz w:val="24"/>
          <w:szCs w:val="24"/>
        </w:rPr>
      </w:pPr>
      <w:r>
        <w:rPr>
          <w:rFonts w:ascii="仿宋" w:eastAsia="仿宋" w:hAnsi="仿宋" w:cs="仿宋" w:hint="eastAsia"/>
          <w:b/>
          <w:bCs/>
          <w:sz w:val="24"/>
          <w:szCs w:val="24"/>
        </w:rPr>
        <w:t>3.3     开标一览表格式</w:t>
      </w:r>
    </w:p>
    <w:p w:rsidR="00CA1AB4" w:rsidRDefault="001D075A">
      <w:pPr>
        <w:pStyle w:val="a4"/>
        <w:spacing w:line="360" w:lineRule="auto"/>
        <w:ind w:firstLine="0"/>
        <w:jc w:val="center"/>
        <w:rPr>
          <w:rFonts w:ascii="仿宋_GB2312" w:eastAsia="仿宋_GB2312" w:hAnsi="宋体"/>
          <w:b/>
          <w:color w:val="000000"/>
          <w:sz w:val="32"/>
          <w:szCs w:val="32"/>
        </w:rPr>
      </w:pPr>
      <w:r>
        <w:rPr>
          <w:rFonts w:ascii="仿宋_GB2312" w:eastAsia="仿宋_GB2312" w:hAnsi="宋体" w:hint="eastAsia"/>
          <w:b/>
          <w:color w:val="000000"/>
          <w:sz w:val="32"/>
          <w:szCs w:val="32"/>
        </w:rPr>
        <w:t>开标一览表</w:t>
      </w:r>
    </w:p>
    <w:p w:rsidR="00CA1AB4" w:rsidRDefault="001D075A">
      <w:pPr>
        <w:rPr>
          <w:rFonts w:ascii="宋体" w:hAnsi="宋体"/>
          <w:color w:val="000000"/>
          <w:szCs w:val="21"/>
        </w:rPr>
      </w:pPr>
      <w:r>
        <w:rPr>
          <w:rFonts w:ascii="宋体" w:hAnsi="宋体" w:hint="eastAsia"/>
          <w:color w:val="000000"/>
        </w:rPr>
        <w:t xml:space="preserve"> </w:t>
      </w:r>
    </w:p>
    <w:p w:rsidR="00CA1AB4" w:rsidRDefault="001D075A">
      <w:pPr>
        <w:spacing w:line="360" w:lineRule="auto"/>
        <w:rPr>
          <w:rFonts w:ascii="仿宋_GB2312" w:eastAsia="仿宋_GB2312" w:hAnsi="宋体"/>
          <w:color w:val="000000"/>
          <w:sz w:val="24"/>
          <w:szCs w:val="24"/>
        </w:rPr>
      </w:pPr>
      <w:r>
        <w:rPr>
          <w:rFonts w:ascii="仿宋_GB2312" w:eastAsia="仿宋_GB2312" w:hAnsi="宋体" w:hint="eastAsia"/>
          <w:color w:val="000000"/>
          <w:sz w:val="24"/>
          <w:szCs w:val="24"/>
        </w:rPr>
        <w:t>项目编号：</w:t>
      </w:r>
      <w:r>
        <w:rPr>
          <w:rFonts w:ascii="仿宋_GB2312" w:eastAsia="仿宋_GB2312" w:hAnsi="宋体" w:hint="eastAsia"/>
          <w:color w:val="000000"/>
          <w:sz w:val="24"/>
          <w:szCs w:val="24"/>
          <w:u w:val="single"/>
        </w:rPr>
        <w:t xml:space="preserve">           </w:t>
      </w:r>
    </w:p>
    <w:p w:rsidR="00CA1AB4" w:rsidRDefault="001D075A">
      <w:pPr>
        <w:spacing w:line="360" w:lineRule="auto"/>
        <w:rPr>
          <w:rFonts w:ascii="仿宋_GB2312" w:eastAsia="仿宋_GB2312" w:hAnsi="宋体"/>
          <w:color w:val="000000"/>
          <w:sz w:val="24"/>
          <w:szCs w:val="24"/>
        </w:rPr>
      </w:pPr>
      <w:r>
        <w:rPr>
          <w:rFonts w:ascii="仿宋_GB2312" w:eastAsia="仿宋_GB2312" w:hAnsi="宋体" w:hint="eastAsia"/>
          <w:color w:val="000000"/>
          <w:sz w:val="24"/>
          <w:szCs w:val="24"/>
        </w:rPr>
        <w:t>项目名称：</w:t>
      </w:r>
      <w:r>
        <w:rPr>
          <w:rFonts w:ascii="仿宋_GB2312" w:eastAsia="仿宋_GB2312" w:hAnsi="宋体" w:hint="eastAsia"/>
          <w:color w:val="000000"/>
          <w:sz w:val="24"/>
          <w:szCs w:val="24"/>
          <w:u w:val="single"/>
        </w:rPr>
        <w:t xml:space="preserve">                          </w:t>
      </w:r>
      <w:r>
        <w:rPr>
          <w:rFonts w:ascii="仿宋_GB2312" w:eastAsia="仿宋_GB2312" w:hAnsi="宋体" w:hint="eastAsia"/>
          <w:color w:val="000000"/>
          <w:sz w:val="24"/>
          <w:szCs w:val="24"/>
        </w:rPr>
        <w:t xml:space="preserve">               标项：</w:t>
      </w:r>
      <w:r>
        <w:rPr>
          <w:rFonts w:ascii="仿宋_GB2312" w:eastAsia="仿宋_GB2312" w:hAnsi="宋体" w:hint="eastAsia"/>
          <w:color w:val="000000"/>
          <w:sz w:val="24"/>
          <w:szCs w:val="24"/>
          <w:u w:val="single"/>
        </w:rPr>
        <w:t>（若有）</w:t>
      </w:r>
    </w:p>
    <w:tbl>
      <w:tblPr>
        <w:tblW w:w="9005" w:type="dxa"/>
        <w:jc w:val="center"/>
        <w:tblBorders>
          <w:top w:val="double" w:sz="2" w:space="0" w:color="000000"/>
          <w:left w:val="double" w:sz="2" w:space="0" w:color="000000"/>
          <w:bottom w:val="double" w:sz="2" w:space="0" w:color="000000"/>
          <w:right w:val="double" w:sz="2" w:space="0" w:color="000000"/>
        </w:tblBorders>
        <w:tblLayout w:type="fixed"/>
        <w:tblLook w:val="04A0" w:firstRow="1" w:lastRow="0" w:firstColumn="1" w:lastColumn="0" w:noHBand="0" w:noVBand="1"/>
      </w:tblPr>
      <w:tblGrid>
        <w:gridCol w:w="2716"/>
        <w:gridCol w:w="6289"/>
      </w:tblGrid>
      <w:tr w:rsidR="00CA1AB4">
        <w:trPr>
          <w:cantSplit/>
          <w:trHeight w:val="1134"/>
          <w:jc w:val="center"/>
        </w:trPr>
        <w:tc>
          <w:tcPr>
            <w:tcW w:w="2716" w:type="dxa"/>
            <w:tcBorders>
              <w:top w:val="double" w:sz="2" w:space="0" w:color="000000"/>
              <w:left w:val="double" w:sz="2" w:space="0" w:color="000000"/>
              <w:bottom w:val="single" w:sz="6" w:space="0" w:color="000000"/>
              <w:right w:val="single" w:sz="6" w:space="0" w:color="000000"/>
            </w:tcBorders>
            <w:vAlign w:val="center"/>
          </w:tcPr>
          <w:p w:rsidR="00CA1AB4" w:rsidRDefault="001D075A">
            <w:pPr>
              <w:pStyle w:val="210"/>
              <w:adjustRightInd w:val="0"/>
              <w:rPr>
                <w:rFonts w:ascii="仿宋_GB2312" w:eastAsia="仿宋_GB2312"/>
                <w:caps/>
                <w:color w:val="000000"/>
                <w:spacing w:val="20"/>
                <w:kern w:val="0"/>
                <w:sz w:val="24"/>
                <w:szCs w:val="24"/>
              </w:rPr>
            </w:pPr>
            <w:r>
              <w:rPr>
                <w:rFonts w:ascii="仿宋_GB2312" w:eastAsia="仿宋_GB2312" w:hint="eastAsia"/>
                <w:caps/>
                <w:color w:val="000000"/>
                <w:spacing w:val="20"/>
                <w:kern w:val="0"/>
                <w:sz w:val="24"/>
                <w:szCs w:val="24"/>
              </w:rPr>
              <w:t>名称</w:t>
            </w:r>
          </w:p>
        </w:tc>
        <w:tc>
          <w:tcPr>
            <w:tcW w:w="6289" w:type="dxa"/>
            <w:tcBorders>
              <w:top w:val="double" w:sz="2" w:space="0" w:color="000000"/>
              <w:left w:val="nil"/>
              <w:bottom w:val="single" w:sz="6" w:space="0" w:color="000000"/>
              <w:right w:val="double" w:sz="2" w:space="0" w:color="000000"/>
            </w:tcBorders>
            <w:vAlign w:val="center"/>
          </w:tcPr>
          <w:p w:rsidR="00CA1AB4" w:rsidRDefault="001D075A">
            <w:pPr>
              <w:pStyle w:val="210"/>
              <w:rPr>
                <w:rFonts w:ascii="仿宋_GB2312" w:eastAsia="仿宋_GB2312"/>
                <w:caps/>
                <w:color w:val="000000"/>
                <w:spacing w:val="20"/>
                <w:sz w:val="24"/>
                <w:szCs w:val="24"/>
              </w:rPr>
            </w:pPr>
            <w:r>
              <w:rPr>
                <w:rFonts w:ascii="仿宋_GB2312" w:eastAsia="仿宋_GB2312" w:hint="eastAsia"/>
                <w:caps/>
                <w:color w:val="000000"/>
                <w:spacing w:val="20"/>
                <w:sz w:val="24"/>
                <w:szCs w:val="24"/>
              </w:rPr>
              <w:t>投标报价（折扣率%）</w:t>
            </w:r>
          </w:p>
        </w:tc>
      </w:tr>
      <w:tr w:rsidR="00CA1AB4">
        <w:trPr>
          <w:cantSplit/>
          <w:trHeight w:val="1134"/>
          <w:jc w:val="center"/>
        </w:trPr>
        <w:tc>
          <w:tcPr>
            <w:tcW w:w="2716" w:type="dxa"/>
            <w:tcBorders>
              <w:top w:val="single" w:sz="6" w:space="0" w:color="000000"/>
              <w:left w:val="double" w:sz="2" w:space="0" w:color="000000"/>
              <w:bottom w:val="double" w:sz="2" w:space="0" w:color="000000"/>
              <w:right w:val="single" w:sz="6" w:space="0" w:color="000000"/>
            </w:tcBorders>
            <w:vAlign w:val="center"/>
          </w:tcPr>
          <w:p w:rsidR="00CA1AB4" w:rsidRDefault="001D075A">
            <w:pPr>
              <w:pStyle w:val="210"/>
              <w:rPr>
                <w:rFonts w:ascii="仿宋_GB2312" w:eastAsia="仿宋_GB2312"/>
                <w:color w:val="000000"/>
                <w:spacing w:val="20"/>
                <w:sz w:val="24"/>
                <w:szCs w:val="24"/>
              </w:rPr>
            </w:pPr>
            <w:r>
              <w:rPr>
                <w:rFonts w:ascii="仿宋_GB2312" w:eastAsia="仿宋_GB2312" w:hint="eastAsia"/>
                <w:color w:val="000000"/>
                <w:spacing w:val="20"/>
                <w:sz w:val="24"/>
                <w:szCs w:val="24"/>
              </w:rPr>
              <w:t>项目总报价</w:t>
            </w:r>
          </w:p>
        </w:tc>
        <w:tc>
          <w:tcPr>
            <w:tcW w:w="6289" w:type="dxa"/>
            <w:tcBorders>
              <w:top w:val="single" w:sz="6" w:space="0" w:color="000000"/>
              <w:left w:val="nil"/>
              <w:bottom w:val="double" w:sz="2" w:space="0" w:color="000000"/>
              <w:right w:val="double" w:sz="2" w:space="0" w:color="000000"/>
            </w:tcBorders>
            <w:vAlign w:val="center"/>
          </w:tcPr>
          <w:p w:rsidR="00CA1AB4" w:rsidRDefault="00CA1AB4">
            <w:pPr>
              <w:pStyle w:val="210"/>
              <w:rPr>
                <w:rFonts w:ascii="仿宋_GB2312" w:eastAsia="仿宋_GB2312"/>
                <w:color w:val="000000"/>
                <w:spacing w:val="20"/>
                <w:sz w:val="24"/>
                <w:szCs w:val="24"/>
              </w:rPr>
            </w:pPr>
          </w:p>
        </w:tc>
      </w:tr>
    </w:tbl>
    <w:p w:rsidR="00CA1AB4" w:rsidRDefault="001D075A" w:rsidP="00306BAC">
      <w:pPr>
        <w:spacing w:line="360" w:lineRule="auto"/>
        <w:ind w:firstLineChars="200" w:firstLine="422"/>
        <w:rPr>
          <w:rFonts w:asciiTheme="minorEastAsia" w:eastAsiaTheme="minorEastAsia" w:hAnsiTheme="minorEastAsia"/>
        </w:rPr>
      </w:pPr>
      <w:r>
        <w:rPr>
          <w:rFonts w:asciiTheme="minorEastAsia" w:eastAsiaTheme="minorEastAsia" w:hAnsiTheme="minorEastAsia" w:hint="eastAsia"/>
          <w:b/>
        </w:rPr>
        <w:t>注：</w:t>
      </w:r>
      <w:r>
        <w:rPr>
          <w:rFonts w:asciiTheme="minorEastAsia" w:eastAsiaTheme="minorEastAsia" w:hAnsiTheme="minorEastAsia" w:hint="eastAsia"/>
        </w:rPr>
        <w:t>1.投标报价（折扣率%）价不得超过采购人设定的最高限价，否则作无效报价处理。合同结算价</w:t>
      </w:r>
      <w:r>
        <w:rPr>
          <w:rFonts w:asciiTheme="minorEastAsia" w:eastAsiaTheme="minorEastAsia" w:hAnsiTheme="minorEastAsia"/>
        </w:rPr>
        <w:t>=</w:t>
      </w:r>
      <w:r>
        <w:rPr>
          <w:rFonts w:asciiTheme="minorEastAsia" w:eastAsiaTheme="minorEastAsia" w:hAnsiTheme="minorEastAsia" w:hint="eastAsia"/>
        </w:rPr>
        <w:t>图书出版社定价（码洋）×中标折扣率。</w:t>
      </w:r>
    </w:p>
    <w:p w:rsidR="00CA1AB4" w:rsidRDefault="001D075A">
      <w:pPr>
        <w:spacing w:line="360" w:lineRule="auto"/>
        <w:ind w:firstLineChars="200" w:firstLine="42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投标人报价（折扣率）是履行合同的结算价格，包括书籍、随书附件、人工费、标准附件、包装、运输、装卸、加工、上架、保险、售后服务、相关检测费用、税金等一切完成本项目所需费用。投标人根据采购项目的技术要求，结合自身的特点和条件进行报价。</w:t>
      </w:r>
    </w:p>
    <w:p w:rsidR="00CA1AB4" w:rsidRDefault="001D075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Pr>
          <w:rFonts w:ascii="宋体" w:hAnsi="宋体" w:hint="eastAsia"/>
          <w:b/>
          <w:color w:val="000000" w:themeColor="text1"/>
          <w:sz w:val="24"/>
        </w:rPr>
        <w:t xml:space="preserve"> </w:t>
      </w:r>
      <w:r>
        <w:rPr>
          <w:rFonts w:asciiTheme="minorEastAsia" w:eastAsiaTheme="minorEastAsia" w:hAnsiTheme="minorEastAsia" w:hint="eastAsia"/>
          <w:b/>
          <w:color w:val="000000" w:themeColor="text1"/>
        </w:rPr>
        <w:t>投标报价（折扣率%）最多保留一位小数，如XX.X%。</w:t>
      </w:r>
    </w:p>
    <w:p w:rsidR="00CA1AB4" w:rsidRDefault="001D075A" w:rsidP="00306BAC">
      <w:pPr>
        <w:spacing w:line="360" w:lineRule="auto"/>
        <w:ind w:firstLineChars="200" w:firstLine="422"/>
        <w:rPr>
          <w:rFonts w:asciiTheme="minorEastAsia" w:eastAsiaTheme="minorEastAsia" w:hAnsiTheme="minorEastAsia"/>
          <w:b/>
        </w:rPr>
      </w:pPr>
      <w:r>
        <w:rPr>
          <w:rFonts w:asciiTheme="minorEastAsia" w:eastAsiaTheme="minorEastAsia" w:hAnsiTheme="minorEastAsia" w:hint="eastAsia"/>
          <w:b/>
        </w:rPr>
        <w:t>4.有关本项目实施所涉及的一切费用均计入报价。采购人将以合同形式有偿取得货物或服务，不接受投标人给予的赠品、回扣或者与采购无关的其他商品、服务。</w:t>
      </w:r>
    </w:p>
    <w:p w:rsidR="00CA1AB4" w:rsidRDefault="00CA1AB4">
      <w:pPr>
        <w:pStyle w:val="210"/>
        <w:spacing w:line="360" w:lineRule="auto"/>
        <w:rPr>
          <w:rFonts w:ascii="仿宋_GB2312" w:eastAsia="仿宋_GB2312"/>
          <w:bCs/>
          <w:color w:val="000000"/>
          <w:sz w:val="24"/>
          <w:szCs w:val="24"/>
        </w:rPr>
      </w:pPr>
    </w:p>
    <w:p w:rsidR="00CA1AB4" w:rsidRDefault="001D075A">
      <w:pPr>
        <w:pStyle w:val="210"/>
        <w:spacing w:line="440" w:lineRule="exact"/>
        <w:rPr>
          <w:rFonts w:ascii="仿宋_GB2312" w:eastAsia="仿宋_GB2312" w:hAnsi="宋体"/>
          <w:b/>
          <w:sz w:val="24"/>
          <w:szCs w:val="24"/>
        </w:rPr>
      </w:pPr>
      <w:r>
        <w:rPr>
          <w:rFonts w:ascii="仿宋_GB2312" w:eastAsia="仿宋_GB2312" w:hAnsi="宋体" w:hint="eastAsia"/>
          <w:b/>
          <w:sz w:val="24"/>
          <w:szCs w:val="24"/>
        </w:rPr>
        <w:t xml:space="preserve"> </w:t>
      </w:r>
    </w:p>
    <w:p w:rsidR="00CA1AB4" w:rsidRDefault="00CA1AB4">
      <w:pPr>
        <w:spacing w:line="360" w:lineRule="auto"/>
        <w:rPr>
          <w:rFonts w:ascii="仿宋_GB2312" w:eastAsia="仿宋_GB2312"/>
          <w:spacing w:val="20"/>
          <w:sz w:val="24"/>
          <w:szCs w:val="24"/>
        </w:rPr>
      </w:pPr>
    </w:p>
    <w:p w:rsidR="00CA1AB4" w:rsidRDefault="00CA1AB4"/>
    <w:p w:rsidR="00CA1AB4" w:rsidRDefault="001D075A">
      <w:pPr>
        <w:pStyle w:val="100"/>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投标人盖章：</w:t>
      </w:r>
      <w:r>
        <w:rPr>
          <w:rFonts w:ascii="仿宋_GB2312" w:eastAsia="仿宋_GB2312" w:hAnsi="Courier New" w:hint="eastAsia"/>
          <w:sz w:val="24"/>
          <w:szCs w:val="24"/>
          <w:u w:val="single"/>
        </w:rPr>
        <w:t xml:space="preserve">               </w:t>
      </w:r>
      <w:r>
        <w:rPr>
          <w:rFonts w:ascii="仿宋_GB2312" w:eastAsia="仿宋_GB2312" w:hAnsi="Courier New" w:hint="eastAsia"/>
          <w:spacing w:val="20"/>
          <w:sz w:val="24"/>
          <w:szCs w:val="24"/>
          <w:u w:val="single"/>
        </w:rPr>
        <w:t xml:space="preserve"> </w:t>
      </w:r>
    </w:p>
    <w:p w:rsidR="00CA1AB4" w:rsidRDefault="001D075A">
      <w:pPr>
        <w:pStyle w:val="100"/>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日      期：</w:t>
      </w:r>
      <w:r>
        <w:rPr>
          <w:rFonts w:ascii="仿宋_GB2312" w:eastAsia="仿宋_GB2312" w:hAnsi="Courier New" w:hint="eastAsia"/>
          <w:sz w:val="24"/>
          <w:szCs w:val="24"/>
          <w:u w:val="single"/>
        </w:rPr>
        <w:t xml:space="preserve">               </w:t>
      </w:r>
      <w:r>
        <w:rPr>
          <w:rFonts w:ascii="仿宋_GB2312" w:eastAsia="仿宋_GB2312" w:hAnsi="Courier New" w:hint="eastAsia"/>
          <w:spacing w:val="20"/>
          <w:sz w:val="24"/>
          <w:szCs w:val="24"/>
          <w:u w:val="single"/>
        </w:rPr>
        <w:t xml:space="preserve"> </w:t>
      </w:r>
    </w:p>
    <w:p w:rsidR="00CA1AB4" w:rsidRDefault="00CA1AB4">
      <w:pPr>
        <w:pStyle w:val="a4"/>
        <w:spacing w:line="360" w:lineRule="auto"/>
        <w:ind w:firstLine="0"/>
        <w:jc w:val="center"/>
        <w:rPr>
          <w:rFonts w:ascii="仿宋_GB2312" w:eastAsia="仿宋_GB2312" w:hAnsi="宋体"/>
          <w:b/>
          <w:color w:val="000000"/>
          <w:sz w:val="32"/>
          <w:szCs w:val="32"/>
        </w:rPr>
      </w:pPr>
    </w:p>
    <w:p w:rsidR="00CA1AB4" w:rsidRDefault="00CA1AB4">
      <w:pPr>
        <w:pStyle w:val="a5"/>
      </w:pPr>
    </w:p>
    <w:p w:rsidR="00CA1AB4" w:rsidRDefault="00CA1AB4">
      <w:pPr>
        <w:pStyle w:val="20"/>
      </w:pPr>
    </w:p>
    <w:p w:rsidR="00CA1AB4" w:rsidRDefault="00CA1AB4">
      <w:pPr>
        <w:pStyle w:val="20"/>
      </w:pPr>
      <w:bookmarkStart w:id="225" w:name="_GoBack"/>
      <w:bookmarkEnd w:id="225"/>
    </w:p>
    <w:p w:rsidR="00CA1AB4" w:rsidRDefault="001D075A">
      <w:pPr>
        <w:pStyle w:val="a4"/>
        <w:spacing w:line="360" w:lineRule="auto"/>
        <w:ind w:firstLine="0"/>
        <w:jc w:val="center"/>
        <w:rPr>
          <w:rFonts w:ascii="仿宋_GB2312" w:eastAsia="仿宋_GB2312" w:hAnsi="宋体"/>
          <w:b/>
          <w:color w:val="000000"/>
          <w:sz w:val="32"/>
          <w:szCs w:val="32"/>
        </w:rPr>
      </w:pPr>
      <w:r>
        <w:rPr>
          <w:rFonts w:ascii="仿宋_GB2312" w:eastAsia="仿宋_GB2312" w:hAnsi="宋体" w:hint="eastAsia"/>
          <w:b/>
          <w:color w:val="000000"/>
          <w:sz w:val="32"/>
          <w:szCs w:val="32"/>
        </w:rPr>
        <w:t xml:space="preserve"> </w:t>
      </w:r>
    </w:p>
    <w:p w:rsidR="00CA1AB4" w:rsidRDefault="001D075A">
      <w:pPr>
        <w:spacing w:line="360" w:lineRule="auto"/>
        <w:rPr>
          <w:rFonts w:ascii="仿宋" w:eastAsia="仿宋" w:hAnsi="仿宋" w:cs="仿宋"/>
          <w:b/>
          <w:bCs/>
          <w:sz w:val="24"/>
          <w:szCs w:val="24"/>
        </w:rPr>
      </w:pPr>
      <w:r>
        <w:rPr>
          <w:rFonts w:ascii="仿宋" w:eastAsia="仿宋" w:hAnsi="仿宋" w:cs="仿宋" w:hint="eastAsia"/>
          <w:b/>
          <w:bCs/>
          <w:sz w:val="24"/>
          <w:szCs w:val="24"/>
        </w:rPr>
        <w:lastRenderedPageBreak/>
        <w:t>3.4 供应</w:t>
      </w:r>
      <w:proofErr w:type="gramStart"/>
      <w:r>
        <w:rPr>
          <w:rFonts w:ascii="仿宋" w:eastAsia="仿宋" w:hAnsi="仿宋" w:cs="仿宋" w:hint="eastAsia"/>
          <w:b/>
          <w:bCs/>
          <w:sz w:val="24"/>
          <w:szCs w:val="24"/>
        </w:rPr>
        <w:t>商类型</w:t>
      </w:r>
      <w:proofErr w:type="gramEnd"/>
      <w:r>
        <w:rPr>
          <w:rFonts w:ascii="仿宋" w:eastAsia="仿宋" w:hAnsi="仿宋" w:cs="仿宋" w:hint="eastAsia"/>
          <w:b/>
          <w:bCs/>
          <w:sz w:val="24"/>
          <w:szCs w:val="24"/>
        </w:rPr>
        <w:t>声明函</w:t>
      </w:r>
    </w:p>
    <w:p w:rsidR="00CA1AB4" w:rsidRDefault="00CA1AB4">
      <w:pPr>
        <w:pStyle w:val="a4"/>
        <w:spacing w:line="360" w:lineRule="auto"/>
        <w:ind w:left="210" w:firstLine="643"/>
        <w:jc w:val="center"/>
        <w:rPr>
          <w:rFonts w:ascii="Wingdings" w:hAnsi="Wingdings" w:cs="宋体"/>
          <w:b/>
          <w:sz w:val="22"/>
          <w:szCs w:val="22"/>
        </w:rPr>
      </w:pPr>
    </w:p>
    <w:p w:rsidR="00CA1AB4" w:rsidRDefault="001D075A">
      <w:pPr>
        <w:pStyle w:val="a4"/>
        <w:spacing w:line="360" w:lineRule="auto"/>
        <w:ind w:left="210" w:firstLine="643"/>
        <w:jc w:val="center"/>
        <w:rPr>
          <w:rFonts w:ascii="宋体" w:eastAsia="Wingdings" w:hAnsi="宋体"/>
          <w:b/>
          <w:sz w:val="22"/>
          <w:szCs w:val="22"/>
        </w:rPr>
      </w:pPr>
      <w:r>
        <w:rPr>
          <w:rFonts w:ascii="Wingdings" w:hAnsi="Wingdings" w:cs="宋体"/>
          <w:b/>
          <w:sz w:val="22"/>
          <w:szCs w:val="22"/>
        </w:rPr>
        <w:t>中小企业声明函</w:t>
      </w:r>
    </w:p>
    <w:p w:rsidR="00CA1AB4" w:rsidRDefault="001D075A">
      <w:pPr>
        <w:pStyle w:val="af"/>
        <w:snapToGrid w:val="0"/>
        <w:ind w:left="420" w:firstLineChars="0" w:firstLine="0"/>
        <w:jc w:val="center"/>
        <w:rPr>
          <w:rFonts w:ascii="宋体" w:hAnsi="宋体"/>
          <w:sz w:val="22"/>
          <w:szCs w:val="22"/>
        </w:rPr>
      </w:pPr>
      <w:r>
        <w:rPr>
          <w:rFonts w:ascii="宋体" w:hAnsi="宋体" w:hint="eastAsia"/>
          <w:sz w:val="22"/>
          <w:szCs w:val="22"/>
        </w:rPr>
        <w:t xml:space="preserve"> </w:t>
      </w:r>
    </w:p>
    <w:p w:rsidR="00CA1AB4" w:rsidRDefault="001D075A">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本公司（联合体）郑重声明，根据《政府采购促进中小企业发展管理办法》（财库﹝2020﹞46 号）的规定，本公司（联合体）参加</w:t>
      </w:r>
      <w:r>
        <w:rPr>
          <w:rFonts w:asciiTheme="minorEastAsia" w:eastAsiaTheme="minorEastAsia" w:hAnsiTheme="minorEastAsia" w:hint="eastAsia"/>
          <w:u w:val="single"/>
        </w:rPr>
        <w:t xml:space="preserve">    （单位名称）</w:t>
      </w:r>
      <w:r>
        <w:rPr>
          <w:rFonts w:asciiTheme="minorEastAsia" w:eastAsiaTheme="minorEastAsia" w:hAnsiTheme="minorEastAsia" w:hint="eastAsia"/>
        </w:rPr>
        <w:t>的</w:t>
      </w:r>
      <w:r>
        <w:rPr>
          <w:rFonts w:asciiTheme="minorEastAsia" w:eastAsiaTheme="minorEastAsia" w:hAnsiTheme="minorEastAsia" w:hint="eastAsia"/>
          <w:u w:val="single"/>
        </w:rPr>
        <w:t xml:space="preserve"> （项目名称）</w:t>
      </w:r>
      <w:r>
        <w:rPr>
          <w:rFonts w:asciiTheme="minorEastAsia" w:eastAsiaTheme="minorEastAsia" w:hAnsiTheme="minorEastAsia" w:hint="eastAsia"/>
        </w:rPr>
        <w:t>采购活动，提供的货物全部由符合政策要求的中小企业制造。相关企业（含联合体中的中小企业、签订分包意向协议的中小企业）的具体情况如下：</w:t>
      </w:r>
    </w:p>
    <w:p w:rsidR="00CA1AB4" w:rsidRDefault="001D075A">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1. </w:t>
      </w:r>
      <w:r>
        <w:rPr>
          <w:rFonts w:asciiTheme="minorEastAsia" w:eastAsiaTheme="minorEastAsia" w:hAnsiTheme="minorEastAsia" w:hint="eastAsia"/>
          <w:u w:val="single"/>
        </w:rPr>
        <w:t xml:space="preserve">（标的名称） </w:t>
      </w:r>
      <w:r>
        <w:rPr>
          <w:rFonts w:asciiTheme="minorEastAsia" w:eastAsiaTheme="minorEastAsia" w:hAnsiTheme="minorEastAsia" w:hint="eastAsia"/>
        </w:rPr>
        <w:t>，属于</w:t>
      </w:r>
      <w:r>
        <w:rPr>
          <w:rFonts w:asciiTheme="minorEastAsia" w:eastAsiaTheme="minorEastAsia" w:hAnsiTheme="minorEastAsia" w:hint="eastAsia"/>
          <w:u w:val="single"/>
        </w:rPr>
        <w:t>（采购文件中明确的所属行业）</w:t>
      </w:r>
      <w:r>
        <w:rPr>
          <w:rFonts w:asciiTheme="minorEastAsia" w:eastAsiaTheme="minorEastAsia" w:hAnsiTheme="minorEastAsia" w:hint="eastAsia"/>
        </w:rPr>
        <w:t>；制造商为</w:t>
      </w:r>
      <w:r>
        <w:rPr>
          <w:rFonts w:asciiTheme="minorEastAsia" w:eastAsiaTheme="minorEastAsia" w:hAnsiTheme="minorEastAsia" w:hint="eastAsia"/>
          <w:u w:val="single"/>
        </w:rPr>
        <w:t>（企业名称）</w:t>
      </w:r>
      <w:r>
        <w:rPr>
          <w:rFonts w:asciiTheme="minorEastAsia" w:eastAsiaTheme="minorEastAsia" w:hAnsiTheme="minorEastAsia" w:hint="eastAsia"/>
        </w:rPr>
        <w:t>，从业人员</w:t>
      </w:r>
      <w:r>
        <w:rPr>
          <w:rFonts w:asciiTheme="minorEastAsia" w:eastAsiaTheme="minorEastAsia" w:hAnsiTheme="minorEastAsia" w:hint="eastAsia"/>
          <w:u w:val="single"/>
        </w:rPr>
        <w:t xml:space="preserve">   </w:t>
      </w:r>
      <w:r>
        <w:rPr>
          <w:rFonts w:asciiTheme="minorEastAsia" w:eastAsiaTheme="minorEastAsia" w:hAnsiTheme="minorEastAsia" w:hint="eastAsia"/>
        </w:rPr>
        <w:t>人，营业收入为</w:t>
      </w:r>
      <w:r>
        <w:rPr>
          <w:rFonts w:asciiTheme="minorEastAsia" w:eastAsiaTheme="minorEastAsia" w:hAnsiTheme="minorEastAsia" w:hint="eastAsia"/>
          <w:u w:val="single"/>
        </w:rPr>
        <w:t xml:space="preserve">    </w:t>
      </w:r>
      <w:r>
        <w:rPr>
          <w:rFonts w:asciiTheme="minorEastAsia" w:eastAsiaTheme="minorEastAsia" w:hAnsiTheme="minorEastAsia" w:hint="eastAsia"/>
        </w:rPr>
        <w:t>万元，资产总额为</w:t>
      </w:r>
      <w:r>
        <w:rPr>
          <w:rFonts w:asciiTheme="minorEastAsia" w:eastAsiaTheme="minorEastAsia" w:hAnsiTheme="minorEastAsia" w:hint="eastAsia"/>
          <w:u w:val="single"/>
        </w:rPr>
        <w:t xml:space="preserve">   </w:t>
      </w:r>
      <w:r>
        <w:rPr>
          <w:rFonts w:asciiTheme="minorEastAsia" w:eastAsiaTheme="minorEastAsia" w:hAnsiTheme="minorEastAsia" w:hint="eastAsia"/>
        </w:rPr>
        <w:t>万元，属于</w:t>
      </w:r>
      <w:r>
        <w:rPr>
          <w:rFonts w:asciiTheme="minorEastAsia" w:eastAsiaTheme="minorEastAsia" w:hAnsiTheme="minorEastAsia" w:hint="eastAsia"/>
          <w:u w:val="single"/>
        </w:rPr>
        <w:t xml:space="preserve">   </w:t>
      </w:r>
      <w:r>
        <w:rPr>
          <w:rFonts w:asciiTheme="minorEastAsia" w:eastAsiaTheme="minorEastAsia" w:hAnsiTheme="minorEastAsia" w:hint="eastAsia"/>
        </w:rPr>
        <w:t>（中型企业、 小型企业、微型企业）  ；</w:t>
      </w:r>
    </w:p>
    <w:p w:rsidR="00CA1AB4" w:rsidRDefault="001D075A">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 2.  </w:t>
      </w:r>
      <w:r>
        <w:rPr>
          <w:rFonts w:asciiTheme="minorEastAsia" w:eastAsiaTheme="minorEastAsia" w:hAnsiTheme="minorEastAsia" w:hint="eastAsia"/>
          <w:u w:val="single"/>
        </w:rPr>
        <w:t xml:space="preserve">（标的名称） </w:t>
      </w:r>
      <w:r>
        <w:rPr>
          <w:rFonts w:asciiTheme="minorEastAsia" w:eastAsiaTheme="minorEastAsia" w:hAnsiTheme="minorEastAsia" w:hint="eastAsia"/>
        </w:rPr>
        <w:t>，属于</w:t>
      </w:r>
      <w:r>
        <w:rPr>
          <w:rFonts w:asciiTheme="minorEastAsia" w:eastAsiaTheme="minorEastAsia" w:hAnsiTheme="minorEastAsia" w:hint="eastAsia"/>
          <w:u w:val="single"/>
        </w:rPr>
        <w:t>（采购文件中明确的所属行业）</w:t>
      </w:r>
      <w:r>
        <w:rPr>
          <w:rFonts w:asciiTheme="minorEastAsia" w:eastAsiaTheme="minorEastAsia" w:hAnsiTheme="minorEastAsia" w:hint="eastAsia"/>
        </w:rPr>
        <w:t>；制造商为</w:t>
      </w:r>
      <w:r>
        <w:rPr>
          <w:rFonts w:asciiTheme="minorEastAsia" w:eastAsiaTheme="minorEastAsia" w:hAnsiTheme="minorEastAsia" w:hint="eastAsia"/>
          <w:u w:val="single"/>
        </w:rPr>
        <w:t>（企业名称）</w:t>
      </w:r>
      <w:r>
        <w:rPr>
          <w:rFonts w:asciiTheme="minorEastAsia" w:eastAsiaTheme="minorEastAsia" w:hAnsiTheme="minorEastAsia" w:hint="eastAsia"/>
        </w:rPr>
        <w:t>，从业人员</w:t>
      </w:r>
      <w:r>
        <w:rPr>
          <w:rFonts w:asciiTheme="minorEastAsia" w:eastAsiaTheme="minorEastAsia" w:hAnsiTheme="minorEastAsia" w:hint="eastAsia"/>
          <w:u w:val="single"/>
        </w:rPr>
        <w:t xml:space="preserve">   </w:t>
      </w:r>
      <w:r>
        <w:rPr>
          <w:rFonts w:asciiTheme="minorEastAsia" w:eastAsiaTheme="minorEastAsia" w:hAnsiTheme="minorEastAsia" w:hint="eastAsia"/>
        </w:rPr>
        <w:t>人，营业收入为</w:t>
      </w:r>
      <w:r>
        <w:rPr>
          <w:rFonts w:asciiTheme="minorEastAsia" w:eastAsiaTheme="minorEastAsia" w:hAnsiTheme="minorEastAsia" w:hint="eastAsia"/>
          <w:u w:val="single"/>
        </w:rPr>
        <w:t xml:space="preserve">    </w:t>
      </w:r>
      <w:r>
        <w:rPr>
          <w:rFonts w:asciiTheme="minorEastAsia" w:eastAsiaTheme="minorEastAsia" w:hAnsiTheme="minorEastAsia" w:hint="eastAsia"/>
        </w:rPr>
        <w:t>万元，资产总额为</w:t>
      </w:r>
      <w:r>
        <w:rPr>
          <w:rFonts w:asciiTheme="minorEastAsia" w:eastAsiaTheme="minorEastAsia" w:hAnsiTheme="minorEastAsia" w:hint="eastAsia"/>
          <w:u w:val="single"/>
        </w:rPr>
        <w:t xml:space="preserve">   </w:t>
      </w:r>
      <w:r>
        <w:rPr>
          <w:rFonts w:asciiTheme="minorEastAsia" w:eastAsiaTheme="minorEastAsia" w:hAnsiTheme="minorEastAsia" w:hint="eastAsia"/>
        </w:rPr>
        <w:t>万元，属于</w:t>
      </w:r>
      <w:r>
        <w:rPr>
          <w:rFonts w:asciiTheme="minorEastAsia" w:eastAsiaTheme="minorEastAsia" w:hAnsiTheme="minorEastAsia" w:hint="eastAsia"/>
          <w:u w:val="single"/>
        </w:rPr>
        <w:t xml:space="preserve">   </w:t>
      </w:r>
      <w:r>
        <w:rPr>
          <w:rFonts w:asciiTheme="minorEastAsia" w:eastAsiaTheme="minorEastAsia" w:hAnsiTheme="minorEastAsia" w:hint="eastAsia"/>
        </w:rPr>
        <w:t>（中型企业、 小型企业、微型企业） ；</w:t>
      </w:r>
    </w:p>
    <w:p w:rsidR="00CA1AB4" w:rsidRDefault="001D075A">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p>
    <w:p w:rsidR="00CA1AB4" w:rsidRDefault="001D075A">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以上企业，不属于大企业的分支机构，不存在控股股东为大企业的情形，也不存在与大企业的负责人为同一人的情形。 </w:t>
      </w:r>
    </w:p>
    <w:p w:rsidR="00CA1AB4" w:rsidRDefault="001D075A">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本企业对上述声明内容的真实性负责。如有虚假，将依法承担相应责任。 </w:t>
      </w:r>
    </w:p>
    <w:p w:rsidR="00CA1AB4" w:rsidRDefault="001D075A">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p>
    <w:p w:rsidR="00CA1AB4" w:rsidRDefault="001D075A">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企业名称（盖章）： </w:t>
      </w:r>
    </w:p>
    <w:p w:rsidR="00CA1AB4" w:rsidRDefault="001D075A">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p>
    <w:p w:rsidR="00CA1AB4" w:rsidRDefault="001D075A">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日 期：</w:t>
      </w:r>
    </w:p>
    <w:p w:rsidR="00CA1AB4" w:rsidRDefault="001D075A">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p>
    <w:p w:rsidR="00CA1AB4" w:rsidRDefault="001D075A">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注：1.从业人员、营业收入、资产总额填报上一年度数据，无上</w:t>
      </w:r>
      <w:proofErr w:type="gramStart"/>
      <w:r>
        <w:rPr>
          <w:rFonts w:asciiTheme="minorEastAsia" w:eastAsiaTheme="minorEastAsia" w:hAnsiTheme="minorEastAsia" w:hint="eastAsia"/>
        </w:rPr>
        <w:t>一</w:t>
      </w:r>
      <w:proofErr w:type="gramEnd"/>
      <w:r>
        <w:rPr>
          <w:rFonts w:asciiTheme="minorEastAsia" w:eastAsiaTheme="minorEastAsia" w:hAnsiTheme="minorEastAsia" w:hint="eastAsia"/>
        </w:rPr>
        <w:t>年度数据的新成立企业可不填报。</w:t>
      </w:r>
    </w:p>
    <w:p w:rsidR="00CA1AB4" w:rsidRDefault="001D075A">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2．标的名称请填写投标产品名称。</w:t>
      </w:r>
    </w:p>
    <w:p w:rsidR="00CA1AB4" w:rsidRDefault="001D075A">
      <w:r>
        <w:rPr>
          <w:rFonts w:hint="eastAsia"/>
        </w:rPr>
        <w:t xml:space="preserve"> </w:t>
      </w:r>
    </w:p>
    <w:p w:rsidR="00CA1AB4" w:rsidRDefault="001D075A">
      <w:pPr>
        <w:rPr>
          <w:rFonts w:ascii="宋体" w:hAnsi="宋体"/>
          <w:sz w:val="22"/>
        </w:rPr>
      </w:pPr>
      <w:r>
        <w:rPr>
          <w:rFonts w:ascii="宋体" w:hAnsi="宋体" w:hint="eastAsia"/>
          <w:sz w:val="22"/>
        </w:rPr>
        <w:t xml:space="preserve"> </w:t>
      </w:r>
    </w:p>
    <w:p w:rsidR="00CA1AB4" w:rsidRDefault="00CA1AB4">
      <w:pPr>
        <w:pStyle w:val="af1"/>
        <w:outlineLvl w:val="9"/>
      </w:pPr>
    </w:p>
    <w:p w:rsidR="00CA1AB4" w:rsidRDefault="001D075A">
      <w:pPr>
        <w:rPr>
          <w:rFonts w:ascii="宋体" w:hAnsi="宋体"/>
          <w:sz w:val="22"/>
        </w:rPr>
      </w:pPr>
      <w:r>
        <w:rPr>
          <w:rFonts w:ascii="宋体" w:hAnsi="宋体" w:hint="eastAsia"/>
          <w:sz w:val="22"/>
        </w:rPr>
        <w:lastRenderedPageBreak/>
        <w:t xml:space="preserve"> </w:t>
      </w:r>
    </w:p>
    <w:p w:rsidR="00CA1AB4" w:rsidRDefault="001D075A">
      <w:pPr>
        <w:jc w:val="center"/>
        <w:rPr>
          <w:rFonts w:ascii="宋体" w:hAnsi="宋体"/>
          <w:b/>
          <w:sz w:val="22"/>
        </w:rPr>
      </w:pPr>
      <w:r>
        <w:rPr>
          <w:rFonts w:ascii="Wingdings" w:hAnsi="Wingdings" w:cs="宋体"/>
          <w:b/>
          <w:sz w:val="22"/>
        </w:rPr>
        <w:t>监狱企业证明</w:t>
      </w:r>
    </w:p>
    <w:p w:rsidR="00CA1AB4" w:rsidRDefault="00CA1AB4" w:rsidP="00306BAC">
      <w:pPr>
        <w:pStyle w:val="af"/>
        <w:snapToGrid w:val="0"/>
        <w:spacing w:line="360" w:lineRule="auto"/>
        <w:ind w:left="632" w:firstLineChars="200" w:firstLine="422"/>
        <w:jc w:val="left"/>
        <w:rPr>
          <w:rFonts w:ascii="宋体" w:hAnsi="宋体"/>
          <w:b/>
        </w:rPr>
      </w:pPr>
    </w:p>
    <w:p w:rsidR="00CA1AB4" w:rsidRDefault="001D075A">
      <w:pPr>
        <w:pStyle w:val="af"/>
        <w:snapToGrid w:val="0"/>
        <w:spacing w:before="0" w:beforeAutospacing="0" w:after="0" w:afterAutospacing="0" w:line="360" w:lineRule="auto"/>
        <w:ind w:left="0" w:firstLineChars="200" w:firstLine="444"/>
        <w:jc w:val="left"/>
        <w:rPr>
          <w:rFonts w:ascii="宋体" w:hAnsi="宋体"/>
          <w:spacing w:val="6"/>
        </w:rPr>
      </w:pPr>
      <w:r>
        <w:rPr>
          <w:rFonts w:ascii="宋体" w:hAnsi="宋体" w:hint="eastAsia"/>
          <w:spacing w:val="6"/>
        </w:rPr>
        <w:t>根据《财政部、司法部关于政府采购支持监狱企业发展有关问题的通知》（财库〔2014〕68号）的规定，监狱企业须提供由省级以上监狱管理局、戒毒管理局（含新疆生产建设兵团）出具的属于监狱企业的证明文件。</w:t>
      </w:r>
    </w:p>
    <w:p w:rsidR="00CA1AB4" w:rsidRDefault="001D075A">
      <w:pPr>
        <w:pStyle w:val="42"/>
        <w:spacing w:line="360" w:lineRule="auto"/>
        <w:ind w:left="420" w:right="1559" w:firstLineChars="200" w:firstLine="444"/>
        <w:jc w:val="left"/>
        <w:rPr>
          <w:rFonts w:ascii="宋体" w:hAnsi="宋体"/>
          <w:spacing w:val="6"/>
        </w:rPr>
      </w:pPr>
      <w:r>
        <w:rPr>
          <w:rFonts w:ascii="宋体" w:hAnsi="宋体" w:hint="eastAsia"/>
          <w:spacing w:val="6"/>
        </w:rPr>
        <w:t xml:space="preserve"> </w:t>
      </w:r>
    </w:p>
    <w:p w:rsidR="00CA1AB4" w:rsidRDefault="001D075A">
      <w:pPr>
        <w:pStyle w:val="42"/>
        <w:spacing w:line="360" w:lineRule="auto"/>
        <w:ind w:left="420" w:right="1559" w:firstLineChars="200" w:firstLine="440"/>
        <w:jc w:val="left"/>
        <w:rPr>
          <w:rFonts w:ascii="宋体" w:hAnsi="宋体"/>
          <w:sz w:val="22"/>
          <w:szCs w:val="22"/>
        </w:rPr>
      </w:pPr>
      <w:r>
        <w:rPr>
          <w:rFonts w:ascii="宋体" w:hAnsi="宋体" w:hint="eastAsia"/>
          <w:sz w:val="22"/>
          <w:szCs w:val="22"/>
        </w:rPr>
        <w:t xml:space="preserve"> </w:t>
      </w:r>
    </w:p>
    <w:p w:rsidR="00CA1AB4" w:rsidRDefault="001D075A">
      <w:pPr>
        <w:pStyle w:val="42"/>
        <w:spacing w:line="360" w:lineRule="auto"/>
        <w:ind w:left="420" w:right="1559" w:firstLineChars="200" w:firstLine="440"/>
        <w:jc w:val="left"/>
        <w:rPr>
          <w:rFonts w:ascii="宋体" w:hAnsi="宋体"/>
          <w:sz w:val="22"/>
          <w:szCs w:val="22"/>
        </w:rPr>
      </w:pPr>
      <w:r>
        <w:rPr>
          <w:rFonts w:ascii="宋体" w:hAnsi="宋体" w:hint="eastAsia"/>
          <w:sz w:val="22"/>
          <w:szCs w:val="22"/>
        </w:rPr>
        <w:t xml:space="preserve"> </w:t>
      </w:r>
    </w:p>
    <w:p w:rsidR="00CA1AB4" w:rsidRDefault="001D075A">
      <w:pPr>
        <w:rPr>
          <w:rFonts w:ascii="宋体" w:hAnsi="宋体"/>
          <w:b/>
          <w:color w:val="000000"/>
          <w:sz w:val="22"/>
        </w:rPr>
      </w:pPr>
      <w:r>
        <w:rPr>
          <w:rFonts w:ascii="宋体" w:hAnsi="宋体" w:hint="eastAsia"/>
          <w:b/>
          <w:color w:val="000000"/>
          <w:sz w:val="22"/>
        </w:rPr>
        <w:t xml:space="preserve"> </w:t>
      </w:r>
    </w:p>
    <w:p w:rsidR="00CA1AB4" w:rsidRDefault="001D075A">
      <w:pPr>
        <w:pStyle w:val="a4"/>
        <w:spacing w:line="360" w:lineRule="auto"/>
        <w:ind w:left="210" w:firstLine="643"/>
        <w:jc w:val="center"/>
        <w:rPr>
          <w:rFonts w:ascii="宋体" w:hAnsi="宋体"/>
          <w:b/>
          <w:sz w:val="22"/>
          <w:szCs w:val="22"/>
        </w:rPr>
      </w:pPr>
      <w:r>
        <w:rPr>
          <w:rFonts w:ascii="Wingdings" w:hAnsi="Wingdings" w:cs="宋体"/>
          <w:b/>
          <w:sz w:val="22"/>
          <w:szCs w:val="22"/>
        </w:rPr>
        <w:t>残疾人福利性企业声明函</w:t>
      </w:r>
    </w:p>
    <w:p w:rsidR="00CA1AB4" w:rsidRDefault="00CA1AB4">
      <w:pPr>
        <w:pStyle w:val="42"/>
        <w:spacing w:line="360" w:lineRule="auto"/>
        <w:ind w:left="420" w:firstLineChars="200" w:firstLine="464"/>
        <w:rPr>
          <w:rFonts w:ascii="宋体" w:hAnsi="宋体"/>
          <w:spacing w:val="6"/>
          <w:sz w:val="22"/>
          <w:szCs w:val="22"/>
        </w:rPr>
      </w:pPr>
    </w:p>
    <w:p w:rsidR="00CA1AB4" w:rsidRDefault="001D075A">
      <w:pPr>
        <w:pStyle w:val="42"/>
        <w:spacing w:line="360" w:lineRule="auto"/>
        <w:ind w:left="420" w:firstLineChars="200" w:firstLine="444"/>
        <w:rPr>
          <w:rFonts w:ascii="宋体" w:hAnsi="宋体"/>
          <w:spacing w:val="6"/>
        </w:rPr>
      </w:pPr>
      <w:r>
        <w:rPr>
          <w:rFonts w:ascii="宋体" w:hAnsi="宋体" w:hint="eastAsia"/>
          <w:spacing w:val="6"/>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pacing w:val="6"/>
          <w:u w:val="single"/>
        </w:rPr>
        <w:t>______</w:t>
      </w:r>
      <w:r>
        <w:rPr>
          <w:rFonts w:ascii="宋体" w:hAnsi="宋体" w:hint="eastAsia"/>
          <w:spacing w:val="6"/>
        </w:rPr>
        <w:t>单位的</w:t>
      </w:r>
      <w:r>
        <w:rPr>
          <w:rFonts w:ascii="宋体" w:hAnsi="宋体" w:hint="eastAsia"/>
          <w:spacing w:val="6"/>
          <w:u w:val="single"/>
        </w:rPr>
        <w:t>____  __</w:t>
      </w:r>
      <w:r>
        <w:rPr>
          <w:rFonts w:ascii="宋体" w:hAnsi="宋体" w:hint="eastAsia"/>
          <w:spacing w:val="6"/>
        </w:rPr>
        <w:t>项目采购活动由本单位提供服务。</w:t>
      </w:r>
    </w:p>
    <w:p w:rsidR="00CA1AB4" w:rsidRDefault="001D075A">
      <w:pPr>
        <w:pStyle w:val="42"/>
        <w:spacing w:line="360" w:lineRule="auto"/>
        <w:ind w:left="420" w:firstLineChars="200" w:firstLine="444"/>
        <w:rPr>
          <w:rFonts w:ascii="宋体" w:hAnsi="宋体"/>
          <w:spacing w:val="6"/>
        </w:rPr>
      </w:pPr>
      <w:r>
        <w:rPr>
          <w:rFonts w:ascii="宋体" w:hAnsi="宋体" w:hint="eastAsia"/>
          <w:spacing w:val="6"/>
        </w:rPr>
        <w:t>本单位对上述声明的真实性负责。如有虚假，将依法承担相应责任。</w:t>
      </w:r>
    </w:p>
    <w:p w:rsidR="00CA1AB4" w:rsidRDefault="001D075A">
      <w:pPr>
        <w:spacing w:line="588" w:lineRule="exact"/>
        <w:ind w:firstLineChars="200" w:firstLine="444"/>
        <w:rPr>
          <w:rFonts w:ascii="宋体" w:hAnsi="宋体"/>
          <w:spacing w:val="6"/>
          <w:szCs w:val="21"/>
        </w:rPr>
      </w:pPr>
      <w:r>
        <w:rPr>
          <w:rFonts w:ascii="宋体" w:hAnsi="宋体" w:hint="eastAsia"/>
          <w:spacing w:val="6"/>
          <w:szCs w:val="21"/>
        </w:rPr>
        <w:t xml:space="preserve"> </w:t>
      </w:r>
    </w:p>
    <w:p w:rsidR="00CA1AB4" w:rsidRDefault="001D075A">
      <w:pPr>
        <w:spacing w:line="360" w:lineRule="auto"/>
        <w:ind w:firstLineChars="200" w:firstLine="464"/>
        <w:rPr>
          <w:rFonts w:ascii="宋体" w:hAnsi="宋体"/>
          <w:spacing w:val="6"/>
          <w:sz w:val="22"/>
        </w:rPr>
      </w:pPr>
      <w:r>
        <w:rPr>
          <w:rFonts w:ascii="宋体" w:hAnsi="宋体" w:hint="eastAsia"/>
          <w:spacing w:val="6"/>
          <w:sz w:val="22"/>
        </w:rPr>
        <w:t>单位名称（盖章）：</w:t>
      </w:r>
    </w:p>
    <w:p w:rsidR="00CA1AB4" w:rsidRDefault="001D075A">
      <w:pPr>
        <w:spacing w:line="360" w:lineRule="auto"/>
        <w:ind w:firstLineChars="200" w:firstLine="464"/>
        <w:rPr>
          <w:rFonts w:ascii="宋体" w:hAnsi="宋体"/>
          <w:spacing w:val="6"/>
          <w:sz w:val="22"/>
        </w:rPr>
      </w:pPr>
      <w:r>
        <w:rPr>
          <w:rFonts w:ascii="宋体" w:hAnsi="宋体" w:hint="eastAsia"/>
          <w:spacing w:val="6"/>
          <w:sz w:val="22"/>
        </w:rPr>
        <w:t xml:space="preserve">日  期： </w:t>
      </w:r>
    </w:p>
    <w:p w:rsidR="00CA1AB4" w:rsidRDefault="001D075A" w:rsidP="00306BAC">
      <w:pPr>
        <w:pStyle w:val="af"/>
        <w:snapToGrid w:val="0"/>
        <w:ind w:leftChars="200" w:left="613" w:hangingChars="83" w:hanging="193"/>
        <w:jc w:val="left"/>
        <w:rPr>
          <w:rFonts w:ascii="宋体" w:hAnsi="宋体"/>
          <w:spacing w:val="6"/>
          <w:sz w:val="22"/>
          <w:szCs w:val="22"/>
        </w:rPr>
      </w:pPr>
      <w:r>
        <w:rPr>
          <w:rFonts w:ascii="宋体" w:hAnsi="宋体" w:hint="eastAsia"/>
          <w:spacing w:val="6"/>
          <w:sz w:val="22"/>
          <w:szCs w:val="22"/>
        </w:rPr>
        <w:t xml:space="preserve"> </w:t>
      </w:r>
    </w:p>
    <w:p w:rsidR="00CA1AB4" w:rsidRDefault="001D075A">
      <w:pPr>
        <w:pStyle w:val="af"/>
        <w:snapToGrid w:val="0"/>
        <w:ind w:leftChars="200" w:left="604" w:hangingChars="83" w:hanging="184"/>
        <w:jc w:val="left"/>
        <w:rPr>
          <w:rFonts w:ascii="宋体" w:hAnsi="宋体"/>
          <w:spacing w:val="6"/>
        </w:rPr>
      </w:pPr>
      <w:r>
        <w:rPr>
          <w:rFonts w:ascii="宋体" w:hAnsi="宋体" w:hint="eastAsia"/>
          <w:spacing w:val="6"/>
        </w:rPr>
        <w:t xml:space="preserve"> </w:t>
      </w:r>
    </w:p>
    <w:p w:rsidR="00CA1AB4" w:rsidRDefault="001D075A" w:rsidP="00306BAC">
      <w:pPr>
        <w:pStyle w:val="af"/>
        <w:snapToGrid w:val="0"/>
        <w:spacing w:before="0" w:beforeAutospacing="0" w:after="0" w:afterAutospacing="0"/>
        <w:ind w:leftChars="200" w:left="595" w:hangingChars="83" w:hanging="175"/>
        <w:rPr>
          <w:rFonts w:ascii="宋体" w:hAnsi="宋体"/>
          <w:b/>
          <w:bCs/>
        </w:rPr>
      </w:pPr>
      <w:r>
        <w:rPr>
          <w:rFonts w:ascii="宋体" w:hAnsi="宋体" w:hint="eastAsia"/>
          <w:b/>
          <w:bCs/>
        </w:rPr>
        <w:t>注意：</w:t>
      </w:r>
    </w:p>
    <w:p w:rsidR="00CA1AB4" w:rsidRDefault="001D075A" w:rsidP="00306BAC">
      <w:pPr>
        <w:pStyle w:val="af"/>
        <w:snapToGrid w:val="0"/>
        <w:spacing w:before="0" w:beforeAutospacing="0" w:after="0" w:afterAutospacing="0"/>
        <w:ind w:leftChars="200" w:left="595" w:hangingChars="83" w:hanging="175"/>
        <w:rPr>
          <w:rFonts w:ascii="宋体" w:hAnsi="宋体"/>
          <w:b/>
          <w:bCs/>
        </w:rPr>
      </w:pPr>
      <w:r>
        <w:rPr>
          <w:rFonts w:ascii="宋体" w:hAnsi="宋体" w:hint="eastAsia"/>
          <w:b/>
          <w:bCs/>
        </w:rPr>
        <w:t>1.符合小</w:t>
      </w:r>
      <w:proofErr w:type="gramStart"/>
      <w:r>
        <w:rPr>
          <w:rFonts w:ascii="宋体" w:hAnsi="宋体" w:hint="eastAsia"/>
          <w:b/>
          <w:bCs/>
        </w:rPr>
        <w:t>微企业</w:t>
      </w:r>
      <w:proofErr w:type="gramEnd"/>
      <w:r>
        <w:rPr>
          <w:rFonts w:ascii="宋体" w:hAnsi="宋体" w:hint="eastAsia"/>
          <w:b/>
          <w:bCs/>
        </w:rPr>
        <w:t>或监狱企业或残疾人福利性企业政策的供应商应提供以上相关材料，否则视为供应商放弃相关政策优惠处理。</w:t>
      </w:r>
    </w:p>
    <w:p w:rsidR="00CA1AB4" w:rsidRDefault="001D075A" w:rsidP="00306BAC">
      <w:pPr>
        <w:pStyle w:val="af"/>
        <w:snapToGrid w:val="0"/>
        <w:spacing w:before="0" w:beforeAutospacing="0" w:after="0" w:afterAutospacing="0"/>
        <w:ind w:leftChars="200" w:left="595" w:hangingChars="83" w:hanging="175"/>
        <w:rPr>
          <w:rFonts w:ascii="宋体" w:hAnsi="宋体"/>
          <w:b/>
          <w:bCs/>
        </w:rPr>
      </w:pPr>
      <w:r>
        <w:rPr>
          <w:rFonts w:ascii="宋体" w:hAnsi="宋体" w:hint="eastAsia"/>
          <w:b/>
          <w:bCs/>
        </w:rPr>
        <w:t>2.中小微型企业划分标准参照国家统计局印发的《统计上大中小微型企业划分办法（2017）》。</w:t>
      </w:r>
    </w:p>
    <w:p w:rsidR="00CA1AB4" w:rsidRDefault="001D075A" w:rsidP="00306BAC">
      <w:pPr>
        <w:pStyle w:val="af"/>
        <w:snapToGrid w:val="0"/>
        <w:spacing w:before="0" w:beforeAutospacing="0" w:after="0" w:afterAutospacing="0"/>
        <w:ind w:leftChars="200" w:left="595" w:hangingChars="83" w:hanging="175"/>
        <w:rPr>
          <w:rFonts w:ascii="宋体" w:hAnsi="宋体"/>
          <w:b/>
          <w:bCs/>
        </w:rPr>
      </w:pPr>
      <w:r>
        <w:rPr>
          <w:rFonts w:ascii="宋体" w:hAnsi="宋体" w:hint="eastAsia"/>
          <w:b/>
          <w:bCs/>
        </w:rPr>
        <w:t>3.供应商提供声明</w:t>
      </w:r>
      <w:proofErr w:type="gramStart"/>
      <w:r>
        <w:rPr>
          <w:rFonts w:ascii="宋体" w:hAnsi="宋体" w:hint="eastAsia"/>
          <w:b/>
          <w:bCs/>
        </w:rPr>
        <w:t>函内容</w:t>
      </w:r>
      <w:proofErr w:type="gramEnd"/>
      <w:r>
        <w:rPr>
          <w:rFonts w:ascii="宋体" w:hAnsi="宋体" w:hint="eastAsia"/>
          <w:b/>
          <w:bCs/>
        </w:rPr>
        <w:t>不实的，属于提供虚假材料谋取中标、成交，依照《中华人民共和国政府采购法》等国家有关规定追究相应责任。</w:t>
      </w:r>
    </w:p>
    <w:p w:rsidR="00CA1AB4" w:rsidRDefault="00CA1AB4">
      <w:pPr>
        <w:widowControl/>
        <w:jc w:val="left"/>
        <w:rPr>
          <w:rFonts w:ascii="宋体" w:hAnsi="宋体"/>
          <w:b/>
          <w:bCs/>
          <w:sz w:val="22"/>
        </w:rPr>
      </w:pPr>
    </w:p>
    <w:p w:rsidR="00CA1AB4" w:rsidRDefault="00CA1AB4">
      <w:pPr>
        <w:widowControl/>
        <w:jc w:val="left"/>
        <w:rPr>
          <w:rFonts w:ascii="宋体" w:hAnsi="宋体" w:cs="Arial"/>
          <w:sz w:val="22"/>
        </w:rPr>
      </w:pPr>
    </w:p>
    <w:p w:rsidR="00CA1AB4" w:rsidRDefault="001D075A">
      <w:pPr>
        <w:pStyle w:val="af1"/>
        <w:spacing w:before="0" w:after="0" w:line="360" w:lineRule="auto"/>
        <w:rPr>
          <w:rFonts w:ascii="仿宋" w:eastAsia="仿宋" w:hAnsi="仿宋" w:cs="宋体"/>
          <w:color w:val="000000" w:themeColor="text1"/>
          <w:sz w:val="48"/>
          <w:szCs w:val="48"/>
        </w:rPr>
      </w:pPr>
      <w:r>
        <w:rPr>
          <w:rFonts w:ascii="宋体" w:hAnsi="宋体" w:hint="eastAsia"/>
          <w:b w:val="0"/>
          <w:bCs w:val="0"/>
          <w:sz w:val="22"/>
          <w:szCs w:val="22"/>
        </w:rPr>
        <w:br w:type="page"/>
      </w:r>
      <w:bookmarkStart w:id="226" w:name="_Toc105577188"/>
      <w:bookmarkStart w:id="227" w:name="_Toc199323829"/>
      <w:r>
        <w:rPr>
          <w:rFonts w:ascii="仿宋" w:eastAsia="仿宋" w:hAnsi="仿宋" w:cs="宋体" w:hint="eastAsia"/>
          <w:color w:val="000000" w:themeColor="text1"/>
          <w:sz w:val="48"/>
          <w:szCs w:val="48"/>
        </w:rPr>
        <w:lastRenderedPageBreak/>
        <w:t>第六章  评标办法和细则</w:t>
      </w:r>
      <w:bookmarkEnd w:id="226"/>
      <w:bookmarkEnd w:id="227"/>
    </w:p>
    <w:p w:rsidR="00CA1AB4" w:rsidRDefault="001D075A">
      <w:pPr>
        <w:snapToGrid w:val="0"/>
        <w:spacing w:line="360" w:lineRule="auto"/>
        <w:ind w:firstLineChars="200" w:firstLine="480"/>
        <w:rPr>
          <w:rFonts w:eastAsia="仿宋_GB2312" w:cs="Calibri"/>
          <w:color w:val="000000" w:themeColor="text1"/>
          <w:sz w:val="24"/>
          <w:szCs w:val="24"/>
        </w:rPr>
      </w:pPr>
      <w:r>
        <w:rPr>
          <w:rFonts w:eastAsia="仿宋_GB2312" w:cs="Calibri"/>
          <w:color w:val="000000" w:themeColor="text1"/>
          <w:sz w:val="24"/>
          <w:szCs w:val="24"/>
        </w:rPr>
        <w:t xml:space="preserve"> </w:t>
      </w:r>
    </w:p>
    <w:p w:rsidR="00CA1AB4" w:rsidRDefault="001D075A">
      <w:pPr>
        <w:snapToGrid w:val="0"/>
        <w:spacing w:line="360" w:lineRule="auto"/>
        <w:ind w:firstLineChars="200" w:firstLine="480"/>
        <w:rPr>
          <w:rFonts w:eastAsia="仿宋_GB2312" w:cs="Calibri"/>
          <w:sz w:val="24"/>
          <w:szCs w:val="24"/>
        </w:rPr>
      </w:pPr>
      <w:r>
        <w:rPr>
          <w:rFonts w:ascii="仿宋_GB2312" w:eastAsia="仿宋_GB2312" w:cs="Calibri" w:hint="eastAsia"/>
          <w:sz w:val="24"/>
          <w:szCs w:val="24"/>
        </w:rPr>
        <w:t>根据《中华人民共和国政府采购法》等有关法律法规的规定，并结合本项目的实际，特制定本办法，本办法只适用于本项目政府采购的评标。</w:t>
      </w:r>
    </w:p>
    <w:p w:rsidR="00CA1AB4" w:rsidRDefault="001D075A">
      <w:pPr>
        <w:spacing w:beforeLines="100" w:before="312" w:afterLines="100" w:after="312"/>
        <w:rPr>
          <w:rFonts w:ascii="仿宋_GB2312" w:eastAsia="仿宋_GB2312" w:hAnsiTheme="majorHAnsi" w:cstheme="majorBidi"/>
          <w:b/>
          <w:bCs/>
          <w:sz w:val="30"/>
          <w:szCs w:val="30"/>
        </w:rPr>
      </w:pPr>
      <w:proofErr w:type="gramStart"/>
      <w:r>
        <w:rPr>
          <w:rFonts w:ascii="仿宋_GB2312" w:eastAsia="仿宋_GB2312" w:hAnsiTheme="majorHAnsi" w:cstheme="majorBidi" w:hint="eastAsia"/>
          <w:b/>
          <w:bCs/>
          <w:sz w:val="30"/>
          <w:szCs w:val="30"/>
        </w:rPr>
        <w:t>一</w:t>
      </w:r>
      <w:proofErr w:type="gramEnd"/>
      <w:r>
        <w:rPr>
          <w:rFonts w:ascii="仿宋_GB2312" w:eastAsia="仿宋_GB2312" w:hAnsiTheme="majorHAnsi" w:cstheme="majorBidi" w:hint="eastAsia"/>
          <w:b/>
          <w:bCs/>
          <w:sz w:val="30"/>
          <w:szCs w:val="30"/>
        </w:rPr>
        <w:t xml:space="preserve">    总则</w:t>
      </w:r>
    </w:p>
    <w:p w:rsidR="00CA1AB4" w:rsidRDefault="001D075A">
      <w:pPr>
        <w:snapToGrid w:val="0"/>
        <w:spacing w:line="360" w:lineRule="auto"/>
        <w:ind w:firstLineChars="200" w:firstLine="480"/>
        <w:rPr>
          <w:rFonts w:eastAsia="仿宋_GB2312" w:cs="Calibri"/>
          <w:sz w:val="24"/>
          <w:szCs w:val="24"/>
        </w:rPr>
      </w:pPr>
      <w:r>
        <w:rPr>
          <w:rFonts w:ascii="仿宋_GB2312" w:eastAsia="仿宋_GB2312" w:cs="Calibri" w:hint="eastAsia"/>
          <w:sz w:val="24"/>
          <w:szCs w:val="24"/>
        </w:rPr>
        <w:t>1.1  评标</w:t>
      </w:r>
      <w:r>
        <w:rPr>
          <w:rFonts w:ascii="仿宋_GB2312" w:eastAsia="仿宋_GB2312" w:cs="Calibri"/>
          <w:sz w:val="24"/>
          <w:szCs w:val="24"/>
        </w:rPr>
        <w:t>工作遵循</w:t>
      </w:r>
      <w:r>
        <w:rPr>
          <w:rFonts w:ascii="仿宋_GB2312" w:eastAsia="仿宋_GB2312" w:cs="Calibri" w:hint="eastAsia"/>
          <w:sz w:val="24"/>
          <w:szCs w:val="24"/>
        </w:rPr>
        <w:t>公正、公平、科学、择优的原则确定中标候选人。评标</w:t>
      </w:r>
      <w:r>
        <w:rPr>
          <w:rFonts w:ascii="仿宋_GB2312" w:eastAsia="仿宋_GB2312" w:cs="Calibri"/>
          <w:sz w:val="24"/>
          <w:szCs w:val="24"/>
        </w:rPr>
        <w:t>委员会</w:t>
      </w:r>
      <w:r>
        <w:rPr>
          <w:rFonts w:ascii="仿宋_GB2312" w:eastAsia="仿宋_GB2312" w:cs="Calibri" w:hint="eastAsia"/>
          <w:sz w:val="24"/>
          <w:szCs w:val="24"/>
        </w:rPr>
        <w:t>应</w:t>
      </w:r>
      <w:r>
        <w:rPr>
          <w:rFonts w:ascii="仿宋_GB2312" w:eastAsia="仿宋_GB2312" w:cs="Calibri"/>
          <w:sz w:val="24"/>
          <w:szCs w:val="24"/>
        </w:rPr>
        <w:t>严格按照招标文件的资信</w:t>
      </w:r>
      <w:r>
        <w:rPr>
          <w:rFonts w:ascii="仿宋_GB2312" w:eastAsia="仿宋_GB2312" w:cs="Calibri" w:hint="eastAsia"/>
          <w:sz w:val="24"/>
          <w:szCs w:val="24"/>
        </w:rPr>
        <w:t>商务及</w:t>
      </w:r>
      <w:r>
        <w:rPr>
          <w:rFonts w:ascii="仿宋_GB2312" w:eastAsia="仿宋_GB2312" w:cs="Calibri"/>
          <w:sz w:val="24"/>
          <w:szCs w:val="24"/>
        </w:rPr>
        <w:t>技术和报价要求，对投标文件</w:t>
      </w:r>
      <w:r>
        <w:rPr>
          <w:rFonts w:ascii="仿宋_GB2312" w:eastAsia="仿宋_GB2312" w:cs="Calibri" w:hint="eastAsia"/>
          <w:sz w:val="24"/>
          <w:szCs w:val="24"/>
        </w:rPr>
        <w:t>综合</w:t>
      </w:r>
      <w:r>
        <w:rPr>
          <w:rFonts w:ascii="仿宋_GB2312" w:eastAsia="仿宋_GB2312" w:cs="Calibri"/>
          <w:sz w:val="24"/>
          <w:szCs w:val="24"/>
        </w:rPr>
        <w:t>分析评价并编制评标</w:t>
      </w:r>
      <w:r>
        <w:rPr>
          <w:rFonts w:ascii="仿宋_GB2312" w:eastAsia="仿宋_GB2312" w:cs="Calibri" w:hint="eastAsia"/>
          <w:sz w:val="24"/>
          <w:szCs w:val="24"/>
        </w:rPr>
        <w:t>报告。评审专家必须严格遵守保密规定，不得泄漏评标有关的情况，不得索贿受贿，不得参加影响评标的任何活动。</w:t>
      </w:r>
    </w:p>
    <w:p w:rsidR="00CA1AB4" w:rsidRDefault="001D075A">
      <w:pPr>
        <w:snapToGrid w:val="0"/>
        <w:spacing w:line="360" w:lineRule="auto"/>
        <w:ind w:firstLineChars="200" w:firstLine="480"/>
        <w:rPr>
          <w:rFonts w:ascii="仿宋_GB2312" w:eastAsia="仿宋_GB2312" w:cs="Calibri"/>
          <w:sz w:val="24"/>
          <w:szCs w:val="24"/>
        </w:rPr>
      </w:pPr>
      <w:r>
        <w:rPr>
          <w:rFonts w:ascii="仿宋_GB2312" w:eastAsia="仿宋_GB2312" w:cs="Calibri" w:hint="eastAsia"/>
          <w:sz w:val="24"/>
          <w:szCs w:val="24"/>
        </w:rPr>
        <w:t>1.2  本次评标采用综合评分法，按最终得分由高到低顺序排列。最终得分相同的，按投标报价由低到高顺序排列；最终得分且投标报价相同的，</w:t>
      </w:r>
      <w:r>
        <w:rPr>
          <w:rFonts w:ascii="仿宋_GB2312" w:eastAsia="仿宋_GB2312" w:hAnsi="宋体" w:cs="Calibri" w:hint="eastAsia"/>
          <w:color w:val="000000"/>
          <w:kern w:val="0"/>
          <w:sz w:val="24"/>
          <w:szCs w:val="24"/>
        </w:rPr>
        <w:t>抽签产生中标候选人</w:t>
      </w:r>
      <w:r>
        <w:rPr>
          <w:rFonts w:ascii="仿宋_GB2312" w:eastAsia="仿宋_GB2312" w:cs="Calibri" w:hint="eastAsia"/>
          <w:sz w:val="24"/>
          <w:szCs w:val="24"/>
        </w:rPr>
        <w:t>。评标委员会按顺序推荐中标候选人。评分过程中采用四舍五入法，并保留小数2位。</w:t>
      </w:r>
    </w:p>
    <w:p w:rsidR="00CA1AB4" w:rsidRDefault="001D075A">
      <w:pPr>
        <w:spacing w:beforeLines="100" w:before="312" w:afterLines="100" w:after="312"/>
        <w:rPr>
          <w:rFonts w:ascii="仿宋_GB2312" w:eastAsia="仿宋_GB2312" w:hAnsiTheme="majorHAnsi" w:cstheme="majorBidi"/>
          <w:b/>
          <w:bCs/>
          <w:sz w:val="30"/>
          <w:szCs w:val="30"/>
        </w:rPr>
      </w:pPr>
      <w:r>
        <w:rPr>
          <w:rFonts w:ascii="仿宋_GB2312" w:eastAsia="仿宋_GB2312" w:hAnsiTheme="majorHAnsi" w:cstheme="majorBidi" w:hint="eastAsia"/>
          <w:b/>
          <w:bCs/>
          <w:sz w:val="30"/>
          <w:szCs w:val="30"/>
        </w:rPr>
        <w:t>二    评审一般规定</w:t>
      </w:r>
    </w:p>
    <w:p w:rsidR="00CA1AB4" w:rsidRDefault="001D075A">
      <w:pPr>
        <w:snapToGrid w:val="0"/>
        <w:spacing w:line="360" w:lineRule="auto"/>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2.1  本次评审采用综合评分法，总分100分。</w:t>
      </w:r>
    </w:p>
    <w:p w:rsidR="00CA1AB4" w:rsidRDefault="001D075A">
      <w:pPr>
        <w:snapToGrid w:val="0"/>
        <w:spacing w:line="360" w:lineRule="auto"/>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2.2  资信商务及技术分的权重为</w:t>
      </w:r>
      <w:r>
        <w:rPr>
          <w:rFonts w:ascii="仿宋_GB2312" w:eastAsia="仿宋_GB2312" w:cs="Calibri" w:hint="eastAsia"/>
          <w:color w:val="0000FF"/>
          <w:sz w:val="24"/>
          <w:szCs w:val="24"/>
          <w:u w:val="single"/>
        </w:rPr>
        <w:t>70%</w:t>
      </w:r>
      <w:r>
        <w:rPr>
          <w:rFonts w:ascii="仿宋_GB2312" w:eastAsia="仿宋_GB2312" w:cs="Calibri" w:hint="eastAsia"/>
          <w:color w:val="000000"/>
          <w:sz w:val="24"/>
          <w:szCs w:val="24"/>
        </w:rPr>
        <w:t>，评审分值为</w:t>
      </w:r>
      <w:r>
        <w:rPr>
          <w:rFonts w:ascii="仿宋_GB2312" w:eastAsia="仿宋_GB2312" w:cs="Calibri" w:hint="eastAsia"/>
          <w:color w:val="0000FF"/>
          <w:sz w:val="24"/>
          <w:szCs w:val="24"/>
          <w:u w:val="single"/>
        </w:rPr>
        <w:t>70</w:t>
      </w:r>
      <w:r>
        <w:rPr>
          <w:rFonts w:ascii="仿宋_GB2312" w:eastAsia="仿宋_GB2312" w:cs="Calibri" w:hint="eastAsia"/>
          <w:color w:val="000000"/>
          <w:sz w:val="24"/>
          <w:szCs w:val="24"/>
        </w:rPr>
        <w:t>分。评审专家对各供应商的资信商务及技术文件经充分审核，讨论后，其中客观部分（即资信商务部分）应统一意见后统一给分，其他部分（即技术部分）由评审专家独立评定打分。各有效供应商的资信商务及技术得分为各评审专家对该供应商的评审得分结果汇总后的算术平均值。</w:t>
      </w:r>
    </w:p>
    <w:p w:rsidR="00CA1AB4" w:rsidRDefault="001D075A">
      <w:pPr>
        <w:snapToGrid w:val="0"/>
        <w:spacing w:line="360" w:lineRule="auto"/>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2.2   报价分的权重为</w:t>
      </w:r>
      <w:r>
        <w:rPr>
          <w:rFonts w:ascii="仿宋_GB2312" w:eastAsia="仿宋_GB2312" w:cs="Calibri" w:hint="eastAsia"/>
          <w:color w:val="0000FF"/>
          <w:sz w:val="24"/>
          <w:szCs w:val="24"/>
          <w:u w:val="single"/>
        </w:rPr>
        <w:t>30</w:t>
      </w:r>
      <w:r>
        <w:rPr>
          <w:rFonts w:ascii="仿宋_GB2312" w:eastAsia="仿宋_GB2312" w:cs="Calibri" w:hint="eastAsia"/>
          <w:color w:val="000000"/>
          <w:sz w:val="24"/>
          <w:szCs w:val="24"/>
        </w:rPr>
        <w:t>%，评审分值为</w:t>
      </w:r>
      <w:r>
        <w:rPr>
          <w:rFonts w:ascii="仿宋_GB2312" w:eastAsia="仿宋_GB2312" w:cs="Calibri" w:hint="eastAsia"/>
          <w:color w:val="0000FF"/>
          <w:sz w:val="24"/>
          <w:szCs w:val="24"/>
          <w:u w:val="single"/>
        </w:rPr>
        <w:t>30</w:t>
      </w:r>
      <w:r>
        <w:rPr>
          <w:rFonts w:ascii="仿宋_GB2312" w:eastAsia="仿宋_GB2312" w:cs="Calibri" w:hint="eastAsia"/>
          <w:color w:val="000000"/>
          <w:sz w:val="24"/>
          <w:szCs w:val="24"/>
        </w:rPr>
        <w:t>分，由评审小组按各供应商报价统一计算。</w:t>
      </w:r>
    </w:p>
    <w:p w:rsidR="00CA1AB4" w:rsidRDefault="001D075A">
      <w:pPr>
        <w:snapToGrid w:val="0"/>
        <w:spacing w:line="360" w:lineRule="auto"/>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2.3   供应商总得分=资信商务及技术得分+报价得分。</w:t>
      </w:r>
    </w:p>
    <w:p w:rsidR="00CA1AB4" w:rsidRDefault="001D075A">
      <w:pPr>
        <w:snapToGrid w:val="0"/>
        <w:spacing w:line="360" w:lineRule="auto"/>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2.3   评审专家在规定的分值范围内打分，评分保留两位小数。</w:t>
      </w:r>
    </w:p>
    <w:p w:rsidR="00CA1AB4" w:rsidRDefault="00CA1AB4">
      <w:pPr>
        <w:pStyle w:val="a7"/>
      </w:pPr>
    </w:p>
    <w:p w:rsidR="00CA1AB4" w:rsidRDefault="001D075A">
      <w:pPr>
        <w:spacing w:beforeLines="100" w:before="312" w:afterLines="100" w:after="312"/>
        <w:rPr>
          <w:rFonts w:ascii="仿宋_GB2312" w:eastAsia="仿宋_GB2312" w:hAnsiTheme="majorHAnsi" w:cstheme="majorBidi"/>
          <w:b/>
          <w:bCs/>
          <w:color w:val="000000"/>
          <w:sz w:val="30"/>
          <w:szCs w:val="30"/>
        </w:rPr>
      </w:pPr>
      <w:r>
        <w:rPr>
          <w:rFonts w:ascii="仿宋_GB2312" w:eastAsia="仿宋_GB2312" w:hAnsiTheme="majorHAnsi" w:cstheme="majorBidi" w:hint="eastAsia"/>
          <w:b/>
          <w:bCs/>
          <w:color w:val="000000"/>
          <w:sz w:val="30"/>
          <w:szCs w:val="30"/>
        </w:rPr>
        <w:lastRenderedPageBreak/>
        <w:t>三    评审内容及标准</w:t>
      </w:r>
    </w:p>
    <w:p w:rsidR="00CA1AB4" w:rsidRDefault="001D075A">
      <w:pPr>
        <w:snapToGrid w:val="0"/>
        <w:spacing w:line="360" w:lineRule="auto"/>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3.1   报价分（</w:t>
      </w:r>
      <w:r>
        <w:rPr>
          <w:rFonts w:ascii="仿宋_GB2312" w:eastAsia="仿宋_GB2312" w:cs="Calibri" w:hint="eastAsia"/>
          <w:color w:val="0000FF"/>
          <w:sz w:val="24"/>
          <w:szCs w:val="24"/>
          <w:u w:val="single"/>
        </w:rPr>
        <w:t>30</w:t>
      </w:r>
      <w:r>
        <w:rPr>
          <w:rFonts w:ascii="仿宋_GB2312" w:eastAsia="仿宋_GB2312" w:cs="Calibri" w:hint="eastAsia"/>
          <w:color w:val="000000"/>
          <w:sz w:val="24"/>
          <w:szCs w:val="24"/>
        </w:rPr>
        <w:t>分）</w:t>
      </w:r>
    </w:p>
    <w:p w:rsidR="00CA1AB4" w:rsidRDefault="001D075A">
      <w:pPr>
        <w:snapToGrid w:val="0"/>
        <w:spacing w:line="360" w:lineRule="auto"/>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3.1.1 报价得分采用低价优先法计算，即满足招标文件要求且投标价格最低的报价为评审基准价，其他供应商的价格</w:t>
      </w:r>
      <w:proofErr w:type="gramStart"/>
      <w:r>
        <w:rPr>
          <w:rFonts w:ascii="仿宋_GB2312" w:eastAsia="仿宋_GB2312" w:cs="Calibri" w:hint="eastAsia"/>
          <w:color w:val="000000"/>
          <w:sz w:val="24"/>
          <w:szCs w:val="24"/>
        </w:rPr>
        <w:t>分按照</w:t>
      </w:r>
      <w:proofErr w:type="gramEnd"/>
      <w:r>
        <w:rPr>
          <w:rFonts w:ascii="仿宋_GB2312" w:eastAsia="仿宋_GB2312" w:cs="Calibri" w:hint="eastAsia"/>
          <w:color w:val="000000"/>
          <w:sz w:val="24"/>
          <w:szCs w:val="24"/>
        </w:rPr>
        <w:t xml:space="preserve">下列公式计算： </w:t>
      </w:r>
    </w:p>
    <w:p w:rsidR="00CA1AB4" w:rsidRDefault="001D075A">
      <w:pPr>
        <w:snapToGrid w:val="0"/>
        <w:spacing w:line="360" w:lineRule="auto"/>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投标报价得分=(评标基准价／投标报价)×</w:t>
      </w:r>
      <w:r>
        <w:rPr>
          <w:rFonts w:ascii="仿宋_GB2312" w:eastAsia="仿宋_GB2312" w:cs="Calibri" w:hint="eastAsia"/>
          <w:color w:val="0000FF"/>
          <w:sz w:val="24"/>
          <w:szCs w:val="24"/>
          <w:u w:val="single"/>
        </w:rPr>
        <w:t>30%</w:t>
      </w:r>
      <w:r>
        <w:rPr>
          <w:rFonts w:ascii="仿宋_GB2312" w:eastAsia="仿宋_GB2312" w:cs="Calibri" w:hint="eastAsia"/>
          <w:color w:val="000000"/>
          <w:sz w:val="24"/>
          <w:szCs w:val="24"/>
        </w:rPr>
        <w:t>×100。（四舍五入，保留两位小数）。</w:t>
      </w:r>
    </w:p>
    <w:p w:rsidR="00CA1AB4" w:rsidRDefault="001D075A">
      <w:pPr>
        <w:snapToGrid w:val="0"/>
        <w:spacing w:line="360" w:lineRule="auto"/>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3.1.2  价格扣除：因落实政府采购政策进行价格调整的，以调整后的价格计算评审基准价和投标报价。</w:t>
      </w:r>
    </w:p>
    <w:p w:rsidR="00CA1AB4" w:rsidRDefault="001D075A">
      <w:pPr>
        <w:pStyle w:val="21"/>
        <w:spacing w:line="360" w:lineRule="auto"/>
        <w:rPr>
          <w:rFonts w:ascii="仿宋_GB2312" w:eastAsia="仿宋_GB2312" w:cs="Calibri"/>
          <w:color w:val="000000"/>
          <w:sz w:val="24"/>
          <w:szCs w:val="24"/>
        </w:rPr>
      </w:pPr>
      <w:r>
        <w:rPr>
          <w:rFonts w:ascii="仿宋_GB2312" w:eastAsia="仿宋_GB2312" w:cs="Calibri" w:hint="eastAsia"/>
          <w:color w:val="000000"/>
          <w:sz w:val="24"/>
          <w:szCs w:val="24"/>
        </w:rPr>
        <w:t>调整后的投标报价（评审价）＝投标报价×(1-扣除率)</w:t>
      </w:r>
    </w:p>
    <w:p w:rsidR="00CA1AB4" w:rsidRDefault="001D075A">
      <w:pPr>
        <w:snapToGrid w:val="0"/>
        <w:spacing w:line="360" w:lineRule="auto"/>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3.2  资信商务及技术分</w:t>
      </w:r>
      <w:r>
        <w:rPr>
          <w:rFonts w:ascii="仿宋_GB2312" w:eastAsia="仿宋_GB2312" w:cs="Calibri" w:hint="eastAsia"/>
          <w:color w:val="0000FF"/>
          <w:sz w:val="24"/>
          <w:szCs w:val="24"/>
          <w:u w:val="single"/>
        </w:rPr>
        <w:t>70</w:t>
      </w:r>
      <w:r>
        <w:rPr>
          <w:rFonts w:ascii="仿宋_GB2312" w:eastAsia="仿宋_GB2312" w:cs="Calibri" w:hint="eastAsia"/>
          <w:color w:val="000000"/>
          <w:sz w:val="24"/>
          <w:szCs w:val="24"/>
        </w:rPr>
        <w:t>分，详细评分见下表：</w:t>
      </w:r>
    </w:p>
    <w:tbl>
      <w:tblPr>
        <w:tblW w:w="9163" w:type="dxa"/>
        <w:tblInd w:w="250" w:type="dxa"/>
        <w:tblLook w:val="04A0" w:firstRow="1" w:lastRow="0" w:firstColumn="1" w:lastColumn="0" w:noHBand="0" w:noVBand="1"/>
      </w:tblPr>
      <w:tblGrid>
        <w:gridCol w:w="567"/>
        <w:gridCol w:w="1168"/>
        <w:gridCol w:w="673"/>
        <w:gridCol w:w="6755"/>
      </w:tblGrid>
      <w:tr w:rsidR="00CA1AB4">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序号</w:t>
            </w:r>
          </w:p>
        </w:tc>
        <w:tc>
          <w:tcPr>
            <w:tcW w:w="1168" w:type="dxa"/>
            <w:tcBorders>
              <w:top w:val="single" w:sz="4" w:space="0" w:color="auto"/>
              <w:left w:val="nil"/>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评分内容</w:t>
            </w:r>
          </w:p>
        </w:tc>
        <w:tc>
          <w:tcPr>
            <w:tcW w:w="673" w:type="dxa"/>
            <w:tcBorders>
              <w:top w:val="single" w:sz="4" w:space="0" w:color="auto"/>
              <w:left w:val="nil"/>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分值</w:t>
            </w:r>
          </w:p>
        </w:tc>
        <w:tc>
          <w:tcPr>
            <w:tcW w:w="6755" w:type="dxa"/>
            <w:tcBorders>
              <w:top w:val="single" w:sz="4" w:space="0" w:color="auto"/>
              <w:left w:val="nil"/>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评审标准</w:t>
            </w:r>
          </w:p>
        </w:tc>
      </w:tr>
      <w:tr w:rsidR="00CA1AB4">
        <w:trPr>
          <w:trHeight w:val="855"/>
        </w:trPr>
        <w:tc>
          <w:tcPr>
            <w:tcW w:w="567" w:type="dxa"/>
            <w:tcBorders>
              <w:top w:val="nil"/>
              <w:left w:val="single" w:sz="4" w:space="0" w:color="auto"/>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168" w:type="dxa"/>
            <w:tcBorders>
              <w:top w:val="nil"/>
              <w:left w:val="nil"/>
              <w:bottom w:val="single" w:sz="4" w:space="0" w:color="auto"/>
              <w:right w:val="single" w:sz="4" w:space="0" w:color="auto"/>
            </w:tcBorders>
            <w:shd w:val="clear" w:color="auto" w:fill="auto"/>
            <w:vAlign w:val="center"/>
          </w:tcPr>
          <w:p w:rsidR="00CA1AB4" w:rsidRDefault="001D075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类似业绩</w:t>
            </w:r>
          </w:p>
        </w:tc>
        <w:tc>
          <w:tcPr>
            <w:tcW w:w="673" w:type="dxa"/>
            <w:tcBorders>
              <w:top w:val="nil"/>
              <w:left w:val="nil"/>
              <w:bottom w:val="single" w:sz="4" w:space="0" w:color="auto"/>
              <w:right w:val="single" w:sz="4" w:space="0" w:color="auto"/>
            </w:tcBorders>
            <w:shd w:val="clear" w:color="auto" w:fill="auto"/>
            <w:vAlign w:val="center"/>
          </w:tcPr>
          <w:p w:rsidR="00CA1AB4" w:rsidRPr="00F56779" w:rsidRDefault="00DB1D90" w:rsidP="00F56779">
            <w:pPr>
              <w:widowControl/>
              <w:rPr>
                <w:rFonts w:ascii="仿宋" w:eastAsia="仿宋" w:hAnsi="仿宋" w:cs="宋体"/>
                <w:color w:val="000000"/>
                <w:kern w:val="0"/>
                <w:sz w:val="24"/>
                <w:szCs w:val="24"/>
              </w:rPr>
            </w:pPr>
            <w:r w:rsidRPr="00F56779">
              <w:rPr>
                <w:rFonts w:ascii="仿宋" w:eastAsia="仿宋" w:hAnsi="仿宋" w:cs="宋体" w:hint="eastAsia"/>
                <w:color w:val="000000"/>
                <w:kern w:val="0"/>
                <w:sz w:val="24"/>
                <w:szCs w:val="24"/>
              </w:rPr>
              <w:t>3</w:t>
            </w:r>
          </w:p>
        </w:tc>
        <w:tc>
          <w:tcPr>
            <w:tcW w:w="6755" w:type="dxa"/>
            <w:tcBorders>
              <w:top w:val="nil"/>
              <w:left w:val="nil"/>
              <w:bottom w:val="single" w:sz="4" w:space="0" w:color="auto"/>
              <w:right w:val="single" w:sz="4" w:space="0" w:color="auto"/>
            </w:tcBorders>
            <w:shd w:val="clear" w:color="auto" w:fill="auto"/>
            <w:vAlign w:val="center"/>
          </w:tcPr>
          <w:p w:rsidR="00CA1AB4" w:rsidRPr="00F56779" w:rsidRDefault="001D075A" w:rsidP="00F56779">
            <w:pPr>
              <w:widowControl/>
              <w:rPr>
                <w:rFonts w:ascii="仿宋" w:eastAsia="仿宋" w:hAnsi="仿宋" w:cs="宋体"/>
                <w:color w:val="000000"/>
                <w:kern w:val="0"/>
                <w:sz w:val="24"/>
                <w:szCs w:val="24"/>
              </w:rPr>
            </w:pPr>
            <w:bookmarkStart w:id="228" w:name="OLE_LINK28"/>
            <w:r w:rsidRPr="00F56779">
              <w:rPr>
                <w:rFonts w:ascii="仿宋" w:eastAsia="仿宋" w:hAnsi="仿宋" w:cs="宋体" w:hint="eastAsia"/>
                <w:color w:val="000000"/>
                <w:kern w:val="0"/>
                <w:sz w:val="24"/>
                <w:szCs w:val="24"/>
              </w:rPr>
              <w:t>202</w:t>
            </w:r>
            <w:r w:rsidR="00DB1D90" w:rsidRPr="00F56779">
              <w:rPr>
                <w:rFonts w:ascii="仿宋" w:eastAsia="仿宋" w:hAnsi="仿宋" w:cs="宋体" w:hint="eastAsia"/>
                <w:color w:val="000000"/>
                <w:kern w:val="0"/>
                <w:sz w:val="24"/>
                <w:szCs w:val="24"/>
              </w:rPr>
              <w:t>2</w:t>
            </w:r>
            <w:r w:rsidRPr="00F56779">
              <w:rPr>
                <w:rFonts w:ascii="仿宋" w:eastAsia="仿宋" w:hAnsi="仿宋" w:cs="宋体" w:hint="eastAsia"/>
                <w:color w:val="000000"/>
                <w:kern w:val="0"/>
                <w:sz w:val="24"/>
                <w:szCs w:val="24"/>
              </w:rPr>
              <w:t>年1月1日以来（以合同签订时间为准），投标人承接的类似公共图书馆供应图书项目业绩，每提供1个业绩得1分，最高可得</w:t>
            </w:r>
            <w:r w:rsidR="00DB1D90" w:rsidRPr="00F56779">
              <w:rPr>
                <w:rFonts w:ascii="仿宋" w:eastAsia="仿宋" w:hAnsi="仿宋" w:cs="宋体" w:hint="eastAsia"/>
                <w:color w:val="000000"/>
                <w:kern w:val="0"/>
                <w:sz w:val="24"/>
                <w:szCs w:val="24"/>
              </w:rPr>
              <w:t>3</w:t>
            </w:r>
            <w:r w:rsidRPr="00F56779">
              <w:rPr>
                <w:rFonts w:ascii="仿宋" w:eastAsia="仿宋" w:hAnsi="仿宋" w:cs="宋体" w:hint="eastAsia"/>
                <w:color w:val="000000"/>
                <w:kern w:val="0"/>
                <w:sz w:val="24"/>
                <w:szCs w:val="24"/>
              </w:rPr>
              <w:t>分。（须提供合同</w:t>
            </w:r>
            <w:proofErr w:type="gramStart"/>
            <w:r w:rsidRPr="00F56779">
              <w:rPr>
                <w:rFonts w:ascii="仿宋" w:eastAsia="仿宋" w:hAnsi="仿宋" w:cs="宋体" w:hint="eastAsia"/>
                <w:color w:val="000000"/>
                <w:kern w:val="0"/>
                <w:sz w:val="24"/>
                <w:szCs w:val="24"/>
              </w:rPr>
              <w:t>扫描件并加盖</w:t>
            </w:r>
            <w:proofErr w:type="gramEnd"/>
            <w:r w:rsidRPr="00F56779">
              <w:rPr>
                <w:rFonts w:ascii="仿宋" w:eastAsia="仿宋" w:hAnsi="仿宋" w:cs="宋体" w:hint="eastAsia"/>
                <w:color w:val="000000"/>
                <w:kern w:val="0"/>
                <w:sz w:val="24"/>
                <w:szCs w:val="24"/>
              </w:rPr>
              <w:t>公章）</w:t>
            </w:r>
            <w:bookmarkEnd w:id="228"/>
          </w:p>
        </w:tc>
      </w:tr>
      <w:tr w:rsidR="00CA1AB4">
        <w:trPr>
          <w:trHeight w:val="1140"/>
        </w:trPr>
        <w:tc>
          <w:tcPr>
            <w:tcW w:w="567" w:type="dxa"/>
            <w:tcBorders>
              <w:top w:val="nil"/>
              <w:left w:val="single" w:sz="4" w:space="0" w:color="auto"/>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1168" w:type="dxa"/>
            <w:tcBorders>
              <w:top w:val="nil"/>
              <w:left w:val="nil"/>
              <w:bottom w:val="single" w:sz="4" w:space="0" w:color="auto"/>
              <w:right w:val="single" w:sz="4" w:space="0" w:color="auto"/>
            </w:tcBorders>
            <w:shd w:val="clear" w:color="auto" w:fill="auto"/>
            <w:vAlign w:val="center"/>
          </w:tcPr>
          <w:p w:rsidR="00CA1AB4" w:rsidRDefault="001D075A">
            <w:pPr>
              <w:widowControl/>
              <w:jc w:val="left"/>
              <w:rPr>
                <w:rFonts w:ascii="仿宋" w:eastAsia="仿宋" w:hAnsi="仿宋" w:cs="宋体"/>
                <w:color w:val="000000"/>
                <w:kern w:val="0"/>
                <w:sz w:val="24"/>
                <w:szCs w:val="24"/>
              </w:rPr>
            </w:pPr>
            <w:bookmarkStart w:id="229" w:name="OLE_LINK30"/>
            <w:r>
              <w:rPr>
                <w:rFonts w:ascii="仿宋" w:eastAsia="仿宋" w:hAnsi="仿宋" w:cs="宋体" w:hint="eastAsia"/>
                <w:color w:val="000000"/>
                <w:kern w:val="0"/>
                <w:sz w:val="24"/>
                <w:szCs w:val="24"/>
              </w:rPr>
              <w:t>供应商的供货渠道</w:t>
            </w:r>
            <w:bookmarkEnd w:id="229"/>
          </w:p>
        </w:tc>
        <w:tc>
          <w:tcPr>
            <w:tcW w:w="673" w:type="dxa"/>
            <w:tcBorders>
              <w:top w:val="nil"/>
              <w:left w:val="nil"/>
              <w:bottom w:val="single" w:sz="4" w:space="0" w:color="auto"/>
              <w:right w:val="single" w:sz="4" w:space="0" w:color="auto"/>
            </w:tcBorders>
            <w:shd w:val="clear" w:color="auto" w:fill="auto"/>
            <w:vAlign w:val="center"/>
          </w:tcPr>
          <w:p w:rsidR="00CA1AB4" w:rsidRDefault="001D075A" w:rsidP="00F5677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6755" w:type="dxa"/>
            <w:tcBorders>
              <w:top w:val="nil"/>
              <w:left w:val="nil"/>
              <w:bottom w:val="single" w:sz="4" w:space="0" w:color="auto"/>
              <w:right w:val="single" w:sz="4" w:space="0" w:color="auto"/>
            </w:tcBorders>
            <w:shd w:val="clear" w:color="auto" w:fill="auto"/>
            <w:vAlign w:val="center"/>
          </w:tcPr>
          <w:p w:rsidR="00CA1AB4" w:rsidRPr="00F56779" w:rsidRDefault="001D075A" w:rsidP="00F56779">
            <w:pPr>
              <w:widowControl/>
              <w:rPr>
                <w:rFonts w:ascii="仿宋" w:eastAsia="仿宋" w:hAnsi="仿宋" w:cs="宋体"/>
                <w:color w:val="000000"/>
                <w:kern w:val="0"/>
                <w:sz w:val="24"/>
                <w:szCs w:val="24"/>
              </w:rPr>
            </w:pPr>
            <w:bookmarkStart w:id="230" w:name="OLE_LINK29"/>
            <w:r w:rsidRPr="00F56779">
              <w:rPr>
                <w:rFonts w:ascii="仿宋" w:eastAsia="仿宋" w:hAnsi="仿宋" w:cs="宋体" w:hint="eastAsia"/>
                <w:color w:val="000000"/>
                <w:kern w:val="0"/>
                <w:sz w:val="24"/>
                <w:szCs w:val="24"/>
              </w:rPr>
              <w:t>各类出版社进货渠道的满足性：能提供与100家以上重点出版社签署的供货合同，合同应当在有效期内，每提供10份得1分（不足10份不得分），最高10分。（注：重点出版社是结合百佳出版社和采购人近三年采购数量排名靠前的出版社---参照附件四）。</w:t>
            </w:r>
          </w:p>
          <w:p w:rsidR="00CA1AB4" w:rsidRDefault="001D075A" w:rsidP="00F5677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注：与出版社签订的合作合同（单方授权文件无效）扫描件导入商务技术文件，否则不得分。合同按出版社名字拼音首字母排序。</w:t>
            </w:r>
            <w:bookmarkEnd w:id="230"/>
          </w:p>
        </w:tc>
      </w:tr>
      <w:tr w:rsidR="00CA1AB4">
        <w:trPr>
          <w:trHeight w:val="2280"/>
        </w:trPr>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168" w:type="dxa"/>
            <w:vMerge w:val="restart"/>
            <w:tcBorders>
              <w:top w:val="nil"/>
              <w:left w:val="single" w:sz="4" w:space="0" w:color="auto"/>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bookmarkStart w:id="231" w:name="OLE_LINK34"/>
            <w:r>
              <w:rPr>
                <w:rFonts w:ascii="仿宋" w:eastAsia="仿宋" w:hAnsi="仿宋" w:cs="宋体" w:hint="eastAsia"/>
                <w:color w:val="000000"/>
                <w:kern w:val="0"/>
                <w:sz w:val="24"/>
                <w:szCs w:val="24"/>
              </w:rPr>
              <w:t>线上服务能力</w:t>
            </w:r>
            <w:bookmarkEnd w:id="231"/>
          </w:p>
        </w:tc>
        <w:tc>
          <w:tcPr>
            <w:tcW w:w="673" w:type="dxa"/>
            <w:tcBorders>
              <w:top w:val="nil"/>
              <w:left w:val="nil"/>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6755" w:type="dxa"/>
            <w:tcBorders>
              <w:top w:val="nil"/>
              <w:left w:val="nil"/>
              <w:bottom w:val="single" w:sz="4" w:space="0" w:color="auto"/>
              <w:right w:val="single" w:sz="4" w:space="0" w:color="auto"/>
            </w:tcBorders>
            <w:shd w:val="clear" w:color="auto" w:fill="auto"/>
            <w:vAlign w:val="center"/>
          </w:tcPr>
          <w:p w:rsidR="00CA1AB4" w:rsidRDefault="001D075A">
            <w:pPr>
              <w:widowControl/>
              <w:rPr>
                <w:rFonts w:ascii="仿宋" w:eastAsia="仿宋" w:hAnsi="仿宋" w:cs="宋体"/>
                <w:color w:val="000000"/>
                <w:kern w:val="0"/>
                <w:sz w:val="24"/>
                <w:szCs w:val="24"/>
              </w:rPr>
            </w:pPr>
            <w:bookmarkStart w:id="232" w:name="OLE_LINK31"/>
            <w:bookmarkStart w:id="233" w:name="OLE_LINK32"/>
            <w:r>
              <w:rPr>
                <w:rFonts w:ascii="仿宋" w:eastAsia="仿宋" w:hAnsi="仿宋" w:cs="宋体" w:hint="eastAsia"/>
                <w:color w:val="000000"/>
                <w:kern w:val="0"/>
                <w:sz w:val="24"/>
                <w:szCs w:val="24"/>
              </w:rPr>
              <w:t>有自建面向采购单位的图书电子商务服务网站，证明材料需提供：①提供投标人的ICP备案信息截图②提供投标人图书电子商务服务网站网址和测试账号密码；网站能满足图书馆采购缺藏图书的需求，具有征订的按时间</w:t>
            </w:r>
            <w:proofErr w:type="gramStart"/>
            <w:r>
              <w:rPr>
                <w:rFonts w:ascii="仿宋" w:eastAsia="仿宋" w:hAnsi="仿宋" w:cs="宋体" w:hint="eastAsia"/>
                <w:color w:val="000000"/>
                <w:kern w:val="0"/>
                <w:sz w:val="24"/>
                <w:szCs w:val="24"/>
              </w:rPr>
              <w:t>段选择</w:t>
            </w:r>
            <w:proofErr w:type="gramEnd"/>
            <w:r>
              <w:rPr>
                <w:rFonts w:ascii="仿宋" w:eastAsia="仿宋" w:hAnsi="仿宋" w:cs="宋体" w:hint="eastAsia"/>
                <w:color w:val="000000"/>
                <w:kern w:val="0"/>
                <w:sz w:val="24"/>
                <w:szCs w:val="24"/>
              </w:rPr>
              <w:t>或组配的最新的图书目录、可供图书品种数等。完全满足得3分，基本满足得2分，部分满足得1分，不满足不得分。</w:t>
            </w:r>
            <w:bookmarkEnd w:id="232"/>
            <w:bookmarkEnd w:id="233"/>
          </w:p>
        </w:tc>
      </w:tr>
      <w:tr w:rsidR="00CA1AB4">
        <w:trPr>
          <w:trHeight w:val="1455"/>
        </w:trPr>
        <w:tc>
          <w:tcPr>
            <w:tcW w:w="567" w:type="dxa"/>
            <w:vMerge/>
            <w:tcBorders>
              <w:top w:val="nil"/>
              <w:left w:val="single" w:sz="4" w:space="0" w:color="auto"/>
              <w:bottom w:val="single" w:sz="4" w:space="0" w:color="auto"/>
              <w:right w:val="single" w:sz="4" w:space="0" w:color="auto"/>
            </w:tcBorders>
            <w:vAlign w:val="center"/>
          </w:tcPr>
          <w:p w:rsidR="00CA1AB4" w:rsidRDefault="00CA1AB4">
            <w:pPr>
              <w:widowControl/>
              <w:jc w:val="left"/>
              <w:rPr>
                <w:rFonts w:ascii="仿宋" w:eastAsia="仿宋" w:hAnsi="仿宋" w:cs="宋体"/>
                <w:color w:val="000000"/>
                <w:kern w:val="0"/>
                <w:sz w:val="24"/>
                <w:szCs w:val="24"/>
              </w:rPr>
            </w:pPr>
          </w:p>
        </w:tc>
        <w:tc>
          <w:tcPr>
            <w:tcW w:w="1168" w:type="dxa"/>
            <w:vMerge/>
            <w:tcBorders>
              <w:top w:val="nil"/>
              <w:left w:val="single" w:sz="4" w:space="0" w:color="auto"/>
              <w:bottom w:val="single" w:sz="4" w:space="0" w:color="auto"/>
              <w:right w:val="single" w:sz="4" w:space="0" w:color="auto"/>
            </w:tcBorders>
            <w:vAlign w:val="center"/>
          </w:tcPr>
          <w:p w:rsidR="00CA1AB4" w:rsidRDefault="00CA1AB4">
            <w:pPr>
              <w:widowControl/>
              <w:jc w:val="left"/>
              <w:rPr>
                <w:rFonts w:ascii="仿宋" w:eastAsia="仿宋" w:hAnsi="仿宋" w:cs="宋体"/>
                <w:color w:val="000000"/>
                <w:kern w:val="0"/>
                <w:sz w:val="24"/>
                <w:szCs w:val="24"/>
              </w:rPr>
            </w:pPr>
          </w:p>
        </w:tc>
        <w:tc>
          <w:tcPr>
            <w:tcW w:w="673" w:type="dxa"/>
            <w:tcBorders>
              <w:top w:val="nil"/>
              <w:left w:val="nil"/>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6755" w:type="dxa"/>
            <w:tcBorders>
              <w:top w:val="nil"/>
              <w:left w:val="nil"/>
              <w:bottom w:val="single" w:sz="4" w:space="0" w:color="auto"/>
              <w:right w:val="single" w:sz="4" w:space="0" w:color="auto"/>
            </w:tcBorders>
            <w:shd w:val="clear" w:color="auto" w:fill="auto"/>
            <w:vAlign w:val="center"/>
          </w:tcPr>
          <w:p w:rsidR="00CA1AB4" w:rsidRDefault="001D075A">
            <w:pPr>
              <w:widowControl/>
              <w:rPr>
                <w:rFonts w:ascii="仿宋" w:eastAsia="仿宋" w:hAnsi="仿宋" w:cs="宋体"/>
                <w:color w:val="000000"/>
                <w:kern w:val="0"/>
                <w:sz w:val="24"/>
                <w:szCs w:val="24"/>
              </w:rPr>
            </w:pPr>
            <w:bookmarkStart w:id="234" w:name="OLE_LINK33"/>
            <w:r>
              <w:rPr>
                <w:rFonts w:ascii="仿宋" w:eastAsia="仿宋" w:hAnsi="仿宋" w:cs="宋体" w:hint="eastAsia"/>
                <w:color w:val="000000"/>
                <w:kern w:val="0"/>
                <w:sz w:val="24"/>
                <w:szCs w:val="24"/>
              </w:rPr>
              <w:t>方便采购人进行采购，投标人2023年以来开展过线上“馆配会(订货会)”,</w:t>
            </w:r>
            <w:proofErr w:type="gramStart"/>
            <w:r>
              <w:rPr>
                <w:rFonts w:ascii="仿宋" w:eastAsia="仿宋" w:hAnsi="仿宋" w:cs="宋体" w:hint="eastAsia"/>
                <w:color w:val="000000"/>
                <w:kern w:val="0"/>
                <w:sz w:val="24"/>
                <w:szCs w:val="24"/>
              </w:rPr>
              <w:t>且单次需邀请</w:t>
            </w:r>
            <w:proofErr w:type="gramEnd"/>
            <w:r>
              <w:rPr>
                <w:rFonts w:ascii="仿宋" w:eastAsia="仿宋" w:hAnsi="仿宋" w:cs="宋体" w:hint="eastAsia"/>
                <w:color w:val="000000"/>
                <w:kern w:val="0"/>
                <w:sz w:val="24"/>
                <w:szCs w:val="24"/>
              </w:rPr>
              <w:t>出版社不少于200家，持续时间不少于3天。开展1场得1分，2场得2分。</w:t>
            </w:r>
          </w:p>
          <w:p w:rsidR="00CA1AB4" w:rsidRDefault="001D075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注：相关材料扫描件、图片导入商务技术文件中，未提供的不得分</w:t>
            </w:r>
            <w:bookmarkEnd w:id="234"/>
          </w:p>
        </w:tc>
      </w:tr>
      <w:tr w:rsidR="00CA1AB4">
        <w:trPr>
          <w:trHeight w:val="1425"/>
        </w:trPr>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4</w:t>
            </w:r>
          </w:p>
        </w:tc>
        <w:tc>
          <w:tcPr>
            <w:tcW w:w="1168" w:type="dxa"/>
            <w:vMerge w:val="restart"/>
            <w:tcBorders>
              <w:top w:val="nil"/>
              <w:left w:val="single" w:sz="4" w:space="0" w:color="auto"/>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bookmarkStart w:id="235" w:name="OLE_LINK35"/>
            <w:r>
              <w:rPr>
                <w:rFonts w:ascii="仿宋" w:eastAsia="仿宋" w:hAnsi="仿宋" w:cs="宋体" w:hint="eastAsia"/>
                <w:color w:val="000000"/>
                <w:kern w:val="0"/>
                <w:sz w:val="24"/>
                <w:szCs w:val="24"/>
              </w:rPr>
              <w:t>图书采购方式</w:t>
            </w:r>
            <w:bookmarkEnd w:id="235"/>
          </w:p>
        </w:tc>
        <w:tc>
          <w:tcPr>
            <w:tcW w:w="673" w:type="dxa"/>
            <w:tcBorders>
              <w:top w:val="nil"/>
              <w:left w:val="nil"/>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6755" w:type="dxa"/>
            <w:tcBorders>
              <w:top w:val="nil"/>
              <w:left w:val="nil"/>
              <w:bottom w:val="single" w:sz="4" w:space="0" w:color="auto"/>
              <w:right w:val="single" w:sz="4" w:space="0" w:color="auto"/>
            </w:tcBorders>
            <w:shd w:val="clear" w:color="auto" w:fill="auto"/>
            <w:vAlign w:val="center"/>
          </w:tcPr>
          <w:p w:rsidR="00CA1AB4" w:rsidRDefault="001D075A">
            <w:pPr>
              <w:widowControl/>
              <w:rPr>
                <w:rFonts w:ascii="仿宋" w:eastAsia="仿宋" w:hAnsi="仿宋" w:cs="宋体"/>
                <w:color w:val="000000"/>
                <w:kern w:val="0"/>
                <w:sz w:val="24"/>
                <w:szCs w:val="24"/>
              </w:rPr>
            </w:pPr>
            <w:bookmarkStart w:id="236" w:name="OLE_LINK36"/>
            <w:bookmarkStart w:id="237" w:name="OLE_LINK37"/>
            <w:r>
              <w:rPr>
                <w:rFonts w:ascii="仿宋" w:eastAsia="仿宋" w:hAnsi="仿宋" w:cs="宋体" w:hint="eastAsia"/>
                <w:color w:val="000000"/>
                <w:kern w:val="0"/>
                <w:sz w:val="24"/>
                <w:szCs w:val="24"/>
              </w:rPr>
              <w:t>具备1000平米以上规模的现场采购场所，能组织大型书市现采活动，完全符合得3分，基本符合得2分，部分符合得1分。（自有场地提供房产证明扫描件加盖单位公章，租赁场地的提供房产证明扫描件及租赁协议扫描件加盖单位公章，同时提供现</w:t>
            </w:r>
            <w:proofErr w:type="gramStart"/>
            <w:r>
              <w:rPr>
                <w:rFonts w:ascii="仿宋" w:eastAsia="仿宋" w:hAnsi="仿宋" w:cs="宋体" w:hint="eastAsia"/>
                <w:color w:val="000000"/>
                <w:kern w:val="0"/>
                <w:sz w:val="24"/>
                <w:szCs w:val="24"/>
              </w:rPr>
              <w:t>采活动</w:t>
            </w:r>
            <w:proofErr w:type="gramEnd"/>
            <w:r>
              <w:rPr>
                <w:rFonts w:ascii="仿宋" w:eastAsia="仿宋" w:hAnsi="仿宋" w:cs="宋体" w:hint="eastAsia"/>
                <w:color w:val="000000"/>
                <w:kern w:val="0"/>
                <w:sz w:val="24"/>
                <w:szCs w:val="24"/>
              </w:rPr>
              <w:t>佐证材料扫描件，不提供不得分）</w:t>
            </w:r>
            <w:bookmarkEnd w:id="236"/>
            <w:bookmarkEnd w:id="237"/>
          </w:p>
        </w:tc>
      </w:tr>
      <w:tr w:rsidR="00CA1AB4">
        <w:trPr>
          <w:trHeight w:val="855"/>
        </w:trPr>
        <w:tc>
          <w:tcPr>
            <w:tcW w:w="567" w:type="dxa"/>
            <w:vMerge/>
            <w:tcBorders>
              <w:top w:val="nil"/>
              <w:left w:val="single" w:sz="4" w:space="0" w:color="auto"/>
              <w:bottom w:val="single" w:sz="4" w:space="0" w:color="auto"/>
              <w:right w:val="single" w:sz="4" w:space="0" w:color="auto"/>
            </w:tcBorders>
            <w:vAlign w:val="center"/>
          </w:tcPr>
          <w:p w:rsidR="00CA1AB4" w:rsidRDefault="00CA1AB4">
            <w:pPr>
              <w:widowControl/>
              <w:jc w:val="left"/>
              <w:rPr>
                <w:rFonts w:ascii="仿宋" w:eastAsia="仿宋" w:hAnsi="仿宋" w:cs="宋体"/>
                <w:color w:val="000000"/>
                <w:kern w:val="0"/>
                <w:sz w:val="24"/>
                <w:szCs w:val="24"/>
              </w:rPr>
            </w:pPr>
          </w:p>
        </w:tc>
        <w:tc>
          <w:tcPr>
            <w:tcW w:w="1168" w:type="dxa"/>
            <w:vMerge/>
            <w:tcBorders>
              <w:top w:val="nil"/>
              <w:left w:val="single" w:sz="4" w:space="0" w:color="auto"/>
              <w:bottom w:val="single" w:sz="4" w:space="0" w:color="auto"/>
              <w:right w:val="single" w:sz="4" w:space="0" w:color="auto"/>
            </w:tcBorders>
            <w:vAlign w:val="center"/>
          </w:tcPr>
          <w:p w:rsidR="00CA1AB4" w:rsidRDefault="00CA1AB4">
            <w:pPr>
              <w:widowControl/>
              <w:jc w:val="left"/>
              <w:rPr>
                <w:rFonts w:ascii="仿宋" w:eastAsia="仿宋" w:hAnsi="仿宋" w:cs="宋体"/>
                <w:color w:val="000000"/>
                <w:kern w:val="0"/>
                <w:sz w:val="24"/>
                <w:szCs w:val="24"/>
              </w:rPr>
            </w:pPr>
          </w:p>
        </w:tc>
        <w:tc>
          <w:tcPr>
            <w:tcW w:w="673" w:type="dxa"/>
            <w:tcBorders>
              <w:top w:val="nil"/>
              <w:left w:val="nil"/>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6755" w:type="dxa"/>
            <w:tcBorders>
              <w:top w:val="nil"/>
              <w:left w:val="nil"/>
              <w:bottom w:val="single" w:sz="4" w:space="0" w:color="auto"/>
              <w:right w:val="single" w:sz="4" w:space="0" w:color="auto"/>
            </w:tcBorders>
            <w:shd w:val="clear" w:color="auto" w:fill="auto"/>
            <w:vAlign w:val="center"/>
          </w:tcPr>
          <w:p w:rsidR="00CA1AB4" w:rsidRDefault="001D075A">
            <w:pPr>
              <w:widowControl/>
              <w:rPr>
                <w:rFonts w:ascii="仿宋" w:eastAsia="仿宋" w:hAnsi="仿宋" w:cs="宋体"/>
                <w:color w:val="000000"/>
                <w:kern w:val="0"/>
                <w:sz w:val="24"/>
                <w:szCs w:val="24"/>
              </w:rPr>
            </w:pPr>
            <w:bookmarkStart w:id="238" w:name="OLE_LINK38"/>
            <w:bookmarkStart w:id="239" w:name="OLE_LINK39"/>
            <w:r>
              <w:rPr>
                <w:rFonts w:ascii="仿宋" w:eastAsia="仿宋" w:hAnsi="仿宋" w:cs="宋体" w:hint="eastAsia"/>
                <w:color w:val="000000"/>
                <w:kern w:val="0"/>
                <w:sz w:val="24"/>
                <w:szCs w:val="24"/>
              </w:rPr>
              <w:t>具备一定规模的实体门店，能够为本项目提供“你选书我买单”服务，要求可现场完成图书分编、加工、借阅全部手续，符合得2分。提供相关案例，否则不得分</w:t>
            </w:r>
            <w:bookmarkEnd w:id="238"/>
            <w:bookmarkEnd w:id="239"/>
          </w:p>
        </w:tc>
      </w:tr>
      <w:tr w:rsidR="00CA1AB4">
        <w:trPr>
          <w:trHeight w:val="750"/>
        </w:trPr>
        <w:tc>
          <w:tcPr>
            <w:tcW w:w="567" w:type="dxa"/>
            <w:vMerge/>
            <w:tcBorders>
              <w:top w:val="nil"/>
              <w:left w:val="single" w:sz="4" w:space="0" w:color="auto"/>
              <w:bottom w:val="single" w:sz="4" w:space="0" w:color="auto"/>
              <w:right w:val="single" w:sz="4" w:space="0" w:color="auto"/>
            </w:tcBorders>
            <w:vAlign w:val="center"/>
          </w:tcPr>
          <w:p w:rsidR="00CA1AB4" w:rsidRDefault="00CA1AB4">
            <w:pPr>
              <w:widowControl/>
              <w:jc w:val="left"/>
              <w:rPr>
                <w:rFonts w:ascii="仿宋" w:eastAsia="仿宋" w:hAnsi="仿宋" w:cs="宋体"/>
                <w:color w:val="000000"/>
                <w:kern w:val="0"/>
                <w:sz w:val="24"/>
                <w:szCs w:val="24"/>
              </w:rPr>
            </w:pPr>
          </w:p>
        </w:tc>
        <w:tc>
          <w:tcPr>
            <w:tcW w:w="1168" w:type="dxa"/>
            <w:vMerge/>
            <w:tcBorders>
              <w:top w:val="nil"/>
              <w:left w:val="single" w:sz="4" w:space="0" w:color="auto"/>
              <w:bottom w:val="single" w:sz="4" w:space="0" w:color="auto"/>
              <w:right w:val="single" w:sz="4" w:space="0" w:color="auto"/>
            </w:tcBorders>
            <w:vAlign w:val="center"/>
          </w:tcPr>
          <w:p w:rsidR="00CA1AB4" w:rsidRDefault="00CA1AB4">
            <w:pPr>
              <w:widowControl/>
              <w:jc w:val="left"/>
              <w:rPr>
                <w:rFonts w:ascii="仿宋" w:eastAsia="仿宋" w:hAnsi="仿宋" w:cs="宋体"/>
                <w:color w:val="000000"/>
                <w:kern w:val="0"/>
                <w:sz w:val="24"/>
                <w:szCs w:val="24"/>
              </w:rPr>
            </w:pPr>
          </w:p>
        </w:tc>
        <w:tc>
          <w:tcPr>
            <w:tcW w:w="673" w:type="dxa"/>
            <w:tcBorders>
              <w:top w:val="nil"/>
              <w:left w:val="nil"/>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6755" w:type="dxa"/>
            <w:tcBorders>
              <w:top w:val="nil"/>
              <w:left w:val="nil"/>
              <w:bottom w:val="single" w:sz="4" w:space="0" w:color="auto"/>
              <w:right w:val="single" w:sz="4" w:space="0" w:color="auto"/>
            </w:tcBorders>
            <w:shd w:val="clear" w:color="auto" w:fill="auto"/>
            <w:vAlign w:val="center"/>
          </w:tcPr>
          <w:p w:rsidR="00CA1AB4" w:rsidRDefault="001D075A" w:rsidP="00D06D95">
            <w:pPr>
              <w:widowControl/>
              <w:rPr>
                <w:rFonts w:ascii="仿宋" w:eastAsia="仿宋" w:hAnsi="仿宋" w:cs="宋体"/>
                <w:color w:val="000000"/>
                <w:kern w:val="0"/>
                <w:sz w:val="24"/>
                <w:szCs w:val="24"/>
              </w:rPr>
            </w:pPr>
            <w:bookmarkStart w:id="240" w:name="OLE_LINK40"/>
            <w:r>
              <w:rPr>
                <w:rFonts w:ascii="仿宋" w:eastAsia="仿宋" w:hAnsi="仿宋" w:cs="宋体" w:hint="eastAsia"/>
                <w:color w:val="000000"/>
                <w:kern w:val="0"/>
                <w:sz w:val="24"/>
                <w:szCs w:val="24"/>
              </w:rPr>
              <w:t>具备为本项目开展</w:t>
            </w:r>
            <w:r w:rsidR="00D06D95">
              <w:rPr>
                <w:rFonts w:ascii="仿宋" w:eastAsia="仿宋" w:hAnsi="仿宋" w:cs="宋体" w:hint="eastAsia"/>
                <w:color w:val="000000"/>
                <w:kern w:val="0"/>
                <w:sz w:val="24"/>
                <w:szCs w:val="24"/>
              </w:rPr>
              <w:t>O</w:t>
            </w:r>
            <w:r w:rsidR="00D06D95" w:rsidRPr="00D06D95">
              <w:rPr>
                <w:rFonts w:ascii="仿宋" w:eastAsia="仿宋" w:hAnsi="仿宋" w:cs="宋体"/>
                <w:color w:val="000000"/>
                <w:kern w:val="0"/>
                <w:sz w:val="24"/>
                <w:szCs w:val="24"/>
              </w:rPr>
              <w:t>2O</w:t>
            </w:r>
            <w:r>
              <w:rPr>
                <w:rFonts w:ascii="仿宋" w:eastAsia="仿宋" w:hAnsi="仿宋" w:cs="宋体" w:hint="eastAsia"/>
                <w:color w:val="000000"/>
                <w:kern w:val="0"/>
                <w:sz w:val="24"/>
                <w:szCs w:val="24"/>
              </w:rPr>
              <w:t>网上借阅项目的能力（所需的包装、运输等费用由供应商承担），符合得2分。提供相关案例，否则不得分。</w:t>
            </w:r>
            <w:bookmarkEnd w:id="240"/>
          </w:p>
        </w:tc>
      </w:tr>
      <w:tr w:rsidR="00CA1AB4">
        <w:trPr>
          <w:trHeight w:val="90"/>
        </w:trPr>
        <w:tc>
          <w:tcPr>
            <w:tcW w:w="567" w:type="dxa"/>
            <w:vMerge/>
            <w:tcBorders>
              <w:top w:val="nil"/>
              <w:left w:val="single" w:sz="4" w:space="0" w:color="auto"/>
              <w:bottom w:val="single" w:sz="4" w:space="0" w:color="auto"/>
              <w:right w:val="single" w:sz="4" w:space="0" w:color="auto"/>
            </w:tcBorders>
            <w:vAlign w:val="center"/>
          </w:tcPr>
          <w:p w:rsidR="00CA1AB4" w:rsidRDefault="00CA1AB4">
            <w:pPr>
              <w:widowControl/>
              <w:jc w:val="left"/>
              <w:rPr>
                <w:rFonts w:ascii="仿宋" w:eastAsia="仿宋" w:hAnsi="仿宋" w:cs="宋体"/>
                <w:color w:val="000000"/>
                <w:kern w:val="0"/>
                <w:sz w:val="24"/>
                <w:szCs w:val="24"/>
              </w:rPr>
            </w:pPr>
          </w:p>
        </w:tc>
        <w:tc>
          <w:tcPr>
            <w:tcW w:w="1168" w:type="dxa"/>
            <w:vMerge/>
            <w:tcBorders>
              <w:top w:val="nil"/>
              <w:left w:val="single" w:sz="4" w:space="0" w:color="auto"/>
              <w:bottom w:val="single" w:sz="4" w:space="0" w:color="auto"/>
              <w:right w:val="single" w:sz="4" w:space="0" w:color="auto"/>
            </w:tcBorders>
            <w:vAlign w:val="center"/>
          </w:tcPr>
          <w:p w:rsidR="00CA1AB4" w:rsidRDefault="00CA1AB4">
            <w:pPr>
              <w:widowControl/>
              <w:jc w:val="left"/>
              <w:rPr>
                <w:rFonts w:ascii="仿宋" w:eastAsia="仿宋" w:hAnsi="仿宋" w:cs="宋体"/>
                <w:color w:val="000000"/>
                <w:kern w:val="0"/>
                <w:sz w:val="24"/>
                <w:szCs w:val="24"/>
              </w:rPr>
            </w:pPr>
          </w:p>
        </w:tc>
        <w:tc>
          <w:tcPr>
            <w:tcW w:w="673" w:type="dxa"/>
            <w:tcBorders>
              <w:top w:val="nil"/>
              <w:left w:val="nil"/>
              <w:bottom w:val="single" w:sz="4" w:space="0" w:color="auto"/>
              <w:right w:val="single" w:sz="4" w:space="0" w:color="auto"/>
            </w:tcBorders>
            <w:shd w:val="clear" w:color="auto" w:fill="auto"/>
            <w:vAlign w:val="center"/>
          </w:tcPr>
          <w:p w:rsidR="00CA1AB4" w:rsidRPr="009D1391" w:rsidRDefault="001D075A">
            <w:pPr>
              <w:widowControl/>
              <w:jc w:val="center"/>
              <w:rPr>
                <w:rFonts w:ascii="仿宋" w:eastAsia="仿宋" w:hAnsi="仿宋" w:cs="宋体"/>
                <w:color w:val="000000" w:themeColor="text1"/>
                <w:kern w:val="0"/>
                <w:sz w:val="24"/>
                <w:szCs w:val="24"/>
              </w:rPr>
            </w:pPr>
            <w:r w:rsidRPr="009D1391">
              <w:rPr>
                <w:rFonts w:ascii="仿宋" w:eastAsia="仿宋" w:hAnsi="仿宋" w:cs="宋体" w:hint="eastAsia"/>
                <w:color w:val="000000" w:themeColor="text1"/>
                <w:kern w:val="0"/>
                <w:sz w:val="24"/>
                <w:szCs w:val="24"/>
              </w:rPr>
              <w:t>1</w:t>
            </w:r>
          </w:p>
        </w:tc>
        <w:tc>
          <w:tcPr>
            <w:tcW w:w="6755" w:type="dxa"/>
            <w:tcBorders>
              <w:top w:val="nil"/>
              <w:left w:val="nil"/>
              <w:bottom w:val="single" w:sz="4" w:space="0" w:color="auto"/>
              <w:right w:val="single" w:sz="4" w:space="0" w:color="auto"/>
            </w:tcBorders>
            <w:shd w:val="clear" w:color="auto" w:fill="auto"/>
            <w:vAlign w:val="center"/>
          </w:tcPr>
          <w:p w:rsidR="00CA1AB4" w:rsidRPr="009D1391" w:rsidRDefault="001D075A">
            <w:pPr>
              <w:widowControl/>
              <w:rPr>
                <w:rFonts w:ascii="仿宋" w:eastAsia="仿宋" w:hAnsi="仿宋" w:cs="宋体"/>
                <w:color w:val="000000" w:themeColor="text1"/>
                <w:kern w:val="0"/>
                <w:sz w:val="24"/>
                <w:szCs w:val="24"/>
              </w:rPr>
            </w:pPr>
            <w:bookmarkStart w:id="241" w:name="OLE_LINK41"/>
            <w:r w:rsidRPr="009D1391">
              <w:rPr>
                <w:rFonts w:ascii="仿宋" w:eastAsia="仿宋" w:hAnsi="仿宋" w:cs="宋体" w:hint="eastAsia"/>
                <w:color w:val="000000" w:themeColor="text1"/>
                <w:kern w:val="0"/>
                <w:sz w:val="24"/>
                <w:szCs w:val="24"/>
              </w:rPr>
              <w:t>承诺对图书馆的紧急采购需求2小时内响应，7个工作日内送达的，得1分</w:t>
            </w:r>
            <w:bookmarkEnd w:id="241"/>
            <w:r w:rsidR="008629AB">
              <w:rPr>
                <w:rFonts w:ascii="仿宋" w:eastAsia="仿宋" w:hAnsi="仿宋" w:cs="宋体" w:hint="eastAsia"/>
                <w:color w:val="000000" w:themeColor="text1"/>
                <w:kern w:val="0"/>
                <w:sz w:val="24"/>
                <w:szCs w:val="24"/>
              </w:rPr>
              <w:t>。</w:t>
            </w:r>
          </w:p>
        </w:tc>
      </w:tr>
      <w:tr w:rsidR="00CA1AB4">
        <w:trPr>
          <w:trHeight w:val="1350"/>
        </w:trPr>
        <w:tc>
          <w:tcPr>
            <w:tcW w:w="567" w:type="dxa"/>
            <w:vMerge/>
            <w:tcBorders>
              <w:top w:val="nil"/>
              <w:left w:val="single" w:sz="4" w:space="0" w:color="auto"/>
              <w:bottom w:val="single" w:sz="4" w:space="0" w:color="auto"/>
              <w:right w:val="single" w:sz="4" w:space="0" w:color="auto"/>
            </w:tcBorders>
            <w:vAlign w:val="center"/>
          </w:tcPr>
          <w:p w:rsidR="00CA1AB4" w:rsidRDefault="00CA1AB4">
            <w:pPr>
              <w:widowControl/>
              <w:jc w:val="left"/>
              <w:rPr>
                <w:rFonts w:ascii="仿宋" w:eastAsia="仿宋" w:hAnsi="仿宋" w:cs="宋体"/>
                <w:color w:val="000000"/>
                <w:kern w:val="0"/>
                <w:sz w:val="24"/>
                <w:szCs w:val="24"/>
              </w:rPr>
            </w:pPr>
          </w:p>
        </w:tc>
        <w:tc>
          <w:tcPr>
            <w:tcW w:w="1168" w:type="dxa"/>
            <w:vMerge/>
            <w:tcBorders>
              <w:top w:val="nil"/>
              <w:left w:val="single" w:sz="4" w:space="0" w:color="auto"/>
              <w:bottom w:val="single" w:sz="4" w:space="0" w:color="auto"/>
              <w:right w:val="single" w:sz="4" w:space="0" w:color="auto"/>
            </w:tcBorders>
            <w:vAlign w:val="center"/>
          </w:tcPr>
          <w:p w:rsidR="00CA1AB4" w:rsidRDefault="00CA1AB4">
            <w:pPr>
              <w:widowControl/>
              <w:jc w:val="left"/>
              <w:rPr>
                <w:rFonts w:ascii="仿宋" w:eastAsia="仿宋" w:hAnsi="仿宋" w:cs="宋体"/>
                <w:color w:val="000000"/>
                <w:kern w:val="0"/>
                <w:sz w:val="24"/>
                <w:szCs w:val="24"/>
              </w:rPr>
            </w:pPr>
          </w:p>
        </w:tc>
        <w:tc>
          <w:tcPr>
            <w:tcW w:w="673" w:type="dxa"/>
            <w:tcBorders>
              <w:top w:val="nil"/>
              <w:left w:val="nil"/>
              <w:bottom w:val="single" w:sz="4" w:space="0" w:color="auto"/>
              <w:right w:val="single" w:sz="4" w:space="0" w:color="auto"/>
            </w:tcBorders>
            <w:shd w:val="clear" w:color="auto" w:fill="auto"/>
            <w:vAlign w:val="center"/>
          </w:tcPr>
          <w:p w:rsidR="00CA1AB4" w:rsidRPr="009D1391" w:rsidRDefault="009D1391">
            <w:pPr>
              <w:widowControl/>
              <w:jc w:val="center"/>
              <w:rPr>
                <w:rFonts w:ascii="仿宋" w:eastAsia="仿宋" w:hAnsi="仿宋" w:cs="宋体"/>
                <w:color w:val="000000" w:themeColor="text1"/>
                <w:kern w:val="0"/>
                <w:sz w:val="24"/>
                <w:szCs w:val="24"/>
              </w:rPr>
            </w:pPr>
            <w:r w:rsidRPr="009D1391">
              <w:rPr>
                <w:rFonts w:ascii="仿宋" w:eastAsia="仿宋" w:hAnsi="仿宋" w:cs="宋体" w:hint="eastAsia"/>
                <w:color w:val="000000" w:themeColor="text1"/>
                <w:kern w:val="0"/>
                <w:sz w:val="24"/>
                <w:szCs w:val="24"/>
              </w:rPr>
              <w:t>2</w:t>
            </w:r>
          </w:p>
        </w:tc>
        <w:tc>
          <w:tcPr>
            <w:tcW w:w="6755" w:type="dxa"/>
            <w:tcBorders>
              <w:top w:val="nil"/>
              <w:left w:val="nil"/>
              <w:bottom w:val="single" w:sz="4" w:space="0" w:color="auto"/>
              <w:right w:val="single" w:sz="4" w:space="0" w:color="auto"/>
            </w:tcBorders>
            <w:shd w:val="clear" w:color="auto" w:fill="auto"/>
            <w:vAlign w:val="center"/>
          </w:tcPr>
          <w:p w:rsidR="00CA1AB4" w:rsidRPr="009D1391" w:rsidRDefault="009D1391">
            <w:pPr>
              <w:widowControl/>
              <w:rPr>
                <w:rFonts w:ascii="仿宋" w:eastAsia="仿宋" w:hAnsi="仿宋" w:cs="宋体"/>
                <w:color w:val="000000" w:themeColor="text1"/>
                <w:kern w:val="0"/>
                <w:sz w:val="24"/>
                <w:szCs w:val="24"/>
              </w:rPr>
            </w:pPr>
            <w:bookmarkStart w:id="242" w:name="OLE_LINK42"/>
            <w:r w:rsidRPr="009D1391">
              <w:rPr>
                <w:rFonts w:ascii="仿宋" w:eastAsia="仿宋" w:hAnsi="仿宋" w:cs="宋体" w:hint="eastAsia"/>
                <w:color w:val="000000" w:themeColor="text1"/>
                <w:kern w:val="0"/>
                <w:sz w:val="24"/>
                <w:szCs w:val="24"/>
              </w:rPr>
              <w:t>承诺对图书馆有需求且仅网上渠道能供货的图书，通过“天猫”“当当”“博库”“京东”等网上渠道代为采购、</w:t>
            </w:r>
            <w:proofErr w:type="gramStart"/>
            <w:r w:rsidRPr="009D1391">
              <w:rPr>
                <w:rFonts w:ascii="仿宋" w:eastAsia="仿宋" w:hAnsi="仿宋" w:cs="宋体" w:hint="eastAsia"/>
                <w:color w:val="000000" w:themeColor="text1"/>
                <w:kern w:val="0"/>
                <w:sz w:val="24"/>
                <w:szCs w:val="24"/>
              </w:rPr>
              <w:t>编目全</w:t>
            </w:r>
            <w:proofErr w:type="gramEnd"/>
            <w:r w:rsidRPr="009D1391">
              <w:rPr>
                <w:rFonts w:ascii="仿宋" w:eastAsia="仿宋" w:hAnsi="仿宋" w:cs="宋体" w:hint="eastAsia"/>
                <w:color w:val="000000" w:themeColor="text1"/>
                <w:kern w:val="0"/>
                <w:sz w:val="24"/>
                <w:szCs w:val="24"/>
              </w:rPr>
              <w:t>加工，其价格按中标折扣率结算的，得2分。</w:t>
            </w:r>
            <w:bookmarkEnd w:id="242"/>
          </w:p>
        </w:tc>
      </w:tr>
      <w:tr w:rsidR="00CA1AB4">
        <w:trPr>
          <w:trHeight w:val="945"/>
        </w:trPr>
        <w:tc>
          <w:tcPr>
            <w:tcW w:w="567" w:type="dxa"/>
            <w:tcBorders>
              <w:top w:val="nil"/>
              <w:left w:val="single" w:sz="4" w:space="0" w:color="auto"/>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1168" w:type="dxa"/>
            <w:tcBorders>
              <w:top w:val="nil"/>
              <w:left w:val="nil"/>
              <w:bottom w:val="single" w:sz="4" w:space="0" w:color="auto"/>
              <w:right w:val="single" w:sz="4" w:space="0" w:color="auto"/>
            </w:tcBorders>
            <w:shd w:val="clear" w:color="auto" w:fill="auto"/>
            <w:vAlign w:val="center"/>
          </w:tcPr>
          <w:p w:rsidR="00CA1AB4" w:rsidRDefault="001D075A">
            <w:pPr>
              <w:widowControl/>
              <w:rPr>
                <w:rFonts w:ascii="仿宋" w:eastAsia="仿宋" w:hAnsi="仿宋" w:cs="宋体"/>
                <w:color w:val="000000"/>
                <w:kern w:val="0"/>
                <w:sz w:val="24"/>
                <w:szCs w:val="24"/>
              </w:rPr>
            </w:pPr>
            <w:bookmarkStart w:id="243" w:name="OLE_LINK43"/>
            <w:bookmarkStart w:id="244" w:name="OLE_LINK44"/>
            <w:proofErr w:type="gramStart"/>
            <w:r>
              <w:rPr>
                <w:rFonts w:ascii="仿宋" w:eastAsia="仿宋" w:hAnsi="仿宋" w:cs="宋体" w:hint="eastAsia"/>
                <w:color w:val="000000"/>
                <w:kern w:val="0"/>
                <w:sz w:val="24"/>
                <w:szCs w:val="24"/>
              </w:rPr>
              <w:t>到书率</w:t>
            </w:r>
            <w:bookmarkEnd w:id="243"/>
            <w:bookmarkEnd w:id="244"/>
            <w:proofErr w:type="gramEnd"/>
          </w:p>
        </w:tc>
        <w:tc>
          <w:tcPr>
            <w:tcW w:w="673" w:type="dxa"/>
            <w:tcBorders>
              <w:top w:val="nil"/>
              <w:left w:val="nil"/>
              <w:bottom w:val="single" w:sz="4" w:space="0" w:color="auto"/>
              <w:right w:val="single" w:sz="4" w:space="0" w:color="auto"/>
            </w:tcBorders>
            <w:shd w:val="clear" w:color="auto" w:fill="auto"/>
            <w:vAlign w:val="center"/>
          </w:tcPr>
          <w:p w:rsidR="00CA1AB4" w:rsidRPr="009D1391" w:rsidRDefault="009D1391">
            <w:pPr>
              <w:widowControl/>
              <w:jc w:val="center"/>
              <w:rPr>
                <w:rFonts w:ascii="仿宋" w:eastAsia="仿宋" w:hAnsi="仿宋" w:cs="宋体"/>
                <w:color w:val="000000" w:themeColor="text1"/>
                <w:kern w:val="0"/>
                <w:sz w:val="24"/>
                <w:szCs w:val="24"/>
              </w:rPr>
            </w:pPr>
            <w:r w:rsidRPr="009D1391">
              <w:rPr>
                <w:rFonts w:ascii="仿宋" w:eastAsia="仿宋" w:hAnsi="仿宋" w:cs="宋体" w:hint="eastAsia"/>
                <w:color w:val="000000" w:themeColor="text1"/>
                <w:kern w:val="0"/>
                <w:sz w:val="24"/>
                <w:szCs w:val="24"/>
              </w:rPr>
              <w:t>3</w:t>
            </w:r>
          </w:p>
        </w:tc>
        <w:tc>
          <w:tcPr>
            <w:tcW w:w="6755" w:type="dxa"/>
            <w:tcBorders>
              <w:top w:val="nil"/>
              <w:left w:val="nil"/>
              <w:bottom w:val="single" w:sz="4" w:space="0" w:color="auto"/>
              <w:right w:val="single" w:sz="4" w:space="0" w:color="auto"/>
            </w:tcBorders>
            <w:shd w:val="clear" w:color="auto" w:fill="auto"/>
            <w:vAlign w:val="center"/>
          </w:tcPr>
          <w:p w:rsidR="00CA1AB4" w:rsidRPr="009D1391" w:rsidRDefault="009D1391">
            <w:pPr>
              <w:spacing w:line="360" w:lineRule="auto"/>
              <w:jc w:val="left"/>
              <w:rPr>
                <w:rFonts w:ascii="仿宋" w:eastAsia="仿宋" w:hAnsi="仿宋" w:cs="宋体"/>
                <w:color w:val="000000" w:themeColor="text1"/>
                <w:kern w:val="0"/>
                <w:sz w:val="24"/>
                <w:szCs w:val="24"/>
              </w:rPr>
            </w:pPr>
            <w:bookmarkStart w:id="245" w:name="OLE_LINK47"/>
            <w:r w:rsidRPr="009D1391">
              <w:rPr>
                <w:rFonts w:ascii="仿宋" w:eastAsia="仿宋" w:hAnsi="仿宋" w:cs="宋体" w:hint="eastAsia"/>
                <w:color w:val="000000" w:themeColor="text1"/>
                <w:kern w:val="0"/>
                <w:sz w:val="24"/>
                <w:szCs w:val="24"/>
              </w:rPr>
              <w:t>供应商须承诺合同期内</w:t>
            </w:r>
            <w:proofErr w:type="gramStart"/>
            <w:r w:rsidRPr="009D1391">
              <w:rPr>
                <w:rFonts w:ascii="仿宋" w:eastAsia="仿宋" w:hAnsi="仿宋" w:cs="宋体" w:hint="eastAsia"/>
                <w:color w:val="000000" w:themeColor="text1"/>
                <w:kern w:val="0"/>
                <w:sz w:val="24"/>
                <w:szCs w:val="24"/>
              </w:rPr>
              <w:t>到书率须</w:t>
            </w:r>
            <w:proofErr w:type="gramEnd"/>
            <w:r w:rsidRPr="009D1391">
              <w:rPr>
                <w:rFonts w:ascii="仿宋" w:eastAsia="仿宋" w:hAnsi="仿宋" w:cs="宋体" w:hint="eastAsia"/>
                <w:color w:val="000000" w:themeColor="text1"/>
                <w:kern w:val="0"/>
                <w:sz w:val="24"/>
                <w:szCs w:val="24"/>
              </w:rPr>
              <w:t>达95%以上，其中96%得1分，97%得2分，98%及以上得3分</w:t>
            </w:r>
            <w:r w:rsidRPr="009D1391">
              <w:rPr>
                <w:rFonts w:ascii="宋体" w:hAnsi="宋体" w:cs="宋体" w:hint="eastAsia"/>
                <w:color w:val="000000" w:themeColor="text1"/>
                <w:sz w:val="22"/>
              </w:rPr>
              <w:t>。</w:t>
            </w:r>
            <w:bookmarkEnd w:id="245"/>
          </w:p>
        </w:tc>
      </w:tr>
      <w:tr w:rsidR="00CA1AB4">
        <w:trPr>
          <w:trHeight w:val="945"/>
        </w:trPr>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c>
          <w:tcPr>
            <w:tcW w:w="1168" w:type="dxa"/>
            <w:vMerge w:val="restart"/>
            <w:tcBorders>
              <w:top w:val="nil"/>
              <w:left w:val="single" w:sz="4" w:space="0" w:color="auto"/>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bookmarkStart w:id="246" w:name="OLE_LINK45"/>
            <w:bookmarkStart w:id="247" w:name="OLE_LINK46"/>
            <w:r>
              <w:rPr>
                <w:rFonts w:ascii="仿宋" w:eastAsia="仿宋" w:hAnsi="仿宋" w:cs="宋体" w:hint="eastAsia"/>
                <w:color w:val="000000"/>
                <w:kern w:val="0"/>
                <w:sz w:val="24"/>
                <w:szCs w:val="24"/>
              </w:rPr>
              <w:t>书目信息</w:t>
            </w:r>
            <w:bookmarkEnd w:id="246"/>
            <w:bookmarkEnd w:id="247"/>
          </w:p>
        </w:tc>
        <w:tc>
          <w:tcPr>
            <w:tcW w:w="673" w:type="dxa"/>
            <w:tcBorders>
              <w:top w:val="nil"/>
              <w:left w:val="nil"/>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6755" w:type="dxa"/>
            <w:tcBorders>
              <w:top w:val="nil"/>
              <w:left w:val="nil"/>
              <w:bottom w:val="single" w:sz="4" w:space="0" w:color="auto"/>
              <w:right w:val="single" w:sz="4" w:space="0" w:color="auto"/>
            </w:tcBorders>
            <w:shd w:val="clear" w:color="auto" w:fill="auto"/>
            <w:vAlign w:val="center"/>
          </w:tcPr>
          <w:p w:rsidR="00CA1AB4" w:rsidRDefault="001D075A">
            <w:pPr>
              <w:widowControl/>
              <w:rPr>
                <w:rFonts w:ascii="仿宋" w:eastAsia="仿宋" w:hAnsi="仿宋" w:cs="宋体"/>
                <w:color w:val="000000"/>
                <w:kern w:val="0"/>
                <w:sz w:val="24"/>
                <w:szCs w:val="24"/>
              </w:rPr>
            </w:pPr>
            <w:bookmarkStart w:id="248" w:name="OLE_LINK48"/>
            <w:bookmarkStart w:id="249" w:name="OLE_LINK49"/>
            <w:r>
              <w:rPr>
                <w:rFonts w:ascii="仿宋" w:eastAsia="仿宋" w:hAnsi="仿宋" w:cs="宋体" w:hint="eastAsia"/>
                <w:color w:val="000000"/>
                <w:kern w:val="0"/>
                <w:sz w:val="24"/>
                <w:szCs w:val="24"/>
              </w:rPr>
              <w:t>采访书目信息准确，图书品种丰富，指定出版社新书出版信息的覆盖率要求达到98％（含）以上，完全符合得3分，比较符合得2.5分，基本符合得2分，部分符合得1.5分，不符合得0分</w:t>
            </w:r>
            <w:r w:rsidR="008629AB">
              <w:rPr>
                <w:rFonts w:ascii="仿宋" w:eastAsia="仿宋" w:hAnsi="仿宋" w:cs="宋体" w:hint="eastAsia"/>
                <w:color w:val="000000"/>
                <w:kern w:val="0"/>
                <w:sz w:val="24"/>
                <w:szCs w:val="24"/>
              </w:rPr>
              <w:t>。</w:t>
            </w:r>
            <w:bookmarkEnd w:id="248"/>
            <w:bookmarkEnd w:id="249"/>
          </w:p>
        </w:tc>
      </w:tr>
      <w:tr w:rsidR="00CA1AB4">
        <w:trPr>
          <w:trHeight w:val="1365"/>
        </w:trPr>
        <w:tc>
          <w:tcPr>
            <w:tcW w:w="567" w:type="dxa"/>
            <w:vMerge/>
            <w:tcBorders>
              <w:top w:val="nil"/>
              <w:left w:val="single" w:sz="4" w:space="0" w:color="auto"/>
              <w:bottom w:val="single" w:sz="4" w:space="0" w:color="auto"/>
              <w:right w:val="single" w:sz="4" w:space="0" w:color="auto"/>
            </w:tcBorders>
            <w:vAlign w:val="center"/>
          </w:tcPr>
          <w:p w:rsidR="00CA1AB4" w:rsidRDefault="00CA1AB4">
            <w:pPr>
              <w:widowControl/>
              <w:jc w:val="left"/>
              <w:rPr>
                <w:rFonts w:ascii="仿宋" w:eastAsia="仿宋" w:hAnsi="仿宋" w:cs="宋体"/>
                <w:color w:val="000000"/>
                <w:kern w:val="0"/>
                <w:sz w:val="24"/>
                <w:szCs w:val="24"/>
              </w:rPr>
            </w:pPr>
          </w:p>
        </w:tc>
        <w:tc>
          <w:tcPr>
            <w:tcW w:w="1168" w:type="dxa"/>
            <w:vMerge/>
            <w:tcBorders>
              <w:top w:val="nil"/>
              <w:left w:val="single" w:sz="4" w:space="0" w:color="auto"/>
              <w:bottom w:val="single" w:sz="4" w:space="0" w:color="auto"/>
              <w:right w:val="single" w:sz="4" w:space="0" w:color="auto"/>
            </w:tcBorders>
            <w:vAlign w:val="center"/>
          </w:tcPr>
          <w:p w:rsidR="00CA1AB4" w:rsidRDefault="00CA1AB4">
            <w:pPr>
              <w:widowControl/>
              <w:jc w:val="left"/>
              <w:rPr>
                <w:rFonts w:ascii="仿宋" w:eastAsia="仿宋" w:hAnsi="仿宋" w:cs="宋体"/>
                <w:color w:val="000000"/>
                <w:kern w:val="0"/>
                <w:sz w:val="24"/>
                <w:szCs w:val="24"/>
              </w:rPr>
            </w:pPr>
          </w:p>
        </w:tc>
        <w:tc>
          <w:tcPr>
            <w:tcW w:w="673" w:type="dxa"/>
            <w:tcBorders>
              <w:top w:val="nil"/>
              <w:left w:val="nil"/>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6755" w:type="dxa"/>
            <w:tcBorders>
              <w:top w:val="nil"/>
              <w:left w:val="nil"/>
              <w:bottom w:val="single" w:sz="4" w:space="0" w:color="auto"/>
              <w:right w:val="single" w:sz="4" w:space="0" w:color="auto"/>
            </w:tcBorders>
            <w:shd w:val="clear" w:color="auto" w:fill="auto"/>
            <w:vAlign w:val="center"/>
          </w:tcPr>
          <w:p w:rsidR="00CA1AB4" w:rsidRDefault="001D075A">
            <w:pPr>
              <w:widowControl/>
              <w:rPr>
                <w:rFonts w:ascii="仿宋" w:eastAsia="仿宋" w:hAnsi="仿宋" w:cs="宋体"/>
                <w:color w:val="000000"/>
                <w:kern w:val="0"/>
                <w:sz w:val="24"/>
                <w:szCs w:val="24"/>
              </w:rPr>
            </w:pPr>
            <w:bookmarkStart w:id="250" w:name="OLE_LINK50"/>
            <w:r>
              <w:rPr>
                <w:rFonts w:ascii="仿宋" w:eastAsia="仿宋" w:hAnsi="仿宋" w:cs="宋体" w:hint="eastAsia"/>
                <w:color w:val="000000"/>
                <w:kern w:val="0"/>
                <w:sz w:val="24"/>
                <w:szCs w:val="24"/>
              </w:rPr>
              <w:t>格式要求：提供的书目数据为CN-MARC格式，能正确导入采购人图书管理系统（图创图书馆集群管理系统），满足此项得1分。</w:t>
            </w:r>
          </w:p>
          <w:p w:rsidR="00CA1AB4" w:rsidRDefault="001D075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注：要求提供的证明材料扫描件导入商务技术文件中，未按要求提供不得分。</w:t>
            </w:r>
            <w:bookmarkEnd w:id="250"/>
          </w:p>
        </w:tc>
      </w:tr>
      <w:tr w:rsidR="00CA1AB4">
        <w:trPr>
          <w:trHeight w:val="972"/>
        </w:trPr>
        <w:tc>
          <w:tcPr>
            <w:tcW w:w="567" w:type="dxa"/>
            <w:vMerge/>
            <w:tcBorders>
              <w:top w:val="nil"/>
              <w:left w:val="single" w:sz="4" w:space="0" w:color="auto"/>
              <w:bottom w:val="single" w:sz="4" w:space="0" w:color="auto"/>
              <w:right w:val="single" w:sz="4" w:space="0" w:color="auto"/>
            </w:tcBorders>
            <w:vAlign w:val="center"/>
          </w:tcPr>
          <w:p w:rsidR="00CA1AB4" w:rsidRDefault="00CA1AB4">
            <w:pPr>
              <w:widowControl/>
              <w:jc w:val="left"/>
              <w:rPr>
                <w:rFonts w:ascii="仿宋" w:eastAsia="仿宋" w:hAnsi="仿宋" w:cs="宋体"/>
                <w:color w:val="000000"/>
                <w:kern w:val="0"/>
                <w:sz w:val="24"/>
                <w:szCs w:val="24"/>
              </w:rPr>
            </w:pPr>
          </w:p>
        </w:tc>
        <w:tc>
          <w:tcPr>
            <w:tcW w:w="1168" w:type="dxa"/>
            <w:vMerge/>
            <w:tcBorders>
              <w:top w:val="nil"/>
              <w:left w:val="single" w:sz="4" w:space="0" w:color="auto"/>
              <w:bottom w:val="single" w:sz="4" w:space="0" w:color="auto"/>
              <w:right w:val="single" w:sz="4" w:space="0" w:color="auto"/>
            </w:tcBorders>
            <w:vAlign w:val="center"/>
          </w:tcPr>
          <w:p w:rsidR="00CA1AB4" w:rsidRDefault="00CA1AB4">
            <w:pPr>
              <w:widowControl/>
              <w:jc w:val="left"/>
              <w:rPr>
                <w:rFonts w:ascii="仿宋" w:eastAsia="仿宋" w:hAnsi="仿宋" w:cs="宋体"/>
                <w:color w:val="000000"/>
                <w:kern w:val="0"/>
                <w:sz w:val="24"/>
                <w:szCs w:val="24"/>
              </w:rPr>
            </w:pPr>
          </w:p>
        </w:tc>
        <w:tc>
          <w:tcPr>
            <w:tcW w:w="673" w:type="dxa"/>
            <w:tcBorders>
              <w:top w:val="nil"/>
              <w:left w:val="nil"/>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6755" w:type="dxa"/>
            <w:tcBorders>
              <w:top w:val="nil"/>
              <w:left w:val="nil"/>
              <w:bottom w:val="single" w:sz="4" w:space="0" w:color="auto"/>
              <w:right w:val="single" w:sz="4" w:space="0" w:color="auto"/>
            </w:tcBorders>
            <w:shd w:val="clear" w:color="auto" w:fill="auto"/>
            <w:vAlign w:val="center"/>
          </w:tcPr>
          <w:p w:rsidR="00CA1AB4" w:rsidRDefault="001D075A">
            <w:pPr>
              <w:widowControl/>
              <w:rPr>
                <w:rFonts w:ascii="仿宋" w:eastAsia="仿宋" w:hAnsi="仿宋" w:cs="宋体"/>
                <w:color w:val="000000"/>
                <w:kern w:val="0"/>
                <w:sz w:val="24"/>
                <w:szCs w:val="24"/>
              </w:rPr>
            </w:pPr>
            <w:bookmarkStart w:id="251" w:name="OLE_LINK51"/>
            <w:r>
              <w:rPr>
                <w:rFonts w:ascii="仿宋" w:eastAsia="仿宋" w:hAnsi="仿宋" w:cs="宋体" w:hint="eastAsia"/>
                <w:color w:val="000000"/>
                <w:kern w:val="0"/>
                <w:sz w:val="24"/>
                <w:szCs w:val="24"/>
              </w:rPr>
              <w:t>及时性：承诺保证每周向采购人提供1次，每次不少于500条的最新出版图书信息的得1分。</w:t>
            </w:r>
            <w:bookmarkEnd w:id="251"/>
          </w:p>
        </w:tc>
      </w:tr>
      <w:tr w:rsidR="00CA1AB4">
        <w:trPr>
          <w:trHeight w:val="1005"/>
        </w:trPr>
        <w:tc>
          <w:tcPr>
            <w:tcW w:w="567" w:type="dxa"/>
            <w:vMerge/>
            <w:tcBorders>
              <w:top w:val="nil"/>
              <w:left w:val="single" w:sz="4" w:space="0" w:color="auto"/>
              <w:bottom w:val="single" w:sz="4" w:space="0" w:color="auto"/>
              <w:right w:val="single" w:sz="4" w:space="0" w:color="auto"/>
            </w:tcBorders>
            <w:vAlign w:val="center"/>
          </w:tcPr>
          <w:p w:rsidR="00CA1AB4" w:rsidRDefault="00CA1AB4">
            <w:pPr>
              <w:widowControl/>
              <w:jc w:val="left"/>
              <w:rPr>
                <w:rFonts w:ascii="仿宋" w:eastAsia="仿宋" w:hAnsi="仿宋" w:cs="宋体"/>
                <w:color w:val="000000"/>
                <w:kern w:val="0"/>
                <w:sz w:val="24"/>
                <w:szCs w:val="24"/>
              </w:rPr>
            </w:pPr>
          </w:p>
        </w:tc>
        <w:tc>
          <w:tcPr>
            <w:tcW w:w="1168" w:type="dxa"/>
            <w:vMerge/>
            <w:tcBorders>
              <w:top w:val="nil"/>
              <w:left w:val="single" w:sz="4" w:space="0" w:color="auto"/>
              <w:bottom w:val="single" w:sz="4" w:space="0" w:color="auto"/>
              <w:right w:val="single" w:sz="4" w:space="0" w:color="auto"/>
            </w:tcBorders>
            <w:vAlign w:val="center"/>
          </w:tcPr>
          <w:p w:rsidR="00CA1AB4" w:rsidRDefault="00CA1AB4">
            <w:pPr>
              <w:widowControl/>
              <w:jc w:val="left"/>
              <w:rPr>
                <w:rFonts w:ascii="仿宋" w:eastAsia="仿宋" w:hAnsi="仿宋" w:cs="宋体"/>
                <w:color w:val="000000"/>
                <w:kern w:val="0"/>
                <w:sz w:val="24"/>
                <w:szCs w:val="24"/>
              </w:rPr>
            </w:pPr>
          </w:p>
        </w:tc>
        <w:tc>
          <w:tcPr>
            <w:tcW w:w="673" w:type="dxa"/>
            <w:tcBorders>
              <w:top w:val="nil"/>
              <w:left w:val="nil"/>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6755" w:type="dxa"/>
            <w:tcBorders>
              <w:top w:val="nil"/>
              <w:left w:val="nil"/>
              <w:bottom w:val="single" w:sz="4" w:space="0" w:color="auto"/>
              <w:right w:val="single" w:sz="4" w:space="0" w:color="auto"/>
            </w:tcBorders>
            <w:shd w:val="clear" w:color="auto" w:fill="auto"/>
            <w:vAlign w:val="center"/>
          </w:tcPr>
          <w:p w:rsidR="00CA1AB4" w:rsidRDefault="001D075A">
            <w:pPr>
              <w:widowControl/>
              <w:rPr>
                <w:rFonts w:ascii="仿宋" w:eastAsia="仿宋" w:hAnsi="仿宋" w:cs="宋体"/>
                <w:color w:val="000000"/>
                <w:kern w:val="0"/>
                <w:sz w:val="24"/>
                <w:szCs w:val="24"/>
              </w:rPr>
            </w:pPr>
            <w:bookmarkStart w:id="252" w:name="OLE_LINK52"/>
            <w:r>
              <w:rPr>
                <w:rFonts w:ascii="仿宋" w:eastAsia="仿宋" w:hAnsi="仿宋" w:cs="宋体" w:hint="eastAsia"/>
                <w:color w:val="000000"/>
                <w:kern w:val="0"/>
                <w:sz w:val="24"/>
                <w:szCs w:val="24"/>
              </w:rPr>
              <w:t>定期结合阅读环境提供专题采访书目（如公共卫生、诺贝尔文学奖获得者作品目录、网络书店畅销榜书目、中国好书榜等），符合得2分</w:t>
            </w:r>
            <w:bookmarkEnd w:id="252"/>
            <w:r w:rsidR="008629AB">
              <w:rPr>
                <w:rFonts w:ascii="仿宋" w:eastAsia="仿宋" w:hAnsi="仿宋" w:cs="宋体" w:hint="eastAsia"/>
                <w:color w:val="000000"/>
                <w:kern w:val="0"/>
                <w:sz w:val="24"/>
                <w:szCs w:val="24"/>
              </w:rPr>
              <w:t>。</w:t>
            </w:r>
          </w:p>
        </w:tc>
      </w:tr>
      <w:tr w:rsidR="00CA1AB4">
        <w:trPr>
          <w:trHeight w:val="1320"/>
        </w:trPr>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w:t>
            </w:r>
          </w:p>
        </w:tc>
        <w:tc>
          <w:tcPr>
            <w:tcW w:w="1168" w:type="dxa"/>
            <w:vMerge w:val="restart"/>
            <w:tcBorders>
              <w:top w:val="nil"/>
              <w:left w:val="single" w:sz="4" w:space="0" w:color="auto"/>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bookmarkStart w:id="253" w:name="OLE_LINK53"/>
            <w:r>
              <w:rPr>
                <w:rFonts w:ascii="仿宋" w:eastAsia="仿宋" w:hAnsi="仿宋" w:cs="宋体" w:hint="eastAsia"/>
                <w:color w:val="000000"/>
                <w:kern w:val="0"/>
                <w:sz w:val="24"/>
                <w:szCs w:val="24"/>
              </w:rPr>
              <w:t>订单处理</w:t>
            </w:r>
            <w:bookmarkEnd w:id="253"/>
          </w:p>
        </w:tc>
        <w:tc>
          <w:tcPr>
            <w:tcW w:w="673" w:type="dxa"/>
            <w:tcBorders>
              <w:top w:val="nil"/>
              <w:left w:val="nil"/>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6755" w:type="dxa"/>
            <w:tcBorders>
              <w:top w:val="nil"/>
              <w:left w:val="nil"/>
              <w:bottom w:val="single" w:sz="4" w:space="0" w:color="auto"/>
              <w:right w:val="single" w:sz="4" w:space="0" w:color="auto"/>
            </w:tcBorders>
            <w:shd w:val="clear" w:color="auto" w:fill="auto"/>
            <w:vAlign w:val="center"/>
          </w:tcPr>
          <w:p w:rsidR="00CA1AB4" w:rsidRDefault="001D075A">
            <w:pPr>
              <w:widowControl/>
              <w:rPr>
                <w:rFonts w:ascii="仿宋" w:eastAsia="仿宋" w:hAnsi="仿宋" w:cs="宋体"/>
                <w:color w:val="000000"/>
                <w:kern w:val="0"/>
                <w:sz w:val="24"/>
                <w:szCs w:val="24"/>
              </w:rPr>
            </w:pPr>
            <w:bookmarkStart w:id="254" w:name="OLE_LINK54"/>
            <w:bookmarkStart w:id="255" w:name="OLE_LINK55"/>
            <w:r>
              <w:rPr>
                <w:rFonts w:ascii="仿宋" w:eastAsia="仿宋" w:hAnsi="仿宋" w:cs="宋体" w:hint="eastAsia"/>
                <w:color w:val="000000"/>
                <w:kern w:val="0"/>
                <w:sz w:val="24"/>
                <w:szCs w:val="24"/>
              </w:rPr>
              <w:t>对已订清单因情况变化，采购方要求调整订单的反应能力（承诺完全根据采购方要求调整），提供服务方案并确保可信度、可行性。根据响应程度评分（2/1.5/1/0.5/0）</w:t>
            </w:r>
            <w:bookmarkEnd w:id="254"/>
            <w:bookmarkEnd w:id="255"/>
          </w:p>
        </w:tc>
      </w:tr>
      <w:tr w:rsidR="00CA1AB4">
        <w:trPr>
          <w:trHeight w:val="1320"/>
        </w:trPr>
        <w:tc>
          <w:tcPr>
            <w:tcW w:w="567" w:type="dxa"/>
            <w:vMerge/>
            <w:tcBorders>
              <w:top w:val="nil"/>
              <w:left w:val="single" w:sz="4" w:space="0" w:color="auto"/>
              <w:bottom w:val="single" w:sz="4" w:space="0" w:color="auto"/>
              <w:right w:val="single" w:sz="4" w:space="0" w:color="auto"/>
            </w:tcBorders>
            <w:vAlign w:val="center"/>
          </w:tcPr>
          <w:p w:rsidR="00CA1AB4" w:rsidRDefault="00CA1AB4">
            <w:pPr>
              <w:widowControl/>
              <w:jc w:val="left"/>
              <w:rPr>
                <w:rFonts w:ascii="仿宋" w:eastAsia="仿宋" w:hAnsi="仿宋" w:cs="宋体"/>
                <w:color w:val="000000"/>
                <w:kern w:val="0"/>
                <w:sz w:val="24"/>
                <w:szCs w:val="24"/>
              </w:rPr>
            </w:pPr>
          </w:p>
        </w:tc>
        <w:tc>
          <w:tcPr>
            <w:tcW w:w="1168" w:type="dxa"/>
            <w:vMerge/>
            <w:tcBorders>
              <w:top w:val="nil"/>
              <w:left w:val="single" w:sz="4" w:space="0" w:color="auto"/>
              <w:bottom w:val="single" w:sz="4" w:space="0" w:color="auto"/>
              <w:right w:val="single" w:sz="4" w:space="0" w:color="auto"/>
            </w:tcBorders>
            <w:vAlign w:val="center"/>
          </w:tcPr>
          <w:p w:rsidR="00CA1AB4" w:rsidRDefault="00CA1AB4">
            <w:pPr>
              <w:widowControl/>
              <w:jc w:val="left"/>
              <w:rPr>
                <w:rFonts w:ascii="仿宋" w:eastAsia="仿宋" w:hAnsi="仿宋" w:cs="宋体"/>
                <w:color w:val="000000"/>
                <w:kern w:val="0"/>
                <w:sz w:val="24"/>
                <w:szCs w:val="24"/>
              </w:rPr>
            </w:pPr>
          </w:p>
        </w:tc>
        <w:tc>
          <w:tcPr>
            <w:tcW w:w="673" w:type="dxa"/>
            <w:tcBorders>
              <w:top w:val="nil"/>
              <w:left w:val="nil"/>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6755" w:type="dxa"/>
            <w:tcBorders>
              <w:top w:val="nil"/>
              <w:left w:val="nil"/>
              <w:bottom w:val="single" w:sz="4" w:space="0" w:color="auto"/>
              <w:right w:val="single" w:sz="4" w:space="0" w:color="auto"/>
            </w:tcBorders>
            <w:shd w:val="clear" w:color="auto" w:fill="auto"/>
            <w:vAlign w:val="center"/>
          </w:tcPr>
          <w:p w:rsidR="00CA1AB4" w:rsidRDefault="001D075A">
            <w:pPr>
              <w:widowControl/>
              <w:rPr>
                <w:rFonts w:ascii="仿宋" w:eastAsia="仿宋" w:hAnsi="仿宋" w:cs="宋体"/>
                <w:color w:val="000000"/>
                <w:kern w:val="0"/>
                <w:sz w:val="24"/>
                <w:szCs w:val="24"/>
              </w:rPr>
            </w:pPr>
            <w:bookmarkStart w:id="256" w:name="OLE_LINK56"/>
            <w:bookmarkStart w:id="257" w:name="OLE_LINK57"/>
            <w:r>
              <w:rPr>
                <w:rFonts w:ascii="仿宋" w:eastAsia="仿宋" w:hAnsi="仿宋" w:cs="宋体" w:hint="eastAsia"/>
                <w:color w:val="000000"/>
                <w:kern w:val="0"/>
                <w:sz w:val="24"/>
                <w:szCs w:val="24"/>
              </w:rPr>
              <w:t>对采购方已预订，但不能及时到货的图书，或取消出版的图书信息及时予以反馈，提供服务方案并确保可信度、可行性。根据响应程度评分（2/1.5/1/0.5/0）</w:t>
            </w:r>
            <w:bookmarkEnd w:id="256"/>
            <w:bookmarkEnd w:id="257"/>
          </w:p>
        </w:tc>
      </w:tr>
      <w:tr w:rsidR="00CA1AB4">
        <w:trPr>
          <w:trHeight w:val="1320"/>
        </w:trPr>
        <w:tc>
          <w:tcPr>
            <w:tcW w:w="567" w:type="dxa"/>
            <w:vMerge/>
            <w:tcBorders>
              <w:top w:val="nil"/>
              <w:left w:val="single" w:sz="4" w:space="0" w:color="auto"/>
              <w:bottom w:val="single" w:sz="4" w:space="0" w:color="auto"/>
              <w:right w:val="single" w:sz="4" w:space="0" w:color="auto"/>
            </w:tcBorders>
            <w:vAlign w:val="center"/>
          </w:tcPr>
          <w:p w:rsidR="00CA1AB4" w:rsidRDefault="00CA1AB4">
            <w:pPr>
              <w:widowControl/>
              <w:jc w:val="left"/>
              <w:rPr>
                <w:rFonts w:ascii="仿宋" w:eastAsia="仿宋" w:hAnsi="仿宋" w:cs="宋体"/>
                <w:color w:val="000000"/>
                <w:kern w:val="0"/>
                <w:sz w:val="24"/>
                <w:szCs w:val="24"/>
              </w:rPr>
            </w:pPr>
          </w:p>
        </w:tc>
        <w:tc>
          <w:tcPr>
            <w:tcW w:w="1168" w:type="dxa"/>
            <w:vMerge/>
            <w:tcBorders>
              <w:top w:val="nil"/>
              <w:left w:val="single" w:sz="4" w:space="0" w:color="auto"/>
              <w:bottom w:val="single" w:sz="4" w:space="0" w:color="auto"/>
              <w:right w:val="single" w:sz="4" w:space="0" w:color="auto"/>
            </w:tcBorders>
            <w:vAlign w:val="center"/>
          </w:tcPr>
          <w:p w:rsidR="00CA1AB4" w:rsidRDefault="00CA1AB4">
            <w:pPr>
              <w:widowControl/>
              <w:jc w:val="left"/>
              <w:rPr>
                <w:rFonts w:ascii="仿宋" w:eastAsia="仿宋" w:hAnsi="仿宋" w:cs="宋体"/>
                <w:color w:val="000000"/>
                <w:kern w:val="0"/>
                <w:sz w:val="24"/>
                <w:szCs w:val="24"/>
              </w:rPr>
            </w:pPr>
          </w:p>
        </w:tc>
        <w:tc>
          <w:tcPr>
            <w:tcW w:w="673" w:type="dxa"/>
            <w:tcBorders>
              <w:top w:val="nil"/>
              <w:left w:val="nil"/>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6755" w:type="dxa"/>
            <w:tcBorders>
              <w:top w:val="nil"/>
              <w:left w:val="nil"/>
              <w:bottom w:val="single" w:sz="4" w:space="0" w:color="auto"/>
              <w:right w:val="single" w:sz="4" w:space="0" w:color="auto"/>
            </w:tcBorders>
            <w:shd w:val="clear" w:color="auto" w:fill="auto"/>
            <w:vAlign w:val="center"/>
          </w:tcPr>
          <w:p w:rsidR="00CA1AB4" w:rsidRDefault="001D075A">
            <w:pPr>
              <w:widowControl/>
              <w:rPr>
                <w:rFonts w:ascii="仿宋" w:eastAsia="仿宋" w:hAnsi="仿宋" w:cs="宋体"/>
                <w:color w:val="000000"/>
                <w:kern w:val="0"/>
                <w:sz w:val="24"/>
                <w:szCs w:val="24"/>
              </w:rPr>
            </w:pPr>
            <w:bookmarkStart w:id="258" w:name="OLE_LINK58"/>
            <w:r>
              <w:rPr>
                <w:rFonts w:ascii="仿宋" w:eastAsia="仿宋" w:hAnsi="仿宋" w:cs="宋体" w:hint="eastAsia"/>
                <w:color w:val="000000"/>
                <w:kern w:val="0"/>
                <w:sz w:val="24"/>
                <w:szCs w:val="24"/>
              </w:rPr>
              <w:t>对因质量问题、与要求不符、与预订</w:t>
            </w:r>
            <w:proofErr w:type="gramStart"/>
            <w:r>
              <w:rPr>
                <w:rFonts w:ascii="仿宋" w:eastAsia="仿宋" w:hAnsi="仿宋" w:cs="宋体" w:hint="eastAsia"/>
                <w:color w:val="000000"/>
                <w:kern w:val="0"/>
                <w:sz w:val="24"/>
                <w:szCs w:val="24"/>
              </w:rPr>
              <w:t>不符等退书</w:t>
            </w:r>
            <w:proofErr w:type="gramEnd"/>
            <w:r>
              <w:rPr>
                <w:rFonts w:ascii="仿宋" w:eastAsia="仿宋" w:hAnsi="仿宋" w:cs="宋体" w:hint="eastAsia"/>
                <w:color w:val="000000"/>
                <w:kern w:val="0"/>
                <w:sz w:val="24"/>
                <w:szCs w:val="24"/>
              </w:rPr>
              <w:t>的处理态度及速度。提供服务方案并确保可信度、可行性，根据响应程度评分（2/1.5/1/0.5/0）</w:t>
            </w:r>
            <w:bookmarkEnd w:id="258"/>
          </w:p>
        </w:tc>
      </w:tr>
      <w:tr w:rsidR="00CA1AB4">
        <w:trPr>
          <w:trHeight w:val="1320"/>
        </w:trPr>
        <w:tc>
          <w:tcPr>
            <w:tcW w:w="567" w:type="dxa"/>
            <w:tcBorders>
              <w:top w:val="nil"/>
              <w:left w:val="single" w:sz="4" w:space="0" w:color="auto"/>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w:t>
            </w:r>
          </w:p>
        </w:tc>
        <w:tc>
          <w:tcPr>
            <w:tcW w:w="1168" w:type="dxa"/>
            <w:tcBorders>
              <w:top w:val="nil"/>
              <w:left w:val="nil"/>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bookmarkStart w:id="259" w:name="OLE_LINK60"/>
            <w:r>
              <w:rPr>
                <w:rFonts w:ascii="仿宋" w:eastAsia="仿宋" w:hAnsi="仿宋" w:cs="宋体" w:hint="eastAsia"/>
                <w:color w:val="000000"/>
                <w:kern w:val="0"/>
                <w:sz w:val="24"/>
                <w:szCs w:val="24"/>
              </w:rPr>
              <w:t>投入项目人员</w:t>
            </w:r>
            <w:bookmarkEnd w:id="259"/>
          </w:p>
        </w:tc>
        <w:tc>
          <w:tcPr>
            <w:tcW w:w="673" w:type="dxa"/>
            <w:tcBorders>
              <w:top w:val="nil"/>
              <w:left w:val="nil"/>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6755" w:type="dxa"/>
            <w:tcBorders>
              <w:top w:val="nil"/>
              <w:left w:val="nil"/>
              <w:bottom w:val="single" w:sz="4" w:space="0" w:color="auto"/>
              <w:right w:val="single" w:sz="4" w:space="0" w:color="auto"/>
            </w:tcBorders>
            <w:shd w:val="clear" w:color="auto" w:fill="auto"/>
            <w:vAlign w:val="center"/>
          </w:tcPr>
          <w:p w:rsidR="00CA1AB4" w:rsidRDefault="001D075A">
            <w:pPr>
              <w:widowControl/>
              <w:rPr>
                <w:rFonts w:ascii="仿宋" w:eastAsia="仿宋" w:hAnsi="仿宋" w:cs="宋体"/>
                <w:color w:val="000000"/>
                <w:kern w:val="0"/>
                <w:sz w:val="24"/>
                <w:szCs w:val="24"/>
              </w:rPr>
            </w:pPr>
            <w:bookmarkStart w:id="260" w:name="OLE_LINK59"/>
            <w:r>
              <w:rPr>
                <w:rFonts w:ascii="仿宋" w:eastAsia="仿宋" w:hAnsi="仿宋" w:cs="宋体" w:hint="eastAsia"/>
                <w:color w:val="000000"/>
                <w:kern w:val="0"/>
                <w:sz w:val="24"/>
                <w:szCs w:val="24"/>
              </w:rPr>
              <w:t>项目人员有图书发行员得1分。</w:t>
            </w:r>
          </w:p>
          <w:p w:rsidR="00CA1AB4" w:rsidRDefault="001D075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项目人员有国家图书馆编目资格（上岗）证书的，1个得1分，最高得2分。</w:t>
            </w:r>
          </w:p>
          <w:p w:rsidR="00CA1AB4" w:rsidRDefault="001D075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提供身份证和证书扫描件</w:t>
            </w:r>
            <w:bookmarkEnd w:id="260"/>
          </w:p>
        </w:tc>
      </w:tr>
      <w:tr w:rsidR="00CA1AB4">
        <w:trPr>
          <w:trHeight w:val="1020"/>
        </w:trPr>
        <w:tc>
          <w:tcPr>
            <w:tcW w:w="567" w:type="dxa"/>
            <w:tcBorders>
              <w:top w:val="nil"/>
              <w:left w:val="single" w:sz="4" w:space="0" w:color="auto"/>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w:t>
            </w:r>
          </w:p>
        </w:tc>
        <w:tc>
          <w:tcPr>
            <w:tcW w:w="1168" w:type="dxa"/>
            <w:tcBorders>
              <w:top w:val="nil"/>
              <w:left w:val="single" w:sz="4" w:space="0" w:color="auto"/>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bookmarkStart w:id="261" w:name="OLE_LINK61"/>
            <w:r>
              <w:rPr>
                <w:rFonts w:ascii="仿宋" w:eastAsia="仿宋" w:hAnsi="仿宋" w:cs="宋体" w:hint="eastAsia"/>
                <w:color w:val="000000"/>
                <w:kern w:val="0"/>
                <w:sz w:val="24"/>
                <w:szCs w:val="24"/>
              </w:rPr>
              <w:t>编目数据</w:t>
            </w:r>
            <w:bookmarkEnd w:id="261"/>
          </w:p>
        </w:tc>
        <w:tc>
          <w:tcPr>
            <w:tcW w:w="673" w:type="dxa"/>
            <w:tcBorders>
              <w:top w:val="nil"/>
              <w:left w:val="nil"/>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1</w:t>
            </w:r>
          </w:p>
        </w:tc>
        <w:tc>
          <w:tcPr>
            <w:tcW w:w="6755" w:type="dxa"/>
            <w:tcBorders>
              <w:top w:val="nil"/>
              <w:left w:val="nil"/>
              <w:bottom w:val="single" w:sz="4" w:space="0" w:color="auto"/>
              <w:right w:val="single" w:sz="4" w:space="0" w:color="auto"/>
            </w:tcBorders>
            <w:shd w:val="clear" w:color="auto" w:fill="auto"/>
            <w:vAlign w:val="center"/>
          </w:tcPr>
          <w:p w:rsidR="00CA1AB4" w:rsidRDefault="001D075A">
            <w:pPr>
              <w:widowControl/>
              <w:rPr>
                <w:rFonts w:ascii="仿宋" w:eastAsia="仿宋" w:hAnsi="仿宋" w:cs="宋体"/>
                <w:color w:val="000000" w:themeColor="text1"/>
                <w:kern w:val="0"/>
                <w:sz w:val="24"/>
                <w:szCs w:val="24"/>
              </w:rPr>
            </w:pPr>
            <w:bookmarkStart w:id="262" w:name="OLE_LINK62"/>
            <w:r>
              <w:rPr>
                <w:rFonts w:ascii="仿宋" w:eastAsia="仿宋" w:hAnsi="仿宋" w:cs="宋体" w:hint="eastAsia"/>
                <w:color w:val="000000" w:themeColor="text1"/>
                <w:kern w:val="0"/>
                <w:sz w:val="24"/>
                <w:szCs w:val="24"/>
              </w:rPr>
              <w:t>承诺编目数据按格式要求发送，与到馆图书的匹配程度（不漏发、错发），编目数据与到馆图书提前或同时到达的得1分</w:t>
            </w:r>
            <w:bookmarkEnd w:id="262"/>
          </w:p>
        </w:tc>
      </w:tr>
      <w:tr w:rsidR="00CA1AB4">
        <w:trPr>
          <w:trHeight w:val="1845"/>
        </w:trPr>
        <w:tc>
          <w:tcPr>
            <w:tcW w:w="567" w:type="dxa"/>
            <w:tcBorders>
              <w:top w:val="nil"/>
              <w:left w:val="single" w:sz="4" w:space="0" w:color="auto"/>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168" w:type="dxa"/>
            <w:tcBorders>
              <w:top w:val="nil"/>
              <w:left w:val="nil"/>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bookmarkStart w:id="263" w:name="OLE_LINK63"/>
            <w:r>
              <w:rPr>
                <w:rFonts w:ascii="仿宋" w:eastAsia="仿宋" w:hAnsi="仿宋" w:cs="宋体" w:hint="eastAsia"/>
                <w:color w:val="000000"/>
                <w:kern w:val="0"/>
                <w:sz w:val="24"/>
                <w:szCs w:val="24"/>
              </w:rPr>
              <w:t>图书配送</w:t>
            </w:r>
            <w:bookmarkEnd w:id="263"/>
          </w:p>
        </w:tc>
        <w:tc>
          <w:tcPr>
            <w:tcW w:w="673" w:type="dxa"/>
            <w:tcBorders>
              <w:top w:val="nil"/>
              <w:left w:val="nil"/>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6755" w:type="dxa"/>
            <w:tcBorders>
              <w:top w:val="nil"/>
              <w:left w:val="nil"/>
              <w:bottom w:val="single" w:sz="4" w:space="0" w:color="auto"/>
              <w:right w:val="single" w:sz="4" w:space="0" w:color="auto"/>
            </w:tcBorders>
            <w:shd w:val="clear" w:color="auto" w:fill="auto"/>
            <w:vAlign w:val="center"/>
          </w:tcPr>
          <w:p w:rsidR="00CA1AB4" w:rsidRDefault="001D075A">
            <w:pPr>
              <w:widowControl/>
              <w:rPr>
                <w:rFonts w:ascii="仿宋" w:eastAsia="仿宋" w:hAnsi="仿宋" w:cs="宋体"/>
                <w:color w:val="000000"/>
                <w:kern w:val="0"/>
                <w:sz w:val="24"/>
                <w:szCs w:val="24"/>
              </w:rPr>
            </w:pPr>
            <w:bookmarkStart w:id="264" w:name="OLE_LINK64"/>
            <w:r>
              <w:rPr>
                <w:rFonts w:ascii="仿宋" w:eastAsia="仿宋" w:hAnsi="仿宋" w:cs="宋体" w:hint="eastAsia"/>
                <w:color w:val="000000"/>
                <w:kern w:val="0"/>
                <w:sz w:val="24"/>
                <w:szCs w:val="24"/>
              </w:rPr>
              <w:t>承诺送货至青田县图书馆指定地点，送达的货物（图书）采用防水包装纸打包，确保包装符合运输和方便装卸，发货清单一式两份，清单格式内容符合采购方要求，提供门对门服务；并说明是由中标人自行负责送达或委托送达（包括邮局递送、快递公司或其它），委托送达的须提供相关协议证明，并保证稳定可靠，全部符合得2分，未说明送达方式的或未提供协议证明的扣1分，未承诺不得分。</w:t>
            </w:r>
            <w:bookmarkEnd w:id="264"/>
          </w:p>
        </w:tc>
      </w:tr>
      <w:tr w:rsidR="00CA1AB4">
        <w:trPr>
          <w:trHeight w:val="975"/>
        </w:trPr>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w:t>
            </w:r>
          </w:p>
        </w:tc>
        <w:tc>
          <w:tcPr>
            <w:tcW w:w="1168" w:type="dxa"/>
            <w:vMerge w:val="restart"/>
            <w:tcBorders>
              <w:top w:val="nil"/>
              <w:left w:val="single" w:sz="4" w:space="0" w:color="auto"/>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bookmarkStart w:id="265" w:name="OLE_LINK65"/>
            <w:bookmarkStart w:id="266" w:name="OLE_LINK66"/>
            <w:r>
              <w:rPr>
                <w:rFonts w:ascii="仿宋" w:eastAsia="仿宋" w:hAnsi="仿宋" w:cs="宋体" w:hint="eastAsia"/>
                <w:color w:val="000000"/>
                <w:kern w:val="0"/>
                <w:sz w:val="24"/>
                <w:szCs w:val="24"/>
              </w:rPr>
              <w:t>图书加工</w:t>
            </w:r>
            <w:bookmarkEnd w:id="265"/>
            <w:bookmarkEnd w:id="266"/>
          </w:p>
        </w:tc>
        <w:tc>
          <w:tcPr>
            <w:tcW w:w="673" w:type="dxa"/>
            <w:tcBorders>
              <w:top w:val="nil"/>
              <w:left w:val="nil"/>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6755" w:type="dxa"/>
            <w:tcBorders>
              <w:top w:val="nil"/>
              <w:left w:val="nil"/>
              <w:bottom w:val="single" w:sz="4" w:space="0" w:color="auto"/>
              <w:right w:val="single" w:sz="4" w:space="0" w:color="auto"/>
            </w:tcBorders>
            <w:shd w:val="clear" w:color="auto" w:fill="auto"/>
            <w:vAlign w:val="center"/>
          </w:tcPr>
          <w:p w:rsidR="00CA1AB4" w:rsidRDefault="001D075A">
            <w:pPr>
              <w:widowControl/>
              <w:rPr>
                <w:rFonts w:ascii="仿宋" w:eastAsia="仿宋" w:hAnsi="仿宋" w:cs="宋体"/>
                <w:color w:val="000000"/>
                <w:kern w:val="0"/>
                <w:sz w:val="24"/>
                <w:szCs w:val="24"/>
              </w:rPr>
            </w:pPr>
            <w:bookmarkStart w:id="267" w:name="OLE_LINK67"/>
            <w:r>
              <w:rPr>
                <w:rFonts w:ascii="仿宋" w:eastAsia="仿宋" w:hAnsi="仿宋" w:cs="宋体" w:hint="eastAsia"/>
                <w:color w:val="000000"/>
                <w:kern w:val="0"/>
                <w:sz w:val="24"/>
                <w:szCs w:val="24"/>
              </w:rPr>
              <w:t>具备图书加工的能力的，每提供一个公共图书馆加工案例得1分，最高得3分。注：</w:t>
            </w:r>
            <w:proofErr w:type="gramStart"/>
            <w:r>
              <w:rPr>
                <w:rFonts w:ascii="仿宋" w:eastAsia="仿宋" w:hAnsi="仿宋" w:cs="宋体" w:hint="eastAsia"/>
                <w:color w:val="000000"/>
                <w:kern w:val="0"/>
                <w:sz w:val="24"/>
                <w:szCs w:val="24"/>
              </w:rPr>
              <w:t>附合作</w:t>
            </w:r>
            <w:proofErr w:type="gramEnd"/>
            <w:r>
              <w:rPr>
                <w:rFonts w:ascii="仿宋" w:eastAsia="仿宋" w:hAnsi="仿宋" w:cs="宋体" w:hint="eastAsia"/>
                <w:color w:val="000000"/>
                <w:kern w:val="0"/>
                <w:sz w:val="24"/>
                <w:szCs w:val="24"/>
              </w:rPr>
              <w:t>协议或图书馆证明扫描件</w:t>
            </w:r>
            <w:bookmarkEnd w:id="267"/>
          </w:p>
        </w:tc>
      </w:tr>
      <w:tr w:rsidR="00CA1AB4">
        <w:trPr>
          <w:trHeight w:val="1320"/>
        </w:trPr>
        <w:tc>
          <w:tcPr>
            <w:tcW w:w="567" w:type="dxa"/>
            <w:vMerge/>
            <w:tcBorders>
              <w:top w:val="nil"/>
              <w:left w:val="single" w:sz="4" w:space="0" w:color="auto"/>
              <w:bottom w:val="single" w:sz="4" w:space="0" w:color="auto"/>
              <w:right w:val="single" w:sz="4" w:space="0" w:color="auto"/>
            </w:tcBorders>
            <w:vAlign w:val="center"/>
          </w:tcPr>
          <w:p w:rsidR="00CA1AB4" w:rsidRDefault="00CA1AB4">
            <w:pPr>
              <w:widowControl/>
              <w:jc w:val="left"/>
              <w:rPr>
                <w:rFonts w:ascii="仿宋" w:eastAsia="仿宋" w:hAnsi="仿宋" w:cs="宋体"/>
                <w:color w:val="000000"/>
                <w:kern w:val="0"/>
                <w:sz w:val="24"/>
                <w:szCs w:val="24"/>
              </w:rPr>
            </w:pPr>
          </w:p>
        </w:tc>
        <w:tc>
          <w:tcPr>
            <w:tcW w:w="1168" w:type="dxa"/>
            <w:vMerge/>
            <w:tcBorders>
              <w:top w:val="nil"/>
              <w:left w:val="single" w:sz="4" w:space="0" w:color="auto"/>
              <w:bottom w:val="single" w:sz="4" w:space="0" w:color="auto"/>
              <w:right w:val="single" w:sz="4" w:space="0" w:color="auto"/>
            </w:tcBorders>
            <w:vAlign w:val="center"/>
          </w:tcPr>
          <w:p w:rsidR="00CA1AB4" w:rsidRDefault="00CA1AB4">
            <w:pPr>
              <w:widowControl/>
              <w:jc w:val="left"/>
              <w:rPr>
                <w:rFonts w:ascii="仿宋" w:eastAsia="仿宋" w:hAnsi="仿宋" w:cs="宋体"/>
                <w:color w:val="000000"/>
                <w:kern w:val="0"/>
                <w:sz w:val="24"/>
                <w:szCs w:val="24"/>
              </w:rPr>
            </w:pPr>
          </w:p>
        </w:tc>
        <w:tc>
          <w:tcPr>
            <w:tcW w:w="673" w:type="dxa"/>
            <w:tcBorders>
              <w:top w:val="nil"/>
              <w:left w:val="nil"/>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6755" w:type="dxa"/>
            <w:tcBorders>
              <w:top w:val="nil"/>
              <w:left w:val="nil"/>
              <w:bottom w:val="single" w:sz="4" w:space="0" w:color="auto"/>
              <w:right w:val="single" w:sz="4" w:space="0" w:color="auto"/>
            </w:tcBorders>
            <w:shd w:val="clear" w:color="auto" w:fill="auto"/>
            <w:vAlign w:val="center"/>
          </w:tcPr>
          <w:p w:rsidR="00CA1AB4" w:rsidRDefault="001D075A">
            <w:pPr>
              <w:widowControl/>
              <w:rPr>
                <w:rFonts w:ascii="仿宋" w:eastAsia="仿宋" w:hAnsi="仿宋" w:cs="宋体"/>
                <w:color w:val="000000"/>
                <w:kern w:val="0"/>
                <w:sz w:val="24"/>
                <w:szCs w:val="24"/>
              </w:rPr>
            </w:pPr>
            <w:bookmarkStart w:id="268" w:name="OLE_LINK68"/>
            <w:proofErr w:type="gramStart"/>
            <w:r>
              <w:rPr>
                <w:rFonts w:ascii="仿宋" w:eastAsia="仿宋" w:hAnsi="仿宋" w:cs="宋体" w:hint="eastAsia"/>
                <w:color w:val="000000"/>
                <w:kern w:val="0"/>
                <w:sz w:val="24"/>
                <w:szCs w:val="24"/>
              </w:rPr>
              <w:t>具备驻馆加工</w:t>
            </w:r>
            <w:proofErr w:type="gramEnd"/>
            <w:r>
              <w:rPr>
                <w:rFonts w:ascii="仿宋" w:eastAsia="仿宋" w:hAnsi="仿宋" w:cs="宋体" w:hint="eastAsia"/>
                <w:color w:val="000000"/>
                <w:kern w:val="0"/>
                <w:sz w:val="24"/>
                <w:szCs w:val="24"/>
              </w:rPr>
              <w:t>的能力，提供加工人员名册及相关上岗证书，确保加工人员队伍稳定，提供3人得1分，增加2人加1分，最多得2分。</w:t>
            </w:r>
            <w:bookmarkEnd w:id="268"/>
          </w:p>
        </w:tc>
      </w:tr>
      <w:tr w:rsidR="00CA1AB4">
        <w:trPr>
          <w:trHeight w:val="930"/>
        </w:trPr>
        <w:tc>
          <w:tcPr>
            <w:tcW w:w="567" w:type="dxa"/>
            <w:vMerge/>
            <w:tcBorders>
              <w:top w:val="nil"/>
              <w:left w:val="single" w:sz="4" w:space="0" w:color="auto"/>
              <w:bottom w:val="single" w:sz="4" w:space="0" w:color="auto"/>
              <w:right w:val="single" w:sz="4" w:space="0" w:color="auto"/>
            </w:tcBorders>
            <w:vAlign w:val="center"/>
          </w:tcPr>
          <w:p w:rsidR="00CA1AB4" w:rsidRDefault="00CA1AB4">
            <w:pPr>
              <w:widowControl/>
              <w:jc w:val="left"/>
              <w:rPr>
                <w:rFonts w:ascii="仿宋" w:eastAsia="仿宋" w:hAnsi="仿宋" w:cs="宋体"/>
                <w:color w:val="000000"/>
                <w:kern w:val="0"/>
                <w:sz w:val="24"/>
                <w:szCs w:val="24"/>
              </w:rPr>
            </w:pPr>
          </w:p>
        </w:tc>
        <w:tc>
          <w:tcPr>
            <w:tcW w:w="1168" w:type="dxa"/>
            <w:vMerge/>
            <w:tcBorders>
              <w:top w:val="nil"/>
              <w:left w:val="single" w:sz="4" w:space="0" w:color="auto"/>
              <w:bottom w:val="single" w:sz="4" w:space="0" w:color="auto"/>
              <w:right w:val="single" w:sz="4" w:space="0" w:color="auto"/>
            </w:tcBorders>
            <w:vAlign w:val="center"/>
          </w:tcPr>
          <w:p w:rsidR="00CA1AB4" w:rsidRDefault="00CA1AB4">
            <w:pPr>
              <w:widowControl/>
              <w:jc w:val="left"/>
              <w:rPr>
                <w:rFonts w:ascii="仿宋" w:eastAsia="仿宋" w:hAnsi="仿宋" w:cs="宋体"/>
                <w:color w:val="000000"/>
                <w:kern w:val="0"/>
                <w:sz w:val="24"/>
                <w:szCs w:val="24"/>
              </w:rPr>
            </w:pPr>
          </w:p>
        </w:tc>
        <w:tc>
          <w:tcPr>
            <w:tcW w:w="673" w:type="dxa"/>
            <w:tcBorders>
              <w:top w:val="nil"/>
              <w:left w:val="nil"/>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6755" w:type="dxa"/>
            <w:tcBorders>
              <w:top w:val="nil"/>
              <w:left w:val="nil"/>
              <w:bottom w:val="single" w:sz="4" w:space="0" w:color="auto"/>
              <w:right w:val="single" w:sz="4" w:space="0" w:color="auto"/>
            </w:tcBorders>
            <w:shd w:val="clear" w:color="auto" w:fill="auto"/>
            <w:vAlign w:val="center"/>
          </w:tcPr>
          <w:p w:rsidR="00CA1AB4" w:rsidRDefault="001D075A">
            <w:pPr>
              <w:widowControl/>
              <w:rPr>
                <w:rFonts w:ascii="仿宋" w:eastAsia="仿宋" w:hAnsi="仿宋" w:cs="宋体"/>
                <w:color w:val="000000"/>
                <w:kern w:val="0"/>
                <w:sz w:val="24"/>
                <w:szCs w:val="24"/>
              </w:rPr>
            </w:pPr>
            <w:bookmarkStart w:id="269" w:name="OLE_LINK69"/>
            <w:proofErr w:type="gramStart"/>
            <w:r>
              <w:rPr>
                <w:rFonts w:ascii="仿宋" w:eastAsia="仿宋" w:hAnsi="仿宋" w:cs="宋体" w:hint="eastAsia"/>
                <w:color w:val="000000"/>
                <w:kern w:val="0"/>
                <w:sz w:val="24"/>
                <w:szCs w:val="24"/>
              </w:rPr>
              <w:t>提供驻馆加工</w:t>
            </w:r>
            <w:proofErr w:type="gramEnd"/>
            <w:r>
              <w:rPr>
                <w:rFonts w:ascii="仿宋" w:eastAsia="仿宋" w:hAnsi="仿宋" w:cs="宋体" w:hint="eastAsia"/>
                <w:color w:val="000000"/>
                <w:kern w:val="0"/>
                <w:sz w:val="24"/>
                <w:szCs w:val="24"/>
              </w:rPr>
              <w:t>工作方案，严格按照采购人规范和工作流程进行加工，根据方案的科学合理性、满足采购需求程度评分（2/1.5/1/0.5/0）。</w:t>
            </w:r>
            <w:bookmarkEnd w:id="269"/>
          </w:p>
        </w:tc>
      </w:tr>
      <w:tr w:rsidR="00CA1AB4">
        <w:trPr>
          <w:trHeight w:val="1320"/>
        </w:trPr>
        <w:tc>
          <w:tcPr>
            <w:tcW w:w="567" w:type="dxa"/>
            <w:vMerge/>
            <w:tcBorders>
              <w:top w:val="nil"/>
              <w:left w:val="single" w:sz="4" w:space="0" w:color="auto"/>
              <w:bottom w:val="single" w:sz="4" w:space="0" w:color="auto"/>
              <w:right w:val="single" w:sz="4" w:space="0" w:color="auto"/>
            </w:tcBorders>
            <w:vAlign w:val="center"/>
          </w:tcPr>
          <w:p w:rsidR="00CA1AB4" w:rsidRDefault="00CA1AB4">
            <w:pPr>
              <w:widowControl/>
              <w:jc w:val="left"/>
              <w:rPr>
                <w:rFonts w:ascii="仿宋" w:eastAsia="仿宋" w:hAnsi="仿宋" w:cs="宋体"/>
                <w:color w:val="000000"/>
                <w:kern w:val="0"/>
                <w:sz w:val="24"/>
                <w:szCs w:val="24"/>
              </w:rPr>
            </w:pPr>
          </w:p>
        </w:tc>
        <w:tc>
          <w:tcPr>
            <w:tcW w:w="1168" w:type="dxa"/>
            <w:vMerge/>
            <w:tcBorders>
              <w:top w:val="nil"/>
              <w:left w:val="single" w:sz="4" w:space="0" w:color="auto"/>
              <w:bottom w:val="single" w:sz="4" w:space="0" w:color="auto"/>
              <w:right w:val="single" w:sz="4" w:space="0" w:color="auto"/>
            </w:tcBorders>
            <w:vAlign w:val="center"/>
          </w:tcPr>
          <w:p w:rsidR="00CA1AB4" w:rsidRDefault="00CA1AB4">
            <w:pPr>
              <w:widowControl/>
              <w:jc w:val="left"/>
              <w:rPr>
                <w:rFonts w:ascii="仿宋" w:eastAsia="仿宋" w:hAnsi="仿宋" w:cs="宋体"/>
                <w:color w:val="000000"/>
                <w:kern w:val="0"/>
                <w:sz w:val="24"/>
                <w:szCs w:val="24"/>
              </w:rPr>
            </w:pPr>
          </w:p>
        </w:tc>
        <w:tc>
          <w:tcPr>
            <w:tcW w:w="673" w:type="dxa"/>
            <w:tcBorders>
              <w:top w:val="nil"/>
              <w:left w:val="nil"/>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6755" w:type="dxa"/>
            <w:tcBorders>
              <w:top w:val="nil"/>
              <w:left w:val="nil"/>
              <w:bottom w:val="single" w:sz="4" w:space="0" w:color="auto"/>
              <w:right w:val="single" w:sz="4" w:space="0" w:color="auto"/>
            </w:tcBorders>
            <w:shd w:val="clear" w:color="auto" w:fill="auto"/>
            <w:vAlign w:val="center"/>
          </w:tcPr>
          <w:p w:rsidR="00CA1AB4" w:rsidRDefault="001D075A">
            <w:pPr>
              <w:widowControl/>
              <w:rPr>
                <w:rFonts w:ascii="仿宋" w:eastAsia="仿宋" w:hAnsi="仿宋" w:cs="宋体"/>
                <w:color w:val="000000"/>
                <w:kern w:val="0"/>
                <w:sz w:val="24"/>
                <w:szCs w:val="24"/>
              </w:rPr>
            </w:pPr>
            <w:bookmarkStart w:id="270" w:name="OLE_LINK70"/>
            <w:bookmarkStart w:id="271" w:name="OLE_LINK71"/>
            <w:r>
              <w:rPr>
                <w:rFonts w:ascii="仿宋" w:eastAsia="仿宋" w:hAnsi="仿宋" w:cs="宋体" w:hint="eastAsia"/>
                <w:color w:val="000000"/>
                <w:kern w:val="0"/>
                <w:sz w:val="24"/>
                <w:szCs w:val="24"/>
              </w:rPr>
              <w:t>根据投标人提供的确保采购单位工作现场实体文献与书目数据安全的方案评分，方案要有针对性、可行性，确保文献与数据安全。（2/1.5/1/0.5/0）</w:t>
            </w:r>
            <w:bookmarkEnd w:id="270"/>
            <w:bookmarkEnd w:id="271"/>
          </w:p>
        </w:tc>
      </w:tr>
      <w:tr w:rsidR="00CA1AB4">
        <w:trPr>
          <w:trHeight w:val="735"/>
        </w:trPr>
        <w:tc>
          <w:tcPr>
            <w:tcW w:w="567" w:type="dxa"/>
            <w:tcBorders>
              <w:top w:val="nil"/>
              <w:left w:val="single" w:sz="4" w:space="0" w:color="auto"/>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w:t>
            </w:r>
          </w:p>
        </w:tc>
        <w:tc>
          <w:tcPr>
            <w:tcW w:w="1168" w:type="dxa"/>
            <w:tcBorders>
              <w:top w:val="nil"/>
              <w:left w:val="nil"/>
              <w:bottom w:val="single" w:sz="4" w:space="0" w:color="auto"/>
              <w:right w:val="single" w:sz="4" w:space="0" w:color="auto"/>
            </w:tcBorders>
            <w:shd w:val="clear" w:color="auto" w:fill="auto"/>
            <w:vAlign w:val="center"/>
          </w:tcPr>
          <w:p w:rsidR="00CA1AB4" w:rsidRDefault="001D075A">
            <w:pPr>
              <w:widowControl/>
              <w:rPr>
                <w:rFonts w:ascii="仿宋" w:eastAsia="仿宋" w:hAnsi="仿宋" w:cs="宋体"/>
                <w:color w:val="000000" w:themeColor="text1"/>
                <w:kern w:val="0"/>
                <w:sz w:val="24"/>
                <w:szCs w:val="24"/>
              </w:rPr>
            </w:pPr>
            <w:bookmarkStart w:id="272" w:name="OLE_LINK72"/>
            <w:bookmarkStart w:id="273" w:name="OLE_LINK73"/>
            <w:r>
              <w:rPr>
                <w:rFonts w:ascii="仿宋" w:eastAsia="仿宋" w:hAnsi="仿宋" w:cs="宋体" w:hint="eastAsia"/>
                <w:color w:val="000000" w:themeColor="text1"/>
                <w:kern w:val="0"/>
                <w:sz w:val="24"/>
                <w:szCs w:val="24"/>
              </w:rPr>
              <w:t>图书质量</w:t>
            </w:r>
            <w:bookmarkEnd w:id="272"/>
            <w:bookmarkEnd w:id="273"/>
          </w:p>
        </w:tc>
        <w:tc>
          <w:tcPr>
            <w:tcW w:w="673" w:type="dxa"/>
            <w:tcBorders>
              <w:top w:val="nil"/>
              <w:left w:val="nil"/>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w:t>
            </w:r>
          </w:p>
        </w:tc>
        <w:tc>
          <w:tcPr>
            <w:tcW w:w="6755" w:type="dxa"/>
            <w:tcBorders>
              <w:top w:val="nil"/>
              <w:left w:val="nil"/>
              <w:bottom w:val="single" w:sz="4" w:space="0" w:color="auto"/>
              <w:right w:val="single" w:sz="4" w:space="0" w:color="auto"/>
            </w:tcBorders>
            <w:shd w:val="clear" w:color="auto" w:fill="auto"/>
            <w:vAlign w:val="center"/>
          </w:tcPr>
          <w:p w:rsidR="00CA1AB4" w:rsidRDefault="001D075A">
            <w:pPr>
              <w:widowControl/>
              <w:rPr>
                <w:rFonts w:ascii="仿宋" w:eastAsia="仿宋" w:hAnsi="仿宋" w:cs="宋体"/>
                <w:color w:val="000000" w:themeColor="text1"/>
                <w:kern w:val="0"/>
                <w:sz w:val="24"/>
                <w:szCs w:val="24"/>
              </w:rPr>
            </w:pPr>
            <w:bookmarkStart w:id="274" w:name="OLE_LINK74"/>
            <w:r>
              <w:rPr>
                <w:rFonts w:ascii="仿宋" w:eastAsia="仿宋" w:hAnsi="仿宋" w:cs="宋体" w:hint="eastAsia"/>
                <w:color w:val="000000" w:themeColor="text1"/>
                <w:kern w:val="0"/>
                <w:sz w:val="24"/>
                <w:szCs w:val="24"/>
              </w:rPr>
              <w:t>承诺所供图书为正版图书的得1分，承诺图书无污染破损得1分</w:t>
            </w:r>
            <w:r w:rsidR="008629AB">
              <w:rPr>
                <w:rFonts w:ascii="仿宋" w:eastAsia="仿宋" w:hAnsi="仿宋" w:cs="宋体" w:hint="eastAsia"/>
                <w:color w:val="000000" w:themeColor="text1"/>
                <w:kern w:val="0"/>
                <w:sz w:val="24"/>
                <w:szCs w:val="24"/>
              </w:rPr>
              <w:t>。</w:t>
            </w:r>
            <w:bookmarkEnd w:id="274"/>
          </w:p>
        </w:tc>
      </w:tr>
      <w:tr w:rsidR="00CA1AB4">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themeColor="text1"/>
                <w:kern w:val="0"/>
                <w:sz w:val="24"/>
                <w:szCs w:val="24"/>
              </w:rPr>
            </w:pPr>
            <w:bookmarkStart w:id="275" w:name="OLE_LINK76"/>
            <w:r>
              <w:rPr>
                <w:rFonts w:ascii="仿宋" w:eastAsia="仿宋" w:hAnsi="仿宋" w:cs="宋体" w:hint="eastAsia"/>
                <w:color w:val="000000" w:themeColor="text1"/>
                <w:kern w:val="0"/>
                <w:sz w:val="24"/>
                <w:szCs w:val="24"/>
              </w:rPr>
              <w:t>售后服务</w:t>
            </w:r>
            <w:bookmarkEnd w:id="275"/>
          </w:p>
        </w:tc>
        <w:tc>
          <w:tcPr>
            <w:tcW w:w="673" w:type="dxa"/>
            <w:tcBorders>
              <w:top w:val="single" w:sz="4" w:space="0" w:color="auto"/>
              <w:left w:val="nil"/>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3</w:t>
            </w:r>
          </w:p>
        </w:tc>
        <w:tc>
          <w:tcPr>
            <w:tcW w:w="6755" w:type="dxa"/>
            <w:tcBorders>
              <w:top w:val="single" w:sz="4" w:space="0" w:color="auto"/>
              <w:left w:val="nil"/>
              <w:bottom w:val="single" w:sz="4" w:space="0" w:color="auto"/>
              <w:right w:val="single" w:sz="4" w:space="0" w:color="auto"/>
            </w:tcBorders>
            <w:shd w:val="clear" w:color="auto" w:fill="auto"/>
            <w:vAlign w:val="center"/>
          </w:tcPr>
          <w:p w:rsidR="00CA1AB4" w:rsidRDefault="001D075A">
            <w:pPr>
              <w:widowControl/>
              <w:rPr>
                <w:rFonts w:ascii="仿宋" w:eastAsia="仿宋" w:hAnsi="仿宋" w:cs="宋体"/>
                <w:color w:val="000000" w:themeColor="text1"/>
                <w:kern w:val="0"/>
                <w:sz w:val="24"/>
                <w:szCs w:val="24"/>
              </w:rPr>
            </w:pPr>
            <w:bookmarkStart w:id="276" w:name="OLE_LINK75"/>
            <w:r>
              <w:rPr>
                <w:rFonts w:ascii="仿宋" w:eastAsia="仿宋" w:hAnsi="仿宋" w:cs="宋体" w:hint="eastAsia"/>
                <w:color w:val="000000" w:themeColor="text1"/>
                <w:kern w:val="0"/>
                <w:sz w:val="24"/>
                <w:szCs w:val="24"/>
              </w:rPr>
              <w:t>为采购方本馆和分馆之间提供图书配送及售后服务方案，根据响应时间，人员配备、服务方案等情况进行综合评比（3//2/1/0.5/0）</w:t>
            </w:r>
            <w:bookmarkEnd w:id="276"/>
          </w:p>
        </w:tc>
      </w:tr>
      <w:tr w:rsidR="00CA1AB4">
        <w:trPr>
          <w:trHeight w:val="720"/>
        </w:trPr>
        <w:tc>
          <w:tcPr>
            <w:tcW w:w="567" w:type="dxa"/>
            <w:vMerge w:val="restart"/>
            <w:tcBorders>
              <w:top w:val="single" w:sz="4" w:space="0" w:color="auto"/>
              <w:left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w:t>
            </w:r>
          </w:p>
        </w:tc>
        <w:tc>
          <w:tcPr>
            <w:tcW w:w="1168" w:type="dxa"/>
            <w:vMerge w:val="restart"/>
            <w:tcBorders>
              <w:top w:val="single" w:sz="4" w:space="0" w:color="auto"/>
              <w:left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themeColor="text1"/>
                <w:kern w:val="0"/>
                <w:sz w:val="24"/>
                <w:szCs w:val="24"/>
              </w:rPr>
            </w:pPr>
            <w:bookmarkStart w:id="277" w:name="OLE_LINK77"/>
            <w:r>
              <w:rPr>
                <w:rFonts w:ascii="仿宋" w:eastAsia="仿宋" w:hAnsi="仿宋" w:cs="宋体" w:hint="eastAsia"/>
                <w:color w:val="000000" w:themeColor="text1"/>
                <w:kern w:val="0"/>
                <w:sz w:val="24"/>
                <w:szCs w:val="24"/>
              </w:rPr>
              <w:t>特色服务或其它优惠措施</w:t>
            </w:r>
            <w:bookmarkEnd w:id="277"/>
          </w:p>
        </w:tc>
        <w:tc>
          <w:tcPr>
            <w:tcW w:w="673" w:type="dxa"/>
            <w:tcBorders>
              <w:top w:val="single" w:sz="4" w:space="0" w:color="auto"/>
              <w:left w:val="nil"/>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w:t>
            </w:r>
          </w:p>
        </w:tc>
        <w:tc>
          <w:tcPr>
            <w:tcW w:w="6755" w:type="dxa"/>
            <w:tcBorders>
              <w:top w:val="single" w:sz="4" w:space="0" w:color="auto"/>
              <w:left w:val="nil"/>
              <w:bottom w:val="single" w:sz="4" w:space="0" w:color="auto"/>
              <w:right w:val="single" w:sz="4" w:space="0" w:color="auto"/>
            </w:tcBorders>
            <w:shd w:val="clear" w:color="auto" w:fill="auto"/>
            <w:vAlign w:val="center"/>
          </w:tcPr>
          <w:p w:rsidR="00CA1AB4" w:rsidRDefault="001D075A">
            <w:pPr>
              <w:widowControl/>
              <w:rPr>
                <w:rFonts w:ascii="仿宋" w:eastAsia="仿宋" w:hAnsi="仿宋" w:cs="宋体"/>
                <w:color w:val="000000" w:themeColor="text1"/>
                <w:kern w:val="0"/>
                <w:sz w:val="24"/>
                <w:szCs w:val="24"/>
              </w:rPr>
            </w:pPr>
            <w:bookmarkStart w:id="278" w:name="OLE_LINK78"/>
            <w:bookmarkStart w:id="279" w:name="OLE_LINK79"/>
            <w:r>
              <w:rPr>
                <w:rFonts w:ascii="仿宋" w:eastAsia="仿宋" w:hAnsi="仿宋" w:cs="宋体" w:hint="eastAsia"/>
                <w:color w:val="000000" w:themeColor="text1"/>
                <w:kern w:val="0"/>
                <w:sz w:val="24"/>
                <w:szCs w:val="24"/>
              </w:rPr>
              <w:t>为采购人提供阅读推广活动、名家讲座、线</w:t>
            </w:r>
            <w:proofErr w:type="gramStart"/>
            <w:r>
              <w:rPr>
                <w:rFonts w:ascii="仿宋" w:eastAsia="仿宋" w:hAnsi="仿宋" w:cs="宋体" w:hint="eastAsia"/>
                <w:color w:val="000000" w:themeColor="text1"/>
                <w:kern w:val="0"/>
                <w:sz w:val="24"/>
                <w:szCs w:val="24"/>
              </w:rPr>
              <w:t>上荐购服务</w:t>
            </w:r>
            <w:proofErr w:type="gramEnd"/>
            <w:r>
              <w:rPr>
                <w:rFonts w:ascii="仿宋" w:eastAsia="仿宋" w:hAnsi="仿宋" w:cs="宋体" w:hint="eastAsia"/>
                <w:color w:val="000000" w:themeColor="text1"/>
                <w:kern w:val="0"/>
                <w:sz w:val="24"/>
                <w:szCs w:val="24"/>
              </w:rPr>
              <w:t>、协助图书馆作重大宣传方案等。根据响应情况进行综合评比（2/1.5/1/0.5/0）。</w:t>
            </w:r>
            <w:bookmarkEnd w:id="278"/>
            <w:bookmarkEnd w:id="279"/>
          </w:p>
        </w:tc>
      </w:tr>
      <w:tr w:rsidR="00CA1AB4">
        <w:trPr>
          <w:trHeight w:val="558"/>
        </w:trPr>
        <w:tc>
          <w:tcPr>
            <w:tcW w:w="567" w:type="dxa"/>
            <w:vMerge/>
            <w:tcBorders>
              <w:left w:val="single" w:sz="4" w:space="0" w:color="auto"/>
              <w:right w:val="single" w:sz="4" w:space="0" w:color="auto"/>
            </w:tcBorders>
            <w:vAlign w:val="center"/>
          </w:tcPr>
          <w:p w:rsidR="00CA1AB4" w:rsidRDefault="00CA1AB4">
            <w:pPr>
              <w:widowControl/>
              <w:jc w:val="left"/>
              <w:rPr>
                <w:rFonts w:ascii="仿宋" w:eastAsia="仿宋" w:hAnsi="仿宋" w:cs="宋体"/>
                <w:color w:val="000000"/>
                <w:kern w:val="0"/>
                <w:sz w:val="24"/>
                <w:szCs w:val="24"/>
              </w:rPr>
            </w:pPr>
          </w:p>
        </w:tc>
        <w:tc>
          <w:tcPr>
            <w:tcW w:w="1168" w:type="dxa"/>
            <w:vMerge/>
            <w:tcBorders>
              <w:left w:val="single" w:sz="4" w:space="0" w:color="auto"/>
              <w:right w:val="single" w:sz="4" w:space="0" w:color="auto"/>
            </w:tcBorders>
            <w:vAlign w:val="center"/>
          </w:tcPr>
          <w:p w:rsidR="00CA1AB4" w:rsidRDefault="00CA1AB4">
            <w:pPr>
              <w:widowControl/>
              <w:jc w:val="left"/>
              <w:rPr>
                <w:rFonts w:ascii="仿宋" w:eastAsia="仿宋" w:hAnsi="仿宋" w:cs="宋体"/>
                <w:color w:val="000000" w:themeColor="text1"/>
                <w:kern w:val="0"/>
                <w:sz w:val="24"/>
                <w:szCs w:val="24"/>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CA1AB4" w:rsidRDefault="001D075A">
            <w:pPr>
              <w:widowControl/>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w:t>
            </w:r>
          </w:p>
        </w:tc>
        <w:tc>
          <w:tcPr>
            <w:tcW w:w="6755" w:type="dxa"/>
            <w:tcBorders>
              <w:top w:val="single" w:sz="4" w:space="0" w:color="auto"/>
              <w:left w:val="nil"/>
              <w:bottom w:val="single" w:sz="4" w:space="0" w:color="auto"/>
              <w:right w:val="single" w:sz="4" w:space="0" w:color="auto"/>
            </w:tcBorders>
            <w:shd w:val="clear" w:color="auto" w:fill="auto"/>
            <w:vAlign w:val="center"/>
          </w:tcPr>
          <w:p w:rsidR="00CA1AB4" w:rsidRDefault="001D075A">
            <w:pPr>
              <w:rPr>
                <w:rFonts w:ascii="仿宋" w:eastAsia="仿宋" w:hAnsi="仿宋" w:cs="宋体"/>
                <w:color w:val="000000" w:themeColor="text1"/>
                <w:kern w:val="0"/>
                <w:sz w:val="24"/>
                <w:szCs w:val="24"/>
              </w:rPr>
            </w:pPr>
            <w:bookmarkStart w:id="280" w:name="OLE_LINK80"/>
            <w:r>
              <w:rPr>
                <w:rFonts w:ascii="仿宋" w:eastAsia="仿宋" w:hAnsi="仿宋" w:cs="宋体" w:hint="eastAsia"/>
                <w:color w:val="000000" w:themeColor="text1"/>
                <w:kern w:val="0"/>
                <w:sz w:val="24"/>
                <w:szCs w:val="24"/>
              </w:rPr>
              <w:t>供应商外文原版书收集能力，满足华侨用户需求，根据响应情况进行综合评比（2/1.5/1/0.5/0）。</w:t>
            </w:r>
            <w:r>
              <w:rPr>
                <w:rFonts w:ascii="仿宋" w:eastAsia="仿宋" w:hAnsi="仿宋" w:cs="宋体"/>
                <w:color w:val="000000" w:themeColor="text1"/>
                <w:kern w:val="0"/>
                <w:sz w:val="24"/>
                <w:szCs w:val="24"/>
              </w:rPr>
              <w:t xml:space="preserve"> </w:t>
            </w:r>
            <w:bookmarkEnd w:id="280"/>
          </w:p>
        </w:tc>
      </w:tr>
      <w:tr w:rsidR="00CA1AB4">
        <w:trPr>
          <w:trHeight w:val="989"/>
        </w:trPr>
        <w:tc>
          <w:tcPr>
            <w:tcW w:w="567" w:type="dxa"/>
            <w:vMerge/>
            <w:tcBorders>
              <w:left w:val="single" w:sz="4" w:space="0" w:color="auto"/>
              <w:bottom w:val="single" w:sz="4" w:space="0" w:color="auto"/>
              <w:right w:val="single" w:sz="4" w:space="0" w:color="auto"/>
            </w:tcBorders>
            <w:vAlign w:val="center"/>
          </w:tcPr>
          <w:p w:rsidR="00CA1AB4" w:rsidRDefault="00CA1AB4">
            <w:pPr>
              <w:widowControl/>
              <w:jc w:val="left"/>
              <w:rPr>
                <w:rFonts w:ascii="仿宋" w:eastAsia="仿宋" w:hAnsi="仿宋" w:cs="宋体"/>
                <w:color w:val="000000"/>
                <w:kern w:val="0"/>
                <w:sz w:val="24"/>
                <w:szCs w:val="24"/>
              </w:rPr>
            </w:pPr>
          </w:p>
        </w:tc>
        <w:tc>
          <w:tcPr>
            <w:tcW w:w="1168" w:type="dxa"/>
            <w:vMerge/>
            <w:tcBorders>
              <w:left w:val="single" w:sz="4" w:space="0" w:color="auto"/>
              <w:bottom w:val="single" w:sz="4" w:space="0" w:color="auto"/>
              <w:right w:val="single" w:sz="4" w:space="0" w:color="auto"/>
            </w:tcBorders>
            <w:vAlign w:val="center"/>
          </w:tcPr>
          <w:p w:rsidR="00CA1AB4" w:rsidRDefault="00CA1AB4">
            <w:pPr>
              <w:widowControl/>
              <w:jc w:val="left"/>
              <w:rPr>
                <w:rFonts w:ascii="仿宋" w:eastAsia="仿宋" w:hAnsi="仿宋" w:cs="宋体"/>
                <w:color w:val="000000" w:themeColor="text1"/>
                <w:kern w:val="0"/>
                <w:sz w:val="24"/>
                <w:szCs w:val="24"/>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CA1AB4" w:rsidRDefault="001D075A">
            <w:pPr>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w:t>
            </w:r>
          </w:p>
        </w:tc>
        <w:tc>
          <w:tcPr>
            <w:tcW w:w="6755" w:type="dxa"/>
            <w:tcBorders>
              <w:top w:val="single" w:sz="4" w:space="0" w:color="auto"/>
              <w:left w:val="nil"/>
              <w:bottom w:val="single" w:sz="4" w:space="0" w:color="auto"/>
              <w:right w:val="single" w:sz="4" w:space="0" w:color="auto"/>
            </w:tcBorders>
            <w:shd w:val="clear" w:color="auto" w:fill="auto"/>
            <w:vAlign w:val="center"/>
          </w:tcPr>
          <w:p w:rsidR="00CA1AB4" w:rsidRDefault="001D075A">
            <w:pP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供应商本土出版物收集，以满足采购方本土作品采购需求，提供相关材料佐证。根据响应情况进行综合评比（2/1.5/1/0.5/0）。</w:t>
            </w:r>
          </w:p>
        </w:tc>
      </w:tr>
    </w:tbl>
    <w:p w:rsidR="00CA1AB4" w:rsidRDefault="00CA1AB4">
      <w:pPr>
        <w:snapToGrid w:val="0"/>
        <w:spacing w:line="360" w:lineRule="auto"/>
        <w:ind w:firstLineChars="200" w:firstLine="480"/>
        <w:rPr>
          <w:rFonts w:ascii="仿宋_GB2312" w:eastAsia="仿宋_GB2312" w:cs="Calibri"/>
          <w:color w:val="000000"/>
          <w:sz w:val="24"/>
          <w:szCs w:val="24"/>
        </w:rPr>
      </w:pPr>
    </w:p>
    <w:p w:rsidR="00CA1AB4" w:rsidRDefault="001D075A">
      <w:pPr>
        <w:spacing w:line="360" w:lineRule="auto"/>
        <w:ind w:firstLineChars="200" w:firstLine="480"/>
        <w:rPr>
          <w:rFonts w:ascii="宋体" w:eastAsia="仿宋_GB2312" w:hAnsi="宋体" w:cs="宋体"/>
          <w:color w:val="000000"/>
          <w:kern w:val="0"/>
          <w:sz w:val="24"/>
          <w:szCs w:val="24"/>
        </w:rPr>
      </w:pPr>
      <w:r>
        <w:rPr>
          <w:rFonts w:ascii="宋体" w:eastAsia="仿宋_GB2312" w:hAnsi="宋体" w:cs="宋体" w:hint="eastAsia"/>
          <w:color w:val="000000"/>
          <w:kern w:val="0"/>
          <w:sz w:val="24"/>
          <w:szCs w:val="24"/>
        </w:rPr>
        <w:t>备注：相关证明文件编制入资信商务及技术文件中，否则不得分。</w:t>
      </w:r>
    </w:p>
    <w:p w:rsidR="00CA1AB4" w:rsidRDefault="00CA1AB4">
      <w:pPr>
        <w:snapToGrid w:val="0"/>
        <w:spacing w:line="360" w:lineRule="auto"/>
        <w:ind w:firstLineChars="200" w:firstLine="480"/>
        <w:rPr>
          <w:rFonts w:ascii="仿宋_GB2312" w:eastAsia="仿宋_GB2312" w:cs="Calibri"/>
          <w:color w:val="000000"/>
          <w:sz w:val="24"/>
          <w:szCs w:val="24"/>
        </w:rPr>
      </w:pPr>
    </w:p>
    <w:p w:rsidR="00CA1AB4" w:rsidRDefault="00CA1AB4">
      <w:pPr>
        <w:snapToGrid w:val="0"/>
        <w:spacing w:line="360" w:lineRule="auto"/>
        <w:ind w:firstLineChars="200" w:firstLine="480"/>
        <w:rPr>
          <w:rFonts w:ascii="仿宋_GB2312" w:eastAsia="仿宋_GB2312" w:cs="Calibri"/>
          <w:color w:val="000000"/>
          <w:sz w:val="24"/>
          <w:szCs w:val="24"/>
        </w:rPr>
      </w:pPr>
    </w:p>
    <w:p w:rsidR="00CA1AB4" w:rsidRDefault="001D075A">
      <w:pPr>
        <w:pStyle w:val="2"/>
        <w:pageBreakBefore/>
        <w:spacing w:beforeLines="100" w:before="312" w:afterLines="100" w:after="312"/>
        <w:rPr>
          <w:rFonts w:hAnsi="宋体"/>
          <w:sz w:val="28"/>
          <w:szCs w:val="28"/>
        </w:rPr>
      </w:pPr>
      <w:bookmarkStart w:id="281" w:name="_Toc105577189"/>
      <w:bookmarkStart w:id="282" w:name="_Toc199323830"/>
      <w:r>
        <w:rPr>
          <w:rFonts w:hAnsi="宋体" w:hint="eastAsia"/>
          <w:sz w:val="28"/>
          <w:szCs w:val="28"/>
        </w:rPr>
        <w:lastRenderedPageBreak/>
        <w:t>附件一</w:t>
      </w:r>
      <w:r>
        <w:rPr>
          <w:rFonts w:hAnsi="宋体" w:hint="eastAsia"/>
          <w:sz w:val="28"/>
          <w:szCs w:val="28"/>
        </w:rPr>
        <w:t xml:space="preserve"> </w:t>
      </w:r>
      <w:r>
        <w:rPr>
          <w:rFonts w:hAnsi="宋体" w:hint="eastAsia"/>
          <w:sz w:val="28"/>
          <w:szCs w:val="28"/>
        </w:rPr>
        <w:t>政府采购活动现场确认声明书</w:t>
      </w:r>
      <w:bookmarkEnd w:id="281"/>
      <w:bookmarkEnd w:id="282"/>
    </w:p>
    <w:p w:rsidR="00CA1AB4" w:rsidRDefault="001D075A">
      <w:pPr>
        <w:pStyle w:val="12"/>
        <w:snapToGrid w:val="0"/>
        <w:spacing w:line="360" w:lineRule="auto"/>
        <w:jc w:val="both"/>
        <w:rPr>
          <w:rFonts w:hAnsi="宋体"/>
          <w:b/>
        </w:rPr>
      </w:pPr>
      <w:r>
        <w:rPr>
          <w:rFonts w:hAnsi="宋体" w:hint="eastAsia"/>
          <w:kern w:val="0"/>
          <w:u w:val="single"/>
        </w:rPr>
        <w:t>浙江康禹建设管理有限公司</w:t>
      </w:r>
      <w:r>
        <w:rPr>
          <w:rFonts w:hAnsi="宋体" w:hint="eastAsia"/>
          <w:kern w:val="0"/>
        </w:rPr>
        <w:t>（采购代理机构名称）：</w:t>
      </w:r>
    </w:p>
    <w:p w:rsidR="00CA1AB4" w:rsidRDefault="001D075A">
      <w:pPr>
        <w:pStyle w:val="12"/>
        <w:snapToGrid w:val="0"/>
        <w:spacing w:line="360" w:lineRule="auto"/>
        <w:ind w:firstLineChars="200" w:firstLine="504"/>
        <w:jc w:val="both"/>
        <w:rPr>
          <w:rFonts w:hAnsi="宋体"/>
          <w:spacing w:val="6"/>
        </w:rPr>
      </w:pPr>
      <w:r>
        <w:rPr>
          <w:rFonts w:hAnsi="宋体" w:hint="eastAsia"/>
          <w:spacing w:val="6"/>
        </w:rPr>
        <w:t>本人</w:t>
      </w:r>
      <w:r>
        <w:rPr>
          <w:rFonts w:hAnsi="宋体" w:hint="eastAsia"/>
          <w:spacing w:val="6"/>
          <w:u w:val="single"/>
        </w:rPr>
        <w:t xml:space="preserve">           </w:t>
      </w:r>
      <w:r>
        <w:rPr>
          <w:rFonts w:hAnsi="宋体" w:hint="eastAsia"/>
          <w:spacing w:val="6"/>
        </w:rPr>
        <w:t>（授权代表姓名），经由</w:t>
      </w:r>
      <w:r>
        <w:rPr>
          <w:rFonts w:hAnsi="宋体" w:hint="eastAsia"/>
          <w:spacing w:val="6"/>
          <w:u w:val="single"/>
        </w:rPr>
        <w:t xml:space="preserve">                     （单位） </w:t>
      </w:r>
      <w:r>
        <w:rPr>
          <w:rFonts w:hAnsi="宋体" w:hint="eastAsia"/>
          <w:spacing w:val="6"/>
        </w:rPr>
        <w:t>负责人</w:t>
      </w:r>
      <w:r>
        <w:rPr>
          <w:rFonts w:hAnsi="宋体" w:hint="eastAsia"/>
          <w:spacing w:val="6"/>
          <w:u w:val="single"/>
        </w:rPr>
        <w:t xml:space="preserve">          </w:t>
      </w:r>
      <w:r>
        <w:rPr>
          <w:rFonts w:hAnsi="宋体" w:hint="eastAsia"/>
          <w:spacing w:val="6"/>
        </w:rPr>
        <w:t>（法定代表人）合法授权参加</w:t>
      </w:r>
      <w:r>
        <w:rPr>
          <w:rFonts w:hAnsi="宋体" w:hint="eastAsia"/>
          <w:spacing w:val="6"/>
          <w:u w:val="single"/>
        </w:rPr>
        <w:t xml:space="preserve">          </w:t>
      </w:r>
      <w:r>
        <w:rPr>
          <w:rFonts w:hAnsi="宋体" w:hint="eastAsia"/>
          <w:spacing w:val="6"/>
        </w:rPr>
        <w:t>（项目编号：</w:t>
      </w:r>
      <w:r>
        <w:rPr>
          <w:rFonts w:hAnsi="宋体" w:hint="eastAsia"/>
          <w:spacing w:val="6"/>
          <w:u w:val="single"/>
        </w:rPr>
        <w:t xml:space="preserve">      </w:t>
      </w:r>
      <w:r>
        <w:rPr>
          <w:rFonts w:hAnsi="宋体" w:hint="eastAsia"/>
          <w:spacing w:val="6"/>
        </w:rPr>
        <w:t>）标项：</w:t>
      </w:r>
      <w:r>
        <w:rPr>
          <w:rFonts w:hAnsi="宋体" w:hint="eastAsia"/>
          <w:spacing w:val="6"/>
          <w:u w:val="single"/>
        </w:rPr>
        <w:t xml:space="preserve">   </w:t>
      </w:r>
      <w:r>
        <w:rPr>
          <w:rFonts w:hAnsi="宋体" w:hint="eastAsia"/>
          <w:spacing w:val="6"/>
        </w:rPr>
        <w:t xml:space="preserve">政府采购活动，经与本单位法人代表（负责人）联系确认，现就有关公平竞争事项郑重声明如下： </w:t>
      </w:r>
    </w:p>
    <w:p w:rsidR="00CA1AB4" w:rsidRDefault="001D075A">
      <w:pPr>
        <w:pStyle w:val="13"/>
        <w:numPr>
          <w:ilvl w:val="0"/>
          <w:numId w:val="2"/>
        </w:numPr>
        <w:snapToGrid w:val="0"/>
        <w:spacing w:line="360" w:lineRule="auto"/>
        <w:ind w:firstLineChars="200" w:firstLine="480"/>
        <w:jc w:val="both"/>
        <w:rPr>
          <w:rFonts w:ascii="宋体" w:eastAsia="Times New Roman" w:hAnsi="宋体"/>
        </w:rPr>
      </w:pPr>
      <w:r>
        <w:rPr>
          <w:rFonts w:ascii="宋体" w:hAnsi="宋体" w:cs="宋体" w:hint="eastAsia"/>
        </w:rPr>
        <w:t>本单位与采购人</w:t>
      </w:r>
      <w:proofErr w:type="gramStart"/>
      <w:r>
        <w:rPr>
          <w:rFonts w:ascii="宋体" w:hAnsi="宋体" w:cs="宋体" w:hint="eastAsia"/>
        </w:rPr>
        <w:t>之间</w:t>
      </w:r>
      <w:r>
        <w:rPr>
          <w:rFonts w:ascii="宋体" w:hAnsi="宋体" w:hint="eastAsia"/>
        </w:rPr>
        <w:t>□</w:t>
      </w:r>
      <w:proofErr w:type="gramEnd"/>
      <w:r>
        <w:rPr>
          <w:rFonts w:ascii="宋体" w:hAnsi="宋体" w:cs="宋体" w:hint="eastAsia"/>
        </w:rPr>
        <w:t>不存在利害关系</w:t>
      </w:r>
      <w:r>
        <w:rPr>
          <w:rFonts w:ascii="宋体" w:hAnsi="宋体" w:hint="eastAsia"/>
        </w:rPr>
        <w:t>□</w:t>
      </w:r>
      <w:r>
        <w:rPr>
          <w:rFonts w:ascii="宋体" w:hAnsi="宋体" w:cs="宋体" w:hint="eastAsia"/>
        </w:rPr>
        <w:t>存在下列利害关系</w:t>
      </w:r>
      <w:r>
        <w:rPr>
          <w:rFonts w:ascii="宋体" w:eastAsia="Times New Roman" w:hAnsi="宋体" w:hint="eastAsia"/>
          <w:u w:val="single"/>
        </w:rPr>
        <w:t xml:space="preserve">       </w:t>
      </w:r>
      <w:r>
        <w:rPr>
          <w:rFonts w:ascii="宋体" w:hAnsi="宋体" w:cs="宋体" w:hint="eastAsia"/>
        </w:rPr>
        <w:t>：</w:t>
      </w:r>
    </w:p>
    <w:p w:rsidR="00CA1AB4" w:rsidRDefault="001D075A">
      <w:pPr>
        <w:pStyle w:val="13"/>
        <w:snapToGrid w:val="0"/>
        <w:spacing w:line="360" w:lineRule="auto"/>
        <w:ind w:firstLineChars="200" w:firstLine="480"/>
        <w:jc w:val="both"/>
        <w:rPr>
          <w:rFonts w:ascii="宋体" w:hAnsi="宋体"/>
        </w:rPr>
      </w:pPr>
      <w:r>
        <w:rPr>
          <w:rFonts w:ascii="宋体" w:eastAsia="Times New Roman" w:hAnsi="宋体" w:hint="eastAsia"/>
        </w:rPr>
        <w:t xml:space="preserve">    A.</w:t>
      </w:r>
      <w:r>
        <w:rPr>
          <w:rFonts w:ascii="宋体" w:hAnsi="宋体" w:cs="宋体" w:hint="eastAsia"/>
        </w:rPr>
        <w:t>投资关系</w:t>
      </w:r>
      <w:r>
        <w:rPr>
          <w:rFonts w:eastAsia="Times New Roman" w:hint="eastAsia"/>
        </w:rPr>
        <w:t xml:space="preserve">    </w:t>
      </w:r>
      <w:r>
        <w:rPr>
          <w:rFonts w:ascii="宋体" w:hAnsi="宋体" w:hint="eastAsia"/>
        </w:rPr>
        <w:t>B.</w:t>
      </w:r>
      <w:r>
        <w:rPr>
          <w:rFonts w:ascii="宋体" w:hAnsi="宋体" w:cs="宋体" w:hint="eastAsia"/>
        </w:rPr>
        <w:t>行政隶属关系</w:t>
      </w:r>
      <w:r>
        <w:rPr>
          <w:rFonts w:eastAsia="Times New Roman" w:hint="eastAsia"/>
        </w:rPr>
        <w:t xml:space="preserve">    </w:t>
      </w:r>
      <w:r>
        <w:rPr>
          <w:rFonts w:ascii="宋体" w:hAnsi="宋体" w:hint="eastAsia"/>
        </w:rPr>
        <w:t>C.</w:t>
      </w:r>
      <w:r>
        <w:rPr>
          <w:rFonts w:ascii="宋体" w:hAnsi="宋体" w:cs="宋体" w:hint="eastAsia"/>
        </w:rPr>
        <w:t>业务指导关系</w:t>
      </w:r>
      <w:r>
        <w:rPr>
          <w:rFonts w:eastAsia="Times New Roman" w:hint="eastAsia"/>
        </w:rPr>
        <w:t xml:space="preserve">    </w:t>
      </w:r>
      <w:r>
        <w:rPr>
          <w:rFonts w:ascii="宋体" w:hAnsi="宋体" w:hint="eastAsia"/>
        </w:rPr>
        <w:t>D.</w:t>
      </w:r>
      <w:r>
        <w:rPr>
          <w:rFonts w:ascii="宋体" w:hAnsi="宋体" w:cs="宋体" w:hint="eastAsia"/>
        </w:rPr>
        <w:t>其他可能影响采购公正的利害关系</w:t>
      </w:r>
      <w:r>
        <w:rPr>
          <w:rFonts w:ascii="宋体" w:hAnsi="宋体" w:cs="宋体" w:hint="eastAsia"/>
          <w:u w:val="single"/>
        </w:rPr>
        <w:t>（如有，请如实说明）</w:t>
      </w:r>
      <w:r>
        <w:rPr>
          <w:rFonts w:ascii="宋体" w:eastAsia="Times New Roman" w:hAnsi="宋体" w:hint="eastAsia"/>
          <w:u w:val="single"/>
        </w:rPr>
        <w:t xml:space="preserve">               </w:t>
      </w:r>
      <w:r>
        <w:rPr>
          <w:rFonts w:ascii="宋体" w:hAnsi="宋体" w:cs="宋体" w:hint="eastAsia"/>
        </w:rPr>
        <w:t>。</w:t>
      </w:r>
    </w:p>
    <w:p w:rsidR="00CA1AB4" w:rsidRDefault="001D075A">
      <w:pPr>
        <w:pStyle w:val="13"/>
        <w:snapToGrid w:val="0"/>
        <w:spacing w:line="360" w:lineRule="auto"/>
        <w:ind w:firstLineChars="200" w:firstLine="480"/>
        <w:jc w:val="both"/>
        <w:rPr>
          <w:rFonts w:ascii="宋体" w:eastAsia="Times New Roman" w:hAnsi="宋体"/>
        </w:rPr>
      </w:pPr>
      <w:r>
        <w:rPr>
          <w:rFonts w:ascii="宋体" w:hAnsi="宋体" w:hint="eastAsia"/>
        </w:rPr>
        <w:t>二、现已清楚知道参加本项目采购活动的其他所有供应商名称，本单位 □与其他所有供应商之间均不存在利害关系  □与</w:t>
      </w:r>
      <w:r>
        <w:t xml:space="preserve"> </w:t>
      </w:r>
      <w:r>
        <w:rPr>
          <w:rFonts w:ascii="宋体" w:hAnsi="宋体" w:hint="eastAsia"/>
          <w:u w:val="single"/>
        </w:rPr>
        <w:t xml:space="preserve">（供应商名称）            </w:t>
      </w:r>
      <w:r>
        <w:rPr>
          <w:rFonts w:ascii="宋体" w:hAnsi="宋体" w:hint="eastAsia"/>
        </w:rPr>
        <w:t>之间存在下列利害关系</w:t>
      </w:r>
      <w:r>
        <w:rPr>
          <w:u w:val="single"/>
        </w:rPr>
        <w:t xml:space="preserve">        </w:t>
      </w:r>
      <w:r>
        <w:rPr>
          <w:rFonts w:ascii="宋体" w:hAnsi="宋体" w:hint="eastAsia"/>
        </w:rPr>
        <w:t>：</w:t>
      </w:r>
    </w:p>
    <w:p w:rsidR="00CA1AB4" w:rsidRDefault="001D075A">
      <w:pPr>
        <w:pStyle w:val="12"/>
        <w:snapToGrid w:val="0"/>
        <w:spacing w:line="360" w:lineRule="auto"/>
        <w:ind w:firstLineChars="200" w:firstLine="480"/>
        <w:jc w:val="both"/>
        <w:rPr>
          <w:rFonts w:hAnsi="宋体"/>
          <w:kern w:val="0"/>
        </w:rPr>
      </w:pPr>
      <w:r>
        <w:rPr>
          <w:rFonts w:hAnsi="宋体" w:hint="eastAsia"/>
          <w:kern w:val="0"/>
        </w:rPr>
        <w:t>A.法定代表人或负责人或实际控制人是同一人</w:t>
      </w:r>
    </w:p>
    <w:p w:rsidR="00CA1AB4" w:rsidRDefault="001D075A">
      <w:pPr>
        <w:pStyle w:val="12"/>
        <w:snapToGrid w:val="0"/>
        <w:spacing w:line="360" w:lineRule="auto"/>
        <w:ind w:firstLineChars="200" w:firstLine="480"/>
        <w:jc w:val="both"/>
        <w:rPr>
          <w:rFonts w:hAnsi="宋体"/>
          <w:spacing w:val="6"/>
        </w:rPr>
      </w:pPr>
      <w:r>
        <w:rPr>
          <w:rFonts w:hAnsi="宋体" w:hint="eastAsia"/>
          <w:kern w:val="0"/>
        </w:rPr>
        <w:t>B.法定代表人或负责人或实际控制人是夫妻关系</w:t>
      </w:r>
    </w:p>
    <w:p w:rsidR="00CA1AB4" w:rsidRDefault="001D075A">
      <w:pPr>
        <w:pStyle w:val="12"/>
        <w:snapToGrid w:val="0"/>
        <w:spacing w:line="360" w:lineRule="auto"/>
        <w:ind w:firstLineChars="200" w:firstLine="480"/>
        <w:jc w:val="both"/>
        <w:rPr>
          <w:rFonts w:hAnsi="宋体"/>
          <w:spacing w:val="6"/>
        </w:rPr>
      </w:pPr>
      <w:r>
        <w:rPr>
          <w:rFonts w:hAnsi="宋体" w:hint="eastAsia"/>
          <w:kern w:val="0"/>
        </w:rPr>
        <w:t>C.法定代表人或负责人或实际控制人是直系血亲关系</w:t>
      </w:r>
    </w:p>
    <w:p w:rsidR="00CA1AB4" w:rsidRDefault="001D075A">
      <w:pPr>
        <w:pStyle w:val="12"/>
        <w:snapToGrid w:val="0"/>
        <w:spacing w:line="360" w:lineRule="auto"/>
        <w:ind w:firstLineChars="200" w:firstLine="480"/>
        <w:jc w:val="both"/>
        <w:rPr>
          <w:rFonts w:hAnsi="宋体"/>
          <w:spacing w:val="6"/>
        </w:rPr>
      </w:pPr>
      <w:r>
        <w:rPr>
          <w:rFonts w:hAnsi="宋体" w:hint="eastAsia"/>
          <w:kern w:val="0"/>
        </w:rPr>
        <w:t>D.法定代表人或负责人或实际控制人存在三代以内旁系血亲关系</w:t>
      </w:r>
    </w:p>
    <w:p w:rsidR="00CA1AB4" w:rsidRDefault="001D075A">
      <w:pPr>
        <w:pStyle w:val="12"/>
        <w:snapToGrid w:val="0"/>
        <w:spacing w:line="360" w:lineRule="auto"/>
        <w:ind w:firstLineChars="200" w:firstLine="480"/>
        <w:jc w:val="both"/>
        <w:rPr>
          <w:rFonts w:hAnsi="宋体"/>
          <w:kern w:val="0"/>
        </w:rPr>
      </w:pPr>
      <w:r>
        <w:rPr>
          <w:rFonts w:hAnsi="宋体" w:hint="eastAsia"/>
          <w:kern w:val="0"/>
        </w:rPr>
        <w:t>E.法定代表人或负责人或实际控制人存在近姻亲关系</w:t>
      </w:r>
    </w:p>
    <w:p w:rsidR="00CA1AB4" w:rsidRDefault="001D075A">
      <w:pPr>
        <w:pStyle w:val="12"/>
        <w:snapToGrid w:val="0"/>
        <w:spacing w:line="360" w:lineRule="auto"/>
        <w:ind w:firstLineChars="200" w:firstLine="480"/>
        <w:jc w:val="both"/>
        <w:rPr>
          <w:rFonts w:hAnsi="宋体"/>
          <w:kern w:val="0"/>
        </w:rPr>
      </w:pPr>
      <w:r>
        <w:rPr>
          <w:rFonts w:hAnsi="宋体" w:hint="eastAsia"/>
          <w:kern w:val="0"/>
        </w:rPr>
        <w:t>F.法定代表人或负责人或实际控制人存在股份控制或实际控制关系</w:t>
      </w:r>
    </w:p>
    <w:p w:rsidR="00CA1AB4" w:rsidRDefault="001D075A">
      <w:pPr>
        <w:pStyle w:val="12"/>
        <w:snapToGrid w:val="0"/>
        <w:spacing w:line="360" w:lineRule="auto"/>
        <w:ind w:firstLineChars="200" w:firstLine="480"/>
        <w:jc w:val="both"/>
        <w:rPr>
          <w:rFonts w:hAnsi="宋体"/>
          <w:kern w:val="0"/>
        </w:rPr>
      </w:pPr>
      <w:r>
        <w:rPr>
          <w:rFonts w:hAnsi="宋体" w:hint="eastAsia"/>
          <w:kern w:val="0"/>
        </w:rPr>
        <w:t>G.存在共同直接或间接投资设立子公司、联营企业和合营企业情况</w:t>
      </w:r>
    </w:p>
    <w:p w:rsidR="00CA1AB4" w:rsidRDefault="001D075A">
      <w:pPr>
        <w:pStyle w:val="12"/>
        <w:snapToGrid w:val="0"/>
        <w:spacing w:line="360" w:lineRule="auto"/>
        <w:ind w:firstLineChars="200" w:firstLine="480"/>
        <w:jc w:val="both"/>
        <w:rPr>
          <w:rFonts w:hAnsi="宋体"/>
        </w:rPr>
      </w:pPr>
      <w:r>
        <w:rPr>
          <w:rFonts w:hAnsi="宋体" w:hint="eastAsia"/>
          <w:kern w:val="0"/>
        </w:rPr>
        <w:t>H.存在分级代理或代销关系、同一生产制造商关系、</w:t>
      </w:r>
      <w:r>
        <w:rPr>
          <w:rFonts w:hAnsi="宋体" w:hint="eastAsia"/>
        </w:rPr>
        <w:t>管理关系、重要业务（占主营业务收入50%以上）或重要财务往来关系（如融资）等其他实质性控制关系</w:t>
      </w:r>
    </w:p>
    <w:p w:rsidR="00CA1AB4" w:rsidRDefault="001D075A">
      <w:pPr>
        <w:pStyle w:val="12"/>
        <w:snapToGrid w:val="0"/>
        <w:spacing w:line="360" w:lineRule="auto"/>
        <w:ind w:firstLineChars="200" w:firstLine="480"/>
        <w:jc w:val="both"/>
        <w:rPr>
          <w:rFonts w:hAnsi="宋体"/>
          <w:spacing w:val="6"/>
        </w:rPr>
      </w:pPr>
      <w:r>
        <w:rPr>
          <w:rFonts w:hAnsi="宋体" w:hint="eastAsia"/>
        </w:rPr>
        <w:t>I</w:t>
      </w:r>
      <w:r>
        <w:rPr>
          <w:rFonts w:hAnsi="宋体" w:hint="eastAsia"/>
          <w:kern w:val="0"/>
        </w:rPr>
        <w:t>.</w:t>
      </w:r>
      <w:r>
        <w:rPr>
          <w:rFonts w:hAnsi="宋体" w:hint="eastAsia"/>
        </w:rPr>
        <w:t>其他利害关系情况</w:t>
      </w:r>
      <w:r>
        <w:rPr>
          <w:rFonts w:hAnsi="宋体" w:hint="eastAsia"/>
          <w:u w:val="single"/>
        </w:rPr>
        <w:t xml:space="preserve">                              </w:t>
      </w:r>
      <w:r>
        <w:rPr>
          <w:rFonts w:hAnsi="宋体" w:hint="eastAsia"/>
          <w:kern w:val="0"/>
        </w:rPr>
        <w:t>。</w:t>
      </w:r>
    </w:p>
    <w:p w:rsidR="00CA1AB4" w:rsidRDefault="001D075A">
      <w:pPr>
        <w:pStyle w:val="13"/>
        <w:numPr>
          <w:ilvl w:val="0"/>
          <w:numId w:val="3"/>
        </w:numPr>
        <w:snapToGrid w:val="0"/>
        <w:spacing w:line="360" w:lineRule="auto"/>
        <w:ind w:firstLineChars="200" w:firstLine="480"/>
        <w:jc w:val="both"/>
        <w:rPr>
          <w:rFonts w:ascii="宋体" w:eastAsia="Times New Roman" w:hAnsi="宋体"/>
        </w:rPr>
      </w:pPr>
      <w:r>
        <w:rPr>
          <w:rFonts w:ascii="宋体" w:hAnsi="宋体" w:cs="宋体" w:hint="eastAsia"/>
        </w:rPr>
        <w:t>现已清楚知道并严格遵守政府采购法律法规和现场纪律。</w:t>
      </w:r>
    </w:p>
    <w:p w:rsidR="00CA1AB4" w:rsidRDefault="001D075A">
      <w:pPr>
        <w:pStyle w:val="13"/>
        <w:numPr>
          <w:ilvl w:val="0"/>
          <w:numId w:val="3"/>
        </w:numPr>
        <w:snapToGrid w:val="0"/>
        <w:spacing w:line="360" w:lineRule="auto"/>
        <w:ind w:firstLineChars="200" w:firstLine="480"/>
        <w:rPr>
          <w:rFonts w:ascii="宋体" w:eastAsia="Times New Roman" w:hAnsi="宋体"/>
        </w:rPr>
      </w:pPr>
      <w:r>
        <w:rPr>
          <w:rFonts w:ascii="宋体" w:hAnsi="宋体" w:cs="宋体" w:hint="eastAsia"/>
        </w:rPr>
        <w:t>我发现</w:t>
      </w:r>
      <w:r>
        <w:rPr>
          <w:rFonts w:ascii="宋体" w:eastAsia="Times New Roman" w:hAnsi="宋体" w:hint="eastAsia"/>
          <w:u w:val="single"/>
        </w:rPr>
        <w:t xml:space="preserve">               </w:t>
      </w:r>
      <w:r>
        <w:rPr>
          <w:rFonts w:ascii="宋体" w:hAnsi="宋体" w:hint="eastAsia"/>
          <w:u w:val="single"/>
        </w:rPr>
        <w:t xml:space="preserve">                                 </w:t>
      </w:r>
      <w:r>
        <w:rPr>
          <w:rFonts w:ascii="宋体" w:eastAsia="Times New Roman" w:hAnsi="宋体" w:hint="eastAsia"/>
          <w:u w:val="single"/>
        </w:rPr>
        <w:t xml:space="preserve">     </w:t>
      </w:r>
      <w:r>
        <w:rPr>
          <w:rFonts w:ascii="宋体" w:hAnsi="宋体" w:cs="宋体" w:hint="eastAsia"/>
        </w:rPr>
        <w:t>供应商之间存在或可能存在上述第二条第</w:t>
      </w:r>
      <w:r>
        <w:rPr>
          <w:rFonts w:ascii="宋体" w:eastAsia="Times New Roman" w:hAnsi="宋体" w:hint="eastAsia"/>
          <w:u w:val="single"/>
        </w:rPr>
        <w:t xml:space="preserve">        </w:t>
      </w:r>
      <w:r>
        <w:rPr>
          <w:rFonts w:ascii="宋体" w:hAnsi="宋体" w:cs="宋体" w:hint="eastAsia"/>
        </w:rPr>
        <w:t>项利害关系。</w:t>
      </w:r>
    </w:p>
    <w:p w:rsidR="00CA1AB4" w:rsidRDefault="001D075A">
      <w:pPr>
        <w:pStyle w:val="12"/>
        <w:snapToGrid w:val="0"/>
        <w:spacing w:line="360" w:lineRule="auto"/>
        <w:ind w:firstLineChars="200" w:firstLine="480"/>
        <w:jc w:val="both"/>
        <w:rPr>
          <w:rFonts w:hAnsi="宋体"/>
        </w:rPr>
      </w:pPr>
      <w:r>
        <w:rPr>
          <w:rFonts w:hAnsi="宋体" w:hint="eastAsia"/>
        </w:rPr>
        <w:t xml:space="preserve">                          供应商代表签名：</w:t>
      </w:r>
    </w:p>
    <w:p w:rsidR="00CA1AB4" w:rsidRDefault="001D075A">
      <w:pPr>
        <w:pStyle w:val="12"/>
        <w:snapToGrid w:val="0"/>
        <w:spacing w:line="360" w:lineRule="auto"/>
        <w:jc w:val="right"/>
        <w:rPr>
          <w:rFonts w:hAnsi="宋体"/>
        </w:rPr>
      </w:pPr>
      <w:r>
        <w:rPr>
          <w:rFonts w:hAnsi="宋体" w:hint="eastAsia"/>
        </w:rPr>
        <w:t>2025年   月   日</w:t>
      </w:r>
    </w:p>
    <w:p w:rsidR="00CA1AB4" w:rsidRDefault="001D075A">
      <w:pPr>
        <w:pStyle w:val="2"/>
        <w:pageBreakBefore/>
        <w:spacing w:beforeLines="100" w:before="312" w:afterLines="100" w:after="312"/>
        <w:rPr>
          <w:rFonts w:hAnsi="宋体"/>
          <w:sz w:val="28"/>
          <w:szCs w:val="28"/>
        </w:rPr>
      </w:pPr>
      <w:bookmarkStart w:id="283" w:name="_Toc105577190"/>
      <w:bookmarkStart w:id="284" w:name="_Toc199323831"/>
      <w:r>
        <w:rPr>
          <w:rFonts w:hAnsi="宋体" w:hint="eastAsia"/>
          <w:sz w:val="28"/>
          <w:szCs w:val="28"/>
        </w:rPr>
        <w:lastRenderedPageBreak/>
        <w:t>附件二</w:t>
      </w:r>
      <w:r>
        <w:rPr>
          <w:rFonts w:hAnsi="宋体" w:hint="eastAsia"/>
          <w:sz w:val="28"/>
          <w:szCs w:val="28"/>
        </w:rPr>
        <w:t xml:space="preserve"> </w:t>
      </w:r>
      <w:r>
        <w:rPr>
          <w:rFonts w:hAnsi="宋体" w:hint="eastAsia"/>
          <w:sz w:val="28"/>
          <w:szCs w:val="28"/>
        </w:rPr>
        <w:t>启用备份投标文件申请书</w:t>
      </w:r>
      <w:bookmarkEnd w:id="283"/>
      <w:bookmarkEnd w:id="284"/>
    </w:p>
    <w:p w:rsidR="00CA1AB4" w:rsidRDefault="001D075A">
      <w:pPr>
        <w:spacing w:line="360" w:lineRule="auto"/>
        <w:rPr>
          <w:rFonts w:ascii="宋体" w:hAnsi="宋体"/>
          <w:szCs w:val="21"/>
        </w:rPr>
      </w:pPr>
      <w:r>
        <w:rPr>
          <w:rFonts w:ascii="宋体" w:hAnsi="宋体" w:hint="eastAsia"/>
        </w:rPr>
        <w:t xml:space="preserve"> </w:t>
      </w:r>
    </w:p>
    <w:p w:rsidR="00CA1AB4" w:rsidRDefault="001D075A">
      <w:pPr>
        <w:spacing w:beforeLines="25" w:before="78" w:afterLines="25" w:after="78" w:line="480" w:lineRule="exact"/>
        <w:rPr>
          <w:rFonts w:ascii="宋体" w:hAnsi="宋体"/>
        </w:rPr>
      </w:pPr>
      <w:r>
        <w:rPr>
          <w:rFonts w:ascii="宋体" w:hAnsi="宋体" w:hint="eastAsia"/>
        </w:rPr>
        <w:t>浙江康禹建设管理有限公司：</w:t>
      </w:r>
    </w:p>
    <w:p w:rsidR="00CA1AB4" w:rsidRDefault="001D075A">
      <w:pPr>
        <w:spacing w:beforeLines="25" w:before="78" w:afterLines="25" w:after="78" w:line="480" w:lineRule="exact"/>
        <w:rPr>
          <w:rFonts w:ascii="宋体" w:hAnsi="宋体"/>
          <w:bCs/>
          <w:u w:val="single"/>
        </w:rPr>
      </w:pPr>
      <w:r>
        <w:rPr>
          <w:rFonts w:ascii="宋体" w:hAnsi="宋体" w:hint="eastAsia"/>
          <w:bCs/>
          <w:u w:val="single"/>
        </w:rPr>
        <w:t xml:space="preserve">     （采购人名称）                 </w:t>
      </w:r>
      <w:r>
        <w:rPr>
          <w:rFonts w:ascii="宋体" w:hAnsi="宋体" w:hint="eastAsia"/>
        </w:rPr>
        <w:t>：</w:t>
      </w:r>
    </w:p>
    <w:p w:rsidR="00CA1AB4" w:rsidRDefault="001D075A">
      <w:pPr>
        <w:spacing w:beforeLines="25" w:before="78" w:afterLines="25" w:after="78" w:line="480" w:lineRule="exact"/>
        <w:ind w:firstLine="420"/>
        <w:rPr>
          <w:rFonts w:ascii="宋体" w:hAnsi="宋体"/>
          <w:bCs/>
          <w:u w:val="single"/>
        </w:rPr>
      </w:pPr>
      <w:r>
        <w:rPr>
          <w:rFonts w:ascii="宋体" w:hAnsi="宋体" w:hint="eastAsia"/>
          <w:bCs/>
        </w:rPr>
        <w:t>我公司参与</w:t>
      </w:r>
      <w:r>
        <w:rPr>
          <w:rFonts w:ascii="宋体" w:hAnsi="宋体" w:hint="eastAsia"/>
          <w:bCs/>
          <w:u w:val="single"/>
        </w:rPr>
        <w:t xml:space="preserve">       </w:t>
      </w:r>
      <w:r>
        <w:rPr>
          <w:rFonts w:ascii="宋体" w:hAnsi="宋体" w:hint="eastAsia"/>
          <w:u w:val="single"/>
        </w:rPr>
        <w:t xml:space="preserve">（项目名称）   （标项：  </w:t>
      </w:r>
      <w:r>
        <w:rPr>
          <w:rFonts w:ascii="宋体" w:hAnsi="宋体" w:hint="eastAsia"/>
          <w:bCs/>
          <w:u w:val="single"/>
        </w:rPr>
        <w:t xml:space="preserve"> ）  </w:t>
      </w:r>
      <w:r>
        <w:rPr>
          <w:rFonts w:ascii="宋体" w:hAnsi="宋体" w:hint="eastAsia"/>
          <w:bCs/>
        </w:rPr>
        <w:t>（项目编号：</w:t>
      </w:r>
      <w:r>
        <w:rPr>
          <w:rFonts w:hAnsi="宋体" w:cs="宋体"/>
          <w:spacing w:val="6"/>
          <w:u w:val="single"/>
        </w:rPr>
        <w:t xml:space="preserve">          </w:t>
      </w:r>
      <w:r>
        <w:rPr>
          <w:rFonts w:ascii="宋体" w:hAnsi="宋体" w:hint="eastAsia"/>
          <w:bCs/>
        </w:rPr>
        <w:t xml:space="preserve"> ）投标，已按本项目招标文件要求提供备份投标文件。我方电子加密投标文件解密失败，现申请贵方启用备份投标文件上传至政</w:t>
      </w:r>
      <w:proofErr w:type="gramStart"/>
      <w:r>
        <w:rPr>
          <w:rFonts w:ascii="宋体" w:hAnsi="宋体" w:hint="eastAsia"/>
          <w:bCs/>
        </w:rPr>
        <w:t>采云</w:t>
      </w:r>
      <w:proofErr w:type="gramEnd"/>
      <w:r>
        <w:rPr>
          <w:rFonts w:ascii="宋体" w:hAnsi="宋体" w:hint="eastAsia"/>
          <w:bCs/>
        </w:rPr>
        <w:t>平台，备份投标文件解压缩密码</w:t>
      </w:r>
      <w:r>
        <w:rPr>
          <w:rFonts w:ascii="宋体" w:hAnsi="宋体" w:hint="eastAsia"/>
          <w:bCs/>
          <w:u w:val="single"/>
        </w:rPr>
        <w:t>：                    。</w:t>
      </w:r>
    </w:p>
    <w:p w:rsidR="00CA1AB4" w:rsidRDefault="001D075A">
      <w:pPr>
        <w:spacing w:beforeLines="25" w:before="78" w:afterLines="25" w:after="78" w:line="480" w:lineRule="exact"/>
        <w:ind w:firstLine="420"/>
        <w:rPr>
          <w:rFonts w:ascii="宋体" w:hAnsi="宋体"/>
          <w:bCs/>
        </w:rPr>
      </w:pPr>
      <w:r>
        <w:rPr>
          <w:rFonts w:ascii="宋体" w:hAnsi="宋体" w:hint="eastAsia"/>
          <w:bCs/>
        </w:rPr>
        <w:t>如备份投标文件上传失败，我方愿意承担一切风险和责任。</w:t>
      </w:r>
    </w:p>
    <w:p w:rsidR="00CA1AB4" w:rsidRDefault="001D075A">
      <w:pPr>
        <w:rPr>
          <w:rFonts w:ascii="宋体" w:hAnsi="宋体"/>
          <w:bCs/>
          <w:sz w:val="24"/>
          <w:szCs w:val="24"/>
        </w:rPr>
      </w:pPr>
      <w:r>
        <w:rPr>
          <w:rFonts w:ascii="宋体" w:hAnsi="宋体" w:hint="eastAsia"/>
          <w:bCs/>
          <w:sz w:val="24"/>
          <w:szCs w:val="24"/>
        </w:rPr>
        <w:t xml:space="preserve"> </w:t>
      </w:r>
    </w:p>
    <w:p w:rsidR="00CA1AB4" w:rsidRDefault="001D075A">
      <w:pPr>
        <w:rPr>
          <w:rFonts w:ascii="宋体" w:hAnsi="宋体"/>
          <w:bCs/>
          <w:sz w:val="24"/>
          <w:szCs w:val="24"/>
        </w:rPr>
      </w:pPr>
      <w:r>
        <w:rPr>
          <w:rFonts w:ascii="宋体" w:hAnsi="宋体" w:hint="eastAsia"/>
          <w:bCs/>
          <w:sz w:val="24"/>
          <w:szCs w:val="24"/>
        </w:rPr>
        <w:t xml:space="preserve"> </w:t>
      </w:r>
    </w:p>
    <w:p w:rsidR="00CA1AB4" w:rsidRDefault="001D075A">
      <w:pPr>
        <w:rPr>
          <w:rFonts w:ascii="宋体" w:hAnsi="宋体"/>
          <w:bCs/>
          <w:sz w:val="24"/>
          <w:szCs w:val="24"/>
        </w:rPr>
      </w:pPr>
      <w:r>
        <w:rPr>
          <w:rFonts w:ascii="宋体" w:hAnsi="宋体" w:hint="eastAsia"/>
          <w:bCs/>
          <w:sz w:val="24"/>
          <w:szCs w:val="24"/>
        </w:rPr>
        <w:t xml:space="preserve"> </w:t>
      </w:r>
    </w:p>
    <w:p w:rsidR="00CA1AB4" w:rsidRDefault="001D075A">
      <w:pPr>
        <w:rPr>
          <w:rFonts w:ascii="宋体" w:hAnsi="宋体"/>
          <w:bCs/>
          <w:sz w:val="24"/>
          <w:szCs w:val="24"/>
        </w:rPr>
      </w:pPr>
      <w:r>
        <w:rPr>
          <w:rFonts w:ascii="宋体" w:hAnsi="宋体" w:hint="eastAsia"/>
          <w:bCs/>
          <w:sz w:val="24"/>
          <w:szCs w:val="24"/>
        </w:rPr>
        <w:t xml:space="preserve"> </w:t>
      </w:r>
    </w:p>
    <w:p w:rsidR="00CA1AB4" w:rsidRDefault="001D075A">
      <w:pPr>
        <w:rPr>
          <w:rFonts w:ascii="宋体" w:hAnsi="宋体"/>
          <w:bCs/>
          <w:sz w:val="24"/>
          <w:szCs w:val="24"/>
        </w:rPr>
      </w:pPr>
      <w:r>
        <w:rPr>
          <w:rFonts w:ascii="宋体" w:hAnsi="宋体" w:hint="eastAsia"/>
          <w:bCs/>
          <w:sz w:val="24"/>
          <w:szCs w:val="24"/>
        </w:rPr>
        <w:t xml:space="preserve"> </w:t>
      </w:r>
    </w:p>
    <w:p w:rsidR="00CA1AB4" w:rsidRDefault="001D075A">
      <w:pPr>
        <w:spacing w:line="360" w:lineRule="auto"/>
        <w:ind w:firstLine="420"/>
        <w:rPr>
          <w:rFonts w:ascii="宋体" w:hAnsi="宋体"/>
          <w:bCs/>
          <w:szCs w:val="21"/>
        </w:rPr>
      </w:pPr>
      <w:r>
        <w:rPr>
          <w:rFonts w:ascii="宋体" w:hAnsi="宋体" w:hint="eastAsia"/>
          <w:bCs/>
          <w:sz w:val="24"/>
          <w:szCs w:val="24"/>
        </w:rPr>
        <w:t xml:space="preserve">                               </w:t>
      </w:r>
      <w:r>
        <w:rPr>
          <w:rFonts w:ascii="宋体" w:hAnsi="宋体" w:hint="eastAsia"/>
          <w:bCs/>
        </w:rPr>
        <w:t>供应商（盖章）：</w:t>
      </w:r>
    </w:p>
    <w:p w:rsidR="00CA1AB4" w:rsidRDefault="001D075A">
      <w:pPr>
        <w:spacing w:line="360" w:lineRule="auto"/>
        <w:ind w:firstLine="420"/>
        <w:rPr>
          <w:rFonts w:ascii="宋体" w:hAnsi="宋体"/>
          <w:bCs/>
        </w:rPr>
      </w:pPr>
      <w:r>
        <w:rPr>
          <w:rFonts w:ascii="宋体" w:hAnsi="宋体" w:hint="eastAsia"/>
          <w:bCs/>
        </w:rPr>
        <w:t xml:space="preserve">                                          </w:t>
      </w:r>
    </w:p>
    <w:p w:rsidR="00CA1AB4" w:rsidRDefault="001D075A">
      <w:pPr>
        <w:spacing w:line="360" w:lineRule="auto"/>
        <w:ind w:firstLineChars="2600" w:firstLine="5460"/>
        <w:rPr>
          <w:rFonts w:ascii="宋体" w:hAnsi="宋体"/>
          <w:bCs/>
        </w:rPr>
      </w:pPr>
      <w:r>
        <w:rPr>
          <w:rFonts w:ascii="宋体" w:hAnsi="宋体" w:hint="eastAsia"/>
          <w:bCs/>
        </w:rPr>
        <w:t>日     期：</w:t>
      </w:r>
    </w:p>
    <w:p w:rsidR="00CA1AB4" w:rsidRDefault="001D075A">
      <w:pPr>
        <w:pStyle w:val="a5"/>
        <w:spacing w:line="360" w:lineRule="auto"/>
        <w:rPr>
          <w:rFonts w:ascii="宋体" w:hAnsi="宋体"/>
          <w:b/>
        </w:rPr>
      </w:pPr>
      <w:r>
        <w:rPr>
          <w:rFonts w:ascii="宋体" w:hAnsi="宋体" w:hint="eastAsia"/>
          <w:b/>
        </w:rPr>
        <w:t xml:space="preserve"> </w:t>
      </w:r>
    </w:p>
    <w:p w:rsidR="00CA1AB4" w:rsidRDefault="001D075A">
      <w:pPr>
        <w:widowControl/>
        <w:jc w:val="left"/>
        <w:rPr>
          <w:rFonts w:ascii="宋体" w:hAnsi="宋体"/>
          <w:b/>
        </w:rPr>
      </w:pPr>
      <w:r>
        <w:rPr>
          <w:rFonts w:ascii="宋体" w:hAnsi="宋体"/>
          <w:b/>
        </w:rPr>
        <w:br w:type="page"/>
      </w:r>
    </w:p>
    <w:p w:rsidR="00CA1AB4" w:rsidRPr="00F56779" w:rsidRDefault="00F56779" w:rsidP="00F56779">
      <w:pPr>
        <w:pStyle w:val="2"/>
        <w:pageBreakBefore/>
        <w:spacing w:beforeLines="100" w:before="312" w:afterLines="100" w:after="312"/>
        <w:rPr>
          <w:rFonts w:hAnsi="宋体"/>
          <w:sz w:val="28"/>
          <w:szCs w:val="28"/>
        </w:rPr>
      </w:pPr>
      <w:bookmarkStart w:id="285" w:name="_Toc199323832"/>
      <w:r>
        <w:rPr>
          <w:rFonts w:hAnsi="宋体" w:hint="eastAsia"/>
          <w:sz w:val="28"/>
          <w:szCs w:val="28"/>
        </w:rPr>
        <w:lastRenderedPageBreak/>
        <w:t>附件三</w:t>
      </w:r>
      <w:r>
        <w:rPr>
          <w:rFonts w:hAnsi="宋体" w:hint="eastAsia"/>
          <w:sz w:val="28"/>
          <w:szCs w:val="28"/>
        </w:rPr>
        <w:t xml:space="preserve">   </w:t>
      </w:r>
      <w:r w:rsidR="001D075A" w:rsidRPr="00F56779">
        <w:rPr>
          <w:rFonts w:hAnsi="宋体" w:hint="eastAsia"/>
          <w:sz w:val="28"/>
          <w:szCs w:val="28"/>
        </w:rPr>
        <w:t>中标公告内容</w:t>
      </w:r>
      <w:bookmarkEnd w:id="285"/>
    </w:p>
    <w:p w:rsidR="00F56779" w:rsidRPr="00F56779" w:rsidRDefault="00F56779" w:rsidP="00F56779">
      <w:pPr>
        <w:spacing w:line="360" w:lineRule="auto"/>
        <w:ind w:firstLineChars="200" w:firstLine="723"/>
        <w:jc w:val="center"/>
        <w:rPr>
          <w:rFonts w:ascii="宋体" w:hAnsi="宋体" w:cs="宋体"/>
          <w:b/>
          <w:spacing w:val="20"/>
          <w:sz w:val="32"/>
          <w:szCs w:val="32"/>
        </w:rPr>
      </w:pPr>
      <w:r w:rsidRPr="00F56779">
        <w:rPr>
          <w:rFonts w:ascii="宋体" w:hAnsi="宋体" w:cs="宋体" w:hint="eastAsia"/>
          <w:b/>
          <w:spacing w:val="20"/>
          <w:sz w:val="32"/>
          <w:szCs w:val="32"/>
        </w:rPr>
        <w:t>中标公告内容</w:t>
      </w:r>
    </w:p>
    <w:p w:rsidR="00CA1AB4" w:rsidRDefault="001D075A">
      <w:pPr>
        <w:spacing w:line="360" w:lineRule="auto"/>
        <w:ind w:firstLineChars="200" w:firstLine="560"/>
        <w:rPr>
          <w:rFonts w:ascii="宋体" w:hAnsi="宋体" w:cs="宋体"/>
          <w:spacing w:val="20"/>
          <w:sz w:val="24"/>
          <w:szCs w:val="24"/>
        </w:rPr>
      </w:pPr>
      <w:r>
        <w:rPr>
          <w:rFonts w:ascii="宋体" w:hAnsi="宋体" w:cs="宋体" w:hint="eastAsia"/>
          <w:spacing w:val="20"/>
          <w:sz w:val="24"/>
          <w:szCs w:val="24"/>
        </w:rPr>
        <w:t>采购项目：</w:t>
      </w:r>
    </w:p>
    <w:p w:rsidR="00CA1AB4" w:rsidRDefault="001D075A">
      <w:pPr>
        <w:spacing w:line="360" w:lineRule="auto"/>
        <w:ind w:firstLineChars="200" w:firstLine="560"/>
        <w:rPr>
          <w:rFonts w:ascii="宋体" w:hAnsi="宋体"/>
          <w:b/>
        </w:rPr>
      </w:pPr>
      <w:r>
        <w:rPr>
          <w:rFonts w:ascii="宋体" w:hAnsi="宋体" w:cs="宋体" w:hint="eastAsia"/>
          <w:spacing w:val="20"/>
          <w:sz w:val="24"/>
          <w:szCs w:val="24"/>
        </w:rPr>
        <w:t>采购编号</w:t>
      </w:r>
      <w:r>
        <w:rPr>
          <w:rFonts w:ascii="宋体" w:hAnsi="宋体" w:cs="宋体" w:hint="eastAsia"/>
          <w:sz w:val="24"/>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2310"/>
        <w:gridCol w:w="24"/>
        <w:gridCol w:w="1843"/>
        <w:gridCol w:w="444"/>
        <w:gridCol w:w="1541"/>
      </w:tblGrid>
      <w:tr w:rsidR="00CA1AB4">
        <w:tc>
          <w:tcPr>
            <w:tcW w:w="2310" w:type="dxa"/>
            <w:tcBorders>
              <w:top w:val="single" w:sz="4" w:space="0" w:color="auto"/>
              <w:left w:val="single" w:sz="4" w:space="0" w:color="auto"/>
              <w:bottom w:val="single" w:sz="4" w:space="0" w:color="auto"/>
              <w:right w:val="single" w:sz="4" w:space="0" w:color="auto"/>
            </w:tcBorders>
            <w:vAlign w:val="center"/>
          </w:tcPr>
          <w:p w:rsidR="00CA1AB4" w:rsidRDefault="001D075A">
            <w:pPr>
              <w:spacing w:line="360" w:lineRule="auto"/>
              <w:jc w:val="center"/>
              <w:rPr>
                <w:rFonts w:ascii="宋体" w:hAnsi="宋体"/>
                <w:spacing w:val="20"/>
                <w:sz w:val="24"/>
                <w:szCs w:val="24"/>
              </w:rPr>
            </w:pPr>
            <w:r>
              <w:rPr>
                <w:rFonts w:ascii="宋体" w:hAnsi="宋体" w:hint="eastAsia"/>
                <w:spacing w:val="20"/>
                <w:sz w:val="24"/>
                <w:szCs w:val="24"/>
              </w:rPr>
              <w:t>中标人名称</w:t>
            </w:r>
          </w:p>
        </w:tc>
        <w:tc>
          <w:tcPr>
            <w:tcW w:w="2310" w:type="dxa"/>
            <w:tcBorders>
              <w:top w:val="single" w:sz="4" w:space="0" w:color="auto"/>
              <w:left w:val="single" w:sz="4" w:space="0" w:color="auto"/>
              <w:bottom w:val="single" w:sz="4" w:space="0" w:color="auto"/>
              <w:right w:val="single" w:sz="4" w:space="0" w:color="auto"/>
            </w:tcBorders>
            <w:vAlign w:val="center"/>
          </w:tcPr>
          <w:p w:rsidR="00CA1AB4" w:rsidRDefault="00CA1AB4">
            <w:pPr>
              <w:spacing w:line="360" w:lineRule="auto"/>
              <w:jc w:val="center"/>
              <w:rPr>
                <w:rFonts w:ascii="宋体" w:hAnsi="宋体"/>
                <w:spacing w:val="20"/>
                <w:sz w:val="24"/>
                <w:szCs w:val="24"/>
              </w:rPr>
            </w:pPr>
          </w:p>
        </w:tc>
        <w:tc>
          <w:tcPr>
            <w:tcW w:w="2311" w:type="dxa"/>
            <w:gridSpan w:val="3"/>
            <w:tcBorders>
              <w:top w:val="single" w:sz="4" w:space="0" w:color="auto"/>
              <w:left w:val="single" w:sz="4" w:space="0" w:color="auto"/>
              <w:bottom w:val="single" w:sz="4" w:space="0" w:color="auto"/>
              <w:right w:val="single" w:sz="4" w:space="0" w:color="auto"/>
            </w:tcBorders>
            <w:vAlign w:val="center"/>
          </w:tcPr>
          <w:p w:rsidR="00CA1AB4" w:rsidRDefault="001D075A">
            <w:pPr>
              <w:spacing w:line="360" w:lineRule="auto"/>
              <w:jc w:val="center"/>
              <w:rPr>
                <w:rFonts w:ascii="宋体" w:hAnsi="宋体"/>
                <w:spacing w:val="20"/>
                <w:sz w:val="24"/>
                <w:szCs w:val="24"/>
              </w:rPr>
            </w:pPr>
            <w:r>
              <w:rPr>
                <w:rFonts w:ascii="宋体" w:hAnsi="宋体" w:hint="eastAsia"/>
                <w:spacing w:val="20"/>
                <w:sz w:val="24"/>
                <w:szCs w:val="24"/>
              </w:rPr>
              <w:t>中标人负责人</w:t>
            </w:r>
          </w:p>
        </w:tc>
        <w:tc>
          <w:tcPr>
            <w:tcW w:w="1541" w:type="dxa"/>
            <w:tcBorders>
              <w:top w:val="single" w:sz="4" w:space="0" w:color="auto"/>
              <w:left w:val="single" w:sz="4" w:space="0" w:color="auto"/>
              <w:bottom w:val="single" w:sz="4" w:space="0" w:color="auto"/>
              <w:right w:val="single" w:sz="4" w:space="0" w:color="auto"/>
            </w:tcBorders>
            <w:vAlign w:val="center"/>
          </w:tcPr>
          <w:p w:rsidR="00CA1AB4" w:rsidRDefault="00CA1AB4">
            <w:pPr>
              <w:spacing w:line="360" w:lineRule="auto"/>
              <w:jc w:val="center"/>
              <w:rPr>
                <w:rFonts w:ascii="宋体" w:hAnsi="宋体"/>
                <w:spacing w:val="20"/>
                <w:sz w:val="24"/>
                <w:szCs w:val="24"/>
              </w:rPr>
            </w:pPr>
          </w:p>
        </w:tc>
      </w:tr>
      <w:tr w:rsidR="00CA1AB4">
        <w:tc>
          <w:tcPr>
            <w:tcW w:w="2310" w:type="dxa"/>
            <w:tcBorders>
              <w:top w:val="single" w:sz="4" w:space="0" w:color="auto"/>
              <w:left w:val="single" w:sz="4" w:space="0" w:color="auto"/>
              <w:bottom w:val="single" w:sz="4" w:space="0" w:color="auto"/>
              <w:right w:val="single" w:sz="4" w:space="0" w:color="auto"/>
            </w:tcBorders>
            <w:vAlign w:val="center"/>
          </w:tcPr>
          <w:p w:rsidR="00CA1AB4" w:rsidRDefault="001D075A">
            <w:pPr>
              <w:spacing w:line="360" w:lineRule="auto"/>
              <w:jc w:val="center"/>
              <w:rPr>
                <w:rFonts w:ascii="宋体" w:hAnsi="宋体"/>
                <w:spacing w:val="20"/>
                <w:sz w:val="24"/>
                <w:szCs w:val="24"/>
              </w:rPr>
            </w:pPr>
            <w:r>
              <w:rPr>
                <w:rFonts w:ascii="宋体" w:hAnsi="宋体" w:hint="eastAsia"/>
                <w:spacing w:val="20"/>
                <w:sz w:val="24"/>
                <w:szCs w:val="24"/>
              </w:rPr>
              <w:t>中标人地址</w:t>
            </w:r>
          </w:p>
        </w:tc>
        <w:tc>
          <w:tcPr>
            <w:tcW w:w="6162" w:type="dxa"/>
            <w:gridSpan w:val="5"/>
            <w:tcBorders>
              <w:top w:val="single" w:sz="4" w:space="0" w:color="auto"/>
              <w:left w:val="single" w:sz="4" w:space="0" w:color="auto"/>
              <w:bottom w:val="single" w:sz="4" w:space="0" w:color="auto"/>
              <w:right w:val="single" w:sz="4" w:space="0" w:color="auto"/>
            </w:tcBorders>
            <w:vAlign w:val="center"/>
          </w:tcPr>
          <w:p w:rsidR="00CA1AB4" w:rsidRDefault="00CA1AB4">
            <w:pPr>
              <w:spacing w:line="360" w:lineRule="auto"/>
              <w:jc w:val="center"/>
              <w:rPr>
                <w:rFonts w:ascii="宋体" w:hAnsi="宋体"/>
                <w:spacing w:val="20"/>
                <w:sz w:val="24"/>
                <w:szCs w:val="24"/>
              </w:rPr>
            </w:pPr>
          </w:p>
        </w:tc>
      </w:tr>
      <w:tr w:rsidR="00CA1AB4">
        <w:tc>
          <w:tcPr>
            <w:tcW w:w="8472" w:type="dxa"/>
            <w:gridSpan w:val="6"/>
            <w:tcBorders>
              <w:top w:val="single" w:sz="4" w:space="0" w:color="auto"/>
              <w:left w:val="single" w:sz="4" w:space="0" w:color="auto"/>
              <w:bottom w:val="single" w:sz="4" w:space="0" w:color="auto"/>
              <w:right w:val="single" w:sz="4" w:space="0" w:color="auto"/>
            </w:tcBorders>
            <w:vAlign w:val="center"/>
          </w:tcPr>
          <w:p w:rsidR="00CA1AB4" w:rsidRDefault="001D075A">
            <w:pPr>
              <w:spacing w:line="360" w:lineRule="auto"/>
              <w:jc w:val="center"/>
              <w:rPr>
                <w:rFonts w:ascii="宋体" w:hAnsi="宋体"/>
                <w:spacing w:val="20"/>
                <w:sz w:val="24"/>
                <w:szCs w:val="24"/>
              </w:rPr>
            </w:pPr>
            <w:r>
              <w:rPr>
                <w:rFonts w:ascii="宋体" w:hAnsi="宋体" w:hint="eastAsia"/>
                <w:spacing w:val="20"/>
                <w:sz w:val="24"/>
                <w:szCs w:val="24"/>
              </w:rPr>
              <w:t xml:space="preserve">  中标标的</w:t>
            </w:r>
          </w:p>
        </w:tc>
      </w:tr>
      <w:tr w:rsidR="00CA1AB4">
        <w:tc>
          <w:tcPr>
            <w:tcW w:w="2310" w:type="dxa"/>
            <w:tcBorders>
              <w:top w:val="single" w:sz="4" w:space="0" w:color="auto"/>
              <w:left w:val="single" w:sz="4" w:space="0" w:color="auto"/>
              <w:bottom w:val="single" w:sz="4" w:space="0" w:color="auto"/>
              <w:right w:val="single" w:sz="4" w:space="0" w:color="auto"/>
            </w:tcBorders>
            <w:vAlign w:val="center"/>
          </w:tcPr>
          <w:p w:rsidR="00CA1AB4" w:rsidRDefault="001D075A">
            <w:pPr>
              <w:spacing w:line="360" w:lineRule="auto"/>
              <w:jc w:val="center"/>
              <w:rPr>
                <w:rFonts w:ascii="宋体" w:hAnsi="宋体"/>
                <w:spacing w:val="20"/>
                <w:sz w:val="24"/>
                <w:szCs w:val="24"/>
              </w:rPr>
            </w:pPr>
            <w:r>
              <w:rPr>
                <w:rFonts w:ascii="宋体" w:hAnsi="宋体" w:hint="eastAsia"/>
                <w:spacing w:val="20"/>
                <w:sz w:val="24"/>
                <w:szCs w:val="24"/>
              </w:rPr>
              <w:t>内容</w:t>
            </w: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CA1AB4" w:rsidRDefault="001D075A">
            <w:pPr>
              <w:spacing w:line="360" w:lineRule="auto"/>
              <w:jc w:val="center"/>
              <w:rPr>
                <w:rFonts w:ascii="宋体" w:hAnsi="宋体"/>
                <w:spacing w:val="20"/>
                <w:sz w:val="24"/>
                <w:szCs w:val="24"/>
              </w:rPr>
            </w:pPr>
            <w:r>
              <w:rPr>
                <w:rFonts w:ascii="宋体" w:hAnsi="宋体" w:hint="eastAsia"/>
                <w:spacing w:val="20"/>
                <w:sz w:val="24"/>
                <w:szCs w:val="24"/>
              </w:rPr>
              <w:t>单位</w:t>
            </w:r>
          </w:p>
        </w:tc>
        <w:tc>
          <w:tcPr>
            <w:tcW w:w="1843" w:type="dxa"/>
            <w:tcBorders>
              <w:top w:val="single" w:sz="4" w:space="0" w:color="auto"/>
              <w:left w:val="single" w:sz="4" w:space="0" w:color="auto"/>
              <w:bottom w:val="single" w:sz="4" w:space="0" w:color="auto"/>
              <w:right w:val="single" w:sz="4" w:space="0" w:color="auto"/>
            </w:tcBorders>
            <w:vAlign w:val="center"/>
          </w:tcPr>
          <w:p w:rsidR="00CA1AB4" w:rsidRDefault="001D075A">
            <w:pPr>
              <w:spacing w:line="360" w:lineRule="auto"/>
              <w:jc w:val="center"/>
              <w:rPr>
                <w:rFonts w:ascii="宋体" w:hAnsi="宋体"/>
                <w:spacing w:val="20"/>
                <w:sz w:val="24"/>
                <w:szCs w:val="24"/>
              </w:rPr>
            </w:pPr>
            <w:r>
              <w:rPr>
                <w:rFonts w:ascii="宋体" w:hAnsi="宋体" w:hint="eastAsia"/>
                <w:spacing w:val="20"/>
                <w:sz w:val="24"/>
                <w:szCs w:val="24"/>
              </w:rPr>
              <w:t>数量</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CA1AB4" w:rsidRDefault="001D075A">
            <w:pPr>
              <w:spacing w:line="360" w:lineRule="auto"/>
              <w:jc w:val="center"/>
              <w:rPr>
                <w:rFonts w:ascii="宋体" w:hAnsi="宋体"/>
                <w:spacing w:val="20"/>
                <w:sz w:val="24"/>
                <w:szCs w:val="24"/>
              </w:rPr>
            </w:pPr>
            <w:r>
              <w:rPr>
                <w:rFonts w:ascii="宋体" w:hAnsi="宋体" w:hint="eastAsia"/>
                <w:spacing w:val="20"/>
                <w:sz w:val="24"/>
                <w:szCs w:val="24"/>
              </w:rPr>
              <w:t>中标价（折扣率）</w:t>
            </w:r>
          </w:p>
        </w:tc>
      </w:tr>
      <w:tr w:rsidR="00CA1AB4">
        <w:tc>
          <w:tcPr>
            <w:tcW w:w="2310" w:type="dxa"/>
            <w:tcBorders>
              <w:top w:val="single" w:sz="4" w:space="0" w:color="auto"/>
              <w:left w:val="single" w:sz="4" w:space="0" w:color="auto"/>
              <w:bottom w:val="single" w:sz="4" w:space="0" w:color="auto"/>
              <w:right w:val="single" w:sz="4" w:space="0" w:color="auto"/>
            </w:tcBorders>
            <w:vAlign w:val="center"/>
          </w:tcPr>
          <w:p w:rsidR="00CA1AB4" w:rsidRDefault="00CA1AB4">
            <w:pPr>
              <w:spacing w:line="360" w:lineRule="auto"/>
              <w:jc w:val="center"/>
              <w:rPr>
                <w:rFonts w:ascii="宋体" w:hAnsi="宋体"/>
                <w:spacing w:val="20"/>
                <w:sz w:val="24"/>
                <w:szCs w:val="24"/>
              </w:rPr>
            </w:pP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CA1AB4" w:rsidRDefault="00CA1AB4">
            <w:pPr>
              <w:spacing w:line="360" w:lineRule="auto"/>
              <w:jc w:val="center"/>
              <w:rPr>
                <w:rFonts w:ascii="宋体" w:hAnsi="宋体"/>
                <w:spacing w:val="2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A1AB4" w:rsidRDefault="00CA1AB4">
            <w:pPr>
              <w:spacing w:line="360" w:lineRule="auto"/>
              <w:jc w:val="center"/>
              <w:rPr>
                <w:rFonts w:ascii="宋体" w:hAnsi="宋体"/>
                <w:spacing w:val="20"/>
                <w:sz w:val="24"/>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CA1AB4" w:rsidRDefault="00CA1AB4">
            <w:pPr>
              <w:spacing w:line="360" w:lineRule="auto"/>
              <w:jc w:val="center"/>
              <w:rPr>
                <w:rFonts w:ascii="宋体" w:hAnsi="宋体"/>
                <w:spacing w:val="20"/>
                <w:sz w:val="24"/>
                <w:szCs w:val="24"/>
              </w:rPr>
            </w:pPr>
          </w:p>
        </w:tc>
      </w:tr>
      <w:tr w:rsidR="00CA1AB4">
        <w:tc>
          <w:tcPr>
            <w:tcW w:w="2310" w:type="dxa"/>
            <w:tcBorders>
              <w:top w:val="single" w:sz="4" w:space="0" w:color="auto"/>
              <w:left w:val="single" w:sz="4" w:space="0" w:color="auto"/>
              <w:bottom w:val="single" w:sz="4" w:space="0" w:color="auto"/>
              <w:right w:val="single" w:sz="4" w:space="0" w:color="auto"/>
            </w:tcBorders>
          </w:tcPr>
          <w:p w:rsidR="00CA1AB4" w:rsidRDefault="00CA1AB4">
            <w:pPr>
              <w:spacing w:line="360" w:lineRule="auto"/>
              <w:rPr>
                <w:rFonts w:ascii="宋体" w:hAnsi="宋体"/>
                <w:spacing w:val="20"/>
                <w:sz w:val="24"/>
                <w:szCs w:val="24"/>
              </w:rPr>
            </w:pPr>
          </w:p>
        </w:tc>
        <w:tc>
          <w:tcPr>
            <w:tcW w:w="2334" w:type="dxa"/>
            <w:gridSpan w:val="2"/>
            <w:tcBorders>
              <w:top w:val="single" w:sz="4" w:space="0" w:color="auto"/>
              <w:left w:val="single" w:sz="4" w:space="0" w:color="auto"/>
              <w:bottom w:val="single" w:sz="4" w:space="0" w:color="auto"/>
              <w:right w:val="single" w:sz="4" w:space="0" w:color="auto"/>
            </w:tcBorders>
          </w:tcPr>
          <w:p w:rsidR="00CA1AB4" w:rsidRDefault="00CA1AB4">
            <w:pPr>
              <w:spacing w:line="360" w:lineRule="auto"/>
              <w:rPr>
                <w:rFonts w:ascii="宋体" w:hAnsi="宋体"/>
                <w:spacing w:val="20"/>
                <w:sz w:val="24"/>
                <w:szCs w:val="24"/>
              </w:rPr>
            </w:pPr>
          </w:p>
        </w:tc>
        <w:tc>
          <w:tcPr>
            <w:tcW w:w="1843" w:type="dxa"/>
            <w:tcBorders>
              <w:top w:val="single" w:sz="4" w:space="0" w:color="auto"/>
              <w:left w:val="single" w:sz="4" w:space="0" w:color="auto"/>
              <w:bottom w:val="single" w:sz="4" w:space="0" w:color="auto"/>
              <w:right w:val="single" w:sz="4" w:space="0" w:color="auto"/>
            </w:tcBorders>
          </w:tcPr>
          <w:p w:rsidR="00CA1AB4" w:rsidRDefault="00CA1AB4">
            <w:pPr>
              <w:spacing w:line="360" w:lineRule="auto"/>
              <w:rPr>
                <w:rFonts w:ascii="宋体" w:hAnsi="宋体"/>
                <w:spacing w:val="20"/>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CA1AB4" w:rsidRDefault="00CA1AB4">
            <w:pPr>
              <w:spacing w:line="360" w:lineRule="auto"/>
              <w:rPr>
                <w:rFonts w:ascii="宋体" w:hAnsi="宋体"/>
                <w:spacing w:val="20"/>
                <w:sz w:val="24"/>
                <w:szCs w:val="24"/>
              </w:rPr>
            </w:pPr>
          </w:p>
        </w:tc>
      </w:tr>
      <w:tr w:rsidR="00CA1AB4">
        <w:tc>
          <w:tcPr>
            <w:tcW w:w="2310" w:type="dxa"/>
            <w:tcBorders>
              <w:top w:val="single" w:sz="4" w:space="0" w:color="auto"/>
              <w:left w:val="single" w:sz="4" w:space="0" w:color="auto"/>
              <w:bottom w:val="single" w:sz="4" w:space="0" w:color="auto"/>
              <w:right w:val="single" w:sz="4" w:space="0" w:color="auto"/>
            </w:tcBorders>
          </w:tcPr>
          <w:p w:rsidR="00CA1AB4" w:rsidRDefault="00CA1AB4">
            <w:pPr>
              <w:spacing w:line="360" w:lineRule="auto"/>
              <w:rPr>
                <w:rFonts w:ascii="宋体" w:hAnsi="宋体"/>
                <w:spacing w:val="20"/>
                <w:sz w:val="24"/>
                <w:szCs w:val="24"/>
              </w:rPr>
            </w:pPr>
          </w:p>
        </w:tc>
        <w:tc>
          <w:tcPr>
            <w:tcW w:w="2334" w:type="dxa"/>
            <w:gridSpan w:val="2"/>
            <w:tcBorders>
              <w:top w:val="single" w:sz="4" w:space="0" w:color="auto"/>
              <w:left w:val="single" w:sz="4" w:space="0" w:color="auto"/>
              <w:bottom w:val="single" w:sz="4" w:space="0" w:color="auto"/>
              <w:right w:val="single" w:sz="4" w:space="0" w:color="auto"/>
            </w:tcBorders>
          </w:tcPr>
          <w:p w:rsidR="00CA1AB4" w:rsidRDefault="00CA1AB4">
            <w:pPr>
              <w:spacing w:line="360" w:lineRule="auto"/>
              <w:rPr>
                <w:rFonts w:ascii="宋体" w:hAnsi="宋体"/>
                <w:spacing w:val="20"/>
                <w:sz w:val="24"/>
                <w:szCs w:val="24"/>
              </w:rPr>
            </w:pPr>
          </w:p>
        </w:tc>
        <w:tc>
          <w:tcPr>
            <w:tcW w:w="1843" w:type="dxa"/>
            <w:tcBorders>
              <w:top w:val="single" w:sz="4" w:space="0" w:color="auto"/>
              <w:left w:val="single" w:sz="4" w:space="0" w:color="auto"/>
              <w:bottom w:val="single" w:sz="4" w:space="0" w:color="auto"/>
              <w:right w:val="single" w:sz="4" w:space="0" w:color="auto"/>
            </w:tcBorders>
          </w:tcPr>
          <w:p w:rsidR="00CA1AB4" w:rsidRDefault="00CA1AB4">
            <w:pPr>
              <w:spacing w:line="360" w:lineRule="auto"/>
              <w:rPr>
                <w:rFonts w:ascii="宋体" w:hAnsi="宋体"/>
                <w:spacing w:val="20"/>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CA1AB4" w:rsidRDefault="00CA1AB4">
            <w:pPr>
              <w:spacing w:line="360" w:lineRule="auto"/>
              <w:rPr>
                <w:rFonts w:ascii="宋体" w:hAnsi="宋体"/>
                <w:spacing w:val="20"/>
                <w:sz w:val="24"/>
                <w:szCs w:val="24"/>
              </w:rPr>
            </w:pPr>
          </w:p>
        </w:tc>
      </w:tr>
      <w:tr w:rsidR="00CA1AB4">
        <w:tc>
          <w:tcPr>
            <w:tcW w:w="2310" w:type="dxa"/>
            <w:tcBorders>
              <w:top w:val="single" w:sz="4" w:space="0" w:color="auto"/>
              <w:left w:val="single" w:sz="4" w:space="0" w:color="auto"/>
              <w:bottom w:val="single" w:sz="4" w:space="0" w:color="auto"/>
              <w:right w:val="single" w:sz="4" w:space="0" w:color="auto"/>
            </w:tcBorders>
          </w:tcPr>
          <w:p w:rsidR="00CA1AB4" w:rsidRDefault="00CA1AB4">
            <w:pPr>
              <w:spacing w:line="360" w:lineRule="auto"/>
              <w:rPr>
                <w:rFonts w:ascii="宋体" w:hAnsi="宋体"/>
                <w:spacing w:val="20"/>
                <w:sz w:val="24"/>
                <w:szCs w:val="24"/>
              </w:rPr>
            </w:pPr>
          </w:p>
        </w:tc>
        <w:tc>
          <w:tcPr>
            <w:tcW w:w="2334" w:type="dxa"/>
            <w:gridSpan w:val="2"/>
            <w:tcBorders>
              <w:top w:val="single" w:sz="4" w:space="0" w:color="auto"/>
              <w:left w:val="single" w:sz="4" w:space="0" w:color="auto"/>
              <w:bottom w:val="single" w:sz="4" w:space="0" w:color="auto"/>
              <w:right w:val="single" w:sz="4" w:space="0" w:color="auto"/>
            </w:tcBorders>
          </w:tcPr>
          <w:p w:rsidR="00CA1AB4" w:rsidRDefault="00CA1AB4">
            <w:pPr>
              <w:spacing w:line="360" w:lineRule="auto"/>
              <w:rPr>
                <w:rFonts w:ascii="宋体" w:hAnsi="宋体"/>
                <w:spacing w:val="20"/>
                <w:sz w:val="24"/>
                <w:szCs w:val="24"/>
              </w:rPr>
            </w:pPr>
          </w:p>
        </w:tc>
        <w:tc>
          <w:tcPr>
            <w:tcW w:w="1843" w:type="dxa"/>
            <w:tcBorders>
              <w:top w:val="single" w:sz="4" w:space="0" w:color="auto"/>
              <w:left w:val="single" w:sz="4" w:space="0" w:color="auto"/>
              <w:bottom w:val="single" w:sz="4" w:space="0" w:color="auto"/>
              <w:right w:val="single" w:sz="4" w:space="0" w:color="auto"/>
            </w:tcBorders>
          </w:tcPr>
          <w:p w:rsidR="00CA1AB4" w:rsidRDefault="00CA1AB4">
            <w:pPr>
              <w:spacing w:line="360" w:lineRule="auto"/>
              <w:rPr>
                <w:rFonts w:ascii="宋体" w:hAnsi="宋体"/>
                <w:spacing w:val="20"/>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CA1AB4" w:rsidRDefault="00CA1AB4">
            <w:pPr>
              <w:spacing w:line="360" w:lineRule="auto"/>
              <w:rPr>
                <w:rFonts w:ascii="宋体" w:hAnsi="宋体"/>
                <w:spacing w:val="20"/>
                <w:sz w:val="24"/>
                <w:szCs w:val="24"/>
              </w:rPr>
            </w:pPr>
          </w:p>
        </w:tc>
      </w:tr>
      <w:tr w:rsidR="00CA1AB4">
        <w:tc>
          <w:tcPr>
            <w:tcW w:w="2310" w:type="dxa"/>
            <w:tcBorders>
              <w:top w:val="single" w:sz="4" w:space="0" w:color="auto"/>
              <w:left w:val="single" w:sz="4" w:space="0" w:color="auto"/>
              <w:bottom w:val="single" w:sz="4" w:space="0" w:color="auto"/>
              <w:right w:val="single" w:sz="4" w:space="0" w:color="auto"/>
            </w:tcBorders>
          </w:tcPr>
          <w:p w:rsidR="00CA1AB4" w:rsidRDefault="00CA1AB4">
            <w:pPr>
              <w:spacing w:line="360" w:lineRule="auto"/>
              <w:rPr>
                <w:rFonts w:ascii="宋体" w:hAnsi="宋体"/>
                <w:spacing w:val="20"/>
                <w:sz w:val="24"/>
                <w:szCs w:val="24"/>
              </w:rPr>
            </w:pPr>
          </w:p>
        </w:tc>
        <w:tc>
          <w:tcPr>
            <w:tcW w:w="2334" w:type="dxa"/>
            <w:gridSpan w:val="2"/>
            <w:tcBorders>
              <w:top w:val="single" w:sz="4" w:space="0" w:color="auto"/>
              <w:left w:val="single" w:sz="4" w:space="0" w:color="auto"/>
              <w:bottom w:val="single" w:sz="4" w:space="0" w:color="auto"/>
              <w:right w:val="single" w:sz="4" w:space="0" w:color="auto"/>
            </w:tcBorders>
          </w:tcPr>
          <w:p w:rsidR="00CA1AB4" w:rsidRDefault="00CA1AB4">
            <w:pPr>
              <w:spacing w:line="360" w:lineRule="auto"/>
              <w:rPr>
                <w:rFonts w:ascii="宋体" w:hAnsi="宋体"/>
                <w:spacing w:val="20"/>
                <w:sz w:val="24"/>
                <w:szCs w:val="24"/>
              </w:rPr>
            </w:pPr>
          </w:p>
        </w:tc>
        <w:tc>
          <w:tcPr>
            <w:tcW w:w="1843" w:type="dxa"/>
            <w:tcBorders>
              <w:top w:val="single" w:sz="4" w:space="0" w:color="auto"/>
              <w:left w:val="single" w:sz="4" w:space="0" w:color="auto"/>
              <w:bottom w:val="single" w:sz="4" w:space="0" w:color="auto"/>
              <w:right w:val="single" w:sz="4" w:space="0" w:color="auto"/>
            </w:tcBorders>
          </w:tcPr>
          <w:p w:rsidR="00CA1AB4" w:rsidRDefault="00CA1AB4">
            <w:pPr>
              <w:spacing w:line="360" w:lineRule="auto"/>
              <w:rPr>
                <w:rFonts w:ascii="宋体" w:hAnsi="宋体"/>
                <w:spacing w:val="20"/>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CA1AB4" w:rsidRDefault="00CA1AB4">
            <w:pPr>
              <w:spacing w:line="360" w:lineRule="auto"/>
              <w:rPr>
                <w:rFonts w:ascii="宋体" w:hAnsi="宋体"/>
                <w:spacing w:val="20"/>
                <w:sz w:val="24"/>
                <w:szCs w:val="24"/>
              </w:rPr>
            </w:pPr>
          </w:p>
        </w:tc>
      </w:tr>
      <w:tr w:rsidR="00CA1AB4">
        <w:tc>
          <w:tcPr>
            <w:tcW w:w="2310" w:type="dxa"/>
            <w:tcBorders>
              <w:top w:val="single" w:sz="4" w:space="0" w:color="auto"/>
              <w:left w:val="single" w:sz="4" w:space="0" w:color="auto"/>
              <w:bottom w:val="single" w:sz="4" w:space="0" w:color="auto"/>
              <w:right w:val="single" w:sz="4" w:space="0" w:color="auto"/>
            </w:tcBorders>
          </w:tcPr>
          <w:p w:rsidR="00CA1AB4" w:rsidRDefault="00CA1AB4">
            <w:pPr>
              <w:spacing w:line="360" w:lineRule="auto"/>
              <w:rPr>
                <w:rFonts w:ascii="宋体" w:hAnsi="宋体"/>
                <w:spacing w:val="20"/>
                <w:sz w:val="24"/>
                <w:szCs w:val="24"/>
              </w:rPr>
            </w:pPr>
          </w:p>
        </w:tc>
        <w:tc>
          <w:tcPr>
            <w:tcW w:w="2334" w:type="dxa"/>
            <w:gridSpan w:val="2"/>
            <w:tcBorders>
              <w:top w:val="single" w:sz="4" w:space="0" w:color="auto"/>
              <w:left w:val="single" w:sz="4" w:space="0" w:color="auto"/>
              <w:bottom w:val="single" w:sz="4" w:space="0" w:color="auto"/>
              <w:right w:val="single" w:sz="4" w:space="0" w:color="auto"/>
            </w:tcBorders>
          </w:tcPr>
          <w:p w:rsidR="00CA1AB4" w:rsidRDefault="00CA1AB4">
            <w:pPr>
              <w:spacing w:line="360" w:lineRule="auto"/>
              <w:rPr>
                <w:rFonts w:ascii="宋体" w:hAnsi="宋体"/>
                <w:spacing w:val="20"/>
                <w:sz w:val="24"/>
                <w:szCs w:val="24"/>
              </w:rPr>
            </w:pPr>
          </w:p>
        </w:tc>
        <w:tc>
          <w:tcPr>
            <w:tcW w:w="1843" w:type="dxa"/>
            <w:tcBorders>
              <w:top w:val="single" w:sz="4" w:space="0" w:color="auto"/>
              <w:left w:val="single" w:sz="4" w:space="0" w:color="auto"/>
              <w:bottom w:val="single" w:sz="4" w:space="0" w:color="auto"/>
              <w:right w:val="single" w:sz="4" w:space="0" w:color="auto"/>
            </w:tcBorders>
          </w:tcPr>
          <w:p w:rsidR="00CA1AB4" w:rsidRDefault="00CA1AB4">
            <w:pPr>
              <w:spacing w:line="360" w:lineRule="auto"/>
              <w:rPr>
                <w:rFonts w:ascii="宋体" w:hAnsi="宋体"/>
                <w:spacing w:val="20"/>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CA1AB4" w:rsidRDefault="00CA1AB4">
            <w:pPr>
              <w:spacing w:line="360" w:lineRule="auto"/>
              <w:rPr>
                <w:rFonts w:ascii="宋体" w:hAnsi="宋体"/>
                <w:spacing w:val="20"/>
                <w:sz w:val="24"/>
                <w:szCs w:val="24"/>
              </w:rPr>
            </w:pPr>
          </w:p>
        </w:tc>
      </w:tr>
      <w:tr w:rsidR="00CA1AB4">
        <w:trPr>
          <w:trHeight w:val="1447"/>
        </w:trPr>
        <w:tc>
          <w:tcPr>
            <w:tcW w:w="8472" w:type="dxa"/>
            <w:gridSpan w:val="6"/>
            <w:tcBorders>
              <w:top w:val="single" w:sz="4" w:space="0" w:color="auto"/>
              <w:left w:val="single" w:sz="4" w:space="0" w:color="auto"/>
              <w:bottom w:val="single" w:sz="4" w:space="0" w:color="auto"/>
              <w:right w:val="single" w:sz="4" w:space="0" w:color="auto"/>
            </w:tcBorders>
          </w:tcPr>
          <w:p w:rsidR="00CA1AB4" w:rsidRDefault="001D075A">
            <w:pPr>
              <w:spacing w:line="360" w:lineRule="auto"/>
              <w:rPr>
                <w:rFonts w:ascii="宋体" w:hAnsi="宋体"/>
                <w:spacing w:val="20"/>
                <w:sz w:val="24"/>
                <w:szCs w:val="24"/>
              </w:rPr>
            </w:pPr>
            <w:r>
              <w:rPr>
                <w:rFonts w:ascii="宋体" w:hAnsi="宋体" w:hint="eastAsia"/>
                <w:spacing w:val="20"/>
                <w:sz w:val="24"/>
                <w:szCs w:val="24"/>
              </w:rPr>
              <w:t>服务承诺：</w:t>
            </w:r>
          </w:p>
          <w:p w:rsidR="00CA1AB4" w:rsidRDefault="00CA1AB4">
            <w:pPr>
              <w:spacing w:line="360" w:lineRule="auto"/>
              <w:rPr>
                <w:rFonts w:ascii="宋体" w:hAnsi="宋体"/>
                <w:spacing w:val="20"/>
                <w:sz w:val="24"/>
                <w:szCs w:val="24"/>
              </w:rPr>
            </w:pPr>
          </w:p>
          <w:p w:rsidR="00CA1AB4" w:rsidRDefault="00CA1AB4">
            <w:pPr>
              <w:spacing w:line="360" w:lineRule="auto"/>
              <w:rPr>
                <w:rFonts w:ascii="宋体" w:hAnsi="宋体"/>
                <w:spacing w:val="20"/>
                <w:sz w:val="24"/>
                <w:szCs w:val="24"/>
              </w:rPr>
            </w:pPr>
          </w:p>
        </w:tc>
      </w:tr>
    </w:tbl>
    <w:p w:rsidR="00CA1AB4" w:rsidRDefault="001D075A">
      <w:pPr>
        <w:ind w:firstLineChars="196" w:firstLine="490"/>
        <w:rPr>
          <w:rFonts w:ascii="宋体" w:hAnsi="宋体" w:cs="宋体"/>
          <w:spacing w:val="20"/>
          <w:szCs w:val="21"/>
        </w:rPr>
      </w:pPr>
      <w:r>
        <w:rPr>
          <w:rFonts w:ascii="宋体" w:hAnsi="宋体" w:cs="宋体" w:hint="eastAsia"/>
          <w:spacing w:val="20"/>
          <w:szCs w:val="21"/>
        </w:rPr>
        <w:t>注：1. 采购代理机构将对项目名称和项目编号，中标供应商单位名称、地址和中标金额，主要中标标的</w:t>
      </w:r>
      <w:proofErr w:type="gramStart"/>
      <w:r>
        <w:rPr>
          <w:rFonts w:ascii="宋体" w:hAnsi="宋体" w:cs="宋体" w:hint="eastAsia"/>
          <w:spacing w:val="20"/>
          <w:szCs w:val="21"/>
        </w:rPr>
        <w:t>的</w:t>
      </w:r>
      <w:proofErr w:type="gramEnd"/>
      <w:r>
        <w:rPr>
          <w:rFonts w:ascii="宋体" w:hAnsi="宋体" w:cs="宋体" w:hint="eastAsia"/>
          <w:spacing w:val="20"/>
          <w:szCs w:val="21"/>
        </w:rPr>
        <w:t>名称、规格型号、数量、单价、服务要求等予以公示；中标供应商应根据其投标情况填写该表，并保证其与投标响应文件内容的一致性、正确性和真实性。</w:t>
      </w:r>
    </w:p>
    <w:p w:rsidR="00CA1AB4" w:rsidRDefault="001D075A">
      <w:pPr>
        <w:ind w:firstLineChars="196" w:firstLine="490"/>
        <w:rPr>
          <w:rFonts w:ascii="宋体" w:hAnsi="宋体" w:cs="宋体"/>
          <w:spacing w:val="20"/>
          <w:szCs w:val="21"/>
        </w:rPr>
      </w:pPr>
      <w:r>
        <w:rPr>
          <w:rFonts w:ascii="宋体" w:hAnsi="宋体" w:cs="宋体" w:hint="eastAsia"/>
          <w:spacing w:val="20"/>
          <w:szCs w:val="21"/>
        </w:rPr>
        <w:t>2.填写该表不代表中标供应商已具有中标资格。本表只作为中标结果公告内容的一部分，进行公告使用；</w:t>
      </w:r>
    </w:p>
    <w:p w:rsidR="00CA1AB4" w:rsidRDefault="001D075A">
      <w:pPr>
        <w:ind w:firstLineChars="196" w:firstLine="490"/>
        <w:rPr>
          <w:rFonts w:ascii="宋体" w:hAnsi="宋体" w:cs="宋体"/>
          <w:spacing w:val="20"/>
          <w:szCs w:val="21"/>
        </w:rPr>
      </w:pPr>
      <w:r>
        <w:rPr>
          <w:rFonts w:ascii="宋体" w:hAnsi="宋体" w:cs="宋体" w:hint="eastAsia"/>
          <w:spacing w:val="20"/>
          <w:szCs w:val="21"/>
        </w:rPr>
        <w:t>3.本表内容涉及较多，中标供应商可以适当增减表格行数，以保证表格内容的完整；</w:t>
      </w:r>
    </w:p>
    <w:p w:rsidR="00CA1AB4" w:rsidRDefault="001D075A">
      <w:pPr>
        <w:ind w:firstLineChars="196" w:firstLine="490"/>
        <w:rPr>
          <w:rFonts w:ascii="宋体" w:hAnsi="宋体" w:cs="宋体"/>
          <w:spacing w:val="20"/>
          <w:szCs w:val="21"/>
        </w:rPr>
      </w:pPr>
      <w:r>
        <w:rPr>
          <w:rFonts w:ascii="宋体" w:hAnsi="宋体" w:cs="宋体" w:hint="eastAsia"/>
          <w:spacing w:val="20"/>
          <w:szCs w:val="21"/>
        </w:rPr>
        <w:t>4.评审结果排名第一的供应商在评审结束后</w:t>
      </w:r>
      <w:r>
        <w:rPr>
          <w:rFonts w:ascii="宋体" w:hAnsi="宋体" w:cs="宋体" w:hint="eastAsia"/>
          <w:b/>
          <w:spacing w:val="20"/>
          <w:szCs w:val="21"/>
        </w:rPr>
        <w:t>2个工作日内</w:t>
      </w:r>
      <w:r>
        <w:rPr>
          <w:rFonts w:ascii="宋体" w:hAnsi="宋体" w:cs="宋体" w:hint="eastAsia"/>
          <w:spacing w:val="20"/>
          <w:szCs w:val="21"/>
        </w:rPr>
        <w:t>将该表格盖章发送至邮箱625649779@qq.com，未按时提交规定内容造成后果由中标供应商自行承担。</w:t>
      </w:r>
    </w:p>
    <w:p w:rsidR="00CA1AB4" w:rsidRDefault="001D075A" w:rsidP="00F56779">
      <w:pPr>
        <w:ind w:firstLineChars="196" w:firstLine="490"/>
        <w:rPr>
          <w:rFonts w:ascii="宋体" w:hAnsi="宋体"/>
          <w:b/>
        </w:rPr>
      </w:pPr>
      <w:r>
        <w:rPr>
          <w:rFonts w:ascii="宋体" w:hAnsi="宋体" w:cs="宋体" w:hint="eastAsia"/>
          <w:spacing w:val="20"/>
          <w:szCs w:val="21"/>
        </w:rPr>
        <w:t>5.中标结果公告内容如涉及供应商的商业秘密等法律法规规定可以不予公告的情形，中标供应商应另附书面说明，如未事前书面说明造成的后果由中标供应商自行承担。</w:t>
      </w:r>
      <w:r>
        <w:rPr>
          <w:rFonts w:ascii="宋体" w:hAnsi="宋体"/>
          <w:b/>
        </w:rPr>
        <w:br w:type="page"/>
      </w:r>
    </w:p>
    <w:p w:rsidR="00CA1AB4" w:rsidRPr="00F56779" w:rsidRDefault="001D075A" w:rsidP="00F56779">
      <w:pPr>
        <w:pStyle w:val="2"/>
        <w:pageBreakBefore/>
        <w:spacing w:beforeLines="100" w:before="312" w:afterLines="100" w:after="312"/>
        <w:rPr>
          <w:rFonts w:hAnsi="宋体"/>
          <w:sz w:val="28"/>
          <w:szCs w:val="28"/>
        </w:rPr>
      </w:pPr>
      <w:bookmarkStart w:id="286" w:name="_Toc199323833"/>
      <w:r w:rsidRPr="00F56779">
        <w:rPr>
          <w:rFonts w:hAnsi="宋体" w:hint="eastAsia"/>
          <w:sz w:val="28"/>
          <w:szCs w:val="28"/>
        </w:rPr>
        <w:lastRenderedPageBreak/>
        <w:t>附件四</w:t>
      </w:r>
      <w:r w:rsidR="00F56779">
        <w:rPr>
          <w:rFonts w:hAnsi="宋体" w:hint="eastAsia"/>
          <w:sz w:val="28"/>
          <w:szCs w:val="28"/>
        </w:rPr>
        <w:t xml:space="preserve">   </w:t>
      </w:r>
      <w:r w:rsidRPr="00F56779">
        <w:rPr>
          <w:rFonts w:hAnsi="宋体" w:hint="eastAsia"/>
          <w:sz w:val="28"/>
          <w:szCs w:val="28"/>
        </w:rPr>
        <w:t>重点出版社名单</w:t>
      </w:r>
      <w:bookmarkEnd w:id="286"/>
    </w:p>
    <w:tbl>
      <w:tblPr>
        <w:tblW w:w="9979" w:type="dxa"/>
        <w:jc w:val="center"/>
        <w:tblInd w:w="65" w:type="dxa"/>
        <w:tblLook w:val="04A0" w:firstRow="1" w:lastRow="0" w:firstColumn="1" w:lastColumn="0" w:noHBand="0" w:noVBand="1"/>
      </w:tblPr>
      <w:tblGrid>
        <w:gridCol w:w="709"/>
        <w:gridCol w:w="2259"/>
        <w:gridCol w:w="718"/>
        <w:gridCol w:w="2804"/>
        <w:gridCol w:w="740"/>
        <w:gridCol w:w="2749"/>
      </w:tblGrid>
      <w:tr w:rsidR="00F56779" w:rsidRPr="00F56779" w:rsidTr="00F56779">
        <w:trPr>
          <w:trHeight w:val="439"/>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rPr>
                <w:rFonts w:ascii="宋体" w:hAnsi="宋体" w:cs="宋体"/>
                <w:b/>
                <w:bCs/>
                <w:color w:val="000000"/>
                <w:kern w:val="0"/>
                <w:sz w:val="24"/>
                <w:szCs w:val="24"/>
              </w:rPr>
            </w:pPr>
            <w:r w:rsidRPr="00F56779">
              <w:rPr>
                <w:rFonts w:ascii="宋体" w:hAnsi="宋体" w:cs="宋体" w:hint="eastAsia"/>
                <w:b/>
                <w:bCs/>
                <w:color w:val="000000"/>
                <w:kern w:val="0"/>
                <w:sz w:val="24"/>
                <w:szCs w:val="24"/>
              </w:rPr>
              <w:t>序号</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b/>
                <w:bCs/>
                <w:color w:val="000000"/>
                <w:kern w:val="0"/>
                <w:sz w:val="24"/>
                <w:szCs w:val="24"/>
              </w:rPr>
            </w:pPr>
            <w:r w:rsidRPr="00F56779">
              <w:rPr>
                <w:rFonts w:ascii="宋体" w:hAnsi="宋体" w:cs="宋体" w:hint="eastAsia"/>
                <w:b/>
                <w:bCs/>
                <w:color w:val="000000"/>
                <w:kern w:val="0"/>
                <w:sz w:val="24"/>
                <w:szCs w:val="24"/>
              </w:rPr>
              <w:t>出版社名单</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F56779" w:rsidRPr="00F56779" w:rsidRDefault="00F56779" w:rsidP="00F56779">
            <w:pPr>
              <w:widowControl/>
              <w:rPr>
                <w:rFonts w:ascii="宋体" w:hAnsi="宋体" w:cs="宋体"/>
                <w:b/>
                <w:bCs/>
                <w:color w:val="000000"/>
                <w:kern w:val="0"/>
                <w:sz w:val="24"/>
                <w:szCs w:val="24"/>
              </w:rPr>
            </w:pPr>
            <w:r w:rsidRPr="00F56779">
              <w:rPr>
                <w:rFonts w:ascii="宋体" w:hAnsi="宋体" w:cs="宋体" w:hint="eastAsia"/>
                <w:b/>
                <w:bCs/>
                <w:color w:val="000000"/>
                <w:kern w:val="0"/>
                <w:sz w:val="24"/>
                <w:szCs w:val="24"/>
              </w:rPr>
              <w:t>序号</w:t>
            </w:r>
          </w:p>
        </w:tc>
        <w:tc>
          <w:tcPr>
            <w:tcW w:w="2804" w:type="dxa"/>
            <w:tcBorders>
              <w:top w:val="single" w:sz="4" w:space="0" w:color="auto"/>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b/>
                <w:bCs/>
                <w:color w:val="000000"/>
                <w:kern w:val="0"/>
                <w:sz w:val="24"/>
                <w:szCs w:val="24"/>
              </w:rPr>
            </w:pPr>
            <w:r w:rsidRPr="00F56779">
              <w:rPr>
                <w:rFonts w:ascii="宋体" w:hAnsi="宋体" w:cs="宋体" w:hint="eastAsia"/>
                <w:b/>
                <w:bCs/>
                <w:color w:val="000000"/>
                <w:kern w:val="0"/>
                <w:sz w:val="24"/>
                <w:szCs w:val="24"/>
              </w:rPr>
              <w:t>出版社名单</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F56779" w:rsidRPr="00F56779" w:rsidRDefault="00F56779" w:rsidP="00F56779">
            <w:pPr>
              <w:widowControl/>
              <w:rPr>
                <w:rFonts w:ascii="宋体" w:hAnsi="宋体" w:cs="宋体"/>
                <w:b/>
                <w:bCs/>
                <w:color w:val="000000"/>
                <w:kern w:val="0"/>
                <w:sz w:val="24"/>
                <w:szCs w:val="24"/>
              </w:rPr>
            </w:pPr>
            <w:r w:rsidRPr="00F56779">
              <w:rPr>
                <w:rFonts w:ascii="宋体" w:hAnsi="宋体" w:cs="宋体" w:hint="eastAsia"/>
                <w:b/>
                <w:bCs/>
                <w:color w:val="000000"/>
                <w:kern w:val="0"/>
                <w:sz w:val="24"/>
                <w:szCs w:val="24"/>
              </w:rPr>
              <w:t>序号</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b/>
                <w:bCs/>
                <w:color w:val="000000"/>
                <w:kern w:val="0"/>
                <w:sz w:val="24"/>
                <w:szCs w:val="24"/>
              </w:rPr>
            </w:pPr>
            <w:r w:rsidRPr="00F56779">
              <w:rPr>
                <w:rFonts w:ascii="宋体" w:hAnsi="宋体" w:cs="宋体" w:hint="eastAsia"/>
                <w:b/>
                <w:bCs/>
                <w:color w:val="000000"/>
                <w:kern w:val="0"/>
                <w:sz w:val="24"/>
                <w:szCs w:val="24"/>
              </w:rPr>
              <w:t>出版社名单</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w:t>
            </w:r>
          </w:p>
        </w:tc>
        <w:tc>
          <w:tcPr>
            <w:tcW w:w="2259" w:type="dxa"/>
            <w:tcBorders>
              <w:top w:val="nil"/>
              <w:left w:val="nil"/>
              <w:bottom w:val="single" w:sz="4" w:space="0" w:color="auto"/>
              <w:right w:val="single" w:sz="4" w:space="0" w:color="auto"/>
            </w:tcBorders>
            <w:shd w:val="clear" w:color="000000" w:fill="FFFFFF"/>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安徽美术出版社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68</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九州出版社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135</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新疆青少年出版社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2</w:t>
            </w:r>
          </w:p>
        </w:tc>
        <w:tc>
          <w:tcPr>
            <w:tcW w:w="2259" w:type="dxa"/>
            <w:tcBorders>
              <w:top w:val="nil"/>
              <w:left w:val="nil"/>
              <w:bottom w:val="single" w:sz="4" w:space="0" w:color="auto"/>
              <w:right w:val="single" w:sz="4" w:space="0" w:color="auto"/>
            </w:tcBorders>
            <w:shd w:val="clear" w:color="000000" w:fill="FFFFFF"/>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安徽少年儿童出版社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69</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科学出版社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136</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新蕾出版社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3</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安徽师范大学出版社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70</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科学技术文献出版社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137</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新星出版社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4</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安徽文艺出版社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71</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科学普及出版社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138</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学习出版社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5</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巴蜀书社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72</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漓江出版社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139</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冶金工业出版社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6</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百花文艺出版社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73</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立信会计出版社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140</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译林出版社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7</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百花洲文艺出版社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74</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连环画出版社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141</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岳</w:t>
            </w:r>
            <w:proofErr w:type="gramStart"/>
            <w:r w:rsidRPr="00F56779">
              <w:rPr>
                <w:rFonts w:ascii="宋体" w:hAnsi="宋体" w:cs="宋体" w:hint="eastAsia"/>
                <w:color w:val="000000"/>
                <w:kern w:val="0"/>
                <w:sz w:val="24"/>
                <w:szCs w:val="24"/>
              </w:rPr>
              <w:t>麓</w:t>
            </w:r>
            <w:proofErr w:type="gramEnd"/>
            <w:r w:rsidRPr="00F56779">
              <w:rPr>
                <w:rFonts w:ascii="宋体" w:hAnsi="宋体" w:cs="宋体" w:hint="eastAsia"/>
                <w:color w:val="000000"/>
                <w:kern w:val="0"/>
                <w:sz w:val="24"/>
                <w:szCs w:val="24"/>
              </w:rPr>
              <w:t>书社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8</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北方妇女儿童出版社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75</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辽宁科学技术出版社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142</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云南晨光出版社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9</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北京出版社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76</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辽宁人民出版社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143</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长江少年儿童出版社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10</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北京大学出版社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77</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辽宁少年儿童出版社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144</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长江文艺出版社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11</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北京科学技术出版社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78</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明天出版社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145</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浙江大学出版社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12</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北京理工大学出版社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79</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南海出版公司</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146</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浙江古籍出版社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13</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北京联合出版公司</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80</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南京大学出版社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147</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浙江教育出版社</w:t>
            </w:r>
          </w:p>
        </w:tc>
      </w:tr>
      <w:tr w:rsidR="00F56779" w:rsidRPr="00F56779" w:rsidTr="00F56779">
        <w:trPr>
          <w:trHeight w:val="73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14</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北京磨铁文化集团股份有限公司</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81</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内蒙古少年儿童出版社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148</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浙江科学技术出版社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15</w:t>
            </w:r>
          </w:p>
        </w:tc>
        <w:tc>
          <w:tcPr>
            <w:tcW w:w="2259" w:type="dxa"/>
            <w:tcBorders>
              <w:top w:val="nil"/>
              <w:left w:val="nil"/>
              <w:bottom w:val="single" w:sz="4" w:space="0" w:color="auto"/>
              <w:right w:val="single" w:sz="4" w:space="0" w:color="auto"/>
            </w:tcBorders>
            <w:shd w:val="clear" w:color="000000" w:fill="FFFFFF"/>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北京少年儿童出版社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82</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宁波出版社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149</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浙江人民出版社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16</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北京师范大学出版社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83</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宁夏少年儿童出版社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150</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浙江人民美术出版社</w:t>
            </w:r>
          </w:p>
        </w:tc>
      </w:tr>
      <w:tr w:rsidR="00F56779" w:rsidRPr="00F56779" w:rsidTr="00F56779">
        <w:trPr>
          <w:trHeight w:val="88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17</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北京新华先锋出版科技有限公司</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84</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齐鲁书社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151</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浙江少年儿童出版社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18</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春风文艺出版社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85</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青岛出版社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152</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浙江摄影出版社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19</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电子工业出版社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86</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清华大学出版社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153</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浙江文艺出版社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20</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东北财经大学出版社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87</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人民出版社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154</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知识产权出版社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21</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东方出版中心</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88</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人民交通出版社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155</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中共中央党校出版社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22</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东南大学出版社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89</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人民美术出版社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156</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中国财政经济出版社</w:t>
            </w:r>
          </w:p>
        </w:tc>
      </w:tr>
      <w:tr w:rsidR="00F56779" w:rsidRPr="00F56779" w:rsidTr="00F56779">
        <w:trPr>
          <w:trHeight w:val="66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lastRenderedPageBreak/>
              <w:t>23</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proofErr w:type="gramStart"/>
            <w:r w:rsidRPr="00F56779">
              <w:rPr>
                <w:rFonts w:ascii="宋体" w:hAnsi="宋体" w:cs="宋体" w:hint="eastAsia"/>
                <w:color w:val="000000"/>
                <w:kern w:val="0"/>
                <w:sz w:val="24"/>
                <w:szCs w:val="24"/>
              </w:rPr>
              <w:t>读客文化</w:t>
            </w:r>
            <w:proofErr w:type="gramEnd"/>
            <w:r w:rsidRPr="00F56779">
              <w:rPr>
                <w:rFonts w:ascii="宋体" w:hAnsi="宋体" w:cs="宋体" w:hint="eastAsia"/>
                <w:color w:val="000000"/>
                <w:kern w:val="0"/>
                <w:sz w:val="24"/>
                <w:szCs w:val="24"/>
              </w:rPr>
              <w:t>股份有限公司</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90</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人民卫生出版社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157</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中国大百科全书出版社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24</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二十一世纪出版社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91</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人民文学出版社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158</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中国电力出版社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25</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法律出版社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92</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人民音乐出版社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159</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中国法制出版社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26</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方志出版社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93</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人民邮电出版社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160</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中国纺织出版社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27</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福建少年儿童出版社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94</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厦门大学出版社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161</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中国建筑工业出版社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28</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复旦大学出版社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95</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山东画报出版社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162</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中国金融出版社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29</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甘肃少年儿童出版社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96</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山东人民出版社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163</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中国经济出版社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30</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高等教育出版社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97</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陕西未来出版社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164</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中国科学技术出版社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31</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光明日报出版社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98</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商务印书馆</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165</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中国矿业大学出版社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32</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广东新世纪出版社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99</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上海辞书出版社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166</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中国劳动社会保障出版社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33</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广西师范大学出版社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100</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上海古籍出版社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167</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中国林业出版社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34</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贵州人民出版社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101</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上海交通大学出版社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168</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中国美术出版社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35</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国防工业出版社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102</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上海科技教育出版社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169</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中国美术学院出版社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36</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国家图书馆出版社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103</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上海科学技术出版社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170</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中国民主法制出版社</w:t>
            </w:r>
          </w:p>
        </w:tc>
      </w:tr>
      <w:tr w:rsidR="00F56779" w:rsidRPr="00F56779" w:rsidTr="00F56779">
        <w:trPr>
          <w:trHeight w:val="72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37</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proofErr w:type="gramStart"/>
            <w:r w:rsidRPr="00F56779">
              <w:rPr>
                <w:rFonts w:ascii="宋体" w:hAnsi="宋体" w:cs="宋体" w:hint="eastAsia"/>
                <w:color w:val="000000"/>
                <w:kern w:val="0"/>
                <w:sz w:val="24"/>
                <w:szCs w:val="24"/>
              </w:rPr>
              <w:t>果麦文化</w:t>
            </w:r>
            <w:proofErr w:type="gramEnd"/>
            <w:r w:rsidRPr="00F56779">
              <w:rPr>
                <w:rFonts w:ascii="宋体" w:hAnsi="宋体" w:cs="宋体" w:hint="eastAsia"/>
                <w:color w:val="000000"/>
                <w:kern w:val="0"/>
                <w:sz w:val="24"/>
                <w:szCs w:val="24"/>
              </w:rPr>
              <w:t>传媒股份有限公司</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104</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上海科学技术文献出版社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171</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中国农业出版社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38</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海豚出版社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105</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上海人民出版社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172</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中国农业科学技术出版社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39</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杭州出版社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106</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上海人民美术出版社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173</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中国青年出版社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40</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河北少年儿童出版社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107</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上海三联书店</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174</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中国轻工业出版社</w:t>
            </w:r>
          </w:p>
        </w:tc>
      </w:tr>
      <w:tr w:rsidR="00F56779" w:rsidRPr="00F56779" w:rsidTr="00F56779">
        <w:trPr>
          <w:trHeight w:val="66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41</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黑龙江少年儿童出版社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108</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上海社会科学院出版社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175</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中国人民大学出版社</w:t>
            </w:r>
          </w:p>
        </w:tc>
      </w:tr>
      <w:tr w:rsidR="00F56779" w:rsidRPr="00F56779" w:rsidTr="00F56779">
        <w:trPr>
          <w:trHeight w:val="75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42</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湖北美术出版社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109</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上海世纪出版股份有限公司少年儿童出版社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176</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中国商业出版社</w:t>
            </w:r>
          </w:p>
        </w:tc>
      </w:tr>
      <w:tr w:rsidR="00F56779" w:rsidRPr="00F56779" w:rsidTr="00F56779">
        <w:trPr>
          <w:trHeight w:val="75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43</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湖南科学技术出版社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110</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上海外语教育出版社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177</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中国少年儿童新闻出版总社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44</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湖南美术出版社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111</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上海文艺出版社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178</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中国社会出版社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45</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湖南人民出版社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112</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上海译文出版社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179</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中国社会科学出版社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46</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湖南少年儿童出版社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113</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上海音乐出版社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180</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中国摄影出版社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47</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湖南文艺出版社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114</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社会科学文献出版社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181</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中国书籍出版社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lastRenderedPageBreak/>
              <w:t>48</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花山文艺出版社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115</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生活.读书.新知三联书店</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182</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中国水利水电出版社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49</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华东师范大学出版社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116</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石油工业出版社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183</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中国铁道出版社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50</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华中科技大学出版社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117</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四川大学出版社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184</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中国文联出版社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51</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华中师范大学出版社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118</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四川美术出版社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185</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中国文史出版社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52</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化学工业出版社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119</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四川人民出版社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186</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中国戏剧出版社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53</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黄山书社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120</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四川少年儿童出版社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187</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中国言实出版社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54</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机械工业出版社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121</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四川文艺出版社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188</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中国医药科技出版社</w:t>
            </w:r>
          </w:p>
        </w:tc>
      </w:tr>
      <w:tr w:rsidR="00F56779" w:rsidRPr="00F56779" w:rsidTr="00F56779">
        <w:trPr>
          <w:trHeight w:val="82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55</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江苏凤凰科学技术出版社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122</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天地出版社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189</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中国政法大学出版社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56</w:t>
            </w:r>
          </w:p>
        </w:tc>
        <w:tc>
          <w:tcPr>
            <w:tcW w:w="2259" w:type="dxa"/>
            <w:tcBorders>
              <w:top w:val="nil"/>
              <w:left w:val="nil"/>
              <w:bottom w:val="single" w:sz="4" w:space="0" w:color="auto"/>
              <w:right w:val="single" w:sz="4" w:space="0" w:color="auto"/>
            </w:tcBorders>
            <w:shd w:val="clear" w:color="000000" w:fill="FFFFFF"/>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江苏凤凰美术出版社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123</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天津人民出版社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190</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中国政法大学出版社</w:t>
            </w:r>
          </w:p>
        </w:tc>
      </w:tr>
      <w:tr w:rsidR="00F56779" w:rsidRPr="00F56779" w:rsidTr="00F56779">
        <w:trPr>
          <w:trHeight w:val="81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57</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江苏凤凰少年儿童出版社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124</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外语教学与研究出版社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191</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中国中医药出版社</w:t>
            </w:r>
          </w:p>
        </w:tc>
      </w:tr>
      <w:tr w:rsidR="00F56779" w:rsidRPr="00F56779" w:rsidTr="00F56779">
        <w:trPr>
          <w:trHeight w:val="52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58</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江苏凤凰文艺出版社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125</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文化艺术出版社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192</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中华书局</w:t>
            </w:r>
          </w:p>
        </w:tc>
      </w:tr>
      <w:tr w:rsidR="00F56779" w:rsidRPr="00F56779" w:rsidTr="00F56779">
        <w:trPr>
          <w:trHeight w:val="78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59</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江苏美术出版社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126</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文物出版社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193</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中南博集天</w:t>
            </w:r>
            <w:proofErr w:type="gramStart"/>
            <w:r w:rsidRPr="00F56779">
              <w:rPr>
                <w:rFonts w:ascii="宋体" w:hAnsi="宋体" w:cs="宋体" w:hint="eastAsia"/>
                <w:color w:val="000000"/>
                <w:kern w:val="0"/>
                <w:sz w:val="24"/>
                <w:szCs w:val="24"/>
              </w:rPr>
              <w:t>卷文化</w:t>
            </w:r>
            <w:proofErr w:type="gramEnd"/>
            <w:r w:rsidRPr="00F56779">
              <w:rPr>
                <w:rFonts w:ascii="宋体" w:hAnsi="宋体" w:cs="宋体" w:hint="eastAsia"/>
                <w:color w:val="000000"/>
                <w:kern w:val="0"/>
                <w:sz w:val="24"/>
                <w:szCs w:val="24"/>
              </w:rPr>
              <w:t>传媒有限公司</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60</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江苏人民出版社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127</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武汉大学出版社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194</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中南大学出版社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61</w:t>
            </w:r>
          </w:p>
        </w:tc>
        <w:tc>
          <w:tcPr>
            <w:tcW w:w="2259" w:type="dxa"/>
            <w:tcBorders>
              <w:top w:val="nil"/>
              <w:left w:val="nil"/>
              <w:bottom w:val="single" w:sz="4" w:space="0" w:color="auto"/>
              <w:right w:val="single" w:sz="4" w:space="0" w:color="auto"/>
            </w:tcBorders>
            <w:shd w:val="clear" w:color="000000" w:fill="FFFFFF"/>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江苏译林出版社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128</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西安电子科技大学出版社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195</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中信出版社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62</w:t>
            </w:r>
          </w:p>
        </w:tc>
        <w:tc>
          <w:tcPr>
            <w:tcW w:w="2259" w:type="dxa"/>
            <w:tcBorders>
              <w:top w:val="nil"/>
              <w:left w:val="nil"/>
              <w:bottom w:val="single" w:sz="4" w:space="0" w:color="auto"/>
              <w:right w:val="single" w:sz="4" w:space="0" w:color="auto"/>
            </w:tcBorders>
            <w:shd w:val="clear" w:color="000000" w:fill="FFFFFF"/>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江西美术出版社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129</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西安交通大学出版社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196</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中央编译出版社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63</w:t>
            </w:r>
          </w:p>
        </w:tc>
        <w:tc>
          <w:tcPr>
            <w:tcW w:w="2259" w:type="dxa"/>
            <w:tcBorders>
              <w:top w:val="nil"/>
              <w:left w:val="nil"/>
              <w:bottom w:val="single" w:sz="4" w:space="0" w:color="auto"/>
              <w:right w:val="single" w:sz="4" w:space="0" w:color="auto"/>
            </w:tcBorders>
            <w:shd w:val="clear" w:color="000000" w:fill="FFFFFF"/>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江西人民出版社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130</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西藏</w:t>
            </w:r>
            <w:proofErr w:type="gramStart"/>
            <w:r w:rsidRPr="00F56779">
              <w:rPr>
                <w:rFonts w:ascii="宋体" w:hAnsi="宋体" w:cs="宋体" w:hint="eastAsia"/>
                <w:color w:val="000000"/>
                <w:kern w:val="0"/>
                <w:sz w:val="24"/>
                <w:szCs w:val="24"/>
              </w:rPr>
              <w:t>悦读纪文化</w:t>
            </w:r>
            <w:proofErr w:type="gramEnd"/>
            <w:r w:rsidRPr="00F56779">
              <w:rPr>
                <w:rFonts w:ascii="宋体" w:hAnsi="宋体" w:cs="宋体" w:hint="eastAsia"/>
                <w:color w:val="000000"/>
                <w:kern w:val="0"/>
                <w:sz w:val="24"/>
                <w:szCs w:val="24"/>
              </w:rPr>
              <w:t>传媒有限公司</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197</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中州古籍出版社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64</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教育科学出版社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131</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西泠印社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198</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重庆出版社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65</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接力出版社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132</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西南大学出版社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199</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重庆大学出版社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66</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经济管理出版社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133</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现代出版社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200</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作家出版社</w:t>
            </w:r>
          </w:p>
        </w:tc>
      </w:tr>
      <w:tr w:rsidR="00F56779" w:rsidRPr="00F56779" w:rsidTr="00F56779">
        <w:trPr>
          <w:trHeight w:val="4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67</w:t>
            </w:r>
          </w:p>
        </w:tc>
        <w:tc>
          <w:tcPr>
            <w:tcW w:w="225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经济科学出版社</w:t>
            </w:r>
          </w:p>
        </w:tc>
        <w:tc>
          <w:tcPr>
            <w:tcW w:w="718"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center"/>
              <w:rPr>
                <w:rFonts w:ascii="宋体" w:hAnsi="宋体" w:cs="宋体"/>
                <w:color w:val="000000"/>
                <w:kern w:val="0"/>
                <w:sz w:val="24"/>
                <w:szCs w:val="24"/>
              </w:rPr>
            </w:pPr>
            <w:r w:rsidRPr="00F56779">
              <w:rPr>
                <w:rFonts w:ascii="宋体" w:hAnsi="宋体" w:cs="宋体" w:hint="eastAsia"/>
                <w:color w:val="000000"/>
                <w:kern w:val="0"/>
                <w:sz w:val="24"/>
                <w:szCs w:val="24"/>
              </w:rPr>
              <w:t>134</w:t>
            </w:r>
          </w:p>
        </w:tc>
        <w:tc>
          <w:tcPr>
            <w:tcW w:w="2804"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新华出版社</w:t>
            </w:r>
          </w:p>
        </w:tc>
        <w:tc>
          <w:tcPr>
            <w:tcW w:w="740"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 xml:space="preserve">　</w:t>
            </w:r>
          </w:p>
        </w:tc>
        <w:tc>
          <w:tcPr>
            <w:tcW w:w="2749" w:type="dxa"/>
            <w:tcBorders>
              <w:top w:val="nil"/>
              <w:left w:val="nil"/>
              <w:bottom w:val="single" w:sz="4" w:space="0" w:color="auto"/>
              <w:right w:val="single" w:sz="4" w:space="0" w:color="auto"/>
            </w:tcBorders>
            <w:shd w:val="clear" w:color="auto" w:fill="auto"/>
            <w:vAlign w:val="center"/>
            <w:hideMark/>
          </w:tcPr>
          <w:p w:rsidR="00F56779" w:rsidRPr="00F56779" w:rsidRDefault="00F56779" w:rsidP="00F56779">
            <w:pPr>
              <w:widowControl/>
              <w:jc w:val="left"/>
              <w:rPr>
                <w:rFonts w:ascii="宋体" w:hAnsi="宋体" w:cs="宋体"/>
                <w:color w:val="000000"/>
                <w:kern w:val="0"/>
                <w:sz w:val="24"/>
                <w:szCs w:val="24"/>
              </w:rPr>
            </w:pPr>
            <w:r w:rsidRPr="00F56779">
              <w:rPr>
                <w:rFonts w:ascii="宋体" w:hAnsi="宋体" w:cs="宋体" w:hint="eastAsia"/>
                <w:color w:val="000000"/>
                <w:kern w:val="0"/>
                <w:sz w:val="24"/>
                <w:szCs w:val="24"/>
              </w:rPr>
              <w:t xml:space="preserve">　</w:t>
            </w:r>
          </w:p>
        </w:tc>
      </w:tr>
    </w:tbl>
    <w:p w:rsidR="00CA1AB4" w:rsidRDefault="00CA1AB4">
      <w:pPr>
        <w:widowControl/>
        <w:jc w:val="left"/>
        <w:rPr>
          <w:rFonts w:asciiTheme="minorEastAsia" w:eastAsiaTheme="minorEastAsia" w:hAnsiTheme="minorEastAsia"/>
          <w:b/>
          <w:szCs w:val="21"/>
        </w:rPr>
      </w:pPr>
    </w:p>
    <w:sectPr w:rsidR="00CA1AB4">
      <w:headerReference w:type="default" r:id="rId18"/>
      <w:footerReference w:type="default" r:id="rId19"/>
      <w:pgSz w:w="11906" w:h="16838"/>
      <w:pgMar w:top="1440" w:right="1800" w:bottom="1440" w:left="1800" w:header="851" w:footer="992" w:gutter="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E10" w:rsidRDefault="003B1E10">
      <w:r>
        <w:separator/>
      </w:r>
    </w:p>
  </w:endnote>
  <w:endnote w:type="continuationSeparator" w:id="0">
    <w:p w:rsidR="003B1E10" w:rsidRDefault="003B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华文新魏">
    <w:altName w:val="宋体"/>
    <w:panose1 w:val="02010800040101010101"/>
    <w:charset w:val="86"/>
    <w:family w:val="auto"/>
    <w:pitch w:val="variable"/>
    <w:sig w:usb0="00000001" w:usb1="080F0000" w:usb2="0000001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华文仿宋">
    <w:altName w:val="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8DC" w:rsidRDefault="001C48DC">
    <w:pPr>
      <w:pStyle w:val="ad"/>
    </w:pPr>
    <w:r>
      <w:t>浙江康禹建设管理有限公司</w:t>
    </w:r>
    <w:r>
      <w:rPr>
        <w:rFonts w:hint="eastAsia"/>
      </w:rPr>
      <w:t xml:space="preserve">              </w:t>
    </w:r>
    <w:r>
      <w:rPr>
        <w:rFonts w:hint="eastAsia"/>
      </w:rPr>
      <w:t>联系电话：</w:t>
    </w:r>
    <w:r>
      <w:rPr>
        <w:rFonts w:hint="eastAsia"/>
      </w:rPr>
      <w:t xml:space="preserve">0578-6819288                    </w:t>
    </w:r>
    <w:r>
      <w:fldChar w:fldCharType="begin"/>
    </w:r>
    <w:r>
      <w:instrText>PAGE   \* MERGEFORMAT</w:instrText>
    </w:r>
    <w:r>
      <w:fldChar w:fldCharType="separate"/>
    </w:r>
    <w:r w:rsidR="00111CBA" w:rsidRPr="00111CBA">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E10" w:rsidRDefault="003B1E10">
      <w:r>
        <w:separator/>
      </w:r>
    </w:p>
  </w:footnote>
  <w:footnote w:type="continuationSeparator" w:id="0">
    <w:p w:rsidR="003B1E10" w:rsidRDefault="003B1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8DC" w:rsidRDefault="001C48DC">
    <w:pPr>
      <w:pStyle w:val="ae"/>
      <w:jc w:val="right"/>
      <w:rPr>
        <w:sz w:val="21"/>
        <w:szCs w:val="21"/>
      </w:rPr>
    </w:pPr>
    <w:r>
      <w:rPr>
        <w:rFonts w:ascii="宋体" w:hAnsi="宋体" w:cs="Arial" w:hint="eastAsia"/>
        <w:color w:val="000000" w:themeColor="text1"/>
        <w:sz w:val="21"/>
        <w:szCs w:val="21"/>
      </w:rPr>
      <w:t>青田县图书馆2025年纸质图书采购项目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13333"/>
    <w:multiLevelType w:val="multilevel"/>
    <w:tmpl w:val="26413333"/>
    <w:lvl w:ilvl="0">
      <w:start w:val="1"/>
      <w:numFmt w:val="bullet"/>
      <w:lvlText w:val="□"/>
      <w:lvlJc w:val="left"/>
      <w:pPr>
        <w:ind w:left="360" w:hanging="360"/>
      </w:pPr>
      <w:rPr>
        <w:rFonts w:ascii="仿宋_GB2312" w:eastAsia="仿宋_GB2312" w:hAnsi="Calibr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0B138FB"/>
    <w:multiLevelType w:val="multilevel"/>
    <w:tmpl w:val="60B138FB"/>
    <w:lvl w:ilvl="0">
      <w:start w:val="3"/>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7D463FA2"/>
    <w:multiLevelType w:val="multilevel"/>
    <w:tmpl w:val="7D463FA2"/>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embedSystemFonts/>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MTUwYjFhMjgwNjgxMDA0ZWRhOTdmMGE5ZWQ0MWYifQ=="/>
  </w:docVars>
  <w:rsids>
    <w:rsidRoot w:val="69F94A95"/>
    <w:rsid w:val="000000EF"/>
    <w:rsid w:val="0000170A"/>
    <w:rsid w:val="00001FDF"/>
    <w:rsid w:val="00005DEC"/>
    <w:rsid w:val="00006ADC"/>
    <w:rsid w:val="00007743"/>
    <w:rsid w:val="00011CF2"/>
    <w:rsid w:val="00011FA3"/>
    <w:rsid w:val="0001371C"/>
    <w:rsid w:val="00026DCF"/>
    <w:rsid w:val="00027677"/>
    <w:rsid w:val="000319D0"/>
    <w:rsid w:val="00034E58"/>
    <w:rsid w:val="00035F03"/>
    <w:rsid w:val="0003684B"/>
    <w:rsid w:val="00036EAA"/>
    <w:rsid w:val="00037219"/>
    <w:rsid w:val="00040106"/>
    <w:rsid w:val="0004060E"/>
    <w:rsid w:val="000474FF"/>
    <w:rsid w:val="00047699"/>
    <w:rsid w:val="00047FA9"/>
    <w:rsid w:val="00051B50"/>
    <w:rsid w:val="00052C5D"/>
    <w:rsid w:val="000541B0"/>
    <w:rsid w:val="00054A15"/>
    <w:rsid w:val="0005511B"/>
    <w:rsid w:val="00055BA3"/>
    <w:rsid w:val="00063C93"/>
    <w:rsid w:val="000743F6"/>
    <w:rsid w:val="00077C32"/>
    <w:rsid w:val="00077E19"/>
    <w:rsid w:val="000805C5"/>
    <w:rsid w:val="00080AAE"/>
    <w:rsid w:val="00083800"/>
    <w:rsid w:val="0008423D"/>
    <w:rsid w:val="000842A1"/>
    <w:rsid w:val="00086C38"/>
    <w:rsid w:val="00086EA4"/>
    <w:rsid w:val="00087087"/>
    <w:rsid w:val="0008794D"/>
    <w:rsid w:val="000904B0"/>
    <w:rsid w:val="00090DD6"/>
    <w:rsid w:val="0009110B"/>
    <w:rsid w:val="00091C62"/>
    <w:rsid w:val="00091E84"/>
    <w:rsid w:val="00096084"/>
    <w:rsid w:val="000969C5"/>
    <w:rsid w:val="000969FD"/>
    <w:rsid w:val="00096B56"/>
    <w:rsid w:val="0009701C"/>
    <w:rsid w:val="00097392"/>
    <w:rsid w:val="000A32D7"/>
    <w:rsid w:val="000A5683"/>
    <w:rsid w:val="000B299F"/>
    <w:rsid w:val="000B307C"/>
    <w:rsid w:val="000B3BA4"/>
    <w:rsid w:val="000C1C52"/>
    <w:rsid w:val="000C2650"/>
    <w:rsid w:val="000C3CB9"/>
    <w:rsid w:val="000C3DF6"/>
    <w:rsid w:val="000C7DB2"/>
    <w:rsid w:val="000D1887"/>
    <w:rsid w:val="000D34C5"/>
    <w:rsid w:val="000D3A3C"/>
    <w:rsid w:val="000D717C"/>
    <w:rsid w:val="000E0E6D"/>
    <w:rsid w:val="000E3E55"/>
    <w:rsid w:val="000E7A02"/>
    <w:rsid w:val="000F03B0"/>
    <w:rsid w:val="000F06A6"/>
    <w:rsid w:val="000F2BAB"/>
    <w:rsid w:val="000F4C64"/>
    <w:rsid w:val="000F5135"/>
    <w:rsid w:val="000F514A"/>
    <w:rsid w:val="000F7034"/>
    <w:rsid w:val="000F71DC"/>
    <w:rsid w:val="000F7BB2"/>
    <w:rsid w:val="001006A5"/>
    <w:rsid w:val="0010073B"/>
    <w:rsid w:val="00100FFF"/>
    <w:rsid w:val="00101770"/>
    <w:rsid w:val="00102FCF"/>
    <w:rsid w:val="00103A90"/>
    <w:rsid w:val="00104CC0"/>
    <w:rsid w:val="00104F06"/>
    <w:rsid w:val="00105D2B"/>
    <w:rsid w:val="001062AC"/>
    <w:rsid w:val="00111CBA"/>
    <w:rsid w:val="00111F30"/>
    <w:rsid w:val="001132D3"/>
    <w:rsid w:val="001132D5"/>
    <w:rsid w:val="00114B13"/>
    <w:rsid w:val="001156FE"/>
    <w:rsid w:val="00117C1C"/>
    <w:rsid w:val="001212D8"/>
    <w:rsid w:val="00127A74"/>
    <w:rsid w:val="00130508"/>
    <w:rsid w:val="001336CB"/>
    <w:rsid w:val="00135B5A"/>
    <w:rsid w:val="00135C10"/>
    <w:rsid w:val="00144C7F"/>
    <w:rsid w:val="001477CF"/>
    <w:rsid w:val="001515C1"/>
    <w:rsid w:val="00153643"/>
    <w:rsid w:val="00156133"/>
    <w:rsid w:val="001601AE"/>
    <w:rsid w:val="00160A74"/>
    <w:rsid w:val="0016166D"/>
    <w:rsid w:val="0016591E"/>
    <w:rsid w:val="00166135"/>
    <w:rsid w:val="001662EC"/>
    <w:rsid w:val="00167F3B"/>
    <w:rsid w:val="00172F66"/>
    <w:rsid w:val="001734BE"/>
    <w:rsid w:val="00173C87"/>
    <w:rsid w:val="00175C2C"/>
    <w:rsid w:val="0017634C"/>
    <w:rsid w:val="00176A68"/>
    <w:rsid w:val="001779DC"/>
    <w:rsid w:val="00180AF2"/>
    <w:rsid w:val="00180BD5"/>
    <w:rsid w:val="00182BE7"/>
    <w:rsid w:val="0018316B"/>
    <w:rsid w:val="00183F24"/>
    <w:rsid w:val="00184798"/>
    <w:rsid w:val="00184A30"/>
    <w:rsid w:val="00185DDD"/>
    <w:rsid w:val="001862FA"/>
    <w:rsid w:val="00186849"/>
    <w:rsid w:val="001930D6"/>
    <w:rsid w:val="001A0110"/>
    <w:rsid w:val="001A11C6"/>
    <w:rsid w:val="001A2634"/>
    <w:rsid w:val="001A2688"/>
    <w:rsid w:val="001A2E2B"/>
    <w:rsid w:val="001A314D"/>
    <w:rsid w:val="001A438F"/>
    <w:rsid w:val="001A4DBA"/>
    <w:rsid w:val="001A4F96"/>
    <w:rsid w:val="001A6506"/>
    <w:rsid w:val="001A7696"/>
    <w:rsid w:val="001B0723"/>
    <w:rsid w:val="001B103C"/>
    <w:rsid w:val="001B4C4B"/>
    <w:rsid w:val="001B5C0A"/>
    <w:rsid w:val="001C06FE"/>
    <w:rsid w:val="001C2717"/>
    <w:rsid w:val="001C282B"/>
    <w:rsid w:val="001C48DC"/>
    <w:rsid w:val="001C5712"/>
    <w:rsid w:val="001C6354"/>
    <w:rsid w:val="001C70A8"/>
    <w:rsid w:val="001C71D0"/>
    <w:rsid w:val="001C7E63"/>
    <w:rsid w:val="001D075A"/>
    <w:rsid w:val="001D0E2E"/>
    <w:rsid w:val="001D29E1"/>
    <w:rsid w:val="001D3B6A"/>
    <w:rsid w:val="001D4236"/>
    <w:rsid w:val="001D59A3"/>
    <w:rsid w:val="001D6965"/>
    <w:rsid w:val="001D752D"/>
    <w:rsid w:val="001D7C77"/>
    <w:rsid w:val="001E09B5"/>
    <w:rsid w:val="001E108A"/>
    <w:rsid w:val="001E1227"/>
    <w:rsid w:val="001E2075"/>
    <w:rsid w:val="001E3A37"/>
    <w:rsid w:val="001E6022"/>
    <w:rsid w:val="001E6C46"/>
    <w:rsid w:val="001F06E8"/>
    <w:rsid w:val="001F74C8"/>
    <w:rsid w:val="002019EA"/>
    <w:rsid w:val="0020212C"/>
    <w:rsid w:val="002033A8"/>
    <w:rsid w:val="00206F87"/>
    <w:rsid w:val="00211737"/>
    <w:rsid w:val="00212127"/>
    <w:rsid w:val="00212923"/>
    <w:rsid w:val="00212C35"/>
    <w:rsid w:val="00213F3A"/>
    <w:rsid w:val="00215598"/>
    <w:rsid w:val="00216ECA"/>
    <w:rsid w:val="002223BF"/>
    <w:rsid w:val="00222C74"/>
    <w:rsid w:val="00222E04"/>
    <w:rsid w:val="002241B4"/>
    <w:rsid w:val="0022655D"/>
    <w:rsid w:val="00226E98"/>
    <w:rsid w:val="00230073"/>
    <w:rsid w:val="002318F5"/>
    <w:rsid w:val="00231AD3"/>
    <w:rsid w:val="00231DEE"/>
    <w:rsid w:val="0023270C"/>
    <w:rsid w:val="0023334D"/>
    <w:rsid w:val="00234802"/>
    <w:rsid w:val="00234F3B"/>
    <w:rsid w:val="0023742D"/>
    <w:rsid w:val="00237CDD"/>
    <w:rsid w:val="00240072"/>
    <w:rsid w:val="0024145B"/>
    <w:rsid w:val="00242453"/>
    <w:rsid w:val="002437B1"/>
    <w:rsid w:val="00245BF3"/>
    <w:rsid w:val="00247257"/>
    <w:rsid w:val="00251F0E"/>
    <w:rsid w:val="00251FA1"/>
    <w:rsid w:val="00253DF1"/>
    <w:rsid w:val="00254216"/>
    <w:rsid w:val="00255AA5"/>
    <w:rsid w:val="002606B8"/>
    <w:rsid w:val="0026098B"/>
    <w:rsid w:val="00260A15"/>
    <w:rsid w:val="00261399"/>
    <w:rsid w:val="00262701"/>
    <w:rsid w:val="00263521"/>
    <w:rsid w:val="00265B5F"/>
    <w:rsid w:val="0026725F"/>
    <w:rsid w:val="002704C3"/>
    <w:rsid w:val="00270FAF"/>
    <w:rsid w:val="0027175C"/>
    <w:rsid w:val="00271764"/>
    <w:rsid w:val="00271FB9"/>
    <w:rsid w:val="002720B1"/>
    <w:rsid w:val="00272F50"/>
    <w:rsid w:val="002734C6"/>
    <w:rsid w:val="00273F9B"/>
    <w:rsid w:val="002772EA"/>
    <w:rsid w:val="002778E5"/>
    <w:rsid w:val="00280A97"/>
    <w:rsid w:val="00287628"/>
    <w:rsid w:val="00287A56"/>
    <w:rsid w:val="002906E4"/>
    <w:rsid w:val="00291127"/>
    <w:rsid w:val="002913A8"/>
    <w:rsid w:val="00292339"/>
    <w:rsid w:val="00294373"/>
    <w:rsid w:val="002943C6"/>
    <w:rsid w:val="002967D0"/>
    <w:rsid w:val="002A18BA"/>
    <w:rsid w:val="002A4EB4"/>
    <w:rsid w:val="002A6EB1"/>
    <w:rsid w:val="002A7D20"/>
    <w:rsid w:val="002B06BB"/>
    <w:rsid w:val="002B1E81"/>
    <w:rsid w:val="002B306B"/>
    <w:rsid w:val="002B5396"/>
    <w:rsid w:val="002B6AEC"/>
    <w:rsid w:val="002C1F13"/>
    <w:rsid w:val="002C37FD"/>
    <w:rsid w:val="002C4969"/>
    <w:rsid w:val="002C786F"/>
    <w:rsid w:val="002D12B0"/>
    <w:rsid w:val="002D1809"/>
    <w:rsid w:val="002D1D10"/>
    <w:rsid w:val="002D56EB"/>
    <w:rsid w:val="002D585D"/>
    <w:rsid w:val="002D6153"/>
    <w:rsid w:val="002D67E5"/>
    <w:rsid w:val="002D67F4"/>
    <w:rsid w:val="002D767A"/>
    <w:rsid w:val="002E074C"/>
    <w:rsid w:val="002E2FFF"/>
    <w:rsid w:val="002E593B"/>
    <w:rsid w:val="002E6810"/>
    <w:rsid w:val="002F00F4"/>
    <w:rsid w:val="002F09EF"/>
    <w:rsid w:val="002F0F1F"/>
    <w:rsid w:val="002F1B36"/>
    <w:rsid w:val="002F1E47"/>
    <w:rsid w:val="002F2BF9"/>
    <w:rsid w:val="002F3635"/>
    <w:rsid w:val="002F4255"/>
    <w:rsid w:val="002F71C8"/>
    <w:rsid w:val="002F74BA"/>
    <w:rsid w:val="003047DA"/>
    <w:rsid w:val="0030600E"/>
    <w:rsid w:val="00306BAC"/>
    <w:rsid w:val="003102D2"/>
    <w:rsid w:val="003108D3"/>
    <w:rsid w:val="00310BAE"/>
    <w:rsid w:val="00313966"/>
    <w:rsid w:val="003141B5"/>
    <w:rsid w:val="00314999"/>
    <w:rsid w:val="003231BD"/>
    <w:rsid w:val="00323ADA"/>
    <w:rsid w:val="00323F8E"/>
    <w:rsid w:val="0032405D"/>
    <w:rsid w:val="00325C5A"/>
    <w:rsid w:val="00325D99"/>
    <w:rsid w:val="0032619F"/>
    <w:rsid w:val="003267C3"/>
    <w:rsid w:val="00326E83"/>
    <w:rsid w:val="00330BAC"/>
    <w:rsid w:val="00330CFD"/>
    <w:rsid w:val="0033282A"/>
    <w:rsid w:val="003347C8"/>
    <w:rsid w:val="00335D90"/>
    <w:rsid w:val="00336735"/>
    <w:rsid w:val="00337376"/>
    <w:rsid w:val="00341099"/>
    <w:rsid w:val="003417EC"/>
    <w:rsid w:val="00342457"/>
    <w:rsid w:val="00342B43"/>
    <w:rsid w:val="00343595"/>
    <w:rsid w:val="00343712"/>
    <w:rsid w:val="003437DB"/>
    <w:rsid w:val="0034436D"/>
    <w:rsid w:val="00344829"/>
    <w:rsid w:val="00345B71"/>
    <w:rsid w:val="00346A9A"/>
    <w:rsid w:val="00350F03"/>
    <w:rsid w:val="00352129"/>
    <w:rsid w:val="00353425"/>
    <w:rsid w:val="0035386B"/>
    <w:rsid w:val="00353D8A"/>
    <w:rsid w:val="00356925"/>
    <w:rsid w:val="00361CA0"/>
    <w:rsid w:val="00361DCC"/>
    <w:rsid w:val="00362360"/>
    <w:rsid w:val="00363955"/>
    <w:rsid w:val="00371FFC"/>
    <w:rsid w:val="0037359F"/>
    <w:rsid w:val="00373EC2"/>
    <w:rsid w:val="0037663C"/>
    <w:rsid w:val="00381B87"/>
    <w:rsid w:val="00383A7E"/>
    <w:rsid w:val="0038480B"/>
    <w:rsid w:val="00384BFF"/>
    <w:rsid w:val="00386C75"/>
    <w:rsid w:val="00392C4F"/>
    <w:rsid w:val="0039579C"/>
    <w:rsid w:val="00396138"/>
    <w:rsid w:val="00396802"/>
    <w:rsid w:val="00397801"/>
    <w:rsid w:val="00397D36"/>
    <w:rsid w:val="003A032F"/>
    <w:rsid w:val="003A0606"/>
    <w:rsid w:val="003A09F9"/>
    <w:rsid w:val="003A0DE8"/>
    <w:rsid w:val="003A0F0E"/>
    <w:rsid w:val="003A165D"/>
    <w:rsid w:val="003A2EDE"/>
    <w:rsid w:val="003A344C"/>
    <w:rsid w:val="003A39E6"/>
    <w:rsid w:val="003A412C"/>
    <w:rsid w:val="003A4166"/>
    <w:rsid w:val="003A4382"/>
    <w:rsid w:val="003A4C44"/>
    <w:rsid w:val="003A797D"/>
    <w:rsid w:val="003B0F1B"/>
    <w:rsid w:val="003B1E10"/>
    <w:rsid w:val="003B2CCC"/>
    <w:rsid w:val="003B3492"/>
    <w:rsid w:val="003B475A"/>
    <w:rsid w:val="003B4923"/>
    <w:rsid w:val="003B4BB0"/>
    <w:rsid w:val="003B53F3"/>
    <w:rsid w:val="003B617F"/>
    <w:rsid w:val="003C13B2"/>
    <w:rsid w:val="003C30D6"/>
    <w:rsid w:val="003C3CBD"/>
    <w:rsid w:val="003C4F47"/>
    <w:rsid w:val="003D073E"/>
    <w:rsid w:val="003D0F2F"/>
    <w:rsid w:val="003D0F83"/>
    <w:rsid w:val="003D486E"/>
    <w:rsid w:val="003D6468"/>
    <w:rsid w:val="003E05E2"/>
    <w:rsid w:val="003E1083"/>
    <w:rsid w:val="003E192F"/>
    <w:rsid w:val="003E5523"/>
    <w:rsid w:val="003F10CB"/>
    <w:rsid w:val="003F15B2"/>
    <w:rsid w:val="003F1924"/>
    <w:rsid w:val="003F1C09"/>
    <w:rsid w:val="003F2DE3"/>
    <w:rsid w:val="003F35D5"/>
    <w:rsid w:val="003F7C2B"/>
    <w:rsid w:val="003F7FB3"/>
    <w:rsid w:val="00401FB6"/>
    <w:rsid w:val="0040243C"/>
    <w:rsid w:val="0040294D"/>
    <w:rsid w:val="0040434D"/>
    <w:rsid w:val="00406AA6"/>
    <w:rsid w:val="00406B8A"/>
    <w:rsid w:val="00406C0E"/>
    <w:rsid w:val="00406ED5"/>
    <w:rsid w:val="00412AE4"/>
    <w:rsid w:val="00412EBA"/>
    <w:rsid w:val="00417E52"/>
    <w:rsid w:val="00420893"/>
    <w:rsid w:val="0042113B"/>
    <w:rsid w:val="004215A7"/>
    <w:rsid w:val="00421670"/>
    <w:rsid w:val="00421987"/>
    <w:rsid w:val="00421E74"/>
    <w:rsid w:val="004223C3"/>
    <w:rsid w:val="00423778"/>
    <w:rsid w:val="00423B85"/>
    <w:rsid w:val="00424151"/>
    <w:rsid w:val="00424A0D"/>
    <w:rsid w:val="004258BA"/>
    <w:rsid w:val="0042741E"/>
    <w:rsid w:val="00434556"/>
    <w:rsid w:val="00434704"/>
    <w:rsid w:val="00436823"/>
    <w:rsid w:val="00437948"/>
    <w:rsid w:val="00440EBB"/>
    <w:rsid w:val="00441B51"/>
    <w:rsid w:val="0044499A"/>
    <w:rsid w:val="00444B8D"/>
    <w:rsid w:val="00444C2B"/>
    <w:rsid w:val="0044530B"/>
    <w:rsid w:val="00445668"/>
    <w:rsid w:val="00446703"/>
    <w:rsid w:val="00447D05"/>
    <w:rsid w:val="0045014F"/>
    <w:rsid w:val="00451A44"/>
    <w:rsid w:val="00451C10"/>
    <w:rsid w:val="004522A2"/>
    <w:rsid w:val="00452583"/>
    <w:rsid w:val="004525BD"/>
    <w:rsid w:val="00453BE6"/>
    <w:rsid w:val="00453F4D"/>
    <w:rsid w:val="004550D7"/>
    <w:rsid w:val="00457AF6"/>
    <w:rsid w:val="00460890"/>
    <w:rsid w:val="00464D0A"/>
    <w:rsid w:val="00464EF2"/>
    <w:rsid w:val="00465922"/>
    <w:rsid w:val="0046670F"/>
    <w:rsid w:val="004679F6"/>
    <w:rsid w:val="0047089B"/>
    <w:rsid w:val="00473991"/>
    <w:rsid w:val="00475127"/>
    <w:rsid w:val="00475B37"/>
    <w:rsid w:val="00477222"/>
    <w:rsid w:val="00480E46"/>
    <w:rsid w:val="00480EB6"/>
    <w:rsid w:val="00482E7E"/>
    <w:rsid w:val="0048352F"/>
    <w:rsid w:val="004878BF"/>
    <w:rsid w:val="0049353A"/>
    <w:rsid w:val="004A14AB"/>
    <w:rsid w:val="004A2235"/>
    <w:rsid w:val="004A37D7"/>
    <w:rsid w:val="004A4738"/>
    <w:rsid w:val="004A5471"/>
    <w:rsid w:val="004A6227"/>
    <w:rsid w:val="004A75DB"/>
    <w:rsid w:val="004A7DAC"/>
    <w:rsid w:val="004B0D48"/>
    <w:rsid w:val="004B2B89"/>
    <w:rsid w:val="004B3AF8"/>
    <w:rsid w:val="004B68C7"/>
    <w:rsid w:val="004B741B"/>
    <w:rsid w:val="004C14E4"/>
    <w:rsid w:val="004C3C4A"/>
    <w:rsid w:val="004C5157"/>
    <w:rsid w:val="004C5F42"/>
    <w:rsid w:val="004C630D"/>
    <w:rsid w:val="004C6CEC"/>
    <w:rsid w:val="004D1A7F"/>
    <w:rsid w:val="004D4280"/>
    <w:rsid w:val="004D4DA5"/>
    <w:rsid w:val="004D4DD7"/>
    <w:rsid w:val="004D5821"/>
    <w:rsid w:val="004D5A59"/>
    <w:rsid w:val="004D669C"/>
    <w:rsid w:val="004E0EE2"/>
    <w:rsid w:val="004E1ADB"/>
    <w:rsid w:val="004E29C8"/>
    <w:rsid w:val="004E3A41"/>
    <w:rsid w:val="004E3DC7"/>
    <w:rsid w:val="004E448A"/>
    <w:rsid w:val="004E4863"/>
    <w:rsid w:val="004E702B"/>
    <w:rsid w:val="004E79DD"/>
    <w:rsid w:val="004F03CA"/>
    <w:rsid w:val="004F05EF"/>
    <w:rsid w:val="004F0FE2"/>
    <w:rsid w:val="004F2067"/>
    <w:rsid w:val="004F6041"/>
    <w:rsid w:val="004F676F"/>
    <w:rsid w:val="004F6829"/>
    <w:rsid w:val="004F6D0B"/>
    <w:rsid w:val="004F71AE"/>
    <w:rsid w:val="00500526"/>
    <w:rsid w:val="0050095E"/>
    <w:rsid w:val="00500EB2"/>
    <w:rsid w:val="00502518"/>
    <w:rsid w:val="00503365"/>
    <w:rsid w:val="00504BBE"/>
    <w:rsid w:val="00504F46"/>
    <w:rsid w:val="00505033"/>
    <w:rsid w:val="00505437"/>
    <w:rsid w:val="00505849"/>
    <w:rsid w:val="00506565"/>
    <w:rsid w:val="0050657A"/>
    <w:rsid w:val="005075AD"/>
    <w:rsid w:val="005076EC"/>
    <w:rsid w:val="00510699"/>
    <w:rsid w:val="00512868"/>
    <w:rsid w:val="00512CF3"/>
    <w:rsid w:val="005132B3"/>
    <w:rsid w:val="00513B27"/>
    <w:rsid w:val="00514774"/>
    <w:rsid w:val="005148F4"/>
    <w:rsid w:val="00515773"/>
    <w:rsid w:val="00515B32"/>
    <w:rsid w:val="00521460"/>
    <w:rsid w:val="00522431"/>
    <w:rsid w:val="00522850"/>
    <w:rsid w:val="00527EC0"/>
    <w:rsid w:val="005300D5"/>
    <w:rsid w:val="005311E9"/>
    <w:rsid w:val="00531378"/>
    <w:rsid w:val="00536850"/>
    <w:rsid w:val="00537063"/>
    <w:rsid w:val="005370A7"/>
    <w:rsid w:val="005408D5"/>
    <w:rsid w:val="005413AB"/>
    <w:rsid w:val="00543621"/>
    <w:rsid w:val="00544C83"/>
    <w:rsid w:val="00544CF5"/>
    <w:rsid w:val="005463F5"/>
    <w:rsid w:val="00546799"/>
    <w:rsid w:val="00547B24"/>
    <w:rsid w:val="005501C8"/>
    <w:rsid w:val="00551399"/>
    <w:rsid w:val="00553159"/>
    <w:rsid w:val="0055442C"/>
    <w:rsid w:val="00554FD2"/>
    <w:rsid w:val="005552A8"/>
    <w:rsid w:val="00556235"/>
    <w:rsid w:val="00556452"/>
    <w:rsid w:val="00556ABD"/>
    <w:rsid w:val="00556D7E"/>
    <w:rsid w:val="00557516"/>
    <w:rsid w:val="0056215F"/>
    <w:rsid w:val="0056492C"/>
    <w:rsid w:val="00566851"/>
    <w:rsid w:val="00570756"/>
    <w:rsid w:val="00571955"/>
    <w:rsid w:val="00572373"/>
    <w:rsid w:val="00572728"/>
    <w:rsid w:val="005736D7"/>
    <w:rsid w:val="005757D3"/>
    <w:rsid w:val="00575DD6"/>
    <w:rsid w:val="00577685"/>
    <w:rsid w:val="0058096C"/>
    <w:rsid w:val="0058176E"/>
    <w:rsid w:val="005834B1"/>
    <w:rsid w:val="00585D6B"/>
    <w:rsid w:val="005862D2"/>
    <w:rsid w:val="005868D4"/>
    <w:rsid w:val="00586B94"/>
    <w:rsid w:val="00586C88"/>
    <w:rsid w:val="0059132D"/>
    <w:rsid w:val="00591963"/>
    <w:rsid w:val="00591F63"/>
    <w:rsid w:val="0059445D"/>
    <w:rsid w:val="005949A3"/>
    <w:rsid w:val="00595559"/>
    <w:rsid w:val="005969FC"/>
    <w:rsid w:val="00597582"/>
    <w:rsid w:val="00597701"/>
    <w:rsid w:val="005A08F2"/>
    <w:rsid w:val="005A0AD7"/>
    <w:rsid w:val="005A1C8A"/>
    <w:rsid w:val="005A4289"/>
    <w:rsid w:val="005A4E71"/>
    <w:rsid w:val="005A5659"/>
    <w:rsid w:val="005A5708"/>
    <w:rsid w:val="005A7679"/>
    <w:rsid w:val="005B0342"/>
    <w:rsid w:val="005B20E5"/>
    <w:rsid w:val="005B251B"/>
    <w:rsid w:val="005B358E"/>
    <w:rsid w:val="005B3C71"/>
    <w:rsid w:val="005B4C76"/>
    <w:rsid w:val="005B5A3F"/>
    <w:rsid w:val="005B61C6"/>
    <w:rsid w:val="005B7FA1"/>
    <w:rsid w:val="005C01F7"/>
    <w:rsid w:val="005C4B59"/>
    <w:rsid w:val="005C61AA"/>
    <w:rsid w:val="005D09F3"/>
    <w:rsid w:val="005D2854"/>
    <w:rsid w:val="005D2A87"/>
    <w:rsid w:val="005D334E"/>
    <w:rsid w:val="005D43CF"/>
    <w:rsid w:val="005D4715"/>
    <w:rsid w:val="005E3C56"/>
    <w:rsid w:val="005E46FE"/>
    <w:rsid w:val="005E48C3"/>
    <w:rsid w:val="005E5B15"/>
    <w:rsid w:val="005F0648"/>
    <w:rsid w:val="005F1891"/>
    <w:rsid w:val="005F305E"/>
    <w:rsid w:val="005F416F"/>
    <w:rsid w:val="005F4228"/>
    <w:rsid w:val="005F43F2"/>
    <w:rsid w:val="005F5B55"/>
    <w:rsid w:val="00601005"/>
    <w:rsid w:val="00601341"/>
    <w:rsid w:val="00601DBB"/>
    <w:rsid w:val="00602D32"/>
    <w:rsid w:val="006036F2"/>
    <w:rsid w:val="006054E4"/>
    <w:rsid w:val="00605B61"/>
    <w:rsid w:val="006061B0"/>
    <w:rsid w:val="00610F69"/>
    <w:rsid w:val="00611481"/>
    <w:rsid w:val="006129E8"/>
    <w:rsid w:val="00613BBD"/>
    <w:rsid w:val="00614006"/>
    <w:rsid w:val="00615BEE"/>
    <w:rsid w:val="00620E57"/>
    <w:rsid w:val="00622060"/>
    <w:rsid w:val="006252E6"/>
    <w:rsid w:val="00626E28"/>
    <w:rsid w:val="006274B5"/>
    <w:rsid w:val="00630074"/>
    <w:rsid w:val="0063010C"/>
    <w:rsid w:val="006330FB"/>
    <w:rsid w:val="00633699"/>
    <w:rsid w:val="00636BBF"/>
    <w:rsid w:val="00637DC5"/>
    <w:rsid w:val="0064000F"/>
    <w:rsid w:val="00640728"/>
    <w:rsid w:val="00640961"/>
    <w:rsid w:val="0064280D"/>
    <w:rsid w:val="00643735"/>
    <w:rsid w:val="006438C2"/>
    <w:rsid w:val="00645356"/>
    <w:rsid w:val="00645510"/>
    <w:rsid w:val="00647D43"/>
    <w:rsid w:val="00651CAC"/>
    <w:rsid w:val="006534AE"/>
    <w:rsid w:val="0065512B"/>
    <w:rsid w:val="0066002A"/>
    <w:rsid w:val="006605DE"/>
    <w:rsid w:val="00662BCB"/>
    <w:rsid w:val="00664BD0"/>
    <w:rsid w:val="00664E52"/>
    <w:rsid w:val="0066550E"/>
    <w:rsid w:val="006679BC"/>
    <w:rsid w:val="00670104"/>
    <w:rsid w:val="006707FE"/>
    <w:rsid w:val="00671BE3"/>
    <w:rsid w:val="00672613"/>
    <w:rsid w:val="006750A4"/>
    <w:rsid w:val="0067601F"/>
    <w:rsid w:val="00680597"/>
    <w:rsid w:val="006807DE"/>
    <w:rsid w:val="006842CA"/>
    <w:rsid w:val="00685EA2"/>
    <w:rsid w:val="00686309"/>
    <w:rsid w:val="006863B2"/>
    <w:rsid w:val="0068727E"/>
    <w:rsid w:val="00687A21"/>
    <w:rsid w:val="00687D48"/>
    <w:rsid w:val="00690D10"/>
    <w:rsid w:val="00691555"/>
    <w:rsid w:val="006942BC"/>
    <w:rsid w:val="006961BE"/>
    <w:rsid w:val="006979F2"/>
    <w:rsid w:val="00697EBC"/>
    <w:rsid w:val="006A00E0"/>
    <w:rsid w:val="006A1DCC"/>
    <w:rsid w:val="006A3B71"/>
    <w:rsid w:val="006A53D6"/>
    <w:rsid w:val="006A5FF9"/>
    <w:rsid w:val="006A6D2D"/>
    <w:rsid w:val="006B1110"/>
    <w:rsid w:val="006B1213"/>
    <w:rsid w:val="006B3ECF"/>
    <w:rsid w:val="006B4A4A"/>
    <w:rsid w:val="006B4FF6"/>
    <w:rsid w:val="006B66A3"/>
    <w:rsid w:val="006B78B4"/>
    <w:rsid w:val="006C009C"/>
    <w:rsid w:val="006C1C5B"/>
    <w:rsid w:val="006C2E4A"/>
    <w:rsid w:val="006C3187"/>
    <w:rsid w:val="006C4D6B"/>
    <w:rsid w:val="006C78BD"/>
    <w:rsid w:val="006D017C"/>
    <w:rsid w:val="006D0A8F"/>
    <w:rsid w:val="006D1CC1"/>
    <w:rsid w:val="006D4825"/>
    <w:rsid w:val="006D59CA"/>
    <w:rsid w:val="006D633D"/>
    <w:rsid w:val="006D63C6"/>
    <w:rsid w:val="006D6C05"/>
    <w:rsid w:val="006D70BA"/>
    <w:rsid w:val="006E14DC"/>
    <w:rsid w:val="006E1517"/>
    <w:rsid w:val="006E2C43"/>
    <w:rsid w:val="006E31DA"/>
    <w:rsid w:val="006E33BF"/>
    <w:rsid w:val="006E3F06"/>
    <w:rsid w:val="006E4B66"/>
    <w:rsid w:val="006F1BD7"/>
    <w:rsid w:val="006F22CB"/>
    <w:rsid w:val="006F3FB8"/>
    <w:rsid w:val="006F5F3E"/>
    <w:rsid w:val="006F687E"/>
    <w:rsid w:val="006F7112"/>
    <w:rsid w:val="006F7A9E"/>
    <w:rsid w:val="00703523"/>
    <w:rsid w:val="007036CF"/>
    <w:rsid w:val="00703723"/>
    <w:rsid w:val="007065AF"/>
    <w:rsid w:val="00706EDC"/>
    <w:rsid w:val="00707CBE"/>
    <w:rsid w:val="00711160"/>
    <w:rsid w:val="007120B1"/>
    <w:rsid w:val="007126F2"/>
    <w:rsid w:val="00712D0D"/>
    <w:rsid w:val="0071746D"/>
    <w:rsid w:val="00717584"/>
    <w:rsid w:val="00717FFD"/>
    <w:rsid w:val="00720095"/>
    <w:rsid w:val="00721F8A"/>
    <w:rsid w:val="007220D5"/>
    <w:rsid w:val="00722DBE"/>
    <w:rsid w:val="00722EB0"/>
    <w:rsid w:val="00722F1C"/>
    <w:rsid w:val="007230CA"/>
    <w:rsid w:val="0072313C"/>
    <w:rsid w:val="00726CB4"/>
    <w:rsid w:val="007270D6"/>
    <w:rsid w:val="00727AA3"/>
    <w:rsid w:val="00730455"/>
    <w:rsid w:val="007325D9"/>
    <w:rsid w:val="00732BE7"/>
    <w:rsid w:val="00737A19"/>
    <w:rsid w:val="00740E0E"/>
    <w:rsid w:val="00740FE9"/>
    <w:rsid w:val="00741F05"/>
    <w:rsid w:val="00742206"/>
    <w:rsid w:val="00742315"/>
    <w:rsid w:val="007435B5"/>
    <w:rsid w:val="00743986"/>
    <w:rsid w:val="00744E1B"/>
    <w:rsid w:val="007454E0"/>
    <w:rsid w:val="00746EA0"/>
    <w:rsid w:val="007500DB"/>
    <w:rsid w:val="00751306"/>
    <w:rsid w:val="0075534D"/>
    <w:rsid w:val="00756CDD"/>
    <w:rsid w:val="00762168"/>
    <w:rsid w:val="00762C05"/>
    <w:rsid w:val="00763543"/>
    <w:rsid w:val="007636EC"/>
    <w:rsid w:val="00764484"/>
    <w:rsid w:val="00765C97"/>
    <w:rsid w:val="00766448"/>
    <w:rsid w:val="00771200"/>
    <w:rsid w:val="00771D76"/>
    <w:rsid w:val="007724BF"/>
    <w:rsid w:val="00774190"/>
    <w:rsid w:val="007762E8"/>
    <w:rsid w:val="00777D39"/>
    <w:rsid w:val="00780AAD"/>
    <w:rsid w:val="0078134D"/>
    <w:rsid w:val="00781904"/>
    <w:rsid w:val="007837C7"/>
    <w:rsid w:val="007873E9"/>
    <w:rsid w:val="00790E7C"/>
    <w:rsid w:val="00790FD7"/>
    <w:rsid w:val="00795BB2"/>
    <w:rsid w:val="00797B56"/>
    <w:rsid w:val="007A057F"/>
    <w:rsid w:val="007A208E"/>
    <w:rsid w:val="007A3330"/>
    <w:rsid w:val="007A3F59"/>
    <w:rsid w:val="007A49BA"/>
    <w:rsid w:val="007A4A73"/>
    <w:rsid w:val="007A6BB9"/>
    <w:rsid w:val="007A6E3C"/>
    <w:rsid w:val="007A72DB"/>
    <w:rsid w:val="007A7936"/>
    <w:rsid w:val="007A7D53"/>
    <w:rsid w:val="007A7FFD"/>
    <w:rsid w:val="007B0BD1"/>
    <w:rsid w:val="007B0E0C"/>
    <w:rsid w:val="007B2C73"/>
    <w:rsid w:val="007B3C3E"/>
    <w:rsid w:val="007B500D"/>
    <w:rsid w:val="007B5FFE"/>
    <w:rsid w:val="007B68AA"/>
    <w:rsid w:val="007C0F8D"/>
    <w:rsid w:val="007C2265"/>
    <w:rsid w:val="007C257B"/>
    <w:rsid w:val="007C260F"/>
    <w:rsid w:val="007C31E4"/>
    <w:rsid w:val="007C5712"/>
    <w:rsid w:val="007C78BB"/>
    <w:rsid w:val="007D09F9"/>
    <w:rsid w:val="007D47DF"/>
    <w:rsid w:val="007D734D"/>
    <w:rsid w:val="007E0409"/>
    <w:rsid w:val="007E4425"/>
    <w:rsid w:val="007E4EED"/>
    <w:rsid w:val="007E6E59"/>
    <w:rsid w:val="007E798F"/>
    <w:rsid w:val="007E7F1B"/>
    <w:rsid w:val="007E7F8A"/>
    <w:rsid w:val="007F1BEE"/>
    <w:rsid w:val="007F34D8"/>
    <w:rsid w:val="007F42FE"/>
    <w:rsid w:val="007F466C"/>
    <w:rsid w:val="007F4B86"/>
    <w:rsid w:val="007F55BA"/>
    <w:rsid w:val="007F59CE"/>
    <w:rsid w:val="007F6974"/>
    <w:rsid w:val="00804780"/>
    <w:rsid w:val="008058B0"/>
    <w:rsid w:val="0080679F"/>
    <w:rsid w:val="00806CBD"/>
    <w:rsid w:val="00806DA4"/>
    <w:rsid w:val="00807FE5"/>
    <w:rsid w:val="0081251B"/>
    <w:rsid w:val="008125F3"/>
    <w:rsid w:val="00814E81"/>
    <w:rsid w:val="00816F5C"/>
    <w:rsid w:val="00820DD9"/>
    <w:rsid w:val="0082223A"/>
    <w:rsid w:val="00822CA8"/>
    <w:rsid w:val="0082527D"/>
    <w:rsid w:val="00826ECB"/>
    <w:rsid w:val="00827331"/>
    <w:rsid w:val="00827426"/>
    <w:rsid w:val="00827762"/>
    <w:rsid w:val="008302C7"/>
    <w:rsid w:val="00831C0B"/>
    <w:rsid w:val="00833C0A"/>
    <w:rsid w:val="00834020"/>
    <w:rsid w:val="0083431F"/>
    <w:rsid w:val="00835BAD"/>
    <w:rsid w:val="00836694"/>
    <w:rsid w:val="00844D2F"/>
    <w:rsid w:val="008507E3"/>
    <w:rsid w:val="0085161C"/>
    <w:rsid w:val="00851CCB"/>
    <w:rsid w:val="00852955"/>
    <w:rsid w:val="00854696"/>
    <w:rsid w:val="00854C34"/>
    <w:rsid w:val="00855412"/>
    <w:rsid w:val="008613D7"/>
    <w:rsid w:val="0086198A"/>
    <w:rsid w:val="00861FA3"/>
    <w:rsid w:val="008624B7"/>
    <w:rsid w:val="008629AB"/>
    <w:rsid w:val="00862B0B"/>
    <w:rsid w:val="008632F2"/>
    <w:rsid w:val="008642E4"/>
    <w:rsid w:val="00865CD7"/>
    <w:rsid w:val="00871047"/>
    <w:rsid w:val="0087393B"/>
    <w:rsid w:val="008750F9"/>
    <w:rsid w:val="00875C7E"/>
    <w:rsid w:val="00876828"/>
    <w:rsid w:val="00880989"/>
    <w:rsid w:val="00880C1F"/>
    <w:rsid w:val="00880CF1"/>
    <w:rsid w:val="00881C26"/>
    <w:rsid w:val="0088229D"/>
    <w:rsid w:val="00882491"/>
    <w:rsid w:val="0088333C"/>
    <w:rsid w:val="00884899"/>
    <w:rsid w:val="00884F83"/>
    <w:rsid w:val="00885D49"/>
    <w:rsid w:val="00886E9F"/>
    <w:rsid w:val="00887ED0"/>
    <w:rsid w:val="00890EBD"/>
    <w:rsid w:val="0089108C"/>
    <w:rsid w:val="0089195B"/>
    <w:rsid w:val="008938C8"/>
    <w:rsid w:val="008949E8"/>
    <w:rsid w:val="0089674E"/>
    <w:rsid w:val="00897990"/>
    <w:rsid w:val="008A07FA"/>
    <w:rsid w:val="008A1C2E"/>
    <w:rsid w:val="008A2795"/>
    <w:rsid w:val="008A3C4F"/>
    <w:rsid w:val="008A7B14"/>
    <w:rsid w:val="008B19E0"/>
    <w:rsid w:val="008B1AB0"/>
    <w:rsid w:val="008B2191"/>
    <w:rsid w:val="008B38A9"/>
    <w:rsid w:val="008B44B1"/>
    <w:rsid w:val="008B452C"/>
    <w:rsid w:val="008B5B59"/>
    <w:rsid w:val="008B7ECE"/>
    <w:rsid w:val="008C1E9F"/>
    <w:rsid w:val="008C2CF8"/>
    <w:rsid w:val="008C41EA"/>
    <w:rsid w:val="008C5163"/>
    <w:rsid w:val="008C5916"/>
    <w:rsid w:val="008C5AB2"/>
    <w:rsid w:val="008C5CA9"/>
    <w:rsid w:val="008C5FD5"/>
    <w:rsid w:val="008D009E"/>
    <w:rsid w:val="008D01B8"/>
    <w:rsid w:val="008D04D1"/>
    <w:rsid w:val="008D0F8A"/>
    <w:rsid w:val="008D135F"/>
    <w:rsid w:val="008D136E"/>
    <w:rsid w:val="008D1EF9"/>
    <w:rsid w:val="008D495D"/>
    <w:rsid w:val="008D660E"/>
    <w:rsid w:val="008D6F6B"/>
    <w:rsid w:val="008D6FD3"/>
    <w:rsid w:val="008D76F5"/>
    <w:rsid w:val="008E01DC"/>
    <w:rsid w:val="008E04E2"/>
    <w:rsid w:val="008E51E8"/>
    <w:rsid w:val="008E59DF"/>
    <w:rsid w:val="008E6161"/>
    <w:rsid w:val="008E77BF"/>
    <w:rsid w:val="008F42E2"/>
    <w:rsid w:val="008F4838"/>
    <w:rsid w:val="008F66AE"/>
    <w:rsid w:val="00903E9C"/>
    <w:rsid w:val="0090404B"/>
    <w:rsid w:val="009060D5"/>
    <w:rsid w:val="00906FB2"/>
    <w:rsid w:val="009116EF"/>
    <w:rsid w:val="0091282B"/>
    <w:rsid w:val="00912F54"/>
    <w:rsid w:val="00913E17"/>
    <w:rsid w:val="009153AC"/>
    <w:rsid w:val="00916C0F"/>
    <w:rsid w:val="00920B31"/>
    <w:rsid w:val="00920B67"/>
    <w:rsid w:val="0092309C"/>
    <w:rsid w:val="00926496"/>
    <w:rsid w:val="00926A7B"/>
    <w:rsid w:val="009270D2"/>
    <w:rsid w:val="00934C41"/>
    <w:rsid w:val="00935583"/>
    <w:rsid w:val="009364E0"/>
    <w:rsid w:val="009400DE"/>
    <w:rsid w:val="009423AE"/>
    <w:rsid w:val="00942633"/>
    <w:rsid w:val="0094401F"/>
    <w:rsid w:val="009442AC"/>
    <w:rsid w:val="00944427"/>
    <w:rsid w:val="00946250"/>
    <w:rsid w:val="009468C9"/>
    <w:rsid w:val="00946A70"/>
    <w:rsid w:val="009476C4"/>
    <w:rsid w:val="00950067"/>
    <w:rsid w:val="00957305"/>
    <w:rsid w:val="00957B8A"/>
    <w:rsid w:val="00960E12"/>
    <w:rsid w:val="00963848"/>
    <w:rsid w:val="00964ECF"/>
    <w:rsid w:val="00965F31"/>
    <w:rsid w:val="0096736F"/>
    <w:rsid w:val="00967D0C"/>
    <w:rsid w:val="00971159"/>
    <w:rsid w:val="0097278C"/>
    <w:rsid w:val="009727EF"/>
    <w:rsid w:val="009736FC"/>
    <w:rsid w:val="00974ADF"/>
    <w:rsid w:val="00976079"/>
    <w:rsid w:val="00977BE8"/>
    <w:rsid w:val="0098055A"/>
    <w:rsid w:val="009830DA"/>
    <w:rsid w:val="00984E96"/>
    <w:rsid w:val="00985064"/>
    <w:rsid w:val="009866B9"/>
    <w:rsid w:val="00986F60"/>
    <w:rsid w:val="00987019"/>
    <w:rsid w:val="00990A4F"/>
    <w:rsid w:val="00992A69"/>
    <w:rsid w:val="00994847"/>
    <w:rsid w:val="00994971"/>
    <w:rsid w:val="00995124"/>
    <w:rsid w:val="009A00E5"/>
    <w:rsid w:val="009A2356"/>
    <w:rsid w:val="009A2626"/>
    <w:rsid w:val="009A2A0D"/>
    <w:rsid w:val="009A6B70"/>
    <w:rsid w:val="009A7AA8"/>
    <w:rsid w:val="009B3ABF"/>
    <w:rsid w:val="009B3EFE"/>
    <w:rsid w:val="009B54CF"/>
    <w:rsid w:val="009B55F0"/>
    <w:rsid w:val="009B661D"/>
    <w:rsid w:val="009B6D1A"/>
    <w:rsid w:val="009B6E3A"/>
    <w:rsid w:val="009C473F"/>
    <w:rsid w:val="009C645E"/>
    <w:rsid w:val="009D1391"/>
    <w:rsid w:val="009D1DDE"/>
    <w:rsid w:val="009D5501"/>
    <w:rsid w:val="009D6AEE"/>
    <w:rsid w:val="009E01D5"/>
    <w:rsid w:val="009E1133"/>
    <w:rsid w:val="009E1E2D"/>
    <w:rsid w:val="009E2A41"/>
    <w:rsid w:val="009E5227"/>
    <w:rsid w:val="009E52F0"/>
    <w:rsid w:val="009E63E2"/>
    <w:rsid w:val="009E7082"/>
    <w:rsid w:val="009F0A48"/>
    <w:rsid w:val="009F2C46"/>
    <w:rsid w:val="009F35D9"/>
    <w:rsid w:val="009F4532"/>
    <w:rsid w:val="009F58FC"/>
    <w:rsid w:val="009F5BF3"/>
    <w:rsid w:val="00A0030E"/>
    <w:rsid w:val="00A00E7B"/>
    <w:rsid w:val="00A02215"/>
    <w:rsid w:val="00A0486B"/>
    <w:rsid w:val="00A0531B"/>
    <w:rsid w:val="00A059D7"/>
    <w:rsid w:val="00A06262"/>
    <w:rsid w:val="00A06BA1"/>
    <w:rsid w:val="00A07D34"/>
    <w:rsid w:val="00A12E23"/>
    <w:rsid w:val="00A1359F"/>
    <w:rsid w:val="00A14966"/>
    <w:rsid w:val="00A164BA"/>
    <w:rsid w:val="00A168D6"/>
    <w:rsid w:val="00A201E0"/>
    <w:rsid w:val="00A2325F"/>
    <w:rsid w:val="00A233D4"/>
    <w:rsid w:val="00A243CA"/>
    <w:rsid w:val="00A279DD"/>
    <w:rsid w:val="00A31ACE"/>
    <w:rsid w:val="00A31BAD"/>
    <w:rsid w:val="00A3278F"/>
    <w:rsid w:val="00A32D4F"/>
    <w:rsid w:val="00A33E28"/>
    <w:rsid w:val="00A40E13"/>
    <w:rsid w:val="00A45AE6"/>
    <w:rsid w:val="00A4676A"/>
    <w:rsid w:val="00A47A7F"/>
    <w:rsid w:val="00A53F71"/>
    <w:rsid w:val="00A552E8"/>
    <w:rsid w:val="00A56255"/>
    <w:rsid w:val="00A57AA8"/>
    <w:rsid w:val="00A57F33"/>
    <w:rsid w:val="00A57F71"/>
    <w:rsid w:val="00A601C0"/>
    <w:rsid w:val="00A6041B"/>
    <w:rsid w:val="00A642DB"/>
    <w:rsid w:val="00A65D0B"/>
    <w:rsid w:val="00A66FC9"/>
    <w:rsid w:val="00A67938"/>
    <w:rsid w:val="00A70564"/>
    <w:rsid w:val="00A71BE9"/>
    <w:rsid w:val="00A72C1E"/>
    <w:rsid w:val="00A817F3"/>
    <w:rsid w:val="00A8399F"/>
    <w:rsid w:val="00A83DB3"/>
    <w:rsid w:val="00A8621A"/>
    <w:rsid w:val="00A90A7D"/>
    <w:rsid w:val="00A90FE6"/>
    <w:rsid w:val="00A92B54"/>
    <w:rsid w:val="00A92D42"/>
    <w:rsid w:val="00A9604D"/>
    <w:rsid w:val="00A9662A"/>
    <w:rsid w:val="00A96B3A"/>
    <w:rsid w:val="00AA0773"/>
    <w:rsid w:val="00AA1E25"/>
    <w:rsid w:val="00AA2F4F"/>
    <w:rsid w:val="00AA505C"/>
    <w:rsid w:val="00AA54D7"/>
    <w:rsid w:val="00AA5951"/>
    <w:rsid w:val="00AA5D2E"/>
    <w:rsid w:val="00AA6F9B"/>
    <w:rsid w:val="00AB0B84"/>
    <w:rsid w:val="00AB1CB5"/>
    <w:rsid w:val="00AB1E6B"/>
    <w:rsid w:val="00AB677D"/>
    <w:rsid w:val="00AB7640"/>
    <w:rsid w:val="00AC0CEF"/>
    <w:rsid w:val="00AC1291"/>
    <w:rsid w:val="00AC42BE"/>
    <w:rsid w:val="00AC4A55"/>
    <w:rsid w:val="00AC4C6F"/>
    <w:rsid w:val="00AC56C5"/>
    <w:rsid w:val="00AC598D"/>
    <w:rsid w:val="00AC5BBA"/>
    <w:rsid w:val="00AC6B6A"/>
    <w:rsid w:val="00AC7850"/>
    <w:rsid w:val="00AD29B2"/>
    <w:rsid w:val="00AD51EB"/>
    <w:rsid w:val="00AD7064"/>
    <w:rsid w:val="00AD7626"/>
    <w:rsid w:val="00AD786B"/>
    <w:rsid w:val="00AD7DE4"/>
    <w:rsid w:val="00AE11AA"/>
    <w:rsid w:val="00AE3A46"/>
    <w:rsid w:val="00AE3E43"/>
    <w:rsid w:val="00AE4568"/>
    <w:rsid w:val="00AE5B51"/>
    <w:rsid w:val="00AE6258"/>
    <w:rsid w:val="00AE7B5A"/>
    <w:rsid w:val="00AF31BE"/>
    <w:rsid w:val="00AF645E"/>
    <w:rsid w:val="00B050CA"/>
    <w:rsid w:val="00B103B4"/>
    <w:rsid w:val="00B10DAF"/>
    <w:rsid w:val="00B1395F"/>
    <w:rsid w:val="00B1422C"/>
    <w:rsid w:val="00B14D63"/>
    <w:rsid w:val="00B158AB"/>
    <w:rsid w:val="00B15BEB"/>
    <w:rsid w:val="00B17386"/>
    <w:rsid w:val="00B17524"/>
    <w:rsid w:val="00B17A32"/>
    <w:rsid w:val="00B201AC"/>
    <w:rsid w:val="00B228D7"/>
    <w:rsid w:val="00B24DF2"/>
    <w:rsid w:val="00B2574C"/>
    <w:rsid w:val="00B26363"/>
    <w:rsid w:val="00B31AC5"/>
    <w:rsid w:val="00B3403D"/>
    <w:rsid w:val="00B34461"/>
    <w:rsid w:val="00B36501"/>
    <w:rsid w:val="00B37E6B"/>
    <w:rsid w:val="00B43F16"/>
    <w:rsid w:val="00B50B25"/>
    <w:rsid w:val="00B51145"/>
    <w:rsid w:val="00B53A14"/>
    <w:rsid w:val="00B53EB8"/>
    <w:rsid w:val="00B53F5B"/>
    <w:rsid w:val="00B5404D"/>
    <w:rsid w:val="00B54343"/>
    <w:rsid w:val="00B546E4"/>
    <w:rsid w:val="00B56793"/>
    <w:rsid w:val="00B56D3D"/>
    <w:rsid w:val="00B56FF8"/>
    <w:rsid w:val="00B570EE"/>
    <w:rsid w:val="00B57462"/>
    <w:rsid w:val="00B62148"/>
    <w:rsid w:val="00B645B0"/>
    <w:rsid w:val="00B70D6C"/>
    <w:rsid w:val="00B7299B"/>
    <w:rsid w:val="00B734E1"/>
    <w:rsid w:val="00B74815"/>
    <w:rsid w:val="00B7706D"/>
    <w:rsid w:val="00B80303"/>
    <w:rsid w:val="00B836BF"/>
    <w:rsid w:val="00B84834"/>
    <w:rsid w:val="00B85A4C"/>
    <w:rsid w:val="00B901E9"/>
    <w:rsid w:val="00B93079"/>
    <w:rsid w:val="00B964DD"/>
    <w:rsid w:val="00B967AA"/>
    <w:rsid w:val="00BA39BF"/>
    <w:rsid w:val="00BA3F27"/>
    <w:rsid w:val="00BA5343"/>
    <w:rsid w:val="00BA5C9F"/>
    <w:rsid w:val="00BA6562"/>
    <w:rsid w:val="00BB39F8"/>
    <w:rsid w:val="00BB7602"/>
    <w:rsid w:val="00BC428E"/>
    <w:rsid w:val="00BC5337"/>
    <w:rsid w:val="00BC5860"/>
    <w:rsid w:val="00BC64D2"/>
    <w:rsid w:val="00BC6D98"/>
    <w:rsid w:val="00BC7A8A"/>
    <w:rsid w:val="00BC7EDE"/>
    <w:rsid w:val="00BD17D5"/>
    <w:rsid w:val="00BD2672"/>
    <w:rsid w:val="00BD2C08"/>
    <w:rsid w:val="00BD2F9F"/>
    <w:rsid w:val="00BD3C02"/>
    <w:rsid w:val="00BD5931"/>
    <w:rsid w:val="00BD6634"/>
    <w:rsid w:val="00BD6DD4"/>
    <w:rsid w:val="00BD7C05"/>
    <w:rsid w:val="00BE36DA"/>
    <w:rsid w:val="00BE386A"/>
    <w:rsid w:val="00BE3EDC"/>
    <w:rsid w:val="00BE5C87"/>
    <w:rsid w:val="00BE62AE"/>
    <w:rsid w:val="00BE685E"/>
    <w:rsid w:val="00BE7E3A"/>
    <w:rsid w:val="00BF18F1"/>
    <w:rsid w:val="00BF20E3"/>
    <w:rsid w:val="00BF2173"/>
    <w:rsid w:val="00BF31BC"/>
    <w:rsid w:val="00BF3471"/>
    <w:rsid w:val="00BF5999"/>
    <w:rsid w:val="00BF5AE8"/>
    <w:rsid w:val="00C0031A"/>
    <w:rsid w:val="00C009D5"/>
    <w:rsid w:val="00C0162E"/>
    <w:rsid w:val="00C0380E"/>
    <w:rsid w:val="00C0465D"/>
    <w:rsid w:val="00C05146"/>
    <w:rsid w:val="00C063BE"/>
    <w:rsid w:val="00C07DAE"/>
    <w:rsid w:val="00C14596"/>
    <w:rsid w:val="00C1469B"/>
    <w:rsid w:val="00C146FB"/>
    <w:rsid w:val="00C14A60"/>
    <w:rsid w:val="00C158F3"/>
    <w:rsid w:val="00C16A21"/>
    <w:rsid w:val="00C16FBE"/>
    <w:rsid w:val="00C211D7"/>
    <w:rsid w:val="00C21860"/>
    <w:rsid w:val="00C2377C"/>
    <w:rsid w:val="00C23EC3"/>
    <w:rsid w:val="00C24960"/>
    <w:rsid w:val="00C25039"/>
    <w:rsid w:val="00C3026C"/>
    <w:rsid w:val="00C319CC"/>
    <w:rsid w:val="00C335CB"/>
    <w:rsid w:val="00C371C8"/>
    <w:rsid w:val="00C400F0"/>
    <w:rsid w:val="00C40202"/>
    <w:rsid w:val="00C4089E"/>
    <w:rsid w:val="00C40D8B"/>
    <w:rsid w:val="00C41280"/>
    <w:rsid w:val="00C4156C"/>
    <w:rsid w:val="00C42C39"/>
    <w:rsid w:val="00C43E60"/>
    <w:rsid w:val="00C447D4"/>
    <w:rsid w:val="00C455BE"/>
    <w:rsid w:val="00C46CEE"/>
    <w:rsid w:val="00C46ECD"/>
    <w:rsid w:val="00C47435"/>
    <w:rsid w:val="00C508BD"/>
    <w:rsid w:val="00C53774"/>
    <w:rsid w:val="00C5498C"/>
    <w:rsid w:val="00C54A3B"/>
    <w:rsid w:val="00C55E92"/>
    <w:rsid w:val="00C57372"/>
    <w:rsid w:val="00C60B90"/>
    <w:rsid w:val="00C635A9"/>
    <w:rsid w:val="00C63D65"/>
    <w:rsid w:val="00C640C1"/>
    <w:rsid w:val="00C66E00"/>
    <w:rsid w:val="00C67073"/>
    <w:rsid w:val="00C67264"/>
    <w:rsid w:val="00C715F8"/>
    <w:rsid w:val="00C71857"/>
    <w:rsid w:val="00C7210D"/>
    <w:rsid w:val="00C80E77"/>
    <w:rsid w:val="00C820E3"/>
    <w:rsid w:val="00C82729"/>
    <w:rsid w:val="00C83F35"/>
    <w:rsid w:val="00C8475A"/>
    <w:rsid w:val="00C84D1E"/>
    <w:rsid w:val="00C86F77"/>
    <w:rsid w:val="00C9028A"/>
    <w:rsid w:val="00C90836"/>
    <w:rsid w:val="00C93282"/>
    <w:rsid w:val="00C94B35"/>
    <w:rsid w:val="00C94DF9"/>
    <w:rsid w:val="00C97EA9"/>
    <w:rsid w:val="00CA1AB4"/>
    <w:rsid w:val="00CA26DD"/>
    <w:rsid w:val="00CA38C6"/>
    <w:rsid w:val="00CA406A"/>
    <w:rsid w:val="00CA413D"/>
    <w:rsid w:val="00CA4531"/>
    <w:rsid w:val="00CA5A1D"/>
    <w:rsid w:val="00CA71F1"/>
    <w:rsid w:val="00CB1057"/>
    <w:rsid w:val="00CB1664"/>
    <w:rsid w:val="00CB1AE3"/>
    <w:rsid w:val="00CB4D70"/>
    <w:rsid w:val="00CB5E19"/>
    <w:rsid w:val="00CB6750"/>
    <w:rsid w:val="00CB7247"/>
    <w:rsid w:val="00CC0CEE"/>
    <w:rsid w:val="00CC149E"/>
    <w:rsid w:val="00CC14D2"/>
    <w:rsid w:val="00CC3F71"/>
    <w:rsid w:val="00CC424A"/>
    <w:rsid w:val="00CC5F1B"/>
    <w:rsid w:val="00CD10E5"/>
    <w:rsid w:val="00CD1197"/>
    <w:rsid w:val="00CD365E"/>
    <w:rsid w:val="00CD3B50"/>
    <w:rsid w:val="00CD4FE2"/>
    <w:rsid w:val="00CD62B2"/>
    <w:rsid w:val="00CD7BCA"/>
    <w:rsid w:val="00CE2E3A"/>
    <w:rsid w:val="00CE345A"/>
    <w:rsid w:val="00CE461C"/>
    <w:rsid w:val="00CE4753"/>
    <w:rsid w:val="00CE717E"/>
    <w:rsid w:val="00CE734F"/>
    <w:rsid w:val="00CE7C17"/>
    <w:rsid w:val="00CF0E78"/>
    <w:rsid w:val="00CF0F22"/>
    <w:rsid w:val="00CF126C"/>
    <w:rsid w:val="00CF3160"/>
    <w:rsid w:val="00CF6523"/>
    <w:rsid w:val="00CF76B5"/>
    <w:rsid w:val="00D0127C"/>
    <w:rsid w:val="00D01FCF"/>
    <w:rsid w:val="00D02761"/>
    <w:rsid w:val="00D02E60"/>
    <w:rsid w:val="00D03A75"/>
    <w:rsid w:val="00D04083"/>
    <w:rsid w:val="00D042D1"/>
    <w:rsid w:val="00D04E2C"/>
    <w:rsid w:val="00D05AD8"/>
    <w:rsid w:val="00D05DB2"/>
    <w:rsid w:val="00D065D4"/>
    <w:rsid w:val="00D06AA5"/>
    <w:rsid w:val="00D06D95"/>
    <w:rsid w:val="00D07DF5"/>
    <w:rsid w:val="00D10845"/>
    <w:rsid w:val="00D1107B"/>
    <w:rsid w:val="00D1284B"/>
    <w:rsid w:val="00D12E17"/>
    <w:rsid w:val="00D13A0E"/>
    <w:rsid w:val="00D143DD"/>
    <w:rsid w:val="00D20129"/>
    <w:rsid w:val="00D2041D"/>
    <w:rsid w:val="00D210E9"/>
    <w:rsid w:val="00D2121E"/>
    <w:rsid w:val="00D218E1"/>
    <w:rsid w:val="00D21F74"/>
    <w:rsid w:val="00D236FD"/>
    <w:rsid w:val="00D24240"/>
    <w:rsid w:val="00D24C70"/>
    <w:rsid w:val="00D25594"/>
    <w:rsid w:val="00D274B2"/>
    <w:rsid w:val="00D33759"/>
    <w:rsid w:val="00D35E42"/>
    <w:rsid w:val="00D37F48"/>
    <w:rsid w:val="00D40C0B"/>
    <w:rsid w:val="00D42471"/>
    <w:rsid w:val="00D44864"/>
    <w:rsid w:val="00D44A28"/>
    <w:rsid w:val="00D450D0"/>
    <w:rsid w:val="00D468DB"/>
    <w:rsid w:val="00D46A08"/>
    <w:rsid w:val="00D46ABD"/>
    <w:rsid w:val="00D4791F"/>
    <w:rsid w:val="00D52CA0"/>
    <w:rsid w:val="00D550E9"/>
    <w:rsid w:val="00D60C8C"/>
    <w:rsid w:val="00D62C88"/>
    <w:rsid w:val="00D661BD"/>
    <w:rsid w:val="00D66E38"/>
    <w:rsid w:val="00D67C8C"/>
    <w:rsid w:val="00D7117C"/>
    <w:rsid w:val="00D72420"/>
    <w:rsid w:val="00D75785"/>
    <w:rsid w:val="00D76A9E"/>
    <w:rsid w:val="00D76B4F"/>
    <w:rsid w:val="00D77A21"/>
    <w:rsid w:val="00D803DE"/>
    <w:rsid w:val="00D80DEC"/>
    <w:rsid w:val="00D82733"/>
    <w:rsid w:val="00D830F1"/>
    <w:rsid w:val="00D84865"/>
    <w:rsid w:val="00D858AB"/>
    <w:rsid w:val="00D85C44"/>
    <w:rsid w:val="00D86776"/>
    <w:rsid w:val="00D9195F"/>
    <w:rsid w:val="00D947F0"/>
    <w:rsid w:val="00D9505C"/>
    <w:rsid w:val="00D951F0"/>
    <w:rsid w:val="00D957FB"/>
    <w:rsid w:val="00D96A71"/>
    <w:rsid w:val="00D96D9A"/>
    <w:rsid w:val="00DA15EC"/>
    <w:rsid w:val="00DA1F74"/>
    <w:rsid w:val="00DA3BEA"/>
    <w:rsid w:val="00DA4C8A"/>
    <w:rsid w:val="00DA695F"/>
    <w:rsid w:val="00DA6960"/>
    <w:rsid w:val="00DB042C"/>
    <w:rsid w:val="00DB04B4"/>
    <w:rsid w:val="00DB1D90"/>
    <w:rsid w:val="00DB1E78"/>
    <w:rsid w:val="00DB3847"/>
    <w:rsid w:val="00DB5BE0"/>
    <w:rsid w:val="00DC1020"/>
    <w:rsid w:val="00DC4182"/>
    <w:rsid w:val="00DC5543"/>
    <w:rsid w:val="00DC56AD"/>
    <w:rsid w:val="00DC5B7B"/>
    <w:rsid w:val="00DC5ED1"/>
    <w:rsid w:val="00DC5FAC"/>
    <w:rsid w:val="00DD06C6"/>
    <w:rsid w:val="00DD340B"/>
    <w:rsid w:val="00DD3C68"/>
    <w:rsid w:val="00DD4129"/>
    <w:rsid w:val="00DD5D94"/>
    <w:rsid w:val="00DD6C55"/>
    <w:rsid w:val="00DE009D"/>
    <w:rsid w:val="00DE2337"/>
    <w:rsid w:val="00DE4A0F"/>
    <w:rsid w:val="00DE5435"/>
    <w:rsid w:val="00DE5D99"/>
    <w:rsid w:val="00DE71B2"/>
    <w:rsid w:val="00DE7637"/>
    <w:rsid w:val="00DF157A"/>
    <w:rsid w:val="00DF1774"/>
    <w:rsid w:val="00DF1904"/>
    <w:rsid w:val="00DF1BD2"/>
    <w:rsid w:val="00DF45BF"/>
    <w:rsid w:val="00DF6070"/>
    <w:rsid w:val="00DF60E2"/>
    <w:rsid w:val="00DF6486"/>
    <w:rsid w:val="00DF65AF"/>
    <w:rsid w:val="00DF699B"/>
    <w:rsid w:val="00DF74CE"/>
    <w:rsid w:val="00DF7BAF"/>
    <w:rsid w:val="00E00935"/>
    <w:rsid w:val="00E020DB"/>
    <w:rsid w:val="00E03A52"/>
    <w:rsid w:val="00E03B1A"/>
    <w:rsid w:val="00E04AEC"/>
    <w:rsid w:val="00E04B90"/>
    <w:rsid w:val="00E05ABA"/>
    <w:rsid w:val="00E14A43"/>
    <w:rsid w:val="00E173CF"/>
    <w:rsid w:val="00E20A07"/>
    <w:rsid w:val="00E2216D"/>
    <w:rsid w:val="00E234CD"/>
    <w:rsid w:val="00E24C2A"/>
    <w:rsid w:val="00E2603C"/>
    <w:rsid w:val="00E307ED"/>
    <w:rsid w:val="00E318E8"/>
    <w:rsid w:val="00E31922"/>
    <w:rsid w:val="00E31D4F"/>
    <w:rsid w:val="00E31DBB"/>
    <w:rsid w:val="00E32441"/>
    <w:rsid w:val="00E32797"/>
    <w:rsid w:val="00E3484C"/>
    <w:rsid w:val="00E351EA"/>
    <w:rsid w:val="00E35505"/>
    <w:rsid w:val="00E369D8"/>
    <w:rsid w:val="00E407B4"/>
    <w:rsid w:val="00E409C1"/>
    <w:rsid w:val="00E41116"/>
    <w:rsid w:val="00E42B8A"/>
    <w:rsid w:val="00E44A2D"/>
    <w:rsid w:val="00E4573D"/>
    <w:rsid w:val="00E47D07"/>
    <w:rsid w:val="00E47FD6"/>
    <w:rsid w:val="00E508E9"/>
    <w:rsid w:val="00E51226"/>
    <w:rsid w:val="00E51E37"/>
    <w:rsid w:val="00E529E7"/>
    <w:rsid w:val="00E52F73"/>
    <w:rsid w:val="00E53C67"/>
    <w:rsid w:val="00E53E52"/>
    <w:rsid w:val="00E54C31"/>
    <w:rsid w:val="00E5571E"/>
    <w:rsid w:val="00E55793"/>
    <w:rsid w:val="00E565B8"/>
    <w:rsid w:val="00E57733"/>
    <w:rsid w:val="00E57A2E"/>
    <w:rsid w:val="00E609A2"/>
    <w:rsid w:val="00E64C1D"/>
    <w:rsid w:val="00E65A30"/>
    <w:rsid w:val="00E66604"/>
    <w:rsid w:val="00E667C0"/>
    <w:rsid w:val="00E66DAB"/>
    <w:rsid w:val="00E67E46"/>
    <w:rsid w:val="00E71CC3"/>
    <w:rsid w:val="00E73F6D"/>
    <w:rsid w:val="00E75285"/>
    <w:rsid w:val="00E77F39"/>
    <w:rsid w:val="00E80A8D"/>
    <w:rsid w:val="00E81364"/>
    <w:rsid w:val="00E83C0D"/>
    <w:rsid w:val="00E85509"/>
    <w:rsid w:val="00E85A18"/>
    <w:rsid w:val="00E860C9"/>
    <w:rsid w:val="00E8749C"/>
    <w:rsid w:val="00E91722"/>
    <w:rsid w:val="00E92B50"/>
    <w:rsid w:val="00E9361C"/>
    <w:rsid w:val="00E95397"/>
    <w:rsid w:val="00E962E8"/>
    <w:rsid w:val="00E967E2"/>
    <w:rsid w:val="00E978A0"/>
    <w:rsid w:val="00EA0888"/>
    <w:rsid w:val="00EA1675"/>
    <w:rsid w:val="00EA187F"/>
    <w:rsid w:val="00EA1BF7"/>
    <w:rsid w:val="00EA1F75"/>
    <w:rsid w:val="00EA2718"/>
    <w:rsid w:val="00EA4527"/>
    <w:rsid w:val="00EA6F21"/>
    <w:rsid w:val="00EA7435"/>
    <w:rsid w:val="00EB4863"/>
    <w:rsid w:val="00EB57E3"/>
    <w:rsid w:val="00EB67F8"/>
    <w:rsid w:val="00EB6AF4"/>
    <w:rsid w:val="00EB7036"/>
    <w:rsid w:val="00EC02F2"/>
    <w:rsid w:val="00EC0FE1"/>
    <w:rsid w:val="00EC113C"/>
    <w:rsid w:val="00EC1E5E"/>
    <w:rsid w:val="00EC4033"/>
    <w:rsid w:val="00EC45C6"/>
    <w:rsid w:val="00EC48C7"/>
    <w:rsid w:val="00EC4DB9"/>
    <w:rsid w:val="00ED0BE8"/>
    <w:rsid w:val="00ED1856"/>
    <w:rsid w:val="00ED6AB0"/>
    <w:rsid w:val="00EE09B4"/>
    <w:rsid w:val="00EE2085"/>
    <w:rsid w:val="00EE2D8E"/>
    <w:rsid w:val="00EE6180"/>
    <w:rsid w:val="00EE7B39"/>
    <w:rsid w:val="00EF333B"/>
    <w:rsid w:val="00EF648E"/>
    <w:rsid w:val="00EF703F"/>
    <w:rsid w:val="00F00258"/>
    <w:rsid w:val="00F00ABB"/>
    <w:rsid w:val="00F015C0"/>
    <w:rsid w:val="00F03A1F"/>
    <w:rsid w:val="00F05A86"/>
    <w:rsid w:val="00F062A4"/>
    <w:rsid w:val="00F066B4"/>
    <w:rsid w:val="00F10C36"/>
    <w:rsid w:val="00F121DE"/>
    <w:rsid w:val="00F13115"/>
    <w:rsid w:val="00F133C7"/>
    <w:rsid w:val="00F155C1"/>
    <w:rsid w:val="00F21511"/>
    <w:rsid w:val="00F23230"/>
    <w:rsid w:val="00F24429"/>
    <w:rsid w:val="00F24ADE"/>
    <w:rsid w:val="00F250FB"/>
    <w:rsid w:val="00F264E2"/>
    <w:rsid w:val="00F27E84"/>
    <w:rsid w:val="00F32D20"/>
    <w:rsid w:val="00F3398D"/>
    <w:rsid w:val="00F33BC0"/>
    <w:rsid w:val="00F34594"/>
    <w:rsid w:val="00F35580"/>
    <w:rsid w:val="00F355A9"/>
    <w:rsid w:val="00F35DAA"/>
    <w:rsid w:val="00F35EC1"/>
    <w:rsid w:val="00F35F95"/>
    <w:rsid w:val="00F3621D"/>
    <w:rsid w:val="00F4062D"/>
    <w:rsid w:val="00F409F4"/>
    <w:rsid w:val="00F410BB"/>
    <w:rsid w:val="00F419CB"/>
    <w:rsid w:val="00F41ACF"/>
    <w:rsid w:val="00F441C5"/>
    <w:rsid w:val="00F44B0D"/>
    <w:rsid w:val="00F45A6F"/>
    <w:rsid w:val="00F463E9"/>
    <w:rsid w:val="00F46E8D"/>
    <w:rsid w:val="00F470C3"/>
    <w:rsid w:val="00F471F1"/>
    <w:rsid w:val="00F50006"/>
    <w:rsid w:val="00F51248"/>
    <w:rsid w:val="00F5187A"/>
    <w:rsid w:val="00F53700"/>
    <w:rsid w:val="00F556D1"/>
    <w:rsid w:val="00F56779"/>
    <w:rsid w:val="00F57EC0"/>
    <w:rsid w:val="00F60587"/>
    <w:rsid w:val="00F65FFC"/>
    <w:rsid w:val="00F669B0"/>
    <w:rsid w:val="00F67105"/>
    <w:rsid w:val="00F7092B"/>
    <w:rsid w:val="00F7163E"/>
    <w:rsid w:val="00F71718"/>
    <w:rsid w:val="00F71F66"/>
    <w:rsid w:val="00F7236C"/>
    <w:rsid w:val="00F723BA"/>
    <w:rsid w:val="00F726B1"/>
    <w:rsid w:val="00F74826"/>
    <w:rsid w:val="00F74D49"/>
    <w:rsid w:val="00F75325"/>
    <w:rsid w:val="00F81372"/>
    <w:rsid w:val="00F81D11"/>
    <w:rsid w:val="00F84411"/>
    <w:rsid w:val="00F85E7A"/>
    <w:rsid w:val="00F8749F"/>
    <w:rsid w:val="00F9152A"/>
    <w:rsid w:val="00F91F81"/>
    <w:rsid w:val="00F92DDC"/>
    <w:rsid w:val="00F940DA"/>
    <w:rsid w:val="00F9754B"/>
    <w:rsid w:val="00F975D8"/>
    <w:rsid w:val="00F97A28"/>
    <w:rsid w:val="00FA0659"/>
    <w:rsid w:val="00FA2025"/>
    <w:rsid w:val="00FA2249"/>
    <w:rsid w:val="00FA300D"/>
    <w:rsid w:val="00FA55F1"/>
    <w:rsid w:val="00FA64EE"/>
    <w:rsid w:val="00FA724B"/>
    <w:rsid w:val="00FA7A14"/>
    <w:rsid w:val="00FB0751"/>
    <w:rsid w:val="00FB1F69"/>
    <w:rsid w:val="00FB2F4E"/>
    <w:rsid w:val="00FB48B2"/>
    <w:rsid w:val="00FB75DD"/>
    <w:rsid w:val="00FC14A7"/>
    <w:rsid w:val="00FC4BAC"/>
    <w:rsid w:val="00FC53D7"/>
    <w:rsid w:val="00FC7E1B"/>
    <w:rsid w:val="00FD5C0B"/>
    <w:rsid w:val="00FD6F46"/>
    <w:rsid w:val="00FD7F88"/>
    <w:rsid w:val="00FD7FD3"/>
    <w:rsid w:val="00FE0835"/>
    <w:rsid w:val="00FE2F90"/>
    <w:rsid w:val="00FE3115"/>
    <w:rsid w:val="00FE3B2C"/>
    <w:rsid w:val="00FE53EB"/>
    <w:rsid w:val="00FE60D5"/>
    <w:rsid w:val="00FE6704"/>
    <w:rsid w:val="00FE77BA"/>
    <w:rsid w:val="00FF03D1"/>
    <w:rsid w:val="00FF1958"/>
    <w:rsid w:val="00FF30BF"/>
    <w:rsid w:val="00FF4F26"/>
    <w:rsid w:val="014B07F6"/>
    <w:rsid w:val="016538EE"/>
    <w:rsid w:val="01B24F01"/>
    <w:rsid w:val="01F42D45"/>
    <w:rsid w:val="01FA22B3"/>
    <w:rsid w:val="023D0B8F"/>
    <w:rsid w:val="02B44AB4"/>
    <w:rsid w:val="02D0730E"/>
    <w:rsid w:val="03B67FC8"/>
    <w:rsid w:val="03C70EAF"/>
    <w:rsid w:val="03CB11EF"/>
    <w:rsid w:val="043C6D77"/>
    <w:rsid w:val="047A7571"/>
    <w:rsid w:val="04BD3432"/>
    <w:rsid w:val="04EA3D84"/>
    <w:rsid w:val="05180DCE"/>
    <w:rsid w:val="05453FE3"/>
    <w:rsid w:val="05482261"/>
    <w:rsid w:val="0548683A"/>
    <w:rsid w:val="05A174BF"/>
    <w:rsid w:val="05D0706A"/>
    <w:rsid w:val="05E932F4"/>
    <w:rsid w:val="061518FB"/>
    <w:rsid w:val="06616879"/>
    <w:rsid w:val="073A3593"/>
    <w:rsid w:val="073B5B85"/>
    <w:rsid w:val="07440D07"/>
    <w:rsid w:val="077F1302"/>
    <w:rsid w:val="082105D4"/>
    <w:rsid w:val="0823755F"/>
    <w:rsid w:val="085039BE"/>
    <w:rsid w:val="08665215"/>
    <w:rsid w:val="090E6DE2"/>
    <w:rsid w:val="099919D6"/>
    <w:rsid w:val="09ED2E9B"/>
    <w:rsid w:val="0A287A2F"/>
    <w:rsid w:val="0A520FC3"/>
    <w:rsid w:val="0A675D90"/>
    <w:rsid w:val="0AD17467"/>
    <w:rsid w:val="0B6B0371"/>
    <w:rsid w:val="0BD012A8"/>
    <w:rsid w:val="0CE51EE5"/>
    <w:rsid w:val="0CE93B71"/>
    <w:rsid w:val="0D1150F2"/>
    <w:rsid w:val="0D1B1BBB"/>
    <w:rsid w:val="0D323213"/>
    <w:rsid w:val="0D5A09D3"/>
    <w:rsid w:val="0DB42D83"/>
    <w:rsid w:val="0DB77A48"/>
    <w:rsid w:val="0DEC4F05"/>
    <w:rsid w:val="0E2C3DC4"/>
    <w:rsid w:val="0E434AA8"/>
    <w:rsid w:val="0E811F50"/>
    <w:rsid w:val="0EE047E9"/>
    <w:rsid w:val="0EE23527"/>
    <w:rsid w:val="0F2904D1"/>
    <w:rsid w:val="0F4068CB"/>
    <w:rsid w:val="0F6A63E1"/>
    <w:rsid w:val="0F8C280E"/>
    <w:rsid w:val="0FA7788B"/>
    <w:rsid w:val="0FC93A62"/>
    <w:rsid w:val="0FDD7DDD"/>
    <w:rsid w:val="0FDF13E3"/>
    <w:rsid w:val="0FED7EB9"/>
    <w:rsid w:val="10580612"/>
    <w:rsid w:val="10B35F64"/>
    <w:rsid w:val="10D55089"/>
    <w:rsid w:val="10F418CB"/>
    <w:rsid w:val="11022343"/>
    <w:rsid w:val="114C75DD"/>
    <w:rsid w:val="11D54318"/>
    <w:rsid w:val="12173AB5"/>
    <w:rsid w:val="12640F15"/>
    <w:rsid w:val="129F6211"/>
    <w:rsid w:val="12CE06B5"/>
    <w:rsid w:val="12CF3D5F"/>
    <w:rsid w:val="130D6489"/>
    <w:rsid w:val="13405DEA"/>
    <w:rsid w:val="14581FF8"/>
    <w:rsid w:val="14D3719F"/>
    <w:rsid w:val="15337150"/>
    <w:rsid w:val="15520F4C"/>
    <w:rsid w:val="1571672E"/>
    <w:rsid w:val="15D67211"/>
    <w:rsid w:val="16D74B9E"/>
    <w:rsid w:val="16EE370D"/>
    <w:rsid w:val="17325B49"/>
    <w:rsid w:val="176D4508"/>
    <w:rsid w:val="179571C5"/>
    <w:rsid w:val="17996410"/>
    <w:rsid w:val="17B94368"/>
    <w:rsid w:val="17DA1249"/>
    <w:rsid w:val="17E33C1B"/>
    <w:rsid w:val="181F3514"/>
    <w:rsid w:val="182659C8"/>
    <w:rsid w:val="18942F6A"/>
    <w:rsid w:val="18A24E51"/>
    <w:rsid w:val="18DB178F"/>
    <w:rsid w:val="1931379E"/>
    <w:rsid w:val="196A6D98"/>
    <w:rsid w:val="19A90B8D"/>
    <w:rsid w:val="1A3637FB"/>
    <w:rsid w:val="1A390616"/>
    <w:rsid w:val="1A9E245F"/>
    <w:rsid w:val="1AD10DB0"/>
    <w:rsid w:val="1B226512"/>
    <w:rsid w:val="1B7549F6"/>
    <w:rsid w:val="1B8532CB"/>
    <w:rsid w:val="1B9B41BA"/>
    <w:rsid w:val="1BFB2CBA"/>
    <w:rsid w:val="1C1E7648"/>
    <w:rsid w:val="1C776867"/>
    <w:rsid w:val="1CCA62E4"/>
    <w:rsid w:val="1CFE588D"/>
    <w:rsid w:val="1D300C7D"/>
    <w:rsid w:val="1D427798"/>
    <w:rsid w:val="1D6C77E5"/>
    <w:rsid w:val="1DAE0412"/>
    <w:rsid w:val="1DBA5975"/>
    <w:rsid w:val="1DD010F1"/>
    <w:rsid w:val="1E276C6D"/>
    <w:rsid w:val="1E4D432B"/>
    <w:rsid w:val="1EAB5F46"/>
    <w:rsid w:val="1FB72C1D"/>
    <w:rsid w:val="20075D05"/>
    <w:rsid w:val="20272047"/>
    <w:rsid w:val="202C70A2"/>
    <w:rsid w:val="206F45BE"/>
    <w:rsid w:val="210A0DA2"/>
    <w:rsid w:val="211408FD"/>
    <w:rsid w:val="2119568E"/>
    <w:rsid w:val="21325502"/>
    <w:rsid w:val="214E2C1E"/>
    <w:rsid w:val="214F66A4"/>
    <w:rsid w:val="21B35926"/>
    <w:rsid w:val="21BD4659"/>
    <w:rsid w:val="22032C24"/>
    <w:rsid w:val="22627588"/>
    <w:rsid w:val="226F28A8"/>
    <w:rsid w:val="22E14155"/>
    <w:rsid w:val="22F80BD1"/>
    <w:rsid w:val="22F878FD"/>
    <w:rsid w:val="23266F64"/>
    <w:rsid w:val="2333657E"/>
    <w:rsid w:val="239D2DE4"/>
    <w:rsid w:val="23A94888"/>
    <w:rsid w:val="242D3ABB"/>
    <w:rsid w:val="2443399D"/>
    <w:rsid w:val="24ED206F"/>
    <w:rsid w:val="24F90008"/>
    <w:rsid w:val="25064C4E"/>
    <w:rsid w:val="25573A28"/>
    <w:rsid w:val="259124D5"/>
    <w:rsid w:val="25B93680"/>
    <w:rsid w:val="25E07426"/>
    <w:rsid w:val="268E5221"/>
    <w:rsid w:val="269404CF"/>
    <w:rsid w:val="273C139A"/>
    <w:rsid w:val="27723B5D"/>
    <w:rsid w:val="27CC5A46"/>
    <w:rsid w:val="280C5088"/>
    <w:rsid w:val="28322CC2"/>
    <w:rsid w:val="28996270"/>
    <w:rsid w:val="28B20D64"/>
    <w:rsid w:val="28B211CE"/>
    <w:rsid w:val="296A2EAC"/>
    <w:rsid w:val="298D2D56"/>
    <w:rsid w:val="29A94BD5"/>
    <w:rsid w:val="29B60EE6"/>
    <w:rsid w:val="29DB01C2"/>
    <w:rsid w:val="2A2430EF"/>
    <w:rsid w:val="2A2F574E"/>
    <w:rsid w:val="2AEC6B2B"/>
    <w:rsid w:val="2AF05827"/>
    <w:rsid w:val="2B0627AD"/>
    <w:rsid w:val="2B2076EF"/>
    <w:rsid w:val="2B264D89"/>
    <w:rsid w:val="2B4125A7"/>
    <w:rsid w:val="2B45448D"/>
    <w:rsid w:val="2BD018DC"/>
    <w:rsid w:val="2BEC6A86"/>
    <w:rsid w:val="2C6B768A"/>
    <w:rsid w:val="2C7F6E31"/>
    <w:rsid w:val="2CAB3A68"/>
    <w:rsid w:val="2D30577C"/>
    <w:rsid w:val="2D815855"/>
    <w:rsid w:val="2DB030FD"/>
    <w:rsid w:val="2E2546AC"/>
    <w:rsid w:val="2E2D6DDD"/>
    <w:rsid w:val="2E36630F"/>
    <w:rsid w:val="2E564C05"/>
    <w:rsid w:val="2EB0694D"/>
    <w:rsid w:val="2EEA5E85"/>
    <w:rsid w:val="2F334AB6"/>
    <w:rsid w:val="2F414F6C"/>
    <w:rsid w:val="2F6F3E5F"/>
    <w:rsid w:val="2F8B292B"/>
    <w:rsid w:val="2F8E2EE2"/>
    <w:rsid w:val="2FCA7BFF"/>
    <w:rsid w:val="2FE10559"/>
    <w:rsid w:val="30913CD1"/>
    <w:rsid w:val="30A47133"/>
    <w:rsid w:val="30A94FCD"/>
    <w:rsid w:val="31480788"/>
    <w:rsid w:val="31CC2BDA"/>
    <w:rsid w:val="31DC5891"/>
    <w:rsid w:val="31F077FF"/>
    <w:rsid w:val="321945D5"/>
    <w:rsid w:val="32797653"/>
    <w:rsid w:val="329B0E37"/>
    <w:rsid w:val="32BC3AF3"/>
    <w:rsid w:val="33C628C7"/>
    <w:rsid w:val="340003B0"/>
    <w:rsid w:val="345B3482"/>
    <w:rsid w:val="34FC2BEA"/>
    <w:rsid w:val="358D6E84"/>
    <w:rsid w:val="35A61FCC"/>
    <w:rsid w:val="35C2217A"/>
    <w:rsid w:val="360E6F89"/>
    <w:rsid w:val="36233FE3"/>
    <w:rsid w:val="363E2844"/>
    <w:rsid w:val="367311FC"/>
    <w:rsid w:val="36784539"/>
    <w:rsid w:val="36A64509"/>
    <w:rsid w:val="36AA789A"/>
    <w:rsid w:val="37041BA9"/>
    <w:rsid w:val="37343113"/>
    <w:rsid w:val="37451199"/>
    <w:rsid w:val="377A483B"/>
    <w:rsid w:val="37E30E48"/>
    <w:rsid w:val="37FD7C95"/>
    <w:rsid w:val="3821719F"/>
    <w:rsid w:val="386D6352"/>
    <w:rsid w:val="38982B9C"/>
    <w:rsid w:val="389D0C7A"/>
    <w:rsid w:val="38AA1D5E"/>
    <w:rsid w:val="38AD086D"/>
    <w:rsid w:val="38E7487A"/>
    <w:rsid w:val="390B5F86"/>
    <w:rsid w:val="39194A5A"/>
    <w:rsid w:val="392857BA"/>
    <w:rsid w:val="393578EF"/>
    <w:rsid w:val="394B7113"/>
    <w:rsid w:val="39660175"/>
    <w:rsid w:val="39723BAE"/>
    <w:rsid w:val="39730401"/>
    <w:rsid w:val="39C8216F"/>
    <w:rsid w:val="3A1419C5"/>
    <w:rsid w:val="3B00217F"/>
    <w:rsid w:val="3B40040D"/>
    <w:rsid w:val="3B647AAC"/>
    <w:rsid w:val="3B7A0CB0"/>
    <w:rsid w:val="3B8944D0"/>
    <w:rsid w:val="3BD916CB"/>
    <w:rsid w:val="3BE1367C"/>
    <w:rsid w:val="3BF02456"/>
    <w:rsid w:val="3D392668"/>
    <w:rsid w:val="3D820FFC"/>
    <w:rsid w:val="3E140594"/>
    <w:rsid w:val="3E1B6D1E"/>
    <w:rsid w:val="3E594080"/>
    <w:rsid w:val="3E594814"/>
    <w:rsid w:val="3E9134D3"/>
    <w:rsid w:val="3ECD05CA"/>
    <w:rsid w:val="3EF46468"/>
    <w:rsid w:val="3F923AC5"/>
    <w:rsid w:val="3FF76232"/>
    <w:rsid w:val="400343C2"/>
    <w:rsid w:val="400A7364"/>
    <w:rsid w:val="40220A15"/>
    <w:rsid w:val="40577378"/>
    <w:rsid w:val="405E1FAB"/>
    <w:rsid w:val="410C2669"/>
    <w:rsid w:val="41546D8B"/>
    <w:rsid w:val="41603531"/>
    <w:rsid w:val="4162149D"/>
    <w:rsid w:val="41B4616B"/>
    <w:rsid w:val="41B70324"/>
    <w:rsid w:val="421A034B"/>
    <w:rsid w:val="423F3D4E"/>
    <w:rsid w:val="42513650"/>
    <w:rsid w:val="427B4399"/>
    <w:rsid w:val="42892A5A"/>
    <w:rsid w:val="429B5EBD"/>
    <w:rsid w:val="42B65C07"/>
    <w:rsid w:val="42D2280E"/>
    <w:rsid w:val="435C3CCA"/>
    <w:rsid w:val="438B764D"/>
    <w:rsid w:val="4403147C"/>
    <w:rsid w:val="440F7DFC"/>
    <w:rsid w:val="44217DC1"/>
    <w:rsid w:val="44797325"/>
    <w:rsid w:val="44DD5FD6"/>
    <w:rsid w:val="44EE0500"/>
    <w:rsid w:val="450E38FE"/>
    <w:rsid w:val="456653EA"/>
    <w:rsid w:val="457B4702"/>
    <w:rsid w:val="45800144"/>
    <w:rsid w:val="458E352B"/>
    <w:rsid w:val="45C256BB"/>
    <w:rsid w:val="45EB741B"/>
    <w:rsid w:val="4604209C"/>
    <w:rsid w:val="46063934"/>
    <w:rsid w:val="460C47E4"/>
    <w:rsid w:val="463466FB"/>
    <w:rsid w:val="463E3B5B"/>
    <w:rsid w:val="4681552D"/>
    <w:rsid w:val="47272E53"/>
    <w:rsid w:val="472A638F"/>
    <w:rsid w:val="474156B1"/>
    <w:rsid w:val="474F6215"/>
    <w:rsid w:val="47BA5463"/>
    <w:rsid w:val="482B2D03"/>
    <w:rsid w:val="484F4527"/>
    <w:rsid w:val="48757D08"/>
    <w:rsid w:val="48D22547"/>
    <w:rsid w:val="48F7696F"/>
    <w:rsid w:val="4957740E"/>
    <w:rsid w:val="496141AC"/>
    <w:rsid w:val="49D469EC"/>
    <w:rsid w:val="4A5E657A"/>
    <w:rsid w:val="4AB77EE6"/>
    <w:rsid w:val="4AC37107"/>
    <w:rsid w:val="4AE66BE1"/>
    <w:rsid w:val="4B4F58DA"/>
    <w:rsid w:val="4B6C29B4"/>
    <w:rsid w:val="4BE8321F"/>
    <w:rsid w:val="4C0D22EF"/>
    <w:rsid w:val="4C341C88"/>
    <w:rsid w:val="4C75743E"/>
    <w:rsid w:val="4CA67C66"/>
    <w:rsid w:val="4CB546E7"/>
    <w:rsid w:val="4CD945DE"/>
    <w:rsid w:val="4CF03284"/>
    <w:rsid w:val="4D2515D1"/>
    <w:rsid w:val="4D5306FF"/>
    <w:rsid w:val="4D9B3EA0"/>
    <w:rsid w:val="4D9F6B46"/>
    <w:rsid w:val="4DA822EC"/>
    <w:rsid w:val="4DD5559F"/>
    <w:rsid w:val="4E90125B"/>
    <w:rsid w:val="4E965C4A"/>
    <w:rsid w:val="4E9B7D9D"/>
    <w:rsid w:val="4EAD495A"/>
    <w:rsid w:val="4ED548F5"/>
    <w:rsid w:val="4F5902F9"/>
    <w:rsid w:val="4F7014DC"/>
    <w:rsid w:val="4FC6709B"/>
    <w:rsid w:val="502B5150"/>
    <w:rsid w:val="50611D05"/>
    <w:rsid w:val="50F339BB"/>
    <w:rsid w:val="50F46EEE"/>
    <w:rsid w:val="510B0A72"/>
    <w:rsid w:val="511107EA"/>
    <w:rsid w:val="51275014"/>
    <w:rsid w:val="51A51E37"/>
    <w:rsid w:val="51D3784E"/>
    <w:rsid w:val="52335A35"/>
    <w:rsid w:val="523E1886"/>
    <w:rsid w:val="526D5CE7"/>
    <w:rsid w:val="52AE626B"/>
    <w:rsid w:val="531B6581"/>
    <w:rsid w:val="533055CA"/>
    <w:rsid w:val="53796D79"/>
    <w:rsid w:val="53EA3830"/>
    <w:rsid w:val="543F0EE9"/>
    <w:rsid w:val="544C3913"/>
    <w:rsid w:val="54506176"/>
    <w:rsid w:val="54877ACD"/>
    <w:rsid w:val="54DA7145"/>
    <w:rsid w:val="54E46373"/>
    <w:rsid w:val="555A1524"/>
    <w:rsid w:val="5561339F"/>
    <w:rsid w:val="558A6F4C"/>
    <w:rsid w:val="55CB3DEB"/>
    <w:rsid w:val="564D5947"/>
    <w:rsid w:val="566B5E16"/>
    <w:rsid w:val="566C128D"/>
    <w:rsid w:val="571115F6"/>
    <w:rsid w:val="575B456D"/>
    <w:rsid w:val="57A516ED"/>
    <w:rsid w:val="57C33EC0"/>
    <w:rsid w:val="57D33D1E"/>
    <w:rsid w:val="58442CE2"/>
    <w:rsid w:val="585A4559"/>
    <w:rsid w:val="58790107"/>
    <w:rsid w:val="587F5D5D"/>
    <w:rsid w:val="58872C74"/>
    <w:rsid w:val="58EC3B19"/>
    <w:rsid w:val="590D2BD1"/>
    <w:rsid w:val="591E1A3A"/>
    <w:rsid w:val="593779E7"/>
    <w:rsid w:val="594761F5"/>
    <w:rsid w:val="598A5F51"/>
    <w:rsid w:val="59997AAB"/>
    <w:rsid w:val="59E94913"/>
    <w:rsid w:val="5A312D8C"/>
    <w:rsid w:val="5A355549"/>
    <w:rsid w:val="5AA66DAB"/>
    <w:rsid w:val="5B4F4F6D"/>
    <w:rsid w:val="5C443CDC"/>
    <w:rsid w:val="5C895217"/>
    <w:rsid w:val="5C93396F"/>
    <w:rsid w:val="5CAC3BFE"/>
    <w:rsid w:val="5D1E0517"/>
    <w:rsid w:val="5D597AA8"/>
    <w:rsid w:val="5D990C10"/>
    <w:rsid w:val="5DB32EDF"/>
    <w:rsid w:val="5DB779C1"/>
    <w:rsid w:val="5DEE7DDB"/>
    <w:rsid w:val="5E151CEA"/>
    <w:rsid w:val="5E391380"/>
    <w:rsid w:val="5E524E52"/>
    <w:rsid w:val="5E72165C"/>
    <w:rsid w:val="5E8F2D4E"/>
    <w:rsid w:val="5EAA6DC9"/>
    <w:rsid w:val="5ECA3D86"/>
    <w:rsid w:val="5EE878A4"/>
    <w:rsid w:val="5EFF7ED4"/>
    <w:rsid w:val="5F176892"/>
    <w:rsid w:val="5FAF1CA3"/>
    <w:rsid w:val="6000637E"/>
    <w:rsid w:val="600D02A4"/>
    <w:rsid w:val="60436A52"/>
    <w:rsid w:val="60EE6452"/>
    <w:rsid w:val="61614E5A"/>
    <w:rsid w:val="617E3B50"/>
    <w:rsid w:val="6186527A"/>
    <w:rsid w:val="61BD7BD2"/>
    <w:rsid w:val="61D447B1"/>
    <w:rsid w:val="61F73390"/>
    <w:rsid w:val="629D3C8C"/>
    <w:rsid w:val="62A15CA3"/>
    <w:rsid w:val="631D301E"/>
    <w:rsid w:val="6351587E"/>
    <w:rsid w:val="636C5ADF"/>
    <w:rsid w:val="63F85CD2"/>
    <w:rsid w:val="644D29F9"/>
    <w:rsid w:val="64595C24"/>
    <w:rsid w:val="647D54F1"/>
    <w:rsid w:val="64DB4F3F"/>
    <w:rsid w:val="65312DB1"/>
    <w:rsid w:val="65561FFD"/>
    <w:rsid w:val="655C6080"/>
    <w:rsid w:val="657F32E3"/>
    <w:rsid w:val="659438DB"/>
    <w:rsid w:val="659B7498"/>
    <w:rsid w:val="65A0228E"/>
    <w:rsid w:val="65AC3FAB"/>
    <w:rsid w:val="661C5726"/>
    <w:rsid w:val="661E0ABD"/>
    <w:rsid w:val="66594549"/>
    <w:rsid w:val="66AF3987"/>
    <w:rsid w:val="66C918D4"/>
    <w:rsid w:val="66F70FB4"/>
    <w:rsid w:val="67430C70"/>
    <w:rsid w:val="68026B77"/>
    <w:rsid w:val="681C764B"/>
    <w:rsid w:val="68503E90"/>
    <w:rsid w:val="686D13F5"/>
    <w:rsid w:val="687438BB"/>
    <w:rsid w:val="68826257"/>
    <w:rsid w:val="68A7238C"/>
    <w:rsid w:val="69034ADA"/>
    <w:rsid w:val="692D4B35"/>
    <w:rsid w:val="69562066"/>
    <w:rsid w:val="69AE1C5B"/>
    <w:rsid w:val="69F73DFB"/>
    <w:rsid w:val="69F94A95"/>
    <w:rsid w:val="6A923C93"/>
    <w:rsid w:val="6ADE57C9"/>
    <w:rsid w:val="6B0F68B3"/>
    <w:rsid w:val="6B7B547B"/>
    <w:rsid w:val="6BB917FD"/>
    <w:rsid w:val="6BD47417"/>
    <w:rsid w:val="6C053BEB"/>
    <w:rsid w:val="6C296590"/>
    <w:rsid w:val="6C66721A"/>
    <w:rsid w:val="6CB55AEA"/>
    <w:rsid w:val="6CCE7457"/>
    <w:rsid w:val="6D1C66E8"/>
    <w:rsid w:val="6D8052B7"/>
    <w:rsid w:val="6DED20C4"/>
    <w:rsid w:val="6E1C7C7E"/>
    <w:rsid w:val="6E444483"/>
    <w:rsid w:val="6E610BAA"/>
    <w:rsid w:val="6E8C7902"/>
    <w:rsid w:val="6EED1B3F"/>
    <w:rsid w:val="6EFC3C7E"/>
    <w:rsid w:val="6F1277AF"/>
    <w:rsid w:val="6F4A19CD"/>
    <w:rsid w:val="6F4A7A84"/>
    <w:rsid w:val="6F821349"/>
    <w:rsid w:val="6F9E2756"/>
    <w:rsid w:val="6FB65322"/>
    <w:rsid w:val="70093BF7"/>
    <w:rsid w:val="701179D2"/>
    <w:rsid w:val="704F058F"/>
    <w:rsid w:val="70E909E4"/>
    <w:rsid w:val="70EE68A4"/>
    <w:rsid w:val="7122158B"/>
    <w:rsid w:val="719721EE"/>
    <w:rsid w:val="72062174"/>
    <w:rsid w:val="7233543C"/>
    <w:rsid w:val="72D77159"/>
    <w:rsid w:val="72ED6C1C"/>
    <w:rsid w:val="72F713F2"/>
    <w:rsid w:val="7309711B"/>
    <w:rsid w:val="73552881"/>
    <w:rsid w:val="735C6B51"/>
    <w:rsid w:val="7386522E"/>
    <w:rsid w:val="73DC213A"/>
    <w:rsid w:val="73F70DD7"/>
    <w:rsid w:val="743A6C07"/>
    <w:rsid w:val="75120509"/>
    <w:rsid w:val="751C0E41"/>
    <w:rsid w:val="753A35BC"/>
    <w:rsid w:val="75410DE2"/>
    <w:rsid w:val="755A7A5C"/>
    <w:rsid w:val="75844A89"/>
    <w:rsid w:val="75CF37E6"/>
    <w:rsid w:val="75D520B9"/>
    <w:rsid w:val="75DC0B17"/>
    <w:rsid w:val="761D1546"/>
    <w:rsid w:val="76231E33"/>
    <w:rsid w:val="76863B2D"/>
    <w:rsid w:val="769E4031"/>
    <w:rsid w:val="76A6728F"/>
    <w:rsid w:val="76AD7DBE"/>
    <w:rsid w:val="76C75323"/>
    <w:rsid w:val="76C959EF"/>
    <w:rsid w:val="76DA2695"/>
    <w:rsid w:val="76FD79BD"/>
    <w:rsid w:val="7728424C"/>
    <w:rsid w:val="777B7137"/>
    <w:rsid w:val="77CE7FD1"/>
    <w:rsid w:val="77D616AE"/>
    <w:rsid w:val="784F55D0"/>
    <w:rsid w:val="78724169"/>
    <w:rsid w:val="787E4304"/>
    <w:rsid w:val="789939D3"/>
    <w:rsid w:val="79094CF5"/>
    <w:rsid w:val="793F3897"/>
    <w:rsid w:val="797322FD"/>
    <w:rsid w:val="79865022"/>
    <w:rsid w:val="798A0AC8"/>
    <w:rsid w:val="799A6DC9"/>
    <w:rsid w:val="7A201340"/>
    <w:rsid w:val="7A410474"/>
    <w:rsid w:val="7A58524B"/>
    <w:rsid w:val="7ABB762A"/>
    <w:rsid w:val="7ABE2599"/>
    <w:rsid w:val="7AF91823"/>
    <w:rsid w:val="7B7B7846"/>
    <w:rsid w:val="7BAE2FFF"/>
    <w:rsid w:val="7C1E3103"/>
    <w:rsid w:val="7C5909EB"/>
    <w:rsid w:val="7CC27876"/>
    <w:rsid w:val="7CD414F2"/>
    <w:rsid w:val="7D32101D"/>
    <w:rsid w:val="7D513944"/>
    <w:rsid w:val="7D5211D3"/>
    <w:rsid w:val="7D980CB9"/>
    <w:rsid w:val="7DAA5437"/>
    <w:rsid w:val="7DBF4AE5"/>
    <w:rsid w:val="7DC720AD"/>
    <w:rsid w:val="7E1617C1"/>
    <w:rsid w:val="7E851B39"/>
    <w:rsid w:val="7E9A4905"/>
    <w:rsid w:val="7F43111F"/>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uiPriority="99"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360" w:lineRule="auto"/>
      <w:ind w:firstLineChars="200" w:firstLine="602"/>
      <w:outlineLvl w:val="2"/>
    </w:pPr>
    <w:rPr>
      <w:rFonts w:ascii="仿宋_GB2312" w:eastAsia="仿宋_GB2312" w:cs="宋体"/>
      <w:b/>
      <w:bCs/>
      <w:sz w:val="30"/>
      <w:szCs w:val="30"/>
    </w:rPr>
  </w:style>
  <w:style w:type="paragraph" w:styleId="4">
    <w:name w:val="heading 4"/>
    <w:basedOn w:val="a"/>
    <w:next w:val="a"/>
    <w:link w:val="4Char"/>
    <w:uiPriority w:val="9"/>
    <w:qFormat/>
    <w:pPr>
      <w:keepLines/>
      <w:widowControl/>
      <w:spacing w:before="280" w:after="290" w:line="372" w:lineRule="auto"/>
      <w:outlineLvl w:val="3"/>
    </w:pPr>
    <w:rPr>
      <w:rFonts w:ascii="Arial" w:eastAsia="黑体" w:hAnsi="Arial" w:cs="Calibri"/>
      <w:b/>
      <w:color w:val="000000"/>
      <w:sz w:val="28"/>
      <w:szCs w:val="20"/>
    </w:rPr>
  </w:style>
  <w:style w:type="paragraph" w:styleId="5">
    <w:name w:val="heading 5"/>
    <w:basedOn w:val="a"/>
    <w:next w:val="a"/>
    <w:link w:val="5Char"/>
    <w:qFormat/>
    <w:pPr>
      <w:keepLines/>
      <w:widowControl/>
      <w:spacing w:before="280" w:after="290" w:line="372" w:lineRule="auto"/>
      <w:outlineLvl w:val="4"/>
    </w:pPr>
    <w:rPr>
      <w:rFonts w:cs="Calibri"/>
      <w:b/>
      <w:color w:val="000000"/>
      <w:sz w:val="28"/>
      <w:szCs w:val="20"/>
    </w:rPr>
  </w:style>
  <w:style w:type="paragraph" w:styleId="6">
    <w:name w:val="heading 6"/>
    <w:basedOn w:val="a"/>
    <w:next w:val="a"/>
    <w:link w:val="6Char"/>
    <w:qFormat/>
    <w:pPr>
      <w:keepLines/>
      <w:widowControl/>
      <w:spacing w:before="240" w:after="64" w:line="312" w:lineRule="auto"/>
      <w:outlineLvl w:val="5"/>
    </w:pPr>
    <w:rPr>
      <w:rFonts w:ascii="Arial" w:eastAsia="黑体" w:hAnsi="Arial" w:cs="Calibri"/>
      <w:b/>
      <w:color w:val="000000"/>
      <w:sz w:val="24"/>
      <w:szCs w:val="20"/>
    </w:rPr>
  </w:style>
  <w:style w:type="paragraph" w:styleId="7">
    <w:name w:val="heading 7"/>
    <w:basedOn w:val="a"/>
    <w:next w:val="a"/>
    <w:link w:val="7Char"/>
    <w:qFormat/>
    <w:pPr>
      <w:keepLines/>
      <w:widowControl/>
      <w:spacing w:before="240" w:after="64" w:line="312" w:lineRule="auto"/>
      <w:outlineLvl w:val="6"/>
    </w:pPr>
    <w:rPr>
      <w:rFonts w:cs="Calibri"/>
      <w:b/>
      <w:color w:val="000000"/>
      <w:sz w:val="24"/>
      <w:szCs w:val="20"/>
    </w:rPr>
  </w:style>
  <w:style w:type="paragraph" w:styleId="8">
    <w:name w:val="heading 8"/>
    <w:basedOn w:val="a"/>
    <w:next w:val="a"/>
    <w:link w:val="8Char"/>
    <w:qFormat/>
    <w:pPr>
      <w:keepLines/>
      <w:widowControl/>
      <w:spacing w:before="240" w:after="64" w:line="312" w:lineRule="auto"/>
      <w:outlineLvl w:val="7"/>
    </w:pPr>
    <w:rPr>
      <w:rFonts w:ascii="Arial" w:eastAsia="黑体" w:hAnsi="Arial" w:cs="Calibri"/>
      <w:color w:val="000000"/>
      <w:sz w:val="24"/>
      <w:szCs w:val="20"/>
    </w:rPr>
  </w:style>
  <w:style w:type="paragraph" w:styleId="9">
    <w:name w:val="heading 9"/>
    <w:basedOn w:val="a"/>
    <w:next w:val="a"/>
    <w:link w:val="9Char1"/>
    <w:qFormat/>
    <w:pPr>
      <w:keepLines/>
      <w:widowControl/>
      <w:spacing w:before="240" w:after="64" w:line="312" w:lineRule="auto"/>
      <w:outlineLvl w:val="8"/>
    </w:pPr>
    <w:rPr>
      <w:rFonts w:ascii="Arial" w:eastAsia="黑体" w:hAnsi="Arial" w:cs="Calibri"/>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ind w:left="1260"/>
      <w:jc w:val="left"/>
    </w:pPr>
    <w:rPr>
      <w:rFonts w:asciiTheme="minorHAnsi" w:hAnsiTheme="minorHAnsi" w:cstheme="minorHAnsi"/>
      <w:sz w:val="18"/>
      <w:szCs w:val="18"/>
    </w:rPr>
  </w:style>
  <w:style w:type="paragraph" w:styleId="a3">
    <w:name w:val="table of authorities"/>
    <w:basedOn w:val="a"/>
    <w:next w:val="a"/>
    <w:qFormat/>
    <w:pPr>
      <w:ind w:leftChars="200" w:left="420"/>
    </w:pPr>
    <w:rPr>
      <w:rFonts w:cs="Calibri"/>
    </w:rPr>
  </w:style>
  <w:style w:type="paragraph" w:styleId="a4">
    <w:name w:val="Normal Indent"/>
    <w:basedOn w:val="a"/>
    <w:next w:val="a5"/>
    <w:link w:val="Char"/>
    <w:unhideWhenUsed/>
    <w:qFormat/>
    <w:pPr>
      <w:ind w:firstLine="420"/>
    </w:pPr>
    <w:rPr>
      <w:rFonts w:ascii="Times New Roman" w:hAnsi="Times New Roman"/>
      <w:szCs w:val="21"/>
    </w:rPr>
  </w:style>
  <w:style w:type="paragraph" w:styleId="a5">
    <w:name w:val="Body Text Indent"/>
    <w:basedOn w:val="a"/>
    <w:next w:val="20"/>
    <w:link w:val="Char0"/>
    <w:qFormat/>
    <w:pPr>
      <w:spacing w:after="120"/>
      <w:ind w:leftChars="200" w:left="420"/>
    </w:pPr>
    <w:rPr>
      <w:rFonts w:ascii="Times New Roman" w:hAnsi="Times New Roman"/>
    </w:rPr>
  </w:style>
  <w:style w:type="paragraph" w:styleId="20">
    <w:name w:val="Body Text First Indent 2"/>
    <w:basedOn w:val="a5"/>
    <w:next w:val="a6"/>
    <w:link w:val="2Char0"/>
    <w:qFormat/>
    <w:pPr>
      <w:ind w:firstLineChars="200" w:firstLine="420"/>
    </w:pPr>
    <w:rPr>
      <w:rFonts w:ascii="Calibri" w:hAnsi="Calibri"/>
    </w:rPr>
  </w:style>
  <w:style w:type="paragraph" w:styleId="a6">
    <w:name w:val="Body Text First Indent"/>
    <w:basedOn w:val="a7"/>
    <w:next w:val="a"/>
    <w:qFormat/>
    <w:pPr>
      <w:ind w:firstLine="420"/>
    </w:pPr>
  </w:style>
  <w:style w:type="paragraph" w:styleId="a7">
    <w:name w:val="Body Text"/>
    <w:basedOn w:val="a"/>
    <w:next w:val="a6"/>
    <w:link w:val="Char1"/>
    <w:qFormat/>
    <w:pPr>
      <w:spacing w:after="120"/>
    </w:pPr>
    <w:rPr>
      <w:rFonts w:ascii="Times New Roman" w:hAnsi="Times New Roman"/>
      <w:szCs w:val="24"/>
    </w:rPr>
  </w:style>
  <w:style w:type="paragraph" w:styleId="a8">
    <w:name w:val="Document Map"/>
    <w:basedOn w:val="a"/>
    <w:link w:val="Char2"/>
    <w:qFormat/>
    <w:pPr>
      <w:shd w:val="clear" w:color="auto" w:fill="000080"/>
    </w:pPr>
    <w:rPr>
      <w:rFonts w:cs="Calibri"/>
    </w:rPr>
  </w:style>
  <w:style w:type="paragraph" w:styleId="a9">
    <w:name w:val="annotation text"/>
    <w:basedOn w:val="a"/>
    <w:link w:val="Char3"/>
    <w:qFormat/>
    <w:pPr>
      <w:jc w:val="left"/>
    </w:pPr>
    <w:rPr>
      <w:rFonts w:cs="Calibri"/>
    </w:rPr>
  </w:style>
  <w:style w:type="paragraph" w:styleId="30">
    <w:name w:val="Body Text 3"/>
    <w:basedOn w:val="a"/>
    <w:link w:val="3Char0"/>
    <w:qFormat/>
    <w:pPr>
      <w:widowControl/>
      <w:spacing w:line="360" w:lineRule="auto"/>
    </w:pPr>
    <w:rPr>
      <w:rFonts w:ascii="仿宋_GB2312" w:eastAsia="仿宋_GB2312" w:cs="Calibri"/>
      <w:sz w:val="24"/>
      <w:szCs w:val="20"/>
    </w:rPr>
  </w:style>
  <w:style w:type="paragraph" w:styleId="40">
    <w:name w:val="index 4"/>
    <w:basedOn w:val="a"/>
    <w:next w:val="a"/>
    <w:uiPriority w:val="99"/>
    <w:unhideWhenUsed/>
    <w:qFormat/>
    <w:pPr>
      <w:ind w:leftChars="600" w:left="600"/>
    </w:pPr>
    <w:rPr>
      <w:rFonts w:ascii="Verdana" w:hAnsi="Verdana" w:cs="Calibri"/>
      <w:szCs w:val="20"/>
    </w:rPr>
  </w:style>
  <w:style w:type="paragraph" w:styleId="50">
    <w:name w:val="toc 5"/>
    <w:basedOn w:val="a"/>
    <w:next w:val="a"/>
    <w:uiPriority w:val="39"/>
    <w:unhideWhenUsed/>
    <w:qFormat/>
    <w:pPr>
      <w:ind w:left="840"/>
      <w:jc w:val="left"/>
    </w:pPr>
    <w:rPr>
      <w:rFonts w:asciiTheme="minorHAnsi" w:hAnsiTheme="minorHAnsi" w:cstheme="minorHAnsi"/>
      <w:sz w:val="18"/>
      <w:szCs w:val="18"/>
    </w:rPr>
  </w:style>
  <w:style w:type="paragraph" w:styleId="31">
    <w:name w:val="toc 3"/>
    <w:basedOn w:val="a"/>
    <w:next w:val="a"/>
    <w:uiPriority w:val="39"/>
    <w:qFormat/>
    <w:pPr>
      <w:ind w:left="420"/>
      <w:jc w:val="left"/>
    </w:pPr>
    <w:rPr>
      <w:rFonts w:asciiTheme="minorHAnsi" w:eastAsia="仿宋" w:hAnsiTheme="minorHAnsi" w:cstheme="minorHAnsi"/>
      <w:i/>
      <w:iCs/>
      <w:sz w:val="24"/>
      <w:szCs w:val="20"/>
    </w:rPr>
  </w:style>
  <w:style w:type="paragraph" w:styleId="aa">
    <w:name w:val="Plain Text"/>
    <w:basedOn w:val="a"/>
    <w:next w:val="a"/>
    <w:link w:val="Char4"/>
    <w:qFormat/>
    <w:rPr>
      <w:rFonts w:ascii="宋体" w:hAnsi="Courier New"/>
      <w:szCs w:val="20"/>
    </w:rPr>
  </w:style>
  <w:style w:type="paragraph" w:styleId="80">
    <w:name w:val="toc 8"/>
    <w:basedOn w:val="a"/>
    <w:next w:val="a"/>
    <w:uiPriority w:val="39"/>
    <w:unhideWhenUsed/>
    <w:qFormat/>
    <w:pPr>
      <w:ind w:left="1470"/>
      <w:jc w:val="left"/>
    </w:pPr>
    <w:rPr>
      <w:rFonts w:asciiTheme="minorHAnsi" w:hAnsiTheme="minorHAnsi" w:cstheme="minorHAnsi"/>
      <w:sz w:val="18"/>
      <w:szCs w:val="18"/>
    </w:rPr>
  </w:style>
  <w:style w:type="paragraph" w:styleId="ab">
    <w:name w:val="Date"/>
    <w:basedOn w:val="a"/>
    <w:next w:val="a"/>
    <w:link w:val="Char5"/>
    <w:qFormat/>
    <w:pPr>
      <w:adjustRightInd w:val="0"/>
      <w:spacing w:line="312" w:lineRule="atLeast"/>
    </w:pPr>
    <w:rPr>
      <w:rFonts w:ascii="仿宋_GB2312" w:eastAsia="仿宋_GB2312" w:cs="Calibri" w:hint="eastAsia"/>
      <w:kern w:val="0"/>
      <w:sz w:val="28"/>
      <w:szCs w:val="20"/>
    </w:rPr>
  </w:style>
  <w:style w:type="paragraph" w:styleId="21">
    <w:name w:val="Body Text Indent 2"/>
    <w:basedOn w:val="a"/>
    <w:link w:val="2Char1"/>
    <w:qFormat/>
    <w:pPr>
      <w:spacing w:after="120" w:line="480" w:lineRule="auto"/>
      <w:ind w:leftChars="200" w:left="420"/>
    </w:pPr>
  </w:style>
  <w:style w:type="paragraph" w:styleId="ac">
    <w:name w:val="Balloon Text"/>
    <w:basedOn w:val="a"/>
    <w:link w:val="Char6"/>
    <w:uiPriority w:val="99"/>
    <w:qFormat/>
    <w:rPr>
      <w:sz w:val="18"/>
      <w:szCs w:val="18"/>
    </w:rPr>
  </w:style>
  <w:style w:type="paragraph" w:styleId="ad">
    <w:name w:val="footer"/>
    <w:basedOn w:val="a"/>
    <w:link w:val="Char7"/>
    <w:uiPriority w:val="99"/>
    <w:qFormat/>
    <w:pPr>
      <w:tabs>
        <w:tab w:val="center" w:pos="4153"/>
        <w:tab w:val="right" w:pos="8306"/>
      </w:tabs>
      <w:snapToGrid w:val="0"/>
      <w:jc w:val="left"/>
    </w:pPr>
    <w:rPr>
      <w:sz w:val="18"/>
    </w:rPr>
  </w:style>
  <w:style w:type="paragraph" w:styleId="ae">
    <w:name w:val="header"/>
    <w:basedOn w:val="a"/>
    <w:link w:val="Char8"/>
    <w:uiPriority w:val="99"/>
    <w:qFormat/>
    <w:pPr>
      <w:pBdr>
        <w:bottom w:val="single" w:sz="6" w:space="1" w:color="auto"/>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10">
    <w:name w:val="toc 1"/>
    <w:basedOn w:val="a"/>
    <w:next w:val="a"/>
    <w:uiPriority w:val="39"/>
    <w:qFormat/>
    <w:pPr>
      <w:spacing w:before="120" w:after="120"/>
      <w:jc w:val="left"/>
    </w:pPr>
    <w:rPr>
      <w:rFonts w:asciiTheme="minorHAnsi" w:eastAsia="仿宋" w:hAnsiTheme="minorHAnsi" w:cstheme="minorHAnsi"/>
      <w:b/>
      <w:bCs/>
      <w:caps/>
      <w:sz w:val="24"/>
      <w:szCs w:val="20"/>
    </w:rPr>
  </w:style>
  <w:style w:type="paragraph" w:styleId="41">
    <w:name w:val="toc 4"/>
    <w:basedOn w:val="a"/>
    <w:next w:val="a"/>
    <w:uiPriority w:val="39"/>
    <w:unhideWhenUsed/>
    <w:qFormat/>
    <w:pPr>
      <w:ind w:left="630"/>
      <w:jc w:val="left"/>
    </w:pPr>
    <w:rPr>
      <w:rFonts w:asciiTheme="minorHAnsi" w:hAnsiTheme="minorHAnsi" w:cstheme="minorHAnsi"/>
      <w:sz w:val="18"/>
      <w:szCs w:val="18"/>
    </w:rPr>
  </w:style>
  <w:style w:type="paragraph" w:styleId="af">
    <w:name w:val="List"/>
    <w:basedOn w:val="a"/>
    <w:unhideWhenUsed/>
    <w:qFormat/>
    <w:pPr>
      <w:spacing w:before="100" w:beforeAutospacing="1" w:after="100" w:afterAutospacing="1"/>
      <w:ind w:left="200" w:hangingChars="200" w:hanging="200"/>
    </w:pPr>
    <w:rPr>
      <w:rFonts w:ascii="Times New Roman" w:hAnsi="Times New Roman"/>
      <w:szCs w:val="21"/>
    </w:rPr>
  </w:style>
  <w:style w:type="paragraph" w:styleId="60">
    <w:name w:val="toc 6"/>
    <w:basedOn w:val="a"/>
    <w:next w:val="a"/>
    <w:uiPriority w:val="39"/>
    <w:qFormat/>
    <w:pPr>
      <w:ind w:left="1050"/>
      <w:jc w:val="left"/>
    </w:pPr>
    <w:rPr>
      <w:rFonts w:asciiTheme="minorHAnsi" w:hAnsiTheme="minorHAnsi" w:cstheme="minorHAnsi"/>
      <w:sz w:val="18"/>
      <w:szCs w:val="18"/>
    </w:rPr>
  </w:style>
  <w:style w:type="paragraph" w:styleId="32">
    <w:name w:val="Body Text Indent 3"/>
    <w:basedOn w:val="a"/>
    <w:link w:val="3Char1"/>
    <w:qFormat/>
    <w:pPr>
      <w:spacing w:line="360" w:lineRule="auto"/>
      <w:ind w:left="220"/>
      <w:jc w:val="left"/>
    </w:pPr>
    <w:rPr>
      <w:rFonts w:ascii="仿宋_GB2312" w:eastAsia="仿宋_GB2312" w:cs="Calibri"/>
      <w:color w:val="000000"/>
      <w:sz w:val="24"/>
    </w:rPr>
  </w:style>
  <w:style w:type="paragraph" w:styleId="22">
    <w:name w:val="toc 2"/>
    <w:basedOn w:val="a"/>
    <w:next w:val="a"/>
    <w:uiPriority w:val="39"/>
    <w:qFormat/>
    <w:pPr>
      <w:ind w:left="210"/>
      <w:jc w:val="left"/>
    </w:pPr>
    <w:rPr>
      <w:rFonts w:asciiTheme="minorHAnsi" w:eastAsia="仿宋" w:hAnsiTheme="minorHAnsi" w:cstheme="minorHAnsi"/>
      <w:smallCaps/>
      <w:sz w:val="24"/>
      <w:szCs w:val="20"/>
    </w:rPr>
  </w:style>
  <w:style w:type="paragraph" w:styleId="90">
    <w:name w:val="toc 9"/>
    <w:basedOn w:val="a"/>
    <w:next w:val="a"/>
    <w:uiPriority w:val="39"/>
    <w:unhideWhenUsed/>
    <w:qFormat/>
    <w:pPr>
      <w:ind w:left="1680"/>
      <w:jc w:val="left"/>
    </w:pPr>
    <w:rPr>
      <w:rFonts w:asciiTheme="minorHAnsi" w:hAnsiTheme="minorHAnsi" w:cstheme="minorHAnsi"/>
      <w:sz w:val="18"/>
      <w:szCs w:val="18"/>
    </w:rPr>
  </w:style>
  <w:style w:type="paragraph" w:styleId="23">
    <w:name w:val="Body Text 2"/>
    <w:basedOn w:val="a"/>
    <w:link w:val="2Char10"/>
    <w:qFormat/>
    <w:pPr>
      <w:spacing w:line="560" w:lineRule="exact"/>
    </w:pPr>
    <w:rPr>
      <w:rFonts w:ascii="仿宋_GB2312" w:eastAsia="仿宋_GB2312" w:cs="Calibri"/>
      <w:sz w:val="24"/>
    </w:rPr>
  </w:style>
  <w:style w:type="paragraph" w:styleId="af0">
    <w:name w:val="Normal (Web)"/>
    <w:basedOn w:val="a"/>
    <w:uiPriority w:val="99"/>
    <w:qFormat/>
    <w:pPr>
      <w:widowControl/>
      <w:spacing w:before="100" w:beforeAutospacing="1" w:after="100" w:afterAutospacing="1"/>
      <w:jc w:val="left"/>
    </w:pPr>
    <w:rPr>
      <w:rFonts w:ascii="宋体" w:hAnsi="宋体"/>
      <w:kern w:val="0"/>
      <w:sz w:val="24"/>
    </w:rPr>
  </w:style>
  <w:style w:type="paragraph" w:styleId="af1">
    <w:name w:val="Title"/>
    <w:basedOn w:val="a"/>
    <w:next w:val="a"/>
    <w:link w:val="Char9"/>
    <w:qFormat/>
    <w:pPr>
      <w:spacing w:before="240" w:after="60"/>
      <w:jc w:val="center"/>
      <w:outlineLvl w:val="0"/>
    </w:pPr>
    <w:rPr>
      <w:rFonts w:ascii="Arial" w:hAnsi="Arial" w:cs="Arial"/>
      <w:b/>
      <w:bCs/>
      <w:sz w:val="32"/>
      <w:szCs w:val="32"/>
    </w:rPr>
  </w:style>
  <w:style w:type="paragraph" w:styleId="af2">
    <w:name w:val="annotation subject"/>
    <w:basedOn w:val="a9"/>
    <w:next w:val="a9"/>
    <w:link w:val="Chara"/>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qFormat/>
  </w:style>
  <w:style w:type="character" w:styleId="af6">
    <w:name w:val="FollowedHyperlink"/>
    <w:qFormat/>
    <w:rPr>
      <w:color w:val="000000"/>
      <w:u w:val="none"/>
    </w:rPr>
  </w:style>
  <w:style w:type="character" w:styleId="af7">
    <w:name w:val="Emphasis"/>
    <w:qFormat/>
  </w:style>
  <w:style w:type="character" w:styleId="af8">
    <w:name w:val="Hyperlink"/>
    <w:basedOn w:val="a0"/>
    <w:uiPriority w:val="99"/>
    <w:unhideWhenUsed/>
    <w:qFormat/>
    <w:rPr>
      <w:color w:val="0563C1" w:themeColor="hyperlink"/>
      <w:u w:val="single"/>
    </w:rPr>
  </w:style>
  <w:style w:type="character" w:styleId="HTML">
    <w:name w:val="HTML Code"/>
    <w:qFormat/>
    <w:rPr>
      <w:rFonts w:ascii="Courier New" w:hAnsi="Courier New"/>
      <w:sz w:val="20"/>
    </w:rPr>
  </w:style>
  <w:style w:type="character" w:styleId="af9">
    <w:name w:val="annotation reference"/>
    <w:qFormat/>
    <w:rPr>
      <w:sz w:val="21"/>
      <w:szCs w:val="21"/>
    </w:rPr>
  </w:style>
  <w:style w:type="character" w:styleId="HTML0">
    <w:name w:val="HTML Cite"/>
    <w:qFormat/>
  </w:style>
  <w:style w:type="paragraph" w:customStyle="1" w:styleId="Default">
    <w:name w:val="Default"/>
    <w:next w:val="71"/>
    <w:qFormat/>
    <w:pPr>
      <w:widowControl w:val="0"/>
      <w:autoSpaceDE w:val="0"/>
      <w:autoSpaceDN w:val="0"/>
      <w:adjustRightInd w:val="0"/>
    </w:pPr>
    <w:rPr>
      <w:rFonts w:ascii="宋体" w:hAnsi="Calibri" w:cs="宋体"/>
      <w:color w:val="000000"/>
      <w:sz w:val="24"/>
      <w:szCs w:val="24"/>
    </w:rPr>
  </w:style>
  <w:style w:type="paragraph" w:customStyle="1" w:styleId="71">
    <w:name w:val="目录 71"/>
    <w:next w:val="a"/>
    <w:qFormat/>
    <w:pPr>
      <w:wordWrap w:val="0"/>
      <w:ind w:left="2550"/>
      <w:jc w:val="both"/>
    </w:pPr>
    <w:rPr>
      <w:sz w:val="21"/>
      <w:szCs w:val="22"/>
    </w:rPr>
  </w:style>
  <w:style w:type="paragraph" w:customStyle="1" w:styleId="Style3">
    <w:name w:val="_Style 3"/>
    <w:uiPriority w:val="99"/>
    <w:qFormat/>
    <w:pPr>
      <w:widowControl w:val="0"/>
      <w:jc w:val="both"/>
    </w:pPr>
    <w:rPr>
      <w:kern w:val="2"/>
      <w:sz w:val="21"/>
      <w:szCs w:val="22"/>
    </w:rPr>
  </w:style>
  <w:style w:type="character" w:customStyle="1" w:styleId="Char6">
    <w:name w:val="批注框文本 Char"/>
    <w:basedOn w:val="a0"/>
    <w:link w:val="ac"/>
    <w:uiPriority w:val="99"/>
    <w:qFormat/>
    <w:rPr>
      <w:rFonts w:ascii="Calibri" w:eastAsia="宋体" w:hAnsi="Calibri" w:cs="Times New Roman"/>
      <w:kern w:val="2"/>
      <w:sz w:val="18"/>
      <w:szCs w:val="18"/>
    </w:rPr>
  </w:style>
  <w:style w:type="character" w:customStyle="1" w:styleId="Char7">
    <w:name w:val="页脚 Char"/>
    <w:basedOn w:val="a0"/>
    <w:link w:val="ad"/>
    <w:uiPriority w:val="99"/>
    <w:qFormat/>
    <w:rPr>
      <w:rFonts w:ascii="Calibri" w:eastAsia="宋体" w:hAnsi="Calibri" w:cs="Times New Roman"/>
      <w:kern w:val="2"/>
      <w:sz w:val="18"/>
      <w:szCs w:val="22"/>
    </w:rPr>
  </w:style>
  <w:style w:type="character" w:customStyle="1" w:styleId="Char9">
    <w:name w:val="标题 Char"/>
    <w:basedOn w:val="a0"/>
    <w:link w:val="af1"/>
    <w:uiPriority w:val="10"/>
    <w:qFormat/>
    <w:rPr>
      <w:rFonts w:ascii="Arial" w:eastAsia="宋体" w:hAnsi="Arial" w:cs="Arial"/>
      <w:b/>
      <w:bCs/>
      <w:kern w:val="2"/>
      <w:sz w:val="32"/>
      <w:szCs w:val="32"/>
    </w:rPr>
  </w:style>
  <w:style w:type="character" w:customStyle="1" w:styleId="3Char">
    <w:name w:val="标题 3 Char"/>
    <w:basedOn w:val="a0"/>
    <w:link w:val="3"/>
    <w:uiPriority w:val="99"/>
    <w:qFormat/>
    <w:rPr>
      <w:rFonts w:ascii="仿宋_GB2312" w:eastAsia="仿宋_GB2312" w:hAnsi="Calibri" w:cs="宋体"/>
      <w:b/>
      <w:bCs/>
      <w:kern w:val="2"/>
      <w:sz w:val="30"/>
      <w:szCs w:val="30"/>
    </w:rPr>
  </w:style>
  <w:style w:type="paragraph" w:customStyle="1" w:styleId="3111333rdlevelBOD0BoldHeadCTH3H31Heading1">
    <w:name w:val="样式 标题 31.1.1标题 333rd levelBOD 0Bold HeadCTH3H31Heading ...1"/>
    <w:basedOn w:val="3"/>
    <w:qFormat/>
    <w:pPr>
      <w:spacing w:before="0" w:after="0"/>
      <w:ind w:firstLineChars="0" w:firstLine="0"/>
    </w:pPr>
    <w:rPr>
      <w:rFonts w:hAnsi="宋体"/>
      <w:sz w:val="24"/>
      <w:szCs w:val="24"/>
    </w:rPr>
  </w:style>
  <w:style w:type="character" w:customStyle="1" w:styleId="15">
    <w:name w:val="15"/>
    <w:basedOn w:val="a0"/>
    <w:qFormat/>
    <w:rPr>
      <w:rFonts w:ascii="Times New Roman" w:hAnsi="Times New Roman" w:cs="Times New Roman" w:hint="default"/>
      <w:color w:val="0000FF"/>
      <w:u w:val="single"/>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Char4">
    <w:name w:val="纯文本 Char"/>
    <w:basedOn w:val="a0"/>
    <w:link w:val="aa"/>
    <w:uiPriority w:val="99"/>
    <w:qFormat/>
    <w:rPr>
      <w:rFonts w:ascii="宋体" w:eastAsia="宋体" w:hAnsi="Courier New" w:cs="Times New Roman"/>
      <w:kern w:val="2"/>
      <w:sz w:val="21"/>
    </w:rPr>
  </w:style>
  <w:style w:type="paragraph" w:customStyle="1" w:styleId="51">
    <w:name w:val="正文_5"/>
    <w:basedOn w:val="a"/>
    <w:qFormat/>
    <w:rPr>
      <w:rFonts w:ascii="Times New Roman" w:hAnsi="Times New Roman"/>
      <w:szCs w:val="21"/>
    </w:rPr>
  </w:style>
  <w:style w:type="paragraph" w:customStyle="1" w:styleId="33">
    <w:name w:val="纯文本_3"/>
    <w:basedOn w:val="51"/>
    <w:link w:val="Char13"/>
    <w:qFormat/>
    <w:rPr>
      <w:rFonts w:ascii="宋体" w:hAnsi="Courier New" w:cs="宋体"/>
    </w:rPr>
  </w:style>
  <w:style w:type="paragraph" w:customStyle="1" w:styleId="100">
    <w:name w:val="正文_1_0"/>
    <w:basedOn w:val="a"/>
    <w:qFormat/>
    <w:rPr>
      <w:rFonts w:ascii="Times New Roman" w:hAnsi="Times New Roman"/>
      <w:szCs w:val="21"/>
    </w:rPr>
  </w:style>
  <w:style w:type="paragraph" w:customStyle="1" w:styleId="0">
    <w:name w:val="纯文本_0"/>
    <w:basedOn w:val="a"/>
    <w:link w:val="Char10"/>
    <w:qFormat/>
    <w:rPr>
      <w:rFonts w:ascii="宋体" w:hAnsi="Courier New" w:cs="宋体"/>
      <w:kern w:val="0"/>
      <w:sz w:val="20"/>
      <w:szCs w:val="20"/>
    </w:rPr>
  </w:style>
  <w:style w:type="paragraph" w:customStyle="1" w:styleId="210">
    <w:name w:val="正文_21"/>
    <w:basedOn w:val="a"/>
    <w:qFormat/>
    <w:rPr>
      <w:rFonts w:cs="Calibri"/>
      <w:szCs w:val="21"/>
    </w:rPr>
  </w:style>
  <w:style w:type="paragraph" w:customStyle="1" w:styleId="11">
    <w:name w:val="纯文本_1"/>
    <w:basedOn w:val="a"/>
    <w:link w:val="Char11"/>
    <w:qFormat/>
    <w:rPr>
      <w:rFonts w:ascii="宋体" w:hAnsi="Courier New" w:cs="宋体"/>
      <w:szCs w:val="21"/>
    </w:rPr>
  </w:style>
  <w:style w:type="paragraph" w:customStyle="1" w:styleId="400">
    <w:name w:val="纯文本_4_0"/>
    <w:basedOn w:val="a"/>
    <w:link w:val="Char140"/>
    <w:qFormat/>
    <w:rPr>
      <w:rFonts w:ascii="宋体" w:hAnsi="Courier New" w:cs="宋体"/>
      <w:szCs w:val="21"/>
    </w:rPr>
  </w:style>
  <w:style w:type="paragraph" w:customStyle="1" w:styleId="81">
    <w:name w:val="正文_8"/>
    <w:basedOn w:val="a"/>
    <w:qFormat/>
    <w:rPr>
      <w:rFonts w:ascii="Times New Roman" w:hAnsi="Times New Roman"/>
      <w:szCs w:val="21"/>
    </w:rPr>
  </w:style>
  <w:style w:type="paragraph" w:customStyle="1" w:styleId="17">
    <w:name w:val="正文_17"/>
    <w:basedOn w:val="a"/>
    <w:qFormat/>
    <w:rPr>
      <w:rFonts w:ascii="Times New Roman" w:hAnsi="Times New Roman"/>
      <w:szCs w:val="21"/>
    </w:rPr>
  </w:style>
  <w:style w:type="paragraph" w:customStyle="1" w:styleId="130">
    <w:name w:val="正文_13_0"/>
    <w:basedOn w:val="a"/>
    <w:qFormat/>
    <w:rPr>
      <w:rFonts w:ascii="Times New Roman" w:hAnsi="Times New Roman"/>
      <w:szCs w:val="21"/>
    </w:rPr>
  </w:style>
  <w:style w:type="paragraph" w:customStyle="1" w:styleId="42">
    <w:name w:val="正文_4"/>
    <w:basedOn w:val="a"/>
    <w:qFormat/>
    <w:rPr>
      <w:rFonts w:ascii="Times New Roman" w:hAnsi="Times New Roman"/>
      <w:szCs w:val="21"/>
    </w:rPr>
  </w:style>
  <w:style w:type="character" w:customStyle="1" w:styleId="2Char1">
    <w:name w:val="正文文本缩进 2 Char"/>
    <w:basedOn w:val="a0"/>
    <w:link w:val="21"/>
    <w:qFormat/>
    <w:rPr>
      <w:rFonts w:ascii="Calibri" w:eastAsia="宋体" w:hAnsi="Calibri" w:cs="Times New Roman"/>
      <w:kern w:val="2"/>
      <w:sz w:val="21"/>
      <w:szCs w:val="22"/>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paragraph" w:customStyle="1" w:styleId="12">
    <w:name w:val="纯文本1"/>
    <w:basedOn w:val="a"/>
    <w:qFormat/>
    <w:pPr>
      <w:adjustRightInd w:val="0"/>
      <w:jc w:val="left"/>
      <w:textAlignment w:val="baseline"/>
    </w:pPr>
    <w:rPr>
      <w:rFonts w:ascii="宋体" w:hAnsi="Courier New" w:cs="宋体"/>
      <w:sz w:val="24"/>
      <w:szCs w:val="24"/>
    </w:rPr>
  </w:style>
  <w:style w:type="paragraph" w:customStyle="1" w:styleId="13">
    <w:name w:val="正文1"/>
    <w:basedOn w:val="a"/>
    <w:qFormat/>
    <w:pPr>
      <w:widowControl/>
      <w:jc w:val="left"/>
    </w:pPr>
    <w:rPr>
      <w:rFonts w:ascii="Times New Roman" w:hAnsi="Times New Roman"/>
      <w:kern w:val="0"/>
      <w:sz w:val="24"/>
      <w:szCs w:val="2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afa">
    <w:name w:val="正文段"/>
    <w:basedOn w:val="a"/>
    <w:qFormat/>
    <w:pPr>
      <w:widowControl/>
      <w:snapToGrid w:val="0"/>
      <w:spacing w:before="100" w:beforeAutospacing="1" w:afterLines="50"/>
      <w:ind w:firstLineChars="200" w:firstLine="200"/>
    </w:pPr>
    <w:rPr>
      <w:rFonts w:ascii="Times New Roman" w:hAnsi="Times New Roman"/>
      <w:kern w:val="0"/>
      <w:sz w:val="24"/>
      <w:szCs w:val="24"/>
    </w:rPr>
  </w:style>
  <w:style w:type="paragraph" w:styleId="afb">
    <w:name w:val="List Paragraph"/>
    <w:basedOn w:val="a"/>
    <w:uiPriority w:val="34"/>
    <w:unhideWhenUsed/>
    <w:qFormat/>
    <w:pPr>
      <w:ind w:firstLineChars="200" w:firstLine="420"/>
    </w:p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alibri"/>
      <w:kern w:val="0"/>
      <w:sz w:val="24"/>
      <w:szCs w:val="24"/>
    </w:rPr>
  </w:style>
  <w:style w:type="paragraph" w:customStyle="1" w:styleId="1000">
    <w:name w:val="正文_10_0"/>
    <w:qFormat/>
    <w:pPr>
      <w:widowControl w:val="0"/>
      <w:jc w:val="both"/>
    </w:pPr>
    <w:rPr>
      <w:rFonts w:ascii="Calibri" w:hAnsi="Calibri"/>
      <w:kern w:val="2"/>
      <w:sz w:val="21"/>
      <w:szCs w:val="22"/>
    </w:rPr>
  </w:style>
  <w:style w:type="character" w:customStyle="1" w:styleId="bookmark-item">
    <w:name w:val="bookmark-item"/>
    <w:qFormat/>
  </w:style>
  <w:style w:type="character" w:customStyle="1" w:styleId="Char8">
    <w:name w:val="页眉 Char"/>
    <w:basedOn w:val="a0"/>
    <w:link w:val="ae"/>
    <w:uiPriority w:val="99"/>
    <w:qFormat/>
    <w:rPr>
      <w:sz w:val="18"/>
    </w:r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11">
    <w:name w:val="font11"/>
    <w:basedOn w:val="a0"/>
    <w:qFormat/>
    <w:rPr>
      <w:rFonts w:ascii="Calibri" w:hAnsi="Calibri" w:cs="Calibri"/>
      <w:color w:val="000000"/>
      <w:sz w:val="21"/>
      <w:szCs w:val="21"/>
      <w:u w:val="none"/>
    </w:rPr>
  </w:style>
  <w:style w:type="paragraph" w:customStyle="1" w:styleId="font5">
    <w:name w:val="font5"/>
    <w:basedOn w:val="a"/>
    <w:qFormat/>
    <w:pPr>
      <w:widowControl/>
      <w:spacing w:before="100" w:beforeAutospacing="1" w:after="100" w:afterAutospacing="1"/>
      <w:jc w:val="left"/>
    </w:pPr>
    <w:rPr>
      <w:rFonts w:cs="Calibri"/>
      <w:color w:val="000000"/>
      <w:kern w:val="0"/>
      <w:szCs w:val="21"/>
    </w:rPr>
  </w:style>
  <w:style w:type="paragraph" w:customStyle="1" w:styleId="font6">
    <w:name w:val="font6"/>
    <w:basedOn w:val="a"/>
    <w:qFormat/>
    <w:pPr>
      <w:widowControl/>
      <w:spacing w:before="100" w:beforeAutospacing="1" w:after="100" w:afterAutospacing="1"/>
      <w:jc w:val="left"/>
    </w:pPr>
    <w:rPr>
      <w:rFonts w:ascii="宋体" w:hAnsi="宋体" w:cs="宋体"/>
      <w:b/>
      <w:bCs/>
      <w:color w:val="000000"/>
      <w:kern w:val="0"/>
      <w:szCs w:val="21"/>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Cs w:val="21"/>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Cs w:val="21"/>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64">
    <w:name w:val="xl64"/>
    <w:basedOn w:val="a"/>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65">
    <w:name w:val="xl65"/>
    <w:basedOn w:val="a"/>
    <w:qFormat/>
    <w:pPr>
      <w:widowControl/>
      <w:pBdr>
        <w:right w:val="single" w:sz="8" w:space="0" w:color="auto"/>
      </w:pBdr>
      <w:spacing w:before="100" w:beforeAutospacing="1" w:after="100" w:afterAutospacing="1"/>
    </w:pPr>
    <w:rPr>
      <w:rFonts w:ascii="宋体" w:hAnsi="宋体" w:cs="宋体"/>
      <w:color w:val="000000"/>
      <w:kern w:val="0"/>
      <w:szCs w:val="21"/>
    </w:rPr>
  </w:style>
  <w:style w:type="paragraph" w:customStyle="1" w:styleId="xl66">
    <w:name w:val="xl66"/>
    <w:basedOn w:val="a"/>
    <w:qFormat/>
    <w:pPr>
      <w:widowControl/>
      <w:pBdr>
        <w:right w:val="single" w:sz="8" w:space="0" w:color="auto"/>
      </w:pBdr>
      <w:spacing w:before="100" w:beforeAutospacing="1" w:after="100" w:afterAutospacing="1"/>
    </w:pPr>
    <w:rPr>
      <w:rFonts w:cs="Calibri"/>
      <w:kern w:val="0"/>
      <w:szCs w:val="21"/>
    </w:rPr>
  </w:style>
  <w:style w:type="paragraph" w:customStyle="1" w:styleId="xl67">
    <w:name w:val="xl67"/>
    <w:basedOn w:val="a"/>
    <w:qFormat/>
    <w:pPr>
      <w:widowControl/>
      <w:pBdr>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68">
    <w:name w:val="xl68"/>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69">
    <w:name w:val="xl69"/>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70">
    <w:name w:val="xl70"/>
    <w:basedOn w:val="a"/>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71">
    <w:name w:val="xl71"/>
    <w:basedOn w:val="a"/>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Cs w:val="21"/>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78">
    <w:name w:val="xl78"/>
    <w:basedOn w:val="a"/>
    <w:qFormat/>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79">
    <w:name w:val="xl79"/>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80">
    <w:name w:val="xl80"/>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1">
    <w:name w:val="xl81"/>
    <w:basedOn w:val="a"/>
    <w:qFormat/>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character" w:customStyle="1" w:styleId="Char1">
    <w:name w:val="正文文本 Char"/>
    <w:basedOn w:val="a0"/>
    <w:link w:val="a7"/>
    <w:uiPriority w:val="99"/>
    <w:qFormat/>
    <w:rPr>
      <w:kern w:val="2"/>
      <w:sz w:val="21"/>
      <w:szCs w:val="24"/>
    </w:rPr>
  </w:style>
  <w:style w:type="character" w:customStyle="1" w:styleId="font61">
    <w:name w:val="font6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4Char">
    <w:name w:val="标题 4 Char"/>
    <w:basedOn w:val="a0"/>
    <w:link w:val="4"/>
    <w:uiPriority w:val="9"/>
    <w:qFormat/>
    <w:rPr>
      <w:rFonts w:ascii="Arial" w:eastAsia="黑体" w:hAnsi="Arial" w:cs="Calibri"/>
      <w:b/>
      <w:color w:val="000000"/>
      <w:kern w:val="2"/>
      <w:sz w:val="28"/>
    </w:rPr>
  </w:style>
  <w:style w:type="character" w:customStyle="1" w:styleId="5Char">
    <w:name w:val="标题 5 Char"/>
    <w:basedOn w:val="a0"/>
    <w:link w:val="5"/>
    <w:qFormat/>
    <w:rPr>
      <w:rFonts w:ascii="Calibri" w:hAnsi="Calibri" w:cs="Calibri"/>
      <w:b/>
      <w:color w:val="000000"/>
      <w:kern w:val="2"/>
      <w:sz w:val="28"/>
    </w:rPr>
  </w:style>
  <w:style w:type="character" w:customStyle="1" w:styleId="6Char">
    <w:name w:val="标题 6 Char"/>
    <w:basedOn w:val="a0"/>
    <w:link w:val="6"/>
    <w:qFormat/>
    <w:rPr>
      <w:rFonts w:ascii="Arial" w:eastAsia="黑体" w:hAnsi="Arial" w:cs="Calibri"/>
      <w:b/>
      <w:color w:val="000000"/>
      <w:kern w:val="2"/>
      <w:sz w:val="24"/>
    </w:rPr>
  </w:style>
  <w:style w:type="character" w:customStyle="1" w:styleId="7Char">
    <w:name w:val="标题 7 Char"/>
    <w:basedOn w:val="a0"/>
    <w:link w:val="7"/>
    <w:qFormat/>
    <w:rPr>
      <w:rFonts w:ascii="Calibri" w:hAnsi="Calibri" w:cs="Calibri"/>
      <w:b/>
      <w:color w:val="000000"/>
      <w:kern w:val="2"/>
      <w:sz w:val="24"/>
    </w:rPr>
  </w:style>
  <w:style w:type="character" w:customStyle="1" w:styleId="8Char">
    <w:name w:val="标题 8 Char"/>
    <w:basedOn w:val="a0"/>
    <w:link w:val="8"/>
    <w:qFormat/>
    <w:rPr>
      <w:rFonts w:ascii="Arial" w:eastAsia="黑体" w:hAnsi="Arial" w:cs="Calibri"/>
      <w:color w:val="000000"/>
      <w:kern w:val="2"/>
      <w:sz w:val="24"/>
    </w:rPr>
  </w:style>
  <w:style w:type="character" w:customStyle="1" w:styleId="9Char">
    <w:name w:val="标题 9 Char"/>
    <w:basedOn w:val="a0"/>
    <w:semiHidden/>
    <w:qFormat/>
    <w:rPr>
      <w:rFonts w:asciiTheme="majorHAnsi" w:eastAsiaTheme="majorEastAsia" w:hAnsiTheme="majorHAnsi" w:cstheme="majorBidi"/>
      <w:kern w:val="2"/>
      <w:sz w:val="21"/>
      <w:szCs w:val="21"/>
    </w:rPr>
  </w:style>
  <w:style w:type="paragraph" w:customStyle="1" w:styleId="Style1">
    <w:name w:val="_Style 1"/>
    <w:uiPriority w:val="99"/>
    <w:qFormat/>
    <w:rPr>
      <w:rFonts w:ascii="Calibri" w:hAnsi="Calibri"/>
      <w:kern w:val="2"/>
      <w:sz w:val="28"/>
      <w:szCs w:val="22"/>
    </w:rPr>
  </w:style>
  <w:style w:type="character" w:customStyle="1" w:styleId="14">
    <w:name w:val="标题 1 字符"/>
    <w:uiPriority w:val="9"/>
    <w:qFormat/>
    <w:rPr>
      <w:rFonts w:ascii="仿宋_GB2312" w:eastAsia="仿宋_GB2312" w:hAnsi="Calibri"/>
      <w:b/>
      <w:kern w:val="2"/>
      <w:sz w:val="44"/>
      <w:szCs w:val="22"/>
    </w:rPr>
  </w:style>
  <w:style w:type="character" w:customStyle="1" w:styleId="9Char1">
    <w:name w:val="标题 9 Char1"/>
    <w:link w:val="9"/>
    <w:qFormat/>
    <w:rPr>
      <w:rFonts w:ascii="Arial" w:eastAsia="黑体" w:hAnsi="Arial" w:cs="Calibri"/>
      <w:color w:val="000000"/>
      <w:kern w:val="2"/>
      <w:sz w:val="21"/>
    </w:rPr>
  </w:style>
  <w:style w:type="paragraph" w:customStyle="1" w:styleId="Style105">
    <w:name w:val="_Style 105"/>
    <w:basedOn w:val="a"/>
    <w:next w:val="afb"/>
    <w:uiPriority w:val="34"/>
    <w:qFormat/>
    <w:pPr>
      <w:ind w:firstLineChars="200" w:firstLine="420"/>
    </w:pPr>
    <w:rPr>
      <w:rFonts w:cs="Calibri"/>
    </w:rPr>
  </w:style>
  <w:style w:type="character" w:customStyle="1" w:styleId="Char">
    <w:name w:val="正文缩进 Char"/>
    <w:link w:val="a4"/>
    <w:qFormat/>
    <w:rPr>
      <w:kern w:val="2"/>
      <w:sz w:val="21"/>
      <w:szCs w:val="21"/>
    </w:rPr>
  </w:style>
  <w:style w:type="character" w:customStyle="1" w:styleId="Char2">
    <w:name w:val="文档结构图 Char"/>
    <w:basedOn w:val="a0"/>
    <w:link w:val="a8"/>
    <w:qFormat/>
    <w:rPr>
      <w:rFonts w:ascii="Calibri" w:hAnsi="Calibri" w:cs="Calibri"/>
      <w:kern w:val="2"/>
      <w:sz w:val="21"/>
      <w:szCs w:val="22"/>
      <w:shd w:val="clear" w:color="auto" w:fill="000080"/>
    </w:rPr>
  </w:style>
  <w:style w:type="character" w:customStyle="1" w:styleId="Char3">
    <w:name w:val="批注文字 Char"/>
    <w:basedOn w:val="a0"/>
    <w:link w:val="a9"/>
    <w:qFormat/>
    <w:rPr>
      <w:rFonts w:ascii="Calibri" w:hAnsi="Calibri" w:cs="Calibri"/>
      <w:kern w:val="2"/>
      <w:sz w:val="21"/>
      <w:szCs w:val="22"/>
    </w:rPr>
  </w:style>
  <w:style w:type="character" w:customStyle="1" w:styleId="3Char0">
    <w:name w:val="正文文本 3 Char"/>
    <w:basedOn w:val="a0"/>
    <w:link w:val="30"/>
    <w:qFormat/>
    <w:rPr>
      <w:rFonts w:ascii="仿宋_GB2312" w:eastAsia="仿宋_GB2312" w:hAnsi="Calibri" w:cs="Calibri"/>
      <w:kern w:val="2"/>
      <w:sz w:val="24"/>
    </w:rPr>
  </w:style>
  <w:style w:type="character" w:customStyle="1" w:styleId="afc">
    <w:name w:val="正文文本 字符"/>
    <w:qFormat/>
    <w:rPr>
      <w:rFonts w:ascii="Arial" w:hAnsi="Arial" w:cs="Arial" w:hint="default"/>
      <w:kern w:val="2"/>
      <w:sz w:val="21"/>
      <w:szCs w:val="24"/>
    </w:rPr>
  </w:style>
  <w:style w:type="character" w:customStyle="1" w:styleId="afd">
    <w:name w:val="纯文本 字符"/>
    <w:qFormat/>
    <w:rPr>
      <w:rFonts w:ascii="宋体" w:eastAsia="宋体" w:hAnsi="Courier New"/>
      <w:kern w:val="2"/>
      <w:sz w:val="21"/>
      <w:lang w:val="en-US" w:eastAsia="zh-CN" w:bidi="ar-SA"/>
    </w:rPr>
  </w:style>
  <w:style w:type="character" w:customStyle="1" w:styleId="Char5">
    <w:name w:val="日期 Char"/>
    <w:basedOn w:val="a0"/>
    <w:link w:val="ab"/>
    <w:qFormat/>
    <w:rPr>
      <w:rFonts w:ascii="仿宋_GB2312" w:eastAsia="仿宋_GB2312" w:hAnsi="Calibri" w:cs="Calibri"/>
      <w:sz w:val="28"/>
    </w:rPr>
  </w:style>
  <w:style w:type="character" w:customStyle="1" w:styleId="afe">
    <w:name w:val="批注框文本 字符"/>
    <w:qFormat/>
    <w:rPr>
      <w:kern w:val="2"/>
      <w:sz w:val="18"/>
      <w:szCs w:val="18"/>
    </w:rPr>
  </w:style>
  <w:style w:type="character" w:customStyle="1" w:styleId="aff">
    <w:name w:val="页脚 字符"/>
    <w:uiPriority w:val="99"/>
    <w:qFormat/>
    <w:rPr>
      <w:kern w:val="2"/>
      <w:sz w:val="18"/>
      <w:szCs w:val="18"/>
    </w:rPr>
  </w:style>
  <w:style w:type="character" w:customStyle="1" w:styleId="aff0">
    <w:name w:val="页眉 字符"/>
    <w:qFormat/>
    <w:rPr>
      <w:sz w:val="18"/>
    </w:rPr>
  </w:style>
  <w:style w:type="character" w:customStyle="1" w:styleId="3Char1">
    <w:name w:val="正文文本缩进 3 Char"/>
    <w:basedOn w:val="a0"/>
    <w:link w:val="32"/>
    <w:qFormat/>
    <w:rPr>
      <w:rFonts w:ascii="仿宋_GB2312" w:eastAsia="仿宋_GB2312" w:hAnsi="Calibri" w:cs="Calibri"/>
      <w:color w:val="000000"/>
      <w:kern w:val="2"/>
      <w:sz w:val="24"/>
      <w:szCs w:val="22"/>
    </w:rPr>
  </w:style>
  <w:style w:type="character" w:customStyle="1" w:styleId="2Char2">
    <w:name w:val="正文文本 2 Char"/>
    <w:basedOn w:val="a0"/>
    <w:qFormat/>
    <w:rPr>
      <w:rFonts w:ascii="Calibri" w:hAnsi="Calibri"/>
      <w:kern w:val="2"/>
      <w:sz w:val="21"/>
      <w:szCs w:val="22"/>
    </w:rPr>
  </w:style>
  <w:style w:type="character" w:customStyle="1" w:styleId="2Char10">
    <w:name w:val="正文文本 2 Char1"/>
    <w:link w:val="23"/>
    <w:qFormat/>
    <w:rPr>
      <w:rFonts w:ascii="仿宋_GB2312" w:eastAsia="仿宋_GB2312" w:hAnsi="Calibri" w:cs="Calibri"/>
      <w:kern w:val="2"/>
      <w:sz w:val="24"/>
      <w:szCs w:val="22"/>
    </w:rPr>
  </w:style>
  <w:style w:type="character" w:customStyle="1" w:styleId="Chara">
    <w:name w:val="批注主题 Char"/>
    <w:basedOn w:val="Char3"/>
    <w:link w:val="af2"/>
    <w:qFormat/>
    <w:rPr>
      <w:rFonts w:ascii="Calibri" w:hAnsi="Calibri" w:cs="Calibri"/>
      <w:b/>
      <w:bCs/>
      <w:kern w:val="2"/>
      <w:sz w:val="21"/>
      <w:szCs w:val="22"/>
    </w:rPr>
  </w:style>
  <w:style w:type="table" w:customStyle="1" w:styleId="16">
    <w:name w:val="网格型1"/>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0">
    <w:name w:val="正文缩进 Char_0"/>
    <w:link w:val="00"/>
    <w:qFormat/>
    <w:locked/>
    <w:rPr>
      <w:kern w:val="2"/>
      <w:sz w:val="21"/>
    </w:rPr>
  </w:style>
  <w:style w:type="paragraph" w:customStyle="1" w:styleId="00">
    <w:name w:val="正文缩进_0"/>
    <w:basedOn w:val="01"/>
    <w:link w:val="Char00"/>
    <w:unhideWhenUsed/>
    <w:qFormat/>
    <w:pPr>
      <w:ind w:firstLine="420"/>
    </w:pPr>
    <w:rPr>
      <w:rFonts w:ascii="Times New Roman" w:hAnsi="Times New Roman" w:cs="Times New Roman"/>
      <w:szCs w:val="20"/>
    </w:rPr>
  </w:style>
  <w:style w:type="paragraph" w:customStyle="1" w:styleId="01">
    <w:name w:val="正文_0"/>
    <w:qFormat/>
    <w:pPr>
      <w:widowControl w:val="0"/>
      <w:jc w:val="both"/>
    </w:pPr>
    <w:rPr>
      <w:rFonts w:ascii="Calibri" w:hAnsi="Calibri" w:cs="Calibri"/>
      <w:kern w:val="2"/>
      <w:sz w:val="21"/>
      <w:szCs w:val="24"/>
    </w:rPr>
  </w:style>
  <w:style w:type="character" w:customStyle="1" w:styleId="Char144">
    <w:name w:val="纯文本 Char1_4_4"/>
    <w:link w:val="43"/>
    <w:qFormat/>
    <w:rPr>
      <w:rFonts w:ascii="宋体" w:hAnsi="Courier New"/>
      <w:kern w:val="2"/>
      <w:sz w:val="21"/>
      <w:lang w:val="en-US" w:eastAsia="zh-CN"/>
    </w:rPr>
  </w:style>
  <w:style w:type="paragraph" w:customStyle="1" w:styleId="43">
    <w:name w:val="纯文本_4_3"/>
    <w:basedOn w:val="160"/>
    <w:link w:val="Char144"/>
    <w:qFormat/>
    <w:rPr>
      <w:rFonts w:ascii="宋体" w:hAnsi="Courier New" w:cs="Times New Roman"/>
      <w:szCs w:val="20"/>
    </w:rPr>
  </w:style>
  <w:style w:type="paragraph" w:customStyle="1" w:styleId="160">
    <w:name w:val="正文_16"/>
    <w:qFormat/>
    <w:pPr>
      <w:widowControl w:val="0"/>
      <w:jc w:val="both"/>
    </w:pPr>
    <w:rPr>
      <w:rFonts w:ascii="Calibri" w:hAnsi="Calibri" w:cs="Calibri"/>
      <w:kern w:val="2"/>
      <w:sz w:val="21"/>
      <w:szCs w:val="24"/>
    </w:rPr>
  </w:style>
  <w:style w:type="character" w:customStyle="1" w:styleId="CharChar1">
    <w:name w:val="Char Char1"/>
    <w:link w:val="Charb"/>
    <w:qFormat/>
    <w:rPr>
      <w:rFonts w:ascii="Tahoma" w:hAnsi="Tahoma"/>
      <w:kern w:val="2"/>
      <w:sz w:val="24"/>
    </w:rPr>
  </w:style>
  <w:style w:type="paragraph" w:customStyle="1" w:styleId="Charb">
    <w:name w:val="Char"/>
    <w:basedOn w:val="a"/>
    <w:link w:val="CharChar1"/>
    <w:qFormat/>
    <w:rPr>
      <w:rFonts w:ascii="Tahoma" w:hAnsi="Tahoma"/>
      <w:sz w:val="24"/>
      <w:szCs w:val="20"/>
    </w:rPr>
  </w:style>
  <w:style w:type="character" w:customStyle="1" w:styleId="Char000">
    <w:name w:val="纯文本 Char_0_0_0"/>
    <w:link w:val="61"/>
    <w:qFormat/>
    <w:rPr>
      <w:rFonts w:ascii="宋体" w:hAnsi="Courier New"/>
      <w:kern w:val="2"/>
      <w:sz w:val="21"/>
      <w:lang w:val="en-US" w:eastAsia="zh-CN"/>
    </w:rPr>
  </w:style>
  <w:style w:type="paragraph" w:customStyle="1" w:styleId="61">
    <w:name w:val="纯文本_6_1"/>
    <w:basedOn w:val="1000"/>
    <w:link w:val="Char000"/>
    <w:qFormat/>
    <w:rPr>
      <w:rFonts w:ascii="宋体" w:hAnsi="Courier New"/>
      <w:szCs w:val="20"/>
    </w:rPr>
  </w:style>
  <w:style w:type="character" w:customStyle="1" w:styleId="Char13">
    <w:name w:val="纯文本 Char1_3"/>
    <w:link w:val="33"/>
    <w:qFormat/>
    <w:rPr>
      <w:rFonts w:ascii="宋体" w:hAnsi="Courier New" w:cs="宋体"/>
      <w:kern w:val="2"/>
      <w:sz w:val="21"/>
      <w:szCs w:val="21"/>
    </w:rPr>
  </w:style>
  <w:style w:type="character" w:customStyle="1" w:styleId="unnamed11">
    <w:name w:val="unnamed11"/>
    <w:qFormat/>
    <w:rPr>
      <w:sz w:val="20"/>
    </w:rPr>
  </w:style>
  <w:style w:type="character" w:customStyle="1" w:styleId="Char01">
    <w:name w:val="纯文本 Char_0"/>
    <w:link w:val="000"/>
    <w:qFormat/>
    <w:rPr>
      <w:rFonts w:ascii="宋体" w:hAnsi="Courier New"/>
      <w:kern w:val="2"/>
      <w:sz w:val="21"/>
      <w:szCs w:val="21"/>
      <w:lang w:val="en-US" w:eastAsia="zh-CN"/>
    </w:rPr>
  </w:style>
  <w:style w:type="paragraph" w:customStyle="1" w:styleId="000">
    <w:name w:val="纯文本_0_0"/>
    <w:basedOn w:val="100"/>
    <w:link w:val="Char01"/>
    <w:qFormat/>
    <w:rPr>
      <w:rFonts w:ascii="宋体" w:hAnsi="Courier New"/>
    </w:rPr>
  </w:style>
  <w:style w:type="character" w:customStyle="1" w:styleId="Char142">
    <w:name w:val="纯文本 Char1_4_2"/>
    <w:link w:val="420"/>
    <w:qFormat/>
    <w:rPr>
      <w:rFonts w:ascii="宋体" w:hAnsi="Courier New"/>
      <w:kern w:val="2"/>
      <w:sz w:val="21"/>
      <w:lang w:val="en-US" w:eastAsia="zh-CN"/>
    </w:rPr>
  </w:style>
  <w:style w:type="paragraph" w:customStyle="1" w:styleId="420">
    <w:name w:val="纯文本_4_2"/>
    <w:basedOn w:val="110"/>
    <w:link w:val="Char142"/>
    <w:qFormat/>
    <w:rPr>
      <w:rFonts w:ascii="宋体" w:hAnsi="Courier New" w:cs="Times New Roman"/>
      <w:szCs w:val="20"/>
    </w:rPr>
  </w:style>
  <w:style w:type="paragraph" w:customStyle="1" w:styleId="110">
    <w:name w:val="正文_11"/>
    <w:qFormat/>
    <w:pPr>
      <w:widowControl w:val="0"/>
      <w:jc w:val="both"/>
    </w:pPr>
    <w:rPr>
      <w:rFonts w:ascii="Calibri" w:hAnsi="Calibri" w:cs="Calibri"/>
      <w:kern w:val="2"/>
      <w:sz w:val="21"/>
      <w:szCs w:val="22"/>
    </w:rPr>
  </w:style>
  <w:style w:type="character" w:customStyle="1" w:styleId="Char10">
    <w:name w:val="纯文本 Char1_0"/>
    <w:link w:val="0"/>
    <w:qFormat/>
    <w:locked/>
    <w:rPr>
      <w:rFonts w:ascii="宋体" w:hAnsi="Courier New" w:cs="宋体"/>
    </w:rPr>
  </w:style>
  <w:style w:type="paragraph" w:customStyle="1" w:styleId="001">
    <w:name w:val="正文_0_0"/>
    <w:qFormat/>
    <w:pPr>
      <w:widowControl w:val="0"/>
      <w:jc w:val="both"/>
    </w:pPr>
    <w:rPr>
      <w:rFonts w:ascii="Calibri" w:hAnsi="Calibri" w:cs="Calibri"/>
      <w:kern w:val="2"/>
      <w:sz w:val="21"/>
      <w:szCs w:val="22"/>
    </w:rPr>
  </w:style>
  <w:style w:type="character" w:customStyle="1" w:styleId="CharChar10">
    <w:name w:val="Char Char1_0"/>
    <w:link w:val="Char02"/>
    <w:qFormat/>
    <w:rPr>
      <w:rFonts w:ascii="Tahoma" w:hAnsi="Tahoma"/>
      <w:kern w:val="2"/>
      <w:sz w:val="24"/>
    </w:rPr>
  </w:style>
  <w:style w:type="paragraph" w:customStyle="1" w:styleId="Char02">
    <w:name w:val="Char_0"/>
    <w:basedOn w:val="18"/>
    <w:link w:val="CharChar10"/>
    <w:qFormat/>
    <w:rPr>
      <w:rFonts w:ascii="Tahoma" w:hAnsi="Tahoma" w:cs="Times New Roman"/>
      <w:sz w:val="24"/>
      <w:szCs w:val="20"/>
    </w:rPr>
  </w:style>
  <w:style w:type="paragraph" w:customStyle="1" w:styleId="18">
    <w:name w:val="正文_1"/>
    <w:qFormat/>
    <w:pPr>
      <w:widowControl w:val="0"/>
      <w:jc w:val="both"/>
    </w:pPr>
    <w:rPr>
      <w:rFonts w:ascii="Calibri" w:hAnsi="Calibri" w:cs="Calibri"/>
      <w:kern w:val="2"/>
      <w:sz w:val="21"/>
      <w:szCs w:val="24"/>
    </w:rPr>
  </w:style>
  <w:style w:type="paragraph" w:customStyle="1" w:styleId="200">
    <w:name w:val="正文文本缩进 2_0"/>
    <w:basedOn w:val="01"/>
    <w:unhideWhenUsed/>
    <w:qFormat/>
    <w:pPr>
      <w:snapToGrid w:val="0"/>
      <w:spacing w:line="400" w:lineRule="exact"/>
      <w:ind w:firstLine="480"/>
    </w:pPr>
    <w:rPr>
      <w:rFonts w:eastAsia="仿宋_GB2312"/>
      <w:sz w:val="24"/>
      <w:szCs w:val="22"/>
    </w:rPr>
  </w:style>
  <w:style w:type="character" w:customStyle="1" w:styleId="font01">
    <w:name w:val="font01"/>
    <w:qFormat/>
    <w:rPr>
      <w:rFonts w:ascii="Times New Roman" w:hAnsi="Times New Roman" w:cs="Times New Roman" w:hint="default"/>
      <w:color w:val="000000"/>
      <w:sz w:val="20"/>
      <w:szCs w:val="20"/>
      <w:u w:val="none"/>
      <w:vertAlign w:val="superscript"/>
    </w:rPr>
  </w:style>
  <w:style w:type="character" w:customStyle="1" w:styleId="Char001">
    <w:name w:val="纯文本 Char_0_0"/>
    <w:link w:val="62"/>
    <w:qFormat/>
    <w:rPr>
      <w:rFonts w:ascii="宋体" w:hAnsi="Courier New"/>
    </w:rPr>
  </w:style>
  <w:style w:type="paragraph" w:customStyle="1" w:styleId="62">
    <w:name w:val="纯文本_6"/>
    <w:basedOn w:val="110"/>
    <w:link w:val="Char001"/>
    <w:qFormat/>
    <w:rPr>
      <w:rFonts w:ascii="宋体" w:hAnsi="Courier New" w:cs="Times New Roman"/>
      <w:kern w:val="0"/>
      <w:sz w:val="20"/>
      <w:szCs w:val="20"/>
    </w:rPr>
  </w:style>
  <w:style w:type="character" w:customStyle="1" w:styleId="Char11">
    <w:name w:val="纯文本 Char1_1"/>
    <w:link w:val="11"/>
    <w:qFormat/>
    <w:rPr>
      <w:rFonts w:ascii="宋体" w:hAnsi="Courier New" w:cs="宋体"/>
      <w:kern w:val="2"/>
      <w:sz w:val="21"/>
      <w:szCs w:val="21"/>
    </w:rPr>
  </w:style>
  <w:style w:type="paragraph" w:customStyle="1" w:styleId="300">
    <w:name w:val="正文_3_0"/>
    <w:qFormat/>
    <w:pPr>
      <w:widowControl w:val="0"/>
      <w:jc w:val="both"/>
    </w:pPr>
    <w:rPr>
      <w:rFonts w:ascii="Calibri" w:hAnsi="Calibri" w:cs="Calibri"/>
      <w:kern w:val="2"/>
      <w:sz w:val="21"/>
      <w:szCs w:val="24"/>
    </w:rPr>
  </w:style>
  <w:style w:type="character" w:customStyle="1" w:styleId="3Char00">
    <w:name w:val="标题 3 Char_0"/>
    <w:link w:val="301"/>
    <w:qFormat/>
    <w:rPr>
      <w:rFonts w:ascii="仿宋_GB2312" w:eastAsia="仿宋_GB2312"/>
      <w:b/>
      <w:bCs/>
      <w:kern w:val="2"/>
      <w:sz w:val="30"/>
    </w:rPr>
  </w:style>
  <w:style w:type="paragraph" w:customStyle="1" w:styleId="301">
    <w:name w:val="标题 3_0"/>
    <w:basedOn w:val="01"/>
    <w:next w:val="00"/>
    <w:link w:val="3Char00"/>
    <w:unhideWhenUsed/>
    <w:qFormat/>
    <w:pPr>
      <w:keepNext/>
      <w:keepLines/>
      <w:spacing w:before="260" w:after="260" w:line="360" w:lineRule="auto"/>
      <w:ind w:firstLineChars="200" w:firstLine="602"/>
      <w:outlineLvl w:val="2"/>
    </w:pPr>
    <w:rPr>
      <w:rFonts w:ascii="仿宋_GB2312" w:eastAsia="仿宋_GB2312" w:hAnsi="Times New Roman" w:cs="Times New Roman"/>
      <w:b/>
      <w:bCs/>
      <w:sz w:val="30"/>
      <w:szCs w:val="20"/>
    </w:rPr>
  </w:style>
  <w:style w:type="character" w:customStyle="1" w:styleId="textfont1">
    <w:name w:val="textfont1"/>
    <w:qFormat/>
  </w:style>
  <w:style w:type="character" w:customStyle="1" w:styleId="Char143">
    <w:name w:val="纯文本 Char1_4_3"/>
    <w:link w:val="500"/>
    <w:qFormat/>
    <w:rPr>
      <w:rFonts w:ascii="宋体" w:hAnsi="Courier New"/>
      <w:kern w:val="2"/>
      <w:sz w:val="21"/>
      <w:lang w:val="en-US" w:eastAsia="zh-CN"/>
    </w:rPr>
  </w:style>
  <w:style w:type="paragraph" w:customStyle="1" w:styleId="500">
    <w:name w:val="纯文本_5_0"/>
    <w:basedOn w:val="140"/>
    <w:link w:val="Char143"/>
    <w:qFormat/>
    <w:rPr>
      <w:rFonts w:ascii="宋体" w:hAnsi="Courier New" w:cs="Times New Roman"/>
      <w:szCs w:val="20"/>
    </w:rPr>
  </w:style>
  <w:style w:type="paragraph" w:customStyle="1" w:styleId="140">
    <w:name w:val="正文_14"/>
    <w:qFormat/>
    <w:pPr>
      <w:widowControl w:val="0"/>
      <w:jc w:val="both"/>
    </w:pPr>
    <w:rPr>
      <w:rFonts w:ascii="Calibri" w:hAnsi="Calibri" w:cs="Calibri"/>
      <w:kern w:val="2"/>
      <w:sz w:val="21"/>
      <w:szCs w:val="22"/>
    </w:rPr>
  </w:style>
  <w:style w:type="character" w:customStyle="1" w:styleId="Char140">
    <w:name w:val="纯文本 Char1_4_0"/>
    <w:link w:val="400"/>
    <w:qFormat/>
    <w:rPr>
      <w:rFonts w:ascii="宋体" w:hAnsi="Courier New" w:cs="宋体"/>
      <w:kern w:val="2"/>
      <w:sz w:val="21"/>
      <w:szCs w:val="21"/>
    </w:rPr>
  </w:style>
  <w:style w:type="paragraph" w:customStyle="1" w:styleId="91">
    <w:name w:val="正文_9"/>
    <w:qFormat/>
    <w:pPr>
      <w:widowControl w:val="0"/>
      <w:jc w:val="both"/>
    </w:pPr>
    <w:rPr>
      <w:rFonts w:ascii="Calibri" w:hAnsi="Calibri" w:cs="Calibri"/>
      <w:kern w:val="2"/>
      <w:sz w:val="21"/>
      <w:szCs w:val="24"/>
    </w:rPr>
  </w:style>
  <w:style w:type="character" w:customStyle="1" w:styleId="htd0">
    <w:name w:val="htd0"/>
    <w:qFormat/>
  </w:style>
  <w:style w:type="character" w:customStyle="1" w:styleId="apple-converted-space">
    <w:name w:val="apple-converted-space"/>
    <w:qFormat/>
  </w:style>
  <w:style w:type="character" w:customStyle="1" w:styleId="CharChar12">
    <w:name w:val="普通文字 Char Char1_2"/>
    <w:link w:val="52"/>
    <w:qFormat/>
    <w:rPr>
      <w:rFonts w:ascii="宋体" w:hAnsi="Courier New"/>
      <w:kern w:val="2"/>
      <w:sz w:val="21"/>
      <w:lang w:val="en-US" w:eastAsia="zh-CN"/>
    </w:rPr>
  </w:style>
  <w:style w:type="paragraph" w:customStyle="1" w:styleId="52">
    <w:name w:val="纯文本_5"/>
    <w:basedOn w:val="600"/>
    <w:link w:val="CharChar12"/>
    <w:qFormat/>
    <w:rPr>
      <w:rFonts w:ascii="宋体" w:hAnsi="Courier New" w:cs="Times New Roman"/>
      <w:szCs w:val="20"/>
    </w:rPr>
  </w:style>
  <w:style w:type="paragraph" w:customStyle="1" w:styleId="600">
    <w:name w:val="正文_6_0"/>
    <w:qFormat/>
    <w:pPr>
      <w:widowControl w:val="0"/>
      <w:jc w:val="both"/>
    </w:pPr>
    <w:rPr>
      <w:rFonts w:ascii="Calibri" w:hAnsi="Calibri" w:cs="Calibri"/>
      <w:kern w:val="2"/>
      <w:sz w:val="21"/>
      <w:szCs w:val="24"/>
    </w:rPr>
  </w:style>
  <w:style w:type="character" w:customStyle="1" w:styleId="Char141">
    <w:name w:val="纯文本 Char1_4_1"/>
    <w:link w:val="410"/>
    <w:qFormat/>
    <w:rPr>
      <w:rFonts w:ascii="宋体" w:hAnsi="Courier New"/>
      <w:kern w:val="2"/>
      <w:sz w:val="21"/>
      <w:lang w:val="en-US" w:eastAsia="zh-CN"/>
    </w:rPr>
  </w:style>
  <w:style w:type="paragraph" w:customStyle="1" w:styleId="410">
    <w:name w:val="纯文本_4_1"/>
    <w:basedOn w:val="101"/>
    <w:link w:val="Char141"/>
    <w:qFormat/>
    <w:rPr>
      <w:rFonts w:ascii="宋体" w:hAnsi="Courier New" w:cs="Times New Roman"/>
      <w:szCs w:val="20"/>
    </w:rPr>
  </w:style>
  <w:style w:type="paragraph" w:customStyle="1" w:styleId="101">
    <w:name w:val="正文_10"/>
    <w:qFormat/>
    <w:pPr>
      <w:widowControl w:val="0"/>
      <w:jc w:val="both"/>
    </w:pPr>
    <w:rPr>
      <w:rFonts w:ascii="Calibri" w:hAnsi="Calibri" w:cs="Calibri"/>
      <w:kern w:val="2"/>
      <w:sz w:val="21"/>
      <w:szCs w:val="22"/>
    </w:rPr>
  </w:style>
  <w:style w:type="paragraph" w:customStyle="1" w:styleId="Normal2">
    <w:name w:val="Normal_2"/>
    <w:qFormat/>
    <w:rPr>
      <w:rFonts w:ascii="黑体" w:eastAsia="黑体" w:hAnsi="黑体" w:cs="Calibri"/>
      <w:b/>
      <w:sz w:val="32"/>
      <w:szCs w:val="24"/>
    </w:rPr>
  </w:style>
  <w:style w:type="paragraph" w:customStyle="1" w:styleId="201">
    <w:name w:val="正文_2_0"/>
    <w:qFormat/>
    <w:pPr>
      <w:widowControl w:val="0"/>
      <w:jc w:val="both"/>
    </w:pPr>
    <w:rPr>
      <w:rFonts w:ascii="Calibri" w:hAnsi="Calibri" w:cs="Calibri"/>
      <w:kern w:val="2"/>
      <w:sz w:val="21"/>
      <w:szCs w:val="24"/>
    </w:rPr>
  </w:style>
  <w:style w:type="paragraph" w:customStyle="1" w:styleId="xl47">
    <w:name w:val="xl4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Calibri"/>
      <w:color w:val="000000"/>
      <w:kern w:val="0"/>
      <w:sz w:val="20"/>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kern w:val="0"/>
      <w:sz w:val="20"/>
      <w:szCs w:val="20"/>
    </w:rPr>
  </w:style>
  <w:style w:type="paragraph" w:customStyle="1" w:styleId="xl56">
    <w:name w:val="xl5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cs="Calibri"/>
      <w:b/>
      <w:bCs/>
      <w:kern w:val="0"/>
      <w:sz w:val="22"/>
    </w:rPr>
  </w:style>
  <w:style w:type="paragraph" w:customStyle="1" w:styleId="xl57">
    <w:name w:val="xl57"/>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Calibri"/>
      <w:b/>
      <w:bCs/>
      <w:kern w:val="0"/>
      <w:sz w:val="20"/>
      <w:szCs w:val="20"/>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color w:val="000000"/>
      <w:kern w:val="0"/>
      <w:sz w:val="20"/>
      <w:szCs w:val="20"/>
    </w:rPr>
  </w:style>
  <w:style w:type="paragraph" w:customStyle="1" w:styleId="3111333rdlevelBOD0BoldHeadCTH3H31Heading">
    <w:name w:val="样式 标题 31.1.1标题 333rd levelBOD 0Bold HeadCTH3H31Heading ..."/>
    <w:basedOn w:val="4"/>
    <w:qFormat/>
    <w:pPr>
      <w:spacing w:before="0" w:after="0"/>
      <w:jc w:val="center"/>
    </w:pPr>
    <w:rPr>
      <w:rFonts w:cs="宋体"/>
    </w:rPr>
  </w:style>
  <w:style w:type="paragraph" w:customStyle="1" w:styleId="02">
    <w:name w:val="普通(网站)_0"/>
    <w:basedOn w:val="18"/>
    <w:unhideWhenUsed/>
    <w:qFormat/>
    <w:pPr>
      <w:widowControl/>
      <w:spacing w:before="100" w:beforeAutospacing="1" w:after="100" w:afterAutospacing="1"/>
      <w:jc w:val="left"/>
    </w:pPr>
    <w:rPr>
      <w:rFonts w:ascii="宋体" w:hAnsi="宋体"/>
      <w:kern w:val="0"/>
      <w:sz w:val="24"/>
      <w:szCs w:val="22"/>
    </w:rPr>
  </w:style>
  <w:style w:type="paragraph" w:customStyle="1" w:styleId="Normal18">
    <w:name w:val="Normal_18"/>
    <w:qFormat/>
    <w:rPr>
      <w:rFonts w:ascii="黑体" w:eastAsia="黑体" w:hAnsi="黑体" w:cs="Calibri"/>
      <w:b/>
      <w:sz w:val="32"/>
      <w:szCs w:val="24"/>
    </w:rPr>
  </w:style>
  <w:style w:type="paragraph" w:customStyle="1" w:styleId="Normal4">
    <w:name w:val="Normal_4"/>
    <w:qFormat/>
    <w:rPr>
      <w:rFonts w:ascii="黑体" w:eastAsia="黑体" w:hAnsi="黑体" w:cs="Calibri"/>
      <w:b/>
      <w:sz w:val="32"/>
      <w:szCs w:val="24"/>
    </w:rPr>
  </w:style>
  <w:style w:type="paragraph" w:customStyle="1" w:styleId="BodyText21">
    <w:name w:val="Body Text 21"/>
    <w:basedOn w:val="a"/>
    <w:next w:val="a"/>
    <w:qFormat/>
    <w:pPr>
      <w:widowControl/>
      <w:spacing w:line="300" w:lineRule="auto"/>
      <w:jc w:val="center"/>
    </w:pPr>
    <w:rPr>
      <w:rFonts w:ascii="宋体" w:cs="Calibri"/>
      <w:color w:val="000000"/>
      <w:sz w:val="24"/>
      <w:szCs w:val="20"/>
    </w:rPr>
  </w:style>
  <w:style w:type="paragraph" w:customStyle="1" w:styleId="Normal16">
    <w:name w:val="Normal_16"/>
    <w:qFormat/>
    <w:rPr>
      <w:rFonts w:ascii="黑体" w:eastAsia="黑体" w:hAnsi="黑体" w:cs="Calibri"/>
      <w:b/>
      <w:sz w:val="32"/>
      <w:szCs w:val="24"/>
    </w:rPr>
  </w:style>
  <w:style w:type="paragraph" w:customStyle="1" w:styleId="Normal15">
    <w:name w:val="Normal_15"/>
    <w:qFormat/>
    <w:rPr>
      <w:rFonts w:ascii="黑体" w:eastAsia="黑体" w:hAnsi="黑体" w:cs="Calibri"/>
      <w:b/>
      <w:sz w:val="32"/>
      <w:szCs w:val="24"/>
    </w:rPr>
  </w:style>
  <w:style w:type="paragraph" w:customStyle="1" w:styleId="CharCharCharChar">
    <w:name w:val="Char Char Char Char"/>
    <w:basedOn w:val="a"/>
    <w:qFormat/>
    <w:rPr>
      <w:rFonts w:ascii="Tahoma" w:hAnsi="Tahoma" w:cs="Calibri"/>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Calibri"/>
      <w:kern w:val="0"/>
      <w:sz w:val="20"/>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Calibri"/>
      <w:kern w:val="0"/>
      <w:sz w:val="20"/>
      <w:szCs w:val="20"/>
    </w:rPr>
  </w:style>
  <w:style w:type="paragraph" w:customStyle="1" w:styleId="aff1">
    <w:name w:val="表内文字"/>
    <w:basedOn w:val="a"/>
    <w:qFormat/>
    <w:pPr>
      <w:jc w:val="center"/>
    </w:pPr>
    <w:rPr>
      <w:rFonts w:ascii="仿宋_GB2312" w:eastAsia="仿宋_GB2312" w:cs="Calibri"/>
      <w:sz w:val="24"/>
    </w:rPr>
  </w:style>
  <w:style w:type="paragraph" w:customStyle="1" w:styleId="Normal6">
    <w:name w:val="Normal_6"/>
    <w:qFormat/>
    <w:rPr>
      <w:rFonts w:ascii="黑体" w:eastAsia="黑体" w:hAnsi="黑体" w:cs="Calibri"/>
      <w:b/>
      <w:sz w:val="32"/>
      <w:szCs w:val="24"/>
    </w:rPr>
  </w:style>
  <w:style w:type="paragraph" w:customStyle="1" w:styleId="xl46">
    <w:name w:val="xl46"/>
    <w:basedOn w:val="a"/>
    <w:qFormat/>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cs="Calibri"/>
      <w:b/>
      <w:bCs/>
      <w:kern w:val="0"/>
      <w:sz w:val="20"/>
      <w:szCs w:val="20"/>
    </w:rPr>
  </w:style>
  <w:style w:type="paragraph" w:customStyle="1" w:styleId="Normal1">
    <w:name w:val="Normal_1"/>
    <w:qFormat/>
    <w:rPr>
      <w:rFonts w:ascii="黑体" w:eastAsia="黑体" w:hAnsi="黑体" w:cs="Calibri"/>
      <w:b/>
      <w:sz w:val="32"/>
      <w:szCs w:val="24"/>
    </w:rPr>
  </w:style>
  <w:style w:type="paragraph" w:customStyle="1" w:styleId="xl58">
    <w:name w:val="xl58"/>
    <w:basedOn w:val="a"/>
    <w:qFormat/>
    <w:pPr>
      <w:widowControl/>
      <w:pBdr>
        <w:left w:val="single" w:sz="4" w:space="0" w:color="auto"/>
        <w:bottom w:val="single" w:sz="4" w:space="0" w:color="auto"/>
        <w:right w:val="single" w:sz="8" w:space="0" w:color="auto"/>
      </w:pBdr>
      <w:spacing w:before="100" w:beforeAutospacing="1" w:after="100" w:afterAutospacing="1"/>
      <w:jc w:val="left"/>
    </w:pPr>
    <w:rPr>
      <w:rFonts w:cs="Calibri"/>
      <w:b/>
      <w:bCs/>
      <w:kern w:val="0"/>
      <w:sz w:val="20"/>
      <w:szCs w:val="20"/>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firstLineChars="0" w:hanging="420"/>
      <w:jc w:val="left"/>
      <w:textAlignment w:val="baseline"/>
    </w:pPr>
    <w:rPr>
      <w:rFonts w:ascii="Times New Roman" w:eastAsia="宋体" w:cs="Calibri"/>
      <w:kern w:val="0"/>
      <w:sz w:val="21"/>
      <w:szCs w:val="20"/>
    </w:rPr>
  </w:style>
  <w:style w:type="paragraph" w:customStyle="1" w:styleId="19">
    <w:name w:val="样式1"/>
    <w:basedOn w:val="2"/>
    <w:qFormat/>
    <w:pPr>
      <w:jc w:val="center"/>
    </w:pPr>
    <w:rPr>
      <w:rFonts w:ascii="宋体" w:eastAsia="黑体" w:hAnsi="宋体" w:cs="Calibri"/>
      <w:sz w:val="36"/>
      <w:szCs w:val="36"/>
    </w:rPr>
  </w:style>
  <w:style w:type="paragraph" w:customStyle="1" w:styleId="xl53">
    <w:name w:val="xl53"/>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Calibri"/>
      <w:b/>
      <w:bCs/>
      <w:kern w:val="0"/>
      <w:sz w:val="20"/>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kern w:val="0"/>
      <w:sz w:val="20"/>
      <w:szCs w:val="20"/>
    </w:rPr>
  </w:style>
  <w:style w:type="paragraph" w:customStyle="1" w:styleId="Normal22">
    <w:name w:val="Normal_22"/>
    <w:qFormat/>
    <w:pPr>
      <w:widowControl w:val="0"/>
      <w:jc w:val="both"/>
    </w:pPr>
    <w:rPr>
      <w:rFonts w:ascii="Calibri" w:eastAsia="Times New Roman" w:hAnsi="Calibri" w:cs="Calibri"/>
    </w:rPr>
  </w:style>
  <w:style w:type="paragraph" w:customStyle="1" w:styleId="150">
    <w:name w:val="正文_15_0"/>
    <w:qFormat/>
    <w:pPr>
      <w:widowControl w:val="0"/>
      <w:jc w:val="both"/>
    </w:pPr>
    <w:rPr>
      <w:rFonts w:ascii="Calibri" w:hAnsi="Calibri" w:cs="Calibri"/>
      <w:kern w:val="2"/>
      <w:sz w:val="21"/>
      <w:szCs w:val="24"/>
    </w:rPr>
  </w:style>
  <w:style w:type="paragraph" w:customStyle="1" w:styleId="TableText">
    <w:name w:val="Table Text"/>
    <w:qFormat/>
    <w:pPr>
      <w:snapToGrid w:val="0"/>
      <w:spacing w:before="80" w:after="80"/>
    </w:pPr>
    <w:rPr>
      <w:rFonts w:ascii="Arial" w:hAnsi="Arial" w:cs="Arial"/>
      <w:kern w:val="2"/>
      <w:sz w:val="18"/>
      <w:szCs w:val="18"/>
    </w:rPr>
  </w:style>
  <w:style w:type="paragraph" w:customStyle="1" w:styleId="def">
    <w:name w:val="def正文"/>
    <w:basedOn w:val="a7"/>
    <w:qFormat/>
    <w:pPr>
      <w:widowControl/>
      <w:spacing w:after="0" w:line="360" w:lineRule="auto"/>
      <w:ind w:firstLine="510"/>
      <w:jc w:val="left"/>
    </w:pPr>
    <w:rPr>
      <w:rFonts w:hAnsi="Calibri" w:cs="Calibri"/>
      <w:kern w:val="0"/>
      <w:sz w:val="24"/>
      <w:szCs w:val="22"/>
    </w:rPr>
  </w:style>
  <w:style w:type="paragraph" w:customStyle="1" w:styleId="Normal20">
    <w:name w:val="Normal_20"/>
    <w:qFormat/>
    <w:rPr>
      <w:rFonts w:ascii="黑体" w:eastAsia="黑体" w:hAnsi="黑体" w:cs="Calibri"/>
      <w:b/>
      <w:sz w:val="32"/>
      <w:szCs w:val="24"/>
    </w:rPr>
  </w:style>
  <w:style w:type="paragraph" w:customStyle="1" w:styleId="Normal17">
    <w:name w:val="Normal_17"/>
    <w:qFormat/>
    <w:rPr>
      <w:rFonts w:ascii="黑体" w:eastAsia="黑体" w:hAnsi="黑体" w:cs="Calibri"/>
      <w:b/>
      <w:sz w:val="32"/>
      <w:szCs w:val="24"/>
    </w:rPr>
  </w:style>
  <w:style w:type="paragraph" w:customStyle="1" w:styleId="xl55">
    <w:name w:val="xl5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Calibri"/>
      <w:b/>
      <w:bCs/>
      <w:kern w:val="0"/>
      <w:sz w:val="20"/>
      <w:szCs w:val="20"/>
    </w:rPr>
  </w:style>
  <w:style w:type="paragraph" w:customStyle="1" w:styleId="151">
    <w:name w:val="正文_15"/>
    <w:qFormat/>
    <w:pPr>
      <w:widowControl w:val="0"/>
      <w:jc w:val="both"/>
    </w:pPr>
    <w:rPr>
      <w:rFonts w:ascii="Calibri" w:hAnsi="Calibri" w:cs="Calibri"/>
      <w:kern w:val="2"/>
      <w:sz w:val="21"/>
      <w:szCs w:val="22"/>
    </w:rPr>
  </w:style>
  <w:style w:type="paragraph" w:customStyle="1" w:styleId="Normal12">
    <w:name w:val="Normal_12"/>
    <w:qFormat/>
    <w:rPr>
      <w:rFonts w:ascii="黑体" w:eastAsia="黑体" w:hAnsi="黑体" w:cs="Calibri"/>
      <w:b/>
      <w:sz w:val="32"/>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kern w:val="0"/>
      <w:sz w:val="20"/>
      <w:szCs w:val="20"/>
    </w:rPr>
  </w:style>
  <w:style w:type="paragraph" w:customStyle="1" w:styleId="xl50">
    <w:name w:val="xl5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Calibri"/>
      <w:kern w:val="0"/>
      <w:sz w:val="20"/>
      <w:szCs w:val="20"/>
    </w:rPr>
  </w:style>
  <w:style w:type="paragraph" w:customStyle="1" w:styleId="002">
    <w:name w:val="普通(网站)_0_0"/>
    <w:basedOn w:val="151"/>
    <w:uiPriority w:val="99"/>
    <w:unhideWhenUsed/>
    <w:qFormat/>
    <w:pPr>
      <w:widowControl/>
      <w:spacing w:before="100" w:beforeAutospacing="1" w:after="100" w:afterAutospacing="1"/>
      <w:jc w:val="left"/>
    </w:pPr>
    <w:rPr>
      <w:rFonts w:ascii="宋体" w:hAnsi="宋体" w:cs="Times New Roman"/>
      <w:kern w:val="0"/>
      <w:sz w:val="24"/>
      <w:szCs w:val="24"/>
    </w:rPr>
  </w:style>
  <w:style w:type="paragraph" w:customStyle="1" w:styleId="CharCharCharCharCharCharChar">
    <w:name w:val="Char Char Char Char Char Char Char"/>
    <w:basedOn w:val="a"/>
    <w:qFormat/>
    <w:pPr>
      <w:tabs>
        <w:tab w:val="left" w:pos="432"/>
      </w:tabs>
      <w:ind w:left="432" w:hanging="432"/>
      <w:jc w:val="center"/>
    </w:pPr>
    <w:rPr>
      <w:rFonts w:ascii="仿宋_GB2312" w:eastAsia="仿宋_GB2312" w:hAnsi="Tahoma" w:cs="Calibri"/>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Calibri"/>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Calibri"/>
      <w:kern w:val="0"/>
      <w:sz w:val="20"/>
      <w:szCs w:val="20"/>
    </w:rPr>
  </w:style>
  <w:style w:type="paragraph" w:customStyle="1" w:styleId="1CharCharCharChar">
    <w:name w:val="1 Char Char Char Char"/>
    <w:basedOn w:val="a"/>
    <w:qFormat/>
    <w:pPr>
      <w:jc w:val="center"/>
    </w:pPr>
    <w:rPr>
      <w:rFonts w:ascii="Tahoma" w:hAnsi="Tahoma" w:cs="Calibri"/>
      <w:sz w:val="24"/>
      <w:szCs w:val="20"/>
    </w:rPr>
  </w:style>
  <w:style w:type="paragraph" w:customStyle="1" w:styleId="tabletext0">
    <w:name w:val="tabletext"/>
    <w:basedOn w:val="a"/>
    <w:qFormat/>
    <w:pPr>
      <w:widowControl/>
      <w:spacing w:before="100" w:beforeAutospacing="1" w:after="100" w:afterAutospacing="1"/>
      <w:jc w:val="left"/>
    </w:pPr>
    <w:rPr>
      <w:rFonts w:ascii="宋体" w:hAnsi="宋体" w:cs="Calibri"/>
      <w:kern w:val="0"/>
      <w:sz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kern w:val="0"/>
      <w:sz w:val="20"/>
      <w:szCs w:val="20"/>
    </w:rPr>
  </w:style>
  <w:style w:type="paragraph" w:customStyle="1" w:styleId="24">
    <w:name w:val="正文_2"/>
    <w:qFormat/>
    <w:pPr>
      <w:widowControl w:val="0"/>
      <w:jc w:val="both"/>
    </w:pPr>
    <w:rPr>
      <w:rFonts w:ascii="Calibri" w:hAnsi="Calibri" w:cs="Calibri"/>
      <w:kern w:val="2"/>
      <w:sz w:val="21"/>
      <w:szCs w:val="22"/>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Calibri"/>
      <w:kern w:val="0"/>
      <w:sz w:val="20"/>
      <w:szCs w:val="20"/>
    </w:rPr>
  </w:style>
  <w:style w:type="paragraph" w:customStyle="1" w:styleId="Normal10">
    <w:name w:val="Normal_10"/>
    <w:qFormat/>
    <w:rPr>
      <w:rFonts w:ascii="黑体" w:eastAsia="黑体" w:hAnsi="黑体" w:cs="Calibri"/>
      <w:b/>
      <w:sz w:val="32"/>
      <w:szCs w:val="24"/>
    </w:rPr>
  </w:style>
  <w:style w:type="paragraph" w:customStyle="1" w:styleId="25">
    <w:name w:val="正文2"/>
    <w:qFormat/>
    <w:rPr>
      <w:rFonts w:ascii="Calibri" w:eastAsia="Times New Roman" w:hAnsi="Calibri" w:cs="Calibri"/>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Calibri"/>
      <w:kern w:val="0"/>
      <w:sz w:val="20"/>
      <w:szCs w:val="20"/>
    </w:rPr>
  </w:style>
  <w:style w:type="paragraph" w:customStyle="1" w:styleId="1a">
    <w:name w:val="普通(网站)_1"/>
    <w:basedOn w:val="01"/>
    <w:unhideWhenUsed/>
    <w:qFormat/>
    <w:pPr>
      <w:widowControl/>
      <w:spacing w:before="100" w:beforeAutospacing="1" w:after="100" w:afterAutospacing="1"/>
      <w:jc w:val="left"/>
    </w:pPr>
    <w:rPr>
      <w:rFonts w:ascii="宋体" w:hAnsi="宋体" w:cs="Times New Roman"/>
      <w:kern w:val="0"/>
      <w:sz w:val="24"/>
      <w:szCs w:val="22"/>
    </w:rPr>
  </w:style>
  <w:style w:type="paragraph" w:customStyle="1" w:styleId="Normal3">
    <w:name w:val="Normal_3"/>
    <w:qFormat/>
    <w:rPr>
      <w:rFonts w:ascii="黑体" w:eastAsia="黑体" w:hAnsi="黑体" w:cs="Calibri"/>
      <w:b/>
      <w:sz w:val="32"/>
      <w:szCs w:val="24"/>
    </w:rPr>
  </w:style>
  <w:style w:type="paragraph" w:customStyle="1" w:styleId="xl49">
    <w:name w:val="xl4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Calibri"/>
      <w:b/>
      <w:bCs/>
      <w:kern w:val="0"/>
      <w:sz w:val="20"/>
      <w:szCs w:val="20"/>
    </w:rPr>
  </w:style>
  <w:style w:type="paragraph" w:customStyle="1" w:styleId="33h33rdlevel1">
    <w:name w:val="样式 标题 3列表编号3h33rd level + 段前: 1 行"/>
    <w:basedOn w:val="3"/>
    <w:qFormat/>
    <w:pPr>
      <w:keepNext w:val="0"/>
      <w:keepLines w:val="0"/>
      <w:adjustRightInd w:val="0"/>
      <w:spacing w:before="312" w:afterLines="50"/>
      <w:ind w:firstLineChars="0" w:firstLine="0"/>
    </w:pPr>
    <w:rPr>
      <w:rFonts w:ascii="宋体" w:eastAsia="宋体" w:cs="Calibri"/>
      <w:bCs w:val="0"/>
      <w:kern w:val="0"/>
      <w:sz w:val="21"/>
      <w:szCs w:val="20"/>
    </w:rPr>
  </w:style>
  <w:style w:type="paragraph" w:customStyle="1" w:styleId="GB231215">
    <w:name w:val="样式 仿宋_GB2312 小四 加粗 行距: 1.5 倍行距"/>
    <w:basedOn w:val="2"/>
    <w:next w:val="2"/>
    <w:qFormat/>
    <w:pPr>
      <w:spacing w:line="360" w:lineRule="auto"/>
    </w:pPr>
    <w:rPr>
      <w:rFonts w:ascii="仿宋_GB2312" w:eastAsia="黑体" w:hAnsi="Arial" w:cs="宋体"/>
      <w:bCs w:val="0"/>
      <w:sz w:val="28"/>
      <w:szCs w:val="20"/>
    </w:rPr>
  </w:style>
  <w:style w:type="paragraph" w:customStyle="1" w:styleId="font10">
    <w:name w:val="font10"/>
    <w:basedOn w:val="a"/>
    <w:qFormat/>
    <w:pPr>
      <w:widowControl/>
      <w:spacing w:before="100" w:beforeAutospacing="1" w:after="100" w:afterAutospacing="1"/>
      <w:jc w:val="left"/>
    </w:pPr>
    <w:rPr>
      <w:rFonts w:ascii="宋体" w:hAnsi="宋体" w:cs="Calibri" w:hint="eastAsia"/>
      <w:b/>
      <w:bCs/>
      <w:i/>
      <w:iCs/>
      <w:kern w:val="0"/>
      <w:sz w:val="24"/>
    </w:rPr>
  </w:style>
  <w:style w:type="paragraph" w:customStyle="1" w:styleId="3Title3h33rdlevelH3l3CTlevel3PIM33Heading3-">
    <w:name w:val="样式 标题 3Title3h33rd levelH3l3CTlevel_3PIM 33Heading 3 -..."/>
    <w:basedOn w:val="3"/>
    <w:qFormat/>
    <w:pPr>
      <w:spacing w:line="416" w:lineRule="auto"/>
      <w:ind w:firstLineChars="0" w:firstLine="0"/>
    </w:pPr>
    <w:rPr>
      <w:rFonts w:ascii="Times New Roman" w:eastAsia="宋体"/>
      <w:sz w:val="36"/>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Calibri"/>
      <w:kern w:val="0"/>
      <w:sz w:val="20"/>
      <w:szCs w:val="20"/>
    </w:rPr>
  </w:style>
  <w:style w:type="paragraph" w:customStyle="1" w:styleId="1b">
    <w:name w:val="页码1"/>
    <w:basedOn w:val="a"/>
    <w:next w:val="a"/>
    <w:qFormat/>
    <w:pPr>
      <w:widowControl/>
    </w:pPr>
    <w:rPr>
      <w:rFonts w:cs="Calibri"/>
      <w:color w:val="000000"/>
      <w:szCs w:val="20"/>
    </w:rPr>
  </w:style>
  <w:style w:type="paragraph" w:customStyle="1" w:styleId="xl83">
    <w:name w:val="xl83"/>
    <w:basedOn w:val="a"/>
    <w:qFormat/>
    <w:pPr>
      <w:widowControl/>
      <w:pBdr>
        <w:top w:val="single" w:sz="4" w:space="0" w:color="auto"/>
        <w:bottom w:val="single" w:sz="4" w:space="0" w:color="auto"/>
      </w:pBdr>
      <w:spacing w:before="100" w:beforeAutospacing="1" w:after="100" w:afterAutospacing="1"/>
      <w:jc w:val="left"/>
    </w:pPr>
    <w:rPr>
      <w:rFonts w:cs="Calibri"/>
      <w:b/>
      <w:bCs/>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Calibri"/>
      <w:kern w:val="0"/>
      <w:sz w:val="20"/>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Calibri"/>
      <w:b/>
      <w:bCs/>
      <w:kern w:val="0"/>
      <w:sz w:val="20"/>
      <w:szCs w:val="20"/>
    </w:rPr>
  </w:style>
  <w:style w:type="paragraph" w:customStyle="1" w:styleId="CharCharChar">
    <w:name w:val="Char Char Char"/>
    <w:basedOn w:val="a"/>
    <w:qFormat/>
    <w:rPr>
      <w:rFonts w:ascii="Tahoma" w:hAnsi="Tahoma" w:cs="Calibri"/>
      <w:sz w:val="24"/>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Calibri"/>
      <w:color w:val="000000"/>
      <w:kern w:val="0"/>
      <w:sz w:val="20"/>
      <w:szCs w:val="20"/>
    </w:rPr>
  </w:style>
  <w:style w:type="paragraph" w:customStyle="1" w:styleId="102">
    <w:name w:val="普通(网站)_1_0"/>
    <w:basedOn w:val="202"/>
    <w:uiPriority w:val="99"/>
    <w:unhideWhenUsed/>
    <w:qFormat/>
    <w:pPr>
      <w:widowControl/>
      <w:spacing w:before="100" w:beforeAutospacing="1" w:after="100" w:afterAutospacing="1"/>
      <w:jc w:val="left"/>
    </w:pPr>
    <w:rPr>
      <w:rFonts w:ascii="宋体" w:hAnsi="宋体" w:cs="Times New Roman"/>
      <w:kern w:val="0"/>
      <w:sz w:val="24"/>
      <w:szCs w:val="24"/>
    </w:rPr>
  </w:style>
  <w:style w:type="paragraph" w:customStyle="1" w:styleId="202">
    <w:name w:val="正文_20"/>
    <w:qFormat/>
    <w:pPr>
      <w:widowControl w:val="0"/>
      <w:jc w:val="both"/>
    </w:pPr>
    <w:rPr>
      <w:rFonts w:ascii="Calibri" w:hAnsi="Calibri" w:cs="Calibri"/>
      <w:kern w:val="2"/>
      <w:sz w:val="21"/>
      <w:szCs w:val="22"/>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Calibri" w:hAnsi="Calibri" w:cs="Calibri"/>
    </w:rPr>
  </w:style>
  <w:style w:type="paragraph" w:customStyle="1" w:styleId="xl51">
    <w:name w:val="xl5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Calibri"/>
      <w:kern w:val="0"/>
      <w:sz w:val="20"/>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Calibri"/>
      <w:color w:val="000000"/>
      <w:kern w:val="0"/>
      <w:sz w:val="20"/>
      <w:szCs w:val="20"/>
    </w:rPr>
  </w:style>
  <w:style w:type="paragraph" w:customStyle="1" w:styleId="800">
    <w:name w:val="正文_8_0_0"/>
    <w:qFormat/>
    <w:pPr>
      <w:widowControl w:val="0"/>
      <w:jc w:val="both"/>
    </w:pPr>
    <w:rPr>
      <w:rFonts w:ascii="Calibri" w:hAnsi="Calibri" w:cs="Calibri"/>
      <w:kern w:val="2"/>
      <w:sz w:val="21"/>
      <w:szCs w:val="22"/>
    </w:rPr>
  </w:style>
  <w:style w:type="paragraph" w:customStyle="1" w:styleId="ParaCharCharCharCharCharCharCharCharCharCharCharCharChar">
    <w:name w:val="默认段落字体 Para Char Char Char Char Char Char Char Char Char Char Char Char Char"/>
    <w:basedOn w:val="a8"/>
    <w:qFormat/>
    <w:pPr>
      <w:shd w:val="clear" w:color="auto" w:fill="auto"/>
      <w:spacing w:line="300" w:lineRule="auto"/>
      <w:ind w:leftChars="400" w:left="840"/>
    </w:pPr>
  </w:style>
  <w:style w:type="paragraph" w:customStyle="1" w:styleId="CharCharCharCharCharCharChar1">
    <w:name w:val="Char Char Char Char Char Char Char1"/>
    <w:basedOn w:val="a"/>
    <w:qFormat/>
    <w:pPr>
      <w:tabs>
        <w:tab w:val="left" w:pos="432"/>
      </w:tabs>
      <w:ind w:left="432" w:hanging="432"/>
      <w:jc w:val="center"/>
    </w:pPr>
    <w:rPr>
      <w:rFonts w:ascii="仿宋_GB2312" w:eastAsia="仿宋_GB2312" w:hAnsi="Tahoma" w:cs="Calibri"/>
      <w:sz w:val="24"/>
    </w:rPr>
  </w:style>
  <w:style w:type="paragraph" w:customStyle="1" w:styleId="Normal21">
    <w:name w:val="Normal_21"/>
    <w:qFormat/>
    <w:rPr>
      <w:rFonts w:ascii="黑体" w:eastAsia="黑体" w:hAnsi="黑体" w:cs="Calibri"/>
      <w:b/>
      <w:sz w:val="32"/>
      <w:szCs w:val="24"/>
    </w:rPr>
  </w:style>
  <w:style w:type="paragraph" w:customStyle="1" w:styleId="120">
    <w:name w:val="正文_12"/>
    <w:qFormat/>
    <w:pPr>
      <w:widowControl w:val="0"/>
      <w:jc w:val="both"/>
    </w:pPr>
    <w:rPr>
      <w:rFonts w:ascii="Calibri" w:hAnsi="Calibri" w:cs="Calibri"/>
      <w:kern w:val="2"/>
      <w:sz w:val="21"/>
      <w:szCs w:val="22"/>
    </w:rPr>
  </w:style>
  <w:style w:type="paragraph" w:customStyle="1" w:styleId="33h33rdlevel1136">
    <w:name w:val="样式 样式 样式 标题 3列表编号3h33rd level + (符号) 宋体 段前: 1 行 + 段前: 1.36 行 + 段..."/>
    <w:basedOn w:val="a"/>
    <w:qFormat/>
    <w:pPr>
      <w:adjustRightInd w:val="0"/>
      <w:spacing w:beforeLines="100" w:line="360" w:lineRule="auto"/>
      <w:jc w:val="left"/>
      <w:outlineLvl w:val="2"/>
    </w:pPr>
    <w:rPr>
      <w:rFonts w:ascii="宋体" w:hAnsi="宋体" w:cs="Calibri"/>
      <w:b/>
      <w:kern w:val="0"/>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Calibri"/>
      <w:kern w:val="0"/>
      <w:sz w:val="20"/>
      <w:szCs w:val="20"/>
    </w:rPr>
  </w:style>
  <w:style w:type="paragraph" w:customStyle="1" w:styleId="xl59">
    <w:name w:val="xl59"/>
    <w:basedOn w:val="a"/>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rFonts w:cs="Calibri"/>
      <w:b/>
      <w:bCs/>
      <w:kern w:val="0"/>
      <w:sz w:val="20"/>
      <w:szCs w:val="20"/>
    </w:rPr>
  </w:style>
  <w:style w:type="paragraph" w:customStyle="1" w:styleId="Normal5">
    <w:name w:val="Normal_5"/>
    <w:qFormat/>
    <w:rPr>
      <w:rFonts w:ascii="黑体" w:eastAsia="黑体" w:hAnsi="黑体" w:cs="Calibri"/>
      <w:b/>
      <w:sz w:val="32"/>
      <w:szCs w:val="24"/>
    </w:rPr>
  </w:style>
  <w:style w:type="paragraph" w:customStyle="1" w:styleId="ParaChar">
    <w:name w:val="默认段落字体 Para Char"/>
    <w:basedOn w:val="a"/>
    <w:qFormat/>
    <w:rPr>
      <w:rFonts w:ascii="Tahoma" w:hAnsi="Tahoma" w:cs="Calibri"/>
      <w:sz w:val="24"/>
      <w:szCs w:val="20"/>
    </w:rPr>
  </w:style>
  <w:style w:type="paragraph" w:customStyle="1" w:styleId="xl52">
    <w:name w:val="xl5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Calibri"/>
      <w:b/>
      <w:bCs/>
      <w:kern w:val="0"/>
      <w:sz w:val="20"/>
      <w:szCs w:val="20"/>
    </w:rPr>
  </w:style>
  <w:style w:type="paragraph" w:customStyle="1" w:styleId="TOC2">
    <w:name w:val="TOC 标题2"/>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Normal9">
    <w:name w:val="Normal_9"/>
    <w:qFormat/>
    <w:rPr>
      <w:rFonts w:ascii="黑体" w:eastAsia="黑体" w:hAnsi="黑体" w:cs="Calibri"/>
      <w:b/>
      <w:sz w:val="32"/>
      <w:szCs w:val="24"/>
    </w:rPr>
  </w:style>
  <w:style w:type="paragraph" w:customStyle="1" w:styleId="TableContents">
    <w:name w:val="Table Contents"/>
    <w:basedOn w:val="a"/>
    <w:qFormat/>
    <w:pPr>
      <w:suppressAutoHyphens/>
      <w:autoSpaceDE w:val="0"/>
      <w:spacing w:after="120"/>
      <w:jc w:val="left"/>
    </w:pPr>
    <w:rPr>
      <w:rFonts w:ascii="Helvetica" w:hAnsi="Helvetica" w:cs="Calibri"/>
      <w:kern w:val="1"/>
      <w:sz w:val="20"/>
      <w:szCs w:val="20"/>
    </w:rPr>
  </w:style>
  <w:style w:type="paragraph" w:customStyle="1" w:styleId="xl62">
    <w:name w:val="xl6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Calibri"/>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kern w:val="0"/>
      <w:sz w:val="20"/>
      <w:szCs w:val="20"/>
    </w:rPr>
  </w:style>
  <w:style w:type="paragraph" w:customStyle="1" w:styleId="Normal13">
    <w:name w:val="Normal_13"/>
    <w:qFormat/>
    <w:rPr>
      <w:rFonts w:ascii="黑体" w:eastAsia="黑体" w:hAnsi="黑体" w:cs="Calibri"/>
      <w:b/>
      <w:sz w:val="32"/>
      <w:szCs w:val="24"/>
    </w:rPr>
  </w:style>
  <w:style w:type="paragraph" w:customStyle="1" w:styleId="Normal8">
    <w:name w:val="Normal_8"/>
    <w:qFormat/>
    <w:rPr>
      <w:rFonts w:ascii="黑体" w:eastAsia="黑体" w:hAnsi="黑体" w:cs="Calibri"/>
      <w:b/>
      <w:sz w:val="32"/>
      <w:szCs w:val="24"/>
    </w:rPr>
  </w:style>
  <w:style w:type="paragraph" w:customStyle="1" w:styleId="xl84">
    <w:name w:val="xl8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cs="Calibri"/>
      <w:b/>
      <w:bCs/>
      <w:kern w:val="0"/>
      <w:sz w:val="20"/>
      <w:szCs w:val="20"/>
    </w:rPr>
  </w:style>
  <w:style w:type="paragraph" w:customStyle="1" w:styleId="26">
    <w:name w:val="普通(网站)_2"/>
    <w:basedOn w:val="24"/>
    <w:uiPriority w:val="99"/>
    <w:unhideWhenUsed/>
    <w:qFormat/>
    <w:pPr>
      <w:widowControl/>
      <w:spacing w:before="100" w:beforeAutospacing="1" w:after="100" w:afterAutospacing="1"/>
      <w:jc w:val="left"/>
    </w:pPr>
    <w:rPr>
      <w:rFonts w:ascii="宋体" w:hAnsi="宋体" w:cs="Times New Roman"/>
      <w:kern w:val="0"/>
      <w:sz w:val="24"/>
      <w:szCs w:val="24"/>
    </w:rPr>
  </w:style>
  <w:style w:type="paragraph" w:customStyle="1" w:styleId="801">
    <w:name w:val="正文_8_0"/>
    <w:qFormat/>
    <w:pPr>
      <w:widowControl w:val="0"/>
      <w:jc w:val="both"/>
    </w:pPr>
    <w:rPr>
      <w:rFonts w:ascii="Calibri" w:hAnsi="Calibri" w:cs="Calibri"/>
      <w:kern w:val="2"/>
      <w:sz w:val="21"/>
      <w:szCs w:val="24"/>
    </w:rPr>
  </w:style>
  <w:style w:type="paragraph" w:customStyle="1" w:styleId="27">
    <w:name w:val="标题2正文"/>
    <w:basedOn w:val="a"/>
    <w:qFormat/>
    <w:pPr>
      <w:spacing w:line="360" w:lineRule="auto"/>
      <w:ind w:firstLineChars="200" w:firstLine="200"/>
      <w:jc w:val="left"/>
    </w:pPr>
    <w:rPr>
      <w:rFonts w:cs="Calibri"/>
      <w:sz w:val="24"/>
    </w:rPr>
  </w:style>
  <w:style w:type="paragraph" w:customStyle="1" w:styleId="180">
    <w:name w:val="正文_18_0"/>
    <w:qFormat/>
    <w:pPr>
      <w:widowControl w:val="0"/>
      <w:jc w:val="both"/>
    </w:pPr>
    <w:rPr>
      <w:rFonts w:ascii="Calibri" w:hAnsi="Calibri" w:cs="Calibri"/>
      <w:kern w:val="2"/>
      <w:sz w:val="21"/>
      <w:szCs w:val="24"/>
    </w:rPr>
  </w:style>
  <w:style w:type="paragraph" w:customStyle="1" w:styleId="xl48">
    <w:name w:val="xl4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Calibri"/>
      <w:kern w:val="0"/>
      <w:sz w:val="20"/>
      <w:szCs w:val="20"/>
    </w:rPr>
  </w:style>
  <w:style w:type="paragraph" w:customStyle="1" w:styleId="Normal0">
    <w:name w:val="Normal_0"/>
    <w:qFormat/>
    <w:rPr>
      <w:rFonts w:ascii="黑体" w:eastAsia="黑体" w:hAnsi="黑体" w:cs="Calibri"/>
      <w:b/>
      <w:sz w:val="32"/>
      <w:szCs w:val="24"/>
    </w:rPr>
  </w:style>
  <w:style w:type="paragraph" w:customStyle="1" w:styleId="Normal7">
    <w:name w:val="Normal_7"/>
    <w:qFormat/>
    <w:rPr>
      <w:rFonts w:ascii="黑体" w:eastAsia="黑体" w:hAnsi="黑体" w:cs="Calibri"/>
      <w:b/>
      <w:sz w:val="32"/>
      <w:szCs w:val="24"/>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cs="Calibri"/>
      <w:b/>
      <w:bCs/>
      <w:kern w:val="0"/>
      <w:sz w:val="20"/>
      <w:szCs w:val="20"/>
    </w:rPr>
  </w:style>
  <w:style w:type="paragraph" w:customStyle="1" w:styleId="4h4H4PIM4RefHeading1rh1Headingsqlsect1234h">
    <w:name w:val="样式 标题 4h4H4PIM 4Ref Heading 1rh1Heading sqlsect 1.2.3.4h..."/>
    <w:basedOn w:val="4"/>
    <w:qFormat/>
    <w:pPr>
      <w:keepNext/>
      <w:widowControl w:val="0"/>
      <w:spacing w:line="376" w:lineRule="auto"/>
    </w:pPr>
    <w:rPr>
      <w:bCs/>
      <w:color w:val="auto"/>
      <w:sz w:val="32"/>
      <w:szCs w:val="28"/>
    </w:rPr>
  </w:style>
  <w:style w:type="paragraph" w:customStyle="1" w:styleId="xl44">
    <w:name w:val="xl44"/>
    <w:basedOn w:val="a"/>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Calibri"/>
      <w:b/>
      <w:bCs/>
      <w:kern w:val="0"/>
      <w:sz w:val="20"/>
      <w:szCs w:val="20"/>
    </w:rPr>
  </w:style>
  <w:style w:type="paragraph" w:customStyle="1" w:styleId="Normal11">
    <w:name w:val="Normal_11"/>
    <w:qFormat/>
    <w:rPr>
      <w:rFonts w:ascii="黑体" w:eastAsia="黑体" w:hAnsi="黑体" w:cs="Calibri"/>
      <w:b/>
      <w:sz w:val="32"/>
      <w:szCs w:val="24"/>
    </w:rPr>
  </w:style>
  <w:style w:type="paragraph" w:customStyle="1" w:styleId="601">
    <w:name w:val="纯文本_6_0"/>
    <w:basedOn w:val="101"/>
    <w:qFormat/>
    <w:rPr>
      <w:rFonts w:ascii="宋体" w:hAnsi="Courier New" w:cs="Times New Roman"/>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color w:val="000000"/>
      <w:kern w:val="0"/>
      <w:sz w:val="20"/>
      <w:szCs w:val="20"/>
    </w:rPr>
  </w:style>
  <w:style w:type="paragraph" w:customStyle="1" w:styleId="211">
    <w:name w:val="正文_2_1"/>
    <w:qFormat/>
    <w:pPr>
      <w:widowControl w:val="0"/>
      <w:jc w:val="both"/>
    </w:pPr>
    <w:rPr>
      <w:rFonts w:ascii="Calibri" w:hAnsi="Calibri" w:cs="Calibri"/>
      <w:kern w:val="2"/>
      <w:sz w:val="21"/>
      <w:szCs w:val="24"/>
    </w:rPr>
  </w:style>
  <w:style w:type="paragraph" w:customStyle="1" w:styleId="28">
    <w:name w:val="纯文本2"/>
    <w:basedOn w:val="a"/>
    <w:qFormat/>
    <w:pPr>
      <w:adjustRightInd w:val="0"/>
      <w:jc w:val="left"/>
      <w:textAlignment w:val="baseline"/>
    </w:pPr>
    <w:rPr>
      <w:rFonts w:ascii="宋体" w:hAnsi="Courier New" w:cs="Calibri"/>
      <w:sz w:val="24"/>
      <w:szCs w:val="20"/>
    </w:rPr>
  </w:style>
  <w:style w:type="paragraph" w:customStyle="1" w:styleId="CharCharCharChar1">
    <w:name w:val="Char Char Char Char1"/>
    <w:basedOn w:val="a"/>
    <w:qFormat/>
    <w:pPr>
      <w:adjustRightInd w:val="0"/>
      <w:spacing w:line="360" w:lineRule="auto"/>
    </w:pPr>
    <w:rPr>
      <w:rFonts w:cs="Calibri"/>
      <w:kern w:val="0"/>
      <w:sz w:val="24"/>
      <w:szCs w:val="20"/>
    </w:rPr>
  </w:style>
  <w:style w:type="paragraph" w:customStyle="1" w:styleId="34">
    <w:name w:val="标题3正文"/>
    <w:basedOn w:val="a"/>
    <w:qFormat/>
    <w:pPr>
      <w:spacing w:line="360" w:lineRule="auto"/>
      <w:ind w:leftChars="200" w:left="200" w:firstLineChars="200" w:firstLine="200"/>
      <w:jc w:val="left"/>
    </w:pPr>
    <w:rPr>
      <w:rFonts w:cs="Calibri"/>
      <w:sz w:val="24"/>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Calibri"/>
      <w:color w:val="000000"/>
      <w:kern w:val="0"/>
      <w:sz w:val="20"/>
      <w:szCs w:val="20"/>
    </w:rPr>
  </w:style>
  <w:style w:type="paragraph" w:customStyle="1" w:styleId="CharCharCharChar0">
    <w:name w:val="标书正文格式 Char Char Char Char"/>
    <w:qFormat/>
    <w:pPr>
      <w:spacing w:line="360" w:lineRule="auto"/>
      <w:ind w:firstLineChars="200" w:firstLine="200"/>
    </w:pPr>
    <w:rPr>
      <w:rFonts w:ascii="Calibri" w:eastAsia="仿宋_GB2312" w:hAnsi="Calibri" w:cs="Calibri"/>
      <w:kern w:val="2"/>
      <w:sz w:val="30"/>
      <w:szCs w:val="24"/>
    </w:rPr>
  </w:style>
  <w:style w:type="paragraph" w:customStyle="1" w:styleId="212">
    <w:name w:val="正文21"/>
    <w:basedOn w:val="a"/>
    <w:qFormat/>
    <w:pPr>
      <w:spacing w:before="156" w:line="360" w:lineRule="auto"/>
      <w:ind w:firstLineChars="200" w:firstLine="510"/>
    </w:pPr>
    <w:rPr>
      <w:rFonts w:cs="Calibri"/>
      <w:sz w:val="24"/>
      <w:szCs w:val="20"/>
    </w:rPr>
  </w:style>
  <w:style w:type="paragraph" w:customStyle="1" w:styleId="Normal19">
    <w:name w:val="Normal_19"/>
    <w:qFormat/>
    <w:rPr>
      <w:rFonts w:ascii="黑体" w:eastAsia="黑体" w:hAnsi="黑体" w:cs="Calibri"/>
      <w:b/>
      <w:sz w:val="32"/>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Calibri"/>
      <w:color w:val="000000"/>
      <w:kern w:val="0"/>
      <w:sz w:val="20"/>
      <w:szCs w:val="20"/>
    </w:rPr>
  </w:style>
  <w:style w:type="paragraph" w:customStyle="1" w:styleId="810">
    <w:name w:val="正文_8_1"/>
    <w:qFormat/>
    <w:pPr>
      <w:widowControl w:val="0"/>
      <w:jc w:val="both"/>
    </w:pPr>
    <w:rPr>
      <w:rFonts w:ascii="Calibri" w:hAnsi="Calibri" w:cs="Calibri"/>
      <w:kern w:val="2"/>
      <w:sz w:val="21"/>
      <w:szCs w:val="22"/>
    </w:rPr>
  </w:style>
  <w:style w:type="paragraph" w:customStyle="1" w:styleId="CharCharCharCharCharCharCharCharCharChar">
    <w:name w:val="Char Char Char Char Char Char Char Char Char Char"/>
    <w:basedOn w:val="a8"/>
    <w:qFormat/>
    <w:rPr>
      <w:szCs w:val="20"/>
    </w:rPr>
  </w:style>
  <w:style w:type="paragraph" w:customStyle="1" w:styleId="xl45">
    <w:name w:val="xl45"/>
    <w:basedOn w:val="a"/>
    <w:qFormat/>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Calibri"/>
      <w:b/>
      <w:bCs/>
      <w:kern w:val="0"/>
      <w:sz w:val="20"/>
      <w:szCs w:val="20"/>
    </w:rPr>
  </w:style>
  <w:style w:type="character" w:customStyle="1" w:styleId="Char0">
    <w:name w:val="正文文本缩进 Char"/>
    <w:basedOn w:val="a0"/>
    <w:link w:val="a5"/>
    <w:qFormat/>
    <w:rPr>
      <w:kern w:val="2"/>
      <w:sz w:val="21"/>
      <w:szCs w:val="22"/>
    </w:rPr>
  </w:style>
  <w:style w:type="character" w:customStyle="1" w:styleId="2Char0">
    <w:name w:val="正文首行缩进 2 Char"/>
    <w:basedOn w:val="Char0"/>
    <w:link w:val="20"/>
    <w:qFormat/>
    <w:rPr>
      <w:rFonts w:ascii="Calibri" w:hAnsi="Calibri"/>
      <w:kern w:val="2"/>
      <w:sz w:val="21"/>
      <w:szCs w:val="22"/>
    </w:rPr>
  </w:style>
  <w:style w:type="paragraph" w:customStyle="1" w:styleId="aff2">
    <w:name w:val="表 靠左"/>
    <w:basedOn w:val="a"/>
    <w:qFormat/>
    <w:pPr>
      <w:jc w:val="left"/>
    </w:pPr>
    <w:rPr>
      <w:rFonts w:ascii="Times New Roman" w:hAnsi="Times New Roman"/>
      <w:szCs w:val="21"/>
    </w:rPr>
  </w:style>
  <w:style w:type="paragraph" w:customStyle="1" w:styleId="aff3">
    <w:name w:val="一级条标题"/>
    <w:basedOn w:val="aff4"/>
    <w:next w:val="aff5"/>
    <w:qFormat/>
    <w:pPr>
      <w:tabs>
        <w:tab w:val="left" w:pos="907"/>
      </w:tabs>
      <w:spacing w:before="0" w:after="0"/>
      <w:ind w:left="907" w:hanging="907"/>
      <w:outlineLvl w:val="2"/>
    </w:pPr>
    <w:rPr>
      <w:rFonts w:hAnsi="宋体"/>
      <w:kern w:val="0"/>
      <w:sz w:val="20"/>
      <w:szCs w:val="20"/>
    </w:rPr>
  </w:style>
  <w:style w:type="paragraph" w:customStyle="1" w:styleId="aff4">
    <w:name w:val="章标题"/>
    <w:next w:val="a"/>
    <w:qFormat/>
    <w:pPr>
      <w:tabs>
        <w:tab w:val="left" w:pos="810"/>
        <w:tab w:val="left" w:pos="1265"/>
      </w:tabs>
      <w:spacing w:before="50" w:after="50"/>
      <w:ind w:left="810" w:hanging="810"/>
      <w:jc w:val="both"/>
      <w:outlineLvl w:val="1"/>
    </w:pPr>
    <w:rPr>
      <w:rFonts w:ascii="黑体" w:eastAsia="黑体"/>
      <w:kern w:val="2"/>
      <w:sz w:val="21"/>
      <w:szCs w:val="22"/>
    </w:rPr>
  </w:style>
  <w:style w:type="paragraph" w:customStyle="1" w:styleId="aff5">
    <w:name w:val="段"/>
    <w:next w:val="a"/>
    <w:qFormat/>
    <w:pPr>
      <w:widowControl w:val="0"/>
      <w:ind w:firstLine="200"/>
      <w:jc w:val="both"/>
    </w:pPr>
    <w:rPr>
      <w:rFonts w:ascii="宋体" w:hAnsi="宋体" w:cs="宋体"/>
      <w:color w:val="000000"/>
      <w:sz w:val="21"/>
      <w:szCs w:val="21"/>
    </w:rPr>
  </w:style>
  <w:style w:type="paragraph" w:customStyle="1" w:styleId="aff6">
    <w:name w:val="表格"/>
    <w:basedOn w:val="a"/>
    <w:qFormat/>
  </w:style>
  <w:style w:type="character" w:customStyle="1" w:styleId="font101">
    <w:name w:val="font101"/>
    <w:basedOn w:val="a0"/>
    <w:qFormat/>
    <w:rPr>
      <w:rFonts w:ascii="宋体" w:eastAsia="宋体" w:hAnsi="宋体" w:cs="宋体" w:hint="eastAsia"/>
      <w:color w:val="000000"/>
      <w:sz w:val="20"/>
      <w:szCs w:val="20"/>
      <w:u w:val="none"/>
    </w:rPr>
  </w:style>
  <w:style w:type="paragraph" w:customStyle="1" w:styleId="TableParagraph">
    <w:name w:val="Table Paragraph"/>
    <w:basedOn w:val="a"/>
    <w:qFormat/>
    <w:rPr>
      <w:rFonts w:ascii="Arial" w:eastAsia="Arial" w:hAnsi="Arial" w:cs="Arial"/>
      <w:szCs w:val="21"/>
      <w:lang w:val="zh-CN" w:bidi="zh-CN"/>
    </w:rPr>
  </w:style>
  <w:style w:type="paragraph" w:customStyle="1" w:styleId="ListParagraph3">
    <w:name w:val="List Paragraph3"/>
    <w:basedOn w:val="a"/>
    <w:qFormat/>
    <w:pPr>
      <w:ind w:firstLineChars="200" w:firstLine="420"/>
    </w:pPr>
    <w:rPr>
      <w:szCs w:val="21"/>
    </w:rPr>
  </w:style>
  <w:style w:type="paragraph" w:customStyle="1" w:styleId="1c">
    <w:name w:val="列出段落1"/>
    <w:basedOn w:val="a"/>
    <w:qFormat/>
    <w:pPr>
      <w:spacing w:line="360" w:lineRule="auto"/>
      <w:ind w:firstLineChars="200" w:firstLine="420"/>
    </w:pPr>
    <w:rPr>
      <w:sz w:val="24"/>
    </w:rPr>
  </w:style>
  <w:style w:type="character" w:customStyle="1" w:styleId="Char12">
    <w:name w:val="正文文本 Char1"/>
    <w:qFormat/>
    <w:rPr>
      <w:rFonts w:ascii="宋体" w:eastAsia="宋体" w:hAnsi="Arial" w:cs="Arial"/>
      <w:snapToGrid w:val="0"/>
      <w:sz w:val="24"/>
      <w:szCs w:val="21"/>
      <w:lang w:val="zh-CN"/>
    </w:rPr>
  </w:style>
  <w:style w:type="character" w:customStyle="1" w:styleId="NormalCharacter">
    <w:name w:val="NormalCharacter"/>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uiPriority="99"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360" w:lineRule="auto"/>
      <w:ind w:firstLineChars="200" w:firstLine="602"/>
      <w:outlineLvl w:val="2"/>
    </w:pPr>
    <w:rPr>
      <w:rFonts w:ascii="仿宋_GB2312" w:eastAsia="仿宋_GB2312" w:cs="宋体"/>
      <w:b/>
      <w:bCs/>
      <w:sz w:val="30"/>
      <w:szCs w:val="30"/>
    </w:rPr>
  </w:style>
  <w:style w:type="paragraph" w:styleId="4">
    <w:name w:val="heading 4"/>
    <w:basedOn w:val="a"/>
    <w:next w:val="a"/>
    <w:link w:val="4Char"/>
    <w:uiPriority w:val="9"/>
    <w:qFormat/>
    <w:pPr>
      <w:keepLines/>
      <w:widowControl/>
      <w:spacing w:before="280" w:after="290" w:line="372" w:lineRule="auto"/>
      <w:outlineLvl w:val="3"/>
    </w:pPr>
    <w:rPr>
      <w:rFonts w:ascii="Arial" w:eastAsia="黑体" w:hAnsi="Arial" w:cs="Calibri"/>
      <w:b/>
      <w:color w:val="000000"/>
      <w:sz w:val="28"/>
      <w:szCs w:val="20"/>
    </w:rPr>
  </w:style>
  <w:style w:type="paragraph" w:styleId="5">
    <w:name w:val="heading 5"/>
    <w:basedOn w:val="a"/>
    <w:next w:val="a"/>
    <w:link w:val="5Char"/>
    <w:qFormat/>
    <w:pPr>
      <w:keepLines/>
      <w:widowControl/>
      <w:spacing w:before="280" w:after="290" w:line="372" w:lineRule="auto"/>
      <w:outlineLvl w:val="4"/>
    </w:pPr>
    <w:rPr>
      <w:rFonts w:cs="Calibri"/>
      <w:b/>
      <w:color w:val="000000"/>
      <w:sz w:val="28"/>
      <w:szCs w:val="20"/>
    </w:rPr>
  </w:style>
  <w:style w:type="paragraph" w:styleId="6">
    <w:name w:val="heading 6"/>
    <w:basedOn w:val="a"/>
    <w:next w:val="a"/>
    <w:link w:val="6Char"/>
    <w:qFormat/>
    <w:pPr>
      <w:keepLines/>
      <w:widowControl/>
      <w:spacing w:before="240" w:after="64" w:line="312" w:lineRule="auto"/>
      <w:outlineLvl w:val="5"/>
    </w:pPr>
    <w:rPr>
      <w:rFonts w:ascii="Arial" w:eastAsia="黑体" w:hAnsi="Arial" w:cs="Calibri"/>
      <w:b/>
      <w:color w:val="000000"/>
      <w:sz w:val="24"/>
      <w:szCs w:val="20"/>
    </w:rPr>
  </w:style>
  <w:style w:type="paragraph" w:styleId="7">
    <w:name w:val="heading 7"/>
    <w:basedOn w:val="a"/>
    <w:next w:val="a"/>
    <w:link w:val="7Char"/>
    <w:qFormat/>
    <w:pPr>
      <w:keepLines/>
      <w:widowControl/>
      <w:spacing w:before="240" w:after="64" w:line="312" w:lineRule="auto"/>
      <w:outlineLvl w:val="6"/>
    </w:pPr>
    <w:rPr>
      <w:rFonts w:cs="Calibri"/>
      <w:b/>
      <w:color w:val="000000"/>
      <w:sz w:val="24"/>
      <w:szCs w:val="20"/>
    </w:rPr>
  </w:style>
  <w:style w:type="paragraph" w:styleId="8">
    <w:name w:val="heading 8"/>
    <w:basedOn w:val="a"/>
    <w:next w:val="a"/>
    <w:link w:val="8Char"/>
    <w:qFormat/>
    <w:pPr>
      <w:keepLines/>
      <w:widowControl/>
      <w:spacing w:before="240" w:after="64" w:line="312" w:lineRule="auto"/>
      <w:outlineLvl w:val="7"/>
    </w:pPr>
    <w:rPr>
      <w:rFonts w:ascii="Arial" w:eastAsia="黑体" w:hAnsi="Arial" w:cs="Calibri"/>
      <w:color w:val="000000"/>
      <w:sz w:val="24"/>
      <w:szCs w:val="20"/>
    </w:rPr>
  </w:style>
  <w:style w:type="paragraph" w:styleId="9">
    <w:name w:val="heading 9"/>
    <w:basedOn w:val="a"/>
    <w:next w:val="a"/>
    <w:link w:val="9Char1"/>
    <w:qFormat/>
    <w:pPr>
      <w:keepLines/>
      <w:widowControl/>
      <w:spacing w:before="240" w:after="64" w:line="312" w:lineRule="auto"/>
      <w:outlineLvl w:val="8"/>
    </w:pPr>
    <w:rPr>
      <w:rFonts w:ascii="Arial" w:eastAsia="黑体" w:hAnsi="Arial" w:cs="Calibri"/>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ind w:left="1260"/>
      <w:jc w:val="left"/>
    </w:pPr>
    <w:rPr>
      <w:rFonts w:asciiTheme="minorHAnsi" w:hAnsiTheme="minorHAnsi" w:cstheme="minorHAnsi"/>
      <w:sz w:val="18"/>
      <w:szCs w:val="18"/>
    </w:rPr>
  </w:style>
  <w:style w:type="paragraph" w:styleId="a3">
    <w:name w:val="table of authorities"/>
    <w:basedOn w:val="a"/>
    <w:next w:val="a"/>
    <w:qFormat/>
    <w:pPr>
      <w:ind w:leftChars="200" w:left="420"/>
    </w:pPr>
    <w:rPr>
      <w:rFonts w:cs="Calibri"/>
    </w:rPr>
  </w:style>
  <w:style w:type="paragraph" w:styleId="a4">
    <w:name w:val="Normal Indent"/>
    <w:basedOn w:val="a"/>
    <w:next w:val="a5"/>
    <w:link w:val="Char"/>
    <w:unhideWhenUsed/>
    <w:qFormat/>
    <w:pPr>
      <w:ind w:firstLine="420"/>
    </w:pPr>
    <w:rPr>
      <w:rFonts w:ascii="Times New Roman" w:hAnsi="Times New Roman"/>
      <w:szCs w:val="21"/>
    </w:rPr>
  </w:style>
  <w:style w:type="paragraph" w:styleId="a5">
    <w:name w:val="Body Text Indent"/>
    <w:basedOn w:val="a"/>
    <w:next w:val="20"/>
    <w:link w:val="Char0"/>
    <w:qFormat/>
    <w:pPr>
      <w:spacing w:after="120"/>
      <w:ind w:leftChars="200" w:left="420"/>
    </w:pPr>
    <w:rPr>
      <w:rFonts w:ascii="Times New Roman" w:hAnsi="Times New Roman"/>
    </w:rPr>
  </w:style>
  <w:style w:type="paragraph" w:styleId="20">
    <w:name w:val="Body Text First Indent 2"/>
    <w:basedOn w:val="a5"/>
    <w:next w:val="a6"/>
    <w:link w:val="2Char0"/>
    <w:qFormat/>
    <w:pPr>
      <w:ind w:firstLineChars="200" w:firstLine="420"/>
    </w:pPr>
    <w:rPr>
      <w:rFonts w:ascii="Calibri" w:hAnsi="Calibri"/>
    </w:rPr>
  </w:style>
  <w:style w:type="paragraph" w:styleId="a6">
    <w:name w:val="Body Text First Indent"/>
    <w:basedOn w:val="a7"/>
    <w:next w:val="a"/>
    <w:qFormat/>
    <w:pPr>
      <w:ind w:firstLine="420"/>
    </w:pPr>
  </w:style>
  <w:style w:type="paragraph" w:styleId="a7">
    <w:name w:val="Body Text"/>
    <w:basedOn w:val="a"/>
    <w:next w:val="a6"/>
    <w:link w:val="Char1"/>
    <w:qFormat/>
    <w:pPr>
      <w:spacing w:after="120"/>
    </w:pPr>
    <w:rPr>
      <w:rFonts w:ascii="Times New Roman" w:hAnsi="Times New Roman"/>
      <w:szCs w:val="24"/>
    </w:rPr>
  </w:style>
  <w:style w:type="paragraph" w:styleId="a8">
    <w:name w:val="Document Map"/>
    <w:basedOn w:val="a"/>
    <w:link w:val="Char2"/>
    <w:qFormat/>
    <w:pPr>
      <w:shd w:val="clear" w:color="auto" w:fill="000080"/>
    </w:pPr>
    <w:rPr>
      <w:rFonts w:cs="Calibri"/>
    </w:rPr>
  </w:style>
  <w:style w:type="paragraph" w:styleId="a9">
    <w:name w:val="annotation text"/>
    <w:basedOn w:val="a"/>
    <w:link w:val="Char3"/>
    <w:qFormat/>
    <w:pPr>
      <w:jc w:val="left"/>
    </w:pPr>
    <w:rPr>
      <w:rFonts w:cs="Calibri"/>
    </w:rPr>
  </w:style>
  <w:style w:type="paragraph" w:styleId="30">
    <w:name w:val="Body Text 3"/>
    <w:basedOn w:val="a"/>
    <w:link w:val="3Char0"/>
    <w:qFormat/>
    <w:pPr>
      <w:widowControl/>
      <w:spacing w:line="360" w:lineRule="auto"/>
    </w:pPr>
    <w:rPr>
      <w:rFonts w:ascii="仿宋_GB2312" w:eastAsia="仿宋_GB2312" w:cs="Calibri"/>
      <w:sz w:val="24"/>
      <w:szCs w:val="20"/>
    </w:rPr>
  </w:style>
  <w:style w:type="paragraph" w:styleId="40">
    <w:name w:val="index 4"/>
    <w:basedOn w:val="a"/>
    <w:next w:val="a"/>
    <w:uiPriority w:val="99"/>
    <w:unhideWhenUsed/>
    <w:qFormat/>
    <w:pPr>
      <w:ind w:leftChars="600" w:left="600"/>
    </w:pPr>
    <w:rPr>
      <w:rFonts w:ascii="Verdana" w:hAnsi="Verdana" w:cs="Calibri"/>
      <w:szCs w:val="20"/>
    </w:rPr>
  </w:style>
  <w:style w:type="paragraph" w:styleId="50">
    <w:name w:val="toc 5"/>
    <w:basedOn w:val="a"/>
    <w:next w:val="a"/>
    <w:uiPriority w:val="39"/>
    <w:unhideWhenUsed/>
    <w:qFormat/>
    <w:pPr>
      <w:ind w:left="840"/>
      <w:jc w:val="left"/>
    </w:pPr>
    <w:rPr>
      <w:rFonts w:asciiTheme="minorHAnsi" w:hAnsiTheme="minorHAnsi" w:cstheme="minorHAnsi"/>
      <w:sz w:val="18"/>
      <w:szCs w:val="18"/>
    </w:rPr>
  </w:style>
  <w:style w:type="paragraph" w:styleId="31">
    <w:name w:val="toc 3"/>
    <w:basedOn w:val="a"/>
    <w:next w:val="a"/>
    <w:uiPriority w:val="39"/>
    <w:qFormat/>
    <w:pPr>
      <w:ind w:left="420"/>
      <w:jc w:val="left"/>
    </w:pPr>
    <w:rPr>
      <w:rFonts w:asciiTheme="minorHAnsi" w:eastAsia="仿宋" w:hAnsiTheme="minorHAnsi" w:cstheme="minorHAnsi"/>
      <w:i/>
      <w:iCs/>
      <w:sz w:val="24"/>
      <w:szCs w:val="20"/>
    </w:rPr>
  </w:style>
  <w:style w:type="paragraph" w:styleId="aa">
    <w:name w:val="Plain Text"/>
    <w:basedOn w:val="a"/>
    <w:next w:val="a"/>
    <w:link w:val="Char4"/>
    <w:qFormat/>
    <w:rPr>
      <w:rFonts w:ascii="宋体" w:hAnsi="Courier New"/>
      <w:szCs w:val="20"/>
    </w:rPr>
  </w:style>
  <w:style w:type="paragraph" w:styleId="80">
    <w:name w:val="toc 8"/>
    <w:basedOn w:val="a"/>
    <w:next w:val="a"/>
    <w:uiPriority w:val="39"/>
    <w:unhideWhenUsed/>
    <w:qFormat/>
    <w:pPr>
      <w:ind w:left="1470"/>
      <w:jc w:val="left"/>
    </w:pPr>
    <w:rPr>
      <w:rFonts w:asciiTheme="minorHAnsi" w:hAnsiTheme="minorHAnsi" w:cstheme="minorHAnsi"/>
      <w:sz w:val="18"/>
      <w:szCs w:val="18"/>
    </w:rPr>
  </w:style>
  <w:style w:type="paragraph" w:styleId="ab">
    <w:name w:val="Date"/>
    <w:basedOn w:val="a"/>
    <w:next w:val="a"/>
    <w:link w:val="Char5"/>
    <w:qFormat/>
    <w:pPr>
      <w:adjustRightInd w:val="0"/>
      <w:spacing w:line="312" w:lineRule="atLeast"/>
    </w:pPr>
    <w:rPr>
      <w:rFonts w:ascii="仿宋_GB2312" w:eastAsia="仿宋_GB2312" w:cs="Calibri" w:hint="eastAsia"/>
      <w:kern w:val="0"/>
      <w:sz w:val="28"/>
      <w:szCs w:val="20"/>
    </w:rPr>
  </w:style>
  <w:style w:type="paragraph" w:styleId="21">
    <w:name w:val="Body Text Indent 2"/>
    <w:basedOn w:val="a"/>
    <w:link w:val="2Char1"/>
    <w:qFormat/>
    <w:pPr>
      <w:spacing w:after="120" w:line="480" w:lineRule="auto"/>
      <w:ind w:leftChars="200" w:left="420"/>
    </w:pPr>
  </w:style>
  <w:style w:type="paragraph" w:styleId="ac">
    <w:name w:val="Balloon Text"/>
    <w:basedOn w:val="a"/>
    <w:link w:val="Char6"/>
    <w:uiPriority w:val="99"/>
    <w:qFormat/>
    <w:rPr>
      <w:sz w:val="18"/>
      <w:szCs w:val="18"/>
    </w:rPr>
  </w:style>
  <w:style w:type="paragraph" w:styleId="ad">
    <w:name w:val="footer"/>
    <w:basedOn w:val="a"/>
    <w:link w:val="Char7"/>
    <w:uiPriority w:val="99"/>
    <w:qFormat/>
    <w:pPr>
      <w:tabs>
        <w:tab w:val="center" w:pos="4153"/>
        <w:tab w:val="right" w:pos="8306"/>
      </w:tabs>
      <w:snapToGrid w:val="0"/>
      <w:jc w:val="left"/>
    </w:pPr>
    <w:rPr>
      <w:sz w:val="18"/>
    </w:rPr>
  </w:style>
  <w:style w:type="paragraph" w:styleId="ae">
    <w:name w:val="header"/>
    <w:basedOn w:val="a"/>
    <w:link w:val="Char8"/>
    <w:uiPriority w:val="99"/>
    <w:qFormat/>
    <w:pPr>
      <w:pBdr>
        <w:bottom w:val="single" w:sz="6" w:space="1" w:color="auto"/>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10">
    <w:name w:val="toc 1"/>
    <w:basedOn w:val="a"/>
    <w:next w:val="a"/>
    <w:uiPriority w:val="39"/>
    <w:qFormat/>
    <w:pPr>
      <w:spacing w:before="120" w:after="120"/>
      <w:jc w:val="left"/>
    </w:pPr>
    <w:rPr>
      <w:rFonts w:asciiTheme="minorHAnsi" w:eastAsia="仿宋" w:hAnsiTheme="minorHAnsi" w:cstheme="minorHAnsi"/>
      <w:b/>
      <w:bCs/>
      <w:caps/>
      <w:sz w:val="24"/>
      <w:szCs w:val="20"/>
    </w:rPr>
  </w:style>
  <w:style w:type="paragraph" w:styleId="41">
    <w:name w:val="toc 4"/>
    <w:basedOn w:val="a"/>
    <w:next w:val="a"/>
    <w:uiPriority w:val="39"/>
    <w:unhideWhenUsed/>
    <w:qFormat/>
    <w:pPr>
      <w:ind w:left="630"/>
      <w:jc w:val="left"/>
    </w:pPr>
    <w:rPr>
      <w:rFonts w:asciiTheme="minorHAnsi" w:hAnsiTheme="minorHAnsi" w:cstheme="minorHAnsi"/>
      <w:sz w:val="18"/>
      <w:szCs w:val="18"/>
    </w:rPr>
  </w:style>
  <w:style w:type="paragraph" w:styleId="af">
    <w:name w:val="List"/>
    <w:basedOn w:val="a"/>
    <w:unhideWhenUsed/>
    <w:qFormat/>
    <w:pPr>
      <w:spacing w:before="100" w:beforeAutospacing="1" w:after="100" w:afterAutospacing="1"/>
      <w:ind w:left="200" w:hangingChars="200" w:hanging="200"/>
    </w:pPr>
    <w:rPr>
      <w:rFonts w:ascii="Times New Roman" w:hAnsi="Times New Roman"/>
      <w:szCs w:val="21"/>
    </w:rPr>
  </w:style>
  <w:style w:type="paragraph" w:styleId="60">
    <w:name w:val="toc 6"/>
    <w:basedOn w:val="a"/>
    <w:next w:val="a"/>
    <w:uiPriority w:val="39"/>
    <w:qFormat/>
    <w:pPr>
      <w:ind w:left="1050"/>
      <w:jc w:val="left"/>
    </w:pPr>
    <w:rPr>
      <w:rFonts w:asciiTheme="minorHAnsi" w:hAnsiTheme="minorHAnsi" w:cstheme="minorHAnsi"/>
      <w:sz w:val="18"/>
      <w:szCs w:val="18"/>
    </w:rPr>
  </w:style>
  <w:style w:type="paragraph" w:styleId="32">
    <w:name w:val="Body Text Indent 3"/>
    <w:basedOn w:val="a"/>
    <w:link w:val="3Char1"/>
    <w:qFormat/>
    <w:pPr>
      <w:spacing w:line="360" w:lineRule="auto"/>
      <w:ind w:left="220"/>
      <w:jc w:val="left"/>
    </w:pPr>
    <w:rPr>
      <w:rFonts w:ascii="仿宋_GB2312" w:eastAsia="仿宋_GB2312" w:cs="Calibri"/>
      <w:color w:val="000000"/>
      <w:sz w:val="24"/>
    </w:rPr>
  </w:style>
  <w:style w:type="paragraph" w:styleId="22">
    <w:name w:val="toc 2"/>
    <w:basedOn w:val="a"/>
    <w:next w:val="a"/>
    <w:uiPriority w:val="39"/>
    <w:qFormat/>
    <w:pPr>
      <w:ind w:left="210"/>
      <w:jc w:val="left"/>
    </w:pPr>
    <w:rPr>
      <w:rFonts w:asciiTheme="minorHAnsi" w:eastAsia="仿宋" w:hAnsiTheme="minorHAnsi" w:cstheme="minorHAnsi"/>
      <w:smallCaps/>
      <w:sz w:val="24"/>
      <w:szCs w:val="20"/>
    </w:rPr>
  </w:style>
  <w:style w:type="paragraph" w:styleId="90">
    <w:name w:val="toc 9"/>
    <w:basedOn w:val="a"/>
    <w:next w:val="a"/>
    <w:uiPriority w:val="39"/>
    <w:unhideWhenUsed/>
    <w:qFormat/>
    <w:pPr>
      <w:ind w:left="1680"/>
      <w:jc w:val="left"/>
    </w:pPr>
    <w:rPr>
      <w:rFonts w:asciiTheme="minorHAnsi" w:hAnsiTheme="minorHAnsi" w:cstheme="minorHAnsi"/>
      <w:sz w:val="18"/>
      <w:szCs w:val="18"/>
    </w:rPr>
  </w:style>
  <w:style w:type="paragraph" w:styleId="23">
    <w:name w:val="Body Text 2"/>
    <w:basedOn w:val="a"/>
    <w:link w:val="2Char10"/>
    <w:qFormat/>
    <w:pPr>
      <w:spacing w:line="560" w:lineRule="exact"/>
    </w:pPr>
    <w:rPr>
      <w:rFonts w:ascii="仿宋_GB2312" w:eastAsia="仿宋_GB2312" w:cs="Calibri"/>
      <w:sz w:val="24"/>
    </w:rPr>
  </w:style>
  <w:style w:type="paragraph" w:styleId="af0">
    <w:name w:val="Normal (Web)"/>
    <w:basedOn w:val="a"/>
    <w:uiPriority w:val="99"/>
    <w:qFormat/>
    <w:pPr>
      <w:widowControl/>
      <w:spacing w:before="100" w:beforeAutospacing="1" w:after="100" w:afterAutospacing="1"/>
      <w:jc w:val="left"/>
    </w:pPr>
    <w:rPr>
      <w:rFonts w:ascii="宋体" w:hAnsi="宋体"/>
      <w:kern w:val="0"/>
      <w:sz w:val="24"/>
    </w:rPr>
  </w:style>
  <w:style w:type="paragraph" w:styleId="af1">
    <w:name w:val="Title"/>
    <w:basedOn w:val="a"/>
    <w:next w:val="a"/>
    <w:link w:val="Char9"/>
    <w:qFormat/>
    <w:pPr>
      <w:spacing w:before="240" w:after="60"/>
      <w:jc w:val="center"/>
      <w:outlineLvl w:val="0"/>
    </w:pPr>
    <w:rPr>
      <w:rFonts w:ascii="Arial" w:hAnsi="Arial" w:cs="Arial"/>
      <w:b/>
      <w:bCs/>
      <w:sz w:val="32"/>
      <w:szCs w:val="32"/>
    </w:rPr>
  </w:style>
  <w:style w:type="paragraph" w:styleId="af2">
    <w:name w:val="annotation subject"/>
    <w:basedOn w:val="a9"/>
    <w:next w:val="a9"/>
    <w:link w:val="Chara"/>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qFormat/>
  </w:style>
  <w:style w:type="character" w:styleId="af6">
    <w:name w:val="FollowedHyperlink"/>
    <w:qFormat/>
    <w:rPr>
      <w:color w:val="000000"/>
      <w:u w:val="none"/>
    </w:rPr>
  </w:style>
  <w:style w:type="character" w:styleId="af7">
    <w:name w:val="Emphasis"/>
    <w:qFormat/>
  </w:style>
  <w:style w:type="character" w:styleId="af8">
    <w:name w:val="Hyperlink"/>
    <w:basedOn w:val="a0"/>
    <w:uiPriority w:val="99"/>
    <w:unhideWhenUsed/>
    <w:qFormat/>
    <w:rPr>
      <w:color w:val="0563C1" w:themeColor="hyperlink"/>
      <w:u w:val="single"/>
    </w:rPr>
  </w:style>
  <w:style w:type="character" w:styleId="HTML">
    <w:name w:val="HTML Code"/>
    <w:qFormat/>
    <w:rPr>
      <w:rFonts w:ascii="Courier New" w:hAnsi="Courier New"/>
      <w:sz w:val="20"/>
    </w:rPr>
  </w:style>
  <w:style w:type="character" w:styleId="af9">
    <w:name w:val="annotation reference"/>
    <w:qFormat/>
    <w:rPr>
      <w:sz w:val="21"/>
      <w:szCs w:val="21"/>
    </w:rPr>
  </w:style>
  <w:style w:type="character" w:styleId="HTML0">
    <w:name w:val="HTML Cite"/>
    <w:qFormat/>
  </w:style>
  <w:style w:type="paragraph" w:customStyle="1" w:styleId="Default">
    <w:name w:val="Default"/>
    <w:next w:val="71"/>
    <w:qFormat/>
    <w:pPr>
      <w:widowControl w:val="0"/>
      <w:autoSpaceDE w:val="0"/>
      <w:autoSpaceDN w:val="0"/>
      <w:adjustRightInd w:val="0"/>
    </w:pPr>
    <w:rPr>
      <w:rFonts w:ascii="宋体" w:hAnsi="Calibri" w:cs="宋体"/>
      <w:color w:val="000000"/>
      <w:sz w:val="24"/>
      <w:szCs w:val="24"/>
    </w:rPr>
  </w:style>
  <w:style w:type="paragraph" w:customStyle="1" w:styleId="71">
    <w:name w:val="目录 71"/>
    <w:next w:val="a"/>
    <w:qFormat/>
    <w:pPr>
      <w:wordWrap w:val="0"/>
      <w:ind w:left="2550"/>
      <w:jc w:val="both"/>
    </w:pPr>
    <w:rPr>
      <w:sz w:val="21"/>
      <w:szCs w:val="22"/>
    </w:rPr>
  </w:style>
  <w:style w:type="paragraph" w:customStyle="1" w:styleId="Style3">
    <w:name w:val="_Style 3"/>
    <w:uiPriority w:val="99"/>
    <w:qFormat/>
    <w:pPr>
      <w:widowControl w:val="0"/>
      <w:jc w:val="both"/>
    </w:pPr>
    <w:rPr>
      <w:kern w:val="2"/>
      <w:sz w:val="21"/>
      <w:szCs w:val="22"/>
    </w:rPr>
  </w:style>
  <w:style w:type="character" w:customStyle="1" w:styleId="Char6">
    <w:name w:val="批注框文本 Char"/>
    <w:basedOn w:val="a0"/>
    <w:link w:val="ac"/>
    <w:uiPriority w:val="99"/>
    <w:qFormat/>
    <w:rPr>
      <w:rFonts w:ascii="Calibri" w:eastAsia="宋体" w:hAnsi="Calibri" w:cs="Times New Roman"/>
      <w:kern w:val="2"/>
      <w:sz w:val="18"/>
      <w:szCs w:val="18"/>
    </w:rPr>
  </w:style>
  <w:style w:type="character" w:customStyle="1" w:styleId="Char7">
    <w:name w:val="页脚 Char"/>
    <w:basedOn w:val="a0"/>
    <w:link w:val="ad"/>
    <w:uiPriority w:val="99"/>
    <w:qFormat/>
    <w:rPr>
      <w:rFonts w:ascii="Calibri" w:eastAsia="宋体" w:hAnsi="Calibri" w:cs="Times New Roman"/>
      <w:kern w:val="2"/>
      <w:sz w:val="18"/>
      <w:szCs w:val="22"/>
    </w:rPr>
  </w:style>
  <w:style w:type="character" w:customStyle="1" w:styleId="Char9">
    <w:name w:val="标题 Char"/>
    <w:basedOn w:val="a0"/>
    <w:link w:val="af1"/>
    <w:uiPriority w:val="10"/>
    <w:qFormat/>
    <w:rPr>
      <w:rFonts w:ascii="Arial" w:eastAsia="宋体" w:hAnsi="Arial" w:cs="Arial"/>
      <w:b/>
      <w:bCs/>
      <w:kern w:val="2"/>
      <w:sz w:val="32"/>
      <w:szCs w:val="32"/>
    </w:rPr>
  </w:style>
  <w:style w:type="character" w:customStyle="1" w:styleId="3Char">
    <w:name w:val="标题 3 Char"/>
    <w:basedOn w:val="a0"/>
    <w:link w:val="3"/>
    <w:uiPriority w:val="99"/>
    <w:qFormat/>
    <w:rPr>
      <w:rFonts w:ascii="仿宋_GB2312" w:eastAsia="仿宋_GB2312" w:hAnsi="Calibri" w:cs="宋体"/>
      <w:b/>
      <w:bCs/>
      <w:kern w:val="2"/>
      <w:sz w:val="30"/>
      <w:szCs w:val="30"/>
    </w:rPr>
  </w:style>
  <w:style w:type="paragraph" w:customStyle="1" w:styleId="3111333rdlevelBOD0BoldHeadCTH3H31Heading1">
    <w:name w:val="样式 标题 31.1.1标题 333rd levelBOD 0Bold HeadCTH3H31Heading ...1"/>
    <w:basedOn w:val="3"/>
    <w:qFormat/>
    <w:pPr>
      <w:spacing w:before="0" w:after="0"/>
      <w:ind w:firstLineChars="0" w:firstLine="0"/>
    </w:pPr>
    <w:rPr>
      <w:rFonts w:hAnsi="宋体"/>
      <w:sz w:val="24"/>
      <w:szCs w:val="24"/>
    </w:rPr>
  </w:style>
  <w:style w:type="character" w:customStyle="1" w:styleId="15">
    <w:name w:val="15"/>
    <w:basedOn w:val="a0"/>
    <w:qFormat/>
    <w:rPr>
      <w:rFonts w:ascii="Times New Roman" w:hAnsi="Times New Roman" w:cs="Times New Roman" w:hint="default"/>
      <w:color w:val="0000FF"/>
      <w:u w:val="single"/>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Char4">
    <w:name w:val="纯文本 Char"/>
    <w:basedOn w:val="a0"/>
    <w:link w:val="aa"/>
    <w:uiPriority w:val="99"/>
    <w:qFormat/>
    <w:rPr>
      <w:rFonts w:ascii="宋体" w:eastAsia="宋体" w:hAnsi="Courier New" w:cs="Times New Roman"/>
      <w:kern w:val="2"/>
      <w:sz w:val="21"/>
    </w:rPr>
  </w:style>
  <w:style w:type="paragraph" w:customStyle="1" w:styleId="51">
    <w:name w:val="正文_5"/>
    <w:basedOn w:val="a"/>
    <w:qFormat/>
    <w:rPr>
      <w:rFonts w:ascii="Times New Roman" w:hAnsi="Times New Roman"/>
      <w:szCs w:val="21"/>
    </w:rPr>
  </w:style>
  <w:style w:type="paragraph" w:customStyle="1" w:styleId="33">
    <w:name w:val="纯文本_3"/>
    <w:basedOn w:val="51"/>
    <w:link w:val="Char13"/>
    <w:qFormat/>
    <w:rPr>
      <w:rFonts w:ascii="宋体" w:hAnsi="Courier New" w:cs="宋体"/>
    </w:rPr>
  </w:style>
  <w:style w:type="paragraph" w:customStyle="1" w:styleId="100">
    <w:name w:val="正文_1_0"/>
    <w:basedOn w:val="a"/>
    <w:qFormat/>
    <w:rPr>
      <w:rFonts w:ascii="Times New Roman" w:hAnsi="Times New Roman"/>
      <w:szCs w:val="21"/>
    </w:rPr>
  </w:style>
  <w:style w:type="paragraph" w:customStyle="1" w:styleId="0">
    <w:name w:val="纯文本_0"/>
    <w:basedOn w:val="a"/>
    <w:link w:val="Char10"/>
    <w:qFormat/>
    <w:rPr>
      <w:rFonts w:ascii="宋体" w:hAnsi="Courier New" w:cs="宋体"/>
      <w:kern w:val="0"/>
      <w:sz w:val="20"/>
      <w:szCs w:val="20"/>
    </w:rPr>
  </w:style>
  <w:style w:type="paragraph" w:customStyle="1" w:styleId="210">
    <w:name w:val="正文_21"/>
    <w:basedOn w:val="a"/>
    <w:qFormat/>
    <w:rPr>
      <w:rFonts w:cs="Calibri"/>
      <w:szCs w:val="21"/>
    </w:rPr>
  </w:style>
  <w:style w:type="paragraph" w:customStyle="1" w:styleId="11">
    <w:name w:val="纯文本_1"/>
    <w:basedOn w:val="a"/>
    <w:link w:val="Char11"/>
    <w:qFormat/>
    <w:rPr>
      <w:rFonts w:ascii="宋体" w:hAnsi="Courier New" w:cs="宋体"/>
      <w:szCs w:val="21"/>
    </w:rPr>
  </w:style>
  <w:style w:type="paragraph" w:customStyle="1" w:styleId="400">
    <w:name w:val="纯文本_4_0"/>
    <w:basedOn w:val="a"/>
    <w:link w:val="Char140"/>
    <w:qFormat/>
    <w:rPr>
      <w:rFonts w:ascii="宋体" w:hAnsi="Courier New" w:cs="宋体"/>
      <w:szCs w:val="21"/>
    </w:rPr>
  </w:style>
  <w:style w:type="paragraph" w:customStyle="1" w:styleId="81">
    <w:name w:val="正文_8"/>
    <w:basedOn w:val="a"/>
    <w:qFormat/>
    <w:rPr>
      <w:rFonts w:ascii="Times New Roman" w:hAnsi="Times New Roman"/>
      <w:szCs w:val="21"/>
    </w:rPr>
  </w:style>
  <w:style w:type="paragraph" w:customStyle="1" w:styleId="17">
    <w:name w:val="正文_17"/>
    <w:basedOn w:val="a"/>
    <w:qFormat/>
    <w:rPr>
      <w:rFonts w:ascii="Times New Roman" w:hAnsi="Times New Roman"/>
      <w:szCs w:val="21"/>
    </w:rPr>
  </w:style>
  <w:style w:type="paragraph" w:customStyle="1" w:styleId="130">
    <w:name w:val="正文_13_0"/>
    <w:basedOn w:val="a"/>
    <w:qFormat/>
    <w:rPr>
      <w:rFonts w:ascii="Times New Roman" w:hAnsi="Times New Roman"/>
      <w:szCs w:val="21"/>
    </w:rPr>
  </w:style>
  <w:style w:type="paragraph" w:customStyle="1" w:styleId="42">
    <w:name w:val="正文_4"/>
    <w:basedOn w:val="a"/>
    <w:qFormat/>
    <w:rPr>
      <w:rFonts w:ascii="Times New Roman" w:hAnsi="Times New Roman"/>
      <w:szCs w:val="21"/>
    </w:rPr>
  </w:style>
  <w:style w:type="character" w:customStyle="1" w:styleId="2Char1">
    <w:name w:val="正文文本缩进 2 Char"/>
    <w:basedOn w:val="a0"/>
    <w:link w:val="21"/>
    <w:qFormat/>
    <w:rPr>
      <w:rFonts w:ascii="Calibri" w:eastAsia="宋体" w:hAnsi="Calibri" w:cs="Times New Roman"/>
      <w:kern w:val="2"/>
      <w:sz w:val="21"/>
      <w:szCs w:val="22"/>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paragraph" w:customStyle="1" w:styleId="12">
    <w:name w:val="纯文本1"/>
    <w:basedOn w:val="a"/>
    <w:qFormat/>
    <w:pPr>
      <w:adjustRightInd w:val="0"/>
      <w:jc w:val="left"/>
      <w:textAlignment w:val="baseline"/>
    </w:pPr>
    <w:rPr>
      <w:rFonts w:ascii="宋体" w:hAnsi="Courier New" w:cs="宋体"/>
      <w:sz w:val="24"/>
      <w:szCs w:val="24"/>
    </w:rPr>
  </w:style>
  <w:style w:type="paragraph" w:customStyle="1" w:styleId="13">
    <w:name w:val="正文1"/>
    <w:basedOn w:val="a"/>
    <w:qFormat/>
    <w:pPr>
      <w:widowControl/>
      <w:jc w:val="left"/>
    </w:pPr>
    <w:rPr>
      <w:rFonts w:ascii="Times New Roman" w:hAnsi="Times New Roman"/>
      <w:kern w:val="0"/>
      <w:sz w:val="24"/>
      <w:szCs w:val="2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afa">
    <w:name w:val="正文段"/>
    <w:basedOn w:val="a"/>
    <w:qFormat/>
    <w:pPr>
      <w:widowControl/>
      <w:snapToGrid w:val="0"/>
      <w:spacing w:before="100" w:beforeAutospacing="1" w:afterLines="50"/>
      <w:ind w:firstLineChars="200" w:firstLine="200"/>
    </w:pPr>
    <w:rPr>
      <w:rFonts w:ascii="Times New Roman" w:hAnsi="Times New Roman"/>
      <w:kern w:val="0"/>
      <w:sz w:val="24"/>
      <w:szCs w:val="24"/>
    </w:rPr>
  </w:style>
  <w:style w:type="paragraph" w:styleId="afb">
    <w:name w:val="List Paragraph"/>
    <w:basedOn w:val="a"/>
    <w:uiPriority w:val="34"/>
    <w:unhideWhenUsed/>
    <w:qFormat/>
    <w:pPr>
      <w:ind w:firstLineChars="200" w:firstLine="420"/>
    </w:p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alibri"/>
      <w:kern w:val="0"/>
      <w:sz w:val="24"/>
      <w:szCs w:val="24"/>
    </w:rPr>
  </w:style>
  <w:style w:type="paragraph" w:customStyle="1" w:styleId="1000">
    <w:name w:val="正文_10_0"/>
    <w:qFormat/>
    <w:pPr>
      <w:widowControl w:val="0"/>
      <w:jc w:val="both"/>
    </w:pPr>
    <w:rPr>
      <w:rFonts w:ascii="Calibri" w:hAnsi="Calibri"/>
      <w:kern w:val="2"/>
      <w:sz w:val="21"/>
      <w:szCs w:val="22"/>
    </w:rPr>
  </w:style>
  <w:style w:type="character" w:customStyle="1" w:styleId="bookmark-item">
    <w:name w:val="bookmark-item"/>
    <w:qFormat/>
  </w:style>
  <w:style w:type="character" w:customStyle="1" w:styleId="Char8">
    <w:name w:val="页眉 Char"/>
    <w:basedOn w:val="a0"/>
    <w:link w:val="ae"/>
    <w:uiPriority w:val="99"/>
    <w:qFormat/>
    <w:rPr>
      <w:sz w:val="18"/>
    </w:r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11">
    <w:name w:val="font11"/>
    <w:basedOn w:val="a0"/>
    <w:qFormat/>
    <w:rPr>
      <w:rFonts w:ascii="Calibri" w:hAnsi="Calibri" w:cs="Calibri"/>
      <w:color w:val="000000"/>
      <w:sz w:val="21"/>
      <w:szCs w:val="21"/>
      <w:u w:val="none"/>
    </w:rPr>
  </w:style>
  <w:style w:type="paragraph" w:customStyle="1" w:styleId="font5">
    <w:name w:val="font5"/>
    <w:basedOn w:val="a"/>
    <w:qFormat/>
    <w:pPr>
      <w:widowControl/>
      <w:spacing w:before="100" w:beforeAutospacing="1" w:after="100" w:afterAutospacing="1"/>
      <w:jc w:val="left"/>
    </w:pPr>
    <w:rPr>
      <w:rFonts w:cs="Calibri"/>
      <w:color w:val="000000"/>
      <w:kern w:val="0"/>
      <w:szCs w:val="21"/>
    </w:rPr>
  </w:style>
  <w:style w:type="paragraph" w:customStyle="1" w:styleId="font6">
    <w:name w:val="font6"/>
    <w:basedOn w:val="a"/>
    <w:qFormat/>
    <w:pPr>
      <w:widowControl/>
      <w:spacing w:before="100" w:beforeAutospacing="1" w:after="100" w:afterAutospacing="1"/>
      <w:jc w:val="left"/>
    </w:pPr>
    <w:rPr>
      <w:rFonts w:ascii="宋体" w:hAnsi="宋体" w:cs="宋体"/>
      <w:b/>
      <w:bCs/>
      <w:color w:val="000000"/>
      <w:kern w:val="0"/>
      <w:szCs w:val="21"/>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Cs w:val="21"/>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Cs w:val="21"/>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64">
    <w:name w:val="xl64"/>
    <w:basedOn w:val="a"/>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65">
    <w:name w:val="xl65"/>
    <w:basedOn w:val="a"/>
    <w:qFormat/>
    <w:pPr>
      <w:widowControl/>
      <w:pBdr>
        <w:right w:val="single" w:sz="8" w:space="0" w:color="auto"/>
      </w:pBdr>
      <w:spacing w:before="100" w:beforeAutospacing="1" w:after="100" w:afterAutospacing="1"/>
    </w:pPr>
    <w:rPr>
      <w:rFonts w:ascii="宋体" w:hAnsi="宋体" w:cs="宋体"/>
      <w:color w:val="000000"/>
      <w:kern w:val="0"/>
      <w:szCs w:val="21"/>
    </w:rPr>
  </w:style>
  <w:style w:type="paragraph" w:customStyle="1" w:styleId="xl66">
    <w:name w:val="xl66"/>
    <w:basedOn w:val="a"/>
    <w:qFormat/>
    <w:pPr>
      <w:widowControl/>
      <w:pBdr>
        <w:right w:val="single" w:sz="8" w:space="0" w:color="auto"/>
      </w:pBdr>
      <w:spacing w:before="100" w:beforeAutospacing="1" w:after="100" w:afterAutospacing="1"/>
    </w:pPr>
    <w:rPr>
      <w:rFonts w:cs="Calibri"/>
      <w:kern w:val="0"/>
      <w:szCs w:val="21"/>
    </w:rPr>
  </w:style>
  <w:style w:type="paragraph" w:customStyle="1" w:styleId="xl67">
    <w:name w:val="xl67"/>
    <w:basedOn w:val="a"/>
    <w:qFormat/>
    <w:pPr>
      <w:widowControl/>
      <w:pBdr>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68">
    <w:name w:val="xl68"/>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69">
    <w:name w:val="xl69"/>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70">
    <w:name w:val="xl70"/>
    <w:basedOn w:val="a"/>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71">
    <w:name w:val="xl71"/>
    <w:basedOn w:val="a"/>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Cs w:val="21"/>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78">
    <w:name w:val="xl78"/>
    <w:basedOn w:val="a"/>
    <w:qFormat/>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79">
    <w:name w:val="xl79"/>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80">
    <w:name w:val="xl80"/>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1">
    <w:name w:val="xl81"/>
    <w:basedOn w:val="a"/>
    <w:qFormat/>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character" w:customStyle="1" w:styleId="Char1">
    <w:name w:val="正文文本 Char"/>
    <w:basedOn w:val="a0"/>
    <w:link w:val="a7"/>
    <w:uiPriority w:val="99"/>
    <w:qFormat/>
    <w:rPr>
      <w:kern w:val="2"/>
      <w:sz w:val="21"/>
      <w:szCs w:val="24"/>
    </w:rPr>
  </w:style>
  <w:style w:type="character" w:customStyle="1" w:styleId="font61">
    <w:name w:val="font6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4Char">
    <w:name w:val="标题 4 Char"/>
    <w:basedOn w:val="a0"/>
    <w:link w:val="4"/>
    <w:uiPriority w:val="9"/>
    <w:qFormat/>
    <w:rPr>
      <w:rFonts w:ascii="Arial" w:eastAsia="黑体" w:hAnsi="Arial" w:cs="Calibri"/>
      <w:b/>
      <w:color w:val="000000"/>
      <w:kern w:val="2"/>
      <w:sz w:val="28"/>
    </w:rPr>
  </w:style>
  <w:style w:type="character" w:customStyle="1" w:styleId="5Char">
    <w:name w:val="标题 5 Char"/>
    <w:basedOn w:val="a0"/>
    <w:link w:val="5"/>
    <w:qFormat/>
    <w:rPr>
      <w:rFonts w:ascii="Calibri" w:hAnsi="Calibri" w:cs="Calibri"/>
      <w:b/>
      <w:color w:val="000000"/>
      <w:kern w:val="2"/>
      <w:sz w:val="28"/>
    </w:rPr>
  </w:style>
  <w:style w:type="character" w:customStyle="1" w:styleId="6Char">
    <w:name w:val="标题 6 Char"/>
    <w:basedOn w:val="a0"/>
    <w:link w:val="6"/>
    <w:qFormat/>
    <w:rPr>
      <w:rFonts w:ascii="Arial" w:eastAsia="黑体" w:hAnsi="Arial" w:cs="Calibri"/>
      <w:b/>
      <w:color w:val="000000"/>
      <w:kern w:val="2"/>
      <w:sz w:val="24"/>
    </w:rPr>
  </w:style>
  <w:style w:type="character" w:customStyle="1" w:styleId="7Char">
    <w:name w:val="标题 7 Char"/>
    <w:basedOn w:val="a0"/>
    <w:link w:val="7"/>
    <w:qFormat/>
    <w:rPr>
      <w:rFonts w:ascii="Calibri" w:hAnsi="Calibri" w:cs="Calibri"/>
      <w:b/>
      <w:color w:val="000000"/>
      <w:kern w:val="2"/>
      <w:sz w:val="24"/>
    </w:rPr>
  </w:style>
  <w:style w:type="character" w:customStyle="1" w:styleId="8Char">
    <w:name w:val="标题 8 Char"/>
    <w:basedOn w:val="a0"/>
    <w:link w:val="8"/>
    <w:qFormat/>
    <w:rPr>
      <w:rFonts w:ascii="Arial" w:eastAsia="黑体" w:hAnsi="Arial" w:cs="Calibri"/>
      <w:color w:val="000000"/>
      <w:kern w:val="2"/>
      <w:sz w:val="24"/>
    </w:rPr>
  </w:style>
  <w:style w:type="character" w:customStyle="1" w:styleId="9Char">
    <w:name w:val="标题 9 Char"/>
    <w:basedOn w:val="a0"/>
    <w:semiHidden/>
    <w:qFormat/>
    <w:rPr>
      <w:rFonts w:asciiTheme="majorHAnsi" w:eastAsiaTheme="majorEastAsia" w:hAnsiTheme="majorHAnsi" w:cstheme="majorBidi"/>
      <w:kern w:val="2"/>
      <w:sz w:val="21"/>
      <w:szCs w:val="21"/>
    </w:rPr>
  </w:style>
  <w:style w:type="paragraph" w:customStyle="1" w:styleId="Style1">
    <w:name w:val="_Style 1"/>
    <w:uiPriority w:val="99"/>
    <w:qFormat/>
    <w:rPr>
      <w:rFonts w:ascii="Calibri" w:hAnsi="Calibri"/>
      <w:kern w:val="2"/>
      <w:sz w:val="28"/>
      <w:szCs w:val="22"/>
    </w:rPr>
  </w:style>
  <w:style w:type="character" w:customStyle="1" w:styleId="14">
    <w:name w:val="标题 1 字符"/>
    <w:uiPriority w:val="9"/>
    <w:qFormat/>
    <w:rPr>
      <w:rFonts w:ascii="仿宋_GB2312" w:eastAsia="仿宋_GB2312" w:hAnsi="Calibri"/>
      <w:b/>
      <w:kern w:val="2"/>
      <w:sz w:val="44"/>
      <w:szCs w:val="22"/>
    </w:rPr>
  </w:style>
  <w:style w:type="character" w:customStyle="1" w:styleId="9Char1">
    <w:name w:val="标题 9 Char1"/>
    <w:link w:val="9"/>
    <w:qFormat/>
    <w:rPr>
      <w:rFonts w:ascii="Arial" w:eastAsia="黑体" w:hAnsi="Arial" w:cs="Calibri"/>
      <w:color w:val="000000"/>
      <w:kern w:val="2"/>
      <w:sz w:val="21"/>
    </w:rPr>
  </w:style>
  <w:style w:type="paragraph" w:customStyle="1" w:styleId="Style105">
    <w:name w:val="_Style 105"/>
    <w:basedOn w:val="a"/>
    <w:next w:val="afb"/>
    <w:uiPriority w:val="34"/>
    <w:qFormat/>
    <w:pPr>
      <w:ind w:firstLineChars="200" w:firstLine="420"/>
    </w:pPr>
    <w:rPr>
      <w:rFonts w:cs="Calibri"/>
    </w:rPr>
  </w:style>
  <w:style w:type="character" w:customStyle="1" w:styleId="Char">
    <w:name w:val="正文缩进 Char"/>
    <w:link w:val="a4"/>
    <w:qFormat/>
    <w:rPr>
      <w:kern w:val="2"/>
      <w:sz w:val="21"/>
      <w:szCs w:val="21"/>
    </w:rPr>
  </w:style>
  <w:style w:type="character" w:customStyle="1" w:styleId="Char2">
    <w:name w:val="文档结构图 Char"/>
    <w:basedOn w:val="a0"/>
    <w:link w:val="a8"/>
    <w:qFormat/>
    <w:rPr>
      <w:rFonts w:ascii="Calibri" w:hAnsi="Calibri" w:cs="Calibri"/>
      <w:kern w:val="2"/>
      <w:sz w:val="21"/>
      <w:szCs w:val="22"/>
      <w:shd w:val="clear" w:color="auto" w:fill="000080"/>
    </w:rPr>
  </w:style>
  <w:style w:type="character" w:customStyle="1" w:styleId="Char3">
    <w:name w:val="批注文字 Char"/>
    <w:basedOn w:val="a0"/>
    <w:link w:val="a9"/>
    <w:qFormat/>
    <w:rPr>
      <w:rFonts w:ascii="Calibri" w:hAnsi="Calibri" w:cs="Calibri"/>
      <w:kern w:val="2"/>
      <w:sz w:val="21"/>
      <w:szCs w:val="22"/>
    </w:rPr>
  </w:style>
  <w:style w:type="character" w:customStyle="1" w:styleId="3Char0">
    <w:name w:val="正文文本 3 Char"/>
    <w:basedOn w:val="a0"/>
    <w:link w:val="30"/>
    <w:qFormat/>
    <w:rPr>
      <w:rFonts w:ascii="仿宋_GB2312" w:eastAsia="仿宋_GB2312" w:hAnsi="Calibri" w:cs="Calibri"/>
      <w:kern w:val="2"/>
      <w:sz w:val="24"/>
    </w:rPr>
  </w:style>
  <w:style w:type="character" w:customStyle="1" w:styleId="afc">
    <w:name w:val="正文文本 字符"/>
    <w:qFormat/>
    <w:rPr>
      <w:rFonts w:ascii="Arial" w:hAnsi="Arial" w:cs="Arial" w:hint="default"/>
      <w:kern w:val="2"/>
      <w:sz w:val="21"/>
      <w:szCs w:val="24"/>
    </w:rPr>
  </w:style>
  <w:style w:type="character" w:customStyle="1" w:styleId="afd">
    <w:name w:val="纯文本 字符"/>
    <w:qFormat/>
    <w:rPr>
      <w:rFonts w:ascii="宋体" w:eastAsia="宋体" w:hAnsi="Courier New"/>
      <w:kern w:val="2"/>
      <w:sz w:val="21"/>
      <w:lang w:val="en-US" w:eastAsia="zh-CN" w:bidi="ar-SA"/>
    </w:rPr>
  </w:style>
  <w:style w:type="character" w:customStyle="1" w:styleId="Char5">
    <w:name w:val="日期 Char"/>
    <w:basedOn w:val="a0"/>
    <w:link w:val="ab"/>
    <w:qFormat/>
    <w:rPr>
      <w:rFonts w:ascii="仿宋_GB2312" w:eastAsia="仿宋_GB2312" w:hAnsi="Calibri" w:cs="Calibri"/>
      <w:sz w:val="28"/>
    </w:rPr>
  </w:style>
  <w:style w:type="character" w:customStyle="1" w:styleId="afe">
    <w:name w:val="批注框文本 字符"/>
    <w:qFormat/>
    <w:rPr>
      <w:kern w:val="2"/>
      <w:sz w:val="18"/>
      <w:szCs w:val="18"/>
    </w:rPr>
  </w:style>
  <w:style w:type="character" w:customStyle="1" w:styleId="aff">
    <w:name w:val="页脚 字符"/>
    <w:uiPriority w:val="99"/>
    <w:qFormat/>
    <w:rPr>
      <w:kern w:val="2"/>
      <w:sz w:val="18"/>
      <w:szCs w:val="18"/>
    </w:rPr>
  </w:style>
  <w:style w:type="character" w:customStyle="1" w:styleId="aff0">
    <w:name w:val="页眉 字符"/>
    <w:qFormat/>
    <w:rPr>
      <w:sz w:val="18"/>
    </w:rPr>
  </w:style>
  <w:style w:type="character" w:customStyle="1" w:styleId="3Char1">
    <w:name w:val="正文文本缩进 3 Char"/>
    <w:basedOn w:val="a0"/>
    <w:link w:val="32"/>
    <w:qFormat/>
    <w:rPr>
      <w:rFonts w:ascii="仿宋_GB2312" w:eastAsia="仿宋_GB2312" w:hAnsi="Calibri" w:cs="Calibri"/>
      <w:color w:val="000000"/>
      <w:kern w:val="2"/>
      <w:sz w:val="24"/>
      <w:szCs w:val="22"/>
    </w:rPr>
  </w:style>
  <w:style w:type="character" w:customStyle="1" w:styleId="2Char2">
    <w:name w:val="正文文本 2 Char"/>
    <w:basedOn w:val="a0"/>
    <w:qFormat/>
    <w:rPr>
      <w:rFonts w:ascii="Calibri" w:hAnsi="Calibri"/>
      <w:kern w:val="2"/>
      <w:sz w:val="21"/>
      <w:szCs w:val="22"/>
    </w:rPr>
  </w:style>
  <w:style w:type="character" w:customStyle="1" w:styleId="2Char10">
    <w:name w:val="正文文本 2 Char1"/>
    <w:link w:val="23"/>
    <w:qFormat/>
    <w:rPr>
      <w:rFonts w:ascii="仿宋_GB2312" w:eastAsia="仿宋_GB2312" w:hAnsi="Calibri" w:cs="Calibri"/>
      <w:kern w:val="2"/>
      <w:sz w:val="24"/>
      <w:szCs w:val="22"/>
    </w:rPr>
  </w:style>
  <w:style w:type="character" w:customStyle="1" w:styleId="Chara">
    <w:name w:val="批注主题 Char"/>
    <w:basedOn w:val="Char3"/>
    <w:link w:val="af2"/>
    <w:qFormat/>
    <w:rPr>
      <w:rFonts w:ascii="Calibri" w:hAnsi="Calibri" w:cs="Calibri"/>
      <w:b/>
      <w:bCs/>
      <w:kern w:val="2"/>
      <w:sz w:val="21"/>
      <w:szCs w:val="22"/>
    </w:rPr>
  </w:style>
  <w:style w:type="table" w:customStyle="1" w:styleId="16">
    <w:name w:val="网格型1"/>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0">
    <w:name w:val="正文缩进 Char_0"/>
    <w:link w:val="00"/>
    <w:qFormat/>
    <w:locked/>
    <w:rPr>
      <w:kern w:val="2"/>
      <w:sz w:val="21"/>
    </w:rPr>
  </w:style>
  <w:style w:type="paragraph" w:customStyle="1" w:styleId="00">
    <w:name w:val="正文缩进_0"/>
    <w:basedOn w:val="01"/>
    <w:link w:val="Char00"/>
    <w:unhideWhenUsed/>
    <w:qFormat/>
    <w:pPr>
      <w:ind w:firstLine="420"/>
    </w:pPr>
    <w:rPr>
      <w:rFonts w:ascii="Times New Roman" w:hAnsi="Times New Roman" w:cs="Times New Roman"/>
      <w:szCs w:val="20"/>
    </w:rPr>
  </w:style>
  <w:style w:type="paragraph" w:customStyle="1" w:styleId="01">
    <w:name w:val="正文_0"/>
    <w:qFormat/>
    <w:pPr>
      <w:widowControl w:val="0"/>
      <w:jc w:val="both"/>
    </w:pPr>
    <w:rPr>
      <w:rFonts w:ascii="Calibri" w:hAnsi="Calibri" w:cs="Calibri"/>
      <w:kern w:val="2"/>
      <w:sz w:val="21"/>
      <w:szCs w:val="24"/>
    </w:rPr>
  </w:style>
  <w:style w:type="character" w:customStyle="1" w:styleId="Char144">
    <w:name w:val="纯文本 Char1_4_4"/>
    <w:link w:val="43"/>
    <w:qFormat/>
    <w:rPr>
      <w:rFonts w:ascii="宋体" w:hAnsi="Courier New"/>
      <w:kern w:val="2"/>
      <w:sz w:val="21"/>
      <w:lang w:val="en-US" w:eastAsia="zh-CN"/>
    </w:rPr>
  </w:style>
  <w:style w:type="paragraph" w:customStyle="1" w:styleId="43">
    <w:name w:val="纯文本_4_3"/>
    <w:basedOn w:val="160"/>
    <w:link w:val="Char144"/>
    <w:qFormat/>
    <w:rPr>
      <w:rFonts w:ascii="宋体" w:hAnsi="Courier New" w:cs="Times New Roman"/>
      <w:szCs w:val="20"/>
    </w:rPr>
  </w:style>
  <w:style w:type="paragraph" w:customStyle="1" w:styleId="160">
    <w:name w:val="正文_16"/>
    <w:qFormat/>
    <w:pPr>
      <w:widowControl w:val="0"/>
      <w:jc w:val="both"/>
    </w:pPr>
    <w:rPr>
      <w:rFonts w:ascii="Calibri" w:hAnsi="Calibri" w:cs="Calibri"/>
      <w:kern w:val="2"/>
      <w:sz w:val="21"/>
      <w:szCs w:val="24"/>
    </w:rPr>
  </w:style>
  <w:style w:type="character" w:customStyle="1" w:styleId="CharChar1">
    <w:name w:val="Char Char1"/>
    <w:link w:val="Charb"/>
    <w:qFormat/>
    <w:rPr>
      <w:rFonts w:ascii="Tahoma" w:hAnsi="Tahoma"/>
      <w:kern w:val="2"/>
      <w:sz w:val="24"/>
    </w:rPr>
  </w:style>
  <w:style w:type="paragraph" w:customStyle="1" w:styleId="Charb">
    <w:name w:val="Char"/>
    <w:basedOn w:val="a"/>
    <w:link w:val="CharChar1"/>
    <w:qFormat/>
    <w:rPr>
      <w:rFonts w:ascii="Tahoma" w:hAnsi="Tahoma"/>
      <w:sz w:val="24"/>
      <w:szCs w:val="20"/>
    </w:rPr>
  </w:style>
  <w:style w:type="character" w:customStyle="1" w:styleId="Char000">
    <w:name w:val="纯文本 Char_0_0_0"/>
    <w:link w:val="61"/>
    <w:qFormat/>
    <w:rPr>
      <w:rFonts w:ascii="宋体" w:hAnsi="Courier New"/>
      <w:kern w:val="2"/>
      <w:sz w:val="21"/>
      <w:lang w:val="en-US" w:eastAsia="zh-CN"/>
    </w:rPr>
  </w:style>
  <w:style w:type="paragraph" w:customStyle="1" w:styleId="61">
    <w:name w:val="纯文本_6_1"/>
    <w:basedOn w:val="1000"/>
    <w:link w:val="Char000"/>
    <w:qFormat/>
    <w:rPr>
      <w:rFonts w:ascii="宋体" w:hAnsi="Courier New"/>
      <w:szCs w:val="20"/>
    </w:rPr>
  </w:style>
  <w:style w:type="character" w:customStyle="1" w:styleId="Char13">
    <w:name w:val="纯文本 Char1_3"/>
    <w:link w:val="33"/>
    <w:qFormat/>
    <w:rPr>
      <w:rFonts w:ascii="宋体" w:hAnsi="Courier New" w:cs="宋体"/>
      <w:kern w:val="2"/>
      <w:sz w:val="21"/>
      <w:szCs w:val="21"/>
    </w:rPr>
  </w:style>
  <w:style w:type="character" w:customStyle="1" w:styleId="unnamed11">
    <w:name w:val="unnamed11"/>
    <w:qFormat/>
    <w:rPr>
      <w:sz w:val="20"/>
    </w:rPr>
  </w:style>
  <w:style w:type="character" w:customStyle="1" w:styleId="Char01">
    <w:name w:val="纯文本 Char_0"/>
    <w:link w:val="000"/>
    <w:qFormat/>
    <w:rPr>
      <w:rFonts w:ascii="宋体" w:hAnsi="Courier New"/>
      <w:kern w:val="2"/>
      <w:sz w:val="21"/>
      <w:szCs w:val="21"/>
      <w:lang w:val="en-US" w:eastAsia="zh-CN"/>
    </w:rPr>
  </w:style>
  <w:style w:type="paragraph" w:customStyle="1" w:styleId="000">
    <w:name w:val="纯文本_0_0"/>
    <w:basedOn w:val="100"/>
    <w:link w:val="Char01"/>
    <w:qFormat/>
    <w:rPr>
      <w:rFonts w:ascii="宋体" w:hAnsi="Courier New"/>
    </w:rPr>
  </w:style>
  <w:style w:type="character" w:customStyle="1" w:styleId="Char142">
    <w:name w:val="纯文本 Char1_4_2"/>
    <w:link w:val="420"/>
    <w:qFormat/>
    <w:rPr>
      <w:rFonts w:ascii="宋体" w:hAnsi="Courier New"/>
      <w:kern w:val="2"/>
      <w:sz w:val="21"/>
      <w:lang w:val="en-US" w:eastAsia="zh-CN"/>
    </w:rPr>
  </w:style>
  <w:style w:type="paragraph" w:customStyle="1" w:styleId="420">
    <w:name w:val="纯文本_4_2"/>
    <w:basedOn w:val="110"/>
    <w:link w:val="Char142"/>
    <w:qFormat/>
    <w:rPr>
      <w:rFonts w:ascii="宋体" w:hAnsi="Courier New" w:cs="Times New Roman"/>
      <w:szCs w:val="20"/>
    </w:rPr>
  </w:style>
  <w:style w:type="paragraph" w:customStyle="1" w:styleId="110">
    <w:name w:val="正文_11"/>
    <w:qFormat/>
    <w:pPr>
      <w:widowControl w:val="0"/>
      <w:jc w:val="both"/>
    </w:pPr>
    <w:rPr>
      <w:rFonts w:ascii="Calibri" w:hAnsi="Calibri" w:cs="Calibri"/>
      <w:kern w:val="2"/>
      <w:sz w:val="21"/>
      <w:szCs w:val="22"/>
    </w:rPr>
  </w:style>
  <w:style w:type="character" w:customStyle="1" w:styleId="Char10">
    <w:name w:val="纯文本 Char1_0"/>
    <w:link w:val="0"/>
    <w:qFormat/>
    <w:locked/>
    <w:rPr>
      <w:rFonts w:ascii="宋体" w:hAnsi="Courier New" w:cs="宋体"/>
    </w:rPr>
  </w:style>
  <w:style w:type="paragraph" w:customStyle="1" w:styleId="001">
    <w:name w:val="正文_0_0"/>
    <w:qFormat/>
    <w:pPr>
      <w:widowControl w:val="0"/>
      <w:jc w:val="both"/>
    </w:pPr>
    <w:rPr>
      <w:rFonts w:ascii="Calibri" w:hAnsi="Calibri" w:cs="Calibri"/>
      <w:kern w:val="2"/>
      <w:sz w:val="21"/>
      <w:szCs w:val="22"/>
    </w:rPr>
  </w:style>
  <w:style w:type="character" w:customStyle="1" w:styleId="CharChar10">
    <w:name w:val="Char Char1_0"/>
    <w:link w:val="Char02"/>
    <w:qFormat/>
    <w:rPr>
      <w:rFonts w:ascii="Tahoma" w:hAnsi="Tahoma"/>
      <w:kern w:val="2"/>
      <w:sz w:val="24"/>
    </w:rPr>
  </w:style>
  <w:style w:type="paragraph" w:customStyle="1" w:styleId="Char02">
    <w:name w:val="Char_0"/>
    <w:basedOn w:val="18"/>
    <w:link w:val="CharChar10"/>
    <w:qFormat/>
    <w:rPr>
      <w:rFonts w:ascii="Tahoma" w:hAnsi="Tahoma" w:cs="Times New Roman"/>
      <w:sz w:val="24"/>
      <w:szCs w:val="20"/>
    </w:rPr>
  </w:style>
  <w:style w:type="paragraph" w:customStyle="1" w:styleId="18">
    <w:name w:val="正文_1"/>
    <w:qFormat/>
    <w:pPr>
      <w:widowControl w:val="0"/>
      <w:jc w:val="both"/>
    </w:pPr>
    <w:rPr>
      <w:rFonts w:ascii="Calibri" w:hAnsi="Calibri" w:cs="Calibri"/>
      <w:kern w:val="2"/>
      <w:sz w:val="21"/>
      <w:szCs w:val="24"/>
    </w:rPr>
  </w:style>
  <w:style w:type="paragraph" w:customStyle="1" w:styleId="200">
    <w:name w:val="正文文本缩进 2_0"/>
    <w:basedOn w:val="01"/>
    <w:unhideWhenUsed/>
    <w:qFormat/>
    <w:pPr>
      <w:snapToGrid w:val="0"/>
      <w:spacing w:line="400" w:lineRule="exact"/>
      <w:ind w:firstLine="480"/>
    </w:pPr>
    <w:rPr>
      <w:rFonts w:eastAsia="仿宋_GB2312"/>
      <w:sz w:val="24"/>
      <w:szCs w:val="22"/>
    </w:rPr>
  </w:style>
  <w:style w:type="character" w:customStyle="1" w:styleId="font01">
    <w:name w:val="font01"/>
    <w:qFormat/>
    <w:rPr>
      <w:rFonts w:ascii="Times New Roman" w:hAnsi="Times New Roman" w:cs="Times New Roman" w:hint="default"/>
      <w:color w:val="000000"/>
      <w:sz w:val="20"/>
      <w:szCs w:val="20"/>
      <w:u w:val="none"/>
      <w:vertAlign w:val="superscript"/>
    </w:rPr>
  </w:style>
  <w:style w:type="character" w:customStyle="1" w:styleId="Char001">
    <w:name w:val="纯文本 Char_0_0"/>
    <w:link w:val="62"/>
    <w:qFormat/>
    <w:rPr>
      <w:rFonts w:ascii="宋体" w:hAnsi="Courier New"/>
    </w:rPr>
  </w:style>
  <w:style w:type="paragraph" w:customStyle="1" w:styleId="62">
    <w:name w:val="纯文本_6"/>
    <w:basedOn w:val="110"/>
    <w:link w:val="Char001"/>
    <w:qFormat/>
    <w:rPr>
      <w:rFonts w:ascii="宋体" w:hAnsi="Courier New" w:cs="Times New Roman"/>
      <w:kern w:val="0"/>
      <w:sz w:val="20"/>
      <w:szCs w:val="20"/>
    </w:rPr>
  </w:style>
  <w:style w:type="character" w:customStyle="1" w:styleId="Char11">
    <w:name w:val="纯文本 Char1_1"/>
    <w:link w:val="11"/>
    <w:qFormat/>
    <w:rPr>
      <w:rFonts w:ascii="宋体" w:hAnsi="Courier New" w:cs="宋体"/>
      <w:kern w:val="2"/>
      <w:sz w:val="21"/>
      <w:szCs w:val="21"/>
    </w:rPr>
  </w:style>
  <w:style w:type="paragraph" w:customStyle="1" w:styleId="300">
    <w:name w:val="正文_3_0"/>
    <w:qFormat/>
    <w:pPr>
      <w:widowControl w:val="0"/>
      <w:jc w:val="both"/>
    </w:pPr>
    <w:rPr>
      <w:rFonts w:ascii="Calibri" w:hAnsi="Calibri" w:cs="Calibri"/>
      <w:kern w:val="2"/>
      <w:sz w:val="21"/>
      <w:szCs w:val="24"/>
    </w:rPr>
  </w:style>
  <w:style w:type="character" w:customStyle="1" w:styleId="3Char00">
    <w:name w:val="标题 3 Char_0"/>
    <w:link w:val="301"/>
    <w:qFormat/>
    <w:rPr>
      <w:rFonts w:ascii="仿宋_GB2312" w:eastAsia="仿宋_GB2312"/>
      <w:b/>
      <w:bCs/>
      <w:kern w:val="2"/>
      <w:sz w:val="30"/>
    </w:rPr>
  </w:style>
  <w:style w:type="paragraph" w:customStyle="1" w:styleId="301">
    <w:name w:val="标题 3_0"/>
    <w:basedOn w:val="01"/>
    <w:next w:val="00"/>
    <w:link w:val="3Char00"/>
    <w:unhideWhenUsed/>
    <w:qFormat/>
    <w:pPr>
      <w:keepNext/>
      <w:keepLines/>
      <w:spacing w:before="260" w:after="260" w:line="360" w:lineRule="auto"/>
      <w:ind w:firstLineChars="200" w:firstLine="602"/>
      <w:outlineLvl w:val="2"/>
    </w:pPr>
    <w:rPr>
      <w:rFonts w:ascii="仿宋_GB2312" w:eastAsia="仿宋_GB2312" w:hAnsi="Times New Roman" w:cs="Times New Roman"/>
      <w:b/>
      <w:bCs/>
      <w:sz w:val="30"/>
      <w:szCs w:val="20"/>
    </w:rPr>
  </w:style>
  <w:style w:type="character" w:customStyle="1" w:styleId="textfont1">
    <w:name w:val="textfont1"/>
    <w:qFormat/>
  </w:style>
  <w:style w:type="character" w:customStyle="1" w:styleId="Char143">
    <w:name w:val="纯文本 Char1_4_3"/>
    <w:link w:val="500"/>
    <w:qFormat/>
    <w:rPr>
      <w:rFonts w:ascii="宋体" w:hAnsi="Courier New"/>
      <w:kern w:val="2"/>
      <w:sz w:val="21"/>
      <w:lang w:val="en-US" w:eastAsia="zh-CN"/>
    </w:rPr>
  </w:style>
  <w:style w:type="paragraph" w:customStyle="1" w:styleId="500">
    <w:name w:val="纯文本_5_0"/>
    <w:basedOn w:val="140"/>
    <w:link w:val="Char143"/>
    <w:qFormat/>
    <w:rPr>
      <w:rFonts w:ascii="宋体" w:hAnsi="Courier New" w:cs="Times New Roman"/>
      <w:szCs w:val="20"/>
    </w:rPr>
  </w:style>
  <w:style w:type="paragraph" w:customStyle="1" w:styleId="140">
    <w:name w:val="正文_14"/>
    <w:qFormat/>
    <w:pPr>
      <w:widowControl w:val="0"/>
      <w:jc w:val="both"/>
    </w:pPr>
    <w:rPr>
      <w:rFonts w:ascii="Calibri" w:hAnsi="Calibri" w:cs="Calibri"/>
      <w:kern w:val="2"/>
      <w:sz w:val="21"/>
      <w:szCs w:val="22"/>
    </w:rPr>
  </w:style>
  <w:style w:type="character" w:customStyle="1" w:styleId="Char140">
    <w:name w:val="纯文本 Char1_4_0"/>
    <w:link w:val="400"/>
    <w:qFormat/>
    <w:rPr>
      <w:rFonts w:ascii="宋体" w:hAnsi="Courier New" w:cs="宋体"/>
      <w:kern w:val="2"/>
      <w:sz w:val="21"/>
      <w:szCs w:val="21"/>
    </w:rPr>
  </w:style>
  <w:style w:type="paragraph" w:customStyle="1" w:styleId="91">
    <w:name w:val="正文_9"/>
    <w:qFormat/>
    <w:pPr>
      <w:widowControl w:val="0"/>
      <w:jc w:val="both"/>
    </w:pPr>
    <w:rPr>
      <w:rFonts w:ascii="Calibri" w:hAnsi="Calibri" w:cs="Calibri"/>
      <w:kern w:val="2"/>
      <w:sz w:val="21"/>
      <w:szCs w:val="24"/>
    </w:rPr>
  </w:style>
  <w:style w:type="character" w:customStyle="1" w:styleId="htd0">
    <w:name w:val="htd0"/>
    <w:qFormat/>
  </w:style>
  <w:style w:type="character" w:customStyle="1" w:styleId="apple-converted-space">
    <w:name w:val="apple-converted-space"/>
    <w:qFormat/>
  </w:style>
  <w:style w:type="character" w:customStyle="1" w:styleId="CharChar12">
    <w:name w:val="普通文字 Char Char1_2"/>
    <w:link w:val="52"/>
    <w:qFormat/>
    <w:rPr>
      <w:rFonts w:ascii="宋体" w:hAnsi="Courier New"/>
      <w:kern w:val="2"/>
      <w:sz w:val="21"/>
      <w:lang w:val="en-US" w:eastAsia="zh-CN"/>
    </w:rPr>
  </w:style>
  <w:style w:type="paragraph" w:customStyle="1" w:styleId="52">
    <w:name w:val="纯文本_5"/>
    <w:basedOn w:val="600"/>
    <w:link w:val="CharChar12"/>
    <w:qFormat/>
    <w:rPr>
      <w:rFonts w:ascii="宋体" w:hAnsi="Courier New" w:cs="Times New Roman"/>
      <w:szCs w:val="20"/>
    </w:rPr>
  </w:style>
  <w:style w:type="paragraph" w:customStyle="1" w:styleId="600">
    <w:name w:val="正文_6_0"/>
    <w:qFormat/>
    <w:pPr>
      <w:widowControl w:val="0"/>
      <w:jc w:val="both"/>
    </w:pPr>
    <w:rPr>
      <w:rFonts w:ascii="Calibri" w:hAnsi="Calibri" w:cs="Calibri"/>
      <w:kern w:val="2"/>
      <w:sz w:val="21"/>
      <w:szCs w:val="24"/>
    </w:rPr>
  </w:style>
  <w:style w:type="character" w:customStyle="1" w:styleId="Char141">
    <w:name w:val="纯文本 Char1_4_1"/>
    <w:link w:val="410"/>
    <w:qFormat/>
    <w:rPr>
      <w:rFonts w:ascii="宋体" w:hAnsi="Courier New"/>
      <w:kern w:val="2"/>
      <w:sz w:val="21"/>
      <w:lang w:val="en-US" w:eastAsia="zh-CN"/>
    </w:rPr>
  </w:style>
  <w:style w:type="paragraph" w:customStyle="1" w:styleId="410">
    <w:name w:val="纯文本_4_1"/>
    <w:basedOn w:val="101"/>
    <w:link w:val="Char141"/>
    <w:qFormat/>
    <w:rPr>
      <w:rFonts w:ascii="宋体" w:hAnsi="Courier New" w:cs="Times New Roman"/>
      <w:szCs w:val="20"/>
    </w:rPr>
  </w:style>
  <w:style w:type="paragraph" w:customStyle="1" w:styleId="101">
    <w:name w:val="正文_10"/>
    <w:qFormat/>
    <w:pPr>
      <w:widowControl w:val="0"/>
      <w:jc w:val="both"/>
    </w:pPr>
    <w:rPr>
      <w:rFonts w:ascii="Calibri" w:hAnsi="Calibri" w:cs="Calibri"/>
      <w:kern w:val="2"/>
      <w:sz w:val="21"/>
      <w:szCs w:val="22"/>
    </w:rPr>
  </w:style>
  <w:style w:type="paragraph" w:customStyle="1" w:styleId="Normal2">
    <w:name w:val="Normal_2"/>
    <w:qFormat/>
    <w:rPr>
      <w:rFonts w:ascii="黑体" w:eastAsia="黑体" w:hAnsi="黑体" w:cs="Calibri"/>
      <w:b/>
      <w:sz w:val="32"/>
      <w:szCs w:val="24"/>
    </w:rPr>
  </w:style>
  <w:style w:type="paragraph" w:customStyle="1" w:styleId="201">
    <w:name w:val="正文_2_0"/>
    <w:qFormat/>
    <w:pPr>
      <w:widowControl w:val="0"/>
      <w:jc w:val="both"/>
    </w:pPr>
    <w:rPr>
      <w:rFonts w:ascii="Calibri" w:hAnsi="Calibri" w:cs="Calibri"/>
      <w:kern w:val="2"/>
      <w:sz w:val="21"/>
      <w:szCs w:val="24"/>
    </w:rPr>
  </w:style>
  <w:style w:type="paragraph" w:customStyle="1" w:styleId="xl47">
    <w:name w:val="xl4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Calibri"/>
      <w:color w:val="000000"/>
      <w:kern w:val="0"/>
      <w:sz w:val="20"/>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kern w:val="0"/>
      <w:sz w:val="20"/>
      <w:szCs w:val="20"/>
    </w:rPr>
  </w:style>
  <w:style w:type="paragraph" w:customStyle="1" w:styleId="xl56">
    <w:name w:val="xl5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cs="Calibri"/>
      <w:b/>
      <w:bCs/>
      <w:kern w:val="0"/>
      <w:sz w:val="22"/>
    </w:rPr>
  </w:style>
  <w:style w:type="paragraph" w:customStyle="1" w:styleId="xl57">
    <w:name w:val="xl57"/>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Calibri"/>
      <w:b/>
      <w:bCs/>
      <w:kern w:val="0"/>
      <w:sz w:val="20"/>
      <w:szCs w:val="20"/>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color w:val="000000"/>
      <w:kern w:val="0"/>
      <w:sz w:val="20"/>
      <w:szCs w:val="20"/>
    </w:rPr>
  </w:style>
  <w:style w:type="paragraph" w:customStyle="1" w:styleId="3111333rdlevelBOD0BoldHeadCTH3H31Heading">
    <w:name w:val="样式 标题 31.1.1标题 333rd levelBOD 0Bold HeadCTH3H31Heading ..."/>
    <w:basedOn w:val="4"/>
    <w:qFormat/>
    <w:pPr>
      <w:spacing w:before="0" w:after="0"/>
      <w:jc w:val="center"/>
    </w:pPr>
    <w:rPr>
      <w:rFonts w:cs="宋体"/>
    </w:rPr>
  </w:style>
  <w:style w:type="paragraph" w:customStyle="1" w:styleId="02">
    <w:name w:val="普通(网站)_0"/>
    <w:basedOn w:val="18"/>
    <w:unhideWhenUsed/>
    <w:qFormat/>
    <w:pPr>
      <w:widowControl/>
      <w:spacing w:before="100" w:beforeAutospacing="1" w:after="100" w:afterAutospacing="1"/>
      <w:jc w:val="left"/>
    </w:pPr>
    <w:rPr>
      <w:rFonts w:ascii="宋体" w:hAnsi="宋体"/>
      <w:kern w:val="0"/>
      <w:sz w:val="24"/>
      <w:szCs w:val="22"/>
    </w:rPr>
  </w:style>
  <w:style w:type="paragraph" w:customStyle="1" w:styleId="Normal18">
    <w:name w:val="Normal_18"/>
    <w:qFormat/>
    <w:rPr>
      <w:rFonts w:ascii="黑体" w:eastAsia="黑体" w:hAnsi="黑体" w:cs="Calibri"/>
      <w:b/>
      <w:sz w:val="32"/>
      <w:szCs w:val="24"/>
    </w:rPr>
  </w:style>
  <w:style w:type="paragraph" w:customStyle="1" w:styleId="Normal4">
    <w:name w:val="Normal_4"/>
    <w:qFormat/>
    <w:rPr>
      <w:rFonts w:ascii="黑体" w:eastAsia="黑体" w:hAnsi="黑体" w:cs="Calibri"/>
      <w:b/>
      <w:sz w:val="32"/>
      <w:szCs w:val="24"/>
    </w:rPr>
  </w:style>
  <w:style w:type="paragraph" w:customStyle="1" w:styleId="BodyText21">
    <w:name w:val="Body Text 21"/>
    <w:basedOn w:val="a"/>
    <w:next w:val="a"/>
    <w:qFormat/>
    <w:pPr>
      <w:widowControl/>
      <w:spacing w:line="300" w:lineRule="auto"/>
      <w:jc w:val="center"/>
    </w:pPr>
    <w:rPr>
      <w:rFonts w:ascii="宋体" w:cs="Calibri"/>
      <w:color w:val="000000"/>
      <w:sz w:val="24"/>
      <w:szCs w:val="20"/>
    </w:rPr>
  </w:style>
  <w:style w:type="paragraph" w:customStyle="1" w:styleId="Normal16">
    <w:name w:val="Normal_16"/>
    <w:qFormat/>
    <w:rPr>
      <w:rFonts w:ascii="黑体" w:eastAsia="黑体" w:hAnsi="黑体" w:cs="Calibri"/>
      <w:b/>
      <w:sz w:val="32"/>
      <w:szCs w:val="24"/>
    </w:rPr>
  </w:style>
  <w:style w:type="paragraph" w:customStyle="1" w:styleId="Normal15">
    <w:name w:val="Normal_15"/>
    <w:qFormat/>
    <w:rPr>
      <w:rFonts w:ascii="黑体" w:eastAsia="黑体" w:hAnsi="黑体" w:cs="Calibri"/>
      <w:b/>
      <w:sz w:val="32"/>
      <w:szCs w:val="24"/>
    </w:rPr>
  </w:style>
  <w:style w:type="paragraph" w:customStyle="1" w:styleId="CharCharCharChar">
    <w:name w:val="Char Char Char Char"/>
    <w:basedOn w:val="a"/>
    <w:qFormat/>
    <w:rPr>
      <w:rFonts w:ascii="Tahoma" w:hAnsi="Tahoma" w:cs="Calibri"/>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Calibri"/>
      <w:kern w:val="0"/>
      <w:sz w:val="20"/>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Calibri"/>
      <w:kern w:val="0"/>
      <w:sz w:val="20"/>
      <w:szCs w:val="20"/>
    </w:rPr>
  </w:style>
  <w:style w:type="paragraph" w:customStyle="1" w:styleId="aff1">
    <w:name w:val="表内文字"/>
    <w:basedOn w:val="a"/>
    <w:qFormat/>
    <w:pPr>
      <w:jc w:val="center"/>
    </w:pPr>
    <w:rPr>
      <w:rFonts w:ascii="仿宋_GB2312" w:eastAsia="仿宋_GB2312" w:cs="Calibri"/>
      <w:sz w:val="24"/>
    </w:rPr>
  </w:style>
  <w:style w:type="paragraph" w:customStyle="1" w:styleId="Normal6">
    <w:name w:val="Normal_6"/>
    <w:qFormat/>
    <w:rPr>
      <w:rFonts w:ascii="黑体" w:eastAsia="黑体" w:hAnsi="黑体" w:cs="Calibri"/>
      <w:b/>
      <w:sz w:val="32"/>
      <w:szCs w:val="24"/>
    </w:rPr>
  </w:style>
  <w:style w:type="paragraph" w:customStyle="1" w:styleId="xl46">
    <w:name w:val="xl46"/>
    <w:basedOn w:val="a"/>
    <w:qFormat/>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cs="Calibri"/>
      <w:b/>
      <w:bCs/>
      <w:kern w:val="0"/>
      <w:sz w:val="20"/>
      <w:szCs w:val="20"/>
    </w:rPr>
  </w:style>
  <w:style w:type="paragraph" w:customStyle="1" w:styleId="Normal1">
    <w:name w:val="Normal_1"/>
    <w:qFormat/>
    <w:rPr>
      <w:rFonts w:ascii="黑体" w:eastAsia="黑体" w:hAnsi="黑体" w:cs="Calibri"/>
      <w:b/>
      <w:sz w:val="32"/>
      <w:szCs w:val="24"/>
    </w:rPr>
  </w:style>
  <w:style w:type="paragraph" w:customStyle="1" w:styleId="xl58">
    <w:name w:val="xl58"/>
    <w:basedOn w:val="a"/>
    <w:qFormat/>
    <w:pPr>
      <w:widowControl/>
      <w:pBdr>
        <w:left w:val="single" w:sz="4" w:space="0" w:color="auto"/>
        <w:bottom w:val="single" w:sz="4" w:space="0" w:color="auto"/>
        <w:right w:val="single" w:sz="8" w:space="0" w:color="auto"/>
      </w:pBdr>
      <w:spacing w:before="100" w:beforeAutospacing="1" w:after="100" w:afterAutospacing="1"/>
      <w:jc w:val="left"/>
    </w:pPr>
    <w:rPr>
      <w:rFonts w:cs="Calibri"/>
      <w:b/>
      <w:bCs/>
      <w:kern w:val="0"/>
      <w:sz w:val="20"/>
      <w:szCs w:val="20"/>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firstLineChars="0" w:hanging="420"/>
      <w:jc w:val="left"/>
      <w:textAlignment w:val="baseline"/>
    </w:pPr>
    <w:rPr>
      <w:rFonts w:ascii="Times New Roman" w:eastAsia="宋体" w:cs="Calibri"/>
      <w:kern w:val="0"/>
      <w:sz w:val="21"/>
      <w:szCs w:val="20"/>
    </w:rPr>
  </w:style>
  <w:style w:type="paragraph" w:customStyle="1" w:styleId="19">
    <w:name w:val="样式1"/>
    <w:basedOn w:val="2"/>
    <w:qFormat/>
    <w:pPr>
      <w:jc w:val="center"/>
    </w:pPr>
    <w:rPr>
      <w:rFonts w:ascii="宋体" w:eastAsia="黑体" w:hAnsi="宋体" w:cs="Calibri"/>
      <w:sz w:val="36"/>
      <w:szCs w:val="36"/>
    </w:rPr>
  </w:style>
  <w:style w:type="paragraph" w:customStyle="1" w:styleId="xl53">
    <w:name w:val="xl53"/>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Calibri"/>
      <w:b/>
      <w:bCs/>
      <w:kern w:val="0"/>
      <w:sz w:val="20"/>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kern w:val="0"/>
      <w:sz w:val="20"/>
      <w:szCs w:val="20"/>
    </w:rPr>
  </w:style>
  <w:style w:type="paragraph" w:customStyle="1" w:styleId="Normal22">
    <w:name w:val="Normal_22"/>
    <w:qFormat/>
    <w:pPr>
      <w:widowControl w:val="0"/>
      <w:jc w:val="both"/>
    </w:pPr>
    <w:rPr>
      <w:rFonts w:ascii="Calibri" w:eastAsia="Times New Roman" w:hAnsi="Calibri" w:cs="Calibri"/>
    </w:rPr>
  </w:style>
  <w:style w:type="paragraph" w:customStyle="1" w:styleId="150">
    <w:name w:val="正文_15_0"/>
    <w:qFormat/>
    <w:pPr>
      <w:widowControl w:val="0"/>
      <w:jc w:val="both"/>
    </w:pPr>
    <w:rPr>
      <w:rFonts w:ascii="Calibri" w:hAnsi="Calibri" w:cs="Calibri"/>
      <w:kern w:val="2"/>
      <w:sz w:val="21"/>
      <w:szCs w:val="24"/>
    </w:rPr>
  </w:style>
  <w:style w:type="paragraph" w:customStyle="1" w:styleId="TableText">
    <w:name w:val="Table Text"/>
    <w:qFormat/>
    <w:pPr>
      <w:snapToGrid w:val="0"/>
      <w:spacing w:before="80" w:after="80"/>
    </w:pPr>
    <w:rPr>
      <w:rFonts w:ascii="Arial" w:hAnsi="Arial" w:cs="Arial"/>
      <w:kern w:val="2"/>
      <w:sz w:val="18"/>
      <w:szCs w:val="18"/>
    </w:rPr>
  </w:style>
  <w:style w:type="paragraph" w:customStyle="1" w:styleId="def">
    <w:name w:val="def正文"/>
    <w:basedOn w:val="a7"/>
    <w:qFormat/>
    <w:pPr>
      <w:widowControl/>
      <w:spacing w:after="0" w:line="360" w:lineRule="auto"/>
      <w:ind w:firstLine="510"/>
      <w:jc w:val="left"/>
    </w:pPr>
    <w:rPr>
      <w:rFonts w:hAnsi="Calibri" w:cs="Calibri"/>
      <w:kern w:val="0"/>
      <w:sz w:val="24"/>
      <w:szCs w:val="22"/>
    </w:rPr>
  </w:style>
  <w:style w:type="paragraph" w:customStyle="1" w:styleId="Normal20">
    <w:name w:val="Normal_20"/>
    <w:qFormat/>
    <w:rPr>
      <w:rFonts w:ascii="黑体" w:eastAsia="黑体" w:hAnsi="黑体" w:cs="Calibri"/>
      <w:b/>
      <w:sz w:val="32"/>
      <w:szCs w:val="24"/>
    </w:rPr>
  </w:style>
  <w:style w:type="paragraph" w:customStyle="1" w:styleId="Normal17">
    <w:name w:val="Normal_17"/>
    <w:qFormat/>
    <w:rPr>
      <w:rFonts w:ascii="黑体" w:eastAsia="黑体" w:hAnsi="黑体" w:cs="Calibri"/>
      <w:b/>
      <w:sz w:val="32"/>
      <w:szCs w:val="24"/>
    </w:rPr>
  </w:style>
  <w:style w:type="paragraph" w:customStyle="1" w:styleId="xl55">
    <w:name w:val="xl5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Calibri"/>
      <w:b/>
      <w:bCs/>
      <w:kern w:val="0"/>
      <w:sz w:val="20"/>
      <w:szCs w:val="20"/>
    </w:rPr>
  </w:style>
  <w:style w:type="paragraph" w:customStyle="1" w:styleId="151">
    <w:name w:val="正文_15"/>
    <w:qFormat/>
    <w:pPr>
      <w:widowControl w:val="0"/>
      <w:jc w:val="both"/>
    </w:pPr>
    <w:rPr>
      <w:rFonts w:ascii="Calibri" w:hAnsi="Calibri" w:cs="Calibri"/>
      <w:kern w:val="2"/>
      <w:sz w:val="21"/>
      <w:szCs w:val="22"/>
    </w:rPr>
  </w:style>
  <w:style w:type="paragraph" w:customStyle="1" w:styleId="Normal12">
    <w:name w:val="Normal_12"/>
    <w:qFormat/>
    <w:rPr>
      <w:rFonts w:ascii="黑体" w:eastAsia="黑体" w:hAnsi="黑体" w:cs="Calibri"/>
      <w:b/>
      <w:sz w:val="32"/>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kern w:val="0"/>
      <w:sz w:val="20"/>
      <w:szCs w:val="20"/>
    </w:rPr>
  </w:style>
  <w:style w:type="paragraph" w:customStyle="1" w:styleId="xl50">
    <w:name w:val="xl5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Calibri"/>
      <w:kern w:val="0"/>
      <w:sz w:val="20"/>
      <w:szCs w:val="20"/>
    </w:rPr>
  </w:style>
  <w:style w:type="paragraph" w:customStyle="1" w:styleId="002">
    <w:name w:val="普通(网站)_0_0"/>
    <w:basedOn w:val="151"/>
    <w:uiPriority w:val="99"/>
    <w:unhideWhenUsed/>
    <w:qFormat/>
    <w:pPr>
      <w:widowControl/>
      <w:spacing w:before="100" w:beforeAutospacing="1" w:after="100" w:afterAutospacing="1"/>
      <w:jc w:val="left"/>
    </w:pPr>
    <w:rPr>
      <w:rFonts w:ascii="宋体" w:hAnsi="宋体" w:cs="Times New Roman"/>
      <w:kern w:val="0"/>
      <w:sz w:val="24"/>
      <w:szCs w:val="24"/>
    </w:rPr>
  </w:style>
  <w:style w:type="paragraph" w:customStyle="1" w:styleId="CharCharCharCharCharCharChar">
    <w:name w:val="Char Char Char Char Char Char Char"/>
    <w:basedOn w:val="a"/>
    <w:qFormat/>
    <w:pPr>
      <w:tabs>
        <w:tab w:val="left" w:pos="432"/>
      </w:tabs>
      <w:ind w:left="432" w:hanging="432"/>
      <w:jc w:val="center"/>
    </w:pPr>
    <w:rPr>
      <w:rFonts w:ascii="仿宋_GB2312" w:eastAsia="仿宋_GB2312" w:hAnsi="Tahoma" w:cs="Calibri"/>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Calibri"/>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Calibri"/>
      <w:kern w:val="0"/>
      <w:sz w:val="20"/>
      <w:szCs w:val="20"/>
    </w:rPr>
  </w:style>
  <w:style w:type="paragraph" w:customStyle="1" w:styleId="1CharCharCharChar">
    <w:name w:val="1 Char Char Char Char"/>
    <w:basedOn w:val="a"/>
    <w:qFormat/>
    <w:pPr>
      <w:jc w:val="center"/>
    </w:pPr>
    <w:rPr>
      <w:rFonts w:ascii="Tahoma" w:hAnsi="Tahoma" w:cs="Calibri"/>
      <w:sz w:val="24"/>
      <w:szCs w:val="20"/>
    </w:rPr>
  </w:style>
  <w:style w:type="paragraph" w:customStyle="1" w:styleId="tabletext0">
    <w:name w:val="tabletext"/>
    <w:basedOn w:val="a"/>
    <w:qFormat/>
    <w:pPr>
      <w:widowControl/>
      <w:spacing w:before="100" w:beforeAutospacing="1" w:after="100" w:afterAutospacing="1"/>
      <w:jc w:val="left"/>
    </w:pPr>
    <w:rPr>
      <w:rFonts w:ascii="宋体" w:hAnsi="宋体" w:cs="Calibri"/>
      <w:kern w:val="0"/>
      <w:sz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kern w:val="0"/>
      <w:sz w:val="20"/>
      <w:szCs w:val="20"/>
    </w:rPr>
  </w:style>
  <w:style w:type="paragraph" w:customStyle="1" w:styleId="24">
    <w:name w:val="正文_2"/>
    <w:qFormat/>
    <w:pPr>
      <w:widowControl w:val="0"/>
      <w:jc w:val="both"/>
    </w:pPr>
    <w:rPr>
      <w:rFonts w:ascii="Calibri" w:hAnsi="Calibri" w:cs="Calibri"/>
      <w:kern w:val="2"/>
      <w:sz w:val="21"/>
      <w:szCs w:val="22"/>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Calibri"/>
      <w:kern w:val="0"/>
      <w:sz w:val="20"/>
      <w:szCs w:val="20"/>
    </w:rPr>
  </w:style>
  <w:style w:type="paragraph" w:customStyle="1" w:styleId="Normal10">
    <w:name w:val="Normal_10"/>
    <w:qFormat/>
    <w:rPr>
      <w:rFonts w:ascii="黑体" w:eastAsia="黑体" w:hAnsi="黑体" w:cs="Calibri"/>
      <w:b/>
      <w:sz w:val="32"/>
      <w:szCs w:val="24"/>
    </w:rPr>
  </w:style>
  <w:style w:type="paragraph" w:customStyle="1" w:styleId="25">
    <w:name w:val="正文2"/>
    <w:qFormat/>
    <w:rPr>
      <w:rFonts w:ascii="Calibri" w:eastAsia="Times New Roman" w:hAnsi="Calibri" w:cs="Calibri"/>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Calibri"/>
      <w:kern w:val="0"/>
      <w:sz w:val="20"/>
      <w:szCs w:val="20"/>
    </w:rPr>
  </w:style>
  <w:style w:type="paragraph" w:customStyle="1" w:styleId="1a">
    <w:name w:val="普通(网站)_1"/>
    <w:basedOn w:val="01"/>
    <w:unhideWhenUsed/>
    <w:qFormat/>
    <w:pPr>
      <w:widowControl/>
      <w:spacing w:before="100" w:beforeAutospacing="1" w:after="100" w:afterAutospacing="1"/>
      <w:jc w:val="left"/>
    </w:pPr>
    <w:rPr>
      <w:rFonts w:ascii="宋体" w:hAnsi="宋体" w:cs="Times New Roman"/>
      <w:kern w:val="0"/>
      <w:sz w:val="24"/>
      <w:szCs w:val="22"/>
    </w:rPr>
  </w:style>
  <w:style w:type="paragraph" w:customStyle="1" w:styleId="Normal3">
    <w:name w:val="Normal_3"/>
    <w:qFormat/>
    <w:rPr>
      <w:rFonts w:ascii="黑体" w:eastAsia="黑体" w:hAnsi="黑体" w:cs="Calibri"/>
      <w:b/>
      <w:sz w:val="32"/>
      <w:szCs w:val="24"/>
    </w:rPr>
  </w:style>
  <w:style w:type="paragraph" w:customStyle="1" w:styleId="xl49">
    <w:name w:val="xl4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Calibri"/>
      <w:b/>
      <w:bCs/>
      <w:kern w:val="0"/>
      <w:sz w:val="20"/>
      <w:szCs w:val="20"/>
    </w:rPr>
  </w:style>
  <w:style w:type="paragraph" w:customStyle="1" w:styleId="33h33rdlevel1">
    <w:name w:val="样式 标题 3列表编号3h33rd level + 段前: 1 行"/>
    <w:basedOn w:val="3"/>
    <w:qFormat/>
    <w:pPr>
      <w:keepNext w:val="0"/>
      <w:keepLines w:val="0"/>
      <w:adjustRightInd w:val="0"/>
      <w:spacing w:before="312" w:afterLines="50"/>
      <w:ind w:firstLineChars="0" w:firstLine="0"/>
    </w:pPr>
    <w:rPr>
      <w:rFonts w:ascii="宋体" w:eastAsia="宋体" w:cs="Calibri"/>
      <w:bCs w:val="0"/>
      <w:kern w:val="0"/>
      <w:sz w:val="21"/>
      <w:szCs w:val="20"/>
    </w:rPr>
  </w:style>
  <w:style w:type="paragraph" w:customStyle="1" w:styleId="GB231215">
    <w:name w:val="样式 仿宋_GB2312 小四 加粗 行距: 1.5 倍行距"/>
    <w:basedOn w:val="2"/>
    <w:next w:val="2"/>
    <w:qFormat/>
    <w:pPr>
      <w:spacing w:line="360" w:lineRule="auto"/>
    </w:pPr>
    <w:rPr>
      <w:rFonts w:ascii="仿宋_GB2312" w:eastAsia="黑体" w:hAnsi="Arial" w:cs="宋体"/>
      <w:bCs w:val="0"/>
      <w:sz w:val="28"/>
      <w:szCs w:val="20"/>
    </w:rPr>
  </w:style>
  <w:style w:type="paragraph" w:customStyle="1" w:styleId="font10">
    <w:name w:val="font10"/>
    <w:basedOn w:val="a"/>
    <w:qFormat/>
    <w:pPr>
      <w:widowControl/>
      <w:spacing w:before="100" w:beforeAutospacing="1" w:after="100" w:afterAutospacing="1"/>
      <w:jc w:val="left"/>
    </w:pPr>
    <w:rPr>
      <w:rFonts w:ascii="宋体" w:hAnsi="宋体" w:cs="Calibri" w:hint="eastAsia"/>
      <w:b/>
      <w:bCs/>
      <w:i/>
      <w:iCs/>
      <w:kern w:val="0"/>
      <w:sz w:val="24"/>
    </w:rPr>
  </w:style>
  <w:style w:type="paragraph" w:customStyle="1" w:styleId="3Title3h33rdlevelH3l3CTlevel3PIM33Heading3-">
    <w:name w:val="样式 标题 3Title3h33rd levelH3l3CTlevel_3PIM 33Heading 3 -..."/>
    <w:basedOn w:val="3"/>
    <w:qFormat/>
    <w:pPr>
      <w:spacing w:line="416" w:lineRule="auto"/>
      <w:ind w:firstLineChars="0" w:firstLine="0"/>
    </w:pPr>
    <w:rPr>
      <w:rFonts w:ascii="Times New Roman" w:eastAsia="宋体"/>
      <w:sz w:val="36"/>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Calibri"/>
      <w:kern w:val="0"/>
      <w:sz w:val="20"/>
      <w:szCs w:val="20"/>
    </w:rPr>
  </w:style>
  <w:style w:type="paragraph" w:customStyle="1" w:styleId="1b">
    <w:name w:val="页码1"/>
    <w:basedOn w:val="a"/>
    <w:next w:val="a"/>
    <w:qFormat/>
    <w:pPr>
      <w:widowControl/>
    </w:pPr>
    <w:rPr>
      <w:rFonts w:cs="Calibri"/>
      <w:color w:val="000000"/>
      <w:szCs w:val="20"/>
    </w:rPr>
  </w:style>
  <w:style w:type="paragraph" w:customStyle="1" w:styleId="xl83">
    <w:name w:val="xl83"/>
    <w:basedOn w:val="a"/>
    <w:qFormat/>
    <w:pPr>
      <w:widowControl/>
      <w:pBdr>
        <w:top w:val="single" w:sz="4" w:space="0" w:color="auto"/>
        <w:bottom w:val="single" w:sz="4" w:space="0" w:color="auto"/>
      </w:pBdr>
      <w:spacing w:before="100" w:beforeAutospacing="1" w:after="100" w:afterAutospacing="1"/>
      <w:jc w:val="left"/>
    </w:pPr>
    <w:rPr>
      <w:rFonts w:cs="Calibri"/>
      <w:b/>
      <w:bCs/>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Calibri"/>
      <w:kern w:val="0"/>
      <w:sz w:val="20"/>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Calibri"/>
      <w:b/>
      <w:bCs/>
      <w:kern w:val="0"/>
      <w:sz w:val="20"/>
      <w:szCs w:val="20"/>
    </w:rPr>
  </w:style>
  <w:style w:type="paragraph" w:customStyle="1" w:styleId="CharCharChar">
    <w:name w:val="Char Char Char"/>
    <w:basedOn w:val="a"/>
    <w:qFormat/>
    <w:rPr>
      <w:rFonts w:ascii="Tahoma" w:hAnsi="Tahoma" w:cs="Calibri"/>
      <w:sz w:val="24"/>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Calibri"/>
      <w:color w:val="000000"/>
      <w:kern w:val="0"/>
      <w:sz w:val="20"/>
      <w:szCs w:val="20"/>
    </w:rPr>
  </w:style>
  <w:style w:type="paragraph" w:customStyle="1" w:styleId="102">
    <w:name w:val="普通(网站)_1_0"/>
    <w:basedOn w:val="202"/>
    <w:uiPriority w:val="99"/>
    <w:unhideWhenUsed/>
    <w:qFormat/>
    <w:pPr>
      <w:widowControl/>
      <w:spacing w:before="100" w:beforeAutospacing="1" w:after="100" w:afterAutospacing="1"/>
      <w:jc w:val="left"/>
    </w:pPr>
    <w:rPr>
      <w:rFonts w:ascii="宋体" w:hAnsi="宋体" w:cs="Times New Roman"/>
      <w:kern w:val="0"/>
      <w:sz w:val="24"/>
      <w:szCs w:val="24"/>
    </w:rPr>
  </w:style>
  <w:style w:type="paragraph" w:customStyle="1" w:styleId="202">
    <w:name w:val="正文_20"/>
    <w:qFormat/>
    <w:pPr>
      <w:widowControl w:val="0"/>
      <w:jc w:val="both"/>
    </w:pPr>
    <w:rPr>
      <w:rFonts w:ascii="Calibri" w:hAnsi="Calibri" w:cs="Calibri"/>
      <w:kern w:val="2"/>
      <w:sz w:val="21"/>
      <w:szCs w:val="22"/>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Calibri" w:hAnsi="Calibri" w:cs="Calibri"/>
    </w:rPr>
  </w:style>
  <w:style w:type="paragraph" w:customStyle="1" w:styleId="xl51">
    <w:name w:val="xl5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Calibri"/>
      <w:kern w:val="0"/>
      <w:sz w:val="20"/>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Calibri"/>
      <w:color w:val="000000"/>
      <w:kern w:val="0"/>
      <w:sz w:val="20"/>
      <w:szCs w:val="20"/>
    </w:rPr>
  </w:style>
  <w:style w:type="paragraph" w:customStyle="1" w:styleId="800">
    <w:name w:val="正文_8_0_0"/>
    <w:qFormat/>
    <w:pPr>
      <w:widowControl w:val="0"/>
      <w:jc w:val="both"/>
    </w:pPr>
    <w:rPr>
      <w:rFonts w:ascii="Calibri" w:hAnsi="Calibri" w:cs="Calibri"/>
      <w:kern w:val="2"/>
      <w:sz w:val="21"/>
      <w:szCs w:val="22"/>
    </w:rPr>
  </w:style>
  <w:style w:type="paragraph" w:customStyle="1" w:styleId="ParaCharCharCharCharCharCharCharCharCharCharCharCharChar">
    <w:name w:val="默认段落字体 Para Char Char Char Char Char Char Char Char Char Char Char Char Char"/>
    <w:basedOn w:val="a8"/>
    <w:qFormat/>
    <w:pPr>
      <w:shd w:val="clear" w:color="auto" w:fill="auto"/>
      <w:spacing w:line="300" w:lineRule="auto"/>
      <w:ind w:leftChars="400" w:left="840"/>
    </w:pPr>
  </w:style>
  <w:style w:type="paragraph" w:customStyle="1" w:styleId="CharCharCharCharCharCharChar1">
    <w:name w:val="Char Char Char Char Char Char Char1"/>
    <w:basedOn w:val="a"/>
    <w:qFormat/>
    <w:pPr>
      <w:tabs>
        <w:tab w:val="left" w:pos="432"/>
      </w:tabs>
      <w:ind w:left="432" w:hanging="432"/>
      <w:jc w:val="center"/>
    </w:pPr>
    <w:rPr>
      <w:rFonts w:ascii="仿宋_GB2312" w:eastAsia="仿宋_GB2312" w:hAnsi="Tahoma" w:cs="Calibri"/>
      <w:sz w:val="24"/>
    </w:rPr>
  </w:style>
  <w:style w:type="paragraph" w:customStyle="1" w:styleId="Normal21">
    <w:name w:val="Normal_21"/>
    <w:qFormat/>
    <w:rPr>
      <w:rFonts w:ascii="黑体" w:eastAsia="黑体" w:hAnsi="黑体" w:cs="Calibri"/>
      <w:b/>
      <w:sz w:val="32"/>
      <w:szCs w:val="24"/>
    </w:rPr>
  </w:style>
  <w:style w:type="paragraph" w:customStyle="1" w:styleId="120">
    <w:name w:val="正文_12"/>
    <w:qFormat/>
    <w:pPr>
      <w:widowControl w:val="0"/>
      <w:jc w:val="both"/>
    </w:pPr>
    <w:rPr>
      <w:rFonts w:ascii="Calibri" w:hAnsi="Calibri" w:cs="Calibri"/>
      <w:kern w:val="2"/>
      <w:sz w:val="21"/>
      <w:szCs w:val="22"/>
    </w:rPr>
  </w:style>
  <w:style w:type="paragraph" w:customStyle="1" w:styleId="33h33rdlevel1136">
    <w:name w:val="样式 样式 样式 标题 3列表编号3h33rd level + (符号) 宋体 段前: 1 行 + 段前: 1.36 行 + 段..."/>
    <w:basedOn w:val="a"/>
    <w:qFormat/>
    <w:pPr>
      <w:adjustRightInd w:val="0"/>
      <w:spacing w:beforeLines="100" w:line="360" w:lineRule="auto"/>
      <w:jc w:val="left"/>
      <w:outlineLvl w:val="2"/>
    </w:pPr>
    <w:rPr>
      <w:rFonts w:ascii="宋体" w:hAnsi="宋体" w:cs="Calibri"/>
      <w:b/>
      <w:kern w:val="0"/>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Calibri"/>
      <w:kern w:val="0"/>
      <w:sz w:val="20"/>
      <w:szCs w:val="20"/>
    </w:rPr>
  </w:style>
  <w:style w:type="paragraph" w:customStyle="1" w:styleId="xl59">
    <w:name w:val="xl59"/>
    <w:basedOn w:val="a"/>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rFonts w:cs="Calibri"/>
      <w:b/>
      <w:bCs/>
      <w:kern w:val="0"/>
      <w:sz w:val="20"/>
      <w:szCs w:val="20"/>
    </w:rPr>
  </w:style>
  <w:style w:type="paragraph" w:customStyle="1" w:styleId="Normal5">
    <w:name w:val="Normal_5"/>
    <w:qFormat/>
    <w:rPr>
      <w:rFonts w:ascii="黑体" w:eastAsia="黑体" w:hAnsi="黑体" w:cs="Calibri"/>
      <w:b/>
      <w:sz w:val="32"/>
      <w:szCs w:val="24"/>
    </w:rPr>
  </w:style>
  <w:style w:type="paragraph" w:customStyle="1" w:styleId="ParaChar">
    <w:name w:val="默认段落字体 Para Char"/>
    <w:basedOn w:val="a"/>
    <w:qFormat/>
    <w:rPr>
      <w:rFonts w:ascii="Tahoma" w:hAnsi="Tahoma" w:cs="Calibri"/>
      <w:sz w:val="24"/>
      <w:szCs w:val="20"/>
    </w:rPr>
  </w:style>
  <w:style w:type="paragraph" w:customStyle="1" w:styleId="xl52">
    <w:name w:val="xl5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Calibri"/>
      <w:b/>
      <w:bCs/>
      <w:kern w:val="0"/>
      <w:sz w:val="20"/>
      <w:szCs w:val="20"/>
    </w:rPr>
  </w:style>
  <w:style w:type="paragraph" w:customStyle="1" w:styleId="TOC2">
    <w:name w:val="TOC 标题2"/>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Normal9">
    <w:name w:val="Normal_9"/>
    <w:qFormat/>
    <w:rPr>
      <w:rFonts w:ascii="黑体" w:eastAsia="黑体" w:hAnsi="黑体" w:cs="Calibri"/>
      <w:b/>
      <w:sz w:val="32"/>
      <w:szCs w:val="24"/>
    </w:rPr>
  </w:style>
  <w:style w:type="paragraph" w:customStyle="1" w:styleId="TableContents">
    <w:name w:val="Table Contents"/>
    <w:basedOn w:val="a"/>
    <w:qFormat/>
    <w:pPr>
      <w:suppressAutoHyphens/>
      <w:autoSpaceDE w:val="0"/>
      <w:spacing w:after="120"/>
      <w:jc w:val="left"/>
    </w:pPr>
    <w:rPr>
      <w:rFonts w:ascii="Helvetica" w:hAnsi="Helvetica" w:cs="Calibri"/>
      <w:kern w:val="1"/>
      <w:sz w:val="20"/>
      <w:szCs w:val="20"/>
    </w:rPr>
  </w:style>
  <w:style w:type="paragraph" w:customStyle="1" w:styleId="xl62">
    <w:name w:val="xl6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Calibri"/>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kern w:val="0"/>
      <w:sz w:val="20"/>
      <w:szCs w:val="20"/>
    </w:rPr>
  </w:style>
  <w:style w:type="paragraph" w:customStyle="1" w:styleId="Normal13">
    <w:name w:val="Normal_13"/>
    <w:qFormat/>
    <w:rPr>
      <w:rFonts w:ascii="黑体" w:eastAsia="黑体" w:hAnsi="黑体" w:cs="Calibri"/>
      <w:b/>
      <w:sz w:val="32"/>
      <w:szCs w:val="24"/>
    </w:rPr>
  </w:style>
  <w:style w:type="paragraph" w:customStyle="1" w:styleId="Normal8">
    <w:name w:val="Normal_8"/>
    <w:qFormat/>
    <w:rPr>
      <w:rFonts w:ascii="黑体" w:eastAsia="黑体" w:hAnsi="黑体" w:cs="Calibri"/>
      <w:b/>
      <w:sz w:val="32"/>
      <w:szCs w:val="24"/>
    </w:rPr>
  </w:style>
  <w:style w:type="paragraph" w:customStyle="1" w:styleId="xl84">
    <w:name w:val="xl8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cs="Calibri"/>
      <w:b/>
      <w:bCs/>
      <w:kern w:val="0"/>
      <w:sz w:val="20"/>
      <w:szCs w:val="20"/>
    </w:rPr>
  </w:style>
  <w:style w:type="paragraph" w:customStyle="1" w:styleId="26">
    <w:name w:val="普通(网站)_2"/>
    <w:basedOn w:val="24"/>
    <w:uiPriority w:val="99"/>
    <w:unhideWhenUsed/>
    <w:qFormat/>
    <w:pPr>
      <w:widowControl/>
      <w:spacing w:before="100" w:beforeAutospacing="1" w:after="100" w:afterAutospacing="1"/>
      <w:jc w:val="left"/>
    </w:pPr>
    <w:rPr>
      <w:rFonts w:ascii="宋体" w:hAnsi="宋体" w:cs="Times New Roman"/>
      <w:kern w:val="0"/>
      <w:sz w:val="24"/>
      <w:szCs w:val="24"/>
    </w:rPr>
  </w:style>
  <w:style w:type="paragraph" w:customStyle="1" w:styleId="801">
    <w:name w:val="正文_8_0"/>
    <w:qFormat/>
    <w:pPr>
      <w:widowControl w:val="0"/>
      <w:jc w:val="both"/>
    </w:pPr>
    <w:rPr>
      <w:rFonts w:ascii="Calibri" w:hAnsi="Calibri" w:cs="Calibri"/>
      <w:kern w:val="2"/>
      <w:sz w:val="21"/>
      <w:szCs w:val="24"/>
    </w:rPr>
  </w:style>
  <w:style w:type="paragraph" w:customStyle="1" w:styleId="27">
    <w:name w:val="标题2正文"/>
    <w:basedOn w:val="a"/>
    <w:qFormat/>
    <w:pPr>
      <w:spacing w:line="360" w:lineRule="auto"/>
      <w:ind w:firstLineChars="200" w:firstLine="200"/>
      <w:jc w:val="left"/>
    </w:pPr>
    <w:rPr>
      <w:rFonts w:cs="Calibri"/>
      <w:sz w:val="24"/>
    </w:rPr>
  </w:style>
  <w:style w:type="paragraph" w:customStyle="1" w:styleId="180">
    <w:name w:val="正文_18_0"/>
    <w:qFormat/>
    <w:pPr>
      <w:widowControl w:val="0"/>
      <w:jc w:val="both"/>
    </w:pPr>
    <w:rPr>
      <w:rFonts w:ascii="Calibri" w:hAnsi="Calibri" w:cs="Calibri"/>
      <w:kern w:val="2"/>
      <w:sz w:val="21"/>
      <w:szCs w:val="24"/>
    </w:rPr>
  </w:style>
  <w:style w:type="paragraph" w:customStyle="1" w:styleId="xl48">
    <w:name w:val="xl4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Calibri"/>
      <w:kern w:val="0"/>
      <w:sz w:val="20"/>
      <w:szCs w:val="20"/>
    </w:rPr>
  </w:style>
  <w:style w:type="paragraph" w:customStyle="1" w:styleId="Normal0">
    <w:name w:val="Normal_0"/>
    <w:qFormat/>
    <w:rPr>
      <w:rFonts w:ascii="黑体" w:eastAsia="黑体" w:hAnsi="黑体" w:cs="Calibri"/>
      <w:b/>
      <w:sz w:val="32"/>
      <w:szCs w:val="24"/>
    </w:rPr>
  </w:style>
  <w:style w:type="paragraph" w:customStyle="1" w:styleId="Normal7">
    <w:name w:val="Normal_7"/>
    <w:qFormat/>
    <w:rPr>
      <w:rFonts w:ascii="黑体" w:eastAsia="黑体" w:hAnsi="黑体" w:cs="Calibri"/>
      <w:b/>
      <w:sz w:val="32"/>
      <w:szCs w:val="24"/>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cs="Calibri"/>
      <w:b/>
      <w:bCs/>
      <w:kern w:val="0"/>
      <w:sz w:val="20"/>
      <w:szCs w:val="20"/>
    </w:rPr>
  </w:style>
  <w:style w:type="paragraph" w:customStyle="1" w:styleId="4h4H4PIM4RefHeading1rh1Headingsqlsect1234h">
    <w:name w:val="样式 标题 4h4H4PIM 4Ref Heading 1rh1Heading sqlsect 1.2.3.4h..."/>
    <w:basedOn w:val="4"/>
    <w:qFormat/>
    <w:pPr>
      <w:keepNext/>
      <w:widowControl w:val="0"/>
      <w:spacing w:line="376" w:lineRule="auto"/>
    </w:pPr>
    <w:rPr>
      <w:bCs/>
      <w:color w:val="auto"/>
      <w:sz w:val="32"/>
      <w:szCs w:val="28"/>
    </w:rPr>
  </w:style>
  <w:style w:type="paragraph" w:customStyle="1" w:styleId="xl44">
    <w:name w:val="xl44"/>
    <w:basedOn w:val="a"/>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Calibri"/>
      <w:b/>
      <w:bCs/>
      <w:kern w:val="0"/>
      <w:sz w:val="20"/>
      <w:szCs w:val="20"/>
    </w:rPr>
  </w:style>
  <w:style w:type="paragraph" w:customStyle="1" w:styleId="Normal11">
    <w:name w:val="Normal_11"/>
    <w:qFormat/>
    <w:rPr>
      <w:rFonts w:ascii="黑体" w:eastAsia="黑体" w:hAnsi="黑体" w:cs="Calibri"/>
      <w:b/>
      <w:sz w:val="32"/>
      <w:szCs w:val="24"/>
    </w:rPr>
  </w:style>
  <w:style w:type="paragraph" w:customStyle="1" w:styleId="601">
    <w:name w:val="纯文本_6_0"/>
    <w:basedOn w:val="101"/>
    <w:qFormat/>
    <w:rPr>
      <w:rFonts w:ascii="宋体" w:hAnsi="Courier New" w:cs="Times New Roman"/>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color w:val="000000"/>
      <w:kern w:val="0"/>
      <w:sz w:val="20"/>
      <w:szCs w:val="20"/>
    </w:rPr>
  </w:style>
  <w:style w:type="paragraph" w:customStyle="1" w:styleId="211">
    <w:name w:val="正文_2_1"/>
    <w:qFormat/>
    <w:pPr>
      <w:widowControl w:val="0"/>
      <w:jc w:val="both"/>
    </w:pPr>
    <w:rPr>
      <w:rFonts w:ascii="Calibri" w:hAnsi="Calibri" w:cs="Calibri"/>
      <w:kern w:val="2"/>
      <w:sz w:val="21"/>
      <w:szCs w:val="24"/>
    </w:rPr>
  </w:style>
  <w:style w:type="paragraph" w:customStyle="1" w:styleId="28">
    <w:name w:val="纯文本2"/>
    <w:basedOn w:val="a"/>
    <w:qFormat/>
    <w:pPr>
      <w:adjustRightInd w:val="0"/>
      <w:jc w:val="left"/>
      <w:textAlignment w:val="baseline"/>
    </w:pPr>
    <w:rPr>
      <w:rFonts w:ascii="宋体" w:hAnsi="Courier New" w:cs="Calibri"/>
      <w:sz w:val="24"/>
      <w:szCs w:val="20"/>
    </w:rPr>
  </w:style>
  <w:style w:type="paragraph" w:customStyle="1" w:styleId="CharCharCharChar1">
    <w:name w:val="Char Char Char Char1"/>
    <w:basedOn w:val="a"/>
    <w:qFormat/>
    <w:pPr>
      <w:adjustRightInd w:val="0"/>
      <w:spacing w:line="360" w:lineRule="auto"/>
    </w:pPr>
    <w:rPr>
      <w:rFonts w:cs="Calibri"/>
      <w:kern w:val="0"/>
      <w:sz w:val="24"/>
      <w:szCs w:val="20"/>
    </w:rPr>
  </w:style>
  <w:style w:type="paragraph" w:customStyle="1" w:styleId="34">
    <w:name w:val="标题3正文"/>
    <w:basedOn w:val="a"/>
    <w:qFormat/>
    <w:pPr>
      <w:spacing w:line="360" w:lineRule="auto"/>
      <w:ind w:leftChars="200" w:left="200" w:firstLineChars="200" w:firstLine="200"/>
      <w:jc w:val="left"/>
    </w:pPr>
    <w:rPr>
      <w:rFonts w:cs="Calibri"/>
      <w:sz w:val="24"/>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Calibri"/>
      <w:color w:val="000000"/>
      <w:kern w:val="0"/>
      <w:sz w:val="20"/>
      <w:szCs w:val="20"/>
    </w:rPr>
  </w:style>
  <w:style w:type="paragraph" w:customStyle="1" w:styleId="CharCharCharChar0">
    <w:name w:val="标书正文格式 Char Char Char Char"/>
    <w:qFormat/>
    <w:pPr>
      <w:spacing w:line="360" w:lineRule="auto"/>
      <w:ind w:firstLineChars="200" w:firstLine="200"/>
    </w:pPr>
    <w:rPr>
      <w:rFonts w:ascii="Calibri" w:eastAsia="仿宋_GB2312" w:hAnsi="Calibri" w:cs="Calibri"/>
      <w:kern w:val="2"/>
      <w:sz w:val="30"/>
      <w:szCs w:val="24"/>
    </w:rPr>
  </w:style>
  <w:style w:type="paragraph" w:customStyle="1" w:styleId="212">
    <w:name w:val="正文21"/>
    <w:basedOn w:val="a"/>
    <w:qFormat/>
    <w:pPr>
      <w:spacing w:before="156" w:line="360" w:lineRule="auto"/>
      <w:ind w:firstLineChars="200" w:firstLine="510"/>
    </w:pPr>
    <w:rPr>
      <w:rFonts w:cs="Calibri"/>
      <w:sz w:val="24"/>
      <w:szCs w:val="20"/>
    </w:rPr>
  </w:style>
  <w:style w:type="paragraph" w:customStyle="1" w:styleId="Normal19">
    <w:name w:val="Normal_19"/>
    <w:qFormat/>
    <w:rPr>
      <w:rFonts w:ascii="黑体" w:eastAsia="黑体" w:hAnsi="黑体" w:cs="Calibri"/>
      <w:b/>
      <w:sz w:val="32"/>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Calibri"/>
      <w:color w:val="000000"/>
      <w:kern w:val="0"/>
      <w:sz w:val="20"/>
      <w:szCs w:val="20"/>
    </w:rPr>
  </w:style>
  <w:style w:type="paragraph" w:customStyle="1" w:styleId="810">
    <w:name w:val="正文_8_1"/>
    <w:qFormat/>
    <w:pPr>
      <w:widowControl w:val="0"/>
      <w:jc w:val="both"/>
    </w:pPr>
    <w:rPr>
      <w:rFonts w:ascii="Calibri" w:hAnsi="Calibri" w:cs="Calibri"/>
      <w:kern w:val="2"/>
      <w:sz w:val="21"/>
      <w:szCs w:val="22"/>
    </w:rPr>
  </w:style>
  <w:style w:type="paragraph" w:customStyle="1" w:styleId="CharCharCharCharCharCharCharCharCharChar">
    <w:name w:val="Char Char Char Char Char Char Char Char Char Char"/>
    <w:basedOn w:val="a8"/>
    <w:qFormat/>
    <w:rPr>
      <w:szCs w:val="20"/>
    </w:rPr>
  </w:style>
  <w:style w:type="paragraph" w:customStyle="1" w:styleId="xl45">
    <w:name w:val="xl45"/>
    <w:basedOn w:val="a"/>
    <w:qFormat/>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Calibri"/>
      <w:b/>
      <w:bCs/>
      <w:kern w:val="0"/>
      <w:sz w:val="20"/>
      <w:szCs w:val="20"/>
    </w:rPr>
  </w:style>
  <w:style w:type="character" w:customStyle="1" w:styleId="Char0">
    <w:name w:val="正文文本缩进 Char"/>
    <w:basedOn w:val="a0"/>
    <w:link w:val="a5"/>
    <w:qFormat/>
    <w:rPr>
      <w:kern w:val="2"/>
      <w:sz w:val="21"/>
      <w:szCs w:val="22"/>
    </w:rPr>
  </w:style>
  <w:style w:type="character" w:customStyle="1" w:styleId="2Char0">
    <w:name w:val="正文首行缩进 2 Char"/>
    <w:basedOn w:val="Char0"/>
    <w:link w:val="20"/>
    <w:qFormat/>
    <w:rPr>
      <w:rFonts w:ascii="Calibri" w:hAnsi="Calibri"/>
      <w:kern w:val="2"/>
      <w:sz w:val="21"/>
      <w:szCs w:val="22"/>
    </w:rPr>
  </w:style>
  <w:style w:type="paragraph" w:customStyle="1" w:styleId="aff2">
    <w:name w:val="表 靠左"/>
    <w:basedOn w:val="a"/>
    <w:qFormat/>
    <w:pPr>
      <w:jc w:val="left"/>
    </w:pPr>
    <w:rPr>
      <w:rFonts w:ascii="Times New Roman" w:hAnsi="Times New Roman"/>
      <w:szCs w:val="21"/>
    </w:rPr>
  </w:style>
  <w:style w:type="paragraph" w:customStyle="1" w:styleId="aff3">
    <w:name w:val="一级条标题"/>
    <w:basedOn w:val="aff4"/>
    <w:next w:val="aff5"/>
    <w:qFormat/>
    <w:pPr>
      <w:tabs>
        <w:tab w:val="left" w:pos="907"/>
      </w:tabs>
      <w:spacing w:before="0" w:after="0"/>
      <w:ind w:left="907" w:hanging="907"/>
      <w:outlineLvl w:val="2"/>
    </w:pPr>
    <w:rPr>
      <w:rFonts w:hAnsi="宋体"/>
      <w:kern w:val="0"/>
      <w:sz w:val="20"/>
      <w:szCs w:val="20"/>
    </w:rPr>
  </w:style>
  <w:style w:type="paragraph" w:customStyle="1" w:styleId="aff4">
    <w:name w:val="章标题"/>
    <w:next w:val="a"/>
    <w:qFormat/>
    <w:pPr>
      <w:tabs>
        <w:tab w:val="left" w:pos="810"/>
        <w:tab w:val="left" w:pos="1265"/>
      </w:tabs>
      <w:spacing w:before="50" w:after="50"/>
      <w:ind w:left="810" w:hanging="810"/>
      <w:jc w:val="both"/>
      <w:outlineLvl w:val="1"/>
    </w:pPr>
    <w:rPr>
      <w:rFonts w:ascii="黑体" w:eastAsia="黑体"/>
      <w:kern w:val="2"/>
      <w:sz w:val="21"/>
      <w:szCs w:val="22"/>
    </w:rPr>
  </w:style>
  <w:style w:type="paragraph" w:customStyle="1" w:styleId="aff5">
    <w:name w:val="段"/>
    <w:next w:val="a"/>
    <w:qFormat/>
    <w:pPr>
      <w:widowControl w:val="0"/>
      <w:ind w:firstLine="200"/>
      <w:jc w:val="both"/>
    </w:pPr>
    <w:rPr>
      <w:rFonts w:ascii="宋体" w:hAnsi="宋体" w:cs="宋体"/>
      <w:color w:val="000000"/>
      <w:sz w:val="21"/>
      <w:szCs w:val="21"/>
    </w:rPr>
  </w:style>
  <w:style w:type="paragraph" w:customStyle="1" w:styleId="aff6">
    <w:name w:val="表格"/>
    <w:basedOn w:val="a"/>
    <w:qFormat/>
  </w:style>
  <w:style w:type="character" w:customStyle="1" w:styleId="font101">
    <w:name w:val="font101"/>
    <w:basedOn w:val="a0"/>
    <w:qFormat/>
    <w:rPr>
      <w:rFonts w:ascii="宋体" w:eastAsia="宋体" w:hAnsi="宋体" w:cs="宋体" w:hint="eastAsia"/>
      <w:color w:val="000000"/>
      <w:sz w:val="20"/>
      <w:szCs w:val="20"/>
      <w:u w:val="none"/>
    </w:rPr>
  </w:style>
  <w:style w:type="paragraph" w:customStyle="1" w:styleId="TableParagraph">
    <w:name w:val="Table Paragraph"/>
    <w:basedOn w:val="a"/>
    <w:qFormat/>
    <w:rPr>
      <w:rFonts w:ascii="Arial" w:eastAsia="Arial" w:hAnsi="Arial" w:cs="Arial"/>
      <w:szCs w:val="21"/>
      <w:lang w:val="zh-CN" w:bidi="zh-CN"/>
    </w:rPr>
  </w:style>
  <w:style w:type="paragraph" w:customStyle="1" w:styleId="ListParagraph3">
    <w:name w:val="List Paragraph3"/>
    <w:basedOn w:val="a"/>
    <w:qFormat/>
    <w:pPr>
      <w:ind w:firstLineChars="200" w:firstLine="420"/>
    </w:pPr>
    <w:rPr>
      <w:szCs w:val="21"/>
    </w:rPr>
  </w:style>
  <w:style w:type="paragraph" w:customStyle="1" w:styleId="1c">
    <w:name w:val="列出段落1"/>
    <w:basedOn w:val="a"/>
    <w:qFormat/>
    <w:pPr>
      <w:spacing w:line="360" w:lineRule="auto"/>
      <w:ind w:firstLineChars="200" w:firstLine="420"/>
    </w:pPr>
    <w:rPr>
      <w:sz w:val="24"/>
    </w:rPr>
  </w:style>
  <w:style w:type="character" w:customStyle="1" w:styleId="Char12">
    <w:name w:val="正文文本 Char1"/>
    <w:qFormat/>
    <w:rPr>
      <w:rFonts w:ascii="宋体" w:eastAsia="宋体" w:hAnsi="Arial" w:cs="Arial"/>
      <w:snapToGrid w:val="0"/>
      <w:sz w:val="24"/>
      <w:szCs w:val="21"/>
      <w:lang w:val="zh-CN"/>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8648">
      <w:bodyDiv w:val="1"/>
      <w:marLeft w:val="0"/>
      <w:marRight w:val="0"/>
      <w:marTop w:val="0"/>
      <w:marBottom w:val="0"/>
      <w:divBdr>
        <w:top w:val="none" w:sz="0" w:space="0" w:color="auto"/>
        <w:left w:val="none" w:sz="0" w:space="0" w:color="auto"/>
        <w:bottom w:val="none" w:sz="0" w:space="0" w:color="auto"/>
        <w:right w:val="none" w:sz="0" w:space="0" w:color="auto"/>
      </w:divBdr>
    </w:div>
    <w:div w:id="889808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reditchina.gov.cn/"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zjzfcg.gov.cn"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file:///D:\&#26032;&#24314;&#25991;&#20214;&#22841;\&#25307;&#26631;&#25991;&#20214;&#21512;&#38598;\&#38738;&#30000;&#21439;&#19968;&#20307;&#21270;&#25968;&#25454;&#20179;&#24212;&#29992;&#26381;&#21153;&#39033;&#30446;\&#25307;&#26631;&#25991;&#20214;.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jzfcg.gov.cn" TargetMode="External"/><Relationship Id="rId5" Type="http://schemas.microsoft.com/office/2007/relationships/stylesWithEffects" Target="stylesWithEffects.xml"/><Relationship Id="rId15" Type="http://schemas.openxmlformats.org/officeDocument/2006/relationships/hyperlink" Target="file:///D:\&#26032;&#24314;&#25991;&#20214;&#22841;\&#25307;&#26631;&#25991;&#20214;&#21512;&#38598;\&#38738;&#30000;&#21439;&#19968;&#20307;&#21270;&#25968;&#25454;&#20179;&#24212;&#29992;&#26381;&#21153;&#39033;&#30446;\&#25307;&#26631;&#25991;&#20214;.doc" TargetMode="External"/><Relationship Id="rId10" Type="http://schemas.openxmlformats.org/officeDocument/2006/relationships/hyperlink" Target="http://www.zjzfcg.gov.cn"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DC1829-937A-4438-A61C-C62605ED9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7026</Words>
  <Characters>40054</Characters>
  <Application>Microsoft Office Word</Application>
  <DocSecurity>0</DocSecurity>
  <Lines>333</Lines>
  <Paragraphs>93</Paragraphs>
  <ScaleCrop>false</ScaleCrop>
  <LinksUpToDate>false</LinksUpToDate>
  <CharactersWithSpaces>46987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2025-05-28T01:32:00Z</dcterms:created>
  <dcterms:modified xsi:type="dcterms:W3CDTF">2025-07-01T00:57:00Z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