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8F64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color w:val="auto"/>
          <w:kern w:val="0"/>
          <w:sz w:val="52"/>
          <w:szCs w:val="52"/>
          <w:highlight w:val="none"/>
        </w:rPr>
      </w:pPr>
    </w:p>
    <w:p w14:paraId="7FF09183">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highlight w:val="none"/>
        </w:rPr>
      </w:pPr>
      <w:r>
        <w:rPr>
          <w:rFonts w:hint="eastAsia" w:ascii="宋体"/>
          <w:b/>
          <w:color w:val="auto"/>
          <w:kern w:val="0"/>
          <w:sz w:val="52"/>
          <w:szCs w:val="52"/>
          <w:highlight w:val="none"/>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14:paraId="46DEF48F">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台州市</w:t>
      </w:r>
      <w:r>
        <w:rPr>
          <w:rFonts w:hint="eastAsia" w:ascii="宋体"/>
          <w:b/>
          <w:color w:val="auto"/>
          <w:kern w:val="0"/>
          <w:sz w:val="52"/>
          <w:szCs w:val="52"/>
          <w:highlight w:val="none"/>
        </w:rPr>
        <w:t>政府采购招标文件</w:t>
      </w:r>
    </w:p>
    <w:p w14:paraId="077B19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color w:val="auto"/>
          <w:kern w:val="0"/>
          <w:sz w:val="32"/>
          <w:highlight w:val="none"/>
        </w:rPr>
      </w:pPr>
      <w:r>
        <w:rPr>
          <w:rFonts w:hint="eastAsia" w:ascii="宋体"/>
          <w:b/>
          <w:color w:val="auto"/>
          <w:kern w:val="0"/>
          <w:sz w:val="32"/>
          <w:highlight w:val="none"/>
          <w:lang w:val="en-US" w:eastAsia="zh-CN"/>
        </w:rPr>
        <w:t>TZ</w:t>
      </w:r>
      <w:r>
        <w:rPr>
          <w:rFonts w:hint="eastAsia" w:ascii="宋体"/>
          <w:b/>
          <w:bCs w:val="0"/>
          <w:color w:val="auto"/>
          <w:kern w:val="0"/>
          <w:sz w:val="32"/>
          <w:highlight w:val="none"/>
          <w:lang w:val="en-US" w:eastAsia="zh-CN"/>
        </w:rPr>
        <w:t>CG-2</w:t>
      </w:r>
      <w:r>
        <w:rPr>
          <w:rFonts w:hint="eastAsia" w:ascii="宋体"/>
          <w:b/>
          <w:bCs w:val="0"/>
          <w:color w:val="auto"/>
          <w:kern w:val="0"/>
          <w:sz w:val="32"/>
          <w:szCs w:val="32"/>
          <w:highlight w:val="none"/>
          <w:lang w:val="en-US" w:eastAsia="zh-CN"/>
        </w:rPr>
        <w:t>0</w:t>
      </w:r>
      <w:r>
        <w:rPr>
          <w:rFonts w:hint="eastAsia" w:ascii="宋体" w:hAnsi="宋体" w:cs="宋体"/>
          <w:b/>
          <w:bCs w:val="0"/>
          <w:color w:val="auto"/>
          <w:kern w:val="0"/>
          <w:sz w:val="32"/>
          <w:szCs w:val="32"/>
          <w:highlight w:val="none"/>
          <w:lang w:val="en-US" w:eastAsia="zh-CN"/>
        </w:rPr>
        <w:t>25</w:t>
      </w:r>
      <w:r>
        <w:rPr>
          <w:rFonts w:hint="eastAsia" w:ascii="宋体"/>
          <w:b/>
          <w:bCs w:val="0"/>
          <w:color w:val="auto"/>
          <w:kern w:val="0"/>
          <w:sz w:val="32"/>
          <w:szCs w:val="32"/>
          <w:highlight w:val="none"/>
          <w:lang w:val="en-US" w:eastAsia="zh-CN"/>
        </w:rPr>
        <w:t>-GK0</w:t>
      </w:r>
      <w:r>
        <w:rPr>
          <w:rFonts w:hint="eastAsia" w:ascii="宋体" w:hAnsi="宋体" w:cs="宋体"/>
          <w:b/>
          <w:bCs w:val="0"/>
          <w:color w:val="auto"/>
          <w:kern w:val="0"/>
          <w:sz w:val="32"/>
          <w:szCs w:val="32"/>
          <w:highlight w:val="none"/>
          <w:lang w:val="en-US" w:eastAsia="zh-CN"/>
        </w:rPr>
        <w:t>27</w:t>
      </w:r>
      <w:r>
        <w:rPr>
          <w:rFonts w:hint="eastAsia" w:ascii="宋体"/>
          <w:b/>
          <w:color w:val="auto"/>
          <w:kern w:val="0"/>
          <w:sz w:val="32"/>
          <w:szCs w:val="32"/>
          <w:highlight w:val="none"/>
        </w:rPr>
        <w:t>号</w:t>
      </w:r>
    </w:p>
    <w:p w14:paraId="71100A9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197A4620">
      <w:pPr>
        <w:autoSpaceDE w:val="0"/>
        <w:autoSpaceDN w:val="0"/>
        <w:adjustRightInd w:val="0"/>
        <w:spacing w:line="360" w:lineRule="auto"/>
        <w:rPr>
          <w:rFonts w:ascii="宋体"/>
          <w:b/>
          <w:color w:val="auto"/>
          <w:kern w:val="0"/>
          <w:sz w:val="52"/>
          <w:szCs w:val="52"/>
          <w:highlight w:val="none"/>
        </w:rPr>
      </w:pPr>
    </w:p>
    <w:p w14:paraId="3B9BB2DE">
      <w:pPr>
        <w:autoSpaceDE w:val="0"/>
        <w:autoSpaceDN w:val="0"/>
        <w:adjustRightInd w:val="0"/>
        <w:spacing w:line="360" w:lineRule="auto"/>
        <w:ind w:firstLine="1797" w:firstLineChars="642"/>
        <w:jc w:val="left"/>
        <w:rPr>
          <w:rFonts w:ascii="宋体"/>
          <w:color w:val="auto"/>
          <w:kern w:val="0"/>
          <w:sz w:val="28"/>
          <w:highlight w:val="none"/>
        </w:rPr>
      </w:pPr>
    </w:p>
    <w:p w14:paraId="4788CC21">
      <w:pPr>
        <w:autoSpaceDE w:val="0"/>
        <w:autoSpaceDN w:val="0"/>
        <w:adjustRightInd w:val="0"/>
        <w:spacing w:line="360" w:lineRule="auto"/>
        <w:ind w:firstLine="1797" w:firstLineChars="642"/>
        <w:jc w:val="center"/>
        <w:rPr>
          <w:rFonts w:ascii="宋体"/>
          <w:color w:val="auto"/>
          <w:kern w:val="0"/>
          <w:sz w:val="28"/>
          <w:highlight w:val="none"/>
        </w:rPr>
      </w:pPr>
    </w:p>
    <w:p w14:paraId="1958209D">
      <w:pPr>
        <w:autoSpaceDE w:val="0"/>
        <w:autoSpaceDN w:val="0"/>
        <w:adjustRightInd w:val="0"/>
        <w:spacing w:line="360" w:lineRule="auto"/>
        <w:ind w:left="0" w:leftChars="0" w:firstLine="0" w:firstLineChars="0"/>
        <w:jc w:val="center"/>
        <w:rPr>
          <w:rFonts w:hint="eastAsia" w:ascii="宋体"/>
          <w:color w:val="auto"/>
          <w:kern w:val="0"/>
          <w:sz w:val="28"/>
          <w:highlight w:val="none"/>
        </w:rPr>
      </w:pPr>
      <w:r>
        <w:rPr>
          <w:rFonts w:hint="eastAsia" w:ascii="宋体"/>
          <w:color w:val="auto"/>
          <w:kern w:val="0"/>
          <w:sz w:val="28"/>
          <w:highlight w:val="none"/>
        </w:rPr>
        <w:t>采购项目：台州市三梅中学迁建工程（空调）采购项目</w:t>
      </w:r>
    </w:p>
    <w:p w14:paraId="411BDD77">
      <w:pPr>
        <w:autoSpaceDE w:val="0"/>
        <w:autoSpaceDN w:val="0"/>
        <w:adjustRightInd w:val="0"/>
        <w:spacing w:line="360" w:lineRule="auto"/>
        <w:ind w:left="0" w:leftChars="0" w:firstLine="0" w:firstLineChars="0"/>
        <w:jc w:val="center"/>
        <w:rPr>
          <w:rFonts w:hint="eastAsia" w:ascii="宋体"/>
          <w:color w:val="auto"/>
          <w:kern w:val="0"/>
          <w:sz w:val="28"/>
          <w:highlight w:val="none"/>
        </w:rPr>
      </w:pPr>
      <w:r>
        <w:rPr>
          <w:rFonts w:hint="eastAsia" w:ascii="宋体"/>
          <w:color w:val="auto"/>
          <w:kern w:val="0"/>
          <w:sz w:val="28"/>
          <w:highlight w:val="none"/>
        </w:rPr>
        <w:t>采 购 人：台州市三梅中学</w:t>
      </w:r>
    </w:p>
    <w:p w14:paraId="576A9188">
      <w:pPr>
        <w:autoSpaceDE w:val="0"/>
        <w:autoSpaceDN w:val="0"/>
        <w:adjustRightInd w:val="0"/>
        <w:spacing w:line="360" w:lineRule="auto"/>
        <w:rPr>
          <w:rFonts w:ascii="宋体"/>
          <w:color w:val="auto"/>
          <w:kern w:val="0"/>
          <w:sz w:val="28"/>
          <w:highlight w:val="none"/>
        </w:rPr>
      </w:pPr>
    </w:p>
    <w:p w14:paraId="6EE93086">
      <w:pPr>
        <w:autoSpaceDE w:val="0"/>
        <w:autoSpaceDN w:val="0"/>
        <w:adjustRightInd w:val="0"/>
        <w:spacing w:line="360" w:lineRule="auto"/>
        <w:rPr>
          <w:rFonts w:ascii="宋体"/>
          <w:color w:val="auto"/>
          <w:kern w:val="0"/>
          <w:sz w:val="28"/>
          <w:highlight w:val="none"/>
        </w:rPr>
      </w:pPr>
    </w:p>
    <w:p w14:paraId="6D3EEC6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5189A4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345E91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230360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台州市</w:t>
      </w:r>
      <w:r>
        <w:rPr>
          <w:rFonts w:hint="eastAsia" w:ascii="宋体" w:hAnsi="宋体" w:cs="宋体"/>
          <w:color w:val="auto"/>
          <w:kern w:val="0"/>
          <w:sz w:val="28"/>
          <w:szCs w:val="28"/>
          <w:highlight w:val="none"/>
        </w:rPr>
        <w:t>政府采购中心</w:t>
      </w:r>
    </w:p>
    <w:p w14:paraId="7C674B8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highlight w:val="none"/>
        </w:rPr>
      </w:pPr>
      <w:r>
        <w:rPr>
          <w:rFonts w:hint="eastAsia" w:ascii="宋体" w:hAnsi="宋体" w:cs="宋体"/>
          <w:color w:val="auto"/>
          <w:kern w:val="0"/>
          <w:sz w:val="28"/>
          <w:szCs w:val="28"/>
          <w:highlight w:val="none"/>
          <w:lang w:val="en-US" w:eastAsia="zh-CN"/>
        </w:rPr>
        <w:t xml:space="preserve">2025 </w:t>
      </w:r>
      <w:r>
        <w:rPr>
          <w:rFonts w:hint="eastAsia" w:ascii="宋体" w:hAnsi="宋体" w:cs="宋体"/>
          <w:color w:val="auto"/>
          <w:kern w:val="0"/>
          <w:sz w:val="28"/>
          <w:szCs w:val="28"/>
          <w:highlight w:val="none"/>
        </w:rPr>
        <w:t xml:space="preserve">年 </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 xml:space="preserve"> 月 </w:t>
      </w:r>
      <w:r>
        <w:rPr>
          <w:rFonts w:hint="eastAsia" w:ascii="宋体" w:hAnsi="宋体" w:cs="宋体"/>
          <w:color w:val="auto"/>
          <w:kern w:val="0"/>
          <w:sz w:val="28"/>
          <w:szCs w:val="28"/>
          <w:highlight w:val="none"/>
          <w:lang w:val="en-US" w:eastAsia="zh-CN"/>
        </w:rPr>
        <w:t>17</w:t>
      </w:r>
      <w:r>
        <w:rPr>
          <w:rFonts w:hint="eastAsia" w:ascii="宋体" w:hAnsi="宋体" w:cs="宋体"/>
          <w:color w:val="auto"/>
          <w:kern w:val="0"/>
          <w:sz w:val="28"/>
          <w:szCs w:val="28"/>
          <w:highlight w:val="none"/>
        </w:rPr>
        <w:t xml:space="preserve"> 日</w:t>
      </w:r>
    </w:p>
    <w:p w14:paraId="6A978AD2">
      <w:pPr>
        <w:spacing w:line="360" w:lineRule="auto"/>
        <w:rPr>
          <w:color w:val="auto"/>
          <w:highlight w:val="none"/>
        </w:rPr>
      </w:pPr>
    </w:p>
    <w:p w14:paraId="726AD5ED">
      <w:pPr>
        <w:spacing w:line="360" w:lineRule="auto"/>
        <w:rPr>
          <w:rFonts w:hint="eastAsia" w:eastAsia="宋体"/>
          <w:color w:val="auto"/>
          <w:highlight w:val="none"/>
          <w:lang w:val="en-US" w:eastAsia="zh-CN"/>
        </w:rPr>
      </w:pPr>
    </w:p>
    <w:p w14:paraId="0C1FA4C5">
      <w:pPr>
        <w:spacing w:line="360" w:lineRule="auto"/>
        <w:rPr>
          <w:rFonts w:hint="eastAsia" w:eastAsia="宋体"/>
          <w:color w:val="auto"/>
          <w:highlight w:val="none"/>
          <w:lang w:val="en-US" w:eastAsia="zh-CN"/>
        </w:rPr>
      </w:pPr>
    </w:p>
    <w:p w14:paraId="52FDFA1A">
      <w:pPr>
        <w:spacing w:line="360" w:lineRule="auto"/>
        <w:rPr>
          <w:rFonts w:hint="eastAsia" w:eastAsia="宋体"/>
          <w:color w:val="auto"/>
          <w:highlight w:val="none"/>
          <w:lang w:val="en-US" w:eastAsia="zh-CN"/>
        </w:rPr>
      </w:pPr>
    </w:p>
    <w:p w14:paraId="46C75D1A">
      <w:pPr>
        <w:pStyle w:val="29"/>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10DFB7AF">
          <w:pPr>
            <w:spacing w:line="480" w:lineRule="auto"/>
            <w:jc w:val="center"/>
            <w:rPr>
              <w:rFonts w:ascii="宋体" w:hAnsi="宋体"/>
              <w:color w:val="auto"/>
              <w:sz w:val="28"/>
              <w:szCs w:val="28"/>
              <w:highlight w:val="none"/>
            </w:rPr>
          </w:pPr>
          <w:bookmarkStart w:id="0" w:name="_Toc25017_WPSOffice_Type1"/>
        </w:p>
        <w:p w14:paraId="3A71347E">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2B93D152">
          <w:pPr>
            <w:pStyle w:val="18"/>
            <w:tabs>
              <w:tab w:val="right" w:leader="dot" w:pos="8620"/>
            </w:tabs>
            <w:ind w:left="0" w:leftChars="0" w:firstLine="0" w:firstLineChars="0"/>
            <w:jc w:val="both"/>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"_Toc4350_WPSOffice_Level1"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53BED411">
          <w:pPr>
            <w:pStyle w:val="18"/>
            <w:tabs>
              <w:tab w:val="right" w:leader="dot" w:pos="8620"/>
            </w:tabs>
            <w:ind w:left="0" w:leftChars="0" w:firstLine="0" w:firstLineChars="0"/>
            <w:jc w:val="both"/>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"_Toc25017_WPSOffice_Level1"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5</w:t>
          </w:r>
          <w:r>
            <w:rPr>
              <w:rFonts w:hint="eastAsia" w:eastAsiaTheme="minorEastAsia" w:cstheme="minorBidi"/>
              <w:color w:val="auto"/>
              <w:sz w:val="28"/>
              <w:szCs w:val="28"/>
              <w:highlight w:val="none"/>
            </w:rPr>
            <w:fldChar w:fldCharType="end"/>
          </w:r>
        </w:p>
        <w:p w14:paraId="182A90AC">
          <w:pPr>
            <w:pStyle w:val="18"/>
            <w:tabs>
              <w:tab w:val="right" w:leader="dot" w:pos="8620"/>
            </w:tabs>
            <w:ind w:left="0" w:leftChars="0" w:right="638" w:rightChars="304" w:firstLine="0" w:firstLineChars="0"/>
            <w:jc w:val="both"/>
            <w:rPr>
              <w:rFonts w:hint="eastAsia" w:eastAsiaTheme="minorEastAsia" w:cstheme="minorBidi"/>
              <w:color w:val="auto"/>
              <w:sz w:val="28"/>
              <w:szCs w:val="28"/>
              <w:highlight w:val="none"/>
              <w:lang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"_Toc13072_WPSOffice_Level1"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6</w:t>
          </w:r>
        </w:p>
        <w:p w14:paraId="50E53994">
          <w:pPr>
            <w:pStyle w:val="18"/>
            <w:tabs>
              <w:tab w:val="right" w:leader="dot" w:pos="8620"/>
            </w:tabs>
            <w:ind w:left="0" w:leftChars="0" w:firstLine="0" w:firstLineChars="0"/>
            <w:jc w:val="both"/>
            <w:rPr>
              <w:rFonts w:eastAsiaTheme="minorEastAsia" w:cstheme="minorBidi"/>
              <w:color w:val="auto"/>
              <w:sz w:val="28"/>
              <w:szCs w:val="28"/>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"_Toc31173_WPSOffice_Level1"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bookmarkStart w:id="2" w:name="_Toc31173_WPSOffice_Level1Page"/>
          <w:r>
            <w:rPr>
              <w:rFonts w:eastAsiaTheme="minorEastAsia" w:cstheme="minorBidi"/>
              <w:color w:val="auto"/>
              <w:sz w:val="28"/>
              <w:szCs w:val="28"/>
              <w:highlight w:val="none"/>
            </w:rPr>
            <w:t>2</w:t>
          </w:r>
          <w:bookmarkEnd w:id="2"/>
          <w:r>
            <w:rPr>
              <w:rFonts w:hint="eastAsia" w:eastAsiaTheme="minorEastAsia" w:cstheme="minorBidi"/>
              <w:color w:val="auto"/>
              <w:sz w:val="28"/>
              <w:szCs w:val="28"/>
              <w:highlight w:val="none"/>
              <w:lang w:val="en-US" w:eastAsia="zh-CN"/>
            </w:rPr>
            <w:t>0</w:t>
          </w:r>
          <w:r>
            <w:rPr>
              <w:rFonts w:eastAsiaTheme="minorEastAsia" w:cstheme="minorBidi"/>
              <w:color w:val="auto"/>
              <w:sz w:val="28"/>
              <w:szCs w:val="28"/>
              <w:highlight w:val="none"/>
            </w:rPr>
            <w:fldChar w:fldCharType="end"/>
          </w:r>
        </w:p>
        <w:p w14:paraId="6963B3AF">
          <w:pPr>
            <w:pStyle w:val="18"/>
            <w:tabs>
              <w:tab w:val="right" w:leader="dot" w:pos="8620"/>
            </w:tabs>
            <w:ind w:left="0" w:leftChars="0" w:firstLine="0" w:firstLineChars="0"/>
            <w:jc w:val="both"/>
            <w:rPr>
              <w:rFonts w:hint="eastAsia" w:eastAsiaTheme="minorEastAsia" w:cstheme="minorBidi"/>
              <w:color w:val="auto"/>
              <w:sz w:val="28"/>
              <w:szCs w:val="28"/>
              <w:highlight w:val="none"/>
              <w:lang w:val="en-US" w:eastAsia="zh-CN"/>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"_Toc27944_WPSOffice_Level1"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2</w:t>
          </w:r>
          <w:r>
            <w:rPr>
              <w:rFonts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6</w:t>
          </w:r>
        </w:p>
        <w:p w14:paraId="4F63C51F">
          <w:pPr>
            <w:pStyle w:val="18"/>
            <w:tabs>
              <w:tab w:val="right" w:leader="dot" w:pos="8620"/>
            </w:tabs>
            <w:ind w:left="0" w:leftChars="0" w:firstLine="0" w:firstLineChars="0"/>
            <w:jc w:val="both"/>
            <w:rPr>
              <w:color w:val="auto"/>
              <w:highlight w:val="none"/>
            </w:rPr>
          </w:pPr>
          <w:r>
            <w:rPr>
              <w:rFonts w:eastAsiaTheme="minorEastAsia" w:cstheme="minorBidi"/>
              <w:color w:val="auto"/>
              <w:sz w:val="28"/>
              <w:szCs w:val="28"/>
              <w:highlight w:val="none"/>
            </w:rPr>
            <w:fldChar w:fldCharType="begin"/>
          </w:r>
          <w:r>
            <w:rPr>
              <w:rFonts w:eastAsiaTheme="minorEastAsia" w:cstheme="minorBidi"/>
              <w:color w:val="auto"/>
              <w:sz w:val="28"/>
              <w:szCs w:val="28"/>
              <w:highlight w:val="none"/>
            </w:rPr>
            <w:instrText xml:space="preserve"> HYPERLINK \l "_Toc5481_WPSOffice_Level1" </w:instrText>
          </w:r>
          <w:r>
            <w:rPr>
              <w:rFonts w:eastAsiaTheme="minorEastAsia" w:cstheme="minorBidi"/>
              <w:color w:val="auto"/>
              <w:sz w:val="28"/>
              <w:szCs w:val="28"/>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3" w:name="_Toc5481_WPSOffice_Level1Page"/>
          <w:r>
            <w:rPr>
              <w:rFonts w:eastAsiaTheme="minorEastAsia" w:cstheme="minorBidi"/>
              <w:color w:val="auto"/>
              <w:sz w:val="28"/>
              <w:szCs w:val="28"/>
              <w:highlight w:val="none"/>
            </w:rPr>
            <w:t>4</w:t>
          </w:r>
          <w:bookmarkEnd w:id="3"/>
          <w:r>
            <w:rPr>
              <w:rFonts w:hint="eastAsia" w:eastAsiaTheme="minorEastAsia" w:cstheme="minorBidi"/>
              <w:color w:val="auto"/>
              <w:sz w:val="28"/>
              <w:szCs w:val="28"/>
              <w:highlight w:val="none"/>
              <w:lang w:val="en-US" w:eastAsia="zh-CN"/>
            </w:rPr>
            <w:t>2</w:t>
          </w:r>
          <w:r>
            <w:rPr>
              <w:rFonts w:eastAsiaTheme="minorEastAsia" w:cstheme="minorBidi"/>
              <w:color w:val="auto"/>
              <w:sz w:val="28"/>
              <w:szCs w:val="28"/>
              <w:highlight w:val="none"/>
            </w:rPr>
            <w:fldChar w:fldCharType="end"/>
          </w:r>
        </w:p>
      </w:sdtContent>
    </w:sdt>
    <w:bookmarkEnd w:id="0"/>
    <w:p w14:paraId="7B987A80">
      <w:pPr>
        <w:spacing w:line="480" w:lineRule="auto"/>
        <w:rPr>
          <w:color w:val="auto"/>
          <w:sz w:val="28"/>
          <w:szCs w:val="28"/>
          <w:highlight w:val="none"/>
        </w:rPr>
      </w:pPr>
    </w:p>
    <w:p w14:paraId="5F013EF8">
      <w:pPr>
        <w:spacing w:line="360" w:lineRule="auto"/>
        <w:rPr>
          <w:color w:val="auto"/>
          <w:highlight w:val="none"/>
        </w:rPr>
      </w:pPr>
    </w:p>
    <w:p w14:paraId="36467B62">
      <w:pPr>
        <w:spacing w:line="360" w:lineRule="auto"/>
        <w:rPr>
          <w:color w:val="auto"/>
          <w:highlight w:val="none"/>
        </w:rPr>
      </w:pPr>
    </w:p>
    <w:p w14:paraId="4D2E5C89">
      <w:pPr>
        <w:spacing w:line="360" w:lineRule="auto"/>
        <w:rPr>
          <w:color w:val="auto"/>
          <w:highlight w:val="none"/>
        </w:rPr>
      </w:pPr>
    </w:p>
    <w:p w14:paraId="19D2DF8C">
      <w:pPr>
        <w:spacing w:line="360" w:lineRule="auto"/>
        <w:rPr>
          <w:color w:val="auto"/>
          <w:highlight w:val="none"/>
        </w:rPr>
      </w:pPr>
    </w:p>
    <w:p w14:paraId="2C2248F3">
      <w:pPr>
        <w:spacing w:line="360" w:lineRule="auto"/>
        <w:rPr>
          <w:color w:val="auto"/>
          <w:highlight w:val="none"/>
        </w:rPr>
      </w:pPr>
    </w:p>
    <w:p w14:paraId="6DD418E0">
      <w:pPr>
        <w:spacing w:line="360" w:lineRule="auto"/>
        <w:rPr>
          <w:color w:val="auto"/>
          <w:highlight w:val="none"/>
        </w:rPr>
      </w:pPr>
    </w:p>
    <w:p w14:paraId="2D9A986B">
      <w:pPr>
        <w:spacing w:line="360" w:lineRule="auto"/>
        <w:rPr>
          <w:color w:val="auto"/>
          <w:highlight w:val="none"/>
        </w:rPr>
      </w:pPr>
    </w:p>
    <w:p w14:paraId="1F0CA278">
      <w:pPr>
        <w:spacing w:line="360" w:lineRule="auto"/>
        <w:rPr>
          <w:color w:val="auto"/>
          <w:highlight w:val="none"/>
        </w:rPr>
      </w:pPr>
    </w:p>
    <w:p w14:paraId="53AF2016">
      <w:pPr>
        <w:spacing w:line="360" w:lineRule="auto"/>
        <w:rPr>
          <w:color w:val="auto"/>
          <w:highlight w:val="none"/>
        </w:rPr>
      </w:pPr>
    </w:p>
    <w:p w14:paraId="4BC83231">
      <w:pPr>
        <w:spacing w:line="360" w:lineRule="auto"/>
        <w:rPr>
          <w:color w:val="auto"/>
          <w:highlight w:val="none"/>
        </w:rPr>
      </w:pPr>
    </w:p>
    <w:p w14:paraId="04534370">
      <w:pPr>
        <w:spacing w:line="360" w:lineRule="auto"/>
        <w:rPr>
          <w:color w:val="auto"/>
          <w:highlight w:val="none"/>
        </w:rPr>
      </w:pPr>
    </w:p>
    <w:p w14:paraId="521BB1AB">
      <w:pPr>
        <w:spacing w:line="360" w:lineRule="auto"/>
        <w:rPr>
          <w:color w:val="auto"/>
          <w:highlight w:val="none"/>
        </w:rPr>
      </w:pPr>
    </w:p>
    <w:p w14:paraId="747ABA51">
      <w:pPr>
        <w:spacing w:line="360" w:lineRule="auto"/>
        <w:rPr>
          <w:color w:val="auto"/>
          <w:highlight w:val="none"/>
        </w:rPr>
      </w:pPr>
    </w:p>
    <w:p w14:paraId="2F908C63">
      <w:pPr>
        <w:spacing w:line="360" w:lineRule="auto"/>
        <w:rPr>
          <w:color w:val="auto"/>
          <w:highlight w:val="none"/>
        </w:rPr>
      </w:pPr>
    </w:p>
    <w:p w14:paraId="08A9A2F2">
      <w:pPr>
        <w:spacing w:line="360" w:lineRule="auto"/>
        <w:rPr>
          <w:color w:val="auto"/>
          <w:highlight w:val="none"/>
        </w:rPr>
      </w:pPr>
    </w:p>
    <w:p w14:paraId="23CFAFBA">
      <w:pPr>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5EE68F3B">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4" w:name="_Toc4350_WPSOffice_Level1"/>
      <w:r>
        <w:rPr>
          <w:rFonts w:hint="eastAsia" w:ascii="宋体" w:hAnsi="宋体" w:cs="宋体"/>
          <w:b/>
          <w:color w:val="auto"/>
          <w:kern w:val="0"/>
          <w:sz w:val="36"/>
          <w:szCs w:val="36"/>
          <w:highlight w:val="none"/>
        </w:rPr>
        <w:t>投标邀请</w:t>
      </w:r>
      <w:bookmarkEnd w:id="4"/>
    </w:p>
    <w:p w14:paraId="21AE930A">
      <w:pPr>
        <w:pStyle w:val="5"/>
        <w:ind w:firstLine="480" w:firstLineChars="200"/>
        <w:rPr>
          <w:rFonts w:cs="宋体"/>
          <w:b w:val="0"/>
          <w:color w:val="auto"/>
          <w:sz w:val="24"/>
          <w:szCs w:val="24"/>
          <w:highlight w:val="none"/>
        </w:rPr>
      </w:pPr>
      <w:bookmarkStart w:id="5" w:name="_Toc35393621"/>
      <w:bookmarkStart w:id="6" w:name="_Toc35393790"/>
      <w:bookmarkStart w:id="7" w:name="_Toc28359079"/>
      <w:bookmarkStart w:id="8" w:name="_Toc28359002"/>
      <w:bookmarkStart w:id="9" w:name="_Hlk24379207"/>
      <w:r>
        <w:rPr>
          <w:rFonts w:hint="eastAsia" w:cs="宋体"/>
          <w:b w:val="0"/>
          <w:color w:val="auto"/>
          <w:sz w:val="24"/>
          <w:szCs w:val="24"/>
          <w:highlight w:val="none"/>
          <w:lang w:val="en-US" w:eastAsia="zh-CN"/>
        </w:rPr>
        <w:t>台州市</w:t>
      </w:r>
      <w:r>
        <w:rPr>
          <w:rFonts w:hint="eastAsia" w:cs="宋体"/>
          <w:b w:val="0"/>
          <w:color w:val="auto"/>
          <w:sz w:val="24"/>
          <w:szCs w:val="24"/>
          <w:highlight w:val="none"/>
        </w:rPr>
        <w:t>政府采购</w:t>
      </w:r>
      <w:r>
        <w:rPr>
          <w:rFonts w:hint="eastAsia" w:ascii="宋体" w:hAnsi="宋体" w:eastAsia="宋体" w:cs="宋体"/>
          <w:b w:val="0"/>
          <w:color w:val="auto"/>
          <w:sz w:val="24"/>
          <w:szCs w:val="24"/>
          <w:highlight w:val="none"/>
        </w:rPr>
        <w:t>中心</w:t>
      </w:r>
      <w:r>
        <w:rPr>
          <w:rFonts w:hint="eastAsia" w:cs="宋体"/>
          <w:b w:val="0"/>
          <w:color w:val="auto"/>
          <w:sz w:val="24"/>
          <w:szCs w:val="24"/>
          <w:highlight w:val="none"/>
        </w:rPr>
        <w:t>受</w:t>
      </w:r>
      <w:r>
        <w:rPr>
          <w:rFonts w:hint="eastAsia" w:ascii="宋体" w:hAnsi="宋体" w:eastAsia="宋体" w:cs="宋体"/>
          <w:b/>
          <w:bCs/>
          <w:color w:val="auto"/>
          <w:sz w:val="24"/>
          <w:szCs w:val="24"/>
          <w:highlight w:val="none"/>
        </w:rPr>
        <w:t>台州市三梅中学</w:t>
      </w:r>
      <w:r>
        <w:rPr>
          <w:rFonts w:hint="eastAsia" w:cs="宋体"/>
          <w:b w:val="0"/>
          <w:color w:val="auto"/>
          <w:sz w:val="24"/>
          <w:szCs w:val="24"/>
          <w:highlight w:val="none"/>
        </w:rPr>
        <w:t>委托，就</w:t>
      </w:r>
      <w:r>
        <w:rPr>
          <w:rFonts w:hint="eastAsia" w:ascii="宋体" w:hAnsi="宋体" w:eastAsia="宋体" w:cs="宋体"/>
          <w:b/>
          <w:bCs/>
          <w:color w:val="auto"/>
          <w:sz w:val="24"/>
          <w:szCs w:val="24"/>
          <w:highlight w:val="none"/>
        </w:rPr>
        <w:t>台州市三梅中学迁建工程（空调）采购项目</w:t>
      </w:r>
      <w:r>
        <w:rPr>
          <w:rFonts w:hint="eastAsia" w:cs="宋体"/>
          <w:b w:val="0"/>
          <w:color w:val="auto"/>
          <w:sz w:val="24"/>
          <w:szCs w:val="24"/>
          <w:highlight w:val="none"/>
        </w:rPr>
        <w:t>进行公开招标，欢迎符合资格条件的国内投标人参加投标。</w:t>
      </w:r>
    </w:p>
    <w:p w14:paraId="6FEBA070">
      <w:pPr>
        <w:pStyle w:val="5"/>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5"/>
      <w:bookmarkEnd w:id="6"/>
      <w:bookmarkEnd w:id="7"/>
      <w:bookmarkEnd w:id="8"/>
    </w:p>
    <w:p w14:paraId="1D98A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TZCG-2025-GK027</w:t>
      </w:r>
      <w:r>
        <w:rPr>
          <w:rFonts w:hint="eastAsia" w:asciiTheme="minorEastAsia" w:hAnsiTheme="minorEastAsia" w:eastAsiaTheme="minorEastAsia" w:cstheme="minorEastAsia"/>
          <w:color w:val="auto"/>
          <w:sz w:val="24"/>
          <w:highlight w:val="none"/>
        </w:rPr>
        <w:t>号</w:t>
      </w:r>
    </w:p>
    <w:bookmarkEnd w:id="9"/>
    <w:p w14:paraId="549DDB13">
      <w:pPr>
        <w:spacing w:line="360" w:lineRule="auto"/>
        <w:ind w:firstLine="480" w:firstLineChars="200"/>
        <w:rPr>
          <w:color w:val="auto"/>
          <w:highlight w:val="none"/>
        </w:rPr>
      </w:pPr>
      <w:r>
        <w:rPr>
          <w:rFonts w:hint="eastAsia" w:ascii="宋体" w:hAnsi="宋体" w:cs="宋体"/>
          <w:color w:val="auto"/>
          <w:sz w:val="24"/>
          <w:highlight w:val="none"/>
        </w:rPr>
        <w:t>项目名称：</w:t>
      </w:r>
      <w:r>
        <w:rPr>
          <w:rFonts w:hint="eastAsia" w:ascii="宋体" w:hAnsi="宋体" w:eastAsia="宋体" w:cs="宋体"/>
          <w:color w:val="auto"/>
          <w:sz w:val="24"/>
          <w:highlight w:val="none"/>
          <w:lang w:val="en-US" w:eastAsia="zh-CN"/>
        </w:rPr>
        <w:t>台州市三梅中学迁建工程（空调）采购项目</w:t>
      </w:r>
    </w:p>
    <w:tbl>
      <w:tblPr>
        <w:tblStyle w:val="22"/>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14:paraId="7CF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3" w:type="dxa"/>
            <w:vAlign w:val="center"/>
          </w:tcPr>
          <w:p w14:paraId="1A144960">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标项号</w:t>
            </w:r>
          </w:p>
        </w:tc>
        <w:tc>
          <w:tcPr>
            <w:tcW w:w="2741" w:type="dxa"/>
            <w:vAlign w:val="center"/>
          </w:tcPr>
          <w:p w14:paraId="6262135A">
            <w:pPr>
              <w:tabs>
                <w:tab w:val="left" w:pos="8280"/>
              </w:tabs>
              <w:autoSpaceDE w:val="0"/>
              <w:autoSpaceDN w:val="0"/>
              <w:adjustRightInd w:val="0"/>
              <w:ind w:firstLine="105" w:firstLineChars="50"/>
              <w:jc w:val="center"/>
              <w:rPr>
                <w:rFonts w:ascii="宋体" w:hAnsi="宋体" w:cs="宋体"/>
                <w:b/>
                <w:color w:val="auto"/>
                <w:sz w:val="21"/>
                <w:szCs w:val="21"/>
                <w:highlight w:val="none"/>
              </w:rPr>
            </w:pPr>
            <w:r>
              <w:rPr>
                <w:rFonts w:hint="eastAsia" w:ascii="宋体" w:hAnsi="宋体" w:cs="宋体"/>
                <w:b/>
                <w:color w:val="auto"/>
                <w:sz w:val="21"/>
                <w:szCs w:val="21"/>
                <w:highlight w:val="none"/>
              </w:rPr>
              <w:t>标项名称</w:t>
            </w:r>
          </w:p>
        </w:tc>
        <w:tc>
          <w:tcPr>
            <w:tcW w:w="999" w:type="dxa"/>
            <w:vAlign w:val="center"/>
          </w:tcPr>
          <w:p w14:paraId="4CB476B8">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rPr>
              <w:t>数量</w:t>
            </w:r>
          </w:p>
        </w:tc>
        <w:tc>
          <w:tcPr>
            <w:tcW w:w="979" w:type="dxa"/>
            <w:vAlign w:val="center"/>
          </w:tcPr>
          <w:p w14:paraId="6654D362">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单位</w:t>
            </w:r>
          </w:p>
        </w:tc>
        <w:tc>
          <w:tcPr>
            <w:tcW w:w="1303" w:type="dxa"/>
            <w:vAlign w:val="center"/>
          </w:tcPr>
          <w:p w14:paraId="588057C0">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预算</w:t>
            </w:r>
          </w:p>
          <w:p w14:paraId="5D2C1EBD">
            <w:pPr>
              <w:tabs>
                <w:tab w:val="left" w:pos="8280"/>
              </w:tabs>
              <w:autoSpaceDE w:val="0"/>
              <w:autoSpaceDN w:val="0"/>
              <w:adjustRightIn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c>
          <w:tcPr>
            <w:tcW w:w="1585" w:type="dxa"/>
            <w:vAlign w:val="center"/>
          </w:tcPr>
          <w:p w14:paraId="62B7DE31">
            <w:pPr>
              <w:jc w:val="center"/>
              <w:rPr>
                <w:rFonts w:ascii="宋体" w:hAnsi="宋体" w:cs="宋体"/>
                <w:b/>
                <w:color w:val="auto"/>
                <w:sz w:val="21"/>
                <w:szCs w:val="21"/>
                <w:highlight w:val="none"/>
              </w:rPr>
            </w:pPr>
            <w:r>
              <w:rPr>
                <w:rFonts w:hint="eastAsia" w:ascii="宋体" w:hAnsi="宋体" w:cs="宋体"/>
                <w:b/>
                <w:color w:val="auto"/>
                <w:sz w:val="21"/>
                <w:szCs w:val="21"/>
                <w:highlight w:val="none"/>
              </w:rPr>
              <w:t>最高限价</w:t>
            </w:r>
          </w:p>
          <w:p w14:paraId="0B3AB0DC">
            <w:pPr>
              <w:jc w:val="center"/>
              <w:rPr>
                <w:rFonts w:ascii="宋体" w:hAnsi="宋体" w:cs="宋体"/>
                <w:b/>
                <w:color w:val="auto"/>
                <w:sz w:val="21"/>
                <w:szCs w:val="21"/>
                <w:highlight w:val="none"/>
              </w:rPr>
            </w:pPr>
            <w:r>
              <w:rPr>
                <w:rFonts w:hint="eastAsia" w:ascii="宋体" w:hAnsi="宋体" w:cs="宋体"/>
                <w:b/>
                <w:color w:val="auto"/>
                <w:sz w:val="21"/>
                <w:szCs w:val="21"/>
                <w:highlight w:val="none"/>
              </w:rPr>
              <w:t>（万元）</w:t>
            </w:r>
          </w:p>
        </w:tc>
      </w:tr>
      <w:tr w14:paraId="5C4E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33" w:type="dxa"/>
            <w:vAlign w:val="center"/>
          </w:tcPr>
          <w:p w14:paraId="45826685">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741" w:type="dxa"/>
            <w:vAlign w:val="center"/>
          </w:tcPr>
          <w:p w14:paraId="29D8AE27">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台州市三梅中学迁建工程（空调）采购项目</w:t>
            </w:r>
          </w:p>
        </w:tc>
        <w:tc>
          <w:tcPr>
            <w:tcW w:w="999" w:type="dxa"/>
            <w:vAlign w:val="center"/>
          </w:tcPr>
          <w:p w14:paraId="5B8384F3">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p>
        </w:tc>
        <w:tc>
          <w:tcPr>
            <w:tcW w:w="979" w:type="dxa"/>
            <w:vAlign w:val="center"/>
          </w:tcPr>
          <w:p w14:paraId="13D15D35">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批</w:t>
            </w:r>
          </w:p>
        </w:tc>
        <w:tc>
          <w:tcPr>
            <w:tcW w:w="1303" w:type="dxa"/>
            <w:vAlign w:val="center"/>
          </w:tcPr>
          <w:p w14:paraId="149DA8B1">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214.2</w:t>
            </w:r>
          </w:p>
        </w:tc>
        <w:tc>
          <w:tcPr>
            <w:tcW w:w="1585" w:type="dxa"/>
            <w:vAlign w:val="center"/>
          </w:tcPr>
          <w:p w14:paraId="3FDAD7E6">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210</w:t>
            </w:r>
          </w:p>
        </w:tc>
      </w:tr>
    </w:tbl>
    <w:p w14:paraId="4E158E7A">
      <w:pPr>
        <w:pStyle w:val="5"/>
        <w:keepNext w:val="0"/>
        <w:keepLines w:val="0"/>
        <w:pageBreakBefore w:val="0"/>
        <w:widowControl w:val="0"/>
        <w:tabs>
          <w:tab w:val="left" w:pos="9660"/>
          <w:tab w:val="clear" w:pos="8280"/>
        </w:tabs>
        <w:kinsoku/>
        <w:wordWrap/>
        <w:overflowPunct/>
        <w:topLinePunct w:val="0"/>
        <w:autoSpaceDE w:val="0"/>
        <w:autoSpaceDN w:val="0"/>
        <w:bidi w:val="0"/>
        <w:adjustRightInd/>
        <w:snapToGrid/>
        <w:spacing w:line="360" w:lineRule="auto"/>
        <w:ind w:right="0" w:firstLine="482" w:firstLineChars="200"/>
        <w:jc w:val="left"/>
        <w:textAlignment w:val="auto"/>
        <w:rPr>
          <w:rFonts w:hint="eastAsia" w:cs="宋体"/>
          <w:bCs/>
          <w:color w:val="auto"/>
          <w:sz w:val="24"/>
          <w:szCs w:val="24"/>
          <w:highlight w:val="none"/>
        </w:rPr>
      </w:pPr>
      <w:bookmarkStart w:id="10" w:name="_Toc28359003"/>
      <w:bookmarkStart w:id="11" w:name="_Toc28359080"/>
      <w:bookmarkStart w:id="12" w:name="_Toc35393622"/>
      <w:bookmarkStart w:id="13" w:name="_Toc35393791"/>
      <w:r>
        <w:rPr>
          <w:rFonts w:hint="eastAsia" w:cs="宋体"/>
          <w:bCs/>
          <w:color w:val="auto"/>
          <w:sz w:val="24"/>
          <w:szCs w:val="24"/>
          <w:highlight w:val="none"/>
          <w:lang w:eastAsia="zh-CN"/>
        </w:rPr>
        <w:t>二、</w:t>
      </w:r>
      <w:r>
        <w:rPr>
          <w:rFonts w:hint="eastAsia" w:cs="宋体"/>
          <w:bCs/>
          <w:color w:val="auto"/>
          <w:sz w:val="24"/>
          <w:szCs w:val="24"/>
          <w:highlight w:val="none"/>
        </w:rPr>
        <w:t>投标人的资格要求</w:t>
      </w:r>
      <w:bookmarkEnd w:id="10"/>
      <w:bookmarkEnd w:id="11"/>
      <w:bookmarkEnd w:id="12"/>
      <w:bookmarkEnd w:id="13"/>
    </w:p>
    <w:p w14:paraId="68A6F93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2A2A70C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bookmarkStart w:id="14" w:name="_Toc28359004"/>
      <w:bookmarkStart w:id="15" w:name="_Toc35393623"/>
      <w:bookmarkStart w:id="16" w:name="_Toc28359081"/>
      <w:bookmarkStart w:id="17" w:name="_Toc35393792"/>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E106AE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（三）信用记录：未被列入“信用中国”失信被执行人或重大税收违法案件当事人名单；未处于“中国政府采购网”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3EED2C4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091073FC">
      <w:pPr>
        <w:pStyle w:val="5"/>
        <w:keepNext w:val="0"/>
        <w:keepLines w:val="0"/>
        <w:pageBreakBefore w:val="0"/>
        <w:widowControl w:val="0"/>
        <w:tabs>
          <w:tab w:val="left" w:pos="9660"/>
          <w:tab w:val="clear" w:pos="8280"/>
        </w:tabs>
        <w:kinsoku/>
        <w:wordWrap/>
        <w:overflowPunct/>
        <w:topLinePunct w:val="0"/>
        <w:autoSpaceDE w:val="0"/>
        <w:autoSpaceDN w:val="0"/>
        <w:bidi w:val="0"/>
        <w:adjustRightInd/>
        <w:snapToGrid/>
        <w:spacing w:line="360" w:lineRule="auto"/>
        <w:ind w:right="0" w:firstLine="482" w:firstLineChars="200"/>
        <w:jc w:val="left"/>
        <w:textAlignment w:val="auto"/>
        <w:rPr>
          <w:rFonts w:hint="eastAsia" w:cs="宋体"/>
          <w:bCs/>
          <w:color w:val="auto"/>
          <w:sz w:val="24"/>
          <w:szCs w:val="24"/>
          <w:highlight w:val="none"/>
          <w:lang w:eastAsia="zh-CN"/>
        </w:rPr>
      </w:pPr>
      <w:r>
        <w:rPr>
          <w:rFonts w:hint="eastAsia" w:cs="宋体"/>
          <w:bCs/>
          <w:color w:val="auto"/>
          <w:sz w:val="24"/>
          <w:szCs w:val="24"/>
          <w:highlight w:val="none"/>
          <w:lang w:eastAsia="zh-CN"/>
        </w:rPr>
        <w:t>三、获取招标文件</w:t>
      </w:r>
      <w:bookmarkEnd w:id="14"/>
      <w:bookmarkEnd w:id="15"/>
      <w:bookmarkEnd w:id="16"/>
      <w:bookmarkEnd w:id="17"/>
    </w:p>
    <w:p w14:paraId="2F873A0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p>
    <w:p w14:paraId="3497FB3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（二）方式：浙江政府采购网（</w:t>
      </w:r>
      <w:r>
        <w:rPr>
          <w:rFonts w:hint="default" w:ascii="宋体" w:hAnsi="宋体" w:cs="宋体"/>
          <w:color w:val="auto"/>
          <w:sz w:val="24"/>
          <w:highlight w:val="none"/>
        </w:rPr>
        <w:t>https://zfcg.czt.zj.gov.cn</w:t>
      </w:r>
      <w:r>
        <w:rPr>
          <w:rFonts w:hint="eastAsia" w:ascii="宋体" w:hAnsi="宋体" w:cs="宋体"/>
          <w:color w:val="auto"/>
          <w:sz w:val="24"/>
          <w:highlight w:val="none"/>
        </w:rPr>
        <w:t>）免费下载</w:t>
      </w:r>
    </w:p>
    <w:p w14:paraId="12E46CED">
      <w:pPr>
        <w:pStyle w:val="5"/>
        <w:keepNext w:val="0"/>
        <w:keepLines w:val="0"/>
        <w:pageBreakBefore w:val="0"/>
        <w:widowControl w:val="0"/>
        <w:kinsoku/>
        <w:wordWrap/>
        <w:overflowPunct/>
        <w:topLinePunct w:val="0"/>
        <w:bidi w:val="0"/>
        <w:adjustRightInd/>
        <w:snapToGrid/>
        <w:ind w:right="0" w:firstLine="482" w:firstLineChars="200"/>
        <w:textAlignment w:val="auto"/>
        <w:rPr>
          <w:rFonts w:cs="宋体"/>
          <w:bCs/>
          <w:color w:val="auto"/>
          <w:sz w:val="24"/>
          <w:szCs w:val="24"/>
          <w:highlight w:val="none"/>
        </w:rPr>
      </w:pPr>
      <w:bookmarkStart w:id="18" w:name="_Toc28359082"/>
      <w:bookmarkStart w:id="19" w:name="_Toc35393793"/>
      <w:bookmarkStart w:id="20" w:name="_Toc35393624"/>
      <w:bookmarkStart w:id="21" w:name="_Toc28359005"/>
      <w:r>
        <w:rPr>
          <w:rFonts w:hint="eastAsia" w:cs="宋体"/>
          <w:bCs/>
          <w:color w:val="auto"/>
          <w:sz w:val="24"/>
          <w:szCs w:val="24"/>
          <w:highlight w:val="none"/>
        </w:rPr>
        <w:t>四、提交投标文件</w:t>
      </w:r>
      <w:bookmarkEnd w:id="18"/>
      <w:bookmarkEnd w:id="19"/>
      <w:bookmarkEnd w:id="20"/>
      <w:bookmarkEnd w:id="21"/>
    </w:p>
    <w:p w14:paraId="7CA9FD0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bookmarkStart w:id="22" w:name="_Toc35393794"/>
      <w:bookmarkStart w:id="23" w:name="_Toc35393625"/>
      <w:bookmarkStart w:id="24" w:name="_Toc28359084"/>
      <w:bookmarkStart w:id="25"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color w:val="auto"/>
          <w:sz w:val="24"/>
          <w:highlight w:val="none"/>
          <w:u w:val="single"/>
          <w:lang w:val="en-US" w:eastAsia="zh-CN"/>
        </w:rPr>
        <w:t>09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点整</w:t>
      </w:r>
      <w:r>
        <w:rPr>
          <w:rFonts w:hint="eastAsia" w:ascii="宋体" w:hAnsi="宋体" w:cs="宋体"/>
          <w:color w:val="auto"/>
          <w:sz w:val="24"/>
          <w:highlight w:val="none"/>
        </w:rPr>
        <w:t>（北京时间）</w:t>
      </w:r>
    </w:p>
    <w:p w14:paraId="6FED44B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（二）投标网址：浙江政府采购云平台（http://</w:t>
      </w:r>
      <w:r>
        <w:rPr>
          <w:rFonts w:hint="eastAsia" w:ascii="宋体" w:hAnsi="宋体" w:cs="宋体"/>
          <w:color w:val="auto"/>
          <w:sz w:val="24"/>
          <w:highlight w:val="none"/>
          <w:lang w:val="en-US" w:eastAsia="zh-CN"/>
        </w:rPr>
        <w:t>www</w:t>
      </w:r>
      <w:r>
        <w:rPr>
          <w:rFonts w:hint="eastAsia" w:ascii="宋体" w:hAnsi="宋体" w:cs="宋体"/>
          <w:color w:val="auto"/>
          <w:sz w:val="24"/>
          <w:highlight w:val="none"/>
        </w:rPr>
        <w:t>.zcygov.cn）</w:t>
      </w:r>
    </w:p>
    <w:bookmarkEnd w:id="22"/>
    <w:bookmarkEnd w:id="23"/>
    <w:bookmarkEnd w:id="24"/>
    <w:bookmarkEnd w:id="25"/>
    <w:p w14:paraId="72B44346">
      <w:pPr>
        <w:pStyle w:val="2"/>
        <w:keepNext w:val="0"/>
        <w:keepLines w:val="0"/>
        <w:pageBreakBefore w:val="0"/>
        <w:widowControl w:val="0"/>
        <w:kinsoku/>
        <w:wordWrap/>
        <w:overflowPunct/>
        <w:topLinePunct w:val="0"/>
        <w:bidi w:val="0"/>
        <w:adjustRightInd/>
        <w:snapToGrid/>
        <w:spacing w:after="0" w:line="360" w:lineRule="auto"/>
        <w:ind w:left="0" w:leftChars="0" w:right="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B2306F3">
      <w:pPr>
        <w:pStyle w:val="2"/>
        <w:keepNext w:val="0"/>
        <w:keepLines w:val="0"/>
        <w:pageBreakBefore w:val="0"/>
        <w:widowControl w:val="0"/>
        <w:kinsoku/>
        <w:wordWrap/>
        <w:overflowPunct/>
        <w:topLinePunct w:val="0"/>
        <w:bidi w:val="0"/>
        <w:adjustRightInd/>
        <w:snapToGrid/>
        <w:spacing w:after="0" w:line="360" w:lineRule="auto"/>
        <w:ind w:left="0" w:leftChars="0" w:right="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台州市公共资源交易网（https://tzztb.zjtz.gov.cn）</w:t>
      </w:r>
    </w:p>
    <w:p w14:paraId="64394DF3">
      <w:pPr>
        <w:pStyle w:val="2"/>
        <w:keepNext w:val="0"/>
        <w:keepLines w:val="0"/>
        <w:pageBreakBefore w:val="0"/>
        <w:widowControl w:val="0"/>
        <w:kinsoku/>
        <w:wordWrap/>
        <w:overflowPunct/>
        <w:topLinePunct w:val="0"/>
        <w:bidi w:val="0"/>
        <w:adjustRightInd/>
        <w:snapToGrid/>
        <w:spacing w:after="0" w:line="360" w:lineRule="auto"/>
        <w:ind w:left="0" w:leftChars="0" w:right="0"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372DC3D7">
      <w:pPr>
        <w:pStyle w:val="5"/>
        <w:keepNext w:val="0"/>
        <w:keepLines w:val="0"/>
        <w:pageBreakBefore w:val="0"/>
        <w:widowControl w:val="0"/>
        <w:kinsoku/>
        <w:wordWrap/>
        <w:overflowPunct/>
        <w:topLinePunct w:val="0"/>
        <w:bidi w:val="0"/>
        <w:adjustRightInd/>
        <w:snapToGrid/>
        <w:ind w:right="0" w:firstLine="482" w:firstLineChars="200"/>
        <w:textAlignment w:val="auto"/>
        <w:rPr>
          <w:rFonts w:cs="宋体"/>
          <w:bCs/>
          <w:color w:val="auto"/>
          <w:sz w:val="24"/>
          <w:szCs w:val="24"/>
          <w:highlight w:val="none"/>
        </w:rPr>
      </w:pPr>
      <w:bookmarkStart w:id="26" w:name="_Toc35393626"/>
      <w:bookmarkStart w:id="27" w:name="_Toc35393795"/>
      <w:r>
        <w:rPr>
          <w:rFonts w:hint="eastAsia" w:cs="宋体"/>
          <w:bCs/>
          <w:color w:val="auto"/>
          <w:sz w:val="24"/>
          <w:szCs w:val="24"/>
          <w:highlight w:val="none"/>
        </w:rPr>
        <w:t>六、</w:t>
      </w:r>
      <w:bookmarkEnd w:id="26"/>
      <w:bookmarkEnd w:id="27"/>
      <w:r>
        <w:rPr>
          <w:rFonts w:hint="eastAsia" w:cs="宋体"/>
          <w:bCs/>
          <w:color w:val="auto"/>
          <w:sz w:val="24"/>
          <w:szCs w:val="24"/>
          <w:highlight w:val="none"/>
        </w:rPr>
        <w:t>注册报名</w:t>
      </w:r>
    </w:p>
    <w:p w14:paraId="47DFD20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投标人需登录浙江省政府采购网（https://zfcg.czt.zj.gov.cn/）进行注册后报名。</w:t>
      </w:r>
    </w:p>
    <w:p w14:paraId="62189E3B">
      <w:pPr>
        <w:pStyle w:val="5"/>
        <w:keepNext w:val="0"/>
        <w:keepLines w:val="0"/>
        <w:pageBreakBefore w:val="0"/>
        <w:widowControl w:val="0"/>
        <w:kinsoku/>
        <w:wordWrap/>
        <w:overflowPunct/>
        <w:topLinePunct w:val="0"/>
        <w:bidi w:val="0"/>
        <w:adjustRightInd/>
        <w:snapToGrid/>
        <w:ind w:right="0" w:firstLine="482" w:firstLineChars="200"/>
        <w:textAlignment w:val="auto"/>
        <w:rPr>
          <w:rFonts w:cs="宋体"/>
          <w:bCs/>
          <w:color w:val="auto"/>
          <w:sz w:val="24"/>
          <w:szCs w:val="24"/>
          <w:highlight w:val="none"/>
        </w:rPr>
      </w:pPr>
      <w:bookmarkStart w:id="28" w:name="_Toc35393627"/>
      <w:bookmarkStart w:id="29" w:name="_Toc28359085"/>
      <w:bookmarkStart w:id="30" w:name="_Toc28359008"/>
      <w:bookmarkStart w:id="31" w:name="_Toc35393796"/>
      <w:r>
        <w:rPr>
          <w:rFonts w:hint="eastAsia" w:cs="宋体"/>
          <w:bCs/>
          <w:color w:val="auto"/>
          <w:sz w:val="24"/>
          <w:szCs w:val="24"/>
          <w:highlight w:val="none"/>
        </w:rPr>
        <w:t>七、</w:t>
      </w:r>
      <w:bookmarkEnd w:id="28"/>
      <w:bookmarkEnd w:id="29"/>
      <w:bookmarkEnd w:id="30"/>
      <w:bookmarkEnd w:id="31"/>
      <w:r>
        <w:rPr>
          <w:rFonts w:hint="eastAsia" w:cs="宋体"/>
          <w:bCs/>
          <w:color w:val="auto"/>
          <w:sz w:val="24"/>
          <w:szCs w:val="24"/>
          <w:highlight w:val="none"/>
        </w:rPr>
        <w:t>联系方式</w:t>
      </w:r>
    </w:p>
    <w:p w14:paraId="465ECDAA">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ascii="宋体" w:hAnsi="宋体" w:cs="宋体"/>
          <w:b/>
          <w:bCs/>
          <w:color w:val="auto"/>
          <w:sz w:val="24"/>
          <w:highlight w:val="none"/>
          <w:u w:val="none"/>
        </w:rPr>
      </w:pPr>
      <w:r>
        <w:rPr>
          <w:rFonts w:hint="eastAsia" w:ascii="宋体" w:hAnsi="宋体" w:cs="宋体"/>
          <w:b/>
          <w:bCs/>
          <w:color w:val="auto"/>
          <w:sz w:val="24"/>
          <w:highlight w:val="none"/>
          <w:u w:val="none"/>
        </w:rPr>
        <w:t xml:space="preserve">（一）采购人（受理招标文件相关质疑及答复） </w:t>
      </w:r>
    </w:p>
    <w:p w14:paraId="0A4B40F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ascii="宋体" w:hAnsi="宋体" w:cs="宋体"/>
          <w:color w:val="auto"/>
          <w:sz w:val="24"/>
          <w:highlight w:val="none"/>
          <w:u w:val="none"/>
        </w:rPr>
      </w:pPr>
      <w:r>
        <w:rPr>
          <w:rFonts w:hint="eastAsia" w:ascii="宋体" w:hAnsi="宋体" w:cs="宋体"/>
          <w:color w:val="auto"/>
          <w:sz w:val="24"/>
          <w:highlight w:val="none"/>
          <w:u w:val="none"/>
        </w:rPr>
        <w:t>名 称：台州市三梅中学</w:t>
      </w:r>
    </w:p>
    <w:p w14:paraId="507AF12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ascii="宋体" w:hAnsi="宋体" w:cs="宋体"/>
          <w:color w:val="auto"/>
          <w:sz w:val="24"/>
          <w:highlight w:val="none"/>
          <w:u w:val="none"/>
        </w:rPr>
      </w:pPr>
      <w:r>
        <w:rPr>
          <w:rFonts w:hint="eastAsia" w:ascii="宋体" w:hAnsi="宋体" w:cs="宋体"/>
          <w:color w:val="auto"/>
          <w:sz w:val="24"/>
          <w:highlight w:val="none"/>
          <w:u w:val="none"/>
        </w:rPr>
        <w:t>地</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址：台州市椒江区下陈街道三梅中学过渡校区</w:t>
      </w:r>
    </w:p>
    <w:p w14:paraId="331F2A6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rPr>
        <w:t>联系人：</w:t>
      </w:r>
      <w:bookmarkStart w:id="32" w:name="_Toc28359086"/>
      <w:bookmarkStart w:id="33" w:name="_Toc28359009"/>
      <w:r>
        <w:rPr>
          <w:rFonts w:hint="eastAsia" w:ascii="宋体" w:hAnsi="宋体" w:cs="宋体"/>
          <w:color w:val="auto"/>
          <w:sz w:val="24"/>
          <w:highlight w:val="none"/>
          <w:u w:val="none"/>
        </w:rPr>
        <w:t>王</w:t>
      </w:r>
      <w:r>
        <w:rPr>
          <w:rFonts w:hint="eastAsia" w:ascii="宋体" w:hAnsi="宋体" w:cs="宋体"/>
          <w:color w:val="auto"/>
          <w:sz w:val="24"/>
          <w:highlight w:val="none"/>
          <w:u w:val="none"/>
          <w:lang w:val="en-US" w:eastAsia="zh-CN"/>
        </w:rPr>
        <w:t>老师</w:t>
      </w:r>
    </w:p>
    <w:p w14:paraId="554BE57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联系电话：0576-88835011</w:t>
      </w:r>
    </w:p>
    <w:p w14:paraId="28579ACD">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color w:val="auto"/>
          <w:highlight w:val="none"/>
          <w:u w:val="none"/>
        </w:rPr>
      </w:pPr>
      <w:r>
        <w:rPr>
          <w:rFonts w:hint="eastAsia" w:ascii="宋体" w:hAnsi="宋体" w:cs="宋体"/>
          <w:b/>
          <w:bCs/>
          <w:color w:val="auto"/>
          <w:sz w:val="24"/>
          <w:highlight w:val="none"/>
          <w:u w:val="none"/>
        </w:rPr>
        <w:t>（二）采购组织机构</w:t>
      </w:r>
    </w:p>
    <w:bookmarkEnd w:id="32"/>
    <w:bookmarkEnd w:id="33"/>
    <w:p w14:paraId="523C1EC7">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eastAsia="宋体" w:cs="宋体"/>
          <w:color w:val="auto"/>
          <w:sz w:val="24"/>
          <w:highlight w:val="none"/>
          <w:u w:val="none"/>
          <w:lang w:val="en-US" w:eastAsia="zh-CN"/>
        </w:rPr>
      </w:pPr>
      <w:bookmarkStart w:id="34" w:name="_Toc25017_WPSOffice_Level1"/>
      <w:r>
        <w:rPr>
          <w:rFonts w:hint="eastAsia" w:ascii="宋体" w:hAnsi="宋体" w:cs="宋体"/>
          <w:color w:val="auto"/>
          <w:sz w:val="24"/>
          <w:highlight w:val="none"/>
          <w:u w:val="none"/>
        </w:rPr>
        <w:t>名 称：</w:t>
      </w:r>
      <w:r>
        <w:rPr>
          <w:rFonts w:hint="eastAsia" w:ascii="宋体" w:hAnsi="宋体" w:cs="宋体"/>
          <w:color w:val="auto"/>
          <w:sz w:val="24"/>
          <w:highlight w:val="none"/>
          <w:u w:val="none"/>
          <w:lang w:val="en-US" w:eastAsia="zh-CN"/>
        </w:rPr>
        <w:t>台州市政府采购中心</w:t>
      </w:r>
    </w:p>
    <w:p w14:paraId="125A36A5">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地</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址：台州市市府大道777号</w:t>
      </w:r>
    </w:p>
    <w:p w14:paraId="4C92317D">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项目联系人：</w:t>
      </w:r>
      <w:r>
        <w:rPr>
          <w:rFonts w:hint="eastAsia" w:ascii="宋体" w:hAnsi="宋体" w:cs="宋体"/>
          <w:color w:val="auto"/>
          <w:sz w:val="24"/>
          <w:highlight w:val="none"/>
          <w:u w:val="none"/>
          <w:lang w:val="en-US" w:eastAsia="zh-CN"/>
        </w:rPr>
        <w:t>徐</w:t>
      </w:r>
      <w:r>
        <w:rPr>
          <w:rFonts w:hint="eastAsia" w:ascii="宋体" w:hAnsi="宋体" w:cs="宋体"/>
          <w:color w:val="auto"/>
          <w:sz w:val="24"/>
          <w:highlight w:val="none"/>
          <w:u w:val="none"/>
        </w:rPr>
        <w:t xml:space="preserve">女士　 </w:t>
      </w:r>
      <w:r>
        <w:rPr>
          <w:rFonts w:hint="eastAsia" w:ascii="宋体" w:hAnsi="宋体" w:cs="宋体"/>
          <w:color w:val="auto"/>
          <w:sz w:val="24"/>
          <w:highlight w:val="none"/>
          <w:u w:val="none"/>
          <w:lang w:val="en-US" w:eastAsia="zh-CN"/>
        </w:rPr>
        <w:t xml:space="preserve"> </w:t>
      </w:r>
    </w:p>
    <w:p w14:paraId="0F2548CB">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88685068</w:t>
      </w:r>
      <w:r>
        <w:rPr>
          <w:rFonts w:hint="eastAsia" w:ascii="宋体" w:hAnsi="宋体" w:cs="宋体"/>
          <w:color w:val="auto"/>
          <w:sz w:val="24"/>
          <w:highlight w:val="none"/>
          <w:u w:val="none"/>
        </w:rPr>
        <w:t xml:space="preserve">　       </w:t>
      </w:r>
    </w:p>
    <w:p w14:paraId="3864DF4C">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ascii="宋体" w:hAnsi="宋体" w:cs="宋体"/>
          <w:color w:val="auto"/>
          <w:sz w:val="24"/>
          <w:highlight w:val="none"/>
          <w:u w:val="none"/>
        </w:rPr>
      </w:pPr>
      <w:r>
        <w:rPr>
          <w:rFonts w:hint="eastAsia" w:ascii="宋体" w:hAnsi="宋体" w:cs="宋体"/>
          <w:color w:val="auto"/>
          <w:sz w:val="24"/>
          <w:highlight w:val="none"/>
          <w:u w:val="none"/>
        </w:rPr>
        <w:t>受理联系人：</w:t>
      </w:r>
      <w:r>
        <w:rPr>
          <w:rFonts w:hint="eastAsia" w:ascii="宋体" w:hAnsi="宋体" w:cs="宋体"/>
          <w:color w:val="auto"/>
          <w:sz w:val="24"/>
          <w:highlight w:val="none"/>
          <w:u w:val="none"/>
          <w:lang w:val="en-US" w:eastAsia="zh-CN"/>
        </w:rPr>
        <w:t>阮</w:t>
      </w:r>
      <w:r>
        <w:rPr>
          <w:rFonts w:hint="eastAsia" w:ascii="宋体" w:hAnsi="宋体" w:cs="宋体"/>
          <w:color w:val="auto"/>
          <w:sz w:val="24"/>
          <w:highlight w:val="none"/>
          <w:u w:val="none"/>
        </w:rPr>
        <w:t>女士（受理注册、中标结果相关质疑及答复）</w:t>
      </w:r>
    </w:p>
    <w:p w14:paraId="26AA82F0">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 xml:space="preserve">联系电话：0576-88685121    </w:t>
      </w:r>
      <w:r>
        <w:rPr>
          <w:rFonts w:hint="eastAsia" w:ascii="宋体" w:hAnsi="宋体" w:cs="宋体"/>
          <w:color w:val="auto"/>
          <w:sz w:val="24"/>
          <w:highlight w:val="none"/>
          <w:u w:val="none"/>
          <w:lang w:val="en-US" w:eastAsia="zh-CN"/>
        </w:rPr>
        <w:t xml:space="preserve"> </w:t>
      </w:r>
    </w:p>
    <w:p w14:paraId="47A25597">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rPr>
        <w:t>技术人员：</w:t>
      </w:r>
      <w:r>
        <w:rPr>
          <w:rFonts w:hint="eastAsia" w:ascii="宋体" w:hAnsi="宋体" w:cs="宋体"/>
          <w:color w:val="auto"/>
          <w:sz w:val="24"/>
          <w:highlight w:val="none"/>
          <w:u w:val="none"/>
          <w:lang w:val="en-US" w:eastAsia="zh-CN"/>
        </w:rPr>
        <w:t xml:space="preserve">徐女士 </w:t>
      </w:r>
    </w:p>
    <w:p w14:paraId="75522D6B">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88685161</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14:paraId="4BB02E1A">
      <w:pPr>
        <w:keepNext w:val="0"/>
        <w:keepLines w:val="0"/>
        <w:pageBreakBefore w:val="0"/>
        <w:widowControl w:val="0"/>
        <w:kinsoku/>
        <w:wordWrap/>
        <w:overflowPunct/>
        <w:topLinePunct w:val="0"/>
        <w:bidi w:val="0"/>
        <w:adjustRightInd/>
        <w:snapToGrid/>
        <w:spacing w:line="360" w:lineRule="auto"/>
        <w:ind w:right="0" w:firstLine="482" w:firstLineChars="200"/>
        <w:jc w:val="left"/>
        <w:textAlignment w:val="auto"/>
        <w:rPr>
          <w:rFonts w:ascii="宋体" w:hAnsi="宋体" w:cs="宋体"/>
          <w:b/>
          <w:color w:val="auto"/>
          <w:sz w:val="24"/>
          <w:highlight w:val="none"/>
          <w:u w:val="none"/>
        </w:rPr>
      </w:pPr>
      <w:r>
        <w:rPr>
          <w:rFonts w:hint="eastAsia" w:ascii="宋体" w:hAnsi="宋体" w:cs="宋体"/>
          <w:b/>
          <w:color w:val="auto"/>
          <w:sz w:val="24"/>
          <w:highlight w:val="none"/>
          <w:u w:val="none"/>
        </w:rPr>
        <w:t>（三）同级政府采购监管机构</w:t>
      </w:r>
    </w:p>
    <w:p w14:paraId="71426EAB">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名 称：</w:t>
      </w:r>
      <w:r>
        <w:rPr>
          <w:rFonts w:hint="eastAsia" w:ascii="宋体" w:hAnsi="宋体" w:cs="宋体"/>
          <w:color w:val="auto"/>
          <w:sz w:val="24"/>
          <w:highlight w:val="none"/>
          <w:u w:val="none"/>
          <w:lang w:eastAsia="zh-CN"/>
        </w:rPr>
        <w:t>台州市财政局政府采购监管处</w:t>
      </w:r>
      <w:r>
        <w:rPr>
          <w:rFonts w:hint="eastAsia" w:ascii="宋体" w:hAnsi="宋体" w:cs="宋体"/>
          <w:color w:val="auto"/>
          <w:sz w:val="24"/>
          <w:highlight w:val="none"/>
          <w:u w:val="none"/>
          <w:lang w:val="en-US" w:eastAsia="zh-CN"/>
        </w:rPr>
        <w:t xml:space="preserve">  </w:t>
      </w:r>
    </w:p>
    <w:p w14:paraId="654E1447">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地 址：台州市财政局</w:t>
      </w:r>
      <w:r>
        <w:rPr>
          <w:rFonts w:hint="eastAsia" w:ascii="宋体" w:hAnsi="宋体" w:cs="宋体"/>
          <w:color w:val="auto"/>
          <w:sz w:val="24"/>
          <w:highlight w:val="none"/>
          <w:u w:val="none"/>
          <w:lang w:val="en-US" w:eastAsia="zh-CN"/>
        </w:rPr>
        <w:t xml:space="preserve">                </w:t>
      </w:r>
    </w:p>
    <w:p w14:paraId="33AD52FF">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联系人：</w:t>
      </w:r>
      <w:r>
        <w:rPr>
          <w:rFonts w:hint="eastAsia" w:ascii="宋体" w:hAnsi="宋体" w:cs="宋体"/>
          <w:color w:val="auto"/>
          <w:sz w:val="24"/>
          <w:highlight w:val="none"/>
          <w:u w:val="none"/>
          <w:lang w:val="en-US" w:eastAsia="zh-CN"/>
        </w:rPr>
        <w:t>陈</w:t>
      </w:r>
      <w:r>
        <w:rPr>
          <w:rFonts w:hint="eastAsia" w:ascii="宋体" w:hAnsi="宋体" w:cs="宋体"/>
          <w:color w:val="auto"/>
          <w:sz w:val="24"/>
          <w:highlight w:val="none"/>
          <w:u w:val="none"/>
        </w:rPr>
        <w:t>女士</w:t>
      </w:r>
      <w:r>
        <w:rPr>
          <w:rFonts w:hint="eastAsia" w:ascii="宋体" w:hAnsi="宋体" w:cs="宋体"/>
          <w:color w:val="auto"/>
          <w:sz w:val="24"/>
          <w:highlight w:val="none"/>
          <w:u w:val="none"/>
          <w:lang w:val="en-US" w:eastAsia="zh-CN"/>
        </w:rPr>
        <w:t xml:space="preserve">                     </w:t>
      </w:r>
    </w:p>
    <w:p w14:paraId="03B29068">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hint="default" w:ascii="宋体" w:hAnsi="宋体" w:cs="宋体"/>
          <w:color w:val="auto"/>
          <w:sz w:val="24"/>
          <w:highlight w:val="none"/>
          <w:u w:val="none"/>
          <w:lang w:val="en-US" w:eastAsia="zh-CN"/>
        </w:rPr>
      </w:pPr>
      <w:r>
        <w:rPr>
          <w:rFonts w:hint="eastAsia" w:ascii="宋体" w:hAnsi="宋体" w:cs="宋体"/>
          <w:color w:val="auto"/>
          <w:sz w:val="24"/>
          <w:highlight w:val="none"/>
          <w:u w:val="none"/>
        </w:rPr>
        <w:t>联系电话：0576-</w:t>
      </w:r>
      <w:r>
        <w:rPr>
          <w:rFonts w:hint="eastAsia" w:ascii="宋体" w:hAnsi="宋体" w:cs="宋体"/>
          <w:color w:val="auto"/>
          <w:sz w:val="24"/>
          <w:highlight w:val="none"/>
          <w:u w:val="none"/>
          <w:lang w:val="en-US" w:eastAsia="zh-CN"/>
        </w:rPr>
        <w:t xml:space="preserve">88206705            </w:t>
      </w:r>
    </w:p>
    <w:p w14:paraId="304B1AC0">
      <w:pPr>
        <w:keepNext w:val="0"/>
        <w:keepLines w:val="0"/>
        <w:pageBreakBefore w:val="0"/>
        <w:widowControl w:val="0"/>
        <w:kinsoku/>
        <w:wordWrap/>
        <w:overflowPunct/>
        <w:topLinePunct w:val="0"/>
        <w:bidi w:val="0"/>
        <w:adjustRightInd/>
        <w:snapToGrid/>
        <w:spacing w:line="360" w:lineRule="auto"/>
        <w:ind w:right="0" w:firstLine="482" w:firstLineChars="200"/>
        <w:jc w:val="left"/>
        <w:textAlignment w:val="auto"/>
        <w:rPr>
          <w:rFonts w:ascii="宋体" w:hAnsi="宋体" w:cs="宋体"/>
          <w:b/>
          <w:color w:val="auto"/>
          <w:sz w:val="24"/>
          <w:highlight w:val="none"/>
          <w:u w:val="none"/>
        </w:rPr>
      </w:pPr>
      <w:r>
        <w:rPr>
          <w:rFonts w:hint="eastAsia" w:ascii="宋体" w:hAnsi="宋体" w:cs="宋体"/>
          <w:b/>
          <w:color w:val="auto"/>
          <w:sz w:val="24"/>
          <w:highlight w:val="none"/>
          <w:u w:val="none"/>
        </w:rPr>
        <w:t>（四）政采云平台</w:t>
      </w:r>
    </w:p>
    <w:p w14:paraId="593725CD">
      <w:pPr>
        <w:keepNext w:val="0"/>
        <w:keepLines w:val="0"/>
        <w:pageBreakBefore w:val="0"/>
        <w:widowControl w:val="0"/>
        <w:kinsoku/>
        <w:wordWrap/>
        <w:overflowPunct/>
        <w:topLinePunct w:val="0"/>
        <w:bidi w:val="0"/>
        <w:adjustRightInd/>
        <w:snapToGrid/>
        <w:spacing w:line="360" w:lineRule="auto"/>
        <w:ind w:right="0" w:firstLine="480" w:firstLineChars="200"/>
        <w:jc w:val="left"/>
        <w:textAlignment w:val="auto"/>
        <w:rPr>
          <w:rFonts w:ascii="宋体" w:hAnsi="宋体" w:cs="宋体"/>
          <w:color w:val="auto"/>
          <w:sz w:val="24"/>
          <w:highlight w:val="none"/>
          <w:u w:val="none"/>
        </w:rPr>
      </w:pPr>
      <w:r>
        <w:rPr>
          <w:rFonts w:hint="eastAsia" w:ascii="宋体" w:hAnsi="宋体" w:cs="宋体"/>
          <w:color w:val="auto"/>
          <w:sz w:val="24"/>
          <w:highlight w:val="none"/>
          <w:u w:val="none"/>
        </w:rPr>
        <w:t>联系电话：</w:t>
      </w:r>
      <w:r>
        <w:rPr>
          <w:rFonts w:hint="eastAsia" w:ascii="宋体" w:hAnsi="宋体" w:cs="宋体"/>
          <w:color w:val="auto"/>
          <w:sz w:val="24"/>
          <w:highlight w:val="none"/>
          <w:u w:val="none"/>
          <w:lang w:val="en-US" w:eastAsia="zh-CN"/>
        </w:rPr>
        <w:t>95763</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 xml:space="preserve">  </w:t>
      </w:r>
    </w:p>
    <w:p w14:paraId="734826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highlight w:val="none"/>
        </w:rPr>
      </w:pPr>
      <w:r>
        <w:rPr>
          <w:rFonts w:hint="eastAsia" w:ascii="宋体" w:hAnsi="宋体" w:cs="宋体"/>
          <w:color w:val="auto"/>
          <w:sz w:val="24"/>
          <w:highlight w:val="none"/>
          <w:shd w:val="clear" w:color="auto" w:fill="FFFFFF"/>
          <w:lang w:val="en-US" w:eastAsia="zh-CN"/>
        </w:rPr>
        <w:t>台州市</w:t>
      </w:r>
      <w:r>
        <w:rPr>
          <w:rFonts w:hint="eastAsia" w:ascii="宋体" w:hAnsi="宋体" w:cs="宋体"/>
          <w:color w:val="auto"/>
          <w:sz w:val="24"/>
          <w:highlight w:val="none"/>
          <w:shd w:val="clear" w:color="auto" w:fill="FFFFFF"/>
        </w:rPr>
        <w:t>政府采购中心</w:t>
      </w:r>
      <w:r>
        <w:rPr>
          <w:rFonts w:hint="eastAsia" w:ascii="宋体" w:hAnsi="宋体" w:cs="宋体"/>
          <w:color w:val="auto"/>
          <w:kern w:val="0"/>
          <w:sz w:val="24"/>
          <w:highlight w:val="none"/>
        </w:rPr>
        <w:t xml:space="preserve">  </w:t>
      </w:r>
    </w:p>
    <w:p w14:paraId="578C6AF7">
      <w:pPr>
        <w:widowControl/>
        <w:spacing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2025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06</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lang w:val="en-US" w:eastAsia="zh-CN"/>
        </w:rPr>
        <w:t>17</w:t>
      </w:r>
      <w:r>
        <w:rPr>
          <w:rFonts w:hint="eastAsia" w:asciiTheme="minorEastAsia" w:hAnsiTheme="minorEastAsia" w:eastAsiaTheme="minorEastAsia" w:cstheme="minorEastAsia"/>
          <w:color w:val="auto"/>
          <w:kern w:val="0"/>
          <w:sz w:val="24"/>
          <w:highlight w:val="none"/>
        </w:rPr>
        <w:t>日</w:t>
      </w:r>
    </w:p>
    <w:p w14:paraId="04F28AB1">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bookmarkEnd w:id="34"/>
    <w:p w14:paraId="40FD5DD8">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14:paraId="6029C088">
      <w:pPr>
        <w:numPr>
          <w:ilvl w:val="0"/>
          <w:numId w:val="5"/>
        </w:numPr>
        <w:ind w:left="-482" w:leftChars="0" w:firstLine="482" w:firstLineChars="0"/>
        <w:rPr>
          <w:color w:val="auto"/>
          <w:sz w:val="24"/>
          <w:szCs w:val="24"/>
          <w:highlight w:val="none"/>
        </w:rPr>
      </w:pPr>
      <w:r>
        <w:rPr>
          <w:rFonts w:hint="eastAsia" w:asciiTheme="minorEastAsia" w:hAnsiTheme="minorEastAsia" w:eastAsiaTheme="minorEastAsia"/>
          <w:b/>
          <w:color w:val="auto"/>
          <w:sz w:val="24"/>
          <w:szCs w:val="24"/>
          <w:highlight w:val="none"/>
        </w:rPr>
        <w:t>前附表</w:t>
      </w:r>
    </w:p>
    <w:tbl>
      <w:tblPr>
        <w:tblStyle w:val="2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5CC8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93D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序</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9D981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事</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872E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本项目的特别规定</w:t>
            </w:r>
          </w:p>
        </w:tc>
      </w:tr>
      <w:tr w14:paraId="4AEF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12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476F2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EE6C8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06E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B3E9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59796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5C32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是（但主体部分不得分包，详见招标需求内容）/</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4078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161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4FEE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A88A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p>
        </w:tc>
      </w:tr>
      <w:tr w14:paraId="733B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5C1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BF8FB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color w:val="auto"/>
                <w:highlight w:val="none"/>
                <w:lang w:val="en-US" w:eastAsia="zh-CN"/>
              </w:rPr>
            </w:pPr>
            <w:r>
              <w:rPr>
                <w:rFonts w:hint="eastAsia" w:ascii="宋体" w:hAnsi="宋体" w:eastAsia="宋体" w:cs="宋体"/>
                <w:color w:val="auto"/>
                <w:kern w:val="0"/>
                <w:szCs w:val="21"/>
                <w:highlight w:val="none"/>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220F0F">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是（具体清单见招标需求）/□ 否</w:t>
            </w:r>
          </w:p>
        </w:tc>
      </w:tr>
      <w:tr w14:paraId="0D73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025C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3F7E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答疑会或</w:t>
            </w:r>
          </w:p>
          <w:p w14:paraId="290F37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91EA1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获</w:t>
            </w:r>
            <w:r>
              <w:rPr>
                <w:rFonts w:hint="eastAsia" w:ascii="宋体" w:hAnsi="宋体" w:eastAsia="宋体" w:cs="宋体"/>
                <w:color w:val="auto"/>
                <w:kern w:val="2"/>
                <w:sz w:val="21"/>
                <w:szCs w:val="21"/>
                <w:highlight w:val="none"/>
                <w:lang w:val="en-US" w:eastAsia="zh-CN" w:bidi="ar-SA"/>
              </w:rPr>
              <w:t>取招标文件后，采购人将统一组织现场勘察</w:t>
            </w:r>
            <w:r>
              <w:rPr>
                <w:rFonts w:hint="eastAsia" w:ascii="宋体" w:hAnsi="宋体" w:cs="宋体"/>
                <w:color w:val="auto"/>
                <w:kern w:val="2"/>
                <w:sz w:val="21"/>
                <w:szCs w:val="21"/>
                <w:highlight w:val="none"/>
                <w:lang w:val="en-US" w:eastAsia="zh-CN" w:bidi="ar-SA"/>
              </w:rPr>
              <w:t>。</w:t>
            </w:r>
          </w:p>
          <w:p w14:paraId="02AED5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勘察时间：</w:t>
            </w:r>
            <w:r>
              <w:rPr>
                <w:rFonts w:hint="eastAsia" w:ascii="宋体" w:hAnsi="宋体" w:eastAsia="宋体" w:cs="宋体"/>
                <w:b/>
                <w:bCs/>
                <w:color w:val="auto"/>
                <w:kern w:val="2"/>
                <w:sz w:val="21"/>
                <w:szCs w:val="21"/>
                <w:highlight w:val="none"/>
                <w:lang w:val="en-US" w:eastAsia="zh-CN" w:bidi="ar-SA"/>
              </w:rPr>
              <w:t>2025年</w:t>
            </w:r>
            <w:r>
              <w:rPr>
                <w:rFonts w:hint="eastAsia" w:ascii="宋体" w:hAnsi="宋体"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26</w:t>
            </w:r>
            <w:r>
              <w:rPr>
                <w:rFonts w:hint="eastAsia" w:ascii="宋体" w:hAnsi="宋体" w:eastAsia="宋体" w:cs="宋体"/>
                <w:b/>
                <w:bCs/>
                <w:color w:val="auto"/>
                <w:kern w:val="2"/>
                <w:sz w:val="21"/>
                <w:szCs w:val="21"/>
                <w:highlight w:val="none"/>
                <w:lang w:val="en-US" w:eastAsia="zh-CN" w:bidi="ar-SA"/>
              </w:rPr>
              <w:t>日</w:t>
            </w:r>
            <w:r>
              <w:rPr>
                <w:rFonts w:hint="eastAsia" w:ascii="宋体" w:hAnsi="宋体" w:cs="宋体"/>
                <w:b/>
                <w:bCs/>
                <w:color w:val="auto"/>
                <w:kern w:val="2"/>
                <w:sz w:val="21"/>
                <w:szCs w:val="21"/>
                <w:highlight w:val="none"/>
                <w:lang w:val="en-US" w:eastAsia="zh-CN" w:bidi="ar-SA"/>
              </w:rPr>
              <w:t>上午9点</w:t>
            </w:r>
            <w:r>
              <w:rPr>
                <w:rFonts w:hint="eastAsia" w:ascii="宋体" w:hAnsi="宋体" w:eastAsia="宋体" w:cs="宋体"/>
                <w:color w:val="auto"/>
                <w:kern w:val="2"/>
                <w:sz w:val="21"/>
                <w:szCs w:val="21"/>
                <w:highlight w:val="none"/>
                <w:lang w:val="en-US" w:eastAsia="zh-CN" w:bidi="ar-SA"/>
              </w:rPr>
              <w:t>；</w:t>
            </w:r>
          </w:p>
          <w:p w14:paraId="6CB63CF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勘察地点：</w:t>
            </w:r>
            <w:r>
              <w:rPr>
                <w:rFonts w:hint="eastAsia" w:ascii="宋体" w:hAnsi="宋体" w:cs="宋体"/>
                <w:color w:val="auto"/>
                <w:kern w:val="2"/>
                <w:sz w:val="21"/>
                <w:szCs w:val="21"/>
                <w:highlight w:val="none"/>
                <w:lang w:val="en-US" w:eastAsia="zh-CN" w:bidi="ar-SA"/>
              </w:rPr>
              <w:t>三梅中学新校区</w:t>
            </w:r>
            <w:r>
              <w:rPr>
                <w:rFonts w:hint="eastAsia" w:ascii="宋体" w:hAnsi="宋体" w:eastAsia="宋体" w:cs="宋体"/>
                <w:color w:val="auto"/>
                <w:kern w:val="2"/>
                <w:sz w:val="21"/>
                <w:szCs w:val="21"/>
                <w:highlight w:val="none"/>
                <w:lang w:val="en-US" w:eastAsia="zh-CN" w:bidi="ar-SA"/>
              </w:rPr>
              <w:t xml:space="preserve">； </w:t>
            </w:r>
          </w:p>
          <w:p w14:paraId="322489E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联系人：</w:t>
            </w:r>
            <w:r>
              <w:rPr>
                <w:rFonts w:hint="eastAsia" w:ascii="宋体" w:hAnsi="宋体" w:cs="宋体"/>
                <w:color w:val="auto"/>
                <w:kern w:val="2"/>
                <w:sz w:val="21"/>
                <w:szCs w:val="21"/>
                <w:highlight w:val="none"/>
                <w:lang w:val="en-US" w:eastAsia="zh-CN" w:bidi="ar-SA"/>
              </w:rPr>
              <w:t>陈冰</w:t>
            </w:r>
            <w:r>
              <w:rPr>
                <w:rFonts w:hint="eastAsia" w:ascii="宋体" w:hAnsi="宋体" w:eastAsia="宋体" w:cs="宋体"/>
                <w:color w:val="auto"/>
                <w:kern w:val="2"/>
                <w:sz w:val="21"/>
                <w:szCs w:val="21"/>
                <w:highlight w:val="none"/>
                <w:lang w:val="en-US" w:eastAsia="zh-CN" w:bidi="ar-SA"/>
              </w:rPr>
              <w:t>老师；</w:t>
            </w:r>
          </w:p>
          <w:p w14:paraId="7AF480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color w:val="auto"/>
                <w:highlight w:val="none"/>
              </w:rPr>
            </w:pPr>
            <w:r>
              <w:rPr>
                <w:rFonts w:hint="eastAsia" w:ascii="宋体" w:hAnsi="宋体" w:eastAsia="宋体" w:cs="宋体"/>
                <w:color w:val="auto"/>
                <w:kern w:val="2"/>
                <w:sz w:val="21"/>
                <w:szCs w:val="21"/>
                <w:highlight w:val="none"/>
                <w:lang w:val="en-US" w:eastAsia="zh-CN" w:bidi="ar-SA"/>
              </w:rPr>
              <w:t>联系电话：0576-</w:t>
            </w:r>
            <w:r>
              <w:rPr>
                <w:rFonts w:hint="eastAsia" w:ascii="宋体" w:hAnsi="宋体" w:cs="宋体"/>
                <w:color w:val="auto"/>
                <w:kern w:val="2"/>
                <w:sz w:val="21"/>
                <w:szCs w:val="21"/>
                <w:highlight w:val="none"/>
                <w:lang w:val="en-US" w:eastAsia="zh-CN" w:bidi="ar-SA"/>
              </w:rPr>
              <w:t>88835005</w:t>
            </w:r>
            <w:r>
              <w:rPr>
                <w:rFonts w:hint="eastAsia" w:ascii="宋体" w:hAnsi="宋体" w:eastAsia="宋体" w:cs="宋体"/>
                <w:color w:val="auto"/>
                <w:kern w:val="2"/>
                <w:sz w:val="21"/>
                <w:szCs w:val="21"/>
                <w:highlight w:val="none"/>
                <w:lang w:val="en-US" w:eastAsia="zh-CN" w:bidi="ar-SA"/>
              </w:rPr>
              <w:t>。</w:t>
            </w:r>
          </w:p>
          <w:p w14:paraId="5CA0C28F">
            <w:pPr>
              <w:keepNext w:val="0"/>
              <w:keepLines w:val="0"/>
              <w:pageBreakBefore w:val="0"/>
              <w:widowControl w:val="0"/>
              <w:kinsoku/>
              <w:wordWrap/>
              <w:overflowPunct/>
              <w:topLinePunct w:val="0"/>
              <w:autoSpaceDE/>
              <w:autoSpaceDN/>
              <w:bidi w:val="0"/>
              <w:adjustRightInd/>
              <w:snapToGrid/>
              <w:spacing w:line="300" w:lineRule="auto"/>
              <w:ind w:firstLine="422" w:firstLineChars="200"/>
              <w:jc w:val="both"/>
              <w:textAlignment w:val="auto"/>
              <w:rPr>
                <w:rFonts w:hint="eastAsia"/>
                <w:color w:val="auto"/>
                <w:highlight w:val="none"/>
              </w:rPr>
            </w:pPr>
            <w:r>
              <w:rPr>
                <w:rFonts w:hint="eastAsia" w:ascii="宋体" w:hAnsi="宋体" w:eastAsia="宋体" w:cs="宋体"/>
                <w:b/>
                <w:bCs/>
                <w:color w:val="auto"/>
                <w:highlight w:val="none"/>
              </w:rPr>
              <w:t>由于投标人未现场踏勘导致零部件</w:t>
            </w:r>
            <w:r>
              <w:rPr>
                <w:rFonts w:hint="eastAsia"/>
                <w:color w:val="auto"/>
                <w:highlight w:val="none"/>
                <w:lang w:eastAsia="zh-CN"/>
              </w:rPr>
              <w:t>（</w:t>
            </w:r>
            <w:r>
              <w:rPr>
                <w:rFonts w:hint="eastAsia"/>
                <w:color w:val="auto"/>
                <w:highlight w:val="none"/>
                <w:lang w:val="en-US" w:eastAsia="zh-CN"/>
              </w:rPr>
              <w:t>含铜管等</w:t>
            </w:r>
            <w:r>
              <w:rPr>
                <w:rFonts w:hint="eastAsia"/>
                <w:color w:val="auto"/>
                <w:highlight w:val="none"/>
                <w:lang w:eastAsia="zh-CN"/>
              </w:rPr>
              <w:t>）</w:t>
            </w:r>
            <w:r>
              <w:rPr>
                <w:rFonts w:hint="eastAsia" w:ascii="宋体" w:hAnsi="宋体" w:eastAsia="宋体" w:cs="宋体"/>
                <w:b/>
                <w:bCs/>
                <w:color w:val="auto"/>
                <w:highlight w:val="none"/>
              </w:rPr>
              <w:t>数量计算错误的，由投标人自行承担责任</w:t>
            </w:r>
            <w:r>
              <w:rPr>
                <w:rFonts w:hint="eastAsia" w:ascii="宋体" w:hAnsi="宋体" w:eastAsia="宋体" w:cs="宋体"/>
                <w:b/>
                <w:bCs/>
                <w:color w:val="auto"/>
                <w:highlight w:val="none"/>
                <w:lang w:eastAsia="zh-CN"/>
              </w:rPr>
              <w:t>。</w:t>
            </w:r>
          </w:p>
        </w:tc>
      </w:tr>
      <w:tr w14:paraId="228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B35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D0076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7D18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请投标人在投标前仔细阅读</w:t>
            </w:r>
            <w:r>
              <w:rPr>
                <w:rFonts w:hint="eastAsia" w:ascii="宋体" w:hAnsi="宋体" w:cs="宋体"/>
                <w:color w:val="auto"/>
                <w:highlight w:val="none"/>
                <w:lang w:eastAsia="zh-CN"/>
              </w:rPr>
              <w:t>《</w:t>
            </w:r>
            <w:r>
              <w:rPr>
                <w:rFonts w:hint="eastAsia" w:ascii="宋体" w:hAnsi="宋体" w:eastAsia="宋体" w:cs="宋体"/>
                <w:color w:val="auto"/>
                <w:highlight w:val="none"/>
              </w:rPr>
              <w:t>政府采购项目电子交易操作指南</w:t>
            </w:r>
            <w:r>
              <w:rPr>
                <w:rFonts w:hint="eastAsia" w:ascii="宋体" w:hAnsi="宋体" w:cs="宋体"/>
                <w:color w:val="auto"/>
                <w:highlight w:val="none"/>
                <w:lang w:eastAsia="zh-CN"/>
              </w:rPr>
              <w:t>》</w:t>
            </w:r>
            <w:r>
              <w:rPr>
                <w:rFonts w:hint="eastAsia" w:ascii="宋体" w:hAnsi="宋体" w:eastAsia="宋体" w:cs="宋体"/>
                <w:color w:val="auto"/>
                <w:highlight w:val="none"/>
              </w:rPr>
              <w:t>。</w:t>
            </w:r>
          </w:p>
          <w:p w14:paraId="2711A9A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1.投标文件的制作：投标人按照本项目招标文件和政采云平台的要求，通过“政采云电子交易客户端”编制、加密并递交投标文件（下载网址：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"http://www.zjzfcg.gov.cn/bidClientTemplate/2019-09-24/12975.html）。"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https://zfcg.czt.zj.gov.cn/download/index.html）。</w:t>
            </w:r>
            <w:r>
              <w:rPr>
                <w:rFonts w:hint="eastAsia" w:ascii="宋体" w:hAnsi="宋体" w:eastAsia="宋体" w:cs="宋体"/>
                <w:color w:val="auto"/>
                <w:highlight w:val="none"/>
              </w:rPr>
              <w:fldChar w:fldCharType="end"/>
            </w:r>
          </w:p>
          <w:p w14:paraId="557CBDF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2.投标：投标人应当在投标截止时间前（开标当天北京时间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7EE62D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3.投标文件解密：投标人应在开标当天北京时间</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eastAsia="宋体" w:cs="宋体"/>
                <w:color w:val="auto"/>
                <w:highlight w:val="none"/>
              </w:rPr>
              <w:t>至</w:t>
            </w:r>
            <w:r>
              <w:rPr>
                <w:rFonts w:hint="eastAsia" w:ascii="宋体" w:hAnsi="宋体" w:cs="宋体"/>
                <w:color w:val="auto"/>
                <w:highlight w:val="none"/>
                <w:u w:val="single"/>
                <w:lang w:val="en-US" w:eastAsia="zh-CN"/>
              </w:rPr>
              <w:t>09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rPr>
              <w:t>完成解密。</w:t>
            </w:r>
          </w:p>
        </w:tc>
      </w:tr>
      <w:tr w14:paraId="06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012D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CE649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ADFC6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备份投标文件是通过政采云电子交易客户端制作投标文件产生的备份文件，请投标人自行妥善保管。</w:t>
            </w:r>
          </w:p>
          <w:p w14:paraId="167A869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1.使用前提：在解密截止时间前，投标人自行在线解密操作失败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又未能及时联系技术人员帮助解密，或者投标人寻求技术人员帮助仍无法完成解密。</w:t>
            </w:r>
          </w:p>
          <w:p w14:paraId="3C899E0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2.递交截止时间：开标当天</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highlight w:val="none"/>
                <w:u w:val="single"/>
              </w:rPr>
              <w:t>:</w:t>
            </w:r>
            <w:r>
              <w:rPr>
                <w:rFonts w:hint="eastAsia" w:ascii="宋体" w:hAnsi="宋体" w:cs="宋体"/>
                <w:color w:val="auto"/>
                <w:highlight w:val="none"/>
                <w:u w:val="single"/>
                <w:lang w:val="en-US" w:eastAsia="zh-CN"/>
              </w:rPr>
              <w:t>50</w:t>
            </w:r>
            <w:r>
              <w:rPr>
                <w:rFonts w:hint="eastAsia" w:ascii="宋体" w:hAnsi="宋体" w:eastAsia="宋体" w:cs="宋体"/>
                <w:color w:val="auto"/>
                <w:sz w:val="21"/>
                <w:szCs w:val="21"/>
                <w:highlight w:val="none"/>
              </w:rPr>
              <w:t>（北京时间）。</w:t>
            </w:r>
          </w:p>
          <w:p w14:paraId="61D739D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3.投递邮箱：开标当天公布的指定邮箱。</w:t>
            </w:r>
          </w:p>
          <w:p w14:paraId="5630752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4.未按上述要求递交备份投标文件或所提供的备份投标文件不符合要求的视同放弃投标，仅提交备份投标文件的，投标无效。</w:t>
            </w:r>
          </w:p>
          <w:p w14:paraId="694A6A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5.投标人未按时完成解密的，并符合备份投标文件使用前提的，投标人应提供备份投标文件，否则视为放弃投标。</w:t>
            </w:r>
          </w:p>
        </w:tc>
      </w:tr>
      <w:tr w14:paraId="2A6E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675E6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D5D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5B961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本项目开评标环节实行全流程电子化，采取政采云不见面开标大厅实现，</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可自行登录政采云平台进入开标大厅观看现场直播画面。采购组织机构按照采购文件规定的时间通过电子交易平台组织开标、开启</w:t>
            </w:r>
            <w:r>
              <w:rPr>
                <w:rFonts w:hint="eastAsia" w:ascii="宋体" w:hAnsi="宋体" w:cs="宋体"/>
                <w:color w:val="auto"/>
                <w:sz w:val="21"/>
                <w:szCs w:val="21"/>
                <w:highlight w:val="none"/>
                <w:lang w:eastAsia="zh-CN"/>
              </w:rPr>
              <w:t>投标</w:t>
            </w:r>
            <w:r>
              <w:rPr>
                <w:rFonts w:hint="eastAsia" w:ascii="宋体" w:hAnsi="宋体" w:eastAsia="宋体" w:cs="宋体"/>
                <w:color w:val="auto"/>
                <w:sz w:val="21"/>
                <w:szCs w:val="21"/>
                <w:highlight w:val="none"/>
              </w:rPr>
              <w:t>文件，所有</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均应当准时在线参加。如未参加，造成无法响应或响应失败等后果由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w:t>
            </w:r>
          </w:p>
        </w:tc>
      </w:tr>
      <w:tr w14:paraId="3FEF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53B30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740121">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963914">
            <w:pPr>
              <w:pStyle w:val="11"/>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无</w:t>
            </w:r>
          </w:p>
        </w:tc>
      </w:tr>
      <w:tr w14:paraId="0157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D7AF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ED18C2">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远程询标/</w:t>
            </w:r>
            <w:r>
              <w:rPr>
                <w:rFonts w:hint="eastAsia" w:ascii="宋体" w:hAnsi="宋体" w:eastAsia="宋体" w:cs="宋体"/>
                <w:color w:val="auto"/>
                <w:szCs w:val="21"/>
                <w:highlight w:val="none"/>
              </w:rPr>
              <w:t>远程在线演示要求</w:t>
            </w:r>
          </w:p>
          <w:p w14:paraId="54590717">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594399">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en-US" w:eastAsia="zh-CN"/>
              </w:rPr>
              <w:t>小组可能</w:t>
            </w:r>
            <w:r>
              <w:rPr>
                <w:rFonts w:hint="eastAsia" w:ascii="宋体" w:hAnsi="宋体" w:cs="宋体"/>
                <w:color w:val="auto"/>
                <w:sz w:val="21"/>
                <w:szCs w:val="21"/>
                <w:highlight w:val="none"/>
                <w:lang w:val="en-US" w:eastAsia="zh-CN"/>
              </w:rPr>
              <w:t>向投标人</w:t>
            </w:r>
            <w:r>
              <w:rPr>
                <w:rFonts w:hint="eastAsia" w:ascii="宋体" w:hAnsi="宋体" w:eastAsia="宋体" w:cs="宋体"/>
                <w:color w:val="auto"/>
                <w:sz w:val="21"/>
                <w:szCs w:val="21"/>
                <w:highlight w:val="none"/>
                <w:lang w:val="en-US" w:eastAsia="zh-CN"/>
              </w:rPr>
              <w:t>发起远程询标，</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需提前做好准备。</w:t>
            </w:r>
          </w:p>
          <w:p w14:paraId="56C46707">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本项目是否需要远程在线演示要求详见</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需求。</w:t>
            </w:r>
          </w:p>
          <w:p w14:paraId="7C23D6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远程询标/远程在线演示要求通过“政采云视频讲标系统”进行线上问答，</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在接到政采云</w:t>
            </w:r>
            <w:r>
              <w:rPr>
                <w:rFonts w:hint="eastAsia" w:ascii="宋体" w:hAnsi="宋体" w:cs="宋体"/>
                <w:color w:val="auto"/>
                <w:sz w:val="21"/>
                <w:szCs w:val="21"/>
                <w:highlight w:val="none"/>
                <w:lang w:val="en-US" w:eastAsia="zh-CN"/>
              </w:rPr>
              <w:t>信息推送</w:t>
            </w:r>
            <w:r>
              <w:rPr>
                <w:rFonts w:hint="eastAsia" w:ascii="宋体" w:hAnsi="宋体" w:eastAsia="宋体" w:cs="宋体"/>
                <w:color w:val="auto"/>
                <w:sz w:val="21"/>
                <w:szCs w:val="21"/>
                <w:highlight w:val="none"/>
                <w:lang w:val="en-US" w:eastAsia="zh-CN"/>
              </w:rPr>
              <w:t>后登录政采云系统--进入开标大厅--进入本项目进行操作，单方面视频下回答评委询问。</w:t>
            </w:r>
          </w:p>
          <w:p w14:paraId="25BDED0E">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投标人进行远程</w:t>
            </w:r>
            <w:r>
              <w:rPr>
                <w:rFonts w:hint="eastAsia" w:ascii="宋体" w:hAnsi="宋体" w:eastAsia="宋体" w:cs="宋体"/>
                <w:color w:val="auto"/>
                <w:szCs w:val="21"/>
                <w:highlight w:val="none"/>
              </w:rPr>
              <w:t>在线演示</w:t>
            </w:r>
            <w:r>
              <w:rPr>
                <w:rFonts w:hint="eastAsia" w:ascii="宋体" w:hAnsi="宋体" w:cs="宋体"/>
                <w:color w:val="auto"/>
                <w:szCs w:val="21"/>
                <w:highlight w:val="none"/>
                <w:lang w:eastAsia="zh-CN"/>
              </w:rPr>
              <w:t>可通过共享桌面来实现，</w:t>
            </w:r>
            <w:r>
              <w:rPr>
                <w:rFonts w:hint="eastAsia" w:ascii="宋体" w:hAnsi="宋体" w:eastAsia="宋体" w:cs="宋体"/>
                <w:color w:val="auto"/>
                <w:sz w:val="21"/>
                <w:szCs w:val="21"/>
                <w:highlight w:val="none"/>
                <w:lang w:val="en-US" w:eastAsia="zh-CN"/>
              </w:rPr>
              <w:t>具体操作指南在《政府采购项目电子交易管理操作指南-供应商》2.4.4项。</w:t>
            </w:r>
          </w:p>
          <w:p w14:paraId="1D9EBE98">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1EDA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9DB5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114A4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投标与开标</w:t>
            </w:r>
          </w:p>
          <w:p w14:paraId="111434C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CC1EA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1.本项目实行电子投标，投标人自行承担投标一切费用。</w:t>
            </w:r>
          </w:p>
          <w:p w14:paraId="68D47F1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51FD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20BA4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8780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信用信息</w:t>
            </w:r>
          </w:p>
          <w:p w14:paraId="1732769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F099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信用中国（网址：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http://www.creditchina.gov.cn</w:t>
            </w:r>
            <w:r>
              <w:rPr>
                <w:rFonts w:hint="eastAsia" w:ascii="宋体" w:hAnsi="宋体" w:eastAsia="宋体" w:cs="宋体"/>
                <w:color w:val="auto"/>
                <w:highlight w:val="none"/>
              </w:rPr>
              <w:fldChar w:fldCharType="end"/>
            </w:r>
            <w:r>
              <w:rPr>
                <w:rFonts w:hint="eastAsia" w:ascii="宋体" w:hAnsi="宋体" w:cs="宋体"/>
                <w:color w:val="auto"/>
                <w:highlight w:val="none"/>
                <w:lang w:eastAsia="zh-CN"/>
              </w:rPr>
              <w:t>）</w:t>
            </w:r>
          </w:p>
          <w:p w14:paraId="107D721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中国政府采购网（网址：http://www.ccgp.gov.cn</w:t>
            </w:r>
            <w:r>
              <w:rPr>
                <w:rFonts w:hint="eastAsia" w:ascii="宋体" w:hAnsi="宋体" w:cs="宋体"/>
                <w:color w:val="auto"/>
                <w:highlight w:val="none"/>
                <w:lang w:eastAsia="zh-CN"/>
              </w:rPr>
              <w:t>）</w:t>
            </w:r>
          </w:p>
        </w:tc>
      </w:tr>
      <w:tr w14:paraId="21E5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3D0CE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D7B7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中小企业预留</w:t>
            </w:r>
          </w:p>
          <w:p w14:paraId="0A66B3A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0767F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根据《政府采购促进中小企业发展管理办法》</w:t>
            </w:r>
            <w:r>
              <w:rPr>
                <w:rFonts w:hint="eastAsia" w:ascii="宋体" w:hAnsi="宋体" w:cs="宋体"/>
                <w:color w:val="auto"/>
                <w:highlight w:val="none"/>
                <w:lang w:eastAsia="zh-CN"/>
              </w:rPr>
              <w:t>（</w:t>
            </w:r>
            <w:r>
              <w:rPr>
                <w:rFonts w:hint="eastAsia" w:ascii="宋体" w:hAnsi="宋体" w:eastAsia="宋体" w:cs="宋体"/>
                <w:color w:val="auto"/>
                <w:highlight w:val="none"/>
              </w:rPr>
              <w:t>财库〔2020〕46号</w:t>
            </w:r>
            <w:r>
              <w:rPr>
                <w:rFonts w:hint="eastAsia" w:ascii="宋体" w:hAnsi="宋体" w:cs="宋体"/>
                <w:color w:val="auto"/>
                <w:highlight w:val="none"/>
                <w:lang w:eastAsia="zh-CN"/>
              </w:rPr>
              <w:t>）</w:t>
            </w:r>
            <w:r>
              <w:rPr>
                <w:rFonts w:hint="eastAsia" w:ascii="宋体" w:hAnsi="宋体" w:eastAsia="宋体" w:cs="宋体"/>
                <w:color w:val="auto"/>
                <w:highlight w:val="none"/>
              </w:rPr>
              <w:t>文件的规定，本项目</w:t>
            </w:r>
            <w:r>
              <w:rPr>
                <w:rFonts w:hint="eastAsia" w:ascii="宋体" w:hAnsi="宋体" w:cs="宋体"/>
                <w:color w:val="auto"/>
                <w:highlight w:val="none"/>
                <w:lang w:eastAsia="zh-CN"/>
              </w:rPr>
              <w:t>（</w:t>
            </w:r>
            <w:r>
              <w:rPr>
                <w:rFonts w:hint="eastAsia" w:ascii="宋体" w:hAnsi="宋体" w:eastAsia="宋体" w:cs="宋体"/>
                <w:color w:val="auto"/>
                <w:highlight w:val="none"/>
              </w:rPr>
              <w:t>□ 是/</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否</w:t>
            </w:r>
            <w:r>
              <w:rPr>
                <w:rFonts w:hint="eastAsia" w:ascii="宋体" w:hAnsi="宋体" w:cs="宋体"/>
                <w:color w:val="auto"/>
                <w:highlight w:val="none"/>
                <w:lang w:eastAsia="zh-CN"/>
              </w:rPr>
              <w:t>）</w:t>
            </w:r>
            <w:r>
              <w:rPr>
                <w:rFonts w:hint="eastAsia" w:ascii="宋体" w:hAnsi="宋体" w:eastAsia="宋体" w:cs="宋体"/>
                <w:color w:val="auto"/>
                <w:highlight w:val="none"/>
              </w:rPr>
              <w:t>属于专门面向中小企业采购的项目。</w:t>
            </w:r>
          </w:p>
        </w:tc>
      </w:tr>
      <w:tr w14:paraId="6BE7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0770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1024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中小企业</w:t>
            </w:r>
          </w:p>
          <w:p w14:paraId="25B03FA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DFDDE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1.项目属性</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 货物类 </w:t>
            </w:r>
            <w:r>
              <w:rPr>
                <w:rFonts w:hint="eastAsia" w:ascii="宋体" w:hAnsi="宋体" w:cs="宋体"/>
                <w:color w:val="auto"/>
                <w:highlight w:val="none"/>
                <w:u w:val="none"/>
                <w:lang w:eastAsia="zh-CN"/>
              </w:rPr>
              <w:t>。</w:t>
            </w:r>
          </w:p>
          <w:p w14:paraId="6A6CF82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2.中小企业划分标准所属行业（具体根据《中小企业划型标准规定》执行）</w:t>
            </w:r>
            <w:r>
              <w:rPr>
                <w:rFonts w:hint="eastAsia" w:ascii="宋体" w:hAnsi="宋体" w:cs="宋体"/>
                <w:color w:val="auto"/>
                <w:highlight w:val="none"/>
                <w:lang w:eastAsia="zh-CN"/>
              </w:rPr>
              <w:t>：</w:t>
            </w:r>
          </w:p>
          <w:p w14:paraId="74209753">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u w:val="single"/>
                <w:lang w:val="en-US" w:eastAsia="zh-CN"/>
              </w:rPr>
              <w:t>空调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，所属行业：</w:t>
            </w:r>
            <w:r>
              <w:rPr>
                <w:rFonts w:hint="eastAsia" w:ascii="宋体" w:hAnsi="宋体" w:eastAsia="宋体" w:cs="宋体"/>
                <w:color w:val="auto"/>
                <w:sz w:val="21"/>
                <w:szCs w:val="21"/>
                <w:highlight w:val="none"/>
                <w:u w:val="single"/>
              </w:rPr>
              <w:t>　</w:t>
            </w:r>
            <w:r>
              <w:rPr>
                <w:rFonts w:hint="eastAsia" w:ascii="宋体" w:hAnsi="宋体" w:cs="宋体"/>
                <w:color w:val="auto"/>
                <w:sz w:val="21"/>
                <w:szCs w:val="21"/>
                <w:highlight w:val="none"/>
                <w:u w:val="single"/>
                <w:lang w:val="en-US" w:eastAsia="zh-CN"/>
              </w:rPr>
              <w:t>工业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F85390">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3.属于享受政府采购支持政策的残疾人福利性单位，应符合财库〔20</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〕141号文件规定</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文件中提供《残疾人福利性单位声明函》（见附件）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享受评审中价格扣除政策。</w:t>
            </w:r>
          </w:p>
          <w:p w14:paraId="7CAC4C76">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4.根据财库〔20</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E345C11">
            <w:pPr>
              <w:keepNext w:val="0"/>
              <w:keepLines w:val="0"/>
              <w:pageBreakBefore w:val="0"/>
              <w:widowControl w:val="0"/>
              <w:kinsoku/>
              <w:wordWrap/>
              <w:overflowPunct/>
              <w:topLinePunct w:val="0"/>
              <w:autoSpaceDE/>
              <w:bidi w:val="0"/>
              <w:adjustRightInd w:val="0"/>
              <w:snapToGrid w:val="0"/>
              <w:spacing w:line="288" w:lineRule="auto"/>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注</w:t>
            </w:r>
            <w:r>
              <w:rPr>
                <w:rFonts w:hint="eastAsia" w:ascii="宋体" w:hAnsi="宋体" w:cs="宋体"/>
                <w:b/>
                <w:bCs/>
                <w:color w:val="auto"/>
                <w:highlight w:val="none"/>
                <w:u w:val="single"/>
                <w:lang w:eastAsia="zh-CN"/>
              </w:rPr>
              <w:t>】</w:t>
            </w:r>
            <w:r>
              <w:rPr>
                <w:rFonts w:hint="eastAsia" w:ascii="宋体" w:hAnsi="宋体" w:eastAsia="宋体" w:cs="宋体"/>
                <w:b/>
                <w:bCs/>
                <w:color w:val="auto"/>
                <w:highlight w:val="none"/>
                <w:u w:val="single"/>
              </w:rPr>
              <w:t>：</w:t>
            </w:r>
            <w:r>
              <w:rPr>
                <w:rFonts w:hint="eastAsia" w:ascii="宋体" w:hAnsi="宋体" w:eastAsia="宋体" w:cs="宋体"/>
                <w:i w:val="0"/>
                <w:iCs w:val="0"/>
                <w:color w:val="auto"/>
                <w:sz w:val="21"/>
                <w:szCs w:val="21"/>
                <w:highlight w:val="none"/>
                <w:u w:val="single"/>
                <w:lang w:val="en-US" w:eastAsia="zh-CN"/>
              </w:rPr>
              <w:t>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8BB661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73D66FD">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2355CD5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tc>
      </w:tr>
      <w:tr w14:paraId="70A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47753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8571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01BD0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Cs w:val="21"/>
                <w:highlight w:val="none"/>
                <w:lang w:val="en-US" w:eastAsia="zh-CN"/>
              </w:rPr>
              <w:t>政务</w:t>
            </w:r>
            <w:r>
              <w:rPr>
                <w:rFonts w:hint="eastAsia" w:ascii="宋体" w:hAnsi="宋体" w:eastAsia="宋体" w:cs="宋体"/>
                <w:color w:val="auto"/>
                <w:szCs w:val="21"/>
                <w:highlight w:val="none"/>
              </w:rPr>
              <w:t>服务网-政府采购投诉处理-在线办理。</w:t>
            </w:r>
          </w:p>
        </w:tc>
      </w:tr>
      <w:tr w14:paraId="134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F768E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8F2AD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64D7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带“</w:t>
            </w:r>
            <w:r>
              <w:rPr>
                <w:rFonts w:hint="eastAsia" w:ascii="宋体" w:hAnsi="宋体" w:eastAsia="宋体" w:cs="宋体"/>
                <w:color w:val="auto"/>
                <w:highlight w:val="none"/>
              </w:rPr>
              <w:t>▲”的条款是实质性条款，投标文件须作出实质性响应，否则作无效投标处理。</w:t>
            </w:r>
          </w:p>
        </w:tc>
      </w:tr>
      <w:tr w14:paraId="18DB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173BC">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C31E6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重要</w:t>
            </w:r>
            <w:r>
              <w:rPr>
                <w:rFonts w:hint="eastAsia" w:ascii="宋体" w:hAnsi="宋体" w:eastAsia="宋体" w:cs="宋体"/>
                <w:color w:val="auto"/>
                <w:highlight w:val="none"/>
              </w:rPr>
              <w:t>性能</w:t>
            </w:r>
            <w:r>
              <w:rPr>
                <w:rFonts w:hint="eastAsia" w:ascii="宋体" w:hAnsi="宋体" w:cs="宋体"/>
                <w:color w:val="auto"/>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6C7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带“★”的条款是</w:t>
            </w:r>
            <w:r>
              <w:rPr>
                <w:rFonts w:hint="eastAsia" w:ascii="宋体" w:hAnsi="宋体" w:cs="宋体"/>
                <w:color w:val="auto"/>
                <w:highlight w:val="none"/>
                <w:lang w:val="en-US" w:eastAsia="zh-CN"/>
              </w:rPr>
              <w:t>重要</w:t>
            </w:r>
            <w:r>
              <w:rPr>
                <w:rFonts w:hint="eastAsia" w:ascii="宋体" w:hAnsi="宋体" w:eastAsia="宋体" w:cs="宋体"/>
                <w:color w:val="auto"/>
                <w:highlight w:val="none"/>
              </w:rPr>
              <w:t>性能</w:t>
            </w:r>
            <w:r>
              <w:rPr>
                <w:rFonts w:hint="eastAsia" w:ascii="宋体" w:hAnsi="宋体" w:cs="宋体"/>
                <w:color w:val="auto"/>
                <w:highlight w:val="none"/>
                <w:lang w:val="en-US" w:eastAsia="zh-CN"/>
              </w:rPr>
              <w:t>指标</w:t>
            </w:r>
            <w:r>
              <w:rPr>
                <w:rFonts w:hint="eastAsia" w:ascii="宋体" w:hAnsi="宋体" w:eastAsia="宋体" w:cs="宋体"/>
                <w:color w:val="auto"/>
                <w:highlight w:val="none"/>
              </w:rPr>
              <w:t>。</w:t>
            </w:r>
          </w:p>
        </w:tc>
      </w:tr>
      <w:tr w14:paraId="127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8262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8F27C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F5F19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包括电子邮件、信函、传真。</w:t>
            </w:r>
          </w:p>
        </w:tc>
      </w:tr>
      <w:tr w14:paraId="6424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3BEE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114AA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AAA2C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本招标文件解释权属于采购人和采购组织机构。</w:t>
            </w:r>
          </w:p>
        </w:tc>
      </w:tr>
    </w:tbl>
    <w:p w14:paraId="7BFD3252">
      <w:pPr>
        <w:pStyle w:val="13"/>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5F9A5B61">
      <w:pPr>
        <w:pStyle w:val="14"/>
        <w:keepNext w:val="0"/>
        <w:keepLines w:val="0"/>
        <w:pageBreakBefore w:val="0"/>
        <w:widowControl w:val="0"/>
        <w:numPr>
          <w:ilvl w:val="0"/>
          <w:numId w:val="0"/>
        </w:numPr>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eastAsia="zh-CN"/>
        </w:rPr>
        <w:t>（</w:t>
      </w:r>
      <w:r>
        <w:rPr>
          <w:rFonts w:hint="eastAsia" w:asciiTheme="minorEastAsia" w:hAnsiTheme="minorEastAsia" w:eastAsiaTheme="minorEastAsia"/>
          <w:b/>
          <w:color w:val="auto"/>
          <w:sz w:val="24"/>
          <w:szCs w:val="24"/>
          <w:highlight w:val="none"/>
          <w:lang w:val="en-US" w:eastAsia="zh-CN"/>
        </w:rPr>
        <w:t>一</w:t>
      </w:r>
      <w:r>
        <w:rPr>
          <w:rFonts w:hint="eastAsia" w:asciiTheme="minorEastAsia" w:hAnsiTheme="minorEastAsia" w:eastAsiaTheme="minorEastAsia"/>
          <w:b/>
          <w:color w:val="auto"/>
          <w:sz w:val="24"/>
          <w:szCs w:val="24"/>
          <w:highlight w:val="none"/>
          <w:lang w:eastAsia="zh-CN"/>
        </w:rPr>
        <w:t>）</w:t>
      </w:r>
      <w:r>
        <w:rPr>
          <w:rFonts w:hint="eastAsia" w:asciiTheme="minorEastAsia" w:hAnsiTheme="minorEastAsia" w:eastAsiaTheme="minorEastAsia"/>
          <w:b/>
          <w:color w:val="auto"/>
          <w:sz w:val="24"/>
          <w:szCs w:val="24"/>
          <w:highlight w:val="none"/>
        </w:rPr>
        <w:t>总则</w:t>
      </w:r>
    </w:p>
    <w:p w14:paraId="5C40FFF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00AAD75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69D3DC0">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lang w:eastAsia="zh-CN"/>
        </w:rPr>
        <w:t>）</w:t>
      </w:r>
      <w:r>
        <w:rPr>
          <w:rFonts w:asciiTheme="minorEastAsia" w:hAnsiTheme="minorEastAsia" w:eastAsiaTheme="minorEastAsia"/>
          <w:b/>
          <w:color w:val="auto"/>
          <w:sz w:val="24"/>
          <w:highlight w:val="none"/>
        </w:rPr>
        <w:t>适用范围</w:t>
      </w:r>
    </w:p>
    <w:p w14:paraId="151A245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B7B0AE6">
      <w:pPr>
        <w:pStyle w:val="12"/>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highlight w:val="none"/>
        </w:rPr>
      </w:pPr>
      <w:r>
        <w:rPr>
          <w:color w:val="auto"/>
          <w:highlight w:val="none"/>
        </w:rPr>
        <w:t>本招标文件仅适用于本次招标公告中所涉及的项目和内容。</w:t>
      </w:r>
    </w:p>
    <w:p w14:paraId="1B3EF73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0021BB5D">
      <w:pPr>
        <w:pStyle w:val="6"/>
        <w:keepNext w:val="0"/>
        <w:keepLines w:val="0"/>
        <w:pageBreakBefore w:val="0"/>
        <w:widowControl w:val="0"/>
        <w:tabs>
          <w:tab w:val="left" w:pos="0"/>
          <w:tab w:val="left" w:pos="851"/>
        </w:tabs>
        <w:kinsoku/>
        <w:wordWrap/>
        <w:overflowPunct/>
        <w:topLinePunct w:val="0"/>
        <w:bidi w:val="0"/>
        <w:adjustRightInd/>
        <w:snapToGrid/>
        <w:spacing w:before="0" w:after="0" w:line="360" w:lineRule="auto"/>
        <w:ind w:left="0" w:leftChars="0" w:firstLine="480" w:firstLineChars="200"/>
        <w:textAlignment w:val="auto"/>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5AAF2841">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2.采购人：是指依法进行政府采购的国家机关、事业单位和团体组织</w:t>
      </w:r>
      <w:r>
        <w:rPr>
          <w:rFonts w:hint="eastAsia" w:asciiTheme="minorEastAsia" w:hAnsiTheme="minorEastAsia" w:eastAsiaTheme="minorEastAsia"/>
          <w:color w:val="auto"/>
          <w:sz w:val="24"/>
          <w:highlight w:val="none"/>
          <w:lang w:eastAsia="zh-CN"/>
        </w:rPr>
        <w:t>；</w:t>
      </w:r>
    </w:p>
    <w:p w14:paraId="452DF55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hint="eastAsia" w:asciiTheme="minorEastAsia" w:hAnsiTheme="minorEastAsia" w:eastAsiaTheme="minorEastAsia"/>
          <w:color w:val="auto"/>
          <w:sz w:val="24"/>
          <w:highlight w:val="none"/>
          <w:lang w:eastAsia="zh-CN"/>
        </w:rPr>
        <w:t>；</w:t>
      </w:r>
    </w:p>
    <w:p w14:paraId="1210859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olor w:val="auto"/>
          <w:sz w:val="24"/>
          <w:highlight w:val="none"/>
          <w:lang w:val="zh-CN" w:eastAsia="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eastAsia="zh-CN"/>
        </w:rPr>
        <w:t>；</w:t>
      </w:r>
    </w:p>
    <w:p w14:paraId="7609837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4BA15960">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43F12491">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71304C1F">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2BEA5DD0">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66817228">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72E0DDA3">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4E600C4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7A2679AA">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15E1DB01">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7ED91CF5">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6D20F24D">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571DA7D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443650B4">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（六）</w:t>
      </w:r>
      <w:r>
        <w:rPr>
          <w:b/>
          <w:bCs/>
          <w:color w:val="auto"/>
          <w:sz w:val="24"/>
          <w:highlight w:val="none"/>
        </w:rPr>
        <w:t>现场踏勘</w:t>
      </w:r>
    </w:p>
    <w:p w14:paraId="449AE50B">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17C4269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6111350D">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50FBE153">
      <w:pPr>
        <w:pStyle w:val="13"/>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Ansi="宋体"/>
          <w:b/>
          <w:color w:val="auto"/>
          <w:sz w:val="24"/>
          <w:highlight w:val="none"/>
        </w:rPr>
      </w:pPr>
      <w:r>
        <w:rPr>
          <w:rFonts w:hint="eastAsia" w:hAnsi="宋体"/>
          <w:b/>
          <w:color w:val="auto"/>
          <w:sz w:val="24"/>
          <w:highlight w:val="none"/>
        </w:rPr>
        <w:t>（七）特别说明</w:t>
      </w:r>
    </w:p>
    <w:p w14:paraId="4758EFDC">
      <w:pPr>
        <w:pStyle w:val="13"/>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04E05414">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内容、流程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如与政采云系统中最新的内容、操作不一致的，以政采云系统中的要求为准。</w:t>
      </w:r>
    </w:p>
    <w:p w14:paraId="1194D352">
      <w:pPr>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75A241EB">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3A239FA4">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5444E0A9">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01054AAA">
      <w:pPr>
        <w:pStyle w:val="30"/>
        <w:keepNext w:val="0"/>
        <w:keepLines w:val="0"/>
        <w:pageBreakBefore w:val="0"/>
        <w:widowControl w:val="0"/>
        <w:kinsoku/>
        <w:wordWrap/>
        <w:overflowPunct/>
        <w:topLinePunct w:val="0"/>
        <w:bidi w:val="0"/>
        <w:adjustRightInd/>
        <w:snapToGrid/>
        <w:spacing w:line="360" w:lineRule="auto"/>
        <w:ind w:left="0" w:leftChars="0" w:firstLine="48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E132E95">
      <w:pPr>
        <w:keepNext w:val="0"/>
        <w:keepLines w:val="0"/>
        <w:pageBreakBefore w:val="0"/>
        <w:widowControl w:val="0"/>
        <w:tabs>
          <w:tab w:val="left" w:pos="1418"/>
        </w:tabs>
        <w:kinsoku/>
        <w:wordWrap/>
        <w:overflowPunct/>
        <w:topLinePunct w:val="0"/>
        <w:autoSpaceDE w:val="0"/>
        <w:autoSpaceDN w:val="0"/>
        <w:bidi w:val="0"/>
        <w:adjustRightInd/>
        <w:snapToGrid/>
        <w:spacing w:line="360" w:lineRule="auto"/>
        <w:ind w:left="0" w:leftChars="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22659E2F">
      <w:pPr>
        <w:pStyle w:val="8"/>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7637496D">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2D3FC97A">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2" w:firstLineChars="200"/>
        <w:textAlignment w:val="auto"/>
        <w:rPr>
          <w:rFonts w:hint="eastAsia" w:ascii="宋体" w:hAnsi="宋体"/>
          <w:b/>
          <w:color w:val="auto"/>
          <w:sz w:val="24"/>
          <w:highlight w:val="none"/>
        </w:rPr>
      </w:pPr>
      <w:r>
        <w:rPr>
          <w:rFonts w:hint="eastAsia" w:ascii="宋体" w:hAnsi="宋体" w:eastAsia="宋体" w:cs="Times New Roman"/>
          <w:b/>
          <w:color w:val="auto"/>
          <w:kern w:val="2"/>
          <w:sz w:val="24"/>
          <w:szCs w:val="24"/>
          <w:highlight w:val="none"/>
          <w:lang w:val="en-US" w:eastAsia="zh-CN" w:bidi="ar-SA"/>
        </w:rPr>
        <w:t>1.</w:t>
      </w:r>
      <w:r>
        <w:rPr>
          <w:rFonts w:hint="eastAsia" w:asciiTheme="minorEastAsia" w:hAnsiTheme="minorEastAsia" w:eastAsiaTheme="minorEastAsia"/>
          <w:b/>
          <w:color w:val="auto"/>
          <w:sz w:val="24"/>
          <w:highlight w:val="none"/>
        </w:rPr>
        <w:t>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405CE546">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cs="Times New Roman" w:asciiTheme="minorEastAsia" w:hAnsiTheme="minorEastAsia" w:eastAsiaTheme="minorEastAsia"/>
          <w:color w:val="auto"/>
          <w:kern w:val="0"/>
          <w:sz w:val="24"/>
          <w:highlight w:val="none"/>
          <w:lang w:val="en-US" w:eastAsia="zh-CN"/>
        </w:rPr>
      </w:pPr>
      <w:r>
        <w:rPr>
          <w:rFonts w:hint="eastAsia" w:cs="Times New Roman" w:asciiTheme="minorEastAsia" w:hAnsiTheme="minorEastAsia" w:eastAsiaTheme="minorEastAsia"/>
          <w:color w:val="auto"/>
          <w:kern w:val="0"/>
          <w:sz w:val="24"/>
          <w:highlight w:val="none"/>
          <w:lang w:val="en-US" w:eastAsia="zh-CN"/>
        </w:rPr>
        <w:t>投标人应根据项目实际情况按</w:t>
      </w:r>
      <w:r>
        <w:rPr>
          <w:rFonts w:hint="eastAsia" w:cs="Times New Roman" w:asciiTheme="minorEastAsia" w:hAnsiTheme="minorEastAsia" w:eastAsiaTheme="minorEastAsia"/>
          <w:strike w:val="0"/>
          <w:dstrike w:val="0"/>
          <w:color w:val="auto"/>
          <w:kern w:val="0"/>
          <w:sz w:val="24"/>
          <w:highlight w:val="none"/>
          <w:lang w:val="en-US" w:eastAsia="zh-CN"/>
        </w:rPr>
        <w:t>“第六章 投标文件格式”</w:t>
      </w:r>
      <w:r>
        <w:rPr>
          <w:rFonts w:hint="eastAsia" w:cs="Times New Roman" w:asciiTheme="minorEastAsia" w:hAnsiTheme="minorEastAsia" w:eastAsiaTheme="minorEastAsia"/>
          <w:color w:val="auto"/>
          <w:kern w:val="0"/>
          <w:sz w:val="24"/>
          <w:highlight w:val="none"/>
          <w:lang w:val="en-US" w:eastAsia="zh-CN"/>
        </w:rPr>
        <w:t>提供以下资格证明文件，</w:t>
      </w:r>
      <w:r>
        <w:rPr>
          <w:rFonts w:hint="eastAsia" w:cs="Times New Roman" w:asciiTheme="minorEastAsia" w:hAnsiTheme="minorEastAsia" w:eastAsiaTheme="minorEastAsia"/>
          <w:color w:val="auto"/>
          <w:kern w:val="0"/>
          <w:sz w:val="24"/>
          <w:highlight w:val="none"/>
        </w:rPr>
        <w:t>未提供</w:t>
      </w:r>
      <w:r>
        <w:rPr>
          <w:rFonts w:hint="eastAsia" w:cs="Times New Roman" w:asciiTheme="minorEastAsia" w:hAnsiTheme="minorEastAsia" w:eastAsiaTheme="minorEastAsia"/>
          <w:color w:val="auto"/>
          <w:kern w:val="0"/>
          <w:sz w:val="24"/>
          <w:highlight w:val="none"/>
          <w:lang w:val="en-US" w:eastAsia="zh-CN"/>
        </w:rPr>
        <w:t>或未按要求提供</w:t>
      </w:r>
      <w:r>
        <w:rPr>
          <w:rFonts w:hint="eastAsia" w:cs="Times New Roman" w:asciiTheme="minorEastAsia" w:hAnsiTheme="minorEastAsia" w:eastAsiaTheme="minorEastAsia"/>
          <w:color w:val="auto"/>
          <w:kern w:val="0"/>
          <w:sz w:val="24"/>
          <w:highlight w:val="none"/>
        </w:rPr>
        <w:t>的，作</w:t>
      </w:r>
      <w:r>
        <w:rPr>
          <w:rFonts w:hint="eastAsia" w:cs="Times New Roman" w:asciiTheme="minorEastAsia" w:hAnsiTheme="minorEastAsia" w:eastAsiaTheme="minorEastAsia"/>
          <w:color w:val="auto"/>
          <w:kern w:val="0"/>
          <w:sz w:val="24"/>
          <w:highlight w:val="none"/>
          <w:u w:val="single"/>
        </w:rPr>
        <w:t>“</w:t>
      </w:r>
      <w:r>
        <w:rPr>
          <w:rFonts w:hint="eastAsia" w:cs="Times New Roman" w:asciiTheme="minorEastAsia" w:hAnsiTheme="minorEastAsia" w:eastAsiaTheme="minorEastAsia"/>
          <w:color w:val="auto"/>
          <w:kern w:val="0"/>
          <w:sz w:val="24"/>
          <w:highlight w:val="none"/>
          <w:u w:val="single"/>
          <w:lang w:eastAsia="zh-CN"/>
        </w:rPr>
        <w:t>未按要求提供资格证明文件的</w:t>
      </w:r>
      <w:r>
        <w:rPr>
          <w:rFonts w:hint="eastAsia" w:cs="Times New Roman" w:asciiTheme="minorEastAsia" w:hAnsiTheme="minorEastAsia" w:eastAsiaTheme="minorEastAsia"/>
          <w:color w:val="auto"/>
          <w:kern w:val="0"/>
          <w:sz w:val="24"/>
          <w:highlight w:val="none"/>
          <w:u w:val="single"/>
        </w:rPr>
        <w:t>”</w:t>
      </w:r>
      <w:r>
        <w:rPr>
          <w:rFonts w:hint="eastAsia" w:cs="Times New Roman" w:asciiTheme="minorEastAsia" w:hAnsiTheme="minorEastAsia" w:eastAsiaTheme="minorEastAsia"/>
          <w:color w:val="auto"/>
          <w:kern w:val="0"/>
          <w:sz w:val="24"/>
          <w:highlight w:val="none"/>
          <w:u w:val="single"/>
          <w:lang w:val="en-US" w:eastAsia="zh-CN"/>
        </w:rPr>
        <w:t>无效投标情形</w:t>
      </w:r>
      <w:r>
        <w:rPr>
          <w:rFonts w:hint="eastAsia" w:cs="Times New Roman" w:asciiTheme="minorEastAsia" w:hAnsiTheme="minorEastAsia" w:eastAsiaTheme="minorEastAsia"/>
          <w:color w:val="auto"/>
          <w:kern w:val="0"/>
          <w:sz w:val="24"/>
          <w:highlight w:val="none"/>
        </w:rPr>
        <w:t>处理，不进入后续评标程序。</w:t>
      </w:r>
    </w:p>
    <w:tbl>
      <w:tblPr>
        <w:tblStyle w:val="22"/>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A47E3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BDA2">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F5B821">
            <w:pPr>
              <w:jc w:val="center"/>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资格证明文件</w:t>
            </w:r>
            <w:r>
              <w:rPr>
                <w:rFonts w:hint="eastAsia" w:ascii="宋体" w:hAnsi="宋体" w:eastAsia="宋体" w:cs="宋体"/>
                <w:b/>
                <w:bCs/>
                <w:color w:val="auto"/>
                <w:sz w:val="24"/>
                <w:szCs w:val="24"/>
                <w:highlight w:val="none"/>
                <w:lang w:val="en-US" w:eastAsia="zh-CN"/>
              </w:rPr>
              <w:t>的组成内容及要求</w:t>
            </w:r>
          </w:p>
        </w:tc>
      </w:tr>
      <w:tr w14:paraId="0E76ADC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718538">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06871E">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投标声明书（</w:t>
            </w:r>
            <w:r>
              <w:rPr>
                <w:rFonts w:hint="eastAsia" w:ascii="宋体" w:hAnsi="宋体" w:eastAsia="宋体" w:cs="宋体"/>
                <w:b/>
                <w:bCs/>
                <w:color w:val="auto"/>
                <w:sz w:val="24"/>
                <w:szCs w:val="24"/>
                <w:highlight w:val="none"/>
                <w:lang w:val="en-US" w:eastAsia="zh-CN"/>
              </w:rPr>
              <w:t>格式见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p>
          <w:p w14:paraId="66F1AC85">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Cs/>
                <w:color w:val="auto"/>
                <w:sz w:val="24"/>
                <w:szCs w:val="24"/>
                <w:highlight w:val="none"/>
              </w:rPr>
              <w:t>以</w:t>
            </w:r>
            <w:r>
              <w:rPr>
                <w:rFonts w:hint="eastAsia" w:ascii="宋体" w:hAnsi="宋体" w:eastAsia="宋体" w:cs="宋体"/>
                <w:color w:val="auto"/>
                <w:sz w:val="24"/>
                <w:szCs w:val="24"/>
                <w:highlight w:val="none"/>
              </w:rPr>
              <w:t>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分别提供联合体各方声明书</w:t>
            </w:r>
            <w:r>
              <w:rPr>
                <w:rFonts w:hint="eastAsia" w:ascii="宋体" w:hAnsi="宋体" w:eastAsia="宋体" w:cs="宋体"/>
                <w:bCs/>
                <w:color w:val="auto"/>
                <w:sz w:val="24"/>
                <w:szCs w:val="24"/>
                <w:highlight w:val="none"/>
                <w:lang w:val="en-US" w:eastAsia="zh-CN"/>
              </w:rPr>
              <w:t>并加</w:t>
            </w:r>
            <w:r>
              <w:rPr>
                <w:rFonts w:hint="eastAsia" w:ascii="宋体" w:hAnsi="宋体" w:eastAsia="宋体" w:cs="宋体"/>
                <w:bCs/>
                <w:color w:val="auto"/>
                <w:sz w:val="24"/>
                <w:szCs w:val="24"/>
                <w:highlight w:val="none"/>
              </w:rPr>
              <w:t>盖投标人公章</w:t>
            </w:r>
            <w:r>
              <w:rPr>
                <w:rFonts w:hint="eastAsia" w:ascii="宋体" w:hAnsi="宋体" w:cs="宋体"/>
                <w:bCs/>
                <w:color w:val="auto"/>
                <w:sz w:val="24"/>
                <w:szCs w:val="24"/>
                <w:highlight w:val="none"/>
                <w:lang w:eastAsia="zh-CN"/>
              </w:rPr>
              <w:t>。</w:t>
            </w:r>
          </w:p>
        </w:tc>
      </w:tr>
      <w:tr w14:paraId="5CF52D3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3794"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8A635E">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10D033">
            <w:p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资格承诺函及营业执照（格式见附件2）</w:t>
            </w:r>
          </w:p>
          <w:p w14:paraId="564C84E7">
            <w:pPr>
              <w:numPr>
                <w:ilvl w:val="0"/>
                <w:numId w:val="7"/>
              </w:num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w:t>
            </w:r>
            <w:r>
              <w:rPr>
                <w:rFonts w:hint="eastAsia" w:ascii="宋体" w:hAnsi="宋体" w:eastAsia="宋体" w:cs="宋体"/>
                <w:color w:val="auto"/>
                <w:sz w:val="24"/>
                <w:szCs w:val="24"/>
                <w:highlight w:val="none"/>
              </w:rPr>
              <w:t>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分别提供联合体各方</w:t>
            </w:r>
            <w:r>
              <w:rPr>
                <w:rFonts w:hint="eastAsia" w:ascii="宋体" w:hAnsi="宋体" w:eastAsia="宋体" w:cs="宋体"/>
                <w:color w:val="auto"/>
                <w:sz w:val="24"/>
                <w:szCs w:val="24"/>
                <w:highlight w:val="none"/>
                <w:lang w:val="en-US" w:eastAsia="zh-CN"/>
              </w:rPr>
              <w:t>承诺函</w:t>
            </w:r>
            <w:r>
              <w:rPr>
                <w:rFonts w:hint="eastAsia" w:ascii="宋体" w:hAnsi="宋体" w:eastAsia="宋体" w:cs="宋体"/>
                <w:bCs/>
                <w:color w:val="auto"/>
                <w:sz w:val="24"/>
                <w:szCs w:val="24"/>
                <w:highlight w:val="none"/>
                <w:lang w:val="en-US" w:eastAsia="zh-CN"/>
              </w:rPr>
              <w:t>并加</w:t>
            </w:r>
            <w:r>
              <w:rPr>
                <w:rFonts w:hint="eastAsia" w:ascii="宋体" w:hAnsi="宋体" w:eastAsia="宋体" w:cs="宋体"/>
                <w:bCs/>
                <w:color w:val="auto"/>
                <w:sz w:val="24"/>
                <w:szCs w:val="24"/>
                <w:highlight w:val="none"/>
              </w:rPr>
              <w:t>盖投标人公章</w:t>
            </w:r>
            <w:r>
              <w:rPr>
                <w:rFonts w:hint="eastAsia" w:ascii="宋体" w:hAnsi="宋体" w:cs="宋体"/>
                <w:bCs/>
                <w:color w:val="auto"/>
                <w:sz w:val="24"/>
                <w:szCs w:val="24"/>
                <w:highlight w:val="none"/>
                <w:lang w:eastAsia="zh-CN"/>
              </w:rPr>
              <w:t>。</w:t>
            </w:r>
          </w:p>
          <w:p w14:paraId="581B847F">
            <w:pPr>
              <w:numPr>
                <w:ilvl w:val="0"/>
                <w:numId w:val="7"/>
              </w:num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营业执照（或事业单位法人证书或执业许可证或自然人有效身份证明）</w:t>
            </w:r>
          </w:p>
          <w:p w14:paraId="2DBA793E">
            <w:pPr>
              <w:numPr>
                <w:ilvl w:val="0"/>
                <w:numId w:val="0"/>
              </w:numPr>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为企业或个体工商户的，提供有效的“营业执照”；投标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为事业单位的，提供有效的“事业单位法人证书”；投标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为非企业专业服务机构的，提供执业许可证等证明文件；投标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为自然人（中国公民）的，提供个人有效身份证明文件。</w:t>
            </w:r>
          </w:p>
          <w:p w14:paraId="5C4FF5A6">
            <w:pPr>
              <w:numPr>
                <w:ilvl w:val="0"/>
                <w:numId w:val="0"/>
              </w:numPr>
              <w:ind w:firstLine="240" w:firstLineChars="1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件加盖投标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公章），以证明其具备实际承担责任的能力和法定的缔结合同能力。</w:t>
            </w:r>
          </w:p>
        </w:tc>
      </w:tr>
      <w:tr w14:paraId="5B140C8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AF41400">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86A3AA">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auto"/>
                <w:sz w:val="24"/>
                <w:szCs w:val="24"/>
                <w:highlight w:val="none"/>
                <w:lang w:val="en-US" w:eastAsia="zh-CN"/>
              </w:rPr>
              <w:t>体</w:t>
            </w:r>
            <w:r>
              <w:rPr>
                <w:rFonts w:hint="eastAsia" w:ascii="宋体" w:hAnsi="宋体" w:eastAsia="宋体" w:cs="宋体"/>
                <w:b/>
                <w:bCs/>
                <w:color w:val="auto"/>
                <w:sz w:val="24"/>
                <w:szCs w:val="24"/>
                <w:highlight w:val="none"/>
                <w:lang w:eastAsia="zh-CN"/>
              </w:rPr>
              <w:t>授权委托书（以联合体形式投标的提供，格式见附件5）</w:t>
            </w:r>
          </w:p>
        </w:tc>
      </w:tr>
      <w:tr w14:paraId="4579B2F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5F86BD">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339A2AB">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联合体共同投标协议书（</w:t>
            </w:r>
            <w:r>
              <w:rPr>
                <w:rFonts w:hint="eastAsia" w:ascii="宋体" w:hAnsi="宋体" w:eastAsia="宋体" w:cs="宋体"/>
                <w:b/>
                <w:bCs/>
                <w:color w:val="auto"/>
                <w:sz w:val="24"/>
                <w:szCs w:val="24"/>
                <w:highlight w:val="none"/>
                <w:lang w:val="en-US" w:eastAsia="zh-CN"/>
              </w:rPr>
              <w:t>以</w:t>
            </w:r>
            <w:r>
              <w:rPr>
                <w:rFonts w:hint="eastAsia" w:ascii="宋体" w:hAnsi="宋体" w:eastAsia="宋体" w:cs="宋体"/>
                <w:b/>
                <w:bCs/>
                <w:color w:val="auto"/>
                <w:sz w:val="24"/>
                <w:szCs w:val="24"/>
                <w:highlight w:val="none"/>
                <w:lang w:eastAsia="zh-CN"/>
              </w:rPr>
              <w:t>联合体</w:t>
            </w:r>
            <w:r>
              <w:rPr>
                <w:rFonts w:hint="eastAsia" w:ascii="宋体" w:hAnsi="宋体" w:eastAsia="宋体" w:cs="宋体"/>
                <w:b/>
                <w:bCs/>
                <w:color w:val="auto"/>
                <w:sz w:val="24"/>
                <w:szCs w:val="24"/>
                <w:highlight w:val="none"/>
                <w:lang w:val="en-US" w:eastAsia="zh-CN"/>
              </w:rPr>
              <w:t>形式</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的须</w:t>
            </w:r>
            <w:r>
              <w:rPr>
                <w:rFonts w:hint="eastAsia" w:ascii="宋体" w:hAnsi="宋体" w:eastAsia="宋体" w:cs="宋体"/>
                <w:b/>
                <w:bCs/>
                <w:color w:val="auto"/>
                <w:sz w:val="24"/>
                <w:szCs w:val="24"/>
                <w:highlight w:val="none"/>
                <w:lang w:eastAsia="zh-CN"/>
              </w:rPr>
              <w:t>提供，</w:t>
            </w:r>
            <w:r>
              <w:rPr>
                <w:rFonts w:hint="eastAsia" w:ascii="宋体" w:hAnsi="宋体" w:eastAsia="宋体" w:cs="宋体"/>
                <w:b/>
                <w:bCs/>
                <w:color w:val="auto"/>
                <w:sz w:val="24"/>
                <w:szCs w:val="24"/>
                <w:highlight w:val="none"/>
                <w:lang w:val="en-US" w:eastAsia="zh-CN"/>
              </w:rPr>
              <w:t>格式见附件4</w:t>
            </w:r>
            <w:r>
              <w:rPr>
                <w:rFonts w:hint="eastAsia" w:ascii="宋体" w:hAnsi="宋体" w:eastAsia="宋体" w:cs="宋体"/>
                <w:b/>
                <w:bCs/>
                <w:color w:val="auto"/>
                <w:sz w:val="24"/>
                <w:szCs w:val="24"/>
                <w:highlight w:val="none"/>
                <w:lang w:eastAsia="zh-CN"/>
              </w:rPr>
              <w:t>）</w:t>
            </w:r>
          </w:p>
          <w:p w14:paraId="3A594AC4">
            <w:pPr>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以联合体形式投标的，</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提供联合投标协议书</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盖联合体各方公章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列明联合体各方承担的工作、义务</w:t>
            </w:r>
            <w:r>
              <w:rPr>
                <w:rFonts w:hint="eastAsia" w:ascii="宋体" w:hAnsi="宋体" w:cs="宋体"/>
                <w:color w:val="auto"/>
                <w:sz w:val="24"/>
                <w:szCs w:val="24"/>
                <w:highlight w:val="none"/>
                <w:lang w:eastAsia="zh-CN"/>
              </w:rPr>
              <w:t>。</w:t>
            </w:r>
          </w:p>
        </w:tc>
      </w:tr>
      <w:tr w14:paraId="06CEDCB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5659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A8DC5B7">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分包意向协议书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以分包方式履行合同的须提供，格式见附件6</w:t>
            </w:r>
            <w:r>
              <w:rPr>
                <w:rFonts w:hint="eastAsia" w:ascii="宋体" w:hAnsi="宋体" w:eastAsia="宋体" w:cs="宋体"/>
                <w:b/>
                <w:bCs/>
                <w:color w:val="auto"/>
                <w:sz w:val="24"/>
                <w:szCs w:val="24"/>
                <w:highlight w:val="none"/>
                <w:lang w:eastAsia="zh-CN"/>
              </w:rPr>
              <w:t>）</w:t>
            </w:r>
          </w:p>
          <w:p w14:paraId="3865ECA5">
            <w:pPr>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项目允许分包的</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分包方式</w:t>
            </w:r>
            <w:r>
              <w:rPr>
                <w:rFonts w:hint="eastAsia" w:ascii="宋体" w:hAnsi="宋体" w:eastAsia="宋体" w:cs="宋体"/>
                <w:color w:val="auto"/>
                <w:sz w:val="24"/>
                <w:szCs w:val="24"/>
                <w:highlight w:val="none"/>
              </w:rPr>
              <w:t>投标的</w:t>
            </w:r>
            <w:r>
              <w:rPr>
                <w:rFonts w:hint="eastAsia" w:ascii="宋体" w:hAnsi="宋体" w:eastAsia="宋体" w:cs="宋体"/>
                <w:color w:val="auto"/>
                <w:sz w:val="24"/>
                <w:szCs w:val="24"/>
                <w:highlight w:val="none"/>
                <w:lang w:val="en-US" w:eastAsia="zh-CN"/>
              </w:rPr>
              <w:t>，须提供分包意向协议书并</w:t>
            </w:r>
            <w:r>
              <w:rPr>
                <w:rFonts w:hint="eastAsia" w:ascii="宋体" w:hAnsi="宋体" w:eastAsia="宋体" w:cs="宋体"/>
                <w:color w:val="auto"/>
                <w:sz w:val="24"/>
                <w:szCs w:val="24"/>
                <w:highlight w:val="none"/>
              </w:rPr>
              <w:t>盖投标人与分包供应商公章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列明分包供应商承担的工作、合同金额占比</w:t>
            </w:r>
            <w:r>
              <w:rPr>
                <w:rFonts w:hint="eastAsia" w:ascii="宋体" w:hAnsi="宋体" w:eastAsia="宋体" w:cs="宋体"/>
                <w:color w:val="auto"/>
                <w:sz w:val="24"/>
                <w:szCs w:val="24"/>
                <w:highlight w:val="none"/>
                <w:lang w:eastAsia="zh-CN"/>
              </w:rPr>
              <w:t>。</w:t>
            </w:r>
          </w:p>
        </w:tc>
      </w:tr>
      <w:tr w14:paraId="2F5099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F7C786">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19C73D94">
            <w:pPr>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本项目要求的</w:t>
            </w:r>
            <w:r>
              <w:rPr>
                <w:rFonts w:hint="eastAsia" w:ascii="宋体" w:hAnsi="宋体" w:cs="宋体"/>
                <w:b/>
                <w:bCs/>
                <w:color w:val="auto"/>
                <w:sz w:val="24"/>
                <w:szCs w:val="24"/>
                <w:highlight w:val="none"/>
                <w:lang w:val="en-US" w:eastAsia="zh-CN"/>
              </w:rPr>
              <w:t>资格条件</w:t>
            </w:r>
          </w:p>
          <w:p w14:paraId="1C520D0E">
            <w:pPr>
              <w:jc w:val="left"/>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u w:val="single"/>
                <w:lang w:val="en-US" w:eastAsia="zh-CN"/>
              </w:rPr>
              <w:t>根据“第一章 投标邀请 ”2.2中的</w:t>
            </w:r>
            <w:r>
              <w:rPr>
                <w:rFonts w:hint="eastAsia" w:ascii="宋体" w:hAnsi="宋体" w:cs="宋体"/>
                <w:b/>
                <w:bCs/>
                <w:color w:val="auto"/>
                <w:sz w:val="24"/>
                <w:highlight w:val="none"/>
                <w:u w:val="single"/>
              </w:rPr>
              <w:t>本项目的特定资格要求</w:t>
            </w:r>
            <w:r>
              <w:rPr>
                <w:rFonts w:hint="eastAsia" w:ascii="宋体" w:hAnsi="宋体" w:cs="宋体"/>
                <w:b/>
                <w:bCs/>
                <w:color w:val="auto"/>
                <w:sz w:val="24"/>
                <w:highlight w:val="none"/>
                <w:u w:val="single"/>
                <w:lang w:val="en-US" w:eastAsia="zh-CN"/>
              </w:rPr>
              <w:t>或</w:t>
            </w:r>
            <w:r>
              <w:rPr>
                <w:rFonts w:hint="eastAsia" w:ascii="宋体" w:hAnsi="宋体" w:cs="宋体"/>
                <w:b/>
                <w:bCs/>
                <w:color w:val="auto"/>
                <w:sz w:val="24"/>
                <w:highlight w:val="none"/>
                <w:u w:val="single"/>
              </w:rPr>
              <w:t>落实政府采购政策需满足的资格要求</w:t>
            </w:r>
            <w:r>
              <w:rPr>
                <w:rFonts w:hint="eastAsia" w:ascii="宋体" w:hAnsi="宋体" w:cs="宋体"/>
                <w:b w:val="0"/>
                <w:bCs w:val="0"/>
                <w:color w:val="auto"/>
                <w:sz w:val="24"/>
                <w:highlight w:val="none"/>
                <w:u w:val="single"/>
                <w:lang w:val="en-US" w:eastAsia="zh-CN"/>
              </w:rPr>
              <w:t>上传。</w:t>
            </w:r>
          </w:p>
        </w:tc>
      </w:tr>
    </w:tbl>
    <w:p w14:paraId="3463C633">
      <w:pPr>
        <w:snapToGrid w:val="0"/>
        <w:spacing w:line="360" w:lineRule="auto"/>
        <w:ind w:firstLine="482" w:firstLineChars="200"/>
        <w:rPr>
          <w:rFonts w:hint="eastAsia" w:asciiTheme="minorEastAsia" w:hAnsiTheme="minorEastAsia" w:eastAsiaTheme="minorEastAsia"/>
          <w:b/>
          <w:color w:val="auto"/>
          <w:sz w:val="24"/>
          <w:highlight w:val="none"/>
        </w:rPr>
      </w:pPr>
    </w:p>
    <w:p w14:paraId="778BF3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tbl>
      <w:tblPr>
        <w:tblStyle w:val="22"/>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CDEED6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AAFDE41">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A8309C">
            <w:pPr>
              <w:jc w:val="center"/>
              <w:rPr>
                <w:rFonts w:hint="default" w:ascii="宋体" w:hAnsi="宋体" w:eastAsia="宋体" w:cs="宋体"/>
                <w:b/>
                <w:bCs/>
                <w:color w:val="auto"/>
                <w:sz w:val="24"/>
                <w:szCs w:val="24"/>
                <w:highlight w:val="none"/>
                <w:lang w:val="en-US"/>
              </w:rPr>
            </w:pPr>
            <w:r>
              <w:rPr>
                <w:rFonts w:hint="eastAsia" w:ascii="宋体" w:hAnsi="宋体"/>
                <w:b/>
                <w:color w:val="auto"/>
                <w:sz w:val="24"/>
                <w:highlight w:val="none"/>
              </w:rPr>
              <w:t>商务与技术文件的组成</w:t>
            </w:r>
            <w:r>
              <w:rPr>
                <w:rFonts w:hint="eastAsia" w:ascii="宋体" w:hAnsi="宋体" w:eastAsia="宋体" w:cs="宋体"/>
                <w:b/>
                <w:bCs/>
                <w:color w:val="auto"/>
                <w:sz w:val="24"/>
                <w:szCs w:val="24"/>
                <w:highlight w:val="none"/>
                <w:lang w:val="en-US" w:eastAsia="zh-CN"/>
              </w:rPr>
              <w:t>内容及要求</w:t>
            </w:r>
          </w:p>
        </w:tc>
      </w:tr>
      <w:tr w14:paraId="04C3CF9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4C6482">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9A74622">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评分对应表（格式见附件7，主要用于评委对应评分内容）</w:t>
            </w:r>
          </w:p>
        </w:tc>
      </w:tr>
      <w:tr w14:paraId="4365924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2D778DE">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D43AB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投标项目明细清单（含货物、服务等）（格式见附件8）</w:t>
            </w:r>
          </w:p>
        </w:tc>
      </w:tr>
      <w:tr w14:paraId="4AB27DB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41953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15C6B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技术（服务）需求响应表（格式见附件9）</w:t>
            </w:r>
          </w:p>
        </w:tc>
      </w:tr>
      <w:tr w14:paraId="620BAC9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A212F4">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5BF675C">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项目总体设计方案（可包括且不限于对项目总体要求的理解与分析、项目总体架构及技术解决方案、服务方案、质量保证方案、项目分包方案等）</w:t>
            </w:r>
          </w:p>
        </w:tc>
      </w:tr>
      <w:tr w14:paraId="5DAD0C7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D9068A3">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2E2B8FF">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项目总体实施方案（可包括且不限于保证工期的施工组织方案、人力资源安排、体现服务与保障能力的方案、安装调试及验收方案等）</w:t>
            </w:r>
          </w:p>
        </w:tc>
      </w:tr>
      <w:tr w14:paraId="6372668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06B491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F9C8E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项目负责人资格情况表（格式见附件10）</w:t>
            </w:r>
          </w:p>
        </w:tc>
      </w:tr>
      <w:tr w14:paraId="48E0424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84259D6">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FE00D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项目实施人员一览表（格式见附件11）</w:t>
            </w:r>
          </w:p>
        </w:tc>
      </w:tr>
      <w:tr w14:paraId="393581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3711AA5">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0091CC6">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商务需求响应表（格式见附件12）</w:t>
            </w:r>
          </w:p>
        </w:tc>
      </w:tr>
      <w:tr w14:paraId="174A74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9C05CD">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FC8CA8A">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投标人基本情况介绍（格式见附件13）</w:t>
            </w:r>
          </w:p>
        </w:tc>
      </w:tr>
      <w:tr w14:paraId="391D9BB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5DA8A">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B6F7A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证书一览表（格式见附件14）</w:t>
            </w:r>
          </w:p>
        </w:tc>
      </w:tr>
      <w:tr w14:paraId="75A88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3272501">
            <w:pPr>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4A6E1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计划及承诺</w:t>
            </w:r>
            <w:r>
              <w:rPr>
                <w:rFonts w:hint="eastAsia" w:ascii="宋体" w:hAnsi="宋体" w:eastAsia="宋体" w:cs="宋体"/>
                <w:color w:val="auto"/>
                <w:sz w:val="24"/>
                <w:szCs w:val="24"/>
                <w:highlight w:val="none"/>
              </w:rPr>
              <w:t>（可</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且不限于对</w:t>
            </w:r>
            <w:r>
              <w:rPr>
                <w:rFonts w:hint="eastAsia" w:ascii="宋体" w:hAnsi="宋体" w:eastAsia="宋体" w:cs="宋体"/>
                <w:color w:val="auto"/>
                <w:sz w:val="24"/>
                <w:szCs w:val="24"/>
                <w:highlight w:val="none"/>
                <w:lang w:val="en-US" w:eastAsia="zh-CN"/>
              </w:rPr>
              <w:t>服务网点的介绍、</w:t>
            </w:r>
            <w:r>
              <w:rPr>
                <w:rFonts w:hint="eastAsia" w:ascii="宋体" w:hAnsi="宋体" w:eastAsia="宋体" w:cs="宋体"/>
                <w:color w:val="auto"/>
                <w:sz w:val="24"/>
                <w:szCs w:val="24"/>
                <w:highlight w:val="none"/>
              </w:rPr>
              <w:t>用户故障的响应</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处理、定期巡检、备品备件、常用耗材提供、驻点人员情况等）</w:t>
            </w:r>
          </w:p>
        </w:tc>
      </w:tr>
      <w:tr w14:paraId="0EB85DE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C2AFDA">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44B01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类似项目实施情况一览表（格式见附件15）</w:t>
            </w:r>
          </w:p>
        </w:tc>
      </w:tr>
      <w:tr w14:paraId="239EBE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094CFFB">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p>
        </w:tc>
        <w:tc>
          <w:tcPr>
            <w:tcW w:w="8508"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5080600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投标人需要说明的其他内容（包括可能影响投标人技术性能评分项的各类证明材料）</w:t>
            </w:r>
          </w:p>
        </w:tc>
      </w:tr>
    </w:tbl>
    <w:p w14:paraId="7C6C4DB5">
      <w:pPr>
        <w:keepNext w:val="0"/>
        <w:keepLines w:val="0"/>
        <w:pageBreakBefore w:val="0"/>
        <w:widowControl w:val="0"/>
        <w:kinsoku/>
        <w:wordWrap/>
        <w:overflowPunct/>
        <w:topLinePunct w:val="0"/>
        <w:autoSpaceDE w:val="0"/>
        <w:autoSpaceDN w:val="0"/>
        <w:bidi w:val="0"/>
        <w:adjustRightInd/>
        <w:snapToGrid/>
        <w:spacing w:line="360" w:lineRule="auto"/>
        <w:ind w:left="0" w:firstLine="482" w:firstLineChars="200"/>
        <w:textAlignment w:val="auto"/>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rPr>
        <w:t>3</w:t>
      </w:r>
      <w:r>
        <w:rPr>
          <w:rFonts w:hint="eastAsia" w:asciiTheme="minorEastAsia" w:hAnsiTheme="minorEastAsia" w:eastAsiaTheme="minorEastAsia"/>
          <w:b/>
          <w:color w:val="auto"/>
          <w:kern w:val="0"/>
          <w:sz w:val="24"/>
          <w:highlight w:val="none"/>
          <w:lang w:val="en-US" w:eastAsia="zh-CN"/>
        </w:rPr>
        <w:t>.</w:t>
      </w:r>
      <w:r>
        <w:rPr>
          <w:rFonts w:hint="eastAsia" w:asciiTheme="minorEastAsia" w:hAnsiTheme="minorEastAsia" w:eastAsiaTheme="minorEastAsia"/>
          <w:b/>
          <w:color w:val="auto"/>
          <w:kern w:val="0"/>
          <w:sz w:val="24"/>
          <w:highlight w:val="none"/>
        </w:rPr>
        <w:t>报价</w:t>
      </w:r>
      <w:r>
        <w:rPr>
          <w:rFonts w:hint="eastAsia" w:asciiTheme="minorEastAsia" w:hAnsiTheme="minorEastAsia" w:eastAsiaTheme="minorEastAsia"/>
          <w:b/>
          <w:color w:val="auto"/>
          <w:kern w:val="0"/>
          <w:sz w:val="24"/>
          <w:highlight w:val="none"/>
          <w:lang w:val="en-US" w:eastAsia="zh-CN"/>
        </w:rPr>
        <w:t>文件</w:t>
      </w:r>
      <w:r>
        <w:rPr>
          <w:rFonts w:hint="eastAsia" w:asciiTheme="minorEastAsia" w:hAnsiTheme="minorEastAsia" w:eastAsiaTheme="minorEastAsia"/>
          <w:b/>
          <w:color w:val="auto"/>
          <w:kern w:val="0"/>
          <w:sz w:val="24"/>
          <w:highlight w:val="none"/>
        </w:rPr>
        <w:t>的组成</w:t>
      </w:r>
    </w:p>
    <w:tbl>
      <w:tblPr>
        <w:tblStyle w:val="22"/>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C0CE09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3B5F20">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43BDD3B">
            <w:pPr>
              <w:jc w:val="center"/>
              <w:rPr>
                <w:rFonts w:hint="default" w:ascii="宋体" w:hAnsi="宋体" w:eastAsia="宋体" w:cs="宋体"/>
                <w:b/>
                <w:bCs/>
                <w:color w:val="auto"/>
                <w:sz w:val="24"/>
                <w:szCs w:val="24"/>
                <w:highlight w:val="none"/>
                <w:lang w:val="en-US"/>
              </w:rPr>
            </w:pPr>
            <w:r>
              <w:rPr>
                <w:rFonts w:hint="eastAsia" w:ascii="宋体" w:hAnsi="宋体"/>
                <w:b/>
                <w:color w:val="auto"/>
                <w:sz w:val="24"/>
                <w:highlight w:val="none"/>
                <w:lang w:val="en-US" w:eastAsia="zh-CN"/>
              </w:rPr>
              <w:t>报价</w:t>
            </w:r>
            <w:r>
              <w:rPr>
                <w:rFonts w:hint="eastAsia" w:ascii="宋体" w:hAnsi="宋体"/>
                <w:b/>
                <w:color w:val="auto"/>
                <w:sz w:val="24"/>
                <w:highlight w:val="none"/>
              </w:rPr>
              <w:t>文件的组成</w:t>
            </w:r>
            <w:r>
              <w:rPr>
                <w:rFonts w:hint="eastAsia" w:ascii="宋体" w:hAnsi="宋体" w:eastAsia="宋体" w:cs="宋体"/>
                <w:b/>
                <w:bCs/>
                <w:color w:val="auto"/>
                <w:sz w:val="24"/>
                <w:szCs w:val="24"/>
                <w:highlight w:val="none"/>
                <w:lang w:val="en-US" w:eastAsia="zh-CN"/>
              </w:rPr>
              <w:t>内容及要求</w:t>
            </w:r>
          </w:p>
        </w:tc>
      </w:tr>
      <w:tr w14:paraId="5FE3853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56D9ED6">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C0EEC4">
            <w:pPr>
              <w:jc w:val="left"/>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olor w:val="auto"/>
                <w:kern w:val="0"/>
                <w:sz w:val="24"/>
                <w:highlight w:val="none"/>
              </w:rPr>
              <w:t>开标一览表</w:t>
            </w:r>
            <w:r>
              <w:rPr>
                <w:rFonts w:hint="eastAsia" w:ascii="宋体" w:hAnsi="宋体" w:eastAsia="宋体" w:cs="宋体"/>
                <w:color w:val="auto"/>
                <w:sz w:val="24"/>
                <w:szCs w:val="24"/>
                <w:highlight w:val="none"/>
              </w:rPr>
              <w:t>（格式见附件1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tc>
      </w:tr>
      <w:tr w14:paraId="2CFBE9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A143B19">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C815A15">
            <w:pPr>
              <w:jc w:val="left"/>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olor w:val="auto"/>
                <w:kern w:val="0"/>
                <w:sz w:val="24"/>
                <w:highlight w:val="none"/>
              </w:rPr>
              <w:t>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若是，</w:t>
            </w:r>
            <w:r>
              <w:rPr>
                <w:rFonts w:hint="eastAsia" w:ascii="宋体" w:hAnsi="宋体" w:eastAsia="宋体" w:cs="宋体"/>
                <w:color w:val="auto"/>
                <w:sz w:val="24"/>
                <w:szCs w:val="24"/>
                <w:highlight w:val="none"/>
              </w:rPr>
              <w:t>格式见附件1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p>
        </w:tc>
      </w:tr>
      <w:tr w14:paraId="3B6A9B8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4F24CF8">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8508"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0DA0E936">
            <w:pPr>
              <w:jc w:val="left"/>
              <w:rPr>
                <w:rFonts w:hint="eastAsia" w:ascii="宋体" w:hAnsi="宋体" w:cs="宋体" w:eastAsiaTheme="minorEastAsia"/>
                <w:color w:val="auto"/>
                <w:sz w:val="24"/>
                <w:szCs w:val="24"/>
                <w:highlight w:val="none"/>
                <w:lang w:val="en-US" w:eastAsia="zh-CN"/>
              </w:rPr>
            </w:pPr>
            <w:r>
              <w:rPr>
                <w:rFonts w:hint="eastAsia" w:asciiTheme="minorEastAsia" w:hAnsiTheme="minorEastAsia" w:eastAsiaTheme="minorEastAsia"/>
                <w:color w:val="auto"/>
                <w:kern w:val="0"/>
                <w:sz w:val="24"/>
                <w:highlight w:val="none"/>
              </w:rPr>
              <w:t>针对报价投标人认为其他需要说明的</w:t>
            </w:r>
            <w:r>
              <w:rPr>
                <w:rFonts w:hint="eastAsia" w:asciiTheme="minorEastAsia" w:hAnsiTheme="minorEastAsia" w:eastAsiaTheme="minorEastAsia"/>
                <w:color w:val="auto"/>
                <w:kern w:val="0"/>
                <w:sz w:val="24"/>
                <w:highlight w:val="none"/>
                <w:lang w:val="en-US" w:eastAsia="zh-CN"/>
              </w:rPr>
              <w:t>内容</w:t>
            </w:r>
          </w:p>
        </w:tc>
      </w:tr>
    </w:tbl>
    <w:p w14:paraId="4ECFA9C2">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（二）投标报价</w:t>
      </w:r>
    </w:p>
    <w:p w14:paraId="02BD46D2">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1.投标人应按照招标需求内容、责任范围以及合同条款进行报价</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并按“开标一览表”规定的格式报出总价和分项价格。投标总价中不得包含招标文件要求以外的内容，否则，在评标时不予核减。</w:t>
      </w:r>
    </w:p>
    <w:p w14:paraId="56FB9C31">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2.投标报价包括本项目采购需求和投入使用的所有费用，包括但不限于主件、标准附件、备品备件、施工、服务、专用工具、安装、调试、检验、培训、运输、保险、税款等。</w:t>
      </w:r>
    </w:p>
    <w:p w14:paraId="6AD29A17">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3.投标报价不得为选择性报价和附有条件的报价。</w:t>
      </w:r>
    </w:p>
    <w:p w14:paraId="0D76E678">
      <w:pPr>
        <w:pStyle w:val="8"/>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（三）投标文件的有效期</w:t>
      </w:r>
    </w:p>
    <w:p w14:paraId="3194D5BA">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1.投标文件有效期为</w:t>
      </w:r>
      <w:r>
        <w:rPr>
          <w:rFonts w:hint="eastAsia" w:ascii="宋体" w:hAnsi="宋体" w:eastAsia="宋体" w:cs="宋体"/>
          <w:color w:val="auto"/>
          <w:sz w:val="24"/>
          <w:szCs w:val="24"/>
          <w:highlight w:val="none"/>
          <w:lang w:val="en-GB"/>
        </w:rPr>
        <w:t>投标截止日起90天。</w:t>
      </w:r>
    </w:p>
    <w:p w14:paraId="02ED44A6">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在特殊情况下，采购人可与投标人协商延长投标文件的有效期。</w:t>
      </w:r>
    </w:p>
    <w:p w14:paraId="0FD5B2E0">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3.中标人的投标文件自开标之日起至合同履行完毕均应保持有效。</w:t>
      </w:r>
    </w:p>
    <w:p w14:paraId="2F4F0C5A">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（四）投标文件的签署</w:t>
      </w:r>
    </w:p>
    <w:p w14:paraId="22AC076E">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4C5C3C">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2.投标文件中所有的插字、涂改和增删，必须由法定代表人或经其正式授权的代表在旁边签字或盖章才有效。</w:t>
      </w:r>
    </w:p>
    <w:p w14:paraId="51B983C6">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3.投标文件中要求加盖公章处，可使用有效安全的电子签章替代。</w:t>
      </w:r>
    </w:p>
    <w:p w14:paraId="5CC7C09D">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（五）投标文件的递交要求</w:t>
      </w:r>
    </w:p>
    <w:p w14:paraId="1D1506A3">
      <w:pPr>
        <w:keepNext w:val="0"/>
        <w:keepLines w:val="0"/>
        <w:pageBreakBefore w:val="0"/>
        <w:tabs>
          <w:tab w:val="left" w:pos="1418"/>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按照前附表要求提交，</w:t>
      </w:r>
      <w:r>
        <w:rPr>
          <w:rFonts w:hint="eastAsia" w:ascii="宋体" w:hAnsi="宋体" w:eastAsia="宋体" w:cs="宋体"/>
          <w:color w:val="auto"/>
          <w:kern w:val="0"/>
          <w:sz w:val="24"/>
          <w:szCs w:val="24"/>
          <w:highlight w:val="none"/>
        </w:rPr>
        <w:t>如采购组织机构</w:t>
      </w:r>
      <w:r>
        <w:rPr>
          <w:rFonts w:hint="eastAsia" w:ascii="宋体" w:hAnsi="宋体" w:eastAsia="宋体" w:cs="宋体"/>
          <w:color w:val="auto"/>
          <w:kern w:val="0"/>
          <w:sz w:val="24"/>
          <w:szCs w:val="24"/>
          <w:highlight w:val="none"/>
          <w:lang w:val="en-US" w:eastAsia="zh-CN"/>
        </w:rPr>
        <w:t>顺延</w:t>
      </w:r>
      <w:r>
        <w:rPr>
          <w:rFonts w:hint="eastAsia" w:ascii="宋体" w:hAnsi="宋体" w:eastAsia="宋体" w:cs="宋体"/>
          <w:color w:val="auto"/>
          <w:kern w:val="0"/>
          <w:sz w:val="24"/>
          <w:szCs w:val="24"/>
          <w:highlight w:val="none"/>
        </w:rPr>
        <w:t>截止时间和开标时间，采购组织机构和投标人的权利和义务将受到新的截止时间和开标时间的约束。</w:t>
      </w:r>
    </w:p>
    <w:p w14:paraId="0D5F1E06">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五、开标</w:t>
      </w:r>
    </w:p>
    <w:p w14:paraId="241143FB">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（一）开标程序</w:t>
      </w:r>
    </w:p>
    <w:p w14:paraId="17FFBBB3">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1.开标时间到后，主持人准时组织开标；</w:t>
      </w:r>
    </w:p>
    <w:p w14:paraId="37A08246">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2.宣布采购组织机构工作人员；</w:t>
      </w:r>
    </w:p>
    <w:p w14:paraId="6BDAC35A">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3.投标人登录政采云平台，用“项目采购-开标评标”功能对投标文件进行在线解密，在线解密时间为开标时间起半个小时内；</w:t>
      </w:r>
    </w:p>
    <w:p w14:paraId="2D236A9E">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4.采购组织机构工作人员当众宣布投标人名称、投标价格和招标文件规定的需要宣布的其他内容（以开标一览表要求为准）；</w:t>
      </w:r>
    </w:p>
    <w:p w14:paraId="64E5AC35">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5.公布开标结果。</w:t>
      </w:r>
    </w:p>
    <w:p w14:paraId="3B68EF75">
      <w:pPr>
        <w:pStyle w:val="8"/>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（二）开标异议</w:t>
      </w:r>
    </w:p>
    <w:p w14:paraId="39ED5887">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5B9EDB1D">
      <w:pPr>
        <w:pStyle w:val="8"/>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color w:val="auto"/>
          <w:sz w:val="24"/>
          <w:szCs w:val="24"/>
          <w:highlight w:val="none"/>
        </w:rPr>
        <w:t>投标人不足三家，不得开标。</w:t>
      </w:r>
    </w:p>
    <w:p w14:paraId="0C3116D8">
      <w:pPr>
        <w:pStyle w:val="13"/>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、评标（详见第四章）</w:t>
      </w:r>
    </w:p>
    <w:p w14:paraId="03EDB91D">
      <w:pPr>
        <w:pStyle w:val="20"/>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、定标</w:t>
      </w:r>
    </w:p>
    <w:p w14:paraId="4A3E907D">
      <w:pPr>
        <w:pStyle w:val="20"/>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（一）确定中标人</w:t>
      </w:r>
    </w:p>
    <w:p w14:paraId="1CE61765">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EE77228">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kern w:val="0"/>
          <w:sz w:val="24"/>
          <w:szCs w:val="24"/>
          <w:highlight w:val="none"/>
        </w:rPr>
        <w:t>发布</w:t>
      </w:r>
      <w:r>
        <w:rPr>
          <w:rFonts w:hint="eastAsia" w:ascii="宋体" w:hAnsi="宋体" w:eastAsia="宋体" w:cs="宋体"/>
          <w:b/>
          <w:bCs/>
          <w:color w:val="auto"/>
          <w:sz w:val="24"/>
          <w:szCs w:val="24"/>
          <w:highlight w:val="none"/>
        </w:rPr>
        <w:t>中标</w:t>
      </w:r>
      <w:r>
        <w:rPr>
          <w:rFonts w:hint="eastAsia" w:ascii="宋体" w:hAnsi="宋体" w:eastAsia="宋体" w:cs="宋体"/>
          <w:b/>
          <w:bCs/>
          <w:color w:val="auto"/>
          <w:kern w:val="0"/>
          <w:sz w:val="24"/>
          <w:szCs w:val="24"/>
          <w:highlight w:val="none"/>
        </w:rPr>
        <w:t>结果公告</w:t>
      </w:r>
    </w:p>
    <w:p w14:paraId="508F033F">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采购组织机构自中标人确定之日起2个工作日内，在浙江省政府采购网和台州市公共资源交易网上公告中标结果，</w:t>
      </w:r>
      <w:r>
        <w:rPr>
          <w:rFonts w:hint="eastAsia" w:ascii="宋体" w:hAnsi="宋体" w:eastAsia="宋体" w:cs="宋体"/>
          <w:color w:val="auto"/>
          <w:sz w:val="24"/>
          <w:szCs w:val="24"/>
          <w:highlight w:val="none"/>
        </w:rPr>
        <w:t>中标结果公告期为</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w:t>
      </w:r>
      <w:r>
        <w:rPr>
          <w:rFonts w:hint="eastAsia" w:ascii="宋体" w:hAnsi="宋体" w:eastAsia="宋体" w:cs="宋体"/>
          <w:color w:val="auto"/>
          <w:sz w:val="24"/>
          <w:szCs w:val="24"/>
          <w:highlight w:val="none"/>
        </w:rPr>
        <w:t>工作日</w:t>
      </w:r>
      <w:r>
        <w:rPr>
          <w:rFonts w:hint="eastAsia" w:ascii="宋体" w:hAnsi="宋体" w:eastAsia="宋体" w:cs="宋体"/>
          <w:color w:val="auto"/>
          <w:kern w:val="0"/>
          <w:sz w:val="24"/>
          <w:szCs w:val="24"/>
          <w:highlight w:val="none"/>
        </w:rPr>
        <w:t>。</w:t>
      </w:r>
    </w:p>
    <w:p w14:paraId="37A95A87">
      <w:pPr>
        <w:pStyle w:val="11"/>
        <w:keepNext w:val="0"/>
        <w:keepLines w:val="0"/>
        <w:pageBreakBefore w:val="0"/>
        <w:numPr>
          <w:ilvl w:val="0"/>
          <w:numId w:val="0"/>
        </w:numPr>
        <w:kinsoku/>
        <w:wordWrap/>
        <w:overflowPunct/>
        <w:topLinePunct w:val="0"/>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）发放中标通知书</w:t>
      </w:r>
    </w:p>
    <w:p w14:paraId="338F615D">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采购组织机构在发布中标结果公告的同时，</w:t>
      </w:r>
      <w:r>
        <w:rPr>
          <w:rFonts w:hint="eastAsia" w:ascii="宋体" w:hAnsi="宋体" w:eastAsia="宋体" w:cs="宋体"/>
          <w:color w:val="auto"/>
          <w:sz w:val="24"/>
          <w:szCs w:val="24"/>
          <w:highlight w:val="none"/>
        </w:rPr>
        <w:t>通过政采云平台</w:t>
      </w:r>
      <w:r>
        <w:rPr>
          <w:rFonts w:hint="eastAsia" w:ascii="宋体" w:hAnsi="宋体" w:eastAsia="宋体" w:cs="宋体"/>
          <w:color w:val="auto"/>
          <w:kern w:val="0"/>
          <w:sz w:val="24"/>
          <w:szCs w:val="24"/>
          <w:highlight w:val="none"/>
        </w:rPr>
        <w:t>向中标人发出中标通知书。</w:t>
      </w:r>
    </w:p>
    <w:p w14:paraId="115F4256">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合同签订及公告</w:t>
      </w:r>
    </w:p>
    <w:p w14:paraId="51E6C01C">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（一）签订合同</w:t>
      </w:r>
    </w:p>
    <w:p w14:paraId="5CD70FD9">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05C3C6D9">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2.采购人不得向中标人提出任何不合理的要求作为签订合同的条件。</w:t>
      </w:r>
    </w:p>
    <w:p w14:paraId="220FF08D">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3.中标人无故拖延、拒签合同的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将取消中标资格。</w:t>
      </w:r>
    </w:p>
    <w:p w14:paraId="502390A8">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746BA6F">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5.询问或者质疑事项可能影响中标结果的，采购人应当暂停签订合同，已经签订合同的，应当中止履行合同。</w:t>
      </w:r>
    </w:p>
    <w:p w14:paraId="438DCDFC">
      <w:pPr>
        <w:pStyle w:val="20"/>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（二）合同公告及备案</w:t>
      </w:r>
    </w:p>
    <w:p w14:paraId="11E7B0C9">
      <w:pPr>
        <w:pStyle w:val="3"/>
        <w:keepNext w:val="0"/>
        <w:keepLines w:val="0"/>
        <w:pageBreakBefore w:val="0"/>
        <w:kinsoku/>
        <w:wordWrap/>
        <w:overflowPunct/>
        <w:topLinePunct w:val="0"/>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1.采购人应当自合同签订之日起2个工作日内，</w:t>
      </w:r>
      <w:r>
        <w:rPr>
          <w:rFonts w:hint="eastAsia" w:ascii="宋体" w:hAnsi="宋体" w:eastAsia="宋体" w:cs="宋体"/>
          <w:color w:val="auto"/>
          <w:kern w:val="0"/>
          <w:sz w:val="24"/>
          <w:szCs w:val="24"/>
          <w:highlight w:val="none"/>
        </w:rPr>
        <w:t>在省级以上财政部门指定的政府采购信息发布媒体及相关网站上公告</w:t>
      </w:r>
      <w:r>
        <w:rPr>
          <w:rFonts w:hint="eastAsia" w:ascii="宋体" w:hAnsi="宋体" w:eastAsia="宋体" w:cs="宋体"/>
          <w:color w:val="auto"/>
          <w:sz w:val="24"/>
          <w:szCs w:val="24"/>
          <w:highlight w:val="none"/>
        </w:rPr>
        <w:t>。</w:t>
      </w:r>
    </w:p>
    <w:p w14:paraId="78A3C8EB">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2.采购人应当自合同签订之日起7个工作日内，将合同通过政采云平台提交至同级人民政府财政部门备案存档。</w:t>
      </w:r>
    </w:p>
    <w:p w14:paraId="53762F73">
      <w:pPr>
        <w:pStyle w:val="11"/>
        <w:keepNext w:val="0"/>
        <w:keepLines w:val="0"/>
        <w:pageBreakBefore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、询问、质疑与投诉</w:t>
      </w:r>
    </w:p>
    <w:p w14:paraId="295268DB">
      <w:pPr>
        <w:pStyle w:val="11"/>
        <w:keepNext w:val="0"/>
        <w:keepLines w:val="0"/>
        <w:pageBreakBefore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（一）询问</w:t>
      </w:r>
    </w:p>
    <w:p w14:paraId="2C910FDA">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3A6AF25A">
      <w:pPr>
        <w:pStyle w:val="11"/>
        <w:keepNext w:val="0"/>
        <w:keepLines w:val="0"/>
        <w:pageBreakBefore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w:t>
      </w:r>
    </w:p>
    <w:p w14:paraId="316AE2AA">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1.报名本项目的投标人认为招标文件、采购过程和中标结果使自己的权益受到损害的，通过政采云平台的质疑系统一次性向采购人或采购组织机构提出质疑：</w:t>
      </w:r>
    </w:p>
    <w:p w14:paraId="7617D192">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（1）投标人认为招标文件的内容损害其权益的，应当自获取之日起（获取截止日之后收到招标文件的，以获取截止日为准）7个工作日内提出质疑；</w:t>
      </w:r>
    </w:p>
    <w:p w14:paraId="691CADE6">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（2）投标人对采购过程提出质疑的，应当在各采购程序环节结束之日起7个工作日内提出质疑；</w:t>
      </w:r>
    </w:p>
    <w:p w14:paraId="74FFF1E5">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（3）投标人对中标结果提出质疑的，应当在中标结果公告期限届满之日起7个工作日内提出质疑。</w:t>
      </w:r>
    </w:p>
    <w:p w14:paraId="4900C237">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2.采购人或采购组织机构在收到投标人的书面质疑后7个工作日内作出答复，并以书面形式或政采云平台回复质疑投标人和其他有关投标人，但答复内容不涉及商业秘密。</w:t>
      </w:r>
    </w:p>
    <w:p w14:paraId="0AAA7A5F">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292A65">
      <w:pPr>
        <w:pStyle w:val="11"/>
        <w:keepNext w:val="0"/>
        <w:keepLines w:val="0"/>
        <w:pageBreakBefore w:val="0"/>
        <w:kinsoku/>
        <w:wordWrap/>
        <w:overflowPunct/>
        <w:topLinePunct w:val="0"/>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（三）投诉</w:t>
      </w:r>
    </w:p>
    <w:p w14:paraId="4A497065">
      <w:pPr>
        <w:pStyle w:val="11"/>
        <w:keepNext w:val="0"/>
        <w:keepLines w:val="0"/>
        <w:pageBreakBefore w:val="0"/>
        <w:kinsoku/>
        <w:wordWrap/>
        <w:overflowPunct/>
        <w:topLinePunct w:val="0"/>
        <w:bidi w:val="0"/>
        <w:adjustRightInd/>
        <w:snapToGrid/>
        <w:spacing w:line="360" w:lineRule="auto"/>
        <w:ind w:firstLine="480" w:firstLineChars="200"/>
        <w:jc w:val="both"/>
        <w:textAlignment w:val="auto"/>
        <w:rPr>
          <w:rFonts w:ascii="宋体" w:hAnsi="宋体"/>
          <w:color w:val="auto"/>
          <w:sz w:val="24"/>
          <w:highlight w:val="none"/>
        </w:rPr>
      </w:pPr>
      <w:r>
        <w:rPr>
          <w:rFonts w:hint="eastAsia" w:ascii="宋体" w:hAnsi="宋体" w:eastAsia="宋体" w:cs="宋体"/>
          <w:color w:val="auto"/>
          <w:sz w:val="24"/>
          <w:szCs w:val="24"/>
          <w:highlight w:val="none"/>
        </w:rPr>
        <w:t>投标人对采购人或采购组织机构的质疑答复不满意或在规定时间内未得到答复的，可以在答复期满后15个工作日内，向同级政府采购监督管理机构投诉。</w:t>
      </w:r>
    </w:p>
    <w:p w14:paraId="2B579519">
      <w:pPr>
        <w:pStyle w:val="11"/>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364EA3D9">
      <w:pPr>
        <w:numPr>
          <w:ilvl w:val="0"/>
          <w:numId w:val="4"/>
        </w:numPr>
        <w:spacing w:line="360" w:lineRule="auto"/>
        <w:jc w:val="center"/>
        <w:rPr>
          <w:rFonts w:asciiTheme="minorEastAsia" w:hAnsiTheme="minorEastAsia" w:eastAsiaTheme="minorEastAsia"/>
          <w:b/>
          <w:color w:val="auto"/>
          <w:sz w:val="36"/>
          <w:szCs w:val="36"/>
          <w:highlight w:val="none"/>
        </w:rPr>
      </w:pPr>
      <w:bookmarkStart w:id="35" w:name="_Toc13072_WPSOffice_Level1"/>
      <w:r>
        <w:rPr>
          <w:rFonts w:hint="eastAsia" w:asciiTheme="minorEastAsia" w:hAnsiTheme="minorEastAsia" w:eastAsiaTheme="minorEastAsia"/>
          <w:b/>
          <w:color w:val="auto"/>
          <w:sz w:val="36"/>
          <w:szCs w:val="36"/>
          <w:highlight w:val="none"/>
        </w:rPr>
        <w:t>招标需求</w:t>
      </w:r>
      <w:bookmarkEnd w:id="35"/>
    </w:p>
    <w:p w14:paraId="75AEEBDD">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p w14:paraId="6273BE4E">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个标项，具体内容如下表：</w:t>
      </w:r>
    </w:p>
    <w:tbl>
      <w:tblPr>
        <w:tblStyle w:val="22"/>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735"/>
        <w:gridCol w:w="1099"/>
        <w:gridCol w:w="1073"/>
        <w:gridCol w:w="1188"/>
        <w:gridCol w:w="1562"/>
      </w:tblGrid>
      <w:tr w14:paraId="241D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8" w:type="dxa"/>
            <w:vAlign w:val="center"/>
          </w:tcPr>
          <w:p w14:paraId="7AD8ADB8">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标项号</w:t>
            </w:r>
          </w:p>
        </w:tc>
        <w:tc>
          <w:tcPr>
            <w:tcW w:w="2735" w:type="dxa"/>
            <w:vAlign w:val="center"/>
          </w:tcPr>
          <w:p w14:paraId="6D449935">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lang w:val="en-US" w:eastAsia="zh-CN"/>
              </w:rPr>
              <w:t>标项</w:t>
            </w:r>
            <w:r>
              <w:rPr>
                <w:rFonts w:hint="eastAsia" w:ascii="宋体" w:hAnsi="宋体"/>
                <w:b/>
                <w:color w:val="auto"/>
                <w:sz w:val="21"/>
                <w:szCs w:val="21"/>
                <w:highlight w:val="none"/>
              </w:rPr>
              <w:t>名称</w:t>
            </w:r>
          </w:p>
        </w:tc>
        <w:tc>
          <w:tcPr>
            <w:tcW w:w="1099" w:type="dxa"/>
            <w:vAlign w:val="center"/>
          </w:tcPr>
          <w:p w14:paraId="37F51A4D">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数量</w:t>
            </w:r>
          </w:p>
        </w:tc>
        <w:tc>
          <w:tcPr>
            <w:tcW w:w="1073" w:type="dxa"/>
            <w:vAlign w:val="center"/>
          </w:tcPr>
          <w:p w14:paraId="07DA681F">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单位</w:t>
            </w:r>
          </w:p>
        </w:tc>
        <w:tc>
          <w:tcPr>
            <w:tcW w:w="1188" w:type="dxa"/>
            <w:vAlign w:val="center"/>
          </w:tcPr>
          <w:p w14:paraId="7AF76B99">
            <w:pPr>
              <w:tabs>
                <w:tab w:val="left" w:pos="8280"/>
              </w:tabs>
              <w:autoSpaceDE w:val="0"/>
              <w:autoSpaceDN w:val="0"/>
              <w:adjustRightInd w:val="0"/>
              <w:jc w:val="center"/>
              <w:rPr>
                <w:rFonts w:hint="eastAsia" w:ascii="宋体" w:hAnsi="宋体"/>
                <w:b/>
                <w:color w:val="auto"/>
                <w:sz w:val="21"/>
                <w:szCs w:val="21"/>
                <w:highlight w:val="none"/>
              </w:rPr>
            </w:pPr>
            <w:r>
              <w:rPr>
                <w:rFonts w:hint="eastAsia" w:ascii="宋体" w:hAnsi="宋体"/>
                <w:b/>
                <w:color w:val="auto"/>
                <w:sz w:val="21"/>
                <w:szCs w:val="21"/>
                <w:highlight w:val="none"/>
              </w:rPr>
              <w:t>总预算</w:t>
            </w:r>
          </w:p>
          <w:p w14:paraId="3A48C02B">
            <w:pPr>
              <w:tabs>
                <w:tab w:val="left" w:pos="8280"/>
              </w:tabs>
              <w:autoSpaceDE w:val="0"/>
              <w:autoSpaceDN w:val="0"/>
              <w:adjustRightInd w:val="0"/>
              <w:jc w:val="center"/>
              <w:rPr>
                <w:rFonts w:ascii="宋体"/>
                <w:b/>
                <w:color w:val="auto"/>
                <w:sz w:val="21"/>
                <w:szCs w:val="21"/>
                <w:highlight w:val="none"/>
              </w:rPr>
            </w:pPr>
            <w:r>
              <w:rPr>
                <w:rFonts w:hint="eastAsia" w:ascii="宋体" w:hAnsi="宋体"/>
                <w:b/>
                <w:color w:val="auto"/>
                <w:sz w:val="21"/>
                <w:szCs w:val="21"/>
                <w:highlight w:val="none"/>
              </w:rPr>
              <w:t>（万元）</w:t>
            </w:r>
          </w:p>
        </w:tc>
        <w:tc>
          <w:tcPr>
            <w:tcW w:w="1562" w:type="dxa"/>
            <w:vAlign w:val="center"/>
          </w:tcPr>
          <w:p w14:paraId="2FCE0136">
            <w:pPr>
              <w:tabs>
                <w:tab w:val="left" w:pos="8280"/>
              </w:tabs>
              <w:autoSpaceDE w:val="0"/>
              <w:autoSpaceDN w:val="0"/>
              <w:adjustRightInd w:val="0"/>
              <w:jc w:val="center"/>
              <w:rPr>
                <w:rFonts w:hint="eastAsia" w:ascii="宋体" w:hAnsi="宋体"/>
                <w:b/>
                <w:color w:val="auto"/>
                <w:sz w:val="21"/>
                <w:szCs w:val="21"/>
                <w:highlight w:val="none"/>
              </w:rPr>
            </w:pPr>
            <w:r>
              <w:rPr>
                <w:rFonts w:hint="eastAsia" w:ascii="宋体" w:hAnsi="宋体"/>
                <w:b/>
                <w:color w:val="auto"/>
                <w:sz w:val="21"/>
                <w:szCs w:val="21"/>
                <w:highlight w:val="none"/>
              </w:rPr>
              <w:t>最高限价</w:t>
            </w:r>
          </w:p>
          <w:p w14:paraId="23A6EAF5">
            <w:pPr>
              <w:tabs>
                <w:tab w:val="left" w:pos="8280"/>
              </w:tabs>
              <w:autoSpaceDE w:val="0"/>
              <w:autoSpaceDN w:val="0"/>
              <w:adjustRightInd w:val="0"/>
              <w:jc w:val="center"/>
              <w:rPr>
                <w:rFonts w:ascii="宋体" w:hAnsi="宋体"/>
                <w:b/>
                <w:color w:val="auto"/>
                <w:sz w:val="21"/>
                <w:szCs w:val="21"/>
                <w:highlight w:val="none"/>
              </w:rPr>
            </w:pPr>
            <w:r>
              <w:rPr>
                <w:rFonts w:hint="eastAsia" w:ascii="宋体" w:hAnsi="宋体"/>
                <w:b/>
                <w:color w:val="auto"/>
                <w:sz w:val="21"/>
                <w:szCs w:val="21"/>
                <w:highlight w:val="none"/>
              </w:rPr>
              <w:t>（万元）</w:t>
            </w:r>
          </w:p>
        </w:tc>
      </w:tr>
      <w:tr w14:paraId="4FAC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8" w:type="dxa"/>
            <w:vAlign w:val="center"/>
          </w:tcPr>
          <w:p w14:paraId="5A1AC9B3">
            <w:pPr>
              <w:tabs>
                <w:tab w:val="left" w:pos="8280"/>
              </w:tabs>
              <w:autoSpaceDE w:val="0"/>
              <w:autoSpaceDN w:val="0"/>
              <w:adjustRightInd w:val="0"/>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w:t>
            </w:r>
          </w:p>
        </w:tc>
        <w:tc>
          <w:tcPr>
            <w:tcW w:w="2735" w:type="dxa"/>
            <w:vAlign w:val="center"/>
          </w:tcPr>
          <w:p w14:paraId="01522E8B">
            <w:pPr>
              <w:tabs>
                <w:tab w:val="left" w:pos="8280"/>
              </w:tabs>
              <w:autoSpaceDE w:val="0"/>
              <w:autoSpaceDN w:val="0"/>
              <w:adjustRightInd w:val="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台州市三梅中学迁建工程（空调）采购项目</w:t>
            </w:r>
          </w:p>
        </w:tc>
        <w:tc>
          <w:tcPr>
            <w:tcW w:w="1099" w:type="dxa"/>
            <w:vAlign w:val="center"/>
          </w:tcPr>
          <w:p w14:paraId="35A32576">
            <w:pPr>
              <w:tabs>
                <w:tab w:val="left" w:pos="8280"/>
              </w:tabs>
              <w:autoSpaceDE w:val="0"/>
              <w:autoSpaceDN w:val="0"/>
              <w:adjustRightInd w:val="0"/>
              <w:ind w:firstLine="105" w:firstLineChars="5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1</w:t>
            </w:r>
          </w:p>
        </w:tc>
        <w:tc>
          <w:tcPr>
            <w:tcW w:w="1073" w:type="dxa"/>
            <w:vAlign w:val="center"/>
          </w:tcPr>
          <w:p w14:paraId="622F90E5">
            <w:pPr>
              <w:tabs>
                <w:tab w:val="left" w:pos="8280"/>
              </w:tabs>
              <w:autoSpaceDE w:val="0"/>
              <w:autoSpaceDN w:val="0"/>
              <w:adjustRightInd w:val="0"/>
              <w:ind w:firstLine="105" w:firstLineChars="5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批</w:t>
            </w:r>
          </w:p>
        </w:tc>
        <w:tc>
          <w:tcPr>
            <w:tcW w:w="1188" w:type="dxa"/>
            <w:vAlign w:val="center"/>
          </w:tcPr>
          <w:p w14:paraId="48156068">
            <w:pPr>
              <w:tabs>
                <w:tab w:val="left" w:pos="8280"/>
              </w:tabs>
              <w:autoSpaceDE w:val="0"/>
              <w:autoSpaceDN w:val="0"/>
              <w:adjustRightInd w:val="0"/>
              <w:ind w:firstLine="105" w:firstLineChars="50"/>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214.2</w:t>
            </w:r>
          </w:p>
        </w:tc>
        <w:tc>
          <w:tcPr>
            <w:tcW w:w="1562" w:type="dxa"/>
            <w:vAlign w:val="center"/>
          </w:tcPr>
          <w:p w14:paraId="6805BDA4">
            <w:pPr>
              <w:tabs>
                <w:tab w:val="left" w:pos="8280"/>
              </w:tabs>
              <w:autoSpaceDE w:val="0"/>
              <w:autoSpaceDN w:val="0"/>
              <w:adjustRightInd w:val="0"/>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210</w:t>
            </w:r>
          </w:p>
        </w:tc>
      </w:tr>
    </w:tbl>
    <w:p w14:paraId="706E7E49">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auto"/>
          <w:sz w:val="24"/>
          <w:highlight w:val="none"/>
          <w:lang w:eastAsia="zh-CN"/>
        </w:rPr>
      </w:pPr>
    </w:p>
    <w:p w14:paraId="707A2193">
      <w:pPr>
        <w:keepNext w:val="0"/>
        <w:keepLines w:val="0"/>
        <w:pageBreakBefore w:val="0"/>
        <w:widowControl w:val="0"/>
        <w:numPr>
          <w:ilvl w:val="0"/>
          <w:numId w:val="0"/>
        </w:numPr>
        <w:tabs>
          <w:tab w:val="left" w:pos="8280"/>
        </w:tabs>
        <w:kinsoku/>
        <w:wordWrap/>
        <w:overflowPunct/>
        <w:topLinePunct w:val="0"/>
        <w:autoSpaceDE w:val="0"/>
        <w:autoSpaceDN w:val="0"/>
        <w:bidi w:val="0"/>
        <w:adjustRightInd/>
        <w:snapToGrid/>
        <w:spacing w:line="360" w:lineRule="auto"/>
        <w:ind w:right="0" w:rightChars="0" w:firstLine="482" w:firstLineChars="200"/>
        <w:jc w:val="left"/>
        <w:textAlignment w:val="auto"/>
        <w:rPr>
          <w:color w:val="auto"/>
          <w:highlight w:val="none"/>
        </w:rPr>
      </w:pPr>
      <w:r>
        <w:rPr>
          <w:rFonts w:hint="eastAsia" w:asciiTheme="minorEastAsia" w:hAnsiTheme="minorEastAsia" w:eastAsiaTheme="minorEastAsia"/>
          <w:b/>
          <w:color w:val="auto"/>
          <w:sz w:val="24"/>
          <w:highlight w:val="none"/>
          <w:lang w:eastAsia="zh-CN"/>
        </w:rPr>
        <w:t>二、</w:t>
      </w:r>
      <w:r>
        <w:rPr>
          <w:rFonts w:hint="eastAsia" w:asciiTheme="minorEastAsia" w:hAnsiTheme="minorEastAsia" w:eastAsiaTheme="minorEastAsia"/>
          <w:b/>
          <w:color w:val="auto"/>
          <w:sz w:val="24"/>
          <w:highlight w:val="none"/>
        </w:rPr>
        <w:t>技术需求</w:t>
      </w:r>
    </w:p>
    <w:p w14:paraId="3E9DD232">
      <w:pPr>
        <w:pStyle w:val="8"/>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eastAsia" w:cs="Times New Roman"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lang w:val="en-US" w:eastAsia="zh-CN"/>
        </w:rPr>
        <w:t>（</w:t>
      </w:r>
      <w:r>
        <w:rPr>
          <w:rFonts w:hint="eastAsia" w:asciiTheme="minorEastAsia" w:hAnsiTheme="minorEastAsia" w:eastAsiaTheme="minorEastAsia"/>
          <w:b/>
          <w:color w:val="auto"/>
          <w:kern w:val="0"/>
          <w:sz w:val="24"/>
          <w:highlight w:val="none"/>
        </w:rPr>
        <w:t>一</w:t>
      </w:r>
      <w:r>
        <w:rPr>
          <w:rFonts w:hint="eastAsia" w:cs="Times New Roman" w:asciiTheme="minorEastAsia" w:hAnsiTheme="minorEastAsia" w:eastAsiaTheme="minorEastAsia"/>
          <w:b/>
          <w:color w:val="auto"/>
          <w:kern w:val="0"/>
          <w:sz w:val="24"/>
          <w:highlight w:val="none"/>
          <w:lang w:eastAsia="zh-CN"/>
        </w:rPr>
        <w:t>）</w:t>
      </w:r>
      <w:r>
        <w:rPr>
          <w:rFonts w:hint="eastAsia" w:cs="Times New Roman" w:asciiTheme="minorEastAsia" w:hAnsiTheme="minorEastAsia" w:eastAsiaTheme="minorEastAsia"/>
          <w:b/>
          <w:color w:val="auto"/>
          <w:kern w:val="0"/>
          <w:sz w:val="24"/>
          <w:highlight w:val="none"/>
        </w:rPr>
        <w:t>采购内容一览表</w:t>
      </w:r>
    </w:p>
    <w:tbl>
      <w:tblPr>
        <w:tblStyle w:val="22"/>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49"/>
        <w:gridCol w:w="815"/>
        <w:gridCol w:w="1183"/>
        <w:gridCol w:w="779"/>
        <w:gridCol w:w="1285"/>
        <w:gridCol w:w="1349"/>
        <w:gridCol w:w="803"/>
        <w:gridCol w:w="1127"/>
      </w:tblGrid>
      <w:tr w14:paraId="309E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31" w:type="dxa"/>
            <w:noWrap w:val="0"/>
            <w:vAlign w:val="center"/>
          </w:tcPr>
          <w:p w14:paraId="579F1029">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序号</w:t>
            </w:r>
          </w:p>
        </w:tc>
        <w:tc>
          <w:tcPr>
            <w:tcW w:w="1349" w:type="dxa"/>
            <w:noWrap w:val="0"/>
            <w:vAlign w:val="center"/>
          </w:tcPr>
          <w:p w14:paraId="12F038A5">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采购</w:t>
            </w:r>
          </w:p>
          <w:p w14:paraId="43A26580">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内容</w:t>
            </w:r>
          </w:p>
        </w:tc>
        <w:tc>
          <w:tcPr>
            <w:tcW w:w="815" w:type="dxa"/>
            <w:noWrap w:val="0"/>
            <w:vAlign w:val="center"/>
          </w:tcPr>
          <w:p w14:paraId="518F97BD">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数量</w:t>
            </w:r>
          </w:p>
        </w:tc>
        <w:tc>
          <w:tcPr>
            <w:tcW w:w="1183" w:type="dxa"/>
            <w:noWrap w:val="0"/>
            <w:vAlign w:val="center"/>
          </w:tcPr>
          <w:p w14:paraId="58C43235">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单价最高限价</w:t>
            </w:r>
          </w:p>
          <w:p w14:paraId="16A919E4">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（元）</w:t>
            </w:r>
          </w:p>
        </w:tc>
        <w:tc>
          <w:tcPr>
            <w:tcW w:w="779" w:type="dxa"/>
            <w:noWrap w:val="0"/>
            <w:vAlign w:val="center"/>
          </w:tcPr>
          <w:p w14:paraId="5D7FDCB3">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单位</w:t>
            </w:r>
          </w:p>
        </w:tc>
        <w:tc>
          <w:tcPr>
            <w:tcW w:w="1285" w:type="dxa"/>
            <w:noWrap w:val="0"/>
            <w:vAlign w:val="center"/>
          </w:tcPr>
          <w:p w14:paraId="6F029DA7">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是否</w:t>
            </w:r>
          </w:p>
          <w:p w14:paraId="3BD3CF67">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为核心产品</w:t>
            </w:r>
          </w:p>
        </w:tc>
        <w:tc>
          <w:tcPr>
            <w:tcW w:w="1349" w:type="dxa"/>
            <w:noWrap w:val="0"/>
            <w:vAlign w:val="center"/>
          </w:tcPr>
          <w:p w14:paraId="5DBD08F6">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是否</w:t>
            </w:r>
          </w:p>
          <w:p w14:paraId="568ACAC8">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为主要产品</w:t>
            </w:r>
          </w:p>
        </w:tc>
        <w:tc>
          <w:tcPr>
            <w:tcW w:w="803" w:type="dxa"/>
            <w:noWrap w:val="0"/>
            <w:vAlign w:val="center"/>
          </w:tcPr>
          <w:p w14:paraId="79992A5D">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是否进口</w:t>
            </w:r>
          </w:p>
        </w:tc>
        <w:tc>
          <w:tcPr>
            <w:tcW w:w="1127" w:type="dxa"/>
            <w:noWrap w:val="0"/>
            <w:vAlign w:val="center"/>
          </w:tcPr>
          <w:p w14:paraId="337FF823">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是否强制节能产品</w:t>
            </w:r>
          </w:p>
        </w:tc>
      </w:tr>
      <w:tr w14:paraId="302E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31" w:type="dxa"/>
            <w:noWrap w:val="0"/>
            <w:vAlign w:val="center"/>
          </w:tcPr>
          <w:p w14:paraId="43EA0B29">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349" w:type="dxa"/>
            <w:noWrap w:val="0"/>
            <w:vAlign w:val="center"/>
          </w:tcPr>
          <w:p w14:paraId="60B52FB6">
            <w:pPr>
              <w:widowControl/>
              <w:jc w:val="center"/>
              <w:textAlignment w:val="center"/>
              <w:rPr>
                <w:rFonts w:hint="eastAsia" w:ascii="宋体" w:hAnsi="宋体" w:cs="宋体"/>
                <w:bCs/>
                <w:color w:val="auto"/>
                <w:kern w:val="0"/>
                <w:sz w:val="24"/>
                <w:highlight w:val="none"/>
              </w:rPr>
            </w:pPr>
            <w:r>
              <w:rPr>
                <w:rStyle w:val="57"/>
                <w:rFonts w:hint="eastAsia" w:eastAsia="宋体"/>
                <w:color w:val="auto"/>
                <w:highlight w:val="none"/>
                <w:lang w:val="en-US" w:eastAsia="zh-CN" w:bidi="ar"/>
              </w:rPr>
              <w:t>大1.5P壁挂式空调</w:t>
            </w:r>
          </w:p>
        </w:tc>
        <w:tc>
          <w:tcPr>
            <w:tcW w:w="815" w:type="dxa"/>
            <w:noWrap w:val="0"/>
            <w:vAlign w:val="center"/>
          </w:tcPr>
          <w:p w14:paraId="1F479756">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351</w:t>
            </w:r>
          </w:p>
        </w:tc>
        <w:tc>
          <w:tcPr>
            <w:tcW w:w="1183" w:type="dxa"/>
            <w:noWrap w:val="0"/>
            <w:vAlign w:val="center"/>
          </w:tcPr>
          <w:p w14:paraId="4774B95F">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≤300</w:t>
            </w:r>
            <w:r>
              <w:rPr>
                <w:rFonts w:hint="eastAsia" w:ascii="宋体" w:hAnsi="宋体" w:cs="宋体"/>
                <w:bCs/>
                <w:color w:val="auto"/>
                <w:kern w:val="0"/>
                <w:sz w:val="24"/>
                <w:highlight w:val="none"/>
                <w:lang w:val="en-US" w:eastAsia="zh-CN"/>
              </w:rPr>
              <w:t>0</w:t>
            </w:r>
          </w:p>
        </w:tc>
        <w:tc>
          <w:tcPr>
            <w:tcW w:w="779" w:type="dxa"/>
            <w:noWrap w:val="0"/>
            <w:vAlign w:val="center"/>
          </w:tcPr>
          <w:p w14:paraId="5D35C64D">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台</w:t>
            </w:r>
          </w:p>
        </w:tc>
        <w:tc>
          <w:tcPr>
            <w:tcW w:w="1285" w:type="dxa"/>
            <w:noWrap w:val="0"/>
            <w:vAlign w:val="center"/>
          </w:tcPr>
          <w:p w14:paraId="0647C8A3">
            <w:pPr>
              <w:spacing w:line="360"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是</w:t>
            </w:r>
          </w:p>
        </w:tc>
        <w:tc>
          <w:tcPr>
            <w:tcW w:w="1349" w:type="dxa"/>
            <w:noWrap w:val="0"/>
            <w:vAlign w:val="center"/>
          </w:tcPr>
          <w:p w14:paraId="6DCC2784">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是</w:t>
            </w:r>
          </w:p>
        </w:tc>
        <w:tc>
          <w:tcPr>
            <w:tcW w:w="803" w:type="dxa"/>
            <w:noWrap w:val="0"/>
            <w:vAlign w:val="center"/>
          </w:tcPr>
          <w:p w14:paraId="22B1E601">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否</w:t>
            </w:r>
          </w:p>
        </w:tc>
        <w:tc>
          <w:tcPr>
            <w:tcW w:w="1127" w:type="dxa"/>
            <w:noWrap w:val="0"/>
            <w:vAlign w:val="center"/>
          </w:tcPr>
          <w:p w14:paraId="6D4D4028">
            <w:pPr>
              <w:spacing w:line="360"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是</w:t>
            </w:r>
          </w:p>
        </w:tc>
      </w:tr>
      <w:tr w14:paraId="7B66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31" w:type="dxa"/>
            <w:noWrap w:val="0"/>
            <w:vAlign w:val="center"/>
          </w:tcPr>
          <w:p w14:paraId="058C8C02">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349" w:type="dxa"/>
            <w:noWrap w:val="0"/>
            <w:vAlign w:val="center"/>
          </w:tcPr>
          <w:p w14:paraId="25B1EDFC">
            <w:pPr>
              <w:spacing w:line="360" w:lineRule="auto"/>
              <w:jc w:val="center"/>
              <w:rPr>
                <w:rFonts w:hint="eastAsia" w:ascii="微软雅黑" w:hAnsi="微软雅黑" w:eastAsia="微软雅黑" w:cs="微软雅黑"/>
                <w:b/>
                <w:bCs/>
                <w:color w:val="auto"/>
                <w:kern w:val="0"/>
                <w:sz w:val="22"/>
                <w:szCs w:val="22"/>
                <w:highlight w:val="none"/>
                <w:lang w:bidi="ar"/>
              </w:rPr>
            </w:pPr>
            <w:r>
              <w:rPr>
                <w:rFonts w:hint="eastAsia" w:ascii="宋体" w:hAnsi="宋体" w:cs="宋体"/>
                <w:color w:val="auto"/>
                <w:kern w:val="0"/>
                <w:sz w:val="20"/>
                <w:szCs w:val="20"/>
                <w:highlight w:val="none"/>
                <w:lang w:bidi="ar"/>
              </w:rPr>
              <w:t>5P立式空调</w:t>
            </w:r>
          </w:p>
        </w:tc>
        <w:tc>
          <w:tcPr>
            <w:tcW w:w="815" w:type="dxa"/>
            <w:noWrap w:val="0"/>
            <w:vAlign w:val="center"/>
          </w:tcPr>
          <w:p w14:paraId="4842CD03">
            <w:pPr>
              <w:spacing w:line="360"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121</w:t>
            </w:r>
          </w:p>
        </w:tc>
        <w:tc>
          <w:tcPr>
            <w:tcW w:w="1183" w:type="dxa"/>
            <w:noWrap w:val="0"/>
            <w:vAlign w:val="center"/>
          </w:tcPr>
          <w:p w14:paraId="324001EE">
            <w:pPr>
              <w:spacing w:line="360" w:lineRule="auto"/>
              <w:jc w:val="center"/>
              <w:rPr>
                <w:rFonts w:hint="eastAsia" w:ascii="宋体" w:hAnsi="宋体" w:cs="宋体"/>
                <w:color w:val="auto"/>
                <w:kern w:val="0"/>
                <w:sz w:val="20"/>
                <w:szCs w:val="20"/>
                <w:highlight w:val="none"/>
                <w:lang w:bidi="ar"/>
              </w:rPr>
            </w:pPr>
            <w:r>
              <w:rPr>
                <w:rFonts w:hint="eastAsia" w:ascii="宋体" w:hAnsi="宋体" w:eastAsia="宋体" w:cs="宋体"/>
                <w:bCs/>
                <w:color w:val="auto"/>
                <w:kern w:val="0"/>
                <w:sz w:val="24"/>
                <w:highlight w:val="none"/>
                <w:lang w:val="en-US" w:eastAsia="zh-CN"/>
              </w:rPr>
              <w:t>≤9000</w:t>
            </w:r>
          </w:p>
        </w:tc>
        <w:tc>
          <w:tcPr>
            <w:tcW w:w="779" w:type="dxa"/>
            <w:noWrap w:val="0"/>
            <w:vAlign w:val="center"/>
          </w:tcPr>
          <w:p w14:paraId="2939A204">
            <w:pPr>
              <w:widowControl/>
              <w:jc w:val="center"/>
              <w:textAlignment w:val="center"/>
              <w:rPr>
                <w:rFonts w:ascii="宋体" w:hAnsi="宋体" w:cs="宋体"/>
                <w:bCs/>
                <w:color w:val="auto"/>
                <w:kern w:val="0"/>
                <w:sz w:val="24"/>
                <w:highlight w:val="none"/>
              </w:rPr>
            </w:pPr>
            <w:r>
              <w:rPr>
                <w:rFonts w:hint="eastAsia" w:ascii="宋体" w:hAnsi="宋体" w:cs="宋体"/>
                <w:color w:val="auto"/>
                <w:kern w:val="0"/>
                <w:sz w:val="20"/>
                <w:szCs w:val="20"/>
                <w:highlight w:val="none"/>
                <w:lang w:bidi="ar"/>
              </w:rPr>
              <w:t>台</w:t>
            </w:r>
          </w:p>
        </w:tc>
        <w:tc>
          <w:tcPr>
            <w:tcW w:w="1285" w:type="dxa"/>
            <w:noWrap w:val="0"/>
            <w:vAlign w:val="center"/>
          </w:tcPr>
          <w:p w14:paraId="08279241">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是</w:t>
            </w:r>
          </w:p>
        </w:tc>
        <w:tc>
          <w:tcPr>
            <w:tcW w:w="1349" w:type="dxa"/>
            <w:noWrap w:val="0"/>
            <w:vAlign w:val="center"/>
          </w:tcPr>
          <w:p w14:paraId="205CB732">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是</w:t>
            </w:r>
          </w:p>
        </w:tc>
        <w:tc>
          <w:tcPr>
            <w:tcW w:w="803" w:type="dxa"/>
            <w:noWrap w:val="0"/>
            <w:vAlign w:val="center"/>
          </w:tcPr>
          <w:p w14:paraId="5F366CFB">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否</w:t>
            </w:r>
          </w:p>
        </w:tc>
        <w:tc>
          <w:tcPr>
            <w:tcW w:w="1127" w:type="dxa"/>
            <w:noWrap w:val="0"/>
            <w:vAlign w:val="center"/>
          </w:tcPr>
          <w:p w14:paraId="0ACE74EA">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是</w:t>
            </w:r>
          </w:p>
        </w:tc>
      </w:tr>
    </w:tbl>
    <w:p w14:paraId="59329BD6">
      <w:pPr>
        <w:rPr>
          <w:rFonts w:hint="eastAsia"/>
          <w:color w:val="auto"/>
          <w:highlight w:val="none"/>
        </w:rPr>
      </w:pPr>
      <w:r>
        <w:rPr>
          <w:rFonts w:hint="eastAsia" w:ascii="宋体" w:hAnsi="宋体" w:cs="宋体"/>
          <w:bCs/>
          <w:sz w:val="24"/>
          <w:szCs w:val="24"/>
        </w:rPr>
        <w:t>▲投标人针对单项采购内容的报价不得超过单价最高限价</w:t>
      </w:r>
    </w:p>
    <w:p w14:paraId="0796C2D1">
      <w:pPr>
        <w:pStyle w:val="8"/>
        <w:keepNext w:val="0"/>
        <w:keepLines w:val="0"/>
        <w:pageBreakBefore w:val="0"/>
        <w:widowControl w:val="0"/>
        <w:numPr>
          <w:ilvl w:val="0"/>
          <w:numId w:val="8"/>
        </w:numPr>
        <w:kinsoku/>
        <w:wordWrap/>
        <w:overflowPunct/>
        <w:topLinePunct w:val="0"/>
        <w:bidi w:val="0"/>
        <w:adjustRightInd/>
        <w:snapToGrid/>
        <w:spacing w:line="360" w:lineRule="auto"/>
        <w:ind w:right="0" w:firstLine="482" w:firstLineChars="200"/>
        <w:textAlignment w:val="auto"/>
        <w:rPr>
          <w:rFonts w:hint="eastAsia" w:asciiTheme="minorEastAsia" w:hAnsiTheme="minorEastAsia" w:eastAsiaTheme="minorEastAsia"/>
          <w:b/>
          <w:color w:val="auto"/>
          <w:kern w:val="0"/>
          <w:sz w:val="24"/>
          <w:highlight w:val="none"/>
        </w:rPr>
      </w:pPr>
      <w:r>
        <w:rPr>
          <w:rFonts w:hint="eastAsia" w:cs="Times New Roman" w:asciiTheme="minorEastAsia" w:hAnsiTheme="minorEastAsia" w:eastAsiaTheme="minorEastAsia"/>
          <w:b/>
          <w:color w:val="auto"/>
          <w:kern w:val="0"/>
          <w:sz w:val="24"/>
          <w:highlight w:val="none"/>
        </w:rPr>
        <w:t>项目具体技术</w:t>
      </w:r>
      <w:r>
        <w:rPr>
          <w:rFonts w:hint="eastAsia" w:asciiTheme="minorEastAsia" w:hAnsiTheme="minorEastAsia" w:eastAsiaTheme="minorEastAsia"/>
          <w:b/>
          <w:color w:val="auto"/>
          <w:kern w:val="0"/>
          <w:sz w:val="24"/>
          <w:highlight w:val="none"/>
        </w:rPr>
        <w:t>参数需求</w:t>
      </w:r>
    </w:p>
    <w:tbl>
      <w:tblPr>
        <w:tblStyle w:val="22"/>
        <w:tblW w:w="8600" w:type="dxa"/>
        <w:tblInd w:w="-53" w:type="dxa"/>
        <w:tblLayout w:type="fixed"/>
        <w:tblCellMar>
          <w:top w:w="15" w:type="dxa"/>
          <w:left w:w="15" w:type="dxa"/>
          <w:bottom w:w="15" w:type="dxa"/>
          <w:right w:w="15" w:type="dxa"/>
        </w:tblCellMar>
      </w:tblPr>
      <w:tblGrid>
        <w:gridCol w:w="725"/>
        <w:gridCol w:w="690"/>
        <w:gridCol w:w="615"/>
        <w:gridCol w:w="615"/>
        <w:gridCol w:w="1295"/>
        <w:gridCol w:w="765"/>
        <w:gridCol w:w="3895"/>
      </w:tblGrid>
      <w:tr w14:paraId="15D30395">
        <w:tblPrEx>
          <w:tblCellMar>
            <w:top w:w="15" w:type="dxa"/>
            <w:left w:w="15" w:type="dxa"/>
            <w:bottom w:w="15" w:type="dxa"/>
            <w:right w:w="15" w:type="dxa"/>
          </w:tblCellMar>
        </w:tblPrEx>
        <w:trPr>
          <w:trHeight w:val="1074"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40208ED">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货物名称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18C401C">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数量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5E44F66">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单位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C5077B">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序号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DEFFB70">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0"/>
                <w:szCs w:val="20"/>
                <w:highlight w:val="none"/>
                <w:lang w:val="en-US" w:eastAsia="zh-CN"/>
              </w:rPr>
              <w:t>主要性能参数指标★/实质性参数指标▲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3E6C6E5">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指标项</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732E4600">
            <w:pPr>
              <w:tabs>
                <w:tab w:val="left" w:pos="8280"/>
              </w:tabs>
              <w:autoSpaceDE w:val="0"/>
              <w:autoSpaceDN w:val="0"/>
              <w:adjustRightInd w:val="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指标要求</w:t>
            </w:r>
          </w:p>
        </w:tc>
      </w:tr>
      <w:tr w14:paraId="4B24AE56">
        <w:tblPrEx>
          <w:tblCellMar>
            <w:top w:w="15" w:type="dxa"/>
            <w:left w:w="15" w:type="dxa"/>
            <w:bottom w:w="15" w:type="dxa"/>
            <w:right w:w="15" w:type="dxa"/>
          </w:tblCellMar>
        </w:tblPrEx>
        <w:trPr>
          <w:trHeight w:val="471" w:hRule="atLeast"/>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63AE8D">
            <w:pPr>
              <w:widowControl/>
              <w:spacing w:line="360" w:lineRule="auto"/>
              <w:jc w:val="center"/>
              <w:textAlignment w:val="center"/>
              <w:rPr>
                <w:rFonts w:hint="eastAsia" w:ascii="宋体" w:hAnsi="宋体" w:cs="宋体"/>
                <w:bCs/>
                <w:color w:val="auto"/>
                <w:sz w:val="24"/>
                <w:highlight w:val="none"/>
              </w:rPr>
            </w:pPr>
            <w:r>
              <w:rPr>
                <w:rStyle w:val="57"/>
                <w:rFonts w:hint="eastAsia" w:eastAsia="宋体"/>
                <w:color w:val="auto"/>
                <w:highlight w:val="none"/>
                <w:lang w:val="en-US" w:eastAsia="zh-CN" w:bidi="ar"/>
              </w:rPr>
              <w:t>大1.5P壁挂式空调</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1B1169">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color w:val="auto"/>
                <w:kern w:val="0"/>
                <w:sz w:val="20"/>
                <w:szCs w:val="20"/>
                <w:highlight w:val="none"/>
                <w:lang w:val="en-US" w:eastAsia="zh-CN" w:bidi="ar"/>
              </w:rPr>
              <w:t>351</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CD2F47">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color w:val="auto"/>
                <w:kern w:val="0"/>
                <w:sz w:val="20"/>
                <w:szCs w:val="20"/>
                <w:highlight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4CAB26">
            <w:pPr>
              <w:widowControl/>
              <w:spacing w:line="360" w:lineRule="auto"/>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A9F7EC5">
            <w:pPr>
              <w:spacing w:line="360" w:lineRule="auto"/>
              <w:jc w:val="center"/>
              <w:rPr>
                <w:rFonts w:hint="eastAsia" w:ascii="宋体" w:hAnsi="宋体" w:cs="宋体"/>
                <w:bCs/>
                <w:color w:val="auto"/>
                <w:sz w:val="24"/>
                <w:highlight w:val="none"/>
              </w:rPr>
            </w:pPr>
            <w:r>
              <w:rPr>
                <w:rFonts w:hint="eastAsia" w:ascii="宋体" w:hAnsi="宋体" w:eastAsia="宋体"/>
                <w:b/>
                <w:color w:val="auto"/>
                <w:sz w:val="20"/>
                <w:szCs w:val="20"/>
                <w:highlight w:val="none"/>
                <w:lang w:val="en-US" w:eastAsia="zh-CN"/>
              </w:rPr>
              <w:t>▲</w:t>
            </w:r>
          </w:p>
        </w:tc>
        <w:tc>
          <w:tcPr>
            <w:tcW w:w="765" w:type="dxa"/>
            <w:vMerge w:val="restart"/>
            <w:tcBorders>
              <w:top w:val="single" w:color="000000" w:sz="4" w:space="0"/>
              <w:left w:val="single" w:color="000000" w:sz="4" w:space="0"/>
              <w:right w:val="single" w:color="000000" w:sz="4" w:space="0"/>
            </w:tcBorders>
            <w:noWrap w:val="0"/>
            <w:vAlign w:val="top"/>
          </w:tcPr>
          <w:p w14:paraId="75654ADD">
            <w:pPr>
              <w:widowControl/>
              <w:spacing w:line="360" w:lineRule="auto"/>
              <w:jc w:val="center"/>
              <w:textAlignment w:val="center"/>
              <w:rPr>
                <w:rFonts w:ascii="宋体" w:hAnsi="宋体" w:cs="宋体"/>
                <w:bCs/>
                <w:color w:val="auto"/>
                <w:sz w:val="24"/>
                <w:highlight w:val="none"/>
              </w:rPr>
            </w:pPr>
            <w:r>
              <w:rPr>
                <w:rFonts w:hint="eastAsia" w:ascii="宋体" w:hAnsi="宋体" w:cs="宋体"/>
                <w:bCs/>
                <w:color w:val="auto"/>
                <w:sz w:val="24"/>
                <w:highlight w:val="none"/>
              </w:rPr>
              <w:t>整机要求</w:t>
            </w: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176E04DE">
            <w:pPr>
              <w:spacing w:line="360" w:lineRule="auto"/>
              <w:jc w:val="left"/>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能效：1级</w:t>
            </w:r>
          </w:p>
        </w:tc>
      </w:tr>
      <w:tr w14:paraId="1210FF3E">
        <w:tblPrEx>
          <w:tblCellMar>
            <w:top w:w="15" w:type="dxa"/>
            <w:left w:w="15" w:type="dxa"/>
            <w:bottom w:w="15" w:type="dxa"/>
            <w:right w:w="15" w:type="dxa"/>
          </w:tblCellMar>
        </w:tblPrEx>
        <w:trPr>
          <w:trHeight w:val="285" w:hRule="atLeast"/>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20A79">
            <w:pPr>
              <w:spacing w:line="360" w:lineRule="auto"/>
              <w:jc w:val="center"/>
              <w:rPr>
                <w:rFonts w:hint="eastAsia" w:ascii="宋体" w:hAnsi="宋体" w:cs="宋体"/>
                <w:bCs/>
                <w:color w:val="auto"/>
                <w:sz w:val="24"/>
                <w:highlight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0DA22">
            <w:pPr>
              <w:spacing w:line="360" w:lineRule="auto"/>
              <w:jc w:val="center"/>
              <w:rPr>
                <w:rFonts w:hint="eastAsia" w:ascii="宋体" w:hAnsi="宋体" w:cs="宋体"/>
                <w:bCs/>
                <w:color w:val="auto"/>
                <w:sz w:val="24"/>
                <w:highlight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36CCD">
            <w:pPr>
              <w:spacing w:line="360" w:lineRule="auto"/>
              <w:jc w:val="center"/>
              <w:rPr>
                <w:rFonts w:hint="eastAsia" w:ascii="宋体" w:hAnsi="宋体" w:cs="宋体"/>
                <w:bCs/>
                <w:color w:val="auto"/>
                <w:sz w:val="24"/>
                <w:highlight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0D761F1">
            <w:pPr>
              <w:widowControl/>
              <w:spacing w:line="360" w:lineRule="auto"/>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2</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65AE057">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765" w:type="dxa"/>
            <w:vMerge w:val="continue"/>
            <w:tcBorders>
              <w:left w:val="single" w:color="000000" w:sz="4" w:space="0"/>
              <w:right w:val="single" w:color="000000" w:sz="4" w:space="0"/>
            </w:tcBorders>
            <w:noWrap w:val="0"/>
            <w:vAlign w:val="top"/>
          </w:tcPr>
          <w:p w14:paraId="621BF318">
            <w:pPr>
              <w:widowControl/>
              <w:spacing w:line="360" w:lineRule="auto"/>
              <w:textAlignment w:val="center"/>
              <w:rPr>
                <w:rFonts w:hint="eastAsia" w:ascii="宋体" w:hAnsi="宋体" w:cs="宋体"/>
                <w:bCs/>
                <w:color w:val="auto"/>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26C966F9">
            <w:pPr>
              <w:spacing w:line="360" w:lineRule="auto"/>
              <w:jc w:val="left"/>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全年能源消耗效率APF: ≥5.2</w:t>
            </w:r>
          </w:p>
        </w:tc>
      </w:tr>
      <w:tr w14:paraId="67E8E451">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4FCB9F70">
            <w:pPr>
              <w:spacing w:line="360" w:lineRule="auto"/>
              <w:jc w:val="center"/>
              <w:rPr>
                <w:rFonts w:hint="eastAsia" w:ascii="宋体" w:hAnsi="宋体" w:cs="宋体"/>
                <w:bCs/>
                <w:color w:val="auto"/>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36D5953F">
            <w:pPr>
              <w:spacing w:line="360" w:lineRule="auto"/>
              <w:jc w:val="center"/>
              <w:rPr>
                <w:rFonts w:hint="eastAsia" w:ascii="宋体" w:hAnsi="宋体" w:cs="宋体"/>
                <w:bCs/>
                <w:color w:val="auto"/>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304E064E">
            <w:pPr>
              <w:spacing w:line="360" w:lineRule="auto"/>
              <w:jc w:val="center"/>
              <w:rPr>
                <w:rFonts w:hint="eastAsia" w:ascii="宋体" w:hAnsi="宋体" w:cs="宋体"/>
                <w:bCs/>
                <w:color w:val="auto"/>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4B2A4D47">
            <w:pPr>
              <w:widowControl/>
              <w:spacing w:line="360" w:lineRule="auto"/>
              <w:jc w:val="center"/>
              <w:textAlignment w:val="center"/>
              <w:rPr>
                <w:rFonts w:hint="eastAsia" w:ascii="宋体" w:hAnsi="宋体" w:cs="宋体"/>
                <w:bCs/>
                <w:color w:val="auto"/>
                <w:sz w:val="24"/>
                <w:highlight w:val="none"/>
              </w:rPr>
            </w:pPr>
            <w:r>
              <w:rPr>
                <w:rFonts w:hint="eastAsia" w:ascii="宋体" w:hAnsi="宋体" w:cs="宋体"/>
                <w:bCs/>
                <w:color w:val="auto"/>
                <w:kern w:val="0"/>
                <w:sz w:val="24"/>
                <w:highlight w:val="none"/>
              </w:rPr>
              <w:t>3</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C700E7B">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765" w:type="dxa"/>
            <w:vMerge w:val="continue"/>
            <w:tcBorders>
              <w:left w:val="single" w:color="000000" w:sz="4" w:space="0"/>
              <w:right w:val="single" w:color="000000" w:sz="4" w:space="0"/>
            </w:tcBorders>
            <w:noWrap w:val="0"/>
            <w:vAlign w:val="top"/>
          </w:tcPr>
          <w:p w14:paraId="084A57CF">
            <w:pPr>
              <w:widowControl/>
              <w:spacing w:line="360" w:lineRule="auto"/>
              <w:textAlignment w:val="center"/>
              <w:rPr>
                <w:rFonts w:hint="eastAsia" w:ascii="宋体" w:hAnsi="宋体" w:cs="宋体"/>
                <w:bCs/>
                <w:color w:val="auto"/>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F564CCE">
            <w:pPr>
              <w:spacing w:line="360" w:lineRule="auto"/>
              <w:jc w:val="left"/>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额定制冷量:≥3500W</w:t>
            </w:r>
          </w:p>
        </w:tc>
      </w:tr>
      <w:tr w14:paraId="2F4235D3">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71F62D4F">
            <w:pPr>
              <w:spacing w:line="360" w:lineRule="auto"/>
              <w:jc w:val="center"/>
              <w:rPr>
                <w:color w:val="auto"/>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6349D035">
            <w:pPr>
              <w:spacing w:line="360" w:lineRule="auto"/>
              <w:jc w:val="center"/>
              <w:rPr>
                <w:color w:val="auto"/>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233F94CE">
            <w:pPr>
              <w:spacing w:line="360" w:lineRule="auto"/>
              <w:jc w:val="center"/>
              <w:rPr>
                <w:color w:val="auto"/>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4D2163D6">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2F2B866">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left w:val="single" w:color="000000" w:sz="4" w:space="0"/>
              <w:right w:val="single" w:color="000000" w:sz="4" w:space="0"/>
            </w:tcBorders>
            <w:noWrap w:val="0"/>
            <w:vAlign w:val="top"/>
          </w:tcPr>
          <w:p w14:paraId="4CE91722">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2E7FB9F">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额定制热量:≥5000W</w:t>
            </w:r>
          </w:p>
        </w:tc>
      </w:tr>
      <w:tr w14:paraId="175B1EF5">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2674E967">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22239406">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474DAFF1">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468BE2F0">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5</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9E90DE1">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left w:val="single" w:color="000000" w:sz="4" w:space="0"/>
              <w:right w:val="single" w:color="000000" w:sz="4" w:space="0"/>
            </w:tcBorders>
            <w:noWrap w:val="0"/>
            <w:vAlign w:val="top"/>
          </w:tcPr>
          <w:p w14:paraId="026EEEE1">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D4CEAF9">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额定制冷功率:≤</w:t>
            </w:r>
            <w:r>
              <w:rPr>
                <w:rFonts w:hint="eastAsia" w:ascii="宋体" w:hAnsi="宋体" w:cs="宋体"/>
                <w:b/>
                <w:bCs/>
                <w:color w:val="auto"/>
                <w:kern w:val="0"/>
                <w:sz w:val="20"/>
                <w:szCs w:val="20"/>
                <w:highlight w:val="none"/>
                <w:lang w:val="en-US" w:eastAsia="zh-CN" w:bidi="ar"/>
              </w:rPr>
              <w:t>820</w:t>
            </w:r>
            <w:r>
              <w:rPr>
                <w:rFonts w:hint="eastAsia" w:ascii="宋体" w:hAnsi="宋体" w:cs="宋体"/>
                <w:b/>
                <w:bCs/>
                <w:color w:val="auto"/>
                <w:kern w:val="0"/>
                <w:sz w:val="20"/>
                <w:szCs w:val="20"/>
                <w:highlight w:val="none"/>
                <w:lang w:bidi="ar"/>
              </w:rPr>
              <w:t>W</w:t>
            </w:r>
          </w:p>
        </w:tc>
      </w:tr>
      <w:tr w14:paraId="1AB55907">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3DBB6436">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5DDB2744">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596DFFD8">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95EF2C1">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BBDB53D">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left w:val="single" w:color="000000" w:sz="4" w:space="0"/>
              <w:right w:val="single" w:color="000000" w:sz="4" w:space="0"/>
            </w:tcBorders>
            <w:noWrap w:val="0"/>
            <w:vAlign w:val="top"/>
          </w:tcPr>
          <w:p w14:paraId="06F1CDAA">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CE71D63">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额定制热功率:≤</w:t>
            </w:r>
            <w:r>
              <w:rPr>
                <w:rFonts w:hint="eastAsia" w:ascii="宋体" w:hAnsi="宋体" w:cs="宋体"/>
                <w:color w:val="auto"/>
                <w:kern w:val="0"/>
                <w:sz w:val="20"/>
                <w:szCs w:val="20"/>
                <w:highlight w:val="none"/>
                <w:lang w:val="en-US" w:eastAsia="zh-CN" w:bidi="ar"/>
              </w:rPr>
              <w:t>1300</w:t>
            </w:r>
            <w:r>
              <w:rPr>
                <w:rFonts w:hint="eastAsia" w:ascii="宋体" w:hAnsi="宋体" w:cs="宋体"/>
                <w:color w:val="auto"/>
                <w:kern w:val="0"/>
                <w:sz w:val="20"/>
                <w:szCs w:val="20"/>
                <w:highlight w:val="none"/>
                <w:lang w:bidi="ar"/>
              </w:rPr>
              <w:t>W</w:t>
            </w:r>
          </w:p>
        </w:tc>
      </w:tr>
      <w:tr w14:paraId="0089DA24">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44BAD5CE">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5EE5E1F0">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7830404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3A182521">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7</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4770C87">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24A4297A">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3D7FF7CD">
            <w:pPr>
              <w:spacing w:line="360" w:lineRule="auto"/>
              <w:jc w:val="left"/>
              <w:rPr>
                <w:rFonts w:hint="eastAsia" w:ascii="宋体" w:hAnsi="宋体" w:cs="宋体"/>
                <w:bCs/>
                <w:color w:val="auto"/>
                <w:kern w:val="0"/>
                <w:sz w:val="24"/>
                <w:highlight w:val="none"/>
              </w:rPr>
            </w:pPr>
            <w:r>
              <w:rPr>
                <w:rFonts w:hint="eastAsia" w:ascii="宋体" w:hAnsi="宋体" w:eastAsia="宋体" w:cs="宋体"/>
                <w:color w:val="auto"/>
                <w:kern w:val="0"/>
                <w:sz w:val="20"/>
                <w:szCs w:val="20"/>
                <w:highlight w:val="none"/>
                <w:lang w:bidi="ar"/>
              </w:rPr>
              <w:t>电辅热功率:≥1000W</w:t>
            </w:r>
          </w:p>
        </w:tc>
      </w:tr>
      <w:tr w14:paraId="1E7221BD">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5D9783F1">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7A1C5182">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091E484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135143D9">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8</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FD54839">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6EB14A3F">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5C543070">
            <w:pPr>
              <w:spacing w:line="360" w:lineRule="auto"/>
              <w:jc w:val="left"/>
              <w:rPr>
                <w:rFonts w:hint="eastAsia" w:ascii="宋体" w:hAnsi="宋体" w:cs="宋体"/>
                <w:bCs/>
                <w:color w:val="auto"/>
                <w:kern w:val="0"/>
                <w:sz w:val="24"/>
                <w:highlight w:val="none"/>
              </w:rPr>
            </w:pPr>
            <w:r>
              <w:rPr>
                <w:rFonts w:hint="eastAsia" w:ascii="宋体" w:hAnsi="宋体" w:eastAsia="宋体" w:cs="宋体"/>
                <w:color w:val="auto"/>
                <w:kern w:val="0"/>
                <w:sz w:val="20"/>
                <w:szCs w:val="20"/>
                <w:highlight w:val="none"/>
                <w:lang w:bidi="ar"/>
              </w:rPr>
              <w:t>循环风量:≥</w:t>
            </w:r>
            <w:r>
              <w:rPr>
                <w:rFonts w:hint="eastAsia" w:ascii="宋体" w:hAnsi="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00</w:t>
            </w:r>
            <w:r>
              <w:rPr>
                <w:rFonts w:hint="eastAsia" w:ascii="宋体" w:hAnsi="宋体" w:cs="宋体"/>
                <w:color w:val="auto"/>
                <w:kern w:val="0"/>
                <w:sz w:val="20"/>
                <w:szCs w:val="20"/>
                <w:highlight w:val="none"/>
                <w:lang w:val="en-US" w:eastAsia="zh-CN" w:bidi="ar"/>
              </w:rPr>
              <w:t>m³</w:t>
            </w:r>
            <w:r>
              <w:rPr>
                <w:rFonts w:hint="eastAsia" w:ascii="宋体" w:hAnsi="宋体" w:eastAsia="宋体" w:cs="宋体"/>
                <w:color w:val="auto"/>
                <w:kern w:val="0"/>
                <w:sz w:val="20"/>
                <w:szCs w:val="20"/>
                <w:highlight w:val="none"/>
                <w:lang w:bidi="ar"/>
              </w:rPr>
              <w:t>/h</w:t>
            </w:r>
          </w:p>
        </w:tc>
      </w:tr>
      <w:tr w14:paraId="3F2D6132">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5B681B99">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6F0A4B52">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401BFEA5">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7676F313">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9</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74F8EF0">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39B16734">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142529C7">
            <w:pPr>
              <w:spacing w:line="360" w:lineRule="auto"/>
              <w:jc w:val="left"/>
              <w:rPr>
                <w:rFonts w:hint="eastAsia" w:ascii="宋体" w:hAnsi="宋体" w:cs="宋体"/>
                <w:b/>
                <w:bCs w:val="0"/>
                <w:color w:val="auto"/>
                <w:kern w:val="0"/>
                <w:sz w:val="24"/>
                <w:highlight w:val="none"/>
              </w:rPr>
            </w:pPr>
            <w:r>
              <w:rPr>
                <w:rFonts w:hint="eastAsia" w:ascii="宋体" w:hAnsi="宋体" w:eastAsia="宋体" w:cs="宋体"/>
                <w:color w:val="auto"/>
                <w:kern w:val="0"/>
                <w:sz w:val="20"/>
                <w:szCs w:val="20"/>
                <w:highlight w:val="none"/>
                <w:lang w:bidi="ar"/>
              </w:rPr>
              <w:t>室内机最大运行噪音≤4</w:t>
            </w:r>
            <w:r>
              <w:rPr>
                <w:rFonts w:hint="eastAsia" w:ascii="宋体" w:hAnsi="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dB(A)</w:t>
            </w:r>
          </w:p>
        </w:tc>
      </w:tr>
      <w:tr w14:paraId="28E04DFC">
        <w:tblPrEx>
          <w:tblCellMar>
            <w:top w:w="15" w:type="dxa"/>
            <w:left w:w="15" w:type="dxa"/>
            <w:bottom w:w="15" w:type="dxa"/>
            <w:right w:w="15" w:type="dxa"/>
          </w:tblCellMar>
        </w:tblPrEx>
        <w:trPr>
          <w:trHeight w:val="493"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2036FB1A">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3E1DDCCE">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5A76E9DC">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6D5235AE">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10</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DEF107D">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03E54CE4">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A239220">
            <w:pPr>
              <w:spacing w:line="360" w:lineRule="auto"/>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室外主机运行噪音≤</w:t>
            </w:r>
            <w:r>
              <w:rPr>
                <w:rFonts w:hint="eastAsia" w:ascii="宋体" w:hAnsi="宋体" w:cs="宋体"/>
                <w:color w:val="auto"/>
                <w:kern w:val="0"/>
                <w:sz w:val="20"/>
                <w:szCs w:val="20"/>
                <w:highlight w:val="none"/>
                <w:lang w:val="en-US" w:eastAsia="zh-CN" w:bidi="ar"/>
              </w:rPr>
              <w:t>55</w:t>
            </w:r>
            <w:r>
              <w:rPr>
                <w:rFonts w:hint="eastAsia" w:ascii="宋体" w:hAnsi="宋体" w:eastAsia="宋体" w:cs="宋体"/>
                <w:color w:val="auto"/>
                <w:kern w:val="0"/>
                <w:sz w:val="20"/>
                <w:szCs w:val="20"/>
                <w:highlight w:val="none"/>
                <w:lang w:bidi="ar"/>
              </w:rPr>
              <w:t>dB(A)</w:t>
            </w:r>
          </w:p>
        </w:tc>
      </w:tr>
      <w:tr w14:paraId="6B3504F0">
        <w:tblPrEx>
          <w:tblCellMar>
            <w:top w:w="15" w:type="dxa"/>
            <w:left w:w="15" w:type="dxa"/>
            <w:bottom w:w="15" w:type="dxa"/>
            <w:right w:w="15" w:type="dxa"/>
          </w:tblCellMar>
        </w:tblPrEx>
        <w:trPr>
          <w:trHeight w:val="48" w:hRule="atLeast"/>
        </w:trPr>
        <w:tc>
          <w:tcPr>
            <w:tcW w:w="725" w:type="dxa"/>
            <w:vMerge w:val="continue"/>
            <w:tcBorders>
              <w:top w:val="single" w:color="000000" w:sz="4" w:space="0"/>
              <w:left w:val="single" w:color="000000" w:sz="4" w:space="0"/>
              <w:bottom w:val="single" w:color="auto" w:sz="4" w:space="0"/>
              <w:right w:val="single" w:color="000000" w:sz="4" w:space="0"/>
            </w:tcBorders>
            <w:noWrap w:val="0"/>
            <w:vAlign w:val="center"/>
          </w:tcPr>
          <w:p w14:paraId="50D5896E">
            <w:pPr>
              <w:spacing w:line="360" w:lineRule="auto"/>
              <w:jc w:val="center"/>
              <w:rPr>
                <w:rFonts w:hint="eastAsia" w:ascii="宋体" w:hAnsi="宋体" w:cs="宋体"/>
                <w:bCs/>
                <w:color w:val="auto"/>
                <w:kern w:val="0"/>
                <w:sz w:val="24"/>
                <w:highlight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4FDA6163">
            <w:pPr>
              <w:spacing w:line="360" w:lineRule="auto"/>
              <w:jc w:val="center"/>
              <w:rPr>
                <w:rFonts w:hint="eastAsia" w:ascii="宋体" w:hAnsi="宋体" w:cs="宋体"/>
                <w:bCs/>
                <w:color w:val="auto"/>
                <w:kern w:val="0"/>
                <w:sz w:val="24"/>
                <w:highlight w:val="none"/>
              </w:rPr>
            </w:pPr>
          </w:p>
        </w:tc>
        <w:tc>
          <w:tcPr>
            <w:tcW w:w="615" w:type="dxa"/>
            <w:vMerge w:val="continue"/>
            <w:tcBorders>
              <w:top w:val="single" w:color="000000" w:sz="4" w:space="0"/>
              <w:left w:val="single" w:color="000000" w:sz="4" w:space="0"/>
              <w:bottom w:val="single" w:color="auto" w:sz="4" w:space="0"/>
              <w:right w:val="single" w:color="auto" w:sz="4" w:space="0"/>
            </w:tcBorders>
            <w:noWrap w:val="0"/>
            <w:vAlign w:val="center"/>
          </w:tcPr>
          <w:p w14:paraId="38D4EB50">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3063C18E">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11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87644DF">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7B9D650E">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71B4A6A0">
            <w:pPr>
              <w:spacing w:line="360" w:lineRule="auto"/>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模式：变频</w:t>
            </w:r>
          </w:p>
        </w:tc>
      </w:tr>
      <w:tr w14:paraId="1181F625">
        <w:tblPrEx>
          <w:tblCellMar>
            <w:top w:w="15" w:type="dxa"/>
            <w:left w:w="15" w:type="dxa"/>
            <w:bottom w:w="15" w:type="dxa"/>
            <w:right w:w="15" w:type="dxa"/>
          </w:tblCellMar>
        </w:tblPrEx>
        <w:trPr>
          <w:trHeight w:val="90" w:hRule="atLeast"/>
        </w:trPr>
        <w:tc>
          <w:tcPr>
            <w:tcW w:w="725" w:type="dxa"/>
            <w:vMerge w:val="continue"/>
            <w:tcBorders>
              <w:left w:val="single" w:color="000000" w:sz="4" w:space="0"/>
              <w:bottom w:val="single" w:color="auto" w:sz="4" w:space="0"/>
              <w:right w:val="single" w:color="000000" w:sz="4" w:space="0"/>
            </w:tcBorders>
            <w:noWrap w:val="0"/>
            <w:vAlign w:val="center"/>
          </w:tcPr>
          <w:p w14:paraId="24D8456B">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bottom w:val="single" w:color="auto" w:sz="4" w:space="0"/>
              <w:right w:val="single" w:color="000000" w:sz="4" w:space="0"/>
            </w:tcBorders>
            <w:noWrap w:val="0"/>
            <w:vAlign w:val="center"/>
          </w:tcPr>
          <w:p w14:paraId="0AB9183E">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bottom w:val="single" w:color="auto" w:sz="4" w:space="0"/>
              <w:right w:val="single" w:color="auto" w:sz="4" w:space="0"/>
            </w:tcBorders>
            <w:noWrap w:val="0"/>
            <w:vAlign w:val="center"/>
          </w:tcPr>
          <w:p w14:paraId="61FB5B06">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right w:val="single" w:color="000000" w:sz="4" w:space="0"/>
            </w:tcBorders>
            <w:noWrap w:val="0"/>
            <w:vAlign w:val="center"/>
          </w:tcPr>
          <w:p w14:paraId="0ACF5243">
            <w:pPr>
              <w:spacing w:line="360"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2</w:t>
            </w:r>
          </w:p>
        </w:tc>
        <w:tc>
          <w:tcPr>
            <w:tcW w:w="1295" w:type="dxa"/>
            <w:tcBorders>
              <w:top w:val="single" w:color="000000" w:sz="4" w:space="0"/>
              <w:left w:val="single" w:color="000000" w:sz="4" w:space="0"/>
              <w:right w:val="single" w:color="000000" w:sz="4" w:space="0"/>
            </w:tcBorders>
            <w:noWrap w:val="0"/>
            <w:vAlign w:val="center"/>
          </w:tcPr>
          <w:p w14:paraId="05421567">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right w:val="single" w:color="000000" w:sz="4" w:space="0"/>
            </w:tcBorders>
            <w:noWrap w:val="0"/>
            <w:vAlign w:val="top"/>
          </w:tcPr>
          <w:p w14:paraId="4A74298C">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right w:val="single" w:color="000000" w:sz="4" w:space="0"/>
            </w:tcBorders>
            <w:noWrap w:val="0"/>
            <w:vAlign w:val="top"/>
          </w:tcPr>
          <w:p w14:paraId="7BAA1A02">
            <w:pPr>
              <w:spacing w:line="360" w:lineRule="auto"/>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功能：至少具有除湿功能、自动除霜功能、防霉干燥功能、防冷风设计功能、防尘过滤网功能、支持人性化睡眠技术</w:t>
            </w:r>
          </w:p>
        </w:tc>
      </w:tr>
      <w:tr w14:paraId="382A30D4">
        <w:tblPrEx>
          <w:tblCellMar>
            <w:top w:w="15" w:type="dxa"/>
            <w:left w:w="15" w:type="dxa"/>
            <w:bottom w:w="15" w:type="dxa"/>
            <w:right w:w="15" w:type="dxa"/>
          </w:tblCellMar>
        </w:tblPrEx>
        <w:trPr>
          <w:trHeight w:val="475" w:hRule="atLeast"/>
        </w:trPr>
        <w:tc>
          <w:tcPr>
            <w:tcW w:w="725" w:type="dxa"/>
            <w:vMerge w:val="continue"/>
            <w:tcBorders>
              <w:left w:val="single" w:color="000000" w:sz="4" w:space="0"/>
              <w:bottom w:val="single" w:color="auto" w:sz="4" w:space="0"/>
              <w:right w:val="single" w:color="000000" w:sz="4" w:space="0"/>
            </w:tcBorders>
            <w:noWrap w:val="0"/>
            <w:vAlign w:val="center"/>
          </w:tcPr>
          <w:p w14:paraId="5F9FD344">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bottom w:val="single" w:color="auto" w:sz="4" w:space="0"/>
              <w:right w:val="single" w:color="000000" w:sz="4" w:space="0"/>
            </w:tcBorders>
            <w:noWrap w:val="0"/>
            <w:vAlign w:val="center"/>
          </w:tcPr>
          <w:p w14:paraId="789BFE0C">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bottom w:val="single" w:color="auto" w:sz="4" w:space="0"/>
              <w:right w:val="single" w:color="auto" w:sz="4" w:space="0"/>
            </w:tcBorders>
            <w:noWrap w:val="0"/>
            <w:vAlign w:val="center"/>
          </w:tcPr>
          <w:p w14:paraId="3210831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57EFDC6E">
            <w:pPr>
              <w:spacing w:line="360" w:lineRule="auto"/>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3</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4E01A3C4">
            <w:pPr>
              <w:spacing w:line="360" w:lineRule="auto"/>
              <w:jc w:val="center"/>
              <w:rPr>
                <w:rFonts w:hint="eastAsia" w:ascii="宋体" w:hAnsi="宋体" w:cs="宋体"/>
                <w:bCs/>
                <w:color w:val="auto"/>
                <w:kern w:val="0"/>
                <w:sz w:val="24"/>
                <w:highlight w:val="none"/>
              </w:rPr>
            </w:pPr>
          </w:p>
        </w:tc>
        <w:tc>
          <w:tcPr>
            <w:tcW w:w="765" w:type="dxa"/>
            <w:vMerge w:val="continue"/>
            <w:tcBorders>
              <w:left w:val="single" w:color="000000" w:sz="4" w:space="0"/>
              <w:bottom w:val="single" w:color="auto" w:sz="4" w:space="0"/>
              <w:right w:val="single" w:color="000000" w:sz="4" w:space="0"/>
            </w:tcBorders>
            <w:noWrap w:val="0"/>
            <w:vAlign w:val="top"/>
          </w:tcPr>
          <w:p w14:paraId="767AA864">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52552DC9">
            <w:pPr>
              <w:spacing w:line="360" w:lineRule="auto"/>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有电辅助加热功能</w:t>
            </w:r>
          </w:p>
        </w:tc>
      </w:tr>
      <w:tr w14:paraId="4B56FE42">
        <w:tblPrEx>
          <w:tblCellMar>
            <w:top w:w="15" w:type="dxa"/>
            <w:left w:w="15" w:type="dxa"/>
            <w:bottom w:w="15" w:type="dxa"/>
            <w:right w:w="15" w:type="dxa"/>
          </w:tblCellMar>
        </w:tblPrEx>
        <w:trPr>
          <w:trHeight w:val="33" w:hRule="atLeast"/>
        </w:trPr>
        <w:tc>
          <w:tcPr>
            <w:tcW w:w="725" w:type="dxa"/>
            <w:vMerge w:val="restart"/>
            <w:tcBorders>
              <w:top w:val="single" w:color="000000" w:sz="4" w:space="0"/>
              <w:left w:val="single" w:color="000000" w:sz="4" w:space="0"/>
              <w:right w:val="single" w:color="000000" w:sz="4" w:space="0"/>
            </w:tcBorders>
            <w:noWrap w:val="0"/>
            <w:vAlign w:val="center"/>
          </w:tcPr>
          <w:p w14:paraId="4133F9ED">
            <w:pPr>
              <w:spacing w:line="360" w:lineRule="auto"/>
              <w:jc w:val="center"/>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5P立式空调</w:t>
            </w:r>
          </w:p>
        </w:tc>
        <w:tc>
          <w:tcPr>
            <w:tcW w:w="690" w:type="dxa"/>
            <w:vMerge w:val="restart"/>
            <w:tcBorders>
              <w:top w:val="single" w:color="000000" w:sz="4" w:space="0"/>
              <w:left w:val="single" w:color="000000" w:sz="4" w:space="0"/>
              <w:right w:val="single" w:color="000000" w:sz="4" w:space="0"/>
            </w:tcBorders>
            <w:noWrap w:val="0"/>
            <w:vAlign w:val="center"/>
          </w:tcPr>
          <w:p w14:paraId="006E36CC">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21</w:t>
            </w:r>
            <w:bookmarkStart w:id="99" w:name="_GoBack"/>
            <w:bookmarkEnd w:id="99"/>
          </w:p>
        </w:tc>
        <w:tc>
          <w:tcPr>
            <w:tcW w:w="615" w:type="dxa"/>
            <w:vMerge w:val="restart"/>
            <w:tcBorders>
              <w:top w:val="single" w:color="000000" w:sz="4" w:space="0"/>
              <w:left w:val="single" w:color="000000" w:sz="4" w:space="0"/>
              <w:right w:val="single" w:color="auto" w:sz="4" w:space="0"/>
            </w:tcBorders>
            <w:noWrap w:val="0"/>
            <w:vAlign w:val="center"/>
          </w:tcPr>
          <w:p w14:paraId="79D7EBC7">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台</w:t>
            </w: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74BD1FD0">
            <w:pPr>
              <w:widowControl/>
              <w:spacing w:line="360" w:lineRule="auto"/>
              <w:jc w:val="center"/>
              <w:textAlignment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583CF17A">
            <w:pPr>
              <w:spacing w:line="360" w:lineRule="auto"/>
              <w:jc w:val="center"/>
              <w:rPr>
                <w:rFonts w:hint="eastAsia" w:ascii="宋体" w:hAnsi="宋体" w:cs="宋体"/>
                <w:bCs/>
                <w:color w:val="auto"/>
                <w:sz w:val="24"/>
                <w:highlight w:val="none"/>
              </w:rPr>
            </w:pPr>
            <w:r>
              <w:rPr>
                <w:rFonts w:hint="eastAsia" w:ascii="宋体" w:hAnsi="宋体" w:eastAsia="宋体"/>
                <w:b/>
                <w:color w:val="auto"/>
                <w:sz w:val="20"/>
                <w:szCs w:val="20"/>
                <w:highlight w:val="none"/>
                <w:lang w:val="en-US" w:eastAsia="zh-CN"/>
              </w:rPr>
              <w:t>▲</w:t>
            </w:r>
          </w:p>
        </w:tc>
        <w:tc>
          <w:tcPr>
            <w:tcW w:w="765" w:type="dxa"/>
            <w:vMerge w:val="restart"/>
            <w:tcBorders>
              <w:top w:val="single" w:color="auto" w:sz="4" w:space="0"/>
              <w:left w:val="single" w:color="000000" w:sz="4" w:space="0"/>
              <w:bottom w:val="single" w:color="auto" w:sz="4" w:space="0"/>
              <w:right w:val="single" w:color="000000" w:sz="4" w:space="0"/>
            </w:tcBorders>
            <w:noWrap w:val="0"/>
            <w:vAlign w:val="top"/>
          </w:tcPr>
          <w:p w14:paraId="12E5A011">
            <w:pPr>
              <w:widowControl/>
              <w:spacing w:line="360" w:lineRule="auto"/>
              <w:textAlignment w:val="center"/>
              <w:rPr>
                <w:rFonts w:ascii="宋体" w:hAnsi="宋体" w:cs="宋体"/>
                <w:bCs/>
                <w:color w:val="auto"/>
                <w:sz w:val="24"/>
                <w:highlight w:val="none"/>
              </w:rPr>
            </w:pPr>
            <w:r>
              <w:rPr>
                <w:rFonts w:hint="eastAsia" w:ascii="宋体" w:hAnsi="宋体" w:cs="宋体"/>
                <w:bCs/>
                <w:color w:val="auto"/>
                <w:sz w:val="24"/>
                <w:highlight w:val="none"/>
              </w:rPr>
              <w:t>整机要求</w:t>
            </w: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9BBC363">
            <w:pPr>
              <w:spacing w:line="360" w:lineRule="auto"/>
              <w:jc w:val="left"/>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能效：2级或以上</w:t>
            </w:r>
          </w:p>
        </w:tc>
      </w:tr>
      <w:tr w14:paraId="5B0AB65C">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7982A539">
            <w:pPr>
              <w:spacing w:line="360" w:lineRule="auto"/>
              <w:jc w:val="center"/>
              <w:rPr>
                <w:color w:val="auto"/>
                <w:highlight w:val="none"/>
              </w:rPr>
            </w:pPr>
          </w:p>
        </w:tc>
        <w:tc>
          <w:tcPr>
            <w:tcW w:w="690" w:type="dxa"/>
            <w:vMerge w:val="continue"/>
            <w:tcBorders>
              <w:left w:val="single" w:color="000000" w:sz="4" w:space="0"/>
              <w:right w:val="single" w:color="000000" w:sz="4" w:space="0"/>
            </w:tcBorders>
            <w:noWrap w:val="0"/>
            <w:vAlign w:val="center"/>
          </w:tcPr>
          <w:p w14:paraId="755844C5">
            <w:pPr>
              <w:spacing w:line="360" w:lineRule="auto"/>
              <w:jc w:val="center"/>
              <w:rPr>
                <w:color w:val="auto"/>
                <w:highlight w:val="none"/>
              </w:rPr>
            </w:pPr>
          </w:p>
        </w:tc>
        <w:tc>
          <w:tcPr>
            <w:tcW w:w="615" w:type="dxa"/>
            <w:vMerge w:val="continue"/>
            <w:tcBorders>
              <w:left w:val="single" w:color="000000" w:sz="4" w:space="0"/>
              <w:right w:val="single" w:color="auto" w:sz="4" w:space="0"/>
            </w:tcBorders>
            <w:noWrap w:val="0"/>
            <w:vAlign w:val="center"/>
          </w:tcPr>
          <w:p w14:paraId="3D84CFF4">
            <w:pPr>
              <w:spacing w:line="360" w:lineRule="auto"/>
              <w:jc w:val="center"/>
              <w:rPr>
                <w:color w:val="auto"/>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385F4449">
            <w:pPr>
              <w:widowControl/>
              <w:spacing w:line="360" w:lineRule="auto"/>
              <w:jc w:val="center"/>
              <w:textAlignment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A4BF146">
            <w:pPr>
              <w:spacing w:line="360" w:lineRule="auto"/>
              <w:jc w:val="center"/>
              <w:rPr>
                <w:rFonts w:hint="eastAsia" w:ascii="宋体" w:hAnsi="宋体" w:cs="宋体"/>
                <w:bCs/>
                <w:color w:val="auto"/>
                <w:kern w:val="0"/>
                <w:sz w:val="24"/>
                <w:highlight w:val="none"/>
              </w:rPr>
            </w:pPr>
            <w:r>
              <w:rPr>
                <w:rFonts w:hint="eastAsia" w:ascii="宋体" w:hAnsi="宋体" w:cs="宋体"/>
                <w:bCs/>
                <w:color w:val="auto"/>
                <w:sz w:val="24"/>
                <w:highlight w:val="none"/>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5997A1E8">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026741B">
            <w:pPr>
              <w:spacing w:line="360" w:lineRule="auto"/>
              <w:jc w:val="left"/>
              <w:rPr>
                <w:rFonts w:hint="default" w:ascii="宋体" w:hAnsi="宋体" w:eastAsia="宋体" w:cs="宋体"/>
                <w:bCs/>
                <w:color w:val="auto"/>
                <w:kern w:val="0"/>
                <w:sz w:val="24"/>
                <w:highlight w:val="none"/>
                <w:lang w:val="en-US" w:eastAsia="zh-CN"/>
              </w:rPr>
            </w:pPr>
            <w:r>
              <w:rPr>
                <w:rFonts w:hint="eastAsia" w:ascii="宋体" w:hAnsi="宋体" w:cs="宋体"/>
                <w:color w:val="auto"/>
                <w:kern w:val="0"/>
                <w:sz w:val="20"/>
                <w:szCs w:val="20"/>
                <w:highlight w:val="none"/>
                <w:lang w:bidi="ar"/>
              </w:rPr>
              <w:t>全年能源消耗效率APF: ≥</w:t>
            </w:r>
            <w:r>
              <w:rPr>
                <w:rFonts w:hint="eastAsia" w:ascii="宋体" w:hAnsi="宋体" w:cs="宋体"/>
                <w:color w:val="auto"/>
                <w:kern w:val="0"/>
                <w:sz w:val="20"/>
                <w:szCs w:val="20"/>
                <w:highlight w:val="none"/>
                <w:lang w:val="en-US" w:eastAsia="zh-CN" w:bidi="ar"/>
              </w:rPr>
              <w:t>3.6</w:t>
            </w:r>
          </w:p>
        </w:tc>
      </w:tr>
      <w:tr w14:paraId="63C02BA4">
        <w:tblPrEx>
          <w:tblCellMar>
            <w:top w:w="15" w:type="dxa"/>
            <w:left w:w="15" w:type="dxa"/>
            <w:bottom w:w="15" w:type="dxa"/>
            <w:right w:w="15" w:type="dxa"/>
          </w:tblCellMar>
        </w:tblPrEx>
        <w:trPr>
          <w:trHeight w:val="90" w:hRule="atLeast"/>
        </w:trPr>
        <w:tc>
          <w:tcPr>
            <w:tcW w:w="725" w:type="dxa"/>
            <w:vMerge w:val="continue"/>
            <w:tcBorders>
              <w:left w:val="single" w:color="000000" w:sz="4" w:space="0"/>
              <w:right w:val="single" w:color="000000" w:sz="4" w:space="0"/>
            </w:tcBorders>
            <w:noWrap w:val="0"/>
            <w:vAlign w:val="center"/>
          </w:tcPr>
          <w:p w14:paraId="2EFCD857">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5B535B0C">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4A0B4237">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1A3E8B81">
            <w:pPr>
              <w:widowControl/>
              <w:spacing w:line="360" w:lineRule="auto"/>
              <w:jc w:val="center"/>
              <w:textAlignment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3</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AD28D70">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2C556BAD">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739711C">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额定制冷量:≥12100W</w:t>
            </w:r>
          </w:p>
        </w:tc>
      </w:tr>
      <w:tr w14:paraId="06663EED">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2AD900DA">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6E6F0C5C">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0F8B256B">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2BCBA1FF">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B222FF7">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18EA5D03">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30B8E372">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额定制热量:≥13600W</w:t>
            </w:r>
          </w:p>
        </w:tc>
      </w:tr>
      <w:tr w14:paraId="2BDA65B5">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2D2CFD74">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37322D45">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3967BF46">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77B08E9A">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5</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7A42A9E">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5FBD0563">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C19DA26">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额定制冷功率:≤4350W</w:t>
            </w:r>
          </w:p>
        </w:tc>
      </w:tr>
      <w:tr w14:paraId="61D2C9CA">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7582C295">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72A0BC8D">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5765F3C5">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36BF7C9B">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3B9DBC5">
            <w:pPr>
              <w:spacing w:line="360" w:lineRule="auto"/>
              <w:jc w:val="center"/>
              <w:rPr>
                <w:rFonts w:hint="eastAsia" w:ascii="宋体" w:hAnsi="宋体" w:cs="宋体"/>
                <w:bCs/>
                <w:color w:val="auto"/>
                <w:kern w:val="0"/>
                <w:sz w:val="24"/>
                <w:highlight w:val="none"/>
              </w:rPr>
            </w:pPr>
            <w:r>
              <w:rPr>
                <w:rFonts w:hint="eastAsia" w:ascii="宋体" w:hAnsi="宋体" w:eastAsia="宋体"/>
                <w:b/>
                <w:color w:val="auto"/>
                <w:sz w:val="20"/>
                <w:szCs w:val="20"/>
                <w:highlight w:val="none"/>
                <w:lang w:val="en-US" w:eastAsia="zh-CN"/>
              </w:rPr>
              <w:t>▲</w:t>
            </w: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268B6948">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1A634666">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额定制热功率:</w:t>
            </w:r>
            <w:r>
              <w:rPr>
                <w:rFonts w:hint="eastAsia" w:ascii="宋体" w:hAnsi="宋体" w:cs="宋体"/>
                <w:b/>
                <w:bCs/>
                <w:color w:val="auto"/>
                <w:kern w:val="0"/>
                <w:sz w:val="20"/>
                <w:szCs w:val="20"/>
                <w:highlight w:val="none"/>
                <w:lang w:bidi="ar"/>
              </w:rPr>
              <w:t>≤</w:t>
            </w:r>
            <w:r>
              <w:rPr>
                <w:rFonts w:hint="eastAsia" w:ascii="宋体" w:hAnsi="宋体" w:cs="宋体"/>
                <w:b/>
                <w:bCs/>
                <w:color w:val="auto"/>
                <w:kern w:val="0"/>
                <w:sz w:val="20"/>
                <w:szCs w:val="20"/>
                <w:highlight w:val="none"/>
                <w:lang w:val="en-US" w:eastAsia="zh-CN" w:bidi="ar"/>
              </w:rPr>
              <w:t>4100</w:t>
            </w:r>
            <w:r>
              <w:rPr>
                <w:rFonts w:hint="eastAsia" w:ascii="宋体" w:hAnsi="宋体" w:cs="宋体"/>
                <w:b/>
                <w:bCs/>
                <w:color w:val="auto"/>
                <w:kern w:val="0"/>
                <w:sz w:val="20"/>
                <w:szCs w:val="20"/>
                <w:highlight w:val="none"/>
                <w:lang w:bidi="ar"/>
              </w:rPr>
              <w:t>W</w:t>
            </w:r>
          </w:p>
        </w:tc>
      </w:tr>
      <w:tr w14:paraId="368A11A4">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412DB796">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0333A9EF">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65991982">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107C9D05">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7</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2DF50EA8">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33703F79">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6CB95398">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电辅热功率:≥2800W</w:t>
            </w:r>
          </w:p>
        </w:tc>
      </w:tr>
      <w:tr w14:paraId="4DC0147D">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2332B5F3">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0B971274">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044A5CC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1656187F">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8</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0BB5FA37">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29374A29">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21AAC840">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循环风量:≥2000</w:t>
            </w:r>
            <w:r>
              <w:rPr>
                <w:rFonts w:hint="eastAsia" w:ascii="宋体" w:hAnsi="宋体" w:cs="宋体"/>
                <w:color w:val="auto"/>
                <w:kern w:val="0"/>
                <w:sz w:val="20"/>
                <w:szCs w:val="20"/>
                <w:highlight w:val="none"/>
                <w:lang w:val="en-US" w:eastAsia="zh-CN" w:bidi="ar"/>
              </w:rPr>
              <w:t>m³</w:t>
            </w:r>
            <w:r>
              <w:rPr>
                <w:rFonts w:hint="eastAsia" w:ascii="宋体" w:hAnsi="宋体" w:cs="宋体"/>
                <w:color w:val="auto"/>
                <w:kern w:val="0"/>
                <w:sz w:val="20"/>
                <w:szCs w:val="20"/>
                <w:highlight w:val="none"/>
                <w:lang w:bidi="ar"/>
              </w:rPr>
              <w:t>/h</w:t>
            </w:r>
          </w:p>
        </w:tc>
      </w:tr>
      <w:tr w14:paraId="1A84B2C0">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142254EE">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27A01E5E">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2F16D96E">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A14A59E">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9</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367A2B83">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785E41F2">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3121FAA7">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室内机最大运行噪音≤5</w:t>
            </w:r>
            <w:r>
              <w:rPr>
                <w:rFonts w:hint="eastAsia" w:ascii="宋体" w:hAnsi="宋体" w:cs="宋体"/>
                <w:color w:val="auto"/>
                <w:kern w:val="0"/>
                <w:sz w:val="20"/>
                <w:szCs w:val="20"/>
                <w:highlight w:val="none"/>
                <w:lang w:val="en-US" w:eastAsia="zh-CN" w:bidi="ar"/>
              </w:rPr>
              <w:t>5</w:t>
            </w:r>
            <w:r>
              <w:rPr>
                <w:rFonts w:hint="eastAsia" w:ascii="宋体" w:hAnsi="宋体" w:cs="宋体"/>
                <w:color w:val="auto"/>
                <w:kern w:val="0"/>
                <w:sz w:val="20"/>
                <w:szCs w:val="20"/>
                <w:highlight w:val="none"/>
                <w:lang w:bidi="ar"/>
              </w:rPr>
              <w:t>dB(A)</w:t>
            </w:r>
          </w:p>
        </w:tc>
      </w:tr>
      <w:tr w14:paraId="0E7457FA">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72D012B1">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08FCBDA8">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088E4226">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3899E5B">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10</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19D49321">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1DC193DA">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1BF6AA1E">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室外主机运行噪音≤</w:t>
            </w:r>
            <w:r>
              <w:rPr>
                <w:rFonts w:hint="eastAsia" w:ascii="宋体" w:hAnsi="宋体" w:cs="宋体"/>
                <w:color w:val="auto"/>
                <w:kern w:val="0"/>
                <w:sz w:val="20"/>
                <w:szCs w:val="20"/>
                <w:highlight w:val="none"/>
                <w:lang w:val="en-US" w:eastAsia="zh-CN" w:bidi="ar"/>
              </w:rPr>
              <w:t>60</w:t>
            </w:r>
            <w:r>
              <w:rPr>
                <w:rFonts w:hint="eastAsia" w:ascii="宋体" w:hAnsi="宋体" w:cs="宋体"/>
                <w:color w:val="auto"/>
                <w:kern w:val="0"/>
                <w:sz w:val="20"/>
                <w:szCs w:val="20"/>
                <w:highlight w:val="none"/>
                <w:lang w:bidi="ar"/>
              </w:rPr>
              <w:t>dB(A)</w:t>
            </w:r>
          </w:p>
        </w:tc>
      </w:tr>
      <w:tr w14:paraId="30EF3F2D">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6F60C726">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1572A60B">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3C786C79">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FBD4583">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64371FC2">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08273CB3">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44C0E6E5">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模式：变频</w:t>
            </w:r>
          </w:p>
        </w:tc>
      </w:tr>
      <w:tr w14:paraId="0F333BDE">
        <w:tblPrEx>
          <w:tblCellMar>
            <w:top w:w="15" w:type="dxa"/>
            <w:left w:w="15" w:type="dxa"/>
            <w:bottom w:w="15" w:type="dxa"/>
            <w:right w:w="15" w:type="dxa"/>
          </w:tblCellMar>
        </w:tblPrEx>
        <w:trPr>
          <w:trHeight w:val="33" w:hRule="atLeast"/>
        </w:trPr>
        <w:tc>
          <w:tcPr>
            <w:tcW w:w="725" w:type="dxa"/>
            <w:vMerge w:val="continue"/>
            <w:tcBorders>
              <w:left w:val="single" w:color="000000" w:sz="4" w:space="0"/>
              <w:right w:val="single" w:color="000000" w:sz="4" w:space="0"/>
            </w:tcBorders>
            <w:noWrap w:val="0"/>
            <w:vAlign w:val="center"/>
          </w:tcPr>
          <w:p w14:paraId="3DD21968">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566D5065">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466FCA1A">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bottom w:val="single" w:color="auto" w:sz="4" w:space="0"/>
              <w:right w:val="single" w:color="000000" w:sz="4" w:space="0"/>
            </w:tcBorders>
            <w:noWrap w:val="0"/>
            <w:vAlign w:val="center"/>
          </w:tcPr>
          <w:p w14:paraId="0ECD0C08">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12</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14:paraId="75216B6C">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59886B3D">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bottom w:val="single" w:color="000000" w:sz="4" w:space="0"/>
              <w:right w:val="single" w:color="000000" w:sz="4" w:space="0"/>
            </w:tcBorders>
            <w:noWrap w:val="0"/>
            <w:vAlign w:val="top"/>
          </w:tcPr>
          <w:p w14:paraId="554F54B4">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功能：至少具有除湿功能、自动除霜功能、防霉干燥功能、防冷风设计功能、防尘过滤网功能、支持人性化睡眠技术</w:t>
            </w:r>
          </w:p>
        </w:tc>
      </w:tr>
      <w:tr w14:paraId="25CDD487">
        <w:tblPrEx>
          <w:tblCellMar>
            <w:top w:w="15" w:type="dxa"/>
            <w:left w:w="15" w:type="dxa"/>
            <w:bottom w:w="15" w:type="dxa"/>
            <w:right w:w="15" w:type="dxa"/>
          </w:tblCellMar>
        </w:tblPrEx>
        <w:trPr>
          <w:trHeight w:val="379" w:hRule="atLeast"/>
        </w:trPr>
        <w:tc>
          <w:tcPr>
            <w:tcW w:w="725" w:type="dxa"/>
            <w:vMerge w:val="continue"/>
            <w:tcBorders>
              <w:left w:val="single" w:color="000000" w:sz="4" w:space="0"/>
              <w:right w:val="single" w:color="000000" w:sz="4" w:space="0"/>
            </w:tcBorders>
            <w:noWrap w:val="0"/>
            <w:vAlign w:val="center"/>
          </w:tcPr>
          <w:p w14:paraId="7BA0FDCC">
            <w:pPr>
              <w:spacing w:line="360" w:lineRule="auto"/>
              <w:jc w:val="center"/>
              <w:rPr>
                <w:rFonts w:hint="eastAsia" w:ascii="宋体" w:hAnsi="宋体" w:cs="宋体"/>
                <w:bCs/>
                <w:color w:val="auto"/>
                <w:kern w:val="0"/>
                <w:sz w:val="24"/>
                <w:highlight w:val="none"/>
              </w:rPr>
            </w:pPr>
          </w:p>
        </w:tc>
        <w:tc>
          <w:tcPr>
            <w:tcW w:w="690" w:type="dxa"/>
            <w:vMerge w:val="continue"/>
            <w:tcBorders>
              <w:left w:val="single" w:color="000000" w:sz="4" w:space="0"/>
              <w:right w:val="single" w:color="000000" w:sz="4" w:space="0"/>
            </w:tcBorders>
            <w:noWrap w:val="0"/>
            <w:vAlign w:val="center"/>
          </w:tcPr>
          <w:p w14:paraId="05AF1425">
            <w:pPr>
              <w:spacing w:line="360" w:lineRule="auto"/>
              <w:jc w:val="center"/>
              <w:rPr>
                <w:rFonts w:hint="eastAsia" w:ascii="宋体" w:hAnsi="宋体" w:cs="宋体"/>
                <w:bCs/>
                <w:color w:val="auto"/>
                <w:kern w:val="0"/>
                <w:sz w:val="24"/>
                <w:highlight w:val="none"/>
              </w:rPr>
            </w:pPr>
          </w:p>
        </w:tc>
        <w:tc>
          <w:tcPr>
            <w:tcW w:w="615" w:type="dxa"/>
            <w:vMerge w:val="continue"/>
            <w:tcBorders>
              <w:left w:val="single" w:color="000000" w:sz="4" w:space="0"/>
              <w:right w:val="single" w:color="auto" w:sz="4" w:space="0"/>
            </w:tcBorders>
            <w:noWrap w:val="0"/>
            <w:vAlign w:val="center"/>
          </w:tcPr>
          <w:p w14:paraId="2636CC5F">
            <w:pPr>
              <w:spacing w:line="360" w:lineRule="auto"/>
              <w:jc w:val="center"/>
              <w:rPr>
                <w:rFonts w:hint="eastAsia" w:ascii="宋体" w:hAnsi="宋体" w:cs="宋体"/>
                <w:bCs/>
                <w:color w:val="auto"/>
                <w:kern w:val="0"/>
                <w:sz w:val="24"/>
                <w:highlight w:val="none"/>
              </w:rPr>
            </w:pPr>
          </w:p>
        </w:tc>
        <w:tc>
          <w:tcPr>
            <w:tcW w:w="615" w:type="dxa"/>
            <w:tcBorders>
              <w:top w:val="single" w:color="000000" w:sz="4" w:space="0"/>
              <w:left w:val="single" w:color="auto" w:sz="4" w:space="0"/>
              <w:right w:val="single" w:color="000000" w:sz="4" w:space="0"/>
            </w:tcBorders>
            <w:noWrap w:val="0"/>
            <w:vAlign w:val="center"/>
          </w:tcPr>
          <w:p w14:paraId="6A8ABE2E">
            <w:pPr>
              <w:spacing w:line="36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13</w:t>
            </w:r>
          </w:p>
        </w:tc>
        <w:tc>
          <w:tcPr>
            <w:tcW w:w="1295" w:type="dxa"/>
            <w:tcBorders>
              <w:top w:val="single" w:color="000000" w:sz="4" w:space="0"/>
              <w:left w:val="single" w:color="000000" w:sz="4" w:space="0"/>
              <w:right w:val="single" w:color="000000" w:sz="4" w:space="0"/>
            </w:tcBorders>
            <w:noWrap w:val="0"/>
            <w:vAlign w:val="center"/>
          </w:tcPr>
          <w:p w14:paraId="412C8B1A">
            <w:pPr>
              <w:spacing w:line="360" w:lineRule="auto"/>
              <w:jc w:val="center"/>
              <w:rPr>
                <w:rFonts w:hint="eastAsia" w:ascii="宋体" w:hAnsi="宋体" w:cs="宋体"/>
                <w:bCs/>
                <w:color w:val="auto"/>
                <w:kern w:val="0"/>
                <w:sz w:val="24"/>
                <w:highlight w:val="none"/>
              </w:rPr>
            </w:pPr>
          </w:p>
        </w:tc>
        <w:tc>
          <w:tcPr>
            <w:tcW w:w="765" w:type="dxa"/>
            <w:vMerge w:val="continue"/>
            <w:tcBorders>
              <w:top w:val="single" w:color="auto" w:sz="4" w:space="0"/>
              <w:left w:val="single" w:color="000000" w:sz="4" w:space="0"/>
              <w:bottom w:val="single" w:color="auto" w:sz="4" w:space="0"/>
              <w:right w:val="single" w:color="000000" w:sz="4" w:space="0"/>
            </w:tcBorders>
            <w:noWrap w:val="0"/>
            <w:vAlign w:val="top"/>
          </w:tcPr>
          <w:p w14:paraId="7A9CF2AF">
            <w:pPr>
              <w:spacing w:line="360" w:lineRule="auto"/>
              <w:jc w:val="center"/>
              <w:rPr>
                <w:rFonts w:hint="eastAsia" w:ascii="宋体" w:hAnsi="宋体" w:cs="宋体"/>
                <w:bCs/>
                <w:color w:val="auto"/>
                <w:kern w:val="0"/>
                <w:sz w:val="24"/>
                <w:highlight w:val="none"/>
              </w:rPr>
            </w:pPr>
          </w:p>
        </w:tc>
        <w:tc>
          <w:tcPr>
            <w:tcW w:w="3895" w:type="dxa"/>
            <w:tcBorders>
              <w:top w:val="single" w:color="000000" w:sz="4" w:space="0"/>
              <w:left w:val="single" w:color="000000" w:sz="4" w:space="0"/>
              <w:right w:val="single" w:color="000000" w:sz="4" w:space="0"/>
            </w:tcBorders>
            <w:noWrap w:val="0"/>
            <w:vAlign w:val="top"/>
          </w:tcPr>
          <w:p w14:paraId="5D211EBD">
            <w:pPr>
              <w:spacing w:line="360" w:lineRule="auto"/>
              <w:jc w:val="left"/>
              <w:rPr>
                <w:rFonts w:hint="eastAsia" w:ascii="宋体" w:hAnsi="宋体" w:cs="宋体"/>
                <w:bCs/>
                <w:color w:val="auto"/>
                <w:kern w:val="0"/>
                <w:sz w:val="24"/>
                <w:highlight w:val="none"/>
              </w:rPr>
            </w:pPr>
            <w:r>
              <w:rPr>
                <w:rFonts w:hint="eastAsia" w:ascii="宋体" w:hAnsi="宋体" w:cs="宋体"/>
                <w:color w:val="auto"/>
                <w:kern w:val="0"/>
                <w:sz w:val="20"/>
                <w:szCs w:val="20"/>
                <w:highlight w:val="none"/>
                <w:lang w:bidi="ar"/>
              </w:rPr>
              <w:t>有电辅助加热功能</w:t>
            </w:r>
          </w:p>
        </w:tc>
      </w:tr>
      <w:tr w14:paraId="396D6166">
        <w:tblPrEx>
          <w:tblCellMar>
            <w:top w:w="15" w:type="dxa"/>
            <w:left w:w="15" w:type="dxa"/>
            <w:bottom w:w="15" w:type="dxa"/>
            <w:right w:w="15" w:type="dxa"/>
          </w:tblCellMar>
        </w:tblPrEx>
        <w:trPr>
          <w:trHeight w:val="519" w:hRule="atLeast"/>
        </w:trPr>
        <w:tc>
          <w:tcPr>
            <w:tcW w:w="725" w:type="dxa"/>
            <w:tcBorders>
              <w:top w:val="single" w:color="auto" w:sz="4" w:space="0"/>
              <w:left w:val="single" w:color="000000" w:sz="4" w:space="0"/>
              <w:right w:val="single" w:color="000000" w:sz="4" w:space="0"/>
            </w:tcBorders>
            <w:noWrap w:val="0"/>
            <w:vAlign w:val="center"/>
          </w:tcPr>
          <w:p w14:paraId="20682DF3">
            <w:pPr>
              <w:spacing w:line="360" w:lineRule="auto"/>
              <w:jc w:val="center"/>
              <w:rPr>
                <w:rFonts w:hint="eastAsia" w:ascii="宋体" w:hAnsi="宋体" w:cs="宋体"/>
                <w:bCs/>
                <w:color w:val="auto"/>
                <w:sz w:val="24"/>
                <w:highlight w:val="none"/>
              </w:rPr>
            </w:pPr>
            <w:r>
              <w:rPr>
                <w:rFonts w:hint="eastAsia" w:ascii="宋体" w:hAnsi="宋体" w:cs="宋体"/>
                <w:color w:val="auto"/>
                <w:kern w:val="0"/>
                <w:sz w:val="20"/>
                <w:szCs w:val="20"/>
                <w:highlight w:val="none"/>
                <w:lang w:bidi="ar"/>
              </w:rPr>
              <w:t>安装辅材要求</w:t>
            </w:r>
          </w:p>
        </w:tc>
        <w:tc>
          <w:tcPr>
            <w:tcW w:w="690" w:type="dxa"/>
            <w:tcBorders>
              <w:top w:val="single" w:color="auto" w:sz="4" w:space="0"/>
              <w:left w:val="single" w:color="000000" w:sz="4" w:space="0"/>
              <w:right w:val="single" w:color="000000" w:sz="4" w:space="0"/>
            </w:tcBorders>
            <w:noWrap w:val="0"/>
            <w:vAlign w:val="center"/>
          </w:tcPr>
          <w:p w14:paraId="76276CD8">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615" w:type="dxa"/>
            <w:tcBorders>
              <w:top w:val="single" w:color="auto" w:sz="4" w:space="0"/>
              <w:left w:val="single" w:color="000000" w:sz="4" w:space="0"/>
              <w:right w:val="single" w:color="000000" w:sz="4" w:space="0"/>
            </w:tcBorders>
            <w:noWrap w:val="0"/>
            <w:vAlign w:val="center"/>
          </w:tcPr>
          <w:p w14:paraId="1AA07986">
            <w:pPr>
              <w:spacing w:line="360" w:lineRule="auto"/>
              <w:jc w:val="center"/>
              <w:rPr>
                <w:rFonts w:hint="eastAsia" w:ascii="宋体" w:hAnsi="宋体" w:eastAsia="宋体" w:cs="宋体"/>
                <w:bCs/>
                <w:color w:val="auto"/>
                <w:sz w:val="24"/>
                <w:highlight w:val="none"/>
                <w:lang w:eastAsia="zh-CN"/>
              </w:rPr>
            </w:pPr>
            <w:r>
              <w:rPr>
                <w:rFonts w:hint="eastAsia" w:ascii="宋体" w:hAnsi="宋体" w:cs="宋体"/>
                <w:color w:val="auto"/>
                <w:kern w:val="0"/>
                <w:sz w:val="20"/>
                <w:szCs w:val="20"/>
                <w:highlight w:val="none"/>
                <w:lang w:val="en-US" w:eastAsia="zh-CN" w:bidi="ar"/>
              </w:rPr>
              <w:t>项</w:t>
            </w:r>
          </w:p>
        </w:tc>
        <w:tc>
          <w:tcPr>
            <w:tcW w:w="615" w:type="dxa"/>
            <w:tcBorders>
              <w:top w:val="single" w:color="000000" w:sz="4" w:space="0"/>
              <w:left w:val="single" w:color="000000" w:sz="4" w:space="0"/>
              <w:right w:val="single" w:color="000000" w:sz="4" w:space="0"/>
            </w:tcBorders>
            <w:noWrap w:val="0"/>
            <w:vAlign w:val="center"/>
          </w:tcPr>
          <w:p w14:paraId="1E84F2D9">
            <w:pPr>
              <w:widowControl/>
              <w:spacing w:line="360" w:lineRule="auto"/>
              <w:jc w:val="center"/>
              <w:textAlignment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4</w:t>
            </w:r>
          </w:p>
        </w:tc>
        <w:tc>
          <w:tcPr>
            <w:tcW w:w="1295" w:type="dxa"/>
            <w:tcBorders>
              <w:top w:val="single" w:color="000000" w:sz="4" w:space="0"/>
              <w:left w:val="single" w:color="000000" w:sz="4" w:space="0"/>
              <w:right w:val="single" w:color="000000" w:sz="4" w:space="0"/>
            </w:tcBorders>
            <w:noWrap w:val="0"/>
            <w:vAlign w:val="center"/>
          </w:tcPr>
          <w:p w14:paraId="501759EA">
            <w:pPr>
              <w:spacing w:line="360" w:lineRule="auto"/>
              <w:jc w:val="center"/>
              <w:rPr>
                <w:rFonts w:hint="eastAsia" w:ascii="宋体" w:hAnsi="宋体" w:cs="宋体"/>
                <w:bCs/>
                <w:color w:val="auto"/>
                <w:sz w:val="24"/>
                <w:highlight w:val="none"/>
              </w:rPr>
            </w:pPr>
          </w:p>
        </w:tc>
        <w:tc>
          <w:tcPr>
            <w:tcW w:w="765" w:type="dxa"/>
            <w:tcBorders>
              <w:top w:val="single" w:color="auto" w:sz="4" w:space="0"/>
              <w:left w:val="single" w:color="000000" w:sz="4" w:space="0"/>
              <w:right w:val="single" w:color="000000" w:sz="4" w:space="0"/>
            </w:tcBorders>
            <w:noWrap w:val="0"/>
            <w:vAlign w:val="top"/>
          </w:tcPr>
          <w:p w14:paraId="18A659F2">
            <w:pPr>
              <w:widowControl/>
              <w:spacing w:line="360" w:lineRule="auto"/>
              <w:textAlignment w:val="center"/>
              <w:rPr>
                <w:rFonts w:hint="eastAsia" w:ascii="宋体" w:hAnsi="宋体" w:cs="宋体"/>
                <w:bCs/>
                <w:color w:val="auto"/>
                <w:sz w:val="24"/>
                <w:highlight w:val="none"/>
              </w:rPr>
            </w:pPr>
          </w:p>
        </w:tc>
        <w:tc>
          <w:tcPr>
            <w:tcW w:w="3895" w:type="dxa"/>
            <w:tcBorders>
              <w:top w:val="single" w:color="000000" w:sz="4" w:space="0"/>
              <w:left w:val="single" w:color="000000" w:sz="4" w:space="0"/>
              <w:right w:val="single" w:color="000000" w:sz="4" w:space="0"/>
            </w:tcBorders>
            <w:noWrap w:val="0"/>
            <w:vAlign w:val="top"/>
          </w:tcPr>
          <w:p w14:paraId="13A0DB17">
            <w:pPr>
              <w:spacing w:line="360" w:lineRule="auto"/>
              <w:jc w:val="left"/>
              <w:rPr>
                <w:rFonts w:hint="eastAsia" w:ascii="宋体" w:hAnsi="宋体" w:cs="宋体"/>
                <w:bCs/>
                <w:color w:val="auto"/>
                <w:sz w:val="24"/>
                <w:highlight w:val="none"/>
              </w:rPr>
            </w:pPr>
            <w:r>
              <w:rPr>
                <w:rFonts w:hint="eastAsia" w:ascii="宋体" w:hAnsi="宋体" w:cs="宋体"/>
                <w:b w:val="0"/>
                <w:bCs w:val="0"/>
                <w:color w:val="auto"/>
                <w:kern w:val="0"/>
                <w:sz w:val="20"/>
                <w:szCs w:val="20"/>
                <w:highlight w:val="none"/>
                <w:lang w:bidi="ar"/>
              </w:rPr>
              <w:t>含</w:t>
            </w:r>
            <w:r>
              <w:rPr>
                <w:rFonts w:hint="eastAsia" w:ascii="宋体" w:hAnsi="宋体" w:cs="宋体"/>
                <w:b w:val="0"/>
                <w:bCs w:val="0"/>
                <w:color w:val="auto"/>
                <w:kern w:val="0"/>
                <w:sz w:val="20"/>
                <w:szCs w:val="20"/>
                <w:highlight w:val="none"/>
                <w:lang w:val="en-US" w:eastAsia="zh-CN" w:bidi="ar"/>
              </w:rPr>
              <w:t>遥控器、</w:t>
            </w:r>
            <w:r>
              <w:rPr>
                <w:rFonts w:hint="eastAsia" w:ascii="宋体" w:hAnsi="宋体" w:cs="宋体"/>
                <w:b w:val="0"/>
                <w:bCs w:val="0"/>
                <w:color w:val="auto"/>
                <w:kern w:val="0"/>
                <w:sz w:val="20"/>
                <w:szCs w:val="20"/>
                <w:highlight w:val="none"/>
                <w:lang w:bidi="ar"/>
              </w:rPr>
              <w:t>墙体取洞、</w:t>
            </w:r>
            <w:r>
              <w:rPr>
                <w:rFonts w:hint="eastAsia" w:ascii="宋体" w:hAnsi="宋体" w:cs="宋体"/>
                <w:b w:val="0"/>
                <w:bCs w:val="0"/>
                <w:color w:val="auto"/>
                <w:kern w:val="0"/>
                <w:sz w:val="20"/>
                <w:szCs w:val="20"/>
                <w:highlight w:val="none"/>
                <w:lang w:val="en-US" w:eastAsia="zh-CN" w:bidi="ar"/>
              </w:rPr>
              <w:t>加长</w:t>
            </w:r>
            <w:r>
              <w:rPr>
                <w:rFonts w:hint="eastAsia" w:ascii="宋体" w:hAnsi="宋体" w:cs="宋体"/>
                <w:b w:val="0"/>
                <w:bCs w:val="0"/>
                <w:color w:val="auto"/>
                <w:kern w:val="0"/>
                <w:sz w:val="20"/>
                <w:szCs w:val="20"/>
                <w:highlight w:val="none"/>
                <w:lang w:bidi="ar"/>
              </w:rPr>
              <w:t>原厂铜管、管道支架、支架刷油、减震器、</w:t>
            </w:r>
            <w:r>
              <w:rPr>
                <w:rFonts w:hint="eastAsia" w:ascii="宋体" w:hAnsi="宋体" w:cs="宋体"/>
                <w:b w:val="0"/>
                <w:bCs w:val="0"/>
                <w:color w:val="auto"/>
                <w:kern w:val="0"/>
                <w:sz w:val="20"/>
                <w:szCs w:val="20"/>
                <w:highlight w:val="none"/>
                <w:lang w:val="en-US" w:eastAsia="zh-CN" w:bidi="ar"/>
              </w:rPr>
              <w:t>防漏电保护、</w:t>
            </w:r>
            <w:r>
              <w:rPr>
                <w:rFonts w:hint="eastAsia" w:ascii="宋体" w:hAnsi="宋体" w:cs="宋体"/>
                <w:b w:val="0"/>
                <w:bCs w:val="0"/>
                <w:color w:val="auto"/>
                <w:kern w:val="0"/>
                <w:sz w:val="20"/>
                <w:szCs w:val="20"/>
                <w:highlight w:val="none"/>
                <w:lang w:bidi="ar"/>
              </w:rPr>
              <w:t>内机电源线（插座到室内机）、外机电源线（室内机到室外机）、内外机信号线、内外空调装饰圈等其他安装辅材制作安装；含制冷剂补加，电机接线及调保修试。需安装在室外机平台位置，并符合高空作业要求。宿舍空调遥控器需定点定位安装。</w:t>
            </w:r>
          </w:p>
        </w:tc>
      </w:tr>
    </w:tbl>
    <w:p w14:paraId="58F5759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asciiTheme="minorEastAsia" w:hAnsiTheme="minorEastAsia" w:eastAsiaTheme="minorEastAsia" w:cstheme="minorEastAsia"/>
          <w:color w:val="auto"/>
          <w:kern w:val="2"/>
          <w:sz w:val="24"/>
          <w:szCs w:val="32"/>
          <w:highlight w:val="none"/>
          <w:lang w:val="zh-CN" w:eastAsia="zh-CN" w:bidi="ar-SA"/>
        </w:rPr>
      </w:pPr>
      <w:r>
        <w:rPr>
          <w:rFonts w:hint="eastAsia" w:asciiTheme="minorEastAsia" w:hAnsiTheme="minorEastAsia" w:eastAsiaTheme="minorEastAsia" w:cstheme="minorEastAsia"/>
          <w:color w:val="auto"/>
          <w:kern w:val="2"/>
          <w:sz w:val="24"/>
          <w:szCs w:val="32"/>
          <w:highlight w:val="none"/>
          <w:lang w:val="en-US" w:eastAsia="zh-CN" w:bidi="ar-SA"/>
        </w:rPr>
        <w:t>注：</w:t>
      </w:r>
      <w:r>
        <w:rPr>
          <w:rFonts w:hint="eastAsia" w:asciiTheme="minorEastAsia" w:hAnsiTheme="minorEastAsia" w:eastAsiaTheme="minorEastAsia" w:cstheme="minorEastAsia"/>
          <w:color w:val="auto"/>
          <w:kern w:val="2"/>
          <w:sz w:val="24"/>
          <w:szCs w:val="32"/>
          <w:highlight w:val="none"/>
          <w:lang w:val="zh-CN" w:eastAsia="zh-CN" w:bidi="ar-SA"/>
        </w:rPr>
        <w:t>▲</w:t>
      </w:r>
      <w:r>
        <w:rPr>
          <w:rFonts w:hint="eastAsia" w:asciiTheme="minorEastAsia" w:hAnsiTheme="minorEastAsia" w:eastAsiaTheme="minorEastAsia" w:cstheme="minorEastAsia"/>
          <w:color w:val="auto"/>
          <w:kern w:val="2"/>
          <w:sz w:val="24"/>
          <w:szCs w:val="32"/>
          <w:highlight w:val="none"/>
          <w:lang w:val="en-US" w:eastAsia="zh-CN" w:bidi="ar-SA"/>
        </w:rPr>
        <w:t>1.</w:t>
      </w:r>
      <w:r>
        <w:rPr>
          <w:rFonts w:hint="eastAsia" w:asciiTheme="minorEastAsia" w:hAnsiTheme="minorEastAsia" w:eastAsiaTheme="minorEastAsia" w:cstheme="minorEastAsia"/>
          <w:color w:val="auto"/>
          <w:kern w:val="2"/>
          <w:sz w:val="24"/>
          <w:szCs w:val="32"/>
          <w:highlight w:val="none"/>
          <w:lang w:val="zh-CN" w:eastAsia="zh-CN" w:bidi="ar-SA"/>
        </w:rPr>
        <w:t>所投产品</w:t>
      </w:r>
      <w:r>
        <w:rPr>
          <w:rFonts w:hint="eastAsia" w:asciiTheme="minorEastAsia" w:hAnsiTheme="minorEastAsia" w:eastAsiaTheme="minorEastAsia" w:cstheme="minorEastAsia"/>
          <w:color w:val="auto"/>
          <w:kern w:val="2"/>
          <w:sz w:val="24"/>
          <w:szCs w:val="32"/>
          <w:highlight w:val="none"/>
          <w:lang w:val="en-US" w:eastAsia="zh-CN" w:bidi="ar-SA"/>
        </w:rPr>
        <w:t>属于强制节能产品，</w:t>
      </w:r>
      <w:r>
        <w:rPr>
          <w:rFonts w:hint="eastAsia" w:asciiTheme="minorEastAsia" w:hAnsiTheme="minorEastAsia" w:eastAsiaTheme="minorEastAsia" w:cstheme="minorEastAsia"/>
          <w:color w:val="auto"/>
          <w:kern w:val="2"/>
          <w:sz w:val="24"/>
          <w:szCs w:val="32"/>
          <w:highlight w:val="none"/>
          <w:lang w:val="zh-CN" w:eastAsia="zh-CN" w:bidi="ar-SA"/>
        </w:rPr>
        <w:t>需提供依据国家确定的认证机构出具的、处于有效期内的节能产品认证证书（</w:t>
      </w:r>
      <w:r>
        <w:rPr>
          <w:rFonts w:hint="eastAsia" w:asciiTheme="minorEastAsia" w:hAnsiTheme="minorEastAsia" w:eastAsiaTheme="minorEastAsia" w:cstheme="minorEastAsia"/>
          <w:color w:val="auto"/>
          <w:kern w:val="2"/>
          <w:sz w:val="24"/>
          <w:szCs w:val="32"/>
          <w:highlight w:val="none"/>
          <w:lang w:val="en-US" w:eastAsia="zh-CN" w:bidi="ar-SA"/>
        </w:rPr>
        <w:t>提供</w:t>
      </w:r>
      <w:r>
        <w:rPr>
          <w:rFonts w:hint="eastAsia" w:asciiTheme="minorEastAsia" w:hAnsiTheme="minorEastAsia" w:eastAsiaTheme="minorEastAsia" w:cstheme="minorEastAsia"/>
          <w:color w:val="auto"/>
          <w:kern w:val="2"/>
          <w:sz w:val="24"/>
          <w:szCs w:val="32"/>
          <w:highlight w:val="none"/>
          <w:lang w:val="zh-CN" w:eastAsia="zh-CN" w:bidi="ar-SA"/>
        </w:rPr>
        <w:t>扫描件或信息查询的平台链接</w:t>
      </w:r>
      <w:r>
        <w:rPr>
          <w:rFonts w:hint="eastAsia" w:asciiTheme="minorEastAsia" w:hAnsiTheme="minorEastAsia" w:eastAsiaTheme="minorEastAsia" w:cstheme="minorEastAsia"/>
          <w:color w:val="auto"/>
          <w:kern w:val="2"/>
          <w:sz w:val="24"/>
          <w:szCs w:val="32"/>
          <w:highlight w:val="none"/>
          <w:lang w:val="en-US" w:eastAsia="zh-CN" w:bidi="ar-SA"/>
        </w:rPr>
        <w:t>截图，并加盖投标人公章</w:t>
      </w:r>
      <w:r>
        <w:rPr>
          <w:rFonts w:hint="eastAsia" w:asciiTheme="minorEastAsia" w:hAnsiTheme="minorEastAsia" w:eastAsiaTheme="minorEastAsia" w:cstheme="minorEastAsia"/>
          <w:color w:val="auto"/>
          <w:kern w:val="2"/>
          <w:sz w:val="24"/>
          <w:szCs w:val="32"/>
          <w:highlight w:val="none"/>
          <w:lang w:val="zh-CN" w:eastAsia="zh-CN" w:bidi="ar-SA"/>
        </w:rPr>
        <w:t>）。</w:t>
      </w:r>
    </w:p>
    <w:p w14:paraId="0A25F0B1">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color w:val="auto"/>
          <w:sz w:val="24"/>
          <w:szCs w:val="32"/>
          <w:highlight w:val="none"/>
          <w:lang w:val="zh-CN"/>
        </w:rPr>
      </w:pPr>
      <w:r>
        <w:rPr>
          <w:rFonts w:hint="eastAsia" w:asciiTheme="minorEastAsia" w:hAnsiTheme="minorEastAsia" w:eastAsiaTheme="minorEastAsia" w:cstheme="minorEastAsia"/>
          <w:b/>
          <w:bCs/>
          <w:color w:val="auto"/>
          <w:kern w:val="2"/>
          <w:sz w:val="24"/>
          <w:szCs w:val="32"/>
          <w:highlight w:val="none"/>
          <w:lang w:val="zh-CN" w:eastAsia="zh-CN" w:bidi="ar-SA"/>
        </w:rPr>
        <w:t>▲</w:t>
      </w:r>
      <w:r>
        <w:rPr>
          <w:rFonts w:hint="eastAsia" w:asciiTheme="minorEastAsia" w:hAnsiTheme="minorEastAsia" w:eastAsiaTheme="minorEastAsia" w:cstheme="minorEastAsia"/>
          <w:b/>
          <w:bCs/>
          <w:color w:val="auto"/>
          <w:kern w:val="2"/>
          <w:sz w:val="24"/>
          <w:szCs w:val="32"/>
          <w:highlight w:val="none"/>
          <w:lang w:val="en-US" w:eastAsia="zh-CN" w:bidi="ar-SA"/>
        </w:rPr>
        <w:t>2.</w:t>
      </w:r>
      <w:r>
        <w:rPr>
          <w:rFonts w:hint="eastAsia" w:asciiTheme="minorEastAsia" w:hAnsiTheme="minorEastAsia" w:eastAsiaTheme="minorEastAsia" w:cstheme="minorEastAsia"/>
          <w:b/>
          <w:bCs/>
          <w:color w:val="auto"/>
          <w:sz w:val="24"/>
          <w:szCs w:val="32"/>
          <w:highlight w:val="none"/>
          <w:lang w:val="zh-CN"/>
        </w:rPr>
        <w:t>本次采购要求投标供应商提供的空调产品必须为同一品</w:t>
      </w:r>
      <w:r>
        <w:rPr>
          <w:rFonts w:hint="eastAsia" w:asciiTheme="minorEastAsia" w:hAnsiTheme="minorEastAsia" w:eastAsiaTheme="minorEastAsia" w:cstheme="minorEastAsia"/>
          <w:b/>
          <w:bCs/>
          <w:color w:val="auto"/>
          <w:sz w:val="24"/>
          <w:szCs w:val="32"/>
          <w:highlight w:val="none"/>
          <w:lang w:val="en-US" w:eastAsia="zh-CN"/>
        </w:rPr>
        <w:t>牌</w:t>
      </w:r>
      <w:r>
        <w:rPr>
          <w:rFonts w:hint="eastAsia" w:asciiTheme="minorEastAsia" w:hAnsiTheme="minorEastAsia" w:eastAsiaTheme="minorEastAsia" w:cstheme="minorEastAsia"/>
          <w:b/>
          <w:bCs/>
          <w:color w:val="auto"/>
          <w:sz w:val="24"/>
          <w:szCs w:val="32"/>
          <w:highlight w:val="none"/>
          <w:lang w:val="zh-CN"/>
        </w:rPr>
        <w:t>。</w:t>
      </w:r>
    </w:p>
    <w:p w14:paraId="36873423">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textAlignment w:val="auto"/>
        <w:rPr>
          <w:rFonts w:hint="default" w:asciiTheme="minorEastAsia" w:hAnsiTheme="minorEastAsia" w:eastAsiaTheme="minorEastAsia" w:cstheme="minorEastAsia"/>
          <w:b/>
          <w:bCs/>
          <w:color w:val="auto"/>
          <w:sz w:val="24"/>
          <w:szCs w:val="32"/>
          <w:highlight w:val="none"/>
          <w:lang w:val="en-US" w:eastAsia="zh-CN"/>
        </w:rPr>
      </w:pPr>
      <w:r>
        <w:rPr>
          <w:rFonts w:hint="eastAsia" w:asciiTheme="minorEastAsia" w:hAnsiTheme="minorEastAsia" w:eastAsiaTheme="minorEastAsia" w:cstheme="minorEastAsia"/>
          <w:b/>
          <w:bCs/>
          <w:color w:val="auto"/>
          <w:sz w:val="24"/>
          <w:szCs w:val="32"/>
          <w:highlight w:val="none"/>
          <w:lang w:val="en-US" w:eastAsia="zh-CN"/>
        </w:rPr>
        <w:t>3.</w:t>
      </w:r>
      <w:r>
        <w:rPr>
          <w:rFonts w:hint="eastAsia" w:asciiTheme="minorEastAsia" w:hAnsiTheme="minorEastAsia" w:eastAsiaTheme="minorEastAsia" w:cstheme="minorEastAsia"/>
          <w:b/>
          <w:bCs/>
          <w:color w:val="auto"/>
          <w:kern w:val="2"/>
          <w:sz w:val="24"/>
          <w:szCs w:val="32"/>
          <w:highlight w:val="none"/>
          <w:lang w:val="en-US" w:eastAsia="zh-CN" w:bidi="ar-SA"/>
        </w:rPr>
        <w:t xml:space="preserve"> </w:t>
      </w:r>
      <w:r>
        <w:rPr>
          <w:rFonts w:hint="eastAsia" w:asciiTheme="minorEastAsia" w:hAnsiTheme="minorEastAsia" w:eastAsiaTheme="minorEastAsia" w:cstheme="minorEastAsia"/>
          <w:b/>
          <w:bCs/>
          <w:color w:val="auto"/>
          <w:sz w:val="24"/>
          <w:szCs w:val="32"/>
          <w:highlight w:val="none"/>
          <w:lang w:val="zh-CN"/>
        </w:rPr>
        <w:t>标“</w:t>
      </w:r>
      <w:r>
        <w:rPr>
          <w:rFonts w:hint="eastAsia" w:asciiTheme="minorEastAsia" w:hAnsiTheme="minorEastAsia" w:eastAsiaTheme="minorEastAsia" w:cstheme="minorEastAsia"/>
          <w:color w:val="auto"/>
          <w:kern w:val="2"/>
          <w:sz w:val="24"/>
          <w:szCs w:val="32"/>
          <w:highlight w:val="none"/>
          <w:lang w:val="zh-CN" w:eastAsia="zh-CN" w:bidi="ar-SA"/>
        </w:rPr>
        <w:t>▲</w:t>
      </w:r>
      <w:r>
        <w:rPr>
          <w:rFonts w:hint="eastAsia" w:asciiTheme="minorEastAsia" w:hAnsiTheme="minorEastAsia" w:eastAsiaTheme="minorEastAsia" w:cstheme="minorEastAsia"/>
          <w:color w:val="auto"/>
          <w:kern w:val="2"/>
          <w:sz w:val="24"/>
          <w:szCs w:val="32"/>
          <w:highlight w:val="none"/>
          <w:lang w:val="en-US" w:eastAsia="zh-CN" w:bidi="ar-SA"/>
        </w:rPr>
        <w:t>/</w:t>
      </w:r>
      <w:r>
        <w:rPr>
          <w:rFonts w:hint="eastAsia" w:asciiTheme="minorEastAsia" w:hAnsiTheme="minorEastAsia" w:eastAsiaTheme="minorEastAsia" w:cstheme="minorEastAsia"/>
          <w:b/>
          <w:bCs/>
          <w:color w:val="auto"/>
          <w:sz w:val="24"/>
          <w:szCs w:val="32"/>
          <w:highlight w:val="none"/>
          <w:lang w:val="zh-CN"/>
        </w:rPr>
        <w:t>★”</w:t>
      </w:r>
      <w:r>
        <w:rPr>
          <w:rFonts w:hint="eastAsia" w:asciiTheme="minorEastAsia" w:hAnsiTheme="minorEastAsia" w:eastAsiaTheme="minorEastAsia" w:cstheme="minorEastAsia"/>
          <w:b/>
          <w:bCs/>
          <w:color w:val="auto"/>
          <w:sz w:val="24"/>
          <w:szCs w:val="32"/>
          <w:highlight w:val="none"/>
          <w:lang w:val="en-US" w:eastAsia="zh-CN"/>
        </w:rPr>
        <w:t>需提供国家行政机构认可或授权的检验检测机构出具的带有CMA或CNAS标识的检验检测报告</w:t>
      </w:r>
      <w:r>
        <w:rPr>
          <w:rFonts w:hint="eastAsia" w:asciiTheme="minorEastAsia" w:hAnsiTheme="minorEastAsia" w:eastAsiaTheme="minorEastAsia" w:cstheme="minorEastAsia"/>
          <w:b/>
          <w:bCs/>
          <w:color w:val="auto"/>
          <w:sz w:val="24"/>
          <w:szCs w:val="32"/>
          <w:highlight w:val="none"/>
          <w:lang w:val="zh-CN"/>
        </w:rPr>
        <w:t>并加盖</w:t>
      </w:r>
      <w:r>
        <w:rPr>
          <w:rFonts w:hint="eastAsia" w:asciiTheme="minorEastAsia" w:hAnsiTheme="minorEastAsia" w:eastAsiaTheme="minorEastAsia" w:cstheme="minorEastAsia"/>
          <w:b/>
          <w:bCs/>
          <w:color w:val="auto"/>
          <w:sz w:val="24"/>
          <w:szCs w:val="32"/>
          <w:highlight w:val="none"/>
          <w:lang w:val="en-US" w:eastAsia="zh-CN"/>
        </w:rPr>
        <w:t>投标人</w:t>
      </w:r>
      <w:r>
        <w:rPr>
          <w:rFonts w:hint="eastAsia" w:asciiTheme="minorEastAsia" w:hAnsiTheme="minorEastAsia" w:eastAsiaTheme="minorEastAsia" w:cstheme="minorEastAsia"/>
          <w:b/>
          <w:bCs/>
          <w:color w:val="auto"/>
          <w:sz w:val="24"/>
          <w:szCs w:val="32"/>
          <w:highlight w:val="none"/>
          <w:lang w:val="zh-CN"/>
        </w:rPr>
        <w:t>公章</w:t>
      </w:r>
      <w:r>
        <w:rPr>
          <w:rFonts w:hint="eastAsia" w:asciiTheme="minorEastAsia" w:hAnsiTheme="minorEastAsia" w:eastAsiaTheme="minorEastAsia" w:cstheme="minorEastAsia"/>
          <w:b/>
          <w:bCs/>
          <w:color w:val="auto"/>
          <w:sz w:val="24"/>
          <w:szCs w:val="32"/>
          <w:highlight w:val="none"/>
          <w:lang w:val="zh-CN" w:eastAsia="zh-CN"/>
        </w:rPr>
        <w:t>，</w:t>
      </w:r>
      <w:r>
        <w:rPr>
          <w:rFonts w:hint="eastAsia" w:asciiTheme="minorEastAsia" w:hAnsiTheme="minorEastAsia" w:eastAsiaTheme="minorEastAsia" w:cstheme="minorEastAsia"/>
          <w:b/>
          <w:bCs/>
          <w:color w:val="auto"/>
          <w:sz w:val="24"/>
          <w:szCs w:val="32"/>
          <w:highlight w:val="none"/>
          <w:lang w:val="en-US" w:eastAsia="zh-CN"/>
        </w:rPr>
        <w:t>否则视为不响应。</w:t>
      </w:r>
    </w:p>
    <w:p w14:paraId="2EE890BE">
      <w:pPr>
        <w:pStyle w:val="8"/>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eastAsia"/>
          <w:color w:val="auto"/>
          <w:highlight w:val="none"/>
          <w:lang w:eastAsia="zh-CN"/>
        </w:rPr>
      </w:pPr>
      <w:r>
        <w:rPr>
          <w:rFonts w:hint="eastAsia" w:cs="Times New Roman" w:asciiTheme="minorEastAsia" w:hAnsiTheme="minorEastAsia" w:eastAsiaTheme="minorEastAsia"/>
          <w:b/>
          <w:color w:val="auto"/>
          <w:kern w:val="0"/>
          <w:sz w:val="24"/>
          <w:highlight w:val="none"/>
        </w:rPr>
        <w:t>（</w:t>
      </w:r>
      <w:r>
        <w:rPr>
          <w:rFonts w:hint="eastAsia" w:cs="Times New Roman" w:asciiTheme="minorEastAsia" w:hAnsiTheme="minorEastAsia" w:eastAsiaTheme="minorEastAsia"/>
          <w:b/>
          <w:color w:val="auto"/>
          <w:kern w:val="0"/>
          <w:sz w:val="24"/>
          <w:highlight w:val="none"/>
          <w:lang w:val="en-US" w:eastAsia="zh-CN"/>
        </w:rPr>
        <w:t>三</w:t>
      </w:r>
      <w:r>
        <w:rPr>
          <w:rFonts w:hint="eastAsia" w:cs="Times New Roman" w:asciiTheme="minorEastAsia" w:hAnsiTheme="minorEastAsia" w:eastAsiaTheme="minorEastAsia"/>
          <w:b/>
          <w:color w:val="auto"/>
          <w:kern w:val="0"/>
          <w:sz w:val="24"/>
          <w:highlight w:val="none"/>
        </w:rPr>
        <w:t>）项目</w:t>
      </w:r>
      <w:r>
        <w:rPr>
          <w:rFonts w:hint="eastAsia" w:cs="Times New Roman" w:asciiTheme="minorEastAsia" w:hAnsiTheme="minorEastAsia" w:eastAsiaTheme="minorEastAsia"/>
          <w:b/>
          <w:color w:val="auto"/>
          <w:kern w:val="0"/>
          <w:sz w:val="24"/>
          <w:highlight w:val="none"/>
          <w:lang w:val="en-US" w:eastAsia="zh-CN"/>
        </w:rPr>
        <w:t>验收</w:t>
      </w:r>
    </w:p>
    <w:p w14:paraId="3CD9C9C6">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初验：</w:t>
      </w:r>
      <w:r>
        <w:rPr>
          <w:rFonts w:hint="eastAsia" w:ascii="宋体" w:hAnsi="宋体" w:eastAsia="宋体" w:cs="宋体"/>
          <w:color w:val="auto"/>
          <w:kern w:val="2"/>
          <w:sz w:val="24"/>
          <w:szCs w:val="24"/>
          <w:highlight w:val="none"/>
          <w:lang w:val="en-US" w:eastAsia="zh-CN" w:bidi="ar-SA"/>
        </w:rPr>
        <w:t>设备运抵施工现场后，</w:t>
      </w:r>
      <w:r>
        <w:rPr>
          <w:rFonts w:hint="eastAsia" w:ascii="宋体" w:hAnsi="宋体" w:cs="宋体"/>
          <w:color w:val="auto"/>
          <w:kern w:val="2"/>
          <w:sz w:val="24"/>
          <w:szCs w:val="24"/>
          <w:highlight w:val="none"/>
          <w:lang w:val="en-US" w:eastAsia="zh-CN" w:bidi="ar-SA"/>
        </w:rPr>
        <w:t>采购人对设备的外观、数量进行验收，</w:t>
      </w:r>
      <w:r>
        <w:rPr>
          <w:rFonts w:hint="eastAsia" w:ascii="宋体" w:hAnsi="宋体" w:eastAsia="宋体" w:cs="宋体"/>
          <w:color w:val="auto"/>
          <w:kern w:val="2"/>
          <w:sz w:val="24"/>
          <w:szCs w:val="24"/>
          <w:highlight w:val="none"/>
          <w:lang w:val="en-US" w:eastAsia="zh-CN" w:bidi="ar-SA"/>
        </w:rPr>
        <w:t>投标方应派有经验的工程技术人员实施现场安装、调试、操作维修培训。</w:t>
      </w:r>
    </w:p>
    <w:p w14:paraId="037CB82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终验：</w:t>
      </w:r>
      <w:r>
        <w:rPr>
          <w:rFonts w:hint="eastAsia" w:ascii="宋体" w:hAnsi="宋体" w:eastAsia="宋体" w:cs="宋体"/>
          <w:color w:val="auto"/>
          <w:kern w:val="2"/>
          <w:sz w:val="24"/>
          <w:szCs w:val="24"/>
          <w:highlight w:val="none"/>
          <w:lang w:val="en-US" w:eastAsia="zh-CN" w:bidi="ar-SA"/>
        </w:rPr>
        <w:t>设备安装、调试完毕并在连续试使用40小时后，应对全套设备进行清点和全面性能验收。验收合格双方签字认可后，交付采购方使用，</w:t>
      </w:r>
      <w:r>
        <w:rPr>
          <w:rFonts w:hint="eastAsia" w:ascii="宋体" w:hAnsi="宋体" w:cs="宋体"/>
          <w:color w:val="auto"/>
          <w:kern w:val="2"/>
          <w:sz w:val="24"/>
          <w:szCs w:val="24"/>
          <w:highlight w:val="none"/>
          <w:lang w:val="en-US" w:eastAsia="zh-CN" w:bidi="ar-SA"/>
        </w:rPr>
        <w:t>验收所需费用</w:t>
      </w:r>
      <w:r>
        <w:rPr>
          <w:rFonts w:hint="eastAsia" w:ascii="宋体" w:hAnsi="宋体" w:eastAsia="宋体" w:cs="宋体"/>
          <w:color w:val="auto"/>
          <w:kern w:val="2"/>
          <w:sz w:val="24"/>
          <w:szCs w:val="24"/>
          <w:highlight w:val="none"/>
          <w:lang w:val="en-US" w:eastAsia="zh-CN" w:bidi="ar-SA"/>
        </w:rPr>
        <w:t>已包括在投标价格之内。</w:t>
      </w:r>
    </w:p>
    <w:p w14:paraId="624B2D67">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3.本招标规定的设备应是全新的、无任何缺陷的。投标单位</w:t>
      </w:r>
      <w:r>
        <w:rPr>
          <w:rFonts w:hint="eastAsia" w:ascii="宋体" w:hAnsi="宋体" w:cs="宋体"/>
          <w:color w:val="auto"/>
          <w:kern w:val="2"/>
          <w:sz w:val="24"/>
          <w:szCs w:val="24"/>
          <w:highlight w:val="none"/>
          <w:lang w:val="en-US" w:eastAsia="zh-CN" w:bidi="ar-SA"/>
        </w:rPr>
        <w:t>或其制造商</w:t>
      </w:r>
      <w:r>
        <w:rPr>
          <w:rFonts w:hint="eastAsia" w:ascii="宋体" w:hAnsi="宋体" w:eastAsia="宋体" w:cs="宋体"/>
          <w:color w:val="auto"/>
          <w:kern w:val="2"/>
          <w:sz w:val="24"/>
          <w:szCs w:val="24"/>
          <w:highlight w:val="none"/>
          <w:lang w:val="en-US" w:eastAsia="zh-CN" w:bidi="ar-SA"/>
        </w:rPr>
        <w:t>应按照招标文件规定的技术要求和范围进行设备的设计和制造，并</w:t>
      </w:r>
      <w:r>
        <w:rPr>
          <w:rFonts w:hint="eastAsia" w:ascii="宋体" w:hAnsi="宋体" w:cs="宋体"/>
          <w:color w:val="auto"/>
          <w:kern w:val="2"/>
          <w:sz w:val="24"/>
          <w:szCs w:val="24"/>
          <w:highlight w:val="none"/>
          <w:lang w:val="en-US" w:eastAsia="zh-CN" w:bidi="ar-SA"/>
        </w:rPr>
        <w:t>在项目终验前</w:t>
      </w:r>
      <w:r>
        <w:rPr>
          <w:rFonts w:hint="eastAsia" w:ascii="宋体" w:hAnsi="宋体" w:eastAsia="宋体" w:cs="宋体"/>
          <w:color w:val="auto"/>
          <w:kern w:val="2"/>
          <w:sz w:val="24"/>
          <w:szCs w:val="24"/>
          <w:highlight w:val="none"/>
          <w:lang w:val="en-US" w:eastAsia="zh-CN" w:bidi="ar-SA"/>
        </w:rPr>
        <w:t>提供主要部件（压缩机、冷凝器、节流装置、蒸发器）的制造检测报告及产品的质量检验证明文件。</w:t>
      </w:r>
    </w:p>
    <w:p w14:paraId="0DD2AF58">
      <w:pPr>
        <w:spacing w:line="360" w:lineRule="auto"/>
        <w:ind w:firstLine="482" w:firstLineChars="200"/>
        <w:rPr>
          <w:rFonts w:hint="eastAsia" w:cs="Times New Roman" w:asciiTheme="minorEastAsia" w:hAnsiTheme="minorEastAsia" w:eastAsiaTheme="minorEastAsia"/>
          <w:b/>
          <w:color w:val="auto"/>
          <w:kern w:val="0"/>
          <w:sz w:val="24"/>
          <w:szCs w:val="20"/>
          <w:highlight w:val="none"/>
          <w:lang w:val="en-US" w:eastAsia="zh-CN" w:bidi="ar-SA"/>
        </w:rPr>
      </w:pPr>
      <w:r>
        <w:rPr>
          <w:rFonts w:hint="eastAsia" w:cs="Times New Roman" w:asciiTheme="minorEastAsia" w:hAnsiTheme="minorEastAsia" w:eastAsiaTheme="minorEastAsia"/>
          <w:b/>
          <w:color w:val="auto"/>
          <w:kern w:val="0"/>
          <w:sz w:val="24"/>
          <w:szCs w:val="20"/>
          <w:highlight w:val="none"/>
          <w:lang w:val="en-US" w:eastAsia="zh-CN" w:bidi="ar-SA"/>
        </w:rPr>
        <w:t>（四）其他要求</w:t>
      </w:r>
    </w:p>
    <w:p w14:paraId="0515A79B">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1.配备1名项目负责人，负责与采购人对接，对接处理技术及其他售后问题，以保证采购人的正常使用。</w:t>
      </w:r>
    </w:p>
    <w:p w14:paraId="189DC12A">
      <w:pPr>
        <w:spacing w:line="360" w:lineRule="auto"/>
        <w:ind w:firstLine="480" w:firstLineChars="200"/>
        <w:rPr>
          <w:rFonts w:hint="default" w:cs="Times New Roman" w:asciiTheme="minorEastAsia" w:hAnsiTheme="minorEastAsia" w:eastAsiaTheme="minorEastAsia"/>
          <w:b/>
          <w:color w:val="auto"/>
          <w:kern w:val="0"/>
          <w:sz w:val="24"/>
          <w:szCs w:val="20"/>
          <w:highlight w:val="none"/>
          <w:lang w:val="en-US" w:eastAsia="zh-CN" w:bidi="ar-SA"/>
        </w:rPr>
      </w:pPr>
      <w:r>
        <w:rPr>
          <w:rFonts w:hint="eastAsia" w:ascii="宋体" w:hAnsi="宋体" w:eastAsia="宋体" w:cs="宋体"/>
          <w:color w:val="auto"/>
          <w:kern w:val="2"/>
          <w:sz w:val="24"/>
          <w:szCs w:val="24"/>
          <w:highlight w:val="none"/>
          <w:lang w:val="en-US" w:eastAsia="zh-CN" w:bidi="ar-SA"/>
        </w:rPr>
        <w:t>2.配备至少5名安装人员，保证项目按时完成。</w:t>
      </w:r>
    </w:p>
    <w:p w14:paraId="414829A8">
      <w:pPr>
        <w:spacing w:line="360" w:lineRule="auto"/>
        <w:ind w:firstLine="482" w:firstLineChars="200"/>
        <w:rPr>
          <w:rFonts w:hint="default"/>
          <w:b/>
          <w:bCs/>
          <w:color w:val="auto"/>
          <w:highlight w:val="none"/>
          <w:lang w:val="en-US" w:eastAsia="zh-CN"/>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6838"/>
      </w:tblGrid>
      <w:tr w14:paraId="2AE3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1DE9A3D7">
            <w:pPr>
              <w:pStyle w:val="13"/>
              <w:snapToGrid w:val="0"/>
              <w:spacing w:line="240" w:lineRule="auto"/>
              <w:jc w:val="center"/>
              <w:outlineLvl w:val="0"/>
              <w:rPr>
                <w:rFonts w:hint="default" w:asciiTheme="minorEastAsia" w:hAnsiTheme="minorEastAsia" w:eastAsiaTheme="minorEastAsia"/>
                <w:b/>
                <w:color w:val="auto"/>
                <w:sz w:val="24"/>
                <w:highlight w:val="none"/>
                <w:vertAlign w:val="baseline"/>
                <w:lang w:val="en-US" w:eastAsia="zh-CN"/>
              </w:rPr>
            </w:pPr>
            <w:r>
              <w:rPr>
                <w:rFonts w:hint="eastAsia" w:asciiTheme="minorEastAsia" w:hAnsiTheme="minorEastAsia" w:eastAsiaTheme="minorEastAsia"/>
                <w:b/>
                <w:color w:val="auto"/>
                <w:sz w:val="24"/>
                <w:highlight w:val="none"/>
                <w:vertAlign w:val="baseline"/>
                <w:lang w:val="en-US" w:eastAsia="zh-CN"/>
              </w:rPr>
              <w:t>▲质保期/维保期</w:t>
            </w:r>
          </w:p>
        </w:tc>
        <w:tc>
          <w:tcPr>
            <w:tcW w:w="7256" w:type="dxa"/>
            <w:vAlign w:val="center"/>
          </w:tcPr>
          <w:p w14:paraId="5F822FB9">
            <w:pPr>
              <w:pStyle w:val="13"/>
              <w:snapToGrid w:val="0"/>
              <w:spacing w:line="240" w:lineRule="auto"/>
              <w:jc w:val="both"/>
              <w:outlineLvl w:val="0"/>
              <w:rPr>
                <w:rFonts w:hint="eastAsia" w:eastAsia="宋体" w:asciiTheme="minorEastAsia" w:hAnsiTheme="minorEastAsia"/>
                <w:b/>
                <w:color w:val="auto"/>
                <w:sz w:val="24"/>
                <w:highlight w:val="none"/>
                <w:vertAlign w:val="baseline"/>
                <w:lang w:eastAsia="zh-CN"/>
              </w:rPr>
            </w:pPr>
            <w:r>
              <w:rPr>
                <w:rFonts w:hint="eastAsia" w:asciiTheme="minorEastAsia" w:hAnsiTheme="minorEastAsia" w:eastAsiaTheme="minorEastAsia"/>
                <w:b w:val="0"/>
                <w:bCs/>
                <w:color w:val="auto"/>
                <w:sz w:val="24"/>
                <w:highlight w:val="none"/>
                <w:vertAlign w:val="baseline"/>
                <w:lang w:val="en-US" w:eastAsia="zh-CN"/>
              </w:rPr>
              <w:t>免费质保期/维保期至少</w:t>
            </w:r>
            <w:r>
              <w:rPr>
                <w:rFonts w:hint="eastAsia" w:asciiTheme="minorEastAsia" w:hAnsiTheme="minorEastAsia" w:eastAsiaTheme="minorEastAsia"/>
                <w:b w:val="0"/>
                <w:bCs/>
                <w:color w:val="auto"/>
                <w:sz w:val="24"/>
                <w:highlight w:val="none"/>
                <w:u w:val="single"/>
                <w:vertAlign w:val="baseline"/>
                <w:lang w:val="en-US" w:eastAsia="zh-CN"/>
              </w:rPr>
              <w:t xml:space="preserve"> 6 </w:t>
            </w:r>
            <w:r>
              <w:rPr>
                <w:rFonts w:hint="eastAsia" w:asciiTheme="minorEastAsia" w:hAnsiTheme="minorEastAsia" w:eastAsiaTheme="minorEastAsia"/>
                <w:b w:val="0"/>
                <w:bCs/>
                <w:color w:val="auto"/>
                <w:sz w:val="24"/>
                <w:highlight w:val="none"/>
                <w:vertAlign w:val="baseline"/>
                <w:lang w:val="en-US" w:eastAsia="zh-CN"/>
              </w:rPr>
              <w:t>年（产品技术需求栏中有特别注明的除外）；中标后签订合同前提供原厂售后服务承诺函。</w:t>
            </w:r>
          </w:p>
        </w:tc>
      </w:tr>
      <w:tr w14:paraId="5BD8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75" w:type="dxa"/>
            <w:vAlign w:val="center"/>
          </w:tcPr>
          <w:p w14:paraId="7096EB71">
            <w:pPr>
              <w:pStyle w:val="13"/>
              <w:snapToGrid w:val="0"/>
              <w:spacing w:line="240" w:lineRule="auto"/>
              <w:jc w:val="center"/>
              <w:outlineLvl w:val="0"/>
              <w:rPr>
                <w:rFonts w:hint="eastAsia" w:asciiTheme="minorEastAsia" w:hAnsiTheme="minorEastAsia" w:eastAsiaTheme="minorEastAsia"/>
                <w:b/>
                <w:color w:val="auto"/>
                <w:sz w:val="24"/>
                <w:highlight w:val="none"/>
                <w:vertAlign w:val="baseline"/>
              </w:rPr>
            </w:pPr>
            <w:r>
              <w:rPr>
                <w:rFonts w:hint="eastAsia" w:asciiTheme="minorEastAsia" w:hAnsiTheme="minorEastAsia" w:eastAsiaTheme="minorEastAsia"/>
                <w:b/>
                <w:color w:val="auto"/>
                <w:sz w:val="24"/>
                <w:highlight w:val="none"/>
                <w:vertAlign w:val="baseline"/>
                <w:lang w:val="en-US" w:eastAsia="zh-CN"/>
              </w:rPr>
              <w:t>▲交货时间及</w:t>
            </w:r>
            <w:r>
              <w:rPr>
                <w:rFonts w:hint="eastAsia" w:asciiTheme="minorEastAsia" w:hAnsiTheme="minorEastAsia" w:eastAsiaTheme="minorEastAsia"/>
                <w:b/>
                <w:color w:val="auto"/>
                <w:kern w:val="0"/>
                <w:sz w:val="24"/>
                <w:highlight w:val="none"/>
              </w:rPr>
              <w:t>地点</w:t>
            </w:r>
          </w:p>
        </w:tc>
        <w:tc>
          <w:tcPr>
            <w:tcW w:w="7256" w:type="dxa"/>
            <w:vAlign w:val="center"/>
          </w:tcPr>
          <w:p w14:paraId="75E805B5">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1.项目工期：自签订合同之日起</w:t>
            </w:r>
            <w:r>
              <w:rPr>
                <w:rFonts w:hint="eastAsia" w:ascii="宋体" w:hAnsi="宋体" w:cs="宋体"/>
                <w:b/>
                <w:bCs/>
                <w:color w:val="auto"/>
                <w:kern w:val="2"/>
                <w:sz w:val="24"/>
                <w:szCs w:val="24"/>
                <w:highlight w:val="none"/>
                <w:lang w:val="en-US" w:eastAsia="zh-CN" w:bidi="ar-SA"/>
              </w:rPr>
              <w:t>20</w:t>
            </w:r>
            <w:r>
              <w:rPr>
                <w:rFonts w:hint="eastAsia" w:ascii="宋体" w:hAnsi="宋体" w:eastAsia="宋体" w:cs="宋体"/>
                <w:b/>
                <w:bCs/>
                <w:color w:val="auto"/>
                <w:kern w:val="2"/>
                <w:sz w:val="24"/>
                <w:szCs w:val="24"/>
                <w:highlight w:val="none"/>
                <w:lang w:val="en-US" w:eastAsia="zh-CN" w:bidi="ar-SA"/>
              </w:rPr>
              <w:t>个工作日</w:t>
            </w:r>
            <w:r>
              <w:rPr>
                <w:rFonts w:hint="eastAsia" w:ascii="宋体" w:hAnsi="宋体" w:eastAsia="宋体" w:cs="宋体"/>
                <w:color w:val="auto"/>
                <w:kern w:val="2"/>
                <w:sz w:val="24"/>
                <w:szCs w:val="24"/>
                <w:highlight w:val="none"/>
                <w:lang w:val="en-US" w:eastAsia="zh-CN" w:bidi="ar-SA"/>
              </w:rPr>
              <w:t>内供货、安装调试完毕。</w:t>
            </w:r>
          </w:p>
          <w:p w14:paraId="6F5264F0">
            <w:pPr>
              <w:pStyle w:val="13"/>
              <w:snapToGrid w:val="0"/>
              <w:spacing w:line="240" w:lineRule="auto"/>
              <w:jc w:val="both"/>
              <w:outlineLvl w:val="0"/>
              <w:rPr>
                <w:rFonts w:hint="default" w:asciiTheme="minorEastAsia" w:hAnsiTheme="minorEastAsia" w:eastAsiaTheme="minorEastAsia"/>
                <w:b/>
                <w:color w:val="auto"/>
                <w:sz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SA"/>
              </w:rPr>
              <w:t>2.交货地点：台州大道和开发大道交界处，三梅中学新校区（丽廷公馆对面）。</w:t>
            </w:r>
          </w:p>
        </w:tc>
      </w:tr>
      <w:tr w14:paraId="4ED9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03EDB5B8">
            <w:pPr>
              <w:pStyle w:val="13"/>
              <w:snapToGrid w:val="0"/>
              <w:spacing w:line="240" w:lineRule="auto"/>
              <w:jc w:val="center"/>
              <w:outlineLvl w:val="0"/>
              <w:rPr>
                <w:rFonts w:hint="eastAsia" w:asciiTheme="minorEastAsia" w:hAnsiTheme="minorEastAsia" w:eastAsiaTheme="minorEastAsia"/>
                <w:b/>
                <w:color w:val="auto"/>
                <w:sz w:val="24"/>
                <w:highlight w:val="none"/>
                <w:vertAlign w:val="baseline"/>
              </w:rPr>
            </w:pPr>
            <w:r>
              <w:rPr>
                <w:rFonts w:hint="eastAsia" w:asciiTheme="minorEastAsia" w:hAnsiTheme="minorEastAsia" w:eastAsiaTheme="minorEastAsia"/>
                <w:b/>
                <w:color w:val="auto"/>
                <w:sz w:val="24"/>
                <w:highlight w:val="none"/>
                <w:vertAlign w:val="baseline"/>
                <w:lang w:val="en-US" w:eastAsia="zh-CN"/>
              </w:rPr>
              <w:t>▲</w:t>
            </w:r>
            <w:r>
              <w:rPr>
                <w:rFonts w:hint="eastAsia" w:asciiTheme="minorEastAsia" w:hAnsiTheme="minorEastAsia" w:eastAsiaTheme="minorEastAsia"/>
                <w:b/>
                <w:color w:val="auto"/>
                <w:sz w:val="24"/>
                <w:highlight w:val="none"/>
              </w:rPr>
              <w:t>付款条件</w:t>
            </w:r>
          </w:p>
        </w:tc>
        <w:tc>
          <w:tcPr>
            <w:tcW w:w="7256" w:type="dxa"/>
            <w:vAlign w:val="center"/>
          </w:tcPr>
          <w:p w14:paraId="74523F47">
            <w:pPr>
              <w:pStyle w:val="13"/>
              <w:numPr>
                <w:ilvl w:val="0"/>
                <w:numId w:val="0"/>
              </w:numPr>
              <w:snapToGrid w:val="0"/>
              <w:spacing w:line="240" w:lineRule="auto"/>
              <w:jc w:val="both"/>
              <w:outlineLvl w:val="0"/>
              <w:rPr>
                <w:rFonts w:hint="default"/>
                <w:color w:val="auto"/>
                <w:highlight w:val="none"/>
                <w:lang w:val="en-US"/>
              </w:rPr>
            </w:pPr>
            <w:r>
              <w:rPr>
                <w:rFonts w:hint="eastAsia" w:ascii="宋体" w:hAnsi="Courier New" w:eastAsia="宋体" w:cstheme="minorBidi"/>
                <w:color w:val="auto"/>
                <w:kern w:val="2"/>
                <w:sz w:val="21"/>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合同生效后7个工作日内支付合同总价款的40%作为预付款，设备到货经验收无误后支付40%</w:t>
            </w:r>
            <w:r>
              <w:rPr>
                <w:rFonts w:hint="eastAsia" w:asciiTheme="minorEastAsia" w:hAnsiTheme="minorEastAsia" w:eastAsiaTheme="minorEastAsia"/>
                <w:color w:val="auto"/>
                <w:kern w:val="0"/>
                <w:sz w:val="24"/>
                <w:highlight w:val="none"/>
              </w:rPr>
              <w:t>，</w:t>
            </w:r>
            <w:r>
              <w:rPr>
                <w:rFonts w:hint="eastAsia" w:ascii="宋体" w:hAnsi="宋体" w:eastAsia="宋体" w:cs="宋体"/>
                <w:color w:val="auto"/>
                <w:kern w:val="2"/>
                <w:sz w:val="24"/>
                <w:szCs w:val="24"/>
                <w:highlight w:val="none"/>
                <w:lang w:val="en-US" w:eastAsia="zh-CN" w:bidi="ar-SA"/>
              </w:rPr>
              <w:t>最终验收合格后，支付合同总价款的20%</w:t>
            </w:r>
            <w:r>
              <w:rPr>
                <w:rFonts w:hint="eastAsia" w:asciiTheme="minorEastAsia" w:hAnsiTheme="minorEastAsia" w:eastAsiaTheme="minorEastAsia"/>
                <w:color w:val="auto"/>
                <w:kern w:val="0"/>
                <w:sz w:val="24"/>
                <w:highlight w:val="none"/>
                <w:lang w:eastAsia="zh-CN"/>
              </w:rPr>
              <w:t>。</w:t>
            </w:r>
          </w:p>
          <w:p w14:paraId="63D4945A">
            <w:pPr>
              <w:pStyle w:val="13"/>
              <w:numPr>
                <w:ilvl w:val="0"/>
                <w:numId w:val="0"/>
              </w:numPr>
              <w:snapToGrid w:val="0"/>
              <w:spacing w:line="240" w:lineRule="auto"/>
              <w:jc w:val="both"/>
              <w:outlineLvl w:val="0"/>
              <w:rPr>
                <w:rFonts w:hint="eastAsia" w:eastAsia="宋体" w:asciiTheme="minorEastAsia" w:hAnsiTheme="minorEastAsia"/>
                <w:color w:val="auto"/>
                <w:kern w:val="0"/>
                <w:sz w:val="24"/>
                <w:highlight w:val="none"/>
                <w:lang w:val="en-US" w:eastAsia="zh-CN"/>
              </w:rPr>
            </w:pPr>
            <w:r>
              <w:rPr>
                <w:rFonts w:hint="eastAsia" w:ascii="宋体" w:hAnsi="Courier New" w:eastAsia="宋体" w:cstheme="minorBidi"/>
                <w:color w:val="auto"/>
                <w:kern w:val="2"/>
                <w:sz w:val="21"/>
                <w:szCs w:val="24"/>
                <w:highlight w:val="none"/>
                <w:lang w:val="en-US" w:eastAsia="zh-CN" w:bidi="ar-SA"/>
              </w:rPr>
              <w:t>2.</w:t>
            </w:r>
            <w:r>
              <w:rPr>
                <w:rFonts w:hint="eastAsia" w:asciiTheme="minorEastAsia" w:hAnsiTheme="minorEastAsia" w:eastAsiaTheme="minorEastAsia"/>
                <w:color w:val="auto"/>
                <w:kern w:val="0"/>
                <w:sz w:val="24"/>
                <w:highlight w:val="none"/>
                <w:lang w:val="en-US" w:eastAsia="zh-CN"/>
              </w:rPr>
              <w:t>不需要提供预付款保函</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在签订合同时，供应商明确表示无需预付款或者主动要求降低预付款比例的，双方可另行协商确定付款方式</w:t>
            </w:r>
            <w:r>
              <w:rPr>
                <w:rFonts w:hint="eastAsia" w:ascii="宋体" w:hAnsi="宋体" w:cs="宋体"/>
                <w:color w:val="auto"/>
                <w:sz w:val="24"/>
                <w:szCs w:val="32"/>
                <w:highlight w:val="none"/>
                <w:lang w:eastAsia="zh-CN"/>
              </w:rPr>
              <w:t>。</w:t>
            </w:r>
          </w:p>
        </w:tc>
      </w:tr>
      <w:tr w14:paraId="4127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6C9BA846">
            <w:pPr>
              <w:pStyle w:val="13"/>
              <w:snapToGrid w:val="0"/>
              <w:spacing w:line="240" w:lineRule="auto"/>
              <w:jc w:val="center"/>
              <w:outlineLvl w:val="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w:t>
            </w:r>
            <w:r>
              <w:rPr>
                <w:rFonts w:hint="eastAsia" w:asciiTheme="minorEastAsia" w:hAnsiTheme="minorEastAsia" w:eastAsiaTheme="minorEastAsia"/>
                <w:b/>
                <w:color w:val="auto"/>
                <w:sz w:val="24"/>
                <w:highlight w:val="none"/>
              </w:rPr>
              <w:t>履约保证金</w:t>
            </w:r>
          </w:p>
        </w:tc>
        <w:tc>
          <w:tcPr>
            <w:tcW w:w="7256" w:type="dxa"/>
            <w:vAlign w:val="center"/>
          </w:tcPr>
          <w:p w14:paraId="1D58F2D6">
            <w:pPr>
              <w:pStyle w:val="13"/>
              <w:snapToGrid w:val="0"/>
              <w:spacing w:line="240" w:lineRule="auto"/>
              <w:jc w:val="both"/>
              <w:outlineLvl w:val="0"/>
              <w:rPr>
                <w:rFonts w:hint="eastAsia" w:asciiTheme="minorEastAsia" w:hAnsiTheme="minorEastAsia" w:eastAsiaTheme="minorEastAsia"/>
                <w:b/>
                <w:color w:val="auto"/>
                <w:sz w:val="24"/>
                <w:highlight w:val="none"/>
                <w:vertAlign w:val="baseline"/>
              </w:rPr>
            </w:pPr>
            <w:r>
              <w:rPr>
                <w:rFonts w:hint="eastAsia" w:ascii="宋体" w:hAnsi="宋体" w:cs="宋体"/>
                <w:color w:val="auto"/>
                <w:sz w:val="24"/>
                <w:highlight w:val="none"/>
              </w:rPr>
              <w:t>合同签订后7个工作日内，中标人应向采购人缴纳合同总金额1%的履约保证金，履约保证金在</w:t>
            </w:r>
            <w:r>
              <w:rPr>
                <w:rFonts w:hint="eastAsia" w:hAnsi="宋体" w:cs="宋体"/>
                <w:color w:val="auto"/>
                <w:sz w:val="24"/>
                <w:highlight w:val="none"/>
                <w:lang w:val="en-US" w:eastAsia="zh-CN"/>
              </w:rPr>
              <w:t>最终</w:t>
            </w:r>
            <w:r>
              <w:rPr>
                <w:rFonts w:hint="eastAsia" w:ascii="宋体" w:hAnsi="宋体" w:cs="宋体"/>
                <w:color w:val="auto"/>
                <w:sz w:val="24"/>
                <w:highlight w:val="none"/>
              </w:rPr>
              <w:t>验收合格后10个工作日内退还。</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可</w:t>
            </w:r>
            <w:r>
              <w:rPr>
                <w:rFonts w:hint="eastAsia" w:ascii="宋体" w:hAnsi="宋体" w:cs="宋体"/>
                <w:color w:val="auto"/>
                <w:sz w:val="24"/>
                <w:highlight w:val="none"/>
              </w:rPr>
              <w:t>以电汇、</w:t>
            </w:r>
            <w:r>
              <w:rPr>
                <w:rFonts w:hint="eastAsia" w:ascii="宋体" w:hAnsi="宋体" w:cs="宋体"/>
                <w:color w:val="auto"/>
                <w:sz w:val="24"/>
                <w:highlight w:val="none"/>
                <w:lang w:eastAsia="zh-CN"/>
              </w:rPr>
              <w:t>转账，或者</w:t>
            </w:r>
            <w:r>
              <w:rPr>
                <w:rFonts w:hint="eastAsia" w:ascii="宋体" w:hAnsi="宋体" w:cs="宋体"/>
                <w:color w:val="auto"/>
                <w:sz w:val="24"/>
                <w:highlight w:val="none"/>
              </w:rPr>
              <w:t>金融机构、担保机构出具的保函等形式提交履约保证金，注明用途为“履约保证金”</w:t>
            </w:r>
            <w:r>
              <w:rPr>
                <w:rFonts w:hint="eastAsia" w:ascii="宋体" w:hAnsi="宋体" w:cs="宋体"/>
                <w:color w:val="auto"/>
                <w:sz w:val="24"/>
                <w:highlight w:val="none"/>
                <w:lang w:eastAsia="zh-CN"/>
              </w:rPr>
              <w:t>。）</w:t>
            </w:r>
          </w:p>
        </w:tc>
      </w:tr>
      <w:tr w14:paraId="5341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5" w:type="dxa"/>
            <w:vAlign w:val="center"/>
          </w:tcPr>
          <w:p w14:paraId="2B3C8B0D">
            <w:pPr>
              <w:pStyle w:val="13"/>
              <w:snapToGrid w:val="0"/>
              <w:spacing w:line="240" w:lineRule="auto"/>
              <w:jc w:val="center"/>
              <w:outlineLvl w:val="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售后服务</w:t>
            </w:r>
          </w:p>
          <w:p w14:paraId="662E5B43">
            <w:pPr>
              <w:pStyle w:val="13"/>
              <w:snapToGrid w:val="0"/>
              <w:spacing w:line="240" w:lineRule="auto"/>
              <w:jc w:val="center"/>
              <w:outlineLvl w:val="0"/>
              <w:rPr>
                <w:rFonts w:hint="eastAsia" w:asciiTheme="minorEastAsia" w:hAnsiTheme="minorEastAsia" w:eastAsiaTheme="minorEastAsia"/>
                <w:b/>
                <w:color w:val="auto"/>
                <w:sz w:val="24"/>
                <w:highlight w:val="none"/>
                <w:lang w:val="en-US" w:eastAsia="zh-CN"/>
              </w:rPr>
            </w:pPr>
          </w:p>
        </w:tc>
        <w:tc>
          <w:tcPr>
            <w:tcW w:w="7256" w:type="dxa"/>
            <w:vAlign w:val="center"/>
          </w:tcPr>
          <w:p w14:paraId="50095A44">
            <w:pPr>
              <w:numPr>
                <w:ilvl w:val="0"/>
                <w:numId w:val="9"/>
              </w:numPr>
              <w:adjustRightInd w:val="0"/>
              <w:snapToGrid w:val="0"/>
              <w:spacing w:line="24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售后服务标准</w:t>
            </w:r>
            <w:r>
              <w:rPr>
                <w:rFonts w:hint="eastAsia" w:ascii="宋体" w:hAnsi="宋体" w:cs="宋体"/>
                <w:color w:val="auto"/>
                <w:sz w:val="24"/>
                <w:highlight w:val="none"/>
                <w:lang w:eastAsia="zh-CN"/>
              </w:rPr>
              <w:t>：</w:t>
            </w:r>
          </w:p>
          <w:p w14:paraId="0C851D3B">
            <w:pPr>
              <w:numPr>
                <w:ilvl w:val="0"/>
                <w:numId w:val="0"/>
              </w:numPr>
              <w:adjustRightInd w:val="0"/>
              <w:snapToGrid w:val="0"/>
              <w:spacing w:line="24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①在质保期内，接到故障报修，中标人应全天候回应，4小时内赶到现场，一般故障应在 24小时内修复，重大故障应在 72小时内修复。重大故障应出具书面故障诊断报告备案。</w:t>
            </w:r>
          </w:p>
          <w:p w14:paraId="36F97447">
            <w:pPr>
              <w:adjustRightInd w:val="0"/>
              <w:snapToGrid w:val="0"/>
              <w:spacing w:line="240" w:lineRule="auto"/>
              <w:jc w:val="left"/>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②质保期内免费维护和维修，在质保期内非人为因素出现的质量问题，须按国家有关规定和要求(如无国家规定和要求的，按承诺和厂方“三包”规定)立即进行免费维修、免费更换有缺陷的零部件，直至免费更换新货物。</w:t>
            </w:r>
          </w:p>
          <w:p w14:paraId="559C2BC5">
            <w:pPr>
              <w:pStyle w:val="13"/>
              <w:numPr>
                <w:ilvl w:val="0"/>
                <w:numId w:val="0"/>
              </w:numPr>
              <w:snapToGrid w:val="0"/>
              <w:spacing w:line="240" w:lineRule="auto"/>
              <w:jc w:val="both"/>
              <w:outlineLvl w:val="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▲③质保期后，维修只收取零配件成本费，免维修费。中标人应对提供的货物实行终身维护。</w:t>
            </w:r>
          </w:p>
          <w:p w14:paraId="07C2B471">
            <w:pPr>
              <w:pStyle w:val="13"/>
              <w:numPr>
                <w:ilvl w:val="0"/>
                <w:numId w:val="0"/>
              </w:numPr>
              <w:snapToGrid w:val="0"/>
              <w:spacing w:line="240" w:lineRule="auto"/>
              <w:jc w:val="both"/>
              <w:outlineLvl w:val="0"/>
              <w:rPr>
                <w:rFonts w:hint="default" w:eastAsia="宋体" w:cs="宋体" w:asciiTheme="minorEastAsia" w:hAnsi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2.培训：包括现场培训方案、线上培训方案，培训费用已包含在投标报价中。</w:t>
            </w:r>
          </w:p>
        </w:tc>
      </w:tr>
    </w:tbl>
    <w:p w14:paraId="00FD40A0">
      <w:pPr>
        <w:pStyle w:val="12"/>
        <w:rPr>
          <w:rFonts w:hint="eastAsia"/>
          <w:color w:val="auto"/>
          <w:highlight w:val="none"/>
          <w:lang w:val="en-US" w:eastAsia="zh-CN"/>
        </w:rPr>
      </w:pPr>
    </w:p>
    <w:p w14:paraId="6E6AC709">
      <w:pPr>
        <w:rPr>
          <w:rFonts w:hint="eastAsia" w:asciiTheme="minorEastAsia" w:hAnsiTheme="minorEastAsia" w:eastAsiaTheme="minorEastAsia"/>
          <w:b/>
          <w:color w:val="auto"/>
          <w:sz w:val="36"/>
          <w:szCs w:val="36"/>
          <w:highlight w:val="none"/>
        </w:rPr>
      </w:pPr>
      <w:bookmarkStart w:id="36" w:name="_Toc31173_WPSOffice_Level1"/>
      <w:r>
        <w:rPr>
          <w:rFonts w:hint="eastAsia" w:asciiTheme="minorEastAsia" w:hAnsiTheme="minorEastAsia" w:eastAsiaTheme="minorEastAsia"/>
          <w:b/>
          <w:color w:val="auto"/>
          <w:sz w:val="36"/>
          <w:szCs w:val="36"/>
          <w:highlight w:val="none"/>
        </w:rPr>
        <w:br w:type="page"/>
      </w:r>
    </w:p>
    <w:p w14:paraId="6565E1E7">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lang w:val="en-US" w:eastAsia="zh-CN"/>
        </w:rPr>
        <w:t xml:space="preserve">第四章 </w:t>
      </w:r>
      <w:r>
        <w:rPr>
          <w:rFonts w:hint="eastAsia" w:asciiTheme="minorEastAsia" w:hAnsiTheme="minorEastAsia" w:eastAsiaTheme="minorEastAsia"/>
          <w:b/>
          <w:color w:val="auto"/>
          <w:sz w:val="36"/>
          <w:szCs w:val="36"/>
          <w:highlight w:val="none"/>
        </w:rPr>
        <w:t>评标</w:t>
      </w:r>
      <w:bookmarkEnd w:id="36"/>
    </w:p>
    <w:p w14:paraId="5C978A8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一、评标原则</w:t>
      </w:r>
    </w:p>
    <w:p w14:paraId="6738AB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（一）评标活动遵循公平、公正、科学和择优的原则，以招标文件和投标文件为评标的基本依据，并按照招标文件规定的评标方法和评标标准进行评标。</w:t>
      </w:r>
    </w:p>
    <w:p w14:paraId="76F3B3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（二）任何单位和个人不得干扰、影响评标的正常进行；评标委员会及有关工作人员应不带任何倾向性和启发性，不得向外界透露任何与评标有关的内容，不得私下与投标人接触。</w:t>
      </w:r>
    </w:p>
    <w:p w14:paraId="7D36C16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二、评标方法</w:t>
      </w:r>
    </w:p>
    <w:p w14:paraId="281F25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是指投标文件满足招标文件全部实质性要求，且按照评审因素的量化指标评审得分最高的投标人为中标候选人的评标方法。</w:t>
      </w:r>
    </w:p>
    <w:p w14:paraId="2071C0B0">
      <w:pPr>
        <w:pStyle w:val="2"/>
        <w:spacing w:after="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三、评标委员会</w:t>
      </w:r>
    </w:p>
    <w:p w14:paraId="0A8A0B0A">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（一）本项目评标委员会由采购人代表和评审专家组成。</w:t>
      </w:r>
    </w:p>
    <w:p w14:paraId="29C4B87D">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（二）评标委员会成员与参与投标的供应商有下列情形之一的，应当回避：</w:t>
      </w:r>
    </w:p>
    <w:p w14:paraId="3F6C1517">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1.参加采购活动前3年内与供应商存在劳动关系；</w:t>
      </w:r>
    </w:p>
    <w:p w14:paraId="1FACBFC8">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2.参加采购活动前3年内担任供应商的董事、监事；</w:t>
      </w:r>
    </w:p>
    <w:p w14:paraId="2E1FCD96">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3.参加采购活动前3年内是供应商的控股股东或者实际控制人；</w:t>
      </w:r>
    </w:p>
    <w:p w14:paraId="4446F89F">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4.与供应商的法定代表人或者负责人有夫妻、直系血亲、三代以内旁系血亲或者近姻亲关系；</w:t>
      </w:r>
    </w:p>
    <w:p w14:paraId="68F27045">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5.与供应商有其他可能影响政府采购活动公平、公正进行的关系；</w:t>
      </w:r>
    </w:p>
    <w:p w14:paraId="11852156">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6.法律法规规定的其他情形。</w:t>
      </w:r>
    </w:p>
    <w:p w14:paraId="6B831A3F">
      <w:pPr>
        <w:pStyle w:val="8"/>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（三）评标委员会负责具体评标事务，并独立履行下列职责：</w:t>
      </w:r>
    </w:p>
    <w:p w14:paraId="76FD7F9D">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14:paraId="23F09FE8">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14:paraId="59DB1C83">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14:paraId="47BBC746">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14:paraId="4F3FB890">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5.向采购人、采购组织机构或者有关部门报告评标中发现的违法行为；</w:t>
      </w:r>
    </w:p>
    <w:p w14:paraId="03F71D7C">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6.法律法规规定的其他职责。</w:t>
      </w:r>
    </w:p>
    <w:p w14:paraId="5C0F7EF0">
      <w:pPr>
        <w:pStyle w:val="20"/>
        <w:spacing w:before="0" w:beforeAutospacing="0" w:after="0" w:afterAutospacing="0"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val="en-US" w:eastAsia="zh-CN"/>
        </w:rPr>
        <w:t>投标无效</w:t>
      </w:r>
      <w:r>
        <w:rPr>
          <w:rFonts w:hint="eastAsia" w:ascii="宋体" w:hAnsi="宋体" w:eastAsia="宋体" w:cs="宋体"/>
          <w:b/>
          <w:color w:val="auto"/>
          <w:sz w:val="24"/>
          <w:szCs w:val="24"/>
          <w:highlight w:val="none"/>
        </w:rPr>
        <w:t>情形</w:t>
      </w:r>
    </w:p>
    <w:p w14:paraId="737F38E3">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w:t>
      </w:r>
      <w:r>
        <w:rPr>
          <w:rFonts w:hint="eastAsia" w:ascii="宋体" w:hAnsi="宋体" w:eastAsia="宋体" w:cs="宋体"/>
          <w:color w:val="auto"/>
          <w:sz w:val="24"/>
          <w:szCs w:val="24"/>
          <w:highlight w:val="none"/>
        </w:rPr>
        <w:t>下列情形之一的，投标文件将被视为无效：</w:t>
      </w:r>
    </w:p>
    <w:tbl>
      <w:tblPr>
        <w:tblStyle w:val="22"/>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4E1226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320037">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1F151BC">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投标无效情形</w:t>
            </w:r>
          </w:p>
        </w:tc>
      </w:tr>
      <w:tr w14:paraId="18EA0C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84AE7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D74ED0">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资格证明文件或商务与技术文件中出现投标报价的，或者报价文件中报价的服务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货物</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跟商务与技术文件中的投标服务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货物</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出现重大偏差的</w:t>
            </w:r>
          </w:p>
        </w:tc>
      </w:tr>
      <w:tr w14:paraId="4321117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BF11496">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DF9809A">
            <w:pPr>
              <w:spacing w:line="24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18DA76E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79DF5EA">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E2B7E0">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投标文件含有采购人不能接受的附加条件的</w:t>
            </w:r>
          </w:p>
        </w:tc>
      </w:tr>
      <w:tr w14:paraId="577DF22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E1B4A00">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3F35B4D">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6F35FE4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5EDE34">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FB93F5">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报价超过招标文件中规定的预算金额/最高限价或未填写投标报价的</w:t>
            </w:r>
          </w:p>
        </w:tc>
      </w:tr>
      <w:tr w14:paraId="2D1D52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9BE0DD">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3EAF10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重要性能指标（标“★”）负偏离</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项（含）以上的</w:t>
            </w:r>
          </w:p>
        </w:tc>
      </w:tr>
      <w:tr w14:paraId="2613D4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C75AA8B">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4B66E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投标参数未如实填写，完全复制粘贴招标参数的</w:t>
            </w:r>
          </w:p>
        </w:tc>
      </w:tr>
      <w:tr w14:paraId="011F7B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836FF28">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ADD4AF">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投标文件存在虚假材料的</w:t>
            </w:r>
          </w:p>
        </w:tc>
      </w:tr>
      <w:tr w14:paraId="2466AA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5B0D2F5">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15DAF3">
            <w:pPr>
              <w:tabs>
                <w:tab w:val="left" w:pos="1898"/>
              </w:tabs>
              <w:autoSpaceDE w:val="0"/>
              <w:autoSpaceDN w:val="0"/>
              <w:adjustRightInd w:val="0"/>
              <w:snapToGrid w:val="0"/>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有中华人民共和国财政部令第87号《政府采购货物和服务招标投标管理办法》第三十七条情形之一的，视为投标人串通投标，其投标无效，并移送采购监管部门：</w:t>
            </w:r>
          </w:p>
          <w:p w14:paraId="08C9AF03">
            <w:pPr>
              <w:tabs>
                <w:tab w:val="left" w:pos="1898"/>
              </w:tabs>
              <w:autoSpaceDE w:val="0"/>
              <w:autoSpaceDN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不同投标人的投标文件由同一单位或者个人编制；</w:t>
            </w:r>
          </w:p>
          <w:p w14:paraId="77D5932F">
            <w:pPr>
              <w:pStyle w:val="20"/>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不同投标人委托同一单位或者个人办理投标事宜；</w:t>
            </w:r>
          </w:p>
          <w:p w14:paraId="6A4FD603">
            <w:pPr>
              <w:pStyle w:val="20"/>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不同投标人的投标文件载明的项目管理成员或者联系人员为同一人；</w:t>
            </w:r>
          </w:p>
          <w:p w14:paraId="3B3924A7">
            <w:pPr>
              <w:pStyle w:val="20"/>
              <w:spacing w:before="0" w:beforeAutospacing="0"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不同投标人的投标文件异常一致或者投标报价呈规律性差异；</w:t>
            </w:r>
          </w:p>
          <w:p w14:paraId="0AFED3C3">
            <w:pPr>
              <w:pStyle w:val="20"/>
              <w:spacing w:before="0" w:beforeAutospacing="0" w:after="0" w:afterAutospacing="0"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不同投标人的投标文件相互混装。</w:t>
            </w:r>
          </w:p>
        </w:tc>
      </w:tr>
      <w:tr w14:paraId="46E87DA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3FD13BB">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316DCB4">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w:t>
            </w:r>
            <w:r>
              <w:rPr>
                <w:rFonts w:hint="eastAsia" w:ascii="宋体" w:hAnsi="宋体" w:eastAsia="宋体" w:cs="宋体"/>
                <w:color w:val="auto"/>
                <w:sz w:val="24"/>
                <w:szCs w:val="24"/>
                <w:highlight w:val="none"/>
                <w:lang w:val="en-US" w:eastAsia="zh-CN"/>
              </w:rPr>
              <w:t>条款</w:t>
            </w:r>
            <w:r>
              <w:rPr>
                <w:rFonts w:hint="eastAsia" w:ascii="宋体" w:hAnsi="宋体" w:eastAsia="宋体" w:cs="宋体"/>
                <w:color w:val="auto"/>
                <w:sz w:val="24"/>
                <w:szCs w:val="24"/>
                <w:highlight w:val="none"/>
              </w:rPr>
              <w:t>（招标文件中打“▲”内容）不响应的</w:t>
            </w:r>
          </w:p>
        </w:tc>
      </w:tr>
      <w:tr w14:paraId="6C2810E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C34B14C">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FD049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投标文件有效期不足的</w:t>
            </w:r>
          </w:p>
        </w:tc>
      </w:tr>
      <w:tr w14:paraId="468F09E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4C69C6F">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6390E27">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逾期或未按要求提交投标文件的</w:t>
            </w:r>
          </w:p>
        </w:tc>
      </w:tr>
      <w:tr w14:paraId="4C190CE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3C56A5">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57D7A32">
            <w:pPr>
              <w:spacing w:line="24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未按照要求加盖公章的</w:t>
            </w:r>
          </w:p>
        </w:tc>
      </w:tr>
      <w:tr w14:paraId="40897F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F03A599">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8508"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7A5B678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w:t>
            </w:r>
            <w:r>
              <w:rPr>
                <w:rFonts w:hint="eastAsia" w:ascii="宋体" w:hAnsi="宋体" w:eastAsia="宋体" w:cs="宋体"/>
                <w:color w:val="auto"/>
                <w:sz w:val="24"/>
                <w:szCs w:val="24"/>
                <w:highlight w:val="none"/>
              </w:rPr>
              <w:t>不符合法律法规相关规定的</w:t>
            </w:r>
          </w:p>
        </w:tc>
      </w:tr>
    </w:tbl>
    <w:p w14:paraId="6F4C8110">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2DF60C50">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76AC85F5">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1B9E43AB">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0DC4AAFF">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27700CF0">
      <w:pPr>
        <w:pStyle w:val="13"/>
        <w:keepNext w:val="0"/>
        <w:keepLines w:val="0"/>
        <w:pageBreakBefore w:val="0"/>
        <w:kinsoku/>
        <w:wordWrap/>
        <w:overflowPunct/>
        <w:topLinePunct w:val="0"/>
        <w:bidi w:val="0"/>
        <w:adjustRightInd/>
        <w:snapToGrid/>
        <w:spacing w:line="360" w:lineRule="auto"/>
        <w:ind w:firstLine="482" w:firstLineChars="200"/>
        <w:textAlignment w:val="auto"/>
        <w:rPr>
          <w:rFonts w:hAnsi="宋体" w:cs="宋体"/>
          <w:b/>
          <w:color w:val="auto"/>
          <w:sz w:val="24"/>
          <w:highlight w:val="none"/>
        </w:rPr>
      </w:pPr>
      <w:r>
        <w:rPr>
          <w:rFonts w:hint="eastAsia" w:hAnsi="宋体" w:cs="宋体"/>
          <w:b/>
          <w:color w:val="auto"/>
          <w:sz w:val="24"/>
          <w:highlight w:val="none"/>
        </w:rPr>
        <w:t>六、评标过程的监控</w:t>
      </w:r>
    </w:p>
    <w:p w14:paraId="0120A5AC">
      <w:pPr>
        <w:pStyle w:val="20"/>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482DFCB9">
      <w:pPr>
        <w:pStyle w:val="13"/>
        <w:keepNext w:val="0"/>
        <w:keepLines w:val="0"/>
        <w:pageBreakBefore w:val="0"/>
        <w:kinsoku/>
        <w:wordWrap/>
        <w:overflowPunct/>
        <w:topLinePunct w:val="0"/>
        <w:bidi w:val="0"/>
        <w:adjustRightInd/>
        <w:snapToGrid/>
        <w:spacing w:line="360" w:lineRule="auto"/>
        <w:ind w:firstLine="482" w:firstLineChars="200"/>
        <w:textAlignment w:val="auto"/>
        <w:rPr>
          <w:rFonts w:hAnsi="宋体" w:cs="宋体"/>
          <w:b/>
          <w:bCs/>
          <w:color w:val="auto"/>
          <w:sz w:val="24"/>
          <w:highlight w:val="none"/>
        </w:rPr>
      </w:pPr>
      <w:r>
        <w:rPr>
          <w:rFonts w:hint="eastAsia" w:hAnsi="宋体" w:cs="宋体"/>
          <w:b/>
          <w:bCs/>
          <w:color w:val="auto"/>
          <w:sz w:val="24"/>
          <w:highlight w:val="none"/>
        </w:rPr>
        <w:t>七、政府采购政策落实</w:t>
      </w:r>
    </w:p>
    <w:p w14:paraId="7C860531">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799CE199">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eastAsia="宋体"/>
          <w:color w:val="auto"/>
          <w:sz w:val="24"/>
          <w:highlight w:val="none"/>
          <w:lang w:eastAsia="zh-CN"/>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w:t>
      </w:r>
      <w:r>
        <w:rPr>
          <w:rFonts w:hint="eastAsia" w:ascii="宋体"/>
          <w:color w:val="auto"/>
          <w:sz w:val="24"/>
          <w:highlight w:val="none"/>
          <w:lang w:val="en-US" w:eastAsia="zh-CN"/>
        </w:rPr>
        <w:t>8</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r>
        <w:rPr>
          <w:rFonts w:hint="eastAsia" w:ascii="宋体"/>
          <w:color w:val="auto"/>
          <w:sz w:val="24"/>
          <w:highlight w:val="none"/>
          <w:lang w:eastAsia="zh-CN"/>
        </w:rPr>
        <w:t>。</w:t>
      </w:r>
    </w:p>
    <w:p w14:paraId="204E11EE">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11FEC0D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w:t>
      </w:r>
      <w:r>
        <w:rPr>
          <w:rFonts w:hint="eastAsia" w:ascii="宋体"/>
          <w:color w:val="auto"/>
          <w:sz w:val="24"/>
          <w:highlight w:val="none"/>
          <w:lang w:val="en-US" w:eastAsia="zh-CN"/>
        </w:rPr>
        <w:t>8</w:t>
      </w:r>
      <w:r>
        <w:rPr>
          <w:rFonts w:hint="eastAsia" w:ascii="宋体"/>
          <w:color w:val="auto"/>
          <w:sz w:val="24"/>
          <w:highlight w:val="none"/>
          <w:lang w:val="zh-CN"/>
        </w:rPr>
        <w:t>），视同小型、微型企业，享受小微企业政府采购优惠政策。</w:t>
      </w:r>
    </w:p>
    <w:p w14:paraId="53F98DE1">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b/>
          <w:bCs/>
          <w:color w:val="auto"/>
          <w:highlight w:val="none"/>
          <w:lang w:val="zh-CN"/>
        </w:rPr>
      </w:pPr>
      <w:r>
        <w:rPr>
          <w:rFonts w:hint="eastAsia" w:ascii="宋体"/>
          <w:b/>
          <w:bCs/>
          <w:color w:val="auto"/>
          <w:sz w:val="24"/>
          <w:highlight w:val="none"/>
        </w:rPr>
        <w:t>（二）政府采购政策优惠措施：</w:t>
      </w:r>
    </w:p>
    <w:p w14:paraId="7C13FF36">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w:t>
      </w:r>
      <w:r>
        <w:rPr>
          <w:rFonts w:hint="eastAsia" w:ascii="宋体"/>
          <w:color w:val="auto"/>
          <w:sz w:val="24"/>
          <w:highlight w:val="none"/>
          <w:lang w:val="en-US" w:eastAsia="zh-CN"/>
        </w:rPr>
        <w:t>20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w:t>
      </w:r>
      <w:r>
        <w:rPr>
          <w:rFonts w:hint="eastAsia" w:ascii="宋体"/>
          <w:color w:val="auto"/>
          <w:sz w:val="24"/>
          <w:highlight w:val="none"/>
          <w:lang w:val="en-US" w:eastAsia="zh-CN"/>
        </w:rPr>
        <w:t>6</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的价格扣除，用扣除后的价格计算评标基准价和响应报价。同一投标人（包括联合体），小微企业、监狱企业、残疾人福利性单位价格扣除优惠只享受一次，不得重复享受。</w:t>
      </w:r>
    </w:p>
    <w:p w14:paraId="07F5B7ED">
      <w:pPr>
        <w:pStyle w:val="13"/>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127F5B33">
      <w:pPr>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498A697E">
      <w:pPr>
        <w:keepNext w:val="0"/>
        <w:keepLines w:val="0"/>
        <w:pageBreakBefore w:val="0"/>
        <w:numPr>
          <w:ilvl w:val="0"/>
          <w:numId w:val="0"/>
        </w:numPr>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bCs/>
          <w:color w:val="auto"/>
          <w:sz w:val="24"/>
          <w:highlight w:val="none"/>
        </w:rPr>
      </w:pPr>
      <w:r>
        <w:rPr>
          <w:rFonts w:hint="eastAsia" w:ascii="宋体" w:hAnsi="宋体" w:cs="宋体"/>
          <w:color w:val="auto"/>
          <w:sz w:val="24"/>
          <w:highlight w:val="none"/>
          <w:lang w:val="en-US" w:eastAsia="zh-CN"/>
        </w:rPr>
        <w:t>投标文件开启</w:t>
      </w:r>
      <w:r>
        <w:rPr>
          <w:rFonts w:hint="eastAsia" w:ascii="宋体" w:hAnsi="宋体" w:cs="宋体"/>
          <w:color w:val="auto"/>
          <w:sz w:val="24"/>
          <w:highlight w:val="none"/>
        </w:rPr>
        <w:t>后</w:t>
      </w:r>
      <w:r>
        <w:rPr>
          <w:rFonts w:asciiTheme="minorEastAsia" w:hAnsiTheme="minorEastAsia" w:eastAsiaTheme="minorEastAsia"/>
          <w:color w:val="auto"/>
          <w:sz w:val="24"/>
          <w:highlight w:val="none"/>
        </w:rPr>
        <w:t>，采购人或采购组织机构</w:t>
      </w:r>
      <w:r>
        <w:rPr>
          <w:rFonts w:hint="eastAsia" w:asciiTheme="minorEastAsia" w:hAnsiTheme="minorEastAsia" w:eastAsiaTheme="minorEastAsia"/>
          <w:color w:val="auto"/>
          <w:sz w:val="24"/>
          <w:highlight w:val="none"/>
          <w:lang w:val="en-US" w:eastAsia="zh-CN"/>
        </w:rPr>
        <w:t>将根据</w:t>
      </w:r>
      <w:r>
        <w:rPr>
          <w:rFonts w:hint="eastAsia" w:asciiTheme="minorEastAsia" w:hAnsiTheme="minorEastAsia" w:eastAsiaTheme="minorEastAsia"/>
          <w:color w:val="auto"/>
          <w:sz w:val="24"/>
          <w:highlight w:val="none"/>
          <w:u w:val="single"/>
          <w:lang w:val="en-US" w:eastAsia="zh-CN"/>
        </w:rPr>
        <w:t>“第二章 投标人须知”4.1.1中的</w:t>
      </w:r>
      <w:r>
        <w:rPr>
          <w:rFonts w:hint="eastAsia" w:asciiTheme="minorEastAsia" w:hAnsiTheme="minorEastAsia" w:eastAsiaTheme="minorEastAsia"/>
          <w:b/>
          <w:color w:val="auto"/>
          <w:sz w:val="24"/>
          <w:highlight w:val="none"/>
          <w:u w:val="single"/>
        </w:rPr>
        <w:t>资格证明</w:t>
      </w:r>
      <w:r>
        <w:rPr>
          <w:rFonts w:asciiTheme="minorEastAsia" w:hAnsiTheme="minorEastAsia" w:eastAsiaTheme="minorEastAsia"/>
          <w:b/>
          <w:color w:val="auto"/>
          <w:sz w:val="24"/>
          <w:highlight w:val="none"/>
          <w:u w:val="single"/>
        </w:rPr>
        <w:t>文件</w:t>
      </w:r>
      <w:r>
        <w:rPr>
          <w:rFonts w:hint="eastAsia" w:ascii="宋体" w:hAnsi="宋体"/>
          <w:b/>
          <w:color w:val="auto"/>
          <w:sz w:val="24"/>
          <w:highlight w:val="none"/>
          <w:u w:val="single"/>
        </w:rPr>
        <w:t>的组成</w:t>
      </w:r>
      <w:r>
        <w:rPr>
          <w:rFonts w:hint="eastAsia" w:ascii="宋体" w:hAnsi="宋体" w:eastAsia="宋体" w:cs="宋体"/>
          <w:b/>
          <w:bCs/>
          <w:strike w:val="0"/>
          <w:dstrike w:val="0"/>
          <w:color w:val="auto"/>
          <w:sz w:val="24"/>
          <w:szCs w:val="24"/>
          <w:highlight w:val="none"/>
          <w:u w:val="single"/>
          <w:lang w:val="en-US" w:eastAsia="zh-CN"/>
        </w:rPr>
        <w:t>要求</w:t>
      </w:r>
      <w:r>
        <w:rPr>
          <w:rFonts w:asciiTheme="minorEastAsia" w:hAnsiTheme="minorEastAsia" w:eastAsiaTheme="minorEastAsia"/>
          <w:color w:val="auto"/>
          <w:sz w:val="24"/>
          <w:highlight w:val="none"/>
        </w:rPr>
        <w:t>依法对投标人的资格进行审查</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p w14:paraId="7A97C243">
      <w:pPr>
        <w:pStyle w:val="11"/>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518A9F26">
      <w:pPr>
        <w:pStyle w:val="11"/>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lang w:val="en-US" w:eastAsia="zh-CN"/>
        </w:rPr>
        <w:t>将对照</w:t>
      </w:r>
      <w:r>
        <w:rPr>
          <w:rFonts w:hint="eastAsia" w:asciiTheme="minorEastAsia" w:hAnsiTheme="minorEastAsia" w:eastAsiaTheme="minorEastAsia"/>
          <w:b w:val="0"/>
          <w:bCs w:val="0"/>
          <w:color w:val="auto"/>
          <w:sz w:val="24"/>
          <w:highlight w:val="none"/>
          <w:u w:val="single"/>
          <w:lang w:val="en-US" w:eastAsia="zh-CN"/>
        </w:rPr>
        <w:t>本章中的</w:t>
      </w:r>
      <w:r>
        <w:rPr>
          <w:rFonts w:hint="eastAsia" w:asciiTheme="minorEastAsia" w:hAnsiTheme="minorEastAsia" w:eastAsiaTheme="minorEastAsia"/>
          <w:b/>
          <w:bCs/>
          <w:color w:val="auto"/>
          <w:sz w:val="24"/>
          <w:highlight w:val="none"/>
          <w:u w:val="single"/>
          <w:lang w:val="en-US" w:eastAsia="zh-CN"/>
        </w:rPr>
        <w:t>四、投标无效情形</w:t>
      </w:r>
      <w:r>
        <w:rPr>
          <w:rFonts w:asciiTheme="minorEastAsia" w:hAnsiTheme="minorEastAsia" w:eastAsiaTheme="minorEastAsia"/>
          <w:color w:val="auto"/>
          <w:sz w:val="24"/>
          <w:highlight w:val="none"/>
        </w:rPr>
        <w:t>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p w14:paraId="1ECD3B65">
      <w:pPr>
        <w:pStyle w:val="20"/>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ascii="Arial" w:hAnsi="Arial" w:cs="Arial" w:eastAsiaTheme="minorEastAsia"/>
          <w:b/>
          <w:bCs/>
          <w:color w:val="auto"/>
          <w:highlight w:val="none"/>
        </w:rPr>
        <w:t>商务技术及价格评审</w:t>
      </w:r>
    </w:p>
    <w:p w14:paraId="2B3C9AAD">
      <w:pPr>
        <w:pStyle w:val="13"/>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评分标准</w:t>
      </w:r>
    </w:p>
    <w:p w14:paraId="27CC6B5F">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color w:val="auto"/>
          <w:highlight w:val="none"/>
        </w:rPr>
      </w:pPr>
      <w:r>
        <w:rPr>
          <w:rFonts w:hint="eastAsia" w:asciiTheme="minorEastAsia" w:hAnsiTheme="minorEastAsia" w:eastAsiaTheme="minorEastAsia"/>
          <w:color w:val="auto"/>
          <w:kern w:val="0"/>
          <w:sz w:val="24"/>
          <w:highlight w:val="none"/>
        </w:rPr>
        <w:t>标项</w:t>
      </w:r>
      <w:r>
        <w:rPr>
          <w:rFonts w:hint="eastAsia" w:asciiTheme="minorEastAsia" w:hAnsiTheme="minorEastAsia" w:eastAsiaTheme="minorEastAsia"/>
          <w:color w:val="auto"/>
          <w:kern w:val="0"/>
          <w:sz w:val="24"/>
          <w:highlight w:val="none"/>
          <w:u w:val="single"/>
          <w:lang w:val="en-US" w:eastAsia="zh-CN"/>
        </w:rPr>
        <w:t xml:space="preserve"> </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Theme="minorEastAsia" w:hAnsiTheme="minorEastAsia" w:eastAsiaTheme="minorEastAsia"/>
          <w:color w:val="auto"/>
          <w:kern w:val="0"/>
          <w:sz w:val="24"/>
          <w:highlight w:val="none"/>
        </w:rPr>
        <w:t>评标方法为综合评分法，总计100分，评标按以下标准及要求进行：</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Layout w:type="fixed"/>
        <w:tblCellMar>
          <w:top w:w="0" w:type="dxa"/>
          <w:left w:w="108" w:type="dxa"/>
          <w:bottom w:w="0" w:type="dxa"/>
          <w:right w:w="108" w:type="dxa"/>
        </w:tblCellMar>
      </w:tblPr>
      <w:tblGrid>
        <w:gridCol w:w="658"/>
        <w:gridCol w:w="1135"/>
        <w:gridCol w:w="6288"/>
        <w:gridCol w:w="438"/>
      </w:tblGrid>
      <w:tr w14:paraId="439F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CE8CF" w:themeFill="background1"/>
          <w:tblCellMar>
            <w:top w:w="0" w:type="dxa"/>
            <w:left w:w="108" w:type="dxa"/>
            <w:bottom w:w="0" w:type="dxa"/>
            <w:right w:w="108" w:type="dxa"/>
          </w:tblCellMar>
        </w:tblPrEx>
        <w:trPr>
          <w:trHeight w:val="40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noWrap/>
            <w:vAlign w:val="center"/>
          </w:tcPr>
          <w:p w14:paraId="307F284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66" w:type="pct"/>
            <w:tcBorders>
              <w:top w:val="single" w:color="000000" w:sz="4" w:space="0"/>
              <w:left w:val="single" w:color="000000" w:sz="4" w:space="0"/>
              <w:bottom w:val="single" w:color="000000" w:sz="4" w:space="0"/>
              <w:right w:val="single" w:color="000000" w:sz="4" w:space="0"/>
            </w:tcBorders>
            <w:shd w:val="clear" w:color="auto" w:fill="CCE8CF" w:themeFill="background1"/>
            <w:noWrap/>
            <w:vAlign w:val="center"/>
          </w:tcPr>
          <w:p w14:paraId="2033433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评分项目</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noWrap/>
            <w:vAlign w:val="center"/>
          </w:tcPr>
          <w:p w14:paraId="0C33923F">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评分规则</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515092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分值</w:t>
            </w:r>
          </w:p>
        </w:tc>
      </w:tr>
      <w:tr w14:paraId="6926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2A012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6" w:type="pct"/>
            <w:vMerge w:val="restart"/>
            <w:tcBorders>
              <w:top w:val="single" w:color="000000" w:sz="4" w:space="0"/>
              <w:left w:val="single" w:color="000000" w:sz="4" w:space="0"/>
              <w:right w:val="single" w:color="000000" w:sz="4" w:space="0"/>
            </w:tcBorders>
            <w:shd w:val="clear" w:color="auto" w:fill="CCE8CF" w:themeFill="background1"/>
            <w:vAlign w:val="center"/>
          </w:tcPr>
          <w:p w14:paraId="398B71AE">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企业信誉</w:t>
            </w:r>
          </w:p>
          <w:p w14:paraId="49E9506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相关业绩</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6EC4D32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46"/>
                <w:color w:val="auto"/>
                <w:sz w:val="22"/>
                <w:szCs w:val="22"/>
                <w:highlight w:val="none"/>
                <w:lang w:val="en-US" w:eastAsia="zh-CN" w:bidi="ar"/>
              </w:rPr>
              <w:t>投标人提供有效的质量管理体系认证、环境管理体系认证、职业健康安全管理体系认证证书的，每提供一项得1分，最高得</w:t>
            </w:r>
            <w:r>
              <w:rPr>
                <w:rStyle w:val="58"/>
                <w:color w:val="auto"/>
                <w:sz w:val="22"/>
                <w:szCs w:val="22"/>
                <w:highlight w:val="none"/>
                <w:lang w:val="en-US" w:eastAsia="zh-CN" w:bidi="ar"/>
              </w:rPr>
              <w:t>3</w:t>
            </w:r>
            <w:r>
              <w:rPr>
                <w:rStyle w:val="46"/>
                <w:color w:val="auto"/>
                <w:sz w:val="22"/>
                <w:szCs w:val="22"/>
                <w:highlight w:val="none"/>
                <w:lang w:val="en-US" w:eastAsia="zh-CN" w:bidi="ar"/>
              </w:rPr>
              <w:t>分。</w:t>
            </w:r>
            <w:r>
              <w:rPr>
                <w:rStyle w:val="46"/>
                <w:color w:val="auto"/>
                <w:sz w:val="22"/>
                <w:szCs w:val="22"/>
                <w:highlight w:val="none"/>
                <w:lang w:val="en-US" w:eastAsia="zh-CN" w:bidi="ar"/>
              </w:rPr>
              <w:br w:type="textWrapping"/>
            </w:r>
            <w:r>
              <w:rPr>
                <w:rStyle w:val="46"/>
                <w:color w:val="auto"/>
                <w:sz w:val="22"/>
                <w:szCs w:val="22"/>
                <w:highlight w:val="none"/>
                <w:lang w:val="en-US" w:eastAsia="zh-CN" w:bidi="ar"/>
              </w:rPr>
              <w:t>注：投标文件中须附证书</w:t>
            </w:r>
            <w:r>
              <w:rPr>
                <w:rStyle w:val="46"/>
                <w:rFonts w:hint="eastAsia"/>
                <w:color w:val="auto"/>
                <w:sz w:val="22"/>
                <w:szCs w:val="22"/>
                <w:highlight w:val="none"/>
                <w:lang w:val="en-US" w:eastAsia="zh-CN" w:bidi="ar"/>
              </w:rPr>
              <w:t>扫描件</w:t>
            </w:r>
            <w:r>
              <w:rPr>
                <w:rStyle w:val="46"/>
                <w:color w:val="auto"/>
                <w:sz w:val="22"/>
                <w:szCs w:val="22"/>
                <w:highlight w:val="none"/>
                <w:lang w:val="en-US" w:eastAsia="zh-CN" w:bidi="ar"/>
              </w:rPr>
              <w:t>，及证书有效期截图，否则不得分。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60D0F2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AC9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7A7D74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6" w:type="pct"/>
            <w:vMerge w:val="continue"/>
            <w:tcBorders>
              <w:left w:val="single" w:color="000000" w:sz="4" w:space="0"/>
              <w:bottom w:val="single" w:color="000000" w:sz="4" w:space="0"/>
              <w:right w:val="single" w:color="000000" w:sz="4" w:space="0"/>
            </w:tcBorders>
            <w:shd w:val="clear" w:color="auto" w:fill="CCE8CF" w:themeFill="background1"/>
            <w:noWrap/>
            <w:vAlign w:val="center"/>
          </w:tcPr>
          <w:p w14:paraId="17DAD26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3A407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投标人签订的自2022年</w:t>
            </w: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月1日以来（以签订合同日期为准）的同类项目业绩，每具有一项业绩得0.5分，最高得3分。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注：投标文件中须同时提供合同</w:t>
            </w:r>
            <w:r>
              <w:rPr>
                <w:rFonts w:hint="eastAsia" w:ascii="宋体" w:hAnsi="宋体" w:cs="宋体"/>
                <w:i w:val="0"/>
                <w:iCs w:val="0"/>
                <w:color w:val="auto"/>
                <w:kern w:val="0"/>
                <w:sz w:val="22"/>
                <w:szCs w:val="22"/>
                <w:highlight w:val="none"/>
                <w:u w:val="none"/>
                <w:lang w:val="en-US" w:eastAsia="zh-CN" w:bidi="ar"/>
              </w:rPr>
              <w:t>扫描</w:t>
            </w:r>
            <w:r>
              <w:rPr>
                <w:rFonts w:hint="eastAsia" w:ascii="宋体" w:hAnsi="宋体" w:eastAsia="宋体" w:cs="宋体"/>
                <w:i w:val="0"/>
                <w:iCs w:val="0"/>
                <w:color w:val="auto"/>
                <w:kern w:val="0"/>
                <w:sz w:val="22"/>
                <w:szCs w:val="22"/>
                <w:highlight w:val="none"/>
                <w:u w:val="none"/>
                <w:lang w:val="en-US" w:eastAsia="zh-CN" w:bidi="ar"/>
              </w:rPr>
              <w:t>件和中标（成交）通知书</w:t>
            </w:r>
            <w:r>
              <w:rPr>
                <w:rFonts w:hint="eastAsia" w:ascii="宋体" w:hAnsi="宋体" w:cs="宋体"/>
                <w:i w:val="0"/>
                <w:iCs w:val="0"/>
                <w:color w:val="auto"/>
                <w:kern w:val="0"/>
                <w:sz w:val="22"/>
                <w:szCs w:val="22"/>
                <w:highlight w:val="none"/>
                <w:u w:val="none"/>
                <w:lang w:val="en-US" w:eastAsia="zh-CN" w:bidi="ar"/>
              </w:rPr>
              <w:t>扫描</w:t>
            </w:r>
            <w:r>
              <w:rPr>
                <w:rFonts w:hint="eastAsia" w:ascii="宋体" w:hAnsi="宋体" w:eastAsia="宋体" w:cs="宋体"/>
                <w:i w:val="0"/>
                <w:iCs w:val="0"/>
                <w:color w:val="auto"/>
                <w:kern w:val="0"/>
                <w:sz w:val="22"/>
                <w:szCs w:val="22"/>
                <w:highlight w:val="none"/>
                <w:u w:val="none"/>
                <w:lang w:val="en-US" w:eastAsia="zh-CN" w:bidi="ar"/>
              </w:rPr>
              <w:t>件，否则不得分。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B0DFD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47B9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12B686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66" w:type="pct"/>
            <w:tcBorders>
              <w:top w:val="single" w:color="000000" w:sz="4" w:space="0"/>
              <w:left w:val="single" w:color="000000" w:sz="4" w:space="0"/>
              <w:bottom w:val="nil"/>
              <w:right w:val="single" w:color="000000" w:sz="4" w:space="0"/>
            </w:tcBorders>
            <w:shd w:val="clear" w:color="auto" w:fill="CCE8CF" w:themeFill="background1"/>
            <w:noWrap/>
            <w:vAlign w:val="center"/>
          </w:tcPr>
          <w:p w14:paraId="3206B11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节能与环保</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0AE7A7F8">
            <w:pPr>
              <w:pStyle w:val="11"/>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所投产品/标的物具有国家确定的认证机构出具的、处于有效期之内的环境标志产品认证证书，每提供一</w:t>
            </w:r>
            <w:r>
              <w:rPr>
                <w:rFonts w:hint="eastAsia" w:ascii="宋体" w:hAnsi="宋体" w:cs="宋体"/>
                <w:b/>
                <w:bCs/>
                <w:i w:val="0"/>
                <w:iCs w:val="0"/>
                <w:color w:val="auto"/>
                <w:kern w:val="0"/>
                <w:sz w:val="22"/>
                <w:szCs w:val="22"/>
                <w:highlight w:val="none"/>
                <w:u w:val="none"/>
                <w:lang w:val="en-US" w:eastAsia="zh-CN" w:bidi="ar"/>
              </w:rPr>
              <w:t>个</w:t>
            </w:r>
            <w:r>
              <w:rPr>
                <w:rFonts w:hint="eastAsia" w:ascii="宋体" w:hAnsi="宋体" w:eastAsia="宋体" w:cs="宋体"/>
                <w:i w:val="0"/>
                <w:iCs w:val="0"/>
                <w:color w:val="auto"/>
                <w:kern w:val="0"/>
                <w:sz w:val="22"/>
                <w:szCs w:val="22"/>
                <w:highlight w:val="none"/>
                <w:u w:val="none"/>
                <w:lang w:val="en-US" w:eastAsia="zh-CN" w:bidi="ar"/>
              </w:rPr>
              <w:t>得2分，最高得4分。（须提供证书扫描件或者</w:t>
            </w:r>
            <w:r>
              <w:rPr>
                <w:rFonts w:hint="eastAsia" w:ascii="宋体" w:hAnsi="宋体" w:eastAsia="宋体" w:cs="宋体"/>
                <w:i w:val="0"/>
                <w:iCs w:val="0"/>
                <w:color w:val="auto"/>
                <w:kern w:val="0"/>
                <w:sz w:val="22"/>
                <w:szCs w:val="22"/>
                <w:highlight w:val="none"/>
                <w:u w:val="none"/>
                <w:lang w:val="zh-CN" w:eastAsia="zh-CN" w:bidi="ar"/>
              </w:rPr>
              <w:t>信息查询的平台链接</w:t>
            </w:r>
            <w:r>
              <w:rPr>
                <w:rFonts w:hint="eastAsia" w:ascii="宋体" w:hAnsi="宋体" w:eastAsia="宋体" w:cs="宋体"/>
                <w:i w:val="0"/>
                <w:iCs w:val="0"/>
                <w:color w:val="auto"/>
                <w:kern w:val="0"/>
                <w:sz w:val="22"/>
                <w:szCs w:val="22"/>
                <w:highlight w:val="none"/>
                <w:u w:val="none"/>
                <w:lang w:val="en-US" w:eastAsia="zh-CN" w:bidi="ar"/>
              </w:rPr>
              <w:t>截图，否则不得分）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25DB3D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2313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C113B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6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1E8AA468">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基本参数偏离</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2A7CFCDA">
            <w:pPr>
              <w:spacing w:line="24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根据所投产品的性能指标及技术参数满足程度进行评分：</w:t>
            </w:r>
          </w:p>
          <w:p w14:paraId="202A7BF1">
            <w:pPr>
              <w:spacing w:line="24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① 完全满足或高于招标文件要求的，得</w:t>
            </w:r>
            <w:r>
              <w:rPr>
                <w:rFonts w:hint="eastAsia" w:ascii="宋体" w:hAnsi="宋体" w:eastAsia="宋体" w:cs="宋体"/>
                <w:b/>
                <w:bCs/>
                <w:i w:val="0"/>
                <w:iCs w:val="0"/>
                <w:color w:val="auto"/>
                <w:kern w:val="0"/>
                <w:sz w:val="22"/>
                <w:szCs w:val="22"/>
                <w:highlight w:val="none"/>
                <w:u w:val="none"/>
                <w:lang w:val="en-US" w:eastAsia="zh-CN" w:bidi="ar"/>
              </w:rPr>
              <w:t>3</w:t>
            </w:r>
            <w:r>
              <w:rPr>
                <w:rFonts w:hint="eastAsia" w:ascii="宋体" w:hAnsi="宋体" w:cs="宋体"/>
                <w:b/>
                <w:bCs/>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分；</w:t>
            </w:r>
          </w:p>
          <w:p w14:paraId="3CE1CA9A">
            <w:pPr>
              <w:snapToGrid w:val="0"/>
              <w:spacing w:line="24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② 实质性指标（</w:t>
            </w:r>
            <w:r>
              <w:rPr>
                <w:rFonts w:hint="eastAsia" w:ascii="宋体" w:hAnsi="宋体" w:eastAsia="宋体" w:cs="宋体"/>
                <w:i w:val="0"/>
                <w:iCs w:val="0"/>
                <w:color w:val="auto"/>
                <w:kern w:val="0"/>
                <w:sz w:val="22"/>
                <w:szCs w:val="22"/>
                <w:highlight w:val="none"/>
                <w:u w:val="none"/>
                <w:lang w:val="zh-CN" w:eastAsia="zh-CN" w:bidi="ar"/>
              </w:rPr>
              <w:t>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zh-CN" w:eastAsia="zh-CN" w:bidi="ar"/>
              </w:rPr>
              <w:t>”）不允许偏离，</w:t>
            </w:r>
            <w:r>
              <w:rPr>
                <w:rFonts w:hint="eastAsia" w:ascii="宋体" w:hAnsi="宋体" w:eastAsia="宋体" w:cs="宋体"/>
                <w:i w:val="0"/>
                <w:iCs w:val="0"/>
                <w:color w:val="auto"/>
                <w:kern w:val="0"/>
                <w:sz w:val="22"/>
                <w:szCs w:val="22"/>
                <w:highlight w:val="none"/>
                <w:u w:val="none"/>
                <w:lang w:val="en-US" w:eastAsia="zh-CN" w:bidi="ar"/>
              </w:rPr>
              <w:t>否则为无效标；</w:t>
            </w:r>
          </w:p>
          <w:p w14:paraId="0CB325C7">
            <w:pPr>
              <w:snapToGrid w:val="0"/>
              <w:spacing w:line="24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③ 重要性能指标（</w:t>
            </w:r>
            <w:r>
              <w:rPr>
                <w:rFonts w:hint="eastAsia" w:ascii="宋体" w:hAnsi="宋体" w:eastAsia="宋体" w:cs="宋体"/>
                <w:i w:val="0"/>
                <w:iCs w:val="0"/>
                <w:color w:val="auto"/>
                <w:kern w:val="0"/>
                <w:sz w:val="22"/>
                <w:szCs w:val="22"/>
                <w:highlight w:val="none"/>
                <w:u w:val="none"/>
                <w:lang w:val="zh-CN" w:eastAsia="zh-CN" w:bidi="ar"/>
              </w:rPr>
              <w:t>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zh-CN" w:eastAsia="zh-CN" w:bidi="ar"/>
              </w:rPr>
              <w:t>”</w:t>
            </w:r>
            <w:r>
              <w:rPr>
                <w:rFonts w:hint="eastAsia" w:ascii="宋体" w:hAnsi="宋体" w:eastAsia="宋体" w:cs="宋体"/>
                <w:i w:val="0"/>
                <w:iCs w:val="0"/>
                <w:color w:val="auto"/>
                <w:kern w:val="0"/>
                <w:sz w:val="22"/>
                <w:szCs w:val="22"/>
                <w:highlight w:val="none"/>
                <w:u w:val="none"/>
                <w:lang w:val="en-US" w:eastAsia="zh-CN" w:bidi="ar"/>
              </w:rPr>
              <w:t>）每有一项负偏离或未响应的扣</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分，其他性能指标每有一项负偏离或未响应的扣</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分，扣完为止。</w:t>
            </w:r>
          </w:p>
          <w:p w14:paraId="2DDE16C7">
            <w:pPr>
              <w:pStyle w:val="11"/>
              <w:spacing w:line="240" w:lineRule="auto"/>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注：</w:t>
            </w:r>
            <w:r>
              <w:rPr>
                <w:rFonts w:hint="eastAsia" w:ascii="宋体" w:hAnsi="宋体" w:eastAsia="宋体" w:cs="宋体"/>
                <w:b/>
                <w:bCs/>
                <w:i w:val="0"/>
                <w:iCs w:val="0"/>
                <w:color w:val="auto"/>
                <w:kern w:val="0"/>
                <w:sz w:val="22"/>
                <w:szCs w:val="22"/>
                <w:highlight w:val="none"/>
                <w:u w:val="none"/>
                <w:lang w:val="zh-CN" w:eastAsia="zh-CN" w:bidi="ar"/>
              </w:rPr>
              <w:t>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b/>
                <w:bCs/>
                <w:i w:val="0"/>
                <w:iCs w:val="0"/>
                <w:color w:val="auto"/>
                <w:kern w:val="0"/>
                <w:sz w:val="22"/>
                <w:szCs w:val="22"/>
                <w:highlight w:val="none"/>
                <w:u w:val="none"/>
                <w:lang w:val="zh-CN" w:eastAsia="zh-CN" w:bidi="ar"/>
              </w:rPr>
              <w:t>★”</w:t>
            </w:r>
            <w:r>
              <w:rPr>
                <w:rFonts w:hint="eastAsia" w:ascii="宋体" w:hAnsi="宋体" w:eastAsia="宋体" w:cs="宋体"/>
                <w:b/>
                <w:bCs/>
                <w:i w:val="0"/>
                <w:iCs w:val="0"/>
                <w:color w:val="auto"/>
                <w:kern w:val="0"/>
                <w:sz w:val="22"/>
                <w:szCs w:val="22"/>
                <w:highlight w:val="none"/>
                <w:u w:val="none"/>
                <w:lang w:val="en-US" w:eastAsia="zh-CN" w:bidi="ar"/>
              </w:rPr>
              <w:t>需提供国家行政机构认可或授权的检验检测机构出具的带有CMA或CNAS标识的检验检测报告</w:t>
            </w:r>
            <w:r>
              <w:rPr>
                <w:rFonts w:hint="eastAsia" w:ascii="宋体" w:hAnsi="宋体" w:eastAsia="宋体" w:cs="宋体"/>
                <w:b/>
                <w:bCs/>
                <w:i w:val="0"/>
                <w:iCs w:val="0"/>
                <w:color w:val="auto"/>
                <w:kern w:val="0"/>
                <w:sz w:val="22"/>
                <w:szCs w:val="22"/>
                <w:highlight w:val="none"/>
                <w:u w:val="none"/>
                <w:lang w:val="zh-CN" w:eastAsia="zh-CN" w:bidi="ar"/>
              </w:rPr>
              <w:t>并加盖</w:t>
            </w:r>
            <w:r>
              <w:rPr>
                <w:rFonts w:hint="eastAsia" w:ascii="宋体" w:hAnsi="宋体" w:eastAsia="宋体" w:cs="宋体"/>
                <w:b/>
                <w:bCs/>
                <w:i w:val="0"/>
                <w:iCs w:val="0"/>
                <w:color w:val="auto"/>
                <w:kern w:val="0"/>
                <w:sz w:val="22"/>
                <w:szCs w:val="22"/>
                <w:highlight w:val="none"/>
                <w:u w:val="none"/>
                <w:lang w:val="en-US" w:eastAsia="zh-CN" w:bidi="ar"/>
              </w:rPr>
              <w:t>投标人</w:t>
            </w:r>
            <w:r>
              <w:rPr>
                <w:rFonts w:hint="eastAsia" w:ascii="宋体" w:hAnsi="宋体" w:eastAsia="宋体" w:cs="宋体"/>
                <w:b/>
                <w:bCs/>
                <w:i w:val="0"/>
                <w:iCs w:val="0"/>
                <w:color w:val="auto"/>
                <w:kern w:val="0"/>
                <w:sz w:val="22"/>
                <w:szCs w:val="22"/>
                <w:highlight w:val="none"/>
                <w:u w:val="none"/>
                <w:lang w:val="zh-CN" w:eastAsia="zh-CN" w:bidi="ar"/>
              </w:rPr>
              <w:t>公章，</w:t>
            </w:r>
            <w:r>
              <w:rPr>
                <w:rFonts w:hint="eastAsia" w:ascii="宋体" w:hAnsi="宋体" w:eastAsia="宋体" w:cs="宋体"/>
                <w:b/>
                <w:bCs/>
                <w:i w:val="0"/>
                <w:iCs w:val="0"/>
                <w:color w:val="auto"/>
                <w:kern w:val="0"/>
                <w:sz w:val="22"/>
                <w:szCs w:val="22"/>
                <w:highlight w:val="none"/>
                <w:u w:val="none"/>
                <w:lang w:val="en-US" w:eastAsia="zh-CN" w:bidi="ar"/>
              </w:rPr>
              <w:t>否则视为不响应；所有产品重要性能指标（★）负偏离4项（含）以上的为无效标。</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641BFE4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b/>
                <w:bCs/>
                <w:i w:val="0"/>
                <w:iCs w:val="0"/>
                <w:color w:val="auto"/>
                <w:kern w:val="0"/>
                <w:sz w:val="22"/>
                <w:szCs w:val="22"/>
                <w:highlight w:val="none"/>
                <w:u w:val="none"/>
                <w:lang w:val="en-US" w:eastAsia="zh-CN" w:bidi="ar"/>
              </w:rPr>
              <w:t>34</w:t>
            </w:r>
          </w:p>
        </w:tc>
      </w:tr>
      <w:tr w14:paraId="47CB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578491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7309A2E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设备先进性</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A05A999">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所投</w:t>
            </w:r>
            <w:r>
              <w:rPr>
                <w:rFonts w:hint="eastAsia" w:ascii="宋体" w:hAnsi="宋体" w:cs="宋体"/>
                <w:b w:val="0"/>
                <w:bCs w:val="0"/>
                <w:color w:val="auto"/>
                <w:kern w:val="0"/>
                <w:sz w:val="20"/>
                <w:szCs w:val="20"/>
                <w:highlight w:val="none"/>
                <w:lang w:bidi="ar"/>
              </w:rPr>
              <w:t>5P立式空调</w:t>
            </w:r>
            <w:r>
              <w:rPr>
                <w:rFonts w:hint="eastAsia" w:ascii="宋体" w:hAnsi="宋体" w:eastAsia="宋体" w:cs="宋体"/>
                <w:b w:val="0"/>
                <w:bCs w:val="0"/>
                <w:i w:val="0"/>
                <w:iCs w:val="0"/>
                <w:color w:val="auto"/>
                <w:kern w:val="0"/>
                <w:sz w:val="22"/>
                <w:szCs w:val="22"/>
                <w:highlight w:val="none"/>
                <w:u w:val="none"/>
                <w:lang w:val="en-US" w:eastAsia="zh-CN" w:bidi="ar"/>
              </w:rPr>
              <w:t>是一级能效的得</w:t>
            </w:r>
            <w:r>
              <w:rPr>
                <w:rFonts w:hint="eastAsia" w:ascii="宋体" w:hAnsi="宋体" w:cs="宋体"/>
                <w:b w:val="0"/>
                <w:bCs w:val="0"/>
                <w:i w:val="0"/>
                <w:iCs w:val="0"/>
                <w:color w:val="auto"/>
                <w:kern w:val="0"/>
                <w:sz w:val="22"/>
                <w:szCs w:val="22"/>
                <w:highlight w:val="none"/>
                <w:u w:val="none"/>
                <w:lang w:val="en-US" w:eastAsia="zh-CN" w:bidi="ar"/>
              </w:rPr>
              <w:t>1分</w:t>
            </w:r>
            <w:r>
              <w:rPr>
                <w:rFonts w:hint="eastAsia" w:ascii="宋体" w:hAnsi="宋体" w:eastAsia="宋体" w:cs="宋体"/>
                <w:b w:val="0"/>
                <w:bCs w:val="0"/>
                <w:i w:val="0"/>
                <w:iCs w:val="0"/>
                <w:color w:val="auto"/>
                <w:kern w:val="0"/>
                <w:sz w:val="22"/>
                <w:szCs w:val="22"/>
                <w:highlight w:val="none"/>
                <w:u w:val="none"/>
                <w:lang w:val="en-US" w:eastAsia="zh-CN" w:bidi="ar"/>
              </w:rPr>
              <w:t>。必须提供相关证明，否则不得分。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628989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1</w:t>
            </w:r>
          </w:p>
        </w:tc>
      </w:tr>
      <w:tr w14:paraId="4087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70B3F4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6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1A23A25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质保期</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67A952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46"/>
                <w:color w:val="auto"/>
                <w:sz w:val="22"/>
                <w:szCs w:val="22"/>
                <w:highlight w:val="none"/>
                <w:lang w:val="en-US" w:eastAsia="zh-CN" w:bidi="ar"/>
              </w:rPr>
              <w:t>所有空调设备整机在满足招标文件要求的原厂质保6年基础上，每增加1年得1分，最多得4分，</w:t>
            </w:r>
            <w:r>
              <w:rPr>
                <w:rStyle w:val="57"/>
                <w:color w:val="auto"/>
                <w:sz w:val="22"/>
                <w:szCs w:val="22"/>
                <w:highlight w:val="none"/>
                <w:lang w:val="en-US" w:eastAsia="zh-CN" w:bidi="ar"/>
              </w:rPr>
              <w:t>需提供生产厂家盖章的质保承诺函</w:t>
            </w:r>
            <w:r>
              <w:rPr>
                <w:rStyle w:val="57"/>
                <w:rFonts w:hint="eastAsia"/>
                <w:color w:val="auto"/>
                <w:sz w:val="22"/>
                <w:szCs w:val="22"/>
                <w:highlight w:val="none"/>
                <w:lang w:val="en-US" w:eastAsia="zh-CN" w:bidi="ar"/>
              </w:rPr>
              <w:t>或</w:t>
            </w:r>
            <w:r>
              <w:rPr>
                <w:rStyle w:val="57"/>
                <w:rFonts w:hint="eastAsia"/>
                <w:b w:val="0"/>
                <w:bCs w:val="0"/>
                <w:color w:val="auto"/>
                <w:sz w:val="22"/>
                <w:szCs w:val="22"/>
                <w:highlight w:val="none"/>
                <w:lang w:val="en-US" w:eastAsia="zh-CN" w:bidi="ar"/>
              </w:rPr>
              <w:t>投标人承诺原</w:t>
            </w:r>
            <w:r>
              <w:rPr>
                <w:rStyle w:val="57"/>
                <w:rFonts w:hint="eastAsia"/>
                <w:color w:val="auto"/>
                <w:sz w:val="22"/>
                <w:szCs w:val="22"/>
                <w:highlight w:val="none"/>
                <w:lang w:val="en-US" w:eastAsia="zh-CN" w:bidi="ar"/>
              </w:rPr>
              <w:t>厂质保的承诺函</w:t>
            </w:r>
            <w:r>
              <w:rPr>
                <w:rStyle w:val="57"/>
                <w:color w:val="auto"/>
                <w:sz w:val="22"/>
                <w:szCs w:val="22"/>
                <w:highlight w:val="none"/>
                <w:lang w:val="en-US" w:eastAsia="zh-CN" w:bidi="ar"/>
              </w:rPr>
              <w:t>。</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2A23B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3CAA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3"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25D0D0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6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77A955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安装团队人员情况</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E95B83B">
            <w:pPr>
              <w:spacing w:line="240" w:lineRule="auto"/>
              <w:jc w:val="both"/>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根据投标人安装团队人员情况进行打分：</w:t>
            </w:r>
          </w:p>
          <w:p w14:paraId="1662F508">
            <w:pPr>
              <w:spacing w:line="240" w:lineRule="auto"/>
              <w:ind w:firstLine="440" w:firstLineChars="200"/>
              <w:jc w:val="both"/>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①承诺配备1名项目负责人，负责与采购人对接，对接处理技术及其他售后问题，以保证采购人的正常使用，得2分。</w:t>
            </w:r>
          </w:p>
          <w:p w14:paraId="1275C3A1">
            <w:pPr>
              <w:spacing w:line="240" w:lineRule="auto"/>
              <w:ind w:firstLine="440" w:firstLineChars="200"/>
              <w:jc w:val="both"/>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②承诺配备至少5名安装人员，保证项目按时完成，得1分；</w:t>
            </w:r>
          </w:p>
          <w:p w14:paraId="3505F67D">
            <w:pPr>
              <w:pStyle w:val="8"/>
              <w:spacing w:line="240" w:lineRule="auto"/>
              <w:jc w:val="both"/>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③项目组成员具有有效的：制冷与空调设备安装维修作业证书、焊接与热切割作业证书、高处作业证的证书，每提供1份证书得1分，最高得3分。</w:t>
            </w:r>
          </w:p>
          <w:p w14:paraId="6943CE28">
            <w:pPr>
              <w:pStyle w:val="8"/>
              <w:spacing w:line="240" w:lineRule="auto"/>
              <w:jc w:val="both"/>
              <w:rPr>
                <w:rStyle w:val="46"/>
                <w:rFonts w:hint="eastAsia"/>
                <w:color w:val="auto"/>
                <w:kern w:val="2"/>
                <w:sz w:val="22"/>
                <w:szCs w:val="22"/>
                <w:highlight w:val="none"/>
                <w:lang w:val="en-US" w:eastAsia="zh-CN" w:bidi="ar"/>
              </w:rPr>
            </w:pPr>
            <w:r>
              <w:rPr>
                <w:rStyle w:val="46"/>
                <w:rFonts w:hint="eastAsia"/>
                <w:b/>
                <w:bCs/>
                <w:color w:val="auto"/>
                <w:kern w:val="2"/>
                <w:sz w:val="22"/>
                <w:szCs w:val="22"/>
                <w:highlight w:val="none"/>
                <w:lang w:val="en-US" w:eastAsia="zh-CN" w:bidi="ar"/>
              </w:rPr>
              <w:t>项目负责人及有证书的项目组成员需提供社保部门出具的投标截止日期前近3个月（5、6、7月）中任意一个月在投标单位的在职社保缴纳证明加盖投标人公章，否则不得分。</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4DD9BD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299FF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6BCAC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6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03335C9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供货及实施方案</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7FD95AE4">
            <w:pPr>
              <w:pStyle w:val="11"/>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根据投标人的交货安装组织实施方案：①项目组织措施方案；②安装调试方案；③实施进度计划；④项目风险分析；⑤测试与验收方案；是否完善全面、具有针对性及可行性，由专家进行分档评分。评分范围（5,4,3,2,1,0）</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1E30E7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1247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86" w:type="pct"/>
            <w:vMerge w:val="restart"/>
            <w:tcBorders>
              <w:top w:val="single" w:color="000000" w:sz="4" w:space="0"/>
              <w:left w:val="single" w:color="000000" w:sz="4" w:space="0"/>
              <w:right w:val="single" w:color="000000" w:sz="4" w:space="0"/>
            </w:tcBorders>
            <w:shd w:val="clear" w:color="auto" w:fill="CCE8CF" w:themeFill="background1"/>
            <w:vAlign w:val="center"/>
          </w:tcPr>
          <w:p w14:paraId="305E59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66" w:type="pct"/>
            <w:vMerge w:val="restart"/>
            <w:tcBorders>
              <w:top w:val="single" w:color="000000" w:sz="4" w:space="0"/>
              <w:left w:val="single" w:color="000000" w:sz="4" w:space="0"/>
              <w:right w:val="single" w:color="000000" w:sz="4" w:space="0"/>
            </w:tcBorders>
            <w:shd w:val="clear" w:color="auto" w:fill="CCE8CF" w:themeFill="background1"/>
            <w:vAlign w:val="center"/>
          </w:tcPr>
          <w:p w14:paraId="53F0581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售后服务方案</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2CC7E3A6">
            <w:pPr>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为保障故障维修响应及时性，根据投标人综合服务支撑能力打分：</w:t>
            </w:r>
            <w:r>
              <w:rPr>
                <w:rStyle w:val="46"/>
                <w:rFonts w:hint="eastAsia"/>
                <w:b/>
                <w:bCs/>
                <w:color w:val="auto"/>
                <w:kern w:val="2"/>
                <w:sz w:val="22"/>
                <w:szCs w:val="22"/>
                <w:highlight w:val="none"/>
                <w:lang w:val="en-US" w:eastAsia="zh-CN" w:bidi="ar"/>
              </w:rPr>
              <w:t>本项最高得2分。</w:t>
            </w:r>
          </w:p>
          <w:p w14:paraId="11108DBB">
            <w:pPr>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①承诺接到故障报修，全天候回应，在2小时内能到达现场，一般故障12小时内内修复，重大故障48小时内修复，重大故障出具书面故障诊断报告备案的，得2分；</w:t>
            </w:r>
          </w:p>
          <w:p w14:paraId="146ECC38">
            <w:pPr>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②承诺接到故障报修，全天候回应，在4小时内能到达现场，一般故障24小时内修复，重大故障72小时内修复，重大故障出具书面故障诊断报告备案的，得1分；</w:t>
            </w:r>
          </w:p>
          <w:p w14:paraId="026D26DB">
            <w:pPr>
              <w:numPr>
                <w:ilvl w:val="0"/>
                <w:numId w:val="0"/>
              </w:numPr>
              <w:adjustRightInd w:val="0"/>
              <w:snapToGrid w:val="0"/>
              <w:spacing w:line="240" w:lineRule="auto"/>
              <w:jc w:val="left"/>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③无承诺或不能到达现场处理的不得分。</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536C78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w:t>
            </w:r>
          </w:p>
        </w:tc>
      </w:tr>
      <w:tr w14:paraId="03B6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86" w:type="pct"/>
            <w:vMerge w:val="continue"/>
            <w:tcBorders>
              <w:left w:val="single" w:color="000000" w:sz="4" w:space="0"/>
              <w:bottom w:val="single" w:color="000000" w:sz="4" w:space="0"/>
              <w:right w:val="single" w:color="000000" w:sz="4" w:space="0"/>
            </w:tcBorders>
            <w:shd w:val="clear" w:color="auto" w:fill="CCE8CF" w:themeFill="background1"/>
            <w:vAlign w:val="center"/>
          </w:tcPr>
          <w:p w14:paraId="7E22AB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66" w:type="pct"/>
            <w:vMerge w:val="continue"/>
            <w:tcBorders>
              <w:left w:val="single" w:color="000000" w:sz="4" w:space="0"/>
              <w:bottom w:val="single" w:color="000000" w:sz="4" w:space="0"/>
              <w:right w:val="single" w:color="000000" w:sz="4" w:space="0"/>
            </w:tcBorders>
            <w:shd w:val="clear" w:color="auto" w:fill="CCE8CF" w:themeFill="background1"/>
            <w:vAlign w:val="center"/>
          </w:tcPr>
          <w:p w14:paraId="609CA9D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7A845E3D">
            <w:pPr>
              <w:pStyle w:val="11"/>
              <w:keepNext w:val="0"/>
              <w:keepLines w:val="0"/>
              <w:pageBreakBefore w:val="0"/>
              <w:tabs>
                <w:tab w:val="left" w:pos="220"/>
              </w:tabs>
              <w:kinsoku/>
              <w:wordWrap/>
              <w:overflowPunct/>
              <w:topLinePunct w:val="0"/>
              <w:bidi w:val="0"/>
              <w:adjustRightInd/>
              <w:snapToGrid/>
              <w:spacing w:line="240" w:lineRule="auto"/>
              <w:textAlignment w:val="auto"/>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根据投标人售后服务方案：①售后服务内容；②售后服务网点详细介绍；③常见问题及处理方法；④应急反应措施⑤服务质量保证措施；⑥免费质保期结束后的维修费用、优惠折扣；是否完善全面、具有针对性及可行性由专家进行分档评分。评分范围（3,2,1,0）</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516FB3E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p>
        </w:tc>
      </w:tr>
      <w:tr w14:paraId="6257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6"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010BFF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66" w:type="pct"/>
            <w:tcBorders>
              <w:top w:val="single" w:color="000000" w:sz="4" w:space="0"/>
              <w:left w:val="single" w:color="000000" w:sz="4" w:space="0"/>
              <w:bottom w:val="single" w:color="000000" w:sz="4" w:space="0"/>
              <w:right w:val="single" w:color="000000" w:sz="4" w:space="0"/>
            </w:tcBorders>
            <w:shd w:val="clear" w:color="auto" w:fill="CCE8CF" w:themeFill="background1"/>
            <w:noWrap/>
            <w:vAlign w:val="center"/>
          </w:tcPr>
          <w:p w14:paraId="2145BD1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价格分</w:t>
            </w:r>
          </w:p>
        </w:tc>
        <w:tc>
          <w:tcPr>
            <w:tcW w:w="3690"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14:paraId="3659C4F8">
            <w:pPr>
              <w:pStyle w:val="11"/>
              <w:keepNext w:val="0"/>
              <w:keepLines w:val="0"/>
              <w:pageBreakBefore w:val="0"/>
              <w:tabs>
                <w:tab w:val="left" w:pos="220"/>
              </w:tabs>
              <w:kinsoku/>
              <w:wordWrap/>
              <w:overflowPunct/>
              <w:topLinePunct w:val="0"/>
              <w:bidi w:val="0"/>
              <w:adjustRightInd/>
              <w:snapToGrid/>
              <w:spacing w:line="240" w:lineRule="auto"/>
              <w:textAlignment w:val="auto"/>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以合格投标人有效投标总报价中的最低价为基准价，基准价为35分。投标报价得分＝（评标基准价/投标报价）×35%×100（小数点后保留2位小数）。</w:t>
            </w:r>
          </w:p>
          <w:p w14:paraId="4D473BB3">
            <w:pPr>
              <w:keepNext w:val="0"/>
              <w:keepLines w:val="0"/>
              <w:widowControl/>
              <w:suppressLineNumbers w:val="0"/>
              <w:jc w:val="left"/>
              <w:textAlignment w:val="center"/>
              <w:rPr>
                <w:rStyle w:val="46"/>
                <w:rFonts w:hint="eastAsia"/>
                <w:color w:val="auto"/>
                <w:kern w:val="2"/>
                <w:sz w:val="22"/>
                <w:szCs w:val="22"/>
                <w:highlight w:val="none"/>
                <w:lang w:val="en-US" w:eastAsia="zh-CN" w:bidi="ar"/>
              </w:rPr>
            </w:pPr>
            <w:r>
              <w:rPr>
                <w:rStyle w:val="46"/>
                <w:rFonts w:hint="eastAsia"/>
                <w:color w:val="auto"/>
                <w:kern w:val="2"/>
                <w:sz w:val="22"/>
                <w:szCs w:val="22"/>
                <w:highlight w:val="none"/>
                <w:lang w:val="en-US" w:eastAsia="zh-CN" w:bidi="ar"/>
              </w:rPr>
              <w:t>注：符合本章第七点政府采购政策的，根据对应情形，对报价给予 10% 或 6% 的价格扣除，用扣除后的价格参与评审。</w:t>
            </w:r>
          </w:p>
        </w:tc>
        <w:tc>
          <w:tcPr>
            <w:tcW w:w="257" w:type="pct"/>
            <w:tcBorders>
              <w:top w:val="single" w:color="000000" w:sz="4" w:space="0"/>
              <w:left w:val="single" w:color="000000" w:sz="4" w:space="0"/>
              <w:bottom w:val="single" w:color="000000" w:sz="4" w:space="0"/>
              <w:right w:val="single" w:color="000000" w:sz="4" w:space="0"/>
            </w:tcBorders>
            <w:shd w:val="clear" w:color="auto" w:fill="CCE8CF" w:themeFill="background1"/>
            <w:noWrap/>
            <w:vAlign w:val="center"/>
          </w:tcPr>
          <w:p w14:paraId="392EB12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35</w:t>
            </w:r>
          </w:p>
        </w:tc>
      </w:tr>
    </w:tbl>
    <w:p w14:paraId="257070C1">
      <w:pPr>
        <w:spacing w:line="360" w:lineRule="auto"/>
        <w:rPr>
          <w:rFonts w:hint="eastAsia"/>
          <w:color w:val="auto"/>
          <w:highlight w:val="none"/>
        </w:rPr>
      </w:pPr>
      <w:r>
        <w:rPr>
          <w:rFonts w:hint="eastAsia"/>
          <w:b/>
          <w:bCs/>
          <w:color w:val="auto"/>
          <w:highlight w:val="none"/>
        </w:rPr>
        <w:t>注</w:t>
      </w:r>
      <w:r>
        <w:rPr>
          <w:rFonts w:hint="eastAsia"/>
          <w:color w:val="auto"/>
          <w:highlight w:val="none"/>
        </w:rPr>
        <w:t>：①</w:t>
      </w:r>
      <w:r>
        <w:rPr>
          <w:rFonts w:hint="eastAsia"/>
          <w:color w:val="auto"/>
          <w:highlight w:val="none"/>
          <w:lang w:val="en-US" w:eastAsia="zh-CN"/>
        </w:rPr>
        <w:t xml:space="preserve"> </w:t>
      </w:r>
      <w:r>
        <w:rPr>
          <w:rFonts w:hint="eastAsia"/>
          <w:color w:val="auto"/>
          <w:highlight w:val="none"/>
        </w:rPr>
        <w:t>请扫描上传合同、证书、报告及其他相关证明材料的原件</w:t>
      </w:r>
      <w:r>
        <w:rPr>
          <w:rFonts w:hint="eastAsia"/>
          <w:color w:val="auto"/>
          <w:highlight w:val="none"/>
          <w:lang w:val="en-US" w:eastAsia="zh-CN"/>
        </w:rPr>
        <w:t>扫描件</w:t>
      </w:r>
      <w:r>
        <w:rPr>
          <w:rFonts w:hint="eastAsia"/>
          <w:color w:val="auto"/>
          <w:highlight w:val="none"/>
        </w:rPr>
        <w:t>至投标文件，并加盖公章。</w:t>
      </w:r>
    </w:p>
    <w:p w14:paraId="1F4E2974">
      <w:pPr>
        <w:spacing w:line="360" w:lineRule="auto"/>
        <w:rPr>
          <w:rFonts w:hint="eastAsia"/>
          <w:color w:val="auto"/>
          <w:highlight w:val="none"/>
        </w:rPr>
      </w:pPr>
      <w:r>
        <w:rPr>
          <w:rFonts w:hint="eastAsia"/>
          <w:color w:val="auto"/>
          <w:highlight w:val="none"/>
          <w:lang w:val="en-US" w:eastAsia="zh-CN"/>
        </w:rPr>
        <w:t>② 对省级以上主管部门认定的首台套产品，自纳入《省推广应用指导目录》起三年内参加政府采购活动时,视同已具备相应销售业绩，业绩分为满分。</w:t>
      </w:r>
    </w:p>
    <w:p w14:paraId="41C49217">
      <w:pPr>
        <w:spacing w:line="360" w:lineRule="auto"/>
        <w:rPr>
          <w:rFonts w:hint="eastAsia"/>
          <w:color w:val="auto"/>
          <w:highlight w:val="none"/>
        </w:rPr>
      </w:pPr>
    </w:p>
    <w:p w14:paraId="405B4513">
      <w:pPr>
        <w:pStyle w:val="13"/>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2.评审要求</w:t>
      </w:r>
    </w:p>
    <w:p w14:paraId="2C2DC73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评标委员会应当按照招标文件中规定的评标方法和标准，对符合性审查合格的投标文件的商务部分和技术部分进行综合比较与评价，其中</w:t>
      </w:r>
      <w:r>
        <w:rPr>
          <w:rFonts w:hint="eastAsia" w:ascii="宋体" w:hAnsi="宋体" w:eastAsia="宋体" w:cs="宋体"/>
          <w:bCs/>
          <w:color w:val="auto"/>
          <w:sz w:val="24"/>
          <w:highlight w:val="none"/>
          <w:lang w:val="zh-CN"/>
        </w:rPr>
        <w:t>客观</w:t>
      </w:r>
      <w:r>
        <w:rPr>
          <w:rFonts w:hint="eastAsia" w:ascii="宋体" w:hAnsi="宋体" w:eastAsia="宋体" w:cs="宋体"/>
          <w:bCs/>
          <w:color w:val="auto"/>
          <w:sz w:val="24"/>
          <w:highlight w:val="none"/>
        </w:rPr>
        <w:t>评分项的分值</w:t>
      </w:r>
      <w:r>
        <w:rPr>
          <w:rFonts w:hint="eastAsia" w:ascii="宋体" w:hAnsi="宋体" w:eastAsia="宋体" w:cs="宋体"/>
          <w:bCs/>
          <w:color w:val="auto"/>
          <w:sz w:val="24"/>
          <w:highlight w:val="none"/>
          <w:lang w:val="zh-CN"/>
        </w:rPr>
        <w:t>应当一致。</w:t>
      </w:r>
    </w:p>
    <w:p w14:paraId="30AB59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对于投标文件报价出现前后不一致的，除招标文件另有规定外，按照下列规定修正：</w:t>
      </w:r>
    </w:p>
    <w:p w14:paraId="2BAC18B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政采云平台</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上开启的投标报价与电子投标文件中开标一览表（报价表）内容不一致的，以电子投标文件中开标一览表（报价表）为准；</w:t>
      </w:r>
    </w:p>
    <w:p w14:paraId="6D8B70F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投标文件中开标一览表（报价表）内容与投标文件中</w:t>
      </w:r>
      <w:r>
        <w:rPr>
          <w:rFonts w:hint="eastAsia" w:ascii="宋体" w:hAnsi="宋体" w:eastAsia="宋体" w:cs="宋体"/>
          <w:color w:val="auto"/>
          <w:sz w:val="24"/>
          <w:highlight w:val="none"/>
          <w:lang w:val="en-US" w:eastAsia="zh-CN"/>
        </w:rPr>
        <w:t>相应</w:t>
      </w:r>
      <w:r>
        <w:rPr>
          <w:rFonts w:hint="eastAsia" w:ascii="宋体" w:hAnsi="宋体" w:eastAsia="宋体" w:cs="宋体"/>
          <w:color w:val="auto"/>
          <w:sz w:val="24"/>
          <w:highlight w:val="none"/>
        </w:rPr>
        <w:t>内容不一致的，以开标一览表（报价表）为准；</w:t>
      </w:r>
    </w:p>
    <w:p w14:paraId="3D742C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大写金额和小写金额不一致的，以大写金额为准；</w:t>
      </w:r>
    </w:p>
    <w:p w14:paraId="78A2679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单价金额小数点或者百分比有明显错位的，以开标一览表的总价为准，并修改单价；</w:t>
      </w:r>
    </w:p>
    <w:p w14:paraId="435672C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总价金额与按单价汇总金额不一致的，以单价金额计算结果为准。</w:t>
      </w:r>
    </w:p>
    <w:p w14:paraId="531AB56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同时出现两种以上不一致的，按照前款规定的顺序修正。修正应当采用询标的形式，并加盖公章。</w:t>
      </w:r>
    </w:p>
    <w:p w14:paraId="7A9A2BB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（3）对于投标文件中含义不明确、同类问题表述不一致或者有明显文字和计算错误的内容，评标委员会应当要求投标人作出必要的澄清、说明或者补正。</w:t>
      </w:r>
    </w:p>
    <w:p w14:paraId="4A4E78D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195FEC2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（四）结果汇总及排序</w:t>
      </w:r>
    </w:p>
    <w:p w14:paraId="505035D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评标结果按评审后综合得分由高到低顺序排列。</w:t>
      </w:r>
      <w:r>
        <w:rPr>
          <w:rFonts w:hint="eastAsia" w:ascii="宋体" w:hAnsi="宋体" w:eastAsia="宋体" w:cs="宋体"/>
          <w:color w:val="auto"/>
          <w:sz w:val="24"/>
          <w:highlight w:val="none"/>
          <w:lang w:val="zh-CN"/>
        </w:rPr>
        <w:t>得分相同</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val="zh-CN"/>
        </w:rPr>
        <w:t>投标报价</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zh-CN"/>
        </w:rPr>
        <w:t>低</w:t>
      </w:r>
      <w:r>
        <w:rPr>
          <w:rFonts w:hint="eastAsia" w:ascii="宋体" w:hAnsi="宋体" w:eastAsia="宋体" w:cs="宋体"/>
          <w:color w:val="auto"/>
          <w:sz w:val="24"/>
          <w:highlight w:val="none"/>
        </w:rPr>
        <w:t>到高顺序排列。</w:t>
      </w:r>
      <w:r>
        <w:rPr>
          <w:rFonts w:hint="eastAsia" w:ascii="宋体" w:hAnsi="宋体" w:eastAsia="宋体" w:cs="宋体"/>
          <w:color w:val="auto"/>
          <w:sz w:val="24"/>
          <w:highlight w:val="none"/>
          <w:lang w:val="zh-CN"/>
        </w:rPr>
        <w:t>得分且投标报价相同的</w:t>
      </w:r>
      <w:r>
        <w:rPr>
          <w:rFonts w:hint="eastAsia" w:ascii="宋体" w:hAnsi="宋体" w:eastAsia="宋体" w:cs="宋体"/>
          <w:color w:val="auto"/>
          <w:sz w:val="24"/>
          <w:highlight w:val="none"/>
        </w:rPr>
        <w:t>并列</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投标文件满足招标文件全部实质性要求，且按照评审因素的量化指标评审得分最高的投标人为排名第一的中标候选人。</w:t>
      </w:r>
    </w:p>
    <w:p w14:paraId="22166F88">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（五）评标报告撰写</w:t>
      </w:r>
    </w:p>
    <w:p w14:paraId="6200014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eastAsia="宋体" w:cs="宋体"/>
          <w:color w:val="auto"/>
          <w:sz w:val="24"/>
          <w:highlight w:val="none"/>
        </w:rPr>
        <w:t>评标委员会根据全体评标成员签字的原始评标记录和评标结果编写评标报告。</w:t>
      </w:r>
    </w:p>
    <w:p w14:paraId="0D7F886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b/>
          <w:color w:val="auto"/>
          <w:sz w:val="36"/>
          <w:szCs w:val="36"/>
          <w:highlight w:val="none"/>
        </w:rPr>
      </w:pPr>
      <w:bookmarkStart w:id="37" w:name="_Toc27944_WPSOffice_Level1"/>
      <w:r>
        <w:rPr>
          <w:rFonts w:hint="eastAsia" w:asciiTheme="minorEastAsia" w:hAnsiTheme="minorEastAsia" w:eastAsiaTheme="minorEastAsia"/>
          <w:b/>
          <w:color w:val="auto"/>
          <w:sz w:val="36"/>
          <w:szCs w:val="36"/>
          <w:highlight w:val="none"/>
        </w:rPr>
        <w:br w:type="page"/>
      </w:r>
    </w:p>
    <w:p w14:paraId="53C4388E">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37"/>
      <w:r>
        <w:rPr>
          <w:rFonts w:hint="eastAsia" w:asciiTheme="minorEastAsia" w:hAnsiTheme="minorEastAsia" w:eastAsiaTheme="minorEastAsia"/>
          <w:b/>
          <w:color w:val="auto"/>
          <w:sz w:val="36"/>
          <w:szCs w:val="36"/>
          <w:highlight w:val="none"/>
        </w:rPr>
        <w:t>拟签订的合同文本</w:t>
      </w:r>
    </w:p>
    <w:p w14:paraId="7BB845F6">
      <w:pPr>
        <w:pStyle w:val="12"/>
        <w:spacing w:after="0"/>
        <w:jc w:val="both"/>
        <w:rPr>
          <w:rFonts w:ascii="宋体" w:hAnsi="宋体" w:cs="宋体"/>
          <w:b/>
          <w:bCs/>
          <w:color w:val="auto"/>
          <w:spacing w:val="-20"/>
          <w:kern w:val="44"/>
          <w:sz w:val="48"/>
          <w:szCs w:val="48"/>
          <w:highlight w:val="none"/>
        </w:rPr>
      </w:pPr>
    </w:p>
    <w:p w14:paraId="50DB43CB">
      <w:pPr>
        <w:rPr>
          <w:rFonts w:ascii="宋体" w:hAnsi="宋体" w:cs="宋体"/>
          <w:b/>
          <w:bCs/>
          <w:color w:val="auto"/>
          <w:spacing w:val="-20"/>
          <w:kern w:val="44"/>
          <w:sz w:val="40"/>
          <w:szCs w:val="40"/>
          <w:highlight w:val="none"/>
        </w:rPr>
      </w:pPr>
    </w:p>
    <w:p w14:paraId="49EADF0D">
      <w:pPr>
        <w:pStyle w:val="28"/>
        <w:rPr>
          <w:rFonts w:ascii="宋体" w:hAnsi="宋体" w:cs="宋体"/>
          <w:b/>
          <w:bCs/>
          <w:color w:val="auto"/>
          <w:spacing w:val="-20"/>
          <w:kern w:val="44"/>
          <w:sz w:val="40"/>
          <w:szCs w:val="40"/>
          <w:highlight w:val="none"/>
        </w:rPr>
      </w:pPr>
    </w:p>
    <w:p w14:paraId="6FDE330A">
      <w:pPr>
        <w:pStyle w:val="28"/>
        <w:rPr>
          <w:rFonts w:ascii="宋体" w:hAnsi="宋体" w:cs="宋体"/>
          <w:b/>
          <w:bCs/>
          <w:color w:val="auto"/>
          <w:spacing w:val="-20"/>
          <w:kern w:val="44"/>
          <w:sz w:val="40"/>
          <w:szCs w:val="40"/>
          <w:highlight w:val="none"/>
        </w:rPr>
      </w:pPr>
    </w:p>
    <w:p w14:paraId="7B72BFDF">
      <w:pPr>
        <w:pStyle w:val="28"/>
        <w:rPr>
          <w:rFonts w:ascii="宋体" w:hAnsi="宋体" w:cs="宋体"/>
          <w:b/>
          <w:bCs/>
          <w:color w:val="auto"/>
          <w:spacing w:val="-20"/>
          <w:kern w:val="44"/>
          <w:sz w:val="40"/>
          <w:szCs w:val="40"/>
          <w:highlight w:val="none"/>
        </w:rPr>
      </w:pPr>
    </w:p>
    <w:p w14:paraId="1E434DA7">
      <w:pPr>
        <w:pStyle w:val="28"/>
        <w:rPr>
          <w:rFonts w:ascii="宋体" w:hAnsi="宋体" w:cs="宋体"/>
          <w:b/>
          <w:bCs/>
          <w:color w:val="auto"/>
          <w:spacing w:val="-20"/>
          <w:kern w:val="44"/>
          <w:sz w:val="40"/>
          <w:szCs w:val="40"/>
          <w:highlight w:val="none"/>
        </w:rPr>
      </w:pPr>
    </w:p>
    <w:p w14:paraId="055DF528">
      <w:pPr>
        <w:pStyle w:val="28"/>
        <w:rPr>
          <w:rFonts w:ascii="宋体" w:hAnsi="宋体" w:cs="宋体"/>
          <w:b/>
          <w:bCs/>
          <w:color w:val="auto"/>
          <w:spacing w:val="-20"/>
          <w:kern w:val="44"/>
          <w:sz w:val="40"/>
          <w:szCs w:val="40"/>
          <w:highlight w:val="none"/>
        </w:rPr>
      </w:pPr>
    </w:p>
    <w:p w14:paraId="2F831C97">
      <w:pPr>
        <w:pStyle w:val="28"/>
        <w:rPr>
          <w:rFonts w:ascii="宋体" w:hAnsi="宋体" w:cs="宋体"/>
          <w:b/>
          <w:bCs/>
          <w:color w:val="auto"/>
          <w:spacing w:val="-20"/>
          <w:kern w:val="44"/>
          <w:sz w:val="40"/>
          <w:szCs w:val="40"/>
          <w:highlight w:val="none"/>
        </w:rPr>
      </w:pPr>
    </w:p>
    <w:p w14:paraId="382D2FBA">
      <w:pPr>
        <w:pStyle w:val="28"/>
        <w:rPr>
          <w:rFonts w:ascii="宋体" w:hAnsi="宋体" w:cs="宋体"/>
          <w:b/>
          <w:bCs/>
          <w:color w:val="auto"/>
          <w:spacing w:val="-20"/>
          <w:kern w:val="44"/>
          <w:sz w:val="40"/>
          <w:szCs w:val="40"/>
          <w:highlight w:val="none"/>
        </w:rPr>
      </w:pPr>
    </w:p>
    <w:p w14:paraId="11EB3478">
      <w:pPr>
        <w:pStyle w:val="28"/>
        <w:ind w:left="0" w:leftChars="0" w:firstLine="0" w:firstLineChars="0"/>
        <w:rPr>
          <w:rFonts w:ascii="宋体" w:hAnsi="宋体" w:cs="宋体"/>
          <w:b/>
          <w:bCs/>
          <w:color w:val="auto"/>
          <w:spacing w:val="-20"/>
          <w:kern w:val="44"/>
          <w:sz w:val="40"/>
          <w:szCs w:val="40"/>
          <w:highlight w:val="none"/>
        </w:rPr>
      </w:pPr>
    </w:p>
    <w:p w14:paraId="04FBE007">
      <w:pPr>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626D4001">
      <w:pPr>
        <w:jc w:val="center"/>
        <w:rPr>
          <w:rFonts w:hint="eastAsia" w:ascii="宋体" w:hAnsi="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0976ED59">
      <w:pPr>
        <w:rPr>
          <w:rFonts w:ascii="宋体" w:hAnsi="宋体" w:cs="宋体"/>
          <w:b/>
          <w:bCs/>
          <w:color w:val="auto"/>
          <w:spacing w:val="-20"/>
          <w:kern w:val="44"/>
          <w:sz w:val="40"/>
          <w:szCs w:val="40"/>
          <w:highlight w:val="none"/>
        </w:rPr>
      </w:pPr>
    </w:p>
    <w:p w14:paraId="7FC3F918">
      <w:pPr>
        <w:rPr>
          <w:rFonts w:hint="eastAsia" w:ascii="宋体" w:hAnsi="宋体" w:eastAsia="宋体" w:cs="宋体"/>
          <w:b/>
          <w:bCs/>
          <w:color w:val="auto"/>
          <w:spacing w:val="-20"/>
          <w:kern w:val="44"/>
          <w:sz w:val="40"/>
          <w:szCs w:val="40"/>
          <w:highlight w:val="none"/>
          <w:lang w:eastAsia="zh-CN"/>
        </w:rPr>
      </w:pPr>
    </w:p>
    <w:p w14:paraId="790CD1BD">
      <w:pPr>
        <w:pStyle w:val="28"/>
        <w:rPr>
          <w:rFonts w:hint="eastAsia"/>
          <w:color w:val="auto"/>
          <w:highlight w:val="none"/>
          <w:lang w:eastAsia="zh-CN"/>
        </w:rPr>
      </w:pPr>
    </w:p>
    <w:p w14:paraId="76D8F9D9">
      <w:pPr>
        <w:rPr>
          <w:rFonts w:ascii="宋体" w:hAnsi="宋体" w:cs="宋体"/>
          <w:b/>
          <w:bCs/>
          <w:color w:val="auto"/>
          <w:spacing w:val="-20"/>
          <w:kern w:val="44"/>
          <w:sz w:val="40"/>
          <w:szCs w:val="40"/>
          <w:highlight w:val="none"/>
        </w:rPr>
      </w:pPr>
    </w:p>
    <w:p w14:paraId="3452709C">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970C96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3BBC289">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1B6147D7">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F0095B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00EE829">
      <w:pPr>
        <w:rPr>
          <w:color w:val="auto"/>
          <w:highlight w:val="none"/>
        </w:rPr>
      </w:pPr>
    </w:p>
    <w:p w14:paraId="7C309135">
      <w:pPr>
        <w:rPr>
          <w:rFonts w:eastAsia="黑体"/>
          <w:color w:val="auto"/>
          <w:sz w:val="44"/>
          <w:szCs w:val="44"/>
          <w:highlight w:val="none"/>
        </w:rPr>
      </w:pPr>
      <w:r>
        <w:rPr>
          <w:rFonts w:eastAsia="黑体"/>
          <w:color w:val="auto"/>
          <w:sz w:val="44"/>
          <w:szCs w:val="44"/>
          <w:highlight w:val="none"/>
        </w:rPr>
        <w:br w:type="page"/>
      </w:r>
    </w:p>
    <w:p w14:paraId="72C93FD9">
      <w:pPr>
        <w:rPr>
          <w:rFonts w:eastAsia="黑体"/>
          <w:color w:val="auto"/>
          <w:sz w:val="44"/>
          <w:szCs w:val="44"/>
          <w:highlight w:val="none"/>
        </w:rPr>
      </w:pPr>
    </w:p>
    <w:p w14:paraId="078F234C">
      <w:pPr>
        <w:rPr>
          <w:rFonts w:eastAsia="黑体"/>
          <w:color w:val="auto"/>
          <w:sz w:val="44"/>
          <w:szCs w:val="44"/>
          <w:highlight w:val="none"/>
        </w:rPr>
      </w:pPr>
    </w:p>
    <w:p w14:paraId="1471459F">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4F5ED52E">
      <w:pPr>
        <w:ind w:firstLine="640" w:firstLineChars="200"/>
        <w:rPr>
          <w:rFonts w:hint="eastAsia" w:ascii="仿宋_GB2312" w:hAnsi="仿宋_GB2312" w:eastAsia="仿宋_GB2312" w:cs="仿宋_GB2312"/>
          <w:color w:val="auto"/>
          <w:sz w:val="32"/>
          <w:szCs w:val="32"/>
          <w:highlight w:val="none"/>
          <w:lang w:val="en-US" w:eastAsia="zh-CN"/>
        </w:rPr>
      </w:pPr>
    </w:p>
    <w:p w14:paraId="3F4D6555">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76BF229D">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68284FF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6DBB059">
      <w:pPr>
        <w:ind w:firstLine="880" w:firstLineChars="200"/>
        <w:jc w:val="both"/>
        <w:rPr>
          <w:rFonts w:eastAsia="黑体"/>
          <w:color w:val="auto"/>
          <w:sz w:val="44"/>
          <w:szCs w:val="4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AA5398">
      <w:pPr>
        <w:pStyle w:val="5"/>
        <w:adjustRightInd w:val="0"/>
        <w:snapToGrid w:val="0"/>
        <w:spacing w:beforeLines="0" w:line="400" w:lineRule="exact"/>
        <w:jc w:val="center"/>
        <w:rPr>
          <w:rFonts w:hint="eastAsia" w:ascii="黑体" w:hAnsi="黑体" w:eastAsia="黑体"/>
          <w:color w:val="auto"/>
          <w:sz w:val="28"/>
          <w:szCs w:val="28"/>
          <w:highlight w:val="none"/>
        </w:rPr>
      </w:pPr>
      <w:bookmarkStart w:id="38" w:name="_Toc22209"/>
    </w:p>
    <w:p w14:paraId="4598B75B">
      <w:pPr>
        <w:pStyle w:val="5"/>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38"/>
    </w:p>
    <w:p w14:paraId="7121B0D7">
      <w:pPr>
        <w:pStyle w:val="5"/>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55036F39">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2D5D920">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34735B6D">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F5C3BF1">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CFCD0B8">
      <w:pPr>
        <w:spacing w:beforeLines="0" w:line="400" w:lineRule="exact"/>
        <w:rPr>
          <w:rFonts w:hint="default" w:eastAsia="宋体"/>
          <w:color w:val="auto"/>
          <w:highlight w:val="none"/>
          <w:lang w:val="en-US" w:eastAsia="zh-CN"/>
        </w:rPr>
      </w:pPr>
    </w:p>
    <w:p w14:paraId="1907360E">
      <w:pPr>
        <w:pStyle w:val="3"/>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161692AD">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7469A4A6">
      <w:pPr>
        <w:pStyle w:val="3"/>
        <w:numPr>
          <w:ilvl w:val="0"/>
          <w:numId w:val="11"/>
        </w:numPr>
        <w:adjustRightInd w:val="0"/>
        <w:snapToGrid w:val="0"/>
        <w:spacing w:before="0" w:beforeLines="0" w:after="0" w:line="400" w:lineRule="exact"/>
        <w:ind w:left="0" w:leftChars="0" w:firstLine="42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5E01449A">
      <w:pPr>
        <w:pStyle w:val="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20BA7EB7">
      <w:pPr>
        <w:pStyle w:val="3"/>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B291F71">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2EC0D0BC">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1D5E9160">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0E71B105">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AD8A199">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20C46AC4">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3DD54AB0">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281AC958">
      <w:pPr>
        <w:pStyle w:val="28"/>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ECE973E">
      <w:pPr>
        <w:pStyle w:val="28"/>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5644FC84">
      <w:pPr>
        <w:pStyle w:val="28"/>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F33E5A6">
      <w:pPr>
        <w:pStyle w:val="28"/>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50E969B9">
      <w:pPr>
        <w:pStyle w:val="2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200C9B3B">
      <w:pPr>
        <w:pStyle w:val="2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404FD7D4">
      <w:pPr>
        <w:pStyle w:val="2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38047018">
      <w:pPr>
        <w:pStyle w:val="2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0C75AF33">
      <w:pPr>
        <w:pStyle w:val="28"/>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3666B2C4">
      <w:pPr>
        <w:pStyle w:val="28"/>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5DFA4CBC">
      <w:pPr>
        <w:pStyle w:val="28"/>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7FB971CD">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490B331">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870C3A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F0C3109">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A2DDCC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F148D81">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60F9C28">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C5AAED7">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C40DC68">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10F4C905">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0056E69A">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61FB9B3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2ABD106E">
      <w:pPr>
        <w:pStyle w:val="28"/>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6F91D45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779A4316">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6E2C534A">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0A88EB6B">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7099140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3CCADF6E">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EBEF4A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08A72BA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06234175">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7D4DE61D">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00215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547028E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4DB6AB4B">
      <w:pPr>
        <w:pStyle w:val="28"/>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CF6835D">
      <w:pPr>
        <w:pStyle w:val="28"/>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045D6DF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29ACE2B7">
      <w:pPr>
        <w:pStyle w:val="28"/>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41EFFC2D">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675E2D8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531D2018">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42DE72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F27945">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87B0474">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5A8EB633">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2D3E036">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2F3CA2F9">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0B5B803A">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B6BC7DE">
      <w:pPr>
        <w:pStyle w:val="56"/>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CD4562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4B41507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51D703BA">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24726173">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CE9E670">
      <w:pPr>
        <w:numPr>
          <w:ilvl w:val="0"/>
          <w:numId w:val="10"/>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0B2416A">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485DA1D">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493C6B6C">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E7E67F5">
      <w:pPr>
        <w:pStyle w:val="28"/>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82DE643">
      <w:pPr>
        <w:pStyle w:val="28"/>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120A2747">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2F1CE9EC">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66A389C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D8521DD">
      <w:pPr>
        <w:numPr>
          <w:ilvl w:val="0"/>
          <w:numId w:val="10"/>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CA8B918">
      <w:pPr>
        <w:numPr>
          <w:ilvl w:val="0"/>
          <w:numId w:val="12"/>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60798F6F">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1E71A079">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7CAF97F">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7BC38C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7BFE78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651E73B">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2CE9A2D">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78993953">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3E9A4EC9">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90820D3">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3AEFC96C">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559F94E6">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7A87E036">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1181396">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2335D2C6">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590E37B7">
      <w:pPr>
        <w:pStyle w:val="28"/>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54EBB5FF">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05ABEB77">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692BAAC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62B0006A">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0239E52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6E1BB0B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2B33459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30DC7C6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8A55FE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5A90E3E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6D218F7">
      <w:pPr>
        <w:pStyle w:val="28"/>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272C0B6">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33ED22D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8F435BD">
      <w:pPr>
        <w:numPr>
          <w:ilvl w:val="0"/>
          <w:numId w:val="10"/>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7FCE342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18089F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07A1F2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77C13E55">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04EE415">
      <w:pPr>
        <w:pStyle w:val="56"/>
        <w:spacing w:beforeLines="0" w:line="400" w:lineRule="exact"/>
        <w:rPr>
          <w:color w:val="auto"/>
          <w:highlight w:val="none"/>
        </w:rPr>
      </w:pPr>
    </w:p>
    <w:p w14:paraId="265739B9">
      <w:pPr>
        <w:pStyle w:val="5"/>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22DC0C16">
      <w:pPr>
        <w:rPr>
          <w:rFonts w:hint="eastAsia"/>
          <w:color w:val="auto"/>
          <w:highlight w:val="none"/>
        </w:rPr>
      </w:pPr>
      <w:r>
        <w:rPr>
          <w:rFonts w:hint="eastAsia"/>
          <w:color w:val="auto"/>
          <w:highlight w:val="none"/>
        </w:rPr>
        <w:br w:type="page"/>
      </w:r>
    </w:p>
    <w:p w14:paraId="1319A4B6">
      <w:pPr>
        <w:pStyle w:val="56"/>
        <w:rPr>
          <w:rFonts w:hint="eastAsia"/>
          <w:color w:val="auto"/>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4"/>
        <w:gridCol w:w="2620"/>
        <w:gridCol w:w="2149"/>
        <w:gridCol w:w="2298"/>
      </w:tblGrid>
      <w:tr w14:paraId="47EBA3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46AAC22">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52A61E30">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C6CEE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CB12C07">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167BE08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5DC795">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2546CA9C">
            <w:pPr>
              <w:adjustRightInd w:val="0"/>
              <w:snapToGrid w:val="0"/>
              <w:spacing w:line="300" w:lineRule="exact"/>
              <w:jc w:val="center"/>
              <w:rPr>
                <w:color w:val="auto"/>
                <w:spacing w:val="20"/>
                <w:szCs w:val="21"/>
                <w:highlight w:val="none"/>
              </w:rPr>
            </w:pPr>
          </w:p>
        </w:tc>
      </w:tr>
      <w:tr w14:paraId="3A0A48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7318EA8">
            <w:pPr>
              <w:adjustRightInd w:val="0"/>
              <w:snapToGrid w:val="0"/>
              <w:spacing w:line="300" w:lineRule="exact"/>
              <w:jc w:val="center"/>
              <w:rPr>
                <w:color w:val="auto"/>
                <w:szCs w:val="21"/>
                <w:highlight w:val="none"/>
              </w:rPr>
            </w:pPr>
            <w:r>
              <w:rPr>
                <w:color w:val="auto"/>
                <w:szCs w:val="21"/>
                <w:highlight w:val="none"/>
              </w:rPr>
              <w:t>法定代表人</w:t>
            </w:r>
          </w:p>
          <w:p w14:paraId="57ADD45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45B7EBA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45B0D5E2">
            <w:pPr>
              <w:adjustRightInd w:val="0"/>
              <w:snapToGrid w:val="0"/>
              <w:spacing w:line="300" w:lineRule="exact"/>
              <w:jc w:val="center"/>
              <w:rPr>
                <w:color w:val="auto"/>
                <w:szCs w:val="21"/>
                <w:highlight w:val="none"/>
              </w:rPr>
            </w:pPr>
            <w:r>
              <w:rPr>
                <w:color w:val="auto"/>
                <w:szCs w:val="21"/>
                <w:highlight w:val="none"/>
              </w:rPr>
              <w:t>法定代表人</w:t>
            </w:r>
          </w:p>
          <w:p w14:paraId="5D7277C7">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0E4E9CEB">
            <w:pPr>
              <w:adjustRightInd w:val="0"/>
              <w:snapToGrid w:val="0"/>
              <w:spacing w:line="300" w:lineRule="exact"/>
              <w:jc w:val="center"/>
              <w:rPr>
                <w:color w:val="auto"/>
                <w:szCs w:val="21"/>
                <w:highlight w:val="none"/>
              </w:rPr>
            </w:pPr>
          </w:p>
        </w:tc>
      </w:tr>
      <w:tr w14:paraId="56A1BB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19482AA">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95E833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C09C3D">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07CA66A3">
            <w:pPr>
              <w:adjustRightInd w:val="0"/>
              <w:snapToGrid w:val="0"/>
              <w:spacing w:line="300" w:lineRule="exact"/>
              <w:jc w:val="center"/>
              <w:rPr>
                <w:color w:val="auto"/>
                <w:spacing w:val="20"/>
                <w:szCs w:val="21"/>
                <w:highlight w:val="none"/>
              </w:rPr>
            </w:pPr>
          </w:p>
        </w:tc>
      </w:tr>
      <w:tr w14:paraId="2EEFFB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0D5AC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F286CAC">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DA1341">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059A4345">
            <w:pPr>
              <w:adjustRightInd w:val="0"/>
              <w:snapToGrid w:val="0"/>
              <w:spacing w:line="300" w:lineRule="exact"/>
              <w:jc w:val="center"/>
              <w:rPr>
                <w:color w:val="auto"/>
                <w:spacing w:val="20"/>
                <w:szCs w:val="21"/>
                <w:highlight w:val="none"/>
              </w:rPr>
            </w:pPr>
          </w:p>
        </w:tc>
      </w:tr>
      <w:tr w14:paraId="1EA717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02E7F2">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8AAC67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9F5EB1D">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0D931E4">
            <w:pPr>
              <w:adjustRightInd w:val="0"/>
              <w:snapToGrid w:val="0"/>
              <w:spacing w:line="300" w:lineRule="exact"/>
              <w:jc w:val="center"/>
              <w:rPr>
                <w:color w:val="auto"/>
                <w:spacing w:val="20"/>
                <w:szCs w:val="21"/>
                <w:highlight w:val="none"/>
              </w:rPr>
            </w:pPr>
          </w:p>
        </w:tc>
      </w:tr>
      <w:tr w14:paraId="491DBC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0E8BBE">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3EE18E6">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119E98B">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0682AF9">
            <w:pPr>
              <w:adjustRightInd w:val="0"/>
              <w:snapToGrid w:val="0"/>
              <w:spacing w:line="300" w:lineRule="exact"/>
              <w:jc w:val="center"/>
              <w:rPr>
                <w:color w:val="auto"/>
                <w:spacing w:val="20"/>
                <w:szCs w:val="21"/>
                <w:highlight w:val="none"/>
              </w:rPr>
            </w:pPr>
          </w:p>
        </w:tc>
      </w:tr>
      <w:tr w14:paraId="41A3AE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5E4EFB">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5E9F9D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C3998C">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3F5277B9">
            <w:pPr>
              <w:adjustRightInd w:val="0"/>
              <w:snapToGrid w:val="0"/>
              <w:spacing w:line="300" w:lineRule="exact"/>
              <w:jc w:val="center"/>
              <w:rPr>
                <w:color w:val="auto"/>
                <w:spacing w:val="20"/>
                <w:szCs w:val="21"/>
                <w:highlight w:val="none"/>
              </w:rPr>
            </w:pPr>
          </w:p>
        </w:tc>
      </w:tr>
      <w:tr w14:paraId="2290A6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8E8BE2">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7B402C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66F4EE">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6E88D91">
            <w:pPr>
              <w:adjustRightInd w:val="0"/>
              <w:snapToGrid w:val="0"/>
              <w:spacing w:line="300" w:lineRule="exact"/>
              <w:jc w:val="center"/>
              <w:rPr>
                <w:color w:val="auto"/>
                <w:spacing w:val="20"/>
                <w:szCs w:val="21"/>
                <w:highlight w:val="none"/>
              </w:rPr>
            </w:pPr>
          </w:p>
        </w:tc>
      </w:tr>
      <w:tr w14:paraId="3B207A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84436E">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357F1E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025BD7">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90C8318">
            <w:pPr>
              <w:adjustRightInd w:val="0"/>
              <w:snapToGrid w:val="0"/>
              <w:spacing w:line="300" w:lineRule="exact"/>
              <w:jc w:val="center"/>
              <w:rPr>
                <w:color w:val="auto"/>
                <w:spacing w:val="20"/>
                <w:szCs w:val="21"/>
                <w:highlight w:val="none"/>
              </w:rPr>
            </w:pPr>
          </w:p>
        </w:tc>
      </w:tr>
      <w:tr w14:paraId="130C48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AC0BE5">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428A84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B7DB74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DBCD354">
            <w:pPr>
              <w:adjustRightInd w:val="0"/>
              <w:snapToGrid w:val="0"/>
              <w:spacing w:line="300" w:lineRule="exact"/>
              <w:jc w:val="center"/>
              <w:rPr>
                <w:color w:val="auto"/>
                <w:spacing w:val="20"/>
                <w:szCs w:val="21"/>
                <w:highlight w:val="none"/>
              </w:rPr>
            </w:pPr>
          </w:p>
        </w:tc>
      </w:tr>
      <w:tr w14:paraId="44CD88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0E1CA6">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4104C2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ADE4D0">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802A0F4">
            <w:pPr>
              <w:adjustRightInd w:val="0"/>
              <w:snapToGrid w:val="0"/>
              <w:spacing w:line="300" w:lineRule="exact"/>
              <w:jc w:val="center"/>
              <w:rPr>
                <w:color w:val="auto"/>
                <w:spacing w:val="20"/>
                <w:szCs w:val="21"/>
                <w:highlight w:val="none"/>
              </w:rPr>
            </w:pPr>
          </w:p>
        </w:tc>
      </w:tr>
      <w:tr w14:paraId="5908A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0CE06">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719CD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1E6C28">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7A96D08">
            <w:pPr>
              <w:adjustRightInd w:val="0"/>
              <w:snapToGrid w:val="0"/>
              <w:spacing w:line="300" w:lineRule="exact"/>
              <w:jc w:val="center"/>
              <w:rPr>
                <w:color w:val="auto"/>
                <w:spacing w:val="20"/>
                <w:szCs w:val="21"/>
                <w:highlight w:val="none"/>
              </w:rPr>
            </w:pPr>
          </w:p>
        </w:tc>
      </w:tr>
      <w:tr w14:paraId="581907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D27745">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B2CC1D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32F428">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60F11A2">
            <w:pPr>
              <w:adjustRightInd w:val="0"/>
              <w:snapToGrid w:val="0"/>
              <w:spacing w:line="300" w:lineRule="exact"/>
              <w:jc w:val="center"/>
              <w:rPr>
                <w:color w:val="auto"/>
                <w:spacing w:val="20"/>
                <w:szCs w:val="21"/>
                <w:highlight w:val="none"/>
              </w:rPr>
            </w:pPr>
          </w:p>
        </w:tc>
      </w:tr>
      <w:tr w14:paraId="71867E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ED97F7B">
            <w:pPr>
              <w:pStyle w:val="3"/>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44D23D32">
      <w:pPr>
        <w:pStyle w:val="5"/>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39" w:name="_Toc27624"/>
      <w:r>
        <w:rPr>
          <w:rFonts w:hint="eastAsia" w:ascii="黑体" w:hAnsi="黑体" w:eastAsia="黑体"/>
          <w:b w:val="0"/>
          <w:bCs w:val="0"/>
          <w:color w:val="auto"/>
          <w:sz w:val="28"/>
          <w:szCs w:val="28"/>
          <w:highlight w:val="none"/>
        </w:rPr>
        <w:t>第二节 政府采购合同通用条款</w:t>
      </w:r>
      <w:bookmarkEnd w:id="39"/>
    </w:p>
    <w:p w14:paraId="6873632E">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311C9B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0EB00E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89282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FB72C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3E4B30F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8951E8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0FE9C8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F812B2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435A0DDD">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6621B29">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1F30D79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5E97131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D3A6CAF">
      <w:pPr>
        <w:numPr>
          <w:ilvl w:val="0"/>
          <w:numId w:val="13"/>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044BBC9">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1D1E644D">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6ED789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4931131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87049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A7B00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D97198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76DE5AD">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2E6382C0">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50F288D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435D289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36EE6C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7A85013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022C3EA6">
      <w:pPr>
        <w:pStyle w:val="12"/>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76F035DC">
      <w:pPr>
        <w:pStyle w:val="12"/>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1D9A4E2D">
      <w:pPr>
        <w:numPr>
          <w:ilvl w:val="0"/>
          <w:numId w:val="14"/>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2F1132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4CF504E5">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7E534E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0A56FDD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7E821AE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24AFC3D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6C0692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40CCFCB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2E4BA9BA">
      <w:pPr>
        <w:pStyle w:val="28"/>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551D29C0">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7BB159FB">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5E1C25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89D78DD">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F159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85053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1D7B2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87B1C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7C593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73A62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C3825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B9107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3BD8C6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5045C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2B1D38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1CDE50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6E05433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1BB91C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
      <w:r>
        <w:rPr>
          <w:rFonts w:hint="eastAsia" w:ascii="宋体" w:hAnsi="宋体"/>
          <w:color w:val="auto"/>
          <w:szCs w:val="21"/>
          <w:highlight w:val="none"/>
        </w:rPr>
        <w:t>。</w:t>
      </w:r>
    </w:p>
    <w:p w14:paraId="6F214A5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AC96EF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4CF70C2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D0197D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D384D58">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7308419">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7F09B7D">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B5571C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5B8CC1C">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AA1DFA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FEE12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670FB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8E1F3E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2B9F7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13C4D5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CEA29B5">
      <w:pPr>
        <w:pStyle w:val="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072117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3DB9F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D425CF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5B969F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6290DA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A4DC9A9">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B821E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492275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15711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3A082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AF328E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B936E2B">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9678D11">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4711C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91A0D5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BDCF0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A18CB8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FB979BF">
      <w:pPr>
        <w:pStyle w:val="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3C81221B">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08BA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1E4B6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8031C98">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0A893F6">
      <w:pPr>
        <w:pStyle w:val="2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5BCDA07">
      <w:pPr>
        <w:pStyle w:val="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491BEEC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7BB6B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7D2D9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3218201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88051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A4E7F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6BA13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779867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8388C90">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16AA2DF">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08E1D99">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3A61B7A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1DAA5B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19FA83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DB1E41C">
      <w:pPr>
        <w:pStyle w:val="12"/>
        <w:spacing w:after="0" w:line="400" w:lineRule="exact"/>
        <w:ind w:firstLine="420" w:firstLineChars="200"/>
        <w:rPr>
          <w:color w:val="auto"/>
          <w:sz w:val="21"/>
          <w:szCs w:val="21"/>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36A7C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13098F0">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145BBAB4">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03CD161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731C5CF">
      <w:pPr>
        <w:pStyle w:val="28"/>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6DC76823">
      <w:pPr>
        <w:pStyle w:val="28"/>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6AFF25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47793D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C0847DF">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D1C3BC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E022BCF">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1" w:name="_Toc20313"/>
    </w:p>
    <w:p w14:paraId="3D70BF70">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25DD24E3">
      <w:pPr>
        <w:pStyle w:val="5"/>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1"/>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0EBC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17D94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104C2A2">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88B2CF7">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264BF7EC">
            <w:pPr>
              <w:adjustRightInd w:val="0"/>
              <w:snapToGrid w:val="0"/>
              <w:jc w:val="left"/>
              <w:rPr>
                <w:rFonts w:ascii="宋体" w:hAnsi="宋体"/>
                <w:color w:val="auto"/>
                <w:szCs w:val="21"/>
                <w:highlight w:val="none"/>
              </w:rPr>
            </w:pPr>
          </w:p>
        </w:tc>
      </w:tr>
      <w:tr w14:paraId="56C4E9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828A90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851D8ED">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71BE274B">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326E49E9">
            <w:pPr>
              <w:adjustRightInd w:val="0"/>
              <w:snapToGrid w:val="0"/>
              <w:jc w:val="left"/>
              <w:rPr>
                <w:rFonts w:ascii="宋体" w:hAnsi="宋体" w:eastAsia="宋体" w:cs="Times New Roman"/>
                <w:color w:val="auto"/>
                <w:kern w:val="2"/>
                <w:sz w:val="21"/>
                <w:szCs w:val="21"/>
                <w:highlight w:val="none"/>
                <w:lang w:val="en-US" w:eastAsia="zh-CN" w:bidi="ar-SA"/>
              </w:rPr>
            </w:pPr>
          </w:p>
        </w:tc>
      </w:tr>
      <w:tr w14:paraId="5DA8B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6C1ED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BE7EED">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28047956">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046BBC65">
            <w:pPr>
              <w:adjustRightInd w:val="0"/>
              <w:snapToGrid w:val="0"/>
              <w:jc w:val="left"/>
              <w:rPr>
                <w:rFonts w:ascii="宋体" w:hAnsi="宋体" w:eastAsia="宋体" w:cs="Times New Roman"/>
                <w:color w:val="auto"/>
                <w:kern w:val="2"/>
                <w:sz w:val="21"/>
                <w:szCs w:val="21"/>
                <w:highlight w:val="none"/>
                <w:lang w:val="en-US" w:eastAsia="zh-CN" w:bidi="ar-SA"/>
              </w:rPr>
            </w:pPr>
          </w:p>
        </w:tc>
      </w:tr>
      <w:tr w14:paraId="00AA4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0271F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E8A23A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644EEFF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2F7EF306">
            <w:pPr>
              <w:adjustRightInd w:val="0"/>
              <w:snapToGrid w:val="0"/>
              <w:jc w:val="left"/>
              <w:rPr>
                <w:rFonts w:ascii="宋体" w:hAnsi="宋体" w:eastAsia="宋体" w:cs="Times New Roman"/>
                <w:color w:val="auto"/>
                <w:kern w:val="2"/>
                <w:sz w:val="21"/>
                <w:szCs w:val="21"/>
                <w:highlight w:val="none"/>
                <w:lang w:val="en-US" w:eastAsia="zh-CN" w:bidi="ar-SA"/>
              </w:rPr>
            </w:pPr>
          </w:p>
        </w:tc>
      </w:tr>
      <w:tr w14:paraId="5173B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A13D89">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B87FAC0">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38EF550">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3992CF62">
            <w:pPr>
              <w:adjustRightInd w:val="0"/>
              <w:snapToGrid w:val="0"/>
              <w:jc w:val="left"/>
              <w:rPr>
                <w:rFonts w:ascii="宋体" w:hAnsi="宋体" w:eastAsia="宋体" w:cs="Times New Roman"/>
                <w:color w:val="auto"/>
                <w:kern w:val="2"/>
                <w:sz w:val="21"/>
                <w:szCs w:val="21"/>
                <w:highlight w:val="none"/>
                <w:lang w:val="en-US" w:eastAsia="zh-CN" w:bidi="ar-SA"/>
              </w:rPr>
            </w:pPr>
          </w:p>
        </w:tc>
      </w:tr>
      <w:tr w14:paraId="1E9E0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FF9DC">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BAC5CCB">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0D0B9D58">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3F081E2D">
            <w:pPr>
              <w:adjustRightInd w:val="0"/>
              <w:snapToGrid w:val="0"/>
              <w:jc w:val="left"/>
              <w:rPr>
                <w:rFonts w:ascii="宋体" w:hAnsi="宋体" w:eastAsia="宋体" w:cs="Times New Roman"/>
                <w:color w:val="auto"/>
                <w:kern w:val="2"/>
                <w:sz w:val="21"/>
                <w:szCs w:val="21"/>
                <w:highlight w:val="none"/>
                <w:lang w:val="en-US" w:eastAsia="zh-CN" w:bidi="ar-SA"/>
              </w:rPr>
            </w:pPr>
          </w:p>
        </w:tc>
      </w:tr>
      <w:tr w14:paraId="617C59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C5102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C73438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666F663E">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1100B920">
            <w:pPr>
              <w:rPr>
                <w:color w:val="auto"/>
                <w:highlight w:val="none"/>
              </w:rPr>
            </w:pPr>
          </w:p>
        </w:tc>
      </w:tr>
      <w:tr w14:paraId="2B4E8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0BB0254">
            <w:pPr>
              <w:adjustRightInd w:val="0"/>
              <w:snapToGrid w:val="0"/>
              <w:jc w:val="center"/>
              <w:rPr>
                <w:rFonts w:hint="eastAsia" w:ascii="宋体" w:hAnsi="宋体"/>
                <w:color w:val="auto"/>
                <w:szCs w:val="21"/>
                <w:highlight w:val="none"/>
              </w:rPr>
            </w:pPr>
          </w:p>
        </w:tc>
        <w:tc>
          <w:tcPr>
            <w:tcW w:w="1742" w:type="dxa"/>
            <w:vAlign w:val="center"/>
          </w:tcPr>
          <w:p w14:paraId="4F3B1A9A">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665703BF">
            <w:pPr>
              <w:rPr>
                <w:rFonts w:hint="eastAsia"/>
                <w:color w:val="auto"/>
                <w:highlight w:val="none"/>
              </w:rPr>
            </w:pPr>
          </w:p>
        </w:tc>
      </w:tr>
      <w:tr w14:paraId="272F79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9C3124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8DE5CD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782544F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243F9CE">
            <w:pPr>
              <w:rPr>
                <w:rFonts w:hint="eastAsia"/>
                <w:color w:val="auto"/>
                <w:highlight w:val="none"/>
              </w:rPr>
            </w:pPr>
          </w:p>
        </w:tc>
      </w:tr>
      <w:tr w14:paraId="7984E0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6D6877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3DF941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4E825FA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1791EF9">
            <w:pPr>
              <w:rPr>
                <w:rFonts w:hint="eastAsia"/>
                <w:color w:val="auto"/>
                <w:highlight w:val="none"/>
              </w:rPr>
            </w:pPr>
          </w:p>
        </w:tc>
      </w:tr>
      <w:tr w14:paraId="1497D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BB59B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11F0A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2F89FBE">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34574C17">
            <w:pPr>
              <w:autoSpaceDE w:val="0"/>
              <w:autoSpaceDN w:val="0"/>
              <w:adjustRightInd w:val="0"/>
              <w:snapToGrid w:val="0"/>
              <w:ind w:firstLine="420" w:firstLineChars="200"/>
              <w:jc w:val="left"/>
              <w:rPr>
                <w:rFonts w:ascii="宋体" w:hAnsi="宋体"/>
                <w:color w:val="auto"/>
                <w:szCs w:val="21"/>
                <w:highlight w:val="none"/>
              </w:rPr>
            </w:pPr>
          </w:p>
        </w:tc>
      </w:tr>
      <w:tr w14:paraId="42B70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09D1E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F4FC8A5">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65B0DA68">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6F33D0E1">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31F9F5CF">
            <w:pPr>
              <w:adjustRightInd w:val="0"/>
              <w:snapToGrid w:val="0"/>
              <w:jc w:val="left"/>
              <w:rPr>
                <w:rFonts w:ascii="宋体" w:hAnsi="宋体"/>
                <w:color w:val="auto"/>
                <w:szCs w:val="21"/>
                <w:highlight w:val="none"/>
              </w:rPr>
            </w:pPr>
          </w:p>
        </w:tc>
      </w:tr>
      <w:tr w14:paraId="579978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CB369F">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D8FC4F8">
            <w:pPr>
              <w:pStyle w:val="28"/>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711AB091">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3C8ED1CF">
            <w:pPr>
              <w:adjustRightInd w:val="0"/>
              <w:snapToGrid w:val="0"/>
              <w:jc w:val="left"/>
              <w:rPr>
                <w:rFonts w:ascii="宋体" w:hAnsi="宋体"/>
                <w:color w:val="auto"/>
                <w:szCs w:val="21"/>
                <w:highlight w:val="none"/>
              </w:rPr>
            </w:pPr>
          </w:p>
        </w:tc>
      </w:tr>
      <w:tr w14:paraId="64D56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47F6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E0BCB6">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1B27194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6D91987B">
            <w:pPr>
              <w:adjustRightInd w:val="0"/>
              <w:snapToGrid w:val="0"/>
              <w:jc w:val="left"/>
              <w:rPr>
                <w:rFonts w:ascii="宋体" w:hAnsi="宋体"/>
                <w:color w:val="auto"/>
                <w:szCs w:val="21"/>
                <w:highlight w:val="none"/>
              </w:rPr>
            </w:pPr>
          </w:p>
        </w:tc>
      </w:tr>
      <w:tr w14:paraId="721686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4DCA5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4386ABF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1F3DEC7C">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18CA2FA5">
            <w:pPr>
              <w:adjustRightInd w:val="0"/>
              <w:snapToGrid w:val="0"/>
              <w:jc w:val="left"/>
              <w:rPr>
                <w:rFonts w:ascii="宋体" w:hAnsi="宋体"/>
                <w:color w:val="auto"/>
                <w:szCs w:val="21"/>
                <w:highlight w:val="none"/>
              </w:rPr>
            </w:pPr>
          </w:p>
        </w:tc>
      </w:tr>
      <w:tr w14:paraId="7DF708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D02C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6A3C34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740B9A0">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2C9D24D0">
            <w:pPr>
              <w:adjustRightInd w:val="0"/>
              <w:snapToGrid w:val="0"/>
              <w:jc w:val="left"/>
              <w:rPr>
                <w:rFonts w:ascii="宋体" w:hAnsi="宋体"/>
                <w:color w:val="auto"/>
                <w:szCs w:val="21"/>
                <w:highlight w:val="none"/>
              </w:rPr>
            </w:pPr>
          </w:p>
        </w:tc>
      </w:tr>
      <w:tr w14:paraId="06127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7B1BA2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D91971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05CD9EBE">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160E5513">
            <w:pPr>
              <w:adjustRightInd w:val="0"/>
              <w:snapToGrid w:val="0"/>
              <w:jc w:val="left"/>
              <w:rPr>
                <w:rFonts w:ascii="宋体" w:hAnsi="宋体"/>
                <w:color w:val="auto"/>
                <w:szCs w:val="21"/>
                <w:highlight w:val="none"/>
              </w:rPr>
            </w:pPr>
          </w:p>
        </w:tc>
      </w:tr>
      <w:tr w14:paraId="3497C8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2B8C4C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DE0CE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120FB97A">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708D6ED3">
            <w:pPr>
              <w:adjustRightInd w:val="0"/>
              <w:snapToGrid w:val="0"/>
              <w:jc w:val="left"/>
              <w:rPr>
                <w:rFonts w:ascii="宋体" w:hAnsi="宋体"/>
                <w:color w:val="auto"/>
                <w:szCs w:val="21"/>
                <w:highlight w:val="none"/>
              </w:rPr>
            </w:pPr>
          </w:p>
        </w:tc>
      </w:tr>
      <w:tr w14:paraId="14EE4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81BBF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AA9531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0394164D">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703AB433">
            <w:pPr>
              <w:adjustRightInd w:val="0"/>
              <w:snapToGrid w:val="0"/>
              <w:jc w:val="left"/>
              <w:rPr>
                <w:rFonts w:ascii="宋体" w:hAnsi="宋体"/>
                <w:color w:val="auto"/>
                <w:szCs w:val="21"/>
                <w:highlight w:val="none"/>
              </w:rPr>
            </w:pPr>
          </w:p>
        </w:tc>
      </w:tr>
      <w:tr w14:paraId="04F6F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F5DF9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57B16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2FA81CC1">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18236258">
            <w:pPr>
              <w:adjustRightInd w:val="0"/>
              <w:snapToGrid w:val="0"/>
              <w:jc w:val="left"/>
              <w:rPr>
                <w:rFonts w:ascii="宋体" w:hAnsi="宋体"/>
                <w:color w:val="auto"/>
                <w:szCs w:val="21"/>
                <w:highlight w:val="none"/>
              </w:rPr>
            </w:pPr>
          </w:p>
        </w:tc>
      </w:tr>
      <w:tr w14:paraId="46CF3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EFC98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4004DF">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48C1E066">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6A209F67">
            <w:pPr>
              <w:adjustRightInd w:val="0"/>
              <w:snapToGrid w:val="0"/>
              <w:jc w:val="left"/>
              <w:rPr>
                <w:rFonts w:ascii="宋体" w:hAnsi="宋体"/>
                <w:color w:val="auto"/>
                <w:szCs w:val="21"/>
                <w:highlight w:val="none"/>
                <w:u w:val="single"/>
              </w:rPr>
            </w:pPr>
          </w:p>
        </w:tc>
      </w:tr>
      <w:tr w14:paraId="184581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5EF8A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F0C2F5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377E096C">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09D3C216">
            <w:pPr>
              <w:adjustRightInd w:val="0"/>
              <w:snapToGrid w:val="0"/>
              <w:jc w:val="left"/>
              <w:rPr>
                <w:rFonts w:ascii="宋体" w:hAnsi="宋体"/>
                <w:color w:val="auto"/>
                <w:szCs w:val="21"/>
                <w:highlight w:val="none"/>
                <w:u w:val="single"/>
              </w:rPr>
            </w:pPr>
          </w:p>
        </w:tc>
      </w:tr>
      <w:tr w14:paraId="1A2F1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70FF8A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CF7E98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21C93B8">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52C5BC1D">
            <w:pPr>
              <w:adjustRightInd w:val="0"/>
              <w:snapToGrid w:val="0"/>
              <w:jc w:val="left"/>
              <w:rPr>
                <w:rFonts w:ascii="宋体" w:hAnsi="宋体"/>
                <w:color w:val="auto"/>
                <w:szCs w:val="21"/>
                <w:highlight w:val="none"/>
                <w:u w:val="single"/>
              </w:rPr>
            </w:pPr>
          </w:p>
        </w:tc>
      </w:tr>
      <w:tr w14:paraId="1CF0A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9D914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837CC72">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2DF4326">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7FE1D6BE">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B6F0382">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21B16C67">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385720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8B6392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5807C84">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0D981CD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68A20138">
            <w:pPr>
              <w:adjustRightInd w:val="0"/>
              <w:snapToGrid w:val="0"/>
              <w:jc w:val="left"/>
              <w:rPr>
                <w:rFonts w:hint="default" w:ascii="宋体" w:hAnsi="宋体" w:eastAsia="宋体"/>
                <w:color w:val="auto"/>
                <w:szCs w:val="21"/>
                <w:highlight w:val="none"/>
                <w:lang w:val="en-US" w:eastAsia="zh-CN"/>
              </w:rPr>
            </w:pPr>
          </w:p>
        </w:tc>
      </w:tr>
    </w:tbl>
    <w:p w14:paraId="721983AB">
      <w:pPr>
        <w:rPr>
          <w:color w:val="auto"/>
          <w:highlight w:val="none"/>
        </w:rPr>
      </w:pPr>
    </w:p>
    <w:p w14:paraId="00ED0138">
      <w:pPr>
        <w:rPr>
          <w:color w:val="auto"/>
          <w:highlight w:val="none"/>
        </w:rPr>
      </w:pPr>
    </w:p>
    <w:p w14:paraId="33473953">
      <w:pPr>
        <w:rPr>
          <w:rFonts w:hint="eastAsia" w:ascii="宋体" w:hAnsi="宋体" w:cs="宋体"/>
          <w:color w:val="auto"/>
          <w:sz w:val="24"/>
          <w:highlight w:val="none"/>
        </w:rPr>
      </w:pPr>
      <w:r>
        <w:rPr>
          <w:rFonts w:hint="eastAsia" w:ascii="宋体" w:hAnsi="宋体" w:cs="宋体"/>
          <w:color w:val="auto"/>
          <w:sz w:val="24"/>
          <w:highlight w:val="none"/>
        </w:rPr>
        <w:br w:type="page"/>
      </w:r>
    </w:p>
    <w:p w14:paraId="4CFA191A">
      <w:pPr>
        <w:spacing w:line="360" w:lineRule="auto"/>
        <w:jc w:val="center"/>
        <w:rPr>
          <w:rFonts w:asciiTheme="minorEastAsia" w:hAnsiTheme="minorEastAsia" w:eastAsiaTheme="minorEastAsia"/>
          <w:b/>
          <w:color w:val="auto"/>
          <w:sz w:val="36"/>
          <w:szCs w:val="36"/>
          <w:highlight w:val="none"/>
        </w:rPr>
      </w:pPr>
      <w:bookmarkStart w:id="42" w:name="_Toc5481_WPSOffice_Level1"/>
      <w:r>
        <w:rPr>
          <w:rFonts w:hint="eastAsia" w:asciiTheme="minorEastAsia" w:hAnsiTheme="minorEastAsia" w:eastAsiaTheme="minorEastAsia"/>
          <w:b/>
          <w:color w:val="auto"/>
          <w:sz w:val="36"/>
          <w:szCs w:val="36"/>
          <w:highlight w:val="none"/>
        </w:rPr>
        <w:t>第六章 投标文件格式</w:t>
      </w:r>
      <w:bookmarkEnd w:id="42"/>
    </w:p>
    <w:p w14:paraId="351F5319">
      <w:pPr>
        <w:pStyle w:val="4"/>
        <w:numPr>
          <w:ilvl w:val="0"/>
          <w:numId w:val="0"/>
        </w:numPr>
        <w:ind w:left="425" w:leftChars="0"/>
        <w:jc w:val="both"/>
        <w:rPr>
          <w:color w:val="auto"/>
          <w:highlight w:val="none"/>
        </w:rPr>
      </w:pPr>
    </w:p>
    <w:p w14:paraId="5C667049">
      <w:pPr>
        <w:jc w:val="center"/>
        <w:rPr>
          <w:color w:val="auto"/>
          <w:sz w:val="52"/>
          <w:szCs w:val="52"/>
          <w:highlight w:val="none"/>
        </w:rPr>
      </w:pPr>
      <w:r>
        <w:rPr>
          <w:rFonts w:hint="eastAsia"/>
          <w:color w:val="auto"/>
          <w:sz w:val="52"/>
          <w:szCs w:val="52"/>
          <w:highlight w:val="none"/>
          <w:u w:val="single"/>
        </w:rPr>
        <w:t>项目名称</w:t>
      </w:r>
    </w:p>
    <w:p w14:paraId="77F63B17">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 xml:space="preserve">    </w:t>
      </w:r>
      <w:r>
        <w:rPr>
          <w:rFonts w:hint="eastAsia" w:ascii="宋体" w:hAnsi="宋体"/>
          <w:color w:val="auto"/>
          <w:sz w:val="36"/>
          <w:szCs w:val="36"/>
          <w:highlight w:val="none"/>
        </w:rPr>
        <w:t>（标项</w:t>
      </w:r>
      <w:r>
        <w:rPr>
          <w:rFonts w:hint="eastAsia" w:ascii="宋体" w:hAnsi="宋体"/>
          <w:color w:val="auto"/>
          <w:sz w:val="36"/>
          <w:szCs w:val="36"/>
          <w:highlight w:val="none"/>
          <w:u w:val="single"/>
          <w:lang w:val="en-US" w:eastAsia="zh-CN"/>
        </w:rPr>
        <w:t xml:space="preserve"> X </w:t>
      </w:r>
      <w:r>
        <w:rPr>
          <w:rFonts w:hint="eastAsia" w:ascii="宋体" w:hAnsi="宋体"/>
          <w:color w:val="auto"/>
          <w:sz w:val="36"/>
          <w:szCs w:val="36"/>
          <w:highlight w:val="none"/>
        </w:rPr>
        <w:t>）</w:t>
      </w:r>
    </w:p>
    <w:p w14:paraId="5D1AEA2E">
      <w:pPr>
        <w:pStyle w:val="2"/>
        <w:rPr>
          <w:color w:val="auto"/>
          <w:highlight w:val="none"/>
        </w:rPr>
      </w:pPr>
    </w:p>
    <w:p w14:paraId="1FAA7593">
      <w:pPr>
        <w:jc w:val="center"/>
        <w:rPr>
          <w:color w:val="auto"/>
          <w:sz w:val="84"/>
          <w:szCs w:val="84"/>
          <w:highlight w:val="none"/>
          <w:lang w:val="zh-CN"/>
        </w:rPr>
      </w:pPr>
      <w:r>
        <w:rPr>
          <w:rFonts w:hint="eastAsia"/>
          <w:color w:val="auto"/>
          <w:sz w:val="84"/>
          <w:szCs w:val="84"/>
          <w:highlight w:val="none"/>
          <w:lang w:val="zh-CN"/>
        </w:rPr>
        <w:t>投</w:t>
      </w:r>
    </w:p>
    <w:p w14:paraId="5F43346E">
      <w:pPr>
        <w:jc w:val="center"/>
        <w:rPr>
          <w:color w:val="auto"/>
          <w:sz w:val="84"/>
          <w:szCs w:val="84"/>
          <w:highlight w:val="none"/>
          <w:lang w:val="zh-CN"/>
        </w:rPr>
      </w:pPr>
      <w:r>
        <w:rPr>
          <w:rFonts w:hint="eastAsia"/>
          <w:color w:val="auto"/>
          <w:sz w:val="84"/>
          <w:szCs w:val="84"/>
          <w:highlight w:val="none"/>
          <w:lang w:val="zh-CN"/>
        </w:rPr>
        <w:t>标</w:t>
      </w:r>
    </w:p>
    <w:p w14:paraId="5091C19C">
      <w:pPr>
        <w:jc w:val="center"/>
        <w:rPr>
          <w:color w:val="auto"/>
          <w:sz w:val="84"/>
          <w:szCs w:val="84"/>
          <w:highlight w:val="none"/>
        </w:rPr>
      </w:pPr>
      <w:r>
        <w:rPr>
          <w:rFonts w:hint="eastAsia"/>
          <w:color w:val="auto"/>
          <w:sz w:val="84"/>
          <w:szCs w:val="84"/>
          <w:highlight w:val="none"/>
          <w:lang w:val="zh-CN"/>
        </w:rPr>
        <w:t>文</w:t>
      </w:r>
    </w:p>
    <w:p w14:paraId="47FF70D7">
      <w:pPr>
        <w:jc w:val="center"/>
        <w:rPr>
          <w:color w:val="auto"/>
          <w:sz w:val="84"/>
          <w:szCs w:val="84"/>
          <w:highlight w:val="none"/>
          <w:lang w:val="zh-CN"/>
        </w:rPr>
      </w:pPr>
      <w:r>
        <w:rPr>
          <w:rFonts w:hint="eastAsia"/>
          <w:color w:val="auto"/>
          <w:sz w:val="84"/>
          <w:szCs w:val="84"/>
          <w:highlight w:val="none"/>
          <w:lang w:val="zh-CN"/>
        </w:rPr>
        <w:t>件</w:t>
      </w:r>
    </w:p>
    <w:p w14:paraId="5D8891A2">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5F64908C">
      <w:pPr>
        <w:pStyle w:val="2"/>
        <w:rPr>
          <w:color w:val="auto"/>
          <w:highlight w:val="none"/>
        </w:rPr>
      </w:pPr>
    </w:p>
    <w:p w14:paraId="29C41F6D">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08A8A89A">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316C34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4B9298BD">
      <w:pPr>
        <w:snapToGrid w:val="0"/>
        <w:spacing w:before="50" w:after="50" w:line="360" w:lineRule="auto"/>
        <w:rPr>
          <w:rFonts w:ascii="仿宋_GB2312" w:hAnsi="宋体" w:eastAsia="仿宋_GB2312"/>
          <w:b/>
          <w:color w:val="auto"/>
          <w:sz w:val="36"/>
          <w:szCs w:val="36"/>
          <w:highlight w:val="none"/>
        </w:rPr>
      </w:pPr>
    </w:p>
    <w:p w14:paraId="2DB06D1D">
      <w:pPr>
        <w:pStyle w:val="8"/>
        <w:rPr>
          <w:rFonts w:ascii="仿宋_GB2312" w:hAnsi="宋体" w:eastAsia="仿宋_GB2312"/>
          <w:b/>
          <w:color w:val="auto"/>
          <w:sz w:val="36"/>
          <w:szCs w:val="36"/>
          <w:highlight w:val="none"/>
        </w:rPr>
      </w:pPr>
    </w:p>
    <w:p w14:paraId="7D1D65AC">
      <w:pPr>
        <w:pStyle w:val="8"/>
        <w:rPr>
          <w:rFonts w:ascii="仿宋_GB2312" w:hAnsi="宋体" w:eastAsia="仿宋_GB2312"/>
          <w:b/>
          <w:color w:val="auto"/>
          <w:sz w:val="36"/>
          <w:szCs w:val="36"/>
          <w:highlight w:val="none"/>
        </w:rPr>
      </w:pPr>
    </w:p>
    <w:p w14:paraId="53033483">
      <w:pPr>
        <w:pStyle w:val="8"/>
        <w:rPr>
          <w:rFonts w:ascii="仿宋_GB2312" w:hAnsi="宋体" w:eastAsia="仿宋_GB2312"/>
          <w:b/>
          <w:color w:val="auto"/>
          <w:sz w:val="36"/>
          <w:szCs w:val="36"/>
          <w:highlight w:val="none"/>
        </w:rPr>
      </w:pPr>
    </w:p>
    <w:p w14:paraId="7F791EDB">
      <w:pPr>
        <w:pStyle w:val="8"/>
        <w:rPr>
          <w:rFonts w:ascii="仿宋_GB2312" w:hAnsi="宋体" w:eastAsia="仿宋_GB2312"/>
          <w:b/>
          <w:color w:val="auto"/>
          <w:sz w:val="36"/>
          <w:szCs w:val="36"/>
          <w:highlight w:val="none"/>
        </w:rPr>
      </w:pPr>
    </w:p>
    <w:p w14:paraId="20999DAF">
      <w:pPr>
        <w:spacing w:line="360" w:lineRule="auto"/>
        <w:jc w:val="center"/>
        <w:rPr>
          <w:b/>
          <w:bCs/>
          <w:color w:val="auto"/>
          <w:sz w:val="32"/>
          <w:szCs w:val="40"/>
          <w:highlight w:val="none"/>
        </w:rPr>
      </w:pPr>
    </w:p>
    <w:p w14:paraId="45F481E1">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47F01D1D">
      <w:pPr>
        <w:spacing w:line="360" w:lineRule="auto"/>
        <w:ind w:firstLine="560" w:firstLineChars="200"/>
        <w:rPr>
          <w:color w:val="auto"/>
          <w:sz w:val="28"/>
          <w:szCs w:val="36"/>
          <w:highlight w:val="none"/>
        </w:rPr>
      </w:pPr>
    </w:p>
    <w:p w14:paraId="69C6EFC3">
      <w:pPr>
        <w:numPr>
          <w:ilvl w:val="0"/>
          <w:numId w:val="17"/>
        </w:numPr>
        <w:spacing w:line="360" w:lineRule="auto"/>
        <w:ind w:hanging="5"/>
        <w:rPr>
          <w:rFonts w:hint="eastAsia" w:ascii="Times New Roman" w:hAnsi="Times New Roman" w:eastAsia="宋体" w:cs="Times New Roman"/>
          <w:color w:val="auto"/>
          <w:sz w:val="28"/>
          <w:szCs w:val="36"/>
          <w:highlight w:val="none"/>
          <w:lang w:eastAsia="zh-CN"/>
        </w:rPr>
      </w:pPr>
      <w:bookmarkStart w:id="43" w:name="_Toc27049_WPSOffice_Level1"/>
      <w:bookmarkStart w:id="44" w:name="_Toc12587_WPSOffice_Level1"/>
      <w:bookmarkStart w:id="45" w:name="_Toc32100_WPSOffice_Level1"/>
      <w:bookmarkStart w:id="46" w:name="_Toc29616_WPSOffice_Level1"/>
      <w:r>
        <w:rPr>
          <w:rFonts w:hint="eastAsia"/>
          <w:color w:val="auto"/>
          <w:sz w:val="28"/>
          <w:szCs w:val="36"/>
          <w:highlight w:val="none"/>
        </w:rPr>
        <w:t>投</w:t>
      </w:r>
      <w:r>
        <w:rPr>
          <w:rFonts w:hint="eastAsia" w:ascii="Times New Roman" w:hAnsi="Times New Roman" w:eastAsia="宋体" w:cs="Times New Roman"/>
          <w:color w:val="auto"/>
          <w:sz w:val="28"/>
          <w:szCs w:val="36"/>
          <w:highlight w:val="none"/>
          <w:lang w:eastAsia="zh-CN"/>
        </w:rPr>
        <w:t>标声明书（</w:t>
      </w:r>
      <w:r>
        <w:rPr>
          <w:rFonts w:hint="eastAsia" w:ascii="Times New Roman" w:hAnsi="Times New Roman" w:eastAsia="宋体" w:cs="Times New Roman"/>
          <w:color w:val="auto"/>
          <w:sz w:val="28"/>
          <w:szCs w:val="36"/>
          <w:highlight w:val="none"/>
          <w:lang w:val="en-US" w:eastAsia="zh-CN"/>
        </w:rPr>
        <w:t>格式见</w:t>
      </w:r>
      <w:r>
        <w:rPr>
          <w:rFonts w:hint="eastAsia" w:ascii="Times New Roman" w:hAnsi="Times New Roman" w:eastAsia="宋体" w:cs="Times New Roman"/>
          <w:color w:val="auto"/>
          <w:sz w:val="28"/>
          <w:szCs w:val="36"/>
          <w:highlight w:val="none"/>
          <w:lang w:eastAsia="zh-CN"/>
        </w:rPr>
        <w:t>附件</w:t>
      </w:r>
      <w:r>
        <w:rPr>
          <w:rFonts w:hint="eastAsia" w:ascii="Times New Roman" w:hAnsi="Times New Roman" w:eastAsia="宋体" w:cs="Times New Roman"/>
          <w:color w:val="auto"/>
          <w:sz w:val="28"/>
          <w:szCs w:val="36"/>
          <w:highlight w:val="none"/>
          <w:lang w:val="en-US" w:eastAsia="zh-CN"/>
        </w:rPr>
        <w:t>1</w:t>
      </w:r>
      <w:r>
        <w:rPr>
          <w:rFonts w:hint="eastAsia" w:ascii="Times New Roman" w:hAnsi="Times New Roman" w:eastAsia="宋体" w:cs="Times New Roman"/>
          <w:color w:val="auto"/>
          <w:sz w:val="28"/>
          <w:szCs w:val="36"/>
          <w:highlight w:val="none"/>
          <w:lang w:eastAsia="zh-CN"/>
        </w:rPr>
        <w:t>）</w:t>
      </w:r>
      <w:bookmarkEnd w:id="43"/>
      <w:bookmarkEnd w:id="44"/>
    </w:p>
    <w:p w14:paraId="4E81EF02">
      <w:pPr>
        <w:numPr>
          <w:ilvl w:val="0"/>
          <w:numId w:val="17"/>
        </w:numPr>
        <w:spacing w:line="360" w:lineRule="auto"/>
        <w:ind w:hanging="5"/>
        <w:rPr>
          <w:rFonts w:hint="eastAsia" w:ascii="Times New Roman" w:hAnsi="Times New Roman" w:eastAsia="宋体" w:cs="Times New Roman"/>
          <w:color w:val="auto"/>
          <w:sz w:val="28"/>
          <w:szCs w:val="36"/>
          <w:highlight w:val="none"/>
          <w:lang w:eastAsia="zh-CN"/>
        </w:rPr>
      </w:pPr>
      <w:bookmarkStart w:id="47" w:name="_Toc28306_WPSOffice_Level1"/>
      <w:bookmarkStart w:id="48" w:name="_Toc25574_WPSOffice_Level1"/>
      <w:r>
        <w:rPr>
          <w:rFonts w:hint="eastAsia" w:ascii="Times New Roman" w:hAnsi="Times New Roman" w:eastAsia="宋体" w:cs="Times New Roman"/>
          <w:color w:val="auto"/>
          <w:sz w:val="28"/>
          <w:szCs w:val="36"/>
          <w:highlight w:val="none"/>
          <w:lang w:val="en-US" w:eastAsia="zh-CN"/>
        </w:rPr>
        <w:t>资格承诺函及营业执照（格式见附件2）</w:t>
      </w:r>
    </w:p>
    <w:p w14:paraId="4010A9A9">
      <w:pPr>
        <w:numPr>
          <w:ilvl w:val="0"/>
          <w:numId w:val="17"/>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lang w:eastAsia="zh-CN"/>
        </w:rPr>
        <w:t>授权</w:t>
      </w:r>
      <w:r>
        <w:rPr>
          <w:rFonts w:hint="eastAsia" w:ascii="Times New Roman" w:hAnsi="Times New Roman" w:eastAsia="宋体" w:cs="Times New Roman"/>
          <w:color w:val="auto"/>
          <w:sz w:val="28"/>
          <w:szCs w:val="36"/>
          <w:highlight w:val="none"/>
        </w:rPr>
        <w:t>委托书</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rPr>
        <w:t>以非联合体形式投标的提供，格式见附件3-1</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rPr>
        <w:t>或法定代表人身份证明（法定代表人代表投标人投标的提供，格式见附件3-2）或联合</w:t>
      </w:r>
      <w:r>
        <w:rPr>
          <w:rFonts w:hint="eastAsia" w:ascii="Times New Roman" w:hAnsi="Times New Roman" w:eastAsia="宋体" w:cs="Times New Roman"/>
          <w:color w:val="auto"/>
          <w:sz w:val="28"/>
          <w:szCs w:val="36"/>
          <w:highlight w:val="none"/>
          <w:lang w:val="en-US" w:eastAsia="zh-CN"/>
        </w:rPr>
        <w:t>体</w:t>
      </w:r>
      <w:r>
        <w:rPr>
          <w:rFonts w:hint="eastAsia" w:ascii="Times New Roman" w:hAnsi="Times New Roman" w:eastAsia="宋体" w:cs="Times New Roman"/>
          <w:color w:val="auto"/>
          <w:sz w:val="28"/>
          <w:szCs w:val="36"/>
          <w:highlight w:val="none"/>
        </w:rPr>
        <w:t>授权委托书（以联合体形式投标的提供，格式见附件5）</w:t>
      </w:r>
    </w:p>
    <w:bookmarkEnd w:id="47"/>
    <w:bookmarkEnd w:id="48"/>
    <w:p w14:paraId="64759E47">
      <w:pPr>
        <w:numPr>
          <w:ilvl w:val="0"/>
          <w:numId w:val="17"/>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rPr>
        <w:t>联合体共同投标协议书（</w:t>
      </w:r>
      <w:r>
        <w:rPr>
          <w:rFonts w:hint="eastAsia" w:ascii="Times New Roman" w:hAnsi="Times New Roman" w:eastAsia="宋体" w:cs="Times New Roman"/>
          <w:color w:val="auto"/>
          <w:sz w:val="28"/>
          <w:szCs w:val="36"/>
          <w:highlight w:val="none"/>
          <w:lang w:val="en-US" w:eastAsia="zh-CN"/>
        </w:rPr>
        <w:t>以</w:t>
      </w:r>
      <w:r>
        <w:rPr>
          <w:rFonts w:hint="eastAsia" w:ascii="Times New Roman" w:hAnsi="Times New Roman" w:eastAsia="宋体" w:cs="Times New Roman"/>
          <w:color w:val="auto"/>
          <w:sz w:val="28"/>
          <w:szCs w:val="36"/>
          <w:highlight w:val="none"/>
          <w:lang w:eastAsia="zh-CN"/>
        </w:rPr>
        <w:t>联合体</w:t>
      </w:r>
      <w:r>
        <w:rPr>
          <w:rFonts w:hint="eastAsia" w:ascii="Times New Roman" w:hAnsi="Times New Roman" w:eastAsia="宋体" w:cs="Times New Roman"/>
          <w:color w:val="auto"/>
          <w:sz w:val="28"/>
          <w:szCs w:val="36"/>
          <w:highlight w:val="none"/>
          <w:lang w:val="en-US" w:eastAsia="zh-CN"/>
        </w:rPr>
        <w:t>形式</w:t>
      </w:r>
      <w:r>
        <w:rPr>
          <w:rFonts w:hint="eastAsia" w:ascii="Times New Roman" w:hAnsi="Times New Roman" w:eastAsia="宋体" w:cs="Times New Roman"/>
          <w:color w:val="auto"/>
          <w:sz w:val="28"/>
          <w:szCs w:val="36"/>
          <w:highlight w:val="none"/>
          <w:lang w:eastAsia="zh-CN"/>
        </w:rPr>
        <w:t>投标</w:t>
      </w:r>
      <w:r>
        <w:rPr>
          <w:rFonts w:hint="eastAsia" w:ascii="Times New Roman" w:hAnsi="Times New Roman" w:eastAsia="宋体" w:cs="Times New Roman"/>
          <w:color w:val="auto"/>
          <w:sz w:val="28"/>
          <w:szCs w:val="36"/>
          <w:highlight w:val="none"/>
          <w:lang w:val="en-US" w:eastAsia="zh-CN"/>
        </w:rPr>
        <w:t>的须</w:t>
      </w:r>
      <w:r>
        <w:rPr>
          <w:rFonts w:hint="eastAsia" w:ascii="Times New Roman" w:hAnsi="Times New Roman" w:eastAsia="宋体" w:cs="Times New Roman"/>
          <w:color w:val="auto"/>
          <w:sz w:val="28"/>
          <w:szCs w:val="36"/>
          <w:highlight w:val="none"/>
          <w:lang w:eastAsia="zh-CN"/>
        </w:rPr>
        <w:t>提供，</w:t>
      </w:r>
      <w:r>
        <w:rPr>
          <w:rFonts w:hint="eastAsia" w:ascii="Times New Roman" w:hAnsi="Times New Roman" w:eastAsia="宋体" w:cs="Times New Roman"/>
          <w:color w:val="auto"/>
          <w:sz w:val="28"/>
          <w:szCs w:val="36"/>
          <w:highlight w:val="none"/>
          <w:lang w:val="en-US" w:eastAsia="zh-CN"/>
        </w:rPr>
        <w:t>格式见附件4</w:t>
      </w:r>
      <w:r>
        <w:rPr>
          <w:rFonts w:hint="eastAsia" w:ascii="Times New Roman" w:hAnsi="Times New Roman" w:eastAsia="宋体" w:cs="Times New Roman"/>
          <w:color w:val="auto"/>
          <w:sz w:val="28"/>
          <w:szCs w:val="36"/>
          <w:highlight w:val="none"/>
        </w:rPr>
        <w:t>）</w:t>
      </w:r>
    </w:p>
    <w:p w14:paraId="59C463C3">
      <w:pPr>
        <w:numPr>
          <w:ilvl w:val="0"/>
          <w:numId w:val="17"/>
        </w:numPr>
        <w:spacing w:line="360" w:lineRule="auto"/>
        <w:ind w:hanging="5"/>
        <w:rPr>
          <w:rFonts w:hint="eastAsia" w:ascii="Times New Roman" w:hAnsi="Times New Roman" w:eastAsia="宋体" w:cs="Times New Roman"/>
          <w:color w:val="auto"/>
          <w:sz w:val="28"/>
          <w:szCs w:val="36"/>
          <w:highlight w:val="none"/>
        </w:rPr>
      </w:pPr>
      <w:r>
        <w:rPr>
          <w:rFonts w:hint="eastAsia" w:ascii="Times New Roman" w:hAnsi="Times New Roman" w:eastAsia="宋体" w:cs="Times New Roman"/>
          <w:color w:val="auto"/>
          <w:sz w:val="28"/>
          <w:szCs w:val="36"/>
          <w:highlight w:val="none"/>
          <w:lang w:val="en-US" w:eastAsia="zh-CN"/>
        </w:rPr>
        <w:t>分包意向协议书</w:t>
      </w:r>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lang w:val="en-US" w:eastAsia="zh-CN"/>
        </w:rPr>
        <w:t>以分包方式履行合同的须提供，格式见附件6</w:t>
      </w:r>
      <w:r>
        <w:rPr>
          <w:rFonts w:hint="eastAsia" w:ascii="Times New Roman" w:hAnsi="Times New Roman" w:eastAsia="宋体" w:cs="Times New Roman"/>
          <w:color w:val="auto"/>
          <w:sz w:val="28"/>
          <w:szCs w:val="36"/>
          <w:highlight w:val="none"/>
        </w:rPr>
        <w:t>）</w:t>
      </w:r>
    </w:p>
    <w:bookmarkEnd w:id="45"/>
    <w:bookmarkEnd w:id="46"/>
    <w:p w14:paraId="2BAE8213">
      <w:pPr>
        <w:numPr>
          <w:ilvl w:val="0"/>
          <w:numId w:val="17"/>
        </w:numPr>
        <w:spacing w:line="360" w:lineRule="auto"/>
        <w:ind w:hanging="5"/>
        <w:rPr>
          <w:rFonts w:hint="eastAsia" w:ascii="Times New Roman" w:hAnsi="Times New Roman" w:eastAsia="宋体" w:cs="Times New Roman"/>
          <w:color w:val="auto"/>
          <w:sz w:val="28"/>
          <w:szCs w:val="36"/>
          <w:highlight w:val="none"/>
        </w:rPr>
      </w:pPr>
      <w:bookmarkStart w:id="49" w:name="_Toc14150_WPSOffice_Level1"/>
      <w:bookmarkStart w:id="50" w:name="_Toc4587_WPSOffice_Level1"/>
      <w:r>
        <w:rPr>
          <w:rFonts w:hint="eastAsia" w:ascii="Times New Roman" w:hAnsi="Times New Roman" w:eastAsia="宋体" w:cs="Times New Roman"/>
          <w:color w:val="auto"/>
          <w:sz w:val="28"/>
          <w:szCs w:val="36"/>
          <w:highlight w:val="none"/>
        </w:rPr>
        <w:t>本项目要求的特定资质证书</w:t>
      </w:r>
      <w:bookmarkEnd w:id="49"/>
      <w:bookmarkEnd w:id="50"/>
      <w:r>
        <w:rPr>
          <w:rFonts w:hint="eastAsia" w:ascii="Times New Roman" w:hAnsi="Times New Roman" w:eastAsia="宋体" w:cs="Times New Roman"/>
          <w:color w:val="auto"/>
          <w:sz w:val="28"/>
          <w:szCs w:val="36"/>
          <w:highlight w:val="none"/>
          <w:lang w:eastAsia="zh-CN"/>
        </w:rPr>
        <w:t>（</w:t>
      </w:r>
      <w:r>
        <w:rPr>
          <w:rFonts w:hint="eastAsia" w:ascii="Times New Roman" w:hAnsi="Times New Roman" w:eastAsia="宋体" w:cs="Times New Roman"/>
          <w:color w:val="auto"/>
          <w:sz w:val="28"/>
          <w:szCs w:val="36"/>
          <w:highlight w:val="none"/>
          <w:lang w:val="en-US" w:eastAsia="zh-CN"/>
        </w:rPr>
        <w:t>若有，须提供</w:t>
      </w:r>
      <w:r>
        <w:rPr>
          <w:rFonts w:hint="eastAsia" w:ascii="Times New Roman" w:hAnsi="Times New Roman" w:eastAsia="宋体" w:cs="Times New Roman"/>
          <w:color w:val="auto"/>
          <w:sz w:val="28"/>
          <w:szCs w:val="36"/>
          <w:highlight w:val="none"/>
        </w:rPr>
        <w:t>有效的资质</w:t>
      </w:r>
      <w:r>
        <w:rPr>
          <w:rFonts w:hint="eastAsia" w:ascii="Times New Roman" w:hAnsi="Times New Roman" w:eastAsia="宋体" w:cs="Times New Roman"/>
          <w:color w:val="auto"/>
          <w:sz w:val="28"/>
          <w:szCs w:val="36"/>
          <w:highlight w:val="none"/>
          <w:lang w:val="en-US" w:eastAsia="zh-CN"/>
        </w:rPr>
        <w:t>扫描</w:t>
      </w:r>
      <w:r>
        <w:rPr>
          <w:rFonts w:hint="eastAsia" w:ascii="Times New Roman" w:hAnsi="Times New Roman" w:eastAsia="宋体" w:cs="Times New Roman"/>
          <w:color w:val="auto"/>
          <w:sz w:val="28"/>
          <w:szCs w:val="36"/>
          <w:highlight w:val="none"/>
        </w:rPr>
        <w:t>件并加盖公司公章</w:t>
      </w:r>
      <w:r>
        <w:rPr>
          <w:rFonts w:hint="eastAsia" w:ascii="Times New Roman" w:hAnsi="Times New Roman" w:eastAsia="宋体" w:cs="Times New Roman"/>
          <w:color w:val="auto"/>
          <w:sz w:val="28"/>
          <w:szCs w:val="36"/>
          <w:highlight w:val="none"/>
          <w:lang w:eastAsia="zh-CN"/>
        </w:rPr>
        <w:t>）</w:t>
      </w:r>
    </w:p>
    <w:p w14:paraId="193937DB">
      <w:pPr>
        <w:spacing w:line="360" w:lineRule="auto"/>
        <w:rPr>
          <w:rFonts w:ascii="宋体" w:hAnsi="宋体"/>
          <w:b/>
          <w:color w:val="auto"/>
          <w:sz w:val="28"/>
          <w:highlight w:val="none"/>
        </w:rPr>
      </w:pPr>
    </w:p>
    <w:p w14:paraId="4379E50C">
      <w:pPr>
        <w:spacing w:line="360" w:lineRule="auto"/>
        <w:ind w:left="420"/>
        <w:rPr>
          <w:rFonts w:ascii="宋体" w:hAnsi="宋体"/>
          <w:b/>
          <w:color w:val="auto"/>
          <w:sz w:val="28"/>
          <w:highlight w:val="none"/>
        </w:rPr>
      </w:pPr>
    </w:p>
    <w:p w14:paraId="2FF04FA7">
      <w:pPr>
        <w:pStyle w:val="8"/>
        <w:ind w:left="0" w:leftChars="0" w:firstLine="0" w:firstLineChars="0"/>
        <w:rPr>
          <w:rFonts w:ascii="宋体" w:hAnsi="宋体"/>
          <w:b/>
          <w:color w:val="auto"/>
          <w:sz w:val="28"/>
          <w:highlight w:val="none"/>
        </w:rPr>
      </w:pPr>
    </w:p>
    <w:p w14:paraId="2283BCA7">
      <w:pPr>
        <w:pStyle w:val="8"/>
        <w:rPr>
          <w:rFonts w:ascii="宋体" w:hAnsi="宋体"/>
          <w:b/>
          <w:color w:val="auto"/>
          <w:sz w:val="28"/>
          <w:highlight w:val="none"/>
        </w:rPr>
      </w:pPr>
    </w:p>
    <w:p w14:paraId="52AAE83F">
      <w:pPr>
        <w:rPr>
          <w:rFonts w:hint="eastAsia" w:ascii="宋体" w:hAnsi="宋体"/>
          <w:b/>
          <w:color w:val="auto"/>
          <w:sz w:val="28"/>
          <w:highlight w:val="none"/>
        </w:rPr>
      </w:pPr>
      <w:r>
        <w:rPr>
          <w:rFonts w:hint="eastAsia" w:ascii="宋体" w:hAnsi="宋体"/>
          <w:b/>
          <w:color w:val="auto"/>
          <w:sz w:val="28"/>
          <w:highlight w:val="none"/>
        </w:rPr>
        <w:br w:type="page"/>
      </w:r>
    </w:p>
    <w:p w14:paraId="6FE2D977">
      <w:pPr>
        <w:spacing w:line="312"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w:t>
      </w:r>
    </w:p>
    <w:p w14:paraId="68E15A01">
      <w:pPr>
        <w:adjustRightInd w:val="0"/>
        <w:snapToGrid w:val="0"/>
        <w:spacing w:line="312" w:lineRule="auto"/>
        <w:ind w:right="480"/>
        <w:jc w:val="center"/>
        <w:rPr>
          <w:rFonts w:ascii="宋体" w:hAnsi="宋体"/>
          <w:b/>
          <w:color w:val="auto"/>
          <w:kern w:val="0"/>
          <w:sz w:val="32"/>
          <w:szCs w:val="32"/>
          <w:highlight w:val="none"/>
          <w:lang w:val="zh-CN"/>
        </w:rPr>
      </w:pPr>
      <w:bookmarkStart w:id="51" w:name="_Toc30723_WPSOffice_Level1"/>
      <w:bookmarkStart w:id="52" w:name="_Toc31708_WPSOffice_Level1"/>
      <w:r>
        <w:rPr>
          <w:rFonts w:hint="eastAsia" w:ascii="宋体" w:hAnsi="宋体"/>
          <w:b/>
          <w:color w:val="auto"/>
          <w:kern w:val="0"/>
          <w:sz w:val="32"/>
          <w:szCs w:val="32"/>
          <w:highlight w:val="none"/>
          <w:lang w:val="zh-CN"/>
        </w:rPr>
        <w:t>投标声明书</w:t>
      </w:r>
      <w:bookmarkEnd w:id="51"/>
      <w:bookmarkEnd w:id="52"/>
    </w:p>
    <w:p w14:paraId="03BEE12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rPr>
        <w:t>：</w:t>
      </w:r>
    </w:p>
    <w:p w14:paraId="1D59B380">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地址</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52B7207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政府采购活动</w:t>
      </w:r>
      <w:r>
        <w:rPr>
          <w:rFonts w:hint="eastAsia" w:ascii="宋体" w:hAnsi="宋体" w:cs="宋体"/>
          <w:color w:val="auto"/>
          <w:kern w:val="0"/>
          <w:sz w:val="24"/>
          <w:highlight w:val="none"/>
        </w:rPr>
        <w:t>，为此，我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就本次投标有关事项郑重声明如下：</w:t>
      </w:r>
    </w:p>
    <w:p w14:paraId="269AD397">
      <w:pPr>
        <w:numPr>
          <w:ilvl w:val="0"/>
          <w:numId w:val="18"/>
        </w:numPr>
        <w:snapToGrid w:val="0"/>
        <w:spacing w:line="360" w:lineRule="auto"/>
        <w:ind w:left="5" w:firstLine="415"/>
        <w:rPr>
          <w:rFonts w:hint="eastAsia"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在参与投标前已详细审查了招标文件和所有相关资料，我方完全知悉并认为此招标文件没有倾向性，也没有存在排斥潜在投标人的内容，我方对招标文件的所有内容没有任何异议，不申请澄清和质疑。</w:t>
      </w:r>
    </w:p>
    <w:p w14:paraId="70BAE914">
      <w:pPr>
        <w:numPr>
          <w:ilvl w:val="0"/>
          <w:numId w:val="18"/>
        </w:numPr>
        <w:snapToGrid w:val="0"/>
        <w:spacing w:line="360" w:lineRule="auto"/>
        <w:ind w:left="5" w:firstLine="415"/>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rPr>
        <w:t>不是</w:t>
      </w:r>
      <w:r>
        <w:rPr>
          <w:rFonts w:hint="eastAsia" w:ascii="宋体" w:hAnsi="宋体" w:eastAsia="宋体" w:cs="宋体"/>
          <w:color w:val="auto"/>
          <w:kern w:val="0"/>
          <w:sz w:val="24"/>
          <w:highlight w:val="none"/>
        </w:rPr>
        <w:t>采购人的附属机构；在获知本项目采购信息后，与采购人聘请的为此项目提供咨询服务的公司及其附属机构没有任何联系。</w:t>
      </w:r>
    </w:p>
    <w:p w14:paraId="7BCFF4F8">
      <w:pPr>
        <w:numPr>
          <w:ilvl w:val="0"/>
          <w:numId w:val="18"/>
        </w:numPr>
        <w:snapToGrid w:val="0"/>
        <w:spacing w:line="360" w:lineRule="auto"/>
        <w:ind w:left="5" w:firstLine="41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投标文件自开标日起有效期为90天。</w:t>
      </w:r>
    </w:p>
    <w:p w14:paraId="4645FC1B">
      <w:pPr>
        <w:numPr>
          <w:ilvl w:val="0"/>
          <w:numId w:val="18"/>
        </w:numPr>
        <w:snapToGrid w:val="0"/>
        <w:spacing w:line="360" w:lineRule="auto"/>
        <w:ind w:left="5" w:firstLine="415"/>
        <w:rPr>
          <w:rFonts w:ascii="宋体" w:hAnsi="宋体"/>
          <w:color w:val="auto"/>
          <w:kern w:val="0"/>
          <w:sz w:val="24"/>
          <w:highlight w:val="none"/>
          <w:lang w:val="af-ZA"/>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en-US" w:eastAsia="zh-CN"/>
        </w:rPr>
        <w:t>方</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af-ZA"/>
        </w:rPr>
        <w:t>采</w:t>
      </w:r>
      <w:r>
        <w:rPr>
          <w:rFonts w:hint="eastAsia" w:ascii="宋体" w:hAnsi="宋体" w:cs="宋体"/>
          <w:color w:val="auto"/>
          <w:kern w:val="0"/>
          <w:sz w:val="24"/>
          <w:highlight w:val="none"/>
          <w:lang w:val="af-ZA"/>
        </w:rPr>
        <w:t>购人在中华人</w:t>
      </w:r>
      <w:r>
        <w:rPr>
          <w:rFonts w:hint="eastAsia" w:ascii="宋体" w:hAnsi="宋体"/>
          <w:color w:val="auto"/>
          <w:kern w:val="0"/>
          <w:sz w:val="24"/>
          <w:highlight w:val="none"/>
          <w:lang w:val="af-ZA"/>
        </w:rPr>
        <w:t>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en-US" w:eastAsia="zh-CN"/>
        </w:rPr>
        <w:t>方</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848D0F9">
      <w:pPr>
        <w:numPr>
          <w:ilvl w:val="0"/>
          <w:numId w:val="18"/>
        </w:numPr>
        <w:snapToGrid w:val="0"/>
        <w:spacing w:line="360" w:lineRule="auto"/>
        <w:ind w:left="5" w:firstLine="415"/>
        <w:rPr>
          <w:rFonts w:hint="eastAsia" w:ascii="宋体" w:hAnsi="宋体" w:cs="宋体"/>
          <w:color w:val="auto"/>
          <w:kern w:val="0"/>
          <w:sz w:val="24"/>
          <w:highlight w:val="none"/>
          <w:lang w:val="af-ZA" w:eastAsia="zh-CN"/>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en-US" w:eastAsia="zh-CN"/>
        </w:rPr>
        <w:t>方</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3DD9D5FB">
      <w:pPr>
        <w:numPr>
          <w:ilvl w:val="0"/>
          <w:numId w:val="18"/>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lang w:val="af-ZA"/>
        </w:rPr>
        <w:t>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愿意承担一切后果，并不再寻求任何旨在减轻或免除法律责任的辩</w:t>
      </w:r>
      <w:r>
        <w:rPr>
          <w:rFonts w:hint="eastAsia" w:ascii="宋体" w:hAnsi="宋体"/>
          <w:color w:val="auto"/>
          <w:sz w:val="24"/>
          <w:highlight w:val="none"/>
        </w:rPr>
        <w:t>解。</w:t>
      </w:r>
    </w:p>
    <w:p w14:paraId="07C26306">
      <w:pPr>
        <w:pStyle w:val="2"/>
        <w:ind w:left="0" w:leftChars="0" w:firstLine="0" w:firstLineChars="0"/>
        <w:rPr>
          <w:rFonts w:hint="eastAsia"/>
          <w:color w:val="auto"/>
          <w:highlight w:val="none"/>
          <w:lang w:val="en-US" w:eastAsia="zh-CN"/>
        </w:rPr>
      </w:pPr>
    </w:p>
    <w:p w14:paraId="645DDBEB">
      <w:pPr>
        <w:pStyle w:val="2"/>
        <w:ind w:left="0" w:leftChars="0" w:firstLine="0" w:firstLineChars="0"/>
        <w:rPr>
          <w:rFonts w:hint="eastAsia"/>
          <w:color w:val="auto"/>
          <w:highlight w:val="none"/>
          <w:lang w:val="en-US" w:eastAsia="zh-CN"/>
        </w:rPr>
      </w:pPr>
    </w:p>
    <w:p w14:paraId="5F822B9C">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09BF9000">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14:paraId="0E7A513C">
      <w:pPr>
        <w:rPr>
          <w:rFonts w:ascii="宋体" w:hAnsi="宋体"/>
          <w:b/>
          <w:color w:val="auto"/>
          <w:sz w:val="28"/>
          <w:highlight w:val="none"/>
        </w:rPr>
      </w:pPr>
      <w:r>
        <w:rPr>
          <w:rFonts w:hint="eastAsia" w:ascii="宋体" w:hAnsi="宋体" w:eastAsia="宋体" w:cs="宋体"/>
          <w:b/>
          <w:bCs/>
          <w:color w:val="auto"/>
          <w:kern w:val="0"/>
          <w:sz w:val="24"/>
          <w:highlight w:val="none"/>
          <w:lang w:val="en-US" w:eastAsia="zh-CN"/>
        </w:rPr>
        <w:t>（编制说明：投标人为联合体的，联合体各方均须提供本声明书，否则投标无效。）</w:t>
      </w:r>
    </w:p>
    <w:p w14:paraId="78FBB2BA">
      <w:pPr>
        <w:rPr>
          <w:rFonts w:hint="eastAsia" w:ascii="宋体" w:hAnsi="宋体"/>
          <w:b/>
          <w:color w:val="auto"/>
          <w:sz w:val="28"/>
          <w:highlight w:val="none"/>
        </w:rPr>
      </w:pPr>
      <w:r>
        <w:rPr>
          <w:rFonts w:hint="eastAsia" w:ascii="宋体" w:hAnsi="宋体"/>
          <w:b/>
          <w:color w:val="auto"/>
          <w:sz w:val="28"/>
          <w:highlight w:val="none"/>
        </w:rPr>
        <w:br w:type="page"/>
      </w:r>
    </w:p>
    <w:p w14:paraId="327AD0E3">
      <w:pPr>
        <w:pStyle w:val="8"/>
        <w:ind w:left="0" w:leftChars="0" w:firstLine="0" w:firstLineChars="0"/>
        <w:jc w:val="left"/>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445251D6">
      <w:pPr>
        <w:pStyle w:val="8"/>
        <w:jc w:val="center"/>
        <w:rPr>
          <w:rFonts w:hint="eastAsia" w:cs="Times New Roman"/>
          <w:color w:val="auto"/>
          <w:kern w:val="0"/>
          <w:sz w:val="24"/>
          <w:szCs w:val="24"/>
          <w:highlight w:val="none"/>
          <w:lang w:val="en-US" w:eastAsia="zh-CN"/>
        </w:rPr>
      </w:pPr>
      <w:r>
        <w:rPr>
          <w:rFonts w:hint="eastAsia" w:ascii="宋体" w:hAnsi="宋体" w:cs="宋体"/>
          <w:b/>
          <w:bCs/>
          <w:color w:val="auto"/>
          <w:sz w:val="32"/>
          <w:szCs w:val="32"/>
          <w:highlight w:val="none"/>
          <w:u w:val="none"/>
          <w:lang w:val="en-US" w:eastAsia="zh-CN"/>
        </w:rPr>
        <w:t>资格承诺函</w:t>
      </w:r>
    </w:p>
    <w:p w14:paraId="1D9B8636">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u w:val="single"/>
        </w:rPr>
        <w:t>：</w:t>
      </w:r>
    </w:p>
    <w:p w14:paraId="26644DA1">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eastAsia="宋体" w:cs="宋体"/>
          <w:color w:val="auto"/>
          <w:kern w:val="0"/>
          <w:sz w:val="24"/>
          <w:highlight w:val="none"/>
          <w:lang w:val="en-US" w:eastAsia="zh-CN"/>
        </w:rPr>
        <w:t>方</w:t>
      </w:r>
      <w:r>
        <w:rPr>
          <w:rFonts w:hint="eastAsia" w:ascii="宋体" w:hAnsi="宋体" w:cs="宋体"/>
          <w:color w:val="auto"/>
          <w:kern w:val="0"/>
          <w:sz w:val="24"/>
          <w:highlight w:val="none"/>
        </w:rPr>
        <w:t>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政府采购活动</w:t>
      </w:r>
      <w:r>
        <w:rPr>
          <w:rFonts w:hint="eastAsia" w:ascii="宋体" w:hAnsi="宋体" w:cs="宋体"/>
          <w:color w:val="auto"/>
          <w:kern w:val="0"/>
          <w:sz w:val="24"/>
          <w:highlight w:val="none"/>
        </w:rPr>
        <w:t>，为此，就本次投标有关事项</w:t>
      </w:r>
      <w:r>
        <w:rPr>
          <w:rFonts w:hint="eastAsia" w:ascii="宋体" w:hAnsi="宋体" w:cs="宋体"/>
          <w:color w:val="auto"/>
          <w:kern w:val="0"/>
          <w:sz w:val="24"/>
          <w:highlight w:val="none"/>
          <w:lang w:val="en-US" w:eastAsia="zh-CN"/>
        </w:rPr>
        <w:t>承诺</w:t>
      </w:r>
      <w:r>
        <w:rPr>
          <w:rFonts w:hint="eastAsia" w:ascii="宋体" w:hAnsi="宋体" w:cs="宋体"/>
          <w:color w:val="auto"/>
          <w:kern w:val="0"/>
          <w:sz w:val="24"/>
          <w:highlight w:val="none"/>
        </w:rPr>
        <w:t>如下：</w:t>
      </w:r>
    </w:p>
    <w:p w14:paraId="052C5222">
      <w:pPr>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（一）我方已经具备参与政府采购活动的资格条件：</w:t>
      </w:r>
    </w:p>
    <w:p w14:paraId="37D2B67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具有独立承担民事责任的能力（</w:t>
      </w:r>
      <w:r>
        <w:rPr>
          <w:rFonts w:hint="eastAsia" w:asciiTheme="minorEastAsia" w:hAnsiTheme="minorEastAsia" w:eastAsiaTheme="minorEastAsia" w:cstheme="minorEastAsia"/>
          <w:b/>
          <w:color w:val="auto"/>
          <w:kern w:val="0"/>
          <w:sz w:val="24"/>
          <w:highlight w:val="none"/>
          <w:u w:val="single"/>
        </w:rPr>
        <w:t>后附营业执照</w:t>
      </w:r>
      <w:r>
        <w:rPr>
          <w:rFonts w:hint="eastAsia" w:asciiTheme="minorEastAsia" w:hAnsiTheme="minorEastAsia" w:eastAsiaTheme="minorEastAsia" w:cstheme="minorEastAsia"/>
          <w:color w:val="auto"/>
          <w:kern w:val="0"/>
          <w:sz w:val="24"/>
          <w:highlight w:val="none"/>
        </w:rPr>
        <w:t>）；</w:t>
      </w:r>
    </w:p>
    <w:p w14:paraId="2483BFB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具有良好的商业信誉和健全的财务会计制度；</w:t>
      </w:r>
    </w:p>
    <w:p w14:paraId="4063DC03">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具有履行本项目合同所必需的设备和专业技术能力；</w:t>
      </w:r>
    </w:p>
    <w:p w14:paraId="4B25878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有依法缴纳税收和社会保障资金的良好记录；</w:t>
      </w:r>
    </w:p>
    <w:p w14:paraId="002E10A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rPr>
        <w:t>在参加本次政府采购活动前三年内，经营活动中没有重大违法记录</w:t>
      </w:r>
      <w:r>
        <w:rPr>
          <w:rFonts w:hint="eastAsia" w:asciiTheme="minorEastAsia" w:hAnsiTheme="minorEastAsia" w:eastAsiaTheme="minorEastAsia" w:cstheme="minorEastAsia"/>
          <w:color w:val="auto"/>
          <w:sz w:val="24"/>
          <w:highlight w:val="none"/>
        </w:rPr>
        <w:t>；</w:t>
      </w:r>
    </w:p>
    <w:p w14:paraId="211480E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符合法律、行政法规规定的其他条件；</w:t>
      </w:r>
    </w:p>
    <w:p w14:paraId="419AEB2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kern w:val="0"/>
          <w:sz w:val="24"/>
          <w:highlight w:val="none"/>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65FBD33F">
      <w:pPr>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（三）不存在以下情况：</w:t>
      </w:r>
    </w:p>
    <w:p w14:paraId="57D621B6">
      <w:pPr>
        <w:snapToGrid w:val="0"/>
        <w:spacing w:line="360" w:lineRule="auto"/>
        <w:ind w:firstLine="897" w:firstLineChars="374"/>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1.单位负责人为同一人或者存在直接控股、管理关系的不同供应商，同时参加本项目投标</w:t>
      </w:r>
      <w:r>
        <w:rPr>
          <w:rFonts w:hint="eastAsia" w:ascii="宋体" w:hAnsi="宋体" w:cs="宋体"/>
          <w:color w:val="auto"/>
          <w:kern w:val="0"/>
          <w:sz w:val="24"/>
          <w:highlight w:val="none"/>
          <w:lang w:eastAsia="zh-CN"/>
        </w:rPr>
        <w:t>；</w:t>
      </w:r>
    </w:p>
    <w:p w14:paraId="5638AB3D">
      <w:pPr>
        <w:snapToGrid w:val="0"/>
        <w:spacing w:line="360" w:lineRule="auto"/>
        <w:ind w:firstLine="897" w:firstLineChars="374"/>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2.为本项目提供整体设计、规范编制或者项目管理、监理、检测等服务的供应商，再参与本项目投标</w:t>
      </w:r>
      <w:r>
        <w:rPr>
          <w:rFonts w:hint="eastAsia" w:ascii="宋体" w:hAnsi="宋体" w:cs="宋体"/>
          <w:color w:val="auto"/>
          <w:kern w:val="0"/>
          <w:sz w:val="24"/>
          <w:highlight w:val="none"/>
          <w:lang w:eastAsia="zh-CN"/>
        </w:rPr>
        <w:t>。</w:t>
      </w:r>
    </w:p>
    <w:p w14:paraId="34BF4D83">
      <w:pPr>
        <w:pStyle w:val="8"/>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投标人认为需要承诺的其他内容</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p>
    <w:p w14:paraId="209330B8">
      <w:pPr>
        <w:ind w:firstLine="420" w:firstLineChars="0"/>
        <w:rPr>
          <w:rFonts w:hint="eastAsia" w:ascii="宋体" w:hAnsi="宋体" w:cs="宋体"/>
          <w:color w:val="auto"/>
          <w:kern w:val="0"/>
          <w:sz w:val="24"/>
          <w:highlight w:val="none"/>
          <w:lang w:val="en-US" w:eastAsia="zh-CN"/>
        </w:rPr>
      </w:pPr>
    </w:p>
    <w:p w14:paraId="0E0B7588">
      <w:pPr>
        <w:ind w:firstLine="420" w:firstLineChars="0"/>
        <w:rPr>
          <w:rFonts w:hint="default" w:eastAsia="宋体"/>
          <w:color w:val="auto"/>
          <w:highlight w:val="none"/>
          <w:lang w:val="en-US" w:eastAsia="zh-CN"/>
        </w:rPr>
      </w:pPr>
      <w:r>
        <w:rPr>
          <w:rFonts w:hint="eastAsia" w:ascii="宋体" w:hAnsi="宋体" w:cs="宋体"/>
          <w:color w:val="auto"/>
          <w:kern w:val="0"/>
          <w:sz w:val="24"/>
          <w:highlight w:val="none"/>
          <w:lang w:val="en-US" w:eastAsia="zh-CN"/>
        </w:rPr>
        <w:t>我</w:t>
      </w:r>
      <w:r>
        <w:rPr>
          <w:rFonts w:hint="eastAsia" w:ascii="宋体" w:hAnsi="宋体" w:eastAsia="宋体" w:cs="宋体"/>
          <w:color w:val="auto"/>
          <w:kern w:val="0"/>
          <w:sz w:val="24"/>
          <w:highlight w:val="none"/>
          <w:lang w:val="en-US" w:eastAsia="zh-CN"/>
        </w:rPr>
        <w:t>方</w:t>
      </w:r>
      <w:r>
        <w:rPr>
          <w:rFonts w:hint="eastAsia" w:ascii="宋体" w:hAnsi="宋体" w:cs="宋体"/>
          <w:color w:val="auto"/>
          <w:kern w:val="0"/>
          <w:sz w:val="24"/>
          <w:highlight w:val="none"/>
          <w:lang w:val="en-US" w:eastAsia="zh-CN"/>
        </w:rPr>
        <w:t>对上述承诺内容的真实性负责。如有虚假，将依法承担相应责任。</w:t>
      </w:r>
    </w:p>
    <w:p w14:paraId="75782288">
      <w:pPr>
        <w:rPr>
          <w:color w:val="auto"/>
          <w:highlight w:val="none"/>
        </w:rPr>
      </w:pPr>
    </w:p>
    <w:p w14:paraId="7F51C062">
      <w:pPr>
        <w:adjustRightInd w:val="0"/>
        <w:snapToGrid w:val="0"/>
        <w:spacing w:line="360" w:lineRule="auto"/>
        <w:ind w:left="0" w:leftChars="0" w:firstLine="4838" w:firstLineChars="2016"/>
        <w:jc w:val="both"/>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6198A83A">
      <w:pPr>
        <w:adjustRightInd w:val="0"/>
        <w:snapToGrid w:val="0"/>
        <w:spacing w:line="360" w:lineRule="auto"/>
        <w:ind w:left="0" w:leftChars="0" w:firstLine="4838" w:firstLineChars="2016"/>
        <w:jc w:val="both"/>
        <w:rPr>
          <w:color w:val="auto"/>
          <w:highlight w:val="none"/>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lang w:val="en-US" w:eastAsia="zh-CN"/>
        </w:rPr>
        <w:t xml:space="preserve">  </w:t>
      </w:r>
    </w:p>
    <w:p w14:paraId="4BC1FE63">
      <w:pPr>
        <w:ind w:firstLine="420" w:firstLineChars="0"/>
        <w:rPr>
          <w:rFonts w:hint="eastAsia" w:ascii="宋体" w:hAnsi="宋体" w:eastAsia="宋体" w:cs="宋体"/>
          <w:b/>
          <w:bCs/>
          <w:color w:val="auto"/>
          <w:kern w:val="0"/>
          <w:sz w:val="24"/>
          <w:highlight w:val="none"/>
          <w:lang w:val="en-US" w:eastAsia="zh-CN"/>
        </w:rPr>
      </w:pPr>
    </w:p>
    <w:p w14:paraId="2B00ED96">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（编制说明：投标人为联合体的，联合体各方均须提供本承诺函，否则投标无效。）</w:t>
      </w:r>
    </w:p>
    <w:tbl>
      <w:tblPr>
        <w:tblStyle w:val="22"/>
        <w:tblW w:w="0" w:type="auto"/>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2F4B1440">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4AD5D557">
            <w:pPr>
              <w:spacing w:before="840" w:beforeLines="350" w:line="360" w:lineRule="auto"/>
              <w:jc w:val="center"/>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bCs/>
                <w:color w:val="auto"/>
                <w:sz w:val="28"/>
                <w:highlight w:val="none"/>
                <w:u w:val="single"/>
              </w:rPr>
              <w:t>营业执照（或事业单位法人证书或执业许可证或自然人有效身份证明）</w:t>
            </w:r>
          </w:p>
          <w:p w14:paraId="0641ECDC">
            <w:pPr>
              <w:spacing w:line="360" w:lineRule="auto"/>
              <w:jc w:val="center"/>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（提供</w:t>
            </w:r>
            <w:r>
              <w:rPr>
                <w:rFonts w:hint="eastAsia" w:asciiTheme="minorEastAsia" w:hAnsiTheme="minorEastAsia" w:eastAsiaTheme="minorEastAsia" w:cstheme="minorEastAsia"/>
                <w:color w:val="auto"/>
                <w:sz w:val="28"/>
                <w:highlight w:val="none"/>
                <w:lang w:val="en-US" w:eastAsia="zh-CN"/>
              </w:rPr>
              <w:t>扫描</w:t>
            </w:r>
            <w:r>
              <w:rPr>
                <w:rFonts w:hint="eastAsia" w:asciiTheme="minorEastAsia" w:hAnsiTheme="minorEastAsia" w:eastAsiaTheme="minorEastAsia" w:cstheme="minorEastAsia"/>
                <w:color w:val="auto"/>
                <w:sz w:val="28"/>
                <w:highlight w:val="none"/>
              </w:rPr>
              <w:t>件加盖投标</w:t>
            </w:r>
            <w:r>
              <w:rPr>
                <w:rFonts w:hint="eastAsia" w:asciiTheme="minorEastAsia" w:hAnsiTheme="minorEastAsia" w:eastAsiaTheme="minorEastAsia" w:cstheme="minorEastAsia"/>
                <w:color w:val="auto"/>
                <w:sz w:val="28"/>
                <w:highlight w:val="none"/>
                <w:lang w:val="en-US" w:eastAsia="zh-CN"/>
              </w:rPr>
              <w:t>人</w:t>
            </w:r>
            <w:r>
              <w:rPr>
                <w:rFonts w:hint="eastAsia" w:asciiTheme="minorEastAsia" w:hAnsiTheme="minorEastAsia" w:eastAsiaTheme="minorEastAsia" w:cstheme="minorEastAsia"/>
                <w:color w:val="auto"/>
                <w:sz w:val="28"/>
                <w:highlight w:val="none"/>
              </w:rPr>
              <w:t>公章）</w:t>
            </w:r>
          </w:p>
          <w:p w14:paraId="3DA13C88">
            <w:pPr>
              <w:spacing w:line="360" w:lineRule="auto"/>
              <w:jc w:val="center"/>
              <w:rPr>
                <w:rFonts w:hint="eastAsia" w:asciiTheme="minorEastAsia" w:hAnsiTheme="minorEastAsia" w:eastAsiaTheme="minorEastAsia" w:cstheme="minorEastAsia"/>
                <w:color w:val="auto"/>
                <w:sz w:val="28"/>
                <w:highlight w:val="none"/>
              </w:rPr>
            </w:pPr>
          </w:p>
          <w:p w14:paraId="66B7E9D6">
            <w:pPr>
              <w:spacing w:line="360" w:lineRule="auto"/>
              <w:rPr>
                <w:rFonts w:hint="eastAsia" w:asciiTheme="minorEastAsia" w:hAnsiTheme="minorEastAsia" w:eastAsiaTheme="minorEastAsia" w:cstheme="minorEastAsia"/>
                <w:color w:val="auto"/>
                <w:sz w:val="28"/>
                <w:highlight w:val="none"/>
              </w:rPr>
            </w:pPr>
          </w:p>
          <w:p w14:paraId="5A95ED3B">
            <w:pPr>
              <w:spacing w:line="360" w:lineRule="auto"/>
              <w:jc w:val="center"/>
              <w:rPr>
                <w:rFonts w:hint="eastAsia" w:asciiTheme="minorEastAsia" w:hAnsiTheme="minorEastAsia" w:eastAsiaTheme="minorEastAsia" w:cstheme="minorEastAsia"/>
                <w:color w:val="auto"/>
                <w:sz w:val="28"/>
                <w:highlight w:val="none"/>
              </w:rPr>
            </w:pPr>
          </w:p>
          <w:p w14:paraId="386BD0EC">
            <w:pPr>
              <w:spacing w:line="360" w:lineRule="auto"/>
              <w:jc w:val="center"/>
              <w:rPr>
                <w:rFonts w:hint="eastAsia" w:asciiTheme="minorEastAsia" w:hAnsiTheme="minorEastAsia" w:eastAsiaTheme="minorEastAsia" w:cstheme="minorEastAsia"/>
                <w:color w:val="auto"/>
                <w:sz w:val="28"/>
                <w:highlight w:val="none"/>
              </w:rPr>
            </w:pPr>
          </w:p>
          <w:p w14:paraId="1F6DA2B1">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编制说明：</w:t>
            </w:r>
          </w:p>
          <w:p w14:paraId="586A1ACD">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为企业或个体工商户的，提供有效的“营业执照”；投标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为事业单位的，提供有效的“事业单位法人证书”；投标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为非企业专业服务机构的，提供执业许可证等证明文件；投标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为自然人（中国公民）的，提供个人有效身份证明文件。</w:t>
            </w:r>
          </w:p>
          <w:p w14:paraId="0032CBBF">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auto"/>
                <w:sz w:val="24"/>
                <w:highlight w:val="none"/>
                <w:lang w:val="en-US" w:eastAsia="zh-CN"/>
              </w:rPr>
              <w:t>扫描</w:t>
            </w:r>
            <w:r>
              <w:rPr>
                <w:rFonts w:hint="eastAsia" w:asciiTheme="minorEastAsia" w:hAnsiTheme="minorEastAsia" w:eastAsiaTheme="minorEastAsia" w:cstheme="minorEastAsia"/>
                <w:color w:val="auto"/>
                <w:sz w:val="24"/>
                <w:highlight w:val="none"/>
              </w:rPr>
              <w:t>件加盖投标</w:t>
            </w:r>
            <w:r>
              <w:rPr>
                <w:rFonts w:hint="eastAsia" w:asciiTheme="minorEastAsia" w:hAnsiTheme="minorEastAsia" w:eastAsiaTheme="minorEastAsia" w:cstheme="minorEastAsia"/>
                <w:color w:val="auto"/>
                <w:sz w:val="24"/>
                <w:highlight w:val="none"/>
                <w:lang w:val="en-US" w:eastAsia="zh-CN"/>
              </w:rPr>
              <w:t>人</w:t>
            </w:r>
            <w:r>
              <w:rPr>
                <w:rFonts w:hint="eastAsia" w:asciiTheme="minorEastAsia" w:hAnsiTheme="minorEastAsia" w:eastAsiaTheme="minorEastAsia" w:cstheme="minorEastAsia"/>
                <w:color w:val="auto"/>
                <w:sz w:val="24"/>
                <w:highlight w:val="none"/>
              </w:rPr>
              <w:t>公章），以证明其具备实际承担责任的能力和法定的缔结合同能力。</w:t>
            </w:r>
          </w:p>
          <w:p w14:paraId="73CB660C">
            <w:pPr>
              <w:spacing w:line="360" w:lineRule="auto"/>
              <w:ind w:firstLine="482" w:firstLineChars="200"/>
              <w:jc w:val="left"/>
              <w:rPr>
                <w:rFonts w:eastAsia="华文中宋"/>
                <w:color w:val="auto"/>
                <w:highlight w:val="none"/>
              </w:rPr>
            </w:pP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u w:val="single"/>
              </w:rPr>
              <w:t>投标</w:t>
            </w:r>
            <w:r>
              <w:rPr>
                <w:rFonts w:hint="eastAsia" w:asciiTheme="minorEastAsia" w:hAnsiTheme="minorEastAsia" w:eastAsiaTheme="minorEastAsia" w:cstheme="minorEastAsia"/>
                <w:b/>
                <w:bCs/>
                <w:color w:val="auto"/>
                <w:sz w:val="24"/>
                <w:highlight w:val="none"/>
                <w:u w:val="single"/>
                <w:lang w:val="en-US" w:eastAsia="zh-CN"/>
              </w:rPr>
              <w:t>人</w:t>
            </w:r>
            <w:r>
              <w:rPr>
                <w:rFonts w:hint="eastAsia" w:asciiTheme="minorEastAsia" w:hAnsiTheme="minorEastAsia" w:eastAsiaTheme="minorEastAsia" w:cstheme="minorEastAsia"/>
                <w:b/>
                <w:bCs/>
                <w:color w:val="auto"/>
                <w:sz w:val="24"/>
                <w:highlight w:val="none"/>
                <w:u w:val="single"/>
              </w:rPr>
              <w:t>为联合体的，联合体各方均须提供。</w:t>
            </w:r>
          </w:p>
        </w:tc>
      </w:tr>
    </w:tbl>
    <w:p w14:paraId="78409B8D">
      <w:pPr>
        <w:rPr>
          <w:rFonts w:hint="default" w:ascii="宋体" w:eastAsia="宋体"/>
          <w:b/>
          <w:color w:val="auto"/>
          <w:sz w:val="30"/>
          <w:szCs w:val="30"/>
          <w:highlight w:val="none"/>
          <w:lang w:val="en-US" w:eastAsia="zh-CN"/>
        </w:rPr>
      </w:pPr>
      <w:r>
        <w:rPr>
          <w:rFonts w:hint="default" w:ascii="宋体" w:eastAsia="宋体"/>
          <w:b/>
          <w:color w:val="auto"/>
          <w:sz w:val="30"/>
          <w:szCs w:val="30"/>
          <w:highlight w:val="none"/>
          <w:lang w:val="en-US" w:eastAsia="zh-CN"/>
        </w:rPr>
        <w:br w:type="page"/>
      </w:r>
    </w:p>
    <w:p w14:paraId="3942F6DA">
      <w:pPr>
        <w:pStyle w:val="8"/>
        <w:ind w:left="0" w:leftChars="0" w:firstLine="0" w:firstLineChars="0"/>
        <w:jc w:val="left"/>
        <w:rPr>
          <w:rFonts w:hint="default"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3-1</w:t>
      </w:r>
    </w:p>
    <w:p w14:paraId="294D007F">
      <w:pPr>
        <w:adjustRightInd w:val="0"/>
        <w:snapToGrid w:val="0"/>
        <w:spacing w:line="360" w:lineRule="auto"/>
        <w:ind w:right="480"/>
        <w:rPr>
          <w:rFonts w:hint="default" w:ascii="宋体" w:eastAsia="宋体"/>
          <w:b/>
          <w:color w:val="auto"/>
          <w:sz w:val="30"/>
          <w:szCs w:val="30"/>
          <w:highlight w:val="none"/>
          <w:lang w:val="en-US" w:eastAsia="zh-CN"/>
        </w:rPr>
      </w:pPr>
    </w:p>
    <w:p w14:paraId="3471FD9B">
      <w:pPr>
        <w:spacing w:line="360" w:lineRule="auto"/>
        <w:ind w:firstLine="321" w:firstLineChars="100"/>
        <w:jc w:val="center"/>
        <w:rPr>
          <w:rFonts w:hAnsi="宋体"/>
          <w:b/>
          <w:color w:val="auto"/>
          <w:sz w:val="32"/>
          <w:szCs w:val="32"/>
          <w:highlight w:val="none"/>
          <w:u w:val="single"/>
        </w:rPr>
      </w:pPr>
      <w:bookmarkStart w:id="53" w:name="_Toc24373_WPSOffice_Level1"/>
      <w:bookmarkStart w:id="54"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53"/>
      <w:bookmarkEnd w:id="54"/>
    </w:p>
    <w:p w14:paraId="403B32B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rPr>
        <w:t>：</w:t>
      </w:r>
    </w:p>
    <w:p w14:paraId="22384F42">
      <w:pPr>
        <w:pStyle w:val="13"/>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lang w:val="en-US" w:eastAsia="zh-CN"/>
        </w:rPr>
        <w:t>/</w:t>
      </w:r>
      <w:r>
        <w:rPr>
          <w:rFonts w:hint="eastAsia" w:ascii="Arial" w:hAnsi="Arial" w:cs="Arial"/>
          <w:color w:val="auto"/>
          <w:sz w:val="24"/>
          <w:highlight w:val="none"/>
        </w:rPr>
        <w:t>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488352F6">
      <w:pPr>
        <w:pStyle w:val="13"/>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3F5732E1">
      <w:pPr>
        <w:pStyle w:val="13"/>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031878DE">
      <w:pPr>
        <w:spacing w:line="360" w:lineRule="auto"/>
        <w:rPr>
          <w:color w:val="auto"/>
          <w:sz w:val="24"/>
          <w:highlight w:val="none"/>
        </w:rPr>
      </w:pPr>
    </w:p>
    <w:p w14:paraId="1DD20B2F">
      <w:pPr>
        <w:spacing w:line="360" w:lineRule="auto"/>
        <w:rPr>
          <w:color w:val="auto"/>
          <w:sz w:val="24"/>
          <w:highlight w:val="none"/>
        </w:rPr>
      </w:pPr>
      <w:r>
        <w:rPr>
          <w:rFonts w:hint="eastAsia" w:ascii="宋体"/>
          <w:color w:val="auto"/>
          <w:sz w:val="24"/>
          <w:highlight w:val="none"/>
        </w:rPr>
        <w:t>法定代</w:t>
      </w:r>
      <w:r>
        <w:rPr>
          <w:rFonts w:hint="eastAsia" w:ascii="宋体"/>
          <w:b w:val="0"/>
          <w:bCs w:val="0"/>
          <w:color w:val="auto"/>
          <w:sz w:val="24"/>
          <w:highlight w:val="none"/>
        </w:rPr>
        <w:t>表人</w:t>
      </w:r>
      <w:r>
        <w:rPr>
          <w:rFonts w:hint="eastAsia" w:ascii="宋体"/>
          <w:b w:val="0"/>
          <w:bCs w:val="0"/>
          <w:color w:val="auto"/>
          <w:sz w:val="24"/>
          <w:highlight w:val="none"/>
          <w:lang w:val="en-US" w:eastAsia="zh-CN"/>
        </w:rPr>
        <w:t>/单位负责人（签名或签章）</w:t>
      </w:r>
      <w:r>
        <w:rPr>
          <w:rFonts w:hint="eastAsia" w:ascii="宋体"/>
          <w:color w:val="auto"/>
          <w:sz w:val="24"/>
          <w:highlight w:val="none"/>
        </w:rPr>
        <w:t>：</w:t>
      </w:r>
    </w:p>
    <w:p w14:paraId="4FC53D7E">
      <w:pPr>
        <w:spacing w:line="360" w:lineRule="auto"/>
        <w:rPr>
          <w:color w:val="auto"/>
          <w:sz w:val="24"/>
          <w:highlight w:val="none"/>
        </w:rPr>
      </w:pPr>
      <w:r>
        <w:rPr>
          <w:rFonts w:hint="eastAsia" w:ascii="宋体"/>
          <w:color w:val="auto"/>
          <w:sz w:val="24"/>
          <w:highlight w:val="none"/>
        </w:rPr>
        <w:t>投标人全称（公章）：                              日期：</w:t>
      </w:r>
    </w:p>
    <w:p w14:paraId="43733927">
      <w:pPr>
        <w:spacing w:line="360" w:lineRule="auto"/>
        <w:rPr>
          <w:color w:val="auto"/>
          <w:sz w:val="24"/>
          <w:highlight w:val="none"/>
        </w:rPr>
      </w:pPr>
    </w:p>
    <w:p w14:paraId="737D87B6">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horzAnchor="page" w:tblpX="5625" w:tblpY="888"/>
        <w:tblW w:w="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tblGrid>
      <w:tr w14:paraId="04C0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329" w:type="dxa"/>
          </w:tcPr>
          <w:p w14:paraId="62643C87">
            <w:pPr>
              <w:spacing w:line="360" w:lineRule="auto"/>
              <w:rPr>
                <w:rFonts w:ascii="宋体"/>
                <w:b/>
                <w:color w:val="auto"/>
                <w:sz w:val="24"/>
                <w:highlight w:val="none"/>
              </w:rPr>
            </w:pPr>
          </w:p>
          <w:p w14:paraId="1FE27A70">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3D455BD5">
      <w:pPr>
        <w:spacing w:line="360" w:lineRule="auto"/>
        <w:rPr>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66697D44">
      <w:pPr>
        <w:spacing w:line="360" w:lineRule="auto"/>
        <w:rPr>
          <w:rFonts w:ascii="宋体"/>
          <w:color w:val="auto"/>
          <w:sz w:val="24"/>
          <w:highlight w:val="none"/>
        </w:rPr>
      </w:pPr>
      <w:r>
        <w:rPr>
          <w:rFonts w:hint="eastAsia" w:ascii="宋体"/>
          <w:color w:val="auto"/>
          <w:sz w:val="24"/>
          <w:highlight w:val="none"/>
        </w:rPr>
        <w:t>电话：</w:t>
      </w:r>
    </w:p>
    <w:p w14:paraId="531A37AC">
      <w:pPr>
        <w:spacing w:line="360" w:lineRule="auto"/>
        <w:rPr>
          <w:color w:val="auto"/>
          <w:sz w:val="24"/>
          <w:highlight w:val="none"/>
        </w:rPr>
      </w:pPr>
      <w:r>
        <w:rPr>
          <w:rFonts w:hint="eastAsia" w:ascii="宋体"/>
          <w:color w:val="auto"/>
          <w:sz w:val="24"/>
          <w:highlight w:val="none"/>
        </w:rPr>
        <w:t>详细通讯地址：</w:t>
      </w:r>
    </w:p>
    <w:p w14:paraId="70CCED6E">
      <w:pPr>
        <w:spacing w:line="360" w:lineRule="auto"/>
        <w:rPr>
          <w:rFonts w:ascii="宋体"/>
          <w:color w:val="auto"/>
          <w:sz w:val="24"/>
          <w:highlight w:val="none"/>
        </w:rPr>
      </w:pPr>
      <w:r>
        <w:rPr>
          <w:rFonts w:hint="eastAsia" w:ascii="宋体"/>
          <w:color w:val="auto"/>
          <w:sz w:val="24"/>
          <w:highlight w:val="none"/>
        </w:rPr>
        <w:t>邮政编码：</w:t>
      </w:r>
    </w:p>
    <w:p w14:paraId="211BDFBA">
      <w:pPr>
        <w:spacing w:line="360" w:lineRule="auto"/>
        <w:rPr>
          <w:b/>
          <w:color w:val="auto"/>
          <w:sz w:val="24"/>
          <w:highlight w:val="none"/>
        </w:rPr>
      </w:pPr>
    </w:p>
    <w:p w14:paraId="73E4468E">
      <w:pPr>
        <w:pStyle w:val="4"/>
        <w:numPr>
          <w:ilvl w:val="0"/>
          <w:numId w:val="0"/>
        </w:numPr>
        <w:ind w:left="425" w:leftChars="0"/>
        <w:jc w:val="both"/>
        <w:rPr>
          <w:color w:val="auto"/>
          <w:highlight w:val="none"/>
        </w:rPr>
      </w:pPr>
    </w:p>
    <w:tbl>
      <w:tblPr>
        <w:tblStyle w:val="22"/>
        <w:tblpPr w:leftFromText="180" w:rightFromText="180" w:vertAnchor="text" w:tblpX="4209" w:tblpY="321"/>
        <w:tblW w:w="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3"/>
      </w:tblGrid>
      <w:tr w14:paraId="7578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4343" w:type="dxa"/>
          </w:tcPr>
          <w:p w14:paraId="0458D66E">
            <w:pPr>
              <w:spacing w:line="360" w:lineRule="auto"/>
              <w:rPr>
                <w:rFonts w:ascii="宋体"/>
                <w:b/>
                <w:color w:val="auto"/>
                <w:sz w:val="24"/>
                <w:highlight w:val="none"/>
              </w:rPr>
            </w:pPr>
          </w:p>
          <w:p w14:paraId="5AC6201D">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43AA7F8F">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2E7530C3">
      <w:pPr>
        <w:spacing w:line="360" w:lineRule="auto"/>
        <w:rPr>
          <w:color w:val="auto"/>
          <w:sz w:val="24"/>
          <w:highlight w:val="none"/>
        </w:rPr>
      </w:pPr>
      <w:r>
        <w:rPr>
          <w:rFonts w:hint="eastAsia" w:ascii="宋体"/>
          <w:color w:val="auto"/>
          <w:sz w:val="24"/>
          <w:highlight w:val="none"/>
        </w:rPr>
        <w:t xml:space="preserve">职务：                           </w:t>
      </w:r>
    </w:p>
    <w:p w14:paraId="4AADB1E8">
      <w:pPr>
        <w:spacing w:line="360" w:lineRule="auto"/>
        <w:rPr>
          <w:rFonts w:ascii="宋体"/>
          <w:color w:val="auto"/>
          <w:sz w:val="24"/>
          <w:highlight w:val="none"/>
        </w:rPr>
      </w:pPr>
      <w:r>
        <w:rPr>
          <w:rFonts w:hint="eastAsia" w:ascii="宋体"/>
          <w:color w:val="auto"/>
          <w:sz w:val="24"/>
          <w:highlight w:val="none"/>
        </w:rPr>
        <w:t>电话：</w:t>
      </w:r>
    </w:p>
    <w:p w14:paraId="1FC7A3D4">
      <w:pPr>
        <w:spacing w:line="360" w:lineRule="auto"/>
        <w:rPr>
          <w:color w:val="auto"/>
          <w:sz w:val="24"/>
          <w:highlight w:val="none"/>
        </w:rPr>
      </w:pPr>
      <w:r>
        <w:rPr>
          <w:rFonts w:hint="eastAsia" w:ascii="宋体"/>
          <w:color w:val="auto"/>
          <w:sz w:val="24"/>
          <w:highlight w:val="none"/>
        </w:rPr>
        <w:t>详细通讯地址：</w:t>
      </w:r>
    </w:p>
    <w:p w14:paraId="7F588680">
      <w:pPr>
        <w:spacing w:line="360" w:lineRule="auto"/>
        <w:rPr>
          <w:rFonts w:hint="eastAsia" w:ascii="宋体" w:hAnsi="宋体"/>
          <w:b/>
          <w:color w:val="auto"/>
          <w:sz w:val="28"/>
          <w:highlight w:val="none"/>
          <w:lang w:val="en-US" w:eastAsia="zh-CN"/>
        </w:rPr>
      </w:pPr>
      <w:r>
        <w:rPr>
          <w:rFonts w:hint="eastAsia" w:ascii="宋体"/>
          <w:color w:val="auto"/>
          <w:sz w:val="24"/>
          <w:highlight w:val="none"/>
        </w:rPr>
        <w:t>邮政编码：</w:t>
      </w: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3-2</w:t>
      </w:r>
    </w:p>
    <w:p w14:paraId="67BD3E44">
      <w:pPr>
        <w:spacing w:line="360" w:lineRule="auto"/>
        <w:ind w:firstLine="321" w:firstLineChars="100"/>
        <w:jc w:val="center"/>
        <w:rPr>
          <w:rFonts w:hint="eastAsia" w:ascii="Times New Roman" w:hAnsi="Times New Roman" w:eastAsia="宋体" w:cs="Times New Roman"/>
          <w:b/>
          <w:color w:val="auto"/>
          <w:sz w:val="32"/>
          <w:szCs w:val="32"/>
          <w:highlight w:val="none"/>
        </w:rPr>
      </w:pPr>
      <w:r>
        <w:rPr>
          <w:rFonts w:hint="eastAsia" w:ascii="Times New Roman" w:hAnsi="Times New Roman" w:eastAsia="宋体" w:cs="Times New Roman"/>
          <w:b/>
          <w:color w:val="auto"/>
          <w:sz w:val="32"/>
          <w:szCs w:val="32"/>
          <w:highlight w:val="none"/>
        </w:rPr>
        <w:t>法定代表人</w:t>
      </w:r>
      <w:r>
        <w:rPr>
          <w:rFonts w:hint="eastAsia" w:asciiTheme="minorEastAsia" w:hAnsiTheme="minorEastAsia" w:eastAsiaTheme="minorEastAsia" w:cstheme="minorEastAsia"/>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单位负责人身份证明</w:t>
      </w:r>
    </w:p>
    <w:p w14:paraId="30FF6EE4">
      <w:pPr>
        <w:pStyle w:val="13"/>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有效的身份证件扫描件：</w:t>
      </w: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06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BBB578C">
            <w:pPr>
              <w:spacing w:line="360" w:lineRule="auto"/>
              <w:rPr>
                <w:rFonts w:ascii="宋体"/>
                <w:b/>
                <w:color w:val="auto"/>
                <w:sz w:val="24"/>
                <w:highlight w:val="none"/>
              </w:rPr>
            </w:pPr>
          </w:p>
          <w:p w14:paraId="5F8A9E85">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正面</w:t>
            </w:r>
          </w:p>
        </w:tc>
      </w:tr>
    </w:tbl>
    <w:p w14:paraId="5506F1D6">
      <w:pPr>
        <w:pStyle w:val="13"/>
        <w:spacing w:line="360" w:lineRule="auto"/>
        <w:rPr>
          <w:rFonts w:hint="eastAsia" w:ascii="宋体" w:hAnsi="宋体" w:eastAsia="宋体"/>
          <w:color w:val="auto"/>
          <w:sz w:val="24"/>
          <w:highlight w:val="none"/>
        </w:rPr>
      </w:pPr>
    </w:p>
    <w:p w14:paraId="2336761D">
      <w:pPr>
        <w:pStyle w:val="13"/>
        <w:spacing w:line="360" w:lineRule="auto"/>
        <w:ind w:firstLine="480" w:firstLineChars="200"/>
        <w:rPr>
          <w:rFonts w:hint="eastAsia" w:ascii="宋体" w:hAnsi="宋体" w:eastAsia="宋体"/>
          <w:color w:val="auto"/>
          <w:sz w:val="24"/>
          <w:highlight w:val="none"/>
        </w:rPr>
      </w:pPr>
    </w:p>
    <w:p w14:paraId="21B7E2B9">
      <w:pPr>
        <w:pStyle w:val="13"/>
        <w:spacing w:line="360" w:lineRule="auto"/>
        <w:ind w:firstLine="480" w:firstLineChars="200"/>
        <w:rPr>
          <w:rFonts w:hint="eastAsia" w:ascii="宋体" w:hAnsi="宋体" w:eastAsia="宋体"/>
          <w:color w:val="auto"/>
          <w:sz w:val="24"/>
          <w:highlight w:val="none"/>
        </w:rPr>
      </w:pPr>
    </w:p>
    <w:p w14:paraId="78F9F7A5">
      <w:pPr>
        <w:pStyle w:val="13"/>
        <w:spacing w:line="360" w:lineRule="auto"/>
        <w:rPr>
          <w:rFonts w:hint="eastAsia" w:ascii="宋体" w:hAnsi="宋体" w:eastAsia="宋体"/>
          <w:color w:val="auto"/>
          <w:sz w:val="24"/>
          <w:highlight w:val="none"/>
        </w:rPr>
      </w:pPr>
    </w:p>
    <w:tbl>
      <w:tblPr>
        <w:tblStyle w:val="22"/>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8C1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305B537A">
            <w:pPr>
              <w:spacing w:line="360" w:lineRule="auto"/>
              <w:rPr>
                <w:rFonts w:ascii="宋体"/>
                <w:b/>
                <w:color w:val="auto"/>
                <w:sz w:val="24"/>
                <w:highlight w:val="none"/>
              </w:rPr>
            </w:pPr>
          </w:p>
          <w:p w14:paraId="47F71B57">
            <w:pPr>
              <w:spacing w:line="360" w:lineRule="auto"/>
              <w:ind w:firstLine="361" w:firstLineChars="150"/>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反面</w:t>
            </w:r>
          </w:p>
        </w:tc>
      </w:tr>
    </w:tbl>
    <w:p w14:paraId="6F3699D6">
      <w:pPr>
        <w:pStyle w:val="13"/>
        <w:spacing w:line="360" w:lineRule="auto"/>
        <w:ind w:firstLine="480" w:firstLineChars="200"/>
        <w:rPr>
          <w:rFonts w:hint="eastAsia" w:ascii="宋体" w:hAnsi="宋体" w:eastAsia="宋体"/>
          <w:color w:val="auto"/>
          <w:sz w:val="24"/>
          <w:highlight w:val="none"/>
        </w:rPr>
      </w:pPr>
    </w:p>
    <w:p w14:paraId="0D4632FC">
      <w:pPr>
        <w:rPr>
          <w:rFonts w:hint="eastAsia" w:ascii="宋体" w:hAnsi="宋体" w:eastAsia="宋体" w:cs="宋体"/>
          <w:b/>
          <w:bCs/>
          <w:color w:val="auto"/>
          <w:sz w:val="32"/>
          <w:szCs w:val="32"/>
          <w:highlight w:val="none"/>
          <w:u w:val="none"/>
          <w:lang w:eastAsia="zh-CN"/>
        </w:rPr>
      </w:pPr>
    </w:p>
    <w:p w14:paraId="3C7E15F7">
      <w:pPr>
        <w:rPr>
          <w:rFonts w:hint="eastAsia" w:ascii="宋体" w:hAnsi="宋体" w:eastAsia="宋体" w:cs="宋体"/>
          <w:b/>
          <w:bCs/>
          <w:color w:val="auto"/>
          <w:sz w:val="32"/>
          <w:szCs w:val="32"/>
          <w:highlight w:val="none"/>
          <w:u w:val="none"/>
          <w:lang w:eastAsia="zh-CN"/>
        </w:rPr>
      </w:pPr>
    </w:p>
    <w:p w14:paraId="69C75EDC">
      <w:pPr>
        <w:rPr>
          <w:rFonts w:hint="eastAsia" w:ascii="宋体" w:hAnsi="宋体" w:eastAsia="宋体" w:cs="宋体"/>
          <w:b/>
          <w:bCs/>
          <w:color w:val="auto"/>
          <w:sz w:val="32"/>
          <w:szCs w:val="32"/>
          <w:highlight w:val="none"/>
          <w:u w:val="none"/>
          <w:lang w:eastAsia="zh-CN"/>
        </w:rPr>
      </w:pPr>
    </w:p>
    <w:p w14:paraId="32D9E957">
      <w:pPr>
        <w:spacing w:line="360" w:lineRule="auto"/>
        <w:rPr>
          <w:rFonts w:hint="eastAsia" w:ascii="宋体"/>
          <w:color w:val="auto"/>
          <w:sz w:val="24"/>
          <w:highlight w:val="none"/>
        </w:rPr>
      </w:pPr>
    </w:p>
    <w:p w14:paraId="35A7EC2B">
      <w:pPr>
        <w:spacing w:line="360" w:lineRule="auto"/>
        <w:rPr>
          <w:rFonts w:hint="eastAsia" w:ascii="宋体"/>
          <w:color w:val="auto"/>
          <w:sz w:val="24"/>
          <w:highlight w:val="none"/>
        </w:rPr>
      </w:pPr>
    </w:p>
    <w:p w14:paraId="31AD7DC5">
      <w:pPr>
        <w:spacing w:line="360" w:lineRule="auto"/>
        <w:ind w:firstLine="240" w:firstLineChars="100"/>
        <w:rPr>
          <w:rFonts w:hint="eastAsia" w:ascii="宋体"/>
          <w:color w:val="auto"/>
          <w:sz w:val="24"/>
          <w:highlight w:val="none"/>
        </w:rPr>
      </w:pPr>
      <w:r>
        <w:rPr>
          <w:rFonts w:hint="eastAsia" w:ascii="宋体"/>
          <w:color w:val="auto"/>
          <w:sz w:val="24"/>
          <w:highlight w:val="none"/>
        </w:rPr>
        <w:t>法定代表</w:t>
      </w:r>
      <w:r>
        <w:rPr>
          <w:rFonts w:hint="eastAsia" w:ascii="宋体"/>
          <w:b w:val="0"/>
          <w:bCs w:val="0"/>
          <w:color w:val="auto"/>
          <w:sz w:val="24"/>
          <w:highlight w:val="none"/>
        </w:rPr>
        <w:t>人</w:t>
      </w:r>
      <w:r>
        <w:rPr>
          <w:rFonts w:hint="eastAsia" w:ascii="宋体"/>
          <w:b w:val="0"/>
          <w:bCs/>
          <w:color w:val="auto"/>
          <w:sz w:val="24"/>
          <w:highlight w:val="none"/>
          <w:lang w:val="en-US" w:eastAsia="zh-CN"/>
        </w:rPr>
        <w:t>/单位负责人（</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w:t>
      </w:r>
    </w:p>
    <w:p w14:paraId="2E793651">
      <w:pPr>
        <w:spacing w:line="360" w:lineRule="auto"/>
        <w:ind w:firstLine="240" w:firstLineChars="100"/>
        <w:rPr>
          <w:color w:val="auto"/>
          <w:sz w:val="24"/>
          <w:highlight w:val="none"/>
        </w:rPr>
      </w:pPr>
      <w:r>
        <w:rPr>
          <w:rFonts w:hint="eastAsia" w:ascii="宋体"/>
          <w:color w:val="auto"/>
          <w:sz w:val="24"/>
          <w:highlight w:val="none"/>
        </w:rPr>
        <w:t>电话：</w:t>
      </w:r>
      <w:r>
        <w:rPr>
          <w:rFonts w:hint="eastAsia" w:ascii="宋体"/>
          <w:color w:val="auto"/>
          <w:sz w:val="24"/>
          <w:highlight w:val="none"/>
          <w:lang w:val="en-US" w:eastAsia="zh-CN"/>
        </w:rPr>
        <w:t xml:space="preserve">                                </w:t>
      </w:r>
      <w:r>
        <w:rPr>
          <w:rFonts w:hint="eastAsia" w:ascii="宋体"/>
          <w:color w:val="auto"/>
          <w:sz w:val="24"/>
          <w:highlight w:val="none"/>
        </w:rPr>
        <w:t>详细通讯地址：</w:t>
      </w:r>
    </w:p>
    <w:p w14:paraId="5994B11E">
      <w:pPr>
        <w:spacing w:line="360" w:lineRule="auto"/>
        <w:ind w:firstLine="240" w:firstLineChars="100"/>
        <w:rPr>
          <w:rFonts w:hint="eastAsia" w:ascii="宋体"/>
          <w:color w:val="auto"/>
          <w:sz w:val="24"/>
          <w:highlight w:val="none"/>
        </w:rPr>
      </w:pPr>
    </w:p>
    <w:p w14:paraId="5328A536">
      <w:pPr>
        <w:spacing w:line="360" w:lineRule="auto"/>
        <w:ind w:firstLine="240" w:firstLineChars="100"/>
        <w:rPr>
          <w:color w:val="auto"/>
          <w:sz w:val="24"/>
          <w:highlight w:val="none"/>
        </w:rPr>
      </w:pPr>
      <w:r>
        <w:rPr>
          <w:rFonts w:hint="eastAsia" w:ascii="宋体"/>
          <w:color w:val="auto"/>
          <w:sz w:val="24"/>
          <w:highlight w:val="none"/>
        </w:rPr>
        <w:t>投标人全称（公章）：                  日期：</w:t>
      </w:r>
    </w:p>
    <w:p w14:paraId="68B8A8D0">
      <w:pPr>
        <w:rPr>
          <w:rFonts w:hint="eastAsia" w:ascii="宋体" w:hAnsi="宋体" w:eastAsia="宋体" w:cs="宋体"/>
          <w:b/>
          <w:bCs/>
          <w:color w:val="auto"/>
          <w:sz w:val="32"/>
          <w:szCs w:val="32"/>
          <w:highlight w:val="none"/>
          <w:u w:val="none"/>
          <w:lang w:eastAsia="zh-CN"/>
        </w:rPr>
      </w:pPr>
    </w:p>
    <w:p w14:paraId="6F39CB7D">
      <w:pPr>
        <w:rPr>
          <w:rFonts w:hint="eastAsia" w:ascii="宋体" w:hAnsi="宋体" w:eastAsia="宋体" w:cs="宋体"/>
          <w:b/>
          <w:bCs/>
          <w:color w:val="auto"/>
          <w:sz w:val="32"/>
          <w:szCs w:val="32"/>
          <w:highlight w:val="none"/>
          <w:u w:val="none"/>
          <w:lang w:eastAsia="zh-CN"/>
        </w:rPr>
      </w:pPr>
    </w:p>
    <w:p w14:paraId="77F05E8F">
      <w:pPr>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14:paraId="096C2A04">
      <w:pPr>
        <w:rPr>
          <w:rFonts w:hint="default" w:ascii="宋体" w:hAnsi="宋体"/>
          <w:b/>
          <w:color w:val="auto"/>
          <w:sz w:val="28"/>
          <w:highlight w:val="none"/>
          <w:lang w:val="en-US" w:eastAsia="zh-CN"/>
        </w:rPr>
      </w:pPr>
      <w:r>
        <w:rPr>
          <w:rFonts w:hint="eastAsia" w:ascii="宋体" w:hAnsi="宋体"/>
          <w:b/>
          <w:color w:val="auto"/>
          <w:sz w:val="28"/>
          <w:highlight w:val="none"/>
          <w:lang w:val="en-US" w:eastAsia="zh-CN"/>
        </w:rPr>
        <w:t>附件4</w:t>
      </w:r>
    </w:p>
    <w:p w14:paraId="47826B26">
      <w:pPr>
        <w:spacing w:line="480" w:lineRule="auto"/>
        <w:ind w:firstLine="321" w:firstLineChars="100"/>
        <w:jc w:val="center"/>
        <w:rPr>
          <w:bCs/>
          <w:color w:val="auto"/>
          <w:sz w:val="24"/>
          <w:szCs w:val="24"/>
          <w:highlight w:val="none"/>
        </w:rPr>
      </w:pPr>
      <w:r>
        <w:rPr>
          <w:rFonts w:hint="eastAsia" w:ascii="宋体" w:hAnsi="宋体" w:eastAsia="宋体" w:cs="宋体"/>
          <w:b/>
          <w:bCs/>
          <w:color w:val="auto"/>
          <w:sz w:val="32"/>
          <w:szCs w:val="32"/>
          <w:highlight w:val="none"/>
          <w:u w:val="none"/>
          <w:lang w:eastAsia="zh-CN"/>
        </w:rPr>
        <w:t>联合</w:t>
      </w:r>
      <w:r>
        <w:rPr>
          <w:rFonts w:hint="eastAsia" w:ascii="宋体" w:hAnsi="宋体" w:eastAsia="宋体" w:cs="宋体"/>
          <w:b/>
          <w:bCs/>
          <w:color w:val="auto"/>
          <w:sz w:val="32"/>
          <w:szCs w:val="32"/>
          <w:highlight w:val="none"/>
          <w:u w:val="none"/>
          <w:lang w:val="en-US" w:eastAsia="zh-CN"/>
        </w:rPr>
        <w:t>体共同投标</w:t>
      </w:r>
      <w:r>
        <w:rPr>
          <w:rFonts w:hint="eastAsia" w:ascii="宋体" w:hAnsi="宋体" w:eastAsia="宋体" w:cs="宋体"/>
          <w:b/>
          <w:bCs/>
          <w:color w:val="auto"/>
          <w:sz w:val="32"/>
          <w:szCs w:val="32"/>
          <w:highlight w:val="none"/>
          <w:u w:val="none"/>
          <w:lang w:eastAsia="zh-CN"/>
        </w:rPr>
        <w:t>协议</w:t>
      </w:r>
      <w:r>
        <w:rPr>
          <w:rFonts w:hint="eastAsia" w:ascii="宋体" w:hAnsi="宋体" w:eastAsia="宋体" w:cs="宋体"/>
          <w:b/>
          <w:bCs/>
          <w:color w:val="auto"/>
          <w:sz w:val="32"/>
          <w:szCs w:val="32"/>
          <w:highlight w:val="none"/>
          <w:u w:val="none"/>
          <w:lang w:val="en-US" w:eastAsia="zh-CN"/>
        </w:rPr>
        <w:t>书</w:t>
      </w:r>
    </w:p>
    <w:p w14:paraId="3CB782C9">
      <w:pPr>
        <w:snapToGrid w:val="0"/>
        <w:spacing w:line="360" w:lineRule="auto"/>
        <w:ind w:firstLine="576"/>
        <w:rPr>
          <w:color w:val="auto"/>
          <w:kern w:val="0"/>
          <w:sz w:val="24"/>
          <w:szCs w:val="24"/>
          <w:highlight w:val="none"/>
          <w:lang w:val="zh-CN"/>
        </w:rPr>
      </w:pPr>
      <w:r>
        <w:rPr>
          <w:rFonts w:hint="eastAsia"/>
          <w:color w:val="auto"/>
          <w:kern w:val="0"/>
          <w:sz w:val="24"/>
          <w:szCs w:val="24"/>
          <w:highlight w:val="none"/>
          <w:u w:val="single"/>
          <w:lang w:val="en-US" w:eastAsia="zh-CN"/>
        </w:rPr>
        <w:t xml:space="preserve"> </w:t>
      </w:r>
      <w:r>
        <w:rPr>
          <w:color w:val="auto"/>
          <w:kern w:val="0"/>
          <w:sz w:val="24"/>
          <w:szCs w:val="24"/>
          <w:highlight w:val="none"/>
          <w:u w:val="single"/>
        </w:rPr>
        <w:t>（联合体所有成员名称）</w:t>
      </w:r>
      <w:r>
        <w:rPr>
          <w:rFonts w:hint="eastAsia"/>
          <w:color w:val="auto"/>
          <w:kern w:val="0"/>
          <w:sz w:val="24"/>
          <w:szCs w:val="24"/>
          <w:highlight w:val="none"/>
          <w:u w:val="single"/>
          <w:lang w:val="en-US" w:eastAsia="zh-CN"/>
        </w:rPr>
        <w:t xml:space="preserve"> </w:t>
      </w:r>
      <w:r>
        <w:rPr>
          <w:color w:val="auto"/>
          <w:kern w:val="0"/>
          <w:sz w:val="24"/>
          <w:szCs w:val="24"/>
          <w:highlight w:val="none"/>
        </w:rPr>
        <w:t>自愿</w:t>
      </w:r>
      <w:r>
        <w:rPr>
          <w:color w:val="auto"/>
          <w:kern w:val="0"/>
          <w:sz w:val="24"/>
          <w:szCs w:val="24"/>
          <w:highlight w:val="none"/>
          <w:lang w:val="zh-CN"/>
        </w:rPr>
        <w:t>组成联合体，以一个投标人的身份</w:t>
      </w:r>
      <w:r>
        <w:rPr>
          <w:rFonts w:hint="eastAsia"/>
          <w:color w:val="auto"/>
          <w:kern w:val="0"/>
          <w:sz w:val="24"/>
          <w:szCs w:val="24"/>
          <w:highlight w:val="none"/>
          <w:lang w:val="en-US" w:eastAsia="zh-CN"/>
        </w:rPr>
        <w:t>共同参加贵单位组织的</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rFonts w:hint="eastAsia"/>
          <w:color w:val="auto"/>
          <w:sz w:val="24"/>
          <w:szCs w:val="24"/>
          <w:highlight w:val="none"/>
          <w:u w:val="single"/>
          <w:lang w:val="en-US" w:eastAsia="zh-CN"/>
        </w:rPr>
        <w:t xml:space="preserve">      </w:t>
      </w:r>
      <w:r>
        <w:rPr>
          <w:color w:val="auto"/>
          <w:sz w:val="24"/>
          <w:szCs w:val="24"/>
          <w:highlight w:val="none"/>
          <w:u w:val="none"/>
        </w:rPr>
        <w:t>（</w:t>
      </w:r>
      <w:r>
        <w:rPr>
          <w:rFonts w:hint="eastAsia"/>
          <w:color w:val="auto"/>
          <w:sz w:val="24"/>
          <w:szCs w:val="24"/>
          <w:highlight w:val="none"/>
          <w:u w:val="none"/>
          <w:lang w:val="en-US" w:eastAsia="zh-CN"/>
        </w:rPr>
        <w:t>项目</w:t>
      </w:r>
      <w:r>
        <w:rPr>
          <w:color w:val="auto"/>
          <w:sz w:val="24"/>
          <w:szCs w:val="24"/>
          <w:highlight w:val="none"/>
          <w:u w:val="none"/>
        </w:rPr>
        <w:t>编号：</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u w:val="none"/>
        </w:rPr>
        <w:t>）</w:t>
      </w:r>
      <w:r>
        <w:rPr>
          <w:rFonts w:hint="eastAsia"/>
          <w:color w:val="auto"/>
          <w:sz w:val="24"/>
          <w:szCs w:val="24"/>
          <w:highlight w:val="none"/>
          <w:u w:val="none"/>
          <w:lang w:val="en-US" w:eastAsia="zh-CN"/>
        </w:rPr>
        <w:t>的</w:t>
      </w:r>
      <w:r>
        <w:rPr>
          <w:color w:val="auto"/>
          <w:kern w:val="0"/>
          <w:sz w:val="24"/>
          <w:szCs w:val="24"/>
          <w:highlight w:val="none"/>
          <w:lang w:val="zh-CN"/>
        </w:rPr>
        <w:t>投标。</w:t>
      </w:r>
      <w:r>
        <w:rPr>
          <w:rFonts w:hint="eastAsia"/>
          <w:color w:val="auto"/>
          <w:kern w:val="0"/>
          <w:sz w:val="24"/>
          <w:szCs w:val="24"/>
          <w:highlight w:val="none"/>
          <w:lang w:val="en-US" w:eastAsia="zh-CN"/>
        </w:rPr>
        <w:t>现就联合体投标事宜订立如下协议：</w:t>
      </w:r>
      <w:r>
        <w:rPr>
          <w:color w:val="auto"/>
          <w:kern w:val="0"/>
          <w:sz w:val="24"/>
          <w:szCs w:val="24"/>
          <w:highlight w:val="none"/>
          <w:lang w:val="zh-CN"/>
        </w:rPr>
        <w:t xml:space="preserve"> </w:t>
      </w:r>
    </w:p>
    <w:p w14:paraId="1FCC5A7F">
      <w:pPr>
        <w:numPr>
          <w:ilvl w:val="0"/>
          <w:numId w:val="0"/>
        </w:numPr>
        <w:snapToGrid w:val="0"/>
        <w:spacing w:line="360" w:lineRule="auto"/>
        <w:ind w:firstLine="576" w:firstLineChars="0"/>
        <w:rPr>
          <w:rFonts w:hint="eastAsia"/>
          <w:color w:val="auto"/>
          <w:kern w:val="0"/>
          <w:sz w:val="24"/>
          <w:szCs w:val="24"/>
          <w:highlight w:val="none"/>
          <w:u w:val="single"/>
          <w:lang w:val="en-US" w:eastAsia="zh-CN"/>
        </w:rPr>
      </w:pPr>
      <w:r>
        <w:rPr>
          <w:rFonts w:hint="eastAsia" w:ascii="宋体" w:hAnsi="宋体" w:cs="宋体"/>
          <w:color w:val="auto"/>
          <w:kern w:val="0"/>
          <w:sz w:val="24"/>
          <w:szCs w:val="24"/>
          <w:highlight w:val="none"/>
          <w:lang w:val="en-US" w:eastAsia="zh-CN" w:bidi="ar-SA"/>
        </w:rPr>
        <w:t>一</w:t>
      </w:r>
      <w:r>
        <w:rPr>
          <w:rFonts w:hint="default" w:ascii="宋体" w:hAnsi="宋体" w:eastAsia="宋体" w:cs="宋体"/>
          <w:color w:val="auto"/>
          <w:kern w:val="0"/>
          <w:sz w:val="24"/>
          <w:szCs w:val="24"/>
          <w:highlight w:val="none"/>
          <w:lang w:val="en-US" w:eastAsia="zh-CN" w:bidi="ar-SA"/>
        </w:rPr>
        <w:t>、</w:t>
      </w:r>
      <w:r>
        <w:rPr>
          <w:color w:val="auto"/>
          <w:kern w:val="0"/>
          <w:sz w:val="24"/>
          <w:szCs w:val="24"/>
          <w:highlight w:val="none"/>
          <w:u w:val="single"/>
        </w:rPr>
        <w:t>（某联合体成员名称）</w:t>
      </w:r>
      <w:r>
        <w:rPr>
          <w:rFonts w:hint="eastAsia"/>
          <w:color w:val="auto"/>
          <w:kern w:val="0"/>
          <w:sz w:val="24"/>
          <w:szCs w:val="24"/>
          <w:highlight w:val="none"/>
          <w:u w:val="single"/>
          <w:lang w:val="en-US" w:eastAsia="zh-CN"/>
        </w:rPr>
        <w:t xml:space="preserve"> 为联合体的牵头人。</w:t>
      </w:r>
    </w:p>
    <w:p w14:paraId="6A7D2ECA">
      <w:pPr>
        <w:numPr>
          <w:ilvl w:val="0"/>
          <w:numId w:val="0"/>
        </w:numPr>
        <w:snapToGrid w:val="0"/>
        <w:spacing w:line="360" w:lineRule="auto"/>
        <w:ind w:firstLine="576" w:firstLineChars="0"/>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二</w:t>
      </w:r>
      <w:r>
        <w:rPr>
          <w:rFonts w:hint="default" w:ascii="宋体" w:hAnsi="宋体" w:eastAsia="宋体" w:cs="宋体"/>
          <w:color w:val="auto"/>
          <w:kern w:val="2"/>
          <w:sz w:val="24"/>
          <w:szCs w:val="24"/>
          <w:highlight w:val="none"/>
          <w:lang w:val="en-US" w:eastAsia="zh-CN" w:bidi="ar-SA"/>
        </w:rPr>
        <w:t>、</w:t>
      </w:r>
      <w:r>
        <w:rPr>
          <w:rFonts w:hint="eastAsia"/>
          <w:color w:val="auto"/>
          <w:kern w:val="0"/>
          <w:sz w:val="24"/>
          <w:szCs w:val="24"/>
          <w:highlight w:val="none"/>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493138CE">
      <w:pPr>
        <w:numPr>
          <w:ilvl w:val="0"/>
          <w:numId w:val="0"/>
        </w:numPr>
        <w:snapToGrid w:val="0"/>
        <w:spacing w:line="360" w:lineRule="auto"/>
        <w:ind w:firstLine="576" w:firstLineChars="0"/>
        <w:rPr>
          <w:color w:val="auto"/>
          <w:highlight w:val="none"/>
          <w:lang w:val="zh-CN"/>
        </w:rPr>
      </w:pPr>
      <w:r>
        <w:rPr>
          <w:rFonts w:hint="eastAsia" w:ascii="宋体" w:hAnsi="宋体" w:cs="宋体"/>
          <w:color w:val="auto"/>
          <w:kern w:val="2"/>
          <w:sz w:val="24"/>
          <w:szCs w:val="24"/>
          <w:highlight w:val="none"/>
          <w:lang w:val="en-US" w:eastAsia="zh-CN" w:bidi="ar-SA"/>
        </w:rPr>
        <w:t>三</w:t>
      </w:r>
      <w:r>
        <w:rPr>
          <w:rFonts w:hint="default" w:ascii="宋体" w:hAnsi="宋体" w:eastAsia="宋体" w:cs="宋体"/>
          <w:color w:val="auto"/>
          <w:kern w:val="2"/>
          <w:sz w:val="24"/>
          <w:szCs w:val="24"/>
          <w:highlight w:val="none"/>
          <w:lang w:val="zh-CN" w:eastAsia="zh-CN" w:bidi="ar-SA"/>
        </w:rPr>
        <w:t>、</w:t>
      </w:r>
      <w:r>
        <w:rPr>
          <w:rFonts w:hint="eastAsia"/>
          <w:color w:val="auto"/>
          <w:kern w:val="0"/>
          <w:sz w:val="24"/>
          <w:szCs w:val="24"/>
          <w:highlight w:val="none"/>
          <w:lang w:val="en-US" w:eastAsia="zh-CN"/>
        </w:rPr>
        <w:t>联合体将严格按照招标文件的各项要求，递交投标文件，履行合同，并对外承担连带责任。</w:t>
      </w:r>
    </w:p>
    <w:p w14:paraId="5534B60A">
      <w:pPr>
        <w:numPr>
          <w:ilvl w:val="0"/>
          <w:numId w:val="0"/>
        </w:numPr>
        <w:snapToGrid w:val="0"/>
        <w:spacing w:line="360" w:lineRule="auto"/>
        <w:ind w:firstLine="576" w:firstLineChars="0"/>
        <w:rPr>
          <w:color w:val="auto"/>
          <w:kern w:val="0"/>
          <w:sz w:val="24"/>
          <w:szCs w:val="24"/>
          <w:highlight w:val="none"/>
          <w:u w:val="none"/>
          <w:lang w:val="zh-CN"/>
        </w:rPr>
      </w:pPr>
      <w:r>
        <w:rPr>
          <w:rFonts w:hint="eastAsia" w:ascii="宋体" w:hAnsi="宋体" w:cs="宋体"/>
          <w:color w:val="auto"/>
          <w:kern w:val="0"/>
          <w:sz w:val="24"/>
          <w:szCs w:val="24"/>
          <w:highlight w:val="none"/>
          <w:lang w:val="en-US" w:eastAsia="zh-CN" w:bidi="ar-SA"/>
        </w:rPr>
        <w:t>四</w:t>
      </w:r>
      <w:r>
        <w:rPr>
          <w:rFonts w:hint="default" w:ascii="宋体" w:hAnsi="宋体" w:eastAsia="宋体" w:cs="宋体"/>
          <w:color w:val="auto"/>
          <w:kern w:val="0"/>
          <w:sz w:val="24"/>
          <w:szCs w:val="24"/>
          <w:highlight w:val="none"/>
          <w:lang w:val="zh-CN" w:eastAsia="zh-CN" w:bidi="ar-SA"/>
        </w:rPr>
        <w:t>、</w:t>
      </w:r>
      <w:r>
        <w:rPr>
          <w:rFonts w:hint="eastAsia"/>
          <w:color w:val="auto"/>
          <w:kern w:val="0"/>
          <w:sz w:val="24"/>
          <w:szCs w:val="24"/>
          <w:highlight w:val="none"/>
          <w:lang w:val="en-US" w:eastAsia="zh-CN"/>
        </w:rPr>
        <w:t>本次联合投标中，分工如下：</w:t>
      </w:r>
      <w:r>
        <w:rPr>
          <w:rFonts w:hint="eastAsia"/>
          <w:color w:val="auto"/>
          <w:kern w:val="0"/>
          <w:sz w:val="24"/>
          <w:szCs w:val="24"/>
          <w:highlight w:val="none"/>
          <w:u w:val="single"/>
          <w:lang w:val="en-US" w:eastAsia="zh-CN"/>
        </w:rPr>
        <w:t>（</w:t>
      </w:r>
      <w:r>
        <w:rPr>
          <w:color w:val="auto"/>
          <w:kern w:val="0"/>
          <w:sz w:val="24"/>
          <w:szCs w:val="24"/>
          <w:highlight w:val="none"/>
          <w:u w:val="single"/>
        </w:rPr>
        <w:t>联合体</w:t>
      </w:r>
      <w:r>
        <w:rPr>
          <w:rFonts w:hint="eastAsia"/>
          <w:color w:val="auto"/>
          <w:kern w:val="0"/>
          <w:sz w:val="24"/>
          <w:szCs w:val="24"/>
          <w:highlight w:val="none"/>
          <w:u w:val="single"/>
          <w:lang w:val="en-US" w:eastAsia="zh-CN"/>
        </w:rPr>
        <w:t>牵头人</w:t>
      </w:r>
      <w:r>
        <w:rPr>
          <w:color w:val="auto"/>
          <w:kern w:val="0"/>
          <w:sz w:val="24"/>
          <w:szCs w:val="24"/>
          <w:highlight w:val="none"/>
          <w:u w:val="single"/>
        </w:rPr>
        <w:t>名称）</w:t>
      </w:r>
      <w:r>
        <w:rPr>
          <w:color w:val="auto"/>
          <w:kern w:val="0"/>
          <w:sz w:val="24"/>
          <w:szCs w:val="24"/>
          <w:highlight w:val="none"/>
          <w:lang w:val="zh-CN"/>
        </w:rPr>
        <w:t>承担的工</w:t>
      </w:r>
      <w:r>
        <w:rPr>
          <w:rFonts w:hint="eastAsia"/>
          <w:color w:val="auto"/>
          <w:kern w:val="0"/>
          <w:sz w:val="24"/>
          <w:szCs w:val="24"/>
          <w:highlight w:val="none"/>
          <w:lang w:val="en-US" w:eastAsia="zh-CN"/>
        </w:rPr>
        <w:t>作和义务</w:t>
      </w:r>
      <w:r>
        <w:rPr>
          <w:color w:val="auto"/>
          <w:kern w:val="0"/>
          <w:sz w:val="24"/>
          <w:szCs w:val="24"/>
          <w:highlight w:val="none"/>
          <w:lang w:val="zh-CN"/>
        </w:rPr>
        <w:t>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kern w:val="0"/>
          <w:sz w:val="24"/>
          <w:szCs w:val="24"/>
          <w:highlight w:val="none"/>
          <w:lang w:val="zh-CN"/>
        </w:rPr>
        <w:t>；</w:t>
      </w:r>
      <w:r>
        <w:rPr>
          <w:color w:val="auto"/>
          <w:kern w:val="0"/>
          <w:sz w:val="24"/>
          <w:szCs w:val="24"/>
          <w:highlight w:val="none"/>
          <w:u w:val="single"/>
        </w:rPr>
        <w:t>（联合体成员</w:t>
      </w:r>
      <w:r>
        <w:rPr>
          <w:rFonts w:hint="eastAsia"/>
          <w:color w:val="auto"/>
          <w:kern w:val="0"/>
          <w:sz w:val="24"/>
          <w:szCs w:val="24"/>
          <w:highlight w:val="none"/>
          <w:u w:val="single"/>
          <w:lang w:val="en-US" w:eastAsia="zh-CN"/>
        </w:rPr>
        <w:t>1</w:t>
      </w:r>
      <w:r>
        <w:rPr>
          <w:color w:val="auto"/>
          <w:kern w:val="0"/>
          <w:sz w:val="24"/>
          <w:szCs w:val="24"/>
          <w:highlight w:val="none"/>
          <w:u w:val="single"/>
        </w:rPr>
        <w:t>名称）</w:t>
      </w:r>
      <w:r>
        <w:rPr>
          <w:color w:val="auto"/>
          <w:kern w:val="0"/>
          <w:sz w:val="24"/>
          <w:szCs w:val="24"/>
          <w:highlight w:val="none"/>
          <w:lang w:val="zh-CN"/>
        </w:rPr>
        <w:t>承担的工作</w:t>
      </w:r>
      <w:r>
        <w:rPr>
          <w:rFonts w:hint="eastAsia"/>
          <w:color w:val="auto"/>
          <w:kern w:val="0"/>
          <w:sz w:val="24"/>
          <w:szCs w:val="24"/>
          <w:highlight w:val="none"/>
          <w:lang w:val="en-US" w:eastAsia="zh-CN"/>
        </w:rPr>
        <w:t>和义务</w:t>
      </w:r>
      <w:r>
        <w:rPr>
          <w:color w:val="auto"/>
          <w:kern w:val="0"/>
          <w:sz w:val="24"/>
          <w:szCs w:val="24"/>
          <w:highlight w:val="none"/>
          <w:lang w:val="zh-CN"/>
        </w:rPr>
        <w:t>为：</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none"/>
          <w:lang w:eastAsia="zh-CN"/>
        </w:rPr>
        <w:t>。</w:t>
      </w:r>
      <w:r>
        <w:rPr>
          <w:rFonts w:hint="eastAsia"/>
          <w:color w:val="auto"/>
          <w:sz w:val="24"/>
          <w:szCs w:val="24"/>
          <w:highlight w:val="none"/>
          <w:u w:val="none"/>
          <w:lang w:val="en-US" w:eastAsia="zh-CN"/>
        </w:rPr>
        <w:t xml:space="preserve">  </w:t>
      </w:r>
      <w:r>
        <w:rPr>
          <w:rFonts w:hint="eastAsia"/>
          <w:color w:val="auto"/>
          <w:sz w:val="24"/>
          <w:szCs w:val="24"/>
          <w:highlight w:val="none"/>
          <w:u w:val="none"/>
          <w:lang w:eastAsia="zh-CN"/>
        </w:rPr>
        <w:t>……</w:t>
      </w:r>
    </w:p>
    <w:p w14:paraId="65D755A7">
      <w:pPr>
        <w:numPr>
          <w:ilvl w:val="0"/>
          <w:numId w:val="0"/>
        </w:numPr>
        <w:snapToGrid w:val="0"/>
        <w:spacing w:line="360" w:lineRule="auto"/>
        <w:ind w:firstLine="576" w:firstLineChars="0"/>
        <w:rPr>
          <w:rFonts w:hint="default"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五</w:t>
      </w:r>
      <w:r>
        <w:rPr>
          <w:rFonts w:hint="default" w:ascii="宋体" w:hAnsi="宋体" w:eastAsia="宋体" w:cs="宋体"/>
          <w:color w:val="auto"/>
          <w:kern w:val="0"/>
          <w:sz w:val="24"/>
          <w:szCs w:val="24"/>
          <w:highlight w:val="none"/>
          <w:lang w:val="en-US" w:eastAsia="zh-CN" w:bidi="ar-SA"/>
        </w:rPr>
        <w:t>、</w:t>
      </w:r>
      <w:r>
        <w:rPr>
          <w:rFonts w:hint="eastAsia"/>
          <w:color w:val="auto"/>
          <w:kern w:val="0"/>
          <w:sz w:val="24"/>
          <w:szCs w:val="24"/>
          <w:highlight w:val="none"/>
          <w:lang w:val="en-US" w:eastAsia="zh-CN"/>
        </w:rPr>
        <w:t>本次联合投标中，</w:t>
      </w:r>
      <w:r>
        <w:rPr>
          <w:rFonts w:hint="eastAsia" w:ascii="Times New Roman" w:hAnsi="Times New Roman" w:cs="Times New Roman"/>
          <w:color w:val="auto"/>
          <w:kern w:val="0"/>
          <w:sz w:val="24"/>
          <w:szCs w:val="24"/>
          <w:highlight w:val="none"/>
          <w:lang w:val="en-US" w:eastAsia="zh-CN"/>
        </w:rPr>
        <w:t>各方对于分享项目成果和知识产权的约定为：</w:t>
      </w:r>
      <w:r>
        <w:rPr>
          <w:rFonts w:hint="eastAsia" w:ascii="Times New Roman" w:hAnsi="Times New Roman" w:cs="Times New Roman"/>
          <w:color w:val="auto"/>
          <w:kern w:val="0"/>
          <w:sz w:val="24"/>
          <w:szCs w:val="24"/>
          <w:highlight w:val="none"/>
          <w:u w:val="single"/>
          <w:lang w:val="en-US" w:eastAsia="zh-CN"/>
        </w:rPr>
        <w:t xml:space="preserve">     </w:t>
      </w:r>
    </w:p>
    <w:p w14:paraId="247E0AA9">
      <w:pPr>
        <w:numPr>
          <w:ilvl w:val="0"/>
          <w:numId w:val="0"/>
        </w:numPr>
        <w:snapToGrid w:val="0"/>
        <w:spacing w:line="360" w:lineRule="auto"/>
        <w:rPr>
          <w:rFonts w:hint="default" w:ascii="Times New Roman" w:hAnsi="Times New Roman" w:cs="Times New Roman"/>
          <w:color w:val="auto"/>
          <w:kern w:val="0"/>
          <w:sz w:val="24"/>
          <w:szCs w:val="24"/>
          <w:highlight w:val="none"/>
          <w:u w:val="single"/>
          <w:lang w:val="en-US" w:eastAsia="zh-CN"/>
        </w:rPr>
      </w:pPr>
      <w:r>
        <w:rPr>
          <w:rFonts w:hint="eastAsia" w:ascii="Times New Roman" w:hAnsi="Times New Roman" w:cs="Times New Roman"/>
          <w:color w:val="auto"/>
          <w:kern w:val="0"/>
          <w:sz w:val="24"/>
          <w:szCs w:val="24"/>
          <w:highlight w:val="none"/>
          <w:u w:val="single"/>
          <w:lang w:val="en-US" w:eastAsia="zh-CN"/>
        </w:rPr>
        <w:t xml:space="preserve">                                                                   。</w:t>
      </w:r>
    </w:p>
    <w:p w14:paraId="17FA5C1B">
      <w:pPr>
        <w:numPr>
          <w:ilvl w:val="0"/>
          <w:numId w:val="0"/>
        </w:numPr>
        <w:snapToGrid w:val="0"/>
        <w:spacing w:line="360" w:lineRule="auto"/>
        <w:ind w:firstLine="576" w:firstLineChars="0"/>
        <w:rPr>
          <w:rFonts w:hint="eastAsia"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六</w:t>
      </w:r>
      <w:r>
        <w:rPr>
          <w:rFonts w:hint="default" w:ascii="宋体" w:hAnsi="宋体" w:eastAsia="宋体" w:cs="宋体"/>
          <w:color w:val="auto"/>
          <w:kern w:val="0"/>
          <w:sz w:val="24"/>
          <w:szCs w:val="24"/>
          <w:highlight w:val="none"/>
          <w:lang w:val="en-US" w:eastAsia="zh-CN" w:bidi="ar-SA"/>
        </w:rPr>
        <w:t>、</w:t>
      </w:r>
      <w:r>
        <w:rPr>
          <w:rFonts w:hint="eastAsia" w:ascii="Times New Roman" w:hAnsi="Times New Roman" w:cs="Times New Roman"/>
          <w:color w:val="auto"/>
          <w:kern w:val="0"/>
          <w:sz w:val="24"/>
          <w:szCs w:val="24"/>
          <w:highlight w:val="none"/>
          <w:lang w:val="en-US" w:eastAsia="zh-CN"/>
        </w:rPr>
        <w:t>各方具体的责任、权利、义务，在中标后经各方协商后报采购人同意后在合同中明确。</w:t>
      </w:r>
    </w:p>
    <w:p w14:paraId="50478678">
      <w:pPr>
        <w:numPr>
          <w:ilvl w:val="0"/>
          <w:numId w:val="0"/>
        </w:numPr>
        <w:snapToGrid w:val="0"/>
        <w:spacing w:line="360" w:lineRule="auto"/>
        <w:ind w:firstLine="576" w:firstLineChars="0"/>
        <w:rPr>
          <w:rFonts w:hint="default" w:ascii="Times New Roman" w:hAnsi="Times New Roman" w:cs="Times New Roman"/>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bidi="ar-SA"/>
        </w:rPr>
        <w:t>七</w:t>
      </w:r>
      <w:r>
        <w:rPr>
          <w:rFonts w:hint="default" w:ascii="宋体" w:hAnsi="宋体" w:eastAsia="宋体" w:cs="宋体"/>
          <w:color w:val="auto"/>
          <w:kern w:val="0"/>
          <w:sz w:val="24"/>
          <w:szCs w:val="24"/>
          <w:highlight w:val="none"/>
          <w:lang w:val="en-US" w:eastAsia="zh-CN" w:bidi="ar-SA"/>
        </w:rPr>
        <w:t>、</w:t>
      </w:r>
      <w:r>
        <w:rPr>
          <w:rFonts w:hint="eastAsia" w:ascii="Times New Roman" w:hAnsi="Times New Roman" w:cs="Times New Roman"/>
          <w:color w:val="auto"/>
          <w:kern w:val="0"/>
          <w:sz w:val="24"/>
          <w:szCs w:val="24"/>
          <w:highlight w:val="none"/>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1EB3D1CF">
      <w:pPr>
        <w:numPr>
          <w:ilvl w:val="0"/>
          <w:numId w:val="0"/>
        </w:numPr>
        <w:snapToGrid w:val="0"/>
        <w:spacing w:line="360" w:lineRule="auto"/>
        <w:ind w:firstLine="576" w:firstLineChars="0"/>
        <w:rPr>
          <w:color w:val="auto"/>
          <w:kern w:val="0"/>
          <w:sz w:val="24"/>
          <w:szCs w:val="24"/>
          <w:highlight w:val="none"/>
          <w:lang w:val="zh-CN"/>
        </w:rPr>
      </w:pPr>
      <w:r>
        <w:rPr>
          <w:rFonts w:hint="eastAsia" w:ascii="宋体" w:hAnsi="宋体" w:cs="宋体"/>
          <w:color w:val="auto"/>
          <w:kern w:val="0"/>
          <w:sz w:val="24"/>
          <w:szCs w:val="24"/>
          <w:highlight w:val="none"/>
          <w:lang w:val="en-US" w:eastAsia="zh-CN" w:bidi="ar-SA"/>
        </w:rPr>
        <w:t>八</w:t>
      </w:r>
      <w:r>
        <w:rPr>
          <w:rFonts w:hint="default" w:ascii="宋体" w:hAnsi="宋体" w:eastAsia="宋体" w:cs="宋体"/>
          <w:color w:val="auto"/>
          <w:kern w:val="0"/>
          <w:sz w:val="24"/>
          <w:szCs w:val="24"/>
          <w:highlight w:val="none"/>
          <w:lang w:val="zh-CN" w:eastAsia="zh-CN" w:bidi="ar-SA"/>
        </w:rPr>
        <w:t>、</w:t>
      </w:r>
      <w:r>
        <w:rPr>
          <w:rFonts w:hint="eastAsia" w:ascii="Times New Roman" w:hAnsi="Times New Roman" w:cs="Times New Roman"/>
          <w:color w:val="auto"/>
          <w:kern w:val="0"/>
          <w:sz w:val="24"/>
          <w:szCs w:val="24"/>
          <w:highlight w:val="none"/>
          <w:lang w:val="en-US" w:eastAsia="zh-CN"/>
        </w:rPr>
        <w:t>未中标，本协议自动废止。</w:t>
      </w:r>
    </w:p>
    <w:p w14:paraId="1C68CDCE">
      <w:pPr>
        <w:pStyle w:val="8"/>
        <w:rPr>
          <w:color w:val="auto"/>
          <w:highlight w:val="none"/>
          <w:lang w:val="zh-CN"/>
        </w:rPr>
      </w:pPr>
    </w:p>
    <w:p w14:paraId="05BC9BCA">
      <w:pPr>
        <w:snapToGrid w:val="0"/>
        <w:spacing w:line="360" w:lineRule="auto"/>
        <w:rPr>
          <w:rFonts w:ascii="Times New Roman" w:hAnsi="Times New Roman" w:cs="Times New Roman"/>
          <w:color w:val="auto"/>
          <w:kern w:val="0"/>
          <w:sz w:val="24"/>
          <w:szCs w:val="24"/>
          <w:highlight w:val="none"/>
          <w:lang w:val="zh-CN"/>
        </w:rPr>
      </w:pPr>
      <w:r>
        <w:rPr>
          <w:color w:val="auto"/>
          <w:kern w:val="0"/>
          <w:sz w:val="24"/>
          <w:szCs w:val="24"/>
          <w:highlight w:val="none"/>
          <w:lang w:val="zh-CN"/>
        </w:rPr>
        <w:t>联</w:t>
      </w:r>
      <w:r>
        <w:rPr>
          <w:rFonts w:ascii="Times New Roman" w:hAnsi="Times New Roman" w:cs="Times New Roman"/>
          <w:color w:val="auto"/>
          <w:kern w:val="0"/>
          <w:sz w:val="24"/>
          <w:szCs w:val="24"/>
          <w:highlight w:val="none"/>
          <w:lang w:val="zh-CN"/>
        </w:rPr>
        <w:t>合体</w:t>
      </w:r>
      <w:r>
        <w:rPr>
          <w:rFonts w:hint="eastAsia" w:ascii="Times New Roman" w:hAnsi="Times New Roman" w:cs="Times New Roman"/>
          <w:color w:val="auto"/>
          <w:kern w:val="0"/>
          <w:sz w:val="24"/>
          <w:szCs w:val="24"/>
          <w:highlight w:val="none"/>
          <w:lang w:val="en-US" w:eastAsia="zh-CN"/>
        </w:rPr>
        <w:t>牵头人</w:t>
      </w:r>
      <w:r>
        <w:rPr>
          <w:rFonts w:ascii="Times New Roman" w:hAnsi="Times New Roman" w:cs="Times New Roman"/>
          <w:color w:val="auto"/>
          <w:kern w:val="0"/>
          <w:sz w:val="24"/>
          <w:szCs w:val="24"/>
          <w:highlight w:val="none"/>
          <w:lang w:val="zh-CN"/>
        </w:rPr>
        <w:t>（公章）：</w:t>
      </w:r>
    </w:p>
    <w:p w14:paraId="20592B1A">
      <w:pPr>
        <w:snapToGrid w:val="0"/>
        <w:spacing w:line="360" w:lineRule="auto"/>
        <w:rPr>
          <w:rFonts w:hint="eastAsia" w:ascii="Times New Roman" w:hAnsi="Times New Roman" w:cs="Times New Roman"/>
          <w:b w:val="0"/>
          <w:bCs/>
          <w:color w:val="auto"/>
          <w:kern w:val="0"/>
          <w:sz w:val="24"/>
          <w:szCs w:val="24"/>
          <w:highlight w:val="none"/>
          <w:lang w:val="zh-CN"/>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highlight w:val="none"/>
          <w:lang w:val="zh-CN"/>
        </w:rPr>
        <w:t>：</w:t>
      </w:r>
    </w:p>
    <w:p w14:paraId="500858E8">
      <w:pPr>
        <w:snapToGrid w:val="0"/>
        <w:spacing w:line="360" w:lineRule="auto"/>
        <w:rPr>
          <w:rFonts w:ascii="Times New Roman" w:hAnsi="Times New Roman" w:cs="Times New Roman"/>
          <w:b w:val="0"/>
          <w:bCs/>
          <w:color w:val="auto"/>
          <w:kern w:val="0"/>
          <w:sz w:val="24"/>
          <w:szCs w:val="24"/>
          <w:highlight w:val="none"/>
          <w:lang w:val="zh-CN"/>
        </w:rPr>
      </w:pPr>
      <w:r>
        <w:rPr>
          <w:rFonts w:ascii="Times New Roman" w:hAnsi="Times New Roman" w:cs="Times New Roman"/>
          <w:b w:val="0"/>
          <w:bCs/>
          <w:color w:val="auto"/>
          <w:kern w:val="0"/>
          <w:sz w:val="24"/>
          <w:szCs w:val="24"/>
          <w:highlight w:val="none"/>
          <w:lang w:val="zh-CN"/>
        </w:rPr>
        <w:t>联合体成员</w:t>
      </w:r>
      <w:r>
        <w:rPr>
          <w:rFonts w:hint="eastAsia" w:ascii="Times New Roman" w:hAnsi="Times New Roman" w:cs="Times New Roman"/>
          <w:b w:val="0"/>
          <w:bCs/>
          <w:color w:val="auto"/>
          <w:kern w:val="0"/>
          <w:sz w:val="24"/>
          <w:szCs w:val="24"/>
          <w:highlight w:val="none"/>
          <w:lang w:val="en-US" w:eastAsia="zh-CN"/>
        </w:rPr>
        <w:t>1</w:t>
      </w:r>
      <w:r>
        <w:rPr>
          <w:rFonts w:ascii="Times New Roman" w:hAnsi="Times New Roman" w:cs="Times New Roman"/>
          <w:b w:val="0"/>
          <w:bCs/>
          <w:color w:val="auto"/>
          <w:kern w:val="0"/>
          <w:sz w:val="24"/>
          <w:szCs w:val="24"/>
          <w:highlight w:val="none"/>
          <w:lang w:val="zh-CN"/>
        </w:rPr>
        <w:t>（公章）：</w:t>
      </w:r>
    </w:p>
    <w:p w14:paraId="684178B8">
      <w:pPr>
        <w:snapToGrid w:val="0"/>
        <w:spacing w:line="360" w:lineRule="auto"/>
        <w:rPr>
          <w:color w:val="auto"/>
          <w:highlight w:val="none"/>
          <w:lang w:val="zh-CN"/>
        </w:rPr>
      </w:pPr>
      <w:r>
        <w:rPr>
          <w:rFonts w:hint="eastAsia" w:ascii="Times New Roman" w:hAnsi="Times New Roman" w:cs="Times New Roman"/>
          <w:b w:val="0"/>
          <w:bCs/>
          <w:color w:val="auto"/>
          <w:kern w:val="0"/>
          <w:sz w:val="24"/>
          <w:szCs w:val="24"/>
          <w:highlight w:val="none"/>
          <w:lang w:val="en-US" w:eastAsia="zh-CN"/>
        </w:rPr>
        <w:t>法定代表人</w:t>
      </w:r>
      <w:r>
        <w:rPr>
          <w:rFonts w:hint="eastAsia" w:ascii="宋体"/>
          <w:b w:val="0"/>
          <w:bCs/>
          <w:color w:val="auto"/>
          <w:sz w:val="24"/>
          <w:highlight w:val="none"/>
          <w:lang w:val="en-US" w:eastAsia="zh-CN"/>
        </w:rPr>
        <w:t>/单位负责人（签名</w:t>
      </w:r>
      <w:r>
        <w:rPr>
          <w:rFonts w:hint="eastAsia" w:ascii="宋体"/>
          <w:b w:val="0"/>
          <w:bCs w:val="0"/>
          <w:color w:val="auto"/>
          <w:sz w:val="24"/>
          <w:highlight w:val="none"/>
          <w:lang w:val="en-US" w:eastAsia="zh-CN"/>
        </w:rPr>
        <w:t>或签章</w:t>
      </w:r>
      <w:r>
        <w:rPr>
          <w:rFonts w:hint="eastAsia" w:ascii="宋体"/>
          <w:b w:val="0"/>
          <w:bCs/>
          <w:color w:val="auto"/>
          <w:sz w:val="24"/>
          <w:highlight w:val="none"/>
          <w:lang w:val="en-US" w:eastAsia="zh-CN"/>
        </w:rPr>
        <w:t>）</w:t>
      </w:r>
      <w:r>
        <w:rPr>
          <w:rFonts w:hint="eastAsia" w:ascii="Times New Roman" w:hAnsi="Times New Roman" w:cs="Times New Roman"/>
          <w:color w:val="auto"/>
          <w:kern w:val="0"/>
          <w:sz w:val="24"/>
          <w:szCs w:val="24"/>
          <w:highlight w:val="none"/>
          <w:lang w:val="en-US" w:eastAsia="zh-CN"/>
        </w:rPr>
        <w:t>：</w:t>
      </w:r>
    </w:p>
    <w:p w14:paraId="07594FB6">
      <w:pPr>
        <w:snapToGrid w:val="0"/>
        <w:spacing w:line="360" w:lineRule="auto"/>
        <w:rPr>
          <w:rFonts w:hint="eastAsia" w:ascii="Times New Roman" w:hAnsi="Times New Roman" w:cs="Times New Roman"/>
          <w:color w:val="auto"/>
          <w:kern w:val="0"/>
          <w:sz w:val="24"/>
          <w:szCs w:val="24"/>
          <w:highlight w:val="none"/>
          <w:lang w:val="en-US" w:eastAsia="zh-CN"/>
        </w:rPr>
      </w:pPr>
      <w:r>
        <w:rPr>
          <w:rFonts w:ascii="Times New Roman" w:hAnsi="Times New Roman"/>
          <w:color w:val="auto"/>
          <w:kern w:val="0"/>
          <w:sz w:val="24"/>
          <w:szCs w:val="24"/>
          <w:highlight w:val="none"/>
          <w:lang w:val="zh-CN"/>
        </w:rPr>
        <w:t xml:space="preserve">                                         </w:t>
      </w:r>
      <w:r>
        <w:rPr>
          <w:rFonts w:hint="eastAsia" w:ascii="Times New Roman" w:hAnsi="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val="en-US" w:eastAsia="zh-CN"/>
        </w:rPr>
        <w:t xml:space="preserve">  日期：   年   月   日</w:t>
      </w:r>
    </w:p>
    <w:p w14:paraId="1A5A1050">
      <w:pPr>
        <w:snapToGrid w:val="0"/>
        <w:spacing w:line="360" w:lineRule="auto"/>
        <w:jc w:val="center"/>
        <w:rPr>
          <w:b/>
          <w:bCs/>
          <w:color w:val="auto"/>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color w:val="auto"/>
          <w:kern w:val="0"/>
          <w:sz w:val="24"/>
          <w:szCs w:val="24"/>
          <w:highlight w:val="none"/>
          <w:lang w:val="en-US" w:eastAsia="zh-CN"/>
        </w:rPr>
        <w:t>（</w:t>
      </w:r>
      <w:r>
        <w:rPr>
          <w:rFonts w:hint="eastAsia" w:ascii="宋体" w:hAnsi="宋体" w:eastAsia="宋体" w:cs="宋体"/>
          <w:b/>
          <w:bCs/>
          <w:color w:val="auto"/>
          <w:kern w:val="0"/>
          <w:sz w:val="24"/>
          <w:highlight w:val="none"/>
          <w:lang w:val="en-US" w:eastAsia="zh-CN"/>
        </w:rPr>
        <w:t>编制说明：</w:t>
      </w:r>
      <w:r>
        <w:rPr>
          <w:rFonts w:hint="eastAsia" w:ascii="Times New Roman" w:hAnsi="Times New Roman" w:cs="Times New Roman"/>
          <w:b/>
          <w:bCs/>
          <w:color w:val="auto"/>
          <w:kern w:val="0"/>
          <w:sz w:val="24"/>
          <w:szCs w:val="24"/>
          <w:highlight w:val="none"/>
          <w:lang w:val="en-US" w:eastAsia="zh-CN"/>
        </w:rPr>
        <w:t>联合体各方成员应在本协议上共同盖章，不得分别签署协议书</w:t>
      </w:r>
      <w:r>
        <w:rPr>
          <w:rFonts w:hint="eastAsia" w:cs="Times New Roman"/>
          <w:b/>
          <w:bCs/>
          <w:color w:val="auto"/>
          <w:kern w:val="0"/>
          <w:sz w:val="24"/>
          <w:szCs w:val="24"/>
          <w:highlight w:val="none"/>
          <w:lang w:val="en-US" w:eastAsia="zh-CN"/>
        </w:rPr>
        <w:t>）</w:t>
      </w:r>
    </w:p>
    <w:p w14:paraId="4DB0D5E7">
      <w:pPr>
        <w:rPr>
          <w:rFonts w:hint="eastAsia" w:ascii="宋体" w:hAnsi="宋体" w:eastAsia="宋体" w:cs="宋体"/>
          <w:b/>
          <w:bCs/>
          <w:color w:val="auto"/>
          <w:sz w:val="32"/>
          <w:szCs w:val="32"/>
          <w:highlight w:val="none"/>
          <w:u w:val="none"/>
          <w:lang w:eastAsia="zh-CN"/>
        </w:rPr>
      </w:pPr>
      <w:r>
        <w:rPr>
          <w:rFonts w:hint="eastAsia" w:ascii="宋体" w:hAnsi="宋体"/>
          <w:b/>
          <w:color w:val="auto"/>
          <w:sz w:val="28"/>
          <w:highlight w:val="none"/>
          <w:lang w:val="en-US" w:eastAsia="zh-CN"/>
        </w:rPr>
        <w:t>附件5</w:t>
      </w:r>
    </w:p>
    <w:p w14:paraId="18AEB410">
      <w:pPr>
        <w:spacing w:line="360" w:lineRule="auto"/>
        <w:ind w:firstLine="321" w:firstLineChars="100"/>
        <w:jc w:val="center"/>
        <w:rPr>
          <w:rFonts w:hAnsi="宋体"/>
          <w:b/>
          <w:color w:val="auto"/>
          <w:sz w:val="32"/>
          <w:szCs w:val="32"/>
          <w:highlight w:val="none"/>
          <w:u w:val="single"/>
        </w:rPr>
      </w:pPr>
      <w:r>
        <w:rPr>
          <w:rFonts w:hint="eastAsia" w:ascii="宋体" w:hAnsi="宋体" w:eastAsia="宋体" w:cs="宋体"/>
          <w:b/>
          <w:bCs/>
          <w:color w:val="auto"/>
          <w:sz w:val="32"/>
          <w:szCs w:val="32"/>
          <w:highlight w:val="none"/>
          <w:u w:val="none"/>
          <w:lang w:eastAsia="zh-CN"/>
        </w:rPr>
        <w:t>联合体</w:t>
      </w: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0A6E7F2E">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highlight w:val="none"/>
        </w:rPr>
      </w:pPr>
      <w:r>
        <w:rPr>
          <w:rFonts w:hint="eastAsia" w:hAnsi="宋体"/>
          <w:b w:val="0"/>
          <w:bCs/>
          <w:color w:val="auto"/>
          <w:sz w:val="24"/>
          <w:highlight w:val="none"/>
          <w:u w:val="single"/>
          <w:lang w:eastAsia="zh-CN"/>
        </w:rPr>
        <w:t>台州市政府采购中心</w:t>
      </w:r>
      <w:r>
        <w:rPr>
          <w:rFonts w:hint="eastAsia" w:ascii="宋体" w:hAnsi="宋体" w:cs="宋体"/>
          <w:b w:val="0"/>
          <w:bCs/>
          <w:color w:val="auto"/>
          <w:kern w:val="0"/>
          <w:sz w:val="24"/>
          <w:highlight w:val="none"/>
        </w:rPr>
        <w:t>：</w:t>
      </w:r>
    </w:p>
    <w:p w14:paraId="5B8CCB6B">
      <w:pPr>
        <w:pStyle w:val="13"/>
        <w:spacing w:line="360" w:lineRule="auto"/>
        <w:ind w:firstLine="420" w:firstLineChars="0"/>
        <w:rPr>
          <w:rFonts w:hAnsi="宋体"/>
          <w:color w:val="auto"/>
          <w:sz w:val="24"/>
          <w:highlight w:val="none"/>
        </w:rPr>
      </w:pP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牵头人</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hAnsi="宋体"/>
          <w:color w:val="auto"/>
          <w:sz w:val="24"/>
          <w:highlight w:val="none"/>
          <w:u w:val="none"/>
          <w:lang w:eastAsia="zh-CN"/>
        </w:rPr>
        <w:t>、</w:t>
      </w:r>
      <w:r>
        <w:rPr>
          <w:rFonts w:hint="eastAsia" w:hAnsi="宋体"/>
          <w:color w:val="auto"/>
          <w:sz w:val="24"/>
          <w:highlight w:val="none"/>
          <w:u w:val="single"/>
          <w:lang w:val="en-US" w:eastAsia="zh-CN"/>
        </w:rPr>
        <w:t xml:space="preserve">  </w:t>
      </w:r>
      <w:r>
        <w:rPr>
          <w:rFonts w:hAnsi="宋体"/>
          <w:color w:val="auto"/>
          <w:sz w:val="24"/>
          <w:highlight w:val="none"/>
          <w:u w:val="single"/>
        </w:rPr>
        <w:t>（</w:t>
      </w:r>
      <w:r>
        <w:rPr>
          <w:rFonts w:hint="eastAsia" w:hAnsi="宋体"/>
          <w:color w:val="auto"/>
          <w:sz w:val="24"/>
          <w:highlight w:val="none"/>
          <w:u w:val="single"/>
          <w:lang w:eastAsia="zh-CN"/>
        </w:rPr>
        <w:t>联合体</w:t>
      </w:r>
      <w:r>
        <w:rPr>
          <w:rFonts w:hint="eastAsia" w:hAnsi="宋体"/>
          <w:color w:val="auto"/>
          <w:sz w:val="24"/>
          <w:highlight w:val="none"/>
          <w:u w:val="single"/>
          <w:lang w:val="en-US" w:eastAsia="zh-CN"/>
        </w:rPr>
        <w:t>成员1</w:t>
      </w:r>
      <w:r>
        <w:rPr>
          <w:rFonts w:hint="eastAsia" w:hAnsi="宋体"/>
          <w:color w:val="auto"/>
          <w:sz w:val="24"/>
          <w:highlight w:val="none"/>
          <w:u w:val="single"/>
          <w:lang w:eastAsia="zh-CN"/>
        </w:rPr>
        <w:t>公司</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int="eastAsia" w:ascii="宋体" w:hAnsi="宋体" w:eastAsia="宋体" w:cs="宋体"/>
          <w:color w:val="auto"/>
          <w:kern w:val="0"/>
          <w:sz w:val="24"/>
          <w:szCs w:val="24"/>
          <w:highlight w:val="none"/>
          <w:u w:val="none"/>
          <w:lang w:val="en-US" w:eastAsia="zh-CN"/>
        </w:rPr>
        <w:t>组成</w:t>
      </w:r>
      <w:r>
        <w:rPr>
          <w:rFonts w:hint="eastAsia"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u w:val="none"/>
          <w:lang w:val="en-US" w:eastAsia="zh-CN"/>
        </w:rPr>
        <w:t>联合体</w:t>
      </w:r>
      <w:r>
        <w:rPr>
          <w:rFonts w:hint="eastAsia" w:hAnsi="宋体"/>
          <w:color w:val="auto"/>
          <w:sz w:val="24"/>
          <w:szCs w:val="24"/>
          <w:highlight w:val="none"/>
          <w:u w:val="none"/>
          <w:lang w:val="en-US" w:eastAsia="zh-CN"/>
        </w:rPr>
        <w:t>，现共同</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color w:val="auto"/>
          <w:sz w:val="24"/>
          <w:szCs w:val="24"/>
          <w:highlight w:val="none"/>
          <w:u w:val="single"/>
          <w:lang w:val="en-US" w:eastAsia="zh-CN"/>
        </w:rPr>
        <w:t xml:space="preserve">       </w:t>
      </w:r>
      <w:r>
        <w:rPr>
          <w:color w:val="auto"/>
          <w:sz w:val="24"/>
          <w:szCs w:val="24"/>
          <w:highlight w:val="none"/>
          <w:u w:val="single"/>
        </w:rPr>
        <w:t>（项目名称）</w:t>
      </w:r>
      <w:r>
        <w:rPr>
          <w:rFonts w:hint="eastAsia"/>
          <w:color w:val="auto"/>
          <w:sz w:val="24"/>
          <w:szCs w:val="24"/>
          <w:highlight w:val="none"/>
          <w:u w:val="single"/>
          <w:lang w:val="en-US" w:eastAsia="zh-CN"/>
        </w:rPr>
        <w:t xml:space="preserve">      </w:t>
      </w:r>
      <w:r>
        <w:rPr>
          <w:color w:val="auto"/>
          <w:sz w:val="24"/>
          <w:szCs w:val="24"/>
          <w:highlight w:val="none"/>
          <w:u w:val="none"/>
        </w:rPr>
        <w:t>（</w:t>
      </w:r>
      <w:r>
        <w:rPr>
          <w:rFonts w:hint="eastAsia"/>
          <w:color w:val="auto"/>
          <w:sz w:val="24"/>
          <w:szCs w:val="24"/>
          <w:highlight w:val="none"/>
          <w:u w:val="none"/>
          <w:lang w:val="en-US" w:eastAsia="zh-CN"/>
        </w:rPr>
        <w:t>项目</w:t>
      </w:r>
      <w:r>
        <w:rPr>
          <w:color w:val="auto"/>
          <w:sz w:val="24"/>
          <w:szCs w:val="24"/>
          <w:highlight w:val="none"/>
          <w:u w:val="none"/>
        </w:rPr>
        <w:t>编号：</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u w:val="none"/>
        </w:rPr>
        <w:t>）</w:t>
      </w:r>
      <w:r>
        <w:rPr>
          <w:rFonts w:hAnsi="宋体"/>
          <w:color w:val="auto"/>
          <w:sz w:val="24"/>
          <w:szCs w:val="24"/>
          <w:highlight w:val="none"/>
        </w:rPr>
        <w:t>的采购活动，并代表我方全权办理针对上述项目的</w:t>
      </w:r>
      <w:r>
        <w:rPr>
          <w:rFonts w:hAnsi="宋体"/>
          <w:color w:val="auto"/>
          <w:sz w:val="24"/>
          <w:highlight w:val="none"/>
        </w:rPr>
        <w:t>投标、开标、评标</w:t>
      </w:r>
      <w:r>
        <w:rPr>
          <w:rFonts w:hAnsi="宋体"/>
          <w:color w:val="auto"/>
          <w:sz w:val="24"/>
          <w:szCs w:val="24"/>
          <w:highlight w:val="none"/>
        </w:rPr>
        <w:t>、签约等具体事务和</w:t>
      </w:r>
      <w:r>
        <w:rPr>
          <w:rFonts w:ascii="宋体" w:hAnsi="宋体" w:eastAsia="宋体"/>
          <w:color w:val="auto"/>
          <w:sz w:val="24"/>
          <w:szCs w:val="24"/>
          <w:highlight w:val="none"/>
        </w:rPr>
        <w:t>签署</w:t>
      </w:r>
      <w:r>
        <w:rPr>
          <w:rFonts w:hAnsi="宋体"/>
          <w:color w:val="auto"/>
          <w:sz w:val="24"/>
          <w:szCs w:val="24"/>
          <w:highlight w:val="none"/>
        </w:rPr>
        <w:t>相关文件。</w:t>
      </w:r>
      <w:r>
        <w:rPr>
          <w:rFonts w:hint="eastAsia" w:hAnsi="宋体"/>
          <w:color w:val="auto"/>
          <w:sz w:val="24"/>
          <w:szCs w:val="24"/>
          <w:highlight w:val="none"/>
        </w:rPr>
        <w:t>我方对全权代表的签字事项负全部责任。</w:t>
      </w:r>
    </w:p>
    <w:p w14:paraId="2484319E">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00FC539">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316E85B5">
      <w:pPr>
        <w:spacing w:line="360" w:lineRule="auto"/>
        <w:rPr>
          <w:color w:val="auto"/>
          <w:sz w:val="24"/>
          <w:highlight w:val="none"/>
        </w:rPr>
      </w:pPr>
    </w:p>
    <w:p w14:paraId="19D7C712">
      <w:pPr>
        <w:spacing w:line="360" w:lineRule="auto"/>
        <w:rPr>
          <w:color w:val="auto"/>
          <w:sz w:val="24"/>
          <w:highlight w:val="none"/>
        </w:rPr>
      </w:pPr>
    </w:p>
    <w:p w14:paraId="09EE4777">
      <w:pPr>
        <w:spacing w:line="360" w:lineRule="auto"/>
        <w:rPr>
          <w:color w:val="auto"/>
          <w:sz w:val="24"/>
          <w:highlight w:val="none"/>
        </w:rPr>
      </w:pPr>
    </w:p>
    <w:p w14:paraId="15D0380F">
      <w:pPr>
        <w:spacing w:line="360" w:lineRule="auto"/>
        <w:rPr>
          <w:rFonts w:hint="eastAsia" w:ascii="宋体"/>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lang w:val="en-US" w:eastAsia="zh-CN"/>
        </w:rPr>
        <w:t xml:space="preserve"> </w:t>
      </w:r>
      <w:r>
        <w:rPr>
          <w:rFonts w:hint="eastAsia" w:ascii="宋体"/>
          <w:color w:val="auto"/>
          <w:sz w:val="24"/>
          <w:highlight w:val="none"/>
        </w:rPr>
        <w:t xml:space="preserve">（公章）： </w:t>
      </w:r>
    </w:p>
    <w:p w14:paraId="6EDB94EF">
      <w:pPr>
        <w:snapToGrid w:val="0"/>
        <w:spacing w:line="360" w:lineRule="auto"/>
        <w:rPr>
          <w:rFonts w:hint="eastAsia" w:ascii="宋体"/>
          <w:color w:val="auto"/>
          <w:sz w:val="24"/>
          <w:highlight w:val="none"/>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宋体"/>
          <w:color w:val="auto"/>
          <w:sz w:val="24"/>
          <w:highlight w:val="none"/>
          <w:lang w:val="en-US" w:eastAsia="zh-CN"/>
        </w:rPr>
        <w:t xml:space="preserve">                    </w:t>
      </w:r>
      <w:r>
        <w:rPr>
          <w:rFonts w:hint="eastAsia" w:ascii="宋体"/>
          <w:color w:val="auto"/>
          <w:sz w:val="24"/>
          <w:highlight w:val="none"/>
        </w:rPr>
        <w:t>日期：</w:t>
      </w:r>
    </w:p>
    <w:p w14:paraId="1A323AF7">
      <w:pPr>
        <w:spacing w:line="360" w:lineRule="auto"/>
        <w:rPr>
          <w:rFonts w:hint="eastAsia" w:ascii="宋体"/>
          <w:color w:val="auto"/>
          <w:sz w:val="24"/>
          <w:highlight w:val="none"/>
        </w:rPr>
      </w:pPr>
    </w:p>
    <w:p w14:paraId="7B5CF8B5">
      <w:pPr>
        <w:spacing w:line="360" w:lineRule="auto"/>
        <w:rPr>
          <w:rFonts w:hint="eastAsia" w:ascii="宋体"/>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lang w:val="en-US" w:eastAsia="zh-CN"/>
        </w:rPr>
        <w:t xml:space="preserve"> </w:t>
      </w:r>
      <w:r>
        <w:rPr>
          <w:rFonts w:hint="eastAsia" w:ascii="宋体"/>
          <w:color w:val="auto"/>
          <w:sz w:val="24"/>
          <w:highlight w:val="none"/>
        </w:rPr>
        <w:t xml:space="preserve">（公章）： </w:t>
      </w:r>
    </w:p>
    <w:p w14:paraId="6D8FBC3E">
      <w:pPr>
        <w:snapToGrid w:val="0"/>
        <w:spacing w:line="360" w:lineRule="auto"/>
        <w:rPr>
          <w:color w:val="auto"/>
          <w:highlight w:val="none"/>
        </w:rPr>
      </w:pPr>
      <w:r>
        <w:rPr>
          <w:rFonts w:hint="eastAsia" w:ascii="Times New Roman" w:hAnsi="Times New Roman" w:cs="Times New Roman"/>
          <w:color w:val="auto"/>
          <w:kern w:val="0"/>
          <w:sz w:val="24"/>
          <w:szCs w:val="24"/>
          <w:highlight w:val="none"/>
          <w:lang w:val="zh-CN"/>
        </w:rPr>
        <w:t>法定代表人</w:t>
      </w:r>
      <w:r>
        <w:rPr>
          <w:rFonts w:hint="eastAsia" w:ascii="宋体"/>
          <w:b w:val="0"/>
          <w:bCs/>
          <w:color w:val="auto"/>
          <w:sz w:val="24"/>
          <w:highlight w:val="none"/>
          <w:lang w:val="en-US" w:eastAsia="zh-CN"/>
        </w:rPr>
        <w:t>/单位负责人（签名或签章）</w:t>
      </w:r>
      <w:r>
        <w:rPr>
          <w:rFonts w:hint="eastAsia" w:ascii="Times New Roman" w:hAnsi="Times New Roman" w:cs="Times New Roman"/>
          <w:b w:val="0"/>
          <w:bCs/>
          <w:color w:val="auto"/>
          <w:kern w:val="0"/>
          <w:sz w:val="24"/>
          <w:szCs w:val="24"/>
          <w:highlight w:val="none"/>
          <w:lang w:val="zh-CN"/>
        </w:rPr>
        <w:t>：</w:t>
      </w:r>
      <w:r>
        <w:rPr>
          <w:rFonts w:hint="eastAsia" w:ascii="宋体"/>
          <w:color w:val="auto"/>
          <w:sz w:val="24"/>
          <w:highlight w:val="none"/>
          <w:lang w:val="en-US" w:eastAsia="zh-CN"/>
        </w:rPr>
        <w:t xml:space="preserve">                    </w:t>
      </w:r>
      <w:r>
        <w:rPr>
          <w:rFonts w:hint="eastAsia" w:ascii="宋体"/>
          <w:color w:val="auto"/>
          <w:sz w:val="24"/>
          <w:highlight w:val="none"/>
        </w:rPr>
        <w:t>日期：</w:t>
      </w:r>
    </w:p>
    <w:p w14:paraId="6567F83F">
      <w:pPr>
        <w:spacing w:line="360" w:lineRule="auto"/>
        <w:rPr>
          <w:rFonts w:hint="eastAsia" w:ascii="宋体"/>
          <w:b/>
          <w:color w:val="auto"/>
          <w:sz w:val="24"/>
          <w:highlight w:val="none"/>
        </w:rPr>
      </w:pPr>
      <w:r>
        <w:rPr>
          <w:rFonts w:hint="eastAsia" w:ascii="宋体"/>
          <w:color w:val="auto"/>
          <w:sz w:val="24"/>
          <w:highlight w:val="none"/>
        </w:rPr>
        <w:t xml:space="preserve">                           </w:t>
      </w:r>
      <w:r>
        <w:rPr>
          <w:rFonts w:hint="eastAsia" w:ascii="宋体" w:eastAsia="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p>
    <w:p w14:paraId="48456556">
      <w:pPr>
        <w:spacing w:line="360" w:lineRule="auto"/>
        <w:rPr>
          <w:rFonts w:hint="eastAsia" w:ascii="宋体"/>
          <w:b/>
          <w:color w:val="auto"/>
          <w:sz w:val="24"/>
          <w:highlight w:val="none"/>
        </w:rPr>
      </w:pPr>
    </w:p>
    <w:p w14:paraId="5F4E56BC">
      <w:pPr>
        <w:spacing w:line="360" w:lineRule="auto"/>
        <w:rPr>
          <w:rFonts w:hint="eastAsia" w:ascii="宋体"/>
          <w:b/>
          <w:color w:val="auto"/>
          <w:sz w:val="24"/>
          <w:highlight w:val="none"/>
        </w:rPr>
      </w:pPr>
    </w:p>
    <w:p w14:paraId="4C0C3D2C">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horzAnchor="page" w:tblpX="5871" w:tblpY="265"/>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2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080" w:type="dxa"/>
            <w:noWrap w:val="0"/>
            <w:vAlign w:val="top"/>
          </w:tcPr>
          <w:p w14:paraId="5ACD9E88">
            <w:pPr>
              <w:spacing w:line="360" w:lineRule="auto"/>
              <w:rPr>
                <w:rFonts w:ascii="宋体"/>
                <w:b/>
                <w:color w:val="auto"/>
                <w:sz w:val="24"/>
                <w:highlight w:val="none"/>
              </w:rPr>
            </w:pPr>
          </w:p>
          <w:p w14:paraId="5C6BA881">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41B29D5B">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p>
    <w:p w14:paraId="4AE42251">
      <w:pPr>
        <w:spacing w:line="360" w:lineRule="auto"/>
        <w:rPr>
          <w:rFonts w:hint="default" w:ascii="宋体" w:eastAsia="宋体"/>
          <w:color w:val="auto"/>
          <w:sz w:val="24"/>
          <w:highlight w:val="none"/>
          <w:lang w:val="en-US" w:eastAsia="zh-CN"/>
        </w:rPr>
      </w:pPr>
      <w:r>
        <w:rPr>
          <w:rFonts w:hint="eastAsia" w:ascii="宋体"/>
          <w:color w:val="auto"/>
          <w:sz w:val="24"/>
          <w:highlight w:val="none"/>
        </w:rPr>
        <w:t>电话：</w:t>
      </w:r>
      <w:r>
        <w:rPr>
          <w:rFonts w:hint="eastAsia" w:ascii="宋体"/>
          <w:color w:val="auto"/>
          <w:sz w:val="24"/>
          <w:highlight w:val="none"/>
          <w:lang w:val="en-US" w:eastAsia="zh-CN"/>
        </w:rPr>
        <w:t xml:space="preserve">    </w:t>
      </w:r>
    </w:p>
    <w:p w14:paraId="1B20A133">
      <w:pPr>
        <w:spacing w:line="360" w:lineRule="auto"/>
        <w:rPr>
          <w:color w:val="auto"/>
          <w:sz w:val="24"/>
          <w:highlight w:val="none"/>
        </w:rPr>
      </w:pPr>
      <w:r>
        <w:rPr>
          <w:rFonts w:hint="eastAsia" w:ascii="宋体"/>
          <w:color w:val="auto"/>
          <w:sz w:val="24"/>
          <w:highlight w:val="none"/>
        </w:rPr>
        <w:t>详细通讯地址：</w:t>
      </w:r>
    </w:p>
    <w:p w14:paraId="4CAB8179">
      <w:pPr>
        <w:spacing w:line="360" w:lineRule="auto"/>
        <w:rPr>
          <w:b/>
          <w:color w:val="auto"/>
          <w:sz w:val="24"/>
          <w:highlight w:val="none"/>
        </w:rPr>
      </w:pPr>
      <w:r>
        <w:rPr>
          <w:rFonts w:hint="eastAsia" w:ascii="宋体"/>
          <w:color w:val="auto"/>
          <w:sz w:val="24"/>
          <w:highlight w:val="none"/>
        </w:rPr>
        <w:t>邮政编码：</w:t>
      </w:r>
    </w:p>
    <w:p w14:paraId="50217357">
      <w:pPr>
        <w:spacing w:line="360" w:lineRule="auto"/>
        <w:rPr>
          <w:rFonts w:hint="eastAsia" w:hAnsi="宋体"/>
          <w:color w:val="auto"/>
          <w:sz w:val="24"/>
          <w:highlight w:val="none"/>
          <w:u w:val="none"/>
          <w:lang w:eastAsia="zh-CN"/>
        </w:rPr>
      </w:pPr>
    </w:p>
    <w:p w14:paraId="64C40403">
      <w:pPr>
        <w:spacing w:line="360" w:lineRule="auto"/>
        <w:rPr>
          <w:rFonts w:hint="eastAsia" w:hAnsi="宋体"/>
          <w:color w:val="auto"/>
          <w:sz w:val="24"/>
          <w:highlight w:val="none"/>
          <w:u w:val="none"/>
          <w:lang w:eastAsia="zh-CN"/>
        </w:rPr>
      </w:pPr>
    </w:p>
    <w:p w14:paraId="49E7579F">
      <w:pPr>
        <w:spacing w:line="360" w:lineRule="auto"/>
        <w:rPr>
          <w:rFonts w:hint="eastAsia" w:hAnsi="宋体"/>
          <w:color w:val="auto"/>
          <w:sz w:val="24"/>
          <w:highlight w:val="none"/>
          <w:u w:val="none"/>
          <w:lang w:eastAsia="zh-CN"/>
        </w:rPr>
      </w:pPr>
    </w:p>
    <w:tbl>
      <w:tblPr>
        <w:tblStyle w:val="22"/>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04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55464BD">
            <w:pPr>
              <w:spacing w:line="360" w:lineRule="auto"/>
              <w:rPr>
                <w:rFonts w:ascii="宋体"/>
                <w:b/>
                <w:color w:val="auto"/>
                <w:sz w:val="24"/>
                <w:highlight w:val="none"/>
              </w:rPr>
            </w:pPr>
          </w:p>
          <w:p w14:paraId="47E24F9D">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val="en-US" w:eastAsia="zh-CN"/>
              </w:rPr>
              <w:t>人/单位负责人</w:t>
            </w:r>
            <w:r>
              <w:rPr>
                <w:rFonts w:hint="eastAsia" w:ascii="宋体"/>
                <w:b/>
                <w:color w:val="auto"/>
                <w:sz w:val="24"/>
                <w:highlight w:val="none"/>
              </w:rPr>
              <w:t>身份证</w:t>
            </w:r>
            <w:r>
              <w:rPr>
                <w:rFonts w:hint="eastAsia" w:ascii="宋体"/>
                <w:b/>
                <w:color w:val="auto"/>
                <w:sz w:val="24"/>
                <w:highlight w:val="none"/>
                <w:lang w:val="en-US" w:eastAsia="zh-CN"/>
              </w:rPr>
              <w:t>正反面</w:t>
            </w:r>
          </w:p>
        </w:tc>
      </w:tr>
    </w:tbl>
    <w:p w14:paraId="5E276B11">
      <w:pPr>
        <w:spacing w:line="360" w:lineRule="auto"/>
        <w:rPr>
          <w:color w:val="auto"/>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color w:val="auto"/>
          <w:sz w:val="24"/>
          <w:highlight w:val="none"/>
        </w:rPr>
        <w:t>法定代表人</w:t>
      </w:r>
      <w:r>
        <w:rPr>
          <w:rFonts w:hint="eastAsia" w:ascii="宋体"/>
          <w:b w:val="0"/>
          <w:bCs w:val="0"/>
          <w:color w:val="auto"/>
          <w:sz w:val="24"/>
          <w:highlight w:val="none"/>
          <w:lang w:val="en-US" w:eastAsia="zh-CN"/>
        </w:rPr>
        <w:t>/单位负责人（签名或签章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19158D93">
      <w:pPr>
        <w:spacing w:line="360" w:lineRule="auto"/>
        <w:rPr>
          <w:rFonts w:ascii="宋体"/>
          <w:color w:val="auto"/>
          <w:sz w:val="24"/>
          <w:highlight w:val="none"/>
        </w:rPr>
      </w:pPr>
      <w:r>
        <w:rPr>
          <w:rFonts w:hint="eastAsia" w:ascii="宋体"/>
          <w:color w:val="auto"/>
          <w:sz w:val="24"/>
          <w:highlight w:val="none"/>
        </w:rPr>
        <w:t>电话：</w:t>
      </w:r>
    </w:p>
    <w:p w14:paraId="1F0CD101">
      <w:pPr>
        <w:spacing w:line="360" w:lineRule="auto"/>
        <w:rPr>
          <w:color w:val="auto"/>
          <w:sz w:val="24"/>
          <w:highlight w:val="none"/>
        </w:rPr>
      </w:pPr>
      <w:r>
        <w:rPr>
          <w:rFonts w:hint="eastAsia" w:ascii="宋体"/>
          <w:color w:val="auto"/>
          <w:sz w:val="24"/>
          <w:highlight w:val="none"/>
        </w:rPr>
        <w:t>详细通讯地址：</w:t>
      </w:r>
    </w:p>
    <w:p w14:paraId="1E23A476">
      <w:pPr>
        <w:spacing w:line="360" w:lineRule="auto"/>
        <w:rPr>
          <w:b/>
          <w:color w:val="auto"/>
          <w:sz w:val="24"/>
          <w:highlight w:val="none"/>
        </w:rPr>
      </w:pPr>
      <w:r>
        <w:rPr>
          <w:rFonts w:hint="eastAsia" w:ascii="宋体"/>
          <w:color w:val="auto"/>
          <w:sz w:val="24"/>
          <w:highlight w:val="none"/>
        </w:rPr>
        <w:t>邮政编码：</w:t>
      </w:r>
    </w:p>
    <w:p w14:paraId="5CB5C09F">
      <w:pPr>
        <w:spacing w:line="360" w:lineRule="auto"/>
        <w:rPr>
          <w:rFonts w:hint="eastAsia" w:hAnsi="宋体"/>
          <w:color w:val="auto"/>
          <w:sz w:val="24"/>
          <w:highlight w:val="none"/>
          <w:u w:val="none"/>
          <w:lang w:eastAsia="zh-CN"/>
        </w:rPr>
      </w:pPr>
    </w:p>
    <w:p w14:paraId="74549FDA">
      <w:pPr>
        <w:spacing w:line="360" w:lineRule="auto"/>
        <w:rPr>
          <w:rFonts w:hint="eastAsia" w:ascii="宋体"/>
          <w:color w:val="auto"/>
          <w:sz w:val="24"/>
          <w:highlight w:val="none"/>
        </w:rPr>
      </w:pPr>
    </w:p>
    <w:tbl>
      <w:tblPr>
        <w:tblStyle w:val="22"/>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47E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D21E807">
            <w:pPr>
              <w:spacing w:line="360" w:lineRule="auto"/>
              <w:rPr>
                <w:rFonts w:ascii="宋体"/>
                <w:b/>
                <w:color w:val="auto"/>
                <w:sz w:val="24"/>
                <w:highlight w:val="none"/>
              </w:rPr>
            </w:pPr>
          </w:p>
          <w:p w14:paraId="65BB0D4F">
            <w:pPr>
              <w:spacing w:line="360" w:lineRule="auto"/>
              <w:ind w:firstLine="1084" w:firstLineChars="4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7C4BC469">
      <w:pPr>
        <w:spacing w:line="360" w:lineRule="auto"/>
        <w:rPr>
          <w:rFonts w:ascii="宋体"/>
          <w:color w:val="auto"/>
          <w:sz w:val="24"/>
          <w:highlight w:val="none"/>
        </w:rPr>
      </w:pPr>
      <w:r>
        <w:rPr>
          <w:rFonts w:hint="eastAsia" w:ascii="宋体"/>
          <w:color w:val="auto"/>
          <w:sz w:val="24"/>
          <w:highlight w:val="none"/>
        </w:rPr>
        <w:t>全权代表</w:t>
      </w:r>
      <w:r>
        <w:rPr>
          <w:rFonts w:hint="eastAsia" w:ascii="宋体"/>
          <w:b w:val="0"/>
          <w:bCs w:val="0"/>
          <w:color w:val="auto"/>
          <w:sz w:val="24"/>
          <w:highlight w:val="none"/>
          <w:lang w:val="en-US" w:eastAsia="zh-CN"/>
        </w:rPr>
        <w:t>（签名或签章</w:t>
      </w:r>
      <w:r>
        <w:rPr>
          <w:rFonts w:hint="eastAsia" w:ascii="宋体"/>
          <w:b w:val="0"/>
          <w:bCs/>
          <w:color w:val="auto"/>
          <w:sz w:val="24"/>
          <w:highlight w:val="none"/>
          <w:lang w:val="en-US" w:eastAsia="zh-CN"/>
        </w:rPr>
        <w:t>）</w:t>
      </w:r>
      <w:r>
        <w:rPr>
          <w:rFonts w:hint="eastAsia" w:ascii="宋体"/>
          <w:color w:val="auto"/>
          <w:sz w:val="24"/>
          <w:highlight w:val="none"/>
        </w:rPr>
        <w:t xml:space="preserve">：       </w:t>
      </w:r>
    </w:p>
    <w:p w14:paraId="4CA5EC87">
      <w:pPr>
        <w:spacing w:line="360" w:lineRule="auto"/>
        <w:rPr>
          <w:color w:val="auto"/>
          <w:sz w:val="24"/>
          <w:highlight w:val="none"/>
        </w:rPr>
      </w:pPr>
      <w:r>
        <w:rPr>
          <w:rFonts w:hint="eastAsia" w:ascii="宋体"/>
          <w:color w:val="auto"/>
          <w:sz w:val="24"/>
          <w:highlight w:val="none"/>
        </w:rPr>
        <w:t xml:space="preserve">职务：                           </w:t>
      </w:r>
    </w:p>
    <w:p w14:paraId="1AE796C7">
      <w:pPr>
        <w:spacing w:line="360" w:lineRule="auto"/>
        <w:rPr>
          <w:rFonts w:ascii="宋体"/>
          <w:color w:val="auto"/>
          <w:sz w:val="24"/>
          <w:highlight w:val="none"/>
        </w:rPr>
      </w:pPr>
      <w:r>
        <w:rPr>
          <w:rFonts w:hint="eastAsia" w:ascii="宋体"/>
          <w:color w:val="auto"/>
          <w:sz w:val="24"/>
          <w:highlight w:val="none"/>
        </w:rPr>
        <w:t>电话：</w:t>
      </w:r>
    </w:p>
    <w:p w14:paraId="1EF85C4A">
      <w:pPr>
        <w:spacing w:line="360" w:lineRule="auto"/>
        <w:rPr>
          <w:color w:val="auto"/>
          <w:sz w:val="24"/>
          <w:highlight w:val="none"/>
        </w:rPr>
      </w:pPr>
      <w:r>
        <w:rPr>
          <w:rFonts w:hint="eastAsia" w:ascii="宋体"/>
          <w:color w:val="auto"/>
          <w:sz w:val="24"/>
          <w:highlight w:val="none"/>
        </w:rPr>
        <w:t>详细通讯地址：</w:t>
      </w:r>
    </w:p>
    <w:p w14:paraId="54F1C692">
      <w:pPr>
        <w:spacing w:line="360" w:lineRule="auto"/>
        <w:rPr>
          <w:rFonts w:hint="eastAsia" w:ascii="宋体"/>
          <w:color w:val="auto"/>
          <w:sz w:val="24"/>
          <w:highlight w:val="none"/>
          <w:lang w:eastAsia="zh-CN"/>
        </w:rPr>
      </w:pPr>
      <w:r>
        <w:rPr>
          <w:rFonts w:hint="eastAsia" w:ascii="宋体"/>
          <w:color w:val="auto"/>
          <w:sz w:val="24"/>
          <w:highlight w:val="none"/>
        </w:rPr>
        <w:t>邮政编码</w:t>
      </w:r>
      <w:r>
        <w:rPr>
          <w:rFonts w:hint="eastAsia" w:ascii="宋体"/>
          <w:color w:val="auto"/>
          <w:sz w:val="24"/>
          <w:highlight w:val="none"/>
          <w:lang w:eastAsia="zh-CN"/>
        </w:rPr>
        <w:t>：</w:t>
      </w:r>
    </w:p>
    <w:p w14:paraId="2A4C360C">
      <w:pPr>
        <w:rPr>
          <w:rFonts w:hint="eastAsia" w:ascii="宋体"/>
          <w:color w:val="auto"/>
          <w:sz w:val="24"/>
          <w:highlight w:val="none"/>
          <w:lang w:eastAsia="zh-CN"/>
        </w:rPr>
      </w:pPr>
      <w:r>
        <w:rPr>
          <w:rFonts w:hint="eastAsia" w:ascii="宋体"/>
          <w:color w:val="auto"/>
          <w:sz w:val="24"/>
          <w:highlight w:val="none"/>
          <w:lang w:eastAsia="zh-CN"/>
        </w:rPr>
        <w:br w:type="page"/>
      </w:r>
    </w:p>
    <w:p w14:paraId="48375BD2">
      <w:pPr>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t>附件6</w:t>
      </w:r>
    </w:p>
    <w:p w14:paraId="00B1F644">
      <w:pPr>
        <w:spacing w:line="360" w:lineRule="auto"/>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分包意向协议</w:t>
      </w:r>
    </w:p>
    <w:p w14:paraId="49B4FF74">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highlight w:val="none"/>
        </w:rPr>
      </w:pPr>
      <w:r>
        <w:rPr>
          <w:rFonts w:hint="eastAsia" w:hAnsi="宋体"/>
          <w:b w:val="0"/>
          <w:bCs/>
          <w:color w:val="auto"/>
          <w:sz w:val="24"/>
          <w:highlight w:val="none"/>
          <w:u w:val="single"/>
          <w:lang w:eastAsia="zh-CN"/>
        </w:rPr>
        <w:t>台州市政府采购中心</w:t>
      </w:r>
      <w:r>
        <w:rPr>
          <w:rFonts w:hint="eastAsia" w:ascii="宋体" w:hAnsi="宋体" w:cs="宋体"/>
          <w:color w:val="auto"/>
          <w:kern w:val="0"/>
          <w:sz w:val="24"/>
          <w:highlight w:val="none"/>
          <w:u w:val="single"/>
        </w:rPr>
        <w:t>：</w:t>
      </w:r>
    </w:p>
    <w:p w14:paraId="0358C1CD">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编号：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的中标供应商，将依法采取分包方式履行合同。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u w:val="single"/>
        </w:rPr>
        <w:t xml:space="preserve">投标人名称 </w:t>
      </w:r>
      <w:r>
        <w:rPr>
          <w:rFonts w:hint="eastAsia" w:ascii="宋体" w:hAnsi="宋体" w:eastAsia="宋体" w:cs="宋体"/>
          <w:color w:val="auto"/>
          <w:sz w:val="24"/>
          <w:szCs w:val="24"/>
          <w:highlight w:val="none"/>
        </w:rPr>
        <w:t>）的所有承诺均认为代表了（</w:t>
      </w:r>
      <w:r>
        <w:rPr>
          <w:rFonts w:hint="eastAsia" w:ascii="宋体" w:hAnsi="宋体" w:eastAsia="宋体" w:cs="宋体"/>
          <w:color w:val="auto"/>
          <w:sz w:val="24"/>
          <w:szCs w:val="24"/>
          <w:highlight w:val="none"/>
          <w:u w:val="single"/>
        </w:rPr>
        <w:t xml:space="preserve">所有分包供应商名称 </w:t>
      </w:r>
      <w:r>
        <w:rPr>
          <w:rFonts w:hint="eastAsia" w:ascii="宋体" w:hAnsi="宋体" w:eastAsia="宋体" w:cs="宋体"/>
          <w:color w:val="auto"/>
          <w:sz w:val="24"/>
          <w:szCs w:val="24"/>
          <w:highlight w:val="none"/>
        </w:rPr>
        <w:t>）意愿。</w:t>
      </w:r>
    </w:p>
    <w:p w14:paraId="7E446305">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0C330924">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二、分包标的及数量</w:t>
      </w:r>
    </w:p>
    <w:p w14:paraId="7E0D0A71">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分包供应商名称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工作内容  </w:t>
      </w:r>
      <w:r>
        <w:rPr>
          <w:rFonts w:hint="eastAsia" w:ascii="宋体" w:hAnsi="宋体" w:eastAsia="宋体" w:cs="宋体"/>
          <w:color w:val="auto"/>
          <w:sz w:val="24"/>
          <w:szCs w:val="24"/>
          <w:highlight w:val="none"/>
          <w:lang w:val="zh-CN"/>
        </w:rPr>
        <w:t>相应资质条件且不得再次分包；</w:t>
      </w:r>
    </w:p>
    <w:p w14:paraId="58740215">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3C0AE9C2">
      <w:pPr>
        <w:snapToGrid w:val="0"/>
        <w:spacing w:line="24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三、分包工作履行期限、地点、方式</w:t>
      </w:r>
      <w:r>
        <w:rPr>
          <w:rFonts w:hint="eastAsia" w:ascii="宋体" w:hAnsi="宋体" w:eastAsia="宋体" w:cs="宋体"/>
          <w:color w:val="auto"/>
          <w:sz w:val="24"/>
          <w:szCs w:val="24"/>
          <w:highlight w:val="none"/>
        </w:rPr>
        <w:t xml:space="preserve"> </w:t>
      </w:r>
    </w:p>
    <w:p w14:paraId="24F31562">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2370B8">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四、质量 </w:t>
      </w:r>
    </w:p>
    <w:p w14:paraId="6F10715F">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0F3E0F80">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五、价款或者报酬</w:t>
      </w:r>
    </w:p>
    <w:p w14:paraId="6E8FCCD4">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5A8BE15F">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六、违约责任</w:t>
      </w:r>
    </w:p>
    <w:p w14:paraId="046A8AE5">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p>
    <w:p w14:paraId="694DCDDF">
      <w:pPr>
        <w:snapToGrid w:val="0"/>
        <w:spacing w:line="24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七、争议解决的办法 </w:t>
      </w:r>
    </w:p>
    <w:p w14:paraId="690238ED">
      <w:pPr>
        <w:snapToGrid w:val="0"/>
        <w:spacing w:line="360" w:lineRule="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57290F">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八、其他</w:t>
      </w:r>
    </w:p>
    <w:p w14:paraId="763012B8">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 xml:space="preserve">分包供应商名称 </w:t>
      </w:r>
      <w:r>
        <w:rPr>
          <w:rFonts w:hint="eastAsia" w:ascii="宋体" w:hAnsi="宋体" w:eastAsia="宋体" w:cs="宋体"/>
          <w:color w:val="auto"/>
          <w:sz w:val="24"/>
          <w:szCs w:val="24"/>
          <w:highlight w:val="none"/>
          <w:lang w:val="zh-CN"/>
        </w:rPr>
        <w:t>）的合同份额占到合同总金额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1F7D271A">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64E7AC75">
      <w:pPr>
        <w:snapToGrid w:val="0"/>
        <w:spacing w:line="360" w:lineRule="auto"/>
        <w:ind w:firstLine="42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561BF530">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284031FE">
      <w:pPr>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分包供应商名称（</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r>
        <w:rPr>
          <w:rFonts w:hint="eastAsia" w:ascii="宋体" w:hAnsi="宋体" w:eastAsia="宋体" w:cs="宋体"/>
          <w:color w:val="auto"/>
          <w:sz w:val="24"/>
          <w:szCs w:val="24"/>
          <w:highlight w:val="none"/>
          <w:u w:val="single"/>
          <w:lang w:val="zh-CN"/>
        </w:rPr>
        <w:tab/>
      </w:r>
    </w:p>
    <w:p w14:paraId="0223285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none"/>
          <w:lang w:val="zh-CN"/>
        </w:rPr>
        <w:t xml:space="preserve">  年  月   日</w:t>
      </w:r>
      <w:r>
        <w:rPr>
          <w:rFonts w:hint="eastAsia" w:ascii="宋体" w:hAnsi="宋体" w:eastAsia="宋体" w:cs="宋体"/>
          <w:color w:val="auto"/>
          <w:sz w:val="24"/>
          <w:szCs w:val="24"/>
          <w:highlight w:val="none"/>
          <w:lang w:val="zh-CN"/>
        </w:rPr>
        <w:t xml:space="preserve">                </w:t>
      </w:r>
    </w:p>
    <w:p w14:paraId="3E19F854">
      <w:pPr>
        <w:pStyle w:val="4"/>
        <w:spacing w:line="360" w:lineRule="auto"/>
        <w:rPr>
          <w:rFonts w:hint="eastAsia" w:ascii="宋体" w:hAnsi="宋体" w:eastAsia="宋体" w:cs="宋体"/>
          <w:color w:val="auto"/>
          <w:sz w:val="24"/>
          <w:szCs w:val="24"/>
          <w:highlight w:val="none"/>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036B705F">
      <w:pPr>
        <w:pStyle w:val="8"/>
        <w:ind w:left="0" w:leftChars="0" w:firstLine="0" w:firstLineChars="0"/>
        <w:rPr>
          <w:color w:val="auto"/>
          <w:highlight w:val="none"/>
        </w:rPr>
      </w:pPr>
    </w:p>
    <w:p w14:paraId="0F8C9F48">
      <w:pPr>
        <w:jc w:val="both"/>
        <w:rPr>
          <w:rFonts w:hint="eastAsia"/>
          <w:color w:val="auto"/>
          <w:sz w:val="52"/>
          <w:szCs w:val="52"/>
          <w:highlight w:val="none"/>
        </w:rPr>
      </w:pPr>
      <w:bookmarkStart w:id="55" w:name="_Toc26389_WPSOffice_Level1"/>
      <w:bookmarkStart w:id="56" w:name="_Toc12331_WPSOffice_Level1"/>
      <w:bookmarkStart w:id="57" w:name="_Toc16825_WPSOffice_Level1"/>
    </w:p>
    <w:p w14:paraId="543A242C">
      <w:pPr>
        <w:jc w:val="center"/>
        <w:rPr>
          <w:rFonts w:hint="eastAsia"/>
          <w:color w:val="auto"/>
          <w:sz w:val="52"/>
          <w:szCs w:val="52"/>
          <w:highlight w:val="none"/>
        </w:rPr>
      </w:pPr>
    </w:p>
    <w:p w14:paraId="09751A4E">
      <w:pPr>
        <w:jc w:val="center"/>
        <w:rPr>
          <w:rFonts w:hint="eastAsia"/>
          <w:color w:val="auto"/>
          <w:sz w:val="52"/>
          <w:szCs w:val="52"/>
          <w:highlight w:val="none"/>
        </w:rPr>
      </w:pPr>
    </w:p>
    <w:bookmarkEnd w:id="55"/>
    <w:bookmarkEnd w:id="56"/>
    <w:bookmarkEnd w:id="57"/>
    <w:p w14:paraId="51F9FFD5">
      <w:pPr>
        <w:jc w:val="center"/>
        <w:rPr>
          <w:color w:val="auto"/>
          <w:sz w:val="52"/>
          <w:szCs w:val="52"/>
          <w:highlight w:val="none"/>
        </w:rPr>
      </w:pPr>
      <w:r>
        <w:rPr>
          <w:rFonts w:hint="eastAsia"/>
          <w:color w:val="auto"/>
          <w:sz w:val="52"/>
          <w:szCs w:val="52"/>
          <w:highlight w:val="none"/>
          <w:u w:val="single"/>
        </w:rPr>
        <w:t>项目名称</w:t>
      </w:r>
    </w:p>
    <w:p w14:paraId="60ED56FD">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 xml:space="preserve">    </w:t>
      </w:r>
      <w:r>
        <w:rPr>
          <w:rFonts w:hint="eastAsia" w:ascii="宋体" w:hAnsi="宋体"/>
          <w:color w:val="auto"/>
          <w:sz w:val="36"/>
          <w:szCs w:val="36"/>
          <w:highlight w:val="none"/>
        </w:rPr>
        <w:t>（标项</w:t>
      </w:r>
      <w:r>
        <w:rPr>
          <w:rFonts w:hint="eastAsia" w:ascii="宋体" w:hAnsi="宋体"/>
          <w:color w:val="auto"/>
          <w:sz w:val="36"/>
          <w:szCs w:val="36"/>
          <w:highlight w:val="none"/>
          <w:u w:val="single"/>
          <w:lang w:val="en-US" w:eastAsia="zh-CN"/>
        </w:rPr>
        <w:t xml:space="preserve"> X </w:t>
      </w:r>
      <w:r>
        <w:rPr>
          <w:rFonts w:hint="eastAsia" w:ascii="宋体" w:hAnsi="宋体"/>
          <w:color w:val="auto"/>
          <w:sz w:val="36"/>
          <w:szCs w:val="36"/>
          <w:highlight w:val="none"/>
        </w:rPr>
        <w:t>）</w:t>
      </w:r>
    </w:p>
    <w:p w14:paraId="005A0C97">
      <w:pPr>
        <w:autoSpaceDE w:val="0"/>
        <w:autoSpaceDN w:val="0"/>
        <w:adjustRightInd w:val="0"/>
        <w:spacing w:line="360" w:lineRule="auto"/>
        <w:jc w:val="center"/>
        <w:rPr>
          <w:rFonts w:ascii="宋体" w:hAnsi="宋体" w:cs="宋体"/>
          <w:color w:val="auto"/>
          <w:sz w:val="24"/>
          <w:highlight w:val="none"/>
          <w:lang w:val="zh-CN"/>
        </w:rPr>
      </w:pPr>
    </w:p>
    <w:p w14:paraId="79A7576B">
      <w:pPr>
        <w:jc w:val="center"/>
        <w:rPr>
          <w:color w:val="auto"/>
          <w:sz w:val="84"/>
          <w:szCs w:val="84"/>
          <w:highlight w:val="none"/>
          <w:lang w:val="zh-CN"/>
        </w:rPr>
      </w:pPr>
      <w:r>
        <w:rPr>
          <w:rFonts w:hint="eastAsia"/>
          <w:color w:val="auto"/>
          <w:sz w:val="84"/>
          <w:szCs w:val="84"/>
          <w:highlight w:val="none"/>
          <w:lang w:val="zh-CN"/>
        </w:rPr>
        <w:t>投</w:t>
      </w:r>
    </w:p>
    <w:p w14:paraId="03F51B18">
      <w:pPr>
        <w:jc w:val="center"/>
        <w:rPr>
          <w:color w:val="auto"/>
          <w:sz w:val="84"/>
          <w:szCs w:val="84"/>
          <w:highlight w:val="none"/>
          <w:lang w:val="zh-CN"/>
        </w:rPr>
      </w:pPr>
      <w:r>
        <w:rPr>
          <w:rFonts w:hint="eastAsia"/>
          <w:color w:val="auto"/>
          <w:sz w:val="84"/>
          <w:szCs w:val="84"/>
          <w:highlight w:val="none"/>
          <w:lang w:val="zh-CN"/>
        </w:rPr>
        <w:t>标</w:t>
      </w:r>
    </w:p>
    <w:p w14:paraId="00103828">
      <w:pPr>
        <w:jc w:val="center"/>
        <w:rPr>
          <w:color w:val="auto"/>
          <w:sz w:val="84"/>
          <w:szCs w:val="84"/>
          <w:highlight w:val="none"/>
        </w:rPr>
      </w:pPr>
      <w:r>
        <w:rPr>
          <w:rFonts w:hint="eastAsia"/>
          <w:color w:val="auto"/>
          <w:sz w:val="84"/>
          <w:szCs w:val="84"/>
          <w:highlight w:val="none"/>
          <w:lang w:val="zh-CN"/>
        </w:rPr>
        <w:t>文</w:t>
      </w:r>
    </w:p>
    <w:p w14:paraId="7D9D57D0">
      <w:pPr>
        <w:jc w:val="center"/>
        <w:rPr>
          <w:color w:val="auto"/>
          <w:sz w:val="84"/>
          <w:szCs w:val="84"/>
          <w:highlight w:val="none"/>
          <w:lang w:val="zh-CN"/>
        </w:rPr>
      </w:pPr>
      <w:r>
        <w:rPr>
          <w:rFonts w:hint="eastAsia"/>
          <w:color w:val="auto"/>
          <w:sz w:val="84"/>
          <w:szCs w:val="84"/>
          <w:highlight w:val="none"/>
          <w:lang w:val="zh-CN"/>
        </w:rPr>
        <w:t>件</w:t>
      </w:r>
    </w:p>
    <w:p w14:paraId="26E51086">
      <w:pPr>
        <w:spacing w:after="100" w:afterAutospacing="1" w:line="360" w:lineRule="auto"/>
        <w:ind w:right="-108"/>
        <w:jc w:val="center"/>
        <w:rPr>
          <w:rFonts w:ascii="宋体" w:hAnsi="宋体"/>
          <w:b/>
          <w:bCs/>
          <w:color w:val="auto"/>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4"/>
          <w:highlight w:val="none"/>
          <w:lang w:val="zh-CN"/>
        </w:rPr>
        <w:t>商务与技术文件</w:t>
      </w:r>
      <w:r>
        <w:rPr>
          <w:rFonts w:hint="eastAsia" w:ascii="宋体" w:hAnsi="宋体"/>
          <w:b/>
          <w:bCs/>
          <w:color w:val="auto"/>
          <w:sz w:val="28"/>
          <w:szCs w:val="28"/>
          <w:highlight w:val="none"/>
        </w:rPr>
        <w:t>）</w:t>
      </w:r>
    </w:p>
    <w:p w14:paraId="7E92CC21">
      <w:pPr>
        <w:pStyle w:val="2"/>
        <w:rPr>
          <w:color w:val="auto"/>
          <w:highlight w:val="none"/>
        </w:rPr>
      </w:pPr>
    </w:p>
    <w:p w14:paraId="71D1FAF5">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6106900F">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7B9A21D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44951625">
      <w:pPr>
        <w:snapToGrid w:val="0"/>
        <w:spacing w:before="50" w:after="50" w:line="360" w:lineRule="auto"/>
        <w:rPr>
          <w:rFonts w:ascii="仿宋_GB2312" w:hAnsi="宋体" w:eastAsia="仿宋_GB2312"/>
          <w:b/>
          <w:color w:val="auto"/>
          <w:sz w:val="36"/>
          <w:szCs w:val="36"/>
          <w:highlight w:val="none"/>
        </w:rPr>
      </w:pPr>
    </w:p>
    <w:p w14:paraId="3963237C">
      <w:pPr>
        <w:pStyle w:val="8"/>
        <w:rPr>
          <w:rFonts w:ascii="仿宋_GB2312" w:hAnsi="宋体" w:eastAsia="仿宋_GB2312"/>
          <w:b/>
          <w:color w:val="auto"/>
          <w:sz w:val="36"/>
          <w:szCs w:val="36"/>
          <w:highlight w:val="none"/>
        </w:rPr>
      </w:pPr>
    </w:p>
    <w:p w14:paraId="5A2CE6D0">
      <w:pPr>
        <w:jc w:val="both"/>
        <w:rPr>
          <w:b/>
          <w:bCs/>
          <w:color w:val="auto"/>
          <w:sz w:val="32"/>
          <w:szCs w:val="32"/>
          <w:highlight w:val="none"/>
          <w:lang w:val="zh-CN"/>
        </w:rPr>
      </w:pPr>
      <w:bookmarkStart w:id="58" w:name="_Toc5889_WPSOffice_Level1"/>
      <w:bookmarkStart w:id="59" w:name="_Toc11308_WPSOffice_Level1"/>
    </w:p>
    <w:p w14:paraId="1C2ACB88">
      <w:pPr>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8"/>
      <w:bookmarkEnd w:id="59"/>
    </w:p>
    <w:p w14:paraId="24FD2307">
      <w:pPr>
        <w:spacing w:line="360" w:lineRule="auto"/>
        <w:rPr>
          <w:color w:val="auto"/>
          <w:sz w:val="24"/>
          <w:szCs w:val="24"/>
          <w:highlight w:val="none"/>
        </w:rPr>
      </w:pPr>
    </w:p>
    <w:p w14:paraId="7C12D14B">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w:t>
      </w:r>
      <w:r>
        <w:rPr>
          <w:rFonts w:hint="eastAsia" w:ascii="Times New Roman" w:hAnsi="Times New Roman" w:eastAsia="宋体" w:cs="Times New Roman"/>
          <w:color w:val="auto"/>
          <w:sz w:val="28"/>
          <w:szCs w:val="28"/>
          <w:highlight w:val="none"/>
        </w:rPr>
        <w:t>评分对应表（格式见附件</w:t>
      </w:r>
      <w:r>
        <w:rPr>
          <w:rFonts w:hint="eastAsia" w:ascii="Times New Roman" w:hAnsi="Times New Roman" w:eastAsia="宋体" w:cs="Times New Roman"/>
          <w:color w:val="auto"/>
          <w:sz w:val="28"/>
          <w:szCs w:val="28"/>
          <w:highlight w:val="none"/>
          <w:lang w:val="en-US" w:eastAsia="zh-CN"/>
        </w:rPr>
        <w:t>7</w:t>
      </w:r>
      <w:r>
        <w:rPr>
          <w:rFonts w:hint="eastAsia" w:ascii="Times New Roman" w:hAnsi="Times New Roman" w:eastAsia="宋体" w:cs="Times New Roman"/>
          <w:color w:val="auto"/>
          <w:sz w:val="28"/>
          <w:szCs w:val="28"/>
          <w:highlight w:val="none"/>
        </w:rPr>
        <w:t>，主要用于评委对应评分内容）</w:t>
      </w:r>
    </w:p>
    <w:p w14:paraId="5FC7AAF8">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2.</w:t>
      </w:r>
      <w:r>
        <w:rPr>
          <w:rFonts w:hint="eastAsia" w:ascii="Times New Roman" w:hAnsi="Times New Roman" w:eastAsia="宋体" w:cs="Times New Roman"/>
          <w:color w:val="auto"/>
          <w:sz w:val="28"/>
          <w:szCs w:val="28"/>
          <w:highlight w:val="none"/>
        </w:rPr>
        <w:t>投标项目明细清单（含货物、服务等）（格式见附件</w:t>
      </w:r>
      <w:r>
        <w:rPr>
          <w:rFonts w:hint="eastAsia" w:ascii="Times New Roman" w:hAnsi="Times New Roman" w:eastAsia="宋体" w:cs="Times New Roman"/>
          <w:color w:val="auto"/>
          <w:sz w:val="28"/>
          <w:szCs w:val="28"/>
          <w:highlight w:val="none"/>
          <w:lang w:val="en-US" w:eastAsia="zh-CN"/>
        </w:rPr>
        <w:t>8）</w:t>
      </w:r>
    </w:p>
    <w:p w14:paraId="110098AB">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3.</w:t>
      </w:r>
      <w:r>
        <w:rPr>
          <w:rFonts w:hint="eastAsia" w:ascii="Times New Roman" w:hAnsi="Times New Roman" w:eastAsia="宋体" w:cs="Times New Roman"/>
          <w:color w:val="auto"/>
          <w:sz w:val="28"/>
          <w:szCs w:val="28"/>
          <w:highlight w:val="none"/>
        </w:rPr>
        <w:t>技术</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服务</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rPr>
        <w:t>需求</w:t>
      </w:r>
      <w:r>
        <w:rPr>
          <w:rFonts w:hint="eastAsia"/>
          <w:color w:val="auto"/>
          <w:sz w:val="28"/>
          <w:szCs w:val="28"/>
          <w:highlight w:val="none"/>
        </w:rPr>
        <w:t>响应表（</w:t>
      </w:r>
      <w:r>
        <w:rPr>
          <w:rFonts w:hint="eastAsia" w:ascii="Times New Roman" w:hAnsi="Times New Roman" w:eastAsia="宋体" w:cs="Times New Roman"/>
          <w:color w:val="auto"/>
          <w:sz w:val="28"/>
          <w:szCs w:val="28"/>
          <w:highlight w:val="none"/>
        </w:rPr>
        <w:t>格式见附件</w:t>
      </w:r>
      <w:r>
        <w:rPr>
          <w:rFonts w:hint="eastAsia"/>
          <w:color w:val="auto"/>
          <w:sz w:val="28"/>
          <w:szCs w:val="28"/>
          <w:highlight w:val="none"/>
          <w:lang w:val="en-US" w:eastAsia="zh-CN"/>
        </w:rPr>
        <w:t>9</w:t>
      </w:r>
      <w:r>
        <w:rPr>
          <w:rFonts w:hint="eastAsia"/>
          <w:color w:val="auto"/>
          <w:sz w:val="28"/>
          <w:szCs w:val="28"/>
          <w:highlight w:val="none"/>
        </w:rPr>
        <w:t>）</w:t>
      </w:r>
    </w:p>
    <w:p w14:paraId="1E14C222">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4.</w:t>
      </w:r>
      <w:r>
        <w:rPr>
          <w:rFonts w:hint="eastAsia"/>
          <w:color w:val="auto"/>
          <w:sz w:val="28"/>
          <w:szCs w:val="28"/>
          <w:highlight w:val="none"/>
          <w:lang w:val="en-US" w:eastAsia="zh-CN"/>
        </w:rPr>
        <w:t>项目</w:t>
      </w:r>
      <w:r>
        <w:rPr>
          <w:rFonts w:hint="eastAsia"/>
          <w:color w:val="auto"/>
          <w:sz w:val="28"/>
          <w:szCs w:val="28"/>
          <w:highlight w:val="none"/>
        </w:rPr>
        <w:t>总体设计方案</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可包括且不限于</w:t>
      </w:r>
      <w:r>
        <w:rPr>
          <w:rFonts w:hint="eastAsia" w:ascii="Times New Roman" w:hAnsi="Times New Roman" w:eastAsia="宋体" w:cs="Times New Roman"/>
          <w:color w:val="auto"/>
          <w:sz w:val="28"/>
          <w:szCs w:val="28"/>
          <w:highlight w:val="none"/>
        </w:rPr>
        <w:t>对项目总体要求的理解</w:t>
      </w:r>
      <w:r>
        <w:rPr>
          <w:rFonts w:hint="eastAsia" w:ascii="Times New Roman" w:hAnsi="Times New Roman" w:eastAsia="宋体" w:cs="Times New Roman"/>
          <w:color w:val="auto"/>
          <w:sz w:val="28"/>
          <w:szCs w:val="28"/>
          <w:highlight w:val="none"/>
          <w:lang w:val="en-US" w:eastAsia="zh-CN"/>
        </w:rPr>
        <w:t>与分析</w:t>
      </w:r>
      <w:r>
        <w:rPr>
          <w:rFonts w:hint="eastAsia" w:ascii="Times New Roman" w:hAnsi="Times New Roman" w:eastAsia="宋体" w:cs="Times New Roman"/>
          <w:color w:val="auto"/>
          <w:sz w:val="28"/>
          <w:szCs w:val="28"/>
          <w:highlight w:val="none"/>
        </w:rPr>
        <w:t>、项目总体架构及技术解决方案</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服务方案、质量保证方案、</w:t>
      </w:r>
      <w:r>
        <w:rPr>
          <w:rFonts w:hint="eastAsia"/>
          <w:color w:val="auto"/>
          <w:sz w:val="28"/>
          <w:szCs w:val="28"/>
          <w:highlight w:val="none"/>
          <w:lang w:val="en-US" w:eastAsia="zh-CN"/>
        </w:rPr>
        <w:t>项目分包方案</w:t>
      </w:r>
      <w:r>
        <w:rPr>
          <w:rFonts w:hint="eastAsia" w:ascii="Times New Roman" w:hAnsi="Times New Roman" w:eastAsia="宋体" w:cs="Times New Roman"/>
          <w:color w:val="auto"/>
          <w:sz w:val="28"/>
          <w:szCs w:val="28"/>
          <w:highlight w:val="none"/>
          <w:lang w:val="en-US" w:eastAsia="zh-CN"/>
        </w:rPr>
        <w:t>等</w:t>
      </w:r>
      <w:r>
        <w:rPr>
          <w:rFonts w:hint="eastAsia" w:ascii="Times New Roman" w:hAnsi="Times New Roman" w:eastAsia="宋体" w:cs="Times New Roman"/>
          <w:color w:val="auto"/>
          <w:sz w:val="28"/>
          <w:szCs w:val="28"/>
          <w:highlight w:val="none"/>
          <w:lang w:eastAsia="zh-CN"/>
        </w:rPr>
        <w:t>）</w:t>
      </w:r>
    </w:p>
    <w:p w14:paraId="3E2FD514">
      <w:pPr>
        <w:numPr>
          <w:ilvl w:val="0"/>
          <w:numId w:val="0"/>
        </w:numPr>
        <w:spacing w:line="360" w:lineRule="auto"/>
        <w:ind w:left="5" w:leftChars="0" w:firstLine="415" w:firstLineChars="0"/>
        <w:rPr>
          <w:rFonts w:hint="default" w:eastAsia="宋体"/>
          <w:color w:val="auto"/>
          <w:highlight w:val="none"/>
          <w:lang w:val="en-US" w:eastAsia="zh-CN"/>
        </w:rPr>
      </w:pPr>
      <w:r>
        <w:rPr>
          <w:rFonts w:hint="default" w:ascii="宋体" w:hAnsi="宋体" w:eastAsia="宋体" w:cs="宋体"/>
          <w:color w:val="auto"/>
          <w:kern w:val="2"/>
          <w:sz w:val="28"/>
          <w:szCs w:val="28"/>
          <w:highlight w:val="none"/>
          <w:lang w:val="en-US" w:eastAsia="zh-CN" w:bidi="ar-SA"/>
        </w:rPr>
        <w:t>5.</w:t>
      </w:r>
      <w:r>
        <w:rPr>
          <w:rFonts w:hint="eastAsia"/>
          <w:color w:val="auto"/>
          <w:sz w:val="28"/>
          <w:szCs w:val="28"/>
          <w:highlight w:val="none"/>
        </w:rPr>
        <w:t>项目</w:t>
      </w:r>
      <w:r>
        <w:rPr>
          <w:rFonts w:hint="eastAsia"/>
          <w:color w:val="auto"/>
          <w:sz w:val="28"/>
          <w:szCs w:val="28"/>
          <w:highlight w:val="none"/>
          <w:lang w:val="en-US" w:eastAsia="zh-CN"/>
        </w:rPr>
        <w:t>总体</w:t>
      </w:r>
      <w:r>
        <w:rPr>
          <w:rFonts w:hint="eastAsia"/>
          <w:color w:val="auto"/>
          <w:sz w:val="28"/>
          <w:szCs w:val="28"/>
          <w:highlight w:val="none"/>
        </w:rPr>
        <w:t>实施方案</w:t>
      </w:r>
      <w:r>
        <w:rPr>
          <w:rFonts w:hint="eastAsia"/>
          <w:color w:val="auto"/>
          <w:sz w:val="28"/>
          <w:szCs w:val="28"/>
          <w:highlight w:val="none"/>
          <w:lang w:eastAsia="zh-CN"/>
        </w:rPr>
        <w:t>（</w:t>
      </w:r>
      <w:r>
        <w:rPr>
          <w:rFonts w:hint="eastAsia"/>
          <w:color w:val="auto"/>
          <w:sz w:val="28"/>
          <w:szCs w:val="28"/>
          <w:highlight w:val="none"/>
        </w:rPr>
        <w:t>可</w:t>
      </w:r>
      <w:r>
        <w:rPr>
          <w:rFonts w:hint="eastAsia"/>
          <w:color w:val="auto"/>
          <w:sz w:val="28"/>
          <w:szCs w:val="28"/>
          <w:highlight w:val="none"/>
          <w:lang w:val="en-US" w:eastAsia="zh-CN"/>
        </w:rPr>
        <w:t>包括</w:t>
      </w:r>
      <w:r>
        <w:rPr>
          <w:rFonts w:hint="eastAsia"/>
          <w:color w:val="auto"/>
          <w:sz w:val="28"/>
          <w:szCs w:val="28"/>
          <w:highlight w:val="none"/>
        </w:rPr>
        <w:t>且不限于保证工期的施工组织方案</w:t>
      </w:r>
      <w:r>
        <w:rPr>
          <w:rFonts w:hint="eastAsia"/>
          <w:color w:val="auto"/>
          <w:sz w:val="28"/>
          <w:szCs w:val="28"/>
          <w:highlight w:val="none"/>
          <w:lang w:eastAsia="zh-CN"/>
        </w:rPr>
        <w:t>、</w:t>
      </w:r>
      <w:r>
        <w:rPr>
          <w:rFonts w:hint="eastAsia"/>
          <w:color w:val="auto"/>
          <w:sz w:val="28"/>
          <w:szCs w:val="28"/>
          <w:highlight w:val="none"/>
        </w:rPr>
        <w:t>人力资源安排、</w:t>
      </w:r>
      <w:r>
        <w:rPr>
          <w:rFonts w:hint="eastAsia"/>
          <w:color w:val="auto"/>
          <w:sz w:val="28"/>
          <w:szCs w:val="28"/>
          <w:highlight w:val="none"/>
          <w:lang w:val="en-US" w:eastAsia="zh-CN"/>
        </w:rPr>
        <w:t>体现</w:t>
      </w:r>
      <w:r>
        <w:rPr>
          <w:rFonts w:hint="eastAsia"/>
          <w:color w:val="auto"/>
          <w:sz w:val="28"/>
          <w:szCs w:val="28"/>
          <w:highlight w:val="none"/>
        </w:rPr>
        <w:t>服务与保障能力</w:t>
      </w:r>
      <w:r>
        <w:rPr>
          <w:rFonts w:hint="eastAsia"/>
          <w:color w:val="auto"/>
          <w:sz w:val="28"/>
          <w:szCs w:val="28"/>
          <w:highlight w:val="none"/>
          <w:lang w:val="en-US" w:eastAsia="zh-CN"/>
        </w:rPr>
        <w:t>的方案</w:t>
      </w:r>
      <w:r>
        <w:rPr>
          <w:rFonts w:hint="eastAsia"/>
          <w:color w:val="auto"/>
          <w:sz w:val="28"/>
          <w:szCs w:val="28"/>
          <w:highlight w:val="none"/>
          <w:lang w:eastAsia="zh-CN"/>
        </w:rPr>
        <w:t>、</w:t>
      </w:r>
      <w:r>
        <w:rPr>
          <w:rFonts w:hint="eastAsia"/>
          <w:color w:val="auto"/>
          <w:sz w:val="28"/>
          <w:szCs w:val="28"/>
          <w:highlight w:val="none"/>
        </w:rPr>
        <w:t>安装调试及验收方案</w:t>
      </w:r>
      <w:r>
        <w:rPr>
          <w:rFonts w:hint="eastAsia"/>
          <w:color w:val="auto"/>
          <w:sz w:val="28"/>
          <w:szCs w:val="28"/>
          <w:highlight w:val="none"/>
          <w:lang w:val="en-US" w:eastAsia="zh-CN"/>
        </w:rPr>
        <w:t>等</w:t>
      </w:r>
      <w:r>
        <w:rPr>
          <w:rFonts w:hint="eastAsia"/>
          <w:color w:val="auto"/>
          <w:sz w:val="28"/>
          <w:szCs w:val="28"/>
          <w:highlight w:val="none"/>
          <w:lang w:eastAsia="zh-CN"/>
        </w:rPr>
        <w:t>）</w:t>
      </w:r>
    </w:p>
    <w:p w14:paraId="59ABF48C">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6.</w:t>
      </w:r>
      <w:r>
        <w:rPr>
          <w:rFonts w:hint="eastAsia"/>
          <w:color w:val="auto"/>
          <w:sz w:val="28"/>
          <w:szCs w:val="28"/>
          <w:highlight w:val="none"/>
        </w:rPr>
        <w:t>项目负责人资格情况表（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10</w:t>
      </w:r>
      <w:r>
        <w:rPr>
          <w:rFonts w:hint="eastAsia"/>
          <w:color w:val="auto"/>
          <w:sz w:val="28"/>
          <w:szCs w:val="28"/>
          <w:highlight w:val="none"/>
        </w:rPr>
        <w:t>）</w:t>
      </w:r>
    </w:p>
    <w:p w14:paraId="091D05D0">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7.</w:t>
      </w:r>
      <w:r>
        <w:rPr>
          <w:rFonts w:hint="eastAsia"/>
          <w:color w:val="auto"/>
          <w:sz w:val="28"/>
          <w:szCs w:val="28"/>
          <w:highlight w:val="none"/>
        </w:rPr>
        <w:t>项目实施人员一览表（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11</w:t>
      </w:r>
      <w:r>
        <w:rPr>
          <w:rFonts w:hint="eastAsia"/>
          <w:color w:val="auto"/>
          <w:sz w:val="28"/>
          <w:szCs w:val="28"/>
          <w:highlight w:val="none"/>
        </w:rPr>
        <w:t>）</w:t>
      </w:r>
    </w:p>
    <w:p w14:paraId="5D396A17">
      <w:pPr>
        <w:pStyle w:val="8"/>
        <w:numPr>
          <w:ilvl w:val="0"/>
          <w:numId w:val="0"/>
        </w:numPr>
        <w:spacing w:line="360" w:lineRule="auto"/>
        <w:ind w:left="425" w:leftChars="0" w:hanging="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8.</w:t>
      </w:r>
      <w:r>
        <w:rPr>
          <w:rFonts w:hint="eastAsia"/>
          <w:color w:val="auto"/>
          <w:sz w:val="28"/>
          <w:szCs w:val="28"/>
          <w:highlight w:val="none"/>
        </w:rPr>
        <w:t>商务需求响应表（</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附件1</w:t>
      </w:r>
      <w:r>
        <w:rPr>
          <w:rFonts w:hint="eastAsia"/>
          <w:color w:val="auto"/>
          <w:sz w:val="28"/>
          <w:szCs w:val="28"/>
          <w:highlight w:val="none"/>
          <w:lang w:val="en-US" w:eastAsia="zh-CN"/>
        </w:rPr>
        <w:t>2</w:t>
      </w:r>
      <w:r>
        <w:rPr>
          <w:rFonts w:hint="eastAsia"/>
          <w:color w:val="auto"/>
          <w:sz w:val="28"/>
          <w:szCs w:val="28"/>
          <w:highlight w:val="none"/>
        </w:rPr>
        <w:t>）</w:t>
      </w:r>
    </w:p>
    <w:p w14:paraId="13674C55">
      <w:pPr>
        <w:numPr>
          <w:ilvl w:val="0"/>
          <w:numId w:val="0"/>
        </w:numPr>
        <w:spacing w:line="360" w:lineRule="auto"/>
        <w:ind w:left="5" w:leftChars="0" w:firstLine="41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9.</w:t>
      </w:r>
      <w:r>
        <w:rPr>
          <w:rFonts w:hint="eastAsia" w:ascii="Times New Roman" w:hAnsi="Times New Roman" w:eastAsia="宋体" w:cs="Times New Roman"/>
          <w:color w:val="auto"/>
          <w:sz w:val="28"/>
          <w:szCs w:val="28"/>
          <w:highlight w:val="none"/>
        </w:rPr>
        <w:t>投标人</w:t>
      </w:r>
      <w:r>
        <w:rPr>
          <w:rFonts w:hint="eastAsia" w:ascii="Times New Roman" w:hAnsi="Times New Roman" w:eastAsia="宋体" w:cs="Times New Roman"/>
          <w:color w:val="auto"/>
          <w:sz w:val="28"/>
          <w:szCs w:val="28"/>
          <w:highlight w:val="none"/>
          <w:lang w:val="en-US" w:eastAsia="zh-CN"/>
        </w:rPr>
        <w:t>基本</w:t>
      </w:r>
      <w:r>
        <w:rPr>
          <w:rFonts w:hint="eastAsia" w:ascii="Times New Roman" w:hAnsi="Times New Roman" w:eastAsia="宋体" w:cs="Times New Roman"/>
          <w:color w:val="auto"/>
          <w:sz w:val="28"/>
          <w:szCs w:val="28"/>
          <w:highlight w:val="none"/>
        </w:rPr>
        <w:t>情况介绍（格式见附件</w:t>
      </w:r>
      <w:r>
        <w:rPr>
          <w:rFonts w:hint="eastAsia" w:cs="Times New Roman"/>
          <w:color w:val="auto"/>
          <w:sz w:val="28"/>
          <w:szCs w:val="28"/>
          <w:highlight w:val="none"/>
          <w:lang w:val="en-US" w:eastAsia="zh-CN"/>
        </w:rPr>
        <w:t>13</w:t>
      </w:r>
      <w:r>
        <w:rPr>
          <w:rFonts w:hint="eastAsia" w:ascii="Times New Roman" w:hAnsi="Times New Roman" w:eastAsia="宋体" w:cs="Times New Roman"/>
          <w:color w:val="auto"/>
          <w:sz w:val="28"/>
          <w:szCs w:val="28"/>
          <w:highlight w:val="none"/>
        </w:rPr>
        <w:t>）</w:t>
      </w:r>
    </w:p>
    <w:p w14:paraId="6EECC382">
      <w:pPr>
        <w:numPr>
          <w:ilvl w:val="0"/>
          <w:numId w:val="0"/>
        </w:numPr>
        <w:spacing w:line="360" w:lineRule="auto"/>
        <w:ind w:left="425" w:leftChars="0" w:hanging="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10.</w:t>
      </w:r>
      <w:r>
        <w:rPr>
          <w:rFonts w:hint="eastAsia"/>
          <w:color w:val="auto"/>
          <w:sz w:val="28"/>
          <w:szCs w:val="28"/>
          <w:highlight w:val="none"/>
        </w:rPr>
        <w:t>证书一览</w:t>
      </w:r>
      <w:r>
        <w:rPr>
          <w:rFonts w:hint="eastAsia" w:ascii="Times New Roman" w:hAnsi="Times New Roman" w:eastAsia="宋体" w:cs="Times New Roman"/>
          <w:color w:val="auto"/>
          <w:sz w:val="28"/>
          <w:szCs w:val="28"/>
          <w:highlight w:val="none"/>
        </w:rPr>
        <w:t>表（格式见附件</w:t>
      </w:r>
      <w:r>
        <w:rPr>
          <w:rFonts w:hint="eastAsia" w:ascii="Times New Roman" w:hAnsi="Times New Roman" w:eastAsia="宋体" w:cs="Times New Roman"/>
          <w:color w:val="auto"/>
          <w:sz w:val="28"/>
          <w:szCs w:val="28"/>
          <w:highlight w:val="none"/>
          <w:lang w:val="en-US" w:eastAsia="zh-CN"/>
        </w:rPr>
        <w:t>14</w:t>
      </w:r>
      <w:r>
        <w:rPr>
          <w:rFonts w:hint="eastAsia" w:ascii="Times New Roman" w:hAnsi="Times New Roman" w:eastAsia="宋体" w:cs="Times New Roman"/>
          <w:color w:val="auto"/>
          <w:sz w:val="28"/>
          <w:szCs w:val="28"/>
          <w:highlight w:val="none"/>
        </w:rPr>
        <w:t>）</w:t>
      </w:r>
    </w:p>
    <w:p w14:paraId="6DF4988D">
      <w:pPr>
        <w:numPr>
          <w:ilvl w:val="0"/>
          <w:numId w:val="0"/>
        </w:numPr>
        <w:spacing w:line="360" w:lineRule="auto"/>
        <w:ind w:left="425" w:leftChars="0" w:hanging="5" w:firstLineChars="0"/>
        <w:rPr>
          <w:rFonts w:hint="eastAsia" w:ascii="Times New Roman" w:hAnsi="Times New Roman" w:eastAsia="宋体" w:cs="Times New Roman"/>
          <w:color w:val="auto"/>
          <w:sz w:val="28"/>
          <w:szCs w:val="28"/>
          <w:highlight w:val="none"/>
        </w:rPr>
      </w:pPr>
      <w:r>
        <w:rPr>
          <w:rFonts w:hint="default" w:ascii="宋体" w:hAnsi="宋体" w:eastAsia="宋体" w:cs="宋体"/>
          <w:color w:val="auto"/>
          <w:kern w:val="2"/>
          <w:sz w:val="28"/>
          <w:szCs w:val="28"/>
          <w:highlight w:val="none"/>
          <w:lang w:val="en-US" w:eastAsia="zh-CN" w:bidi="ar-SA"/>
        </w:rPr>
        <w:t>11.</w:t>
      </w:r>
      <w:r>
        <w:rPr>
          <w:rFonts w:hint="eastAsia" w:ascii="Times New Roman" w:hAnsi="Times New Roman" w:eastAsia="宋体" w:cs="Times New Roman"/>
          <w:color w:val="auto"/>
          <w:sz w:val="28"/>
          <w:szCs w:val="28"/>
          <w:highlight w:val="none"/>
        </w:rPr>
        <w:t>售后服务</w:t>
      </w:r>
      <w:r>
        <w:rPr>
          <w:rFonts w:hint="eastAsia" w:ascii="Times New Roman" w:hAnsi="Times New Roman" w:eastAsia="宋体" w:cs="Times New Roman"/>
          <w:color w:val="auto"/>
          <w:sz w:val="28"/>
          <w:szCs w:val="28"/>
          <w:highlight w:val="none"/>
          <w:lang w:val="en-US" w:eastAsia="zh-CN"/>
        </w:rPr>
        <w:t>计划及承诺</w:t>
      </w:r>
      <w:r>
        <w:rPr>
          <w:rFonts w:hint="eastAsia" w:ascii="Times New Roman" w:hAnsi="Times New Roman" w:eastAsia="宋体" w:cs="Times New Roman"/>
          <w:color w:val="auto"/>
          <w:sz w:val="28"/>
          <w:szCs w:val="28"/>
          <w:highlight w:val="none"/>
        </w:rPr>
        <w:t>（可</w:t>
      </w:r>
      <w:r>
        <w:rPr>
          <w:rFonts w:hint="eastAsia" w:ascii="Times New Roman" w:hAnsi="Times New Roman" w:eastAsia="宋体" w:cs="Times New Roman"/>
          <w:color w:val="auto"/>
          <w:sz w:val="28"/>
          <w:szCs w:val="28"/>
          <w:highlight w:val="none"/>
          <w:lang w:val="en-US" w:eastAsia="zh-CN"/>
        </w:rPr>
        <w:t>包括</w:t>
      </w:r>
      <w:r>
        <w:rPr>
          <w:rFonts w:hint="eastAsia" w:ascii="Times New Roman" w:hAnsi="Times New Roman" w:eastAsia="宋体" w:cs="Times New Roman"/>
          <w:color w:val="auto"/>
          <w:sz w:val="28"/>
          <w:szCs w:val="28"/>
          <w:highlight w:val="none"/>
        </w:rPr>
        <w:t>且不限于对</w:t>
      </w:r>
      <w:r>
        <w:rPr>
          <w:rFonts w:hint="eastAsia" w:ascii="Times New Roman" w:hAnsi="Times New Roman" w:eastAsia="宋体" w:cs="Times New Roman"/>
          <w:color w:val="auto"/>
          <w:sz w:val="28"/>
          <w:szCs w:val="28"/>
          <w:highlight w:val="none"/>
          <w:lang w:val="en-US" w:eastAsia="zh-CN"/>
        </w:rPr>
        <w:t>服务网点的介绍、</w:t>
      </w:r>
      <w:r>
        <w:rPr>
          <w:rFonts w:hint="eastAsia" w:ascii="Times New Roman" w:hAnsi="Times New Roman" w:eastAsia="宋体" w:cs="Times New Roman"/>
          <w:color w:val="auto"/>
          <w:sz w:val="28"/>
          <w:szCs w:val="28"/>
          <w:highlight w:val="none"/>
        </w:rPr>
        <w:t>用户故障的响应</w:t>
      </w:r>
      <w:r>
        <w:rPr>
          <w:rFonts w:hint="eastAsia" w:ascii="Times New Roman" w:hAnsi="Times New Roman" w:eastAsia="宋体" w:cs="Times New Roman"/>
          <w:color w:val="auto"/>
          <w:sz w:val="28"/>
          <w:szCs w:val="28"/>
          <w:highlight w:val="none"/>
          <w:lang w:val="en-US" w:eastAsia="zh-CN"/>
        </w:rPr>
        <w:t>及</w:t>
      </w:r>
      <w:r>
        <w:rPr>
          <w:rFonts w:hint="eastAsia" w:ascii="Times New Roman" w:hAnsi="Times New Roman" w:eastAsia="宋体" w:cs="Times New Roman"/>
          <w:color w:val="auto"/>
          <w:sz w:val="28"/>
          <w:szCs w:val="28"/>
          <w:highlight w:val="none"/>
        </w:rPr>
        <w:t>处理、定期巡检、备品备件、常用耗材提供、驻点人员情况等）</w:t>
      </w:r>
    </w:p>
    <w:p w14:paraId="16C73220">
      <w:pPr>
        <w:numPr>
          <w:ilvl w:val="0"/>
          <w:numId w:val="0"/>
        </w:numPr>
        <w:spacing w:line="360" w:lineRule="auto"/>
        <w:ind w:left="425" w:leftChars="0" w:hanging="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12.</w:t>
      </w:r>
      <w:r>
        <w:rPr>
          <w:rFonts w:hint="eastAsia" w:ascii="Times New Roman" w:hAnsi="Times New Roman" w:eastAsia="宋体" w:cs="Times New Roman"/>
          <w:color w:val="auto"/>
          <w:sz w:val="28"/>
          <w:szCs w:val="28"/>
          <w:highlight w:val="none"/>
        </w:rPr>
        <w:t>类似项目实施情况一览表</w:t>
      </w:r>
      <w:r>
        <w:rPr>
          <w:rFonts w:hint="eastAsia"/>
          <w:color w:val="auto"/>
          <w:sz w:val="28"/>
          <w:szCs w:val="28"/>
          <w:highlight w:val="none"/>
        </w:rPr>
        <w:t>（</w:t>
      </w:r>
      <w:r>
        <w:rPr>
          <w:rFonts w:hint="eastAsia" w:ascii="Times New Roman" w:hAnsi="Times New Roman" w:eastAsia="宋体" w:cs="Times New Roman"/>
          <w:color w:val="auto"/>
          <w:sz w:val="28"/>
          <w:szCs w:val="28"/>
          <w:highlight w:val="none"/>
        </w:rPr>
        <w:t>格式见</w:t>
      </w:r>
      <w:r>
        <w:rPr>
          <w:rFonts w:hint="eastAsia"/>
          <w:color w:val="auto"/>
          <w:sz w:val="28"/>
          <w:szCs w:val="28"/>
          <w:highlight w:val="none"/>
        </w:rPr>
        <w:t>附件</w:t>
      </w:r>
      <w:r>
        <w:rPr>
          <w:rFonts w:hint="eastAsia"/>
          <w:color w:val="auto"/>
          <w:sz w:val="28"/>
          <w:szCs w:val="28"/>
          <w:highlight w:val="none"/>
          <w:lang w:val="en-US" w:eastAsia="zh-CN"/>
        </w:rPr>
        <w:t>15</w:t>
      </w:r>
      <w:r>
        <w:rPr>
          <w:rFonts w:hint="eastAsia"/>
          <w:color w:val="auto"/>
          <w:sz w:val="28"/>
          <w:szCs w:val="28"/>
          <w:highlight w:val="none"/>
        </w:rPr>
        <w:t>）</w:t>
      </w:r>
    </w:p>
    <w:p w14:paraId="36C186F7">
      <w:pPr>
        <w:numPr>
          <w:ilvl w:val="0"/>
          <w:numId w:val="0"/>
        </w:numPr>
        <w:spacing w:line="360" w:lineRule="auto"/>
        <w:ind w:left="5" w:leftChars="0" w:firstLine="415" w:firstLineChars="0"/>
        <w:rPr>
          <w:color w:val="auto"/>
          <w:sz w:val="28"/>
          <w:szCs w:val="28"/>
          <w:highlight w:val="none"/>
        </w:rPr>
      </w:pPr>
      <w:r>
        <w:rPr>
          <w:rFonts w:hint="default" w:ascii="宋体" w:hAnsi="宋体" w:eastAsia="宋体" w:cs="宋体"/>
          <w:color w:val="auto"/>
          <w:kern w:val="2"/>
          <w:sz w:val="28"/>
          <w:szCs w:val="28"/>
          <w:highlight w:val="none"/>
          <w:lang w:val="en-US" w:eastAsia="zh-CN" w:bidi="ar-SA"/>
        </w:rPr>
        <w:t>13.</w:t>
      </w:r>
      <w:r>
        <w:rPr>
          <w:rFonts w:hint="eastAsia"/>
          <w:color w:val="auto"/>
          <w:sz w:val="28"/>
          <w:szCs w:val="28"/>
          <w:highlight w:val="none"/>
        </w:rPr>
        <w:t>投标人需要说明的其他内容（包括可能影响投标人技术性能评分项的各类证明材料）</w:t>
      </w:r>
    </w:p>
    <w:p w14:paraId="23E2AEF2">
      <w:pPr>
        <w:pStyle w:val="8"/>
        <w:spacing w:line="360" w:lineRule="auto"/>
        <w:ind w:firstLine="480" w:firstLineChars="200"/>
        <w:rPr>
          <w:color w:val="auto"/>
          <w:sz w:val="24"/>
          <w:szCs w:val="24"/>
          <w:highlight w:val="none"/>
        </w:rPr>
      </w:pPr>
    </w:p>
    <w:p w14:paraId="49CEFBC6">
      <w:pPr>
        <w:rPr>
          <w:color w:val="auto"/>
          <w:highlight w:val="none"/>
        </w:rPr>
      </w:pPr>
      <w:r>
        <w:rPr>
          <w:color w:val="auto"/>
          <w:sz w:val="28"/>
          <w:szCs w:val="28"/>
          <w:highlight w:val="none"/>
        </w:rPr>
        <w:br w:type="page"/>
      </w:r>
    </w:p>
    <w:p w14:paraId="692BD46F">
      <w:pPr>
        <w:rPr>
          <w:color w:val="auto"/>
          <w:highlight w:val="none"/>
        </w:rPr>
      </w:pPr>
    </w:p>
    <w:p w14:paraId="0EF5E4BD">
      <w:pPr>
        <w:pStyle w:val="33"/>
        <w:shd w:val="clear" w:color="auto" w:fill="FFFFFF"/>
        <w:spacing w:before="0" w:beforeAutospacing="0" w:after="0" w:afterAutospacing="0" w:line="360" w:lineRule="auto"/>
        <w:rPr>
          <w:rFonts w:hint="eastAsia"/>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7</w:t>
      </w:r>
    </w:p>
    <w:p w14:paraId="3B8A44F1">
      <w:pPr>
        <w:pStyle w:val="33"/>
        <w:shd w:val="clear" w:color="auto" w:fill="FFFFFF"/>
        <w:spacing w:before="0" w:beforeAutospacing="0" w:after="0" w:afterAutospacing="0" w:line="360" w:lineRule="auto"/>
        <w:jc w:val="center"/>
        <w:rPr>
          <w:rFonts w:hint="eastAsia"/>
          <w:b/>
          <w:bCs/>
          <w:color w:val="auto"/>
          <w:sz w:val="32"/>
          <w:szCs w:val="32"/>
          <w:highlight w:val="none"/>
          <w:lang w:val="en-US" w:eastAsia="zh-CN"/>
        </w:rPr>
      </w:pPr>
      <w:r>
        <w:rPr>
          <w:rFonts w:hint="eastAsia"/>
          <w:b/>
          <w:color w:val="auto"/>
          <w:sz w:val="32"/>
          <w:szCs w:val="32"/>
          <w:highlight w:val="none"/>
          <w:lang w:val="en-US" w:eastAsia="zh-CN"/>
        </w:rPr>
        <w:t>评分对应</w:t>
      </w:r>
      <w:r>
        <w:rPr>
          <w:rFonts w:hint="eastAsia"/>
          <w:b/>
          <w:bCs/>
          <w:color w:val="auto"/>
          <w:sz w:val="32"/>
          <w:szCs w:val="32"/>
          <w:highlight w:val="none"/>
        </w:rPr>
        <w:t>表</w:t>
      </w:r>
    </w:p>
    <w:tbl>
      <w:tblPr>
        <w:tblStyle w:val="22"/>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0567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1558480">
            <w:pPr>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评分</w:t>
            </w:r>
            <w:r>
              <w:rPr>
                <w:rFonts w:hint="eastAsia" w:asciiTheme="minorEastAsia" w:hAnsiTheme="minorEastAsia" w:eastAsiaTheme="minorEastAsia" w:cstheme="minorEastAsia"/>
                <w:b/>
                <w:color w:val="auto"/>
                <w:sz w:val="24"/>
                <w:szCs w:val="24"/>
                <w:highlight w:val="none"/>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6315B7E9">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4E553C45">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投标文件页码</w:t>
            </w:r>
          </w:p>
        </w:tc>
      </w:tr>
      <w:tr w14:paraId="7DF0D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BABB1A5">
            <w:pPr>
              <w:jc w:val="left"/>
              <w:rPr>
                <w:rFonts w:hint="eastAsia" w:asciiTheme="minorEastAsia" w:hAnsiTheme="minorEastAsia" w:eastAsiaTheme="minorEastAsia" w:cstheme="minorEastAsia"/>
                <w:b w:val="0"/>
                <w:bCs/>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76BC85DF">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57A6B39D">
            <w:pPr>
              <w:snapToGrid w:val="0"/>
              <w:spacing w:before="120" w:beforeLines="50"/>
              <w:rPr>
                <w:rFonts w:ascii="仿宋" w:hAnsi="仿宋" w:eastAsia="仿宋"/>
                <w:color w:val="auto"/>
                <w:sz w:val="24"/>
                <w:szCs w:val="24"/>
                <w:highlight w:val="none"/>
              </w:rPr>
            </w:pPr>
          </w:p>
        </w:tc>
      </w:tr>
      <w:tr w14:paraId="1C62C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1AC227DC">
            <w:pPr>
              <w:jc w:val="left"/>
              <w:rPr>
                <w:rFonts w:hint="eastAsia" w:asciiTheme="minorEastAsia" w:hAnsiTheme="minorEastAsia" w:eastAsiaTheme="minorEastAsia" w:cstheme="minorEastAsia"/>
                <w:b w:val="0"/>
                <w:bCs/>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3BAFB6A0">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CBC0186">
            <w:pPr>
              <w:snapToGrid w:val="0"/>
              <w:spacing w:before="120" w:beforeLines="50"/>
              <w:ind w:left="43"/>
              <w:rPr>
                <w:rFonts w:ascii="仿宋" w:hAnsi="仿宋" w:eastAsia="仿宋"/>
                <w:color w:val="auto"/>
                <w:sz w:val="24"/>
                <w:szCs w:val="24"/>
                <w:highlight w:val="none"/>
              </w:rPr>
            </w:pPr>
          </w:p>
        </w:tc>
      </w:tr>
      <w:tr w14:paraId="418E6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1E61702">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95B940C">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A137BB2">
            <w:pPr>
              <w:snapToGrid w:val="0"/>
              <w:spacing w:before="120" w:beforeLines="50"/>
              <w:ind w:left="43"/>
              <w:rPr>
                <w:rFonts w:ascii="仿宋" w:hAnsi="仿宋" w:eastAsia="仿宋"/>
                <w:color w:val="auto"/>
                <w:sz w:val="24"/>
                <w:szCs w:val="24"/>
                <w:highlight w:val="none"/>
              </w:rPr>
            </w:pPr>
          </w:p>
        </w:tc>
      </w:tr>
      <w:tr w14:paraId="6F4E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1CACF7A">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1F87258E">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1D147FF6">
            <w:pPr>
              <w:snapToGrid w:val="0"/>
              <w:spacing w:before="120" w:beforeLines="50"/>
              <w:ind w:left="43"/>
              <w:rPr>
                <w:rFonts w:ascii="仿宋" w:hAnsi="仿宋" w:eastAsia="仿宋"/>
                <w:color w:val="auto"/>
                <w:sz w:val="24"/>
                <w:szCs w:val="24"/>
                <w:highlight w:val="none"/>
              </w:rPr>
            </w:pPr>
          </w:p>
        </w:tc>
      </w:tr>
      <w:tr w14:paraId="49EFC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69903756">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AA53BCE">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805DFE9">
            <w:pPr>
              <w:snapToGrid w:val="0"/>
              <w:spacing w:before="120" w:beforeLines="50"/>
              <w:rPr>
                <w:rFonts w:ascii="仿宋" w:hAnsi="仿宋" w:eastAsia="仿宋"/>
                <w:color w:val="auto"/>
                <w:sz w:val="24"/>
                <w:szCs w:val="24"/>
                <w:highlight w:val="none"/>
              </w:rPr>
            </w:pPr>
          </w:p>
        </w:tc>
      </w:tr>
      <w:tr w14:paraId="1AFB4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13FC63A1">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68D71A16">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53EC60D7">
            <w:pPr>
              <w:snapToGrid w:val="0"/>
              <w:spacing w:before="120" w:beforeLines="50"/>
              <w:rPr>
                <w:rFonts w:ascii="仿宋" w:hAnsi="仿宋" w:eastAsia="仿宋"/>
                <w:color w:val="auto"/>
                <w:sz w:val="24"/>
                <w:szCs w:val="24"/>
                <w:highlight w:val="none"/>
              </w:rPr>
            </w:pPr>
          </w:p>
        </w:tc>
      </w:tr>
      <w:tr w14:paraId="5C134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34B97F8">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00884CF5">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24B41556">
            <w:pPr>
              <w:snapToGrid w:val="0"/>
              <w:spacing w:before="120" w:beforeLines="50"/>
              <w:rPr>
                <w:rFonts w:ascii="仿宋" w:hAnsi="仿宋" w:eastAsia="仿宋"/>
                <w:color w:val="auto"/>
                <w:sz w:val="24"/>
                <w:szCs w:val="24"/>
                <w:highlight w:val="none"/>
              </w:rPr>
            </w:pPr>
          </w:p>
        </w:tc>
      </w:tr>
      <w:tr w14:paraId="73744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48522FC">
            <w:pPr>
              <w:jc w:val="center"/>
              <w:rPr>
                <w:rFonts w:hint="eastAsia" w:asciiTheme="minorEastAsia" w:hAnsiTheme="minorEastAsia" w:eastAsiaTheme="minorEastAsia" w:cstheme="minorEastAsia"/>
                <w:b/>
                <w:color w:val="auto"/>
                <w:sz w:val="24"/>
                <w:szCs w:val="24"/>
                <w:highlight w:val="none"/>
              </w:rPr>
            </w:pPr>
          </w:p>
        </w:tc>
        <w:tc>
          <w:tcPr>
            <w:tcW w:w="3462" w:type="dxa"/>
            <w:tcBorders>
              <w:top w:val="single" w:color="auto" w:sz="4" w:space="0"/>
              <w:left w:val="single" w:color="auto" w:sz="4" w:space="0"/>
              <w:bottom w:val="single" w:color="auto" w:sz="4" w:space="0"/>
              <w:right w:val="single" w:color="auto" w:sz="4" w:space="0"/>
            </w:tcBorders>
          </w:tcPr>
          <w:p w14:paraId="3B034B3F">
            <w:pPr>
              <w:snapToGrid w:val="0"/>
              <w:spacing w:before="120" w:beforeLines="50"/>
              <w:rPr>
                <w:rFonts w:ascii="仿宋" w:hAnsi="仿宋" w:eastAsia="仿宋"/>
                <w:color w:val="auto"/>
                <w:sz w:val="24"/>
                <w:szCs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4C790F49">
            <w:pPr>
              <w:snapToGrid w:val="0"/>
              <w:spacing w:before="120" w:beforeLines="50"/>
              <w:rPr>
                <w:rFonts w:ascii="仿宋" w:hAnsi="仿宋" w:eastAsia="仿宋"/>
                <w:color w:val="auto"/>
                <w:sz w:val="24"/>
                <w:szCs w:val="24"/>
                <w:highlight w:val="none"/>
              </w:rPr>
            </w:pPr>
          </w:p>
        </w:tc>
      </w:tr>
    </w:tbl>
    <w:p w14:paraId="234C567A">
      <w:pPr>
        <w:snapToGrid w:val="0"/>
        <w:spacing w:line="360" w:lineRule="auto"/>
        <w:jc w:val="left"/>
        <w:rPr>
          <w:rFonts w:hint="eastAsia" w:ascii="宋体" w:hAnsi="宋体" w:eastAsia="宋体" w:cs="宋体"/>
          <w:b/>
          <w:bCs/>
          <w:color w:val="auto"/>
          <w:kern w:val="0"/>
          <w:sz w:val="24"/>
          <w:highlight w:val="none"/>
          <w:lang w:val="en-US" w:eastAsia="zh-CN"/>
        </w:rPr>
      </w:pPr>
    </w:p>
    <w:p w14:paraId="2182FA35">
      <w:pPr>
        <w:snapToGrid w:val="0"/>
        <w:spacing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p>
    <w:p w14:paraId="31643D59">
      <w:pPr>
        <w:snapToGrid w:val="0"/>
        <w:spacing w:line="360" w:lineRule="auto"/>
        <w:ind w:firstLine="420" w:firstLineChars="0"/>
        <w:jc w:val="left"/>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根据“第四章 评标”8.3.1评分标准中的评分细则逐条填写（报价除外）。</w:t>
      </w:r>
    </w:p>
    <w:p w14:paraId="28DC5708">
      <w:pPr>
        <w:pStyle w:val="33"/>
        <w:shd w:val="clear" w:color="auto" w:fill="FFFFFF"/>
        <w:spacing w:before="0" w:beforeAutospacing="0" w:after="0" w:afterAutospacing="0" w:line="360" w:lineRule="auto"/>
        <w:rPr>
          <w:rFonts w:hint="eastAsia"/>
          <w:b/>
          <w:color w:val="auto"/>
          <w:sz w:val="28"/>
          <w:highlight w:val="none"/>
          <w:lang w:val="en-US" w:eastAsia="zh-CN"/>
        </w:rPr>
      </w:pPr>
    </w:p>
    <w:p w14:paraId="2F4E2C0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49AED559">
      <w:pPr>
        <w:spacing w:line="360" w:lineRule="auto"/>
        <w:ind w:left="420"/>
        <w:rPr>
          <w:rFonts w:ascii="宋体" w:hAnsi="宋体"/>
          <w:color w:val="auto"/>
          <w:sz w:val="24"/>
          <w:highlight w:val="none"/>
        </w:rPr>
      </w:pPr>
    </w:p>
    <w:p w14:paraId="031FF562">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4427C1E2">
      <w:pPr>
        <w:spacing w:line="360" w:lineRule="auto"/>
        <w:ind w:firstLine="435"/>
        <w:rPr>
          <w:rFonts w:ascii="宋体" w:hAnsi="宋体"/>
          <w:color w:val="auto"/>
          <w:sz w:val="24"/>
          <w:highlight w:val="none"/>
        </w:rPr>
      </w:pPr>
    </w:p>
    <w:p w14:paraId="0112AC93">
      <w:pP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职        务：</w:t>
      </w:r>
    </w:p>
    <w:p w14:paraId="1838E2A2">
      <w:pPr>
        <w:spacing w:line="360" w:lineRule="auto"/>
        <w:ind w:firstLine="424" w:firstLineChars="177"/>
        <w:rPr>
          <w:rFonts w:hint="eastAsia" w:ascii="宋体" w:hAnsi="宋体"/>
          <w:color w:val="auto"/>
          <w:sz w:val="24"/>
          <w:highlight w:val="none"/>
        </w:rPr>
      </w:pPr>
    </w:p>
    <w:p w14:paraId="2236B923">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43570A45">
      <w:pPr>
        <w:pStyle w:val="33"/>
        <w:shd w:val="clear" w:color="auto" w:fill="FFFFFF"/>
        <w:spacing w:before="0" w:beforeAutospacing="0" w:after="0" w:afterAutospacing="0" w:line="360" w:lineRule="auto"/>
        <w:rPr>
          <w:rFonts w:hint="eastAsia"/>
          <w:b/>
          <w:color w:val="auto"/>
          <w:sz w:val="28"/>
          <w:highlight w:val="none"/>
          <w:lang w:val="en-US" w:eastAsia="zh-CN"/>
        </w:rPr>
        <w:sectPr>
          <w:headerReference r:id="rId4" w:type="default"/>
          <w:footerReference r:id="rId5"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6D090B7E">
      <w:pPr>
        <w:snapToGrid w:val="0"/>
        <w:spacing w:before="50" w:after="120" w:afterLines="50"/>
        <w:jc w:val="left"/>
        <w:rPr>
          <w:rFonts w:ascii="仿宋" w:hAnsi="仿宋" w:eastAsia="仿宋"/>
          <w:color w:val="auto"/>
          <w:sz w:val="30"/>
          <w:szCs w:val="30"/>
          <w:highlight w:val="none"/>
        </w:rPr>
      </w:pPr>
      <w:r>
        <w:rPr>
          <w:rFonts w:hint="eastAsia" w:ascii="宋体" w:hAnsi="宋体" w:eastAsia="宋体" w:cs="宋体"/>
          <w:b/>
          <w:color w:val="auto"/>
          <w:kern w:val="0"/>
          <w:sz w:val="28"/>
          <w:szCs w:val="24"/>
          <w:highlight w:val="none"/>
          <w:lang w:val="en-US" w:eastAsia="zh-CN" w:bidi="ar-SA"/>
        </w:rPr>
        <w:t>附件8</w:t>
      </w:r>
    </w:p>
    <w:p w14:paraId="1C3216CD">
      <w:pPr>
        <w:snapToGrid w:val="0"/>
        <w:spacing w:before="50" w:after="120" w:afterLines="50"/>
        <w:jc w:val="center"/>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投标项目明细清单</w:t>
      </w:r>
    </w:p>
    <w:p w14:paraId="2E3DDDA1">
      <w:pPr>
        <w:pStyle w:val="9"/>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货物类</w:t>
      </w:r>
    </w:p>
    <w:tbl>
      <w:tblPr>
        <w:tblStyle w:val="22"/>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38646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EF833A9">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4578C7F5">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3EEF2414">
            <w:pPr>
              <w:snapToGrid w:val="0"/>
              <w:spacing w:before="50" w:after="50" w:line="24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品牌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7A195FF8">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605CFB29">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单位及</w:t>
            </w:r>
          </w:p>
          <w:p w14:paraId="0C92D31B">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C60D2E8">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性能及指标</w:t>
            </w:r>
          </w:p>
        </w:tc>
      </w:tr>
      <w:tr w14:paraId="4D293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B21139B">
            <w:pPr>
              <w:snapToGrid w:val="0"/>
              <w:spacing w:before="50" w:after="50" w:line="360" w:lineRule="auto"/>
              <w:jc w:val="center"/>
              <w:rPr>
                <w:rFonts w:hint="eastAsia" w:ascii="宋体" w:hAnsi="宋体" w:eastAsia="宋体" w:cs="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14:paraId="3071A3A4">
            <w:pPr>
              <w:snapToGrid w:val="0"/>
              <w:spacing w:before="50" w:after="50" w:line="360" w:lineRule="auto"/>
              <w:jc w:val="center"/>
              <w:rPr>
                <w:rFonts w:hint="eastAsia" w:ascii="宋体" w:hAnsi="宋体" w:eastAsia="宋体" w:cs="宋体"/>
                <w:color w:val="auto"/>
                <w:sz w:val="30"/>
                <w:szCs w:val="30"/>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12343138">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1569" w:type="dxa"/>
            <w:tcBorders>
              <w:top w:val="single" w:color="auto" w:sz="4" w:space="0"/>
              <w:left w:val="single" w:color="auto" w:sz="4" w:space="0"/>
              <w:bottom w:val="single" w:color="auto" w:sz="4" w:space="0"/>
              <w:right w:val="single" w:color="auto" w:sz="4" w:space="0"/>
            </w:tcBorders>
            <w:vAlign w:val="center"/>
          </w:tcPr>
          <w:p w14:paraId="3E3683FD">
            <w:pPr>
              <w:snapToGrid w:val="0"/>
              <w:spacing w:before="50" w:after="50" w:line="360" w:lineRule="auto"/>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00A0F5FA">
            <w:pPr>
              <w:snapToGrid w:val="0"/>
              <w:spacing w:before="50" w:after="50" w:line="360" w:lineRule="auto"/>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6D0F8DE9">
            <w:pPr>
              <w:snapToGrid w:val="0"/>
              <w:spacing w:before="50" w:after="50" w:line="360" w:lineRule="auto"/>
              <w:jc w:val="center"/>
              <w:rPr>
                <w:rFonts w:hint="eastAsia" w:ascii="宋体" w:hAnsi="宋体" w:eastAsia="宋体" w:cs="宋体"/>
                <w:color w:val="auto"/>
                <w:sz w:val="30"/>
                <w:szCs w:val="30"/>
                <w:highlight w:val="none"/>
              </w:rPr>
            </w:pPr>
          </w:p>
        </w:tc>
      </w:tr>
      <w:tr w14:paraId="032A1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A1DB4A1">
            <w:pPr>
              <w:snapToGrid w:val="0"/>
              <w:spacing w:before="50" w:after="50" w:line="360" w:lineRule="auto"/>
              <w:jc w:val="center"/>
              <w:rPr>
                <w:rFonts w:hint="eastAsia" w:ascii="宋体" w:hAnsi="宋体" w:eastAsia="宋体" w:cs="宋体"/>
                <w:color w:val="auto"/>
                <w:sz w:val="30"/>
                <w:szCs w:val="30"/>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14:paraId="52EA390D">
            <w:pPr>
              <w:snapToGrid w:val="0"/>
              <w:spacing w:before="50" w:after="50" w:line="360" w:lineRule="auto"/>
              <w:jc w:val="center"/>
              <w:rPr>
                <w:rFonts w:hint="eastAsia" w:ascii="宋体" w:hAnsi="宋体" w:eastAsia="宋体" w:cs="宋体"/>
                <w:color w:val="auto"/>
                <w:sz w:val="30"/>
                <w:szCs w:val="30"/>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13CE62F1">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1569" w:type="dxa"/>
            <w:tcBorders>
              <w:top w:val="single" w:color="auto" w:sz="4" w:space="0"/>
              <w:left w:val="single" w:color="auto" w:sz="4" w:space="0"/>
              <w:bottom w:val="single" w:color="auto" w:sz="4" w:space="0"/>
              <w:right w:val="single" w:color="auto" w:sz="4" w:space="0"/>
            </w:tcBorders>
            <w:vAlign w:val="center"/>
          </w:tcPr>
          <w:p w14:paraId="5E456437">
            <w:pPr>
              <w:snapToGrid w:val="0"/>
              <w:spacing w:before="50" w:after="50" w:line="360" w:lineRule="auto"/>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0C58DD14">
            <w:pPr>
              <w:snapToGrid w:val="0"/>
              <w:spacing w:before="50" w:after="50" w:line="360" w:lineRule="auto"/>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7AD989BD">
            <w:pPr>
              <w:snapToGrid w:val="0"/>
              <w:spacing w:before="50" w:after="50" w:line="360" w:lineRule="auto"/>
              <w:jc w:val="center"/>
              <w:rPr>
                <w:rFonts w:hint="eastAsia" w:ascii="宋体" w:hAnsi="宋体" w:eastAsia="宋体" w:cs="宋体"/>
                <w:color w:val="auto"/>
                <w:sz w:val="30"/>
                <w:szCs w:val="30"/>
                <w:highlight w:val="none"/>
              </w:rPr>
            </w:pPr>
          </w:p>
        </w:tc>
      </w:tr>
    </w:tbl>
    <w:p w14:paraId="76740109">
      <w:pPr>
        <w:snapToGrid w:val="0"/>
        <w:spacing w:before="120"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服务类</w:t>
      </w:r>
    </w:p>
    <w:tbl>
      <w:tblPr>
        <w:tblStyle w:val="22"/>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13EB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D1206F7">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2786C1FE">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524F9049">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4A1A24A1">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工作量</w:t>
            </w:r>
          </w:p>
        </w:tc>
      </w:tr>
      <w:tr w14:paraId="69F0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37CF1E6">
            <w:pPr>
              <w:snapToGrid w:val="0"/>
              <w:spacing w:before="50" w:after="50" w:line="360" w:lineRule="auto"/>
              <w:jc w:val="center"/>
              <w:rPr>
                <w:rFonts w:hint="eastAsia" w:ascii="宋体" w:hAnsi="宋体" w:eastAsia="宋体" w:cs="宋体"/>
                <w:color w:val="auto"/>
                <w:sz w:val="30"/>
                <w:szCs w:val="30"/>
                <w:highlight w:val="none"/>
              </w:rPr>
            </w:pPr>
          </w:p>
        </w:tc>
        <w:tc>
          <w:tcPr>
            <w:tcW w:w="2638" w:type="dxa"/>
            <w:tcBorders>
              <w:top w:val="single" w:color="auto" w:sz="4" w:space="0"/>
              <w:left w:val="single" w:color="auto" w:sz="4" w:space="0"/>
              <w:bottom w:val="single" w:color="auto" w:sz="4" w:space="0"/>
              <w:right w:val="single" w:color="auto" w:sz="4" w:space="0"/>
            </w:tcBorders>
            <w:vAlign w:val="center"/>
          </w:tcPr>
          <w:p w14:paraId="1DA522B3">
            <w:pPr>
              <w:snapToGrid w:val="0"/>
              <w:spacing w:before="50" w:after="50" w:line="360" w:lineRule="auto"/>
              <w:jc w:val="center"/>
              <w:rPr>
                <w:rFonts w:hint="eastAsia" w:ascii="宋体" w:hAnsi="宋体" w:eastAsia="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vAlign w:val="center"/>
          </w:tcPr>
          <w:p w14:paraId="4AF40CA6">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0DDE33D">
            <w:pPr>
              <w:snapToGrid w:val="0"/>
              <w:spacing w:before="50" w:after="50" w:line="360" w:lineRule="auto"/>
              <w:jc w:val="center"/>
              <w:rPr>
                <w:rFonts w:hint="eastAsia" w:ascii="宋体" w:hAnsi="宋体" w:eastAsia="宋体" w:cs="宋体"/>
                <w:color w:val="auto"/>
                <w:sz w:val="30"/>
                <w:szCs w:val="30"/>
                <w:highlight w:val="none"/>
              </w:rPr>
            </w:pPr>
          </w:p>
        </w:tc>
      </w:tr>
      <w:tr w14:paraId="625B2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E7D6711">
            <w:pPr>
              <w:snapToGrid w:val="0"/>
              <w:spacing w:before="50" w:after="50" w:line="360" w:lineRule="auto"/>
              <w:jc w:val="center"/>
              <w:rPr>
                <w:rFonts w:hint="eastAsia" w:ascii="宋体" w:hAnsi="宋体" w:eastAsia="宋体" w:cs="宋体"/>
                <w:color w:val="auto"/>
                <w:sz w:val="30"/>
                <w:szCs w:val="30"/>
                <w:highlight w:val="none"/>
              </w:rPr>
            </w:pPr>
          </w:p>
        </w:tc>
        <w:tc>
          <w:tcPr>
            <w:tcW w:w="2638" w:type="dxa"/>
            <w:tcBorders>
              <w:top w:val="single" w:color="auto" w:sz="4" w:space="0"/>
              <w:left w:val="single" w:color="auto" w:sz="4" w:space="0"/>
              <w:bottom w:val="single" w:color="auto" w:sz="4" w:space="0"/>
              <w:right w:val="single" w:color="auto" w:sz="4" w:space="0"/>
            </w:tcBorders>
            <w:vAlign w:val="center"/>
          </w:tcPr>
          <w:p w14:paraId="2E06C55E">
            <w:pPr>
              <w:snapToGrid w:val="0"/>
              <w:spacing w:before="50" w:after="50" w:line="360" w:lineRule="auto"/>
              <w:jc w:val="center"/>
              <w:rPr>
                <w:rFonts w:hint="eastAsia" w:ascii="宋体" w:hAnsi="宋体" w:eastAsia="宋体" w:cs="宋体"/>
                <w:color w:val="auto"/>
                <w:sz w:val="30"/>
                <w:szCs w:val="30"/>
                <w:highlight w:val="none"/>
              </w:rPr>
            </w:pPr>
          </w:p>
        </w:tc>
        <w:tc>
          <w:tcPr>
            <w:tcW w:w="2828" w:type="dxa"/>
            <w:tcBorders>
              <w:top w:val="single" w:color="auto" w:sz="4" w:space="0"/>
              <w:left w:val="single" w:color="auto" w:sz="4" w:space="0"/>
              <w:bottom w:val="single" w:color="auto" w:sz="4" w:space="0"/>
              <w:right w:val="single" w:color="auto" w:sz="4" w:space="0"/>
            </w:tcBorders>
            <w:vAlign w:val="center"/>
          </w:tcPr>
          <w:p w14:paraId="756C6133">
            <w:pPr>
              <w:snapToGrid w:val="0"/>
              <w:spacing w:before="50" w:after="50" w:line="360" w:lineRule="auto"/>
              <w:ind w:left="480" w:hanging="480"/>
              <w:jc w:val="center"/>
              <w:rPr>
                <w:rFonts w:hint="eastAsia" w:ascii="宋体" w:hAnsi="宋体" w:eastAsia="宋体" w:cs="宋体"/>
                <w:color w:val="auto"/>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1C1DC9C">
            <w:pPr>
              <w:snapToGrid w:val="0"/>
              <w:spacing w:before="50" w:after="50" w:line="360" w:lineRule="auto"/>
              <w:jc w:val="center"/>
              <w:rPr>
                <w:rFonts w:hint="eastAsia" w:ascii="宋体" w:hAnsi="宋体" w:eastAsia="宋体" w:cs="宋体"/>
                <w:color w:val="auto"/>
                <w:sz w:val="30"/>
                <w:szCs w:val="30"/>
                <w:highlight w:val="none"/>
              </w:rPr>
            </w:pPr>
          </w:p>
        </w:tc>
      </w:tr>
    </w:tbl>
    <w:p w14:paraId="697327C3">
      <w:pPr>
        <w:snapToGrid w:val="0"/>
        <w:spacing w:line="360" w:lineRule="auto"/>
        <w:jc w:val="left"/>
        <w:rPr>
          <w:rFonts w:hint="eastAsia" w:ascii="宋体" w:hAnsi="宋体" w:eastAsia="宋体" w:cs="宋体"/>
          <w:b/>
          <w:bCs/>
          <w:color w:val="auto"/>
          <w:kern w:val="0"/>
          <w:sz w:val="24"/>
          <w:highlight w:val="none"/>
          <w:lang w:val="en-US" w:eastAsia="zh-CN"/>
        </w:rPr>
      </w:pPr>
    </w:p>
    <w:p w14:paraId="42957E7A">
      <w:pPr>
        <w:snapToGrid w:val="0"/>
        <w:spacing w:line="360" w:lineRule="auto"/>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r>
        <w:rPr>
          <w:rFonts w:hint="eastAsia" w:ascii="宋体" w:hAnsi="宋体" w:eastAsia="宋体" w:cs="宋体"/>
          <w:b w:val="0"/>
          <w:bCs w:val="0"/>
          <w:color w:val="auto"/>
          <w:kern w:val="0"/>
          <w:sz w:val="24"/>
          <w:highlight w:val="none"/>
          <w:lang w:val="en-US" w:eastAsia="zh-CN"/>
        </w:rPr>
        <w:t>在填写时，如上表不适合本项目的实际情况，可在确保投标明细内容完整的情况下，根据上表格式自行划表填写。</w:t>
      </w:r>
    </w:p>
    <w:p w14:paraId="4EA0E759">
      <w:pPr>
        <w:snapToGrid w:val="0"/>
        <w:spacing w:before="120" w:beforeLines="50"/>
        <w:rPr>
          <w:rFonts w:ascii="仿宋" w:hAnsi="仿宋" w:eastAsia="仿宋"/>
          <w:color w:val="auto"/>
          <w:sz w:val="30"/>
          <w:szCs w:val="30"/>
          <w:highlight w:val="none"/>
        </w:rPr>
      </w:pPr>
    </w:p>
    <w:p w14:paraId="14416D5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C1B4BE1">
      <w:pPr>
        <w:spacing w:line="360" w:lineRule="auto"/>
        <w:ind w:left="420"/>
        <w:rPr>
          <w:rFonts w:ascii="宋体" w:hAnsi="宋体"/>
          <w:color w:val="auto"/>
          <w:sz w:val="24"/>
          <w:highlight w:val="none"/>
        </w:rPr>
      </w:pPr>
    </w:p>
    <w:p w14:paraId="7377D7C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42AEBD24">
      <w:pPr>
        <w:spacing w:line="360" w:lineRule="auto"/>
        <w:ind w:firstLine="435"/>
        <w:rPr>
          <w:rFonts w:ascii="宋体" w:hAnsi="宋体"/>
          <w:color w:val="auto"/>
          <w:sz w:val="24"/>
          <w:highlight w:val="none"/>
        </w:rPr>
      </w:pPr>
    </w:p>
    <w:p w14:paraId="4EE855E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29B114A">
      <w:pPr>
        <w:spacing w:line="360" w:lineRule="auto"/>
        <w:rPr>
          <w:rFonts w:ascii="宋体" w:hAnsi="宋体"/>
          <w:color w:val="auto"/>
          <w:sz w:val="24"/>
          <w:highlight w:val="none"/>
        </w:rPr>
      </w:pPr>
    </w:p>
    <w:p w14:paraId="67443ECC">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06FE060A">
      <w:pPr>
        <w:rPr>
          <w:rFonts w:hint="eastAsia" w:ascii="宋体" w:hAnsi="宋体"/>
          <w:b/>
          <w:color w:val="auto"/>
          <w:sz w:val="28"/>
          <w:highlight w:val="none"/>
        </w:rPr>
      </w:pPr>
      <w:r>
        <w:rPr>
          <w:rFonts w:hint="eastAsia" w:ascii="宋体" w:hAnsi="宋体"/>
          <w:b/>
          <w:color w:val="auto"/>
          <w:sz w:val="28"/>
          <w:highlight w:val="none"/>
        </w:rPr>
        <w:br w:type="page"/>
      </w:r>
    </w:p>
    <w:p w14:paraId="5796447A">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0851D324">
      <w:pPr>
        <w:spacing w:line="360" w:lineRule="auto"/>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lang w:eastAsia="zh-CN"/>
        </w:rPr>
        <w:t>（</w:t>
      </w:r>
      <w:r>
        <w:rPr>
          <w:rFonts w:hint="eastAsia" w:ascii="宋体" w:hAnsi="宋体"/>
          <w:b/>
          <w:bCs/>
          <w:color w:val="auto"/>
          <w:kern w:val="0"/>
          <w:sz w:val="32"/>
          <w:szCs w:val="32"/>
          <w:highlight w:val="none"/>
          <w:lang w:val="en-US" w:eastAsia="zh-CN"/>
        </w:rPr>
        <w:t>服务</w:t>
      </w:r>
      <w:r>
        <w:rPr>
          <w:rFonts w:hint="eastAsia" w:ascii="宋体" w:hAnsi="宋体"/>
          <w:b/>
          <w:bCs/>
          <w:color w:val="auto"/>
          <w:kern w:val="0"/>
          <w:sz w:val="32"/>
          <w:szCs w:val="32"/>
          <w:highlight w:val="none"/>
          <w:lang w:eastAsia="zh-CN"/>
        </w:rPr>
        <w:t>）</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2"/>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5604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5F086A83">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061" w:type="dxa"/>
            <w:tcMar>
              <w:top w:w="57" w:type="dxa"/>
              <w:left w:w="108" w:type="dxa"/>
              <w:bottom w:w="0" w:type="dxa"/>
              <w:right w:w="108" w:type="dxa"/>
            </w:tcMar>
            <w:vAlign w:val="center"/>
          </w:tcPr>
          <w:p w14:paraId="74540517">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1560" w:type="dxa"/>
            <w:tcMar>
              <w:top w:w="57" w:type="dxa"/>
              <w:left w:w="108" w:type="dxa"/>
              <w:bottom w:w="0" w:type="dxa"/>
              <w:right w:w="108" w:type="dxa"/>
            </w:tcMar>
            <w:vAlign w:val="center"/>
          </w:tcPr>
          <w:p w14:paraId="60841F16">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招标参数</w:t>
            </w:r>
          </w:p>
        </w:tc>
        <w:tc>
          <w:tcPr>
            <w:tcW w:w="1401" w:type="dxa"/>
            <w:tcMar>
              <w:top w:w="57" w:type="dxa"/>
              <w:left w:w="108" w:type="dxa"/>
              <w:bottom w:w="0" w:type="dxa"/>
              <w:right w:w="108" w:type="dxa"/>
            </w:tcMar>
            <w:vAlign w:val="center"/>
          </w:tcPr>
          <w:p w14:paraId="47A0143F">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投标参数</w:t>
            </w:r>
          </w:p>
        </w:tc>
        <w:tc>
          <w:tcPr>
            <w:tcW w:w="1365" w:type="dxa"/>
            <w:tcMar>
              <w:top w:w="57" w:type="dxa"/>
              <w:left w:w="108" w:type="dxa"/>
              <w:bottom w:w="0" w:type="dxa"/>
              <w:right w:w="108" w:type="dxa"/>
            </w:tcMar>
            <w:vAlign w:val="center"/>
          </w:tcPr>
          <w:p w14:paraId="2323BAAE">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偏离说明</w:t>
            </w:r>
          </w:p>
        </w:tc>
        <w:tc>
          <w:tcPr>
            <w:tcW w:w="934" w:type="dxa"/>
            <w:tcMar>
              <w:top w:w="57" w:type="dxa"/>
              <w:left w:w="108" w:type="dxa"/>
              <w:bottom w:w="0" w:type="dxa"/>
              <w:right w:w="108" w:type="dxa"/>
            </w:tcMar>
            <w:vAlign w:val="center"/>
          </w:tcPr>
          <w:p w14:paraId="4AEC1AD0">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530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0F9B25C9">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C9FD907">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1F4C548B">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3A1BADD5">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48EF1CC0">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5173EA99">
            <w:pPr>
              <w:jc w:val="center"/>
              <w:rPr>
                <w:rFonts w:hint="eastAsia" w:asciiTheme="minorEastAsia" w:hAnsiTheme="minorEastAsia" w:eastAsiaTheme="minorEastAsia" w:cstheme="minorEastAsia"/>
                <w:color w:val="auto"/>
                <w:sz w:val="24"/>
                <w:szCs w:val="24"/>
                <w:highlight w:val="none"/>
              </w:rPr>
            </w:pPr>
          </w:p>
        </w:tc>
      </w:tr>
      <w:tr w14:paraId="0B9F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5CAF606">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10F668F">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52072881">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6FD25E3C">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2264EF76">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617DD486">
            <w:pPr>
              <w:jc w:val="center"/>
              <w:rPr>
                <w:rFonts w:hint="eastAsia" w:asciiTheme="minorEastAsia" w:hAnsiTheme="minorEastAsia" w:eastAsiaTheme="minorEastAsia" w:cstheme="minorEastAsia"/>
                <w:color w:val="auto"/>
                <w:sz w:val="24"/>
                <w:szCs w:val="24"/>
                <w:highlight w:val="none"/>
              </w:rPr>
            </w:pPr>
          </w:p>
        </w:tc>
      </w:tr>
      <w:tr w14:paraId="619A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EF9C894">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6E0B6A24">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1B95B0CA">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6BBD932E">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1E92BE36">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1B358614">
            <w:pPr>
              <w:jc w:val="center"/>
              <w:rPr>
                <w:rFonts w:hint="eastAsia" w:asciiTheme="minorEastAsia" w:hAnsiTheme="minorEastAsia" w:eastAsiaTheme="minorEastAsia" w:cstheme="minorEastAsia"/>
                <w:color w:val="auto"/>
                <w:sz w:val="24"/>
                <w:szCs w:val="24"/>
                <w:highlight w:val="none"/>
              </w:rPr>
            </w:pPr>
          </w:p>
        </w:tc>
      </w:tr>
      <w:tr w14:paraId="4A5A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B939796">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2ED0CCDB">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39719533">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57C5977D">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6068EC1B">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791D096E">
            <w:pPr>
              <w:jc w:val="center"/>
              <w:rPr>
                <w:rFonts w:hint="eastAsia" w:asciiTheme="minorEastAsia" w:hAnsiTheme="minorEastAsia" w:eastAsiaTheme="minorEastAsia" w:cstheme="minorEastAsia"/>
                <w:color w:val="auto"/>
                <w:sz w:val="24"/>
                <w:szCs w:val="24"/>
                <w:highlight w:val="none"/>
              </w:rPr>
            </w:pPr>
          </w:p>
        </w:tc>
      </w:tr>
      <w:tr w14:paraId="06FB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16F456F8">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0A15CA96">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4C78EA8A">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46620D08">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29A8C68F">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37C4B12C">
            <w:pPr>
              <w:jc w:val="center"/>
              <w:rPr>
                <w:rFonts w:hint="eastAsia" w:asciiTheme="minorEastAsia" w:hAnsiTheme="minorEastAsia" w:eastAsiaTheme="minorEastAsia" w:cstheme="minorEastAsia"/>
                <w:color w:val="auto"/>
                <w:sz w:val="24"/>
                <w:szCs w:val="24"/>
                <w:highlight w:val="none"/>
              </w:rPr>
            </w:pPr>
          </w:p>
        </w:tc>
      </w:tr>
      <w:tr w14:paraId="158D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29BB03FE">
            <w:pPr>
              <w:jc w:val="center"/>
              <w:rPr>
                <w:rFonts w:hint="eastAsia" w:asciiTheme="minorEastAsia" w:hAnsiTheme="minorEastAsia" w:eastAsiaTheme="minorEastAsia" w:cstheme="minorEastAsia"/>
                <w:color w:val="auto"/>
                <w:sz w:val="24"/>
                <w:szCs w:val="24"/>
                <w:highlight w:val="none"/>
              </w:rPr>
            </w:pPr>
          </w:p>
        </w:tc>
        <w:tc>
          <w:tcPr>
            <w:tcW w:w="3061" w:type="dxa"/>
            <w:tcMar>
              <w:top w:w="57" w:type="dxa"/>
              <w:left w:w="108" w:type="dxa"/>
              <w:bottom w:w="0" w:type="dxa"/>
              <w:right w:w="108" w:type="dxa"/>
            </w:tcMar>
            <w:vAlign w:val="center"/>
          </w:tcPr>
          <w:p w14:paraId="4DA8BE0B">
            <w:pPr>
              <w:jc w:val="center"/>
              <w:rPr>
                <w:rFonts w:hint="eastAsia" w:asciiTheme="minorEastAsia" w:hAnsiTheme="minorEastAsia" w:eastAsiaTheme="minorEastAsia" w:cstheme="minorEastAsia"/>
                <w:color w:val="auto"/>
                <w:sz w:val="24"/>
                <w:szCs w:val="24"/>
                <w:highlight w:val="none"/>
              </w:rPr>
            </w:pPr>
          </w:p>
        </w:tc>
        <w:tc>
          <w:tcPr>
            <w:tcW w:w="1560" w:type="dxa"/>
            <w:tcMar>
              <w:top w:w="57" w:type="dxa"/>
              <w:left w:w="108" w:type="dxa"/>
              <w:bottom w:w="0" w:type="dxa"/>
              <w:right w:w="108" w:type="dxa"/>
            </w:tcMar>
            <w:vAlign w:val="center"/>
          </w:tcPr>
          <w:p w14:paraId="6E1F487C">
            <w:pPr>
              <w:jc w:val="center"/>
              <w:rPr>
                <w:rFonts w:hint="eastAsia" w:asciiTheme="minorEastAsia" w:hAnsiTheme="minorEastAsia" w:eastAsiaTheme="minorEastAsia" w:cstheme="minorEastAsia"/>
                <w:color w:val="auto"/>
                <w:sz w:val="24"/>
                <w:szCs w:val="24"/>
                <w:highlight w:val="none"/>
              </w:rPr>
            </w:pPr>
          </w:p>
        </w:tc>
        <w:tc>
          <w:tcPr>
            <w:tcW w:w="1401" w:type="dxa"/>
            <w:tcMar>
              <w:top w:w="57" w:type="dxa"/>
              <w:left w:w="108" w:type="dxa"/>
              <w:bottom w:w="0" w:type="dxa"/>
              <w:right w:w="108" w:type="dxa"/>
            </w:tcMar>
            <w:vAlign w:val="center"/>
          </w:tcPr>
          <w:p w14:paraId="27A87E5E">
            <w:pPr>
              <w:jc w:val="center"/>
              <w:rPr>
                <w:rFonts w:hint="eastAsia" w:asciiTheme="minorEastAsia" w:hAnsiTheme="minorEastAsia" w:eastAsiaTheme="minorEastAsia" w:cstheme="minorEastAsia"/>
                <w:color w:val="auto"/>
                <w:sz w:val="24"/>
                <w:szCs w:val="24"/>
                <w:highlight w:val="none"/>
              </w:rPr>
            </w:pPr>
          </w:p>
        </w:tc>
        <w:tc>
          <w:tcPr>
            <w:tcW w:w="1365" w:type="dxa"/>
            <w:tcMar>
              <w:top w:w="57" w:type="dxa"/>
              <w:left w:w="108" w:type="dxa"/>
              <w:bottom w:w="0" w:type="dxa"/>
              <w:right w:w="108" w:type="dxa"/>
            </w:tcMar>
            <w:vAlign w:val="center"/>
          </w:tcPr>
          <w:p w14:paraId="413E98D1">
            <w:pPr>
              <w:jc w:val="center"/>
              <w:rPr>
                <w:rFonts w:hint="eastAsia" w:asciiTheme="minorEastAsia" w:hAnsiTheme="minorEastAsia" w:eastAsiaTheme="minorEastAsia" w:cstheme="minorEastAsia"/>
                <w:color w:val="auto"/>
                <w:sz w:val="24"/>
                <w:szCs w:val="24"/>
                <w:highlight w:val="none"/>
              </w:rPr>
            </w:pPr>
          </w:p>
        </w:tc>
        <w:tc>
          <w:tcPr>
            <w:tcW w:w="934" w:type="dxa"/>
            <w:tcMar>
              <w:top w:w="57" w:type="dxa"/>
              <w:left w:w="108" w:type="dxa"/>
              <w:bottom w:w="0" w:type="dxa"/>
              <w:right w:w="108" w:type="dxa"/>
            </w:tcMar>
            <w:vAlign w:val="center"/>
          </w:tcPr>
          <w:p w14:paraId="5A54EE34">
            <w:pPr>
              <w:jc w:val="center"/>
              <w:rPr>
                <w:rFonts w:hint="eastAsia" w:asciiTheme="minorEastAsia" w:hAnsiTheme="minorEastAsia" w:eastAsiaTheme="minorEastAsia" w:cstheme="minorEastAsia"/>
                <w:color w:val="auto"/>
                <w:sz w:val="24"/>
                <w:szCs w:val="24"/>
                <w:highlight w:val="none"/>
              </w:rPr>
            </w:pPr>
          </w:p>
        </w:tc>
      </w:tr>
    </w:tbl>
    <w:p w14:paraId="5CE4B3DE">
      <w:pPr>
        <w:snapToGrid w:val="0"/>
        <w:spacing w:line="360" w:lineRule="auto"/>
        <w:jc w:val="left"/>
        <w:rPr>
          <w:rFonts w:ascii="宋体"/>
          <w:color w:val="auto"/>
          <w:sz w:val="24"/>
          <w:szCs w:val="24"/>
          <w:highlight w:val="none"/>
        </w:rPr>
      </w:pPr>
      <w:r>
        <w:rPr>
          <w:rFonts w:hint="eastAsia" w:ascii="宋体" w:hAnsi="宋体" w:eastAsia="宋体" w:cs="宋体"/>
          <w:b/>
          <w:bCs/>
          <w:color w:val="auto"/>
          <w:kern w:val="0"/>
          <w:sz w:val="24"/>
          <w:szCs w:val="24"/>
          <w:highlight w:val="none"/>
          <w:lang w:val="en-US" w:eastAsia="zh-CN"/>
        </w:rPr>
        <w:t>编制说明：</w:t>
      </w:r>
    </w:p>
    <w:p w14:paraId="66D26BEB">
      <w:pPr>
        <w:pStyle w:val="35"/>
        <w:spacing w:line="360" w:lineRule="auto"/>
        <w:ind w:right="84" w:rightChars="40" w:firstLine="480" w:firstLineChars="200"/>
        <w:rPr>
          <w:rFonts w:ascii="宋体"/>
          <w:color w:val="auto"/>
          <w:sz w:val="24"/>
          <w:szCs w:val="24"/>
          <w:highlight w:val="none"/>
        </w:rPr>
      </w:pPr>
      <w:r>
        <w:rPr>
          <w:rFonts w:hint="eastAsia" w:ascii="宋体"/>
          <w:color w:val="auto"/>
          <w:sz w:val="24"/>
          <w:szCs w:val="24"/>
          <w:highlight w:val="none"/>
          <w:lang w:val="en-US" w:eastAsia="zh-CN"/>
        </w:rPr>
        <w:t>1</w:t>
      </w:r>
      <w:r>
        <w:rPr>
          <w:rFonts w:hint="eastAsia" w:ascii="宋体"/>
          <w:color w:val="auto"/>
          <w:sz w:val="24"/>
          <w:szCs w:val="24"/>
          <w:highlight w:val="none"/>
        </w:rPr>
        <w:t>.本表参照本招标文件</w:t>
      </w:r>
      <w:r>
        <w:rPr>
          <w:rFonts w:hint="eastAsia" w:ascii="宋体"/>
          <w:color w:val="auto"/>
          <w:sz w:val="24"/>
          <w:szCs w:val="24"/>
          <w:highlight w:val="none"/>
          <w:lang w:eastAsia="zh-CN"/>
        </w:rPr>
        <w:t>“</w:t>
      </w:r>
      <w:r>
        <w:rPr>
          <w:rFonts w:hint="eastAsia" w:ascii="宋体"/>
          <w:color w:val="auto"/>
          <w:sz w:val="24"/>
          <w:szCs w:val="24"/>
          <w:highlight w:val="none"/>
        </w:rPr>
        <w:t>第</w:t>
      </w:r>
      <w:r>
        <w:rPr>
          <w:rFonts w:hint="eastAsia" w:ascii="宋体"/>
          <w:color w:val="auto"/>
          <w:sz w:val="24"/>
          <w:szCs w:val="24"/>
          <w:highlight w:val="none"/>
          <w:lang w:val="en-US" w:eastAsia="zh-CN"/>
        </w:rPr>
        <w:t xml:space="preserve">三章 </w:t>
      </w:r>
      <w:r>
        <w:rPr>
          <w:rFonts w:hint="eastAsia" w:ascii="宋体"/>
          <w:color w:val="auto"/>
          <w:sz w:val="24"/>
          <w:szCs w:val="24"/>
          <w:highlight w:val="none"/>
        </w:rPr>
        <w:t>招标需求</w:t>
      </w:r>
      <w:r>
        <w:rPr>
          <w:rFonts w:hint="eastAsia" w:ascii="宋体"/>
          <w:color w:val="auto"/>
          <w:sz w:val="24"/>
          <w:szCs w:val="24"/>
          <w:highlight w:val="none"/>
          <w:lang w:eastAsia="zh-CN"/>
        </w:rPr>
        <w:t>”</w:t>
      </w:r>
      <w:r>
        <w:rPr>
          <w:rFonts w:hint="eastAsia" w:ascii="宋体"/>
          <w:color w:val="auto"/>
          <w:sz w:val="24"/>
          <w:szCs w:val="24"/>
          <w:highlight w:val="none"/>
        </w:rPr>
        <w:t>内“具体技术需求”填制，投标人应根据投标的性能指标、服务指标，对照招标文件要求在“偏离情况”栏注明“正偏离</w:t>
      </w:r>
      <w:r>
        <w:rPr>
          <w:rFonts w:hint="eastAsia" w:ascii="宋体"/>
          <w:color w:val="auto"/>
          <w:sz w:val="24"/>
          <w:szCs w:val="24"/>
          <w:highlight w:val="none"/>
          <w:lang w:eastAsia="zh-CN"/>
        </w:rPr>
        <w:t>”“</w:t>
      </w:r>
      <w:r>
        <w:rPr>
          <w:rFonts w:hint="eastAsia" w:ascii="宋体"/>
          <w:color w:val="auto"/>
          <w:sz w:val="24"/>
          <w:szCs w:val="24"/>
          <w:highlight w:val="none"/>
        </w:rPr>
        <w:t>负偏离”或“无偏离”。</w:t>
      </w:r>
    </w:p>
    <w:p w14:paraId="53AC0B51">
      <w:pPr>
        <w:pStyle w:val="35"/>
        <w:spacing w:line="360" w:lineRule="auto"/>
        <w:ind w:right="84" w:rightChars="40" w:firstLine="480" w:firstLineChars="200"/>
        <w:rPr>
          <w:rFonts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1591FC0">
      <w:pPr>
        <w:spacing w:line="360" w:lineRule="auto"/>
        <w:rPr>
          <w:rFonts w:ascii="宋体" w:hAnsi="宋体"/>
          <w:color w:val="auto"/>
          <w:sz w:val="24"/>
          <w:szCs w:val="24"/>
          <w:highlight w:val="none"/>
        </w:rPr>
      </w:pPr>
    </w:p>
    <w:p w14:paraId="7511DFCE">
      <w:pPr>
        <w:pStyle w:val="2"/>
        <w:rPr>
          <w:color w:val="auto"/>
          <w:highlight w:val="none"/>
        </w:rPr>
      </w:pPr>
    </w:p>
    <w:p w14:paraId="0F173FFB">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C6D2CF6">
      <w:pPr>
        <w:spacing w:line="360" w:lineRule="auto"/>
        <w:ind w:left="420"/>
        <w:rPr>
          <w:rFonts w:ascii="宋体" w:hAnsi="宋体"/>
          <w:color w:val="auto"/>
          <w:sz w:val="24"/>
          <w:highlight w:val="none"/>
        </w:rPr>
      </w:pPr>
    </w:p>
    <w:p w14:paraId="7F56686C">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05D105F5">
      <w:pPr>
        <w:spacing w:line="360" w:lineRule="auto"/>
        <w:ind w:firstLine="435"/>
        <w:rPr>
          <w:rFonts w:ascii="宋体" w:hAnsi="宋体"/>
          <w:color w:val="auto"/>
          <w:sz w:val="24"/>
          <w:highlight w:val="none"/>
        </w:rPr>
      </w:pPr>
    </w:p>
    <w:p w14:paraId="1FFE9B3E">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F2806A6">
      <w:pPr>
        <w:spacing w:line="360" w:lineRule="auto"/>
        <w:rPr>
          <w:rFonts w:ascii="宋体" w:hAnsi="宋体"/>
          <w:color w:val="auto"/>
          <w:sz w:val="24"/>
          <w:highlight w:val="none"/>
        </w:rPr>
      </w:pPr>
    </w:p>
    <w:p w14:paraId="55D2762D">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13505D7">
      <w:pPr>
        <w:rPr>
          <w:rFonts w:hint="eastAsia" w:ascii="宋体" w:hAnsi="宋体"/>
          <w:b/>
          <w:color w:val="auto"/>
          <w:sz w:val="28"/>
          <w:highlight w:val="none"/>
        </w:rPr>
      </w:pPr>
      <w:r>
        <w:rPr>
          <w:rFonts w:hint="eastAsia" w:ascii="宋体" w:hAnsi="宋体"/>
          <w:b/>
          <w:color w:val="auto"/>
          <w:sz w:val="28"/>
          <w:highlight w:val="none"/>
        </w:rPr>
        <w:br w:type="page"/>
      </w:r>
    </w:p>
    <w:p w14:paraId="678DA558">
      <w:pPr>
        <w:spacing w:line="360" w:lineRule="auto"/>
        <w:rPr>
          <w:rFonts w:hint="default" w:ascii="宋体" w:hAnsi="宋体" w:eastAsia="宋体"/>
          <w:color w:val="auto"/>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CA5ED26">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60F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6DA64BF">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7FDCF4">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A1A2103">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近年来主要工作业绩</w:t>
            </w:r>
          </w:p>
        </w:tc>
      </w:tr>
      <w:tr w14:paraId="62E8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C27BEE">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7F96E7">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18C18F6">
            <w:pPr>
              <w:autoSpaceDE w:val="0"/>
              <w:autoSpaceDN w:val="0"/>
              <w:adjustRightInd w:val="0"/>
              <w:snapToGrid w:val="0"/>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注：业绩证明应提供旁证材料</w:t>
            </w:r>
          </w:p>
          <w:p w14:paraId="1F483181">
            <w:pPr>
              <w:autoSpaceDE w:val="0"/>
              <w:autoSpaceDN w:val="0"/>
              <w:adjustRightInd w:val="0"/>
              <w:snapToGrid w:val="0"/>
              <w:spacing w:line="240" w:lineRule="auto"/>
              <w:jc w:val="center"/>
              <w:rPr>
                <w:rFonts w:ascii="宋体" w:hAnsi="宋体"/>
                <w:color w:val="auto"/>
                <w:sz w:val="24"/>
                <w:szCs w:val="24"/>
                <w:highlight w:val="none"/>
                <w:lang w:val="zh-CN"/>
              </w:rPr>
            </w:pPr>
            <w:r>
              <w:rPr>
                <w:rFonts w:hint="eastAsia" w:ascii="宋体" w:hAnsi="宋体"/>
                <w:color w:val="auto"/>
                <w:sz w:val="24"/>
                <w:szCs w:val="24"/>
                <w:highlight w:val="none"/>
              </w:rPr>
              <w:t>（合同或中标通知书）。</w:t>
            </w:r>
          </w:p>
        </w:tc>
      </w:tr>
      <w:tr w14:paraId="2B11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C29C99E">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7AA97B">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C742EFB">
            <w:pPr>
              <w:autoSpaceDE w:val="0"/>
              <w:autoSpaceDN w:val="0"/>
              <w:adjustRightInd w:val="0"/>
              <w:snapToGrid w:val="0"/>
              <w:spacing w:line="240" w:lineRule="auto"/>
              <w:jc w:val="center"/>
              <w:rPr>
                <w:rFonts w:ascii="宋体" w:hAnsi="宋体"/>
                <w:color w:val="auto"/>
                <w:sz w:val="24"/>
                <w:szCs w:val="24"/>
                <w:highlight w:val="none"/>
                <w:lang w:val="zh-CN"/>
              </w:rPr>
            </w:pPr>
          </w:p>
        </w:tc>
      </w:tr>
      <w:tr w14:paraId="46DF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465D77D">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A32CF1">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1F9688B">
            <w:pPr>
              <w:autoSpaceDE w:val="0"/>
              <w:autoSpaceDN w:val="0"/>
              <w:adjustRightInd w:val="0"/>
              <w:snapToGrid w:val="0"/>
              <w:spacing w:line="240" w:lineRule="auto"/>
              <w:jc w:val="center"/>
              <w:rPr>
                <w:rFonts w:ascii="宋体" w:hAnsi="宋体"/>
                <w:color w:val="auto"/>
                <w:sz w:val="24"/>
                <w:szCs w:val="24"/>
                <w:highlight w:val="none"/>
                <w:lang w:val="zh-CN"/>
              </w:rPr>
            </w:pPr>
          </w:p>
        </w:tc>
      </w:tr>
      <w:tr w14:paraId="1424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7176874">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D3189C">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5761AD">
            <w:pPr>
              <w:autoSpaceDE w:val="0"/>
              <w:autoSpaceDN w:val="0"/>
              <w:adjustRightInd w:val="0"/>
              <w:snapToGrid w:val="0"/>
              <w:spacing w:line="240" w:lineRule="auto"/>
              <w:jc w:val="center"/>
              <w:rPr>
                <w:rFonts w:ascii="宋体" w:hAnsi="宋体"/>
                <w:color w:val="auto"/>
                <w:sz w:val="24"/>
                <w:szCs w:val="24"/>
                <w:highlight w:val="none"/>
                <w:lang w:val="zh-CN"/>
              </w:rPr>
            </w:pPr>
          </w:p>
        </w:tc>
      </w:tr>
      <w:tr w14:paraId="2BC0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33AB36B">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923A9E">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60BD66">
            <w:pPr>
              <w:autoSpaceDE w:val="0"/>
              <w:autoSpaceDN w:val="0"/>
              <w:adjustRightInd w:val="0"/>
              <w:snapToGrid w:val="0"/>
              <w:spacing w:line="240" w:lineRule="auto"/>
              <w:jc w:val="center"/>
              <w:rPr>
                <w:rFonts w:ascii="宋体" w:hAnsi="宋体"/>
                <w:color w:val="auto"/>
                <w:sz w:val="24"/>
                <w:szCs w:val="24"/>
                <w:highlight w:val="none"/>
                <w:lang w:val="zh-CN"/>
              </w:rPr>
            </w:pPr>
          </w:p>
        </w:tc>
      </w:tr>
      <w:tr w14:paraId="39BD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CAAD9B2">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133F54">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5C44D6D">
            <w:pPr>
              <w:autoSpaceDE w:val="0"/>
              <w:autoSpaceDN w:val="0"/>
              <w:adjustRightInd w:val="0"/>
              <w:snapToGrid w:val="0"/>
              <w:spacing w:line="240" w:lineRule="auto"/>
              <w:jc w:val="center"/>
              <w:rPr>
                <w:rFonts w:ascii="宋体" w:hAnsi="宋体"/>
                <w:color w:val="auto"/>
                <w:sz w:val="24"/>
                <w:szCs w:val="24"/>
                <w:highlight w:val="none"/>
                <w:lang w:val="zh-CN"/>
              </w:rPr>
            </w:pPr>
          </w:p>
        </w:tc>
      </w:tr>
      <w:tr w14:paraId="313E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D3FC3E0">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BF4894">
            <w:pPr>
              <w:autoSpaceDE w:val="0"/>
              <w:autoSpaceDN w:val="0"/>
              <w:adjustRightInd w:val="0"/>
              <w:snapToGrid w:val="0"/>
              <w:spacing w:line="240" w:lineRule="auto"/>
              <w:jc w:val="center"/>
              <w:rPr>
                <w:rFonts w:ascii="宋体" w:hAnsi="宋体"/>
                <w:color w:val="auto"/>
                <w:sz w:val="24"/>
                <w:szCs w:val="24"/>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FF81F44">
            <w:pPr>
              <w:autoSpaceDE w:val="0"/>
              <w:autoSpaceDN w:val="0"/>
              <w:adjustRightInd w:val="0"/>
              <w:snapToGrid w:val="0"/>
              <w:spacing w:line="240" w:lineRule="auto"/>
              <w:jc w:val="center"/>
              <w:rPr>
                <w:rFonts w:ascii="宋体" w:hAnsi="宋体"/>
                <w:color w:val="auto"/>
                <w:sz w:val="24"/>
                <w:szCs w:val="24"/>
                <w:highlight w:val="none"/>
                <w:lang w:val="zh-CN"/>
              </w:rPr>
            </w:pPr>
          </w:p>
        </w:tc>
      </w:tr>
      <w:tr w14:paraId="7719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2226F390">
            <w:pPr>
              <w:autoSpaceDE w:val="0"/>
              <w:autoSpaceDN w:val="0"/>
              <w:adjustRightInd w:val="0"/>
              <w:snapToGrid w:val="0"/>
              <w:spacing w:line="240" w:lineRule="auto"/>
              <w:jc w:val="center"/>
              <w:rPr>
                <w:rFonts w:ascii="宋体" w:hAnsi="宋体"/>
                <w:b/>
                <w:bCs/>
                <w:color w:val="auto"/>
                <w:sz w:val="24"/>
                <w:szCs w:val="24"/>
                <w:highlight w:val="none"/>
                <w:lang w:val="zh-CN"/>
              </w:rPr>
            </w:pPr>
            <w:r>
              <w:rPr>
                <w:rFonts w:hint="eastAsia" w:ascii="宋体" w:hAnsi="宋体"/>
                <w:b/>
                <w:bCs/>
                <w:color w:val="auto"/>
                <w:sz w:val="24"/>
                <w:szCs w:val="24"/>
                <w:highlight w:val="none"/>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17979BC6">
            <w:pPr>
              <w:autoSpaceDE w:val="0"/>
              <w:autoSpaceDN w:val="0"/>
              <w:adjustRightInd w:val="0"/>
              <w:snapToGrid w:val="0"/>
              <w:spacing w:line="240" w:lineRule="auto"/>
              <w:jc w:val="center"/>
              <w:rPr>
                <w:rFonts w:ascii="宋体" w:hAnsi="宋体"/>
                <w:color w:val="auto"/>
                <w:sz w:val="24"/>
                <w:szCs w:val="24"/>
                <w:highlight w:val="none"/>
                <w:lang w:val="zh-CN"/>
              </w:rPr>
            </w:pPr>
          </w:p>
        </w:tc>
      </w:tr>
    </w:tbl>
    <w:p w14:paraId="64F5AF70">
      <w:pPr>
        <w:spacing w:line="360" w:lineRule="auto"/>
        <w:ind w:left="420"/>
        <w:rPr>
          <w:rFonts w:ascii="宋体" w:hAnsi="宋体"/>
          <w:color w:val="auto"/>
          <w:sz w:val="24"/>
          <w:highlight w:val="none"/>
        </w:rPr>
      </w:pPr>
    </w:p>
    <w:p w14:paraId="129C6C79">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3193121B">
      <w:pPr>
        <w:spacing w:line="360" w:lineRule="auto"/>
        <w:ind w:left="420"/>
        <w:rPr>
          <w:rFonts w:ascii="宋体" w:hAnsi="宋体"/>
          <w:color w:val="auto"/>
          <w:sz w:val="24"/>
          <w:highlight w:val="none"/>
        </w:rPr>
      </w:pPr>
    </w:p>
    <w:p w14:paraId="6F52E95B">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266E654C">
      <w:pPr>
        <w:spacing w:line="360" w:lineRule="auto"/>
        <w:ind w:firstLine="435"/>
        <w:rPr>
          <w:rFonts w:ascii="宋体" w:hAnsi="宋体"/>
          <w:color w:val="auto"/>
          <w:sz w:val="24"/>
          <w:highlight w:val="none"/>
        </w:rPr>
      </w:pPr>
    </w:p>
    <w:p w14:paraId="1F303B0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4B5DD00">
      <w:pPr>
        <w:spacing w:line="360" w:lineRule="auto"/>
        <w:rPr>
          <w:rFonts w:ascii="宋体" w:hAnsi="宋体"/>
          <w:color w:val="auto"/>
          <w:sz w:val="24"/>
          <w:highlight w:val="none"/>
        </w:rPr>
      </w:pPr>
    </w:p>
    <w:p w14:paraId="6489EA8E">
      <w:pPr>
        <w:spacing w:line="360" w:lineRule="auto"/>
        <w:ind w:firstLine="435"/>
        <w:rPr>
          <w:rFonts w:hint="eastAsia" w:ascii="宋体" w:hAnsi="宋体"/>
          <w:b/>
          <w:color w:val="auto"/>
          <w:sz w:val="28"/>
          <w:highlight w:val="none"/>
        </w:rPr>
      </w:pPr>
      <w:r>
        <w:rPr>
          <w:rFonts w:hint="eastAsia" w:ascii="宋体" w:hAnsi="宋体"/>
          <w:color w:val="auto"/>
          <w:sz w:val="24"/>
          <w:highlight w:val="none"/>
        </w:rPr>
        <w:t>日        期：</w:t>
      </w:r>
    </w:p>
    <w:p w14:paraId="738D93EF">
      <w:pPr>
        <w:spacing w:line="360" w:lineRule="auto"/>
        <w:rPr>
          <w:rFonts w:hint="eastAsia" w:ascii="宋体" w:hAnsi="宋体"/>
          <w:b/>
          <w:color w:val="auto"/>
          <w:sz w:val="28"/>
          <w:highlight w:val="none"/>
        </w:rPr>
      </w:pPr>
    </w:p>
    <w:p w14:paraId="29AB1999">
      <w:pPr>
        <w:rPr>
          <w:rFonts w:hint="eastAsia" w:ascii="宋体" w:hAnsi="宋体"/>
          <w:b/>
          <w:color w:val="auto"/>
          <w:sz w:val="28"/>
          <w:highlight w:val="none"/>
        </w:rPr>
      </w:pPr>
      <w:r>
        <w:rPr>
          <w:rFonts w:hint="eastAsia" w:ascii="宋体" w:hAnsi="宋体"/>
          <w:b/>
          <w:color w:val="auto"/>
          <w:sz w:val="28"/>
          <w:highlight w:val="none"/>
        </w:rPr>
        <w:br w:type="page"/>
      </w:r>
    </w:p>
    <w:p w14:paraId="51BF885C">
      <w:pPr>
        <w:spacing w:line="360" w:lineRule="auto"/>
        <w:rPr>
          <w:rFonts w:hint="default" w:ascii="宋体" w:hAnsi="宋体" w:eastAsia="宋体"/>
          <w:color w:val="auto"/>
          <w:sz w:val="24"/>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40E26ED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color w:val="auto"/>
          <w:sz w:val="32"/>
          <w:szCs w:val="32"/>
          <w:highlight w:val="none"/>
        </w:rPr>
      </w:pPr>
      <w:bookmarkStart w:id="60" w:name="_Toc20569_WPSOffice_Level1"/>
      <w:bookmarkStart w:id="61" w:name="_Toc23671_WPSOffice_Level1"/>
      <w:r>
        <w:rPr>
          <w:rFonts w:hint="eastAsia" w:ascii="宋体" w:hAnsi="宋体"/>
          <w:b/>
          <w:color w:val="auto"/>
          <w:sz w:val="32"/>
          <w:szCs w:val="32"/>
          <w:highlight w:val="none"/>
        </w:rPr>
        <w:t>项目实施人员一览表</w:t>
      </w:r>
      <w:bookmarkEnd w:id="60"/>
      <w:bookmarkEnd w:id="61"/>
    </w:p>
    <w:p w14:paraId="619B76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color w:val="auto"/>
          <w:sz w:val="24"/>
          <w:highlight w:val="none"/>
        </w:rPr>
      </w:pPr>
      <w:r>
        <w:rPr>
          <w:rFonts w:hint="eastAsia" w:ascii="宋体" w:hAnsi="宋体"/>
          <w:color w:val="auto"/>
          <w:sz w:val="24"/>
          <w:highlight w:val="none"/>
        </w:rPr>
        <w:t>（主要从业人员及其技术资格）</w:t>
      </w:r>
    </w:p>
    <w:tbl>
      <w:tblPr>
        <w:tblStyle w:val="22"/>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A4D5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184ED3">
            <w:pPr>
              <w:snapToGrid w:val="0"/>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7A05C3">
            <w:pPr>
              <w:snapToGrid w:val="0"/>
              <w:jc w:val="center"/>
              <w:rPr>
                <w:rFonts w:ascii="宋体" w:hAnsi="宋体"/>
                <w:b/>
                <w:color w:val="auto"/>
                <w:sz w:val="24"/>
                <w:szCs w:val="24"/>
                <w:highlight w:val="none"/>
              </w:rPr>
            </w:pPr>
            <w:r>
              <w:rPr>
                <w:rFonts w:hint="eastAsia" w:ascii="宋体" w:hAnsi="宋体"/>
                <w:b/>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F3E242">
            <w:pPr>
              <w:snapToGrid w:val="0"/>
              <w:jc w:val="center"/>
              <w:rPr>
                <w:rFonts w:ascii="宋体" w:hAnsi="宋体"/>
                <w:b/>
                <w:color w:val="auto"/>
                <w:sz w:val="24"/>
                <w:szCs w:val="24"/>
                <w:highlight w:val="none"/>
              </w:rPr>
            </w:pPr>
            <w:r>
              <w:rPr>
                <w:rFonts w:hint="eastAsia" w:ascii="宋体" w:hAnsi="宋体"/>
                <w:b/>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A04EB1">
            <w:pPr>
              <w:snapToGrid w:val="0"/>
              <w:jc w:val="center"/>
              <w:rPr>
                <w:rFonts w:ascii="宋体" w:hAnsi="宋体"/>
                <w:b/>
                <w:color w:val="auto"/>
                <w:sz w:val="24"/>
                <w:szCs w:val="24"/>
                <w:highlight w:val="none"/>
              </w:rPr>
            </w:pPr>
            <w:r>
              <w:rPr>
                <w:rFonts w:hint="eastAsia" w:ascii="宋体" w:hAnsi="宋体"/>
                <w:b/>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0E6686">
            <w:pPr>
              <w:snapToGrid w:val="0"/>
              <w:jc w:val="center"/>
              <w:rPr>
                <w:rFonts w:ascii="宋体" w:hAnsi="宋体"/>
                <w:b/>
                <w:color w:val="auto"/>
                <w:sz w:val="24"/>
                <w:szCs w:val="24"/>
                <w:highlight w:val="none"/>
              </w:rPr>
            </w:pPr>
            <w:r>
              <w:rPr>
                <w:rFonts w:hint="eastAsia" w:ascii="宋体" w:hAnsi="宋体"/>
                <w:b/>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C95725">
            <w:pPr>
              <w:snapToGrid w:val="0"/>
              <w:jc w:val="center"/>
              <w:rPr>
                <w:rFonts w:ascii="宋体" w:hAnsi="宋体"/>
                <w:b/>
                <w:color w:val="auto"/>
                <w:sz w:val="24"/>
                <w:szCs w:val="24"/>
                <w:highlight w:val="none"/>
              </w:rPr>
            </w:pPr>
            <w:r>
              <w:rPr>
                <w:rFonts w:hint="eastAsia" w:ascii="宋体" w:hAnsi="宋体"/>
                <w:b/>
                <w:color w:val="auto"/>
                <w:sz w:val="24"/>
                <w:szCs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F70D38">
            <w:pPr>
              <w:snapToGrid w:val="0"/>
              <w:jc w:val="center"/>
              <w:rPr>
                <w:rFonts w:ascii="宋体" w:hAnsi="宋体"/>
                <w:b/>
                <w:bCs/>
                <w:color w:val="auto"/>
                <w:sz w:val="24"/>
                <w:szCs w:val="24"/>
                <w:highlight w:val="none"/>
              </w:rPr>
            </w:pPr>
            <w:r>
              <w:rPr>
                <w:rFonts w:hint="eastAsia" w:ascii="宋体" w:hAnsi="宋体"/>
                <w:b/>
                <w:bCs/>
                <w:color w:val="auto"/>
                <w:sz w:val="24"/>
                <w:szCs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CDE465">
            <w:pPr>
              <w:snapToGrid w:val="0"/>
              <w:jc w:val="center"/>
              <w:rPr>
                <w:rFonts w:ascii="宋体" w:hAnsi="宋体"/>
                <w:b/>
                <w:bCs/>
                <w:color w:val="auto"/>
                <w:sz w:val="24"/>
                <w:szCs w:val="24"/>
                <w:highlight w:val="none"/>
              </w:rPr>
            </w:pPr>
            <w:r>
              <w:rPr>
                <w:rFonts w:hint="eastAsia" w:ascii="宋体" w:hAnsi="宋体"/>
                <w:b/>
                <w:color w:val="auto"/>
                <w:sz w:val="24"/>
                <w:szCs w:val="24"/>
                <w:highlight w:val="none"/>
              </w:rPr>
              <w:t>劳动合同编号</w:t>
            </w:r>
          </w:p>
        </w:tc>
      </w:tr>
      <w:tr w14:paraId="5C5E3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ED0525">
            <w:pPr>
              <w:snapToGrid w:val="0"/>
              <w:spacing w:beforeLines="50" w:after="50" w:line="360" w:lineRule="auto"/>
              <w:rPr>
                <w:rFonts w:hint="eastAsia" w:ascii="宋体" w:hAnsi="宋体" w:eastAsia="宋体"/>
                <w:color w:val="auto"/>
                <w:sz w:val="24"/>
                <w:szCs w:val="24"/>
                <w:highlight w:val="none"/>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BF58C1">
            <w:pPr>
              <w:snapToGrid w:val="0"/>
              <w:spacing w:beforeLines="50" w:after="50" w:line="360" w:lineRule="auto"/>
              <w:rPr>
                <w:rFonts w:hint="eastAsia" w:ascii="宋体" w:hAnsi="宋体" w:eastAsia="宋体"/>
                <w:b/>
                <w:color w:val="auto"/>
                <w:kern w:val="44"/>
                <w:sz w:val="24"/>
                <w:szCs w:val="24"/>
                <w:highlight w:val="none"/>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DE309D">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FB61E7">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080324">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381CCFA">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61F589">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37B053">
            <w:pPr>
              <w:snapToGrid w:val="0"/>
              <w:spacing w:beforeLines="50" w:after="50" w:line="360" w:lineRule="auto"/>
              <w:rPr>
                <w:rFonts w:ascii="宋体" w:hAnsi="宋体"/>
                <w:b/>
                <w:color w:val="auto"/>
                <w:kern w:val="44"/>
                <w:sz w:val="24"/>
                <w:szCs w:val="24"/>
                <w:highlight w:val="none"/>
              </w:rPr>
            </w:pPr>
          </w:p>
        </w:tc>
      </w:tr>
      <w:tr w14:paraId="34ECC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4160AB">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2FEFD6">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82E82F">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E19DC1">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2B5BED">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910A31">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5935F8">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7D601F">
            <w:pPr>
              <w:snapToGrid w:val="0"/>
              <w:spacing w:beforeLines="50" w:after="50" w:line="360" w:lineRule="auto"/>
              <w:rPr>
                <w:rFonts w:ascii="宋体" w:hAnsi="宋体"/>
                <w:b/>
                <w:color w:val="auto"/>
                <w:kern w:val="44"/>
                <w:sz w:val="24"/>
                <w:szCs w:val="24"/>
                <w:highlight w:val="none"/>
              </w:rPr>
            </w:pPr>
          </w:p>
        </w:tc>
      </w:tr>
      <w:tr w14:paraId="12B24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628D90">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AAF2B1">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8BA319">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44AE896">
            <w:pPr>
              <w:pStyle w:val="14"/>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CFC851">
            <w:pPr>
              <w:pStyle w:val="14"/>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E4B586">
            <w:pPr>
              <w:pStyle w:val="14"/>
              <w:spacing w:line="360" w:lineRule="auto"/>
              <w:ind w:left="5250"/>
              <w:rPr>
                <w:rFonts w:ascii="宋体" w:hAnsi="宋体"/>
                <w:color w:val="auto"/>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7D40FB">
            <w:pPr>
              <w:snapToGrid w:val="0"/>
              <w:spacing w:beforeLines="50" w:after="50" w:line="360" w:lineRule="auto"/>
              <w:rPr>
                <w:rFonts w:ascii="宋体" w:hAnsi="宋体"/>
                <w:color w:val="auto"/>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5E9B97">
            <w:pPr>
              <w:snapToGrid w:val="0"/>
              <w:spacing w:beforeLines="50" w:after="50" w:line="360" w:lineRule="auto"/>
              <w:rPr>
                <w:rFonts w:ascii="宋体" w:hAnsi="宋体"/>
                <w:b/>
                <w:color w:val="auto"/>
                <w:kern w:val="44"/>
                <w:sz w:val="24"/>
                <w:szCs w:val="24"/>
                <w:highlight w:val="none"/>
              </w:rPr>
            </w:pPr>
          </w:p>
        </w:tc>
      </w:tr>
      <w:tr w14:paraId="1935D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056EB4">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16AA44">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21125A">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411684">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F56851">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C48E20">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8A75A0">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677978">
            <w:pPr>
              <w:snapToGrid w:val="0"/>
              <w:spacing w:beforeLines="50" w:after="50" w:line="360" w:lineRule="auto"/>
              <w:rPr>
                <w:rFonts w:ascii="宋体" w:hAnsi="宋体"/>
                <w:b/>
                <w:color w:val="auto"/>
                <w:kern w:val="44"/>
                <w:sz w:val="24"/>
                <w:szCs w:val="24"/>
                <w:highlight w:val="none"/>
              </w:rPr>
            </w:pPr>
          </w:p>
        </w:tc>
      </w:tr>
      <w:tr w14:paraId="7C2C1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21D80D">
            <w:pPr>
              <w:snapToGrid w:val="0"/>
              <w:spacing w:beforeLines="50" w:after="50" w:line="360" w:lineRule="auto"/>
              <w:rPr>
                <w:rFonts w:ascii="宋体" w:hAnsi="宋体"/>
                <w:color w:val="auto"/>
                <w:sz w:val="24"/>
                <w:szCs w:val="24"/>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223B62">
            <w:pPr>
              <w:snapToGrid w:val="0"/>
              <w:spacing w:beforeLines="50" w:after="50" w:line="360" w:lineRule="auto"/>
              <w:rPr>
                <w:rFonts w:ascii="宋体" w:hAnsi="宋体"/>
                <w:b/>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4BDB64">
            <w:pPr>
              <w:snapToGrid w:val="0"/>
              <w:spacing w:beforeLines="50" w:after="50" w:line="360" w:lineRule="auto"/>
              <w:rPr>
                <w:rFonts w:ascii="宋体" w:hAnsi="宋体"/>
                <w:b/>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0484EF">
            <w:pPr>
              <w:snapToGrid w:val="0"/>
              <w:spacing w:beforeLines="50" w:after="50" w:line="360" w:lineRule="auto"/>
              <w:rPr>
                <w:rFonts w:ascii="宋体" w:hAnsi="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4B4115">
            <w:pPr>
              <w:snapToGrid w:val="0"/>
              <w:spacing w:beforeLines="50" w:after="50" w:line="360" w:lineRule="auto"/>
              <w:rPr>
                <w:rFonts w:ascii="宋体" w:hAnsi="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FBF68E">
            <w:pPr>
              <w:snapToGrid w:val="0"/>
              <w:spacing w:beforeLines="50" w:after="50" w:line="360" w:lineRule="auto"/>
              <w:rPr>
                <w:rFonts w:ascii="宋体" w:hAnsi="宋体"/>
                <w:b/>
                <w:color w:val="auto"/>
                <w:kern w:val="44"/>
                <w:sz w:val="24"/>
                <w:szCs w:val="24"/>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BE47A6">
            <w:pPr>
              <w:snapToGrid w:val="0"/>
              <w:spacing w:beforeLines="50" w:after="50" w:line="360" w:lineRule="auto"/>
              <w:rPr>
                <w:rFonts w:ascii="宋体" w:hAnsi="宋体"/>
                <w:b/>
                <w:color w:val="auto"/>
                <w:kern w:val="44"/>
                <w:sz w:val="24"/>
                <w:szCs w:val="24"/>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6D63A7">
            <w:pPr>
              <w:snapToGrid w:val="0"/>
              <w:spacing w:beforeLines="50" w:after="50" w:line="360" w:lineRule="auto"/>
              <w:rPr>
                <w:rFonts w:ascii="宋体" w:hAnsi="宋体"/>
                <w:b/>
                <w:color w:val="auto"/>
                <w:kern w:val="44"/>
                <w:sz w:val="24"/>
                <w:szCs w:val="24"/>
                <w:highlight w:val="none"/>
              </w:rPr>
            </w:pPr>
          </w:p>
        </w:tc>
      </w:tr>
    </w:tbl>
    <w:p w14:paraId="3E25460C">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69B7762C">
      <w:pPr>
        <w:pStyle w:val="35"/>
        <w:spacing w:line="360" w:lineRule="auto"/>
        <w:ind w:right="84" w:rightChars="40"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1.在填写时，如本表格不适合投标</w:t>
      </w:r>
      <w:r>
        <w:rPr>
          <w:rFonts w:hint="eastAsia" w:ascii="宋体" w:hAnsi="Times New Roman" w:eastAsia="宋体" w:cs="Times New Roman"/>
          <w:color w:val="auto"/>
          <w:sz w:val="24"/>
          <w:szCs w:val="24"/>
          <w:highlight w:val="none"/>
          <w:lang w:val="en-US" w:eastAsia="zh-CN"/>
        </w:rPr>
        <w:t>人</w:t>
      </w:r>
      <w:r>
        <w:rPr>
          <w:rFonts w:hint="eastAsia" w:ascii="宋体" w:hAnsi="Times New Roman" w:eastAsia="宋体" w:cs="Times New Roman"/>
          <w:color w:val="auto"/>
          <w:sz w:val="24"/>
          <w:szCs w:val="24"/>
          <w:highlight w:val="none"/>
        </w:rPr>
        <w:t>的实际情况，可根据本表格式自行划表填写。</w:t>
      </w:r>
    </w:p>
    <w:p w14:paraId="42B14BBB">
      <w:pPr>
        <w:pStyle w:val="35"/>
        <w:spacing w:line="360" w:lineRule="auto"/>
        <w:ind w:right="84" w:rightChars="40"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2.</w:t>
      </w:r>
      <w:r>
        <w:rPr>
          <w:rFonts w:hint="eastAsia" w:ascii="宋体" w:hAnsi="Times New Roman" w:eastAsia="宋体" w:cs="Times New Roman"/>
          <w:color w:val="auto"/>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color w:val="auto"/>
          <w:sz w:val="24"/>
          <w:szCs w:val="24"/>
          <w:highlight w:val="none"/>
        </w:rPr>
        <w:t>出具</w:t>
      </w:r>
      <w:r>
        <w:rPr>
          <w:rFonts w:hint="eastAsia" w:ascii="宋体" w:hAnsi="Times New Roman" w:eastAsia="宋体" w:cs="Times New Roman"/>
          <w:color w:val="auto"/>
          <w:sz w:val="24"/>
          <w:szCs w:val="24"/>
          <w:highlight w:val="none"/>
          <w:lang w:val="en-US" w:eastAsia="zh-CN"/>
        </w:rPr>
        <w:t>相关</w:t>
      </w:r>
      <w:r>
        <w:rPr>
          <w:rFonts w:hint="eastAsia" w:ascii="宋体" w:hAnsi="Times New Roman" w:eastAsia="宋体" w:cs="Times New Roman"/>
          <w:color w:val="auto"/>
          <w:sz w:val="24"/>
          <w:szCs w:val="24"/>
          <w:highlight w:val="none"/>
        </w:rPr>
        <w:t>人员在本单位服务的外部证明，如：投标截止日之前六个月以内的代缴个税税单、参加社会保险的《投保单》或《社会保险参保人员证明》等。</w:t>
      </w:r>
    </w:p>
    <w:p w14:paraId="772E694E">
      <w:pPr>
        <w:pStyle w:val="35"/>
        <w:spacing w:line="360" w:lineRule="auto"/>
        <w:ind w:right="84" w:rightChars="40" w:firstLine="480" w:firstLineChars="200"/>
        <w:rPr>
          <w:rFonts w:hint="default" w:ascii="宋体" w:hAnsi="Times New Roman" w:eastAsia="宋体" w:cs="Times New Roman"/>
          <w:color w:val="auto"/>
          <w:sz w:val="24"/>
          <w:szCs w:val="24"/>
          <w:highlight w:val="none"/>
          <w:lang w:val="en-US" w:eastAsia="zh-CN"/>
        </w:rPr>
      </w:pPr>
      <w:r>
        <w:rPr>
          <w:rFonts w:hint="eastAsia" w:ascii="宋体" w:cs="Times New Roman"/>
          <w:color w:val="auto"/>
          <w:sz w:val="24"/>
          <w:szCs w:val="24"/>
          <w:highlight w:val="none"/>
          <w:lang w:val="en-US" w:eastAsia="zh-CN"/>
        </w:rPr>
        <w:t>3.后附人员证书及相关证明材料。</w:t>
      </w:r>
    </w:p>
    <w:p w14:paraId="1D12D3D7">
      <w:pPr>
        <w:snapToGrid w:val="0"/>
        <w:spacing w:before="50" w:afterLines="50" w:line="360" w:lineRule="auto"/>
        <w:jc w:val="left"/>
        <w:rPr>
          <w:rFonts w:ascii="宋体" w:hAnsi="宋体"/>
          <w:color w:val="auto"/>
          <w:sz w:val="24"/>
          <w:szCs w:val="20"/>
          <w:highlight w:val="none"/>
        </w:rPr>
      </w:pPr>
    </w:p>
    <w:p w14:paraId="4125204B">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646FEF59">
      <w:pPr>
        <w:spacing w:line="360" w:lineRule="auto"/>
        <w:ind w:left="420"/>
        <w:rPr>
          <w:rFonts w:ascii="宋体" w:hAnsi="宋体"/>
          <w:color w:val="auto"/>
          <w:sz w:val="24"/>
          <w:highlight w:val="none"/>
        </w:rPr>
      </w:pPr>
    </w:p>
    <w:p w14:paraId="385F3279">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18892727">
      <w:pPr>
        <w:spacing w:line="360" w:lineRule="auto"/>
        <w:ind w:firstLine="435"/>
        <w:rPr>
          <w:rFonts w:ascii="宋体" w:hAnsi="宋体"/>
          <w:color w:val="auto"/>
          <w:sz w:val="24"/>
          <w:highlight w:val="none"/>
        </w:rPr>
      </w:pPr>
    </w:p>
    <w:p w14:paraId="0151608E">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F8D40A5">
      <w:pPr>
        <w:spacing w:line="360" w:lineRule="auto"/>
        <w:ind w:firstLine="435"/>
        <w:rPr>
          <w:rFonts w:ascii="宋体" w:hAnsi="宋体"/>
          <w:color w:val="auto"/>
          <w:sz w:val="24"/>
          <w:highlight w:val="none"/>
        </w:rPr>
      </w:pPr>
    </w:p>
    <w:p w14:paraId="4699F9D1">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E681979">
      <w:pPr>
        <w:spacing w:line="360" w:lineRule="auto"/>
        <w:rPr>
          <w:rFonts w:ascii="宋体" w:hAnsi="宋体"/>
          <w:b/>
          <w:color w:val="auto"/>
          <w:sz w:val="28"/>
          <w:highlight w:val="none"/>
        </w:rPr>
      </w:pPr>
    </w:p>
    <w:p w14:paraId="690735C2">
      <w:pPr>
        <w:spacing w:line="360" w:lineRule="auto"/>
        <w:rPr>
          <w:rFonts w:ascii="宋体" w:hAnsi="宋体"/>
          <w:b/>
          <w:color w:val="auto"/>
          <w:sz w:val="24"/>
          <w:highlight w:val="none"/>
        </w:rPr>
      </w:pPr>
    </w:p>
    <w:p w14:paraId="515C6988">
      <w:pPr>
        <w:pStyle w:val="33"/>
        <w:shd w:val="clear" w:color="auto" w:fill="FFFFFF"/>
        <w:spacing w:before="0" w:beforeAutospacing="0" w:after="0" w:afterAutospacing="0" w:line="360" w:lineRule="auto"/>
        <w:rPr>
          <w:rFonts w:hint="default"/>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12</w:t>
      </w:r>
    </w:p>
    <w:p w14:paraId="15DDEE0F">
      <w:pPr>
        <w:spacing w:line="360" w:lineRule="auto"/>
        <w:ind w:left="549" w:hanging="549" w:hangingChars="171"/>
        <w:jc w:val="center"/>
        <w:rPr>
          <w:rFonts w:ascii="宋体" w:hAnsi="宋体"/>
          <w:b/>
          <w:color w:val="auto"/>
          <w:sz w:val="18"/>
          <w:szCs w:val="18"/>
          <w:highlight w:val="none"/>
        </w:rPr>
      </w:pPr>
      <w:bookmarkStart w:id="62" w:name="_Toc13307_WPSOffice_Level1"/>
      <w:bookmarkStart w:id="63" w:name="_Toc14261_WPSOffice_Level1"/>
      <w:r>
        <w:rPr>
          <w:rFonts w:hint="eastAsia" w:ascii="宋体" w:hAnsi="宋体"/>
          <w:b/>
          <w:color w:val="auto"/>
          <w:sz w:val="32"/>
          <w:szCs w:val="32"/>
          <w:highlight w:val="none"/>
        </w:rPr>
        <w:t>商务需求响应表</w:t>
      </w:r>
    </w:p>
    <w:tbl>
      <w:tblPr>
        <w:tblStyle w:val="22"/>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3AC2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5A43A861">
            <w:pPr>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2739" w:type="dxa"/>
            <w:tcMar>
              <w:top w:w="57" w:type="dxa"/>
              <w:left w:w="108" w:type="dxa"/>
              <w:bottom w:w="0" w:type="dxa"/>
              <w:right w:w="108" w:type="dxa"/>
            </w:tcMar>
            <w:vAlign w:val="center"/>
          </w:tcPr>
          <w:p w14:paraId="5800AF3E">
            <w:pPr>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招标</w:t>
            </w:r>
            <w:r>
              <w:rPr>
                <w:rFonts w:hint="eastAsia" w:ascii="宋体" w:hAnsi="宋体"/>
                <w:b/>
                <w:color w:val="auto"/>
                <w:sz w:val="24"/>
                <w:szCs w:val="24"/>
                <w:highlight w:val="none"/>
                <w:lang w:val="en-US" w:eastAsia="zh-CN"/>
              </w:rPr>
              <w:t>文件要求</w:t>
            </w:r>
          </w:p>
        </w:tc>
        <w:tc>
          <w:tcPr>
            <w:tcW w:w="1365" w:type="dxa"/>
            <w:tcMar>
              <w:top w:w="57" w:type="dxa"/>
              <w:left w:w="108" w:type="dxa"/>
              <w:bottom w:w="0" w:type="dxa"/>
              <w:right w:w="108" w:type="dxa"/>
            </w:tcMar>
            <w:vAlign w:val="center"/>
          </w:tcPr>
          <w:p w14:paraId="3AF548EE">
            <w:pPr>
              <w:jc w:val="center"/>
              <w:rPr>
                <w:rFonts w:ascii="宋体" w:hAnsi="宋体"/>
                <w:b/>
                <w:color w:val="auto"/>
                <w:sz w:val="24"/>
                <w:szCs w:val="24"/>
                <w:highlight w:val="none"/>
              </w:rPr>
            </w:pPr>
            <w:r>
              <w:rPr>
                <w:rFonts w:hint="eastAsia" w:ascii="宋体" w:hAnsi="宋体"/>
                <w:b/>
                <w:color w:val="auto"/>
                <w:sz w:val="24"/>
                <w:szCs w:val="24"/>
                <w:highlight w:val="none"/>
              </w:rPr>
              <w:t>是否响应</w:t>
            </w:r>
          </w:p>
        </w:tc>
        <w:tc>
          <w:tcPr>
            <w:tcW w:w="2625" w:type="dxa"/>
            <w:tcMar>
              <w:top w:w="57" w:type="dxa"/>
              <w:left w:w="108" w:type="dxa"/>
              <w:bottom w:w="0" w:type="dxa"/>
              <w:right w:w="108" w:type="dxa"/>
            </w:tcMar>
            <w:vAlign w:val="center"/>
          </w:tcPr>
          <w:p w14:paraId="34294205">
            <w:pPr>
              <w:jc w:val="center"/>
              <w:rPr>
                <w:rFonts w:ascii="宋体" w:hAnsi="宋体"/>
                <w:b/>
                <w:color w:val="auto"/>
                <w:sz w:val="24"/>
                <w:szCs w:val="24"/>
                <w:highlight w:val="none"/>
              </w:rPr>
            </w:pPr>
            <w:r>
              <w:rPr>
                <w:rFonts w:hint="eastAsia" w:ascii="宋体" w:hAnsi="宋体"/>
                <w:b/>
                <w:color w:val="auto"/>
                <w:sz w:val="24"/>
                <w:szCs w:val="24"/>
                <w:highlight w:val="none"/>
              </w:rPr>
              <w:t>投标人的承诺或说明</w:t>
            </w:r>
          </w:p>
        </w:tc>
      </w:tr>
      <w:tr w14:paraId="7C76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21367931">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61C49AB1">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4D98F516">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1DCEE147">
            <w:pPr>
              <w:rPr>
                <w:rFonts w:ascii="宋体" w:hAnsi="宋体"/>
                <w:color w:val="auto"/>
                <w:sz w:val="24"/>
                <w:szCs w:val="24"/>
                <w:highlight w:val="none"/>
              </w:rPr>
            </w:pPr>
          </w:p>
        </w:tc>
      </w:tr>
      <w:tr w14:paraId="049D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4EFAD409">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37347295">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0F4202D6">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3F69E209">
            <w:pPr>
              <w:rPr>
                <w:rFonts w:ascii="宋体" w:hAnsi="宋体"/>
                <w:color w:val="auto"/>
                <w:sz w:val="24"/>
                <w:szCs w:val="24"/>
                <w:highlight w:val="none"/>
              </w:rPr>
            </w:pPr>
          </w:p>
        </w:tc>
      </w:tr>
      <w:tr w14:paraId="0A8C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F423984">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75FC97FC">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738A1C17">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6FB109F8">
            <w:pPr>
              <w:rPr>
                <w:rFonts w:ascii="宋体" w:hAnsi="宋体"/>
                <w:color w:val="auto"/>
                <w:sz w:val="24"/>
                <w:szCs w:val="24"/>
                <w:highlight w:val="none"/>
              </w:rPr>
            </w:pPr>
          </w:p>
        </w:tc>
      </w:tr>
      <w:tr w14:paraId="639E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1CECE274">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643F2FED">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0918A3FF">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5F2CA1DE">
            <w:pPr>
              <w:rPr>
                <w:rFonts w:ascii="宋体" w:hAnsi="宋体"/>
                <w:color w:val="auto"/>
                <w:sz w:val="24"/>
                <w:szCs w:val="24"/>
                <w:highlight w:val="none"/>
              </w:rPr>
            </w:pPr>
          </w:p>
        </w:tc>
      </w:tr>
      <w:tr w14:paraId="7563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4ECFA857">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498F393E">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6B806B6F">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343ADCAF">
            <w:pPr>
              <w:rPr>
                <w:rFonts w:ascii="宋体" w:hAnsi="宋体"/>
                <w:color w:val="auto"/>
                <w:sz w:val="24"/>
                <w:szCs w:val="24"/>
                <w:highlight w:val="none"/>
              </w:rPr>
            </w:pPr>
          </w:p>
        </w:tc>
      </w:tr>
      <w:tr w14:paraId="0C87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3F2551EE">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4A66980D">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232CBA06">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61239FBC">
            <w:pPr>
              <w:rPr>
                <w:rFonts w:ascii="宋体" w:hAnsi="宋体"/>
                <w:color w:val="auto"/>
                <w:sz w:val="24"/>
                <w:szCs w:val="24"/>
                <w:highlight w:val="none"/>
              </w:rPr>
            </w:pPr>
          </w:p>
        </w:tc>
      </w:tr>
      <w:tr w14:paraId="4894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7BB356AA">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2C1328FA">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553C038B">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297E1F94">
            <w:pPr>
              <w:rPr>
                <w:rFonts w:ascii="宋体" w:hAnsi="宋体"/>
                <w:color w:val="auto"/>
                <w:sz w:val="24"/>
                <w:szCs w:val="24"/>
                <w:highlight w:val="none"/>
              </w:rPr>
            </w:pPr>
          </w:p>
        </w:tc>
      </w:tr>
      <w:tr w14:paraId="15D0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3E1F213D">
            <w:pPr>
              <w:snapToGrid w:val="0"/>
              <w:rPr>
                <w:rFonts w:ascii="宋体" w:hAnsi="宋体"/>
                <w:color w:val="auto"/>
                <w:sz w:val="24"/>
                <w:szCs w:val="24"/>
                <w:highlight w:val="none"/>
              </w:rPr>
            </w:pPr>
          </w:p>
        </w:tc>
        <w:tc>
          <w:tcPr>
            <w:tcW w:w="2739" w:type="dxa"/>
            <w:tcMar>
              <w:top w:w="57" w:type="dxa"/>
              <w:left w:w="108" w:type="dxa"/>
              <w:bottom w:w="0" w:type="dxa"/>
              <w:right w:w="108" w:type="dxa"/>
            </w:tcMar>
            <w:vAlign w:val="center"/>
          </w:tcPr>
          <w:p w14:paraId="42D4D633">
            <w:pPr>
              <w:rPr>
                <w:rFonts w:ascii="宋体" w:hAnsi="宋体"/>
                <w:color w:val="auto"/>
                <w:sz w:val="24"/>
                <w:szCs w:val="24"/>
                <w:highlight w:val="none"/>
              </w:rPr>
            </w:pPr>
          </w:p>
        </w:tc>
        <w:tc>
          <w:tcPr>
            <w:tcW w:w="1365" w:type="dxa"/>
            <w:tcMar>
              <w:top w:w="57" w:type="dxa"/>
              <w:left w:w="108" w:type="dxa"/>
              <w:bottom w:w="0" w:type="dxa"/>
              <w:right w:w="108" w:type="dxa"/>
            </w:tcMar>
            <w:vAlign w:val="center"/>
          </w:tcPr>
          <w:p w14:paraId="539F2CC4">
            <w:pPr>
              <w:rPr>
                <w:rFonts w:ascii="宋体" w:hAnsi="宋体"/>
                <w:color w:val="auto"/>
                <w:sz w:val="24"/>
                <w:szCs w:val="24"/>
                <w:highlight w:val="none"/>
              </w:rPr>
            </w:pPr>
          </w:p>
        </w:tc>
        <w:tc>
          <w:tcPr>
            <w:tcW w:w="2625" w:type="dxa"/>
            <w:tcMar>
              <w:top w:w="57" w:type="dxa"/>
              <w:left w:w="108" w:type="dxa"/>
              <w:bottom w:w="0" w:type="dxa"/>
              <w:right w:w="108" w:type="dxa"/>
            </w:tcMar>
            <w:vAlign w:val="center"/>
          </w:tcPr>
          <w:p w14:paraId="031158F4">
            <w:pPr>
              <w:rPr>
                <w:rFonts w:ascii="宋体" w:hAnsi="宋体"/>
                <w:color w:val="auto"/>
                <w:sz w:val="24"/>
                <w:szCs w:val="24"/>
                <w:highlight w:val="none"/>
              </w:rPr>
            </w:pPr>
          </w:p>
        </w:tc>
      </w:tr>
    </w:tbl>
    <w:p w14:paraId="32E38C2B">
      <w:pPr>
        <w:spacing w:line="360" w:lineRule="auto"/>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编制说明：</w:t>
      </w:r>
    </w:p>
    <w:p w14:paraId="31348E1E">
      <w:pPr>
        <w:pStyle w:val="35"/>
        <w:numPr>
          <w:ilvl w:val="0"/>
          <w:numId w:val="0"/>
        </w:numPr>
        <w:spacing w:line="360" w:lineRule="auto"/>
        <w:ind w:right="84" w:rightChars="40" w:firstLine="480" w:firstLineChars="200"/>
        <w:rPr>
          <w:rFonts w:hint="eastAsia" w:ascii="宋体"/>
          <w:color w:val="auto"/>
          <w:sz w:val="24"/>
          <w:szCs w:val="24"/>
          <w:highlight w:val="none"/>
        </w:rPr>
      </w:pPr>
      <w:r>
        <w:rPr>
          <w:rFonts w:hint="eastAsia" w:ascii="宋体"/>
          <w:color w:val="auto"/>
          <w:sz w:val="24"/>
          <w:szCs w:val="24"/>
          <w:highlight w:val="none"/>
        </w:rPr>
        <w:t>投标人应根据本招标文件“第</w:t>
      </w:r>
      <w:r>
        <w:rPr>
          <w:rFonts w:hint="eastAsia" w:ascii="宋体"/>
          <w:color w:val="auto"/>
          <w:sz w:val="24"/>
          <w:szCs w:val="24"/>
          <w:highlight w:val="none"/>
          <w:lang w:val="en-US" w:eastAsia="zh-CN"/>
        </w:rPr>
        <w:t xml:space="preserve">三章 </w:t>
      </w:r>
      <w:r>
        <w:rPr>
          <w:rFonts w:hint="eastAsia" w:ascii="宋体"/>
          <w:color w:val="auto"/>
          <w:sz w:val="24"/>
          <w:szCs w:val="24"/>
          <w:highlight w:val="none"/>
        </w:rPr>
        <w:t>招标需求”</w:t>
      </w:r>
      <w:r>
        <w:rPr>
          <w:rFonts w:hint="eastAsia" w:ascii="宋体"/>
          <w:color w:val="auto"/>
          <w:sz w:val="24"/>
          <w:szCs w:val="24"/>
          <w:highlight w:val="none"/>
          <w:lang w:val="en-US" w:eastAsia="zh-CN"/>
        </w:rPr>
        <w:t>中的</w:t>
      </w:r>
      <w:r>
        <w:rPr>
          <w:rFonts w:hint="eastAsia" w:ascii="宋体"/>
          <w:color w:val="auto"/>
          <w:sz w:val="24"/>
          <w:szCs w:val="24"/>
          <w:highlight w:val="none"/>
        </w:rPr>
        <w:t>“</w:t>
      </w:r>
      <w:r>
        <w:rPr>
          <w:rFonts w:hint="eastAsia" w:ascii="宋体"/>
          <w:color w:val="auto"/>
          <w:sz w:val="24"/>
          <w:szCs w:val="24"/>
          <w:highlight w:val="none"/>
          <w:lang w:val="en-US" w:eastAsia="zh-CN"/>
        </w:rPr>
        <w:t>商务</w:t>
      </w:r>
      <w:r>
        <w:rPr>
          <w:rFonts w:hint="eastAsia" w:ascii="宋体"/>
          <w:color w:val="auto"/>
          <w:sz w:val="24"/>
          <w:szCs w:val="24"/>
          <w:highlight w:val="none"/>
        </w:rPr>
        <w:t>需求”</w:t>
      </w:r>
      <w:r>
        <w:rPr>
          <w:rFonts w:hint="eastAsia" w:ascii="宋体"/>
          <w:color w:val="auto"/>
          <w:sz w:val="24"/>
          <w:szCs w:val="24"/>
          <w:highlight w:val="none"/>
          <w:lang w:val="en-US" w:eastAsia="zh-CN"/>
        </w:rPr>
        <w:t>逐条</w:t>
      </w:r>
      <w:r>
        <w:rPr>
          <w:rFonts w:hint="eastAsia" w:ascii="宋体"/>
          <w:color w:val="auto"/>
          <w:sz w:val="24"/>
          <w:szCs w:val="24"/>
          <w:highlight w:val="none"/>
        </w:rPr>
        <w:t>填制</w:t>
      </w:r>
      <w:r>
        <w:rPr>
          <w:rFonts w:hint="eastAsia" w:ascii="宋体"/>
          <w:color w:val="auto"/>
          <w:sz w:val="24"/>
          <w:szCs w:val="24"/>
          <w:highlight w:val="none"/>
          <w:lang w:eastAsia="zh-CN"/>
        </w:rPr>
        <w:t>。</w:t>
      </w:r>
    </w:p>
    <w:p w14:paraId="1A55114A">
      <w:pPr>
        <w:spacing w:line="360" w:lineRule="auto"/>
        <w:rPr>
          <w:rFonts w:hint="eastAsia" w:ascii="宋体" w:hAnsi="宋体"/>
          <w:color w:val="auto"/>
          <w:sz w:val="24"/>
          <w:highlight w:val="none"/>
        </w:rPr>
      </w:pPr>
    </w:p>
    <w:p w14:paraId="1F8865F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8E26394">
      <w:pPr>
        <w:spacing w:line="360" w:lineRule="auto"/>
        <w:ind w:left="420"/>
        <w:rPr>
          <w:rFonts w:ascii="宋体" w:hAnsi="宋体"/>
          <w:color w:val="auto"/>
          <w:sz w:val="24"/>
          <w:highlight w:val="none"/>
        </w:rPr>
      </w:pPr>
    </w:p>
    <w:p w14:paraId="4E15621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7E45673">
      <w:pPr>
        <w:spacing w:line="360" w:lineRule="auto"/>
        <w:ind w:firstLine="435"/>
        <w:rPr>
          <w:rFonts w:ascii="宋体" w:hAnsi="宋体"/>
          <w:color w:val="auto"/>
          <w:sz w:val="24"/>
          <w:highlight w:val="none"/>
        </w:rPr>
      </w:pPr>
    </w:p>
    <w:p w14:paraId="613BB056">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5CFCDEE">
      <w:pPr>
        <w:spacing w:line="360" w:lineRule="auto"/>
        <w:ind w:firstLine="435"/>
        <w:rPr>
          <w:rFonts w:ascii="宋体" w:hAnsi="宋体"/>
          <w:color w:val="auto"/>
          <w:sz w:val="24"/>
          <w:highlight w:val="none"/>
        </w:rPr>
      </w:pPr>
    </w:p>
    <w:p w14:paraId="14634ABC">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14BC9D6F">
      <w:pPr>
        <w:rPr>
          <w:rFonts w:hint="eastAsia"/>
          <w:b/>
          <w:color w:val="auto"/>
          <w:sz w:val="28"/>
          <w:highlight w:val="none"/>
        </w:rPr>
      </w:pPr>
    </w:p>
    <w:p w14:paraId="1E32329C">
      <w:pPr>
        <w:rPr>
          <w:rFonts w:hint="eastAsia"/>
          <w:b/>
          <w:color w:val="auto"/>
          <w:sz w:val="28"/>
          <w:highlight w:val="none"/>
        </w:rPr>
      </w:pPr>
      <w:r>
        <w:rPr>
          <w:rFonts w:hint="eastAsia"/>
          <w:b/>
          <w:color w:val="auto"/>
          <w:sz w:val="28"/>
          <w:highlight w:val="none"/>
        </w:rPr>
        <w:br w:type="page"/>
      </w:r>
    </w:p>
    <w:p w14:paraId="0FBB1D17">
      <w:pPr>
        <w:pStyle w:val="33"/>
        <w:shd w:val="clear" w:color="auto" w:fill="FFFFFF"/>
        <w:spacing w:before="0" w:beforeAutospacing="0" w:after="0" w:afterAutospacing="0" w:line="360" w:lineRule="auto"/>
        <w:rPr>
          <w:rFonts w:hint="default"/>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13</w:t>
      </w:r>
    </w:p>
    <w:p w14:paraId="218C0DB3">
      <w:pPr>
        <w:spacing w:line="360" w:lineRule="auto"/>
        <w:ind w:firstLine="435"/>
        <w:rPr>
          <w:rFonts w:hint="eastAsia" w:ascii="宋体" w:hAnsi="宋体"/>
          <w:color w:val="auto"/>
          <w:sz w:val="24"/>
          <w:highlight w:val="none"/>
        </w:rPr>
      </w:pPr>
    </w:p>
    <w:p w14:paraId="273E4D24">
      <w:pPr>
        <w:pStyle w:val="33"/>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投标</w:t>
      </w:r>
      <w:r>
        <w:rPr>
          <w:rFonts w:hint="eastAsia"/>
          <w:b/>
          <w:bCs/>
          <w:color w:val="auto"/>
          <w:sz w:val="32"/>
          <w:szCs w:val="32"/>
          <w:highlight w:val="none"/>
        </w:rPr>
        <w:t>人基本情况表</w:t>
      </w:r>
      <w:bookmarkEnd w:id="62"/>
      <w:bookmarkEnd w:id="63"/>
    </w:p>
    <w:tbl>
      <w:tblPr>
        <w:tblStyle w:val="22"/>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519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3F91DECE">
            <w:pPr>
              <w:pStyle w:val="33"/>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38D3FFA2">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582468F6">
            <w:pPr>
              <w:pStyle w:val="33"/>
              <w:shd w:val="clear" w:color="auto" w:fill="FFFFFF"/>
              <w:spacing w:before="0" w:beforeAutospacing="0" w:after="0" w:afterAutospacing="0"/>
              <w:jc w:val="center"/>
              <w:rPr>
                <w:bCs/>
                <w:color w:val="auto"/>
                <w:highlight w:val="none"/>
              </w:rPr>
            </w:pPr>
            <w:r>
              <w:rPr>
                <w:rFonts w:hint="eastAsia"/>
                <w:bCs/>
                <w:color w:val="auto"/>
                <w:highlight w:val="none"/>
                <w:lang w:eastAsia="zh-CN"/>
              </w:rPr>
              <w:t>法定代表人</w:t>
            </w:r>
          </w:p>
        </w:tc>
        <w:tc>
          <w:tcPr>
            <w:tcW w:w="2151" w:type="dxa"/>
            <w:gridSpan w:val="2"/>
            <w:tcMar>
              <w:top w:w="57" w:type="dxa"/>
              <w:left w:w="85" w:type="dxa"/>
              <w:bottom w:w="0" w:type="dxa"/>
              <w:right w:w="85" w:type="dxa"/>
            </w:tcMar>
            <w:vAlign w:val="center"/>
          </w:tcPr>
          <w:p w14:paraId="794F0810">
            <w:pPr>
              <w:pStyle w:val="33"/>
              <w:shd w:val="clear" w:color="auto" w:fill="FFFFFF"/>
              <w:spacing w:before="0" w:beforeAutospacing="0" w:after="0" w:afterAutospacing="0"/>
              <w:jc w:val="center"/>
              <w:rPr>
                <w:bCs/>
                <w:color w:val="auto"/>
                <w:highlight w:val="none"/>
              </w:rPr>
            </w:pPr>
          </w:p>
        </w:tc>
      </w:tr>
      <w:tr w14:paraId="4496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92CD311">
            <w:pPr>
              <w:pStyle w:val="33"/>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228978AD">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534E0FA5">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0ED3DFF5">
            <w:pPr>
              <w:pStyle w:val="33"/>
              <w:shd w:val="clear" w:color="auto" w:fill="FFFFFF"/>
              <w:spacing w:before="0" w:beforeAutospacing="0" w:after="0" w:afterAutospacing="0"/>
              <w:jc w:val="center"/>
              <w:rPr>
                <w:bCs/>
                <w:color w:val="auto"/>
                <w:highlight w:val="none"/>
              </w:rPr>
            </w:pPr>
          </w:p>
        </w:tc>
      </w:tr>
      <w:tr w14:paraId="706D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594A20DC">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4170AC62">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19F792F9">
            <w:pPr>
              <w:pStyle w:val="33"/>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699A52E0">
            <w:pPr>
              <w:widowControl/>
              <w:jc w:val="center"/>
              <w:rPr>
                <w:rFonts w:ascii="宋体" w:hAnsi="宋体" w:cs="宋体"/>
                <w:bCs/>
                <w:color w:val="auto"/>
                <w:kern w:val="0"/>
                <w:sz w:val="24"/>
                <w:highlight w:val="none"/>
              </w:rPr>
            </w:pPr>
          </w:p>
          <w:p w14:paraId="3E4CE753">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706EB08">
            <w:pPr>
              <w:pStyle w:val="33"/>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062DEBF2">
            <w:pPr>
              <w:pStyle w:val="33"/>
              <w:shd w:val="clear" w:color="auto" w:fill="FFFFFF"/>
              <w:spacing w:before="0" w:beforeAutospacing="0" w:after="0" w:afterAutospacing="0"/>
              <w:jc w:val="center"/>
              <w:rPr>
                <w:bCs/>
                <w:color w:val="auto"/>
                <w:highlight w:val="none"/>
              </w:rPr>
            </w:pPr>
          </w:p>
        </w:tc>
      </w:tr>
      <w:tr w14:paraId="1846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4CDA77BC">
            <w:pPr>
              <w:pStyle w:val="33"/>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7D5FE5F2">
            <w:pPr>
              <w:pStyle w:val="33"/>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488DC103">
            <w:pPr>
              <w:pStyle w:val="33"/>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6551313E">
            <w:pPr>
              <w:widowControl/>
              <w:jc w:val="center"/>
              <w:rPr>
                <w:rFonts w:ascii="宋体" w:hAnsi="宋体" w:cs="宋体"/>
                <w:bCs/>
                <w:color w:val="auto"/>
                <w:kern w:val="0"/>
                <w:sz w:val="24"/>
                <w:highlight w:val="none"/>
              </w:rPr>
            </w:pPr>
          </w:p>
          <w:p w14:paraId="03828AB9">
            <w:pPr>
              <w:pStyle w:val="33"/>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7D0108BC">
            <w:pPr>
              <w:pStyle w:val="33"/>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5A10A2DB">
            <w:pPr>
              <w:pStyle w:val="33"/>
              <w:shd w:val="clear" w:color="auto" w:fill="FFFFFF"/>
              <w:spacing w:before="0" w:beforeAutospacing="0" w:after="0" w:afterAutospacing="0"/>
              <w:jc w:val="center"/>
              <w:rPr>
                <w:bCs/>
                <w:color w:val="auto"/>
                <w:highlight w:val="none"/>
              </w:rPr>
            </w:pPr>
          </w:p>
        </w:tc>
      </w:tr>
      <w:tr w14:paraId="41A5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2135AD8">
            <w:pPr>
              <w:pStyle w:val="33"/>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141090EB">
            <w:pPr>
              <w:pStyle w:val="33"/>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60F876F2">
            <w:pPr>
              <w:pStyle w:val="33"/>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0703C6F6">
            <w:pPr>
              <w:pStyle w:val="33"/>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1DACCD3D">
            <w:pPr>
              <w:pStyle w:val="33"/>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58D8F9D4">
            <w:pPr>
              <w:pStyle w:val="33"/>
              <w:shd w:val="clear" w:color="auto" w:fill="FFFFFF"/>
              <w:spacing w:before="0" w:beforeAutospacing="0" w:after="0" w:afterAutospacing="0"/>
              <w:jc w:val="center"/>
              <w:rPr>
                <w:bCs/>
                <w:color w:val="auto"/>
                <w:highlight w:val="none"/>
              </w:rPr>
            </w:pPr>
          </w:p>
        </w:tc>
      </w:tr>
      <w:tr w14:paraId="4541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301D5379">
            <w:pPr>
              <w:pStyle w:val="33"/>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4282DB3C">
            <w:pPr>
              <w:pStyle w:val="33"/>
              <w:shd w:val="clear" w:color="auto" w:fill="FFFFFF"/>
              <w:spacing w:before="0" w:beforeAutospacing="0" w:after="0" w:afterAutospacing="0"/>
              <w:jc w:val="center"/>
              <w:rPr>
                <w:bCs/>
                <w:color w:val="auto"/>
                <w:highlight w:val="none"/>
              </w:rPr>
            </w:pPr>
            <w:r>
              <w:rPr>
                <w:rFonts w:hint="eastAsia"/>
                <w:bCs/>
                <w:color w:val="auto"/>
                <w:highlight w:val="none"/>
              </w:rPr>
              <w:t>企</w:t>
            </w:r>
          </w:p>
          <w:p w14:paraId="14ACC527">
            <w:pPr>
              <w:pStyle w:val="33"/>
              <w:shd w:val="clear" w:color="auto" w:fill="FFFFFF"/>
              <w:spacing w:before="0" w:beforeAutospacing="0" w:after="0" w:afterAutospacing="0"/>
              <w:jc w:val="center"/>
              <w:rPr>
                <w:bCs/>
                <w:color w:val="auto"/>
                <w:highlight w:val="none"/>
              </w:rPr>
            </w:pPr>
            <w:r>
              <w:rPr>
                <w:rFonts w:hint="eastAsia"/>
                <w:bCs/>
                <w:color w:val="auto"/>
                <w:highlight w:val="none"/>
              </w:rPr>
              <w:t>业</w:t>
            </w:r>
          </w:p>
          <w:p w14:paraId="35E4BB57">
            <w:pPr>
              <w:pStyle w:val="33"/>
              <w:shd w:val="clear" w:color="auto" w:fill="FFFFFF"/>
              <w:spacing w:before="0" w:beforeAutospacing="0" w:after="0" w:afterAutospacing="0"/>
              <w:jc w:val="center"/>
              <w:rPr>
                <w:bCs/>
                <w:color w:val="auto"/>
                <w:highlight w:val="none"/>
              </w:rPr>
            </w:pPr>
            <w:r>
              <w:rPr>
                <w:rFonts w:hint="eastAsia"/>
                <w:bCs/>
                <w:color w:val="auto"/>
                <w:highlight w:val="none"/>
              </w:rPr>
              <w:t>概</w:t>
            </w:r>
          </w:p>
          <w:p w14:paraId="3B15F232">
            <w:pPr>
              <w:pStyle w:val="33"/>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0CD9D3E9">
            <w:pPr>
              <w:pStyle w:val="33"/>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7151A5BC">
            <w:pPr>
              <w:pStyle w:val="33"/>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025FFB70">
            <w:pPr>
              <w:pStyle w:val="33"/>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2492F52C">
            <w:pPr>
              <w:widowControl/>
              <w:jc w:val="center"/>
              <w:rPr>
                <w:rFonts w:ascii="宋体" w:hAnsi="宋体" w:cs="宋体"/>
                <w:bCs/>
                <w:color w:val="auto"/>
                <w:kern w:val="0"/>
                <w:sz w:val="24"/>
                <w:highlight w:val="none"/>
              </w:rPr>
            </w:pPr>
          </w:p>
          <w:p w14:paraId="7CD5E817">
            <w:pPr>
              <w:widowControl/>
              <w:jc w:val="center"/>
              <w:rPr>
                <w:rFonts w:ascii="宋体" w:hAnsi="宋体" w:cs="宋体"/>
                <w:bCs/>
                <w:color w:val="auto"/>
                <w:kern w:val="0"/>
                <w:sz w:val="24"/>
                <w:highlight w:val="none"/>
              </w:rPr>
            </w:pPr>
          </w:p>
          <w:p w14:paraId="372D1B65">
            <w:pPr>
              <w:pStyle w:val="33"/>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1D881111">
            <w:pPr>
              <w:pStyle w:val="33"/>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17E5FE84">
            <w:pPr>
              <w:widowControl/>
              <w:jc w:val="center"/>
              <w:rPr>
                <w:rFonts w:ascii="宋体" w:hAnsi="宋体" w:cs="宋体"/>
                <w:bCs/>
                <w:color w:val="auto"/>
                <w:kern w:val="0"/>
                <w:sz w:val="24"/>
                <w:highlight w:val="none"/>
              </w:rPr>
            </w:pPr>
          </w:p>
          <w:p w14:paraId="0C301444">
            <w:pPr>
              <w:pStyle w:val="33"/>
              <w:shd w:val="clear" w:color="auto" w:fill="FFFFFF"/>
              <w:spacing w:before="0" w:beforeAutospacing="0" w:after="0" w:afterAutospacing="0"/>
              <w:jc w:val="center"/>
              <w:rPr>
                <w:bCs/>
                <w:color w:val="auto"/>
                <w:highlight w:val="none"/>
              </w:rPr>
            </w:pPr>
          </w:p>
        </w:tc>
      </w:tr>
      <w:tr w14:paraId="0CEF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066B6B7C">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5E23A4E1">
            <w:pPr>
              <w:pStyle w:val="33"/>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7E03FEC9">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0B23E20C">
            <w:pPr>
              <w:pStyle w:val="33"/>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07612A16">
            <w:pPr>
              <w:pStyle w:val="33"/>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49483D82">
            <w:pPr>
              <w:pStyle w:val="33"/>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0042D93A">
            <w:pPr>
              <w:pStyle w:val="33"/>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5E0B1B22">
            <w:pPr>
              <w:pStyle w:val="33"/>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51C70592">
            <w:pPr>
              <w:pStyle w:val="33"/>
              <w:shd w:val="clear" w:color="auto" w:fill="FFFFFF"/>
              <w:spacing w:before="0" w:beforeAutospacing="0" w:after="0" w:afterAutospacing="0"/>
              <w:jc w:val="center"/>
              <w:rPr>
                <w:bCs/>
                <w:color w:val="auto"/>
                <w:highlight w:val="none"/>
              </w:rPr>
            </w:pPr>
          </w:p>
        </w:tc>
      </w:tr>
      <w:tr w14:paraId="348F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06D459EA">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4C0BAFF1">
            <w:pPr>
              <w:pStyle w:val="33"/>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133860F7">
            <w:pPr>
              <w:pStyle w:val="33"/>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17AE9FFD">
            <w:pPr>
              <w:pStyle w:val="33"/>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2C490C7E">
            <w:pPr>
              <w:widowControl/>
              <w:jc w:val="center"/>
              <w:rPr>
                <w:rFonts w:ascii="宋体" w:hAnsi="宋体" w:cs="宋体"/>
                <w:bCs/>
                <w:color w:val="auto"/>
                <w:kern w:val="0"/>
                <w:sz w:val="24"/>
                <w:highlight w:val="none"/>
              </w:rPr>
            </w:pPr>
          </w:p>
          <w:p w14:paraId="33809B2B">
            <w:pPr>
              <w:pStyle w:val="33"/>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7ECEDFE5">
            <w:pPr>
              <w:pStyle w:val="33"/>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6E751D2B">
            <w:pPr>
              <w:pStyle w:val="33"/>
              <w:shd w:val="clear" w:color="auto" w:fill="FFFFFF"/>
              <w:spacing w:before="0" w:beforeAutospacing="0" w:after="0" w:afterAutospacing="0"/>
              <w:jc w:val="center"/>
              <w:rPr>
                <w:bCs/>
                <w:color w:val="auto"/>
                <w:highlight w:val="none"/>
              </w:rPr>
            </w:pPr>
          </w:p>
        </w:tc>
      </w:tr>
      <w:tr w14:paraId="74F6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08DF45B">
            <w:pPr>
              <w:pStyle w:val="33"/>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00BA27D7">
            <w:pPr>
              <w:pStyle w:val="33"/>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646A8513">
            <w:pPr>
              <w:pStyle w:val="33"/>
              <w:shd w:val="clear" w:color="auto" w:fill="FFFFFF"/>
              <w:spacing w:before="0" w:beforeAutospacing="0" w:after="0" w:afterAutospacing="0"/>
              <w:jc w:val="center"/>
              <w:rPr>
                <w:bCs/>
                <w:color w:val="auto"/>
                <w:highlight w:val="none"/>
              </w:rPr>
            </w:pPr>
          </w:p>
        </w:tc>
      </w:tr>
      <w:tr w14:paraId="2E60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2E364B46">
            <w:pPr>
              <w:pStyle w:val="33"/>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3DA6FDE6">
            <w:pPr>
              <w:pStyle w:val="33"/>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7228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74899E7A">
            <w:pPr>
              <w:pStyle w:val="33"/>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17721817">
            <w:pPr>
              <w:pStyle w:val="33"/>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7C2A4591">
            <w:pPr>
              <w:pStyle w:val="33"/>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3721ACFE">
            <w:pPr>
              <w:pStyle w:val="33"/>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23E87C08">
            <w:pPr>
              <w:pStyle w:val="33"/>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585A62E8">
            <w:pPr>
              <w:pStyle w:val="33"/>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49C34715">
            <w:pPr>
              <w:pStyle w:val="33"/>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3EF6A33F">
            <w:pPr>
              <w:pStyle w:val="33"/>
              <w:spacing w:before="0" w:beforeAutospacing="0" w:after="0" w:afterAutospacing="0"/>
              <w:jc w:val="center"/>
              <w:rPr>
                <w:bCs/>
                <w:color w:val="auto"/>
                <w:highlight w:val="none"/>
              </w:rPr>
            </w:pPr>
            <w:r>
              <w:rPr>
                <w:rFonts w:hint="eastAsia"/>
                <w:bCs/>
                <w:color w:val="auto"/>
                <w:spacing w:val="27"/>
                <w:highlight w:val="none"/>
              </w:rPr>
              <w:t>期限</w:t>
            </w:r>
          </w:p>
        </w:tc>
      </w:tr>
      <w:tr w14:paraId="4872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25C39583">
            <w:pPr>
              <w:pStyle w:val="33"/>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6F92A1C1">
            <w:pPr>
              <w:pStyle w:val="33"/>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0AD51B84">
            <w:pPr>
              <w:pStyle w:val="33"/>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288B4EC2">
            <w:pPr>
              <w:pStyle w:val="33"/>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62738B3B">
            <w:pPr>
              <w:pStyle w:val="33"/>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3EDA5392">
            <w:pPr>
              <w:pStyle w:val="33"/>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01FCE970">
            <w:pPr>
              <w:pStyle w:val="33"/>
              <w:spacing w:before="0" w:beforeAutospacing="0" w:after="0" w:afterAutospacing="0"/>
              <w:jc w:val="center"/>
              <w:rPr>
                <w:color w:val="auto"/>
                <w:highlight w:val="none"/>
              </w:rPr>
            </w:pPr>
          </w:p>
        </w:tc>
      </w:tr>
      <w:tr w14:paraId="0775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3621DF97">
            <w:pPr>
              <w:pStyle w:val="33"/>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554C784F">
            <w:pPr>
              <w:pStyle w:val="33"/>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5E471415">
            <w:pPr>
              <w:pStyle w:val="33"/>
              <w:shd w:val="clear" w:color="auto" w:fill="FFFFFF"/>
              <w:spacing w:before="0" w:beforeAutospacing="0" w:after="0" w:afterAutospacing="0"/>
              <w:jc w:val="center"/>
              <w:rPr>
                <w:bCs/>
                <w:color w:val="auto"/>
                <w:highlight w:val="none"/>
              </w:rPr>
            </w:pPr>
          </w:p>
        </w:tc>
      </w:tr>
    </w:tbl>
    <w:p w14:paraId="7026275F">
      <w:pPr>
        <w:snapToGrid w:val="0"/>
        <w:spacing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编制说明：</w:t>
      </w:r>
    </w:p>
    <w:p w14:paraId="40D3B94F">
      <w:pPr>
        <w:numPr>
          <w:ilvl w:val="0"/>
          <w:numId w:val="0"/>
        </w:numPr>
        <w:snapToGrid w:val="0"/>
        <w:spacing w:line="360" w:lineRule="auto"/>
        <w:ind w:firstLine="420" w:firstLineChars="0"/>
        <w:jc w:val="both"/>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highlight w:val="none"/>
          <w:lang w:val="en-US" w:eastAsia="zh-CN"/>
        </w:rPr>
        <w:t>姓名栏必须将所有股东都统计在内，若非股份公司此行（第三行）无需填写。</w:t>
      </w:r>
    </w:p>
    <w:p w14:paraId="4FB5C145">
      <w:pPr>
        <w:numPr>
          <w:ilvl w:val="0"/>
          <w:numId w:val="0"/>
        </w:numPr>
        <w:snapToGrid w:val="0"/>
        <w:spacing w:line="360" w:lineRule="auto"/>
        <w:ind w:firstLine="420" w:firstLineChars="0"/>
        <w:jc w:val="left"/>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highlight w:val="none"/>
          <w:lang w:val="en-US" w:eastAsia="zh-CN"/>
        </w:rPr>
        <w:t>可另附投标人认为可以证明其履约能力的其他证明材料（包括且不限于技术力量情况、投标人各项能力证书等）。</w:t>
      </w:r>
    </w:p>
    <w:p w14:paraId="044E2EE4">
      <w:pPr>
        <w:snapToGrid w:val="0"/>
        <w:spacing w:line="360" w:lineRule="auto"/>
        <w:jc w:val="center"/>
        <w:rPr>
          <w:rFonts w:hint="eastAsia" w:ascii="宋体" w:hAnsi="宋体" w:eastAsia="宋体" w:cs="宋体"/>
          <w:b/>
          <w:bCs/>
          <w:color w:val="auto"/>
          <w:kern w:val="0"/>
          <w:sz w:val="24"/>
          <w:highlight w:val="none"/>
          <w:lang w:val="en-US" w:eastAsia="zh-CN"/>
        </w:rPr>
      </w:pPr>
    </w:p>
    <w:p w14:paraId="4445AFDF">
      <w:pPr>
        <w:spacing w:line="360" w:lineRule="auto"/>
        <w:rPr>
          <w:rFonts w:ascii="宋体" w:hAnsi="宋体"/>
          <w:color w:val="auto"/>
          <w:sz w:val="24"/>
          <w:highlight w:val="none"/>
        </w:rPr>
      </w:pPr>
    </w:p>
    <w:p w14:paraId="31990E6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7CE12411">
      <w:pPr>
        <w:spacing w:line="360" w:lineRule="auto"/>
        <w:ind w:left="420"/>
        <w:rPr>
          <w:rFonts w:ascii="宋体" w:hAnsi="宋体"/>
          <w:color w:val="auto"/>
          <w:sz w:val="24"/>
          <w:highlight w:val="none"/>
        </w:rPr>
      </w:pPr>
    </w:p>
    <w:p w14:paraId="7F54BBE6">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2AC3B91A">
      <w:pPr>
        <w:spacing w:line="360" w:lineRule="auto"/>
        <w:ind w:firstLine="435"/>
        <w:rPr>
          <w:rFonts w:ascii="宋体" w:hAnsi="宋体"/>
          <w:color w:val="auto"/>
          <w:sz w:val="24"/>
          <w:highlight w:val="none"/>
        </w:rPr>
      </w:pPr>
    </w:p>
    <w:p w14:paraId="1D5361BD">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FBBF21D">
      <w:pPr>
        <w:spacing w:line="360" w:lineRule="auto"/>
        <w:rPr>
          <w:rFonts w:ascii="宋体" w:hAnsi="宋体"/>
          <w:color w:val="auto"/>
          <w:sz w:val="24"/>
          <w:highlight w:val="none"/>
        </w:rPr>
      </w:pPr>
    </w:p>
    <w:p w14:paraId="3A142DA4">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7AAB38CE">
      <w:pPr>
        <w:spacing w:line="360" w:lineRule="auto"/>
        <w:rPr>
          <w:rFonts w:ascii="宋体" w:hAnsi="宋体"/>
          <w:b/>
          <w:color w:val="auto"/>
          <w:sz w:val="24"/>
          <w:highlight w:val="none"/>
        </w:rPr>
      </w:pPr>
    </w:p>
    <w:p w14:paraId="777F1050">
      <w:pPr>
        <w:spacing w:line="360" w:lineRule="auto"/>
        <w:rPr>
          <w:rFonts w:ascii="宋体" w:hAnsi="宋体"/>
          <w:b/>
          <w:color w:val="auto"/>
          <w:sz w:val="28"/>
          <w:highlight w:val="none"/>
        </w:rPr>
      </w:pPr>
    </w:p>
    <w:p w14:paraId="36C294AB">
      <w:pPr>
        <w:pStyle w:val="2"/>
        <w:rPr>
          <w:color w:val="auto"/>
          <w:highlight w:val="none"/>
        </w:rPr>
      </w:pPr>
    </w:p>
    <w:p w14:paraId="00809CFD">
      <w:pPr>
        <w:pStyle w:val="2"/>
        <w:rPr>
          <w:color w:val="auto"/>
          <w:highlight w:val="none"/>
        </w:rPr>
      </w:pPr>
    </w:p>
    <w:p w14:paraId="53106729">
      <w:pPr>
        <w:pStyle w:val="2"/>
        <w:rPr>
          <w:color w:val="auto"/>
          <w:highlight w:val="none"/>
        </w:rPr>
      </w:pPr>
    </w:p>
    <w:p w14:paraId="716FB818">
      <w:pPr>
        <w:pStyle w:val="2"/>
        <w:rPr>
          <w:color w:val="auto"/>
          <w:highlight w:val="none"/>
        </w:rPr>
      </w:pPr>
    </w:p>
    <w:p w14:paraId="47117D9E">
      <w:pPr>
        <w:pStyle w:val="2"/>
        <w:ind w:left="0" w:leftChars="0" w:firstLine="0" w:firstLineChars="0"/>
        <w:rPr>
          <w:color w:val="auto"/>
          <w:highlight w:val="none"/>
        </w:rPr>
      </w:pPr>
    </w:p>
    <w:p w14:paraId="63F2A8BA">
      <w:pPr>
        <w:rPr>
          <w:rFonts w:hint="eastAsia" w:ascii="宋体" w:hAnsi="宋体"/>
          <w:b/>
          <w:color w:val="auto"/>
          <w:sz w:val="28"/>
          <w:highlight w:val="none"/>
        </w:rPr>
      </w:pPr>
      <w:r>
        <w:rPr>
          <w:rFonts w:hint="eastAsia" w:ascii="宋体" w:hAnsi="宋体"/>
          <w:b/>
          <w:color w:val="auto"/>
          <w:sz w:val="28"/>
          <w:highlight w:val="none"/>
        </w:rPr>
        <w:br w:type="page"/>
      </w:r>
    </w:p>
    <w:p w14:paraId="76F3C4F5">
      <w:pPr>
        <w:pStyle w:val="36"/>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14:paraId="178F28D9">
      <w:pPr>
        <w:pStyle w:val="37"/>
        <w:spacing w:line="360" w:lineRule="auto"/>
        <w:jc w:val="center"/>
        <w:rPr>
          <w:rFonts w:ascii="宋体" w:hAnsi="宋体" w:cs="Arial"/>
          <w:color w:val="auto"/>
          <w:sz w:val="28"/>
          <w:szCs w:val="28"/>
          <w:highlight w:val="none"/>
        </w:rPr>
      </w:pPr>
      <w:bookmarkStart w:id="64" w:name="_Toc17604_WPSOffice_Level1"/>
      <w:bookmarkStart w:id="65" w:name="_Toc11030_WPSOffice_Level1"/>
      <w:r>
        <w:rPr>
          <w:rFonts w:hint="eastAsia" w:ascii="宋体" w:hAnsi="宋体"/>
          <w:b/>
          <w:color w:val="auto"/>
          <w:sz w:val="32"/>
          <w:szCs w:val="32"/>
          <w:highlight w:val="none"/>
        </w:rPr>
        <w:t>证书一览表</w:t>
      </w:r>
      <w:bookmarkEnd w:id="64"/>
      <w:bookmarkEnd w:id="65"/>
    </w:p>
    <w:tbl>
      <w:tblPr>
        <w:tblStyle w:val="22"/>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5944F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69CFA270">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3DE17A1E">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2CF34770">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1365E7D0">
            <w:pPr>
              <w:pStyle w:val="37"/>
              <w:spacing w:line="240" w:lineRule="auto"/>
              <w:jc w:val="center"/>
              <w:rPr>
                <w:rFonts w:ascii="宋体" w:hAnsi="宋体" w:cs="Arial"/>
                <w:b/>
                <w:bCs/>
                <w:color w:val="auto"/>
                <w:sz w:val="24"/>
                <w:szCs w:val="24"/>
                <w:highlight w:val="none"/>
              </w:rPr>
            </w:pPr>
            <w:r>
              <w:rPr>
                <w:rFonts w:hint="eastAsia" w:ascii="宋体" w:hAnsi="宋体" w:cs="Arial"/>
                <w:b/>
                <w:bCs/>
                <w:color w:val="auto"/>
                <w:sz w:val="24"/>
                <w:szCs w:val="24"/>
                <w:highlight w:val="none"/>
              </w:rPr>
              <w:t>证书有效期</w:t>
            </w:r>
          </w:p>
        </w:tc>
      </w:tr>
      <w:tr w14:paraId="39C6D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7240A039">
            <w:pPr>
              <w:pStyle w:val="37"/>
              <w:spacing w:line="240" w:lineRule="auto"/>
              <w:jc w:val="center"/>
              <w:rPr>
                <w:rFonts w:ascii="宋体" w:hAnsi="宋体" w:cs="Arial"/>
                <w:color w:val="auto"/>
                <w:sz w:val="24"/>
                <w:szCs w:val="24"/>
                <w:highlight w:val="none"/>
              </w:rPr>
            </w:pPr>
          </w:p>
        </w:tc>
        <w:tc>
          <w:tcPr>
            <w:tcW w:w="2258" w:type="dxa"/>
            <w:tcBorders>
              <w:top w:val="single" w:color="auto" w:sz="4" w:space="0"/>
            </w:tcBorders>
            <w:tcMar>
              <w:top w:w="57" w:type="dxa"/>
              <w:left w:w="85" w:type="dxa"/>
              <w:bottom w:w="0" w:type="dxa"/>
              <w:right w:w="85" w:type="dxa"/>
            </w:tcMar>
            <w:vAlign w:val="top"/>
          </w:tcPr>
          <w:p w14:paraId="5FEC5A60">
            <w:pPr>
              <w:pStyle w:val="37"/>
              <w:spacing w:line="240" w:lineRule="auto"/>
              <w:jc w:val="center"/>
              <w:rPr>
                <w:rFonts w:ascii="宋体" w:hAnsi="宋体" w:cs="Arial"/>
                <w:color w:val="auto"/>
                <w:sz w:val="24"/>
                <w:szCs w:val="24"/>
                <w:highlight w:val="none"/>
              </w:rPr>
            </w:pPr>
          </w:p>
        </w:tc>
        <w:tc>
          <w:tcPr>
            <w:tcW w:w="2260" w:type="dxa"/>
            <w:tcBorders>
              <w:top w:val="single" w:color="auto" w:sz="4" w:space="0"/>
            </w:tcBorders>
            <w:tcMar>
              <w:top w:w="57" w:type="dxa"/>
              <w:left w:w="85" w:type="dxa"/>
              <w:bottom w:w="0" w:type="dxa"/>
              <w:right w:w="85" w:type="dxa"/>
            </w:tcMar>
            <w:vAlign w:val="top"/>
          </w:tcPr>
          <w:p w14:paraId="1FEE9536">
            <w:pPr>
              <w:pStyle w:val="37"/>
              <w:spacing w:line="240" w:lineRule="auto"/>
              <w:jc w:val="center"/>
              <w:rPr>
                <w:rFonts w:ascii="宋体" w:hAnsi="宋体" w:cs="Arial"/>
                <w:color w:val="auto"/>
                <w:sz w:val="24"/>
                <w:szCs w:val="24"/>
                <w:highlight w:val="none"/>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3424BEE1">
            <w:pPr>
              <w:pStyle w:val="37"/>
              <w:spacing w:line="240" w:lineRule="auto"/>
              <w:jc w:val="center"/>
              <w:rPr>
                <w:rFonts w:ascii="宋体" w:hAnsi="宋体" w:cs="Arial"/>
                <w:color w:val="auto"/>
                <w:sz w:val="24"/>
                <w:szCs w:val="24"/>
                <w:highlight w:val="none"/>
              </w:rPr>
            </w:pPr>
          </w:p>
        </w:tc>
      </w:tr>
      <w:tr w14:paraId="4793C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D8DA3AC">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592BE07E">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04AF4480">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610D014B">
            <w:pPr>
              <w:pStyle w:val="37"/>
              <w:spacing w:line="240" w:lineRule="auto"/>
              <w:jc w:val="center"/>
              <w:rPr>
                <w:rFonts w:ascii="宋体" w:hAnsi="宋体" w:cs="Arial"/>
                <w:color w:val="auto"/>
                <w:sz w:val="24"/>
                <w:szCs w:val="24"/>
                <w:highlight w:val="none"/>
              </w:rPr>
            </w:pPr>
          </w:p>
        </w:tc>
      </w:tr>
      <w:tr w14:paraId="70503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4066676F">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1D6386A2">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1B2EB42D">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62DB8DDC">
            <w:pPr>
              <w:pStyle w:val="37"/>
              <w:spacing w:line="240" w:lineRule="auto"/>
              <w:jc w:val="center"/>
              <w:rPr>
                <w:rFonts w:ascii="宋体" w:hAnsi="宋体" w:cs="Arial"/>
                <w:color w:val="auto"/>
                <w:sz w:val="24"/>
                <w:szCs w:val="24"/>
                <w:highlight w:val="none"/>
              </w:rPr>
            </w:pPr>
          </w:p>
        </w:tc>
      </w:tr>
      <w:tr w14:paraId="5A9A00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3C8776BB">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743A3937">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7A7FF9D0">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34C969B2">
            <w:pPr>
              <w:pStyle w:val="37"/>
              <w:spacing w:line="240" w:lineRule="auto"/>
              <w:jc w:val="center"/>
              <w:rPr>
                <w:rFonts w:ascii="宋体" w:hAnsi="宋体" w:cs="Arial"/>
                <w:color w:val="auto"/>
                <w:sz w:val="24"/>
                <w:szCs w:val="24"/>
                <w:highlight w:val="none"/>
              </w:rPr>
            </w:pPr>
          </w:p>
        </w:tc>
      </w:tr>
      <w:tr w14:paraId="0408B1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D8B14DA">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715351B8">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28534ED6">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6E8B95F5">
            <w:pPr>
              <w:pStyle w:val="37"/>
              <w:spacing w:line="240" w:lineRule="auto"/>
              <w:jc w:val="center"/>
              <w:rPr>
                <w:rFonts w:ascii="宋体" w:hAnsi="宋体" w:cs="Arial"/>
                <w:color w:val="auto"/>
                <w:sz w:val="24"/>
                <w:szCs w:val="24"/>
                <w:highlight w:val="none"/>
              </w:rPr>
            </w:pPr>
          </w:p>
        </w:tc>
      </w:tr>
      <w:tr w14:paraId="1F7AB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8E5FC0A">
            <w:pPr>
              <w:pStyle w:val="37"/>
              <w:spacing w:line="240" w:lineRule="auto"/>
              <w:jc w:val="center"/>
              <w:rPr>
                <w:rFonts w:ascii="宋体" w:hAnsi="宋体" w:cs="Arial"/>
                <w:color w:val="auto"/>
                <w:sz w:val="24"/>
                <w:szCs w:val="24"/>
                <w:highlight w:val="none"/>
              </w:rPr>
            </w:pPr>
          </w:p>
        </w:tc>
        <w:tc>
          <w:tcPr>
            <w:tcW w:w="2258" w:type="dxa"/>
            <w:tcMar>
              <w:top w:w="57" w:type="dxa"/>
              <w:left w:w="85" w:type="dxa"/>
              <w:bottom w:w="0" w:type="dxa"/>
              <w:right w:w="85" w:type="dxa"/>
            </w:tcMar>
            <w:vAlign w:val="top"/>
          </w:tcPr>
          <w:p w14:paraId="0790E5B4">
            <w:pPr>
              <w:pStyle w:val="37"/>
              <w:spacing w:line="240" w:lineRule="auto"/>
              <w:jc w:val="center"/>
              <w:rPr>
                <w:rFonts w:ascii="宋体" w:hAnsi="宋体" w:cs="Arial"/>
                <w:color w:val="auto"/>
                <w:sz w:val="24"/>
                <w:szCs w:val="24"/>
                <w:highlight w:val="none"/>
              </w:rPr>
            </w:pPr>
          </w:p>
        </w:tc>
        <w:tc>
          <w:tcPr>
            <w:tcW w:w="2260" w:type="dxa"/>
            <w:tcMar>
              <w:top w:w="57" w:type="dxa"/>
              <w:left w:w="85" w:type="dxa"/>
              <w:bottom w:w="0" w:type="dxa"/>
              <w:right w:w="85" w:type="dxa"/>
            </w:tcMar>
            <w:vAlign w:val="top"/>
          </w:tcPr>
          <w:p w14:paraId="58403030">
            <w:pPr>
              <w:pStyle w:val="37"/>
              <w:spacing w:line="240" w:lineRule="auto"/>
              <w:jc w:val="center"/>
              <w:rPr>
                <w:rFonts w:ascii="宋体" w:hAnsi="宋体" w:cs="Arial"/>
                <w:color w:val="auto"/>
                <w:sz w:val="24"/>
                <w:szCs w:val="24"/>
                <w:highlight w:val="none"/>
              </w:rPr>
            </w:pPr>
          </w:p>
        </w:tc>
        <w:tc>
          <w:tcPr>
            <w:tcW w:w="2277" w:type="dxa"/>
            <w:tcBorders>
              <w:right w:val="single" w:color="auto" w:sz="4" w:space="0"/>
            </w:tcBorders>
            <w:tcMar>
              <w:top w:w="57" w:type="dxa"/>
              <w:left w:w="85" w:type="dxa"/>
              <w:bottom w:w="0" w:type="dxa"/>
              <w:right w:w="85" w:type="dxa"/>
            </w:tcMar>
            <w:vAlign w:val="top"/>
          </w:tcPr>
          <w:p w14:paraId="2F62B98D">
            <w:pPr>
              <w:pStyle w:val="37"/>
              <w:spacing w:line="240" w:lineRule="auto"/>
              <w:jc w:val="center"/>
              <w:rPr>
                <w:rFonts w:ascii="宋体" w:hAnsi="宋体" w:cs="Arial"/>
                <w:color w:val="auto"/>
                <w:sz w:val="24"/>
                <w:szCs w:val="24"/>
                <w:highlight w:val="none"/>
              </w:rPr>
            </w:pPr>
          </w:p>
        </w:tc>
      </w:tr>
      <w:tr w14:paraId="7E5ABF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068A02C1">
            <w:pPr>
              <w:pStyle w:val="37"/>
              <w:spacing w:line="240" w:lineRule="auto"/>
              <w:jc w:val="center"/>
              <w:rPr>
                <w:rFonts w:ascii="宋体" w:hAnsi="宋体" w:cs="Arial"/>
                <w:color w:val="auto"/>
                <w:sz w:val="24"/>
                <w:szCs w:val="24"/>
                <w:highlight w:val="none"/>
              </w:rPr>
            </w:pPr>
          </w:p>
        </w:tc>
        <w:tc>
          <w:tcPr>
            <w:tcW w:w="2258" w:type="dxa"/>
            <w:tcBorders>
              <w:bottom w:val="single" w:color="auto" w:sz="4" w:space="0"/>
            </w:tcBorders>
            <w:tcMar>
              <w:top w:w="57" w:type="dxa"/>
              <w:left w:w="85" w:type="dxa"/>
              <w:bottom w:w="0" w:type="dxa"/>
              <w:right w:w="85" w:type="dxa"/>
            </w:tcMar>
            <w:vAlign w:val="top"/>
          </w:tcPr>
          <w:p w14:paraId="1290EDF8">
            <w:pPr>
              <w:pStyle w:val="37"/>
              <w:spacing w:line="240" w:lineRule="auto"/>
              <w:jc w:val="center"/>
              <w:rPr>
                <w:rFonts w:ascii="宋体" w:hAnsi="宋体" w:cs="Arial"/>
                <w:color w:val="auto"/>
                <w:sz w:val="24"/>
                <w:szCs w:val="24"/>
                <w:highlight w:val="none"/>
              </w:rPr>
            </w:pPr>
          </w:p>
        </w:tc>
        <w:tc>
          <w:tcPr>
            <w:tcW w:w="2260" w:type="dxa"/>
            <w:tcBorders>
              <w:bottom w:val="single" w:color="auto" w:sz="4" w:space="0"/>
            </w:tcBorders>
            <w:tcMar>
              <w:top w:w="57" w:type="dxa"/>
              <w:left w:w="85" w:type="dxa"/>
              <w:bottom w:w="0" w:type="dxa"/>
              <w:right w:w="85" w:type="dxa"/>
            </w:tcMar>
            <w:vAlign w:val="top"/>
          </w:tcPr>
          <w:p w14:paraId="732E7A7D">
            <w:pPr>
              <w:pStyle w:val="37"/>
              <w:spacing w:line="240" w:lineRule="auto"/>
              <w:jc w:val="center"/>
              <w:rPr>
                <w:rFonts w:ascii="宋体" w:hAnsi="宋体" w:cs="Arial"/>
                <w:color w:val="auto"/>
                <w:sz w:val="24"/>
                <w:szCs w:val="24"/>
                <w:highlight w:val="none"/>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2C09AAEC">
            <w:pPr>
              <w:pStyle w:val="37"/>
              <w:spacing w:line="240" w:lineRule="auto"/>
              <w:jc w:val="center"/>
              <w:rPr>
                <w:rFonts w:ascii="宋体" w:hAnsi="宋体" w:cs="Arial"/>
                <w:color w:val="auto"/>
                <w:sz w:val="24"/>
                <w:szCs w:val="24"/>
                <w:highlight w:val="none"/>
              </w:rPr>
            </w:pPr>
          </w:p>
        </w:tc>
      </w:tr>
    </w:tbl>
    <w:p w14:paraId="59E61C88">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349A18A9">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Times New Roman" w:eastAsia="宋体" w:cs="Times New Roman"/>
          <w:color w:val="auto"/>
          <w:sz w:val="24"/>
          <w:szCs w:val="24"/>
          <w:highlight w:val="none"/>
          <w:lang w:val="en-US" w:eastAsia="zh-CN"/>
        </w:rPr>
        <w:t>投标人应根据本项目需求</w:t>
      </w:r>
      <w:r>
        <w:rPr>
          <w:rFonts w:hint="eastAsia" w:ascii="宋体" w:hAnsi="宋体" w:eastAsia="宋体" w:cs="宋体"/>
          <w:b w:val="0"/>
          <w:bCs w:val="0"/>
          <w:color w:val="auto"/>
          <w:kern w:val="0"/>
          <w:sz w:val="24"/>
          <w:szCs w:val="24"/>
          <w:highlight w:val="none"/>
          <w:lang w:val="en-US" w:eastAsia="zh-CN"/>
        </w:rPr>
        <w:t>填写资质、认证或企业信誉证书。</w:t>
      </w:r>
    </w:p>
    <w:p w14:paraId="293D4E46">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val="en-US" w:eastAsia="zh-CN"/>
        </w:rPr>
        <w:t>后</w:t>
      </w:r>
      <w:r>
        <w:rPr>
          <w:rFonts w:hint="eastAsia" w:ascii="宋体" w:hAnsi="宋体" w:eastAsia="宋体" w:cs="宋体"/>
          <w:b w:val="0"/>
          <w:bCs w:val="0"/>
          <w:color w:val="auto"/>
          <w:kern w:val="0"/>
          <w:sz w:val="24"/>
          <w:szCs w:val="24"/>
          <w:highlight w:val="none"/>
          <w:lang w:val="en-US" w:eastAsia="zh-CN"/>
        </w:rPr>
        <w:t>附所列证书或其他证明材料。</w:t>
      </w:r>
    </w:p>
    <w:p w14:paraId="092D880F">
      <w:pPr>
        <w:pStyle w:val="37"/>
        <w:tabs>
          <w:tab w:val="left" w:pos="1050"/>
        </w:tabs>
        <w:spacing w:line="360" w:lineRule="auto"/>
        <w:rPr>
          <w:rFonts w:ascii="仿宋_GB2312" w:hAnsi="宋体" w:eastAsia="仿宋_GB2312"/>
          <w:color w:val="auto"/>
          <w:sz w:val="24"/>
          <w:highlight w:val="none"/>
        </w:rPr>
      </w:pPr>
    </w:p>
    <w:p w14:paraId="2936BB3C">
      <w:pPr>
        <w:pStyle w:val="37"/>
        <w:tabs>
          <w:tab w:val="left" w:pos="1050"/>
        </w:tabs>
        <w:spacing w:line="360" w:lineRule="auto"/>
        <w:ind w:firstLine="720" w:firstLineChars="300"/>
        <w:rPr>
          <w:rFonts w:ascii="仿宋_GB2312" w:hAnsi="宋体" w:eastAsia="仿宋_GB2312"/>
          <w:color w:val="auto"/>
          <w:sz w:val="24"/>
          <w:highlight w:val="none"/>
        </w:rPr>
      </w:pPr>
    </w:p>
    <w:p w14:paraId="2F729F6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3D09E323">
      <w:pPr>
        <w:spacing w:line="360" w:lineRule="auto"/>
        <w:ind w:left="420"/>
        <w:rPr>
          <w:rFonts w:ascii="宋体" w:hAnsi="宋体"/>
          <w:color w:val="auto"/>
          <w:sz w:val="24"/>
          <w:highlight w:val="none"/>
        </w:rPr>
      </w:pPr>
    </w:p>
    <w:p w14:paraId="1F954057">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w:t>
      </w:r>
    </w:p>
    <w:p w14:paraId="43ADEDB3">
      <w:pPr>
        <w:spacing w:line="360" w:lineRule="auto"/>
        <w:ind w:firstLine="435"/>
        <w:rPr>
          <w:rFonts w:ascii="宋体" w:hAnsi="宋体"/>
          <w:color w:val="auto"/>
          <w:sz w:val="24"/>
          <w:highlight w:val="none"/>
        </w:rPr>
      </w:pPr>
    </w:p>
    <w:p w14:paraId="7E0B5DEE">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BC27E56">
      <w:pPr>
        <w:spacing w:line="360" w:lineRule="auto"/>
        <w:rPr>
          <w:rFonts w:ascii="宋体" w:hAnsi="宋体"/>
          <w:color w:val="auto"/>
          <w:sz w:val="24"/>
          <w:highlight w:val="none"/>
        </w:rPr>
      </w:pPr>
    </w:p>
    <w:p w14:paraId="67B6CFEA">
      <w:pPr>
        <w:pStyle w:val="33"/>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7426CC24">
      <w:pPr>
        <w:spacing w:line="360" w:lineRule="auto"/>
        <w:rPr>
          <w:rFonts w:ascii="宋体" w:hAnsi="宋体"/>
          <w:b/>
          <w:color w:val="auto"/>
          <w:sz w:val="28"/>
          <w:highlight w:val="none"/>
        </w:rPr>
      </w:pPr>
    </w:p>
    <w:p w14:paraId="189282E2">
      <w:pPr>
        <w:spacing w:line="360" w:lineRule="auto"/>
        <w:rPr>
          <w:rFonts w:ascii="宋体" w:hAnsi="宋体"/>
          <w:b/>
          <w:color w:val="auto"/>
          <w:sz w:val="28"/>
          <w:highlight w:val="none"/>
        </w:rPr>
      </w:pPr>
    </w:p>
    <w:p w14:paraId="170B3C79">
      <w:pPr>
        <w:spacing w:line="360" w:lineRule="auto"/>
        <w:rPr>
          <w:rFonts w:ascii="宋体" w:hAnsi="宋体"/>
          <w:b/>
          <w:color w:val="auto"/>
          <w:sz w:val="28"/>
          <w:highlight w:val="none"/>
        </w:rPr>
      </w:pPr>
    </w:p>
    <w:p w14:paraId="761241DC">
      <w:pPr>
        <w:spacing w:line="360" w:lineRule="auto"/>
        <w:rPr>
          <w:rFonts w:ascii="宋体" w:hAnsi="宋体"/>
          <w:b/>
          <w:color w:val="auto"/>
          <w:sz w:val="28"/>
          <w:highlight w:val="none"/>
        </w:rPr>
      </w:pPr>
    </w:p>
    <w:p w14:paraId="5F565C93">
      <w:pPr>
        <w:rPr>
          <w:rFonts w:hint="eastAsia" w:ascii="宋体" w:hAnsi="宋体"/>
          <w:b/>
          <w:color w:val="auto"/>
          <w:sz w:val="28"/>
          <w:highlight w:val="none"/>
        </w:rPr>
      </w:pPr>
    </w:p>
    <w:p w14:paraId="11018B4F">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15</w:t>
      </w:r>
    </w:p>
    <w:p w14:paraId="28A3BE22">
      <w:pPr>
        <w:spacing w:line="360" w:lineRule="auto"/>
        <w:jc w:val="center"/>
        <w:rPr>
          <w:rFonts w:hint="eastAsia" w:ascii="宋体" w:hAnsi="宋体"/>
          <w:b/>
          <w:bCs/>
          <w:color w:val="auto"/>
          <w:kern w:val="0"/>
          <w:sz w:val="32"/>
          <w:szCs w:val="32"/>
          <w:highlight w:val="none"/>
        </w:rPr>
      </w:pPr>
      <w:bookmarkStart w:id="66" w:name="_Toc7134_WPSOffice_Level1"/>
      <w:bookmarkStart w:id="67" w:name="_Toc19231_WPSOffice_Level1"/>
      <w:r>
        <w:rPr>
          <w:rFonts w:hint="eastAsia" w:ascii="宋体" w:hAnsi="宋体"/>
          <w:b/>
          <w:bCs/>
          <w:color w:val="auto"/>
          <w:kern w:val="0"/>
          <w:sz w:val="32"/>
          <w:szCs w:val="32"/>
          <w:highlight w:val="none"/>
        </w:rPr>
        <w:t>投标人类似项目实施情况一览表</w:t>
      </w:r>
      <w:bookmarkEnd w:id="66"/>
      <w:bookmarkEnd w:id="67"/>
    </w:p>
    <w:tbl>
      <w:tblPr>
        <w:tblStyle w:val="22"/>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5B44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465D261">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72C8351">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FBC8A81">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8636C6B">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4D82EB2">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7E90559">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7E61BA7">
            <w:pPr>
              <w:pStyle w:val="36"/>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项目单位名称及其联系人电话</w:t>
            </w:r>
          </w:p>
        </w:tc>
      </w:tr>
      <w:tr w14:paraId="29D62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61C351">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65201A">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4570BF">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0F4E4C">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0B5148">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C4E7A5">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72309F8">
            <w:pPr>
              <w:pStyle w:val="36"/>
              <w:spacing w:line="240" w:lineRule="auto"/>
              <w:rPr>
                <w:rFonts w:hint="eastAsia" w:asciiTheme="minorEastAsia" w:hAnsiTheme="minorEastAsia" w:eastAsiaTheme="minorEastAsia" w:cstheme="minorEastAsia"/>
                <w:color w:val="auto"/>
                <w:sz w:val="24"/>
                <w:szCs w:val="24"/>
                <w:highlight w:val="none"/>
              </w:rPr>
            </w:pPr>
          </w:p>
        </w:tc>
      </w:tr>
      <w:tr w14:paraId="6315C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271A23">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4F8F9D">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320FA6">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E316DC">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683B0E">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9E87F6">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E8B3BD">
            <w:pPr>
              <w:pStyle w:val="36"/>
              <w:spacing w:line="240" w:lineRule="auto"/>
              <w:rPr>
                <w:rFonts w:hint="eastAsia" w:asciiTheme="minorEastAsia" w:hAnsiTheme="minorEastAsia" w:eastAsiaTheme="minorEastAsia" w:cstheme="minorEastAsia"/>
                <w:color w:val="auto"/>
                <w:sz w:val="24"/>
                <w:szCs w:val="24"/>
                <w:highlight w:val="none"/>
              </w:rPr>
            </w:pPr>
          </w:p>
        </w:tc>
      </w:tr>
      <w:tr w14:paraId="5F3FF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94CAA7">
            <w:pPr>
              <w:pStyle w:val="36"/>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C55A29">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F1C2C3">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9DAF96">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E94BD3">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910D10">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FC9664">
            <w:pPr>
              <w:pStyle w:val="36"/>
              <w:spacing w:line="240" w:lineRule="auto"/>
              <w:rPr>
                <w:rFonts w:hint="eastAsia" w:asciiTheme="minorEastAsia" w:hAnsiTheme="minorEastAsia" w:eastAsiaTheme="minorEastAsia" w:cstheme="minorEastAsia"/>
                <w:color w:val="auto"/>
                <w:sz w:val="24"/>
                <w:szCs w:val="24"/>
                <w:highlight w:val="none"/>
              </w:rPr>
            </w:pPr>
          </w:p>
        </w:tc>
      </w:tr>
      <w:tr w14:paraId="4D116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5F92B6">
            <w:pPr>
              <w:pStyle w:val="36"/>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E9B36C">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FEF7E2">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C7C069">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0661EA">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B429D8">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EFFC3D">
            <w:pPr>
              <w:pStyle w:val="36"/>
              <w:spacing w:line="240" w:lineRule="auto"/>
              <w:rPr>
                <w:rFonts w:hint="eastAsia" w:asciiTheme="minorEastAsia" w:hAnsiTheme="minorEastAsia" w:eastAsiaTheme="minorEastAsia" w:cstheme="minorEastAsia"/>
                <w:color w:val="auto"/>
                <w:sz w:val="24"/>
                <w:szCs w:val="24"/>
                <w:highlight w:val="none"/>
              </w:rPr>
            </w:pPr>
          </w:p>
        </w:tc>
      </w:tr>
      <w:tr w14:paraId="357BA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F95C59">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A99ED5">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8FC36F">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252D98">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8DF76C">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601BEE">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7D5F8A">
            <w:pPr>
              <w:pStyle w:val="36"/>
              <w:spacing w:line="240" w:lineRule="auto"/>
              <w:rPr>
                <w:rFonts w:hint="eastAsia" w:asciiTheme="minorEastAsia" w:hAnsiTheme="minorEastAsia" w:eastAsiaTheme="minorEastAsia" w:cstheme="minorEastAsia"/>
                <w:color w:val="auto"/>
                <w:sz w:val="24"/>
                <w:szCs w:val="24"/>
                <w:highlight w:val="none"/>
              </w:rPr>
            </w:pPr>
          </w:p>
        </w:tc>
      </w:tr>
      <w:tr w14:paraId="2E1E6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ECDC00">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8CC8DF">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0F8D42">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0853C8">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773111">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52B903">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022502">
            <w:pPr>
              <w:pStyle w:val="36"/>
              <w:spacing w:line="240" w:lineRule="auto"/>
              <w:rPr>
                <w:rFonts w:hint="eastAsia" w:asciiTheme="minorEastAsia" w:hAnsiTheme="minorEastAsia" w:eastAsiaTheme="minorEastAsia" w:cstheme="minorEastAsia"/>
                <w:color w:val="auto"/>
                <w:sz w:val="24"/>
                <w:szCs w:val="24"/>
                <w:highlight w:val="none"/>
              </w:rPr>
            </w:pPr>
          </w:p>
        </w:tc>
      </w:tr>
      <w:tr w14:paraId="292AF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6F4850">
            <w:pPr>
              <w:pStyle w:val="36"/>
              <w:spacing w:line="240" w:lineRule="auto"/>
              <w:rPr>
                <w:rFonts w:hint="eastAsia" w:asciiTheme="minorEastAsia" w:hAnsiTheme="minorEastAsia" w:eastAsiaTheme="minorEastAsia" w:cstheme="minorEastAsia"/>
                <w:color w:val="auto"/>
                <w:sz w:val="24"/>
                <w:szCs w:val="24"/>
                <w:highlight w:val="none"/>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A34677">
            <w:pPr>
              <w:pStyle w:val="36"/>
              <w:spacing w:line="240" w:lineRule="auto"/>
              <w:rPr>
                <w:rFonts w:hint="eastAsia" w:asciiTheme="minorEastAsia" w:hAnsiTheme="minorEastAsia" w:eastAsiaTheme="minorEastAsia" w:cstheme="minorEastAsia"/>
                <w:color w:val="auto"/>
                <w:sz w:val="24"/>
                <w:szCs w:val="24"/>
                <w:highlight w:val="none"/>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1D660E">
            <w:pPr>
              <w:pStyle w:val="36"/>
              <w:spacing w:line="240" w:lineRule="auto"/>
              <w:rPr>
                <w:rFonts w:hint="eastAsia" w:asciiTheme="minorEastAsia" w:hAnsiTheme="minorEastAsia" w:eastAsiaTheme="minorEastAsia" w:cstheme="minorEastAsia"/>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0F5BC3">
            <w:pPr>
              <w:pStyle w:val="36"/>
              <w:spacing w:line="240" w:lineRule="auto"/>
              <w:rPr>
                <w:rFonts w:hint="eastAsia" w:asciiTheme="minorEastAsia" w:hAnsiTheme="minorEastAsia" w:eastAsiaTheme="minorEastAsia" w:cstheme="minorEastAsia"/>
                <w:color w:val="auto"/>
                <w:sz w:val="24"/>
                <w:szCs w:val="24"/>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D9933D">
            <w:pPr>
              <w:pStyle w:val="36"/>
              <w:spacing w:line="240" w:lineRule="auto"/>
              <w:rPr>
                <w:rFonts w:hint="eastAsia" w:asciiTheme="minorEastAsia" w:hAnsiTheme="minorEastAsia" w:eastAsiaTheme="minorEastAsia" w:cstheme="minorEastAsia"/>
                <w:color w:val="auto"/>
                <w:sz w:val="24"/>
                <w:szCs w:val="24"/>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1B85FC">
            <w:pPr>
              <w:pStyle w:val="36"/>
              <w:spacing w:line="240" w:lineRule="auto"/>
              <w:rPr>
                <w:rFonts w:hint="eastAsia" w:asciiTheme="minorEastAsia" w:hAnsiTheme="minorEastAsia" w:eastAsiaTheme="minorEastAsia" w:cstheme="minorEastAsia"/>
                <w:color w:val="auto"/>
                <w:sz w:val="24"/>
                <w:szCs w:val="24"/>
                <w:highlight w:val="none"/>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87EEA4">
            <w:pPr>
              <w:pStyle w:val="36"/>
              <w:spacing w:line="240" w:lineRule="auto"/>
              <w:rPr>
                <w:rFonts w:hint="eastAsia" w:asciiTheme="minorEastAsia" w:hAnsiTheme="minorEastAsia" w:eastAsiaTheme="minorEastAsia" w:cstheme="minorEastAsia"/>
                <w:color w:val="auto"/>
                <w:sz w:val="24"/>
                <w:szCs w:val="24"/>
                <w:highlight w:val="none"/>
              </w:rPr>
            </w:pPr>
          </w:p>
        </w:tc>
      </w:tr>
    </w:tbl>
    <w:p w14:paraId="72442310">
      <w:pPr>
        <w:snapToGrid w:val="0"/>
        <w:spacing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编制说明：</w:t>
      </w:r>
    </w:p>
    <w:p w14:paraId="162E527A">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1.业绩证明应</w:t>
      </w:r>
      <w:r>
        <w:rPr>
          <w:rFonts w:hint="eastAsia" w:ascii="宋体" w:hAnsi="Times New Roman" w:eastAsia="宋体" w:cs="Times New Roman"/>
          <w:color w:val="auto"/>
          <w:sz w:val="24"/>
          <w:szCs w:val="24"/>
          <w:highlight w:val="none"/>
          <w:lang w:val="en-US" w:eastAsia="zh-CN"/>
        </w:rPr>
        <w:t>根据本项目需求</w:t>
      </w:r>
      <w:r>
        <w:rPr>
          <w:rFonts w:hint="eastAsia" w:ascii="宋体" w:hAnsi="宋体" w:eastAsia="宋体" w:cs="宋体"/>
          <w:b w:val="0"/>
          <w:bCs w:val="0"/>
          <w:color w:val="auto"/>
          <w:kern w:val="0"/>
          <w:sz w:val="24"/>
          <w:szCs w:val="24"/>
          <w:highlight w:val="none"/>
          <w:lang w:val="en-US" w:eastAsia="zh-CN"/>
        </w:rPr>
        <w:t>提供证明材料（合同可只提供首页、含金额页、盖章页并加盖投标人公章）。</w:t>
      </w:r>
    </w:p>
    <w:p w14:paraId="2C6DAD4C">
      <w:pPr>
        <w:snapToGrid w:val="0"/>
        <w:spacing w:line="360" w:lineRule="auto"/>
        <w:ind w:firstLine="420"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2.投标人可按此表格式复制。</w:t>
      </w:r>
    </w:p>
    <w:p w14:paraId="6DAABD07">
      <w:pPr>
        <w:spacing w:line="360" w:lineRule="auto"/>
        <w:rPr>
          <w:rFonts w:ascii="宋体" w:hAnsi="宋体"/>
          <w:color w:val="auto"/>
          <w:sz w:val="22"/>
          <w:szCs w:val="22"/>
          <w:highlight w:val="none"/>
        </w:rPr>
      </w:pPr>
    </w:p>
    <w:p w14:paraId="0551D984">
      <w:pPr>
        <w:pStyle w:val="2"/>
        <w:rPr>
          <w:color w:val="auto"/>
          <w:highlight w:val="none"/>
        </w:rPr>
      </w:pPr>
    </w:p>
    <w:p w14:paraId="0B83D41F">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C791744">
      <w:pPr>
        <w:spacing w:line="360" w:lineRule="auto"/>
        <w:ind w:left="420"/>
        <w:rPr>
          <w:rFonts w:ascii="宋体" w:hAnsi="宋体"/>
          <w:color w:val="auto"/>
          <w:sz w:val="24"/>
          <w:highlight w:val="none"/>
        </w:rPr>
      </w:pPr>
    </w:p>
    <w:p w14:paraId="600C80ED">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66FDBBB">
      <w:pPr>
        <w:spacing w:line="360" w:lineRule="auto"/>
        <w:ind w:firstLine="435"/>
        <w:rPr>
          <w:rFonts w:ascii="宋体" w:hAnsi="宋体"/>
          <w:color w:val="auto"/>
          <w:sz w:val="24"/>
          <w:highlight w:val="none"/>
        </w:rPr>
      </w:pPr>
    </w:p>
    <w:p w14:paraId="74857DEA">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FC258C3">
      <w:pPr>
        <w:spacing w:line="360" w:lineRule="auto"/>
        <w:rPr>
          <w:rFonts w:ascii="宋体" w:hAnsi="宋体"/>
          <w:color w:val="auto"/>
          <w:sz w:val="24"/>
          <w:highlight w:val="none"/>
        </w:rPr>
      </w:pPr>
    </w:p>
    <w:p w14:paraId="3050A2E3">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E888A75">
      <w:pPr>
        <w:jc w:val="center"/>
        <w:rPr>
          <w:rFonts w:ascii="仿宋" w:hAnsi="仿宋" w:eastAsia="仿宋"/>
          <w:snapToGrid w:val="0"/>
          <w:color w:val="auto"/>
          <w:kern w:val="0"/>
          <w:sz w:val="24"/>
          <w:highlight w:val="none"/>
        </w:rPr>
      </w:pPr>
    </w:p>
    <w:p w14:paraId="5441B0C9">
      <w:pPr>
        <w:tabs>
          <w:tab w:val="left" w:pos="2460"/>
        </w:tabs>
        <w:spacing w:line="360" w:lineRule="auto"/>
        <w:rPr>
          <w:rFonts w:ascii="宋体" w:hAnsi="宋体"/>
          <w:b/>
          <w:color w:val="auto"/>
          <w:sz w:val="28"/>
          <w:highlight w:val="none"/>
        </w:rPr>
      </w:pPr>
    </w:p>
    <w:p w14:paraId="56919F7F">
      <w:pPr>
        <w:jc w:val="center"/>
        <w:rPr>
          <w:rFonts w:hint="eastAsia"/>
          <w:color w:val="auto"/>
          <w:sz w:val="52"/>
          <w:szCs w:val="52"/>
          <w:highlight w:val="none"/>
        </w:rPr>
      </w:pPr>
      <w:bookmarkStart w:id="68" w:name="_Toc30468_WPSOffice_Level1"/>
      <w:bookmarkStart w:id="69" w:name="_Toc4615_WPSOffice_Level1"/>
      <w:bookmarkStart w:id="70" w:name="_Toc21322_WPSOffice_Level1"/>
    </w:p>
    <w:p w14:paraId="5D27B14E">
      <w:pPr>
        <w:pStyle w:val="2"/>
        <w:rPr>
          <w:rFonts w:hint="eastAsia"/>
          <w:color w:val="auto"/>
          <w:highlight w:val="none"/>
        </w:rPr>
      </w:pPr>
    </w:p>
    <w:p w14:paraId="5A8215DB">
      <w:pPr>
        <w:pStyle w:val="2"/>
        <w:rPr>
          <w:rFonts w:hint="eastAsia"/>
          <w:color w:val="auto"/>
          <w:highlight w:val="none"/>
        </w:rPr>
      </w:pPr>
    </w:p>
    <w:p w14:paraId="48140FA0">
      <w:pPr>
        <w:jc w:val="center"/>
        <w:rPr>
          <w:rFonts w:hint="eastAsia"/>
          <w:color w:val="auto"/>
          <w:sz w:val="52"/>
          <w:szCs w:val="52"/>
          <w:highlight w:val="none"/>
        </w:rPr>
      </w:pPr>
    </w:p>
    <w:p w14:paraId="2C742671">
      <w:pPr>
        <w:jc w:val="center"/>
        <w:rPr>
          <w:color w:val="auto"/>
          <w:sz w:val="52"/>
          <w:szCs w:val="52"/>
          <w:highlight w:val="none"/>
        </w:rPr>
      </w:pPr>
      <w:r>
        <w:rPr>
          <w:rFonts w:hint="eastAsia"/>
          <w:color w:val="auto"/>
          <w:sz w:val="52"/>
          <w:szCs w:val="52"/>
          <w:highlight w:val="none"/>
          <w:u w:val="single"/>
        </w:rPr>
        <w:t>项目名称</w:t>
      </w:r>
      <w:bookmarkEnd w:id="68"/>
      <w:bookmarkEnd w:id="69"/>
      <w:bookmarkEnd w:id="70"/>
    </w:p>
    <w:p w14:paraId="77B22394">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 xml:space="preserve">    </w:t>
      </w:r>
      <w:r>
        <w:rPr>
          <w:rFonts w:hint="eastAsia" w:ascii="宋体" w:hAnsi="宋体"/>
          <w:color w:val="auto"/>
          <w:sz w:val="36"/>
          <w:szCs w:val="36"/>
          <w:highlight w:val="none"/>
        </w:rPr>
        <w:t>（标项</w:t>
      </w:r>
      <w:r>
        <w:rPr>
          <w:rFonts w:hint="eastAsia" w:ascii="宋体" w:hAnsi="宋体"/>
          <w:color w:val="auto"/>
          <w:sz w:val="36"/>
          <w:szCs w:val="36"/>
          <w:highlight w:val="none"/>
          <w:u w:val="single"/>
          <w:lang w:val="en-US" w:eastAsia="zh-CN"/>
        </w:rPr>
        <w:t xml:space="preserve"> X </w:t>
      </w:r>
      <w:r>
        <w:rPr>
          <w:rFonts w:hint="eastAsia" w:ascii="宋体" w:hAnsi="宋体"/>
          <w:color w:val="auto"/>
          <w:sz w:val="36"/>
          <w:szCs w:val="36"/>
          <w:highlight w:val="none"/>
        </w:rPr>
        <w:t>）</w:t>
      </w:r>
    </w:p>
    <w:p w14:paraId="5A824F9F">
      <w:pPr>
        <w:pStyle w:val="2"/>
        <w:rPr>
          <w:color w:val="auto"/>
          <w:highlight w:val="none"/>
        </w:rPr>
      </w:pPr>
    </w:p>
    <w:p w14:paraId="0326C63D">
      <w:pPr>
        <w:jc w:val="center"/>
        <w:rPr>
          <w:color w:val="auto"/>
          <w:sz w:val="84"/>
          <w:szCs w:val="84"/>
          <w:highlight w:val="none"/>
        </w:rPr>
      </w:pPr>
      <w:bookmarkStart w:id="71" w:name="_Toc9453_WPSOffice_Level1"/>
      <w:bookmarkStart w:id="72" w:name="_Toc8885_WPSOffice_Level1"/>
      <w:r>
        <w:rPr>
          <w:rFonts w:hint="eastAsia"/>
          <w:color w:val="auto"/>
          <w:sz w:val="84"/>
          <w:szCs w:val="84"/>
          <w:highlight w:val="none"/>
        </w:rPr>
        <w:t>报</w:t>
      </w:r>
      <w:bookmarkEnd w:id="71"/>
      <w:bookmarkEnd w:id="72"/>
    </w:p>
    <w:p w14:paraId="1BC3C91F">
      <w:pPr>
        <w:jc w:val="center"/>
        <w:rPr>
          <w:color w:val="auto"/>
          <w:sz w:val="84"/>
          <w:szCs w:val="84"/>
          <w:highlight w:val="none"/>
        </w:rPr>
      </w:pPr>
      <w:bookmarkStart w:id="73" w:name="_Toc10910_WPSOffice_Level1"/>
      <w:bookmarkStart w:id="74" w:name="_Toc7485_WPSOffice_Level1"/>
      <w:r>
        <w:rPr>
          <w:rFonts w:hint="eastAsia"/>
          <w:color w:val="auto"/>
          <w:sz w:val="84"/>
          <w:szCs w:val="84"/>
          <w:highlight w:val="none"/>
        </w:rPr>
        <w:t>价</w:t>
      </w:r>
      <w:bookmarkEnd w:id="73"/>
      <w:bookmarkEnd w:id="74"/>
    </w:p>
    <w:p w14:paraId="5B422472">
      <w:pPr>
        <w:jc w:val="center"/>
        <w:rPr>
          <w:color w:val="auto"/>
          <w:sz w:val="84"/>
          <w:szCs w:val="84"/>
          <w:highlight w:val="none"/>
        </w:rPr>
      </w:pPr>
      <w:bookmarkStart w:id="75" w:name="_Toc3932_WPSOffice_Level1"/>
      <w:bookmarkStart w:id="76" w:name="_Toc14572_WPSOffice_Level1"/>
      <w:r>
        <w:rPr>
          <w:rFonts w:hint="eastAsia"/>
          <w:color w:val="auto"/>
          <w:sz w:val="84"/>
          <w:szCs w:val="84"/>
          <w:highlight w:val="none"/>
        </w:rPr>
        <w:t>文</w:t>
      </w:r>
      <w:bookmarkEnd w:id="75"/>
      <w:bookmarkEnd w:id="76"/>
    </w:p>
    <w:p w14:paraId="3B094EBE">
      <w:pPr>
        <w:jc w:val="center"/>
        <w:rPr>
          <w:color w:val="auto"/>
          <w:sz w:val="84"/>
          <w:szCs w:val="84"/>
          <w:highlight w:val="none"/>
        </w:rPr>
      </w:pPr>
      <w:bookmarkStart w:id="77" w:name="_Toc7562_WPSOffice_Level1"/>
      <w:bookmarkStart w:id="78" w:name="_Toc16973_WPSOffice_Level1"/>
      <w:r>
        <w:rPr>
          <w:rFonts w:hint="eastAsia"/>
          <w:color w:val="auto"/>
          <w:sz w:val="84"/>
          <w:szCs w:val="84"/>
          <w:highlight w:val="none"/>
        </w:rPr>
        <w:t>件</w:t>
      </w:r>
      <w:bookmarkEnd w:id="77"/>
      <w:bookmarkEnd w:id="78"/>
    </w:p>
    <w:p w14:paraId="042C8C74">
      <w:pPr>
        <w:spacing w:line="360" w:lineRule="auto"/>
        <w:ind w:right="532"/>
        <w:rPr>
          <w:rFonts w:ascii="宋体" w:hAnsi="宋体"/>
          <w:color w:val="auto"/>
          <w:sz w:val="36"/>
          <w:szCs w:val="36"/>
          <w:highlight w:val="none"/>
        </w:rPr>
      </w:pPr>
    </w:p>
    <w:p w14:paraId="1A06DEE9">
      <w:pPr>
        <w:spacing w:line="360" w:lineRule="auto"/>
        <w:ind w:right="532"/>
        <w:jc w:val="center"/>
        <w:rPr>
          <w:rFonts w:ascii="宋体" w:hAnsi="宋体"/>
          <w:color w:val="auto"/>
          <w:sz w:val="36"/>
          <w:szCs w:val="36"/>
          <w:highlight w:val="none"/>
        </w:rPr>
      </w:pPr>
    </w:p>
    <w:p w14:paraId="2616F019">
      <w:pPr>
        <w:spacing w:line="360" w:lineRule="auto"/>
        <w:ind w:right="532" w:firstLine="720" w:firstLineChars="200"/>
        <w:rPr>
          <w:rFonts w:ascii="宋体" w:hAnsi="宋体"/>
          <w:color w:val="auto"/>
          <w:sz w:val="36"/>
          <w:szCs w:val="36"/>
          <w:highlight w:val="none"/>
        </w:rPr>
      </w:pPr>
      <w:bookmarkStart w:id="79" w:name="_Toc4603_WPSOffice_Level1"/>
      <w:bookmarkStart w:id="80" w:name="_Toc26700_WPSOffice_Level1"/>
      <w:r>
        <w:rPr>
          <w:rFonts w:hint="eastAsia" w:ascii="宋体" w:hAnsi="宋体"/>
          <w:color w:val="auto"/>
          <w:sz w:val="36"/>
          <w:szCs w:val="36"/>
          <w:highlight w:val="none"/>
        </w:rPr>
        <w:t>投标人全称（公章）：</w:t>
      </w:r>
      <w:bookmarkEnd w:id="79"/>
      <w:bookmarkEnd w:id="80"/>
    </w:p>
    <w:p w14:paraId="04D0ECD7">
      <w:pPr>
        <w:spacing w:line="360" w:lineRule="auto"/>
        <w:ind w:right="-108" w:firstLine="720" w:firstLineChars="200"/>
        <w:rPr>
          <w:rFonts w:ascii="宋体" w:hAnsi="宋体"/>
          <w:color w:val="auto"/>
          <w:sz w:val="36"/>
          <w:szCs w:val="36"/>
          <w:highlight w:val="none"/>
        </w:rPr>
      </w:pPr>
      <w:bookmarkStart w:id="81" w:name="_Toc1391_WPSOffice_Level1"/>
      <w:bookmarkStart w:id="82" w:name="_Toc32593_WPSOffice_Level1"/>
      <w:r>
        <w:rPr>
          <w:rFonts w:hint="eastAsia" w:ascii="宋体" w:hAnsi="宋体"/>
          <w:color w:val="auto"/>
          <w:sz w:val="36"/>
          <w:szCs w:val="36"/>
          <w:highlight w:val="none"/>
        </w:rPr>
        <w:t>地    址：</w:t>
      </w:r>
      <w:bookmarkEnd w:id="81"/>
      <w:bookmarkEnd w:id="82"/>
    </w:p>
    <w:p w14:paraId="03A957F6">
      <w:pPr>
        <w:spacing w:line="360" w:lineRule="auto"/>
        <w:ind w:right="-108" w:firstLine="720" w:firstLineChars="200"/>
        <w:rPr>
          <w:rFonts w:ascii="宋体" w:hAnsi="宋体"/>
          <w:color w:val="auto"/>
          <w:sz w:val="36"/>
          <w:szCs w:val="36"/>
          <w:highlight w:val="none"/>
        </w:rPr>
      </w:pPr>
      <w:bookmarkStart w:id="83" w:name="_Toc3791_WPSOffice_Level1"/>
      <w:bookmarkStart w:id="84" w:name="_Toc20938_WPSOffice_Level1"/>
      <w:r>
        <w:rPr>
          <w:rFonts w:hint="eastAsia" w:ascii="宋体" w:hAnsi="宋体"/>
          <w:color w:val="auto"/>
          <w:sz w:val="36"/>
          <w:szCs w:val="36"/>
          <w:highlight w:val="none"/>
        </w:rPr>
        <w:t>时    间：</w:t>
      </w:r>
      <w:bookmarkEnd w:id="83"/>
      <w:bookmarkEnd w:id="84"/>
    </w:p>
    <w:p w14:paraId="634E01C3">
      <w:pPr>
        <w:spacing w:line="360" w:lineRule="auto"/>
        <w:ind w:right="-108"/>
        <w:jc w:val="center"/>
        <w:rPr>
          <w:rFonts w:ascii="仿宋_GB2312" w:hAnsi="宋体" w:eastAsia="仿宋_GB2312"/>
          <w:b/>
          <w:color w:val="auto"/>
          <w:sz w:val="36"/>
          <w:szCs w:val="36"/>
          <w:highlight w:val="none"/>
        </w:rPr>
      </w:pPr>
    </w:p>
    <w:p w14:paraId="0173B04D">
      <w:pPr>
        <w:pStyle w:val="2"/>
        <w:rPr>
          <w:color w:val="auto"/>
          <w:highlight w:val="none"/>
        </w:rPr>
      </w:pPr>
    </w:p>
    <w:p w14:paraId="108DE204">
      <w:pPr>
        <w:pStyle w:val="2"/>
        <w:ind w:left="0" w:leftChars="0" w:firstLine="0" w:firstLineChars="0"/>
        <w:rPr>
          <w:color w:val="auto"/>
          <w:highlight w:val="none"/>
        </w:rPr>
      </w:pPr>
    </w:p>
    <w:p w14:paraId="78355876">
      <w:pPr>
        <w:pStyle w:val="2"/>
        <w:rPr>
          <w:color w:val="auto"/>
          <w:highlight w:val="none"/>
        </w:rPr>
      </w:pPr>
    </w:p>
    <w:p w14:paraId="65FADDE8">
      <w:pPr>
        <w:pStyle w:val="8"/>
        <w:ind w:left="0" w:leftChars="0" w:firstLine="0" w:firstLineChars="0"/>
        <w:rPr>
          <w:rFonts w:ascii="仿宋_GB2312" w:hAnsi="宋体" w:eastAsia="仿宋_GB2312"/>
          <w:b/>
          <w:color w:val="auto"/>
          <w:sz w:val="36"/>
          <w:szCs w:val="36"/>
          <w:highlight w:val="none"/>
        </w:rPr>
      </w:pPr>
    </w:p>
    <w:p w14:paraId="6ACCFDD5">
      <w:pPr>
        <w:jc w:val="center"/>
        <w:rPr>
          <w:rFonts w:hint="eastAsia"/>
          <w:b/>
          <w:bCs/>
          <w:color w:val="auto"/>
          <w:sz w:val="36"/>
          <w:szCs w:val="36"/>
          <w:highlight w:val="none"/>
          <w:lang w:val="zh-CN"/>
        </w:rPr>
      </w:pPr>
      <w:bookmarkStart w:id="85" w:name="_Toc29537_WPSOffice_Level1"/>
      <w:bookmarkStart w:id="86" w:name="_Toc19972_WPSOffice_Level1"/>
      <w:r>
        <w:rPr>
          <w:rFonts w:hint="eastAsia"/>
          <w:b/>
          <w:bCs/>
          <w:color w:val="auto"/>
          <w:sz w:val="36"/>
          <w:szCs w:val="36"/>
          <w:highlight w:val="none"/>
          <w:lang w:val="zh-CN"/>
        </w:rPr>
        <w:t>报价文件目录</w:t>
      </w:r>
      <w:bookmarkEnd w:id="85"/>
      <w:bookmarkEnd w:id="86"/>
    </w:p>
    <w:p w14:paraId="43C57669">
      <w:pPr>
        <w:pStyle w:val="2"/>
        <w:rPr>
          <w:color w:val="auto"/>
          <w:highlight w:val="none"/>
        </w:rPr>
      </w:pPr>
    </w:p>
    <w:p w14:paraId="380FED47">
      <w:pPr>
        <w:rPr>
          <w:rFonts w:hint="eastAsia" w:asciiTheme="minorEastAsia" w:hAnsiTheme="minorEastAsia" w:eastAsiaTheme="minorEastAsia" w:cstheme="minorEastAsia"/>
          <w:color w:val="auto"/>
          <w:sz w:val="28"/>
          <w:szCs w:val="28"/>
          <w:highlight w:val="none"/>
        </w:rPr>
      </w:pPr>
    </w:p>
    <w:p w14:paraId="5449D45D">
      <w:pPr>
        <w:spacing w:line="360" w:lineRule="auto"/>
        <w:jc w:val="both"/>
        <w:rPr>
          <w:rFonts w:hint="eastAsia" w:asciiTheme="minorEastAsia" w:hAnsiTheme="minorEastAsia" w:eastAsiaTheme="minorEastAsia" w:cstheme="minorEastAsia"/>
          <w:color w:val="auto"/>
          <w:sz w:val="28"/>
          <w:szCs w:val="28"/>
          <w:highlight w:val="none"/>
        </w:rPr>
      </w:pPr>
      <w:bookmarkStart w:id="87" w:name="_Toc29988_WPSOffice_Level1"/>
      <w:bookmarkStart w:id="88" w:name="_Toc6778_WPSOffice_Level1"/>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开标一览表（附件1</w:t>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w:t>
      </w:r>
      <w:bookmarkEnd w:id="87"/>
      <w:bookmarkEnd w:id="88"/>
    </w:p>
    <w:p w14:paraId="2F70440B">
      <w:pPr>
        <w:pStyle w:val="13"/>
        <w:spacing w:line="360" w:lineRule="auto"/>
        <w:jc w:val="both"/>
        <w:outlineLvl w:val="1"/>
        <w:rPr>
          <w:rFonts w:hint="eastAsia" w:asciiTheme="minorEastAsia" w:hAnsiTheme="minorEastAsia" w:eastAsiaTheme="minorEastAsia" w:cstheme="minorEastAsia"/>
          <w:color w:val="auto"/>
          <w:sz w:val="28"/>
          <w:szCs w:val="28"/>
          <w:highlight w:val="none"/>
        </w:rPr>
      </w:pPr>
      <w:bookmarkStart w:id="89" w:name="_Toc15601_WPSOffice_Level1"/>
      <w:bookmarkStart w:id="90" w:name="_Toc11601_WPSOffice_Level1"/>
      <w:r>
        <w:rPr>
          <w:rFonts w:hint="eastAsia" w:asciiTheme="minorEastAsia" w:hAnsiTheme="minorEastAsia" w:eastAsiaTheme="minorEastAsia" w:cstheme="minorEastAsia"/>
          <w:color w:val="auto"/>
          <w:sz w:val="28"/>
          <w:szCs w:val="28"/>
          <w:highlight w:val="none"/>
          <w:lang w:val="en-US" w:eastAsia="zh-CN"/>
        </w:rPr>
        <w:t>2.</w:t>
      </w:r>
      <w:bookmarkEnd w:id="89"/>
      <w:bookmarkEnd w:id="90"/>
      <w:bookmarkStart w:id="91" w:name="_Toc17543_WPSOffice_Level1"/>
      <w:bookmarkStart w:id="92" w:name="_Toc45_WPSOffice_Level1"/>
      <w:r>
        <w:rPr>
          <w:rFonts w:hint="eastAsia" w:asciiTheme="minorEastAsia" w:hAnsiTheme="minorEastAsia" w:eastAsiaTheme="minorEastAsia" w:cstheme="minorEastAsia"/>
          <w:color w:val="auto"/>
          <w:kern w:val="2"/>
          <w:sz w:val="28"/>
          <w:szCs w:val="28"/>
          <w:highlight w:val="none"/>
          <w:lang w:val="en-US" w:eastAsia="zh-CN" w:bidi="ar-SA"/>
        </w:rPr>
        <w:t>中小企业声明函、</w:t>
      </w:r>
      <w:r>
        <w:rPr>
          <w:rFonts w:hint="eastAsia" w:asciiTheme="minorEastAsia" w:hAnsiTheme="minorEastAsia" w:eastAsiaTheme="minorEastAsia" w:cstheme="minorEastAsia"/>
          <w:color w:val="auto"/>
          <w:kern w:val="2"/>
          <w:sz w:val="28"/>
          <w:szCs w:val="28"/>
          <w:highlight w:val="none"/>
          <w:lang w:val="en-GB" w:eastAsia="zh-CN" w:bidi="ar-SA"/>
        </w:rPr>
        <w:t>残疾人福利性单位声明函</w:t>
      </w:r>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w:t>
      </w:r>
      <w:bookmarkEnd w:id="91"/>
      <w:bookmarkEnd w:id="92"/>
    </w:p>
    <w:p w14:paraId="3D505CD3">
      <w:pPr>
        <w:spacing w:line="360" w:lineRule="auto"/>
        <w:jc w:val="both"/>
        <w:rPr>
          <w:rFonts w:hint="eastAsia" w:asciiTheme="minorEastAsia" w:hAnsiTheme="minorEastAsia" w:eastAsiaTheme="minorEastAsia" w:cstheme="minorEastAsia"/>
          <w:color w:val="auto"/>
          <w:sz w:val="28"/>
          <w:szCs w:val="28"/>
          <w:highlight w:val="none"/>
        </w:rPr>
      </w:pPr>
      <w:bookmarkStart w:id="93" w:name="_Toc14672_WPSOffice_Level1"/>
      <w:bookmarkStart w:id="94" w:name="_Toc3001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93"/>
      <w:bookmarkEnd w:id="94"/>
    </w:p>
    <w:p w14:paraId="37AC2CDC">
      <w:pPr>
        <w:spacing w:line="360" w:lineRule="auto"/>
        <w:ind w:firstLine="480" w:firstLineChars="200"/>
        <w:rPr>
          <w:color w:val="auto"/>
          <w:sz w:val="24"/>
          <w:highlight w:val="none"/>
        </w:rPr>
      </w:pPr>
    </w:p>
    <w:p w14:paraId="384D0ED5">
      <w:pPr>
        <w:spacing w:line="360" w:lineRule="auto"/>
        <w:ind w:firstLine="482" w:firstLineChars="200"/>
        <w:rPr>
          <w:rFonts w:ascii="宋体" w:hAnsi="宋体"/>
          <w:b/>
          <w:color w:val="auto"/>
          <w:sz w:val="24"/>
          <w:highlight w:val="none"/>
        </w:rPr>
      </w:pPr>
    </w:p>
    <w:p w14:paraId="4901D769">
      <w:pPr>
        <w:spacing w:line="360" w:lineRule="auto"/>
        <w:ind w:left="480"/>
        <w:rPr>
          <w:rFonts w:ascii="宋体" w:hAnsi="宋体"/>
          <w:b/>
          <w:color w:val="auto"/>
          <w:sz w:val="28"/>
          <w:highlight w:val="none"/>
        </w:rPr>
      </w:pPr>
    </w:p>
    <w:p w14:paraId="1F6B8C85">
      <w:pPr>
        <w:spacing w:line="360" w:lineRule="auto"/>
        <w:ind w:left="480"/>
        <w:rPr>
          <w:rFonts w:ascii="宋体" w:hAnsi="宋体"/>
          <w:b/>
          <w:color w:val="auto"/>
          <w:sz w:val="28"/>
          <w:highlight w:val="none"/>
        </w:rPr>
      </w:pPr>
    </w:p>
    <w:p w14:paraId="31C54427">
      <w:pPr>
        <w:spacing w:line="360" w:lineRule="auto"/>
        <w:ind w:left="480"/>
        <w:rPr>
          <w:rFonts w:ascii="宋体" w:hAnsi="宋体"/>
          <w:b/>
          <w:color w:val="auto"/>
          <w:sz w:val="28"/>
          <w:highlight w:val="none"/>
        </w:rPr>
      </w:pPr>
    </w:p>
    <w:p w14:paraId="4653DA7E">
      <w:pPr>
        <w:spacing w:line="360" w:lineRule="auto"/>
        <w:ind w:left="480"/>
        <w:rPr>
          <w:rFonts w:ascii="宋体" w:hAnsi="宋体"/>
          <w:b/>
          <w:color w:val="auto"/>
          <w:sz w:val="28"/>
          <w:highlight w:val="none"/>
        </w:rPr>
      </w:pPr>
    </w:p>
    <w:p w14:paraId="65B5DD53">
      <w:pPr>
        <w:spacing w:line="360" w:lineRule="auto"/>
        <w:ind w:left="480"/>
        <w:rPr>
          <w:rFonts w:ascii="宋体" w:hAnsi="宋体"/>
          <w:b/>
          <w:color w:val="auto"/>
          <w:sz w:val="28"/>
          <w:highlight w:val="none"/>
        </w:rPr>
      </w:pPr>
    </w:p>
    <w:p w14:paraId="6F5D4686">
      <w:pPr>
        <w:spacing w:line="360" w:lineRule="auto"/>
        <w:ind w:left="480"/>
        <w:rPr>
          <w:rFonts w:ascii="宋体" w:hAnsi="宋体"/>
          <w:b/>
          <w:color w:val="auto"/>
          <w:sz w:val="28"/>
          <w:highlight w:val="none"/>
        </w:rPr>
      </w:pPr>
    </w:p>
    <w:p w14:paraId="0C8B1AB1">
      <w:pPr>
        <w:spacing w:line="360" w:lineRule="auto"/>
        <w:ind w:left="480"/>
        <w:rPr>
          <w:rFonts w:ascii="宋体" w:hAnsi="宋体"/>
          <w:b/>
          <w:color w:val="auto"/>
          <w:sz w:val="28"/>
          <w:highlight w:val="none"/>
        </w:rPr>
      </w:pPr>
    </w:p>
    <w:p w14:paraId="461E06C9">
      <w:pPr>
        <w:spacing w:line="360" w:lineRule="auto"/>
        <w:ind w:left="480"/>
        <w:rPr>
          <w:rFonts w:ascii="宋体" w:hAnsi="宋体"/>
          <w:b/>
          <w:color w:val="auto"/>
          <w:sz w:val="28"/>
          <w:highlight w:val="none"/>
        </w:rPr>
      </w:pPr>
    </w:p>
    <w:p w14:paraId="004EA6D8">
      <w:pPr>
        <w:rPr>
          <w:rFonts w:ascii="宋体" w:hAnsi="宋体"/>
          <w:b/>
          <w:color w:val="auto"/>
          <w:sz w:val="28"/>
          <w:highlight w:val="none"/>
        </w:rPr>
      </w:pPr>
      <w:r>
        <w:rPr>
          <w:rFonts w:ascii="宋体" w:hAnsi="宋体"/>
          <w:b/>
          <w:color w:val="auto"/>
          <w:sz w:val="28"/>
          <w:highlight w:val="none"/>
        </w:rPr>
        <w:br w:type="page"/>
      </w:r>
    </w:p>
    <w:p w14:paraId="474A7A09">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14:paraId="0D509151">
      <w:pPr>
        <w:spacing w:line="360" w:lineRule="auto"/>
        <w:ind w:left="-2" w:hanging="2"/>
        <w:jc w:val="center"/>
        <w:rPr>
          <w:rFonts w:ascii="宋体" w:hAnsi="宋体"/>
          <w:b/>
          <w:color w:val="auto"/>
          <w:sz w:val="32"/>
          <w:szCs w:val="32"/>
          <w:highlight w:val="none"/>
        </w:rPr>
      </w:pPr>
      <w:bookmarkStart w:id="95" w:name="_Toc30363_WPSOffice_Level1"/>
      <w:bookmarkStart w:id="96" w:name="_Toc16144_WPSOffice_Level1"/>
      <w:r>
        <w:rPr>
          <w:rFonts w:hint="eastAsia" w:ascii="宋体" w:hAnsi="宋体"/>
          <w:b/>
          <w:color w:val="auto"/>
          <w:sz w:val="32"/>
          <w:szCs w:val="32"/>
          <w:highlight w:val="none"/>
        </w:rPr>
        <w:t>开标一览表</w:t>
      </w:r>
      <w:bookmarkEnd w:id="95"/>
      <w:bookmarkEnd w:id="96"/>
    </w:p>
    <w:p w14:paraId="6BF82917">
      <w:pPr>
        <w:pStyle w:val="13"/>
        <w:spacing w:line="360" w:lineRule="auto"/>
        <w:ind w:firstLine="482" w:firstLineChars="200"/>
        <w:rPr>
          <w:rFonts w:hAnsi="宋体"/>
          <w:b/>
          <w:color w:val="auto"/>
          <w:sz w:val="24"/>
          <w:highlight w:val="none"/>
        </w:rPr>
      </w:pPr>
      <w:r>
        <w:rPr>
          <w:rFonts w:hAnsi="宋体"/>
          <w:b/>
          <w:color w:val="auto"/>
          <w:sz w:val="24"/>
          <w:highlight w:val="none"/>
        </w:rPr>
        <w:t>项目编号：</w:t>
      </w:r>
    </w:p>
    <w:p w14:paraId="6DF2E4DA">
      <w:pPr>
        <w:pStyle w:val="42"/>
        <w:spacing w:line="360" w:lineRule="auto"/>
        <w:ind w:right="480" w:firstLine="482" w:firstLineChars="200"/>
        <w:jc w:val="left"/>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w:t>
      </w:r>
    </w:p>
    <w:tbl>
      <w:tblPr>
        <w:tblStyle w:val="22"/>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53D4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701A54C0">
            <w:pPr>
              <w:spacing w:line="240" w:lineRule="auto"/>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序号</w:t>
            </w:r>
          </w:p>
        </w:tc>
        <w:tc>
          <w:tcPr>
            <w:tcW w:w="1397" w:type="dxa"/>
            <w:tcMar>
              <w:top w:w="57" w:type="dxa"/>
              <w:left w:w="108" w:type="dxa"/>
              <w:bottom w:w="0" w:type="dxa"/>
              <w:right w:w="108" w:type="dxa"/>
            </w:tcMar>
            <w:vAlign w:val="center"/>
          </w:tcPr>
          <w:p w14:paraId="493382DB">
            <w:pPr>
              <w:tabs>
                <w:tab w:val="left" w:pos="8280"/>
              </w:tabs>
              <w:autoSpaceDE w:val="0"/>
              <w:autoSpaceDN w:val="0"/>
              <w:adjustRightInd w:val="0"/>
              <w:spacing w:line="240" w:lineRule="auto"/>
              <w:ind w:right="25"/>
              <w:jc w:val="center"/>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val="en-US" w:eastAsia="zh-CN"/>
              </w:rPr>
              <w:t>货物名称</w:t>
            </w:r>
          </w:p>
        </w:tc>
        <w:tc>
          <w:tcPr>
            <w:tcW w:w="1063" w:type="dxa"/>
            <w:tcMar>
              <w:top w:w="57" w:type="dxa"/>
              <w:left w:w="108" w:type="dxa"/>
              <w:bottom w:w="0" w:type="dxa"/>
              <w:right w:w="108" w:type="dxa"/>
            </w:tcMar>
            <w:vAlign w:val="center"/>
          </w:tcPr>
          <w:p w14:paraId="0D58E70D">
            <w:pPr>
              <w:snapToGrid w:val="0"/>
              <w:spacing w:before="50" w:after="50" w:line="240" w:lineRule="auto"/>
              <w:jc w:val="center"/>
              <w:rPr>
                <w:rFonts w:hint="eastAsia" w:asciiTheme="majorEastAsia" w:hAnsiTheme="majorEastAsia" w:eastAsiaTheme="majorEastAsia" w:cstheme="majorEastAsia"/>
                <w:b/>
                <w:color w:val="auto"/>
                <w:sz w:val="24"/>
                <w:szCs w:val="24"/>
                <w:highlight w:val="none"/>
              </w:rPr>
            </w:pPr>
            <w:r>
              <w:rPr>
                <w:rFonts w:hint="eastAsia" w:ascii="宋体" w:hAnsi="宋体" w:eastAsia="宋体" w:cs="宋体"/>
                <w:b/>
                <w:bCs/>
                <w:color w:val="auto"/>
                <w:sz w:val="24"/>
                <w:szCs w:val="24"/>
                <w:highlight w:val="none"/>
              </w:rPr>
              <w:t>品牌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产地</w:t>
            </w:r>
          </w:p>
        </w:tc>
        <w:tc>
          <w:tcPr>
            <w:tcW w:w="1238" w:type="dxa"/>
            <w:tcMar>
              <w:top w:w="57" w:type="dxa"/>
              <w:left w:w="108" w:type="dxa"/>
              <w:bottom w:w="0" w:type="dxa"/>
              <w:right w:w="108" w:type="dxa"/>
            </w:tcMar>
            <w:vAlign w:val="center"/>
          </w:tcPr>
          <w:p w14:paraId="5033C96B">
            <w:pPr>
              <w:snapToGrid w:val="0"/>
              <w:spacing w:before="50" w:after="50" w:line="240" w:lineRule="auto"/>
              <w:jc w:val="center"/>
              <w:rPr>
                <w:rFonts w:hint="eastAsia" w:asciiTheme="majorEastAsia" w:hAnsiTheme="majorEastAsia" w:eastAsiaTheme="majorEastAsia" w:cstheme="majorEastAsia"/>
                <w:b/>
                <w:color w:val="auto"/>
                <w:sz w:val="24"/>
                <w:szCs w:val="24"/>
                <w:highlight w:val="none"/>
              </w:rPr>
            </w:pPr>
            <w:r>
              <w:rPr>
                <w:rFonts w:hint="eastAsia" w:ascii="宋体" w:hAnsi="宋体" w:eastAsia="宋体" w:cs="宋体"/>
                <w:b/>
                <w:bCs/>
                <w:color w:val="auto"/>
                <w:sz w:val="24"/>
                <w:szCs w:val="24"/>
                <w:highlight w:val="none"/>
              </w:rPr>
              <w:t>规格型号</w:t>
            </w:r>
          </w:p>
        </w:tc>
        <w:tc>
          <w:tcPr>
            <w:tcW w:w="1012" w:type="dxa"/>
            <w:tcMar>
              <w:top w:w="57" w:type="dxa"/>
              <w:left w:w="108" w:type="dxa"/>
              <w:bottom w:w="0" w:type="dxa"/>
              <w:right w:w="108" w:type="dxa"/>
            </w:tcMar>
            <w:vAlign w:val="center"/>
          </w:tcPr>
          <w:p w14:paraId="15602C80">
            <w:pPr>
              <w:snapToGrid w:val="0"/>
              <w:spacing w:before="50" w:after="5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单位及</w:t>
            </w:r>
          </w:p>
          <w:p w14:paraId="31F0BDF4">
            <w:pPr>
              <w:snapToGrid w:val="0"/>
              <w:spacing w:before="50" w:after="50" w:line="240" w:lineRule="auto"/>
              <w:jc w:val="center"/>
              <w:rPr>
                <w:rFonts w:hint="eastAsia" w:asciiTheme="majorEastAsia" w:hAnsiTheme="majorEastAsia" w:eastAsiaTheme="majorEastAsia" w:cstheme="majorEastAsia"/>
                <w:b/>
                <w:color w:val="auto"/>
                <w:sz w:val="24"/>
                <w:szCs w:val="24"/>
                <w:highlight w:val="none"/>
              </w:rPr>
            </w:pPr>
            <w:r>
              <w:rPr>
                <w:rFonts w:hint="eastAsia" w:ascii="宋体" w:hAnsi="宋体" w:eastAsia="宋体" w:cs="宋体"/>
                <w:b/>
                <w:bCs/>
                <w:color w:val="auto"/>
                <w:sz w:val="24"/>
                <w:szCs w:val="24"/>
                <w:highlight w:val="none"/>
              </w:rPr>
              <w:t>数量</w:t>
            </w:r>
          </w:p>
        </w:tc>
        <w:tc>
          <w:tcPr>
            <w:tcW w:w="988" w:type="dxa"/>
            <w:tcMar>
              <w:top w:w="57" w:type="dxa"/>
              <w:left w:w="108" w:type="dxa"/>
              <w:bottom w:w="0" w:type="dxa"/>
              <w:right w:w="108" w:type="dxa"/>
            </w:tcMar>
            <w:vAlign w:val="center"/>
          </w:tcPr>
          <w:p w14:paraId="575C4A1F">
            <w:pPr>
              <w:spacing w:line="240" w:lineRule="auto"/>
              <w:ind w:left="52"/>
              <w:jc w:val="center"/>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sz w:val="24"/>
                <w:szCs w:val="24"/>
                <w:highlight w:val="none"/>
              </w:rPr>
              <w:t>单价</w:t>
            </w:r>
          </w:p>
          <w:p w14:paraId="030E095D">
            <w:pPr>
              <w:pStyle w:val="12"/>
              <w:spacing w:line="240" w:lineRule="auto"/>
              <w:jc w:val="center"/>
              <w:rPr>
                <w:rFonts w:hint="eastAsia" w:eastAsiaTheme="majorEastAsia"/>
                <w:b/>
                <w:bCs w:val="0"/>
                <w:color w:val="auto"/>
                <w:highlight w:val="none"/>
                <w:lang w:eastAsia="zh-CN"/>
              </w:rPr>
            </w:pPr>
            <w:r>
              <w:rPr>
                <w:rFonts w:hint="eastAsia" w:asciiTheme="majorEastAsia" w:hAnsiTheme="majorEastAsia" w:eastAsiaTheme="majorEastAsia" w:cstheme="majorEastAsia"/>
                <w:b/>
                <w:bCs w:val="0"/>
                <w:color w:val="auto"/>
                <w:sz w:val="24"/>
                <w:szCs w:val="24"/>
                <w:highlight w:val="none"/>
                <w:lang w:eastAsia="zh-CN"/>
              </w:rPr>
              <w:t>（</w:t>
            </w:r>
            <w:r>
              <w:rPr>
                <w:rFonts w:hint="eastAsia" w:asciiTheme="majorEastAsia" w:hAnsiTheme="majorEastAsia" w:eastAsiaTheme="majorEastAsia" w:cstheme="majorEastAsia"/>
                <w:b/>
                <w:bCs w:val="0"/>
                <w:color w:val="auto"/>
                <w:sz w:val="24"/>
                <w:szCs w:val="24"/>
                <w:highlight w:val="none"/>
                <w:lang w:val="en-US" w:eastAsia="zh-CN"/>
              </w:rPr>
              <w:t>元</w:t>
            </w:r>
            <w:r>
              <w:rPr>
                <w:rFonts w:hint="eastAsia" w:asciiTheme="majorEastAsia" w:hAnsiTheme="majorEastAsia" w:eastAsiaTheme="majorEastAsia" w:cstheme="majorEastAsia"/>
                <w:b/>
                <w:bCs w:val="0"/>
                <w:color w:val="auto"/>
                <w:sz w:val="24"/>
                <w:szCs w:val="24"/>
                <w:highlight w:val="none"/>
                <w:lang w:eastAsia="zh-CN"/>
              </w:rPr>
              <w:t>）</w:t>
            </w:r>
          </w:p>
        </w:tc>
        <w:tc>
          <w:tcPr>
            <w:tcW w:w="977" w:type="dxa"/>
            <w:tcMar>
              <w:top w:w="57" w:type="dxa"/>
              <w:left w:w="108" w:type="dxa"/>
              <w:bottom w:w="0" w:type="dxa"/>
              <w:right w:w="108" w:type="dxa"/>
            </w:tcMar>
            <w:vAlign w:val="center"/>
          </w:tcPr>
          <w:p w14:paraId="7911FBBB">
            <w:pPr>
              <w:spacing w:line="240" w:lineRule="auto"/>
              <w:ind w:left="52"/>
              <w:jc w:val="center"/>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sz w:val="24"/>
                <w:szCs w:val="24"/>
                <w:highlight w:val="none"/>
              </w:rPr>
              <w:t>小计</w:t>
            </w:r>
          </w:p>
          <w:p w14:paraId="67A601B8">
            <w:pPr>
              <w:pStyle w:val="12"/>
              <w:spacing w:line="240" w:lineRule="auto"/>
              <w:jc w:val="center"/>
              <w:rPr>
                <w:rFonts w:hint="eastAsia" w:eastAsia="宋体"/>
                <w:b/>
                <w:bCs w:val="0"/>
                <w:color w:val="auto"/>
                <w:highlight w:val="none"/>
                <w:lang w:eastAsia="zh-CN"/>
              </w:rPr>
            </w:pPr>
            <w:r>
              <w:rPr>
                <w:rFonts w:hint="eastAsia"/>
                <w:b/>
                <w:bCs w:val="0"/>
                <w:color w:val="auto"/>
                <w:highlight w:val="none"/>
                <w:lang w:eastAsia="zh-CN"/>
              </w:rPr>
              <w:t>（</w:t>
            </w:r>
            <w:r>
              <w:rPr>
                <w:rFonts w:hint="eastAsia"/>
                <w:b/>
                <w:bCs w:val="0"/>
                <w:color w:val="auto"/>
                <w:highlight w:val="none"/>
                <w:lang w:val="en-US" w:eastAsia="zh-CN"/>
              </w:rPr>
              <w:t>元</w:t>
            </w:r>
            <w:r>
              <w:rPr>
                <w:rFonts w:hint="eastAsia"/>
                <w:b/>
                <w:bCs w:val="0"/>
                <w:color w:val="auto"/>
                <w:highlight w:val="none"/>
                <w:lang w:eastAsia="zh-CN"/>
              </w:rPr>
              <w:t>）</w:t>
            </w:r>
          </w:p>
        </w:tc>
        <w:tc>
          <w:tcPr>
            <w:tcW w:w="1119" w:type="dxa"/>
            <w:tcMar>
              <w:top w:w="57" w:type="dxa"/>
              <w:left w:w="108" w:type="dxa"/>
              <w:bottom w:w="0" w:type="dxa"/>
              <w:right w:w="108" w:type="dxa"/>
            </w:tcMar>
            <w:vAlign w:val="center"/>
          </w:tcPr>
          <w:p w14:paraId="7AD399A0">
            <w:pPr>
              <w:spacing w:line="240" w:lineRule="auto"/>
              <w:ind w:left="52"/>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制造商名称</w:t>
            </w:r>
          </w:p>
        </w:tc>
        <w:tc>
          <w:tcPr>
            <w:tcW w:w="1067" w:type="dxa"/>
            <w:tcMar>
              <w:top w:w="57" w:type="dxa"/>
              <w:left w:w="108" w:type="dxa"/>
              <w:bottom w:w="0" w:type="dxa"/>
              <w:right w:w="108" w:type="dxa"/>
            </w:tcMar>
            <w:vAlign w:val="center"/>
          </w:tcPr>
          <w:p w14:paraId="2632766C">
            <w:pPr>
              <w:spacing w:line="240" w:lineRule="auto"/>
              <w:ind w:left="52"/>
              <w:jc w:val="center"/>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rPr>
              <w:t>是否小微企业</w:t>
            </w:r>
            <w:r>
              <w:rPr>
                <w:rFonts w:hint="eastAsia" w:asciiTheme="majorEastAsia" w:hAnsiTheme="majorEastAsia" w:eastAsiaTheme="majorEastAsia" w:cstheme="majorEastAsia"/>
                <w:b/>
                <w:color w:val="auto"/>
                <w:sz w:val="24"/>
                <w:szCs w:val="24"/>
                <w:highlight w:val="none"/>
                <w:lang w:val="en-US" w:eastAsia="zh-CN"/>
              </w:rPr>
              <w:t>制造</w:t>
            </w:r>
          </w:p>
        </w:tc>
      </w:tr>
      <w:tr w14:paraId="0CC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77C3510A">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w:t>
            </w:r>
          </w:p>
        </w:tc>
        <w:tc>
          <w:tcPr>
            <w:tcW w:w="1397" w:type="dxa"/>
            <w:tcMar>
              <w:top w:w="57" w:type="dxa"/>
              <w:left w:w="108" w:type="dxa"/>
              <w:bottom w:w="0" w:type="dxa"/>
              <w:right w:w="108" w:type="dxa"/>
            </w:tcMar>
            <w:vAlign w:val="center"/>
          </w:tcPr>
          <w:p w14:paraId="4597381F">
            <w:pPr>
              <w:spacing w:line="240" w:lineRule="auto"/>
              <w:rPr>
                <w:rFonts w:hint="eastAsia" w:asciiTheme="majorEastAsia" w:hAnsiTheme="majorEastAsia" w:eastAsiaTheme="majorEastAsia" w:cstheme="majorEastAsia"/>
                <w:color w:val="auto"/>
                <w:sz w:val="24"/>
                <w:szCs w:val="24"/>
                <w:highlight w:val="none"/>
              </w:rPr>
            </w:pPr>
          </w:p>
        </w:tc>
        <w:tc>
          <w:tcPr>
            <w:tcW w:w="1063" w:type="dxa"/>
            <w:tcMar>
              <w:top w:w="57" w:type="dxa"/>
              <w:left w:w="108" w:type="dxa"/>
              <w:bottom w:w="0" w:type="dxa"/>
              <w:right w:w="108" w:type="dxa"/>
            </w:tcMar>
            <w:vAlign w:val="center"/>
          </w:tcPr>
          <w:p w14:paraId="4FEB9894">
            <w:pPr>
              <w:spacing w:line="240" w:lineRule="auto"/>
              <w:rPr>
                <w:rFonts w:hint="eastAsia" w:asciiTheme="majorEastAsia" w:hAnsiTheme="majorEastAsia" w:eastAsiaTheme="majorEastAsia" w:cstheme="majorEastAsia"/>
                <w:color w:val="auto"/>
                <w:sz w:val="24"/>
                <w:szCs w:val="24"/>
                <w:highlight w:val="none"/>
              </w:rPr>
            </w:pPr>
          </w:p>
        </w:tc>
        <w:tc>
          <w:tcPr>
            <w:tcW w:w="1238" w:type="dxa"/>
            <w:tcMar>
              <w:top w:w="57" w:type="dxa"/>
              <w:left w:w="108" w:type="dxa"/>
              <w:bottom w:w="0" w:type="dxa"/>
              <w:right w:w="108" w:type="dxa"/>
            </w:tcMar>
            <w:vAlign w:val="center"/>
          </w:tcPr>
          <w:p w14:paraId="6C94D08F">
            <w:pPr>
              <w:spacing w:line="240" w:lineRule="auto"/>
              <w:rPr>
                <w:rFonts w:hint="eastAsia" w:asciiTheme="majorEastAsia" w:hAnsiTheme="majorEastAsia" w:eastAsiaTheme="majorEastAsia" w:cstheme="majorEastAsia"/>
                <w:color w:val="auto"/>
                <w:sz w:val="24"/>
                <w:szCs w:val="24"/>
                <w:highlight w:val="none"/>
              </w:rPr>
            </w:pPr>
          </w:p>
        </w:tc>
        <w:tc>
          <w:tcPr>
            <w:tcW w:w="1012" w:type="dxa"/>
            <w:tcMar>
              <w:top w:w="57" w:type="dxa"/>
              <w:left w:w="108" w:type="dxa"/>
              <w:bottom w:w="0" w:type="dxa"/>
              <w:right w:w="108" w:type="dxa"/>
            </w:tcMar>
            <w:vAlign w:val="center"/>
          </w:tcPr>
          <w:p w14:paraId="415E7BC9">
            <w:pPr>
              <w:spacing w:line="240" w:lineRule="auto"/>
              <w:rPr>
                <w:rFonts w:hint="eastAsia" w:asciiTheme="majorEastAsia" w:hAnsiTheme="majorEastAsia" w:eastAsiaTheme="majorEastAsia" w:cstheme="majorEastAsia"/>
                <w:color w:val="auto"/>
                <w:sz w:val="24"/>
                <w:szCs w:val="24"/>
                <w:highlight w:val="none"/>
              </w:rPr>
            </w:pPr>
          </w:p>
        </w:tc>
        <w:tc>
          <w:tcPr>
            <w:tcW w:w="988" w:type="dxa"/>
            <w:tcMar>
              <w:top w:w="57" w:type="dxa"/>
              <w:left w:w="108" w:type="dxa"/>
              <w:bottom w:w="0" w:type="dxa"/>
              <w:right w:w="108" w:type="dxa"/>
            </w:tcMar>
            <w:vAlign w:val="center"/>
          </w:tcPr>
          <w:p w14:paraId="651787EE">
            <w:pPr>
              <w:spacing w:line="240" w:lineRule="auto"/>
              <w:rPr>
                <w:rFonts w:hint="eastAsia" w:asciiTheme="majorEastAsia" w:hAnsiTheme="majorEastAsia" w:eastAsiaTheme="majorEastAsia" w:cstheme="majorEastAsia"/>
                <w:color w:val="auto"/>
                <w:sz w:val="24"/>
                <w:szCs w:val="24"/>
                <w:highlight w:val="none"/>
              </w:rPr>
            </w:pPr>
          </w:p>
        </w:tc>
        <w:tc>
          <w:tcPr>
            <w:tcW w:w="977" w:type="dxa"/>
            <w:tcMar>
              <w:top w:w="57" w:type="dxa"/>
              <w:left w:w="108" w:type="dxa"/>
              <w:bottom w:w="0" w:type="dxa"/>
              <w:right w:w="108" w:type="dxa"/>
            </w:tcMar>
            <w:vAlign w:val="center"/>
          </w:tcPr>
          <w:p w14:paraId="08579C3A">
            <w:pPr>
              <w:spacing w:line="240" w:lineRule="auto"/>
              <w:rPr>
                <w:rFonts w:hint="eastAsia" w:asciiTheme="majorEastAsia" w:hAnsiTheme="majorEastAsia" w:eastAsiaTheme="majorEastAsia" w:cstheme="majorEastAsia"/>
                <w:color w:val="auto"/>
                <w:sz w:val="24"/>
                <w:szCs w:val="24"/>
                <w:highlight w:val="none"/>
              </w:rPr>
            </w:pPr>
          </w:p>
        </w:tc>
        <w:tc>
          <w:tcPr>
            <w:tcW w:w="1119" w:type="dxa"/>
            <w:tcMar>
              <w:top w:w="57" w:type="dxa"/>
              <w:left w:w="108" w:type="dxa"/>
              <w:bottom w:w="0" w:type="dxa"/>
              <w:right w:w="108" w:type="dxa"/>
            </w:tcMar>
            <w:vAlign w:val="center"/>
          </w:tcPr>
          <w:p w14:paraId="2553447E">
            <w:pPr>
              <w:spacing w:line="240" w:lineRule="auto"/>
              <w:rPr>
                <w:rFonts w:hint="eastAsia" w:asciiTheme="majorEastAsia" w:hAnsiTheme="majorEastAsia" w:eastAsiaTheme="majorEastAsia" w:cstheme="majorEastAsia"/>
                <w:color w:val="auto"/>
                <w:sz w:val="24"/>
                <w:szCs w:val="24"/>
                <w:highlight w:val="none"/>
              </w:rPr>
            </w:pPr>
          </w:p>
        </w:tc>
        <w:tc>
          <w:tcPr>
            <w:tcW w:w="1067" w:type="dxa"/>
            <w:tcMar>
              <w:top w:w="57" w:type="dxa"/>
              <w:left w:w="108" w:type="dxa"/>
              <w:bottom w:w="0" w:type="dxa"/>
              <w:right w:w="108" w:type="dxa"/>
            </w:tcMar>
            <w:vAlign w:val="center"/>
          </w:tcPr>
          <w:p w14:paraId="56037F80">
            <w:pPr>
              <w:spacing w:line="240" w:lineRule="auto"/>
              <w:rPr>
                <w:rFonts w:hint="eastAsia" w:asciiTheme="majorEastAsia" w:hAnsiTheme="majorEastAsia" w:eastAsiaTheme="majorEastAsia" w:cstheme="majorEastAsia"/>
                <w:color w:val="auto"/>
                <w:sz w:val="24"/>
                <w:szCs w:val="24"/>
                <w:highlight w:val="none"/>
              </w:rPr>
            </w:pPr>
          </w:p>
        </w:tc>
      </w:tr>
      <w:tr w14:paraId="030A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083FD742">
            <w:pPr>
              <w:spacing w:line="240" w:lineRule="auto"/>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1397" w:type="dxa"/>
            <w:tcMar>
              <w:top w:w="57" w:type="dxa"/>
              <w:left w:w="108" w:type="dxa"/>
              <w:bottom w:w="0" w:type="dxa"/>
              <w:right w:w="108" w:type="dxa"/>
            </w:tcMar>
            <w:vAlign w:val="center"/>
          </w:tcPr>
          <w:p w14:paraId="472C9BE9">
            <w:pPr>
              <w:spacing w:line="240" w:lineRule="auto"/>
              <w:rPr>
                <w:rFonts w:hint="eastAsia" w:asciiTheme="majorEastAsia" w:hAnsiTheme="majorEastAsia" w:eastAsiaTheme="majorEastAsia" w:cstheme="majorEastAsia"/>
                <w:color w:val="auto"/>
                <w:sz w:val="24"/>
                <w:szCs w:val="24"/>
                <w:highlight w:val="none"/>
              </w:rPr>
            </w:pPr>
          </w:p>
        </w:tc>
        <w:tc>
          <w:tcPr>
            <w:tcW w:w="1063" w:type="dxa"/>
            <w:tcMar>
              <w:top w:w="57" w:type="dxa"/>
              <w:left w:w="108" w:type="dxa"/>
              <w:bottom w:w="0" w:type="dxa"/>
              <w:right w:w="108" w:type="dxa"/>
            </w:tcMar>
            <w:vAlign w:val="center"/>
          </w:tcPr>
          <w:p w14:paraId="5BE0A05F">
            <w:pPr>
              <w:spacing w:line="240" w:lineRule="auto"/>
              <w:rPr>
                <w:rFonts w:hint="eastAsia" w:asciiTheme="majorEastAsia" w:hAnsiTheme="majorEastAsia" w:eastAsiaTheme="majorEastAsia" w:cstheme="majorEastAsia"/>
                <w:color w:val="auto"/>
                <w:sz w:val="24"/>
                <w:szCs w:val="24"/>
                <w:highlight w:val="none"/>
              </w:rPr>
            </w:pPr>
          </w:p>
        </w:tc>
        <w:tc>
          <w:tcPr>
            <w:tcW w:w="1238" w:type="dxa"/>
            <w:tcMar>
              <w:top w:w="57" w:type="dxa"/>
              <w:left w:w="108" w:type="dxa"/>
              <w:bottom w:w="0" w:type="dxa"/>
              <w:right w:w="108" w:type="dxa"/>
            </w:tcMar>
            <w:vAlign w:val="center"/>
          </w:tcPr>
          <w:p w14:paraId="12E3F8AF">
            <w:pPr>
              <w:spacing w:line="240" w:lineRule="auto"/>
              <w:rPr>
                <w:rFonts w:hint="eastAsia" w:asciiTheme="majorEastAsia" w:hAnsiTheme="majorEastAsia" w:eastAsiaTheme="majorEastAsia" w:cstheme="majorEastAsia"/>
                <w:color w:val="auto"/>
                <w:sz w:val="24"/>
                <w:szCs w:val="24"/>
                <w:highlight w:val="none"/>
              </w:rPr>
            </w:pPr>
          </w:p>
        </w:tc>
        <w:tc>
          <w:tcPr>
            <w:tcW w:w="1012" w:type="dxa"/>
            <w:tcMar>
              <w:top w:w="57" w:type="dxa"/>
              <w:left w:w="108" w:type="dxa"/>
              <w:bottom w:w="0" w:type="dxa"/>
              <w:right w:w="108" w:type="dxa"/>
            </w:tcMar>
            <w:vAlign w:val="center"/>
          </w:tcPr>
          <w:p w14:paraId="1CA946AF">
            <w:pPr>
              <w:spacing w:line="240" w:lineRule="auto"/>
              <w:rPr>
                <w:rFonts w:hint="eastAsia" w:asciiTheme="majorEastAsia" w:hAnsiTheme="majorEastAsia" w:eastAsiaTheme="majorEastAsia" w:cstheme="majorEastAsia"/>
                <w:color w:val="auto"/>
                <w:sz w:val="24"/>
                <w:szCs w:val="24"/>
                <w:highlight w:val="none"/>
              </w:rPr>
            </w:pPr>
          </w:p>
        </w:tc>
        <w:tc>
          <w:tcPr>
            <w:tcW w:w="988" w:type="dxa"/>
            <w:tcMar>
              <w:top w:w="57" w:type="dxa"/>
              <w:left w:w="108" w:type="dxa"/>
              <w:bottom w:w="0" w:type="dxa"/>
              <w:right w:w="108" w:type="dxa"/>
            </w:tcMar>
            <w:vAlign w:val="center"/>
          </w:tcPr>
          <w:p w14:paraId="242D311C">
            <w:pPr>
              <w:spacing w:line="240" w:lineRule="auto"/>
              <w:rPr>
                <w:rFonts w:hint="eastAsia" w:asciiTheme="majorEastAsia" w:hAnsiTheme="majorEastAsia" w:eastAsiaTheme="majorEastAsia" w:cstheme="majorEastAsia"/>
                <w:color w:val="auto"/>
                <w:sz w:val="24"/>
                <w:szCs w:val="24"/>
                <w:highlight w:val="none"/>
              </w:rPr>
            </w:pPr>
          </w:p>
        </w:tc>
        <w:tc>
          <w:tcPr>
            <w:tcW w:w="977" w:type="dxa"/>
            <w:tcMar>
              <w:top w:w="57" w:type="dxa"/>
              <w:left w:w="108" w:type="dxa"/>
              <w:bottom w:w="0" w:type="dxa"/>
              <w:right w:w="108" w:type="dxa"/>
            </w:tcMar>
            <w:vAlign w:val="center"/>
          </w:tcPr>
          <w:p w14:paraId="00989B63">
            <w:pPr>
              <w:spacing w:line="240" w:lineRule="auto"/>
              <w:rPr>
                <w:rFonts w:hint="eastAsia" w:asciiTheme="majorEastAsia" w:hAnsiTheme="majorEastAsia" w:eastAsiaTheme="majorEastAsia" w:cstheme="majorEastAsia"/>
                <w:color w:val="auto"/>
                <w:sz w:val="24"/>
                <w:szCs w:val="24"/>
                <w:highlight w:val="none"/>
              </w:rPr>
            </w:pPr>
          </w:p>
        </w:tc>
        <w:tc>
          <w:tcPr>
            <w:tcW w:w="1119" w:type="dxa"/>
            <w:tcMar>
              <w:top w:w="57" w:type="dxa"/>
              <w:left w:w="108" w:type="dxa"/>
              <w:bottom w:w="0" w:type="dxa"/>
              <w:right w:w="108" w:type="dxa"/>
            </w:tcMar>
            <w:vAlign w:val="center"/>
          </w:tcPr>
          <w:p w14:paraId="7ED16A21">
            <w:pPr>
              <w:spacing w:line="240" w:lineRule="auto"/>
              <w:rPr>
                <w:rFonts w:hint="eastAsia" w:asciiTheme="majorEastAsia" w:hAnsiTheme="majorEastAsia" w:eastAsiaTheme="majorEastAsia" w:cstheme="majorEastAsia"/>
                <w:color w:val="auto"/>
                <w:sz w:val="24"/>
                <w:szCs w:val="24"/>
                <w:highlight w:val="none"/>
              </w:rPr>
            </w:pPr>
          </w:p>
        </w:tc>
        <w:tc>
          <w:tcPr>
            <w:tcW w:w="1067" w:type="dxa"/>
            <w:tcMar>
              <w:top w:w="57" w:type="dxa"/>
              <w:left w:w="108" w:type="dxa"/>
              <w:bottom w:w="0" w:type="dxa"/>
              <w:right w:w="108" w:type="dxa"/>
            </w:tcMar>
            <w:vAlign w:val="center"/>
          </w:tcPr>
          <w:p w14:paraId="22F4BD8E">
            <w:pPr>
              <w:spacing w:line="240" w:lineRule="auto"/>
              <w:rPr>
                <w:rFonts w:hint="eastAsia" w:asciiTheme="majorEastAsia" w:hAnsiTheme="majorEastAsia" w:eastAsiaTheme="majorEastAsia" w:cstheme="majorEastAsia"/>
                <w:color w:val="auto"/>
                <w:sz w:val="24"/>
                <w:szCs w:val="24"/>
                <w:highlight w:val="none"/>
              </w:rPr>
            </w:pPr>
          </w:p>
        </w:tc>
      </w:tr>
      <w:tr w14:paraId="591C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2DBAF58B">
            <w:pPr>
              <w:spacing w:line="240" w:lineRule="auto"/>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w:t>
            </w:r>
          </w:p>
        </w:tc>
        <w:tc>
          <w:tcPr>
            <w:tcW w:w="1397" w:type="dxa"/>
            <w:tcMar>
              <w:top w:w="57" w:type="dxa"/>
              <w:left w:w="108" w:type="dxa"/>
              <w:bottom w:w="0" w:type="dxa"/>
              <w:right w:w="108" w:type="dxa"/>
            </w:tcMar>
            <w:vAlign w:val="center"/>
          </w:tcPr>
          <w:p w14:paraId="1C1E68E1">
            <w:pPr>
              <w:spacing w:line="240" w:lineRule="auto"/>
              <w:rPr>
                <w:rFonts w:hint="eastAsia" w:asciiTheme="majorEastAsia" w:hAnsiTheme="majorEastAsia" w:eastAsiaTheme="majorEastAsia" w:cstheme="majorEastAsia"/>
                <w:color w:val="auto"/>
                <w:sz w:val="24"/>
                <w:szCs w:val="24"/>
                <w:highlight w:val="none"/>
              </w:rPr>
            </w:pPr>
          </w:p>
        </w:tc>
        <w:tc>
          <w:tcPr>
            <w:tcW w:w="1063" w:type="dxa"/>
            <w:tcMar>
              <w:top w:w="57" w:type="dxa"/>
              <w:left w:w="108" w:type="dxa"/>
              <w:bottom w:w="0" w:type="dxa"/>
              <w:right w:w="108" w:type="dxa"/>
            </w:tcMar>
            <w:vAlign w:val="center"/>
          </w:tcPr>
          <w:p w14:paraId="4AF7AAF9">
            <w:pPr>
              <w:spacing w:line="240" w:lineRule="auto"/>
              <w:rPr>
                <w:rFonts w:hint="eastAsia" w:asciiTheme="majorEastAsia" w:hAnsiTheme="majorEastAsia" w:eastAsiaTheme="majorEastAsia" w:cstheme="majorEastAsia"/>
                <w:color w:val="auto"/>
                <w:sz w:val="24"/>
                <w:szCs w:val="24"/>
                <w:highlight w:val="none"/>
              </w:rPr>
            </w:pPr>
          </w:p>
        </w:tc>
        <w:tc>
          <w:tcPr>
            <w:tcW w:w="1238" w:type="dxa"/>
            <w:tcMar>
              <w:top w:w="57" w:type="dxa"/>
              <w:left w:w="108" w:type="dxa"/>
              <w:bottom w:w="0" w:type="dxa"/>
              <w:right w:w="108" w:type="dxa"/>
            </w:tcMar>
            <w:vAlign w:val="center"/>
          </w:tcPr>
          <w:p w14:paraId="42EE9DC1">
            <w:pPr>
              <w:spacing w:line="240" w:lineRule="auto"/>
              <w:rPr>
                <w:rFonts w:hint="eastAsia" w:asciiTheme="majorEastAsia" w:hAnsiTheme="majorEastAsia" w:eastAsiaTheme="majorEastAsia" w:cstheme="majorEastAsia"/>
                <w:color w:val="auto"/>
                <w:sz w:val="24"/>
                <w:szCs w:val="24"/>
                <w:highlight w:val="none"/>
              </w:rPr>
            </w:pPr>
          </w:p>
        </w:tc>
        <w:tc>
          <w:tcPr>
            <w:tcW w:w="1012" w:type="dxa"/>
            <w:tcMar>
              <w:top w:w="57" w:type="dxa"/>
              <w:left w:w="108" w:type="dxa"/>
              <w:bottom w:w="0" w:type="dxa"/>
              <w:right w:w="108" w:type="dxa"/>
            </w:tcMar>
            <w:vAlign w:val="center"/>
          </w:tcPr>
          <w:p w14:paraId="67A46978">
            <w:pPr>
              <w:spacing w:line="240" w:lineRule="auto"/>
              <w:rPr>
                <w:rFonts w:hint="eastAsia" w:asciiTheme="majorEastAsia" w:hAnsiTheme="majorEastAsia" w:eastAsiaTheme="majorEastAsia" w:cstheme="majorEastAsia"/>
                <w:color w:val="auto"/>
                <w:sz w:val="24"/>
                <w:szCs w:val="24"/>
                <w:highlight w:val="none"/>
              </w:rPr>
            </w:pPr>
          </w:p>
        </w:tc>
        <w:tc>
          <w:tcPr>
            <w:tcW w:w="988" w:type="dxa"/>
            <w:tcMar>
              <w:top w:w="57" w:type="dxa"/>
              <w:left w:w="108" w:type="dxa"/>
              <w:bottom w:w="0" w:type="dxa"/>
              <w:right w:w="108" w:type="dxa"/>
            </w:tcMar>
            <w:vAlign w:val="center"/>
          </w:tcPr>
          <w:p w14:paraId="7EAAC08F">
            <w:pPr>
              <w:spacing w:line="240" w:lineRule="auto"/>
              <w:rPr>
                <w:rFonts w:hint="eastAsia" w:asciiTheme="majorEastAsia" w:hAnsiTheme="majorEastAsia" w:eastAsiaTheme="majorEastAsia" w:cstheme="majorEastAsia"/>
                <w:color w:val="auto"/>
                <w:sz w:val="24"/>
                <w:szCs w:val="24"/>
                <w:highlight w:val="none"/>
              </w:rPr>
            </w:pPr>
          </w:p>
        </w:tc>
        <w:tc>
          <w:tcPr>
            <w:tcW w:w="977" w:type="dxa"/>
            <w:tcMar>
              <w:top w:w="57" w:type="dxa"/>
              <w:left w:w="108" w:type="dxa"/>
              <w:bottom w:w="0" w:type="dxa"/>
              <w:right w:w="108" w:type="dxa"/>
            </w:tcMar>
            <w:vAlign w:val="center"/>
          </w:tcPr>
          <w:p w14:paraId="681047ED">
            <w:pPr>
              <w:spacing w:line="240" w:lineRule="auto"/>
              <w:rPr>
                <w:rFonts w:hint="eastAsia" w:asciiTheme="majorEastAsia" w:hAnsiTheme="majorEastAsia" w:eastAsiaTheme="majorEastAsia" w:cstheme="majorEastAsia"/>
                <w:color w:val="auto"/>
                <w:sz w:val="24"/>
                <w:szCs w:val="24"/>
                <w:highlight w:val="none"/>
              </w:rPr>
            </w:pPr>
          </w:p>
        </w:tc>
        <w:tc>
          <w:tcPr>
            <w:tcW w:w="1119" w:type="dxa"/>
            <w:tcMar>
              <w:top w:w="57" w:type="dxa"/>
              <w:left w:w="108" w:type="dxa"/>
              <w:bottom w:w="0" w:type="dxa"/>
              <w:right w:w="108" w:type="dxa"/>
            </w:tcMar>
            <w:vAlign w:val="center"/>
          </w:tcPr>
          <w:p w14:paraId="79B08BBC">
            <w:pPr>
              <w:spacing w:line="240" w:lineRule="auto"/>
              <w:rPr>
                <w:rFonts w:hint="eastAsia" w:asciiTheme="majorEastAsia" w:hAnsiTheme="majorEastAsia" w:eastAsiaTheme="majorEastAsia" w:cstheme="majorEastAsia"/>
                <w:color w:val="auto"/>
                <w:sz w:val="24"/>
                <w:szCs w:val="24"/>
                <w:highlight w:val="none"/>
              </w:rPr>
            </w:pPr>
          </w:p>
        </w:tc>
        <w:tc>
          <w:tcPr>
            <w:tcW w:w="1067" w:type="dxa"/>
            <w:tcMar>
              <w:top w:w="57" w:type="dxa"/>
              <w:left w:w="108" w:type="dxa"/>
              <w:bottom w:w="0" w:type="dxa"/>
              <w:right w:w="108" w:type="dxa"/>
            </w:tcMar>
            <w:vAlign w:val="center"/>
          </w:tcPr>
          <w:p w14:paraId="5FE9C348">
            <w:pPr>
              <w:spacing w:line="240" w:lineRule="auto"/>
              <w:rPr>
                <w:rFonts w:hint="eastAsia" w:asciiTheme="majorEastAsia" w:hAnsiTheme="majorEastAsia" w:eastAsiaTheme="majorEastAsia" w:cstheme="majorEastAsia"/>
                <w:color w:val="auto"/>
                <w:sz w:val="24"/>
                <w:szCs w:val="24"/>
                <w:highlight w:val="none"/>
              </w:rPr>
            </w:pPr>
          </w:p>
        </w:tc>
      </w:tr>
      <w:tr w14:paraId="12E6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5B66AEE1">
            <w:pPr>
              <w:spacing w:line="240" w:lineRule="auto"/>
              <w:rPr>
                <w:rFonts w:hint="eastAsia" w:asciiTheme="majorEastAsia" w:hAnsiTheme="majorEastAsia" w:eastAsiaTheme="majorEastAsia" w:cstheme="majorEastAsia"/>
                <w:color w:val="auto"/>
                <w:sz w:val="24"/>
                <w:szCs w:val="24"/>
                <w:highlight w:val="none"/>
              </w:rPr>
            </w:pPr>
            <w:r>
              <w:rPr>
                <w:rFonts w:hint="eastAsia" w:ascii="宋体" w:hAnsi="宋体"/>
                <w:b/>
                <w:color w:val="auto"/>
                <w:sz w:val="24"/>
                <w:szCs w:val="24"/>
                <w:highlight w:val="none"/>
              </w:rPr>
              <w:t xml:space="preserve">合计人民币：大写 </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 xml:space="preserve">                             小写</w:t>
            </w:r>
            <w:r>
              <w:rPr>
                <w:rFonts w:hint="eastAsia" w:ascii="宋体" w:hAnsi="宋体"/>
                <w:b/>
                <w:color w:val="auto"/>
                <w:sz w:val="24"/>
                <w:szCs w:val="24"/>
                <w:highlight w:val="none"/>
                <w:lang w:eastAsia="zh-CN"/>
              </w:rPr>
              <w:t>：</w:t>
            </w:r>
          </w:p>
        </w:tc>
      </w:tr>
    </w:tbl>
    <w:p w14:paraId="7A2668B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填报要求：</w:t>
      </w:r>
    </w:p>
    <w:p w14:paraId="319793A1">
      <w:pPr>
        <w:spacing w:line="360" w:lineRule="auto"/>
        <w:ind w:firstLine="480" w:firstLineChars="200"/>
        <w:rPr>
          <w:rFonts w:hint="eastAsia" w:ascii="宋体" w:hAnsi="宋体"/>
          <w:color w:val="auto"/>
          <w:sz w:val="24"/>
          <w:szCs w:val="24"/>
          <w:highlight w:val="none"/>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投标</w:t>
      </w:r>
      <w:r>
        <w:rPr>
          <w:rFonts w:hint="eastAsia" w:ascii="宋体" w:hAnsi="宋体"/>
          <w:color w:val="auto"/>
          <w:sz w:val="24"/>
          <w:szCs w:val="24"/>
          <w:highlight w:val="none"/>
        </w:rPr>
        <w:t>报价包括本项目采购需求和投入使用的所有费用，包括但不限于主件、标准附件、备品备件、施工、服务、专用工具、安装、调试、检验、培训、运输、保险、税款等</w:t>
      </w:r>
      <w:r>
        <w:rPr>
          <w:rFonts w:hint="eastAsia" w:ascii="宋体" w:hAnsi="宋体"/>
          <w:color w:val="auto"/>
          <w:sz w:val="24"/>
          <w:szCs w:val="24"/>
          <w:highlight w:val="none"/>
          <w:lang w:eastAsia="zh-CN"/>
        </w:rPr>
        <w:t>，</w:t>
      </w:r>
      <w:r>
        <w:rPr>
          <w:rFonts w:hint="eastAsia" w:ascii="宋体" w:hAnsi="宋体" w:eastAsia="宋体" w:cs="Times New Roman"/>
          <w:color w:val="auto"/>
          <w:sz w:val="24"/>
          <w:szCs w:val="24"/>
          <w:highlight w:val="none"/>
        </w:rPr>
        <w:t>如有缺项、漏项，视为投标报价中已包含相关费用，采购人无需另外支付任何费用</w:t>
      </w:r>
      <w:r>
        <w:rPr>
          <w:rFonts w:hint="eastAsia" w:ascii="宋体" w:hAnsi="宋体"/>
          <w:color w:val="auto"/>
          <w:sz w:val="24"/>
          <w:szCs w:val="24"/>
          <w:highlight w:val="none"/>
        </w:rPr>
        <w:t>。</w:t>
      </w:r>
    </w:p>
    <w:p w14:paraId="64D5BB1D">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lang w:val="en-US" w:eastAsia="zh-CN"/>
        </w:rPr>
        <w:t>投标总报价</w:t>
      </w:r>
      <w:r>
        <w:rPr>
          <w:rFonts w:hint="eastAsia" w:ascii="宋体" w:hAnsi="宋体"/>
          <w:color w:val="auto"/>
          <w:sz w:val="24"/>
          <w:szCs w:val="24"/>
          <w:highlight w:val="none"/>
          <w:lang w:eastAsia="zh-CN"/>
        </w:rPr>
        <w:t>低于</w:t>
      </w:r>
      <w:r>
        <w:rPr>
          <w:rFonts w:hint="eastAsia" w:ascii="宋体" w:hAnsi="宋体"/>
          <w:color w:val="auto"/>
          <w:sz w:val="24"/>
          <w:szCs w:val="24"/>
          <w:highlight w:val="none"/>
          <w:lang w:val="en-US" w:eastAsia="zh-CN"/>
        </w:rPr>
        <w:t>预算（有最高限价的依据最高限价）的</w:t>
      </w:r>
      <w:r>
        <w:rPr>
          <w:rFonts w:hint="eastAsia" w:ascii="宋体" w:hAnsi="宋体"/>
          <w:color w:val="auto"/>
          <w:sz w:val="24"/>
          <w:szCs w:val="24"/>
          <w:highlight w:val="none"/>
          <w:lang w:eastAsia="zh-CN"/>
        </w:rPr>
        <w:t>50%的，应当在报价要求响应文件中详细阐述不影响诚信履约的具体原因，否则投标无效。</w:t>
      </w:r>
    </w:p>
    <w:p w14:paraId="2E11CE1F">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.本表的名称栏须与附件8《投标项目明细清单》一致。</w:t>
      </w:r>
      <w:r>
        <w:rPr>
          <w:rFonts w:hint="eastAsia" w:ascii="宋体" w:hAnsi="宋体" w:eastAsia="宋体" w:cs="Times New Roman"/>
          <w:color w:val="auto"/>
          <w:sz w:val="24"/>
          <w:szCs w:val="24"/>
          <w:highlight w:val="none"/>
          <w:lang w:val="zh-CN"/>
        </w:rPr>
        <w:t>在填写时，如上表不适合本项目的实际情况，可在确保投标明细内容完整的情况下，根据上表格式自行划表填写。</w:t>
      </w:r>
    </w:p>
    <w:p w14:paraId="2A6405A0">
      <w:pPr>
        <w:pStyle w:val="2"/>
        <w:ind w:left="0" w:leftChars="0" w:firstLine="0" w:firstLineChars="0"/>
        <w:rPr>
          <w:rFonts w:hint="eastAsia" w:ascii="宋体" w:hAnsi="宋体"/>
          <w:color w:val="auto"/>
          <w:sz w:val="24"/>
          <w:highlight w:val="none"/>
        </w:rPr>
      </w:pPr>
    </w:p>
    <w:p w14:paraId="402FAD83">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45666B8">
      <w:pPr>
        <w:spacing w:line="360" w:lineRule="auto"/>
        <w:ind w:left="420"/>
        <w:rPr>
          <w:rFonts w:ascii="宋体" w:hAnsi="宋体"/>
          <w:color w:val="auto"/>
          <w:sz w:val="24"/>
          <w:highlight w:val="none"/>
        </w:rPr>
      </w:pPr>
    </w:p>
    <w:p w14:paraId="57A3C4F1">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7FADA3E9">
      <w:pPr>
        <w:spacing w:line="360" w:lineRule="auto"/>
        <w:ind w:firstLine="435"/>
        <w:rPr>
          <w:rFonts w:ascii="宋体" w:hAnsi="宋体"/>
          <w:color w:val="auto"/>
          <w:sz w:val="24"/>
          <w:highlight w:val="none"/>
        </w:rPr>
      </w:pPr>
    </w:p>
    <w:p w14:paraId="408C7BB5">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5FA4931">
      <w:pPr>
        <w:spacing w:line="360" w:lineRule="auto"/>
        <w:rPr>
          <w:rFonts w:ascii="宋体" w:hAnsi="宋体"/>
          <w:color w:val="auto"/>
          <w:sz w:val="24"/>
          <w:highlight w:val="none"/>
        </w:rPr>
      </w:pPr>
    </w:p>
    <w:p w14:paraId="75E9696B">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264A1137">
      <w:pPr>
        <w:rPr>
          <w:rFonts w:hint="eastAsia" w:ascii="宋体" w:hAnsi="宋体"/>
          <w:b/>
          <w:color w:val="auto"/>
          <w:sz w:val="28"/>
          <w:highlight w:val="none"/>
        </w:rPr>
      </w:pPr>
    </w:p>
    <w:p w14:paraId="26F1107F">
      <w:pPr>
        <w:spacing w:line="360" w:lineRule="auto"/>
        <w:rPr>
          <w:rFonts w:hint="eastAsia"/>
          <w:color w:val="auto"/>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17</w:t>
      </w:r>
    </w:p>
    <w:p w14:paraId="3B62A140">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中小企业声明函（货物）</w:t>
      </w:r>
    </w:p>
    <w:p w14:paraId="25C95329">
      <w:pPr>
        <w:snapToGrid w:val="0"/>
        <w:spacing w:line="360" w:lineRule="auto"/>
        <w:rPr>
          <w:rFonts w:hint="eastAsia" w:asciiTheme="minorEastAsia" w:hAnsiTheme="minorEastAsia" w:eastAsiaTheme="minorEastAsia" w:cstheme="minorEastAsia"/>
          <w:color w:val="auto"/>
          <w:sz w:val="28"/>
          <w:szCs w:val="28"/>
          <w:highlight w:val="none"/>
        </w:rPr>
      </w:pPr>
    </w:p>
    <w:p w14:paraId="640366AE">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 xml:space="preserve">采购活动，提供的货物全部由符合政策要求的中小企业制造。相关企业 （含联合体中的中小企业、签订分包意向协议的中小企业） 的具体情况如下： </w:t>
      </w:r>
    </w:p>
    <w:p w14:paraId="75AF4A21">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 行业</w:t>
      </w:r>
      <w:r>
        <w:rPr>
          <w:rFonts w:hint="eastAsia" w:asciiTheme="minorEastAsia" w:hAnsiTheme="minorEastAsia" w:eastAsiaTheme="minorEastAsia" w:cstheme="minorEastAsia"/>
          <w:color w:val="auto"/>
          <w:sz w:val="24"/>
          <w:szCs w:val="24"/>
          <w:highlight w:val="none"/>
        </w:rPr>
        <w:t>；制造商为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 xml:space="preserve"> 1</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 xml:space="preserve">； </w:t>
      </w:r>
    </w:p>
    <w:p w14:paraId="6F2FF9A6">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u w:val="single"/>
        </w:rPr>
        <w:t>（标的名称）</w:t>
      </w:r>
      <w:r>
        <w:rPr>
          <w:rFonts w:hint="eastAsia" w:asciiTheme="minorEastAsia" w:hAnsiTheme="minorEastAsia" w:eastAsiaTheme="minorEastAsia" w:cstheme="minorEastAsia"/>
          <w:color w:val="auto"/>
          <w:sz w:val="24"/>
          <w:szCs w:val="24"/>
          <w:highlight w:val="none"/>
        </w:rPr>
        <w:t xml:space="preserve"> ，属于（</w:t>
      </w:r>
      <w:r>
        <w:rPr>
          <w:rFonts w:hint="eastAsia" w:asciiTheme="minorEastAsia" w:hAnsiTheme="minorEastAsia" w:eastAsiaTheme="minorEastAsia" w:cstheme="minorEastAsia"/>
          <w:color w:val="auto"/>
          <w:sz w:val="24"/>
          <w:szCs w:val="24"/>
          <w:highlight w:val="none"/>
          <w:u w:val="single"/>
        </w:rPr>
        <w:t xml:space="preserve">采购文件中明确的所属行业） </w:t>
      </w:r>
      <w:r>
        <w:rPr>
          <w:rFonts w:hint="eastAsia" w:asciiTheme="minorEastAsia" w:hAnsiTheme="minorEastAsia" w:eastAsiaTheme="minorEastAsia" w:cstheme="minorEastAsia"/>
          <w:color w:val="auto"/>
          <w:sz w:val="24"/>
          <w:szCs w:val="24"/>
          <w:highlight w:val="none"/>
        </w:rPr>
        <w:t>行业；制造商为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（中型企业、小型企业、微型企业）</w:t>
      </w:r>
      <w:r>
        <w:rPr>
          <w:rFonts w:hint="eastAsia" w:asciiTheme="minorEastAsia" w:hAnsiTheme="minorEastAsia" w:eastAsiaTheme="minorEastAsia" w:cstheme="minorEastAsia"/>
          <w:color w:val="auto"/>
          <w:sz w:val="24"/>
          <w:szCs w:val="24"/>
          <w:highlight w:val="none"/>
        </w:rPr>
        <w:t>；</w:t>
      </w:r>
    </w:p>
    <w:p w14:paraId="2B47BDD4">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EED7EAE">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以上企业，不属于大企业的分支机构，不存在控股股东为大企业的情形，也不存在与大企业的负责人为同一人的情形。 </w:t>
      </w:r>
    </w:p>
    <w:p w14:paraId="0ECEF796">
      <w:pPr>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741549F0">
      <w:pPr>
        <w:snapToGrid w:val="0"/>
        <w:spacing w:line="360" w:lineRule="auto"/>
        <w:ind w:left="3640" w:firstLine="480" w:firstLineChars="200"/>
        <w:jc w:val="left"/>
        <w:rPr>
          <w:rFonts w:hint="eastAsia" w:asciiTheme="minorEastAsia" w:hAnsiTheme="minorEastAsia" w:eastAsiaTheme="minorEastAsia" w:cstheme="minorEastAsia"/>
          <w:color w:val="auto"/>
          <w:sz w:val="24"/>
          <w:szCs w:val="24"/>
          <w:highlight w:val="none"/>
        </w:rPr>
      </w:pPr>
    </w:p>
    <w:p w14:paraId="52A71737">
      <w:pPr>
        <w:snapToGrid w:val="0"/>
        <w:spacing w:line="360" w:lineRule="auto"/>
        <w:ind w:left="3640" w:firstLine="480" w:firstLineChars="200"/>
        <w:jc w:val="left"/>
        <w:rPr>
          <w:rFonts w:hint="eastAsia" w:asciiTheme="minorEastAsia" w:hAnsiTheme="minorEastAsia" w:eastAsiaTheme="minorEastAsia" w:cstheme="minorEastAsia"/>
          <w:color w:val="auto"/>
          <w:sz w:val="24"/>
          <w:szCs w:val="24"/>
          <w:highlight w:val="none"/>
        </w:rPr>
      </w:pPr>
    </w:p>
    <w:p w14:paraId="069D5CCF">
      <w:pPr>
        <w:snapToGrid w:val="0"/>
        <w:spacing w:line="360" w:lineRule="auto"/>
        <w:ind w:left="3640" w:firstLine="1200" w:firstLineChars="5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投标人名称（盖章）：</w:t>
      </w:r>
    </w:p>
    <w:p w14:paraId="100068CE">
      <w:pPr>
        <w:wordWrap w:val="0"/>
        <w:snapToGrid w:val="0"/>
        <w:spacing w:line="360" w:lineRule="auto"/>
        <w:ind w:right="1120"/>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  期：</w:t>
      </w:r>
    </w:p>
    <w:p w14:paraId="57137D90">
      <w:pPr>
        <w:spacing w:line="360" w:lineRule="auto"/>
        <w:rPr>
          <w:rFonts w:ascii="宋体" w:hAnsi="宋体" w:cs="宋体"/>
          <w:color w:val="auto"/>
          <w:sz w:val="24"/>
          <w:highlight w:val="none"/>
        </w:rPr>
      </w:pPr>
    </w:p>
    <w:p w14:paraId="70A451DD">
      <w:pPr>
        <w:spacing w:line="360" w:lineRule="auto"/>
        <w:rPr>
          <w:rFonts w:ascii="宋体" w:hAnsi="宋体" w:cs="宋体"/>
          <w:color w:val="auto"/>
          <w:sz w:val="24"/>
          <w:highlight w:val="none"/>
        </w:rPr>
      </w:pPr>
    </w:p>
    <w:p w14:paraId="56DF7B5B">
      <w:pPr>
        <w:spacing w:line="360" w:lineRule="auto"/>
        <w:rPr>
          <w:rFonts w:ascii="宋体" w:hAnsi="宋体" w:cs="宋体"/>
          <w:color w:val="auto"/>
          <w:sz w:val="24"/>
          <w:highlight w:val="none"/>
        </w:rPr>
      </w:pPr>
    </w:p>
    <w:p w14:paraId="342ACA32">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5715"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7BA1D467">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41E0FDF1">
      <w:pPr>
        <w:rPr>
          <w:rFonts w:ascii="宋体" w:hAnsi="宋体" w:cs="宋体"/>
          <w:color w:val="auto"/>
          <w:sz w:val="24"/>
          <w:highlight w:val="none"/>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②本声明函将随中标结果公开，接受社会监督。</w:t>
      </w:r>
    </w:p>
    <w:p w14:paraId="3028F7B2">
      <w:pPr>
        <w:pStyle w:val="13"/>
        <w:spacing w:line="360" w:lineRule="auto"/>
        <w:jc w:val="center"/>
        <w:outlineLvl w:val="1"/>
        <w:rPr>
          <w:rFonts w:hAnsi="宋体" w:cs="宋体"/>
          <w:b/>
          <w:color w:val="auto"/>
          <w:sz w:val="32"/>
          <w:szCs w:val="32"/>
          <w:highlight w:val="none"/>
          <w:lang w:val="en-GB"/>
        </w:rPr>
      </w:pPr>
      <w:bookmarkStart w:id="97" w:name="_Toc17646_WPSOffice_Level1"/>
      <w:bookmarkStart w:id="98" w:name="_Toc27483_WPSOffice_Level1"/>
      <w:r>
        <w:rPr>
          <w:rFonts w:hint="eastAsia" w:hAnsi="宋体" w:cs="宋体"/>
          <w:b/>
          <w:color w:val="auto"/>
          <w:sz w:val="32"/>
          <w:szCs w:val="32"/>
          <w:highlight w:val="none"/>
          <w:lang w:val="en-GB"/>
        </w:rPr>
        <w:t>残疾人福利性单位声明函</w:t>
      </w:r>
      <w:bookmarkEnd w:id="97"/>
      <w:bookmarkEnd w:id="98"/>
    </w:p>
    <w:p w14:paraId="2C320534">
      <w:pPr>
        <w:spacing w:line="360" w:lineRule="auto"/>
        <w:rPr>
          <w:rFonts w:hint="eastAsia" w:ascii="宋体" w:hAnsi="宋体" w:cs="宋体"/>
          <w:color w:val="auto"/>
          <w:sz w:val="24"/>
          <w:highlight w:val="none"/>
        </w:rPr>
      </w:pPr>
    </w:p>
    <w:p w14:paraId="5E279D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5531E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6B3644">
      <w:pPr>
        <w:pStyle w:val="2"/>
        <w:rPr>
          <w:color w:val="auto"/>
          <w:highlight w:val="none"/>
        </w:rPr>
      </w:pPr>
    </w:p>
    <w:p w14:paraId="442907AC">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699AFDDB">
      <w:pPr>
        <w:pStyle w:val="43"/>
        <w:spacing w:line="360" w:lineRule="auto"/>
        <w:ind w:left="4788" w:leftChars="228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2C10C93">
      <w:pPr>
        <w:pStyle w:val="43"/>
        <w:spacing w:line="360" w:lineRule="auto"/>
        <w:ind w:left="4788" w:leftChars="2280" w:firstLine="0" w:firstLineChars="0"/>
        <w:rPr>
          <w:rFonts w:hint="eastAsia" w:ascii="宋体" w:hAnsi="宋体"/>
          <w:color w:val="auto"/>
          <w:sz w:val="24"/>
          <w:highlight w:val="none"/>
        </w:rPr>
      </w:pPr>
      <w:r>
        <w:rPr>
          <w:rFonts w:hint="eastAsia" w:asciiTheme="minorEastAsia" w:hAnsiTheme="minorEastAsia" w:eastAsiaTheme="minorEastAsia" w:cstheme="minorEastAsia"/>
          <w:color w:val="auto"/>
          <w:sz w:val="24"/>
          <w:szCs w:val="24"/>
          <w:highlight w:val="none"/>
        </w:rPr>
        <w:t>投标人名称</w:t>
      </w:r>
      <w:r>
        <w:rPr>
          <w:rFonts w:hint="eastAsia" w:ascii="宋体" w:hAnsi="宋体"/>
          <w:color w:val="auto"/>
          <w:sz w:val="24"/>
          <w:highlight w:val="none"/>
        </w:rPr>
        <w:t>（盖章）：</w:t>
      </w:r>
    </w:p>
    <w:p w14:paraId="3DB8E3B1">
      <w:pPr>
        <w:pStyle w:val="43"/>
        <w:spacing w:line="360" w:lineRule="auto"/>
        <w:ind w:left="3591" w:leftChars="1710" w:firstLine="1200" w:firstLineChars="500"/>
        <w:rPr>
          <w:rFonts w:hint="eastAsia" w:ascii="宋体" w:hAnsi="宋体"/>
          <w:color w:val="auto"/>
          <w:sz w:val="24"/>
          <w:highlight w:val="none"/>
        </w:rPr>
      </w:pP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  ：</w:t>
      </w:r>
    </w:p>
    <w:p w14:paraId="4D81B87A">
      <w:pPr>
        <w:spacing w:line="360" w:lineRule="auto"/>
        <w:rPr>
          <w:color w:val="auto"/>
          <w:highlight w:val="none"/>
        </w:rPr>
      </w:pPr>
    </w:p>
    <w:p w14:paraId="2BB56140">
      <w:pPr>
        <w:rPr>
          <w:rFonts w:hint="eastAsia" w:ascii="宋体" w:hAnsi="宋体" w:cs="宋体"/>
          <w:color w:val="auto"/>
          <w:sz w:val="24"/>
          <w:highlight w:val="none"/>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53BF">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B795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9B795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192B">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FD5667">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8FD5667">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25C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3B0DE5">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63B0DE5">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6486A">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5FE3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6C9C"/>
    <w:multiLevelType w:val="singleLevel"/>
    <w:tmpl w:val="8CF06C9C"/>
    <w:lvl w:ilvl="0" w:tentative="0">
      <w:start w:val="1"/>
      <w:numFmt w:val="decimal"/>
      <w:suff w:val="nothing"/>
      <w:lvlText w:val="%1."/>
      <w:lvlJc w:val="left"/>
    </w:lvl>
  </w:abstractNum>
  <w:abstractNum w:abstractNumId="1">
    <w:nsid w:val="90729E41"/>
    <w:multiLevelType w:val="singleLevel"/>
    <w:tmpl w:val="90729E41"/>
    <w:lvl w:ilvl="0" w:tentative="0">
      <w:start w:val="2"/>
      <w:numFmt w:val="chineseCounting"/>
      <w:suff w:val="nothing"/>
      <w:lvlText w:val="（%1）"/>
      <w:lvlJc w:val="left"/>
      <w:rPr>
        <w:rFonts w:hint="eastAsia"/>
      </w:rPr>
    </w:lvl>
  </w:abstractNum>
  <w:abstractNum w:abstractNumId="2">
    <w:nsid w:val="A1063F80"/>
    <w:multiLevelType w:val="singleLevel"/>
    <w:tmpl w:val="A1063F80"/>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0">
    <w:nsid w:val="16531644"/>
    <w:multiLevelType w:val="singleLevel"/>
    <w:tmpl w:val="16531644"/>
    <w:lvl w:ilvl="0" w:tentative="0">
      <w:start w:val="1"/>
      <w:numFmt w:val="decimal"/>
      <w:suff w:val="nothing"/>
      <w:lvlText w:val="%1."/>
      <w:lvlJc w:val="left"/>
      <w:pPr>
        <w:ind w:left="425" w:hanging="425"/>
      </w:pPr>
      <w:rPr>
        <w:rFonts w:hint="default" w:ascii="宋体" w:hAnsi="宋体" w:eastAsia="宋体" w:cs="宋体"/>
      </w:rPr>
    </w:lvl>
  </w:abstractNum>
  <w:abstractNum w:abstractNumId="11">
    <w:nsid w:val="461E5E94"/>
    <w:multiLevelType w:val="singleLevel"/>
    <w:tmpl w:val="461E5E94"/>
    <w:lvl w:ilvl="0" w:tentative="0">
      <w:start w:val="2"/>
      <w:numFmt w:val="chineseCounting"/>
      <w:suff w:val="space"/>
      <w:lvlText w:val="第%1章"/>
      <w:lvlJc w:val="left"/>
      <w:rPr>
        <w:rFonts w:hint="eastAsia"/>
      </w:rPr>
    </w:lvl>
  </w:abstractNum>
  <w:abstractNum w:abstractNumId="12">
    <w:nsid w:val="547D1793"/>
    <w:multiLevelType w:val="singleLevel"/>
    <w:tmpl w:val="547D1793"/>
    <w:lvl w:ilvl="0" w:tentative="0">
      <w:start w:val="1"/>
      <w:numFmt w:val="decimal"/>
      <w:suff w:val="nothing"/>
      <w:lvlText w:val="（%1）"/>
      <w:lvlJc w:val="left"/>
    </w:lvl>
  </w:abstractNum>
  <w:abstractNum w:abstractNumId="13">
    <w:nsid w:val="5BE338C7"/>
    <w:multiLevelType w:val="singleLevel"/>
    <w:tmpl w:val="5BE338C7"/>
    <w:lvl w:ilvl="0" w:tentative="0">
      <w:start w:val="1"/>
      <w:numFmt w:val="decimal"/>
      <w:lvlText w:val="%1."/>
      <w:lvlJc w:val="left"/>
      <w:pPr>
        <w:ind w:left="425" w:hanging="425"/>
      </w:pPr>
      <w:rPr>
        <w:rFonts w:hint="default"/>
      </w:rPr>
    </w:lvl>
  </w:abstractNum>
  <w:abstractNum w:abstractNumId="14">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5">
    <w:nsid w:val="66DDD653"/>
    <w:multiLevelType w:val="singleLevel"/>
    <w:tmpl w:val="66DDD653"/>
    <w:lvl w:ilvl="0" w:tentative="0">
      <w:start w:val="1"/>
      <w:numFmt w:val="chineseCounting"/>
      <w:suff w:val="space"/>
      <w:lvlText w:val="第%1章"/>
      <w:lvlJc w:val="left"/>
      <w:rPr>
        <w:rFonts w:hint="eastAsia"/>
      </w:rPr>
    </w:lvl>
  </w:abstractNum>
  <w:abstractNum w:abstractNumId="16">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7">
    <w:nsid w:val="7A0F6431"/>
    <w:multiLevelType w:val="singleLevel"/>
    <w:tmpl w:val="7A0F6431"/>
    <w:lvl w:ilvl="0" w:tentative="0">
      <w:start w:val="1"/>
      <w:numFmt w:val="decimal"/>
      <w:suff w:val="space"/>
      <w:lvlText w:val="%1."/>
      <w:lvlJc w:val="left"/>
    </w:lvl>
  </w:abstractNum>
  <w:num w:numId="1">
    <w:abstractNumId w:val="14"/>
  </w:num>
  <w:num w:numId="2">
    <w:abstractNumId w:val="9"/>
  </w:num>
  <w:num w:numId="3">
    <w:abstractNumId w:val="15"/>
  </w:num>
  <w:num w:numId="4">
    <w:abstractNumId w:val="11"/>
  </w:num>
  <w:num w:numId="5">
    <w:abstractNumId w:val="16"/>
  </w:num>
  <w:num w:numId="6">
    <w:abstractNumId w:val="0"/>
  </w:num>
  <w:num w:numId="7">
    <w:abstractNumId w:val="12"/>
  </w:num>
  <w:num w:numId="8">
    <w:abstractNumId w:val="1"/>
  </w:num>
  <w:num w:numId="9">
    <w:abstractNumId w:val="2"/>
  </w:num>
  <w:num w:numId="10">
    <w:abstractNumId w:val="17"/>
  </w:num>
  <w:num w:numId="11">
    <w:abstractNumId w:val="4"/>
  </w:num>
  <w:num w:numId="12">
    <w:abstractNumId w:val="8"/>
  </w:num>
  <w:num w:numId="13">
    <w:abstractNumId w:val="6"/>
  </w:num>
  <w:num w:numId="14">
    <w:abstractNumId w:val="5"/>
  </w:num>
  <w:num w:numId="15">
    <w:abstractNumId w:val="3"/>
  </w:num>
  <w:num w:numId="16">
    <w:abstractNumId w:val="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2ZmMDVkZjMzZjY1ZmQ4NjJjMGU2MDFlZTEzMTEifQ=="/>
  </w:docVars>
  <w:rsids>
    <w:rsidRoot w:val="685F2B0C"/>
    <w:rsid w:val="00030D77"/>
    <w:rsid w:val="00071BA1"/>
    <w:rsid w:val="000A2B60"/>
    <w:rsid w:val="000F5645"/>
    <w:rsid w:val="001146EF"/>
    <w:rsid w:val="00165EE9"/>
    <w:rsid w:val="00186236"/>
    <w:rsid w:val="00291503"/>
    <w:rsid w:val="00310860"/>
    <w:rsid w:val="00315916"/>
    <w:rsid w:val="0049548B"/>
    <w:rsid w:val="00596E6A"/>
    <w:rsid w:val="005D0DD1"/>
    <w:rsid w:val="00667357"/>
    <w:rsid w:val="006D5C96"/>
    <w:rsid w:val="007477AD"/>
    <w:rsid w:val="00757B9E"/>
    <w:rsid w:val="008248FA"/>
    <w:rsid w:val="00905DA1"/>
    <w:rsid w:val="00987EDA"/>
    <w:rsid w:val="009D46C4"/>
    <w:rsid w:val="009D6A9E"/>
    <w:rsid w:val="009F2E6D"/>
    <w:rsid w:val="00A538F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270DB5"/>
    <w:rsid w:val="012F5F9F"/>
    <w:rsid w:val="01851778"/>
    <w:rsid w:val="01853E11"/>
    <w:rsid w:val="01A729ED"/>
    <w:rsid w:val="01AE11E6"/>
    <w:rsid w:val="01B729F0"/>
    <w:rsid w:val="01E96BCD"/>
    <w:rsid w:val="01F53A09"/>
    <w:rsid w:val="02222883"/>
    <w:rsid w:val="02A01370"/>
    <w:rsid w:val="02C62BA9"/>
    <w:rsid w:val="02F04825"/>
    <w:rsid w:val="030A7540"/>
    <w:rsid w:val="033C49A3"/>
    <w:rsid w:val="034C79A8"/>
    <w:rsid w:val="035E327D"/>
    <w:rsid w:val="03624C71"/>
    <w:rsid w:val="037171B2"/>
    <w:rsid w:val="03723D7D"/>
    <w:rsid w:val="038A1CB4"/>
    <w:rsid w:val="03A55E37"/>
    <w:rsid w:val="03AB6464"/>
    <w:rsid w:val="04071573"/>
    <w:rsid w:val="041158F3"/>
    <w:rsid w:val="04357EE7"/>
    <w:rsid w:val="043E0AAC"/>
    <w:rsid w:val="04451F01"/>
    <w:rsid w:val="044F2C90"/>
    <w:rsid w:val="045744CF"/>
    <w:rsid w:val="04604D98"/>
    <w:rsid w:val="04762FE4"/>
    <w:rsid w:val="048361AE"/>
    <w:rsid w:val="048962DE"/>
    <w:rsid w:val="04C403D8"/>
    <w:rsid w:val="04DA625A"/>
    <w:rsid w:val="04E55281"/>
    <w:rsid w:val="04EF476C"/>
    <w:rsid w:val="0528054A"/>
    <w:rsid w:val="052851DF"/>
    <w:rsid w:val="05287815"/>
    <w:rsid w:val="052B1173"/>
    <w:rsid w:val="052D2D41"/>
    <w:rsid w:val="0538232A"/>
    <w:rsid w:val="0552233D"/>
    <w:rsid w:val="05782C43"/>
    <w:rsid w:val="05903056"/>
    <w:rsid w:val="059E1050"/>
    <w:rsid w:val="05B01B1D"/>
    <w:rsid w:val="05E17C80"/>
    <w:rsid w:val="05E55725"/>
    <w:rsid w:val="05E5760D"/>
    <w:rsid w:val="06066F04"/>
    <w:rsid w:val="06182533"/>
    <w:rsid w:val="0639353C"/>
    <w:rsid w:val="06474E34"/>
    <w:rsid w:val="06484055"/>
    <w:rsid w:val="065949DD"/>
    <w:rsid w:val="06653EC4"/>
    <w:rsid w:val="069567D5"/>
    <w:rsid w:val="0699402C"/>
    <w:rsid w:val="069C64C8"/>
    <w:rsid w:val="06A0112C"/>
    <w:rsid w:val="06A411DD"/>
    <w:rsid w:val="06A81BEC"/>
    <w:rsid w:val="06B130B1"/>
    <w:rsid w:val="06DC60DB"/>
    <w:rsid w:val="06F44F8B"/>
    <w:rsid w:val="06F84851"/>
    <w:rsid w:val="06FB0045"/>
    <w:rsid w:val="0721408E"/>
    <w:rsid w:val="07406708"/>
    <w:rsid w:val="07434552"/>
    <w:rsid w:val="075C5614"/>
    <w:rsid w:val="07666CBA"/>
    <w:rsid w:val="077B362D"/>
    <w:rsid w:val="078514FF"/>
    <w:rsid w:val="07874700"/>
    <w:rsid w:val="079A6E72"/>
    <w:rsid w:val="079F3EE7"/>
    <w:rsid w:val="07AA1AB7"/>
    <w:rsid w:val="07DF5164"/>
    <w:rsid w:val="07E50580"/>
    <w:rsid w:val="07E6312F"/>
    <w:rsid w:val="07EE133F"/>
    <w:rsid w:val="08065B86"/>
    <w:rsid w:val="08274ACF"/>
    <w:rsid w:val="08310251"/>
    <w:rsid w:val="08362D3A"/>
    <w:rsid w:val="083A1BBD"/>
    <w:rsid w:val="084703F0"/>
    <w:rsid w:val="084C7436"/>
    <w:rsid w:val="08696EDC"/>
    <w:rsid w:val="08705B4A"/>
    <w:rsid w:val="087A7753"/>
    <w:rsid w:val="08814CE3"/>
    <w:rsid w:val="08884C10"/>
    <w:rsid w:val="08975A73"/>
    <w:rsid w:val="08986544"/>
    <w:rsid w:val="08BB6846"/>
    <w:rsid w:val="08D55A74"/>
    <w:rsid w:val="08DC3175"/>
    <w:rsid w:val="08E052CE"/>
    <w:rsid w:val="08FD3C48"/>
    <w:rsid w:val="090A25E2"/>
    <w:rsid w:val="090B72F2"/>
    <w:rsid w:val="09106685"/>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3F14D4"/>
    <w:rsid w:val="0B901D30"/>
    <w:rsid w:val="0BA31A63"/>
    <w:rsid w:val="0BB377CC"/>
    <w:rsid w:val="0BCE1370"/>
    <w:rsid w:val="0BCF240A"/>
    <w:rsid w:val="0BD84E5C"/>
    <w:rsid w:val="0BE34CD8"/>
    <w:rsid w:val="0BE83010"/>
    <w:rsid w:val="0BF47D4E"/>
    <w:rsid w:val="0BF86799"/>
    <w:rsid w:val="0C346B5F"/>
    <w:rsid w:val="0C37559E"/>
    <w:rsid w:val="0C377F1F"/>
    <w:rsid w:val="0C516743"/>
    <w:rsid w:val="0C5D1BDB"/>
    <w:rsid w:val="0C7E2237"/>
    <w:rsid w:val="0CA34118"/>
    <w:rsid w:val="0CA758F8"/>
    <w:rsid w:val="0CCD457A"/>
    <w:rsid w:val="0CE95B9C"/>
    <w:rsid w:val="0CED2959"/>
    <w:rsid w:val="0CEF3BF8"/>
    <w:rsid w:val="0D000761"/>
    <w:rsid w:val="0D3F7F2E"/>
    <w:rsid w:val="0D5D1620"/>
    <w:rsid w:val="0D6344EC"/>
    <w:rsid w:val="0D705EC6"/>
    <w:rsid w:val="0D7446FA"/>
    <w:rsid w:val="0D870C14"/>
    <w:rsid w:val="0DB14507"/>
    <w:rsid w:val="0DB40FB8"/>
    <w:rsid w:val="0DB757B9"/>
    <w:rsid w:val="0DE545F3"/>
    <w:rsid w:val="0DE7555E"/>
    <w:rsid w:val="0E0316BF"/>
    <w:rsid w:val="0E072513"/>
    <w:rsid w:val="0E4C0224"/>
    <w:rsid w:val="0E5C239D"/>
    <w:rsid w:val="0EAC3469"/>
    <w:rsid w:val="0ECA3353"/>
    <w:rsid w:val="0F08104A"/>
    <w:rsid w:val="0F0D0D2C"/>
    <w:rsid w:val="0F385060"/>
    <w:rsid w:val="0F58781F"/>
    <w:rsid w:val="0F5D7625"/>
    <w:rsid w:val="0F6147A2"/>
    <w:rsid w:val="0F86061B"/>
    <w:rsid w:val="0FC27645"/>
    <w:rsid w:val="0FD4645C"/>
    <w:rsid w:val="1007199F"/>
    <w:rsid w:val="101A3630"/>
    <w:rsid w:val="101C4AAF"/>
    <w:rsid w:val="102C199B"/>
    <w:rsid w:val="105576A8"/>
    <w:rsid w:val="109E6C9D"/>
    <w:rsid w:val="10BE1B05"/>
    <w:rsid w:val="10C64B9C"/>
    <w:rsid w:val="10CB7C05"/>
    <w:rsid w:val="10CF3933"/>
    <w:rsid w:val="10DB74EC"/>
    <w:rsid w:val="10FD1FE7"/>
    <w:rsid w:val="11344EBE"/>
    <w:rsid w:val="115B5C4F"/>
    <w:rsid w:val="117C20D6"/>
    <w:rsid w:val="118A244C"/>
    <w:rsid w:val="11934328"/>
    <w:rsid w:val="11A2124C"/>
    <w:rsid w:val="11C20C82"/>
    <w:rsid w:val="11C8536C"/>
    <w:rsid w:val="11D0460B"/>
    <w:rsid w:val="11DE5C79"/>
    <w:rsid w:val="120F2EE9"/>
    <w:rsid w:val="12101447"/>
    <w:rsid w:val="12215961"/>
    <w:rsid w:val="125F1817"/>
    <w:rsid w:val="12617F82"/>
    <w:rsid w:val="12721C55"/>
    <w:rsid w:val="128D04EC"/>
    <w:rsid w:val="12AA2320"/>
    <w:rsid w:val="12CD5618"/>
    <w:rsid w:val="12DB53B1"/>
    <w:rsid w:val="12E81B94"/>
    <w:rsid w:val="12F06675"/>
    <w:rsid w:val="13257C63"/>
    <w:rsid w:val="132F270C"/>
    <w:rsid w:val="133707C2"/>
    <w:rsid w:val="13441C72"/>
    <w:rsid w:val="134C77A5"/>
    <w:rsid w:val="13731B39"/>
    <w:rsid w:val="13732205"/>
    <w:rsid w:val="137F0CE3"/>
    <w:rsid w:val="13C30E6E"/>
    <w:rsid w:val="13C82EA6"/>
    <w:rsid w:val="13ED25C0"/>
    <w:rsid w:val="140E5EE2"/>
    <w:rsid w:val="141B13D5"/>
    <w:rsid w:val="141C741E"/>
    <w:rsid w:val="14234B06"/>
    <w:rsid w:val="142A4847"/>
    <w:rsid w:val="145B3DF5"/>
    <w:rsid w:val="14726477"/>
    <w:rsid w:val="149D3DC9"/>
    <w:rsid w:val="149E1778"/>
    <w:rsid w:val="14AD4839"/>
    <w:rsid w:val="14E46C49"/>
    <w:rsid w:val="14EA3450"/>
    <w:rsid w:val="14F767B6"/>
    <w:rsid w:val="14F905C9"/>
    <w:rsid w:val="150F1F18"/>
    <w:rsid w:val="15287486"/>
    <w:rsid w:val="15840A84"/>
    <w:rsid w:val="15AF033B"/>
    <w:rsid w:val="15C012BB"/>
    <w:rsid w:val="16027CCE"/>
    <w:rsid w:val="16031113"/>
    <w:rsid w:val="160C1329"/>
    <w:rsid w:val="16237A31"/>
    <w:rsid w:val="16332D75"/>
    <w:rsid w:val="16502A53"/>
    <w:rsid w:val="165A2E86"/>
    <w:rsid w:val="16725D01"/>
    <w:rsid w:val="16777B9F"/>
    <w:rsid w:val="168F227C"/>
    <w:rsid w:val="169A575C"/>
    <w:rsid w:val="16AD5C51"/>
    <w:rsid w:val="16C11894"/>
    <w:rsid w:val="16C377D3"/>
    <w:rsid w:val="171F0861"/>
    <w:rsid w:val="1724432A"/>
    <w:rsid w:val="172D48D7"/>
    <w:rsid w:val="1731374B"/>
    <w:rsid w:val="173B1F0E"/>
    <w:rsid w:val="173D243C"/>
    <w:rsid w:val="174560C4"/>
    <w:rsid w:val="17534ECF"/>
    <w:rsid w:val="17CD6C73"/>
    <w:rsid w:val="17DC7BF0"/>
    <w:rsid w:val="17FD64CD"/>
    <w:rsid w:val="180053F0"/>
    <w:rsid w:val="181011F1"/>
    <w:rsid w:val="185F5F75"/>
    <w:rsid w:val="18685670"/>
    <w:rsid w:val="188227EF"/>
    <w:rsid w:val="188E75F7"/>
    <w:rsid w:val="189220EE"/>
    <w:rsid w:val="189E4B47"/>
    <w:rsid w:val="18D6683B"/>
    <w:rsid w:val="18E36CFC"/>
    <w:rsid w:val="19000C71"/>
    <w:rsid w:val="192A06DB"/>
    <w:rsid w:val="193028F8"/>
    <w:rsid w:val="19337AF8"/>
    <w:rsid w:val="19800DAF"/>
    <w:rsid w:val="198218DD"/>
    <w:rsid w:val="198D1B84"/>
    <w:rsid w:val="198E4D52"/>
    <w:rsid w:val="198F3627"/>
    <w:rsid w:val="19923F06"/>
    <w:rsid w:val="19AF2729"/>
    <w:rsid w:val="19DB5CC2"/>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A5814"/>
    <w:rsid w:val="1B3B15AA"/>
    <w:rsid w:val="1B6A3FBF"/>
    <w:rsid w:val="1B8C6B7B"/>
    <w:rsid w:val="1B9E29B4"/>
    <w:rsid w:val="1BBF65FB"/>
    <w:rsid w:val="1BC2281C"/>
    <w:rsid w:val="1BC3772B"/>
    <w:rsid w:val="1BF657FB"/>
    <w:rsid w:val="1BFB1BE4"/>
    <w:rsid w:val="1C374515"/>
    <w:rsid w:val="1C4235A6"/>
    <w:rsid w:val="1C4F222F"/>
    <w:rsid w:val="1C5740B1"/>
    <w:rsid w:val="1CA86A15"/>
    <w:rsid w:val="1CBB4247"/>
    <w:rsid w:val="1CD96F21"/>
    <w:rsid w:val="1CDC6281"/>
    <w:rsid w:val="1CFA7EEF"/>
    <w:rsid w:val="1CFB1146"/>
    <w:rsid w:val="1D11016F"/>
    <w:rsid w:val="1D1338EC"/>
    <w:rsid w:val="1D37062D"/>
    <w:rsid w:val="1D3B199E"/>
    <w:rsid w:val="1D512443"/>
    <w:rsid w:val="1D5B6D2E"/>
    <w:rsid w:val="1D646B79"/>
    <w:rsid w:val="1DC35F95"/>
    <w:rsid w:val="1DC84F72"/>
    <w:rsid w:val="1DEC270F"/>
    <w:rsid w:val="1DEE6713"/>
    <w:rsid w:val="1DF10281"/>
    <w:rsid w:val="1DFB74DD"/>
    <w:rsid w:val="1E0672A1"/>
    <w:rsid w:val="1E0D3D46"/>
    <w:rsid w:val="1E331E3B"/>
    <w:rsid w:val="1E353F80"/>
    <w:rsid w:val="1E370C0B"/>
    <w:rsid w:val="1E4E212D"/>
    <w:rsid w:val="1E561B49"/>
    <w:rsid w:val="1E5A2895"/>
    <w:rsid w:val="1E5B5B74"/>
    <w:rsid w:val="1E847B39"/>
    <w:rsid w:val="1E860C88"/>
    <w:rsid w:val="1EAD27E8"/>
    <w:rsid w:val="1ECA6EAF"/>
    <w:rsid w:val="1ED462A6"/>
    <w:rsid w:val="1ED734FA"/>
    <w:rsid w:val="1EDB21B2"/>
    <w:rsid w:val="1EE21D29"/>
    <w:rsid w:val="1EE72005"/>
    <w:rsid w:val="1F2F246F"/>
    <w:rsid w:val="1F3031B6"/>
    <w:rsid w:val="1F3A4035"/>
    <w:rsid w:val="1F3E1D5D"/>
    <w:rsid w:val="1F6E3177"/>
    <w:rsid w:val="1F6F04BA"/>
    <w:rsid w:val="1F8129BD"/>
    <w:rsid w:val="1F9A2D26"/>
    <w:rsid w:val="20027E74"/>
    <w:rsid w:val="2024650C"/>
    <w:rsid w:val="204663FA"/>
    <w:rsid w:val="20624FA2"/>
    <w:rsid w:val="206A1137"/>
    <w:rsid w:val="20835E3C"/>
    <w:rsid w:val="20850145"/>
    <w:rsid w:val="20920F11"/>
    <w:rsid w:val="209232CC"/>
    <w:rsid w:val="20AA1825"/>
    <w:rsid w:val="20BB1EB1"/>
    <w:rsid w:val="20CE2C87"/>
    <w:rsid w:val="21144C23"/>
    <w:rsid w:val="212A75E7"/>
    <w:rsid w:val="21593740"/>
    <w:rsid w:val="215C6880"/>
    <w:rsid w:val="2163612C"/>
    <w:rsid w:val="217039C6"/>
    <w:rsid w:val="21731FC6"/>
    <w:rsid w:val="21754AF5"/>
    <w:rsid w:val="217E7700"/>
    <w:rsid w:val="218158E0"/>
    <w:rsid w:val="218F0080"/>
    <w:rsid w:val="21935C7E"/>
    <w:rsid w:val="21BA53F5"/>
    <w:rsid w:val="220B781D"/>
    <w:rsid w:val="2220525E"/>
    <w:rsid w:val="22284DD7"/>
    <w:rsid w:val="224449F5"/>
    <w:rsid w:val="224F724B"/>
    <w:rsid w:val="225D16C1"/>
    <w:rsid w:val="2266010D"/>
    <w:rsid w:val="226E674C"/>
    <w:rsid w:val="22712A0D"/>
    <w:rsid w:val="22734646"/>
    <w:rsid w:val="22A44DA2"/>
    <w:rsid w:val="22B609EC"/>
    <w:rsid w:val="22C23296"/>
    <w:rsid w:val="22CF4727"/>
    <w:rsid w:val="22E35CB6"/>
    <w:rsid w:val="22F84BB9"/>
    <w:rsid w:val="23280561"/>
    <w:rsid w:val="2330019D"/>
    <w:rsid w:val="235C20D3"/>
    <w:rsid w:val="235E0A4D"/>
    <w:rsid w:val="235E2799"/>
    <w:rsid w:val="23666663"/>
    <w:rsid w:val="23693289"/>
    <w:rsid w:val="23795972"/>
    <w:rsid w:val="239147E1"/>
    <w:rsid w:val="23BB34F7"/>
    <w:rsid w:val="23CB333E"/>
    <w:rsid w:val="23F2590A"/>
    <w:rsid w:val="23F91B39"/>
    <w:rsid w:val="242E5E97"/>
    <w:rsid w:val="24394AB8"/>
    <w:rsid w:val="243A5F83"/>
    <w:rsid w:val="244702BD"/>
    <w:rsid w:val="247509BC"/>
    <w:rsid w:val="247E0687"/>
    <w:rsid w:val="249A1DD6"/>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DE7F60"/>
    <w:rsid w:val="25F16B68"/>
    <w:rsid w:val="260663DB"/>
    <w:rsid w:val="261E4600"/>
    <w:rsid w:val="26546373"/>
    <w:rsid w:val="267F255C"/>
    <w:rsid w:val="26841C6E"/>
    <w:rsid w:val="26872C01"/>
    <w:rsid w:val="268F110A"/>
    <w:rsid w:val="26934343"/>
    <w:rsid w:val="269F005D"/>
    <w:rsid w:val="26B424FB"/>
    <w:rsid w:val="26B73D93"/>
    <w:rsid w:val="26E62133"/>
    <w:rsid w:val="2702368A"/>
    <w:rsid w:val="270616A1"/>
    <w:rsid w:val="277F68D2"/>
    <w:rsid w:val="27870FB2"/>
    <w:rsid w:val="278F0AAA"/>
    <w:rsid w:val="27B84345"/>
    <w:rsid w:val="27B953F8"/>
    <w:rsid w:val="27CB7A47"/>
    <w:rsid w:val="27CF31D6"/>
    <w:rsid w:val="27E53B63"/>
    <w:rsid w:val="27F52A10"/>
    <w:rsid w:val="280E4470"/>
    <w:rsid w:val="281713B7"/>
    <w:rsid w:val="283E405F"/>
    <w:rsid w:val="285F4B0C"/>
    <w:rsid w:val="28D9203E"/>
    <w:rsid w:val="28F67E6C"/>
    <w:rsid w:val="292759B7"/>
    <w:rsid w:val="293D309F"/>
    <w:rsid w:val="295E1181"/>
    <w:rsid w:val="298330BD"/>
    <w:rsid w:val="29B00B02"/>
    <w:rsid w:val="29B661A7"/>
    <w:rsid w:val="29DB1483"/>
    <w:rsid w:val="29DC3277"/>
    <w:rsid w:val="29FA460F"/>
    <w:rsid w:val="2A0B6D48"/>
    <w:rsid w:val="2A397DF9"/>
    <w:rsid w:val="2A5A068E"/>
    <w:rsid w:val="2A7C5019"/>
    <w:rsid w:val="2A8E3410"/>
    <w:rsid w:val="2AC017A8"/>
    <w:rsid w:val="2AE50F2E"/>
    <w:rsid w:val="2B127E2F"/>
    <w:rsid w:val="2B275DB5"/>
    <w:rsid w:val="2B3677A4"/>
    <w:rsid w:val="2B7F5D7B"/>
    <w:rsid w:val="2B9073EB"/>
    <w:rsid w:val="2BAD682D"/>
    <w:rsid w:val="2BB13A9B"/>
    <w:rsid w:val="2BC41873"/>
    <w:rsid w:val="2BEE5A9C"/>
    <w:rsid w:val="2C6B41B7"/>
    <w:rsid w:val="2C8B7010"/>
    <w:rsid w:val="2CAF7AE9"/>
    <w:rsid w:val="2CB550EC"/>
    <w:rsid w:val="2CED0939"/>
    <w:rsid w:val="2CF947D9"/>
    <w:rsid w:val="2CFA06CC"/>
    <w:rsid w:val="2D3F090C"/>
    <w:rsid w:val="2D473273"/>
    <w:rsid w:val="2D8167C0"/>
    <w:rsid w:val="2D954C68"/>
    <w:rsid w:val="2D9C1D44"/>
    <w:rsid w:val="2DAB174B"/>
    <w:rsid w:val="2DAC3053"/>
    <w:rsid w:val="2DB40F04"/>
    <w:rsid w:val="2DB55317"/>
    <w:rsid w:val="2DD04A2C"/>
    <w:rsid w:val="2DDE3CE8"/>
    <w:rsid w:val="2E013925"/>
    <w:rsid w:val="2E073EDF"/>
    <w:rsid w:val="2E1A2D69"/>
    <w:rsid w:val="2E1C2312"/>
    <w:rsid w:val="2E617376"/>
    <w:rsid w:val="2E6E0D84"/>
    <w:rsid w:val="2EA147EF"/>
    <w:rsid w:val="2ED13170"/>
    <w:rsid w:val="2ED76F10"/>
    <w:rsid w:val="2EDF69A7"/>
    <w:rsid w:val="2F011E82"/>
    <w:rsid w:val="2F415E64"/>
    <w:rsid w:val="2F60404A"/>
    <w:rsid w:val="2F6858EF"/>
    <w:rsid w:val="2F7674B4"/>
    <w:rsid w:val="2FC51659"/>
    <w:rsid w:val="2FCB2DE8"/>
    <w:rsid w:val="2FCF57BA"/>
    <w:rsid w:val="30082C17"/>
    <w:rsid w:val="301A6B35"/>
    <w:rsid w:val="30202DD3"/>
    <w:rsid w:val="30385048"/>
    <w:rsid w:val="30400DE6"/>
    <w:rsid w:val="3046030C"/>
    <w:rsid w:val="304B79C9"/>
    <w:rsid w:val="30577166"/>
    <w:rsid w:val="30A8450A"/>
    <w:rsid w:val="30B147B2"/>
    <w:rsid w:val="30FE64F4"/>
    <w:rsid w:val="310D00D7"/>
    <w:rsid w:val="314A5A0E"/>
    <w:rsid w:val="31682139"/>
    <w:rsid w:val="316E7746"/>
    <w:rsid w:val="319957F6"/>
    <w:rsid w:val="31BC4E95"/>
    <w:rsid w:val="31C036D0"/>
    <w:rsid w:val="31C90302"/>
    <w:rsid w:val="31D953B1"/>
    <w:rsid w:val="31EC1741"/>
    <w:rsid w:val="31EF6CF0"/>
    <w:rsid w:val="31F7619B"/>
    <w:rsid w:val="321C3813"/>
    <w:rsid w:val="321F0CAE"/>
    <w:rsid w:val="321F3505"/>
    <w:rsid w:val="322B0318"/>
    <w:rsid w:val="324234D5"/>
    <w:rsid w:val="32494369"/>
    <w:rsid w:val="324C0B81"/>
    <w:rsid w:val="32517D1E"/>
    <w:rsid w:val="329B0438"/>
    <w:rsid w:val="32B63AAA"/>
    <w:rsid w:val="33091096"/>
    <w:rsid w:val="331429F5"/>
    <w:rsid w:val="33232830"/>
    <w:rsid w:val="3341533E"/>
    <w:rsid w:val="33843CA1"/>
    <w:rsid w:val="33BF2903"/>
    <w:rsid w:val="340916E3"/>
    <w:rsid w:val="34264730"/>
    <w:rsid w:val="344D764F"/>
    <w:rsid w:val="34690455"/>
    <w:rsid w:val="349C5F39"/>
    <w:rsid w:val="34AA1765"/>
    <w:rsid w:val="34D7618A"/>
    <w:rsid w:val="34FE589B"/>
    <w:rsid w:val="3524583F"/>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581519"/>
    <w:rsid w:val="366E5884"/>
    <w:rsid w:val="367134DE"/>
    <w:rsid w:val="367873E8"/>
    <w:rsid w:val="36787E34"/>
    <w:rsid w:val="3692435D"/>
    <w:rsid w:val="369B3F26"/>
    <w:rsid w:val="36FC06E4"/>
    <w:rsid w:val="370B0055"/>
    <w:rsid w:val="374976F8"/>
    <w:rsid w:val="37533A9C"/>
    <w:rsid w:val="37821544"/>
    <w:rsid w:val="378268AB"/>
    <w:rsid w:val="3787676D"/>
    <w:rsid w:val="37953793"/>
    <w:rsid w:val="37A53093"/>
    <w:rsid w:val="37D145A6"/>
    <w:rsid w:val="37E702EC"/>
    <w:rsid w:val="38727414"/>
    <w:rsid w:val="38AB0EA6"/>
    <w:rsid w:val="38AF4648"/>
    <w:rsid w:val="38B3392D"/>
    <w:rsid w:val="38B37C06"/>
    <w:rsid w:val="38E50A97"/>
    <w:rsid w:val="391E370A"/>
    <w:rsid w:val="392F5095"/>
    <w:rsid w:val="393755D6"/>
    <w:rsid w:val="393C7ED6"/>
    <w:rsid w:val="39465433"/>
    <w:rsid w:val="39581B4E"/>
    <w:rsid w:val="395B6912"/>
    <w:rsid w:val="396271DB"/>
    <w:rsid w:val="39646BFB"/>
    <w:rsid w:val="399565E0"/>
    <w:rsid w:val="39A56F77"/>
    <w:rsid w:val="39BC119D"/>
    <w:rsid w:val="39BE4A11"/>
    <w:rsid w:val="3A0F6B43"/>
    <w:rsid w:val="3A110347"/>
    <w:rsid w:val="3A27520A"/>
    <w:rsid w:val="3A3556CD"/>
    <w:rsid w:val="3A3F6C87"/>
    <w:rsid w:val="3A465FD4"/>
    <w:rsid w:val="3A4B4EF0"/>
    <w:rsid w:val="3A7A7584"/>
    <w:rsid w:val="3A887EF3"/>
    <w:rsid w:val="3A956A72"/>
    <w:rsid w:val="3AC151B3"/>
    <w:rsid w:val="3AD70862"/>
    <w:rsid w:val="3AE00879"/>
    <w:rsid w:val="3AE76311"/>
    <w:rsid w:val="3B1109C9"/>
    <w:rsid w:val="3B2552D7"/>
    <w:rsid w:val="3B3F7D03"/>
    <w:rsid w:val="3B6345F0"/>
    <w:rsid w:val="3B970D6B"/>
    <w:rsid w:val="3BBD1EF3"/>
    <w:rsid w:val="3BE51125"/>
    <w:rsid w:val="3BE90506"/>
    <w:rsid w:val="3BEB6832"/>
    <w:rsid w:val="3BF178CC"/>
    <w:rsid w:val="3BFA2E9E"/>
    <w:rsid w:val="3C0B2B89"/>
    <w:rsid w:val="3C383637"/>
    <w:rsid w:val="3C40766B"/>
    <w:rsid w:val="3C476B61"/>
    <w:rsid w:val="3C583A62"/>
    <w:rsid w:val="3C813EBD"/>
    <w:rsid w:val="3C925C0E"/>
    <w:rsid w:val="3CA24375"/>
    <w:rsid w:val="3CB702EA"/>
    <w:rsid w:val="3CBB3AD8"/>
    <w:rsid w:val="3CBD35C8"/>
    <w:rsid w:val="3CC24029"/>
    <w:rsid w:val="3CCF0F73"/>
    <w:rsid w:val="3CE437F4"/>
    <w:rsid w:val="3D386985"/>
    <w:rsid w:val="3D3906B1"/>
    <w:rsid w:val="3D584E9B"/>
    <w:rsid w:val="3D6A3A3E"/>
    <w:rsid w:val="3D75006C"/>
    <w:rsid w:val="3D880E45"/>
    <w:rsid w:val="3D9C69C1"/>
    <w:rsid w:val="3DA0424A"/>
    <w:rsid w:val="3DA419D7"/>
    <w:rsid w:val="3DB72FC9"/>
    <w:rsid w:val="3DC2174F"/>
    <w:rsid w:val="3DDA6370"/>
    <w:rsid w:val="3DDD2C1B"/>
    <w:rsid w:val="3DE6565C"/>
    <w:rsid w:val="3DFC6441"/>
    <w:rsid w:val="3DFF5060"/>
    <w:rsid w:val="3E136870"/>
    <w:rsid w:val="3E216694"/>
    <w:rsid w:val="3E5D5F3B"/>
    <w:rsid w:val="3E5F4055"/>
    <w:rsid w:val="3E615282"/>
    <w:rsid w:val="3E8429B9"/>
    <w:rsid w:val="3E886F46"/>
    <w:rsid w:val="3EBE7D18"/>
    <w:rsid w:val="3ECC547A"/>
    <w:rsid w:val="3ED8735A"/>
    <w:rsid w:val="3EE01AD6"/>
    <w:rsid w:val="3F1A1718"/>
    <w:rsid w:val="3F4E5041"/>
    <w:rsid w:val="3F506818"/>
    <w:rsid w:val="3FC92B3F"/>
    <w:rsid w:val="3FE200A5"/>
    <w:rsid w:val="3FE36C1C"/>
    <w:rsid w:val="3FEB19D5"/>
    <w:rsid w:val="3FF15ABF"/>
    <w:rsid w:val="401A783F"/>
    <w:rsid w:val="40340044"/>
    <w:rsid w:val="405C03BC"/>
    <w:rsid w:val="40661E5E"/>
    <w:rsid w:val="406E45AD"/>
    <w:rsid w:val="407C0CAD"/>
    <w:rsid w:val="40924D64"/>
    <w:rsid w:val="40963A57"/>
    <w:rsid w:val="40D16C5D"/>
    <w:rsid w:val="40F300AD"/>
    <w:rsid w:val="410A3110"/>
    <w:rsid w:val="41310CA2"/>
    <w:rsid w:val="4139423B"/>
    <w:rsid w:val="414F52C6"/>
    <w:rsid w:val="417E2272"/>
    <w:rsid w:val="41893506"/>
    <w:rsid w:val="419915A4"/>
    <w:rsid w:val="41A82FD1"/>
    <w:rsid w:val="41B564DE"/>
    <w:rsid w:val="41C35995"/>
    <w:rsid w:val="41CF7D38"/>
    <w:rsid w:val="41FC4A89"/>
    <w:rsid w:val="420F1D94"/>
    <w:rsid w:val="42241EF3"/>
    <w:rsid w:val="422C362E"/>
    <w:rsid w:val="42381D17"/>
    <w:rsid w:val="423E5ED2"/>
    <w:rsid w:val="424441F1"/>
    <w:rsid w:val="425E0F00"/>
    <w:rsid w:val="426D5149"/>
    <w:rsid w:val="427E3E3A"/>
    <w:rsid w:val="428917B7"/>
    <w:rsid w:val="42AB6E74"/>
    <w:rsid w:val="42F1595A"/>
    <w:rsid w:val="430B7DA4"/>
    <w:rsid w:val="430D4AC0"/>
    <w:rsid w:val="431E047F"/>
    <w:rsid w:val="431E65EF"/>
    <w:rsid w:val="4326574C"/>
    <w:rsid w:val="43451436"/>
    <w:rsid w:val="435A4BBF"/>
    <w:rsid w:val="436A6565"/>
    <w:rsid w:val="437A019F"/>
    <w:rsid w:val="43891F34"/>
    <w:rsid w:val="43B21221"/>
    <w:rsid w:val="43BD0C0D"/>
    <w:rsid w:val="43C63987"/>
    <w:rsid w:val="43FB1735"/>
    <w:rsid w:val="43FB7AE7"/>
    <w:rsid w:val="43FD2F4F"/>
    <w:rsid w:val="4400649E"/>
    <w:rsid w:val="441426C6"/>
    <w:rsid w:val="441466E5"/>
    <w:rsid w:val="44147A44"/>
    <w:rsid w:val="441E3A5B"/>
    <w:rsid w:val="4421734C"/>
    <w:rsid w:val="44437D45"/>
    <w:rsid w:val="44460A9F"/>
    <w:rsid w:val="44753296"/>
    <w:rsid w:val="4478624B"/>
    <w:rsid w:val="4493367B"/>
    <w:rsid w:val="44A72843"/>
    <w:rsid w:val="44AB74B4"/>
    <w:rsid w:val="44B2771E"/>
    <w:rsid w:val="44B8368E"/>
    <w:rsid w:val="451962B2"/>
    <w:rsid w:val="452905F3"/>
    <w:rsid w:val="4531085A"/>
    <w:rsid w:val="456A35B3"/>
    <w:rsid w:val="456C24E3"/>
    <w:rsid w:val="459375F7"/>
    <w:rsid w:val="45A4179F"/>
    <w:rsid w:val="45A45439"/>
    <w:rsid w:val="45A71B75"/>
    <w:rsid w:val="45CA7348"/>
    <w:rsid w:val="45CB72CE"/>
    <w:rsid w:val="45F23E0E"/>
    <w:rsid w:val="461F4864"/>
    <w:rsid w:val="462B6DAB"/>
    <w:rsid w:val="467559BD"/>
    <w:rsid w:val="46977D08"/>
    <w:rsid w:val="469B5592"/>
    <w:rsid w:val="46A5400A"/>
    <w:rsid w:val="46C67C71"/>
    <w:rsid w:val="46DB6342"/>
    <w:rsid w:val="46E76BE4"/>
    <w:rsid w:val="46F207EA"/>
    <w:rsid w:val="46F40267"/>
    <w:rsid w:val="46F87058"/>
    <w:rsid w:val="47283388"/>
    <w:rsid w:val="473A6980"/>
    <w:rsid w:val="4750618B"/>
    <w:rsid w:val="476D399F"/>
    <w:rsid w:val="477A20CD"/>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45CB4"/>
    <w:rsid w:val="489C4879"/>
    <w:rsid w:val="489C7EA5"/>
    <w:rsid w:val="49276E58"/>
    <w:rsid w:val="494B4338"/>
    <w:rsid w:val="497C5511"/>
    <w:rsid w:val="49B65DC9"/>
    <w:rsid w:val="4A131AB1"/>
    <w:rsid w:val="4A270539"/>
    <w:rsid w:val="4A34760C"/>
    <w:rsid w:val="4A434155"/>
    <w:rsid w:val="4A457825"/>
    <w:rsid w:val="4A631DE2"/>
    <w:rsid w:val="4A64259A"/>
    <w:rsid w:val="4AA4128B"/>
    <w:rsid w:val="4AAA7028"/>
    <w:rsid w:val="4AD50D4A"/>
    <w:rsid w:val="4ADC75C4"/>
    <w:rsid w:val="4B2977E3"/>
    <w:rsid w:val="4B3A3263"/>
    <w:rsid w:val="4B404F96"/>
    <w:rsid w:val="4B5F395F"/>
    <w:rsid w:val="4B6F13A9"/>
    <w:rsid w:val="4B9C55AC"/>
    <w:rsid w:val="4BB73A13"/>
    <w:rsid w:val="4BE22955"/>
    <w:rsid w:val="4C1415FC"/>
    <w:rsid w:val="4C3A20C9"/>
    <w:rsid w:val="4C491FB6"/>
    <w:rsid w:val="4C60411D"/>
    <w:rsid w:val="4C9743B6"/>
    <w:rsid w:val="4CA56DBD"/>
    <w:rsid w:val="4CAC7A71"/>
    <w:rsid w:val="4CCD70EB"/>
    <w:rsid w:val="4CD15334"/>
    <w:rsid w:val="4CDC2AC2"/>
    <w:rsid w:val="4CEF194A"/>
    <w:rsid w:val="4D123D13"/>
    <w:rsid w:val="4D4473CA"/>
    <w:rsid w:val="4D594184"/>
    <w:rsid w:val="4D670A85"/>
    <w:rsid w:val="4D80617B"/>
    <w:rsid w:val="4D806473"/>
    <w:rsid w:val="4DB52955"/>
    <w:rsid w:val="4DB87F6B"/>
    <w:rsid w:val="4DC608A6"/>
    <w:rsid w:val="4DDF185C"/>
    <w:rsid w:val="4DE862FA"/>
    <w:rsid w:val="4DF44385"/>
    <w:rsid w:val="4DF85FC0"/>
    <w:rsid w:val="4E1074C8"/>
    <w:rsid w:val="4E2B1D2E"/>
    <w:rsid w:val="4E527CB0"/>
    <w:rsid w:val="4E6F1EF6"/>
    <w:rsid w:val="4E760336"/>
    <w:rsid w:val="4E7B029B"/>
    <w:rsid w:val="4E7E5D3D"/>
    <w:rsid w:val="4E9C2A45"/>
    <w:rsid w:val="4EB37374"/>
    <w:rsid w:val="4ECB07EA"/>
    <w:rsid w:val="4EDA18B9"/>
    <w:rsid w:val="4F216F20"/>
    <w:rsid w:val="4F573543"/>
    <w:rsid w:val="4F6D467A"/>
    <w:rsid w:val="4FC42C24"/>
    <w:rsid w:val="4FD67ABB"/>
    <w:rsid w:val="4FD842F8"/>
    <w:rsid w:val="4FED507D"/>
    <w:rsid w:val="4FFB62E9"/>
    <w:rsid w:val="50194B53"/>
    <w:rsid w:val="501C4E89"/>
    <w:rsid w:val="502B325D"/>
    <w:rsid w:val="505D795E"/>
    <w:rsid w:val="50630959"/>
    <w:rsid w:val="50AC6291"/>
    <w:rsid w:val="50B13A11"/>
    <w:rsid w:val="50DD3BA3"/>
    <w:rsid w:val="50E61CAB"/>
    <w:rsid w:val="50E8074E"/>
    <w:rsid w:val="5132754D"/>
    <w:rsid w:val="513564CC"/>
    <w:rsid w:val="514E3A09"/>
    <w:rsid w:val="515661FD"/>
    <w:rsid w:val="516C0AAF"/>
    <w:rsid w:val="517C3AF1"/>
    <w:rsid w:val="51915B3D"/>
    <w:rsid w:val="519F5121"/>
    <w:rsid w:val="51A72608"/>
    <w:rsid w:val="51CA2B0A"/>
    <w:rsid w:val="5229273F"/>
    <w:rsid w:val="52547228"/>
    <w:rsid w:val="529432E6"/>
    <w:rsid w:val="52A8026E"/>
    <w:rsid w:val="52EC7710"/>
    <w:rsid w:val="52F53ED5"/>
    <w:rsid w:val="532C197B"/>
    <w:rsid w:val="532D3961"/>
    <w:rsid w:val="534C6115"/>
    <w:rsid w:val="53561F88"/>
    <w:rsid w:val="536B5C40"/>
    <w:rsid w:val="537E0A5E"/>
    <w:rsid w:val="53BC34C4"/>
    <w:rsid w:val="53CE29B7"/>
    <w:rsid w:val="53E144A4"/>
    <w:rsid w:val="53E93F16"/>
    <w:rsid w:val="53F04BF7"/>
    <w:rsid w:val="540337E7"/>
    <w:rsid w:val="54142032"/>
    <w:rsid w:val="54143B82"/>
    <w:rsid w:val="54451376"/>
    <w:rsid w:val="54752E3E"/>
    <w:rsid w:val="54776BE8"/>
    <w:rsid w:val="547B2C44"/>
    <w:rsid w:val="547F7066"/>
    <w:rsid w:val="548C0083"/>
    <w:rsid w:val="54BC10AE"/>
    <w:rsid w:val="54DE257B"/>
    <w:rsid w:val="54F63F2D"/>
    <w:rsid w:val="54F82DE2"/>
    <w:rsid w:val="55091415"/>
    <w:rsid w:val="55103252"/>
    <w:rsid w:val="5533415E"/>
    <w:rsid w:val="55335DD3"/>
    <w:rsid w:val="553D5A1E"/>
    <w:rsid w:val="555B4C1C"/>
    <w:rsid w:val="55665E4B"/>
    <w:rsid w:val="557564F8"/>
    <w:rsid w:val="557C6AE7"/>
    <w:rsid w:val="55A0704C"/>
    <w:rsid w:val="55A734CB"/>
    <w:rsid w:val="55A923B9"/>
    <w:rsid w:val="55B61960"/>
    <w:rsid w:val="55D37E92"/>
    <w:rsid w:val="55DD38ED"/>
    <w:rsid w:val="55E72D6A"/>
    <w:rsid w:val="561A3EA2"/>
    <w:rsid w:val="56270168"/>
    <w:rsid w:val="56434C8D"/>
    <w:rsid w:val="566E16FE"/>
    <w:rsid w:val="56884DAF"/>
    <w:rsid w:val="568A68D9"/>
    <w:rsid w:val="56A438D4"/>
    <w:rsid w:val="56A86C06"/>
    <w:rsid w:val="56BA5C7F"/>
    <w:rsid w:val="56D50ABF"/>
    <w:rsid w:val="56EA1F97"/>
    <w:rsid w:val="56EF512A"/>
    <w:rsid w:val="570F0FFB"/>
    <w:rsid w:val="574E065D"/>
    <w:rsid w:val="575B7C13"/>
    <w:rsid w:val="576E7E03"/>
    <w:rsid w:val="578A5B09"/>
    <w:rsid w:val="57A75A04"/>
    <w:rsid w:val="57AA262B"/>
    <w:rsid w:val="57AA49F3"/>
    <w:rsid w:val="57AA5D1A"/>
    <w:rsid w:val="57BE32DB"/>
    <w:rsid w:val="57D631F8"/>
    <w:rsid w:val="57EE718F"/>
    <w:rsid w:val="58082218"/>
    <w:rsid w:val="581028EA"/>
    <w:rsid w:val="58344161"/>
    <w:rsid w:val="585D0DF7"/>
    <w:rsid w:val="58607976"/>
    <w:rsid w:val="587316C8"/>
    <w:rsid w:val="58AD641D"/>
    <w:rsid w:val="58B420E4"/>
    <w:rsid w:val="58F92391"/>
    <w:rsid w:val="59135C67"/>
    <w:rsid w:val="593C1329"/>
    <w:rsid w:val="595A34E9"/>
    <w:rsid w:val="595B7937"/>
    <w:rsid w:val="596D67DA"/>
    <w:rsid w:val="597C7365"/>
    <w:rsid w:val="597F7369"/>
    <w:rsid w:val="59997155"/>
    <w:rsid w:val="59A2414B"/>
    <w:rsid w:val="59CF599B"/>
    <w:rsid w:val="59EA246E"/>
    <w:rsid w:val="59F56FB2"/>
    <w:rsid w:val="59FE08FA"/>
    <w:rsid w:val="5A060D86"/>
    <w:rsid w:val="5A886394"/>
    <w:rsid w:val="5A9F6060"/>
    <w:rsid w:val="5ACF7403"/>
    <w:rsid w:val="5AFD3B43"/>
    <w:rsid w:val="5B46719F"/>
    <w:rsid w:val="5B4A1675"/>
    <w:rsid w:val="5B6341AE"/>
    <w:rsid w:val="5B702CE3"/>
    <w:rsid w:val="5B737DCF"/>
    <w:rsid w:val="5B7812E7"/>
    <w:rsid w:val="5B842E95"/>
    <w:rsid w:val="5BA42A14"/>
    <w:rsid w:val="5BA54009"/>
    <w:rsid w:val="5BB47CCC"/>
    <w:rsid w:val="5BD05B9D"/>
    <w:rsid w:val="5BD343E6"/>
    <w:rsid w:val="5BE00F61"/>
    <w:rsid w:val="5BEC7E8A"/>
    <w:rsid w:val="5BED39E7"/>
    <w:rsid w:val="5BFB5206"/>
    <w:rsid w:val="5C1841F1"/>
    <w:rsid w:val="5C3E620B"/>
    <w:rsid w:val="5C7630BE"/>
    <w:rsid w:val="5CB65A64"/>
    <w:rsid w:val="5CD26BB3"/>
    <w:rsid w:val="5CEB063E"/>
    <w:rsid w:val="5D0B0214"/>
    <w:rsid w:val="5D1A0A42"/>
    <w:rsid w:val="5D4F1710"/>
    <w:rsid w:val="5D535CE6"/>
    <w:rsid w:val="5D71045F"/>
    <w:rsid w:val="5D740167"/>
    <w:rsid w:val="5D7B7702"/>
    <w:rsid w:val="5D8A4BD1"/>
    <w:rsid w:val="5DA55EAC"/>
    <w:rsid w:val="5DAC626B"/>
    <w:rsid w:val="5DC133FE"/>
    <w:rsid w:val="5DDA481F"/>
    <w:rsid w:val="5E146811"/>
    <w:rsid w:val="5E3F1ED0"/>
    <w:rsid w:val="5E4A015A"/>
    <w:rsid w:val="5E4E1E2F"/>
    <w:rsid w:val="5E5C217B"/>
    <w:rsid w:val="5E7E280E"/>
    <w:rsid w:val="5EA343F9"/>
    <w:rsid w:val="5EF37FFE"/>
    <w:rsid w:val="5EFC72D9"/>
    <w:rsid w:val="5F164D5E"/>
    <w:rsid w:val="5F2D2E3D"/>
    <w:rsid w:val="5F4203B1"/>
    <w:rsid w:val="5F511649"/>
    <w:rsid w:val="5F741C71"/>
    <w:rsid w:val="5F767138"/>
    <w:rsid w:val="5F774396"/>
    <w:rsid w:val="5F884475"/>
    <w:rsid w:val="5F940261"/>
    <w:rsid w:val="5FAC17B4"/>
    <w:rsid w:val="5FBE713C"/>
    <w:rsid w:val="5FD52192"/>
    <w:rsid w:val="5FDA399F"/>
    <w:rsid w:val="5FFA79ED"/>
    <w:rsid w:val="60350249"/>
    <w:rsid w:val="606D0EF6"/>
    <w:rsid w:val="60806A99"/>
    <w:rsid w:val="60B442A8"/>
    <w:rsid w:val="60FD7810"/>
    <w:rsid w:val="61013040"/>
    <w:rsid w:val="610E310A"/>
    <w:rsid w:val="61127638"/>
    <w:rsid w:val="611C35B8"/>
    <w:rsid w:val="611D1C0E"/>
    <w:rsid w:val="618D5C6B"/>
    <w:rsid w:val="61A25580"/>
    <w:rsid w:val="61AE7556"/>
    <w:rsid w:val="61BD7BD2"/>
    <w:rsid w:val="61C55F7F"/>
    <w:rsid w:val="61CA3612"/>
    <w:rsid w:val="61D41854"/>
    <w:rsid w:val="61F46458"/>
    <w:rsid w:val="621912AD"/>
    <w:rsid w:val="62282B27"/>
    <w:rsid w:val="625A6442"/>
    <w:rsid w:val="62C31135"/>
    <w:rsid w:val="62C76106"/>
    <w:rsid w:val="62C87F65"/>
    <w:rsid w:val="62CC474C"/>
    <w:rsid w:val="62D71021"/>
    <w:rsid w:val="637B0B27"/>
    <w:rsid w:val="63874046"/>
    <w:rsid w:val="638B4892"/>
    <w:rsid w:val="63A267C1"/>
    <w:rsid w:val="63BB45AD"/>
    <w:rsid w:val="63C73E6D"/>
    <w:rsid w:val="63DD4529"/>
    <w:rsid w:val="63FC0611"/>
    <w:rsid w:val="64010633"/>
    <w:rsid w:val="640C3962"/>
    <w:rsid w:val="641222ED"/>
    <w:rsid w:val="642B5582"/>
    <w:rsid w:val="644878A5"/>
    <w:rsid w:val="64516BFF"/>
    <w:rsid w:val="64643953"/>
    <w:rsid w:val="647548B5"/>
    <w:rsid w:val="64772017"/>
    <w:rsid w:val="64963CFA"/>
    <w:rsid w:val="64B31A3E"/>
    <w:rsid w:val="64BB7086"/>
    <w:rsid w:val="64CC0858"/>
    <w:rsid w:val="64DF720B"/>
    <w:rsid w:val="64FB2F8F"/>
    <w:rsid w:val="6502750F"/>
    <w:rsid w:val="650F3B0B"/>
    <w:rsid w:val="655769D7"/>
    <w:rsid w:val="658C66C4"/>
    <w:rsid w:val="65B76CC0"/>
    <w:rsid w:val="65C86337"/>
    <w:rsid w:val="65DC6542"/>
    <w:rsid w:val="65FE3124"/>
    <w:rsid w:val="66431781"/>
    <w:rsid w:val="66475BEE"/>
    <w:rsid w:val="664D3C1B"/>
    <w:rsid w:val="668B029F"/>
    <w:rsid w:val="66921396"/>
    <w:rsid w:val="669A00A1"/>
    <w:rsid w:val="669A0A1D"/>
    <w:rsid w:val="66C77EC3"/>
    <w:rsid w:val="66C8504F"/>
    <w:rsid w:val="66CD32EE"/>
    <w:rsid w:val="66D41C46"/>
    <w:rsid w:val="66EF31C1"/>
    <w:rsid w:val="6714680B"/>
    <w:rsid w:val="67242EE5"/>
    <w:rsid w:val="67286643"/>
    <w:rsid w:val="67340A1D"/>
    <w:rsid w:val="67415D12"/>
    <w:rsid w:val="675C3E88"/>
    <w:rsid w:val="67645CC5"/>
    <w:rsid w:val="678629A2"/>
    <w:rsid w:val="67890C82"/>
    <w:rsid w:val="679D0438"/>
    <w:rsid w:val="679F14A6"/>
    <w:rsid w:val="67A7594A"/>
    <w:rsid w:val="67D85F01"/>
    <w:rsid w:val="67F323ED"/>
    <w:rsid w:val="67F71CAA"/>
    <w:rsid w:val="680B5B3B"/>
    <w:rsid w:val="68243ABF"/>
    <w:rsid w:val="682E5386"/>
    <w:rsid w:val="6833136E"/>
    <w:rsid w:val="68374646"/>
    <w:rsid w:val="6851003F"/>
    <w:rsid w:val="68532F31"/>
    <w:rsid w:val="685F2B0C"/>
    <w:rsid w:val="686A5890"/>
    <w:rsid w:val="686E4CA0"/>
    <w:rsid w:val="6870598D"/>
    <w:rsid w:val="68CD56D6"/>
    <w:rsid w:val="68CE0878"/>
    <w:rsid w:val="68D33C6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9FC1BE0"/>
    <w:rsid w:val="6A1A0FB2"/>
    <w:rsid w:val="6A1A44A6"/>
    <w:rsid w:val="6A21429B"/>
    <w:rsid w:val="6A317FEC"/>
    <w:rsid w:val="6A395739"/>
    <w:rsid w:val="6A521800"/>
    <w:rsid w:val="6A5D1615"/>
    <w:rsid w:val="6A667351"/>
    <w:rsid w:val="6A690452"/>
    <w:rsid w:val="6ABF6769"/>
    <w:rsid w:val="6AC86B5F"/>
    <w:rsid w:val="6AD5470C"/>
    <w:rsid w:val="6AF1512E"/>
    <w:rsid w:val="6B372870"/>
    <w:rsid w:val="6B4C78DC"/>
    <w:rsid w:val="6B6D4BD4"/>
    <w:rsid w:val="6B736C65"/>
    <w:rsid w:val="6B7A0882"/>
    <w:rsid w:val="6B884223"/>
    <w:rsid w:val="6BCC6A33"/>
    <w:rsid w:val="6BE94680"/>
    <w:rsid w:val="6BF31739"/>
    <w:rsid w:val="6C1648A2"/>
    <w:rsid w:val="6C2B5B56"/>
    <w:rsid w:val="6C405A24"/>
    <w:rsid w:val="6C4C1DDE"/>
    <w:rsid w:val="6C5F0953"/>
    <w:rsid w:val="6C7360A2"/>
    <w:rsid w:val="6C98271E"/>
    <w:rsid w:val="6CB357D4"/>
    <w:rsid w:val="6CC462B9"/>
    <w:rsid w:val="6CD40BF2"/>
    <w:rsid w:val="6CD6095A"/>
    <w:rsid w:val="6D064B23"/>
    <w:rsid w:val="6D071EEA"/>
    <w:rsid w:val="6D09664F"/>
    <w:rsid w:val="6D1A3ED2"/>
    <w:rsid w:val="6D1C5D45"/>
    <w:rsid w:val="6D2052F1"/>
    <w:rsid w:val="6D2A1AE4"/>
    <w:rsid w:val="6D2C0363"/>
    <w:rsid w:val="6D420584"/>
    <w:rsid w:val="6D4556BC"/>
    <w:rsid w:val="6D7C6B86"/>
    <w:rsid w:val="6D82064E"/>
    <w:rsid w:val="6D886D51"/>
    <w:rsid w:val="6D8F4B19"/>
    <w:rsid w:val="6D98425A"/>
    <w:rsid w:val="6D9C4CB2"/>
    <w:rsid w:val="6DAC52D8"/>
    <w:rsid w:val="6DBF5F39"/>
    <w:rsid w:val="6DCC4C0D"/>
    <w:rsid w:val="6DE52F24"/>
    <w:rsid w:val="6E0D5193"/>
    <w:rsid w:val="6E2B38B7"/>
    <w:rsid w:val="6E42100A"/>
    <w:rsid w:val="6E4341AC"/>
    <w:rsid w:val="6E8E4DD0"/>
    <w:rsid w:val="6E9D5BDB"/>
    <w:rsid w:val="6EE42BD9"/>
    <w:rsid w:val="6F436F8F"/>
    <w:rsid w:val="6F4D5562"/>
    <w:rsid w:val="6F663712"/>
    <w:rsid w:val="6F691F8F"/>
    <w:rsid w:val="6F6D69E8"/>
    <w:rsid w:val="6F8B29B5"/>
    <w:rsid w:val="6F9B0752"/>
    <w:rsid w:val="6FD156E3"/>
    <w:rsid w:val="6FEA072C"/>
    <w:rsid w:val="6FED75FB"/>
    <w:rsid w:val="70041560"/>
    <w:rsid w:val="70157A8B"/>
    <w:rsid w:val="703467FC"/>
    <w:rsid w:val="7040732E"/>
    <w:rsid w:val="7086364B"/>
    <w:rsid w:val="70A42103"/>
    <w:rsid w:val="710B27AB"/>
    <w:rsid w:val="712C6F85"/>
    <w:rsid w:val="71320E55"/>
    <w:rsid w:val="71321C7C"/>
    <w:rsid w:val="71340B64"/>
    <w:rsid w:val="7143641C"/>
    <w:rsid w:val="714D7437"/>
    <w:rsid w:val="71546F0E"/>
    <w:rsid w:val="7170146E"/>
    <w:rsid w:val="717268C8"/>
    <w:rsid w:val="71802D0E"/>
    <w:rsid w:val="718F5890"/>
    <w:rsid w:val="719323BF"/>
    <w:rsid w:val="71A63F0A"/>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0E4732"/>
    <w:rsid w:val="73134385"/>
    <w:rsid w:val="731726EC"/>
    <w:rsid w:val="73197AE0"/>
    <w:rsid w:val="73221860"/>
    <w:rsid w:val="7338174B"/>
    <w:rsid w:val="733A4EF6"/>
    <w:rsid w:val="733D0234"/>
    <w:rsid w:val="733E33D3"/>
    <w:rsid w:val="733F0360"/>
    <w:rsid w:val="73773239"/>
    <w:rsid w:val="73835DC4"/>
    <w:rsid w:val="73BB2ED3"/>
    <w:rsid w:val="73C761B5"/>
    <w:rsid w:val="73C97C37"/>
    <w:rsid w:val="73D872D7"/>
    <w:rsid w:val="73F73896"/>
    <w:rsid w:val="73FA14E3"/>
    <w:rsid w:val="740A7F35"/>
    <w:rsid w:val="742D4CA1"/>
    <w:rsid w:val="74336AF3"/>
    <w:rsid w:val="74613585"/>
    <w:rsid w:val="747D3462"/>
    <w:rsid w:val="74812030"/>
    <w:rsid w:val="74886161"/>
    <w:rsid w:val="74A039B1"/>
    <w:rsid w:val="74E66F49"/>
    <w:rsid w:val="74EB245C"/>
    <w:rsid w:val="750D1ACA"/>
    <w:rsid w:val="753C15BB"/>
    <w:rsid w:val="75585493"/>
    <w:rsid w:val="755E6626"/>
    <w:rsid w:val="75697399"/>
    <w:rsid w:val="75841DF5"/>
    <w:rsid w:val="758C4CA2"/>
    <w:rsid w:val="75D40046"/>
    <w:rsid w:val="75D96E3B"/>
    <w:rsid w:val="75F75951"/>
    <w:rsid w:val="76295398"/>
    <w:rsid w:val="762F29E5"/>
    <w:rsid w:val="764374F1"/>
    <w:rsid w:val="766C45C2"/>
    <w:rsid w:val="76944E76"/>
    <w:rsid w:val="769A26CA"/>
    <w:rsid w:val="76C34928"/>
    <w:rsid w:val="76D17FE1"/>
    <w:rsid w:val="76DF15B8"/>
    <w:rsid w:val="76FB601C"/>
    <w:rsid w:val="7708778F"/>
    <w:rsid w:val="770B7BD2"/>
    <w:rsid w:val="778364BE"/>
    <w:rsid w:val="77935205"/>
    <w:rsid w:val="7799548D"/>
    <w:rsid w:val="77A04CF4"/>
    <w:rsid w:val="77ED1FBE"/>
    <w:rsid w:val="78126A72"/>
    <w:rsid w:val="7872306D"/>
    <w:rsid w:val="787764A6"/>
    <w:rsid w:val="78793171"/>
    <w:rsid w:val="78867CFB"/>
    <w:rsid w:val="78AE1EE3"/>
    <w:rsid w:val="78C37D6C"/>
    <w:rsid w:val="78D06FA5"/>
    <w:rsid w:val="78EF1A00"/>
    <w:rsid w:val="78F044C0"/>
    <w:rsid w:val="793D3D59"/>
    <w:rsid w:val="795A5FDB"/>
    <w:rsid w:val="795F47C4"/>
    <w:rsid w:val="795F4B87"/>
    <w:rsid w:val="7964594B"/>
    <w:rsid w:val="7974657A"/>
    <w:rsid w:val="797A3A42"/>
    <w:rsid w:val="799447B2"/>
    <w:rsid w:val="79993DEC"/>
    <w:rsid w:val="79CD1CC3"/>
    <w:rsid w:val="79CF6CD8"/>
    <w:rsid w:val="79D33A4B"/>
    <w:rsid w:val="79E02F00"/>
    <w:rsid w:val="79EA1578"/>
    <w:rsid w:val="79F9227E"/>
    <w:rsid w:val="7A03141B"/>
    <w:rsid w:val="7A2F68CB"/>
    <w:rsid w:val="7A532F6D"/>
    <w:rsid w:val="7A855D33"/>
    <w:rsid w:val="7A884DCA"/>
    <w:rsid w:val="7A9667B8"/>
    <w:rsid w:val="7A9E603E"/>
    <w:rsid w:val="7AA163B3"/>
    <w:rsid w:val="7AB01F3D"/>
    <w:rsid w:val="7ACE4950"/>
    <w:rsid w:val="7ADB04CF"/>
    <w:rsid w:val="7ADD1DF2"/>
    <w:rsid w:val="7AFE0D18"/>
    <w:rsid w:val="7B2A08CC"/>
    <w:rsid w:val="7B4B5341"/>
    <w:rsid w:val="7B5B1A0B"/>
    <w:rsid w:val="7B70050C"/>
    <w:rsid w:val="7B856E03"/>
    <w:rsid w:val="7B952C75"/>
    <w:rsid w:val="7BB31608"/>
    <w:rsid w:val="7BD95DD9"/>
    <w:rsid w:val="7BE50BC8"/>
    <w:rsid w:val="7BF9716D"/>
    <w:rsid w:val="7C077508"/>
    <w:rsid w:val="7C1F4334"/>
    <w:rsid w:val="7C353512"/>
    <w:rsid w:val="7C42078B"/>
    <w:rsid w:val="7C5713BA"/>
    <w:rsid w:val="7C695398"/>
    <w:rsid w:val="7C6D2C5C"/>
    <w:rsid w:val="7C867073"/>
    <w:rsid w:val="7C8D2D58"/>
    <w:rsid w:val="7C99506C"/>
    <w:rsid w:val="7CA503F5"/>
    <w:rsid w:val="7CB302CB"/>
    <w:rsid w:val="7CCA1F6A"/>
    <w:rsid w:val="7D1948FD"/>
    <w:rsid w:val="7D2C6F9F"/>
    <w:rsid w:val="7D543264"/>
    <w:rsid w:val="7D6D7156"/>
    <w:rsid w:val="7D7115AD"/>
    <w:rsid w:val="7D7B6E68"/>
    <w:rsid w:val="7DAE4568"/>
    <w:rsid w:val="7DC85A4E"/>
    <w:rsid w:val="7DF550BA"/>
    <w:rsid w:val="7E4028A1"/>
    <w:rsid w:val="7E4B4B44"/>
    <w:rsid w:val="7E531FFF"/>
    <w:rsid w:val="7E5E764B"/>
    <w:rsid w:val="7ECB55B8"/>
    <w:rsid w:val="7EE626A2"/>
    <w:rsid w:val="7EEC63E7"/>
    <w:rsid w:val="7EF54C4F"/>
    <w:rsid w:val="7EFB3937"/>
    <w:rsid w:val="7F020EC4"/>
    <w:rsid w:val="7F381A2F"/>
    <w:rsid w:val="7F5957B0"/>
    <w:rsid w:val="7F9846AE"/>
    <w:rsid w:val="7F9A7F46"/>
    <w:rsid w:val="7FAA21FB"/>
    <w:rsid w:val="7FAD0277"/>
    <w:rsid w:val="7FBB79EF"/>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next w:val="1"/>
    <w:qFormat/>
    <w:uiPriority w:val="0"/>
    <w:pPr>
      <w:spacing w:line="360" w:lineRule="exact"/>
    </w:pPr>
    <w:rPr>
      <w:sz w:val="24"/>
    </w:r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widowControl/>
      <w:ind w:left="2100" w:leftChars="1000"/>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w:basedOn w:val="12"/>
    <w:next w:val="19"/>
    <w:qFormat/>
    <w:uiPriority w:val="0"/>
    <w:pPr>
      <w:ind w:firstLine="200" w:firstLineChars="20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0"/>
    <w:rPr>
      <w:color w:val="0000FF"/>
      <w:u w:val="single"/>
    </w:rPr>
  </w:style>
  <w:style w:type="character" w:styleId="26">
    <w:name w:val="annotation reference"/>
    <w:basedOn w:val="24"/>
    <w:qFormat/>
    <w:uiPriority w:val="0"/>
    <w:rPr>
      <w:sz w:val="21"/>
      <w:szCs w:val="21"/>
    </w:rPr>
  </w:style>
  <w:style w:type="paragraph" w:customStyle="1" w:styleId="27">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21"/>
    <w:basedOn w:val="24"/>
    <w:qFormat/>
    <w:uiPriority w:val="0"/>
    <w:rPr>
      <w:rFonts w:hint="default" w:ascii="Arial" w:hAnsi="Arial" w:cs="Arial"/>
      <w:color w:val="000000"/>
      <w:sz w:val="20"/>
      <w:szCs w:val="20"/>
      <w:u w:val="none"/>
    </w:rPr>
  </w:style>
  <w:style w:type="character" w:customStyle="1" w:styleId="46">
    <w:name w:val="font01"/>
    <w:basedOn w:val="24"/>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Char"/>
    <w:basedOn w:val="24"/>
    <w:link w:val="15"/>
    <w:qFormat/>
    <w:uiPriority w:val="0"/>
    <w:rPr>
      <w:kern w:val="2"/>
      <w:sz w:val="18"/>
      <w:szCs w:val="18"/>
    </w:rPr>
  </w:style>
  <w:style w:type="paragraph" w:customStyle="1" w:styleId="53">
    <w:name w:val="英文"/>
    <w:basedOn w:val="1"/>
    <w:link w:val="54"/>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3"/>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6">
    <w:name w:val="列出段落1"/>
    <w:basedOn w:val="1"/>
    <w:qFormat/>
    <w:uiPriority w:val="0"/>
    <w:pPr>
      <w:ind w:firstLine="420" w:firstLineChars="200"/>
    </w:pPr>
    <w:rPr>
      <w:szCs w:val="21"/>
    </w:rPr>
  </w:style>
  <w:style w:type="character" w:customStyle="1" w:styleId="57">
    <w:name w:val="font31"/>
    <w:basedOn w:val="24"/>
    <w:qFormat/>
    <w:uiPriority w:val="0"/>
    <w:rPr>
      <w:rFonts w:hint="eastAsia" w:ascii="宋体" w:hAnsi="宋体" w:eastAsia="宋体" w:cs="宋体"/>
      <w:color w:val="000000"/>
      <w:sz w:val="20"/>
      <w:szCs w:val="20"/>
      <w:u w:val="none"/>
    </w:rPr>
  </w:style>
  <w:style w:type="character" w:customStyle="1" w:styleId="58">
    <w:name w:val="font41"/>
    <w:basedOn w:val="2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4268</Words>
  <Characters>4708</Characters>
  <Lines>154</Lines>
  <Paragraphs>43</Paragraphs>
  <TotalTime>78</TotalTime>
  <ScaleCrop>false</ScaleCrop>
  <LinksUpToDate>false</LinksUpToDate>
  <CharactersWithSpaces>4875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阿拉丁</cp:lastModifiedBy>
  <dcterms:modified xsi:type="dcterms:W3CDTF">2025-06-17T08:11:46Z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1CE4D35DF96143BBB1E06EA57AF8A81B_13</vt:lpwstr>
  </property>
  <property fmtid="{D5CDD505-2E9C-101B-9397-08002B2CF9AE}" pid="4" name="KSOTemplateDocerSaveRecord">
    <vt:lpwstr>eyJoZGlkIjoiMjY2ZThiZTc5MzQwODNjNmU3NzEyYzY0MThkZDc3MGUiLCJ1c2VySWQiOiIzNjQ0OTE1NDYifQ==</vt:lpwstr>
  </property>
</Properties>
</file>