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hint="eastAsia" w:ascii="宋体" w:hAnsi="宋体" w:eastAsia="宋体" w:cs="宋体"/>
          <w:color w:val="auto"/>
          <w:highlight w:val="none"/>
        </w:rPr>
      </w:pPr>
      <w:bookmarkStart w:id="1" w:name="_GoBack"/>
    </w:p>
    <w:p>
      <w:pPr>
        <w:pStyle w:val="6"/>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229870</wp:posOffset>
            </wp:positionH>
            <wp:positionV relativeFrom="paragraph">
              <wp:posOffset>194945</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4" cstate="print"/>
                    <a:stretch>
                      <a:fillRect/>
                    </a:stretch>
                  </pic:blipFill>
                  <pic:spPr>
                    <a:xfrm>
                      <a:off x="0" y="0"/>
                      <a:ext cx="5488940" cy="2279015"/>
                    </a:xfrm>
                    <a:prstGeom prst="rect">
                      <a:avLst/>
                    </a:prstGeom>
                  </pic:spPr>
                </pic:pic>
              </a:graphicData>
            </a:graphic>
          </wp:anchor>
        </w:drawing>
      </w:r>
    </w:p>
    <w:p>
      <w:pPr>
        <w:pStyle w:val="6"/>
        <w:jc w:val="center"/>
        <w:rPr>
          <w:rFonts w:hint="eastAsia" w:ascii="宋体" w:hAnsi="宋体" w:eastAsia="宋体" w:cs="宋体"/>
          <w:color w:val="auto"/>
          <w:highlight w:val="none"/>
        </w:rPr>
      </w:pPr>
    </w:p>
    <w:p>
      <w:pPr>
        <w:pStyle w:val="6"/>
        <w:jc w:val="center"/>
        <w:rPr>
          <w:rFonts w:hint="eastAsia" w:ascii="宋体" w:hAnsi="宋体" w:eastAsia="宋体" w:cs="宋体"/>
          <w:color w:val="auto"/>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r>
        <w:rPr>
          <w:rFonts w:hint="eastAsia" w:ascii="宋体" w:hAnsi="宋体" w:eastAsia="宋体" w:cs="宋体"/>
          <w:b/>
          <w:color w:val="auto"/>
          <w:kern w:val="0"/>
          <w:sz w:val="84"/>
          <w:szCs w:val="84"/>
          <w:highlight w:val="none"/>
          <w:lang w:val="en-US" w:eastAsia="zh-CN"/>
        </w:rPr>
        <w:t xml:space="preserve"> </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72"/>
          <w:szCs w:val="7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政府采购招标文件</w:t>
      </w:r>
    </w:p>
    <w:p>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（电子招投标方式）</w:t>
      </w:r>
    </w:p>
    <w:p>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eastAsia="zh-CN"/>
        </w:rPr>
        <w:t>tzya2023-lq07</w:t>
      </w:r>
      <w:r>
        <w:rPr>
          <w:rFonts w:hint="eastAsia" w:ascii="宋体" w:hAnsi="宋体" w:eastAsia="宋体" w:cs="宋体"/>
          <w:color w:val="auto"/>
          <w:kern w:val="0"/>
          <w:sz w:val="28"/>
          <w:szCs w:val="28"/>
          <w:highlight w:val="none"/>
          <w:u w:val="single"/>
          <w:lang w:val="en-US" w:eastAsia="zh-CN"/>
        </w:rPr>
        <w:t xml:space="preserve"> </w:t>
      </w:r>
    </w:p>
    <w:p>
      <w:pPr>
        <w:pStyle w:val="6"/>
        <w:jc w:val="center"/>
        <w:rPr>
          <w:rFonts w:hint="eastAsia" w:ascii="宋体" w:hAnsi="宋体" w:eastAsia="宋体" w:cs="宋体"/>
          <w:color w:val="auto"/>
          <w:highlight w:val="none"/>
        </w:rPr>
      </w:pPr>
    </w:p>
    <w:p>
      <w:pPr>
        <w:pStyle w:val="6"/>
        <w:jc w:val="both"/>
        <w:rPr>
          <w:rFonts w:hint="eastAsia" w:ascii="宋体" w:hAnsi="宋体" w:eastAsia="宋体" w:cs="宋体"/>
          <w:color w:val="auto"/>
          <w:highlight w:val="none"/>
        </w:rPr>
      </w:pPr>
    </w:p>
    <w:p>
      <w:pPr>
        <w:pStyle w:val="6"/>
        <w:jc w:val="center"/>
        <w:rPr>
          <w:rFonts w:hint="eastAsia" w:ascii="宋体" w:hAnsi="宋体" w:eastAsia="宋体" w:cs="宋体"/>
          <w:color w:val="auto"/>
          <w:highlight w:val="none"/>
        </w:rPr>
      </w:pPr>
    </w:p>
    <w:p>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eastAsia="zh-CN"/>
        </w:rPr>
        <w:t>峰江街道道路清扫保洁、河道保洁与垃圾清运项目</w:t>
      </w:r>
    </w:p>
    <w:p>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eastAsia="zh-CN"/>
        </w:rPr>
        <w:t>台州市路桥区人民政府峰江街道办事处</w:t>
      </w:r>
    </w:p>
    <w:p>
      <w:pPr>
        <w:pStyle w:val="6"/>
        <w:rPr>
          <w:rFonts w:hint="eastAsia" w:ascii="宋体" w:hAnsi="宋体" w:eastAsia="宋体" w:cs="宋体"/>
          <w:color w:val="auto"/>
          <w:highlight w:val="none"/>
        </w:rPr>
      </w:pPr>
    </w:p>
    <w:p>
      <w:pPr>
        <w:pStyle w:val="6"/>
        <w:rPr>
          <w:rFonts w:hint="eastAsia" w:ascii="宋体" w:hAnsi="宋体" w:eastAsia="宋体" w:cs="宋体"/>
          <w:color w:val="auto"/>
          <w:highlight w:val="none"/>
        </w:rPr>
      </w:pPr>
    </w:p>
    <w:p>
      <w:pPr>
        <w:pStyle w:val="6"/>
        <w:rPr>
          <w:rFonts w:hint="eastAsia" w:ascii="宋体" w:hAnsi="宋体" w:eastAsia="宋体" w:cs="宋体"/>
          <w:color w:val="auto"/>
          <w:highlight w:val="none"/>
        </w:rPr>
      </w:pPr>
    </w:p>
    <w:p>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pPr>
        <w:pStyle w:val="6"/>
        <w:rPr>
          <w:rFonts w:hint="eastAsia" w:ascii="宋体" w:hAnsi="宋体" w:eastAsia="宋体" w:cs="宋体"/>
          <w:color w:val="auto"/>
          <w:highlight w:val="none"/>
        </w:rPr>
      </w:pPr>
    </w:p>
    <w:p>
      <w:pPr>
        <w:pStyle w:val="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8"/>
          <w:szCs w:val="28"/>
          <w:highlight w:val="none"/>
          <w:lang w:val="en-US" w:eastAsia="zh-CN" w:bidi="ar-SA"/>
        </w:rPr>
        <w:t>二○二三年</w:t>
      </w:r>
      <w:r>
        <w:rPr>
          <w:rFonts w:hint="eastAsia" w:ascii="宋体" w:hAnsi="宋体" w:cs="宋体"/>
          <w:color w:val="auto"/>
          <w:kern w:val="0"/>
          <w:sz w:val="28"/>
          <w:szCs w:val="28"/>
          <w:highlight w:val="none"/>
          <w:lang w:val="en-US" w:eastAsia="zh-CN" w:bidi="ar-SA"/>
        </w:rPr>
        <w:t>四月</w:t>
      </w:r>
    </w:p>
    <w:p>
      <w:pPr>
        <w:pStyle w:val="6"/>
        <w:jc w:val="center"/>
        <w:rPr>
          <w:rFonts w:hint="eastAsia" w:ascii="宋体" w:hAnsi="宋体" w:eastAsia="宋体" w:cs="宋体"/>
          <w:color w:val="auto"/>
          <w:kern w:val="0"/>
          <w:szCs w:val="21"/>
          <w:highlight w:val="none"/>
        </w:rPr>
      </w:pPr>
    </w:p>
    <w:p>
      <w:pPr>
        <w:pStyle w:val="6"/>
        <w:jc w:val="both"/>
        <w:rPr>
          <w:rFonts w:hint="eastAsia" w:ascii="宋体" w:hAnsi="宋体" w:eastAsia="宋体" w:cs="宋体"/>
          <w:color w:val="auto"/>
          <w:highlight w:val="none"/>
        </w:rPr>
      </w:pPr>
    </w:p>
    <w:p>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pPr>
        <w:spacing w:line="360" w:lineRule="auto"/>
        <w:rPr>
          <w:rFonts w:hint="eastAsia" w:ascii="宋体" w:hAnsi="宋体" w:eastAsia="宋体" w:cs="宋体"/>
          <w:color w:val="auto"/>
          <w:sz w:val="28"/>
          <w:szCs w:val="28"/>
          <w:highlight w:val="none"/>
        </w:rPr>
      </w:pPr>
    </w:p>
    <w:p>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公开招标采购公告</w:t>
      </w:r>
    </w:p>
    <w:p>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w:t>
      </w:r>
    </w:p>
    <w:p>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评标办法及评分标准</w:t>
      </w:r>
    </w:p>
    <w:p>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公开招标需求</w:t>
      </w:r>
    </w:p>
    <w:p>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投标文件格式附件</w:t>
      </w:r>
    </w:p>
    <w:p>
      <w:pPr>
        <w:pStyle w:val="6"/>
        <w:jc w:val="center"/>
        <w:rPr>
          <w:rFonts w:hint="eastAsia" w:ascii="宋体" w:hAnsi="宋体" w:eastAsia="宋体" w:cs="宋体"/>
          <w:color w:val="auto"/>
          <w:highlight w:val="none"/>
        </w:rPr>
      </w:pPr>
    </w:p>
    <w:p>
      <w:pPr>
        <w:pStyle w:val="6"/>
        <w:jc w:val="center"/>
        <w:rPr>
          <w:rFonts w:hint="eastAsia" w:ascii="宋体" w:hAnsi="宋体" w:eastAsia="宋体" w:cs="宋体"/>
          <w:color w:val="auto"/>
          <w:highlight w:val="none"/>
        </w:rPr>
      </w:pPr>
    </w:p>
    <w:p>
      <w:pPr>
        <w:pStyle w:val="6"/>
        <w:jc w:val="center"/>
        <w:rPr>
          <w:rFonts w:hint="eastAsia" w:ascii="宋体" w:hAnsi="宋体" w:eastAsia="宋体" w:cs="宋体"/>
          <w:color w:val="auto"/>
          <w:highlight w:val="none"/>
        </w:rPr>
      </w:pPr>
    </w:p>
    <w:p>
      <w:pPr>
        <w:pStyle w:val="6"/>
        <w:jc w:val="center"/>
        <w:rPr>
          <w:rFonts w:hint="eastAsia" w:ascii="宋体" w:hAnsi="宋体" w:eastAsia="宋体" w:cs="宋体"/>
          <w:color w:val="auto"/>
          <w:highlight w:val="none"/>
        </w:rPr>
      </w:pPr>
    </w:p>
    <w:p>
      <w:pPr>
        <w:pStyle w:val="6"/>
        <w:jc w:val="center"/>
        <w:rPr>
          <w:rFonts w:hint="eastAsia" w:ascii="宋体" w:hAnsi="宋体" w:eastAsia="宋体" w:cs="宋体"/>
          <w:color w:val="auto"/>
          <w:highlight w:val="none"/>
        </w:rPr>
      </w:pPr>
    </w:p>
    <w:p>
      <w:pPr>
        <w:pStyle w:val="6"/>
        <w:jc w:val="center"/>
        <w:rPr>
          <w:rFonts w:hint="eastAsia" w:ascii="宋体" w:hAnsi="宋体" w:eastAsia="宋体" w:cs="宋体"/>
          <w:color w:val="auto"/>
          <w:highlight w:val="none"/>
        </w:rPr>
      </w:pPr>
    </w:p>
    <w:p>
      <w:pPr>
        <w:pStyle w:val="6"/>
        <w:jc w:val="center"/>
        <w:rPr>
          <w:rFonts w:hint="eastAsia" w:ascii="宋体" w:hAnsi="宋体" w:eastAsia="宋体" w:cs="宋体"/>
          <w:color w:val="auto"/>
          <w:highlight w:val="none"/>
        </w:rPr>
      </w:pPr>
    </w:p>
    <w:p>
      <w:pPr>
        <w:pStyle w:val="6"/>
        <w:jc w:val="center"/>
        <w:rPr>
          <w:rFonts w:hint="eastAsia" w:ascii="宋体" w:hAnsi="宋体" w:eastAsia="宋体" w:cs="宋体"/>
          <w:color w:val="auto"/>
          <w:highlight w:val="none"/>
        </w:rPr>
      </w:pPr>
    </w:p>
    <w:p>
      <w:pPr>
        <w:pStyle w:val="6"/>
        <w:jc w:val="center"/>
        <w:rPr>
          <w:rFonts w:hint="eastAsia" w:ascii="宋体" w:hAnsi="宋体" w:eastAsia="宋体" w:cs="宋体"/>
          <w:color w:val="auto"/>
          <w:highlight w:val="none"/>
        </w:rPr>
      </w:pPr>
    </w:p>
    <w:p>
      <w:pPr>
        <w:pStyle w:val="6"/>
        <w:jc w:val="center"/>
        <w:rPr>
          <w:rFonts w:hint="eastAsia" w:ascii="宋体" w:hAnsi="宋体" w:eastAsia="宋体" w:cs="宋体"/>
          <w:color w:val="auto"/>
          <w:highlight w:val="none"/>
        </w:rPr>
      </w:pPr>
    </w:p>
    <w:p>
      <w:pPr>
        <w:pStyle w:val="6"/>
        <w:jc w:val="center"/>
        <w:rPr>
          <w:rFonts w:hint="eastAsia" w:ascii="宋体" w:hAnsi="宋体" w:eastAsia="宋体" w:cs="宋体"/>
          <w:color w:val="auto"/>
          <w:highlight w:val="none"/>
        </w:rPr>
      </w:pPr>
    </w:p>
    <w:p>
      <w:pPr>
        <w:pStyle w:val="6"/>
        <w:jc w:val="center"/>
        <w:rPr>
          <w:rFonts w:hint="eastAsia" w:ascii="宋体" w:hAnsi="宋体" w:eastAsia="宋体" w:cs="宋体"/>
          <w:color w:val="auto"/>
          <w:highlight w:val="none"/>
        </w:rPr>
      </w:pPr>
    </w:p>
    <w:p>
      <w:pPr>
        <w:pStyle w:val="6"/>
        <w:jc w:val="center"/>
        <w:rPr>
          <w:rFonts w:hint="eastAsia" w:ascii="宋体" w:hAnsi="宋体" w:eastAsia="宋体" w:cs="宋体"/>
          <w:color w:val="auto"/>
          <w:highlight w:val="none"/>
        </w:rPr>
      </w:pPr>
    </w:p>
    <w:p>
      <w:pPr>
        <w:pStyle w:val="6"/>
        <w:jc w:val="center"/>
        <w:rPr>
          <w:rFonts w:hint="eastAsia" w:ascii="宋体" w:hAnsi="宋体" w:eastAsia="宋体" w:cs="宋体"/>
          <w:color w:val="auto"/>
          <w:highlight w:val="none"/>
        </w:rPr>
      </w:pPr>
    </w:p>
    <w:p>
      <w:pPr>
        <w:pStyle w:val="6"/>
        <w:jc w:val="center"/>
        <w:rPr>
          <w:rFonts w:hint="eastAsia" w:ascii="宋体" w:hAnsi="宋体" w:eastAsia="宋体" w:cs="宋体"/>
          <w:color w:val="auto"/>
          <w:highlight w:val="none"/>
        </w:rPr>
      </w:pPr>
    </w:p>
    <w:p>
      <w:pPr>
        <w:pStyle w:val="6"/>
        <w:jc w:val="center"/>
        <w:rPr>
          <w:rFonts w:hint="eastAsia" w:ascii="宋体" w:hAnsi="宋体" w:eastAsia="宋体" w:cs="宋体"/>
          <w:color w:val="auto"/>
          <w:highlight w:val="none"/>
        </w:rPr>
      </w:pPr>
    </w:p>
    <w:p>
      <w:pPr>
        <w:pStyle w:val="6"/>
        <w:jc w:val="center"/>
        <w:rPr>
          <w:rFonts w:hint="eastAsia" w:ascii="宋体" w:hAnsi="宋体" w:eastAsia="宋体" w:cs="宋体"/>
          <w:color w:val="auto"/>
          <w:highlight w:val="none"/>
        </w:rPr>
      </w:pPr>
    </w:p>
    <w:p>
      <w:pPr>
        <w:pStyle w:val="6"/>
        <w:jc w:val="both"/>
        <w:rPr>
          <w:rFonts w:hint="eastAsia" w:ascii="宋体" w:hAnsi="宋体" w:eastAsia="宋体" w:cs="宋体"/>
          <w:color w:val="auto"/>
          <w:highlight w:val="none"/>
        </w:rPr>
      </w:pPr>
    </w:p>
    <w:p>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公开</w:t>
      </w:r>
      <w:r>
        <w:rPr>
          <w:rFonts w:hint="eastAsia" w:ascii="宋体" w:hAnsi="宋体" w:eastAsia="宋体" w:cs="宋体"/>
          <w:b/>
          <w:color w:val="auto"/>
          <w:sz w:val="36"/>
          <w:szCs w:val="36"/>
          <w:highlight w:val="none"/>
        </w:rPr>
        <w:t>招标采购公告</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根据《中华人民共和国政府采购法》、《中华人民共和国政府采购法实施条例》和财政部令第87号《政府采购货物和服务招标投标管理办法》等有关规定, 受</w:t>
      </w:r>
      <w:r>
        <w:rPr>
          <w:rFonts w:hint="eastAsia" w:ascii="宋体" w:hAnsi="宋体" w:eastAsia="宋体" w:cs="宋体"/>
          <w:b/>
          <w:bCs/>
          <w:color w:val="auto"/>
          <w:sz w:val="21"/>
          <w:szCs w:val="21"/>
          <w:highlight w:val="none"/>
          <w:lang w:eastAsia="zh-CN"/>
        </w:rPr>
        <w:t>台州市路桥区人民政府峰江街道办事处</w:t>
      </w:r>
      <w:r>
        <w:rPr>
          <w:rFonts w:hint="eastAsia" w:ascii="宋体" w:hAnsi="宋体" w:eastAsia="宋体" w:cs="宋体"/>
          <w:color w:val="auto"/>
          <w:sz w:val="21"/>
          <w:szCs w:val="21"/>
          <w:highlight w:val="none"/>
        </w:rPr>
        <w:t>委托，现就其</w:t>
      </w:r>
      <w:r>
        <w:rPr>
          <w:rFonts w:hint="eastAsia" w:ascii="宋体" w:hAnsi="宋体" w:eastAsia="宋体" w:cs="宋体"/>
          <w:b/>
          <w:bCs/>
          <w:color w:val="auto"/>
          <w:sz w:val="21"/>
          <w:szCs w:val="21"/>
          <w:highlight w:val="none"/>
          <w:lang w:eastAsia="zh-CN"/>
        </w:rPr>
        <w:t>峰江街道道路清扫保洁、河道保洁与垃圾清运项目</w:t>
      </w:r>
      <w:r>
        <w:rPr>
          <w:rFonts w:hint="eastAsia" w:ascii="宋体" w:hAnsi="宋体" w:eastAsia="宋体" w:cs="宋体"/>
          <w:color w:val="auto"/>
          <w:sz w:val="21"/>
          <w:szCs w:val="21"/>
          <w:highlight w:val="none"/>
        </w:rPr>
        <w:t>进行公开招标采购，欢迎合格供应商前来投标。</w:t>
      </w:r>
    </w:p>
    <w:p>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eastAsia="宋体" w:cs="宋体"/>
          <w:b/>
          <w:bCs/>
          <w:color w:val="auto"/>
          <w:sz w:val="21"/>
          <w:szCs w:val="21"/>
          <w:highlight w:val="none"/>
          <w:lang w:val="en-US" w:eastAsia="zh-CN"/>
        </w:rPr>
        <w:t>tzya2023-lq07</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二、招标项目概况：</w:t>
      </w:r>
    </w:p>
    <w:tbl>
      <w:tblPr>
        <w:tblStyle w:val="21"/>
        <w:tblW w:w="10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205"/>
        <w:gridCol w:w="1962"/>
        <w:gridCol w:w="804"/>
        <w:gridCol w:w="823"/>
        <w:gridCol w:w="1145"/>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77" w:type="dxa"/>
            <w:vAlign w:val="center"/>
          </w:tcPr>
          <w:p>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eastAsia="zh-CN"/>
              </w:rPr>
              <w:t>序号</w:t>
            </w:r>
          </w:p>
        </w:tc>
        <w:tc>
          <w:tcPr>
            <w:tcW w:w="2205" w:type="dxa"/>
            <w:vAlign w:val="center"/>
          </w:tcPr>
          <w:p>
            <w:pPr>
              <w:tabs>
                <w:tab w:val="left" w:pos="8280"/>
              </w:tabs>
              <w:autoSpaceDE w:val="0"/>
              <w:autoSpaceDN w:val="0"/>
              <w:adjustRightInd w:val="0"/>
              <w:ind w:right="25"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962" w:type="dxa"/>
            <w:vAlign w:val="center"/>
          </w:tcPr>
          <w:p>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804" w:type="dxa"/>
            <w:vAlign w:val="center"/>
          </w:tcPr>
          <w:p>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823" w:type="dxa"/>
            <w:vAlign w:val="center"/>
          </w:tcPr>
          <w:p>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145" w:type="dxa"/>
            <w:vAlign w:val="center"/>
          </w:tcPr>
          <w:p>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p>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2494" w:type="dxa"/>
            <w:vAlign w:val="center"/>
          </w:tcPr>
          <w:p>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77" w:type="dxa"/>
            <w:vAlign w:val="center"/>
          </w:tcPr>
          <w:p>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2205" w:type="dxa"/>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峰江街道道路清扫保洁、河道保洁与垃圾清运项目</w:t>
            </w:r>
          </w:p>
        </w:tc>
        <w:tc>
          <w:tcPr>
            <w:tcW w:w="1962" w:type="dxa"/>
            <w:vAlign w:val="center"/>
          </w:tcPr>
          <w:p>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详见招标文件</w:t>
            </w:r>
          </w:p>
        </w:tc>
        <w:tc>
          <w:tcPr>
            <w:tcW w:w="804" w:type="dxa"/>
            <w:vAlign w:val="center"/>
          </w:tcPr>
          <w:p>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23" w:type="dxa"/>
            <w:vAlign w:val="center"/>
          </w:tcPr>
          <w:p>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145" w:type="dxa"/>
            <w:vAlign w:val="center"/>
          </w:tcPr>
          <w:p>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3000</w:t>
            </w:r>
          </w:p>
        </w:tc>
        <w:tc>
          <w:tcPr>
            <w:tcW w:w="2494" w:type="dxa"/>
            <w:vAlign w:val="center"/>
          </w:tcPr>
          <w:p>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三年</w:t>
            </w:r>
            <w:r>
              <w:rPr>
                <w:rFonts w:hint="eastAsia" w:ascii="宋体" w:hAnsi="宋体" w:cs="宋体"/>
                <w:color w:val="auto"/>
                <w:sz w:val="21"/>
                <w:szCs w:val="21"/>
                <w:highlight w:val="none"/>
                <w:lang w:val="en-US" w:eastAsia="zh-CN"/>
              </w:rPr>
              <w:t>，第二年或第三年财政预算金额未达到原合同金额或者第二年或第三年财政预算未通过的，第二年或第三年合同的约定自动失效。</w:t>
            </w:r>
          </w:p>
        </w:tc>
      </w:tr>
    </w:tbl>
    <w:p>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本项目采用“电子交易”的方式提交投标文件（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提供备份投标文件），请各投标人按照要求进行。</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三、合格投标人的资格条件：</w:t>
      </w:r>
    </w:p>
    <w:p>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pPr>
        <w:spacing w:line="360" w:lineRule="auto"/>
        <w:ind w:firstLine="422" w:firstLineChars="200"/>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pPr>
        <w:spacing w:line="360" w:lineRule="auto"/>
        <w:ind w:firstLine="422" w:firstLineChars="200"/>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四、招标文件获取的方式、时间:</w:t>
      </w:r>
    </w:p>
    <w:p>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本项目招标文件实行“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4"/>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在线获取，不提供招标文件纸质版。供应商获取招标文件前应先完成“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pPr>
        <w:keepNext w:val="0"/>
        <w:keepLines w:val="0"/>
        <w:pageBreakBefore w:val="0"/>
        <w:kinsoku/>
        <w:topLinePunct w:val="0"/>
        <w:bidi w:val="0"/>
        <w:spacing w:beforeAutospacing="0" w:afterAutospacing="0" w:line="360" w:lineRule="auto"/>
        <w:ind w:firstLine="422" w:firstLineChars="200"/>
        <w:rPr>
          <w:rStyle w:val="24"/>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4"/>
          <w:rFonts w:hint="eastAsia" w:ascii="宋体" w:hAnsi="宋体" w:eastAsia="宋体" w:cs="宋体"/>
          <w:i w:val="0"/>
          <w:caps w:val="0"/>
          <w:color w:val="auto"/>
          <w:spacing w:val="0"/>
          <w:sz w:val="21"/>
          <w:szCs w:val="21"/>
          <w:highlight w:val="none"/>
        </w:rPr>
        <w:t>方式：潜在供应商登陆</w:t>
      </w:r>
      <w:r>
        <w:rPr>
          <w:rStyle w:val="24"/>
          <w:rFonts w:hint="eastAsia" w:ascii="宋体" w:hAnsi="宋体" w:eastAsia="宋体" w:cs="宋体"/>
          <w:i w:val="0"/>
          <w:caps w:val="0"/>
          <w:color w:val="auto"/>
          <w:spacing w:val="0"/>
          <w:sz w:val="21"/>
          <w:szCs w:val="21"/>
          <w:highlight w:val="none"/>
          <w:lang w:val="en-US" w:eastAsia="zh-CN"/>
        </w:rPr>
        <w:t>政府采购</w:t>
      </w:r>
      <w:r>
        <w:rPr>
          <w:rStyle w:val="24"/>
          <w:rFonts w:hint="eastAsia" w:ascii="宋体" w:hAnsi="宋体" w:eastAsia="宋体" w:cs="宋体"/>
          <w:i w:val="0"/>
          <w:caps w:val="0"/>
          <w:color w:val="auto"/>
          <w:spacing w:val="0"/>
          <w:sz w:val="21"/>
          <w:szCs w:val="21"/>
          <w:highlight w:val="none"/>
        </w:rPr>
        <w:t>云平台，在线申请获取招标文件</w:t>
      </w:r>
      <w:r>
        <w:rPr>
          <w:rStyle w:val="24"/>
          <w:rFonts w:hint="eastAsia" w:ascii="宋体" w:hAnsi="宋体" w:eastAsia="宋体" w:cs="宋体"/>
          <w:b w:val="0"/>
          <w:bCs/>
          <w:i w:val="0"/>
          <w:caps w:val="0"/>
          <w:color w:val="auto"/>
          <w:spacing w:val="0"/>
          <w:sz w:val="21"/>
          <w:szCs w:val="21"/>
          <w:highlight w:val="none"/>
        </w:rPr>
        <w:t>（进入“项目采购”应用，在获取招标文件菜单中选择项目，申请获取招标文件，本项目招标文件不收取工本费；</w:t>
      </w:r>
      <w:r>
        <w:rPr>
          <w:rStyle w:val="24"/>
          <w:rFonts w:hint="eastAsia" w:ascii="宋体" w:hAnsi="宋体" w:eastAsia="宋体" w:cs="宋体"/>
          <w:b w:val="0"/>
          <w:bCs/>
          <w:i w:val="0"/>
          <w:caps w:val="0"/>
          <w:color w:val="auto"/>
          <w:spacing w:val="0"/>
          <w:sz w:val="21"/>
          <w:szCs w:val="21"/>
          <w:highlight w:val="none"/>
          <w:u w:val="single"/>
        </w:rPr>
        <w:t>仅需浏览招标文件的供应商可点击“游客，浏览招标文件”直接下载招标文件浏览</w:t>
      </w:r>
      <w:r>
        <w:rPr>
          <w:rStyle w:val="24"/>
          <w:rFonts w:hint="eastAsia" w:ascii="宋体" w:hAnsi="宋体" w:eastAsia="宋体" w:cs="宋体"/>
          <w:b w:val="0"/>
          <w:bCs/>
          <w:i w:val="0"/>
          <w:caps w:val="0"/>
          <w:color w:val="auto"/>
          <w:spacing w:val="0"/>
          <w:sz w:val="21"/>
          <w:szCs w:val="21"/>
          <w:highlight w:val="none"/>
        </w:rPr>
        <w:t>）；</w:t>
      </w:r>
    </w:p>
    <w:p>
      <w:pPr>
        <w:spacing w:line="360" w:lineRule="auto"/>
        <w:ind w:firstLine="422" w:firstLineChars="200"/>
        <w:rPr>
          <w:rFonts w:hint="eastAsia" w:ascii="宋体" w:hAnsi="宋体" w:eastAsia="宋体" w:cs="宋体"/>
          <w:color w:val="auto"/>
          <w:sz w:val="21"/>
          <w:szCs w:val="21"/>
          <w:highlight w:val="none"/>
          <w:lang w:eastAsia="zh-CN"/>
        </w:rPr>
      </w:pPr>
      <w:r>
        <w:rPr>
          <w:rStyle w:val="24"/>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4"/>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pPr>
        <w:pStyle w:val="18"/>
        <w:keepNext w:val="0"/>
        <w:keepLines w:val="0"/>
        <w:pageBreakBefore w:val="0"/>
        <w:widowControl/>
        <w:suppressLineNumbers w:val="0"/>
        <w:kinsoku/>
        <w:topLinePunct w:val="0"/>
        <w:bidi w:val="0"/>
        <w:spacing w:before="0" w:beforeLines="0" w:beforeAutospacing="0" w:after="0" w:afterLines="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Style w:val="24"/>
          <w:rFonts w:hint="eastAsia" w:ascii="宋体" w:hAnsi="宋体" w:eastAsia="宋体" w:cs="宋体"/>
          <w:b w:val="0"/>
          <w:bCs w:val="0"/>
          <w:i w:val="0"/>
          <w:caps w:val="0"/>
          <w:color w:val="auto"/>
          <w:spacing w:val="0"/>
          <w:sz w:val="21"/>
          <w:szCs w:val="21"/>
          <w:highlight w:val="none"/>
          <w:lang w:val="en-US" w:eastAsia="zh-CN"/>
        </w:rPr>
        <w:t>5</w:t>
      </w:r>
      <w:r>
        <w:rPr>
          <w:rStyle w:val="24"/>
          <w:rFonts w:hint="eastAsia" w:ascii="宋体" w:hAnsi="宋体" w:eastAsia="宋体" w:cs="宋体"/>
          <w:b w:val="0"/>
          <w:bCs w:val="0"/>
          <w:i w:val="0"/>
          <w:caps w:val="0"/>
          <w:color w:val="auto"/>
          <w:spacing w:val="0"/>
          <w:sz w:val="21"/>
          <w:szCs w:val="21"/>
          <w:highlight w:val="none"/>
        </w:rPr>
        <w:t>、供应商获取招标文件时须提交的文件资料：无；</w:t>
      </w:r>
    </w:p>
    <w:p>
      <w:pPr>
        <w:pStyle w:val="18"/>
        <w:keepNext w:val="0"/>
        <w:keepLines w:val="0"/>
        <w:pageBreakBefore w:val="0"/>
        <w:widowControl/>
        <w:suppressLineNumbers w:val="0"/>
        <w:kinsoku/>
        <w:topLinePunct w:val="0"/>
        <w:bidi w:val="0"/>
        <w:spacing w:before="0" w:beforeLines="0" w:beforeAutospacing="0" w:after="0" w:afterLines="0" w:afterAutospacing="0" w:line="360" w:lineRule="auto"/>
        <w:ind w:firstLine="422" w:firstLineChars="200"/>
        <w:rPr>
          <w:rFonts w:hint="eastAsia" w:ascii="宋体" w:hAnsi="宋体" w:eastAsia="宋体" w:cs="宋体"/>
          <w:b w:val="0"/>
          <w:i w:val="0"/>
          <w:caps w:val="0"/>
          <w:color w:val="auto"/>
          <w:spacing w:val="0"/>
          <w:sz w:val="21"/>
          <w:szCs w:val="21"/>
          <w:highlight w:val="none"/>
        </w:rPr>
      </w:pPr>
      <w:r>
        <w:rPr>
          <w:rStyle w:val="24"/>
          <w:rFonts w:hint="eastAsia" w:ascii="宋体" w:hAnsi="宋体" w:eastAsia="宋体" w:cs="宋体"/>
          <w:i w:val="0"/>
          <w:caps w:val="0"/>
          <w:color w:val="auto"/>
          <w:spacing w:val="0"/>
          <w:sz w:val="21"/>
          <w:szCs w:val="21"/>
          <w:highlight w:val="none"/>
          <w:lang w:val="en-US" w:eastAsia="zh-CN"/>
        </w:rPr>
        <w:t>6</w:t>
      </w:r>
      <w:r>
        <w:rPr>
          <w:rStyle w:val="24"/>
          <w:rFonts w:hint="eastAsia" w:ascii="宋体" w:hAnsi="宋体" w:eastAsia="宋体" w:cs="宋体"/>
          <w:i w:val="0"/>
          <w:caps w:val="0"/>
          <w:color w:val="auto"/>
          <w:spacing w:val="0"/>
          <w:sz w:val="21"/>
          <w:szCs w:val="21"/>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18"/>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4"/>
          <w:rFonts w:hint="eastAsia" w:ascii="宋体" w:hAnsi="宋体" w:eastAsia="宋体" w:cs="宋体"/>
          <w:i w:val="0"/>
          <w:caps w:val="0"/>
          <w:color w:val="auto"/>
          <w:spacing w:val="0"/>
          <w:sz w:val="21"/>
          <w:szCs w:val="21"/>
          <w:highlight w:val="none"/>
        </w:rPr>
      </w:pPr>
      <w:r>
        <w:rPr>
          <w:rStyle w:val="24"/>
          <w:rFonts w:hint="eastAsia" w:ascii="宋体" w:hAnsi="宋体" w:eastAsia="宋体" w:cs="宋体"/>
          <w:i w:val="0"/>
          <w:caps w:val="0"/>
          <w:color w:val="auto"/>
          <w:spacing w:val="0"/>
          <w:sz w:val="21"/>
          <w:szCs w:val="21"/>
          <w:highlight w:val="none"/>
        </w:rPr>
        <w:t>注：请供应商按上述要求获取招标文件，如未在“</w:t>
      </w:r>
      <w:r>
        <w:rPr>
          <w:rStyle w:val="24"/>
          <w:rFonts w:hint="eastAsia" w:ascii="宋体" w:hAnsi="宋体" w:eastAsia="宋体" w:cs="宋体"/>
          <w:i w:val="0"/>
          <w:caps w:val="0"/>
          <w:color w:val="auto"/>
          <w:spacing w:val="0"/>
          <w:sz w:val="21"/>
          <w:szCs w:val="21"/>
          <w:highlight w:val="none"/>
          <w:lang w:val="en-US" w:eastAsia="zh-CN"/>
        </w:rPr>
        <w:t>政府采购云平台</w:t>
      </w:r>
      <w:r>
        <w:rPr>
          <w:rStyle w:val="24"/>
          <w:rFonts w:hint="eastAsia" w:ascii="宋体" w:hAnsi="宋体" w:eastAsia="宋体" w:cs="宋体"/>
          <w:i w:val="0"/>
          <w:caps w:val="0"/>
          <w:color w:val="auto"/>
          <w:spacing w:val="0"/>
          <w:sz w:val="21"/>
          <w:szCs w:val="21"/>
          <w:highlight w:val="none"/>
        </w:rPr>
        <w:t>”系统内完成相关流程，引起的投标无效责任自负。</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六、投标须知：</w:t>
      </w:r>
    </w:p>
    <w:p>
      <w:pPr>
        <w:pStyle w:val="50"/>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、投标截止时间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2023年4月23日上午09:30</w:t>
      </w:r>
      <w:r>
        <w:rPr>
          <w:rFonts w:hint="eastAsia" w:ascii="宋体" w:hAnsi="宋体" w:eastAsia="宋体" w:cs="宋体"/>
          <w:color w:val="auto"/>
          <w:sz w:val="21"/>
          <w:szCs w:val="21"/>
          <w:highlight w:val="none"/>
          <w:lang w:eastAsia="zh-CN"/>
        </w:rPr>
        <w:t xml:space="preserve">整，地点：通过“政府采购云平台（www.zcygov.cn）”实行在线投标响应   </w:t>
      </w:r>
    </w:p>
    <w:p>
      <w:pPr>
        <w:pStyle w:val="50"/>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、开标时间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2023年4月23日上午09:30</w:t>
      </w:r>
      <w:r>
        <w:rPr>
          <w:rFonts w:hint="eastAsia" w:ascii="宋体" w:hAnsi="宋体" w:eastAsia="宋体" w:cs="宋体"/>
          <w:color w:val="auto"/>
          <w:sz w:val="21"/>
          <w:szCs w:val="21"/>
          <w:highlight w:val="none"/>
          <w:lang w:eastAsia="zh-CN"/>
        </w:rPr>
        <w:t>整，地点：通过“政府采购云平台（www.zcygov.cn）”实行在线投标响应</w:t>
      </w:r>
    </w:p>
    <w:p>
      <w:pPr>
        <w:pStyle w:val="50"/>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2023年4月23日上午</w:t>
      </w:r>
      <w:r>
        <w:rPr>
          <w:rFonts w:hint="eastAsia" w:ascii="宋体" w:hAnsi="宋体" w:cs="宋体"/>
          <w:color w:val="auto"/>
          <w:sz w:val="21"/>
          <w:szCs w:val="21"/>
          <w:highlight w:val="none"/>
          <w:lang w:val="en-US" w:eastAsia="zh-CN"/>
        </w:rPr>
        <w:t>10:00</w:t>
      </w:r>
      <w:r>
        <w:rPr>
          <w:rFonts w:hint="eastAsia" w:ascii="宋体" w:hAnsi="宋体" w:eastAsia="宋体" w:cs="宋体"/>
          <w:color w:val="auto"/>
          <w:sz w:val="21"/>
          <w:szCs w:val="21"/>
          <w:highlight w:val="none"/>
          <w:lang w:eastAsia="zh-CN"/>
        </w:rPr>
        <w:t>整</w:t>
      </w:r>
    </w:p>
    <w:p>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pPr>
        <w:pStyle w:val="10"/>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w:t>
      </w:r>
      <w:r>
        <w:rPr>
          <w:rFonts w:hint="eastAsia" w:hAnsi="宋体" w:cs="宋体"/>
          <w:b/>
          <w:bCs/>
          <w:color w:val="auto"/>
          <w:kern w:val="0"/>
          <w:sz w:val="21"/>
          <w:szCs w:val="21"/>
          <w:highlight w:val="none"/>
          <w:lang w:val="en-US" w:eastAsia="zh-CN" w:bidi="ar-SA"/>
        </w:rPr>
        <w:t>政采云电子投标客户端</w:t>
      </w:r>
      <w:r>
        <w:rPr>
          <w:rFonts w:hint="eastAsia" w:ascii="宋体" w:hAnsi="宋体" w:eastAsia="宋体" w:cs="宋体"/>
          <w:b/>
          <w:bCs/>
          <w:color w:val="auto"/>
          <w:kern w:val="0"/>
          <w:sz w:val="21"/>
          <w:szCs w:val="21"/>
          <w:highlight w:val="none"/>
          <w:lang w:val="en-US" w:eastAsia="zh-CN" w:bidi="ar-SA"/>
        </w:rPr>
        <w:t>”，并按照本招标文件和“政府采购云平台”的要求，通过“</w:t>
      </w:r>
      <w:r>
        <w:rPr>
          <w:rFonts w:hint="eastAsia" w:hAnsi="宋体" w:cs="宋体"/>
          <w:b/>
          <w:bCs/>
          <w:color w:val="auto"/>
          <w:kern w:val="0"/>
          <w:sz w:val="21"/>
          <w:szCs w:val="21"/>
          <w:highlight w:val="none"/>
          <w:lang w:val="en-US" w:eastAsia="zh-CN" w:bidi="ar-SA"/>
        </w:rPr>
        <w:t>政采云电子投标客户端</w:t>
      </w:r>
      <w:r>
        <w:rPr>
          <w:rFonts w:hint="eastAsia" w:ascii="宋体" w:hAnsi="宋体" w:eastAsia="宋体" w:cs="宋体"/>
          <w:b/>
          <w:bCs/>
          <w:color w:val="auto"/>
          <w:kern w:val="0"/>
          <w:sz w:val="21"/>
          <w:szCs w:val="21"/>
          <w:highlight w:val="none"/>
          <w:lang w:val="en-US" w:eastAsia="zh-CN" w:bidi="ar-SA"/>
        </w:rPr>
        <w:t>”编制并加密投标文件。供应商未按规定加密的投标文件，“政府采购云平台”将予以拒收。</w:t>
      </w:r>
    </w:p>
    <w:p>
      <w:pPr>
        <w:pStyle w:val="10"/>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w:t>
      </w:r>
      <w:r>
        <w:rPr>
          <w:rFonts w:hint="eastAsia" w:hAnsi="宋体" w:cs="宋体"/>
          <w:b/>
          <w:bCs/>
          <w:color w:val="auto"/>
          <w:kern w:val="0"/>
          <w:sz w:val="21"/>
          <w:szCs w:val="21"/>
          <w:highlight w:val="none"/>
          <w:lang w:val="en-US" w:eastAsia="zh-CN" w:bidi="ar-SA"/>
        </w:rPr>
        <w:t>政采云电子投标客户端</w:t>
      </w:r>
      <w:r>
        <w:rPr>
          <w:rFonts w:hint="eastAsia" w:ascii="宋体" w:hAnsi="宋体" w:eastAsia="宋体" w:cs="宋体"/>
          <w:b/>
          <w:bCs/>
          <w:color w:val="auto"/>
          <w:kern w:val="0"/>
          <w:sz w:val="21"/>
          <w:szCs w:val="21"/>
          <w:highlight w:val="none"/>
          <w:lang w:val="en-US" w:eastAsia="zh-CN" w:bidi="ar-SA"/>
        </w:rPr>
        <w:t>”请自行前往“浙江政府采购网-下载专区-电子交易客户端”进行下载；电子投标具体操作流程详见《供应商项目采购-电子招投标操作指南》；通过“政府采购云平台”参与在线投标时如遇平台技术问题详询</w:t>
      </w:r>
      <w:r>
        <w:rPr>
          <w:rFonts w:hint="eastAsia" w:hAnsi="宋体" w:cs="宋体"/>
          <w:b/>
          <w:bCs/>
          <w:color w:val="auto"/>
          <w:kern w:val="0"/>
          <w:sz w:val="21"/>
          <w:szCs w:val="21"/>
          <w:highlight w:val="none"/>
          <w:lang w:val="en-US" w:eastAsia="zh-CN" w:bidi="ar-SA"/>
        </w:rPr>
        <w:t>95763</w:t>
      </w:r>
      <w:r>
        <w:rPr>
          <w:rFonts w:hint="eastAsia" w:ascii="宋体" w:hAnsi="宋体" w:eastAsia="宋体" w:cs="宋体"/>
          <w:b/>
          <w:bCs/>
          <w:color w:val="auto"/>
          <w:kern w:val="0"/>
          <w:sz w:val="21"/>
          <w:szCs w:val="21"/>
          <w:highlight w:val="none"/>
          <w:lang w:val="en-US" w:eastAsia="zh-CN" w:bidi="ar-SA"/>
        </w:rPr>
        <w:t>。</w:t>
      </w:r>
    </w:p>
    <w:p>
      <w:pPr>
        <w:pStyle w:val="50"/>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2、为确保网上操作合法、有效和安全，投标供应商应当在投标截止时间前完成在“政府采购云平台”的身份认证，确保在电子投标过程中能够对相关数据电文进行加密和使用电子签章。使用“</w:t>
      </w:r>
      <w:r>
        <w:rPr>
          <w:rFonts w:hint="eastAsia" w:ascii="宋体" w:hAnsi="宋体" w:cs="宋体"/>
          <w:b/>
          <w:bCs/>
          <w:color w:val="auto"/>
          <w:kern w:val="0"/>
          <w:sz w:val="21"/>
          <w:szCs w:val="21"/>
          <w:highlight w:val="none"/>
          <w:lang w:val="en-US" w:eastAsia="zh-CN" w:bidi="ar-SA"/>
        </w:rPr>
        <w:t>政采云电子投标客户端</w:t>
      </w:r>
      <w:r>
        <w:rPr>
          <w:rFonts w:hint="eastAsia" w:ascii="宋体" w:hAnsi="宋体" w:eastAsia="宋体" w:cs="宋体"/>
          <w:b/>
          <w:bCs/>
          <w:color w:val="auto"/>
          <w:kern w:val="0"/>
          <w:sz w:val="21"/>
          <w:szCs w:val="21"/>
          <w:highlight w:val="none"/>
          <w:lang w:val="en-US" w:eastAsia="zh-CN" w:bidi="ar-SA"/>
        </w:rPr>
        <w:t>”需要提前申领CA数字证书，申领流程请自行前往“浙江政府采购网-下载专区-电子交易客户端-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pPr>
        <w:pStyle w:val="10"/>
        <w:keepNext w:val="0"/>
        <w:keepLines w:val="0"/>
        <w:pageBreakBefore w:val="0"/>
        <w:kinsoku/>
        <w:topLinePunct w:val="0"/>
        <w:bidi w:val="0"/>
        <w:adjustRightInd w:val="0"/>
        <w:snapToGrid w:val="0"/>
        <w:spacing w:beforeAutospacing="0" w:afterAutospacing="0" w:line="360" w:lineRule="auto"/>
        <w:ind w:firstLine="422" w:firstLineChars="20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投标人通过政府采购云平台电子投标工具制作投标文件，电子投标工具请供应商自行前往浙江政府采购网下载并安装，（下载网址：https://zfcg.czt.zj.gov.cn/bidClientTemplate/2021-11-01/12975.html?utm=web-government-front.a2eab82.0.0.19c58540c14611ed94855fb6758c26ac），电子投标具体流程文档详见网址：https://service.zcygov.cn/#/knowledges/CW1EtGwBFdiHxlNd6I3m/6IMVAG0BFdiHxlNdQ8Na?keyword=%E6%8A%95%E6%A0%87。</w:t>
      </w:r>
    </w:p>
    <w:p>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pPr>
        <w:pStyle w:val="10"/>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投标文件（不强制要求，未递交备份文件的风险由供应商自行承担）。备份投标文件应当在投标截止时间前送达并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、投标人信用信息查询渠道及截止时点、信用信息查询记录和证据留存的具体方式、信用信息的使用规则：</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rPr>
        <w:t>本项目公告期限为</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个工作日。供应商认为采购文件使自己的权益受到损害的，可以自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eastAsia="宋体" w:cs="宋体"/>
          <w:color w:val="auto"/>
          <w:szCs w:val="21"/>
          <w:highlight w:val="none"/>
        </w:rPr>
        <w:t>（包括</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过程、采购结果等环节）</w:t>
      </w:r>
      <w:r>
        <w:rPr>
          <w:rFonts w:hint="eastAsia" w:ascii="宋体" w:hAnsi="宋体" w:eastAsia="宋体" w:cs="宋体"/>
          <w:color w:val="auto"/>
          <w:sz w:val="21"/>
          <w:szCs w:val="21"/>
          <w:highlight w:val="none"/>
        </w:rPr>
        <w:t>的质疑</w:t>
      </w:r>
      <w:r>
        <w:rPr>
          <w:rFonts w:hint="eastAsia" w:ascii="宋体" w:hAnsi="宋体" w:eastAsia="宋体" w:cs="宋体"/>
          <w:color w:val="auto"/>
          <w:sz w:val="21"/>
          <w:szCs w:val="21"/>
          <w:highlight w:val="none"/>
          <w:lang w:eastAsia="zh-CN"/>
        </w:rPr>
        <w:t>，以供应商提供质疑函原件的时间为提起质疑的时间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、根据《浙江省政府采购供应商注册及诚信管理暂行办法》浙财采监【2009】28号文件，请各投标供应商及时办理浙江政府采购网“政府采购供应商注册”手续。</w:t>
      </w:r>
    </w:p>
    <w:p>
      <w:pPr>
        <w:pStyle w:val="6"/>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bidi="ar-SA"/>
        </w:rPr>
        <w:t>参与政府采购项目的注册供应商，需登录浙江政府采购网（http://zfcg.czt.zj.gov.cn）进行网上获取文件；尚未注册的供应商应当先在浙江政府采购网上申请注册，注册终审通过后再进行网上获取文件。</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本项目所有公告发布网站：“</w:t>
      </w:r>
      <w:r>
        <w:rPr>
          <w:rFonts w:hint="eastAsia" w:ascii="宋体" w:hAnsi="宋体" w:eastAsia="宋体" w:cs="宋体"/>
          <w:color w:val="auto"/>
          <w:sz w:val="21"/>
          <w:szCs w:val="21"/>
          <w:highlight w:val="none"/>
          <w:lang w:eastAsia="zh-CN"/>
        </w:rPr>
        <w:t>浙江政府采购网</w:t>
      </w:r>
      <w:r>
        <w:rPr>
          <w:rFonts w:hint="eastAsia" w:ascii="宋体" w:hAnsi="宋体" w:eastAsia="宋体" w:cs="宋体"/>
          <w:color w:val="auto"/>
          <w:sz w:val="21"/>
          <w:szCs w:val="21"/>
          <w:highlight w:val="none"/>
        </w:rPr>
        <w:t xml:space="preserve">”（http://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Style w:val="26"/>
          <w:rFonts w:hint="eastAsia" w:ascii="宋体" w:hAnsi="宋体" w:eastAsia="宋体" w:cs="宋体"/>
          <w:color w:val="auto"/>
          <w:sz w:val="21"/>
          <w:szCs w:val="21"/>
          <w:highlight w:val="none"/>
        </w:rPr>
        <w:t>www.zjzfcg.gov.cn）。</w:t>
      </w:r>
      <w:r>
        <w:rPr>
          <w:rStyle w:val="26"/>
          <w:rFonts w:hint="eastAsia" w:ascii="宋体" w:hAnsi="宋体" w:eastAsia="宋体" w:cs="宋体"/>
          <w:color w:val="auto"/>
          <w:sz w:val="21"/>
          <w:szCs w:val="21"/>
          <w:highlight w:val="none"/>
        </w:rPr>
        <w:fldChar w:fldCharType="end"/>
      </w:r>
    </w:p>
    <w:p>
      <w:pPr>
        <w:pStyle w:val="6"/>
        <w:keepNext w:val="0"/>
        <w:keepLines w:val="0"/>
        <w:pageBreakBefore w:val="0"/>
        <w:widowControl w:val="0"/>
        <w:kinsoku/>
        <w:wordWrap/>
        <w:overflowPunct/>
        <w:topLinePunct w:val="0"/>
        <w:autoSpaceDE/>
        <w:autoSpaceDN/>
        <w:bidi w:val="0"/>
        <w:spacing w:after="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 陈</w:t>
      </w:r>
      <w:r>
        <w:rPr>
          <w:rFonts w:hint="eastAsia" w:ascii="宋体" w:hAnsi="宋体" w:eastAsia="宋体" w:cs="宋体"/>
          <w:color w:val="auto"/>
          <w:sz w:val="21"/>
          <w:szCs w:val="21"/>
          <w:highlight w:val="none"/>
        </w:rPr>
        <w:t>女士</w:t>
      </w:r>
      <w:r>
        <w:rPr>
          <w:rFonts w:hint="eastAsia" w:ascii="宋体" w:hAnsi="宋体" w:eastAsia="宋体" w:cs="宋体"/>
          <w:color w:val="auto"/>
          <w:sz w:val="21"/>
          <w:szCs w:val="21"/>
          <w:highlight w:val="none"/>
          <w:lang w:val="en-US" w:eastAsia="zh-CN"/>
        </w:rPr>
        <w:t xml:space="preserve"> </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0576-88882270，18267677445</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lang w:eastAsia="zh-CN"/>
        </w:rPr>
        <w:t>台州市路桥区人民政府峰江街道办事处</w:t>
      </w:r>
    </w:p>
    <w:p>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eastAsia="zh-CN"/>
        </w:rPr>
        <w:t>张</w:t>
      </w:r>
      <w:r>
        <w:rPr>
          <w:rFonts w:hint="eastAsia" w:ascii="宋体" w:hAnsi="宋体" w:cs="宋体"/>
          <w:color w:val="auto"/>
          <w:sz w:val="21"/>
          <w:szCs w:val="21"/>
          <w:highlight w:val="none"/>
          <w:lang w:val="en-US" w:eastAsia="zh-CN"/>
        </w:rPr>
        <w:t>先生</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0576-82688218</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采购人地址：台州市路桥区峰江街道银水路199号</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w:t>
      </w:r>
      <w:r>
        <w:rPr>
          <w:rFonts w:hint="eastAsia" w:ascii="宋体" w:hAnsi="宋体" w:eastAsia="宋体" w:cs="宋体"/>
          <w:color w:val="auto"/>
          <w:sz w:val="21"/>
          <w:szCs w:val="21"/>
          <w:highlight w:val="none"/>
          <w:lang w:val="en-US" w:eastAsia="zh-CN"/>
        </w:rPr>
        <w:t>路桥</w:t>
      </w:r>
      <w:r>
        <w:rPr>
          <w:rFonts w:hint="eastAsia" w:ascii="宋体" w:hAnsi="宋体" w:eastAsia="宋体" w:cs="宋体"/>
          <w:color w:val="auto"/>
          <w:sz w:val="21"/>
          <w:szCs w:val="21"/>
          <w:highlight w:val="none"/>
        </w:rPr>
        <w:t>区财政局</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联系人：吴女士</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监督投诉电话：0576-82517851</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地址：台州市路桥区西路桥大道58号</w:t>
      </w:r>
    </w:p>
    <w:p>
      <w:pPr>
        <w:pStyle w:val="7"/>
        <w:numPr>
          <w:ilvl w:val="0"/>
          <w:numId w:val="0"/>
        </w:num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（1）合同履</w:t>
      </w:r>
      <w:r>
        <w:rPr>
          <w:rFonts w:hint="eastAsia" w:ascii="宋体" w:hAnsi="宋体" w:eastAsia="宋体" w:cs="宋体"/>
          <w:b w:val="0"/>
          <w:bCs w:val="0"/>
          <w:color w:val="auto"/>
          <w:sz w:val="21"/>
          <w:szCs w:val="21"/>
          <w:highlight w:val="none"/>
        </w:rPr>
        <w:t>约保函联系方式</w:t>
      </w:r>
    </w:p>
    <w:tbl>
      <w:tblPr>
        <w:tblStyle w:val="22"/>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pPr>
        <w:jc w:val="both"/>
        <w:rPr>
          <w:rFonts w:hint="eastAsia" w:ascii="宋体" w:hAnsi="宋体" w:eastAsia="宋体" w:cs="宋体"/>
          <w:b/>
          <w:bCs/>
          <w:color w:val="auto"/>
          <w:sz w:val="21"/>
          <w:szCs w:val="21"/>
          <w:highlight w:val="none"/>
        </w:rPr>
      </w:pPr>
    </w:p>
    <w:p>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（2）预付款</w:t>
      </w:r>
      <w:r>
        <w:rPr>
          <w:rFonts w:hint="eastAsia" w:ascii="宋体" w:hAnsi="宋体" w:eastAsia="宋体" w:cs="宋体"/>
          <w:b w:val="0"/>
          <w:bCs w:val="0"/>
          <w:color w:val="auto"/>
          <w:sz w:val="21"/>
          <w:szCs w:val="21"/>
          <w:highlight w:val="none"/>
        </w:rPr>
        <w:t>保函联系方式</w:t>
      </w:r>
    </w:p>
    <w:tbl>
      <w:tblPr>
        <w:tblStyle w:val="22"/>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58" w:hRule="atLeast"/>
        </w:trPr>
        <w:tc>
          <w:tcPr>
            <w:tcW w:w="3387"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pPr>
        <w:pStyle w:val="27"/>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银行（中标项目贷款咨询）</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中标供应商如有融资需求，可使用以下银行的政采贷服务。</w:t>
      </w:r>
    </w:p>
    <w:tbl>
      <w:tblPr>
        <w:tblStyle w:val="21"/>
        <w:tblW w:w="9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4860"/>
        <w:gridCol w:w="1537"/>
        <w:gridCol w:w="911"/>
        <w:gridCol w:w="1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 行 名 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政采贷年利率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中国建设银行股份有限公司台州路桥支行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徐剑鸿</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15167671223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中国工商银行股份有限公司台州路桥支行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倪  昊</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15968680259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中国农业银行股份有限公司台州路桥支行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丁道兵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13606668045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  斌</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13750661198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黄红芹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13968689000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浙江泰隆商业银行股份有限公司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冯观凤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17858683988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中国邮政储蓄银行股份有限公司台州市路桥区支行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沈丹华</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13306566969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刘鲁浙</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15968662111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蒋  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13586088395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中信银行股份有限公司台州路桥支行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曹筱婕</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18105768199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浙商银行股份有限公司台州路桥小微企业专营支行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庄道勇</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13867611023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广发银行股份有限公司台州路桥小微企业专营支行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  春</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13858687790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平安银行股份有限公司台州路桥小微企业专营支行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李俊丽</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15906861025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宁波银行股份有限公司台州路桥小微企业专营支行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李诚杰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13395745558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浙江台州路桥富民村镇银行股份有限公司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金根灵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13157608788</w:t>
            </w:r>
          </w:p>
        </w:tc>
      </w:tr>
    </w:tbl>
    <w:p>
      <w:pPr>
        <w:spacing w:line="360" w:lineRule="auto"/>
        <w:rPr>
          <w:rFonts w:hint="eastAsia" w:ascii="宋体" w:hAnsi="宋体" w:eastAsia="宋体" w:cs="宋体"/>
          <w:color w:val="auto"/>
          <w:szCs w:val="21"/>
          <w:highlight w:val="none"/>
        </w:rPr>
      </w:pPr>
    </w:p>
    <w:p>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6"/>
          <w:rFonts w:hint="eastAsia" w:ascii="宋体" w:hAnsi="宋体" w:eastAsia="宋体" w:cs="宋体"/>
          <w:color w:val="auto"/>
          <w:szCs w:val="21"/>
          <w:highlight w:val="none"/>
        </w:rPr>
        <w:t>http://zfcg.czt.zj.gov.cn</w:t>
      </w:r>
      <w:r>
        <w:rPr>
          <w:rStyle w:val="26"/>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pPr>
        <w:pStyle w:val="6"/>
        <w:jc w:val="right"/>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r>
        <w:rPr>
          <w:rFonts w:hint="eastAsia" w:ascii="宋体" w:hAnsi="宋体" w:eastAsia="宋体" w:cs="宋体"/>
          <w:color w:val="auto"/>
          <w:sz w:val="21"/>
          <w:szCs w:val="21"/>
          <w:highlight w:val="none"/>
          <w:lang w:eastAsia="zh-CN"/>
        </w:rPr>
        <w:t>二○二三年</w:t>
      </w:r>
      <w:r>
        <w:rPr>
          <w:rFonts w:hint="eastAsia" w:ascii="宋体" w:hAnsi="宋体" w:cs="宋体"/>
          <w:color w:val="auto"/>
          <w:sz w:val="21"/>
          <w:szCs w:val="21"/>
          <w:highlight w:val="none"/>
          <w:lang w:eastAsia="zh-CN"/>
        </w:rPr>
        <w:t>四月</w:t>
      </w:r>
    </w:p>
    <w:p>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投标人须知</w:t>
      </w:r>
    </w:p>
    <w:p>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1"/>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84"/>
        <w:gridCol w:w="7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8" w:type="dxa"/>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84" w:type="dxa"/>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7176" w:type="dxa"/>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38" w:type="dxa"/>
            <w:vAlign w:val="center"/>
          </w:tcPr>
          <w:p>
            <w:pPr>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384"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项目说明</w:t>
            </w:r>
          </w:p>
        </w:tc>
        <w:tc>
          <w:tcPr>
            <w:tcW w:w="7176" w:type="dxa"/>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38" w:type="dxa"/>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384"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7176"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38" w:type="dxa"/>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384"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7176"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738" w:type="dxa"/>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384"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7176" w:type="dxa"/>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本项目实行电子投标，供应商应准备电子投标文件、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以介质（U盘）存储的数据电文形式的备份投标文件</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电子投标</w:t>
            </w:r>
            <w:r>
              <w:rPr>
                <w:rFonts w:hint="eastAsia" w:ascii="宋体" w:hAnsi="宋体" w:eastAsia="宋体" w:cs="宋体"/>
                <w:color w:val="auto"/>
                <w:sz w:val="21"/>
                <w:szCs w:val="21"/>
                <w:highlight w:val="none"/>
              </w:rPr>
              <w:t>文件。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是指“电子投标文件”同时生成的数据电文形式的电子文件（备份标书），以U盘形式提供。</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38" w:type="dxa"/>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384"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有效期</w:t>
            </w:r>
          </w:p>
        </w:tc>
        <w:tc>
          <w:tcPr>
            <w:tcW w:w="7176"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投标有效期为90天，投标有效期从提交投标文件的截止之日起算。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jc w:val="center"/>
        </w:trPr>
        <w:tc>
          <w:tcPr>
            <w:tcW w:w="738" w:type="dxa"/>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384" w:type="dxa"/>
            <w:vAlign w:val="center"/>
          </w:tcPr>
          <w:p>
            <w:pPr>
              <w:pStyle w:val="6"/>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电子投标文件的传输递交</w:t>
            </w:r>
          </w:p>
        </w:tc>
        <w:tc>
          <w:tcPr>
            <w:tcW w:w="7176" w:type="dxa"/>
            <w:vAlign w:val="center"/>
          </w:tcPr>
          <w:p>
            <w:pPr>
              <w:keepNext w:val="0"/>
              <w:keepLines w:val="0"/>
              <w:pageBreakBefore w:val="0"/>
              <w:kinsoku/>
              <w:wordWrap/>
              <w:overflowPunct/>
              <w:topLinePunct w:val="0"/>
              <w:bidi w:val="0"/>
              <w:spacing w:line="360" w:lineRule="auto"/>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2023年4月23日上午09:30</w:t>
            </w:r>
            <w:r>
              <w:rPr>
                <w:rFonts w:hint="eastAsia" w:ascii="宋体" w:hAnsi="宋体" w:eastAsia="宋体" w:cs="宋体"/>
                <w:b/>
                <w:bCs/>
                <w:color w:val="auto"/>
                <w:kern w:val="2"/>
                <w:sz w:val="21"/>
                <w:szCs w:val="21"/>
                <w:highlight w:val="none"/>
                <w:u w:val="single"/>
                <w:lang w:val="en-US" w:eastAsia="zh-CN" w:bidi="ar-SA"/>
              </w:rPr>
              <w:t>整</w:t>
            </w:r>
          </w:p>
          <w:p>
            <w:pPr>
              <w:keepNext w:val="0"/>
              <w:keepLines w:val="0"/>
              <w:pageBreakBefore w:val="0"/>
              <w:kinsoku/>
              <w:wordWrap/>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8" w:type="dxa"/>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384" w:type="dxa"/>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备份投标文件的递交</w:t>
            </w:r>
          </w:p>
        </w:tc>
        <w:tc>
          <w:tcPr>
            <w:tcW w:w="7176" w:type="dxa"/>
            <w:vAlign w:val="center"/>
          </w:tcPr>
          <w:p>
            <w:pPr>
              <w:pStyle w:val="50"/>
              <w:snapToGrid w:val="0"/>
              <w:spacing w:line="300" w:lineRule="exact"/>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供应商同时还可以提供经政采云平台加密处理的、以介质（U盘）存储的数据电文形式的备份投标文件（不强制要求，未递交备份文件的风险由供应商自行承担）。递交备份</w:t>
            </w:r>
            <w:r>
              <w:rPr>
                <w:rFonts w:hint="eastAsia" w:ascii="宋体" w:hAnsi="宋体" w:eastAsia="宋体" w:cs="宋体"/>
                <w:color w:val="auto"/>
                <w:kern w:val="2"/>
                <w:highlight w:val="none"/>
                <w:lang w:val="en-US" w:eastAsia="zh-CN"/>
              </w:rPr>
              <w:t>投标</w:t>
            </w:r>
            <w:r>
              <w:rPr>
                <w:rFonts w:hint="eastAsia" w:ascii="宋体" w:hAnsi="宋体" w:eastAsia="宋体" w:cs="宋体"/>
                <w:color w:val="auto"/>
                <w:kern w:val="2"/>
                <w:highlight w:val="none"/>
              </w:rPr>
              <w:t>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kern w:val="2"/>
                <w:highlight w:val="none"/>
                <w:lang w:val="en-US" w:eastAsia="zh-CN"/>
              </w:rPr>
              <w:t>建议</w:t>
            </w:r>
            <w:r>
              <w:rPr>
                <w:rFonts w:hint="eastAsia" w:ascii="宋体" w:hAnsi="宋体" w:eastAsia="宋体" w:cs="宋体"/>
                <w:color w:val="auto"/>
                <w:kern w:val="2"/>
                <w:highlight w:val="none"/>
              </w:rPr>
              <w:t>顺丰邮寄或直接递交到</w:t>
            </w:r>
            <w:r>
              <w:rPr>
                <w:rFonts w:hint="eastAsia" w:ascii="宋体" w:hAnsi="宋体" w:eastAsia="宋体" w:cs="宋体"/>
                <w:b/>
                <w:bCs/>
                <w:color w:val="auto"/>
                <w:kern w:val="2"/>
                <w:highlight w:val="none"/>
              </w:rPr>
              <w:t>台州市椒江区中环世纪6幢801室（交通银行台州分行楼上）收件人：俞雅琪；联系电话：15757696186</w:t>
            </w:r>
            <w:r>
              <w:rPr>
                <w:rFonts w:hint="eastAsia" w:ascii="宋体" w:hAnsi="宋体" w:eastAsia="宋体" w:cs="宋体"/>
                <w:color w:val="auto"/>
                <w:kern w:val="2"/>
                <w:highlight w:val="none"/>
              </w:rPr>
              <w:t>，逾期寄达</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到付</w:t>
            </w:r>
            <w:r>
              <w:rPr>
                <w:rFonts w:hint="eastAsia" w:ascii="宋体" w:hAnsi="宋体" w:eastAsia="宋体" w:cs="宋体"/>
                <w:color w:val="auto"/>
                <w:kern w:val="2"/>
                <w:highlight w:val="none"/>
              </w:rPr>
              <w:t>或未按要求密封将被拒收。如投标人未在投标截止时间前完成电子投标文件的传输递交，其备份投标文件也将为无效投标文件。</w:t>
            </w:r>
          </w:p>
          <w:p>
            <w:pPr>
              <w:keepNext w:val="0"/>
              <w:keepLines w:val="0"/>
              <w:pageBreakBefore w:val="0"/>
              <w:kinsoku/>
              <w:wordWrap/>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2023年4月23日上午09:30</w:t>
            </w:r>
            <w:r>
              <w:rPr>
                <w:rFonts w:hint="eastAsia" w:ascii="宋体" w:hAnsi="宋体" w:eastAsia="宋体" w:cs="宋体"/>
                <w:b/>
                <w:bCs/>
                <w:color w:val="auto"/>
                <w:kern w:val="2"/>
                <w:sz w:val="21"/>
                <w:szCs w:val="21"/>
                <w:highlight w:val="none"/>
                <w:u w:val="single"/>
                <w:lang w:val="en-US" w:eastAsia="zh-CN" w:bidi="ar-SA"/>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738" w:type="dxa"/>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384" w:type="dxa"/>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备份投标文件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7176" w:type="dxa"/>
            <w:vAlign w:val="center"/>
          </w:tcPr>
          <w:p>
            <w:pPr>
              <w:pStyle w:val="18"/>
              <w:keepNext w:val="0"/>
              <w:keepLines w:val="0"/>
              <w:pageBreakBefore w:val="0"/>
              <w:numPr>
                <w:ilvl w:val="0"/>
                <w:numId w:val="0"/>
              </w:numPr>
              <w:kinsoku/>
              <w:wordWrap/>
              <w:overflowPunct/>
              <w:topLinePunct w:val="0"/>
              <w:bidi w:val="0"/>
              <w:spacing w:before="0" w:beforeAutospacing="0" w:after="0" w:afterAutospacing="0"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pPr>
              <w:keepNext w:val="0"/>
              <w:keepLines w:val="0"/>
              <w:pageBreakBefore w:val="0"/>
              <w:kinsoku/>
              <w:wordWrap/>
              <w:overflowPunct/>
              <w:topLinePunct w:val="0"/>
              <w:bidi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未按上述要求密封及加写标记，采购代理机构对投标文件的误投和提前启封不负责任。</w:t>
            </w:r>
          </w:p>
          <w:p>
            <w:pPr>
              <w:keepNext w:val="0"/>
              <w:keepLines w:val="0"/>
              <w:pageBreakBefore w:val="0"/>
              <w:kinsoku/>
              <w:wordWrap/>
              <w:overflowPunct/>
              <w:topLinePunct w:val="0"/>
              <w:bidi w:val="0"/>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如电子投标文件解密成功，则备份投标文件不再拆封。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738" w:type="dxa"/>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384" w:type="dxa"/>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电子投标文件解密时间</w:t>
            </w:r>
            <w:r>
              <w:rPr>
                <w:rFonts w:hint="eastAsia" w:ascii="宋体" w:hAnsi="宋体" w:eastAsia="宋体" w:cs="宋体"/>
                <w:color w:val="auto"/>
                <w:sz w:val="21"/>
                <w:szCs w:val="21"/>
                <w:highlight w:val="none"/>
                <w:lang w:val="en-US" w:eastAsia="zh-CN"/>
              </w:rPr>
              <w:t>及地点</w:t>
            </w:r>
          </w:p>
        </w:tc>
        <w:tc>
          <w:tcPr>
            <w:tcW w:w="7176" w:type="dxa"/>
            <w:vAlign w:val="center"/>
          </w:tcPr>
          <w:p>
            <w:pPr>
              <w:keepNext w:val="0"/>
              <w:keepLines w:val="0"/>
              <w:pageBreakBefore w:val="0"/>
              <w:kinsoku/>
              <w:wordWrap/>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2023年4月23日上午09:30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10:00</w:t>
            </w:r>
            <w:r>
              <w:rPr>
                <w:rFonts w:hint="eastAsia" w:ascii="宋体" w:hAnsi="宋体" w:eastAsia="宋体" w:cs="宋体"/>
                <w:color w:val="auto"/>
                <w:sz w:val="21"/>
                <w:szCs w:val="21"/>
                <w:highlight w:val="none"/>
              </w:rPr>
              <w:t>（北京时间）</w:t>
            </w:r>
          </w:p>
          <w:p>
            <w:pPr>
              <w:pStyle w:val="49"/>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738"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1384" w:type="dxa"/>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其他要求</w:t>
            </w:r>
          </w:p>
        </w:tc>
        <w:tc>
          <w:tcPr>
            <w:tcW w:w="7176"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1、踏勘现场时间及地点：不组织，各投标单位根据自己需要，自行前往勘察现场和周围环境，所产生的费用由投标单位自理。</w:t>
            </w:r>
          </w:p>
          <w:p>
            <w:pPr>
              <w:pStyle w:val="4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2、节能环保：符合国家相关法律法规；</w:t>
            </w:r>
          </w:p>
          <w:p>
            <w:pPr>
              <w:pStyle w:val="4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3、样品：无要求；</w:t>
            </w:r>
          </w:p>
          <w:p>
            <w:pPr>
              <w:pStyle w:val="49"/>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4、现场演示：无要求。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738" w:type="dxa"/>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384" w:type="dxa"/>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中小企业扶持政策</w:t>
            </w:r>
          </w:p>
        </w:tc>
        <w:tc>
          <w:tcPr>
            <w:tcW w:w="7176" w:type="dxa"/>
            <w:vAlign w:val="center"/>
          </w:tcPr>
          <w:p>
            <w:pPr>
              <w:pStyle w:val="49"/>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pPr>
              <w:pStyle w:val="49"/>
              <w:numPr>
                <w:ilvl w:val="0"/>
                <w:numId w:val="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38"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1384" w:type="dxa"/>
            <w:vAlign w:val="center"/>
          </w:tcPr>
          <w:p>
            <w:pPr>
              <w:spacing w:line="36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实质性条款</w:t>
            </w:r>
          </w:p>
        </w:tc>
        <w:tc>
          <w:tcPr>
            <w:tcW w:w="7176" w:type="dxa"/>
            <w:vAlign w:val="center"/>
          </w:tcPr>
          <w:p>
            <w:pPr>
              <w:spacing w:line="36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38"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w:t>
            </w:r>
          </w:p>
        </w:tc>
        <w:tc>
          <w:tcPr>
            <w:tcW w:w="1384"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解释权</w:t>
            </w:r>
          </w:p>
        </w:tc>
        <w:tc>
          <w:tcPr>
            <w:tcW w:w="7176" w:type="dxa"/>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台州永安工程咨询有限公司和采购人</w:t>
            </w:r>
          </w:p>
        </w:tc>
      </w:tr>
    </w:tbl>
    <w:p>
      <w:pPr>
        <w:spacing w:line="360" w:lineRule="auto"/>
        <w:rPr>
          <w:rFonts w:hint="eastAsia" w:ascii="宋体" w:hAnsi="宋体" w:eastAsia="宋体" w:cs="宋体"/>
          <w:b/>
          <w:bCs/>
          <w:color w:val="auto"/>
          <w:sz w:val="21"/>
          <w:szCs w:val="21"/>
          <w:highlight w:val="none"/>
        </w:rPr>
      </w:pPr>
    </w:p>
    <w:p>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本招标文件适用于本次项目的招标、投标、评标、定标、验收、合同履约、付款等行为（法律、法规另有规定的，从其规定）。</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“采购组织机构”指采购人委托组织招标的采购代理机构。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w:t>
      </w:r>
      <w:r>
        <w:rPr>
          <w:rFonts w:hint="eastAsia" w:ascii="宋体" w:hAnsi="宋体" w:eastAsia="宋体" w:cs="宋体"/>
          <w:color w:val="auto"/>
          <w:sz w:val="21"/>
          <w:szCs w:val="21"/>
          <w:highlight w:val="none"/>
          <w:lang w:val="zh-CN"/>
        </w:rPr>
        <w:t>采购代理机构</w:t>
      </w:r>
      <w:r>
        <w:rPr>
          <w:rFonts w:hint="eastAsia" w:ascii="宋体" w:hAnsi="宋体" w:eastAsia="宋体" w:cs="宋体"/>
          <w:color w:val="auto"/>
          <w:sz w:val="21"/>
          <w:szCs w:val="21"/>
          <w:highlight w:val="none"/>
        </w:rPr>
        <w:t>采购本次项目的国家机关、事业单位和团体组织。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3、投标人：是指向采购</w:t>
      </w:r>
      <w:r>
        <w:rPr>
          <w:rFonts w:hint="eastAsia" w:ascii="宋体" w:hAnsi="宋体" w:eastAsia="宋体" w:cs="宋体"/>
          <w:color w:val="auto"/>
          <w:sz w:val="21"/>
          <w:szCs w:val="21"/>
          <w:highlight w:val="none"/>
          <w:lang w:val="zh-CN"/>
        </w:rPr>
        <w:t>组织</w:t>
      </w:r>
      <w:r>
        <w:rPr>
          <w:rFonts w:hint="eastAsia" w:ascii="宋体" w:hAnsi="宋体" w:eastAsia="宋体" w:cs="宋体"/>
          <w:color w:val="auto"/>
          <w:sz w:val="21"/>
          <w:szCs w:val="21"/>
          <w:highlight w:val="none"/>
        </w:rPr>
        <w:t>机构提交投标文件的单位或个人。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pPr>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（三）投标费用</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不论投标结果如何，投标人均应自行承担所有与投标有关的全部费用（招标文件有相关规定除外）。</w:t>
      </w:r>
    </w:p>
    <w:p>
      <w:pPr>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1、投标人投标所使用的资格、信誉、荣誉、业绩与企业认证必须为本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所拥有。投标人投标所使用的采购项目实施人员必须为本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员工。</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5、为采购项目提供整体设计、规范编制或者项目管理、监理、检测等服务的供应商，不得再参加该采购项目的其他采购活动。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6、投标文件格式中的表格式样可以根据项目差别做适当调整,但应当保持表格样式基本形态不变。</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7、单位负责人为同一人或者存在直接控股、管理关系的不同供应商，不得参加同一合同项下的政府采购活动。</w:t>
      </w:r>
      <w:r>
        <w:rPr>
          <w:rFonts w:hint="eastAsia" w:ascii="宋体" w:hAnsi="宋体" w:eastAsia="宋体" w:cs="宋体"/>
          <w:color w:val="auto"/>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 w:val="21"/>
          <w:szCs w:val="21"/>
          <w:highlight w:val="none"/>
        </w:rPr>
        <w:t>本项目不允许</w:t>
      </w:r>
      <w:r>
        <w:rPr>
          <w:rFonts w:hint="eastAsia" w:ascii="宋体" w:hAnsi="宋体" w:eastAsia="宋体" w:cs="宋体"/>
          <w:color w:val="auto"/>
          <w:sz w:val="21"/>
          <w:szCs w:val="21"/>
          <w:highlight w:val="none"/>
          <w:lang w:val="en-US" w:eastAsia="zh-CN"/>
        </w:rPr>
        <w:t>转包、</w:t>
      </w:r>
      <w:r>
        <w:rPr>
          <w:rFonts w:hint="eastAsia" w:ascii="宋体" w:hAnsi="宋体" w:eastAsia="宋体" w:cs="宋体"/>
          <w:color w:val="auto"/>
          <w:sz w:val="21"/>
          <w:szCs w:val="21"/>
          <w:highlight w:val="none"/>
        </w:rPr>
        <w:t>分包。</w:t>
      </w: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二、招标文件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（一）招标文件由招标文件总目录所列内容组成。</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（二）招标文件的澄清或修改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机构可视采购具体情况对已发出的招标文件进行必要的澄清或者修改。澄清或者修改的内容可能影响投标文件编制的，采购人或者采购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机构应当在投标截止时间至少15日前，在原公告发布媒体上发布澄清公告，澄清或者修改的内容为招标文件的组成部分；不足15日的，采购人或者采购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 xml:space="preserve">机构应当顺延提交投标文件的截止时间。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本项目实行电子投标，供应商应准备电子投标文件、</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eastAsia="zh-CN"/>
        </w:rPr>
        <w:t>文件。</w:t>
      </w:r>
    </w:p>
    <w:p>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电子投标文件按</w:t>
      </w:r>
      <w:r>
        <w:rPr>
          <w:rFonts w:hint="eastAsia" w:ascii="宋体" w:hAnsi="宋体" w:eastAsia="宋体" w:cs="宋体"/>
          <w:bCs/>
          <w:color w:val="auto"/>
          <w:sz w:val="21"/>
          <w:szCs w:val="21"/>
          <w:highlight w:val="none"/>
          <w:lang w:val="en-US" w:eastAsia="zh-CN"/>
        </w:rPr>
        <w:t>政府采购</w:t>
      </w:r>
      <w:r>
        <w:rPr>
          <w:rFonts w:hint="eastAsia" w:ascii="宋体" w:hAnsi="宋体" w:eastAsia="宋体" w:cs="宋体"/>
          <w:bCs/>
          <w:color w:val="auto"/>
          <w:sz w:val="21"/>
          <w:szCs w:val="21"/>
          <w:highlight w:val="none"/>
          <w:lang w:val="zh-CN"/>
        </w:rPr>
        <w:t>云平台供应商项目采购-电子招投标操作指南（网址：https://help.zcygov.cn/web/site_2/2018/12-28/2573.html）及本招标文件要求制作、加密并</w:t>
      </w:r>
      <w:r>
        <w:rPr>
          <w:rFonts w:hint="eastAsia" w:ascii="宋体" w:hAnsi="宋体" w:eastAsia="宋体" w:cs="宋体"/>
          <w:bCs/>
          <w:color w:val="auto"/>
          <w:sz w:val="21"/>
          <w:szCs w:val="21"/>
          <w:highlight w:val="none"/>
          <w:lang w:val="en-US" w:eastAsia="zh-CN"/>
        </w:rPr>
        <w:t>传输</w:t>
      </w:r>
      <w:r>
        <w:rPr>
          <w:rFonts w:hint="eastAsia" w:ascii="宋体" w:hAnsi="宋体" w:eastAsia="宋体" w:cs="宋体"/>
          <w:bCs/>
          <w:color w:val="auto"/>
          <w:sz w:val="21"/>
          <w:szCs w:val="21"/>
          <w:highlight w:val="none"/>
          <w:lang w:val="zh-CN"/>
        </w:rPr>
        <w:t>递交。</w:t>
      </w:r>
    </w:p>
    <w:p>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color w:val="auto"/>
          <w:szCs w:val="21"/>
          <w:highlight w:val="none"/>
          <w:lang w:val="zh-CN"/>
        </w:rPr>
        <w:t>备份投标文件是指“电子投标文件”同时生成的数据电文形式的电子文件（备份标书），以U盘形式提供。</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▲未传输递交电子投标文件，投标无效。</w:t>
      </w:r>
    </w:p>
    <w:p>
      <w:pPr>
        <w:spacing w:line="360" w:lineRule="auto"/>
        <w:ind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（一）</w:t>
      </w:r>
      <w:r>
        <w:rPr>
          <w:rFonts w:hint="eastAsia" w:ascii="宋体" w:hAnsi="宋体" w:eastAsia="宋体" w:cs="宋体"/>
          <w:b/>
          <w:bCs/>
          <w:color w:val="auto"/>
          <w:sz w:val="21"/>
          <w:szCs w:val="21"/>
          <w:highlight w:val="none"/>
        </w:rPr>
        <w:t>投标文件的组成</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投标人接到招标文件后，按照</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的要求提供投标文件（包含电子投标文件和备份投标文件）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由资格证明文件、商务与技术文件和报价文件</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部分组成</w:t>
      </w:r>
      <w:r>
        <w:rPr>
          <w:rFonts w:hint="eastAsia" w:ascii="宋体" w:hAnsi="宋体" w:eastAsia="宋体" w:cs="宋体"/>
          <w:color w:val="auto"/>
          <w:sz w:val="21"/>
          <w:szCs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【特别提示：如有要求提供资料原件的，原件另行包装，并与投标文件一起提交，投标截止时间后所有原件不予接收。资料原件也可以用与原件相符的公证原件替代】</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1、资格证明文件的组成：</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Cs w:val="21"/>
          <w:highlight w:val="none"/>
        </w:rPr>
        <w:t>提供采购公告中符合供应商特定条件的有效资质证书复印件（投标供应商特定条件中有要求的必须提供），以及需要说明的其他资料；</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2、商务与技术文件的组成：</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（1）投标人</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（2）投标方案描述：</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通过的质量管理和质量保证体系、环保体系、自主创新相关证书、软件著作权证等与本项目相关的认证证书或文件；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（5）类似项目的成功案例（投标人类似项目实施情况一览表、合同复印件及其相应的发票、用户验收报告等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（6）投标人认为需要提供的其他资料（包括可能影响投标人商务与技术文件评分的各类证明材料）。</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pPr>
        <w:spacing w:line="41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pPr>
        <w:spacing w:line="41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（1）报价文件由开标一览表、报价明细表，以及投标人认为其他需要说明的内容组成。</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（2）此报价为投标人一次性报出唯一的最终价格，包含其它一切所要涉及到的费用，有选择的报价将被拒绝。</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报价中。</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（4）相关报价单需打印或用不退色的墨水填写， 投标报价单不得涂改和增删，如有错漏必须修改，修改处须由同一签署人签字或盖章。由于字迹模糊或表达不清引起的后果由投标人负责。</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）投标报价应按招标文件中相关附表格式填写。</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（二）投标文件的制作、封装及递交要求</w:t>
      </w:r>
    </w:p>
    <w:p>
      <w:pPr>
        <w:snapToGrid w:val="0"/>
        <w:spacing w:before="120" w:beforeLines="50"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投标文件的签署</w:t>
      </w:r>
    </w:p>
    <w:p>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电子投标文件中须加盖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电子投标文件如内容不完整、编排混乱导致投标文件被误读、漏读，或者在按采购文件规定的部位查找不到相关内容的，由投标人自行承担。</w:t>
      </w:r>
    </w:p>
    <w:p>
      <w:pPr>
        <w:snapToGrid w:val="0"/>
        <w:spacing w:line="360" w:lineRule="auto"/>
        <w:ind w:firstLine="411" w:firstLineChars="196"/>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投标文件不得涂改，若有修改错漏处，须加盖单位公章或者</w:t>
      </w: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签字或盖章。投标文件因字迹潦草或表达不清所引起的后果由投标人负责。</w:t>
      </w:r>
    </w:p>
    <w:p>
      <w:pPr>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投标文件的制作</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（1）投标人应按照投标文件组成内容及项目招标需求制作投标文件，不按招标文件要求制作投标文件由此产生的责任由投标人自行承担。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（2）投标人应对所提供的全部资料的真实性承担法律责任，投标文件内容中有要求盖章或签字的地方，必须加盖投标人的公章以及法定代表人或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盖章或签字。</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（3）投标文件以及投标人与采购组织机构就有关投标事宜的所有来往函电，均应以中文汉语书写。除签字、盖章、专用名称等特殊情形外，以中文汉语以外的文字表述的投标文件视同未提供。</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（4）投标计量单位，招标文件已有明确规定的，使用招标文件规定的计量单位；招标文件没有规定的，应采用中华人民共和国法定计量单位（货币单位：人民币元）。</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（5）若投标人不按招标文件的要求提供资格审查材料，其风险由投标人自行承担。</w:t>
      </w:r>
    </w:p>
    <w:p>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（6）与本次投标无关的内容请不要制作在内，确保投标文件有针对性、简洁明了，同时节约纸张；投标文件建议以A4纸大小双面打印并装订。</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、投标文件的封装要求</w:t>
      </w:r>
    </w:p>
    <w:p>
      <w:pPr>
        <w:pStyle w:val="49"/>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需打印或用不</w:t>
      </w:r>
      <w:r>
        <w:rPr>
          <w:rFonts w:hint="eastAsia" w:ascii="宋体" w:hAnsi="宋体" w:eastAsia="宋体" w:cs="宋体"/>
          <w:color w:val="auto"/>
          <w:sz w:val="21"/>
          <w:szCs w:val="21"/>
          <w:highlight w:val="none"/>
          <w:lang w:val="en-US" w:eastAsia="zh-CN"/>
        </w:rPr>
        <w:t>褪</w:t>
      </w:r>
      <w:r>
        <w:rPr>
          <w:rFonts w:hint="eastAsia" w:ascii="宋体" w:hAnsi="宋体" w:eastAsia="宋体" w:cs="宋体"/>
          <w:color w:val="auto"/>
          <w:sz w:val="21"/>
          <w:szCs w:val="21"/>
          <w:highlight w:val="none"/>
        </w:rPr>
        <w:t>色的墨水填写，并注明“正本”字样</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（2）所有投标资料按投标文件的组成所列内容及顺序装订成册，</w:t>
      </w:r>
      <w:r>
        <w:rPr>
          <w:rFonts w:hint="eastAsia" w:ascii="宋体" w:hAnsi="宋体" w:eastAsia="宋体" w:cs="宋体"/>
          <w:color w:val="auto"/>
          <w:sz w:val="21"/>
          <w:szCs w:val="21"/>
          <w:highlight w:val="none"/>
          <w:lang w:val="zh-CN"/>
        </w:rPr>
        <w:t>并逐页连续标注页码。因投标文件内容不完整、编排混乱导致投标文件被误读、漏读或者查找不到相关内容的责任由投标人自行承担。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投标文件在密封袋的封口处加盖投标人公章、</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代表或</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印章或签字。封皮上写明项目编号、标项、招标项目名称、投标人名称，并注明“投标文件名称”、“开标时启封”字样，未按上述要求密封及加写标记，采购代理机构对投标文件的误投和提前启封不负责任。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（4）项目如分标项，各标项投标文件必须分开编制。</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、投标文件的递交要求</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w:t>
      </w:r>
      <w:r>
        <w:rPr>
          <w:rFonts w:hint="eastAsia" w:ascii="宋体" w:hAnsi="宋体" w:eastAsia="宋体" w:cs="宋体"/>
          <w:color w:val="auto"/>
          <w:szCs w:val="21"/>
          <w:highlight w:val="none"/>
        </w:rPr>
        <w:t>递交备份投标文件的，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szCs w:val="21"/>
          <w:highlight w:val="none"/>
          <w:lang w:val="en-US" w:eastAsia="zh-CN"/>
        </w:rPr>
        <w:t>建议</w:t>
      </w:r>
      <w:r>
        <w:rPr>
          <w:rFonts w:hint="eastAsia" w:ascii="宋体" w:hAnsi="宋体" w:eastAsia="宋体" w:cs="宋体"/>
          <w:color w:val="auto"/>
          <w:szCs w:val="21"/>
          <w:highlight w:val="none"/>
        </w:rPr>
        <w:t>顺丰邮寄</w:t>
      </w:r>
      <w:r>
        <w:rPr>
          <w:rFonts w:hint="eastAsia" w:ascii="宋体" w:hAnsi="宋体" w:eastAsia="宋体" w:cs="宋体"/>
          <w:color w:val="auto"/>
          <w:szCs w:val="21"/>
          <w:highlight w:val="none"/>
          <w:lang w:val="en-US" w:eastAsia="zh-CN"/>
        </w:rPr>
        <w:t>或直接送达</w:t>
      </w:r>
      <w:r>
        <w:rPr>
          <w:rFonts w:hint="eastAsia" w:ascii="宋体" w:hAnsi="宋体" w:eastAsia="宋体" w:cs="宋体"/>
          <w:color w:val="auto"/>
          <w:szCs w:val="21"/>
          <w:highlight w:val="none"/>
        </w:rPr>
        <w:t>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rPr>
        <w:t>。投标文件在截止时间后提交、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截止时间前完成电子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文件的传输递交，其备份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文件也将为无效</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w:t>
      </w:r>
    </w:p>
    <w:p>
      <w:pPr>
        <w:keepNext w:val="0"/>
        <w:keepLines w:val="0"/>
        <w:pageBreakBefore w:val="0"/>
        <w:tabs>
          <w:tab w:val="left" w:pos="1418"/>
        </w:tabs>
        <w:kinsoku/>
        <w:wordWrap/>
        <w:topLinePunct w:val="0"/>
        <w:autoSpaceDE w:val="0"/>
        <w:autoSpaceDN w:val="0"/>
        <w:bidi w:val="0"/>
        <w:adjustRightInd w:val="0"/>
        <w:spacing w:line="36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电子投标文件的相关说明</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供应商进行电子投标应安装客户端软件，并按照采购文件和电子交易平台的要求编制并加密投标文件。供应商未按规定加密的投标文件，电子交易平台将拒收。</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▲供应商仅提交备份投标文件的，投标无效。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机构和投标人的权利和义务将受到新的截止时间和开标时间的约束。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4、投标文件的补充、修改和撤回。</w:t>
      </w:r>
    </w:p>
    <w:p>
      <w:pPr>
        <w:pStyle w:val="55"/>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55"/>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）投标截止时间后，投标供应商不得撤回、修改投标文件。</w:t>
      </w:r>
    </w:p>
    <w:p>
      <w:pPr>
        <w:pStyle w:val="55"/>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在开标后规定的投标有效期内，投标人不能撤销投标文件。</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（三）投标文件的有效期</w:t>
      </w:r>
    </w:p>
    <w:p>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GB"/>
        </w:rPr>
        <w:t>自投标截止日起90天投标文件应保持有效。有效期不足的投标文件将被拒绝。</w:t>
      </w:r>
    </w:p>
    <w:p>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Cs w:val="21"/>
          <w:highlight w:val="none"/>
        </w:rPr>
        <w:t>2、在符合相关法律法规规定的情况下，</w:t>
      </w:r>
      <w:r>
        <w:rPr>
          <w:rFonts w:hint="eastAsia" w:ascii="宋体" w:hAnsi="宋体" w:eastAsia="宋体" w:cs="宋体"/>
          <w:color w:val="auto"/>
          <w:sz w:val="21"/>
          <w:szCs w:val="21"/>
          <w:highlight w:val="none"/>
          <w:lang w:val="en-GB"/>
        </w:rPr>
        <w:t>采购人可与投标人协商延长投标文件的有效期，这种要求和答复均以书面形式进行。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3、中标人的投标文件自开标之日起至合同履行完毕均应保持有效。</w:t>
      </w: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四、开标</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（一）开标事项</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采购组织机构按照采购文件规定的时间通过电子交易平台组织开标、开启投标文件，所有供应商均应当准时在线参加。</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开标时，电子交易平台自动提取所有投标文件，提示采购组织机构和供应商按采购文件规定的方式和时间在线解密。</w:t>
      </w:r>
      <w:r>
        <w:rPr>
          <w:rFonts w:hint="eastAsia" w:ascii="宋体" w:hAnsi="宋体" w:eastAsia="宋体" w:cs="宋体"/>
          <w:b/>
          <w:bCs/>
          <w:color w:val="auto"/>
          <w:kern w:val="2"/>
          <w:sz w:val="21"/>
          <w:szCs w:val="21"/>
          <w:highlight w:val="none"/>
          <w:lang w:val="en-US" w:eastAsia="zh-CN" w:bidi="ar-SA"/>
        </w:rPr>
        <w:t>给予供应商在线解密的时间为截止投标后30分钟。</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投标文件未按时解密，供应商提供了备份投标文件的，以备份投标文件作为依据，否则视为投标文件撤回。投标文件已按时解密的，备份投标文件不再拆封。</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采购组织机构在“招标公告”规定的时间和地点公开开标，投标人的法定代表人或其授权代表无需现场参加开标会并签到。</w:t>
      </w:r>
      <w:r>
        <w:rPr>
          <w:rFonts w:hint="eastAsia" w:ascii="宋体" w:hAnsi="宋体" w:eastAsia="宋体" w:cs="宋体"/>
          <w:color w:val="auto"/>
          <w:sz w:val="21"/>
          <w:szCs w:val="21"/>
          <w:highlight w:val="none"/>
        </w:rPr>
        <w:t>评标委员会成员不得参加开标活动。（本次招标采用先评审商务资格和技术服务方案，后公开并评审商务报价的办法实施）。</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 开标程序</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1、开标会由招标项目负责人主持，主持人宣布开标会议开始；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2、主持人介绍参加开标会的人员名单；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3、主持人宣布评标期间的有关事项，告知应当回避的情形,提请有关人员回避；</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5、采购组织机构点击【开启标书信息】，进入资格审查及符合性审查环节。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、完成综合比较与评价后，开启报价响应文件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采购代理机构成功开启报价响应文件后，方可查看各供应商报价情况。</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、报价文件评审；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、在完成评标后，宣布评标结果，开标会议结束。</w:t>
      </w:r>
    </w:p>
    <w:p>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五、评标</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（一）组建评标委员会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评标委员会由采购人代表和评审专家组成，成员人数为</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人以上单数，其中评审专家不得少于成员总数的三分之二。</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（二）评标程序</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2、符合性审查</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3、综合比较与评价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（1）对于投标文件中含义不明确、同类问题表述不一致或者有明显文字和计算错误的内容，评标委员会应当以书面形式要求投标人作出必要的澄清、说明或者补正。</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（3）评标时，评标委员会各成员应当独立对每个投标人的投标文件进行评价，并汇总每个投标人的得分。</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4、得分确认及评审报告编写</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（1）评标委员会对报价文件进行复核，对于系统计算出的价格分及总得分进行确认；</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（3）评标委员会按评标原则及得分情况编写评审报告。</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5、评价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采购组织机构对评标委员会评审专家进行评价。</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（三）澄清问题的形式</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投标人的澄清、说明或者补正应当采用书面形式，并加盖公章或者由</w:t>
      </w: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签字，并不得超出投标文件的范围或者改变投标文件的实质性内容。</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（四）错误修正</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投标文件报价出现前后不一致的，除招标文件另有规定外，按照下列规定修正：</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1、投标文件中开标一览表（报价表）内容与投标文件中相应内容不一致的，以开标一览表（报价表）为准</w:t>
      </w:r>
      <w:r>
        <w:rPr>
          <w:rFonts w:hint="eastAsia" w:ascii="宋体" w:hAnsi="宋体" w:eastAsia="宋体" w:cs="宋体"/>
          <w:color w:val="auto"/>
          <w:sz w:val="21"/>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法定代表人或授权委托代理人签字。修正后的报价经投标人确认后产生约束力，投标人不确认的，其投标无效。</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（五）投标人存在下列情况之一的，投标无效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2、不具备招标文件中规定的资格要求的。</w:t>
      </w:r>
      <w:r>
        <w:rPr>
          <w:rFonts w:hint="eastAsia" w:ascii="宋体" w:hAnsi="宋体" w:eastAsia="宋体" w:cs="宋体"/>
          <w:color w:val="auto"/>
          <w:sz w:val="21"/>
          <w:szCs w:val="21"/>
          <w:highlight w:val="none"/>
        </w:rPr>
        <w:tab/>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3、投标文件含有采购人不能接受的附加条件的。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投标人的</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未能出具身份证明或与法定代表人授权委托人身份不符的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受疫情影响，投标人的授权委托代理人无须现场参加开标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投标人的电子投标文件无法按时解密且本项目未达到启动备份文件条件的。</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6、电子投标文件解密失败的，且未在规定时间内提交备份投标文件的；</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7、电子投标文件未按规定要求提供电子签章的；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报价超过招标文件中规定的预算价/最高限(单)价。</w:t>
      </w:r>
      <w:r>
        <w:rPr>
          <w:rFonts w:hint="eastAsia" w:ascii="宋体" w:hAnsi="宋体" w:eastAsia="宋体" w:cs="宋体"/>
          <w:color w:val="auto"/>
          <w:sz w:val="21"/>
          <w:szCs w:val="21"/>
          <w:highlight w:val="none"/>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、投标参数未如实填写，完全复制粘贴招标参数的。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 xml:space="preserve">、投标文件提供虚假材料的。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、不符合中华人民共和国财政部令第87号《政府采购货物和服务招标投标管理办法》第三十七条情形之一的，视为投标人串通投标，其投标无效，并移送采购监管部门：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（3）不同投标人的投标文件载明的项目管理成员或者联系人员为同一人；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、不符合法律、法规和招标文件中规定的其他实质性要求的（招标文件中打“▲”内容及被拒绝的条款）。</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（六）有下列情况之一的，本次招标作为废标处理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2、评标委员会发现招标文件存在歧义、重大缺陷导致评标工作无法进行，或者招标文件内容违反国家有关强制性规定的；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4、法律、法规和招标文件规定的其他导致评标结果无效的。</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（七）评标原则和评标办法</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2、评标办法。具体评标内容及评分标准等详见《第三章：评标方法及评分标准》。</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（八）评标过程的监控</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六、定标</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3、发出中标通知书。采购组织机构在发布中标结果的同时，向中标人发出中标通知书。</w:t>
      </w:r>
    </w:p>
    <w:p>
      <w:pPr>
        <w:pStyle w:val="18"/>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5、招标代理费：按照《国家发展改革委关于进一步放开建设项目专业服务价格的通知》（发改价格2015 299号）执行，</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556" w:type="dxa"/>
          </w:tcPr>
          <w:p>
            <w:pPr>
              <w:ind w:firstLine="1470" w:firstLineChars="700"/>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6pt;margin-top:1.7pt;height:57.1pt;width:127.5pt;z-index:251664384;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fnlX1AAAAAgBAAAPAAAAAAAAAAEAIAAAACIA&#10;AABkcnMvZG93bnJldi54bWxQSwECFAAUAAAACACHTuJAWpXT7g0CAAD2AwAADgAAAAAAAAABACAA&#10;AAAjAQAAZHJzL2Uyb0RvYy54bWxQSwUGAAAAAAYABgBZAQAAogU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58.25pt;width:72.65pt;z-index:251663360;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4BhXtUAAAAIAQAADwAAAAAAAAABACAAAAAiAAAAZHJzL2Rvd25y&#10;ZXYueG1sUEsBAhQAFAAAAAgAh07iQAUyfA4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pPr>
              <w:ind w:firstLine="1054" w:firstLineChars="5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pPr>
              <w:ind w:firstLine="1476" w:firstLineChars="7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货物招标</w:t>
            </w:r>
          </w:p>
        </w:tc>
        <w:tc>
          <w:tcPr>
            <w:tcW w:w="2067"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c>
          <w:tcPr>
            <w:tcW w:w="2067"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trPr>
        <w:tc>
          <w:tcPr>
            <w:tcW w:w="2556"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556"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七、合同签订及公告</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（一）签订合同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1、采购人应当自中标通知书发出之日起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日内，按照招标文件和中标人投标文件的规定，与中标人签订书面合同。所签订的合同不得对招标文件确定的事项和中标人投标文件作实质性修改。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2、采购人不得向中标人提出任何不合理的要求作为签订合同的条件。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3、中标供应商无故拖延、拒签合同的,取消中标资格。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（二）合同公告及备案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pPr>
        <w:rPr>
          <w:rFonts w:hint="eastAsia" w:ascii="宋体" w:hAnsi="宋体" w:eastAsia="宋体" w:cs="宋体"/>
          <w:color w:val="auto"/>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一、采购组织机构将组织评标委员会，对投标人提供的投标文件进行综合评审。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二、本次招标项目的评标方法为综合评分法，总计100分，其中</w:t>
      </w:r>
      <w:r>
        <w:rPr>
          <w:rFonts w:hint="eastAsia" w:ascii="宋体" w:hAnsi="宋体" w:eastAsia="宋体" w:cs="宋体"/>
          <w:color w:val="auto"/>
          <w:sz w:val="21"/>
          <w:szCs w:val="21"/>
          <w:highlight w:val="none"/>
          <w:lang w:val="zh-CN"/>
        </w:rPr>
        <w:t>商务技术文件分值</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。评标标准按评分细化条款及分值进行评审。</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w:t>
      </w:r>
      <w:r>
        <w:rPr>
          <w:rFonts w:hint="eastAsia" w:ascii="宋体" w:hAnsi="宋体" w:eastAsia="宋体" w:cs="宋体"/>
          <w:color w:val="auto"/>
          <w:sz w:val="21"/>
          <w:szCs w:val="21"/>
          <w:highlight w:val="none"/>
        </w:rPr>
        <w:t>资格及</w:t>
      </w:r>
      <w:r>
        <w:rPr>
          <w:rFonts w:hint="eastAsia" w:ascii="宋体" w:hAnsi="宋体" w:eastAsia="宋体" w:cs="宋体"/>
          <w:color w:val="auto"/>
          <w:sz w:val="21"/>
          <w:szCs w:val="21"/>
          <w:highlight w:val="none"/>
          <w:lang w:val="zh-CN"/>
        </w:rPr>
        <w:t>商务技术文件中的客观分应由评审小组成员独立评审，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color w:val="auto"/>
          <w:sz w:val="21"/>
          <w:szCs w:val="21"/>
          <w:highlight w:val="none"/>
          <w:lang w:val="zh-CN"/>
        </w:rPr>
        <w:t>。</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（二）各投标人</w:t>
      </w:r>
      <w:r>
        <w:rPr>
          <w:rFonts w:hint="eastAsia" w:ascii="宋体" w:hAnsi="宋体" w:eastAsia="宋体" w:cs="宋体"/>
          <w:color w:val="auto"/>
          <w:sz w:val="21"/>
          <w:szCs w:val="21"/>
          <w:highlight w:val="none"/>
        </w:rPr>
        <w:t>资格及</w:t>
      </w:r>
      <w:r>
        <w:rPr>
          <w:rFonts w:hint="eastAsia" w:ascii="宋体" w:hAnsi="宋体" w:eastAsia="宋体" w:cs="宋体"/>
          <w:color w:val="auto"/>
          <w:sz w:val="21"/>
          <w:szCs w:val="21"/>
          <w:highlight w:val="none"/>
          <w:lang w:val="zh-CN"/>
        </w:rPr>
        <w:t>商务技术文件得分按照评标委员会成员的独立评分结果汇总后的算术平均分计算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val="zh-CN"/>
        </w:rPr>
        <w:t>，计算公式为：</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资格及</w:t>
      </w:r>
      <w:r>
        <w:rPr>
          <w:rFonts w:hint="eastAsia" w:ascii="宋体" w:hAnsi="宋体" w:eastAsia="宋体" w:cs="宋体"/>
          <w:color w:val="auto"/>
          <w:sz w:val="21"/>
          <w:szCs w:val="21"/>
          <w:highlight w:val="none"/>
          <w:lang w:val="zh-CN"/>
        </w:rPr>
        <w:t>商务技术文件</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val="zh-CN"/>
        </w:rPr>
        <w:t>=评标委员会所有成员评分合计数/评标委员会组成人员数。</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（三）投标报价得分采用低价优先法计算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val="zh-CN"/>
        </w:rPr>
        <w:t>，即满足招标文件要求且投标价格最低的投标报价为评标基准价，其报价得满分。其他投标人的投标报价得分按下列公式计算：</w:t>
      </w:r>
    </w:p>
    <w:p>
      <w:pPr>
        <w:spacing w:line="360" w:lineRule="auto"/>
        <w:ind w:firstLine="420" w:firstLineChars="200"/>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投标报价得分=(评标基准价／投标报价)×</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val="zh-CN"/>
        </w:rPr>
        <w:t>0%×100 。</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（四）投标人综合得分＝资格及商务技术文件得分＋投标报价得分。</w:t>
      </w:r>
    </w:p>
    <w:p>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文件实质性要求前提下，</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zh-CN"/>
        </w:rPr>
        <w:t>按照</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文件中规定的各项因素进行综合评审后，以评审总得分最高的</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zh-CN"/>
        </w:rPr>
        <w:t>为</w:t>
      </w:r>
      <w:r>
        <w:rPr>
          <w:rFonts w:hint="eastAsia" w:ascii="宋体" w:hAnsi="宋体" w:eastAsia="宋体" w:cs="宋体"/>
          <w:color w:val="auto"/>
          <w:sz w:val="21"/>
          <w:szCs w:val="21"/>
          <w:highlight w:val="none"/>
          <w:lang w:val="en-US" w:eastAsia="zh-CN"/>
        </w:rPr>
        <w:t>中标候选人</w:t>
      </w:r>
      <w:r>
        <w:rPr>
          <w:rFonts w:hint="eastAsia" w:ascii="宋体" w:hAnsi="宋体" w:eastAsia="宋体" w:cs="宋体"/>
          <w:color w:val="auto"/>
          <w:sz w:val="21"/>
          <w:szCs w:val="21"/>
          <w:highlight w:val="none"/>
          <w:lang w:val="zh-CN"/>
        </w:rPr>
        <w:t>。</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四、如综合得分相同，投标报价低者为先；如综合得分且投标报价相同的，以</w:t>
      </w: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lang w:val="zh-CN"/>
        </w:rPr>
        <w:t>得分较高者为先。</w:t>
      </w:r>
    </w:p>
    <w:p>
      <w:pPr>
        <w:spacing w:line="360" w:lineRule="auto"/>
        <w:ind w:firstLine="420" w:firstLineChars="200"/>
        <w:rPr>
          <w:rFonts w:hint="eastAsia" w:ascii="宋体" w:hAnsi="宋体" w:eastAsia="宋体" w:cs="宋体"/>
          <w:color w:val="auto"/>
          <w:spacing w:val="10"/>
          <w:szCs w:val="21"/>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中标候选人放弃中标、拒绝与采购人签订合同、因不可抗力提出不能履行合同，或者招标文件规定应当提交履约保证金而在规定的期限内未能提交的，采购人可以按照评审报告推荐的中标或者成交候选人名单排序，确定下一候选人为中标或者成交供应商，也可以重新开展政府采购活动。评标办法的解释权归招标人。</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lang w:val="zh-CN"/>
        </w:rPr>
        <w:t>、本次评分具体分值细化条款如下表：</w:t>
      </w:r>
    </w:p>
    <w:p>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rPr>
        <w:t>评标打分标准</w:t>
      </w:r>
      <w:r>
        <w:rPr>
          <w:rFonts w:hint="eastAsia" w:ascii="宋体" w:hAnsi="宋体" w:eastAsia="宋体" w:cs="宋体"/>
          <w:b/>
          <w:color w:val="auto"/>
          <w:szCs w:val="21"/>
          <w:highlight w:val="none"/>
          <w:lang w:val="en-US" w:eastAsia="zh-CN"/>
        </w:rPr>
        <w:t>表</w:t>
      </w:r>
      <w:r>
        <w:rPr>
          <w:rFonts w:hint="eastAsia" w:ascii="宋体" w:hAnsi="宋体" w:eastAsia="宋体" w:cs="宋体"/>
          <w:color w:val="auto"/>
          <w:sz w:val="21"/>
          <w:szCs w:val="21"/>
          <w:highlight w:val="none"/>
          <w:lang w:val="zh-CN"/>
        </w:rPr>
        <w:t xml:space="preserve"> </w:t>
      </w:r>
    </w:p>
    <w:tbl>
      <w:tblPr>
        <w:tblStyle w:val="21"/>
        <w:tblW w:w="10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151"/>
        <w:gridCol w:w="7253"/>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134" w:type="dxa"/>
            <w:gridSpan w:val="2"/>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7253" w:type="dxa"/>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734" w:type="dxa"/>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83" w:type="dxa"/>
            <w:vMerge w:val="restart"/>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1151" w:type="dxa"/>
            <w:vMerge w:val="restart"/>
            <w:vAlign w:val="center"/>
          </w:tcPr>
          <w:p>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w:t>
            </w:r>
            <w:r>
              <w:rPr>
                <w:rFonts w:hint="eastAsia" w:ascii="宋体" w:hAnsi="宋体" w:eastAsia="宋体" w:cs="宋体"/>
                <w:color w:val="auto"/>
                <w:sz w:val="21"/>
                <w:szCs w:val="21"/>
                <w:highlight w:val="none"/>
                <w:lang w:val="en-US" w:eastAsia="zh-CN"/>
              </w:rPr>
              <w:t>实力</w:t>
            </w:r>
          </w:p>
        </w:tc>
        <w:tc>
          <w:tcPr>
            <w:tcW w:w="7253" w:type="dxa"/>
            <w:vAlign w:val="center"/>
          </w:tcPr>
          <w:p>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自2018年1月1日以来</w:t>
            </w:r>
            <w:r>
              <w:rPr>
                <w:rFonts w:hint="eastAsia" w:ascii="宋体" w:hAnsi="宋体" w:eastAsia="宋体" w:cs="宋体"/>
                <w:b w:val="0"/>
                <w:bCs w:val="0"/>
                <w:color w:val="auto"/>
                <w:kern w:val="0"/>
                <w:sz w:val="21"/>
                <w:szCs w:val="21"/>
                <w:highlight w:val="none"/>
                <w:u w:val="none"/>
                <w:lang w:val="zh-CN"/>
              </w:rPr>
              <w:t>（以</w:t>
            </w:r>
            <w:r>
              <w:rPr>
                <w:rFonts w:hint="eastAsia" w:ascii="宋体" w:hAnsi="宋体" w:cs="宋体"/>
                <w:b w:val="0"/>
                <w:bCs w:val="0"/>
                <w:color w:val="auto"/>
                <w:kern w:val="0"/>
                <w:sz w:val="21"/>
                <w:szCs w:val="21"/>
                <w:highlight w:val="none"/>
                <w:u w:val="none"/>
                <w:lang w:val="en-US" w:eastAsia="zh-CN"/>
              </w:rPr>
              <w:t>颁发</w:t>
            </w:r>
            <w:r>
              <w:rPr>
                <w:rFonts w:hint="eastAsia" w:ascii="宋体" w:hAnsi="宋体" w:eastAsia="宋体" w:cs="宋体"/>
                <w:b w:val="0"/>
                <w:bCs w:val="0"/>
                <w:color w:val="auto"/>
                <w:kern w:val="0"/>
                <w:sz w:val="21"/>
                <w:szCs w:val="21"/>
                <w:highlight w:val="none"/>
                <w:u w:val="none"/>
                <w:lang w:val="zh-CN"/>
              </w:rPr>
              <w:t>时间为准），</w:t>
            </w:r>
            <w:r>
              <w:rPr>
                <w:rFonts w:hint="eastAsia" w:ascii="宋体" w:hAnsi="宋体" w:cs="宋体"/>
                <w:b w:val="0"/>
                <w:bCs w:val="0"/>
                <w:color w:val="auto"/>
                <w:kern w:val="0"/>
                <w:sz w:val="21"/>
                <w:szCs w:val="21"/>
                <w:highlight w:val="none"/>
                <w:u w:val="none"/>
                <w:lang w:val="en-US" w:eastAsia="zh-CN"/>
              </w:rPr>
              <w:t>参与创建国家级卫生城市（镇）成功或复评成功的，得1分</w:t>
            </w:r>
            <w:r>
              <w:rPr>
                <w:rFonts w:hint="eastAsia" w:ascii="宋体" w:hAnsi="宋体" w:eastAsia="宋体" w:cs="宋体"/>
                <w:b w:val="0"/>
                <w:bCs w:val="0"/>
                <w:color w:val="auto"/>
                <w:kern w:val="0"/>
                <w:sz w:val="21"/>
                <w:szCs w:val="21"/>
                <w:highlight w:val="none"/>
                <w:u w:val="none"/>
                <w:lang w:val="en-US" w:eastAsia="zh-CN"/>
              </w:rPr>
              <w:t>。</w:t>
            </w:r>
          </w:p>
          <w:p>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w:t>
            </w:r>
            <w:r>
              <w:rPr>
                <w:rFonts w:hint="eastAsia" w:ascii="宋体" w:hAnsi="宋体" w:cs="宋体"/>
                <w:b/>
                <w:bCs/>
                <w:color w:val="auto"/>
                <w:kern w:val="2"/>
                <w:sz w:val="21"/>
                <w:szCs w:val="21"/>
                <w:highlight w:val="none"/>
                <w:lang w:eastAsia="zh-CN"/>
              </w:rPr>
              <w:t>、</w:t>
            </w:r>
            <w:r>
              <w:rPr>
                <w:rFonts w:hint="eastAsia" w:ascii="宋体" w:hAnsi="宋体" w:cs="宋体"/>
                <w:b/>
                <w:bCs/>
                <w:color w:val="auto"/>
                <w:kern w:val="2"/>
                <w:sz w:val="21"/>
                <w:szCs w:val="21"/>
                <w:highlight w:val="none"/>
                <w:lang w:val="en-US" w:eastAsia="zh-CN"/>
              </w:rPr>
              <w:t>政府部门证明材料</w:t>
            </w:r>
            <w:r>
              <w:rPr>
                <w:rFonts w:hint="eastAsia" w:ascii="宋体" w:hAnsi="宋体" w:eastAsia="宋体" w:cs="宋体"/>
                <w:b/>
                <w:bCs/>
                <w:color w:val="auto"/>
                <w:kern w:val="2"/>
                <w:sz w:val="21"/>
                <w:szCs w:val="21"/>
                <w:highlight w:val="none"/>
              </w:rPr>
              <w:t>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w:t>
            </w:r>
            <w:r>
              <w:rPr>
                <w:rFonts w:hint="eastAsia" w:ascii="宋体" w:hAnsi="宋体" w:cs="宋体"/>
                <w:b/>
                <w:bCs/>
                <w:color w:val="auto"/>
                <w:sz w:val="21"/>
                <w:szCs w:val="21"/>
                <w:highlight w:val="none"/>
                <w:lang w:val="en-US" w:eastAsia="zh-CN"/>
              </w:rPr>
              <w:t>或提供不全的</w:t>
            </w:r>
            <w:r>
              <w:rPr>
                <w:rFonts w:hint="eastAsia" w:ascii="宋体" w:hAnsi="宋体" w:eastAsia="宋体" w:cs="宋体"/>
                <w:b/>
                <w:bCs/>
                <w:color w:val="auto"/>
                <w:sz w:val="21"/>
                <w:szCs w:val="21"/>
                <w:highlight w:val="none"/>
              </w:rPr>
              <w:t>不得分）</w:t>
            </w:r>
          </w:p>
        </w:tc>
        <w:tc>
          <w:tcPr>
            <w:tcW w:w="734" w:type="dxa"/>
            <w:vAlign w:val="center"/>
          </w:tcPr>
          <w:p>
            <w:pPr>
              <w:pStyle w:val="10"/>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983" w:type="dxa"/>
            <w:vMerge w:val="continue"/>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151" w:type="dxa"/>
            <w:vMerge w:val="continue"/>
            <w:vAlign w:val="center"/>
          </w:tcPr>
          <w:p>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p>
        </w:tc>
        <w:tc>
          <w:tcPr>
            <w:tcW w:w="725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投标人具有</w:t>
            </w:r>
            <w:r>
              <w:rPr>
                <w:rFonts w:hint="eastAsia" w:ascii="宋体" w:hAnsi="宋体" w:eastAsia="宋体" w:cs="宋体"/>
                <w:color w:val="auto"/>
                <w:highlight w:val="none"/>
                <w:lang w:val="en-US" w:eastAsia="zh-CN"/>
              </w:rPr>
              <w:t>有效期内的质量管理体系认证书、环境质量体系认定证书、职业安全健康管理体系认定证书的，全部具备的得3分，缺少一项不得分。</w:t>
            </w:r>
          </w:p>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w:t>
            </w:r>
            <w:r>
              <w:rPr>
                <w:rFonts w:hint="eastAsia" w:ascii="宋体" w:hAnsi="宋体" w:eastAsia="宋体" w:cs="宋体"/>
                <w:b/>
                <w:bCs/>
                <w:color w:val="auto"/>
                <w:kern w:val="0"/>
                <w:sz w:val="21"/>
                <w:szCs w:val="21"/>
                <w:highlight w:val="none"/>
                <w:u w:val="none"/>
                <w:lang w:val="zh-CN"/>
              </w:rPr>
              <w:t>证书扫描件加盖投标人公章编入投标文件中，未提供的不得分）</w:t>
            </w:r>
          </w:p>
        </w:tc>
        <w:tc>
          <w:tcPr>
            <w:tcW w:w="734"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pPr>
              <w:keepLines w:val="0"/>
              <w:pageBreakBefore w:val="0"/>
              <w:kinsoku/>
              <w:wordWrap/>
              <w:overflowPunct/>
              <w:topLinePunct w:val="0"/>
              <w:autoSpaceDE w:val="0"/>
              <w:autoSpaceDN w:val="0"/>
              <w:bidi w:val="0"/>
              <w:adjustRightIn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151" w:type="dxa"/>
            <w:vAlign w:val="center"/>
          </w:tcPr>
          <w:p>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项目负责人</w:t>
            </w:r>
          </w:p>
        </w:tc>
        <w:tc>
          <w:tcPr>
            <w:tcW w:w="7253" w:type="dxa"/>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针对本项目派驻的项目负责人</w:t>
            </w:r>
            <w:r>
              <w:rPr>
                <w:rFonts w:hint="eastAsia" w:ascii="宋体" w:hAnsi="宋体" w:eastAsia="宋体" w:cs="宋体"/>
                <w:color w:val="auto"/>
                <w:sz w:val="21"/>
                <w:szCs w:val="21"/>
                <w:highlight w:val="none"/>
                <w:lang w:val="en-US" w:eastAsia="zh-CN"/>
              </w:rPr>
              <w:t>获得</w:t>
            </w:r>
            <w:r>
              <w:rPr>
                <w:rFonts w:hint="eastAsia" w:ascii="宋体" w:hAnsi="宋体" w:cs="宋体"/>
                <w:color w:val="auto"/>
                <w:sz w:val="21"/>
                <w:szCs w:val="21"/>
                <w:highlight w:val="none"/>
                <w:lang w:val="en-US" w:eastAsia="zh-CN"/>
              </w:rPr>
              <w:t>过政府部门颁发的环卫有关荣誉</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有效的</w:t>
            </w:r>
            <w:r>
              <w:rPr>
                <w:rFonts w:hint="eastAsia" w:ascii="宋体" w:hAnsi="宋体" w:eastAsia="宋体" w:cs="宋体"/>
                <w:b/>
                <w:bCs/>
                <w:color w:val="auto"/>
                <w:sz w:val="21"/>
                <w:szCs w:val="21"/>
                <w:highlight w:val="none"/>
              </w:rPr>
              <w:t>证书扫描件及投标截止时间前近</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个月内的社保缴费证明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734"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color w:val="auto"/>
                <w:spacing w:val="-4"/>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983" w:type="dxa"/>
            <w:vMerge w:val="restart"/>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pStyle w:val="6"/>
              <w:keepLines w:val="0"/>
              <w:pageBreakBefore w:val="0"/>
              <w:kinsoku/>
              <w:wordWrap/>
              <w:overflowPunct/>
              <w:topLinePunct w:val="0"/>
              <w:bidi w:val="0"/>
              <w:spacing w:beforeAutospacing="0" w:after="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83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p>
            <w:pPr>
              <w:pStyle w:val="7"/>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51" w:type="dxa"/>
            <w:vMerge w:val="restart"/>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项目理解</w:t>
            </w:r>
          </w:p>
        </w:tc>
        <w:tc>
          <w:tcPr>
            <w:tcW w:w="7253"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w:t>
            </w:r>
            <w:r>
              <w:rPr>
                <w:rFonts w:hint="eastAsia" w:ascii="宋体" w:hAnsi="宋体" w:cs="宋体"/>
                <w:b w:val="0"/>
                <w:color w:val="auto"/>
                <w:sz w:val="21"/>
                <w:szCs w:val="21"/>
                <w:highlight w:val="none"/>
                <w:lang w:val="en-US" w:eastAsia="zh-CN"/>
              </w:rPr>
              <w:t>提供的</w:t>
            </w:r>
            <w:r>
              <w:rPr>
                <w:rFonts w:hint="eastAsia" w:ascii="宋体" w:hAnsi="宋体" w:eastAsia="宋体" w:cs="宋体"/>
                <w:b/>
                <w:bCs/>
                <w:color w:val="auto"/>
                <w:sz w:val="21"/>
                <w:szCs w:val="21"/>
                <w:highlight w:val="none"/>
                <w:lang w:val="en-US" w:eastAsia="zh-CN"/>
              </w:rPr>
              <w:t>对</w:t>
            </w:r>
            <w:r>
              <w:rPr>
                <w:rFonts w:hint="eastAsia" w:ascii="宋体" w:hAnsi="宋体" w:cs="宋体"/>
                <w:b/>
                <w:bCs/>
                <w:color w:val="auto"/>
                <w:sz w:val="21"/>
                <w:szCs w:val="21"/>
                <w:highlight w:val="none"/>
                <w:lang w:val="en-US" w:eastAsia="zh-CN"/>
              </w:rPr>
              <w:t>本项目道路</w:t>
            </w:r>
            <w:r>
              <w:rPr>
                <w:rFonts w:hint="eastAsia" w:ascii="宋体" w:hAnsi="宋体" w:eastAsia="宋体" w:cs="宋体"/>
                <w:b/>
                <w:bCs/>
                <w:color w:val="auto"/>
                <w:sz w:val="21"/>
                <w:szCs w:val="21"/>
                <w:highlight w:val="none"/>
                <w:lang w:val="en-US" w:eastAsia="zh-CN"/>
              </w:rPr>
              <w:t>清扫保洁工作现状调查</w:t>
            </w:r>
            <w:r>
              <w:rPr>
                <w:rFonts w:hint="eastAsia" w:ascii="宋体" w:hAnsi="宋体" w:cs="宋体"/>
                <w:b/>
                <w:bCs/>
                <w:color w:val="auto"/>
                <w:sz w:val="21"/>
                <w:szCs w:val="21"/>
                <w:highlight w:val="none"/>
                <w:lang w:val="en-US" w:eastAsia="zh-CN"/>
              </w:rPr>
              <w:t>，项目背景及</w:t>
            </w:r>
            <w:r>
              <w:rPr>
                <w:rFonts w:hint="eastAsia" w:ascii="宋体" w:hAnsi="宋体" w:eastAsia="宋体" w:cs="宋体"/>
                <w:b/>
                <w:bCs/>
                <w:color w:val="auto"/>
                <w:sz w:val="21"/>
                <w:szCs w:val="21"/>
                <w:highlight w:val="none"/>
                <w:lang w:val="en-US" w:eastAsia="zh-CN"/>
              </w:rPr>
              <w:t>区域特征分析</w:t>
            </w:r>
            <w:r>
              <w:rPr>
                <w:rFonts w:hint="eastAsia" w:ascii="宋体" w:hAnsi="宋体" w:eastAsia="宋体" w:cs="宋体"/>
                <w:b w:val="0"/>
                <w:color w:val="auto"/>
                <w:sz w:val="21"/>
                <w:szCs w:val="21"/>
                <w:highlight w:val="none"/>
                <w:lang w:val="en-US" w:eastAsia="zh-CN"/>
              </w:rPr>
              <w:t>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对本项目道路清扫保洁工作现状调查全面，符合实际情况，并针对此现状提出的分析方案有针对性的得</w:t>
            </w:r>
            <w:r>
              <w:rPr>
                <w:rFonts w:hint="eastAsia" w:ascii="宋体" w:hAnsi="宋体" w:cs="宋体"/>
                <w:b w:val="0"/>
                <w:color w:val="auto"/>
                <w:sz w:val="21"/>
                <w:szCs w:val="21"/>
                <w:highlight w:val="none"/>
                <w:lang w:val="en-US" w:eastAsia="zh-CN"/>
              </w:rPr>
              <w:t>3.0-5.0</w:t>
            </w:r>
            <w:r>
              <w:rPr>
                <w:rFonts w:hint="eastAsia" w:ascii="宋体" w:hAnsi="宋体" w:eastAsia="宋体" w:cs="宋体"/>
                <w:b w:val="0"/>
                <w:color w:val="auto"/>
                <w:sz w:val="21"/>
                <w:szCs w:val="21"/>
                <w:highlight w:val="none"/>
                <w:lang w:val="en-US" w:eastAsia="zh-CN"/>
              </w:rPr>
              <w:t>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对本项目清扫保洁工作现状调查有欠缺，基本符合实际情况，分析内容简单片面的得</w:t>
            </w:r>
            <w:r>
              <w:rPr>
                <w:rFonts w:hint="eastAsia" w:ascii="宋体" w:hAnsi="宋体" w:eastAsia="宋体" w:cs="宋体"/>
                <w:b w:val="0"/>
                <w:color w:val="auto"/>
                <w:sz w:val="21"/>
                <w:szCs w:val="21"/>
                <w:highlight w:val="none"/>
                <w:lang w:val="en-US" w:eastAsia="zh-CN"/>
              </w:rPr>
              <w:t>0.1-</w:t>
            </w:r>
            <w:r>
              <w:rPr>
                <w:rFonts w:hint="eastAsia" w:ascii="宋体" w:hAnsi="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lang w:val="en-US" w:eastAsia="zh-CN"/>
              </w:rPr>
              <w:t>.9分；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734"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983" w:type="dxa"/>
            <w:vMerge w:val="continue"/>
            <w:vAlign w:val="center"/>
          </w:tcPr>
          <w:p>
            <w:pPr>
              <w:pStyle w:val="7"/>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51" w:type="dxa"/>
            <w:vMerge w:val="continue"/>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7253"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w:t>
            </w:r>
            <w:r>
              <w:rPr>
                <w:rFonts w:hint="eastAsia" w:ascii="宋体" w:hAnsi="宋体" w:cs="宋体"/>
                <w:b w:val="0"/>
                <w:color w:val="auto"/>
                <w:sz w:val="21"/>
                <w:szCs w:val="21"/>
                <w:highlight w:val="none"/>
                <w:lang w:val="en-US" w:eastAsia="zh-CN"/>
              </w:rPr>
              <w:t>提供的</w:t>
            </w:r>
            <w:r>
              <w:rPr>
                <w:rFonts w:hint="eastAsia" w:ascii="宋体" w:hAnsi="宋体" w:eastAsia="宋体" w:cs="宋体"/>
                <w:b/>
                <w:bCs/>
                <w:color w:val="auto"/>
                <w:sz w:val="21"/>
                <w:szCs w:val="21"/>
                <w:highlight w:val="none"/>
                <w:lang w:val="en-US" w:eastAsia="zh-CN"/>
              </w:rPr>
              <w:t>对</w:t>
            </w:r>
            <w:r>
              <w:rPr>
                <w:rFonts w:hint="eastAsia" w:ascii="宋体" w:hAnsi="宋体" w:cs="宋体"/>
                <w:b/>
                <w:bCs/>
                <w:color w:val="auto"/>
                <w:sz w:val="21"/>
                <w:szCs w:val="21"/>
                <w:highlight w:val="none"/>
                <w:lang w:val="en-US" w:eastAsia="zh-CN"/>
              </w:rPr>
              <w:t>本项目</w:t>
            </w:r>
            <w:r>
              <w:rPr>
                <w:rFonts w:hint="eastAsia" w:ascii="宋体" w:hAnsi="宋体" w:eastAsia="宋体" w:cs="宋体"/>
                <w:b/>
                <w:bCs/>
                <w:color w:val="auto"/>
                <w:sz w:val="21"/>
                <w:szCs w:val="21"/>
                <w:highlight w:val="none"/>
                <w:lang w:val="en-US" w:eastAsia="zh-CN"/>
              </w:rPr>
              <w:t>河道打捞保洁工作现状调查</w:t>
            </w:r>
            <w:r>
              <w:rPr>
                <w:rFonts w:hint="eastAsia" w:ascii="宋体" w:hAnsi="宋体" w:cs="宋体"/>
                <w:b/>
                <w:bCs/>
                <w:color w:val="auto"/>
                <w:sz w:val="21"/>
                <w:szCs w:val="21"/>
                <w:highlight w:val="none"/>
                <w:lang w:val="en-US" w:eastAsia="zh-CN"/>
              </w:rPr>
              <w:t>，项目背景及</w:t>
            </w:r>
            <w:r>
              <w:rPr>
                <w:rFonts w:hint="eastAsia" w:ascii="宋体" w:hAnsi="宋体" w:eastAsia="宋体" w:cs="宋体"/>
                <w:b/>
                <w:bCs/>
                <w:color w:val="auto"/>
                <w:sz w:val="21"/>
                <w:szCs w:val="21"/>
                <w:highlight w:val="none"/>
                <w:lang w:val="en-US" w:eastAsia="zh-CN"/>
              </w:rPr>
              <w:t>区域特征分析</w:t>
            </w:r>
            <w:r>
              <w:rPr>
                <w:rFonts w:hint="eastAsia" w:ascii="宋体" w:hAnsi="宋体" w:eastAsia="宋体" w:cs="宋体"/>
                <w:b w:val="0"/>
                <w:color w:val="auto"/>
                <w:sz w:val="21"/>
                <w:szCs w:val="21"/>
                <w:highlight w:val="none"/>
                <w:lang w:val="en-US" w:eastAsia="zh-CN"/>
              </w:rPr>
              <w:t>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对本项目河道打捞保洁工作现状调查全面，符合实际情况，并针对此现状提出的分析方案有针对性的得</w:t>
            </w:r>
            <w:r>
              <w:rPr>
                <w:rFonts w:hint="eastAsia" w:ascii="宋体" w:hAnsi="宋体" w:cs="宋体"/>
                <w:b w:val="0"/>
                <w:color w:val="auto"/>
                <w:sz w:val="21"/>
                <w:szCs w:val="21"/>
                <w:highlight w:val="none"/>
                <w:lang w:val="en-US" w:eastAsia="zh-CN"/>
              </w:rPr>
              <w:t>3.0-5.0</w:t>
            </w:r>
            <w:r>
              <w:rPr>
                <w:rFonts w:hint="eastAsia" w:ascii="宋体" w:hAnsi="宋体" w:eastAsia="宋体" w:cs="宋体"/>
                <w:b w:val="0"/>
                <w:color w:val="auto"/>
                <w:sz w:val="21"/>
                <w:szCs w:val="21"/>
                <w:highlight w:val="none"/>
                <w:lang w:val="en-US" w:eastAsia="zh-CN"/>
              </w:rPr>
              <w:t>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对本项目河道打捞保洁工作现状调查有欠缺，基本符合实际情况，分析内容简单片面的得</w:t>
            </w:r>
            <w:r>
              <w:rPr>
                <w:rFonts w:hint="eastAsia" w:ascii="宋体" w:hAnsi="宋体" w:eastAsia="宋体" w:cs="宋体"/>
                <w:b w:val="0"/>
                <w:color w:val="auto"/>
                <w:sz w:val="21"/>
                <w:szCs w:val="21"/>
                <w:highlight w:val="none"/>
                <w:lang w:val="en-US" w:eastAsia="zh-CN"/>
              </w:rPr>
              <w:t>0.1-</w:t>
            </w:r>
            <w:r>
              <w:rPr>
                <w:rFonts w:hint="eastAsia" w:ascii="宋体" w:hAnsi="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lang w:val="en-US" w:eastAsia="zh-CN"/>
              </w:rPr>
              <w:t>.9分；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734"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983" w:type="dxa"/>
            <w:vMerge w:val="continue"/>
            <w:vAlign w:val="center"/>
          </w:tcPr>
          <w:p>
            <w:pPr>
              <w:pStyle w:val="7"/>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51" w:type="dxa"/>
            <w:vMerge w:val="continue"/>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7253"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w:t>
            </w:r>
            <w:r>
              <w:rPr>
                <w:rFonts w:hint="eastAsia" w:ascii="宋体" w:hAnsi="宋体" w:cs="宋体"/>
                <w:b w:val="0"/>
                <w:color w:val="auto"/>
                <w:sz w:val="21"/>
                <w:szCs w:val="21"/>
                <w:highlight w:val="none"/>
                <w:lang w:val="en-US" w:eastAsia="zh-CN"/>
              </w:rPr>
              <w:t>提供的</w:t>
            </w:r>
            <w:r>
              <w:rPr>
                <w:rFonts w:hint="eastAsia" w:ascii="宋体" w:hAnsi="宋体" w:eastAsia="宋体" w:cs="宋体"/>
                <w:b/>
                <w:bCs/>
                <w:color w:val="auto"/>
                <w:sz w:val="21"/>
                <w:szCs w:val="21"/>
                <w:highlight w:val="none"/>
                <w:lang w:val="en-US" w:eastAsia="zh-CN"/>
              </w:rPr>
              <w:t>对</w:t>
            </w:r>
            <w:r>
              <w:rPr>
                <w:rFonts w:hint="eastAsia" w:ascii="宋体" w:hAnsi="宋体" w:cs="宋体"/>
                <w:b/>
                <w:bCs/>
                <w:color w:val="auto"/>
                <w:sz w:val="21"/>
                <w:szCs w:val="21"/>
                <w:highlight w:val="none"/>
                <w:lang w:val="en-US" w:eastAsia="zh-CN"/>
              </w:rPr>
              <w:t>本项目</w:t>
            </w:r>
            <w:r>
              <w:rPr>
                <w:rFonts w:hint="eastAsia" w:ascii="宋体" w:hAnsi="宋体" w:eastAsia="宋体" w:cs="宋体"/>
                <w:b/>
                <w:bCs/>
                <w:color w:val="auto"/>
                <w:sz w:val="21"/>
                <w:szCs w:val="21"/>
                <w:highlight w:val="none"/>
                <w:lang w:val="en-US" w:eastAsia="zh-CN"/>
              </w:rPr>
              <w:t>垃圾清运工作现状调查</w:t>
            </w:r>
            <w:r>
              <w:rPr>
                <w:rFonts w:hint="eastAsia" w:ascii="宋体" w:hAnsi="宋体" w:cs="宋体"/>
                <w:b/>
                <w:bCs/>
                <w:color w:val="auto"/>
                <w:sz w:val="21"/>
                <w:szCs w:val="21"/>
                <w:highlight w:val="none"/>
                <w:lang w:val="en-US" w:eastAsia="zh-CN"/>
              </w:rPr>
              <w:t>，项目背景及</w:t>
            </w:r>
            <w:r>
              <w:rPr>
                <w:rFonts w:hint="eastAsia" w:ascii="宋体" w:hAnsi="宋体" w:eastAsia="宋体" w:cs="宋体"/>
                <w:b/>
                <w:bCs/>
                <w:color w:val="auto"/>
                <w:sz w:val="21"/>
                <w:szCs w:val="21"/>
                <w:highlight w:val="none"/>
                <w:lang w:val="en-US" w:eastAsia="zh-CN"/>
              </w:rPr>
              <w:t>区域特征分析</w:t>
            </w:r>
            <w:r>
              <w:rPr>
                <w:rFonts w:hint="eastAsia" w:ascii="宋体" w:hAnsi="宋体" w:eastAsia="宋体" w:cs="宋体"/>
                <w:b w:val="0"/>
                <w:color w:val="auto"/>
                <w:sz w:val="21"/>
                <w:szCs w:val="21"/>
                <w:highlight w:val="none"/>
                <w:lang w:val="en-US" w:eastAsia="zh-CN"/>
              </w:rPr>
              <w:t>进行</w:t>
            </w:r>
            <w:r>
              <w:rPr>
                <w:rFonts w:hint="eastAsia" w:ascii="宋体" w:hAnsi="宋体" w:eastAsia="宋体" w:cs="宋体"/>
                <w:b w:val="0"/>
                <w:bCs w:val="0"/>
                <w:color w:val="auto"/>
                <w:sz w:val="21"/>
                <w:szCs w:val="21"/>
                <w:highlight w:val="none"/>
                <w:lang w:val="en-US" w:eastAsia="zh-CN"/>
              </w:rPr>
              <w:t>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对本项目垃圾清运工作现状调查全面，符合实际情况，并针对此现状提出的分析方案有针对性的得</w:t>
            </w:r>
            <w:r>
              <w:rPr>
                <w:rFonts w:hint="eastAsia" w:ascii="宋体" w:hAnsi="宋体" w:cs="宋体"/>
                <w:b w:val="0"/>
                <w:color w:val="auto"/>
                <w:sz w:val="21"/>
                <w:szCs w:val="21"/>
                <w:highlight w:val="none"/>
                <w:lang w:val="en-US" w:eastAsia="zh-CN"/>
              </w:rPr>
              <w:t>3.0-5.0</w:t>
            </w:r>
            <w:r>
              <w:rPr>
                <w:rFonts w:hint="eastAsia" w:ascii="宋体" w:hAnsi="宋体" w:eastAsia="宋体" w:cs="宋体"/>
                <w:b w:val="0"/>
                <w:color w:val="auto"/>
                <w:sz w:val="21"/>
                <w:szCs w:val="21"/>
                <w:highlight w:val="none"/>
                <w:lang w:val="en-US" w:eastAsia="zh-CN"/>
              </w:rPr>
              <w:t>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对本项目垃圾清运工作现状调查有欠缺，基本符合实际情况，分析内容简单片面的得</w:t>
            </w:r>
            <w:r>
              <w:rPr>
                <w:rFonts w:hint="eastAsia" w:ascii="宋体" w:hAnsi="宋体" w:eastAsia="宋体" w:cs="宋体"/>
                <w:b w:val="0"/>
                <w:color w:val="auto"/>
                <w:sz w:val="21"/>
                <w:szCs w:val="21"/>
                <w:highlight w:val="none"/>
                <w:lang w:val="en-US" w:eastAsia="zh-CN"/>
              </w:rPr>
              <w:t>0.1-</w:t>
            </w:r>
            <w:r>
              <w:rPr>
                <w:rFonts w:hint="eastAsia" w:ascii="宋体" w:hAnsi="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lang w:val="en-US" w:eastAsia="zh-CN"/>
              </w:rPr>
              <w:t>.9分；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734"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983" w:type="dxa"/>
            <w:vMerge w:val="continue"/>
            <w:vAlign w:val="center"/>
          </w:tcPr>
          <w:p>
            <w:pPr>
              <w:pStyle w:val="7"/>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51" w:type="dxa"/>
            <w:vMerge w:val="continue"/>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7253"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w:t>
            </w:r>
            <w:r>
              <w:rPr>
                <w:rFonts w:hint="eastAsia" w:ascii="宋体" w:hAnsi="宋体" w:cs="宋体"/>
                <w:b w:val="0"/>
                <w:color w:val="auto"/>
                <w:sz w:val="21"/>
                <w:szCs w:val="21"/>
                <w:highlight w:val="none"/>
                <w:lang w:val="en-US" w:eastAsia="zh-CN"/>
              </w:rPr>
              <w:t>提供的</w:t>
            </w:r>
            <w:r>
              <w:rPr>
                <w:rFonts w:hint="eastAsia" w:ascii="宋体" w:hAnsi="宋体" w:eastAsia="宋体" w:cs="宋体"/>
                <w:b/>
                <w:bCs/>
                <w:color w:val="auto"/>
                <w:sz w:val="21"/>
                <w:szCs w:val="21"/>
                <w:highlight w:val="none"/>
                <w:lang w:val="en-US" w:eastAsia="zh-CN"/>
              </w:rPr>
              <w:t>对</w:t>
            </w:r>
            <w:r>
              <w:rPr>
                <w:rFonts w:hint="eastAsia" w:ascii="宋体" w:hAnsi="宋体" w:cs="宋体"/>
                <w:b/>
                <w:bCs/>
                <w:color w:val="auto"/>
                <w:sz w:val="21"/>
                <w:szCs w:val="21"/>
                <w:highlight w:val="none"/>
                <w:lang w:val="en-US" w:eastAsia="zh-CN"/>
              </w:rPr>
              <w:t>本项目</w:t>
            </w:r>
            <w:r>
              <w:rPr>
                <w:rFonts w:hint="eastAsia" w:ascii="宋体" w:hAnsi="宋体" w:eastAsia="宋体" w:cs="宋体"/>
                <w:b/>
                <w:bCs/>
                <w:color w:val="auto"/>
                <w:sz w:val="21"/>
                <w:szCs w:val="21"/>
                <w:highlight w:val="none"/>
                <w:lang w:val="en-US" w:eastAsia="zh-CN"/>
              </w:rPr>
              <w:t>园林养护工作现状调查</w:t>
            </w:r>
            <w:r>
              <w:rPr>
                <w:rFonts w:hint="eastAsia" w:ascii="宋体" w:hAnsi="宋体" w:cs="宋体"/>
                <w:b/>
                <w:bCs/>
                <w:color w:val="auto"/>
                <w:sz w:val="21"/>
                <w:szCs w:val="21"/>
                <w:highlight w:val="none"/>
                <w:lang w:val="en-US" w:eastAsia="zh-CN"/>
              </w:rPr>
              <w:t>，项目背景及</w:t>
            </w:r>
            <w:r>
              <w:rPr>
                <w:rFonts w:hint="eastAsia" w:ascii="宋体" w:hAnsi="宋体" w:eastAsia="宋体" w:cs="宋体"/>
                <w:b/>
                <w:bCs/>
                <w:color w:val="auto"/>
                <w:sz w:val="21"/>
                <w:szCs w:val="21"/>
                <w:highlight w:val="none"/>
                <w:lang w:val="en-US" w:eastAsia="zh-CN"/>
              </w:rPr>
              <w:t>区域特征分析</w:t>
            </w:r>
            <w:r>
              <w:rPr>
                <w:rFonts w:hint="eastAsia" w:ascii="宋体" w:hAnsi="宋体" w:eastAsia="宋体" w:cs="宋体"/>
                <w:b w:val="0"/>
                <w:color w:val="auto"/>
                <w:sz w:val="21"/>
                <w:szCs w:val="21"/>
                <w:highlight w:val="none"/>
                <w:lang w:val="en-US" w:eastAsia="zh-CN"/>
              </w:rPr>
              <w:t>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对本项目园林养护工作现状调查全面，符合实际情况，并针对此现状提出的分析方案有针对性的得</w:t>
            </w:r>
            <w:r>
              <w:rPr>
                <w:rFonts w:hint="eastAsia" w:ascii="宋体" w:hAnsi="宋体" w:cs="宋体"/>
                <w:b w:val="0"/>
                <w:color w:val="auto"/>
                <w:sz w:val="21"/>
                <w:szCs w:val="21"/>
                <w:highlight w:val="none"/>
                <w:lang w:val="en-US" w:eastAsia="zh-CN"/>
              </w:rPr>
              <w:t>3.0-5.0</w:t>
            </w:r>
            <w:r>
              <w:rPr>
                <w:rFonts w:hint="eastAsia" w:ascii="宋体" w:hAnsi="宋体" w:eastAsia="宋体" w:cs="宋体"/>
                <w:b w:val="0"/>
                <w:color w:val="auto"/>
                <w:sz w:val="21"/>
                <w:szCs w:val="21"/>
                <w:highlight w:val="none"/>
                <w:lang w:val="en-US" w:eastAsia="zh-CN"/>
              </w:rPr>
              <w:t>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对本项目园林养护工作现状调查有欠缺，基本符合实际情况，分析内容简单片面的得</w:t>
            </w:r>
            <w:r>
              <w:rPr>
                <w:rFonts w:hint="eastAsia" w:ascii="宋体" w:hAnsi="宋体" w:eastAsia="宋体" w:cs="宋体"/>
                <w:b w:val="0"/>
                <w:color w:val="auto"/>
                <w:sz w:val="21"/>
                <w:szCs w:val="21"/>
                <w:highlight w:val="none"/>
                <w:lang w:val="en-US" w:eastAsia="zh-CN"/>
              </w:rPr>
              <w:t>0.1-</w:t>
            </w:r>
            <w:r>
              <w:rPr>
                <w:rFonts w:hint="eastAsia" w:ascii="宋体" w:hAnsi="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lang w:val="en-US" w:eastAsia="zh-CN"/>
              </w:rPr>
              <w:t>.9分；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734"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pPr>
              <w:pStyle w:val="7"/>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51" w:type="dxa"/>
            <w:vMerge w:val="restart"/>
            <w:vAlign w:val="center"/>
          </w:tcPr>
          <w:p>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整体管理及服务方案</w:t>
            </w:r>
          </w:p>
        </w:tc>
        <w:tc>
          <w:tcPr>
            <w:tcW w:w="7253"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根据投标人针对本项目制定的</w:t>
            </w:r>
            <w:r>
              <w:rPr>
                <w:rFonts w:hint="eastAsia" w:ascii="宋体" w:hAnsi="宋体" w:eastAsia="宋体" w:cs="宋体"/>
                <w:b/>
                <w:bCs/>
                <w:color w:val="auto"/>
                <w:sz w:val="21"/>
                <w:szCs w:val="21"/>
                <w:highlight w:val="none"/>
                <w:lang w:val="en-US" w:eastAsia="zh-CN"/>
              </w:rPr>
              <w:t>“管理方案和作业工作计划”</w:t>
            </w:r>
            <w:r>
              <w:rPr>
                <w:rFonts w:hint="eastAsia" w:ascii="宋体" w:hAnsi="宋体" w:eastAsia="宋体" w:cs="宋体"/>
                <w:b w:val="0"/>
                <w:color w:val="auto"/>
                <w:sz w:val="21"/>
                <w:szCs w:val="21"/>
                <w:highlight w:val="none"/>
                <w:lang w:val="en-US" w:eastAsia="zh-CN"/>
              </w:rPr>
              <w:t>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方案阐述详细全面可行，内容贴合项目实际，工作计划安排明确，内容完整具有针对性、可操作性，符合项目需求，能有效保障项目后续服务质量的得</w:t>
            </w:r>
            <w:r>
              <w:rPr>
                <w:rFonts w:hint="eastAsia" w:ascii="宋体" w:hAnsi="宋体" w:cs="宋体"/>
                <w:b w:val="0"/>
                <w:color w:val="auto"/>
                <w:sz w:val="21"/>
                <w:szCs w:val="21"/>
                <w:highlight w:val="none"/>
                <w:lang w:val="en-US" w:eastAsia="zh-CN"/>
              </w:rPr>
              <w:t>5.0-8.0</w:t>
            </w:r>
            <w:r>
              <w:rPr>
                <w:rFonts w:hint="eastAsia" w:ascii="宋体" w:hAnsi="宋体" w:eastAsia="宋体" w:cs="宋体"/>
                <w:b w:val="0"/>
                <w:color w:val="auto"/>
                <w:sz w:val="21"/>
                <w:szCs w:val="21"/>
                <w:highlight w:val="none"/>
                <w:lang w:val="en-US" w:eastAsia="zh-CN"/>
              </w:rPr>
              <w:t>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管理方案和作业工作计划</w:t>
            </w:r>
            <w:r>
              <w:rPr>
                <w:rFonts w:hint="eastAsia" w:ascii="宋体" w:hAnsi="宋体" w:cs="宋体"/>
                <w:b w:val="0"/>
                <w:color w:val="auto"/>
                <w:sz w:val="21"/>
                <w:szCs w:val="21"/>
                <w:highlight w:val="none"/>
                <w:lang w:val="en-US" w:eastAsia="zh-CN"/>
              </w:rPr>
              <w:t>阐述</w:t>
            </w:r>
            <w:r>
              <w:rPr>
                <w:rFonts w:hint="eastAsia" w:ascii="宋体" w:hAnsi="宋体" w:eastAsia="宋体" w:cs="宋体"/>
                <w:b w:val="0"/>
                <w:color w:val="auto"/>
                <w:sz w:val="21"/>
                <w:szCs w:val="21"/>
                <w:highlight w:val="none"/>
                <w:lang w:val="en-US" w:eastAsia="zh-CN"/>
              </w:rPr>
              <w:t>合理，</w:t>
            </w:r>
            <w:r>
              <w:rPr>
                <w:rFonts w:hint="eastAsia" w:ascii="宋体" w:hAnsi="宋体" w:cs="宋体"/>
                <w:b w:val="0"/>
                <w:color w:val="auto"/>
                <w:sz w:val="21"/>
                <w:szCs w:val="21"/>
                <w:highlight w:val="none"/>
                <w:lang w:val="en-US" w:eastAsia="zh-CN"/>
              </w:rPr>
              <w:t>内容均有提及，部分工作计划安排不明确的得2.0-4.9分；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管理方案和作业工作计划</w:t>
            </w:r>
            <w:r>
              <w:rPr>
                <w:rFonts w:hint="eastAsia" w:ascii="宋体" w:hAnsi="宋体" w:cs="宋体"/>
                <w:b w:val="0"/>
                <w:color w:val="auto"/>
                <w:sz w:val="21"/>
                <w:szCs w:val="21"/>
                <w:highlight w:val="none"/>
                <w:lang w:val="en-US" w:eastAsia="zh-CN"/>
              </w:rPr>
              <w:t>阐述简单片面，</w:t>
            </w:r>
            <w:r>
              <w:rPr>
                <w:rFonts w:hint="eastAsia" w:ascii="宋体" w:hAnsi="宋体" w:eastAsia="宋体" w:cs="宋体"/>
                <w:b w:val="0"/>
                <w:color w:val="auto"/>
                <w:sz w:val="21"/>
                <w:szCs w:val="21"/>
                <w:highlight w:val="none"/>
                <w:lang w:val="en-US" w:eastAsia="zh-CN"/>
              </w:rPr>
              <w:t>内容有欠缺，工作计划安排不合理，无法保障项目服务质量的得0.1-</w:t>
            </w:r>
            <w:r>
              <w:rPr>
                <w:rFonts w:hint="eastAsia" w:ascii="宋体" w:hAnsi="宋体" w:cs="宋体"/>
                <w:b w:val="0"/>
                <w:color w:val="auto"/>
                <w:sz w:val="21"/>
                <w:szCs w:val="21"/>
                <w:highlight w:val="none"/>
                <w:lang w:val="en-US" w:eastAsia="zh-CN"/>
              </w:rPr>
              <w:t>1</w:t>
            </w:r>
            <w:r>
              <w:rPr>
                <w:rFonts w:hint="eastAsia" w:ascii="宋体" w:hAnsi="宋体" w:eastAsia="宋体" w:cs="宋体"/>
                <w:b w:val="0"/>
                <w:color w:val="auto"/>
                <w:sz w:val="21"/>
                <w:szCs w:val="21"/>
                <w:highlight w:val="none"/>
                <w:lang w:val="en-US" w:eastAsia="zh-CN"/>
              </w:rPr>
              <w:t>.9分；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734"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983" w:type="dxa"/>
            <w:vMerge w:val="continue"/>
            <w:vAlign w:val="center"/>
          </w:tcPr>
          <w:p>
            <w:pPr>
              <w:pStyle w:val="7"/>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51" w:type="dxa"/>
            <w:vMerge w:val="continue"/>
            <w:vAlign w:val="center"/>
          </w:tcPr>
          <w:p>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7253"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根据投标人针对本项目制定的</w:t>
            </w:r>
            <w:r>
              <w:rPr>
                <w:rFonts w:hint="eastAsia" w:ascii="宋体" w:hAnsi="宋体" w:eastAsia="宋体" w:cs="宋体"/>
                <w:b/>
                <w:bCs/>
                <w:color w:val="auto"/>
                <w:sz w:val="21"/>
                <w:szCs w:val="21"/>
                <w:highlight w:val="none"/>
                <w:lang w:val="en-US" w:eastAsia="zh-CN"/>
              </w:rPr>
              <w:t>“</w:t>
            </w:r>
            <w:r>
              <w:rPr>
                <w:rFonts w:hint="eastAsia" w:ascii="宋体" w:hAnsi="宋体" w:cs="宋体"/>
                <w:b/>
                <w:bCs/>
                <w:i w:val="0"/>
                <w:iCs w:val="0"/>
                <w:color w:val="auto"/>
                <w:sz w:val="21"/>
                <w:szCs w:val="21"/>
                <w:highlight w:val="none"/>
                <w:lang w:val="en-US" w:eastAsia="zh-CN"/>
              </w:rPr>
              <w:t>道路</w:t>
            </w:r>
            <w:r>
              <w:rPr>
                <w:rFonts w:hint="eastAsia" w:ascii="宋体" w:hAnsi="宋体" w:eastAsia="宋体" w:cs="宋体"/>
                <w:b/>
                <w:bCs/>
                <w:color w:val="auto"/>
                <w:sz w:val="21"/>
                <w:szCs w:val="21"/>
                <w:highlight w:val="none"/>
                <w:lang w:val="en-US" w:eastAsia="zh-CN"/>
              </w:rPr>
              <w:t>清扫保洁服务方案”</w:t>
            </w:r>
            <w:r>
              <w:rPr>
                <w:rFonts w:hint="eastAsia" w:ascii="宋体" w:hAnsi="宋体" w:eastAsia="宋体" w:cs="宋体"/>
                <w:b w:val="0"/>
                <w:color w:val="auto"/>
                <w:sz w:val="21"/>
                <w:szCs w:val="21"/>
                <w:highlight w:val="none"/>
                <w:lang w:val="en-US" w:eastAsia="zh-CN"/>
              </w:rPr>
              <w:t>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方案阐述详细全面可行，内容贴合项目实际，工作安排明确，内容完整具有针对性、可操作性，符合项目需求，能有效保障项目后续服务质量的得</w:t>
            </w:r>
            <w:r>
              <w:rPr>
                <w:rFonts w:hint="eastAsia" w:ascii="宋体" w:hAnsi="宋体" w:cs="宋体"/>
                <w:b w:val="0"/>
                <w:color w:val="auto"/>
                <w:sz w:val="21"/>
                <w:szCs w:val="21"/>
                <w:highlight w:val="none"/>
                <w:lang w:val="en-US" w:eastAsia="zh-CN"/>
              </w:rPr>
              <w:t>5.0-8.0</w:t>
            </w:r>
            <w:r>
              <w:rPr>
                <w:rFonts w:hint="eastAsia" w:ascii="宋体" w:hAnsi="宋体" w:eastAsia="宋体" w:cs="宋体"/>
                <w:b w:val="0"/>
                <w:color w:val="auto"/>
                <w:sz w:val="21"/>
                <w:szCs w:val="21"/>
                <w:highlight w:val="none"/>
                <w:lang w:val="en-US" w:eastAsia="zh-CN"/>
              </w:rPr>
              <w:t>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w:t>
            </w:r>
            <w:r>
              <w:rPr>
                <w:rFonts w:hint="eastAsia" w:ascii="宋体" w:hAnsi="宋体" w:cs="宋体"/>
                <w:b w:val="0"/>
                <w:color w:val="auto"/>
                <w:sz w:val="21"/>
                <w:szCs w:val="21"/>
                <w:highlight w:val="none"/>
                <w:lang w:val="en-US" w:eastAsia="zh-CN"/>
              </w:rPr>
              <w:t>阐述</w:t>
            </w:r>
            <w:r>
              <w:rPr>
                <w:rFonts w:hint="eastAsia" w:ascii="宋体" w:hAnsi="宋体" w:eastAsia="宋体" w:cs="宋体"/>
                <w:b w:val="0"/>
                <w:color w:val="auto"/>
                <w:sz w:val="21"/>
                <w:szCs w:val="21"/>
                <w:highlight w:val="none"/>
                <w:lang w:val="en-US" w:eastAsia="zh-CN"/>
              </w:rPr>
              <w:t>合理，</w:t>
            </w:r>
            <w:r>
              <w:rPr>
                <w:rFonts w:hint="eastAsia" w:ascii="宋体" w:hAnsi="宋体" w:cs="宋体"/>
                <w:b w:val="0"/>
                <w:color w:val="auto"/>
                <w:sz w:val="21"/>
                <w:szCs w:val="21"/>
                <w:highlight w:val="none"/>
                <w:lang w:val="en-US" w:eastAsia="zh-CN"/>
              </w:rPr>
              <w:t>相关服务内容均有提及，部分缺乏针对性，基本符合项目服务要求的得2.0-4.9分；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方案阐述简单，</w:t>
            </w:r>
            <w:r>
              <w:rPr>
                <w:rFonts w:hint="eastAsia" w:ascii="宋体" w:hAnsi="宋体" w:eastAsia="宋体" w:cs="宋体"/>
                <w:b w:val="0"/>
                <w:color w:val="auto"/>
                <w:sz w:val="21"/>
                <w:szCs w:val="21"/>
                <w:highlight w:val="none"/>
                <w:lang w:val="en-US" w:eastAsia="zh-CN"/>
              </w:rPr>
              <w:t>内容有欠缺，相关工作安排不合理，无法保障项目服务质量的得0.1-</w:t>
            </w:r>
            <w:r>
              <w:rPr>
                <w:rFonts w:hint="eastAsia" w:ascii="宋体" w:hAnsi="宋体" w:cs="宋体"/>
                <w:b w:val="0"/>
                <w:color w:val="auto"/>
                <w:sz w:val="21"/>
                <w:szCs w:val="21"/>
                <w:highlight w:val="none"/>
                <w:lang w:val="en-US" w:eastAsia="zh-CN"/>
              </w:rPr>
              <w:t>1</w:t>
            </w:r>
            <w:r>
              <w:rPr>
                <w:rFonts w:hint="eastAsia" w:ascii="宋体" w:hAnsi="宋体" w:eastAsia="宋体" w:cs="宋体"/>
                <w:b w:val="0"/>
                <w:color w:val="auto"/>
                <w:sz w:val="21"/>
                <w:szCs w:val="21"/>
                <w:highlight w:val="none"/>
                <w:lang w:val="en-US" w:eastAsia="zh-CN"/>
              </w:rPr>
              <w:t>.9分；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734"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83" w:type="dxa"/>
            <w:vMerge w:val="continue"/>
            <w:vAlign w:val="center"/>
          </w:tcPr>
          <w:p>
            <w:pPr>
              <w:pStyle w:val="7"/>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51" w:type="dxa"/>
            <w:vMerge w:val="continue"/>
            <w:vAlign w:val="center"/>
          </w:tcPr>
          <w:p>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7253"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根据投标人针对本项目制定的</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河道</w:t>
            </w:r>
            <w:r>
              <w:rPr>
                <w:rFonts w:hint="eastAsia" w:ascii="宋体" w:hAnsi="宋体" w:eastAsia="宋体" w:cs="宋体"/>
                <w:b/>
                <w:bCs/>
                <w:color w:val="auto"/>
                <w:sz w:val="21"/>
                <w:szCs w:val="21"/>
                <w:highlight w:val="none"/>
                <w:lang w:val="en-US" w:eastAsia="zh-CN"/>
              </w:rPr>
              <w:t>保洁服务方案”</w:t>
            </w:r>
            <w:r>
              <w:rPr>
                <w:rFonts w:hint="eastAsia" w:ascii="宋体" w:hAnsi="宋体" w:eastAsia="宋体" w:cs="宋体"/>
                <w:b w:val="0"/>
                <w:color w:val="auto"/>
                <w:sz w:val="21"/>
                <w:szCs w:val="21"/>
                <w:highlight w:val="none"/>
                <w:lang w:val="en-US" w:eastAsia="zh-CN"/>
              </w:rPr>
              <w:t>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方案阐述详细全面可行，内容贴合项目实际，工作安排明确，内容完整具有针对性、可操作性，符合项目需求，能有效保障项目后续服务质量的得</w:t>
            </w:r>
            <w:r>
              <w:rPr>
                <w:rFonts w:hint="eastAsia" w:ascii="宋体" w:hAnsi="宋体" w:cs="宋体"/>
                <w:b w:val="0"/>
                <w:color w:val="auto"/>
                <w:sz w:val="21"/>
                <w:szCs w:val="21"/>
                <w:highlight w:val="none"/>
                <w:lang w:val="en-US" w:eastAsia="zh-CN"/>
              </w:rPr>
              <w:t>5.0-8.0</w:t>
            </w:r>
            <w:r>
              <w:rPr>
                <w:rFonts w:hint="eastAsia" w:ascii="宋体" w:hAnsi="宋体" w:eastAsia="宋体" w:cs="宋体"/>
                <w:b w:val="0"/>
                <w:color w:val="auto"/>
                <w:sz w:val="21"/>
                <w:szCs w:val="21"/>
                <w:highlight w:val="none"/>
                <w:lang w:val="en-US" w:eastAsia="zh-CN"/>
              </w:rPr>
              <w:t>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w:t>
            </w:r>
            <w:r>
              <w:rPr>
                <w:rFonts w:hint="eastAsia" w:ascii="宋体" w:hAnsi="宋体" w:cs="宋体"/>
                <w:b w:val="0"/>
                <w:color w:val="auto"/>
                <w:sz w:val="21"/>
                <w:szCs w:val="21"/>
                <w:highlight w:val="none"/>
                <w:lang w:val="en-US" w:eastAsia="zh-CN"/>
              </w:rPr>
              <w:t>阐述</w:t>
            </w:r>
            <w:r>
              <w:rPr>
                <w:rFonts w:hint="eastAsia" w:ascii="宋体" w:hAnsi="宋体" w:eastAsia="宋体" w:cs="宋体"/>
                <w:b w:val="0"/>
                <w:color w:val="auto"/>
                <w:sz w:val="21"/>
                <w:szCs w:val="21"/>
                <w:highlight w:val="none"/>
                <w:lang w:val="en-US" w:eastAsia="zh-CN"/>
              </w:rPr>
              <w:t>合理，</w:t>
            </w:r>
            <w:r>
              <w:rPr>
                <w:rFonts w:hint="eastAsia" w:ascii="宋体" w:hAnsi="宋体" w:cs="宋体"/>
                <w:b w:val="0"/>
                <w:color w:val="auto"/>
                <w:sz w:val="21"/>
                <w:szCs w:val="21"/>
                <w:highlight w:val="none"/>
                <w:lang w:val="en-US" w:eastAsia="zh-CN"/>
              </w:rPr>
              <w:t>相关服务内容均有提及，部分缺乏针对性，基本符合项目服务要求的得2.0-4.9分；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方案阐述简单，</w:t>
            </w:r>
            <w:r>
              <w:rPr>
                <w:rFonts w:hint="eastAsia" w:ascii="宋体" w:hAnsi="宋体" w:eastAsia="宋体" w:cs="宋体"/>
                <w:b w:val="0"/>
                <w:color w:val="auto"/>
                <w:sz w:val="21"/>
                <w:szCs w:val="21"/>
                <w:highlight w:val="none"/>
                <w:lang w:val="en-US" w:eastAsia="zh-CN"/>
              </w:rPr>
              <w:t>内容有欠缺，相关工作安排不合理，无法保障项目服务质量的得0.1-</w:t>
            </w:r>
            <w:r>
              <w:rPr>
                <w:rFonts w:hint="eastAsia" w:ascii="宋体" w:hAnsi="宋体" w:cs="宋体"/>
                <w:b w:val="0"/>
                <w:color w:val="auto"/>
                <w:sz w:val="21"/>
                <w:szCs w:val="21"/>
                <w:highlight w:val="none"/>
                <w:lang w:val="en-US" w:eastAsia="zh-CN"/>
              </w:rPr>
              <w:t>1</w:t>
            </w:r>
            <w:r>
              <w:rPr>
                <w:rFonts w:hint="eastAsia" w:ascii="宋体" w:hAnsi="宋体" w:eastAsia="宋体" w:cs="宋体"/>
                <w:b w:val="0"/>
                <w:color w:val="auto"/>
                <w:sz w:val="21"/>
                <w:szCs w:val="21"/>
                <w:highlight w:val="none"/>
                <w:lang w:val="en-US" w:eastAsia="zh-CN"/>
              </w:rPr>
              <w:t>.9分；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734"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983" w:type="dxa"/>
            <w:vMerge w:val="continue"/>
            <w:vAlign w:val="center"/>
          </w:tcPr>
          <w:p>
            <w:pPr>
              <w:pStyle w:val="7"/>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51" w:type="dxa"/>
            <w:vMerge w:val="continue"/>
            <w:vAlign w:val="center"/>
          </w:tcPr>
          <w:p>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7253"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根据投标人针对本项目制定的</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val="0"/>
                <w:color w:val="auto"/>
                <w:szCs w:val="21"/>
                <w:highlight w:val="none"/>
                <w:lang w:val="en-US" w:eastAsia="zh-CN"/>
              </w:rPr>
              <w:t>绿化养护详细工作方案</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，包括养护人员安排及所具备的行业相关资质证书等情况进行打分。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方案阐述详细全面可行，内容贴合项目实际、完整且具有针对性、可操作性，相关人员具有符合的行业资质证书，工作安排明确，符合项目需求，能有效保障项目后续服务质量的得</w:t>
            </w:r>
            <w:r>
              <w:rPr>
                <w:rFonts w:hint="eastAsia" w:ascii="宋体" w:hAnsi="宋体" w:cs="宋体"/>
                <w:b w:val="0"/>
                <w:color w:val="auto"/>
                <w:sz w:val="21"/>
                <w:szCs w:val="21"/>
                <w:highlight w:val="none"/>
                <w:lang w:val="en-US" w:eastAsia="zh-CN"/>
              </w:rPr>
              <w:t>5.0-7.0</w:t>
            </w:r>
            <w:r>
              <w:rPr>
                <w:rFonts w:hint="eastAsia" w:ascii="宋体" w:hAnsi="宋体" w:eastAsia="宋体" w:cs="宋体"/>
                <w:b w:val="0"/>
                <w:color w:val="auto"/>
                <w:sz w:val="21"/>
                <w:szCs w:val="21"/>
                <w:highlight w:val="none"/>
                <w:lang w:val="en-US" w:eastAsia="zh-CN"/>
              </w:rPr>
              <w:t>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w:t>
            </w:r>
            <w:r>
              <w:rPr>
                <w:rFonts w:hint="eastAsia" w:ascii="宋体" w:hAnsi="宋体" w:cs="宋体"/>
                <w:b w:val="0"/>
                <w:color w:val="auto"/>
                <w:sz w:val="21"/>
                <w:szCs w:val="21"/>
                <w:highlight w:val="none"/>
                <w:lang w:val="en-US" w:eastAsia="zh-CN"/>
              </w:rPr>
              <w:t>阐述</w:t>
            </w:r>
            <w:r>
              <w:rPr>
                <w:rFonts w:hint="eastAsia" w:ascii="宋体" w:hAnsi="宋体" w:eastAsia="宋体" w:cs="宋体"/>
                <w:b w:val="0"/>
                <w:color w:val="auto"/>
                <w:sz w:val="21"/>
                <w:szCs w:val="21"/>
                <w:highlight w:val="none"/>
                <w:lang w:val="en-US" w:eastAsia="zh-CN"/>
              </w:rPr>
              <w:t>合理，</w:t>
            </w:r>
            <w:r>
              <w:rPr>
                <w:rFonts w:hint="eastAsia" w:ascii="宋体" w:hAnsi="宋体" w:cs="宋体"/>
                <w:b w:val="0"/>
                <w:color w:val="auto"/>
                <w:sz w:val="21"/>
                <w:szCs w:val="21"/>
                <w:highlight w:val="none"/>
                <w:lang w:val="en-US" w:eastAsia="zh-CN"/>
              </w:rPr>
              <w:t>相关服务内容均有提及，部分缺乏针对性，基本符合项目服务要求的得2.0-4.9分；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方案阐述简单，</w:t>
            </w:r>
            <w:r>
              <w:rPr>
                <w:rFonts w:hint="eastAsia" w:ascii="宋体" w:hAnsi="宋体" w:eastAsia="宋体" w:cs="宋体"/>
                <w:b w:val="0"/>
                <w:color w:val="auto"/>
                <w:sz w:val="21"/>
                <w:szCs w:val="21"/>
                <w:highlight w:val="none"/>
                <w:lang w:val="en-US" w:eastAsia="zh-CN"/>
              </w:rPr>
              <w:t>内容有欠缺，相关工作安排不合理，无法保障项目服务质量的得0.1-</w:t>
            </w:r>
            <w:r>
              <w:rPr>
                <w:rFonts w:hint="eastAsia" w:ascii="宋体" w:hAnsi="宋体" w:cs="宋体"/>
                <w:b w:val="0"/>
                <w:color w:val="auto"/>
                <w:sz w:val="21"/>
                <w:szCs w:val="21"/>
                <w:highlight w:val="none"/>
                <w:lang w:val="en-US" w:eastAsia="zh-CN"/>
              </w:rPr>
              <w:t>1</w:t>
            </w:r>
            <w:r>
              <w:rPr>
                <w:rFonts w:hint="eastAsia" w:ascii="宋体" w:hAnsi="宋体" w:eastAsia="宋体" w:cs="宋体"/>
                <w:b w:val="0"/>
                <w:color w:val="auto"/>
                <w:sz w:val="21"/>
                <w:szCs w:val="21"/>
                <w:highlight w:val="none"/>
                <w:lang w:val="en-US" w:eastAsia="zh-CN"/>
              </w:rPr>
              <w:t>.9分；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734"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983" w:type="dxa"/>
            <w:vMerge w:val="continue"/>
            <w:vAlign w:val="center"/>
          </w:tcPr>
          <w:p>
            <w:pPr>
              <w:pStyle w:val="7"/>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51" w:type="dxa"/>
            <w:vMerge w:val="continue"/>
            <w:vAlign w:val="center"/>
          </w:tcPr>
          <w:p>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7253"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根据投标人针对本项目制定的</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val="0"/>
                <w:color w:val="auto"/>
                <w:szCs w:val="21"/>
                <w:highlight w:val="none"/>
                <w:lang w:val="en-US" w:eastAsia="zh-CN"/>
              </w:rPr>
              <w:t>垃圾收运分离作业方案</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方案阐述详细全面可行，内容贴合项目实际，工作方法明确，内容完整具有针对性、可操作性，符合项目需求，能有效保障项目后续服务质量的得</w:t>
            </w:r>
            <w:r>
              <w:rPr>
                <w:rFonts w:hint="eastAsia" w:ascii="宋体" w:hAnsi="宋体" w:cs="宋体"/>
                <w:b w:val="0"/>
                <w:color w:val="auto"/>
                <w:sz w:val="21"/>
                <w:szCs w:val="21"/>
                <w:highlight w:val="none"/>
                <w:lang w:val="en-US" w:eastAsia="zh-CN"/>
              </w:rPr>
              <w:t>5.0-7.0</w:t>
            </w:r>
            <w:r>
              <w:rPr>
                <w:rFonts w:hint="eastAsia" w:ascii="宋体" w:hAnsi="宋体" w:eastAsia="宋体" w:cs="宋体"/>
                <w:b w:val="0"/>
                <w:color w:val="auto"/>
                <w:sz w:val="21"/>
                <w:szCs w:val="21"/>
                <w:highlight w:val="none"/>
                <w:lang w:val="en-US" w:eastAsia="zh-CN"/>
              </w:rPr>
              <w:t>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w:t>
            </w:r>
            <w:r>
              <w:rPr>
                <w:rFonts w:hint="eastAsia" w:ascii="宋体" w:hAnsi="宋体" w:cs="宋体"/>
                <w:b w:val="0"/>
                <w:color w:val="auto"/>
                <w:sz w:val="21"/>
                <w:szCs w:val="21"/>
                <w:highlight w:val="none"/>
                <w:lang w:val="en-US" w:eastAsia="zh-CN"/>
              </w:rPr>
              <w:t>阐述</w:t>
            </w:r>
            <w:r>
              <w:rPr>
                <w:rFonts w:hint="eastAsia" w:ascii="宋体" w:hAnsi="宋体" w:eastAsia="宋体" w:cs="宋体"/>
                <w:b w:val="0"/>
                <w:color w:val="auto"/>
                <w:sz w:val="21"/>
                <w:szCs w:val="21"/>
                <w:highlight w:val="none"/>
                <w:lang w:val="en-US" w:eastAsia="zh-CN"/>
              </w:rPr>
              <w:t>合理，</w:t>
            </w:r>
            <w:r>
              <w:rPr>
                <w:rFonts w:hint="eastAsia" w:ascii="宋体" w:hAnsi="宋体" w:cs="宋体"/>
                <w:b w:val="0"/>
                <w:color w:val="auto"/>
                <w:sz w:val="21"/>
                <w:szCs w:val="21"/>
                <w:highlight w:val="none"/>
                <w:lang w:val="en-US" w:eastAsia="zh-CN"/>
              </w:rPr>
              <w:t>相关服务内容均有提及，部分缺乏针对性，基本符合项目服务要求的得2.0-4.9分；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方案阐述简单，</w:t>
            </w:r>
            <w:r>
              <w:rPr>
                <w:rFonts w:hint="eastAsia" w:ascii="宋体" w:hAnsi="宋体" w:eastAsia="宋体" w:cs="宋体"/>
                <w:b w:val="0"/>
                <w:color w:val="auto"/>
                <w:sz w:val="21"/>
                <w:szCs w:val="21"/>
                <w:highlight w:val="none"/>
                <w:lang w:val="en-US" w:eastAsia="zh-CN"/>
              </w:rPr>
              <w:t>内容有欠缺，相关工作安排不合理，无法保障项目服务质量的得0.1-</w:t>
            </w:r>
            <w:r>
              <w:rPr>
                <w:rFonts w:hint="eastAsia" w:ascii="宋体" w:hAnsi="宋体" w:cs="宋体"/>
                <w:b w:val="0"/>
                <w:color w:val="auto"/>
                <w:sz w:val="21"/>
                <w:szCs w:val="21"/>
                <w:highlight w:val="none"/>
                <w:lang w:val="en-US" w:eastAsia="zh-CN"/>
              </w:rPr>
              <w:t>1</w:t>
            </w:r>
            <w:r>
              <w:rPr>
                <w:rFonts w:hint="eastAsia" w:ascii="宋体" w:hAnsi="宋体" w:eastAsia="宋体" w:cs="宋体"/>
                <w:b w:val="0"/>
                <w:color w:val="auto"/>
                <w:sz w:val="21"/>
                <w:szCs w:val="21"/>
                <w:highlight w:val="none"/>
                <w:lang w:val="en-US" w:eastAsia="zh-CN"/>
              </w:rPr>
              <w:t>.9分；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734"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983" w:type="dxa"/>
            <w:vMerge w:val="continue"/>
            <w:vAlign w:val="center"/>
          </w:tcPr>
          <w:p>
            <w:pPr>
              <w:pStyle w:val="7"/>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51"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质量及安全保障措施</w:t>
            </w:r>
          </w:p>
        </w:tc>
        <w:tc>
          <w:tcPr>
            <w:tcW w:w="7253"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根据投标人是否具备较完备的</w:t>
            </w:r>
            <w:r>
              <w:rPr>
                <w:rFonts w:hint="eastAsia" w:ascii="宋体" w:hAnsi="宋体" w:eastAsia="宋体" w:cs="宋体"/>
                <w:b/>
                <w:bCs/>
                <w:color w:val="auto"/>
                <w:sz w:val="21"/>
                <w:szCs w:val="21"/>
                <w:highlight w:val="none"/>
                <w:lang w:val="en-US" w:eastAsia="zh-CN"/>
              </w:rPr>
              <w:t>安全教育与管理制度</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相应的作业管理制度和内部考核办法</w:t>
            </w:r>
            <w:r>
              <w:rPr>
                <w:rFonts w:hint="eastAsia" w:ascii="宋体" w:hAnsi="宋体" w:eastAsia="宋体" w:cs="宋体"/>
                <w:b w:val="0"/>
                <w:color w:val="auto"/>
                <w:sz w:val="21"/>
                <w:szCs w:val="21"/>
                <w:highlight w:val="none"/>
                <w:lang w:val="en-US" w:eastAsia="zh-CN"/>
              </w:rPr>
              <w:t>，包括提供的作业人员安全教育、劳动保护及安全措施等方案的科学性、合理性情况进行打分。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作业人员安全教育、劳动保护及安全措施</w:t>
            </w:r>
            <w:r>
              <w:rPr>
                <w:rFonts w:hint="eastAsia" w:ascii="宋体" w:hAnsi="宋体" w:cs="宋体"/>
                <w:b w:val="0"/>
                <w:color w:val="auto"/>
                <w:sz w:val="21"/>
                <w:szCs w:val="21"/>
                <w:highlight w:val="none"/>
                <w:lang w:val="en-US" w:eastAsia="zh-CN"/>
              </w:rPr>
              <w:t>、</w:t>
            </w:r>
            <w:r>
              <w:rPr>
                <w:rFonts w:hint="eastAsia" w:ascii="宋体" w:hAnsi="宋体" w:eastAsia="宋体" w:cs="宋体"/>
                <w:b w:val="0"/>
                <w:color w:val="auto"/>
                <w:sz w:val="21"/>
                <w:szCs w:val="21"/>
                <w:highlight w:val="none"/>
                <w:lang w:val="en-US" w:eastAsia="zh-CN"/>
              </w:rPr>
              <w:t>作业管理制度、内部考核办法等方案阐述完整详细，安全教育、劳动保护及安全措施贴合本项目实际，操作性强，有针对性的得</w:t>
            </w:r>
            <w:r>
              <w:rPr>
                <w:rFonts w:hint="eastAsia" w:ascii="宋体" w:hAnsi="宋体" w:cs="宋体"/>
                <w:b w:val="0"/>
                <w:color w:val="auto"/>
                <w:sz w:val="21"/>
                <w:szCs w:val="21"/>
                <w:highlight w:val="none"/>
                <w:lang w:val="en-US" w:eastAsia="zh-CN"/>
              </w:rPr>
              <w:t>3.0-5.0分；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各项安全保护办法有提及，但安全教育、劳动保护</w:t>
            </w:r>
            <w:r>
              <w:rPr>
                <w:rFonts w:hint="eastAsia" w:ascii="宋体" w:hAnsi="宋体" w:cs="宋体"/>
                <w:b w:val="0"/>
                <w:color w:val="auto"/>
                <w:sz w:val="21"/>
                <w:szCs w:val="21"/>
                <w:highlight w:val="none"/>
                <w:lang w:val="en-US" w:eastAsia="zh-CN"/>
              </w:rPr>
              <w:t>、</w:t>
            </w:r>
            <w:r>
              <w:rPr>
                <w:rFonts w:hint="eastAsia" w:ascii="宋体" w:hAnsi="宋体" w:eastAsia="宋体" w:cs="宋体"/>
                <w:b w:val="0"/>
                <w:color w:val="auto"/>
                <w:sz w:val="21"/>
                <w:szCs w:val="21"/>
                <w:highlight w:val="none"/>
                <w:lang w:val="en-US" w:eastAsia="zh-CN"/>
              </w:rPr>
              <w:t>安排不合理、安全措施方法不完善，各项内部考核办法有提及，作业管理制度、内部考核办法</w:t>
            </w:r>
            <w:r>
              <w:rPr>
                <w:rFonts w:hint="eastAsia" w:ascii="宋体" w:hAnsi="宋体" w:cs="宋体"/>
                <w:b w:val="0"/>
                <w:color w:val="auto"/>
                <w:sz w:val="21"/>
                <w:szCs w:val="21"/>
                <w:highlight w:val="none"/>
                <w:lang w:val="en-US" w:eastAsia="zh-CN"/>
              </w:rPr>
              <w:t>阐述不完整，</w:t>
            </w:r>
            <w:r>
              <w:rPr>
                <w:rFonts w:hint="eastAsia" w:ascii="宋体" w:hAnsi="宋体" w:eastAsia="宋体" w:cs="宋体"/>
                <w:b w:val="0"/>
                <w:color w:val="auto"/>
                <w:sz w:val="21"/>
                <w:szCs w:val="21"/>
                <w:highlight w:val="none"/>
                <w:lang w:val="en-US" w:eastAsia="zh-CN"/>
              </w:rPr>
              <w:t>缺乏针对性的得0.1-</w:t>
            </w:r>
            <w:r>
              <w:rPr>
                <w:rFonts w:hint="eastAsia" w:ascii="宋体" w:hAnsi="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lang w:val="en-US" w:eastAsia="zh-CN"/>
              </w:rPr>
              <w:t>.9分；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734"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983" w:type="dxa"/>
            <w:vMerge w:val="continue"/>
            <w:vAlign w:val="center"/>
          </w:tcPr>
          <w:p>
            <w:pPr>
              <w:pStyle w:val="7"/>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51"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环卫工人权益保障</w:t>
            </w:r>
          </w:p>
        </w:tc>
        <w:tc>
          <w:tcPr>
            <w:tcW w:w="7253"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根据投标人针对本项目制定的</w:t>
            </w:r>
            <w:r>
              <w:rPr>
                <w:rFonts w:hint="eastAsia" w:ascii="宋体" w:hAnsi="宋体" w:eastAsia="宋体" w:cs="宋体"/>
                <w:b/>
                <w:bCs/>
                <w:color w:val="auto"/>
                <w:sz w:val="21"/>
                <w:szCs w:val="21"/>
                <w:highlight w:val="none"/>
                <w:lang w:val="en-US" w:eastAsia="zh-CN"/>
              </w:rPr>
              <w:t>“环卫工人保障方案”</w:t>
            </w:r>
            <w:r>
              <w:rPr>
                <w:rFonts w:hint="eastAsia" w:ascii="宋体" w:hAnsi="宋体" w:eastAsia="宋体" w:cs="宋体"/>
                <w:b w:val="0"/>
                <w:bCs w:val="0"/>
                <w:color w:val="auto"/>
                <w:sz w:val="21"/>
                <w:szCs w:val="21"/>
                <w:highlight w:val="none"/>
                <w:lang w:val="en-US" w:eastAsia="zh-CN"/>
              </w:rPr>
              <w:t>，包括方案的</w:t>
            </w:r>
            <w:r>
              <w:rPr>
                <w:rFonts w:hint="eastAsia" w:ascii="宋体" w:hAnsi="宋体" w:eastAsia="宋体" w:cs="宋体"/>
                <w:b w:val="0"/>
                <w:color w:val="auto"/>
                <w:sz w:val="21"/>
                <w:szCs w:val="21"/>
                <w:highlight w:val="none"/>
                <w:lang w:val="en-US" w:eastAsia="zh-CN"/>
              </w:rPr>
              <w:t>全面性、科学性和可行性以及是否具有完善的工会组织等情况进行打分。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投标人具有完善的工会组织，所提供的环卫工人保障方案阐述详细全面可行，符合相关法律法规规定，承诺为环卫工人购买社会保险及人身意外伤害保险，相关安全方案完备可行，工人待遇全面优渥(包括基本工资、环卫津贴、单休日、节假日、加班费等）的得3.0-5.0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投标人只为环卫工人购买社会保险及人身意外伤害保险，环卫工人保障方案阐述简单片面，无法为环卫工人提供有效保障的得0.1-2.9分；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734"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983" w:type="dxa"/>
            <w:vMerge w:val="continue"/>
            <w:vAlign w:val="center"/>
          </w:tcPr>
          <w:p>
            <w:pPr>
              <w:pStyle w:val="7"/>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51"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交接计划</w:t>
            </w:r>
          </w:p>
        </w:tc>
        <w:tc>
          <w:tcPr>
            <w:tcW w:w="7253"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根据投标人针对本项目制定的</w:t>
            </w:r>
            <w:r>
              <w:rPr>
                <w:rFonts w:hint="eastAsia" w:ascii="宋体" w:hAnsi="宋体" w:eastAsia="宋体" w:cs="宋体"/>
                <w:b/>
                <w:bCs/>
                <w:color w:val="auto"/>
                <w:sz w:val="21"/>
                <w:szCs w:val="21"/>
                <w:highlight w:val="none"/>
                <w:lang w:val="en-US" w:eastAsia="zh-CN"/>
              </w:rPr>
              <w:t>“交接方案”</w:t>
            </w:r>
            <w:r>
              <w:rPr>
                <w:rFonts w:hint="eastAsia" w:ascii="宋体" w:hAnsi="宋体" w:eastAsia="宋体" w:cs="宋体"/>
                <w:b w:val="0"/>
                <w:color w:val="auto"/>
                <w:sz w:val="21"/>
                <w:szCs w:val="21"/>
                <w:highlight w:val="none"/>
                <w:lang w:val="en-US" w:eastAsia="zh-CN"/>
              </w:rPr>
              <w:t>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交接方案阐述完整，设备、车辆、人员等各方面均有详细交接安排，具有全面性、针对性、可操作性，能有效解决项目交接问题的得3.0-5.0分；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针对设备、车辆、人员等各方面安排不明确，提出的交接方案较为空泛，对本项目交接问题的解决缺乏实质性帮助的得0.1-2.9分；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734"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83" w:type="dxa"/>
            <w:vMerge w:val="continue"/>
            <w:vAlign w:val="center"/>
          </w:tcPr>
          <w:p>
            <w:pPr>
              <w:pStyle w:val="7"/>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51"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应急方案</w:t>
            </w:r>
          </w:p>
        </w:tc>
        <w:tc>
          <w:tcPr>
            <w:tcW w:w="7253"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针对突发事件，台风、暴雨等天气影响，重大接待任务，重大节假日或活动等特殊情况制定的应急处置方案、经济调度方案及实施经验的完整性、合理性和可操作性进行打分。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针对特殊情况出具详细的应急处置方案，承诺及时增加或调动人员满足要求，应急响应制度阐述完整详细，实施保障方案内容明确且具有针对性，提出的应急措施科学可行的得3.0-5.0分；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针对特殊情况增加或调动人员有所困难，方案简单，提出的应急措施缺乏针对性和有效性的得0.1-2.9分；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734"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pPr>
              <w:pStyle w:val="7"/>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51"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合理化建议</w:t>
            </w:r>
          </w:p>
        </w:tc>
        <w:tc>
          <w:tcPr>
            <w:tcW w:w="7253"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根据投标人针对本项目片区现状提出的合理化建议和解决方案情况，进行打分。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针对本项目片区现状提出的合理化建议和解决方案全面、切合实际，具有针对性和必要性，能有效解决面临的问题的得3.0-5.0分；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针对本项目片区现状提出的合理化建议和解决方案简单，对本项目片区情况的了解基本没有帮助的得0.1-2.9分；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734"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4" w:type="dxa"/>
            <w:gridSpan w:val="2"/>
            <w:vAlign w:val="center"/>
          </w:tcPr>
          <w:p>
            <w:pPr>
              <w:keepLines w:val="0"/>
              <w:pageBreakBefore w:val="0"/>
              <w:kinsoku/>
              <w:wordWrap/>
              <w:overflowPunct/>
              <w:topLinePunct w:val="0"/>
              <w:bidi w:val="0"/>
              <w:spacing w:beforeAutospacing="0" w:afterAutospacing="0" w:line="240" w:lineRule="auto"/>
              <w:ind w:left="0"/>
              <w:jc w:val="center"/>
              <w:textAlignment w:val="auto"/>
              <w:rPr>
                <w:rStyle w:val="54"/>
                <w:rFonts w:hint="eastAsia" w:ascii="宋体" w:hAnsi="宋体" w:eastAsia="宋体" w:cs="宋体"/>
                <w:color w:val="auto"/>
                <w:kern w:val="0"/>
                <w:sz w:val="21"/>
                <w:szCs w:val="21"/>
                <w:highlight w:val="none"/>
              </w:rPr>
            </w:pPr>
            <w:r>
              <w:rPr>
                <w:rStyle w:val="54"/>
                <w:rFonts w:hint="eastAsia" w:ascii="宋体" w:hAnsi="宋体" w:eastAsia="宋体" w:cs="宋体"/>
                <w:color w:val="auto"/>
                <w:kern w:val="0"/>
                <w:sz w:val="21"/>
                <w:szCs w:val="21"/>
                <w:highlight w:val="none"/>
              </w:rPr>
              <w:t>价格</w:t>
            </w:r>
          </w:p>
          <w:p>
            <w:pPr>
              <w:keepLines w:val="0"/>
              <w:pageBreakBefore w:val="0"/>
              <w:kinsoku/>
              <w:wordWrap/>
              <w:overflowPunct/>
              <w:topLinePunct w:val="0"/>
              <w:bidi w:val="0"/>
              <w:spacing w:beforeAutospacing="0" w:afterAutospacing="0" w:line="240" w:lineRule="auto"/>
              <w:ind w:left="0"/>
              <w:jc w:val="center"/>
              <w:textAlignment w:val="auto"/>
              <w:rPr>
                <w:rFonts w:hint="eastAsia" w:ascii="宋体" w:hAnsi="宋体" w:eastAsia="宋体" w:cs="宋体"/>
                <w:color w:val="auto"/>
                <w:kern w:val="0"/>
                <w:sz w:val="21"/>
                <w:szCs w:val="21"/>
                <w:highlight w:val="none"/>
              </w:rPr>
            </w:pPr>
            <w:r>
              <w:rPr>
                <w:rStyle w:val="54"/>
                <w:rFonts w:hint="eastAsia" w:ascii="宋体" w:hAnsi="宋体" w:eastAsia="宋体" w:cs="宋体"/>
                <w:color w:val="auto"/>
                <w:kern w:val="0"/>
                <w:sz w:val="21"/>
                <w:szCs w:val="21"/>
                <w:highlight w:val="none"/>
              </w:rPr>
              <w:t>（</w:t>
            </w:r>
            <w:r>
              <w:rPr>
                <w:rStyle w:val="54"/>
                <w:rFonts w:hint="eastAsia" w:ascii="宋体" w:hAnsi="宋体" w:cs="宋体"/>
                <w:color w:val="auto"/>
                <w:kern w:val="0"/>
                <w:sz w:val="21"/>
                <w:szCs w:val="21"/>
                <w:highlight w:val="none"/>
                <w:lang w:val="en-US" w:eastAsia="zh-CN"/>
              </w:rPr>
              <w:t>1</w:t>
            </w:r>
            <w:r>
              <w:rPr>
                <w:rStyle w:val="54"/>
                <w:rFonts w:hint="eastAsia" w:ascii="宋体" w:hAnsi="宋体" w:eastAsia="宋体" w:cs="宋体"/>
                <w:color w:val="auto"/>
                <w:kern w:val="0"/>
                <w:sz w:val="21"/>
                <w:szCs w:val="21"/>
                <w:highlight w:val="none"/>
              </w:rPr>
              <w:t>0分）</w:t>
            </w:r>
          </w:p>
        </w:tc>
        <w:tc>
          <w:tcPr>
            <w:tcW w:w="7253" w:type="dxa"/>
            <w:vAlign w:val="center"/>
          </w:tcPr>
          <w:p>
            <w:pPr>
              <w:keepLines w:val="0"/>
              <w:pageBreakBefore w:val="0"/>
              <w:kinsoku/>
              <w:wordWrap/>
              <w:overflowPunct/>
              <w:topLinePunct w:val="0"/>
              <w:bidi w:val="0"/>
              <w:spacing w:beforeAutospacing="0" w:afterAutospacing="0" w:line="240" w:lineRule="auto"/>
              <w:ind w:left="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val="zh-CN"/>
              </w:rPr>
              <w:t>。</w:t>
            </w:r>
          </w:p>
          <w:p>
            <w:pPr>
              <w:keepLines w:val="0"/>
              <w:pageBreakBefore w:val="0"/>
              <w:kinsoku/>
              <w:wordWrap/>
              <w:overflowPunct/>
              <w:topLinePunct w:val="0"/>
              <w:bidi w:val="0"/>
              <w:spacing w:beforeAutospacing="0" w:afterAutospacing="0" w:line="240" w:lineRule="auto"/>
              <w:ind w:left="0"/>
              <w:jc w:val="left"/>
              <w:textAlignment w:val="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%×100。（</w:t>
            </w:r>
            <w:r>
              <w:rPr>
                <w:rFonts w:hint="eastAsia" w:ascii="宋体" w:hAnsi="宋体" w:eastAsia="宋体" w:cs="宋体"/>
                <w:color w:val="auto"/>
                <w:sz w:val="21"/>
                <w:szCs w:val="21"/>
                <w:highlight w:val="none"/>
              </w:rPr>
              <w:t>小数点后保留2位小数</w:t>
            </w:r>
            <w:r>
              <w:rPr>
                <w:rFonts w:hint="eastAsia" w:ascii="宋体" w:hAnsi="宋体" w:eastAsia="宋体" w:cs="宋体"/>
                <w:color w:val="auto"/>
                <w:sz w:val="21"/>
                <w:szCs w:val="21"/>
                <w:highlight w:val="none"/>
                <w:lang w:val="zh-CN"/>
              </w:rPr>
              <w:t>）。</w:t>
            </w:r>
          </w:p>
        </w:tc>
        <w:tc>
          <w:tcPr>
            <w:tcW w:w="734" w:type="dxa"/>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r>
    </w:tbl>
    <w:p>
      <w:pPr>
        <w:spacing w:line="360" w:lineRule="auto"/>
        <w:jc w:val="center"/>
        <w:outlineLvl w:val="0"/>
        <w:rPr>
          <w:rFonts w:hint="eastAsia" w:ascii="宋体" w:hAnsi="宋体" w:eastAsia="宋体" w:cs="宋体"/>
          <w:b/>
          <w:color w:val="auto"/>
          <w:sz w:val="36"/>
          <w:szCs w:val="36"/>
          <w:highlight w:val="none"/>
        </w:rPr>
        <w:sectPr>
          <w:headerReference r:id="rId5" w:type="first"/>
          <w:footerReference r:id="rId6" w:type="first"/>
          <w:pgSz w:w="11906" w:h="16838"/>
          <w:pgMar w:top="1440" w:right="1440" w:bottom="1440" w:left="1701" w:header="851" w:footer="992" w:gutter="0"/>
          <w:pgNumType w:fmt="decimal"/>
          <w:cols w:space="720" w:num="1"/>
          <w:docGrid w:linePitch="312" w:charSpace="0"/>
        </w:sectPr>
      </w:pPr>
    </w:p>
    <w:p>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第四章 公开招标需求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一、</w:t>
      </w:r>
      <w:r>
        <w:rPr>
          <w:rFonts w:hint="eastAsia" w:ascii="宋体" w:hAnsi="宋体" w:eastAsia="宋体" w:cs="宋体"/>
          <w:b/>
          <w:bCs/>
          <w:color w:val="auto"/>
          <w:sz w:val="21"/>
          <w:szCs w:val="21"/>
          <w:highlight w:val="none"/>
        </w:rPr>
        <w:t>招标项目概况</w:t>
      </w:r>
    </w:p>
    <w:tbl>
      <w:tblPr>
        <w:tblStyle w:val="21"/>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2405"/>
        <w:gridCol w:w="877"/>
        <w:gridCol w:w="897"/>
        <w:gridCol w:w="1249"/>
        <w:gridCol w:w="2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066" w:type="dxa"/>
            <w:vAlign w:val="center"/>
          </w:tcPr>
          <w:p>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eastAsia="zh-CN"/>
              </w:rPr>
              <w:t>序号</w:t>
            </w:r>
          </w:p>
        </w:tc>
        <w:tc>
          <w:tcPr>
            <w:tcW w:w="2405" w:type="dxa"/>
            <w:vAlign w:val="center"/>
          </w:tcPr>
          <w:p>
            <w:pPr>
              <w:tabs>
                <w:tab w:val="left" w:pos="8280"/>
              </w:tabs>
              <w:autoSpaceDE w:val="0"/>
              <w:autoSpaceDN w:val="0"/>
              <w:adjustRightInd w:val="0"/>
              <w:ind w:right="25"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877" w:type="dxa"/>
            <w:vAlign w:val="center"/>
          </w:tcPr>
          <w:p>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897" w:type="dxa"/>
            <w:vAlign w:val="center"/>
          </w:tcPr>
          <w:p>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249" w:type="dxa"/>
            <w:vAlign w:val="center"/>
          </w:tcPr>
          <w:p>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p>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2980" w:type="dxa"/>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066" w:type="dxa"/>
            <w:vAlign w:val="center"/>
          </w:tcPr>
          <w:p>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2405" w:type="dxa"/>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峰江街道道路清扫保洁、河道保洁与垃圾清运项目</w:t>
            </w:r>
          </w:p>
        </w:tc>
        <w:tc>
          <w:tcPr>
            <w:tcW w:w="877" w:type="dxa"/>
            <w:vAlign w:val="center"/>
          </w:tcPr>
          <w:p>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97" w:type="dxa"/>
            <w:vAlign w:val="center"/>
          </w:tcPr>
          <w:p>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249" w:type="dxa"/>
            <w:vAlign w:val="center"/>
          </w:tcPr>
          <w:p>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3000</w:t>
            </w:r>
          </w:p>
        </w:tc>
        <w:tc>
          <w:tcPr>
            <w:tcW w:w="2980" w:type="dxa"/>
            <w:vAlign w:val="center"/>
          </w:tcPr>
          <w:p>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三年</w:t>
            </w:r>
            <w:r>
              <w:rPr>
                <w:rFonts w:hint="eastAsia" w:ascii="宋体" w:hAnsi="宋体" w:cs="宋体"/>
                <w:color w:val="auto"/>
                <w:sz w:val="21"/>
                <w:szCs w:val="21"/>
                <w:highlight w:val="none"/>
                <w:lang w:val="en-US" w:eastAsia="zh-CN"/>
              </w:rPr>
              <w:t>，第二年或第三年财政预算金额未达到原合同金额或者第二年或第三年财政预算未通过的，第二年或第三年合同的约定自动失效。</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left"/>
        <w:textAlignment w:val="auto"/>
        <w:outlineLvl w:val="1"/>
        <w:rPr>
          <w:rFonts w:hint="eastAsia" w:ascii="宋体" w:hAnsi="宋体" w:eastAsia="宋体" w:cs="宋体"/>
          <w:b/>
          <w:bCs/>
          <w:color w:val="auto"/>
          <w:sz w:val="21"/>
          <w:szCs w:val="21"/>
          <w:highlight w:val="none"/>
        </w:rPr>
      </w:pPr>
      <w:bookmarkStart w:id="0" w:name="_Toc98821986"/>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服务范围及项目概况：</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auto"/>
          <w:sz w:val="21"/>
          <w:szCs w:val="21"/>
          <w:highlight w:val="none"/>
          <w:shd w:val="clear" w:color="auto" w:fill="FFFFFF"/>
          <w:lang w:val="en-GB" w:eastAsia="zh-CN"/>
        </w:rPr>
      </w:pPr>
      <w:r>
        <w:rPr>
          <w:rFonts w:hint="eastAsia" w:ascii="宋体" w:hAnsi="宋体" w:eastAsia="宋体" w:cs="宋体"/>
          <w:color w:val="auto"/>
          <w:sz w:val="21"/>
          <w:szCs w:val="21"/>
          <w:highlight w:val="none"/>
          <w:shd w:val="clear" w:color="auto" w:fill="FFFFFF"/>
          <w:lang w:val="en-GB" w:eastAsia="zh-CN"/>
        </w:rPr>
        <w:t>1、本项目服务全街道辖区有</w:t>
      </w:r>
      <w:r>
        <w:rPr>
          <w:rFonts w:hint="eastAsia" w:ascii="宋体" w:hAnsi="宋体" w:eastAsia="宋体" w:cs="宋体"/>
          <w:color w:val="auto"/>
          <w:sz w:val="21"/>
          <w:szCs w:val="21"/>
          <w:highlight w:val="none"/>
          <w:shd w:val="clear" w:color="auto" w:fill="FFFFFF"/>
          <w:lang w:val="en-US" w:eastAsia="zh-CN"/>
        </w:rPr>
        <w:t>24</w:t>
      </w:r>
      <w:r>
        <w:rPr>
          <w:rFonts w:hint="eastAsia" w:ascii="宋体" w:hAnsi="宋体" w:eastAsia="宋体" w:cs="宋体"/>
          <w:color w:val="auto"/>
          <w:sz w:val="21"/>
          <w:szCs w:val="21"/>
          <w:highlight w:val="none"/>
          <w:shd w:val="clear" w:color="auto" w:fill="FFFFFF"/>
          <w:lang w:val="en-GB" w:eastAsia="zh-CN"/>
        </w:rPr>
        <w:t>个村（居）</w:t>
      </w:r>
      <w:r>
        <w:rPr>
          <w:rFonts w:hint="eastAsia" w:ascii="宋体" w:hAnsi="宋体" w:eastAsia="宋体" w:cs="宋体"/>
          <w:color w:val="auto"/>
          <w:sz w:val="21"/>
          <w:szCs w:val="21"/>
          <w:highlight w:val="none"/>
          <w:shd w:val="clear" w:color="auto" w:fill="FFFFFF"/>
          <w:lang w:val="en-US" w:eastAsia="zh-CN"/>
        </w:rPr>
        <w:t>及工业园区</w:t>
      </w:r>
      <w:r>
        <w:rPr>
          <w:rFonts w:hint="eastAsia" w:ascii="宋体" w:hAnsi="宋体" w:eastAsia="宋体" w:cs="宋体"/>
          <w:color w:val="auto"/>
          <w:sz w:val="21"/>
          <w:szCs w:val="21"/>
          <w:highlight w:val="none"/>
          <w:shd w:val="clear" w:color="auto" w:fill="FFFFFF"/>
          <w:lang w:val="en-GB" w:eastAsia="zh-CN"/>
        </w:rPr>
        <w:t>的道路清扫保洁，垃圾清运，环卫设施保洁冲洗，辖区“</w:t>
      </w:r>
      <w:r>
        <w:rPr>
          <w:rFonts w:hint="eastAsia" w:ascii="宋体" w:hAnsi="宋体" w:eastAsia="宋体" w:cs="宋体"/>
          <w:color w:val="auto"/>
          <w:sz w:val="21"/>
          <w:szCs w:val="21"/>
          <w:highlight w:val="none"/>
          <w:shd w:val="clear" w:color="auto" w:fill="FFFFFF"/>
          <w:lang w:val="en-US" w:eastAsia="zh-CN"/>
        </w:rPr>
        <w:t>牛皮癣</w:t>
      </w:r>
      <w:r>
        <w:rPr>
          <w:rFonts w:hint="eastAsia" w:ascii="宋体" w:hAnsi="宋体" w:eastAsia="宋体" w:cs="宋体"/>
          <w:color w:val="auto"/>
          <w:sz w:val="21"/>
          <w:szCs w:val="21"/>
          <w:highlight w:val="none"/>
          <w:shd w:val="clear" w:color="auto" w:fill="FFFFFF"/>
          <w:lang w:val="en-GB" w:eastAsia="zh-CN"/>
        </w:rPr>
        <w:t>”小广告清理，全流域的30条村级以上河道保洁和村居、街道、园区的园林绿化养护保洁等。</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峰江街道24个村居清扫保洁区域</w:t>
      </w:r>
    </w:p>
    <w:tbl>
      <w:tblPr>
        <w:tblStyle w:val="21"/>
        <w:tblW w:w="876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452"/>
        <w:gridCol w:w="916"/>
        <w:gridCol w:w="1236"/>
        <w:gridCol w:w="816"/>
        <w:gridCol w:w="1479"/>
        <w:gridCol w:w="816"/>
        <w:gridCol w:w="12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16" w:type="dxa"/>
            <w:tcBorders>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序号</w:t>
            </w:r>
          </w:p>
        </w:tc>
        <w:tc>
          <w:tcPr>
            <w:tcW w:w="1452" w:type="dxa"/>
            <w:tcBorders>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社区名称</w:t>
            </w:r>
          </w:p>
        </w:tc>
        <w:tc>
          <w:tcPr>
            <w:tcW w:w="916" w:type="dxa"/>
            <w:tcBorders>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序号</w:t>
            </w:r>
          </w:p>
        </w:tc>
        <w:tc>
          <w:tcPr>
            <w:tcW w:w="1236" w:type="dxa"/>
            <w:tcBorders>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村居名称</w:t>
            </w:r>
          </w:p>
        </w:tc>
        <w:tc>
          <w:tcPr>
            <w:tcW w:w="816" w:type="dxa"/>
            <w:tcBorders>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序号</w:t>
            </w:r>
          </w:p>
        </w:tc>
        <w:tc>
          <w:tcPr>
            <w:tcW w:w="1479" w:type="dxa"/>
            <w:tcBorders>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村居名称</w:t>
            </w:r>
          </w:p>
        </w:tc>
        <w:tc>
          <w:tcPr>
            <w:tcW w:w="816" w:type="dxa"/>
            <w:tcBorders>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序号</w:t>
            </w:r>
          </w:p>
        </w:tc>
        <w:tc>
          <w:tcPr>
            <w:tcW w:w="1236" w:type="dxa"/>
            <w:tcBorders>
              <w:left w:val="single" w:color="auto" w:sz="6" w:space="0"/>
              <w:bottom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村居名称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16" w:type="dxa"/>
            <w:tcBorders>
              <w:top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1452" w:type="dxa"/>
            <w:tcBorders>
              <w:top w:val="single" w:color="auto" w:sz="6" w:space="0"/>
              <w:left w:val="single" w:color="auto" w:sz="6" w:space="0"/>
              <w:bottom w:val="single" w:color="auto" w:sz="6" w:space="0"/>
              <w:right w:val="single" w:color="auto" w:sz="6" w:space="0"/>
            </w:tcBorders>
            <w:vAlign w:val="bottom"/>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兴源村</w:t>
            </w:r>
          </w:p>
        </w:tc>
        <w:tc>
          <w:tcPr>
            <w:tcW w:w="9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w:t>
            </w:r>
          </w:p>
        </w:tc>
        <w:tc>
          <w:tcPr>
            <w:tcW w:w="1236" w:type="dxa"/>
            <w:tcBorders>
              <w:top w:val="single" w:color="auto" w:sz="6" w:space="0"/>
              <w:left w:val="single" w:color="auto" w:sz="6" w:space="0"/>
              <w:bottom w:val="single" w:color="auto" w:sz="6" w:space="0"/>
              <w:right w:val="single" w:color="auto" w:sz="6" w:space="0"/>
            </w:tcBorders>
            <w:vAlign w:val="bottom"/>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苍屿村</w:t>
            </w:r>
          </w:p>
        </w:tc>
        <w:tc>
          <w:tcPr>
            <w:tcW w:w="8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15</w:t>
            </w:r>
          </w:p>
        </w:tc>
        <w:tc>
          <w:tcPr>
            <w:tcW w:w="1479" w:type="dxa"/>
            <w:tcBorders>
              <w:top w:val="single" w:color="auto" w:sz="6" w:space="0"/>
              <w:left w:val="single" w:color="auto" w:sz="6" w:space="0"/>
              <w:bottom w:val="single" w:color="auto" w:sz="6" w:space="0"/>
              <w:right w:val="single" w:color="auto" w:sz="6" w:space="0"/>
            </w:tcBorders>
            <w:vAlign w:val="bottom"/>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黄施洋</w:t>
            </w:r>
          </w:p>
        </w:tc>
        <w:tc>
          <w:tcPr>
            <w:tcW w:w="8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w:t>
            </w:r>
          </w:p>
        </w:tc>
        <w:tc>
          <w:tcPr>
            <w:tcW w:w="1236" w:type="dxa"/>
            <w:tcBorders>
              <w:top w:val="single" w:color="auto" w:sz="6" w:space="0"/>
              <w:left w:val="single" w:color="auto" w:sz="6" w:space="0"/>
              <w:bottom w:val="single" w:color="auto" w:sz="6" w:space="0"/>
            </w:tcBorders>
            <w:vAlign w:val="bottom"/>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万达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16" w:type="dxa"/>
            <w:tcBorders>
              <w:top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p>
        </w:tc>
        <w:tc>
          <w:tcPr>
            <w:tcW w:w="1452"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山后许</w:t>
            </w:r>
          </w:p>
        </w:tc>
        <w:tc>
          <w:tcPr>
            <w:tcW w:w="9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w:t>
            </w:r>
          </w:p>
        </w:tc>
        <w:tc>
          <w:tcPr>
            <w:tcW w:w="1236" w:type="dxa"/>
            <w:tcBorders>
              <w:top w:val="single" w:color="auto" w:sz="6" w:space="0"/>
              <w:left w:val="single" w:color="auto" w:sz="6" w:space="0"/>
              <w:bottom w:val="single" w:color="auto" w:sz="6" w:space="0"/>
              <w:right w:val="single" w:color="auto" w:sz="6" w:space="0"/>
            </w:tcBorders>
            <w:vAlign w:val="bottom"/>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谷岙</w:t>
            </w:r>
          </w:p>
        </w:tc>
        <w:tc>
          <w:tcPr>
            <w:tcW w:w="8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w:t>
            </w:r>
          </w:p>
        </w:tc>
        <w:tc>
          <w:tcPr>
            <w:tcW w:w="1479" w:type="dxa"/>
            <w:tcBorders>
              <w:top w:val="single" w:color="auto" w:sz="6" w:space="0"/>
              <w:left w:val="single" w:color="auto" w:sz="6" w:space="0"/>
              <w:bottom w:val="single" w:color="auto" w:sz="6" w:space="0"/>
              <w:right w:val="single" w:color="auto" w:sz="6" w:space="0"/>
            </w:tcBorders>
            <w:vAlign w:val="bottom"/>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李蓍埭</w:t>
            </w:r>
          </w:p>
        </w:tc>
        <w:tc>
          <w:tcPr>
            <w:tcW w:w="8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23</w:t>
            </w:r>
          </w:p>
        </w:tc>
        <w:tc>
          <w:tcPr>
            <w:tcW w:w="1236" w:type="dxa"/>
            <w:tcBorders>
              <w:top w:val="single" w:color="auto" w:sz="6" w:space="0"/>
              <w:left w:val="single" w:color="auto" w:sz="6" w:space="0"/>
              <w:bottom w:val="single" w:color="auto" w:sz="6" w:space="0"/>
            </w:tcBorders>
            <w:vAlign w:val="bottom"/>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沧前新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16" w:type="dxa"/>
            <w:tcBorders>
              <w:top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p>
        </w:tc>
        <w:tc>
          <w:tcPr>
            <w:tcW w:w="1452"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白枫桥</w:t>
            </w:r>
          </w:p>
        </w:tc>
        <w:tc>
          <w:tcPr>
            <w:tcW w:w="9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w:t>
            </w:r>
          </w:p>
        </w:tc>
        <w:tc>
          <w:tcPr>
            <w:tcW w:w="1236" w:type="dxa"/>
            <w:tcBorders>
              <w:top w:val="single" w:color="auto" w:sz="6" w:space="0"/>
              <w:left w:val="single" w:color="auto" w:sz="6" w:space="0"/>
              <w:bottom w:val="single" w:color="auto" w:sz="6" w:space="0"/>
              <w:right w:val="single" w:color="auto" w:sz="6" w:space="0"/>
            </w:tcBorders>
            <w:vAlign w:val="bottom"/>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安溶</w:t>
            </w:r>
          </w:p>
        </w:tc>
        <w:tc>
          <w:tcPr>
            <w:tcW w:w="8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17</w:t>
            </w:r>
          </w:p>
        </w:tc>
        <w:tc>
          <w:tcPr>
            <w:tcW w:w="1479" w:type="dxa"/>
            <w:tcBorders>
              <w:top w:val="single" w:color="auto" w:sz="6" w:space="0"/>
              <w:left w:val="single" w:color="auto" w:sz="6" w:space="0"/>
              <w:bottom w:val="single" w:color="auto" w:sz="6" w:space="0"/>
              <w:right w:val="single" w:color="auto" w:sz="6" w:space="0"/>
            </w:tcBorders>
            <w:vAlign w:val="bottom"/>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浮排</w:t>
            </w:r>
          </w:p>
        </w:tc>
        <w:tc>
          <w:tcPr>
            <w:tcW w:w="8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24</w:t>
            </w:r>
          </w:p>
        </w:tc>
        <w:tc>
          <w:tcPr>
            <w:tcW w:w="1236" w:type="dxa"/>
            <w:tcBorders>
              <w:top w:val="single" w:color="auto" w:sz="6" w:space="0"/>
              <w:left w:val="single" w:color="auto" w:sz="6" w:space="0"/>
              <w:bottom w:val="single" w:color="auto" w:sz="6" w:space="0"/>
            </w:tcBorders>
            <w:vAlign w:val="bottom"/>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兴峰社区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16" w:type="dxa"/>
            <w:tcBorders>
              <w:top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w:t>
            </w:r>
          </w:p>
        </w:tc>
        <w:tc>
          <w:tcPr>
            <w:tcW w:w="1452"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白枫岙</w:t>
            </w:r>
          </w:p>
        </w:tc>
        <w:tc>
          <w:tcPr>
            <w:tcW w:w="9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w:t>
            </w:r>
          </w:p>
        </w:tc>
        <w:tc>
          <w:tcPr>
            <w:tcW w:w="1236" w:type="dxa"/>
            <w:tcBorders>
              <w:top w:val="single" w:color="auto" w:sz="6" w:space="0"/>
              <w:left w:val="single" w:color="auto" w:sz="6" w:space="0"/>
              <w:bottom w:val="single" w:color="auto" w:sz="6" w:space="0"/>
              <w:right w:val="single" w:color="auto" w:sz="6" w:space="0"/>
            </w:tcBorders>
            <w:vAlign w:val="bottom"/>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钟洋村</w:t>
            </w:r>
          </w:p>
        </w:tc>
        <w:tc>
          <w:tcPr>
            <w:tcW w:w="8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18</w:t>
            </w:r>
          </w:p>
        </w:tc>
        <w:tc>
          <w:tcPr>
            <w:tcW w:w="1479" w:type="dxa"/>
            <w:tcBorders>
              <w:top w:val="single" w:color="auto" w:sz="6" w:space="0"/>
              <w:left w:val="single" w:color="auto" w:sz="6" w:space="0"/>
              <w:bottom w:val="single" w:color="auto" w:sz="6" w:space="0"/>
              <w:right w:val="single" w:color="auto" w:sz="6" w:space="0"/>
            </w:tcBorders>
            <w:vAlign w:val="bottom"/>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玉露洋</w:t>
            </w:r>
          </w:p>
        </w:tc>
        <w:tc>
          <w:tcPr>
            <w:tcW w:w="8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p>
        </w:tc>
        <w:tc>
          <w:tcPr>
            <w:tcW w:w="1236" w:type="dxa"/>
            <w:tcBorders>
              <w:top w:val="single" w:color="auto" w:sz="6" w:space="0"/>
              <w:left w:val="single" w:color="auto" w:sz="6" w:space="0"/>
              <w:bottom w:val="single" w:color="auto" w:sz="6" w:space="0"/>
            </w:tcBorders>
            <w:vAlign w:val="center"/>
          </w:tcPr>
          <w:p>
            <w:pPr>
              <w:widowControl/>
              <w:jc w:val="center"/>
              <w:rPr>
                <w:rFonts w:hint="default" w:ascii="宋体" w:hAnsi="宋体" w:eastAsia="宋体" w:cs="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16" w:type="dxa"/>
            <w:tcBorders>
              <w:top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w:t>
            </w:r>
          </w:p>
        </w:tc>
        <w:tc>
          <w:tcPr>
            <w:tcW w:w="1452"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泾山村</w:t>
            </w:r>
          </w:p>
        </w:tc>
        <w:tc>
          <w:tcPr>
            <w:tcW w:w="9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w:t>
            </w:r>
          </w:p>
        </w:tc>
        <w:tc>
          <w:tcPr>
            <w:tcW w:w="1236" w:type="dxa"/>
            <w:tcBorders>
              <w:top w:val="single" w:color="auto" w:sz="6" w:space="0"/>
              <w:left w:val="single" w:color="auto" w:sz="6" w:space="0"/>
              <w:bottom w:val="single" w:color="auto" w:sz="6" w:space="0"/>
              <w:right w:val="single" w:color="auto" w:sz="6" w:space="0"/>
            </w:tcBorders>
            <w:vAlign w:val="bottom"/>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保全</w:t>
            </w:r>
          </w:p>
        </w:tc>
        <w:tc>
          <w:tcPr>
            <w:tcW w:w="8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w:t>
            </w:r>
          </w:p>
        </w:tc>
        <w:tc>
          <w:tcPr>
            <w:tcW w:w="1479" w:type="dxa"/>
            <w:tcBorders>
              <w:top w:val="single" w:color="auto" w:sz="6" w:space="0"/>
              <w:left w:val="single" w:color="auto" w:sz="6" w:space="0"/>
              <w:bottom w:val="single" w:color="auto" w:sz="6" w:space="0"/>
              <w:right w:val="single" w:color="auto" w:sz="6" w:space="0"/>
            </w:tcBorders>
            <w:vAlign w:val="bottom"/>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施家</w:t>
            </w:r>
          </w:p>
        </w:tc>
        <w:tc>
          <w:tcPr>
            <w:tcW w:w="8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p>
        </w:tc>
        <w:tc>
          <w:tcPr>
            <w:tcW w:w="1236" w:type="dxa"/>
            <w:tcBorders>
              <w:top w:val="single" w:color="auto" w:sz="6" w:space="0"/>
              <w:left w:val="single" w:color="auto" w:sz="6" w:space="0"/>
              <w:bottom w:val="single" w:color="auto" w:sz="6" w:space="0"/>
            </w:tcBorders>
            <w:vAlign w:val="center"/>
          </w:tcPr>
          <w:p>
            <w:pPr>
              <w:widowControl/>
              <w:jc w:val="center"/>
              <w:rPr>
                <w:rFonts w:hint="default" w:ascii="宋体" w:hAnsi="宋体" w:eastAsia="宋体" w:cs="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16" w:type="dxa"/>
            <w:tcBorders>
              <w:top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w:t>
            </w:r>
          </w:p>
        </w:tc>
        <w:tc>
          <w:tcPr>
            <w:tcW w:w="1452"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峰南村</w:t>
            </w:r>
          </w:p>
        </w:tc>
        <w:tc>
          <w:tcPr>
            <w:tcW w:w="9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w:t>
            </w:r>
          </w:p>
        </w:tc>
        <w:tc>
          <w:tcPr>
            <w:tcW w:w="1236" w:type="dxa"/>
            <w:tcBorders>
              <w:top w:val="single" w:color="auto" w:sz="6" w:space="0"/>
              <w:left w:val="single" w:color="auto" w:sz="6" w:space="0"/>
              <w:bottom w:val="single" w:color="auto" w:sz="6" w:space="0"/>
              <w:right w:val="single" w:color="auto" w:sz="6" w:space="0"/>
            </w:tcBorders>
            <w:vAlign w:val="bottom"/>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蒋僧桥</w:t>
            </w:r>
          </w:p>
        </w:tc>
        <w:tc>
          <w:tcPr>
            <w:tcW w:w="8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20</w:t>
            </w:r>
          </w:p>
        </w:tc>
        <w:tc>
          <w:tcPr>
            <w:tcW w:w="1479" w:type="dxa"/>
            <w:tcBorders>
              <w:top w:val="single" w:color="auto" w:sz="6" w:space="0"/>
              <w:left w:val="single" w:color="auto" w:sz="6" w:space="0"/>
              <w:bottom w:val="single" w:color="auto" w:sz="6" w:space="0"/>
              <w:right w:val="single" w:color="auto" w:sz="6" w:space="0"/>
            </w:tcBorders>
            <w:vAlign w:val="bottom"/>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下陶</w:t>
            </w:r>
          </w:p>
        </w:tc>
        <w:tc>
          <w:tcPr>
            <w:tcW w:w="8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p>
        </w:tc>
        <w:tc>
          <w:tcPr>
            <w:tcW w:w="1236" w:type="dxa"/>
            <w:tcBorders>
              <w:top w:val="single" w:color="auto" w:sz="6" w:space="0"/>
              <w:left w:val="single" w:color="auto" w:sz="6" w:space="0"/>
              <w:bottom w:val="single" w:color="auto" w:sz="6" w:space="0"/>
            </w:tcBorders>
            <w:vAlign w:val="center"/>
          </w:tcPr>
          <w:p>
            <w:pPr>
              <w:widowControl/>
              <w:jc w:val="center"/>
              <w:rPr>
                <w:rFonts w:hint="default" w:ascii="宋体" w:hAnsi="宋体" w:eastAsia="宋体" w:cs="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54" w:hRule="exact"/>
          <w:jc w:val="center"/>
        </w:trPr>
        <w:tc>
          <w:tcPr>
            <w:tcW w:w="816" w:type="dxa"/>
            <w:tcBorders>
              <w:top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w:t>
            </w:r>
          </w:p>
        </w:tc>
        <w:tc>
          <w:tcPr>
            <w:tcW w:w="1452" w:type="dxa"/>
            <w:tcBorders>
              <w:top w:val="single" w:color="auto" w:sz="6" w:space="0"/>
              <w:left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上蔡</w:t>
            </w:r>
          </w:p>
        </w:tc>
        <w:tc>
          <w:tcPr>
            <w:tcW w:w="916" w:type="dxa"/>
            <w:tcBorders>
              <w:top w:val="single" w:color="auto" w:sz="6" w:space="0"/>
              <w:left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w:t>
            </w:r>
          </w:p>
        </w:tc>
        <w:tc>
          <w:tcPr>
            <w:tcW w:w="1236" w:type="dxa"/>
            <w:tcBorders>
              <w:top w:val="single" w:color="auto" w:sz="6" w:space="0"/>
              <w:left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佐川胡</w:t>
            </w:r>
          </w:p>
        </w:tc>
        <w:tc>
          <w:tcPr>
            <w:tcW w:w="816" w:type="dxa"/>
            <w:tcBorders>
              <w:top w:val="single" w:color="auto" w:sz="6" w:space="0"/>
              <w:left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w:t>
            </w:r>
          </w:p>
        </w:tc>
        <w:tc>
          <w:tcPr>
            <w:tcW w:w="1479" w:type="dxa"/>
            <w:tcBorders>
              <w:top w:val="single" w:color="auto" w:sz="6" w:space="0"/>
              <w:left w:val="single" w:color="auto" w:sz="6" w:space="0"/>
              <w:right w:val="single" w:color="auto" w:sz="6" w:space="0"/>
            </w:tcBorders>
            <w:vAlign w:val="bottom"/>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上陶</w:t>
            </w:r>
          </w:p>
        </w:tc>
        <w:tc>
          <w:tcPr>
            <w:tcW w:w="816" w:type="dxa"/>
            <w:tcBorders>
              <w:top w:val="single" w:color="auto" w:sz="6" w:space="0"/>
              <w:left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p>
        </w:tc>
        <w:tc>
          <w:tcPr>
            <w:tcW w:w="1236" w:type="dxa"/>
            <w:tcBorders>
              <w:top w:val="single" w:color="auto" w:sz="6" w:space="0"/>
              <w:left w:val="single" w:color="auto" w:sz="6" w:space="0"/>
            </w:tcBorders>
            <w:vAlign w:val="center"/>
          </w:tcPr>
          <w:p>
            <w:pPr>
              <w:widowControl/>
              <w:jc w:val="center"/>
              <w:rPr>
                <w:rFonts w:hint="default" w:ascii="宋体" w:hAnsi="宋体" w:eastAsia="宋体" w:cs="宋体"/>
                <w:color w:val="auto"/>
                <w:sz w:val="21"/>
                <w:szCs w:val="21"/>
                <w:highlight w:val="none"/>
                <w:lang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2、</w:t>
      </w:r>
      <w:r>
        <w:rPr>
          <w:rFonts w:hint="eastAsia" w:ascii="宋体" w:hAnsi="宋体" w:eastAsia="宋体" w:cs="宋体"/>
          <w:color w:val="auto"/>
          <w:sz w:val="21"/>
          <w:szCs w:val="21"/>
          <w:highlight w:val="none"/>
          <w:shd w:val="clear" w:color="auto" w:fill="FFFFFF"/>
        </w:rPr>
        <w:t>人员及设备配置需求表</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本项目总人数为198人，其中：保洁人员132人；绿化养护人员6人；河道保洁人员12人；垃圾清运人员25人；高压冲洗人员5人；中转站工作人员6人；机动组工作人员6人；管理人员6人。</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设备（车辆）要求：街道自有车辆为：中转站运输车3辆；铲车1辆；洒水车1辆；洗扫车1辆；压缩车</w:t>
      </w:r>
      <w:r>
        <w:rPr>
          <w:rFonts w:hint="eastAsia" w:ascii="宋体" w:hAnsi="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lang w:val="en-US" w:eastAsia="zh-CN"/>
        </w:rPr>
        <w:t>辆。</w:t>
      </w:r>
      <w:r>
        <w:rPr>
          <w:rFonts w:hint="eastAsia" w:ascii="宋体" w:hAnsi="宋体" w:cs="宋体"/>
          <w:color w:val="auto"/>
          <w:sz w:val="21"/>
          <w:szCs w:val="21"/>
          <w:highlight w:val="none"/>
          <w:shd w:val="clear" w:color="auto" w:fill="FFFFFF"/>
          <w:lang w:val="en-US" w:eastAsia="zh-CN"/>
        </w:rPr>
        <w:t>发包方的上述自有车辆若中标方在使用中达到报废或无法继续使用的情况时，由中标方负责购买，且不得影响日常工作开展。</w:t>
      </w:r>
      <w:r>
        <w:rPr>
          <w:rFonts w:hint="eastAsia" w:ascii="宋体" w:hAnsi="宋体" w:eastAsia="宋体" w:cs="宋体"/>
          <w:color w:val="auto"/>
          <w:sz w:val="21"/>
          <w:szCs w:val="21"/>
          <w:highlight w:val="none"/>
          <w:shd w:val="clear" w:color="auto" w:fill="FFFFFF"/>
          <w:lang w:val="en-US" w:eastAsia="zh-CN"/>
        </w:rPr>
        <w:t>中标方提供车辆为：压缩车</w:t>
      </w:r>
      <w:r>
        <w:rPr>
          <w:rFonts w:hint="eastAsia" w:ascii="宋体" w:hAnsi="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lang w:val="en-US" w:eastAsia="zh-CN"/>
        </w:rPr>
        <w:t>辆；高压冲洗车5辆；四轮驳桶车25辆；易腐垃圾转运车1辆；机动组用车6辆；船9艘。（中标后在实施过程中出现车辆不足或淘汰更新车辆等全部由中标方负责）</w:t>
      </w:r>
    </w:p>
    <w:p>
      <w:pPr>
        <w:pStyle w:val="2"/>
        <w:rPr>
          <w:rFonts w:hint="eastAsia" w:ascii="宋体" w:hAnsi="宋体" w:eastAsia="宋体" w:cs="宋体"/>
          <w:color w:val="auto"/>
          <w:sz w:val="21"/>
          <w:szCs w:val="21"/>
          <w:highlight w:val="none"/>
          <w:shd w:val="clear" w:color="auto" w:fill="FFFFFF"/>
          <w:lang w:val="en-US" w:eastAsia="zh-CN"/>
        </w:rPr>
      </w:pPr>
    </w:p>
    <w:p>
      <w:pPr>
        <w:pStyle w:val="2"/>
        <w:rPr>
          <w:rFonts w:hint="eastAsia" w:ascii="宋体" w:hAnsi="宋体" w:eastAsia="宋体" w:cs="宋体"/>
          <w:color w:val="auto"/>
          <w:sz w:val="21"/>
          <w:szCs w:val="21"/>
          <w:highlight w:val="none"/>
          <w:shd w:val="clear" w:color="auto" w:fill="FFFFFF"/>
          <w:lang w:val="en-US" w:eastAsia="zh-CN"/>
        </w:rPr>
      </w:pPr>
    </w:p>
    <w:p>
      <w:pPr>
        <w:pStyle w:val="2"/>
        <w:rPr>
          <w:rFonts w:hint="default" w:ascii="宋体" w:hAnsi="宋体" w:eastAsia="宋体" w:cs="宋体"/>
          <w:color w:val="auto"/>
          <w:sz w:val="21"/>
          <w:szCs w:val="21"/>
          <w:highlight w:val="none"/>
          <w:shd w:val="clear" w:color="auto" w:fill="FFFFFF"/>
          <w:lang w:val="en-US" w:eastAsia="zh-CN"/>
        </w:rPr>
      </w:pPr>
    </w:p>
    <w:tbl>
      <w:tblPr>
        <w:tblStyle w:val="21"/>
        <w:tblW w:w="9737" w:type="dxa"/>
        <w:jc w:val="center"/>
        <w:tblLayout w:type="fixed"/>
        <w:tblCellMar>
          <w:top w:w="0" w:type="dxa"/>
          <w:left w:w="108" w:type="dxa"/>
          <w:bottom w:w="0" w:type="dxa"/>
          <w:right w:w="108" w:type="dxa"/>
        </w:tblCellMar>
      </w:tblPr>
      <w:tblGrid>
        <w:gridCol w:w="717"/>
        <w:gridCol w:w="1517"/>
        <w:gridCol w:w="2975"/>
        <w:gridCol w:w="4528"/>
      </w:tblGrid>
      <w:tr>
        <w:tblPrEx>
          <w:tblCellMar>
            <w:top w:w="0" w:type="dxa"/>
            <w:left w:w="108" w:type="dxa"/>
            <w:bottom w:w="0" w:type="dxa"/>
            <w:right w:w="108" w:type="dxa"/>
          </w:tblCellMar>
        </w:tblPrEx>
        <w:trPr>
          <w:trHeight w:val="258" w:hRule="atLeast"/>
          <w:tblHeader/>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rPr>
                <w:rFonts w:hint="default"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名称</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rPr>
                <w:rFonts w:hint="default"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配置数量</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rPr>
                <w:rFonts w:hint="default"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备注</w:t>
            </w:r>
          </w:p>
        </w:tc>
      </w:tr>
      <w:tr>
        <w:tblPrEx>
          <w:tblCellMar>
            <w:top w:w="0" w:type="dxa"/>
            <w:left w:w="108" w:type="dxa"/>
            <w:bottom w:w="0" w:type="dxa"/>
            <w:right w:w="108" w:type="dxa"/>
          </w:tblCellMar>
        </w:tblPrEx>
        <w:trPr>
          <w:trHeight w:val="595" w:hRule="atLeast"/>
          <w:tblHeader/>
          <w:jc w:val="center"/>
        </w:trPr>
        <w:tc>
          <w:tcPr>
            <w:tcW w:w="717"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517"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管理人员</w:t>
            </w:r>
          </w:p>
        </w:tc>
        <w:tc>
          <w:tcPr>
            <w:tcW w:w="2975"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6人</w:t>
            </w:r>
          </w:p>
        </w:tc>
        <w:tc>
          <w:tcPr>
            <w:tcW w:w="4528"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每人每年费用（包括保险、劳保、</w:t>
            </w:r>
            <w:r>
              <w:rPr>
                <w:rFonts w:hint="eastAsia" w:ascii="宋体" w:hAnsi="宋体" w:eastAsia="宋体" w:cs="宋体"/>
                <w:color w:val="auto"/>
                <w:sz w:val="21"/>
                <w:szCs w:val="21"/>
                <w:highlight w:val="none"/>
                <w:lang w:val="en-US" w:eastAsia="zh-CN"/>
              </w:rPr>
              <w:t>节假日加班费</w:t>
            </w:r>
            <w:r>
              <w:rPr>
                <w:rFonts w:hint="eastAsia" w:ascii="宋体" w:hAnsi="宋体" w:eastAsia="宋体" w:cs="宋体"/>
                <w:color w:val="auto"/>
                <w:sz w:val="21"/>
                <w:szCs w:val="21"/>
                <w:highlight w:val="none"/>
                <w:lang w:eastAsia="zh-CN"/>
              </w:rPr>
              <w:t>等各类费用）</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办公费用。</w:t>
            </w:r>
          </w:p>
        </w:tc>
      </w:tr>
      <w:tr>
        <w:tblPrEx>
          <w:tblCellMar>
            <w:top w:w="0" w:type="dxa"/>
            <w:left w:w="108" w:type="dxa"/>
            <w:bottom w:w="0" w:type="dxa"/>
            <w:right w:w="108" w:type="dxa"/>
          </w:tblCellMar>
        </w:tblPrEx>
        <w:trPr>
          <w:trHeight w:val="482" w:hRule="atLeast"/>
          <w:tblHeader/>
          <w:jc w:val="center"/>
        </w:trPr>
        <w:tc>
          <w:tcPr>
            <w:tcW w:w="717"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517"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管理用车</w:t>
            </w:r>
          </w:p>
        </w:tc>
        <w:tc>
          <w:tcPr>
            <w:tcW w:w="2975"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3辆</w:t>
            </w:r>
          </w:p>
        </w:tc>
        <w:tc>
          <w:tcPr>
            <w:tcW w:w="4528"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包括保险、油料、折旧、维修等。其中</w:t>
            </w:r>
            <w:r>
              <w:rPr>
                <w:rFonts w:hint="eastAsia" w:ascii="宋体" w:hAnsi="宋体" w:eastAsia="宋体" w:cs="宋体"/>
                <w:color w:val="auto"/>
                <w:sz w:val="21"/>
                <w:szCs w:val="21"/>
                <w:highlight w:val="none"/>
                <w:lang w:val="en-US" w:eastAsia="zh-CN"/>
              </w:rPr>
              <w:t>1辆为采购方日常巡查和应急用车。</w:t>
            </w:r>
          </w:p>
        </w:tc>
      </w:tr>
      <w:tr>
        <w:tblPrEx>
          <w:tblCellMar>
            <w:top w:w="0" w:type="dxa"/>
            <w:left w:w="108" w:type="dxa"/>
            <w:bottom w:w="0" w:type="dxa"/>
            <w:right w:w="108" w:type="dxa"/>
          </w:tblCellMar>
        </w:tblPrEx>
        <w:trPr>
          <w:trHeight w:val="707" w:hRule="atLeast"/>
          <w:tblHeader/>
          <w:jc w:val="center"/>
        </w:trPr>
        <w:tc>
          <w:tcPr>
            <w:tcW w:w="717"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17"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保洁人员</w:t>
            </w:r>
          </w:p>
        </w:tc>
        <w:tc>
          <w:tcPr>
            <w:tcW w:w="2975"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132人</w:t>
            </w:r>
          </w:p>
        </w:tc>
        <w:tc>
          <w:tcPr>
            <w:tcW w:w="4528"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每人每年费用（包括保险、工具、劳保、</w:t>
            </w:r>
            <w:r>
              <w:rPr>
                <w:rFonts w:hint="eastAsia" w:ascii="宋体" w:hAnsi="宋体" w:eastAsia="宋体" w:cs="宋体"/>
                <w:color w:val="auto"/>
                <w:sz w:val="21"/>
                <w:szCs w:val="21"/>
                <w:highlight w:val="none"/>
                <w:lang w:val="en-US" w:eastAsia="zh-CN"/>
              </w:rPr>
              <w:t>节假日加班费</w:t>
            </w:r>
            <w:r>
              <w:rPr>
                <w:rFonts w:hint="eastAsia" w:ascii="宋体" w:hAnsi="宋体" w:eastAsia="宋体" w:cs="宋体"/>
                <w:color w:val="auto"/>
                <w:sz w:val="21"/>
                <w:szCs w:val="21"/>
                <w:highlight w:val="none"/>
                <w:lang w:eastAsia="zh-CN"/>
              </w:rPr>
              <w:t>等各类费用）。</w:t>
            </w:r>
            <w:r>
              <w:rPr>
                <w:rFonts w:hint="eastAsia" w:ascii="宋体" w:hAnsi="宋体" w:eastAsia="宋体" w:cs="宋体"/>
                <w:color w:val="auto"/>
                <w:sz w:val="21"/>
                <w:szCs w:val="21"/>
                <w:highlight w:val="none"/>
                <w:lang w:val="en-US" w:eastAsia="zh-CN"/>
              </w:rPr>
              <w:t>包括公厕管理人员</w:t>
            </w:r>
          </w:p>
        </w:tc>
      </w:tr>
      <w:tr>
        <w:tblPrEx>
          <w:tblCellMar>
            <w:top w:w="0" w:type="dxa"/>
            <w:left w:w="108" w:type="dxa"/>
            <w:bottom w:w="0" w:type="dxa"/>
            <w:right w:w="108" w:type="dxa"/>
          </w:tblCellMar>
        </w:tblPrEx>
        <w:trPr>
          <w:trHeight w:val="1155" w:hRule="atLeast"/>
          <w:tblHeader/>
          <w:jc w:val="center"/>
        </w:trPr>
        <w:tc>
          <w:tcPr>
            <w:tcW w:w="717"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17"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绿化养护</w:t>
            </w:r>
          </w:p>
        </w:tc>
        <w:tc>
          <w:tcPr>
            <w:tcW w:w="2975"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6人</w:t>
            </w:r>
          </w:p>
        </w:tc>
        <w:tc>
          <w:tcPr>
            <w:tcW w:w="4528"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每人每年费用（包括保险、工具、劳保、节假日加班费等各类费用）。</w:t>
            </w:r>
            <w:r>
              <w:rPr>
                <w:rFonts w:hint="eastAsia" w:ascii="宋体" w:hAnsi="宋体" w:cs="宋体"/>
                <w:color w:val="auto"/>
                <w:sz w:val="21"/>
                <w:szCs w:val="21"/>
                <w:highlight w:val="none"/>
                <w:lang w:val="en-US" w:eastAsia="zh-CN"/>
              </w:rPr>
              <w:t>辖区内</w:t>
            </w:r>
            <w:r>
              <w:rPr>
                <w:rFonts w:hint="eastAsia" w:ascii="宋体" w:hAnsi="宋体" w:eastAsia="宋体" w:cs="宋体"/>
                <w:color w:val="auto"/>
                <w:sz w:val="21"/>
                <w:szCs w:val="21"/>
                <w:highlight w:val="none"/>
                <w:lang w:val="en-US" w:eastAsia="zh-CN"/>
              </w:rPr>
              <w:t>的所有公共绿化和主要道路两侧的日常清理，除草机、锄头、大剪刀等绿化养护设备的折旧、维修、维护、保养等费用。</w:t>
            </w:r>
          </w:p>
        </w:tc>
      </w:tr>
      <w:tr>
        <w:tblPrEx>
          <w:tblCellMar>
            <w:top w:w="0" w:type="dxa"/>
            <w:left w:w="108" w:type="dxa"/>
            <w:bottom w:w="0" w:type="dxa"/>
            <w:right w:w="108" w:type="dxa"/>
          </w:tblCellMar>
        </w:tblPrEx>
        <w:trPr>
          <w:trHeight w:val="482" w:hRule="atLeast"/>
          <w:tblHeader/>
          <w:jc w:val="center"/>
        </w:trPr>
        <w:tc>
          <w:tcPr>
            <w:tcW w:w="717"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517"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河道保洁</w:t>
            </w:r>
          </w:p>
        </w:tc>
        <w:tc>
          <w:tcPr>
            <w:tcW w:w="2975"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12人</w:t>
            </w:r>
          </w:p>
        </w:tc>
        <w:tc>
          <w:tcPr>
            <w:tcW w:w="4528"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每人每年费用（包括保险、工具、劳保、</w:t>
            </w:r>
            <w:r>
              <w:rPr>
                <w:rFonts w:hint="eastAsia" w:ascii="宋体" w:hAnsi="宋体" w:eastAsia="宋体" w:cs="宋体"/>
                <w:color w:val="auto"/>
                <w:sz w:val="21"/>
                <w:szCs w:val="21"/>
                <w:highlight w:val="none"/>
                <w:lang w:val="en-US" w:eastAsia="zh-CN"/>
              </w:rPr>
              <w:t>节假日加班费</w:t>
            </w:r>
            <w:r>
              <w:rPr>
                <w:rFonts w:hint="eastAsia" w:ascii="宋体" w:hAnsi="宋体" w:eastAsia="宋体" w:cs="宋体"/>
                <w:color w:val="auto"/>
                <w:sz w:val="21"/>
                <w:szCs w:val="21"/>
                <w:highlight w:val="none"/>
                <w:lang w:eastAsia="zh-CN"/>
              </w:rPr>
              <w:t>等各类费用）。</w:t>
            </w:r>
          </w:p>
        </w:tc>
      </w:tr>
      <w:tr>
        <w:tblPrEx>
          <w:tblCellMar>
            <w:top w:w="0" w:type="dxa"/>
            <w:left w:w="108" w:type="dxa"/>
            <w:bottom w:w="0" w:type="dxa"/>
            <w:right w:w="108" w:type="dxa"/>
          </w:tblCellMar>
        </w:tblPrEx>
        <w:trPr>
          <w:trHeight w:val="931" w:hRule="atLeast"/>
          <w:tblHeader/>
          <w:jc w:val="center"/>
        </w:trPr>
        <w:tc>
          <w:tcPr>
            <w:tcW w:w="717"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517"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街道垃圾分类收集费用（</w:t>
            </w:r>
            <w:r>
              <w:rPr>
                <w:rFonts w:hint="eastAsia" w:ascii="宋体" w:hAnsi="宋体" w:eastAsia="宋体" w:cs="宋体"/>
                <w:color w:val="auto"/>
                <w:sz w:val="21"/>
                <w:szCs w:val="21"/>
                <w:highlight w:val="none"/>
                <w:lang w:val="en-US" w:eastAsia="zh-CN"/>
              </w:rPr>
              <w:t>垃圾桶运营费用</w:t>
            </w:r>
            <w:r>
              <w:rPr>
                <w:rFonts w:hint="eastAsia" w:ascii="宋体" w:hAnsi="宋体" w:eastAsia="宋体" w:cs="宋体"/>
                <w:color w:val="auto"/>
                <w:sz w:val="21"/>
                <w:szCs w:val="21"/>
                <w:highlight w:val="none"/>
                <w:lang w:eastAsia="zh-CN"/>
              </w:rPr>
              <w:t>）</w:t>
            </w:r>
          </w:p>
        </w:tc>
        <w:tc>
          <w:tcPr>
            <w:tcW w:w="2975"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垃圾桶驾驶员25人、机动组人员6人，共31人。</w:t>
            </w:r>
          </w:p>
        </w:tc>
        <w:tc>
          <w:tcPr>
            <w:tcW w:w="4528"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共需垃圾桶驾驶员25人、机动组人员6人，工资及各类费用，再加上31辆车的油料和修理费用等，车辆保险。</w:t>
            </w:r>
          </w:p>
        </w:tc>
      </w:tr>
      <w:tr>
        <w:tblPrEx>
          <w:tblCellMar>
            <w:top w:w="0" w:type="dxa"/>
            <w:left w:w="108" w:type="dxa"/>
            <w:bottom w:w="0" w:type="dxa"/>
            <w:right w:w="108" w:type="dxa"/>
          </w:tblCellMar>
        </w:tblPrEx>
        <w:trPr>
          <w:trHeight w:val="416" w:hRule="atLeast"/>
          <w:tblHeader/>
          <w:jc w:val="center"/>
        </w:trPr>
        <w:tc>
          <w:tcPr>
            <w:tcW w:w="717"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517"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垃圾桶</w:t>
            </w:r>
          </w:p>
        </w:tc>
        <w:tc>
          <w:tcPr>
            <w:tcW w:w="2975"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1000只</w:t>
            </w:r>
            <w:r>
              <w:rPr>
                <w:rFonts w:hint="eastAsia" w:ascii="宋体" w:hAnsi="宋体" w:cs="宋体"/>
                <w:color w:val="auto"/>
                <w:sz w:val="21"/>
                <w:szCs w:val="21"/>
                <w:highlight w:val="none"/>
                <w:lang w:val="en-US" w:eastAsia="zh-CN"/>
              </w:rPr>
              <w:t>/年</w:t>
            </w:r>
          </w:p>
        </w:tc>
        <w:tc>
          <w:tcPr>
            <w:tcW w:w="4528"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每年</w:t>
            </w:r>
            <w:r>
              <w:rPr>
                <w:rFonts w:hint="eastAsia" w:ascii="宋体" w:hAnsi="宋体" w:eastAsia="宋体" w:cs="宋体"/>
                <w:color w:val="auto"/>
                <w:sz w:val="21"/>
                <w:szCs w:val="21"/>
                <w:highlight w:val="none"/>
                <w:lang w:val="en-US" w:eastAsia="zh-CN"/>
              </w:rPr>
              <w:t>新增</w:t>
            </w:r>
            <w:r>
              <w:rPr>
                <w:rFonts w:hint="eastAsia" w:ascii="宋体" w:hAnsi="宋体" w:cs="宋体"/>
                <w:color w:val="auto"/>
                <w:sz w:val="21"/>
                <w:szCs w:val="21"/>
                <w:highlight w:val="none"/>
                <w:lang w:val="en-US" w:eastAsia="zh-CN"/>
              </w:rPr>
              <w:t>容量为240L</w:t>
            </w:r>
            <w:r>
              <w:rPr>
                <w:rFonts w:hint="eastAsia" w:ascii="宋体" w:hAnsi="宋体" w:eastAsia="宋体" w:cs="宋体"/>
                <w:color w:val="auto"/>
                <w:sz w:val="21"/>
                <w:szCs w:val="21"/>
                <w:highlight w:val="none"/>
                <w:lang w:val="en-US" w:eastAsia="zh-CN"/>
              </w:rPr>
              <w:t>垃圾桶1000只。</w:t>
            </w:r>
          </w:p>
        </w:tc>
      </w:tr>
      <w:tr>
        <w:tblPrEx>
          <w:tblCellMar>
            <w:top w:w="0" w:type="dxa"/>
            <w:left w:w="108" w:type="dxa"/>
            <w:bottom w:w="0" w:type="dxa"/>
            <w:right w:w="108" w:type="dxa"/>
          </w:tblCellMar>
        </w:tblPrEx>
        <w:trPr>
          <w:trHeight w:val="1380" w:hRule="atLeast"/>
          <w:tblHeader/>
          <w:jc w:val="center"/>
        </w:trPr>
        <w:tc>
          <w:tcPr>
            <w:tcW w:w="717"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517"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垃圾运输、洒水、机扫等费用</w:t>
            </w:r>
          </w:p>
        </w:tc>
        <w:tc>
          <w:tcPr>
            <w:tcW w:w="29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洒水车1辆、洗扫车1辆、压缩车5辆、中转站运输车3辆；共10辆</w:t>
            </w:r>
          </w:p>
        </w:tc>
        <w:tc>
          <w:tcPr>
            <w:tcW w:w="452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8吨洒水车1辆、5吨以上多功能洗扫车1辆、12吨压缩车1辆、8吨压缩车</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辆、8吨以上中转站运输车2辆，共6辆车的驾驶员6人（包括保险、劳保、节假日加班费等各类费用）。每辆车油费、保养、保险、维修等费用。</w:t>
            </w:r>
          </w:p>
        </w:tc>
      </w:tr>
      <w:tr>
        <w:tblPrEx>
          <w:tblCellMar>
            <w:top w:w="0" w:type="dxa"/>
            <w:left w:w="108" w:type="dxa"/>
            <w:bottom w:w="0" w:type="dxa"/>
            <w:right w:w="108" w:type="dxa"/>
          </w:tblCellMar>
        </w:tblPrEx>
        <w:trPr>
          <w:trHeight w:val="707" w:hRule="atLeast"/>
          <w:tblHeader/>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高压冲洗车人员工资和各类费用</w:t>
            </w:r>
          </w:p>
        </w:tc>
        <w:tc>
          <w:tcPr>
            <w:tcW w:w="297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高压冲洗车5辆</w:t>
            </w:r>
          </w:p>
        </w:tc>
        <w:tc>
          <w:tcPr>
            <w:tcW w:w="452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每人每年费用（包括保险、工具、劳保、节假日加班费等各类费用）。车辆油料（电费）、保险及修理费用等。</w:t>
            </w:r>
          </w:p>
        </w:tc>
      </w:tr>
      <w:tr>
        <w:tblPrEx>
          <w:tblCellMar>
            <w:top w:w="0" w:type="dxa"/>
            <w:left w:w="108" w:type="dxa"/>
            <w:bottom w:w="0" w:type="dxa"/>
            <w:right w:w="108" w:type="dxa"/>
          </w:tblCellMar>
        </w:tblPrEx>
        <w:trPr>
          <w:trHeight w:val="951" w:hRule="atLeast"/>
          <w:tblHeader/>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车辆（船）折旧费用</w:t>
            </w:r>
          </w:p>
        </w:tc>
        <w:tc>
          <w:tcPr>
            <w:tcW w:w="297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洒水车1辆、垃圾收集车25辆、高压冲洗车5辆、机动车辆6辆、船9艘及其他车辆</w:t>
            </w:r>
          </w:p>
        </w:tc>
        <w:tc>
          <w:tcPr>
            <w:tcW w:w="452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包括洒水车1辆折旧费、垃圾收集车25辆折旧费、高压冲洗车5辆折旧费、船9艘的折旧费、机动及其他车辆的折旧费。</w:t>
            </w:r>
          </w:p>
        </w:tc>
      </w:tr>
      <w:tr>
        <w:tblPrEx>
          <w:tblCellMar>
            <w:top w:w="0" w:type="dxa"/>
            <w:left w:w="108" w:type="dxa"/>
            <w:bottom w:w="0" w:type="dxa"/>
            <w:right w:w="108" w:type="dxa"/>
          </w:tblCellMar>
        </w:tblPrEx>
        <w:trPr>
          <w:trHeight w:val="773" w:hRule="atLeast"/>
          <w:tblHeader/>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中转站费用</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工作人员4人、清洗垃圾桶人员2人，共6人。中转站设备的维修保养、水电费等</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每人每年费用（包括保险、工具、劳保、节假日加班费等各类费用）。中转站设备的维修保养、水电费等。</w:t>
            </w:r>
          </w:p>
        </w:tc>
      </w:tr>
      <w:tr>
        <w:tblPrEx>
          <w:tblCellMar>
            <w:top w:w="0" w:type="dxa"/>
            <w:left w:w="108" w:type="dxa"/>
            <w:bottom w:w="0" w:type="dxa"/>
            <w:right w:w="108" w:type="dxa"/>
          </w:tblCellMar>
        </w:tblPrEx>
        <w:trPr>
          <w:trHeight w:val="595" w:hRule="atLeast"/>
          <w:tblHeader/>
          <w:jc w:val="center"/>
        </w:trPr>
        <w:tc>
          <w:tcPr>
            <w:tcW w:w="71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widowControl/>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51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widowControl/>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船只配置</w:t>
            </w:r>
          </w:p>
        </w:tc>
        <w:tc>
          <w:tcPr>
            <w:tcW w:w="29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widowControl/>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12匹铁壳机动船4艘（甲供），非机动船5艘。</w:t>
            </w:r>
          </w:p>
        </w:tc>
        <w:tc>
          <w:tcPr>
            <w:tcW w:w="452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包含9艘船所有运营费用（油费、保养、保险、维修等费用）。</w:t>
            </w:r>
          </w:p>
        </w:tc>
      </w:tr>
      <w:tr>
        <w:tblPrEx>
          <w:tblCellMar>
            <w:top w:w="0" w:type="dxa"/>
            <w:left w:w="108" w:type="dxa"/>
            <w:bottom w:w="0" w:type="dxa"/>
            <w:right w:w="108" w:type="dxa"/>
          </w:tblCellMar>
        </w:tblPrEx>
        <w:trPr>
          <w:trHeight w:val="490" w:hRule="atLeast"/>
          <w:tblHeader/>
          <w:jc w:val="center"/>
        </w:trPr>
        <w:tc>
          <w:tcPr>
            <w:tcW w:w="71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widowControl/>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51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迎检加班加点费用</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rPr>
                <w:rFonts w:hint="eastAsia" w:ascii="宋体" w:hAnsi="宋体" w:eastAsia="宋体" w:cs="宋体"/>
                <w:color w:val="auto"/>
                <w:sz w:val="21"/>
                <w:szCs w:val="21"/>
                <w:highlight w:val="none"/>
                <w:lang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left"/>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备注：1、</w:t>
      </w:r>
      <w:r>
        <w:rPr>
          <w:rFonts w:hint="eastAsia" w:ascii="宋体" w:hAnsi="宋体" w:eastAsia="宋体" w:cs="宋体"/>
          <w:b/>
          <w:color w:val="auto"/>
          <w:kern w:val="0"/>
          <w:sz w:val="21"/>
          <w:szCs w:val="21"/>
          <w:highlight w:val="none"/>
        </w:rPr>
        <w:t>薪</w:t>
      </w:r>
      <w:r>
        <w:rPr>
          <w:rFonts w:hint="eastAsia" w:ascii="宋体" w:hAnsi="宋体" w:eastAsia="宋体" w:cs="宋体"/>
          <w:b/>
          <w:bCs/>
          <w:color w:val="auto"/>
          <w:kern w:val="0"/>
          <w:sz w:val="21"/>
          <w:szCs w:val="21"/>
          <w:highlight w:val="none"/>
        </w:rPr>
        <w:t>金包含人工工资、社保、服装、工具和高温节假补贴、</w:t>
      </w:r>
      <w:r>
        <w:rPr>
          <w:rFonts w:hint="eastAsia" w:ascii="宋体" w:hAnsi="宋体" w:eastAsia="宋体" w:cs="宋体"/>
          <w:b/>
          <w:bCs/>
          <w:color w:val="auto"/>
          <w:kern w:val="0"/>
          <w:sz w:val="21"/>
          <w:szCs w:val="21"/>
          <w:highlight w:val="none"/>
          <w:lang w:val="en-US" w:eastAsia="zh-CN"/>
        </w:rPr>
        <w:t>节假日补贴费、</w:t>
      </w:r>
      <w:r>
        <w:rPr>
          <w:rFonts w:hint="eastAsia" w:ascii="宋体" w:hAnsi="宋体" w:eastAsia="宋体" w:cs="宋体"/>
          <w:b/>
          <w:bCs/>
          <w:color w:val="auto"/>
          <w:kern w:val="0"/>
          <w:sz w:val="21"/>
          <w:szCs w:val="21"/>
          <w:highlight w:val="none"/>
        </w:rPr>
        <w:t>清扫工具、劳保用品及辅助用材等所有费用。</w:t>
      </w:r>
    </w:p>
    <w:p>
      <w:pPr>
        <w:keepNext w:val="0"/>
        <w:keepLines w:val="0"/>
        <w:pageBreakBefore w:val="0"/>
        <w:widowControl w:val="0"/>
        <w:kinsoku/>
        <w:wordWrap/>
        <w:overflowPunct/>
        <w:topLinePunct w:val="0"/>
        <w:autoSpaceDE/>
        <w:autoSpaceDN/>
        <w:bidi w:val="0"/>
        <w:adjustRightInd/>
        <w:snapToGrid/>
        <w:spacing w:line="360" w:lineRule="auto"/>
        <w:ind w:left="0" w:firstLine="1054" w:firstLineChars="5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2、根据车辆配置相关驾驶人员。</w:t>
      </w:r>
    </w:p>
    <w:p>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left"/>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color w:val="auto"/>
          <w:sz w:val="21"/>
          <w:szCs w:val="21"/>
          <w:highlight w:val="none"/>
          <w:lang w:val="en-GB"/>
        </w:rPr>
        <w:t>招标作业服务内容与质量要求</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lang w:val="en-GB"/>
        </w:rPr>
        <w:t>　　1、</w:t>
      </w:r>
      <w:r>
        <w:rPr>
          <w:rFonts w:hint="eastAsia" w:ascii="宋体" w:hAnsi="宋体" w:eastAsia="宋体" w:cs="宋体"/>
          <w:color w:val="auto"/>
          <w:sz w:val="21"/>
          <w:szCs w:val="21"/>
          <w:highlight w:val="none"/>
          <w:lang w:val="en-US" w:eastAsia="zh-CN"/>
        </w:rPr>
        <w:t>24个</w:t>
      </w:r>
      <w:r>
        <w:rPr>
          <w:rFonts w:hint="eastAsia" w:ascii="宋体" w:hAnsi="宋体" w:eastAsia="宋体" w:cs="宋体"/>
          <w:color w:val="auto"/>
          <w:sz w:val="21"/>
          <w:szCs w:val="21"/>
          <w:highlight w:val="none"/>
        </w:rPr>
        <w:t>村居所有道路、背街里弄、无物业小区、村民房前屋后、小河塘（水沟）</w:t>
      </w:r>
      <w:r>
        <w:rPr>
          <w:rFonts w:hint="eastAsia" w:ascii="宋体" w:hAnsi="宋体" w:eastAsia="宋体" w:cs="宋体"/>
          <w:color w:val="auto"/>
          <w:sz w:val="21"/>
          <w:szCs w:val="21"/>
          <w:highlight w:val="none"/>
          <w:shd w:val="clear" w:color="auto" w:fill="FFFFFF"/>
        </w:rPr>
        <w:t>及峰江104国道人行道，街道广场</w:t>
      </w:r>
      <w:r>
        <w:rPr>
          <w:rFonts w:hint="eastAsia" w:ascii="宋体" w:hAnsi="宋体" w:eastAsia="宋体" w:cs="宋体"/>
          <w:color w:val="auto"/>
          <w:sz w:val="21"/>
          <w:szCs w:val="21"/>
          <w:highlight w:val="none"/>
        </w:rPr>
        <w:t>的清扫保洁，</w:t>
      </w:r>
      <w:r>
        <w:rPr>
          <w:rFonts w:hint="eastAsia" w:ascii="宋体" w:hAnsi="宋体" w:eastAsia="宋体" w:cs="宋体"/>
          <w:color w:val="auto"/>
          <w:spacing w:val="8"/>
          <w:sz w:val="21"/>
          <w:szCs w:val="21"/>
          <w:highlight w:val="none"/>
        </w:rPr>
        <w:t>垃圾清运，</w:t>
      </w:r>
      <w:r>
        <w:rPr>
          <w:rFonts w:hint="eastAsia" w:ascii="宋体" w:hAnsi="宋体" w:eastAsia="宋体" w:cs="宋体"/>
          <w:color w:val="auto"/>
          <w:sz w:val="21"/>
          <w:szCs w:val="21"/>
          <w:highlight w:val="none"/>
        </w:rPr>
        <w:t>道路洒水作业。垃圾</w:t>
      </w:r>
      <w:r>
        <w:rPr>
          <w:rFonts w:hint="eastAsia" w:ascii="宋体" w:hAnsi="宋体" w:eastAsia="宋体" w:cs="宋体"/>
          <w:color w:val="auto"/>
          <w:spacing w:val="8"/>
          <w:sz w:val="21"/>
          <w:szCs w:val="21"/>
          <w:highlight w:val="none"/>
        </w:rPr>
        <w:t>清运车辆采用</w:t>
      </w:r>
      <w:r>
        <w:rPr>
          <w:rFonts w:hint="eastAsia" w:ascii="宋体" w:hAnsi="宋体" w:eastAsia="宋体" w:cs="宋体"/>
          <w:color w:val="auto"/>
          <w:sz w:val="21"/>
          <w:szCs w:val="21"/>
          <w:highlight w:val="none"/>
          <w:lang w:val="en-GB"/>
        </w:rPr>
        <w:t>扫运分离电瓶四轮八桶车或翻桶车，</w:t>
      </w:r>
      <w:r>
        <w:rPr>
          <w:rFonts w:hint="eastAsia" w:ascii="宋体" w:hAnsi="宋体" w:eastAsia="宋体" w:cs="宋体"/>
          <w:color w:val="auto"/>
          <w:sz w:val="21"/>
          <w:szCs w:val="21"/>
          <w:highlight w:val="none"/>
          <w:shd w:val="clear" w:color="auto" w:fill="FFFFFF"/>
        </w:rPr>
        <w:t>车辆密闭运输，</w:t>
      </w:r>
      <w:r>
        <w:rPr>
          <w:rFonts w:hint="eastAsia" w:ascii="宋体" w:hAnsi="宋体" w:eastAsia="宋体" w:cs="宋体"/>
          <w:color w:val="auto"/>
          <w:sz w:val="21"/>
          <w:szCs w:val="21"/>
          <w:highlight w:val="none"/>
        </w:rPr>
        <w:t>清运</w:t>
      </w:r>
      <w:r>
        <w:rPr>
          <w:rFonts w:hint="eastAsia" w:ascii="宋体" w:hAnsi="宋体" w:eastAsia="宋体" w:cs="宋体"/>
          <w:color w:val="auto"/>
          <w:sz w:val="21"/>
          <w:szCs w:val="21"/>
          <w:highlight w:val="none"/>
          <w:lang w:val="en-GB"/>
        </w:rPr>
        <w:t>至指定中转站，</w:t>
      </w:r>
      <w:r>
        <w:rPr>
          <w:rFonts w:hint="eastAsia" w:ascii="宋体" w:hAnsi="宋体" w:eastAsia="宋体" w:cs="宋体"/>
          <w:color w:val="auto"/>
          <w:sz w:val="21"/>
          <w:szCs w:val="21"/>
          <w:highlight w:val="none"/>
        </w:rPr>
        <w:t>主要街道机扫与人行道的清洗作业，按二级路面普扫质量要求开展清扫保洁作业，保洁质量达到“</w:t>
      </w:r>
      <w:r>
        <w:rPr>
          <w:rFonts w:hint="eastAsia" w:ascii="宋体" w:hAnsi="宋体" w:eastAsia="宋体" w:cs="宋体"/>
          <w:color w:val="auto"/>
          <w:sz w:val="21"/>
          <w:szCs w:val="21"/>
          <w:highlight w:val="none"/>
          <w:lang w:eastAsia="zh-CN"/>
        </w:rPr>
        <w:t>创建</w:t>
      </w:r>
      <w:r>
        <w:rPr>
          <w:rFonts w:hint="eastAsia" w:ascii="宋体" w:hAnsi="宋体" w:eastAsia="宋体" w:cs="宋体"/>
          <w:color w:val="auto"/>
          <w:sz w:val="21"/>
          <w:szCs w:val="21"/>
          <w:highlight w:val="none"/>
        </w:rPr>
        <w:t>”与“三化”考核等检查标准。</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GB"/>
        </w:rPr>
        <w:t>　　2、</w:t>
      </w:r>
      <w:r>
        <w:rPr>
          <w:rFonts w:hint="eastAsia" w:ascii="宋体" w:hAnsi="宋体" w:eastAsia="宋体" w:cs="宋体"/>
          <w:color w:val="auto"/>
          <w:sz w:val="21"/>
          <w:szCs w:val="21"/>
          <w:highlight w:val="none"/>
          <w:lang w:eastAsia="zh-CN"/>
        </w:rPr>
        <w:t>做好其他村、</w:t>
      </w:r>
      <w:r>
        <w:rPr>
          <w:rFonts w:hint="eastAsia" w:ascii="宋体" w:hAnsi="宋体" w:eastAsia="宋体" w:cs="宋体"/>
          <w:color w:val="auto"/>
          <w:sz w:val="21"/>
          <w:szCs w:val="21"/>
          <w:highlight w:val="none"/>
          <w:lang w:val="en-GB"/>
        </w:rPr>
        <w:t>路桥钢材市场道路的清扫保洁，洒水，生活垃圾清运至指定地点，</w:t>
      </w:r>
      <w:r>
        <w:rPr>
          <w:rFonts w:hint="eastAsia" w:ascii="宋体" w:hAnsi="宋体" w:eastAsia="宋体" w:cs="宋体"/>
          <w:color w:val="auto"/>
          <w:sz w:val="21"/>
          <w:szCs w:val="21"/>
          <w:highlight w:val="none"/>
        </w:rPr>
        <w:t>保洁按清洁家园或四级道路标准要求。主次道路地面干净，无成堆垃圾，视线无废弃物存在，无明显积泥积水，绿地净，边角净，无卫生死角，</w:t>
      </w:r>
      <w:r>
        <w:rPr>
          <w:rFonts w:hint="eastAsia" w:ascii="宋体" w:hAnsi="宋体" w:eastAsia="宋体" w:cs="宋体"/>
          <w:color w:val="auto"/>
          <w:sz w:val="21"/>
          <w:szCs w:val="21"/>
          <w:highlight w:val="none"/>
          <w:shd w:val="clear" w:color="auto" w:fill="FFFFFF"/>
        </w:rPr>
        <w:t>机动车道，非机动车道、人行道以及责任区域内的道路及两侧人行道外2米保洁，</w:t>
      </w:r>
      <w:r>
        <w:rPr>
          <w:rFonts w:hint="eastAsia" w:ascii="宋体" w:hAnsi="宋体" w:eastAsia="宋体" w:cs="宋体"/>
          <w:color w:val="auto"/>
          <w:sz w:val="21"/>
          <w:szCs w:val="21"/>
          <w:highlight w:val="none"/>
        </w:rPr>
        <w:t>生活垃圾清运至指定地点</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　　3</w:t>
      </w:r>
      <w:r>
        <w:rPr>
          <w:rFonts w:hint="eastAsia" w:ascii="宋体" w:hAnsi="宋体" w:eastAsia="宋体" w:cs="宋体"/>
          <w:color w:val="auto"/>
          <w:sz w:val="21"/>
          <w:szCs w:val="21"/>
          <w:highlight w:val="none"/>
          <w:lang w:val="en-GB"/>
        </w:rPr>
        <w:t>、责任区域环卫设施保洁冲洗，</w:t>
      </w:r>
      <w:r>
        <w:rPr>
          <w:rFonts w:hint="eastAsia" w:ascii="宋体" w:hAnsi="宋体" w:eastAsia="宋体" w:cs="宋体"/>
          <w:color w:val="auto"/>
          <w:sz w:val="21"/>
          <w:szCs w:val="21"/>
          <w:highlight w:val="none"/>
        </w:rPr>
        <w:t>果壳箱、垃圾桶、垃圾房等设施的日常保洁、消杀、维护与清洗保洁，</w:t>
      </w:r>
      <w:r>
        <w:rPr>
          <w:rFonts w:hint="eastAsia" w:ascii="宋体" w:hAnsi="宋体" w:eastAsia="宋体" w:cs="宋体"/>
          <w:color w:val="auto"/>
          <w:sz w:val="21"/>
          <w:szCs w:val="21"/>
          <w:highlight w:val="none"/>
          <w:shd w:val="clear" w:color="auto" w:fill="FFFFFF"/>
        </w:rPr>
        <w:t>确保垃圾桶四周和地面干净</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集镇</w:t>
      </w:r>
      <w:r>
        <w:rPr>
          <w:rFonts w:hint="eastAsia" w:ascii="宋体" w:hAnsi="宋体" w:eastAsia="宋体" w:cs="宋体"/>
          <w:color w:val="auto"/>
          <w:sz w:val="21"/>
          <w:szCs w:val="21"/>
          <w:highlight w:val="none"/>
        </w:rPr>
        <w:t>村居和</w:t>
      </w:r>
      <w:r>
        <w:rPr>
          <w:rFonts w:hint="eastAsia" w:ascii="宋体" w:hAnsi="宋体" w:eastAsia="宋体" w:cs="宋体"/>
          <w:color w:val="auto"/>
          <w:sz w:val="21"/>
          <w:szCs w:val="21"/>
          <w:highlight w:val="none"/>
          <w:shd w:val="clear" w:color="auto" w:fill="FFFFFF"/>
        </w:rPr>
        <w:t>峰江104国道，</w:t>
      </w:r>
      <w:r>
        <w:rPr>
          <w:rFonts w:hint="eastAsia" w:ascii="宋体" w:hAnsi="宋体" w:eastAsia="宋体" w:cs="宋体"/>
          <w:color w:val="auto"/>
          <w:sz w:val="21"/>
          <w:szCs w:val="21"/>
          <w:highlight w:val="none"/>
          <w:lang w:val="en-GB"/>
        </w:rPr>
        <w:t>每周两次，其他适时冲洗。</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4、村级以上河道30条，其中市级1条，区级2条，镇级11条，村级16条，河道总长49330米，河道打捞保洁清运人员不少于1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GB"/>
        </w:rPr>
        <w:t>人。河道及河坡垃圾杂物打捞保洁，将垃圾清运到指定地点，不得随手堆放在岸边或浮岛上</w:t>
      </w:r>
      <w:r>
        <w:rPr>
          <w:rFonts w:hint="eastAsia" w:ascii="宋体" w:hAnsi="宋体" w:cs="宋体"/>
          <w:color w:val="auto"/>
          <w:sz w:val="21"/>
          <w:szCs w:val="21"/>
          <w:highlight w:val="none"/>
          <w:lang w:val="en-GB" w:eastAsia="zh-CN"/>
        </w:rPr>
        <w:t>，</w:t>
      </w:r>
      <w:r>
        <w:rPr>
          <w:rFonts w:hint="eastAsia" w:ascii="宋体" w:hAnsi="宋体" w:eastAsia="宋体" w:cs="宋体"/>
          <w:color w:val="auto"/>
          <w:sz w:val="21"/>
          <w:szCs w:val="21"/>
          <w:highlight w:val="none"/>
          <w:lang w:val="en-GB"/>
        </w:rPr>
        <w:t>垃圾日产日清，河道内网桩清理以及河坡植物修剪，及时汇报偷排污水和河道动物尸体情况。</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GB"/>
        </w:rPr>
        <w:t>　　5、</w:t>
      </w:r>
      <w:r>
        <w:rPr>
          <w:rFonts w:hint="eastAsia" w:ascii="宋体" w:hAnsi="宋体" w:cs="宋体"/>
          <w:color w:val="auto"/>
          <w:sz w:val="21"/>
          <w:szCs w:val="21"/>
          <w:highlight w:val="none"/>
          <w:lang w:val="en-US" w:eastAsia="zh-CN"/>
        </w:rPr>
        <w:t>全域</w:t>
      </w:r>
      <w:r>
        <w:rPr>
          <w:rFonts w:hint="eastAsia" w:ascii="宋体" w:hAnsi="宋体" w:eastAsia="宋体" w:cs="宋体"/>
          <w:color w:val="auto"/>
          <w:sz w:val="21"/>
          <w:szCs w:val="21"/>
          <w:highlight w:val="none"/>
          <w:lang w:val="en-GB"/>
        </w:rPr>
        <w:t>范围内“牛皮癣”（小广告、涂鸦）清除、清洗，</w:t>
      </w:r>
      <w:r>
        <w:rPr>
          <w:rFonts w:hint="eastAsia" w:ascii="宋体" w:hAnsi="宋体" w:eastAsia="宋体" w:cs="宋体"/>
          <w:color w:val="auto"/>
          <w:sz w:val="21"/>
          <w:szCs w:val="21"/>
          <w:highlight w:val="none"/>
        </w:rPr>
        <w:t>做到无小广告、无乱张贴、无树挂</w:t>
      </w:r>
      <w:r>
        <w:rPr>
          <w:rFonts w:hint="eastAsia" w:ascii="宋体" w:hAnsi="宋体" w:eastAsia="宋体" w:cs="宋体"/>
          <w:color w:val="auto"/>
          <w:sz w:val="21"/>
          <w:szCs w:val="21"/>
          <w:highlight w:val="none"/>
          <w:lang w:val="en-GB"/>
        </w:rPr>
        <w:t>。</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eastAsia="zh-CN"/>
        </w:rPr>
      </w:pPr>
      <w:r>
        <w:rPr>
          <w:rFonts w:hint="eastAsia" w:ascii="宋体" w:hAnsi="宋体" w:eastAsia="宋体" w:cs="宋体"/>
          <w:color w:val="auto"/>
          <w:sz w:val="21"/>
          <w:szCs w:val="21"/>
          <w:highlight w:val="none"/>
        </w:rPr>
        <w:t>　　6</w:t>
      </w:r>
      <w:r>
        <w:rPr>
          <w:rFonts w:hint="eastAsia" w:ascii="宋体" w:hAnsi="宋体" w:eastAsia="宋体" w:cs="宋体"/>
          <w:color w:val="auto"/>
          <w:sz w:val="21"/>
          <w:szCs w:val="21"/>
          <w:highlight w:val="none"/>
          <w:lang w:val="en-GB"/>
        </w:rPr>
        <w:t>、全街道范围园林绿化养护保洁（包括</w:t>
      </w:r>
      <w:r>
        <w:rPr>
          <w:rFonts w:hint="eastAsia" w:ascii="宋体" w:hAnsi="宋体" w:eastAsia="宋体" w:cs="宋体"/>
          <w:color w:val="auto"/>
          <w:sz w:val="21"/>
          <w:szCs w:val="21"/>
          <w:highlight w:val="none"/>
        </w:rPr>
        <w:t>下</w:t>
      </w:r>
      <w:r>
        <w:rPr>
          <w:rFonts w:hint="eastAsia" w:ascii="宋体" w:hAnsi="宋体" w:eastAsia="宋体" w:cs="宋体"/>
          <w:color w:val="auto"/>
          <w:sz w:val="21"/>
          <w:szCs w:val="21"/>
          <w:highlight w:val="none"/>
          <w:lang w:val="en-GB"/>
        </w:rPr>
        <w:t>螺线、</w:t>
      </w:r>
      <w:r>
        <w:rPr>
          <w:rFonts w:hint="eastAsia" w:ascii="宋体" w:hAnsi="宋体" w:eastAsia="宋体" w:cs="宋体"/>
          <w:color w:val="auto"/>
          <w:sz w:val="21"/>
          <w:szCs w:val="21"/>
          <w:highlight w:val="none"/>
        </w:rPr>
        <w:t>花卉路、城区范围、园区</w:t>
      </w:r>
      <w:r>
        <w:rPr>
          <w:rFonts w:hint="eastAsia" w:ascii="宋体" w:hAnsi="宋体" w:eastAsia="宋体" w:cs="宋体"/>
          <w:color w:val="auto"/>
          <w:sz w:val="21"/>
          <w:szCs w:val="21"/>
          <w:highlight w:val="none"/>
          <w:lang w:val="en-GB"/>
        </w:rPr>
        <w:t>、</w:t>
      </w:r>
      <w:r>
        <w:rPr>
          <w:rFonts w:hint="eastAsia" w:ascii="宋体" w:hAnsi="宋体" w:eastAsia="宋体" w:cs="宋体"/>
          <w:color w:val="auto"/>
          <w:sz w:val="21"/>
          <w:szCs w:val="21"/>
          <w:highlight w:val="none"/>
        </w:rPr>
        <w:t>桥洋工业区</w:t>
      </w:r>
      <w:r>
        <w:rPr>
          <w:rFonts w:hint="eastAsia" w:ascii="宋体" w:hAnsi="宋体" w:eastAsia="宋体" w:cs="宋体"/>
          <w:color w:val="auto"/>
          <w:sz w:val="21"/>
          <w:szCs w:val="21"/>
          <w:highlight w:val="none"/>
          <w:lang w:val="en-GB"/>
        </w:rPr>
        <w:t>，</w:t>
      </w:r>
      <w:r>
        <w:rPr>
          <w:rFonts w:hint="eastAsia" w:ascii="宋体" w:hAnsi="宋体" w:eastAsia="宋体" w:cs="宋体"/>
          <w:color w:val="auto"/>
          <w:sz w:val="21"/>
          <w:szCs w:val="21"/>
          <w:highlight w:val="none"/>
        </w:rPr>
        <w:t>上陶村</w:t>
      </w:r>
      <w:r>
        <w:rPr>
          <w:rFonts w:hint="eastAsia" w:ascii="宋体" w:hAnsi="宋体" w:eastAsia="宋体" w:cs="宋体"/>
          <w:color w:val="auto"/>
          <w:sz w:val="21"/>
          <w:szCs w:val="21"/>
          <w:highlight w:val="none"/>
          <w:lang w:val="en-GB"/>
        </w:rPr>
        <w:t>、</w:t>
      </w:r>
      <w:r>
        <w:rPr>
          <w:rFonts w:hint="eastAsia" w:ascii="宋体" w:hAnsi="宋体" w:eastAsia="宋体" w:cs="宋体"/>
          <w:color w:val="auto"/>
          <w:sz w:val="21"/>
          <w:szCs w:val="21"/>
          <w:highlight w:val="none"/>
        </w:rPr>
        <w:t>下陶村、沧前</w:t>
      </w:r>
      <w:r>
        <w:rPr>
          <w:rFonts w:hint="eastAsia" w:ascii="宋体" w:hAnsi="宋体" w:eastAsia="宋体" w:cs="宋体"/>
          <w:color w:val="auto"/>
          <w:sz w:val="21"/>
          <w:szCs w:val="21"/>
          <w:highlight w:val="none"/>
          <w:lang w:eastAsia="zh-CN"/>
        </w:rPr>
        <w:t>新</w:t>
      </w:r>
      <w:r>
        <w:rPr>
          <w:rFonts w:hint="eastAsia" w:ascii="宋体" w:hAnsi="宋体" w:eastAsia="宋体" w:cs="宋体"/>
          <w:color w:val="auto"/>
          <w:sz w:val="21"/>
          <w:szCs w:val="21"/>
          <w:highlight w:val="none"/>
        </w:rPr>
        <w:t>村、</w:t>
      </w:r>
      <w:r>
        <w:rPr>
          <w:rFonts w:hint="eastAsia" w:ascii="宋体" w:hAnsi="宋体" w:eastAsia="宋体" w:cs="宋体"/>
          <w:color w:val="auto"/>
          <w:sz w:val="21"/>
          <w:szCs w:val="21"/>
          <w:highlight w:val="none"/>
          <w:lang w:val="en-GB" w:eastAsia="zh-CN"/>
        </w:rPr>
        <w:t>蒋僧桥</w:t>
      </w:r>
      <w:r>
        <w:rPr>
          <w:rFonts w:hint="eastAsia" w:ascii="宋体" w:hAnsi="宋体" w:eastAsia="宋体" w:cs="宋体"/>
          <w:color w:val="auto"/>
          <w:sz w:val="21"/>
          <w:szCs w:val="21"/>
          <w:highlight w:val="none"/>
          <w:lang w:val="en-GB"/>
        </w:rPr>
        <w:t>村、</w:t>
      </w:r>
      <w:r>
        <w:rPr>
          <w:rFonts w:hint="eastAsia" w:ascii="宋体" w:hAnsi="宋体" w:eastAsia="宋体" w:cs="宋体"/>
          <w:color w:val="auto"/>
          <w:sz w:val="21"/>
          <w:szCs w:val="21"/>
          <w:highlight w:val="none"/>
          <w:lang w:eastAsia="zh-CN"/>
        </w:rPr>
        <w:t>保全村</w:t>
      </w:r>
      <w:r>
        <w:rPr>
          <w:rFonts w:hint="eastAsia" w:ascii="宋体" w:hAnsi="宋体" w:eastAsia="宋体" w:cs="宋体"/>
          <w:color w:val="auto"/>
          <w:sz w:val="21"/>
          <w:szCs w:val="21"/>
          <w:highlight w:val="none"/>
          <w:lang w:val="en-GB"/>
        </w:rPr>
        <w:t>等），园林绿化养护保洁做到定期杀虫、剪枝、拔草，施肥，绿地无垃圾。</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7、责任区域村庄周边公共场所（田间地头、绿化带、排水沟漂浮物）垃圾清理拾捡，破旧悬挂物清除。</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8、浮排</w:t>
      </w:r>
      <w:r>
        <w:rPr>
          <w:rFonts w:hint="eastAsia" w:ascii="宋体" w:hAnsi="宋体" w:eastAsia="宋体" w:cs="宋体"/>
          <w:color w:val="auto"/>
          <w:sz w:val="21"/>
          <w:szCs w:val="21"/>
          <w:highlight w:val="none"/>
        </w:rPr>
        <w:t>公园</w:t>
      </w:r>
      <w:r>
        <w:rPr>
          <w:rFonts w:hint="eastAsia" w:ascii="宋体" w:hAnsi="宋体" w:eastAsia="宋体" w:cs="宋体"/>
          <w:color w:val="auto"/>
          <w:sz w:val="21"/>
          <w:szCs w:val="21"/>
          <w:highlight w:val="none"/>
          <w:lang w:val="en-GB"/>
        </w:rPr>
        <w:t>公厕，白枫桥公厕派专人保洁，做到内外干净整洁，设施完好，无苍蝇</w:t>
      </w:r>
      <w:r>
        <w:rPr>
          <w:rFonts w:hint="eastAsia" w:ascii="宋体" w:hAnsi="宋体" w:eastAsia="宋体" w:cs="宋体"/>
          <w:color w:val="auto"/>
          <w:sz w:val="21"/>
          <w:szCs w:val="21"/>
          <w:highlight w:val="none"/>
          <w:lang w:val="en-GB" w:eastAsia="zh-CN"/>
        </w:rPr>
        <w:t>、</w:t>
      </w:r>
      <w:r>
        <w:rPr>
          <w:rFonts w:hint="eastAsia" w:ascii="宋体" w:hAnsi="宋体" w:eastAsia="宋体" w:cs="宋体"/>
          <w:color w:val="auto"/>
          <w:sz w:val="21"/>
          <w:szCs w:val="21"/>
          <w:highlight w:val="none"/>
          <w:lang w:val="en-GB"/>
        </w:rPr>
        <w:t>蛛网。</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9、白枫桥菜场保洁保持无垃圾，积水，地面干净整洁，垃圾清运及时。</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10、</w:t>
      </w:r>
      <w:r>
        <w:rPr>
          <w:rFonts w:hint="eastAsia" w:ascii="宋体" w:hAnsi="宋体" w:eastAsia="宋体" w:cs="宋体"/>
          <w:color w:val="auto"/>
          <w:sz w:val="21"/>
          <w:szCs w:val="21"/>
          <w:highlight w:val="none"/>
        </w:rPr>
        <w:t>峰江街道辖区内</w:t>
      </w:r>
      <w:r>
        <w:rPr>
          <w:rFonts w:hint="eastAsia" w:ascii="宋体" w:hAnsi="宋体" w:eastAsia="宋体" w:cs="宋体"/>
          <w:color w:val="auto"/>
          <w:sz w:val="21"/>
          <w:szCs w:val="21"/>
          <w:highlight w:val="none"/>
          <w:lang w:val="en-GB"/>
        </w:rPr>
        <w:t>工业垃圾清运</w:t>
      </w:r>
      <w:r>
        <w:rPr>
          <w:rFonts w:hint="eastAsia" w:ascii="宋体" w:hAnsi="宋体" w:eastAsia="宋体" w:cs="宋体"/>
          <w:color w:val="auto"/>
          <w:sz w:val="21"/>
          <w:szCs w:val="21"/>
          <w:highlight w:val="none"/>
          <w:lang w:val="en-GB" w:eastAsia="zh-CN"/>
        </w:rPr>
        <w:t>至</w:t>
      </w:r>
      <w:r>
        <w:rPr>
          <w:rFonts w:hint="eastAsia" w:ascii="宋体" w:hAnsi="宋体" w:eastAsia="宋体" w:cs="宋体"/>
          <w:color w:val="auto"/>
          <w:sz w:val="21"/>
          <w:szCs w:val="21"/>
          <w:highlight w:val="none"/>
          <w:lang w:val="en-GB"/>
        </w:rPr>
        <w:t>指定地点。</w:t>
      </w:r>
    </w:p>
    <w:p>
      <w:pPr>
        <w:pStyle w:val="53"/>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GB"/>
        </w:rPr>
        <w:t>　　</w:t>
      </w:r>
      <w:r>
        <w:rPr>
          <w:rFonts w:hint="eastAsia" w:ascii="宋体" w:hAnsi="宋体" w:eastAsia="宋体" w:cs="宋体"/>
          <w:color w:val="auto"/>
          <w:sz w:val="21"/>
          <w:szCs w:val="21"/>
          <w:highlight w:val="none"/>
        </w:rPr>
        <w:t>11、垃圾运输采用全封闭式密封运输。</w:t>
      </w:r>
    </w:p>
    <w:p>
      <w:pPr>
        <w:pStyle w:val="53"/>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12、中标单位不得对保洁任务额外收取费用</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杜绝环卫清扫人员私自收取环卫费。一旦发现有破坏正常的环卫收费秩序的，采购</w:t>
      </w:r>
      <w:r>
        <w:rPr>
          <w:rFonts w:hint="eastAsia" w:ascii="宋体" w:hAnsi="宋体" w:cs="宋体"/>
          <w:color w:val="auto"/>
          <w:sz w:val="21"/>
          <w:szCs w:val="21"/>
          <w:highlight w:val="none"/>
          <w:lang w:val="en-US" w:eastAsia="zh-CN"/>
        </w:rPr>
        <w:t>单位</w:t>
      </w:r>
      <w:r>
        <w:rPr>
          <w:rFonts w:hint="eastAsia" w:ascii="宋体" w:hAnsi="宋体" w:eastAsia="宋体" w:cs="宋体"/>
          <w:color w:val="auto"/>
          <w:sz w:val="21"/>
          <w:szCs w:val="21"/>
          <w:highlight w:val="none"/>
        </w:rPr>
        <w:t>将视情对中标</w:t>
      </w:r>
      <w:r>
        <w:rPr>
          <w:rFonts w:hint="eastAsia" w:ascii="宋体" w:hAnsi="宋体" w:cs="宋体"/>
          <w:color w:val="auto"/>
          <w:sz w:val="21"/>
          <w:szCs w:val="21"/>
          <w:highlight w:val="none"/>
          <w:lang w:val="en-US" w:eastAsia="zh-CN"/>
        </w:rPr>
        <w:t>单位</w:t>
      </w:r>
      <w:r>
        <w:rPr>
          <w:rFonts w:hint="eastAsia" w:ascii="宋体" w:hAnsi="宋体" w:eastAsia="宋体" w:cs="宋体"/>
          <w:color w:val="auto"/>
          <w:sz w:val="21"/>
          <w:szCs w:val="21"/>
          <w:highlight w:val="none"/>
        </w:rPr>
        <w:t>处以双倍甚至多倍的处罚。</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GB"/>
        </w:rPr>
        <w:t>1</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GB"/>
        </w:rPr>
        <w:t>、</w:t>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lang w:eastAsia="zh-CN"/>
        </w:rPr>
        <w:t>个</w:t>
      </w:r>
      <w:r>
        <w:rPr>
          <w:rFonts w:hint="eastAsia" w:ascii="宋体" w:hAnsi="宋体" w:eastAsia="宋体" w:cs="宋体"/>
          <w:color w:val="auto"/>
          <w:sz w:val="21"/>
          <w:szCs w:val="21"/>
          <w:highlight w:val="none"/>
          <w:lang w:val="en-GB"/>
        </w:rPr>
        <w:t>村居，路桥钢材市场等责任区域的生活垃圾包括各村居产生的包皮边角料等其他垃圾</w:t>
      </w:r>
      <w:r>
        <w:rPr>
          <w:rFonts w:hint="eastAsia" w:ascii="宋体" w:hAnsi="宋体" w:eastAsia="宋体" w:cs="宋体"/>
          <w:color w:val="auto"/>
          <w:sz w:val="21"/>
          <w:szCs w:val="21"/>
          <w:highlight w:val="none"/>
          <w:lang w:val="en-US" w:eastAsia="zh-CN"/>
        </w:rPr>
        <w:t>,由承包方负责清运至街道环卫所，并</w:t>
      </w:r>
      <w:r>
        <w:rPr>
          <w:rFonts w:hint="eastAsia" w:ascii="宋体" w:hAnsi="宋体" w:eastAsia="宋体" w:cs="宋体"/>
          <w:color w:val="auto"/>
          <w:sz w:val="21"/>
          <w:szCs w:val="21"/>
          <w:highlight w:val="none"/>
          <w:lang w:val="en-GB" w:eastAsia="zh-CN"/>
        </w:rPr>
        <w:t>统一</w:t>
      </w:r>
      <w:r>
        <w:rPr>
          <w:rFonts w:hint="eastAsia" w:ascii="宋体" w:hAnsi="宋体" w:eastAsia="宋体" w:cs="宋体"/>
          <w:color w:val="auto"/>
          <w:sz w:val="21"/>
          <w:szCs w:val="21"/>
          <w:highlight w:val="none"/>
          <w:lang w:val="en-GB"/>
        </w:rPr>
        <w:t>清运到旺能</w:t>
      </w:r>
      <w:r>
        <w:rPr>
          <w:rFonts w:hint="eastAsia" w:ascii="宋体" w:hAnsi="宋体" w:eastAsia="宋体" w:cs="宋体"/>
          <w:color w:val="auto"/>
          <w:sz w:val="21"/>
          <w:szCs w:val="21"/>
          <w:highlight w:val="none"/>
          <w:lang w:val="en-GB" w:eastAsia="zh-CN"/>
        </w:rPr>
        <w:t>或其他指定地点处理</w:t>
      </w:r>
      <w:r>
        <w:rPr>
          <w:rFonts w:hint="eastAsia" w:ascii="宋体" w:hAnsi="宋体" w:eastAsia="宋体" w:cs="宋体"/>
          <w:color w:val="auto"/>
          <w:sz w:val="21"/>
          <w:szCs w:val="21"/>
          <w:highlight w:val="none"/>
          <w:lang w:val="en-GB"/>
        </w:rPr>
        <w:t>。</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14、投诉事件的响应与处理及时。</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15、甲方指定的临时突击性任务。</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16、峰江街道保洁范围内垃圾桶桶身保持清洁。</w:t>
      </w:r>
    </w:p>
    <w:p>
      <w:pPr>
        <w:keepNext w:val="0"/>
        <w:keepLines w:val="0"/>
        <w:pageBreakBefore w:val="0"/>
        <w:widowControl w:val="0"/>
        <w:kinsoku/>
        <w:wordWrap/>
        <w:overflowPunct/>
        <w:topLinePunct w:val="0"/>
        <w:autoSpaceDE/>
        <w:autoSpaceDN/>
        <w:bidi w:val="0"/>
        <w:adjustRightInd/>
        <w:snapToGrid/>
        <w:spacing w:line="360" w:lineRule="auto"/>
        <w:ind w:left="0" w:firstLine="42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17、中标单位须定期做好安全培训教育和检查工作并做好书面记录，项目实施过程中发生的所有安全责任事故均由中标单位自行承担。</w:t>
      </w:r>
    </w:p>
    <w:p>
      <w:pPr>
        <w:keepNext w:val="0"/>
        <w:keepLines w:val="0"/>
        <w:pageBreakBefore w:val="0"/>
        <w:widowControl w:val="0"/>
        <w:kinsoku/>
        <w:wordWrap/>
        <w:overflowPunct/>
        <w:topLinePunct w:val="0"/>
        <w:autoSpaceDE/>
        <w:autoSpaceDN/>
        <w:bidi w:val="0"/>
        <w:adjustRightInd/>
        <w:snapToGrid/>
        <w:spacing w:line="360" w:lineRule="auto"/>
        <w:ind w:left="0" w:firstLine="42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18、环卫所只能提供现状的场地，不足的空间由承包方自行解决。</w:t>
      </w:r>
      <w:r>
        <w:rPr>
          <w:rFonts w:hint="eastAsia" w:ascii="宋体" w:hAnsi="宋体" w:eastAsia="宋体" w:cs="宋体"/>
          <w:color w:val="auto"/>
          <w:sz w:val="21"/>
          <w:szCs w:val="21"/>
          <w:highlight w:val="none"/>
          <w:lang w:val="en-GB" w:eastAsia="zh-CN"/>
        </w:rPr>
        <w:t>环卫工作中涉及到</w:t>
      </w:r>
      <w:r>
        <w:rPr>
          <w:rFonts w:hint="eastAsia" w:ascii="宋体" w:hAnsi="宋体" w:eastAsia="宋体" w:cs="宋体"/>
          <w:color w:val="auto"/>
          <w:sz w:val="21"/>
          <w:szCs w:val="21"/>
          <w:highlight w:val="none"/>
          <w:lang w:val="en-GB"/>
        </w:rPr>
        <w:t>所有的</w:t>
      </w:r>
      <w:r>
        <w:rPr>
          <w:rFonts w:hint="eastAsia" w:ascii="宋体" w:hAnsi="宋体" w:eastAsia="宋体" w:cs="宋体"/>
          <w:color w:val="auto"/>
          <w:sz w:val="21"/>
          <w:szCs w:val="21"/>
          <w:highlight w:val="none"/>
          <w:lang w:val="en-GB" w:eastAsia="zh-CN"/>
        </w:rPr>
        <w:t>车辆、船只及</w:t>
      </w:r>
      <w:r>
        <w:rPr>
          <w:rFonts w:hint="eastAsia" w:ascii="宋体" w:hAnsi="宋体" w:eastAsia="宋体" w:cs="宋体"/>
          <w:color w:val="auto"/>
          <w:sz w:val="21"/>
          <w:szCs w:val="21"/>
          <w:highlight w:val="none"/>
          <w:lang w:val="en-GB"/>
        </w:rPr>
        <w:t>水、电费用（包括环卫所以外跟环卫工作有关的水电费用）</w:t>
      </w:r>
      <w:r>
        <w:rPr>
          <w:rFonts w:hint="eastAsia" w:ascii="宋体" w:hAnsi="宋体" w:eastAsia="宋体" w:cs="宋体"/>
          <w:color w:val="auto"/>
          <w:sz w:val="21"/>
          <w:szCs w:val="21"/>
          <w:highlight w:val="none"/>
          <w:lang w:val="en-GB" w:eastAsia="zh-CN"/>
        </w:rPr>
        <w:t>、垃圾桶、垃圾袋等</w:t>
      </w:r>
      <w:r>
        <w:rPr>
          <w:rFonts w:hint="eastAsia" w:ascii="宋体" w:hAnsi="宋体" w:eastAsia="宋体" w:cs="宋体"/>
          <w:color w:val="auto"/>
          <w:sz w:val="21"/>
          <w:szCs w:val="21"/>
          <w:highlight w:val="none"/>
          <w:lang w:val="en-GB"/>
        </w:rPr>
        <w:t>均由承包方解决。</w:t>
      </w:r>
    </w:p>
    <w:p>
      <w:pPr>
        <w:keepNext w:val="0"/>
        <w:keepLines w:val="0"/>
        <w:pageBreakBefore w:val="0"/>
        <w:widowControl w:val="0"/>
        <w:kinsoku/>
        <w:wordWrap/>
        <w:overflowPunct/>
        <w:topLinePunct w:val="0"/>
        <w:autoSpaceDE/>
        <w:autoSpaceDN/>
        <w:bidi w:val="0"/>
        <w:adjustRightInd/>
        <w:snapToGrid/>
        <w:spacing w:line="360" w:lineRule="auto"/>
        <w:ind w:left="0" w:firstLine="420"/>
        <w:jc w:val="left"/>
        <w:textAlignment w:val="auto"/>
        <w:outlineLvl w:val="9"/>
        <w:rPr>
          <w:rFonts w:hint="eastAsia" w:ascii="宋体" w:hAnsi="宋体" w:eastAsia="宋体" w:cs="宋体"/>
          <w:color w:val="auto"/>
          <w:sz w:val="21"/>
          <w:szCs w:val="21"/>
          <w:highlight w:val="none"/>
          <w:lang w:val="en-GB" w:eastAsia="zh-CN"/>
        </w:rPr>
      </w:pP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lang w:val="en-GB"/>
        </w:rPr>
        <w:t>、</w:t>
      </w:r>
      <w:r>
        <w:rPr>
          <w:rFonts w:hint="eastAsia" w:ascii="宋体" w:hAnsi="宋体" w:eastAsia="宋体" w:cs="宋体"/>
          <w:color w:val="auto"/>
          <w:sz w:val="21"/>
          <w:szCs w:val="21"/>
          <w:highlight w:val="none"/>
          <w:lang w:val="en-GB" w:eastAsia="zh-CN"/>
        </w:rPr>
        <w:t>转</w:t>
      </w:r>
      <w:r>
        <w:rPr>
          <w:rFonts w:hint="eastAsia" w:ascii="宋体" w:hAnsi="宋体" w:cs="宋体"/>
          <w:color w:val="auto"/>
          <w:sz w:val="21"/>
          <w:szCs w:val="21"/>
          <w:highlight w:val="none"/>
          <w:lang w:val="en-US" w:eastAsia="zh-CN"/>
        </w:rPr>
        <w:t>运</w:t>
      </w:r>
      <w:r>
        <w:rPr>
          <w:rFonts w:hint="eastAsia" w:ascii="宋体" w:hAnsi="宋体" w:eastAsia="宋体" w:cs="宋体"/>
          <w:color w:val="auto"/>
          <w:sz w:val="21"/>
          <w:szCs w:val="21"/>
          <w:highlight w:val="none"/>
          <w:lang w:val="en-GB" w:eastAsia="zh-CN"/>
        </w:rPr>
        <w:t>垃圾时，不得</w:t>
      </w:r>
      <w:r>
        <w:rPr>
          <w:rFonts w:hint="eastAsia" w:ascii="宋体" w:hAnsi="宋体" w:eastAsia="宋体" w:cs="宋体"/>
          <w:color w:val="auto"/>
          <w:sz w:val="21"/>
          <w:szCs w:val="21"/>
          <w:highlight w:val="none"/>
          <w:lang w:val="en-GB"/>
        </w:rPr>
        <w:t>采取先倒地上，再撬上垃圾清运车的做法，以免造成二次污染，影响了环卫工作本质要求。</w:t>
      </w:r>
    </w:p>
    <w:p>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left"/>
        <w:textAlignment w:val="auto"/>
        <w:outlineLvl w:val="1"/>
        <w:rPr>
          <w:rFonts w:hint="eastAsia" w:ascii="宋体" w:hAnsi="宋体" w:eastAsia="宋体" w:cs="宋体"/>
          <w:b/>
          <w:bCs/>
          <w:color w:val="auto"/>
          <w:sz w:val="21"/>
          <w:szCs w:val="21"/>
          <w:highlight w:val="none"/>
          <w:lang w:val="en-GB"/>
        </w:rPr>
      </w:pPr>
      <w:r>
        <w:rPr>
          <w:rFonts w:hint="eastAsia" w:ascii="宋体" w:hAnsi="宋体" w:eastAsia="宋体" w:cs="宋体"/>
          <w:b/>
          <w:bCs/>
          <w:color w:val="auto"/>
          <w:sz w:val="21"/>
          <w:szCs w:val="21"/>
          <w:highlight w:val="none"/>
          <w:lang w:val="en-GB"/>
        </w:rPr>
        <w:t>四、作业质量标准和时间要求：</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1、</w:t>
      </w:r>
      <w:r>
        <w:rPr>
          <w:rFonts w:hint="eastAsia" w:ascii="宋体" w:hAnsi="宋体" w:eastAsia="宋体" w:cs="宋体"/>
          <w:color w:val="auto"/>
          <w:sz w:val="21"/>
          <w:szCs w:val="21"/>
          <w:highlight w:val="none"/>
          <w:lang w:val="en-US" w:eastAsia="zh-CN"/>
        </w:rPr>
        <w:t>24个</w:t>
      </w:r>
      <w:r>
        <w:rPr>
          <w:rFonts w:hint="eastAsia" w:ascii="宋体" w:hAnsi="宋体" w:eastAsia="宋体" w:cs="宋体"/>
          <w:color w:val="auto"/>
          <w:sz w:val="21"/>
          <w:szCs w:val="21"/>
          <w:highlight w:val="none"/>
          <w:lang w:val="en-GB"/>
        </w:rPr>
        <w:t>村居、</w:t>
      </w:r>
      <w:r>
        <w:rPr>
          <w:rFonts w:hint="eastAsia" w:ascii="宋体" w:hAnsi="宋体" w:eastAsia="宋体" w:cs="宋体"/>
          <w:color w:val="auto"/>
          <w:sz w:val="21"/>
          <w:szCs w:val="21"/>
          <w:highlight w:val="none"/>
          <w:shd w:val="clear" w:color="auto" w:fill="FFFFFF"/>
        </w:rPr>
        <w:t>峰江104国道人行道</w:t>
      </w:r>
      <w:r>
        <w:rPr>
          <w:rFonts w:hint="eastAsia" w:ascii="宋体" w:hAnsi="宋体" w:eastAsia="宋体" w:cs="宋体"/>
          <w:color w:val="auto"/>
          <w:sz w:val="21"/>
          <w:szCs w:val="21"/>
          <w:highlight w:val="none"/>
          <w:lang w:val="en-GB"/>
        </w:rPr>
        <w:t>、</w:t>
      </w:r>
      <w:r>
        <w:rPr>
          <w:rFonts w:hint="eastAsia" w:ascii="宋体" w:hAnsi="宋体" w:eastAsia="宋体" w:cs="宋体"/>
          <w:color w:val="auto"/>
          <w:sz w:val="21"/>
          <w:szCs w:val="21"/>
          <w:highlight w:val="none"/>
          <w:shd w:val="clear" w:color="auto" w:fill="FFFFFF"/>
        </w:rPr>
        <w:t>街道广场等道路保洁</w:t>
      </w:r>
      <w:r>
        <w:rPr>
          <w:rFonts w:hint="eastAsia" w:ascii="宋体" w:hAnsi="宋体" w:eastAsia="宋体" w:cs="宋体"/>
          <w:color w:val="auto"/>
          <w:sz w:val="21"/>
          <w:szCs w:val="21"/>
          <w:highlight w:val="none"/>
        </w:rPr>
        <w:t>执行《浙江省城市道路清扫保洁质量标准》（2005城建发248号）与台州市</w:t>
      </w:r>
      <w:r>
        <w:rPr>
          <w:rFonts w:hint="eastAsia" w:ascii="宋体" w:hAnsi="宋体" w:eastAsia="宋体" w:cs="宋体"/>
          <w:color w:val="auto"/>
          <w:sz w:val="21"/>
          <w:szCs w:val="21"/>
          <w:highlight w:val="none"/>
          <w:lang w:eastAsia="zh-CN"/>
        </w:rPr>
        <w:t>创建</w:t>
      </w:r>
      <w:r>
        <w:rPr>
          <w:rFonts w:hint="eastAsia" w:ascii="宋体" w:hAnsi="宋体" w:eastAsia="宋体" w:cs="宋体"/>
          <w:color w:val="auto"/>
          <w:sz w:val="21"/>
          <w:szCs w:val="21"/>
          <w:highlight w:val="none"/>
        </w:rPr>
        <w:t>工作要求，按二级路面普扫质量要求开展清扫保洁作业，保洁质量达到</w:t>
      </w:r>
      <w:r>
        <w:rPr>
          <w:rFonts w:hint="eastAsia" w:ascii="宋体" w:hAnsi="宋体" w:eastAsia="宋体" w:cs="宋体"/>
          <w:color w:val="auto"/>
          <w:sz w:val="21"/>
          <w:szCs w:val="21"/>
          <w:highlight w:val="none"/>
          <w:lang w:eastAsia="zh-CN"/>
        </w:rPr>
        <w:t>“创建”</w:t>
      </w:r>
      <w:r>
        <w:rPr>
          <w:rFonts w:hint="eastAsia" w:ascii="宋体" w:hAnsi="宋体" w:eastAsia="宋体" w:cs="宋体"/>
          <w:color w:val="auto"/>
          <w:sz w:val="21"/>
          <w:szCs w:val="21"/>
          <w:highlight w:val="none"/>
        </w:rPr>
        <w:t>与“三化”考核等检查标准。</w:t>
      </w:r>
      <w:r>
        <w:rPr>
          <w:rFonts w:hint="eastAsia" w:ascii="宋体" w:hAnsi="宋体" w:eastAsia="宋体" w:cs="宋体"/>
          <w:color w:val="auto"/>
          <w:sz w:val="21"/>
          <w:szCs w:val="21"/>
          <w:highlight w:val="none"/>
          <w:lang w:val="en-GB"/>
        </w:rPr>
        <w:t>白枫桥居浮排居山后许居3个城区村居的主要道保洁时间不少于16小时，其他道路</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shd w:val="clear" w:color="auto" w:fill="FFFFFF"/>
        </w:rPr>
        <w:t>峰江104国道人行道</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GB"/>
        </w:rPr>
        <w:t>其他城区村居道路，保洁时间不少于12小时，具体标准参照道路清扫保洁标准和城区国家卫生城市的标准执行。</w:t>
      </w:r>
    </w:p>
    <w:p>
      <w:pPr>
        <w:keepNext w:val="0"/>
        <w:keepLines w:val="0"/>
        <w:pageBreakBefore w:val="0"/>
        <w:widowControl w:val="0"/>
        <w:kinsoku/>
        <w:wordWrap/>
        <w:overflowPunct/>
        <w:topLinePunct w:val="0"/>
        <w:autoSpaceDE/>
        <w:autoSpaceDN/>
        <w:bidi w:val="0"/>
        <w:adjustRightInd/>
        <w:snapToGrid/>
        <w:spacing w:line="360" w:lineRule="auto"/>
        <w:ind w:left="0" w:firstLine="315" w:firstLineChars="15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（1）清扫范围内实行全日保洁，主要路段应巡回保洁，首次普遍清扫应在清晨7时前结束（保洁时间是指保洁员在路段保洁作业的时间）。</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路面基本见本色，保洁区域内做到“五无五净”，“五无”既无果皮纸屑、无土石杂草、无积水积泥、无痰迹烟蒂、无堆积物、“五净”既路面干净、道路绿地树圈干净、边角侧石干净、窨井沟眼畅通干净、果壳箱等环卫设施、设备整齐干净。</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垃圾滞留时间≤1小时。</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　　（3）道路路面应定时洒水和清洗，清洗时间一般应在晚上或清晨，其中主要路段辅以多功能洗扫作业，提高路面的清洁度与减轻扬尘污染；气温在30℃以上时，每天洒水不应少于2次，平常不应少于1次，气温低于3℃时应停止清洗和洒水。</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　　（4）适合机扫道路应实行人机混扫，提高路面清洁度。机动车道每天不少于2次机扫，必要时增加机扫次数。机扫车辆每台班机扫里程需达到50公里以上，时速控制在10公里/小时内。</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GB"/>
        </w:rPr>
        <w:t>　　2、</w:t>
      </w:r>
      <w:r>
        <w:rPr>
          <w:rFonts w:hint="eastAsia" w:ascii="宋体" w:hAnsi="宋体" w:eastAsia="宋体" w:cs="宋体"/>
          <w:color w:val="auto"/>
          <w:sz w:val="21"/>
          <w:szCs w:val="21"/>
          <w:highlight w:val="none"/>
          <w:lang w:eastAsia="zh-CN"/>
        </w:rPr>
        <w:t>集镇</w:t>
      </w:r>
      <w:r>
        <w:rPr>
          <w:rFonts w:hint="eastAsia" w:ascii="宋体" w:hAnsi="宋体" w:eastAsia="宋体" w:cs="宋体"/>
          <w:color w:val="auto"/>
          <w:sz w:val="21"/>
          <w:szCs w:val="21"/>
          <w:highlight w:val="none"/>
        </w:rPr>
        <w:t>外</w:t>
      </w:r>
      <w:r>
        <w:rPr>
          <w:rFonts w:hint="eastAsia" w:ascii="宋体" w:hAnsi="宋体" w:eastAsia="宋体" w:cs="宋体"/>
          <w:color w:val="auto"/>
          <w:sz w:val="21"/>
          <w:szCs w:val="21"/>
          <w:highlight w:val="none"/>
          <w:lang w:val="en-GB"/>
        </w:rPr>
        <w:t>村居</w:t>
      </w:r>
      <w:r>
        <w:rPr>
          <w:rFonts w:hint="eastAsia" w:ascii="宋体" w:hAnsi="宋体" w:eastAsia="宋体" w:cs="宋体"/>
          <w:color w:val="auto"/>
          <w:sz w:val="21"/>
          <w:szCs w:val="21"/>
          <w:highlight w:val="none"/>
          <w:lang w:val="en-GB" w:eastAsia="zh-CN"/>
        </w:rPr>
        <w:t>、</w:t>
      </w:r>
      <w:r>
        <w:rPr>
          <w:rFonts w:hint="eastAsia" w:ascii="宋体" w:hAnsi="宋体" w:eastAsia="宋体" w:cs="宋体"/>
          <w:color w:val="auto"/>
          <w:sz w:val="21"/>
          <w:szCs w:val="21"/>
          <w:highlight w:val="none"/>
          <w:lang w:val="en-GB"/>
        </w:rPr>
        <w:t>路桥钢材市场内清扫保洁质量标准和时间要求：主次道路每天清扫不少于1—2次，</w:t>
      </w:r>
      <w:r>
        <w:rPr>
          <w:rFonts w:hint="eastAsia" w:ascii="宋体" w:hAnsi="宋体" w:eastAsia="宋体" w:cs="宋体"/>
          <w:color w:val="auto"/>
          <w:sz w:val="21"/>
          <w:szCs w:val="21"/>
          <w:highlight w:val="none"/>
        </w:rPr>
        <w:t>早上在9：00前全面前普扫完毕，</w:t>
      </w:r>
      <w:r>
        <w:rPr>
          <w:rFonts w:hint="eastAsia" w:ascii="宋体" w:hAnsi="宋体" w:eastAsia="宋体" w:cs="宋体"/>
          <w:color w:val="auto"/>
          <w:sz w:val="21"/>
          <w:szCs w:val="21"/>
          <w:highlight w:val="none"/>
          <w:lang w:val="en-GB"/>
        </w:rPr>
        <w:t>清扫保洁时间不少于8小时，必要时要进行巡回保洁，其它路面每天清扫不少于1次，</w:t>
      </w:r>
      <w:r>
        <w:rPr>
          <w:rFonts w:hint="eastAsia" w:ascii="宋体" w:hAnsi="宋体" w:eastAsia="宋体" w:cs="宋体"/>
          <w:color w:val="auto"/>
          <w:sz w:val="21"/>
          <w:szCs w:val="21"/>
          <w:highlight w:val="none"/>
        </w:rPr>
        <w:t>保洁标准按清洁家园或四级道路标准要求，主次道路地面干净，无成堆垃圾，视线无废弃物存在，无明显积泥积水，绿地净，边角净，无卫生死角，</w:t>
      </w:r>
      <w:r>
        <w:rPr>
          <w:rFonts w:hint="eastAsia" w:ascii="宋体" w:hAnsi="宋体" w:eastAsia="宋体" w:cs="宋体"/>
          <w:color w:val="auto"/>
          <w:sz w:val="21"/>
          <w:szCs w:val="21"/>
          <w:highlight w:val="none"/>
          <w:shd w:val="clear" w:color="auto" w:fill="FFFFFF"/>
        </w:rPr>
        <w:t>机动车道，非机动车道、人行道以及责任区域内的道路及两侧人行道外2米保洁及</w:t>
      </w:r>
      <w:r>
        <w:rPr>
          <w:rFonts w:hint="eastAsia" w:ascii="宋体" w:hAnsi="宋体" w:eastAsia="宋体" w:cs="宋体"/>
          <w:color w:val="auto"/>
          <w:sz w:val="21"/>
          <w:szCs w:val="21"/>
          <w:highlight w:val="none"/>
        </w:rPr>
        <w:t>小街，生活垃圾清运至指定地点</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　　3</w:t>
      </w:r>
      <w:r>
        <w:rPr>
          <w:rFonts w:hint="eastAsia" w:ascii="宋体" w:hAnsi="宋体" w:eastAsia="宋体" w:cs="宋体"/>
          <w:color w:val="auto"/>
          <w:sz w:val="21"/>
          <w:szCs w:val="21"/>
          <w:highlight w:val="none"/>
          <w:lang w:val="en-GB"/>
        </w:rPr>
        <w:t>、责任区域环卫设施保洁冲洗，</w:t>
      </w:r>
      <w:r>
        <w:rPr>
          <w:rFonts w:hint="eastAsia" w:ascii="宋体" w:hAnsi="宋体" w:eastAsia="宋体" w:cs="宋体"/>
          <w:color w:val="auto"/>
          <w:sz w:val="21"/>
          <w:szCs w:val="21"/>
          <w:highlight w:val="none"/>
        </w:rPr>
        <w:t>果壳箱、垃圾桶、垃圾房等设施的日常保洁、消杀、维护与清洗，保洁</w:t>
      </w:r>
      <w:r>
        <w:rPr>
          <w:rFonts w:hint="eastAsia" w:ascii="宋体" w:hAnsi="宋体" w:eastAsia="宋体" w:cs="宋体"/>
          <w:color w:val="auto"/>
          <w:sz w:val="21"/>
          <w:szCs w:val="21"/>
          <w:highlight w:val="none"/>
          <w:shd w:val="clear" w:color="auto" w:fill="FFFFFF"/>
        </w:rPr>
        <w:t>确保垃圾桶及四周和地面干净，</w:t>
      </w:r>
      <w:r>
        <w:rPr>
          <w:rFonts w:hint="eastAsia" w:ascii="宋体" w:hAnsi="宋体" w:eastAsia="宋体" w:cs="宋体"/>
          <w:color w:val="auto"/>
          <w:sz w:val="21"/>
          <w:szCs w:val="21"/>
          <w:highlight w:val="none"/>
        </w:rPr>
        <w:t>城区村居和</w:t>
      </w:r>
      <w:r>
        <w:rPr>
          <w:rFonts w:hint="eastAsia" w:ascii="宋体" w:hAnsi="宋体" w:eastAsia="宋体" w:cs="宋体"/>
          <w:color w:val="auto"/>
          <w:sz w:val="21"/>
          <w:szCs w:val="21"/>
          <w:highlight w:val="none"/>
          <w:shd w:val="clear" w:color="auto" w:fill="FFFFFF"/>
        </w:rPr>
        <w:t>峰江104国道，</w:t>
      </w:r>
      <w:r>
        <w:rPr>
          <w:rFonts w:hint="eastAsia" w:ascii="宋体" w:hAnsi="宋体" w:eastAsia="宋体" w:cs="宋体"/>
          <w:color w:val="auto"/>
          <w:sz w:val="21"/>
          <w:szCs w:val="21"/>
          <w:highlight w:val="none"/>
          <w:lang w:val="en-GB"/>
        </w:rPr>
        <w:t>每周两次，其他适时冲洗。</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4、村级以上河道保洁质量标准：河面无漂浮物，无各种动物尸体，河坡无明显堆积物，将垃圾清运到指定地点，垃圾清运要日产日清，河道内网桩清理以及河坡植物修剪。要及时汇报偷排污水和河道动物尸体情况。市区级河道打捞不少于8小时，其它河道保洁每天不少于6小时(大风暴雨天气除外)</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5、村居范围内“牛皮癣”（小广告、涂鸦）清除、清洗，</w:t>
      </w:r>
      <w:r>
        <w:rPr>
          <w:rFonts w:hint="eastAsia" w:ascii="宋体" w:hAnsi="宋体" w:eastAsia="宋体" w:cs="宋体"/>
          <w:color w:val="auto"/>
          <w:sz w:val="21"/>
          <w:szCs w:val="21"/>
          <w:highlight w:val="none"/>
        </w:rPr>
        <w:t>做到无小广告、无乱张贴、无树挂</w:t>
      </w:r>
      <w:r>
        <w:rPr>
          <w:rFonts w:hint="eastAsia" w:ascii="宋体" w:hAnsi="宋体" w:eastAsia="宋体" w:cs="宋体"/>
          <w:color w:val="auto"/>
          <w:sz w:val="21"/>
          <w:szCs w:val="21"/>
          <w:highlight w:val="none"/>
          <w:lang w:val="en-GB"/>
        </w:rPr>
        <w:t>。</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6、责任区域园林养护定期修剪，拔草，施肥，消杀，洒水，清除绿地垃圾，作业符合有关标准。</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7、责任区域村庄周边公共场所（田间地头、绿化带、排水沟漂浮物）垃圾清理拾捡，破旧悬挂物要清理干净。</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8</w:t>
      </w:r>
      <w:r>
        <w:rPr>
          <w:rFonts w:hint="eastAsia" w:ascii="宋体" w:hAnsi="宋体" w:eastAsia="宋体" w:cs="宋体"/>
          <w:color w:val="auto"/>
          <w:sz w:val="21"/>
          <w:szCs w:val="21"/>
          <w:highlight w:val="none"/>
          <w:lang w:val="en-GB"/>
        </w:rPr>
        <w:t>、公厕保洁做到内外干净整洁，无垃圾，设施完好，无苍蝇，蛛网，符合“创</w:t>
      </w:r>
      <w:r>
        <w:rPr>
          <w:rFonts w:hint="eastAsia" w:ascii="宋体" w:hAnsi="宋体" w:eastAsia="宋体" w:cs="宋体"/>
          <w:color w:val="auto"/>
          <w:sz w:val="21"/>
          <w:szCs w:val="21"/>
          <w:highlight w:val="none"/>
          <w:lang w:val="en-GB" w:eastAsia="zh-CN"/>
        </w:rPr>
        <w:t>建</w:t>
      </w:r>
      <w:r>
        <w:rPr>
          <w:rFonts w:hint="eastAsia" w:ascii="宋体" w:hAnsi="宋体" w:eastAsia="宋体" w:cs="宋体"/>
          <w:color w:val="auto"/>
          <w:sz w:val="21"/>
          <w:szCs w:val="21"/>
          <w:highlight w:val="none"/>
          <w:lang w:val="en-GB"/>
        </w:rPr>
        <w:t>”考核要求。</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GB"/>
        </w:rPr>
        <w:t>9、菜场保洁保持场内地面无垃圾，积水，环卫设施洁净，垃圾清运及时，符合“创</w:t>
      </w:r>
      <w:r>
        <w:rPr>
          <w:rFonts w:hint="eastAsia" w:ascii="宋体" w:hAnsi="宋体" w:eastAsia="宋体" w:cs="宋体"/>
          <w:color w:val="auto"/>
          <w:sz w:val="21"/>
          <w:szCs w:val="21"/>
          <w:highlight w:val="none"/>
          <w:lang w:val="en-GB" w:eastAsia="zh-CN"/>
        </w:rPr>
        <w:t>建</w:t>
      </w:r>
      <w:r>
        <w:rPr>
          <w:rFonts w:hint="eastAsia" w:ascii="宋体" w:hAnsi="宋体" w:eastAsia="宋体" w:cs="宋体"/>
          <w:color w:val="auto"/>
          <w:sz w:val="21"/>
          <w:szCs w:val="21"/>
          <w:highlight w:val="none"/>
          <w:lang w:val="en-GB"/>
        </w:rPr>
        <w:t>”考核标准。</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10、无主的装修垃圾清运，无主新增工业垃圾清运</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11、</w:t>
      </w:r>
      <w:r>
        <w:rPr>
          <w:rFonts w:hint="eastAsia" w:ascii="宋体" w:hAnsi="宋体" w:eastAsia="宋体" w:cs="宋体"/>
          <w:color w:val="auto"/>
          <w:sz w:val="21"/>
          <w:szCs w:val="21"/>
          <w:highlight w:val="none"/>
        </w:rPr>
        <w:t>所有</w:t>
      </w:r>
      <w:r>
        <w:rPr>
          <w:rFonts w:hint="eastAsia" w:ascii="宋体" w:hAnsi="宋体" w:eastAsia="宋体" w:cs="宋体"/>
          <w:color w:val="auto"/>
          <w:sz w:val="21"/>
          <w:szCs w:val="21"/>
          <w:highlight w:val="none"/>
          <w:lang w:val="en-GB"/>
        </w:rPr>
        <w:t>村居，峰江八份村路桥钢材市场，白枫桥菜场等责任区域产生的生活垃圾（包括各村居产生的包皮边角料等其他垃圾）从中转站清运到蓬街镇垃圾焚烧场（金清镇黄琅垃圾填埋场处理）。</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GB"/>
        </w:rPr>
        <w:t>、环卫清运车辆（含机动车、非机动车）作业要遵守安全作业的要求，垃圾清运实行密闭运输，无破损、无垃圾抛洒、无污水滴漏、车厢外无吊挂。</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GB"/>
        </w:rPr>
        <w:t>1</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GB"/>
        </w:rPr>
        <w:t>、工资福利参照当地环卫工人工资标准执行，并按时足额发放。工人待遇(包括基本工资)不得低于当地有关标准，享受环卫津贴，单休日，节假日，加班费等，按有关规定执行，若未按规定足额发放。若报价低于成本价，投标文件作无效标处理。</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1</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GB"/>
        </w:rPr>
        <w:t>、项目承包期限为</w:t>
      </w:r>
      <w:r>
        <w:rPr>
          <w:rFonts w:hint="eastAsia" w:ascii="宋体" w:hAnsi="宋体" w:eastAsia="宋体" w:cs="宋体"/>
          <w:color w:val="auto"/>
          <w:sz w:val="21"/>
          <w:szCs w:val="21"/>
          <w:highlight w:val="none"/>
          <w:lang w:val="en-US" w:eastAsia="zh-CN"/>
        </w:rPr>
        <w:t>三年，合同一年一签</w:t>
      </w:r>
      <w:r>
        <w:rPr>
          <w:rFonts w:hint="eastAsia" w:ascii="宋体" w:hAnsi="宋体" w:eastAsia="宋体" w:cs="宋体"/>
          <w:color w:val="auto"/>
          <w:sz w:val="21"/>
          <w:szCs w:val="21"/>
          <w:highlight w:val="none"/>
          <w:lang w:val="en-GB"/>
        </w:rPr>
        <w:t>。</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1</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GB"/>
        </w:rPr>
        <w:t>、若浙江省调整最低保障工资，按当地最低工资标准，甲方按一线实际作业人员工资予以调整。</w:t>
      </w:r>
    </w:p>
    <w:p>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left"/>
        <w:textAlignment w:val="auto"/>
        <w:outlineLvl w:val="1"/>
        <w:rPr>
          <w:rFonts w:hint="eastAsia" w:ascii="宋体" w:hAnsi="宋体" w:eastAsia="宋体" w:cs="宋体"/>
          <w:b/>
          <w:bCs/>
          <w:color w:val="auto"/>
          <w:sz w:val="21"/>
          <w:szCs w:val="21"/>
          <w:highlight w:val="none"/>
          <w:lang w:val="en-GB"/>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val="en-GB"/>
        </w:rPr>
        <w:t>其他服务要求</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b/>
          <w:color w:val="auto"/>
          <w:sz w:val="21"/>
          <w:szCs w:val="21"/>
          <w:highlight w:val="none"/>
          <w:lang w:val="en-GB"/>
        </w:rPr>
        <w:t>道路清扫考核办法</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峰江街道道路清扫保洁、垃圾清运对外承包考核办法</w:t>
      </w:r>
    </w:p>
    <w:p>
      <w:pPr>
        <w:keepNext w:val="0"/>
        <w:keepLines w:val="0"/>
        <w:pageBreakBefore w:val="0"/>
        <w:widowControl w:val="0"/>
        <w:kinsoku/>
        <w:wordWrap/>
        <w:overflowPunct/>
        <w:topLinePunct w:val="0"/>
        <w:autoSpaceDE/>
        <w:autoSpaceDN/>
        <w:bidi w:val="0"/>
        <w:adjustRightInd/>
        <w:snapToGrid/>
        <w:spacing w:line="360" w:lineRule="auto"/>
        <w:ind w:left="0" w:firstLine="435"/>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为巩固城区“</w:t>
      </w:r>
      <w:r>
        <w:rPr>
          <w:rFonts w:hint="eastAsia" w:ascii="宋体" w:hAnsi="宋体" w:eastAsia="宋体" w:cs="宋体"/>
          <w:color w:val="auto"/>
          <w:sz w:val="21"/>
          <w:szCs w:val="21"/>
          <w:highlight w:val="none"/>
          <w:lang w:eastAsia="zh-CN"/>
        </w:rPr>
        <w:t>创建</w:t>
      </w:r>
      <w:r>
        <w:rPr>
          <w:rFonts w:hint="eastAsia" w:ascii="宋体" w:hAnsi="宋体" w:eastAsia="宋体" w:cs="宋体"/>
          <w:color w:val="auto"/>
          <w:sz w:val="21"/>
          <w:szCs w:val="21"/>
          <w:highlight w:val="none"/>
        </w:rPr>
        <w:t>”成果，提高城区和农村环境卫生质量，实行长效管理、建立完善考核机制，进一步加强检查、监督力度，促进环卫作业水平全面提高，根据清洁家和合同条款，特制订本办法。</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一、实施方法</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ab/>
      </w:r>
      <w:r>
        <w:rPr>
          <w:rFonts w:hint="eastAsia" w:ascii="宋体" w:hAnsi="宋体" w:eastAsia="宋体" w:cs="宋体"/>
          <w:color w:val="auto"/>
          <w:sz w:val="21"/>
          <w:szCs w:val="21"/>
          <w:highlight w:val="none"/>
        </w:rPr>
        <w:t>街道分管负责本办法的组织实施。根据本办法及承包合同条款对承包单位的清扫保洁、垃圾清运保洁等清洁家园环卫作业进行检查打分和绩效考核。</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二、考核人员组成：</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ab/>
      </w:r>
      <w:r>
        <w:rPr>
          <w:rFonts w:hint="eastAsia" w:ascii="宋体" w:hAnsi="宋体" w:eastAsia="宋体" w:cs="宋体"/>
          <w:color w:val="auto"/>
          <w:sz w:val="21"/>
          <w:szCs w:val="21"/>
          <w:highlight w:val="none"/>
        </w:rPr>
        <w:t>街道分管环卫或分管农业领导担任考核组组长，下设若干考核小组，每组2人，对承包责任范围各村清扫保洁和垃圾清运等轮流进行考核。</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三、考核对象：</w:t>
      </w:r>
      <w:r>
        <w:rPr>
          <w:rFonts w:hint="eastAsia" w:ascii="宋体" w:hAnsi="宋体" w:eastAsia="宋体" w:cs="宋体"/>
          <w:color w:val="auto"/>
          <w:sz w:val="21"/>
          <w:szCs w:val="21"/>
          <w:highlight w:val="none"/>
        </w:rPr>
        <w:t>（中标单位）</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四、检查方式</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ab/>
      </w:r>
      <w:r>
        <w:rPr>
          <w:rFonts w:hint="eastAsia" w:ascii="宋体" w:hAnsi="宋体" w:eastAsia="宋体" w:cs="宋体"/>
          <w:color w:val="auto"/>
          <w:sz w:val="21"/>
          <w:szCs w:val="21"/>
          <w:highlight w:val="none"/>
        </w:rPr>
        <w:t>对承包单位清扫保洁、垃圾清运、洒水等作业，园林养护等日常管理等情况进行巡查。采取随机抽查与定点巡查相结合，明查与暗访相结合。</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ab/>
      </w:r>
      <w:r>
        <w:rPr>
          <w:rFonts w:hint="eastAsia" w:ascii="宋体" w:hAnsi="宋体" w:eastAsia="宋体" w:cs="宋体"/>
          <w:color w:val="auto"/>
          <w:sz w:val="21"/>
          <w:szCs w:val="21"/>
          <w:highlight w:val="none"/>
        </w:rPr>
        <w:t>甲方将巡查、考核情况反馈给乙方，每月底考核组将月巡查综合结果抄报分管环卫办公室备案。</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五、检查考评标准</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ab/>
      </w:r>
      <w:r>
        <w:rPr>
          <w:rFonts w:hint="eastAsia" w:ascii="宋体" w:hAnsi="宋体" w:eastAsia="宋体" w:cs="宋体"/>
          <w:color w:val="auto"/>
          <w:sz w:val="21"/>
          <w:szCs w:val="21"/>
          <w:highlight w:val="none"/>
        </w:rPr>
        <w:t>本办法采用扣分制，按考核标准扣分，每1分折人民币100元，从当月承包款中扣除。</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（一）道路清扫保洁</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firstLine="135"/>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1、路面保洁时间：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GB" w:eastAsia="zh-CN"/>
        </w:rPr>
        <w:t>集镇</w:t>
      </w:r>
      <w:r>
        <w:rPr>
          <w:rFonts w:hint="eastAsia" w:ascii="宋体" w:hAnsi="宋体" w:eastAsia="宋体" w:cs="宋体"/>
          <w:color w:val="auto"/>
          <w:sz w:val="21"/>
          <w:szCs w:val="21"/>
          <w:highlight w:val="none"/>
          <w:lang w:val="en-GB"/>
        </w:rPr>
        <w:t>范围村居</w:t>
      </w:r>
      <w:r>
        <w:rPr>
          <w:rFonts w:hint="eastAsia" w:ascii="宋体" w:hAnsi="宋体" w:eastAsia="宋体" w:cs="宋体"/>
          <w:color w:val="auto"/>
          <w:sz w:val="21"/>
          <w:szCs w:val="21"/>
          <w:highlight w:val="none"/>
        </w:rPr>
        <w:t>主要道路清扫保洁时间要在上午7：00前普扫完毕，主要道路保洁时间不少于16小时，其它道路</w:t>
      </w:r>
      <w:r>
        <w:rPr>
          <w:rFonts w:hint="eastAsia" w:ascii="宋体" w:hAnsi="宋体" w:eastAsia="宋体" w:cs="宋体"/>
          <w:color w:val="auto"/>
          <w:sz w:val="21"/>
          <w:szCs w:val="21"/>
          <w:highlight w:val="none"/>
          <w:shd w:val="clear" w:color="auto" w:fill="FFFFFF"/>
        </w:rPr>
        <w:t>峰江104国道人行道</w:t>
      </w:r>
      <w:r>
        <w:rPr>
          <w:rFonts w:hint="eastAsia" w:ascii="宋体" w:hAnsi="宋体" w:eastAsia="宋体" w:cs="宋体"/>
          <w:color w:val="auto"/>
          <w:sz w:val="21"/>
          <w:szCs w:val="21"/>
          <w:highlight w:val="none"/>
        </w:rPr>
        <w:t>保洁时间不少于12小时，主要道路40至50分钟巡回保洁，农村主次道路</w:t>
      </w:r>
      <w:r>
        <w:rPr>
          <w:rFonts w:hint="eastAsia" w:ascii="宋体" w:hAnsi="宋体" w:eastAsia="宋体" w:cs="宋体"/>
          <w:color w:val="auto"/>
          <w:sz w:val="21"/>
          <w:szCs w:val="21"/>
          <w:highlight w:val="none"/>
          <w:lang w:val="en-GB"/>
        </w:rPr>
        <w:t>，峰江八份村路桥钢材市场</w:t>
      </w:r>
      <w:r>
        <w:rPr>
          <w:rFonts w:hint="eastAsia" w:ascii="宋体" w:hAnsi="宋体" w:eastAsia="宋体" w:cs="宋体"/>
          <w:color w:val="auto"/>
          <w:sz w:val="21"/>
          <w:szCs w:val="21"/>
          <w:highlight w:val="none"/>
        </w:rPr>
        <w:t>夏季早上在9：00前全面前普扫完毕，道路每天保洁时间不少于8小时，必要时要延长保洁时间。</w:t>
      </w:r>
      <w:r>
        <w:rPr>
          <w:rFonts w:hint="eastAsia" w:ascii="宋体" w:hAnsi="宋体" w:eastAsia="宋体" w:cs="宋体"/>
          <w:b/>
          <w:color w:val="auto"/>
          <w:sz w:val="21"/>
          <w:szCs w:val="21"/>
          <w:highlight w:val="none"/>
          <w:u w:val="single"/>
        </w:rPr>
        <w:t>未达标准的，每人每处扣1-2分。</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地面清扫保洁质量：路面普扫率达100%。城区村居二级路面地面要达到见本色和基本见本色，做到五无五净。即（无果皮纸屑，无土石杂草，无积水积泥，无痰迹烟蒂，无堆积物：路面干净，道路绿地树圈干净，边角侧石干净，窨井盖沟槽畅通干净，果壳箱等级环卫设施整齐干净），废弃物指标控制在浙江省建设厅2005-248号文件标准以内要求。农村保洁按清洁家园或四级道路标准要求。农村主次道路地面干净，无成堆垃圾，视线无废弃物存在，无明显积泥积水，绿地净，边角净无卫生死角，</w:t>
      </w:r>
      <w:r>
        <w:rPr>
          <w:rFonts w:hint="eastAsia" w:ascii="宋体" w:hAnsi="宋体" w:eastAsia="宋体" w:cs="宋体"/>
          <w:color w:val="auto"/>
          <w:sz w:val="21"/>
          <w:szCs w:val="21"/>
          <w:highlight w:val="none"/>
          <w:lang w:val="en-GB"/>
        </w:rPr>
        <w:t>“牛皮癣”（小广告、涂鸦）清除、清洗，</w:t>
      </w:r>
      <w:r>
        <w:rPr>
          <w:rFonts w:hint="eastAsia" w:ascii="宋体" w:hAnsi="宋体" w:eastAsia="宋体" w:cs="宋体"/>
          <w:color w:val="auto"/>
          <w:sz w:val="21"/>
          <w:szCs w:val="21"/>
          <w:highlight w:val="none"/>
        </w:rPr>
        <w:t>无小广告、无乱张贴、无树挂。</w:t>
      </w:r>
      <w:r>
        <w:rPr>
          <w:rFonts w:hint="eastAsia" w:ascii="宋体" w:hAnsi="宋体" w:eastAsia="宋体" w:cs="宋体"/>
          <w:b/>
          <w:color w:val="auto"/>
          <w:sz w:val="21"/>
          <w:szCs w:val="21"/>
          <w:highlight w:val="none"/>
          <w:u w:val="single"/>
        </w:rPr>
        <w:t>未达标准的每次每处扣1-2分</w:t>
      </w:r>
      <w:r>
        <w:rPr>
          <w:rFonts w:hint="eastAsia" w:ascii="宋体" w:hAnsi="宋体" w:eastAsia="宋体" w:cs="宋体"/>
          <w:color w:val="auto"/>
          <w:sz w:val="21"/>
          <w:szCs w:val="21"/>
          <w:highlight w:val="none"/>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3、清扫保洁作业要求：</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（1）、垃圾现堆现收，不漏扫不漏收，及时更换影响清扫质量的扫帚，并将清扫的垃圾运至指定的垃圾中转站倾倒，不得扫入窨井、河道、绿化带和空地内，不得焚烧垃圾。</w:t>
      </w:r>
      <w:r>
        <w:rPr>
          <w:rFonts w:hint="eastAsia" w:ascii="宋体" w:hAnsi="宋体" w:eastAsia="宋体" w:cs="宋体"/>
          <w:b/>
          <w:color w:val="auto"/>
          <w:sz w:val="21"/>
          <w:szCs w:val="21"/>
          <w:highlight w:val="none"/>
          <w:u w:val="single"/>
        </w:rPr>
        <w:t>未达要求的，每次每处扣1-2分。</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（2）、清扫保洁车密闭运输、无散落，要保持清洁，车辆靠边停放，保洁人员应遵守交通规则，不得阻碍交通。</w:t>
      </w:r>
      <w:r>
        <w:rPr>
          <w:rFonts w:hint="eastAsia" w:ascii="宋体" w:hAnsi="宋体" w:eastAsia="宋体" w:cs="宋体"/>
          <w:b/>
          <w:color w:val="auto"/>
          <w:sz w:val="21"/>
          <w:szCs w:val="21"/>
          <w:highlight w:val="none"/>
          <w:u w:val="single"/>
        </w:rPr>
        <w:t>未达要求的，每次每处扣1-2分。</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（3）、道路两侧2米内有成堆垃圾的，</w:t>
      </w:r>
      <w:r>
        <w:rPr>
          <w:rFonts w:hint="eastAsia" w:ascii="宋体" w:hAnsi="宋体" w:eastAsia="宋体" w:cs="宋体"/>
          <w:b/>
          <w:color w:val="auto"/>
          <w:sz w:val="21"/>
          <w:szCs w:val="21"/>
          <w:highlight w:val="none"/>
          <w:u w:val="single"/>
        </w:rPr>
        <w:t>每处扣1-2分</w:t>
      </w:r>
      <w:r>
        <w:rPr>
          <w:rFonts w:hint="eastAsia" w:ascii="宋体" w:hAnsi="宋体" w:eastAsia="宋体" w:cs="宋体"/>
          <w:color w:val="auto"/>
          <w:sz w:val="21"/>
          <w:szCs w:val="21"/>
          <w:highlight w:val="none"/>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（4）、清扫保洁员必须按有关规定着反光安全标志服上岗。</w:t>
      </w:r>
      <w:r>
        <w:rPr>
          <w:rFonts w:hint="eastAsia" w:ascii="宋体" w:hAnsi="宋体" w:eastAsia="宋体" w:cs="宋体"/>
          <w:b/>
          <w:color w:val="auto"/>
          <w:sz w:val="21"/>
          <w:szCs w:val="21"/>
          <w:highlight w:val="none"/>
          <w:u w:val="single"/>
        </w:rPr>
        <w:t>未达到的，每人每次扣1分。</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（二）、洒水，冲洗、机扫，作业要求</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w:t>
      </w:r>
      <w:r>
        <w:rPr>
          <w:rFonts w:hint="eastAsia" w:ascii="宋体" w:hAnsi="宋体" w:eastAsia="宋体" w:cs="宋体"/>
          <w:color w:val="auto"/>
          <w:sz w:val="21"/>
          <w:szCs w:val="21"/>
          <w:highlight w:val="none"/>
        </w:rPr>
        <w:t>1、作业人员应遵守交通规则，保持车辆车容整洁，文明作业，标志清晰。</w:t>
      </w:r>
      <w:r>
        <w:rPr>
          <w:rFonts w:hint="eastAsia" w:ascii="宋体" w:hAnsi="宋体" w:eastAsia="宋体" w:cs="宋体"/>
          <w:b/>
          <w:color w:val="auto"/>
          <w:sz w:val="21"/>
          <w:szCs w:val="21"/>
          <w:highlight w:val="none"/>
          <w:u w:val="single"/>
        </w:rPr>
        <w:t>未达要求每次扣1-2分。</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w:t>
      </w:r>
      <w:r>
        <w:rPr>
          <w:rFonts w:hint="eastAsia" w:ascii="宋体" w:hAnsi="宋体" w:eastAsia="宋体" w:cs="宋体"/>
          <w:color w:val="auto"/>
          <w:sz w:val="21"/>
          <w:szCs w:val="21"/>
          <w:highlight w:val="none"/>
        </w:rPr>
        <w:t>2、洒水时间上午在9前完成，中午在12：00以后开始。冬季早晨3℃以下不洒水；洒水作业要控制水压和时速及冲洒效果，洒水时鸣放警示灯警示音乐避让行人。洒水时速每小时要控制在10公里以内，每台班不少于50公里。机扫时速每小时控制在10公里以内，每台班不少于40公里，机扫刷低于10厘米时应及时更换，要做到喷水压尘，保证质量效果。</w:t>
      </w:r>
      <w:r>
        <w:rPr>
          <w:rFonts w:hint="eastAsia" w:ascii="宋体" w:hAnsi="宋体" w:eastAsia="宋体" w:cs="宋体"/>
          <w:b/>
          <w:color w:val="auto"/>
          <w:sz w:val="21"/>
          <w:szCs w:val="21"/>
          <w:highlight w:val="none"/>
          <w:u w:val="single"/>
        </w:rPr>
        <w:t>未达要求的每次每处扣1-3分</w:t>
      </w:r>
      <w:r>
        <w:rPr>
          <w:rFonts w:hint="eastAsia" w:ascii="宋体" w:hAnsi="宋体" w:eastAsia="宋体" w:cs="宋体"/>
          <w:color w:val="auto"/>
          <w:sz w:val="21"/>
          <w:szCs w:val="21"/>
          <w:highlight w:val="none"/>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（三）垃圾清运要求</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w:t>
      </w:r>
      <w:r>
        <w:rPr>
          <w:rFonts w:hint="eastAsia" w:ascii="宋体" w:hAnsi="宋体" w:eastAsia="宋体" w:cs="宋体"/>
          <w:color w:val="auto"/>
          <w:sz w:val="21"/>
          <w:szCs w:val="21"/>
          <w:highlight w:val="none"/>
        </w:rPr>
        <w:t>1、垃极清运日产日清，城区村及</w:t>
      </w:r>
      <w:r>
        <w:rPr>
          <w:rFonts w:hint="eastAsia" w:ascii="宋体" w:hAnsi="宋体" w:eastAsia="宋体" w:cs="宋体"/>
          <w:color w:val="auto"/>
          <w:sz w:val="21"/>
          <w:szCs w:val="21"/>
          <w:highlight w:val="none"/>
          <w:shd w:val="clear" w:color="auto" w:fill="FFFFFF"/>
        </w:rPr>
        <w:t>峰江104国道人行道</w:t>
      </w:r>
      <w:r>
        <w:rPr>
          <w:rFonts w:hint="eastAsia" w:ascii="宋体" w:hAnsi="宋体" w:eastAsia="宋体" w:cs="宋体"/>
          <w:color w:val="auto"/>
          <w:sz w:val="21"/>
          <w:szCs w:val="21"/>
          <w:highlight w:val="none"/>
        </w:rPr>
        <w:t>垃圾清运要在上午要在9：00前清运完毕，农村垃圾清运要在10</w:t>
      </w:r>
      <w:r>
        <w:rPr>
          <w:rFonts w:hint="eastAsia" w:ascii="宋体" w:hAnsi="宋体" w:cs="宋体"/>
          <w:color w:val="auto"/>
          <w:sz w:val="21"/>
          <w:szCs w:val="21"/>
          <w:highlight w:val="none"/>
          <w:lang w:eastAsia="zh-CN"/>
        </w:rPr>
        <w:t>时</w:t>
      </w:r>
      <w:r>
        <w:rPr>
          <w:rFonts w:hint="eastAsia" w:ascii="宋体" w:hAnsi="宋体" w:eastAsia="宋体" w:cs="宋体"/>
          <w:color w:val="auto"/>
          <w:sz w:val="21"/>
          <w:szCs w:val="21"/>
          <w:highlight w:val="none"/>
        </w:rPr>
        <w:t>前完成。清运率100%；垃圾桶无满溢，如满溢要增加清运次数。</w:t>
      </w:r>
      <w:r>
        <w:rPr>
          <w:rFonts w:hint="eastAsia" w:ascii="宋体" w:hAnsi="宋体" w:eastAsia="宋体" w:cs="宋体"/>
          <w:b/>
          <w:color w:val="auto"/>
          <w:sz w:val="21"/>
          <w:szCs w:val="21"/>
          <w:highlight w:val="none"/>
          <w:u w:val="single"/>
        </w:rPr>
        <w:t>未达要求的，每次每处扣3-5分</w:t>
      </w:r>
      <w:r>
        <w:rPr>
          <w:rFonts w:hint="eastAsia" w:ascii="宋体" w:hAnsi="宋体" w:eastAsia="宋体" w:cs="宋体"/>
          <w:color w:val="auto"/>
          <w:sz w:val="21"/>
          <w:szCs w:val="21"/>
          <w:highlight w:val="none"/>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w:t>
      </w:r>
      <w:r>
        <w:rPr>
          <w:rFonts w:hint="eastAsia" w:ascii="宋体" w:hAnsi="宋体" w:eastAsia="宋体" w:cs="宋体"/>
          <w:color w:val="auto"/>
          <w:sz w:val="21"/>
          <w:szCs w:val="21"/>
          <w:highlight w:val="none"/>
        </w:rPr>
        <w:t>2、清运车辆保持清洁，密闭化运输，沿途无散落垃圾及滴漏污水。</w:t>
      </w:r>
      <w:r>
        <w:rPr>
          <w:rFonts w:hint="eastAsia" w:ascii="宋体" w:hAnsi="宋体" w:eastAsia="宋体" w:cs="宋体"/>
          <w:b/>
          <w:color w:val="auto"/>
          <w:sz w:val="21"/>
          <w:szCs w:val="21"/>
          <w:highlight w:val="none"/>
          <w:u w:val="single"/>
        </w:rPr>
        <w:t>每次每处扣2-5分。</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w:t>
      </w:r>
      <w:r>
        <w:rPr>
          <w:rFonts w:hint="eastAsia" w:ascii="宋体" w:hAnsi="宋体" w:eastAsia="宋体" w:cs="宋体"/>
          <w:color w:val="auto"/>
          <w:sz w:val="21"/>
          <w:szCs w:val="21"/>
          <w:highlight w:val="none"/>
        </w:rPr>
        <w:t>3、将清运的垃圾送到指定的垃圾场地倾倒，或直运到垃圾处理场。</w:t>
      </w:r>
      <w:r>
        <w:rPr>
          <w:rFonts w:hint="eastAsia" w:ascii="宋体" w:hAnsi="宋体" w:eastAsia="宋体" w:cs="宋体"/>
          <w:b/>
          <w:color w:val="auto"/>
          <w:sz w:val="21"/>
          <w:szCs w:val="21"/>
          <w:highlight w:val="none"/>
          <w:u w:val="single"/>
        </w:rPr>
        <w:t>垃圾乱倒的每次扣4-6分。</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w:t>
      </w:r>
      <w:r>
        <w:rPr>
          <w:rFonts w:hint="eastAsia" w:ascii="宋体" w:hAnsi="宋体" w:eastAsia="宋体" w:cs="宋体"/>
          <w:color w:val="auto"/>
          <w:sz w:val="21"/>
          <w:szCs w:val="21"/>
          <w:highlight w:val="none"/>
        </w:rPr>
        <w:t>4、所有车辆遵守交通规则，定期维修保养，不带病行驶和作业，作业完毕后及时入库。</w:t>
      </w:r>
      <w:r>
        <w:rPr>
          <w:rFonts w:hint="eastAsia" w:ascii="宋体" w:hAnsi="宋体" w:eastAsia="宋体" w:cs="宋体"/>
          <w:b/>
          <w:color w:val="auto"/>
          <w:sz w:val="21"/>
          <w:szCs w:val="21"/>
          <w:highlight w:val="none"/>
          <w:u w:val="single"/>
        </w:rPr>
        <w:t>未达要求的，每次扣2分</w:t>
      </w:r>
      <w:r>
        <w:rPr>
          <w:rFonts w:hint="eastAsia" w:ascii="宋体" w:hAnsi="宋体" w:eastAsia="宋体" w:cs="宋体"/>
          <w:color w:val="auto"/>
          <w:sz w:val="21"/>
          <w:szCs w:val="21"/>
          <w:highlight w:val="none"/>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w:t>
      </w:r>
      <w:r>
        <w:rPr>
          <w:rFonts w:hint="eastAsia" w:ascii="宋体" w:hAnsi="宋体" w:eastAsia="宋体" w:cs="宋体"/>
          <w:color w:val="auto"/>
          <w:sz w:val="21"/>
          <w:szCs w:val="21"/>
          <w:highlight w:val="none"/>
        </w:rPr>
        <w:t>5、路段内的垃圾箱（桶）必须要轮流冲洗，清洗前清除地面垃圾桶四周垃圾，要求桶体四周无污垢积尘，地面四周清洁，清理结束盖好桶盖。</w:t>
      </w:r>
      <w:r>
        <w:rPr>
          <w:rFonts w:hint="eastAsia" w:ascii="宋体" w:hAnsi="宋体" w:eastAsia="宋体" w:cs="宋体"/>
          <w:b/>
          <w:color w:val="auto"/>
          <w:sz w:val="21"/>
          <w:szCs w:val="21"/>
          <w:highlight w:val="none"/>
          <w:u w:val="single"/>
        </w:rPr>
        <w:t>未达要求的，每次每处扣1分</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（四）园林养护剪枝保洁</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w:t>
      </w:r>
      <w:r>
        <w:rPr>
          <w:rFonts w:hint="eastAsia" w:ascii="宋体" w:hAnsi="宋体" w:eastAsia="宋体" w:cs="宋体"/>
          <w:bCs/>
          <w:color w:val="auto"/>
          <w:sz w:val="21"/>
          <w:szCs w:val="21"/>
          <w:highlight w:val="none"/>
        </w:rPr>
        <w:t>园林要定期剪枝，定期消杀，养护要符合有关标准，及时清除绿地各种垃圾，</w:t>
      </w:r>
      <w:r>
        <w:rPr>
          <w:rFonts w:hint="eastAsia" w:ascii="宋体" w:hAnsi="宋体" w:eastAsia="宋体" w:cs="宋体"/>
          <w:b/>
          <w:color w:val="auto"/>
          <w:sz w:val="21"/>
          <w:szCs w:val="21"/>
          <w:highlight w:val="none"/>
          <w:u w:val="single"/>
        </w:rPr>
        <w:t>达不到每次扣2分</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（五）内部管理考核（</w:t>
      </w:r>
      <w:r>
        <w:rPr>
          <w:rFonts w:hint="eastAsia" w:ascii="宋体" w:hAnsi="宋体" w:eastAsia="宋体" w:cs="宋体"/>
          <w:b/>
          <w:color w:val="auto"/>
          <w:sz w:val="21"/>
          <w:szCs w:val="21"/>
          <w:highlight w:val="none"/>
          <w:u w:val="single"/>
        </w:rPr>
        <w:t>未达要求的，每项每次扣1-2分</w:t>
      </w:r>
      <w:r>
        <w:rPr>
          <w:rFonts w:hint="eastAsia" w:ascii="宋体" w:hAnsi="宋体" w:eastAsia="宋体" w:cs="宋体"/>
          <w:b/>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firstLine="435"/>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1、承包单位要建立内部考核机制，完善管理制度。</w:t>
      </w:r>
    </w:p>
    <w:p>
      <w:pPr>
        <w:keepNext w:val="0"/>
        <w:keepLines w:val="0"/>
        <w:pageBreakBefore w:val="0"/>
        <w:widowControl w:val="0"/>
        <w:kinsoku/>
        <w:wordWrap/>
        <w:overflowPunct/>
        <w:topLinePunct w:val="0"/>
        <w:autoSpaceDE/>
        <w:autoSpaceDN/>
        <w:bidi w:val="0"/>
        <w:adjustRightInd/>
        <w:snapToGrid/>
        <w:spacing w:line="360" w:lineRule="auto"/>
        <w:ind w:left="0" w:firstLine="435"/>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2、承包单位管理人员每天对城区巡查每天不少于2次，各村巡查每天不少于1次,管理人员要随清扫、清运保洁时间实行错时管理，检查必须有记录。</w:t>
      </w:r>
    </w:p>
    <w:p>
      <w:pPr>
        <w:keepNext w:val="0"/>
        <w:keepLines w:val="0"/>
        <w:pageBreakBefore w:val="0"/>
        <w:widowControl w:val="0"/>
        <w:kinsoku/>
        <w:wordWrap/>
        <w:overflowPunct/>
        <w:topLinePunct w:val="0"/>
        <w:autoSpaceDE/>
        <w:autoSpaceDN/>
        <w:bidi w:val="0"/>
        <w:adjustRightInd/>
        <w:snapToGrid/>
        <w:spacing w:line="360" w:lineRule="auto"/>
        <w:ind w:left="0" w:firstLine="435"/>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3、按定额和合同条款，配足管理人员和清扫保洁人员，每月月初把上月的管理人员、一线保洁人员的花名册（包括姓名、工作路段各村人员等）上报</w:t>
      </w:r>
      <w:r>
        <w:rPr>
          <w:rFonts w:hint="eastAsia" w:ascii="宋体" w:hAnsi="宋体" w:cs="宋体"/>
          <w:color w:val="auto"/>
          <w:sz w:val="21"/>
          <w:szCs w:val="21"/>
          <w:highlight w:val="none"/>
          <w:lang w:eastAsia="zh-CN"/>
        </w:rPr>
        <w:t>街道创建</w:t>
      </w:r>
      <w:r>
        <w:rPr>
          <w:rFonts w:hint="eastAsia" w:ascii="宋体" w:hAnsi="宋体" w:eastAsia="宋体" w:cs="宋体"/>
          <w:color w:val="auto"/>
          <w:sz w:val="21"/>
          <w:szCs w:val="21"/>
          <w:highlight w:val="none"/>
        </w:rPr>
        <w:t>办公室。</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（六）其它</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w:t>
      </w:r>
      <w:r>
        <w:rPr>
          <w:rFonts w:hint="eastAsia" w:ascii="宋体" w:hAnsi="宋体" w:eastAsia="宋体" w:cs="宋体"/>
          <w:color w:val="auto"/>
          <w:sz w:val="21"/>
          <w:szCs w:val="21"/>
          <w:highlight w:val="none"/>
        </w:rPr>
        <w:t>1、接到投诉电话和新闻舆论等举报投诉后，应在半小时有反应，一般4小时内处理完毕，并作好信息反馈。</w:t>
      </w:r>
      <w:r>
        <w:rPr>
          <w:rFonts w:hint="eastAsia" w:ascii="宋体" w:hAnsi="宋体" w:eastAsia="宋体" w:cs="宋体"/>
          <w:b/>
          <w:color w:val="auto"/>
          <w:sz w:val="21"/>
          <w:szCs w:val="21"/>
          <w:highlight w:val="none"/>
          <w:u w:val="single"/>
        </w:rPr>
        <w:t>投诉不处理的或未完成整改任务的，每次扣10分；处理后无反馈的，每次扣2分</w:t>
      </w:r>
      <w:r>
        <w:rPr>
          <w:rFonts w:hint="eastAsia" w:ascii="宋体" w:hAnsi="宋体" w:eastAsia="宋体" w:cs="宋体"/>
          <w:color w:val="auto"/>
          <w:sz w:val="21"/>
          <w:szCs w:val="21"/>
          <w:highlight w:val="none"/>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w:t>
      </w:r>
      <w:r>
        <w:rPr>
          <w:rFonts w:hint="eastAsia" w:ascii="宋体" w:hAnsi="宋体" w:eastAsia="宋体" w:cs="宋体"/>
          <w:color w:val="auto"/>
          <w:sz w:val="21"/>
          <w:szCs w:val="21"/>
          <w:highlight w:val="none"/>
        </w:rPr>
        <w:t>2、遇到上级检查或有临时突击任务时，应服从主管部门安排管理，按规定及时完成下达的任务。未达到</w:t>
      </w:r>
      <w:r>
        <w:rPr>
          <w:rFonts w:hint="eastAsia" w:ascii="宋体" w:hAnsi="宋体" w:eastAsia="宋体" w:cs="宋体"/>
          <w:b/>
          <w:color w:val="auto"/>
          <w:sz w:val="21"/>
          <w:szCs w:val="21"/>
          <w:highlight w:val="none"/>
          <w:u w:val="single"/>
        </w:rPr>
        <w:t>根据实际情况，每次扣1-10分。</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w:t>
      </w:r>
      <w:r>
        <w:rPr>
          <w:rFonts w:hint="eastAsia" w:ascii="宋体" w:hAnsi="宋体" w:eastAsia="宋体" w:cs="宋体"/>
          <w:color w:val="auto"/>
          <w:sz w:val="21"/>
          <w:szCs w:val="21"/>
          <w:highlight w:val="none"/>
        </w:rPr>
        <w:t>3、人员到岗率达95%以上。未按定额规定配足人员造成卫生质量下降的，按下拨人员经费双倍扣款。</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w:t>
      </w:r>
      <w:r>
        <w:rPr>
          <w:rFonts w:hint="eastAsia" w:ascii="宋体" w:hAnsi="宋体" w:eastAsia="宋体" w:cs="宋体"/>
          <w:color w:val="auto"/>
          <w:sz w:val="21"/>
          <w:szCs w:val="21"/>
          <w:highlight w:val="none"/>
        </w:rPr>
        <w:t>4、做好主管部门交办的其他事项。</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w:t>
      </w:r>
      <w:r>
        <w:rPr>
          <w:rFonts w:hint="eastAsia" w:ascii="宋体" w:hAnsi="宋体" w:eastAsia="宋体" w:cs="宋体"/>
          <w:color w:val="auto"/>
          <w:sz w:val="21"/>
          <w:szCs w:val="21"/>
          <w:highlight w:val="none"/>
        </w:rPr>
        <w:t>5、遇省级检查被通报批评的每次罚款3000元，市级检查被通报批评的每次罚款2000元，区级检查被通报批评的每次罚款1000元，镇级检查被通报批评的每次罚款500元，连续三次以上通报批评，罚款5000元。</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w:t>
      </w:r>
      <w:r>
        <w:rPr>
          <w:rFonts w:hint="eastAsia" w:ascii="宋体" w:hAnsi="宋体" w:eastAsia="宋体" w:cs="宋体"/>
          <w:color w:val="auto"/>
          <w:sz w:val="21"/>
          <w:szCs w:val="21"/>
          <w:highlight w:val="none"/>
        </w:rPr>
        <w:t>▲6、中标人在承包期内，出现环卫工人集体上访的，当月考核不合格；今后拒绝其参加路桥区域内的环卫保洁招标项目。</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（七）、奖励措施</w:t>
      </w:r>
    </w:p>
    <w:p>
      <w:pPr>
        <w:keepNext w:val="0"/>
        <w:keepLines w:val="0"/>
        <w:pageBreakBefore w:val="0"/>
        <w:widowControl w:val="0"/>
        <w:kinsoku/>
        <w:wordWrap/>
        <w:overflowPunct/>
        <w:topLinePunct w:val="0"/>
        <w:autoSpaceDE/>
        <w:autoSpaceDN/>
        <w:bidi w:val="0"/>
        <w:adjustRightInd/>
        <w:snapToGrid/>
        <w:spacing w:line="360" w:lineRule="auto"/>
        <w:ind w:left="0" w:firstLine="42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能完成上级布置的各项任务，成绩特别优秀的，从年扣款总额中给予一定的奖励。</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b/>
          <w:color w:val="auto"/>
          <w:sz w:val="21"/>
          <w:szCs w:val="21"/>
          <w:highlight w:val="none"/>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峰江河道保洁对外承包考核细则</w:t>
      </w:r>
    </w:p>
    <w:p>
      <w:pPr>
        <w:keepNext w:val="0"/>
        <w:keepLines w:val="0"/>
        <w:pageBreakBefore w:val="0"/>
        <w:widowControl w:val="0"/>
        <w:kinsoku/>
        <w:wordWrap/>
        <w:overflowPunct/>
        <w:topLinePunct w:val="0"/>
        <w:autoSpaceDE/>
        <w:autoSpaceDN/>
        <w:bidi w:val="0"/>
        <w:adjustRightInd/>
        <w:snapToGrid/>
        <w:spacing w:line="360" w:lineRule="auto"/>
        <w:ind w:left="0" w:firstLine="420"/>
        <w:jc w:val="left"/>
        <w:textAlignment w:val="auto"/>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为提高对五水共治河道保洁质量，实行河道常态化管理，建立完善的考核机制，进一步加强检查监督力度，促进河道保洁作业水平全面提高，根据河道水域保洁标准，特制订本细则。</w:t>
      </w:r>
    </w:p>
    <w:p>
      <w:pPr>
        <w:keepNext w:val="0"/>
        <w:keepLines w:val="0"/>
        <w:pageBreakBefore w:val="0"/>
        <w:widowControl w:val="0"/>
        <w:kinsoku/>
        <w:wordWrap/>
        <w:overflowPunct/>
        <w:topLinePunct w:val="0"/>
        <w:autoSpaceDE/>
        <w:autoSpaceDN/>
        <w:bidi w:val="0"/>
        <w:adjustRightInd/>
        <w:snapToGrid/>
        <w:spacing w:line="360" w:lineRule="auto"/>
        <w:ind w:left="0" w:firstLine="420"/>
        <w:jc w:val="left"/>
        <w:textAlignment w:val="auto"/>
        <w:outlineLvl w:val="9"/>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1、考核实施方式：</w:t>
      </w:r>
    </w:p>
    <w:p>
      <w:pPr>
        <w:keepNext w:val="0"/>
        <w:keepLines w:val="0"/>
        <w:pageBreakBefore w:val="0"/>
        <w:widowControl w:val="0"/>
        <w:kinsoku/>
        <w:wordWrap/>
        <w:overflowPunct/>
        <w:topLinePunct w:val="0"/>
        <w:autoSpaceDE/>
        <w:autoSpaceDN/>
        <w:bidi w:val="0"/>
        <w:adjustRightInd/>
        <w:snapToGrid/>
        <w:spacing w:line="360" w:lineRule="auto"/>
        <w:ind w:left="0" w:firstLine="420"/>
        <w:jc w:val="left"/>
        <w:textAlignment w:val="auto"/>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街道农办牵头实施组织，根据河道保洁标准对承包方进行检查打分和绩效考核。</w:t>
      </w:r>
    </w:p>
    <w:p>
      <w:pPr>
        <w:keepNext w:val="0"/>
        <w:keepLines w:val="0"/>
        <w:pageBreakBefore w:val="0"/>
        <w:widowControl w:val="0"/>
        <w:kinsoku/>
        <w:wordWrap/>
        <w:overflowPunct/>
        <w:topLinePunct w:val="0"/>
        <w:autoSpaceDE/>
        <w:autoSpaceDN/>
        <w:bidi w:val="0"/>
        <w:adjustRightInd/>
        <w:snapToGrid/>
        <w:spacing w:line="360" w:lineRule="auto"/>
        <w:ind w:left="0" w:firstLine="420"/>
        <w:jc w:val="left"/>
        <w:textAlignment w:val="auto"/>
        <w:outlineLvl w:val="9"/>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2、考核人员组成：</w:t>
      </w:r>
    </w:p>
    <w:p>
      <w:pPr>
        <w:keepNext w:val="0"/>
        <w:keepLines w:val="0"/>
        <w:pageBreakBefore w:val="0"/>
        <w:widowControl w:val="0"/>
        <w:kinsoku/>
        <w:wordWrap/>
        <w:overflowPunct/>
        <w:topLinePunct w:val="0"/>
        <w:autoSpaceDE/>
        <w:autoSpaceDN/>
        <w:bidi w:val="0"/>
        <w:adjustRightInd/>
        <w:snapToGrid/>
        <w:spacing w:line="360" w:lineRule="auto"/>
        <w:ind w:left="0" w:firstLine="420"/>
        <w:jc w:val="left"/>
        <w:textAlignment w:val="auto"/>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街道领导参与组成考核组，下设若干小组，每组2人，对承包的市、区、村级河道保洁进行轮流考核。</w:t>
      </w:r>
    </w:p>
    <w:p>
      <w:pPr>
        <w:keepNext w:val="0"/>
        <w:keepLines w:val="0"/>
        <w:pageBreakBefore w:val="0"/>
        <w:widowControl w:val="0"/>
        <w:kinsoku/>
        <w:wordWrap/>
        <w:overflowPunct/>
        <w:topLinePunct w:val="0"/>
        <w:autoSpaceDE/>
        <w:autoSpaceDN/>
        <w:bidi w:val="0"/>
        <w:adjustRightInd/>
        <w:snapToGrid/>
        <w:spacing w:line="360" w:lineRule="auto"/>
        <w:ind w:left="0" w:firstLine="420"/>
        <w:jc w:val="left"/>
        <w:textAlignment w:val="auto"/>
        <w:outlineLvl w:val="9"/>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3、检查方式：</w:t>
      </w:r>
    </w:p>
    <w:p>
      <w:pPr>
        <w:keepNext w:val="0"/>
        <w:keepLines w:val="0"/>
        <w:pageBreakBefore w:val="0"/>
        <w:widowControl w:val="0"/>
        <w:kinsoku/>
        <w:wordWrap/>
        <w:overflowPunct/>
        <w:topLinePunct w:val="0"/>
        <w:autoSpaceDE/>
        <w:autoSpaceDN/>
        <w:bidi w:val="0"/>
        <w:adjustRightInd/>
        <w:snapToGrid/>
        <w:spacing w:line="360" w:lineRule="auto"/>
        <w:ind w:left="0" w:firstLine="420"/>
        <w:jc w:val="left"/>
        <w:textAlignment w:val="auto"/>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对承包单位日常管理情况进行巡查，采取随机抽查与定期抽查相结合，明查与暗访相结合，对达不到标准的河道保洁进行扣分。</w:t>
      </w:r>
    </w:p>
    <w:p>
      <w:pPr>
        <w:keepNext w:val="0"/>
        <w:keepLines w:val="0"/>
        <w:pageBreakBefore w:val="0"/>
        <w:widowControl w:val="0"/>
        <w:kinsoku/>
        <w:wordWrap/>
        <w:overflowPunct/>
        <w:topLinePunct w:val="0"/>
        <w:autoSpaceDE/>
        <w:autoSpaceDN/>
        <w:bidi w:val="0"/>
        <w:adjustRightInd/>
        <w:snapToGrid/>
        <w:spacing w:line="360" w:lineRule="auto"/>
        <w:ind w:left="0" w:firstLine="420"/>
        <w:jc w:val="left"/>
        <w:textAlignment w:val="auto"/>
        <w:outlineLvl w:val="9"/>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4、检查扣分值标准：</w:t>
      </w:r>
    </w:p>
    <w:p>
      <w:pPr>
        <w:keepNext w:val="0"/>
        <w:keepLines w:val="0"/>
        <w:pageBreakBefore w:val="0"/>
        <w:widowControl w:val="0"/>
        <w:kinsoku/>
        <w:wordWrap/>
        <w:overflowPunct/>
        <w:topLinePunct w:val="0"/>
        <w:autoSpaceDE/>
        <w:autoSpaceDN/>
        <w:bidi w:val="0"/>
        <w:adjustRightInd/>
        <w:snapToGrid/>
        <w:spacing w:line="360" w:lineRule="auto"/>
        <w:ind w:left="0" w:firstLine="420"/>
        <w:jc w:val="left"/>
        <w:textAlignment w:val="auto"/>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本细则采用扣分制，按考核细则扣分，每1分扣人民币100元，实行日常检查、定期通报、季考评、年度考核，与专项督查考核等形式，作为季考评成绩。</w:t>
      </w:r>
    </w:p>
    <w:p>
      <w:pPr>
        <w:keepNext w:val="0"/>
        <w:keepLines w:val="0"/>
        <w:pageBreakBefore w:val="0"/>
        <w:widowControl w:val="0"/>
        <w:kinsoku/>
        <w:wordWrap/>
        <w:overflowPunct/>
        <w:topLinePunct w:val="0"/>
        <w:autoSpaceDE/>
        <w:autoSpaceDN/>
        <w:bidi w:val="0"/>
        <w:adjustRightInd/>
        <w:snapToGrid/>
        <w:spacing w:line="360" w:lineRule="auto"/>
        <w:ind w:left="0" w:firstLine="420"/>
        <w:jc w:val="left"/>
        <w:textAlignment w:val="auto"/>
        <w:outlineLvl w:val="9"/>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5、考核分的运用定</w:t>
      </w:r>
    </w:p>
    <w:p>
      <w:pPr>
        <w:keepNext w:val="0"/>
        <w:keepLines w:val="0"/>
        <w:pageBreakBefore w:val="0"/>
        <w:widowControl w:val="0"/>
        <w:kinsoku/>
        <w:wordWrap/>
        <w:overflowPunct/>
        <w:topLinePunct w:val="0"/>
        <w:autoSpaceDE/>
        <w:autoSpaceDN/>
        <w:bidi w:val="0"/>
        <w:adjustRightInd/>
        <w:snapToGrid/>
        <w:spacing w:line="360" w:lineRule="auto"/>
        <w:ind w:left="0" w:firstLine="420"/>
        <w:jc w:val="left"/>
        <w:textAlignment w:val="auto"/>
        <w:outlineLvl w:val="9"/>
        <w:rPr>
          <w:rFonts w:hint="eastAsia" w:ascii="宋体" w:hAnsi="宋体" w:eastAsia="宋体" w:cs="宋体"/>
          <w:b/>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河道合格率要达到70％以上，如考核连续3个季度考核低于70％，或上级检查通报批评并二次以上不合格的，采购人有权终止合同，清退承包人，没收履约保证金。</w:t>
      </w:r>
    </w:p>
    <w:p>
      <w:pPr>
        <w:keepNext w:val="0"/>
        <w:keepLines w:val="0"/>
        <w:pageBreakBefore w:val="0"/>
        <w:widowControl w:val="0"/>
        <w:kinsoku/>
        <w:wordWrap/>
        <w:overflowPunct/>
        <w:topLinePunct w:val="0"/>
        <w:autoSpaceDE/>
        <w:autoSpaceDN/>
        <w:bidi w:val="0"/>
        <w:adjustRightInd/>
        <w:snapToGrid/>
        <w:spacing w:line="360" w:lineRule="auto"/>
        <w:ind w:left="0" w:firstLine="3479" w:firstLineChars="1650"/>
        <w:jc w:val="left"/>
        <w:textAlignment w:val="auto"/>
        <w:outlineLvl w:val="9"/>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考核细则表</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路桥区峰江街道河道保洁考核细则</w:t>
      </w:r>
    </w:p>
    <w:tbl>
      <w:tblPr>
        <w:tblStyle w:val="21"/>
        <w:tblW w:w="97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1"/>
        <w:gridCol w:w="765"/>
        <w:gridCol w:w="3846"/>
        <w:gridCol w:w="3019"/>
        <w:gridCol w:w="673"/>
        <w:gridCol w:w="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序号</w:t>
            </w:r>
          </w:p>
        </w:tc>
        <w:tc>
          <w:tcPr>
            <w:tcW w:w="76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考核项目</w:t>
            </w:r>
          </w:p>
        </w:tc>
        <w:tc>
          <w:tcPr>
            <w:tcW w:w="384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考核标准</w:t>
            </w:r>
          </w:p>
        </w:tc>
        <w:tc>
          <w:tcPr>
            <w:tcW w:w="30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扣分办法</w:t>
            </w:r>
          </w:p>
        </w:tc>
        <w:tc>
          <w:tcPr>
            <w:tcW w:w="67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扣分</w:t>
            </w:r>
          </w:p>
        </w:tc>
        <w:tc>
          <w:tcPr>
            <w:tcW w:w="81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1</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组</w:t>
            </w:r>
          </w:p>
          <w:p>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织</w:t>
            </w:r>
          </w:p>
          <w:p>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措</w:t>
            </w:r>
          </w:p>
          <w:p>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施</w:t>
            </w:r>
          </w:p>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（20分）</w:t>
            </w:r>
          </w:p>
        </w:tc>
        <w:tc>
          <w:tcPr>
            <w:tcW w:w="384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1、层层落实管理责任制。</w:t>
            </w:r>
          </w:p>
        </w:tc>
        <w:tc>
          <w:tcPr>
            <w:tcW w:w="30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1、未落实责任制的扣2分。</w:t>
            </w:r>
          </w:p>
        </w:tc>
        <w:tc>
          <w:tcPr>
            <w:tcW w:w="67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c>
          <w:tcPr>
            <w:tcW w:w="81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b/>
                <w:color w:val="auto"/>
                <w:sz w:val="21"/>
                <w:szCs w:val="21"/>
                <w:highlight w:val="none"/>
                <w:shd w:val="clear" w:color="auto" w:fill="FFFFFF"/>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1"/>
                <w:szCs w:val="21"/>
                <w:highlight w:val="none"/>
                <w:shd w:val="clear" w:color="auto" w:fill="FFFFFF"/>
              </w:rPr>
            </w:pPr>
          </w:p>
        </w:tc>
        <w:tc>
          <w:tcPr>
            <w:tcW w:w="384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2、按行业要求建好台帐。</w:t>
            </w:r>
          </w:p>
        </w:tc>
        <w:tc>
          <w:tcPr>
            <w:tcW w:w="30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2、台帐每缺一项扣0.5分。</w:t>
            </w:r>
          </w:p>
        </w:tc>
        <w:tc>
          <w:tcPr>
            <w:tcW w:w="67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c>
          <w:tcPr>
            <w:tcW w:w="81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b/>
                <w:color w:val="auto"/>
                <w:sz w:val="21"/>
                <w:szCs w:val="21"/>
                <w:highlight w:val="none"/>
                <w:shd w:val="clear" w:color="auto" w:fill="FFFFFF"/>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1"/>
                <w:szCs w:val="21"/>
                <w:highlight w:val="none"/>
                <w:shd w:val="clear" w:color="auto" w:fill="FFFFFF"/>
              </w:rPr>
            </w:pPr>
          </w:p>
        </w:tc>
        <w:tc>
          <w:tcPr>
            <w:tcW w:w="384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3、按照行业标准化管理要求落实河道保洁时间。</w:t>
            </w:r>
          </w:p>
        </w:tc>
        <w:tc>
          <w:tcPr>
            <w:tcW w:w="30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3、河道保洁时间未达到规定时间要求的，每条河道每次扣1分。</w:t>
            </w:r>
          </w:p>
        </w:tc>
        <w:tc>
          <w:tcPr>
            <w:tcW w:w="67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c>
          <w:tcPr>
            <w:tcW w:w="81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b/>
                <w:color w:val="auto"/>
                <w:sz w:val="21"/>
                <w:szCs w:val="21"/>
                <w:highlight w:val="none"/>
                <w:shd w:val="clear" w:color="auto" w:fill="FFFFFF"/>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1"/>
                <w:szCs w:val="21"/>
                <w:highlight w:val="none"/>
                <w:shd w:val="clear" w:color="auto" w:fill="FFFFFF"/>
              </w:rPr>
            </w:pPr>
          </w:p>
        </w:tc>
        <w:tc>
          <w:tcPr>
            <w:tcW w:w="384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4、按照行业管理落实专职管理员跟踪作业，发现问题及时解决。</w:t>
            </w:r>
          </w:p>
        </w:tc>
        <w:tc>
          <w:tcPr>
            <w:tcW w:w="30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4、在管理中管理员不到位，每人次扣1分。</w:t>
            </w:r>
          </w:p>
        </w:tc>
        <w:tc>
          <w:tcPr>
            <w:tcW w:w="67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c>
          <w:tcPr>
            <w:tcW w:w="81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b/>
                <w:color w:val="auto"/>
                <w:sz w:val="21"/>
                <w:szCs w:val="21"/>
                <w:highlight w:val="none"/>
                <w:shd w:val="clear" w:color="auto" w:fill="FFFFFF"/>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1"/>
                <w:szCs w:val="21"/>
                <w:highlight w:val="none"/>
                <w:shd w:val="clear" w:color="auto" w:fill="FFFFFF"/>
              </w:rPr>
            </w:pPr>
          </w:p>
        </w:tc>
        <w:tc>
          <w:tcPr>
            <w:tcW w:w="384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5、建立河道保洁职责，规范服务标准，责任明确。</w:t>
            </w:r>
          </w:p>
        </w:tc>
        <w:tc>
          <w:tcPr>
            <w:tcW w:w="30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5、建立河道保洁内部职责标准，责任标准不明确，每项扣0.5分</w:t>
            </w:r>
          </w:p>
        </w:tc>
        <w:tc>
          <w:tcPr>
            <w:tcW w:w="67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c>
          <w:tcPr>
            <w:tcW w:w="81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b/>
                <w:color w:val="auto"/>
                <w:sz w:val="21"/>
                <w:szCs w:val="21"/>
                <w:highlight w:val="none"/>
                <w:shd w:val="clear" w:color="auto" w:fill="FFFFFF"/>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1"/>
                <w:szCs w:val="21"/>
                <w:highlight w:val="none"/>
                <w:shd w:val="clear" w:color="auto" w:fill="FFFFFF"/>
              </w:rPr>
            </w:pPr>
          </w:p>
        </w:tc>
        <w:tc>
          <w:tcPr>
            <w:tcW w:w="384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6、建立河道保洁员意外伤害、社会保障体系。</w:t>
            </w:r>
          </w:p>
        </w:tc>
        <w:tc>
          <w:tcPr>
            <w:tcW w:w="30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6、未建立河道保洁员意外伤害、社会保障体系的，每人次扣2分。</w:t>
            </w:r>
          </w:p>
        </w:tc>
        <w:tc>
          <w:tcPr>
            <w:tcW w:w="67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c>
          <w:tcPr>
            <w:tcW w:w="81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b/>
                <w:color w:val="auto"/>
                <w:sz w:val="21"/>
                <w:szCs w:val="21"/>
                <w:highlight w:val="none"/>
                <w:shd w:val="clear" w:color="auto" w:fill="FFFFFF"/>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1"/>
                <w:szCs w:val="21"/>
                <w:highlight w:val="none"/>
                <w:shd w:val="clear" w:color="auto" w:fill="FFFFFF"/>
              </w:rPr>
            </w:pPr>
          </w:p>
        </w:tc>
        <w:tc>
          <w:tcPr>
            <w:tcW w:w="384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7、按投标承诺编组保洁，投入足额的保洁船只与人员。</w:t>
            </w:r>
          </w:p>
        </w:tc>
        <w:tc>
          <w:tcPr>
            <w:tcW w:w="30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7、无编组保洁措施，扣1分：保洁船只、人员不足造成保洁下降，每次各扣2分。</w:t>
            </w:r>
          </w:p>
        </w:tc>
        <w:tc>
          <w:tcPr>
            <w:tcW w:w="67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c>
          <w:tcPr>
            <w:tcW w:w="81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b/>
                <w:color w:val="auto"/>
                <w:sz w:val="21"/>
                <w:szCs w:val="21"/>
                <w:highlight w:val="none"/>
                <w:shd w:val="clear" w:color="auto" w:fill="FFFFFF"/>
              </w:rPr>
            </w:pP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保洁规范</w:t>
            </w:r>
          </w:p>
        </w:tc>
        <w:tc>
          <w:tcPr>
            <w:tcW w:w="384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8、在保洁作业区域内水面基本无漂浮废弃物，漂浮物滞留时间不得过长。</w:t>
            </w:r>
          </w:p>
        </w:tc>
        <w:tc>
          <w:tcPr>
            <w:tcW w:w="30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8、河道水面有大量漂浮物或存在明显保洁死角的，每处扣2分；漂浮物滞留在工作时间超过2小时以上，检查超30分钟每处扣1分。</w:t>
            </w:r>
          </w:p>
        </w:tc>
        <w:tc>
          <w:tcPr>
            <w:tcW w:w="67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c>
          <w:tcPr>
            <w:tcW w:w="81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b/>
                <w:color w:val="auto"/>
                <w:sz w:val="21"/>
                <w:szCs w:val="21"/>
                <w:highlight w:val="none"/>
                <w:shd w:val="clear" w:color="auto" w:fill="FFFFFF"/>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b/>
                <w:color w:val="auto"/>
                <w:sz w:val="21"/>
                <w:szCs w:val="21"/>
                <w:highlight w:val="none"/>
                <w:shd w:val="clear" w:color="auto" w:fill="FFFFFF"/>
              </w:rPr>
            </w:pPr>
          </w:p>
        </w:tc>
        <w:tc>
          <w:tcPr>
            <w:tcW w:w="384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9、5-6、9-1月内，水面不得有超过4m2的漂浮水生植物；其余时段，基本无漂浮水生植物。</w:t>
            </w:r>
          </w:p>
        </w:tc>
        <w:tc>
          <w:tcPr>
            <w:tcW w:w="30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9、水面有大面积的漂浮水生植物的，每处扣1分；有少量漂浮水生植物的，每处扣0.5分。</w:t>
            </w:r>
          </w:p>
        </w:tc>
        <w:tc>
          <w:tcPr>
            <w:tcW w:w="67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c>
          <w:tcPr>
            <w:tcW w:w="81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b/>
                <w:color w:val="auto"/>
                <w:sz w:val="21"/>
                <w:szCs w:val="21"/>
                <w:highlight w:val="none"/>
                <w:shd w:val="clear" w:color="auto" w:fill="FFFFFF"/>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b/>
                <w:color w:val="auto"/>
                <w:sz w:val="21"/>
                <w:szCs w:val="21"/>
                <w:highlight w:val="none"/>
                <w:shd w:val="clear" w:color="auto" w:fill="FFFFFF"/>
              </w:rPr>
            </w:pPr>
          </w:p>
        </w:tc>
        <w:tc>
          <w:tcPr>
            <w:tcW w:w="384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10、水面动物尸体滞留时间不得在发现超过30分钟，未及时汇报。</w:t>
            </w:r>
          </w:p>
        </w:tc>
        <w:tc>
          <w:tcPr>
            <w:tcW w:w="30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10、河道水面有动物尸体的，滞留时间发现超过30分钟未及时汇报每头（只）扣1分。</w:t>
            </w:r>
          </w:p>
        </w:tc>
        <w:tc>
          <w:tcPr>
            <w:tcW w:w="67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c>
          <w:tcPr>
            <w:tcW w:w="81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2</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保洁规范（60分）</w:t>
            </w:r>
          </w:p>
        </w:tc>
        <w:tc>
          <w:tcPr>
            <w:tcW w:w="384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11、水域两侧驳岸、河坡上应保持干净、整洁。</w:t>
            </w:r>
          </w:p>
        </w:tc>
        <w:tc>
          <w:tcPr>
            <w:tcW w:w="30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11、水域两侧驳岸、河坡有垃圾、枯草、堆积物，每处扣1-2分</w:t>
            </w:r>
          </w:p>
        </w:tc>
        <w:tc>
          <w:tcPr>
            <w:tcW w:w="67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c>
          <w:tcPr>
            <w:tcW w:w="81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b/>
                <w:color w:val="auto"/>
                <w:sz w:val="21"/>
                <w:szCs w:val="21"/>
                <w:highlight w:val="none"/>
                <w:shd w:val="clear" w:color="auto" w:fill="FFFFFF"/>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b/>
                <w:color w:val="auto"/>
                <w:sz w:val="21"/>
                <w:szCs w:val="21"/>
                <w:highlight w:val="none"/>
                <w:shd w:val="clear" w:color="auto" w:fill="FFFFFF"/>
              </w:rPr>
            </w:pPr>
          </w:p>
        </w:tc>
        <w:tc>
          <w:tcPr>
            <w:tcW w:w="384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12、水域内的码头上下台阶、亲水平台、上岸缆、桥墩、锚链保持清洁。</w:t>
            </w:r>
          </w:p>
        </w:tc>
        <w:tc>
          <w:tcPr>
            <w:tcW w:w="30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12、水域内的码头上下台阶、亲水平台、上岸缆、桥墩、锚链有附着物的，每处扣1分。</w:t>
            </w:r>
          </w:p>
        </w:tc>
        <w:tc>
          <w:tcPr>
            <w:tcW w:w="67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c>
          <w:tcPr>
            <w:tcW w:w="81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b/>
                <w:color w:val="auto"/>
                <w:sz w:val="21"/>
                <w:szCs w:val="21"/>
                <w:highlight w:val="none"/>
                <w:shd w:val="clear" w:color="auto" w:fill="FFFFFF"/>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b/>
                <w:color w:val="auto"/>
                <w:sz w:val="21"/>
                <w:szCs w:val="21"/>
                <w:highlight w:val="none"/>
                <w:shd w:val="clear" w:color="auto" w:fill="FFFFFF"/>
              </w:rPr>
            </w:pPr>
          </w:p>
        </w:tc>
        <w:tc>
          <w:tcPr>
            <w:tcW w:w="384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13、保洁人员须穿着统一、整洁的工作服，佩戴保洁公司的胸牌。</w:t>
            </w:r>
          </w:p>
        </w:tc>
        <w:tc>
          <w:tcPr>
            <w:tcW w:w="30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13、保洁人员未穿着统一、整洁的工作服，佩戴保洁公司的胸牌的，每人次扣1分。</w:t>
            </w:r>
          </w:p>
        </w:tc>
        <w:tc>
          <w:tcPr>
            <w:tcW w:w="67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c>
          <w:tcPr>
            <w:tcW w:w="81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b/>
                <w:color w:val="auto"/>
                <w:sz w:val="21"/>
                <w:szCs w:val="21"/>
                <w:highlight w:val="none"/>
                <w:shd w:val="clear" w:color="auto" w:fill="FFFFFF"/>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b/>
                <w:color w:val="auto"/>
                <w:sz w:val="21"/>
                <w:szCs w:val="21"/>
                <w:highlight w:val="none"/>
                <w:shd w:val="clear" w:color="auto" w:fill="FFFFFF"/>
              </w:rPr>
            </w:pPr>
          </w:p>
        </w:tc>
        <w:tc>
          <w:tcPr>
            <w:tcW w:w="384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14、作业时，穿戴好救生衣，杜绝穿皮鞋，拖鞋作业。</w:t>
            </w:r>
          </w:p>
        </w:tc>
        <w:tc>
          <w:tcPr>
            <w:tcW w:w="30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14、作业时，未穿戴好救生衣的，每人次扣1分；穿皮鞋，拖鞋作业的，酒后上岗的每人次扣2分。</w:t>
            </w:r>
          </w:p>
        </w:tc>
        <w:tc>
          <w:tcPr>
            <w:tcW w:w="67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c>
          <w:tcPr>
            <w:tcW w:w="81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b/>
                <w:color w:val="auto"/>
                <w:sz w:val="21"/>
                <w:szCs w:val="21"/>
                <w:highlight w:val="none"/>
                <w:shd w:val="clear" w:color="auto" w:fill="FFFFFF"/>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b/>
                <w:color w:val="auto"/>
                <w:sz w:val="21"/>
                <w:szCs w:val="21"/>
                <w:highlight w:val="none"/>
                <w:shd w:val="clear" w:color="auto" w:fill="FFFFFF"/>
              </w:rPr>
            </w:pPr>
          </w:p>
        </w:tc>
        <w:tc>
          <w:tcPr>
            <w:tcW w:w="384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15、作业船只在搬运垃圾途中，采取密闭或覆盖措施，并保持船只整洁、干净。</w:t>
            </w:r>
          </w:p>
        </w:tc>
        <w:tc>
          <w:tcPr>
            <w:tcW w:w="30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15、作业船只在搬运垃圾途中，未采取密闭或覆盖措施的。每次扣0.5分。船只上有过夜垃圾，船内不整洁、干净的，每艘扣1分。</w:t>
            </w:r>
          </w:p>
        </w:tc>
        <w:tc>
          <w:tcPr>
            <w:tcW w:w="67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c>
          <w:tcPr>
            <w:tcW w:w="81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b/>
                <w:color w:val="auto"/>
                <w:sz w:val="21"/>
                <w:szCs w:val="21"/>
                <w:highlight w:val="none"/>
                <w:shd w:val="clear" w:color="auto" w:fill="FFFFFF"/>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b/>
                <w:color w:val="auto"/>
                <w:sz w:val="21"/>
                <w:szCs w:val="21"/>
                <w:highlight w:val="none"/>
                <w:shd w:val="clear" w:color="auto" w:fill="FFFFFF"/>
              </w:rPr>
            </w:pPr>
          </w:p>
        </w:tc>
        <w:tc>
          <w:tcPr>
            <w:tcW w:w="384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16、进行吊卸、搬运作业时，有防护垃圾和渗滤液下河措施，保持吊卸、搬运区干净整洁、无二次污染。</w:t>
            </w:r>
          </w:p>
        </w:tc>
        <w:tc>
          <w:tcPr>
            <w:tcW w:w="30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16、进行吊卸、搬运作业时，无防护措施的，每次扣1分；吊卸、搬运区造成二次污染的，每次扣0.2分；上岸垃圾未“日产日清”，送到指定地点的，每次扣1分。</w:t>
            </w:r>
          </w:p>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p>
        </w:tc>
        <w:tc>
          <w:tcPr>
            <w:tcW w:w="67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c>
          <w:tcPr>
            <w:tcW w:w="81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b/>
                <w:color w:val="auto"/>
                <w:sz w:val="21"/>
                <w:szCs w:val="21"/>
                <w:highlight w:val="none"/>
                <w:shd w:val="clear" w:color="auto" w:fill="FFFFFF"/>
              </w:rPr>
            </w:pPr>
          </w:p>
        </w:tc>
        <w:tc>
          <w:tcPr>
            <w:tcW w:w="384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17、安全救生用具齐全，安全作业无事故。</w:t>
            </w:r>
          </w:p>
        </w:tc>
        <w:tc>
          <w:tcPr>
            <w:tcW w:w="30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17、安全救生用具不齐全的，每次扣0.3分；发生安全作业事故的，每次扣2-5分。</w:t>
            </w:r>
          </w:p>
        </w:tc>
        <w:tc>
          <w:tcPr>
            <w:tcW w:w="67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c>
          <w:tcPr>
            <w:tcW w:w="81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3</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行业服务（20分）</w:t>
            </w:r>
          </w:p>
        </w:tc>
        <w:tc>
          <w:tcPr>
            <w:tcW w:w="384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18、保洁人员不得随意将水面漂浮物弃置、推排到非保洁区域。</w:t>
            </w:r>
          </w:p>
        </w:tc>
        <w:tc>
          <w:tcPr>
            <w:tcW w:w="30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18、随意将水面漂浮物弃置、推排到非保洁区域的，每次扣2分。</w:t>
            </w:r>
          </w:p>
        </w:tc>
        <w:tc>
          <w:tcPr>
            <w:tcW w:w="67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c>
          <w:tcPr>
            <w:tcW w:w="81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b/>
                <w:color w:val="auto"/>
                <w:sz w:val="21"/>
                <w:szCs w:val="21"/>
                <w:highlight w:val="none"/>
                <w:shd w:val="clear" w:color="auto" w:fill="FFFFFF"/>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b/>
                <w:color w:val="auto"/>
                <w:sz w:val="21"/>
                <w:szCs w:val="21"/>
                <w:highlight w:val="none"/>
                <w:shd w:val="clear" w:color="auto" w:fill="FFFFFF"/>
              </w:rPr>
            </w:pPr>
          </w:p>
        </w:tc>
        <w:tc>
          <w:tcPr>
            <w:tcW w:w="384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19、每条河道实行责任制，设置河道保洁人员、监督电话，有宣标牌。</w:t>
            </w:r>
          </w:p>
        </w:tc>
        <w:tc>
          <w:tcPr>
            <w:tcW w:w="30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19、每条河道实行责任制，未设置河道保洁人员、监督电话，无宣标牌的，每条河扣1分。</w:t>
            </w:r>
          </w:p>
        </w:tc>
        <w:tc>
          <w:tcPr>
            <w:tcW w:w="67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c>
          <w:tcPr>
            <w:tcW w:w="81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b/>
                <w:color w:val="auto"/>
                <w:sz w:val="21"/>
                <w:szCs w:val="21"/>
                <w:highlight w:val="none"/>
                <w:shd w:val="clear" w:color="auto" w:fill="FFFFFF"/>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b/>
                <w:color w:val="auto"/>
                <w:sz w:val="21"/>
                <w:szCs w:val="21"/>
                <w:highlight w:val="none"/>
                <w:shd w:val="clear" w:color="auto" w:fill="FFFFFF"/>
              </w:rPr>
            </w:pPr>
          </w:p>
        </w:tc>
        <w:tc>
          <w:tcPr>
            <w:tcW w:w="384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20、无因疏于管理或保洁人员失职而造成的来信来访投诉、媒体曝光等不良影响。</w:t>
            </w:r>
          </w:p>
        </w:tc>
        <w:tc>
          <w:tcPr>
            <w:tcW w:w="30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20、造成来信来访投诉的，每次扣1分；被媒体曝光的，每次扣2分；被上级通报批评或上级验收不合格的，每次扣3-5分。</w:t>
            </w:r>
          </w:p>
        </w:tc>
        <w:tc>
          <w:tcPr>
            <w:tcW w:w="67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c>
          <w:tcPr>
            <w:tcW w:w="81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b/>
                <w:color w:val="auto"/>
                <w:sz w:val="21"/>
                <w:szCs w:val="21"/>
                <w:highlight w:val="none"/>
                <w:shd w:val="clear" w:color="auto" w:fill="FFFFFF"/>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b/>
                <w:color w:val="auto"/>
                <w:sz w:val="21"/>
                <w:szCs w:val="21"/>
                <w:highlight w:val="none"/>
                <w:shd w:val="clear" w:color="auto" w:fill="FFFFFF"/>
              </w:rPr>
            </w:pPr>
          </w:p>
        </w:tc>
        <w:tc>
          <w:tcPr>
            <w:tcW w:w="384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21、对突发事件反应迅速，处理及时，方法得当。</w:t>
            </w:r>
          </w:p>
        </w:tc>
        <w:tc>
          <w:tcPr>
            <w:tcW w:w="30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21、对突发事件反映迟钝或突击性工作处理不及时的，每次扣3分。</w:t>
            </w:r>
          </w:p>
        </w:tc>
        <w:tc>
          <w:tcPr>
            <w:tcW w:w="67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c>
          <w:tcPr>
            <w:tcW w:w="81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shd w:val="clear" w:color="auto" w:fill="FFFFFF"/>
              </w:rPr>
            </w:pPr>
          </w:p>
        </w:tc>
      </w:tr>
    </w:tbl>
    <w:p>
      <w:pPr>
        <w:jc w:val="center"/>
        <w:rPr>
          <w:rFonts w:ascii="宋体" w:hAnsi="宋体" w:cs="宋体"/>
          <w:b/>
          <w:color w:val="auto"/>
          <w:sz w:val="24"/>
          <w:highlight w:val="none"/>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六、其他商务要求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b/>
          <w:bCs w:val="0"/>
          <w:color w:val="auto"/>
          <w:sz w:val="21"/>
          <w:szCs w:val="21"/>
          <w:highlight w:val="none"/>
          <w:lang w:val="en-US" w:eastAsia="zh-CN"/>
        </w:rPr>
        <w:t>1、付款方式：</w:t>
      </w:r>
      <w:r>
        <w:rPr>
          <w:rFonts w:hint="eastAsia" w:ascii="宋体" w:hAnsi="宋体" w:cs="宋体"/>
          <w:b w:val="0"/>
          <w:bCs/>
          <w:color w:val="auto"/>
          <w:sz w:val="21"/>
          <w:szCs w:val="21"/>
          <w:highlight w:val="none"/>
          <w:lang w:val="en-US" w:eastAsia="zh-CN"/>
        </w:rPr>
        <w:t>（1）</w:t>
      </w:r>
      <w:r>
        <w:rPr>
          <w:rFonts w:hint="eastAsia" w:ascii="宋体" w:hAnsi="宋体" w:eastAsia="宋体" w:cs="宋体"/>
          <w:color w:val="auto"/>
          <w:kern w:val="0"/>
          <w:sz w:val="21"/>
          <w:szCs w:val="21"/>
          <w:highlight w:val="none"/>
          <w:lang w:bidi="hi-IN"/>
        </w:rPr>
        <w:t>签订合同后，在合同生效以及具备实施条件后7个工作日内支付合同第一年计划金额的</w:t>
      </w:r>
      <w:r>
        <w:rPr>
          <w:rFonts w:hint="eastAsia" w:ascii="宋体" w:hAnsi="宋体" w:eastAsia="宋体" w:cs="宋体"/>
          <w:color w:val="auto"/>
          <w:sz w:val="21"/>
          <w:szCs w:val="21"/>
          <w:highlight w:val="none"/>
          <w:lang w:val="en-US" w:eastAsia="zh-CN" w:bidi="ar"/>
        </w:rPr>
        <w:t>20%作为预付款，服务满3个月后支付至合同金额的25%，</w:t>
      </w:r>
      <w:r>
        <w:rPr>
          <w:rFonts w:hint="eastAsia" w:ascii="宋体" w:hAnsi="宋体" w:eastAsia="宋体" w:cs="宋体"/>
          <w:color w:val="auto"/>
          <w:sz w:val="21"/>
          <w:szCs w:val="21"/>
          <w:highlight w:val="none"/>
          <w:shd w:val="clear" w:color="auto" w:fill="FFFFFF"/>
          <w:lang w:val="en-US" w:eastAsia="zh-CN"/>
        </w:rPr>
        <w:t>后续</w:t>
      </w:r>
      <w:r>
        <w:rPr>
          <w:rFonts w:hint="eastAsia" w:ascii="宋体" w:hAnsi="宋体" w:eastAsia="宋体" w:cs="宋体"/>
          <w:color w:val="auto"/>
          <w:sz w:val="21"/>
          <w:szCs w:val="21"/>
          <w:highlight w:val="none"/>
          <w:shd w:val="clear" w:color="auto" w:fill="FFFFFF"/>
        </w:rPr>
        <w:t>费用按月结算，乙方须在次月10日前提供有效发票，甲方在月15日前，根据上季度考核情况，扣除考核扣款后拨付承包费。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r>
        <w:rPr>
          <w:rFonts w:hint="eastAsia" w:ascii="宋体" w:hAnsi="宋体" w:eastAsia="宋体" w:cs="宋体"/>
          <w:color w:val="auto"/>
          <w:kern w:val="0"/>
          <w:sz w:val="21"/>
          <w:szCs w:val="21"/>
          <w:highlight w:val="none"/>
          <w:lang w:bidi="hi-IN"/>
        </w:rPr>
        <w:t>服务满12个月后支付合同第二年计划金额的</w:t>
      </w:r>
      <w:r>
        <w:rPr>
          <w:rFonts w:hint="eastAsia" w:ascii="宋体" w:hAnsi="宋体" w:eastAsia="宋体" w:cs="宋体"/>
          <w:color w:val="auto"/>
          <w:sz w:val="21"/>
          <w:szCs w:val="21"/>
          <w:highlight w:val="none"/>
          <w:lang w:val="en-US" w:eastAsia="zh-CN" w:bidi="ar"/>
        </w:rPr>
        <w:t>20%作为预付款，服务满15个月后支付至合同金额的25%，</w:t>
      </w:r>
      <w:r>
        <w:rPr>
          <w:rFonts w:hint="eastAsia" w:ascii="宋体" w:hAnsi="宋体" w:eastAsia="宋体" w:cs="宋体"/>
          <w:color w:val="auto"/>
          <w:sz w:val="21"/>
          <w:szCs w:val="21"/>
          <w:highlight w:val="none"/>
          <w:shd w:val="clear" w:color="auto" w:fill="FFFFFF"/>
          <w:lang w:val="en-US" w:eastAsia="zh-CN"/>
        </w:rPr>
        <w:t>后续</w:t>
      </w:r>
      <w:r>
        <w:rPr>
          <w:rFonts w:hint="eastAsia" w:ascii="宋体" w:hAnsi="宋体" w:eastAsia="宋体" w:cs="宋体"/>
          <w:color w:val="auto"/>
          <w:sz w:val="21"/>
          <w:szCs w:val="21"/>
          <w:highlight w:val="none"/>
          <w:shd w:val="clear" w:color="auto" w:fill="FFFFFF"/>
        </w:rPr>
        <w:t>费用按月结算，乙方须在次月10日前提供有效发票，甲方在月15日前，根据上季度考核情况，扣除考核扣款后拨付承包费。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w:t>
      </w:r>
      <w:r>
        <w:rPr>
          <w:rFonts w:hint="eastAsia" w:ascii="宋体" w:hAnsi="宋体" w:eastAsia="宋体" w:cs="宋体"/>
          <w:color w:val="auto"/>
          <w:kern w:val="0"/>
          <w:sz w:val="21"/>
          <w:szCs w:val="21"/>
          <w:highlight w:val="none"/>
          <w:lang w:bidi="hi-IN"/>
        </w:rPr>
        <w:t>服务满24个月后支付合同第三年计划金额的</w:t>
      </w:r>
      <w:r>
        <w:rPr>
          <w:rFonts w:hint="eastAsia" w:ascii="宋体" w:hAnsi="宋体" w:eastAsia="宋体" w:cs="宋体"/>
          <w:color w:val="auto"/>
          <w:sz w:val="21"/>
          <w:szCs w:val="21"/>
          <w:highlight w:val="none"/>
          <w:lang w:val="en-US" w:eastAsia="zh-CN" w:bidi="ar"/>
        </w:rPr>
        <w:t>20%作为预付款，服务满27个月后支付至合同金额的25%，</w:t>
      </w:r>
      <w:r>
        <w:rPr>
          <w:rFonts w:hint="eastAsia" w:ascii="宋体" w:hAnsi="宋体" w:eastAsia="宋体" w:cs="宋体"/>
          <w:color w:val="auto"/>
          <w:sz w:val="21"/>
          <w:szCs w:val="21"/>
          <w:highlight w:val="none"/>
          <w:shd w:val="clear" w:color="auto" w:fill="FFFFFF"/>
          <w:lang w:val="en-US" w:eastAsia="zh-CN"/>
        </w:rPr>
        <w:t>后续</w:t>
      </w:r>
      <w:r>
        <w:rPr>
          <w:rFonts w:hint="eastAsia" w:ascii="宋体" w:hAnsi="宋体" w:eastAsia="宋体" w:cs="宋体"/>
          <w:color w:val="auto"/>
          <w:sz w:val="21"/>
          <w:szCs w:val="21"/>
          <w:highlight w:val="none"/>
          <w:shd w:val="clear" w:color="auto" w:fill="FFFFFF"/>
        </w:rPr>
        <w:t>费用按月结算，乙方须在次月10日前提供有效发票，甲方在月15日前，根据上季度考核情况，扣除考核扣款后拨付承包费。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2、乙方不及时提供甲方所需数据、发票等，甲方可延期付款。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3、除管理人员外，乙方其它各类清扫保洁人员、垃圾清运人员等一线用工按甲方核定的人员数量配足到岗，若达不到质量要求的，甲方在季承包款中将缺额人数总费用按120％扣回。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4、乙方所有用工自行向社会招聘，但年龄原则要求年满18周岁以上，男60周岁以下，女50周岁以下，管理技术人员可适当放宽年龄，身体健康，未按规定要求用工的，一切责任乙方自负。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5、除乙方管理考核扣罚情况外，乙方应按时、足额向用工人员支付相应的劳动报酬以及各类加班费、补贴、福利、保险等，保障用工者的合法权益。一经发现乙方欠薪，同时甲方将按原欠薪额的双倍对乙方给予扣罚。</w:t>
      </w:r>
    </w:p>
    <w:p>
      <w:pPr>
        <w:pStyle w:val="53"/>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shd w:val="clear" w:color="auto" w:fill="FFFFFF"/>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shd w:val="clear" w:color="auto" w:fill="FFFFFF"/>
        </w:rPr>
        <w:t>履约保证金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（1）中标人须在合同签订前向</w:t>
      </w:r>
      <w:r>
        <w:rPr>
          <w:rFonts w:hint="eastAsia" w:ascii="宋体" w:hAnsi="宋体" w:eastAsia="宋体" w:cs="宋体"/>
          <w:color w:val="auto"/>
          <w:sz w:val="21"/>
          <w:szCs w:val="21"/>
          <w:highlight w:val="none"/>
          <w:lang w:val="en-US" w:eastAsia="zh-CN"/>
        </w:rPr>
        <w:t>采购方</w:t>
      </w:r>
      <w:r>
        <w:rPr>
          <w:rFonts w:hint="eastAsia" w:ascii="宋体" w:hAnsi="宋体" w:eastAsia="宋体" w:cs="宋体"/>
          <w:color w:val="auto"/>
          <w:sz w:val="21"/>
          <w:szCs w:val="21"/>
          <w:highlight w:val="none"/>
        </w:rPr>
        <w:t>提交合同金额</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作为履约保证金，以保证中标方遵守本合同，包括担保、保函、保险等形式。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（2）采购方认为中标方在</w:t>
      </w:r>
      <w:r>
        <w:rPr>
          <w:rFonts w:hint="eastAsia" w:ascii="宋体" w:hAnsi="宋体" w:eastAsia="宋体" w:cs="宋体"/>
          <w:color w:val="auto"/>
          <w:sz w:val="21"/>
          <w:szCs w:val="21"/>
          <w:highlight w:val="none"/>
          <w:lang w:val="en-US" w:eastAsia="zh-CN"/>
        </w:rPr>
        <w:t>合同期</w:t>
      </w:r>
      <w:r>
        <w:rPr>
          <w:rFonts w:hint="eastAsia" w:ascii="宋体" w:hAnsi="宋体" w:eastAsia="宋体" w:cs="宋体"/>
          <w:color w:val="auto"/>
          <w:sz w:val="21"/>
          <w:szCs w:val="21"/>
          <w:highlight w:val="none"/>
        </w:rPr>
        <w:t>内无任何欠薪、欠款或违反合同行为的，采购方在</w:t>
      </w:r>
      <w:r>
        <w:rPr>
          <w:rFonts w:hint="eastAsia" w:ascii="宋体" w:hAnsi="宋体" w:eastAsia="宋体" w:cs="宋体"/>
          <w:color w:val="auto"/>
          <w:sz w:val="21"/>
          <w:szCs w:val="21"/>
          <w:highlight w:val="none"/>
          <w:lang w:val="en-US" w:eastAsia="zh-CN"/>
        </w:rPr>
        <w:t>合同期</w:t>
      </w:r>
      <w:r>
        <w:rPr>
          <w:rFonts w:hint="eastAsia" w:ascii="宋体" w:hAnsi="宋体" w:eastAsia="宋体" w:cs="宋体"/>
          <w:color w:val="auto"/>
          <w:sz w:val="21"/>
          <w:szCs w:val="21"/>
          <w:highlight w:val="none"/>
        </w:rPr>
        <w:t>满</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val="en-US" w:eastAsia="zh-CN"/>
        </w:rPr>
        <w:t>周</w:t>
      </w:r>
      <w:r>
        <w:rPr>
          <w:rFonts w:hint="eastAsia" w:ascii="宋体" w:hAnsi="宋体" w:eastAsia="宋体" w:cs="宋体"/>
          <w:color w:val="auto"/>
          <w:sz w:val="21"/>
          <w:szCs w:val="21"/>
          <w:highlight w:val="none"/>
        </w:rPr>
        <w:t>内全额退还履约保证金（不计息），否则，采购方将在扣除中标方应付金额或违约金后退还保证金余额。</w:t>
      </w:r>
    </w:p>
    <w:p>
      <w:pPr>
        <w:pStyle w:val="53"/>
        <w:rPr>
          <w:rFonts w:hint="eastAsia" w:ascii="宋体" w:hAnsi="宋体" w:eastAsia="宋体" w:cs="宋体"/>
          <w:snapToGrid w:val="0"/>
          <w:color w:val="auto"/>
          <w:szCs w:val="21"/>
          <w:highlight w:val="none"/>
        </w:rPr>
      </w:pPr>
    </w:p>
    <w:p>
      <w:pPr>
        <w:adjustRightInd w:val="0"/>
        <w:snapToGrid w:val="0"/>
        <w:spacing w:line="360" w:lineRule="auto"/>
        <w:rPr>
          <w:rFonts w:hint="eastAsia" w:ascii="宋体" w:hAnsi="宋体" w:eastAsia="宋体" w:cs="宋体"/>
          <w:b/>
          <w:color w:val="auto"/>
          <w:szCs w:val="21"/>
          <w:highlight w:val="none"/>
          <w:lang w:eastAsia="zh-CN"/>
        </w:rPr>
        <w:sectPr>
          <w:pgSz w:w="11906" w:h="16838"/>
          <w:pgMar w:top="1440" w:right="1440" w:bottom="1440" w:left="1701" w:header="851" w:footer="992" w:gutter="0"/>
          <w:pgNumType w:fmt="decimal"/>
          <w:cols w:space="720" w:num="1"/>
          <w:docGrid w:linePitch="312" w:charSpace="0"/>
        </w:sectPr>
      </w:pPr>
      <w:r>
        <w:rPr>
          <w:rFonts w:hint="eastAsia" w:ascii="宋体" w:hAnsi="宋体" w:cs="宋体"/>
          <w:b/>
          <w:color w:val="auto"/>
          <w:szCs w:val="21"/>
          <w:highlight w:val="none"/>
          <w:lang w:val="en-US" w:eastAsia="zh-CN"/>
        </w:rPr>
        <w:t>七</w:t>
      </w:r>
      <w:r>
        <w:rPr>
          <w:rFonts w:hint="eastAsia" w:ascii="宋体" w:hAnsi="宋体" w:eastAsia="宋体" w:cs="宋体"/>
          <w:b/>
          <w:color w:val="auto"/>
          <w:szCs w:val="21"/>
          <w:highlight w:val="none"/>
        </w:rPr>
        <w:t>、本项目中标（成交）供应商应在</w:t>
      </w:r>
      <w:r>
        <w:rPr>
          <w:rFonts w:hint="eastAsia" w:ascii="宋体" w:hAnsi="宋体" w:eastAsia="宋体" w:cs="宋体"/>
          <w:b/>
          <w:color w:val="auto"/>
          <w:szCs w:val="21"/>
          <w:highlight w:val="none"/>
          <w:lang w:eastAsia="zh-CN"/>
        </w:rPr>
        <w:t>浙江政府采购网</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http://zfcg.czt.zj.gov.cn</w:t>
      </w:r>
      <w:r>
        <w:rPr>
          <w:rFonts w:hint="eastAsia" w:ascii="宋体" w:hAnsi="宋体" w:eastAsia="宋体" w:cs="宋体"/>
          <w:b/>
          <w:color w:val="auto"/>
          <w:szCs w:val="21"/>
          <w:highlight w:val="none"/>
        </w:rPr>
        <w:t>）上注册成为“政府采购供应商”，如不按要求注册的，采购方有权延期发布中标（成交）通知书和中标（成交）公告，后果由供应商自行承担</w:t>
      </w:r>
      <w:bookmarkEnd w:id="0"/>
      <w:r>
        <w:rPr>
          <w:rFonts w:hint="eastAsia" w:ascii="宋体" w:hAnsi="宋体" w:eastAsia="宋体" w:cs="宋体"/>
          <w:b/>
          <w:color w:val="auto"/>
          <w:szCs w:val="21"/>
          <w:highlight w:val="none"/>
          <w:lang w:eastAsia="zh-CN"/>
        </w:rPr>
        <w:t>。</w:t>
      </w:r>
    </w:p>
    <w:p>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第五章政府采购合同主要条款</w:t>
      </w:r>
    </w:p>
    <w:p>
      <w:pPr>
        <w:pStyle w:val="49"/>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（此稿为合同样本，最终定稿待双方协商后定</w:t>
      </w:r>
      <w:r>
        <w:rPr>
          <w:rFonts w:hint="eastAsia" w:ascii="宋体" w:hAnsi="宋体" w:eastAsia="宋体" w:cs="宋体"/>
          <w:color w:val="auto"/>
          <w:kern w:val="2"/>
          <w:sz w:val="21"/>
          <w:szCs w:val="21"/>
          <w:highlight w:val="none"/>
        </w:rPr>
        <w:t>，但不得背离实质性内容</w:t>
      </w:r>
      <w:r>
        <w:rPr>
          <w:rFonts w:hint="eastAsia" w:ascii="宋体" w:hAnsi="宋体" w:eastAsia="宋体" w:cs="宋体"/>
          <w:color w:val="auto"/>
          <w:kern w:val="2"/>
          <w:sz w:val="21"/>
          <w:szCs w:val="21"/>
          <w:highlight w:val="none"/>
          <w:lang w:val="en-US" w:eastAsia="zh-CN" w:bidi="ar-SA"/>
        </w:rPr>
        <w:t>）</w:t>
      </w:r>
    </w:p>
    <w:p>
      <w:pPr>
        <w:rPr>
          <w:rFonts w:hint="eastAsia" w:ascii="宋体" w:hAnsi="宋体" w:eastAsia="宋体" w:cs="宋体"/>
          <w:color w:val="auto"/>
          <w:highlight w:val="none"/>
        </w:rPr>
      </w:pP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合同将由</w:t>
      </w:r>
      <w:r>
        <w:rPr>
          <w:rFonts w:hint="eastAsia" w:ascii="宋体" w:hAnsi="宋体" w:eastAsia="宋体" w:cs="宋体"/>
          <w:color w:val="auto"/>
          <w:sz w:val="21"/>
          <w:szCs w:val="21"/>
          <w:highlight w:val="none"/>
          <w:lang w:eastAsia="zh-CN"/>
        </w:rPr>
        <w:t>台州市路桥区人民政府峰江街道办事处</w:t>
      </w:r>
      <w:r>
        <w:rPr>
          <w:rFonts w:hint="eastAsia" w:ascii="宋体" w:hAnsi="宋体" w:eastAsia="宋体" w:cs="宋体"/>
          <w:color w:val="auto"/>
          <w:sz w:val="21"/>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pPr>
        <w:pStyle w:val="1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招标编号：</w:t>
      </w:r>
    </w:p>
    <w:p>
      <w:pPr>
        <w:pStyle w:val="1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r>
        <w:rPr>
          <w:rFonts w:hint="eastAsia" w:ascii="宋体" w:hAnsi="宋体" w:eastAsia="宋体" w:cs="宋体"/>
          <w:color w:val="auto"/>
          <w:sz w:val="21"/>
          <w:szCs w:val="21"/>
          <w:highlight w:val="none"/>
        </w:rPr>
        <w:t>（采购方）</w:t>
      </w:r>
    </w:p>
    <w:p>
      <w:pPr>
        <w:pStyle w:val="10"/>
        <w:adjustRightInd w:val="0"/>
        <w:snapToGrid w:val="0"/>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（供应商）</w:t>
      </w:r>
    </w:p>
    <w:p>
      <w:pPr>
        <w:pStyle w:val="10"/>
        <w:adjustRightInd w:val="0"/>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ascii="宋体" w:hAnsi="宋体" w:eastAsia="宋体" w:cs="宋体"/>
          <w:color w:val="auto"/>
          <w:sz w:val="21"/>
          <w:szCs w:val="21"/>
          <w:highlight w:val="none"/>
          <w:u w:val="single"/>
          <w:lang w:eastAsia="zh-CN"/>
        </w:rPr>
        <w:t>峰江街道道路清扫保洁、河道保洁与垃圾清运项目</w:t>
      </w:r>
      <w:r>
        <w:rPr>
          <w:rFonts w:hint="eastAsia" w:ascii="宋体" w:hAnsi="宋体" w:eastAsia="宋体" w:cs="宋体"/>
          <w:color w:val="auto"/>
          <w:sz w:val="21"/>
          <w:szCs w:val="21"/>
          <w:highlight w:val="none"/>
          <w:u w:val="single"/>
        </w:rPr>
        <w:t>公开招标</w:t>
      </w:r>
      <w:r>
        <w:rPr>
          <w:rFonts w:hint="eastAsia" w:ascii="宋体" w:hAnsi="宋体" w:eastAsia="宋体" w:cs="宋体"/>
          <w:color w:val="auto"/>
          <w:sz w:val="21"/>
          <w:szCs w:val="21"/>
          <w:highlight w:val="none"/>
        </w:rPr>
        <w:t>的结果，签署本合同。</w:t>
      </w:r>
    </w:p>
    <w:p>
      <w:pPr>
        <w:pStyle w:val="10"/>
        <w:adjustRightInd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一、服务内容</w:t>
      </w:r>
    </w:p>
    <w:p>
      <w:pPr>
        <w:pStyle w:val="10"/>
        <w:adjustRightInd w:val="0"/>
        <w:snapToGrid w:val="0"/>
        <w:spacing w:line="360" w:lineRule="auto"/>
        <w:ind w:firstLine="420" w:firstLineChars="200"/>
        <w:rPr>
          <w:rFonts w:hint="eastAsia" w:ascii="宋体" w:hAnsi="宋体" w:eastAsia="宋体" w:cs="宋体"/>
          <w:color w:val="auto"/>
          <w:sz w:val="21"/>
          <w:szCs w:val="21"/>
          <w:highlight w:val="none"/>
          <w:lang w:val="en-GB" w:eastAsia="zh-CN"/>
        </w:rPr>
      </w:pPr>
      <w:r>
        <w:rPr>
          <w:rFonts w:hint="eastAsia" w:ascii="宋体" w:hAnsi="宋体" w:eastAsia="宋体" w:cs="宋体"/>
          <w:color w:val="auto"/>
          <w:sz w:val="21"/>
          <w:szCs w:val="21"/>
          <w:highlight w:val="none"/>
          <w:lang w:val="en-GB" w:eastAsia="zh-CN"/>
        </w:rPr>
        <w:t>1、</w:t>
      </w:r>
      <w:r>
        <w:rPr>
          <w:rFonts w:hint="eastAsia" w:ascii="宋体" w:hAnsi="宋体" w:eastAsia="宋体" w:cs="宋体"/>
          <w:color w:val="auto"/>
          <w:sz w:val="21"/>
          <w:szCs w:val="21"/>
          <w:highlight w:val="none"/>
          <w:shd w:val="clear" w:color="auto" w:fill="FFFFFF"/>
          <w:lang w:val="en-GB" w:eastAsia="zh-CN"/>
        </w:rPr>
        <w:t>本项目服务全街道辖区有</w:t>
      </w:r>
      <w:r>
        <w:rPr>
          <w:rFonts w:hint="eastAsia" w:ascii="宋体" w:hAnsi="宋体" w:eastAsia="宋体" w:cs="宋体"/>
          <w:color w:val="auto"/>
          <w:sz w:val="21"/>
          <w:szCs w:val="21"/>
          <w:highlight w:val="none"/>
          <w:shd w:val="clear" w:color="auto" w:fill="FFFFFF"/>
          <w:lang w:val="en-US" w:eastAsia="zh-CN"/>
        </w:rPr>
        <w:t>24</w:t>
      </w:r>
      <w:r>
        <w:rPr>
          <w:rFonts w:hint="eastAsia" w:ascii="宋体" w:hAnsi="宋体" w:eastAsia="宋体" w:cs="宋体"/>
          <w:color w:val="auto"/>
          <w:sz w:val="21"/>
          <w:szCs w:val="21"/>
          <w:highlight w:val="none"/>
          <w:shd w:val="clear" w:color="auto" w:fill="FFFFFF"/>
          <w:lang w:val="en-GB" w:eastAsia="zh-CN"/>
        </w:rPr>
        <w:t>个村（居）</w:t>
      </w:r>
      <w:r>
        <w:rPr>
          <w:rFonts w:hint="eastAsia" w:ascii="宋体" w:hAnsi="宋体" w:eastAsia="宋体" w:cs="宋体"/>
          <w:color w:val="auto"/>
          <w:sz w:val="21"/>
          <w:szCs w:val="21"/>
          <w:highlight w:val="none"/>
          <w:shd w:val="clear" w:color="auto" w:fill="FFFFFF"/>
          <w:lang w:val="en-US" w:eastAsia="zh-CN"/>
        </w:rPr>
        <w:t>及工业园区</w:t>
      </w:r>
      <w:r>
        <w:rPr>
          <w:rFonts w:hint="eastAsia" w:ascii="宋体" w:hAnsi="宋体" w:eastAsia="宋体" w:cs="宋体"/>
          <w:color w:val="auto"/>
          <w:sz w:val="21"/>
          <w:szCs w:val="21"/>
          <w:highlight w:val="none"/>
          <w:shd w:val="clear" w:color="auto" w:fill="FFFFFF"/>
          <w:lang w:val="en-GB" w:eastAsia="zh-CN"/>
        </w:rPr>
        <w:t>的道路清扫保洁，垃圾清运，环卫设施保洁冲洗，辖区“</w:t>
      </w:r>
      <w:r>
        <w:rPr>
          <w:rFonts w:hint="eastAsia" w:ascii="宋体" w:hAnsi="宋体" w:eastAsia="宋体" w:cs="宋体"/>
          <w:color w:val="auto"/>
          <w:sz w:val="21"/>
          <w:szCs w:val="21"/>
          <w:highlight w:val="none"/>
          <w:shd w:val="clear" w:color="auto" w:fill="FFFFFF"/>
          <w:lang w:val="en-US" w:eastAsia="zh-CN"/>
        </w:rPr>
        <w:t>牛皮癣</w:t>
      </w:r>
      <w:r>
        <w:rPr>
          <w:rFonts w:hint="eastAsia" w:ascii="宋体" w:hAnsi="宋体" w:eastAsia="宋体" w:cs="宋体"/>
          <w:color w:val="auto"/>
          <w:sz w:val="21"/>
          <w:szCs w:val="21"/>
          <w:highlight w:val="none"/>
          <w:shd w:val="clear" w:color="auto" w:fill="FFFFFF"/>
          <w:lang w:val="en-GB" w:eastAsia="zh-CN"/>
        </w:rPr>
        <w:t>”小广告清理，全流域的30条村级以上河道保洁和村居、街道、园区的园林绿化养护保洁等。</w:t>
      </w:r>
    </w:p>
    <w:p>
      <w:pPr>
        <w:pStyle w:val="10"/>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峰江街道24个村居清扫保洁区域</w:t>
      </w:r>
    </w:p>
    <w:tbl>
      <w:tblPr>
        <w:tblStyle w:val="21"/>
        <w:tblW w:w="876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452"/>
        <w:gridCol w:w="916"/>
        <w:gridCol w:w="1236"/>
        <w:gridCol w:w="816"/>
        <w:gridCol w:w="1479"/>
        <w:gridCol w:w="816"/>
        <w:gridCol w:w="12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16" w:type="dxa"/>
            <w:tcBorders>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序号</w:t>
            </w:r>
          </w:p>
        </w:tc>
        <w:tc>
          <w:tcPr>
            <w:tcW w:w="1452" w:type="dxa"/>
            <w:tcBorders>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社区名称</w:t>
            </w:r>
          </w:p>
        </w:tc>
        <w:tc>
          <w:tcPr>
            <w:tcW w:w="916" w:type="dxa"/>
            <w:tcBorders>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序号</w:t>
            </w:r>
          </w:p>
        </w:tc>
        <w:tc>
          <w:tcPr>
            <w:tcW w:w="1236" w:type="dxa"/>
            <w:tcBorders>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村居名称</w:t>
            </w:r>
          </w:p>
        </w:tc>
        <w:tc>
          <w:tcPr>
            <w:tcW w:w="816" w:type="dxa"/>
            <w:tcBorders>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序号</w:t>
            </w:r>
          </w:p>
        </w:tc>
        <w:tc>
          <w:tcPr>
            <w:tcW w:w="1479" w:type="dxa"/>
            <w:tcBorders>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村居名称</w:t>
            </w:r>
          </w:p>
        </w:tc>
        <w:tc>
          <w:tcPr>
            <w:tcW w:w="816" w:type="dxa"/>
            <w:tcBorders>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序号</w:t>
            </w:r>
          </w:p>
        </w:tc>
        <w:tc>
          <w:tcPr>
            <w:tcW w:w="1236" w:type="dxa"/>
            <w:tcBorders>
              <w:left w:val="single" w:color="auto" w:sz="6" w:space="0"/>
              <w:bottom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村居名称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16" w:type="dxa"/>
            <w:tcBorders>
              <w:top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1452" w:type="dxa"/>
            <w:tcBorders>
              <w:top w:val="single" w:color="auto" w:sz="6" w:space="0"/>
              <w:left w:val="single" w:color="auto" w:sz="6" w:space="0"/>
              <w:bottom w:val="single" w:color="auto" w:sz="6" w:space="0"/>
              <w:right w:val="single" w:color="auto" w:sz="6" w:space="0"/>
            </w:tcBorders>
            <w:vAlign w:val="bottom"/>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兴源村</w:t>
            </w:r>
          </w:p>
        </w:tc>
        <w:tc>
          <w:tcPr>
            <w:tcW w:w="9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w:t>
            </w:r>
          </w:p>
        </w:tc>
        <w:tc>
          <w:tcPr>
            <w:tcW w:w="1236" w:type="dxa"/>
            <w:tcBorders>
              <w:top w:val="single" w:color="auto" w:sz="6" w:space="0"/>
              <w:left w:val="single" w:color="auto" w:sz="6" w:space="0"/>
              <w:bottom w:val="single" w:color="auto" w:sz="6" w:space="0"/>
              <w:right w:val="single" w:color="auto" w:sz="6" w:space="0"/>
            </w:tcBorders>
            <w:vAlign w:val="bottom"/>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苍屿村</w:t>
            </w:r>
          </w:p>
        </w:tc>
        <w:tc>
          <w:tcPr>
            <w:tcW w:w="8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15</w:t>
            </w:r>
          </w:p>
        </w:tc>
        <w:tc>
          <w:tcPr>
            <w:tcW w:w="1479" w:type="dxa"/>
            <w:tcBorders>
              <w:top w:val="single" w:color="auto" w:sz="6" w:space="0"/>
              <w:left w:val="single" w:color="auto" w:sz="6" w:space="0"/>
              <w:bottom w:val="single" w:color="auto" w:sz="6" w:space="0"/>
              <w:right w:val="single" w:color="auto" w:sz="6" w:space="0"/>
            </w:tcBorders>
            <w:vAlign w:val="bottom"/>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黄施洋</w:t>
            </w:r>
          </w:p>
        </w:tc>
        <w:tc>
          <w:tcPr>
            <w:tcW w:w="8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w:t>
            </w:r>
          </w:p>
        </w:tc>
        <w:tc>
          <w:tcPr>
            <w:tcW w:w="1236" w:type="dxa"/>
            <w:tcBorders>
              <w:top w:val="single" w:color="auto" w:sz="6" w:space="0"/>
              <w:left w:val="single" w:color="auto" w:sz="6" w:space="0"/>
              <w:bottom w:val="single" w:color="auto" w:sz="6" w:space="0"/>
            </w:tcBorders>
            <w:vAlign w:val="bottom"/>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万达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16" w:type="dxa"/>
            <w:tcBorders>
              <w:top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p>
        </w:tc>
        <w:tc>
          <w:tcPr>
            <w:tcW w:w="1452"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山后许</w:t>
            </w:r>
          </w:p>
        </w:tc>
        <w:tc>
          <w:tcPr>
            <w:tcW w:w="9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w:t>
            </w:r>
          </w:p>
        </w:tc>
        <w:tc>
          <w:tcPr>
            <w:tcW w:w="1236" w:type="dxa"/>
            <w:tcBorders>
              <w:top w:val="single" w:color="auto" w:sz="6" w:space="0"/>
              <w:left w:val="single" w:color="auto" w:sz="6" w:space="0"/>
              <w:bottom w:val="single" w:color="auto" w:sz="6" w:space="0"/>
              <w:right w:val="single" w:color="auto" w:sz="6" w:space="0"/>
            </w:tcBorders>
            <w:vAlign w:val="bottom"/>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谷岙</w:t>
            </w:r>
          </w:p>
        </w:tc>
        <w:tc>
          <w:tcPr>
            <w:tcW w:w="8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w:t>
            </w:r>
          </w:p>
        </w:tc>
        <w:tc>
          <w:tcPr>
            <w:tcW w:w="1479" w:type="dxa"/>
            <w:tcBorders>
              <w:top w:val="single" w:color="auto" w:sz="6" w:space="0"/>
              <w:left w:val="single" w:color="auto" w:sz="6" w:space="0"/>
              <w:bottom w:val="single" w:color="auto" w:sz="6" w:space="0"/>
              <w:right w:val="single" w:color="auto" w:sz="6" w:space="0"/>
            </w:tcBorders>
            <w:vAlign w:val="bottom"/>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李蓍埭</w:t>
            </w:r>
          </w:p>
        </w:tc>
        <w:tc>
          <w:tcPr>
            <w:tcW w:w="8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23</w:t>
            </w:r>
          </w:p>
        </w:tc>
        <w:tc>
          <w:tcPr>
            <w:tcW w:w="1236" w:type="dxa"/>
            <w:tcBorders>
              <w:top w:val="single" w:color="auto" w:sz="6" w:space="0"/>
              <w:left w:val="single" w:color="auto" w:sz="6" w:space="0"/>
              <w:bottom w:val="single" w:color="auto" w:sz="6" w:space="0"/>
            </w:tcBorders>
            <w:vAlign w:val="bottom"/>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沧前新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16" w:type="dxa"/>
            <w:tcBorders>
              <w:top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p>
        </w:tc>
        <w:tc>
          <w:tcPr>
            <w:tcW w:w="1452"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白枫桥</w:t>
            </w:r>
          </w:p>
        </w:tc>
        <w:tc>
          <w:tcPr>
            <w:tcW w:w="9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w:t>
            </w:r>
          </w:p>
        </w:tc>
        <w:tc>
          <w:tcPr>
            <w:tcW w:w="1236" w:type="dxa"/>
            <w:tcBorders>
              <w:top w:val="single" w:color="auto" w:sz="6" w:space="0"/>
              <w:left w:val="single" w:color="auto" w:sz="6" w:space="0"/>
              <w:bottom w:val="single" w:color="auto" w:sz="6" w:space="0"/>
              <w:right w:val="single" w:color="auto" w:sz="6" w:space="0"/>
            </w:tcBorders>
            <w:vAlign w:val="bottom"/>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安溶</w:t>
            </w:r>
          </w:p>
        </w:tc>
        <w:tc>
          <w:tcPr>
            <w:tcW w:w="8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17</w:t>
            </w:r>
          </w:p>
        </w:tc>
        <w:tc>
          <w:tcPr>
            <w:tcW w:w="1479" w:type="dxa"/>
            <w:tcBorders>
              <w:top w:val="single" w:color="auto" w:sz="6" w:space="0"/>
              <w:left w:val="single" w:color="auto" w:sz="6" w:space="0"/>
              <w:bottom w:val="single" w:color="auto" w:sz="6" w:space="0"/>
              <w:right w:val="single" w:color="auto" w:sz="6" w:space="0"/>
            </w:tcBorders>
            <w:vAlign w:val="bottom"/>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浮排</w:t>
            </w:r>
          </w:p>
        </w:tc>
        <w:tc>
          <w:tcPr>
            <w:tcW w:w="8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24</w:t>
            </w:r>
          </w:p>
        </w:tc>
        <w:tc>
          <w:tcPr>
            <w:tcW w:w="1236" w:type="dxa"/>
            <w:tcBorders>
              <w:top w:val="single" w:color="auto" w:sz="6" w:space="0"/>
              <w:left w:val="single" w:color="auto" w:sz="6" w:space="0"/>
              <w:bottom w:val="single" w:color="auto" w:sz="6" w:space="0"/>
            </w:tcBorders>
            <w:vAlign w:val="bottom"/>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兴峰社区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16" w:type="dxa"/>
            <w:tcBorders>
              <w:top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w:t>
            </w:r>
          </w:p>
        </w:tc>
        <w:tc>
          <w:tcPr>
            <w:tcW w:w="1452"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白枫岙</w:t>
            </w:r>
          </w:p>
        </w:tc>
        <w:tc>
          <w:tcPr>
            <w:tcW w:w="9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w:t>
            </w:r>
          </w:p>
        </w:tc>
        <w:tc>
          <w:tcPr>
            <w:tcW w:w="1236" w:type="dxa"/>
            <w:tcBorders>
              <w:top w:val="single" w:color="auto" w:sz="6" w:space="0"/>
              <w:left w:val="single" w:color="auto" w:sz="6" w:space="0"/>
              <w:bottom w:val="single" w:color="auto" w:sz="6" w:space="0"/>
              <w:right w:val="single" w:color="auto" w:sz="6" w:space="0"/>
            </w:tcBorders>
            <w:vAlign w:val="bottom"/>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钟洋村</w:t>
            </w:r>
          </w:p>
        </w:tc>
        <w:tc>
          <w:tcPr>
            <w:tcW w:w="8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18</w:t>
            </w:r>
          </w:p>
        </w:tc>
        <w:tc>
          <w:tcPr>
            <w:tcW w:w="1479" w:type="dxa"/>
            <w:tcBorders>
              <w:top w:val="single" w:color="auto" w:sz="6" w:space="0"/>
              <w:left w:val="single" w:color="auto" w:sz="6" w:space="0"/>
              <w:bottom w:val="single" w:color="auto" w:sz="6" w:space="0"/>
              <w:right w:val="single" w:color="auto" w:sz="6" w:space="0"/>
            </w:tcBorders>
            <w:vAlign w:val="bottom"/>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玉露洋</w:t>
            </w:r>
          </w:p>
        </w:tc>
        <w:tc>
          <w:tcPr>
            <w:tcW w:w="8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p>
        </w:tc>
        <w:tc>
          <w:tcPr>
            <w:tcW w:w="1236" w:type="dxa"/>
            <w:tcBorders>
              <w:top w:val="single" w:color="auto" w:sz="6" w:space="0"/>
              <w:left w:val="single" w:color="auto" w:sz="6" w:space="0"/>
              <w:bottom w:val="single" w:color="auto" w:sz="6" w:space="0"/>
            </w:tcBorders>
            <w:vAlign w:val="center"/>
          </w:tcPr>
          <w:p>
            <w:pPr>
              <w:widowControl/>
              <w:jc w:val="center"/>
              <w:rPr>
                <w:rFonts w:hint="default" w:ascii="宋体" w:hAnsi="宋体" w:eastAsia="宋体" w:cs="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16" w:type="dxa"/>
            <w:tcBorders>
              <w:top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w:t>
            </w:r>
          </w:p>
        </w:tc>
        <w:tc>
          <w:tcPr>
            <w:tcW w:w="1452"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泾山村</w:t>
            </w:r>
          </w:p>
        </w:tc>
        <w:tc>
          <w:tcPr>
            <w:tcW w:w="9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w:t>
            </w:r>
          </w:p>
        </w:tc>
        <w:tc>
          <w:tcPr>
            <w:tcW w:w="1236" w:type="dxa"/>
            <w:tcBorders>
              <w:top w:val="single" w:color="auto" w:sz="6" w:space="0"/>
              <w:left w:val="single" w:color="auto" w:sz="6" w:space="0"/>
              <w:bottom w:val="single" w:color="auto" w:sz="6" w:space="0"/>
              <w:right w:val="single" w:color="auto" w:sz="6" w:space="0"/>
            </w:tcBorders>
            <w:vAlign w:val="bottom"/>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保全</w:t>
            </w:r>
          </w:p>
        </w:tc>
        <w:tc>
          <w:tcPr>
            <w:tcW w:w="8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w:t>
            </w:r>
          </w:p>
        </w:tc>
        <w:tc>
          <w:tcPr>
            <w:tcW w:w="1479" w:type="dxa"/>
            <w:tcBorders>
              <w:top w:val="single" w:color="auto" w:sz="6" w:space="0"/>
              <w:left w:val="single" w:color="auto" w:sz="6" w:space="0"/>
              <w:bottom w:val="single" w:color="auto" w:sz="6" w:space="0"/>
              <w:right w:val="single" w:color="auto" w:sz="6" w:space="0"/>
            </w:tcBorders>
            <w:vAlign w:val="bottom"/>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施家</w:t>
            </w:r>
          </w:p>
        </w:tc>
        <w:tc>
          <w:tcPr>
            <w:tcW w:w="8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p>
        </w:tc>
        <w:tc>
          <w:tcPr>
            <w:tcW w:w="1236" w:type="dxa"/>
            <w:tcBorders>
              <w:top w:val="single" w:color="auto" w:sz="6" w:space="0"/>
              <w:left w:val="single" w:color="auto" w:sz="6" w:space="0"/>
              <w:bottom w:val="single" w:color="auto" w:sz="6" w:space="0"/>
            </w:tcBorders>
            <w:vAlign w:val="center"/>
          </w:tcPr>
          <w:p>
            <w:pPr>
              <w:widowControl/>
              <w:jc w:val="center"/>
              <w:rPr>
                <w:rFonts w:hint="default" w:ascii="宋体" w:hAnsi="宋体" w:eastAsia="宋体" w:cs="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16" w:type="dxa"/>
            <w:tcBorders>
              <w:top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w:t>
            </w:r>
          </w:p>
        </w:tc>
        <w:tc>
          <w:tcPr>
            <w:tcW w:w="1452"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峰南村</w:t>
            </w:r>
          </w:p>
        </w:tc>
        <w:tc>
          <w:tcPr>
            <w:tcW w:w="9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w:t>
            </w:r>
          </w:p>
        </w:tc>
        <w:tc>
          <w:tcPr>
            <w:tcW w:w="1236" w:type="dxa"/>
            <w:tcBorders>
              <w:top w:val="single" w:color="auto" w:sz="6" w:space="0"/>
              <w:left w:val="single" w:color="auto" w:sz="6" w:space="0"/>
              <w:bottom w:val="single" w:color="auto" w:sz="6" w:space="0"/>
              <w:right w:val="single" w:color="auto" w:sz="6" w:space="0"/>
            </w:tcBorders>
            <w:vAlign w:val="bottom"/>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蒋僧桥</w:t>
            </w:r>
          </w:p>
        </w:tc>
        <w:tc>
          <w:tcPr>
            <w:tcW w:w="8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20</w:t>
            </w:r>
          </w:p>
        </w:tc>
        <w:tc>
          <w:tcPr>
            <w:tcW w:w="1479" w:type="dxa"/>
            <w:tcBorders>
              <w:top w:val="single" w:color="auto" w:sz="6" w:space="0"/>
              <w:left w:val="single" w:color="auto" w:sz="6" w:space="0"/>
              <w:bottom w:val="single" w:color="auto" w:sz="6" w:space="0"/>
              <w:right w:val="single" w:color="auto" w:sz="6" w:space="0"/>
            </w:tcBorders>
            <w:vAlign w:val="bottom"/>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下陶</w:t>
            </w:r>
          </w:p>
        </w:tc>
        <w:tc>
          <w:tcPr>
            <w:tcW w:w="81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p>
        </w:tc>
        <w:tc>
          <w:tcPr>
            <w:tcW w:w="1236" w:type="dxa"/>
            <w:tcBorders>
              <w:top w:val="single" w:color="auto" w:sz="6" w:space="0"/>
              <w:left w:val="single" w:color="auto" w:sz="6" w:space="0"/>
              <w:bottom w:val="single" w:color="auto" w:sz="6" w:space="0"/>
            </w:tcBorders>
            <w:vAlign w:val="center"/>
          </w:tcPr>
          <w:p>
            <w:pPr>
              <w:widowControl/>
              <w:jc w:val="center"/>
              <w:rPr>
                <w:rFonts w:hint="default" w:ascii="宋体" w:hAnsi="宋体" w:eastAsia="宋体" w:cs="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16" w:type="dxa"/>
            <w:tcBorders>
              <w:top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w:t>
            </w:r>
          </w:p>
        </w:tc>
        <w:tc>
          <w:tcPr>
            <w:tcW w:w="1452" w:type="dxa"/>
            <w:tcBorders>
              <w:top w:val="single" w:color="auto" w:sz="6" w:space="0"/>
              <w:left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上蔡</w:t>
            </w:r>
          </w:p>
        </w:tc>
        <w:tc>
          <w:tcPr>
            <w:tcW w:w="916" w:type="dxa"/>
            <w:tcBorders>
              <w:top w:val="single" w:color="auto" w:sz="6" w:space="0"/>
              <w:left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w:t>
            </w:r>
          </w:p>
        </w:tc>
        <w:tc>
          <w:tcPr>
            <w:tcW w:w="1236" w:type="dxa"/>
            <w:tcBorders>
              <w:top w:val="single" w:color="auto" w:sz="6" w:space="0"/>
              <w:left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佐川胡</w:t>
            </w:r>
          </w:p>
        </w:tc>
        <w:tc>
          <w:tcPr>
            <w:tcW w:w="816" w:type="dxa"/>
            <w:tcBorders>
              <w:top w:val="single" w:color="auto" w:sz="6" w:space="0"/>
              <w:left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w:t>
            </w:r>
          </w:p>
        </w:tc>
        <w:tc>
          <w:tcPr>
            <w:tcW w:w="1479" w:type="dxa"/>
            <w:tcBorders>
              <w:top w:val="single" w:color="auto" w:sz="6" w:space="0"/>
              <w:left w:val="single" w:color="auto" w:sz="6" w:space="0"/>
              <w:right w:val="single" w:color="auto" w:sz="6" w:space="0"/>
            </w:tcBorders>
            <w:vAlign w:val="bottom"/>
          </w:tcPr>
          <w:p>
            <w:pPr>
              <w:widowControl/>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上陶</w:t>
            </w:r>
          </w:p>
        </w:tc>
        <w:tc>
          <w:tcPr>
            <w:tcW w:w="816" w:type="dxa"/>
            <w:tcBorders>
              <w:top w:val="single" w:color="auto" w:sz="6" w:space="0"/>
              <w:left w:val="single" w:color="auto" w:sz="6" w:space="0"/>
              <w:right w:val="single" w:color="auto" w:sz="6" w:space="0"/>
            </w:tcBorders>
            <w:vAlign w:val="center"/>
          </w:tcPr>
          <w:p>
            <w:pPr>
              <w:widowControl/>
              <w:jc w:val="center"/>
              <w:rPr>
                <w:rFonts w:hint="default" w:ascii="宋体" w:hAnsi="宋体" w:eastAsia="宋体" w:cs="宋体"/>
                <w:color w:val="auto"/>
                <w:sz w:val="21"/>
                <w:szCs w:val="21"/>
                <w:highlight w:val="none"/>
                <w:lang w:eastAsia="zh-CN"/>
              </w:rPr>
            </w:pPr>
          </w:p>
        </w:tc>
        <w:tc>
          <w:tcPr>
            <w:tcW w:w="1236" w:type="dxa"/>
            <w:tcBorders>
              <w:top w:val="single" w:color="auto" w:sz="6" w:space="0"/>
              <w:left w:val="single" w:color="auto" w:sz="6" w:space="0"/>
            </w:tcBorders>
            <w:vAlign w:val="center"/>
          </w:tcPr>
          <w:p>
            <w:pPr>
              <w:widowControl/>
              <w:jc w:val="center"/>
              <w:rPr>
                <w:rFonts w:hint="default" w:ascii="宋体" w:hAnsi="宋体" w:eastAsia="宋体" w:cs="宋体"/>
                <w:color w:val="auto"/>
                <w:sz w:val="21"/>
                <w:szCs w:val="21"/>
                <w:highlight w:val="none"/>
                <w:lang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详见本项目招标文件第</w:t>
      </w: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lang w:val="en-US" w:eastAsia="zh-CN"/>
        </w:rPr>
        <w:t>公开招标需求</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二、合同金额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本合同金额为（大写）：_____________________元（￥_________元）人民币。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、承包期限：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1、承包期限：_____年_____月_____日起至_____年_____月_____日</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三年，</w:t>
      </w:r>
      <w:r>
        <w:rPr>
          <w:rFonts w:hint="eastAsia" w:ascii="宋体" w:hAnsi="宋体" w:cs="宋体"/>
          <w:color w:val="auto"/>
          <w:sz w:val="21"/>
          <w:szCs w:val="21"/>
          <w:highlight w:val="none"/>
          <w:lang w:val="en-US" w:eastAsia="zh-CN"/>
        </w:rPr>
        <w:t>第二年或第三年财政预算金额未达到原合同金额或者第二年或第三年财政预算未通过的，第二年或第三年合同的约定自动失效。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四</w:t>
      </w:r>
      <w:r>
        <w:rPr>
          <w:rFonts w:hint="eastAsia" w:ascii="宋体" w:hAnsi="宋体" w:eastAsia="宋体" w:cs="宋体"/>
          <w:b/>
          <w:bCs/>
          <w:color w:val="auto"/>
          <w:sz w:val="21"/>
          <w:szCs w:val="21"/>
          <w:highlight w:val="none"/>
        </w:rPr>
        <w:t>、承包费用及付款方式：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（一）人员及设备配置需求表</w:t>
      </w:r>
    </w:p>
    <w:p>
      <w:pPr>
        <w:pStyle w:val="10"/>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本项目总人数为198人，其中：保洁人员132人；绿化养护人员6人；河道保洁人员12人；垃圾清运人员25人；高压冲洗人员5人；中转站工作人员6人；机动组工作人员6人；管理人员6人。</w:t>
      </w:r>
    </w:p>
    <w:p>
      <w:pPr>
        <w:pStyle w:val="10"/>
        <w:adjustRightInd w:val="0"/>
        <w:snapToGrid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shd w:val="clear" w:color="auto" w:fill="FFFFFF"/>
          <w:lang w:val="en-US" w:eastAsia="zh-CN"/>
        </w:rPr>
        <w:t>设备（车辆）要求：街道自有车辆为：中转站运输车3辆；铲车1辆；洒水车1辆；洗扫车1辆；压缩车</w:t>
      </w:r>
      <w:r>
        <w:rPr>
          <w:rFonts w:hint="eastAsia" w:ascii="宋体" w:hAnsi="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lang w:val="en-US" w:eastAsia="zh-CN"/>
        </w:rPr>
        <w:t>辆。</w:t>
      </w:r>
      <w:r>
        <w:rPr>
          <w:rFonts w:hint="eastAsia" w:ascii="宋体" w:hAnsi="宋体" w:cs="宋体"/>
          <w:color w:val="auto"/>
          <w:sz w:val="21"/>
          <w:szCs w:val="21"/>
          <w:highlight w:val="none"/>
          <w:shd w:val="clear" w:color="auto" w:fill="FFFFFF"/>
          <w:lang w:val="en-US" w:eastAsia="zh-CN"/>
        </w:rPr>
        <w:t>发包方的上述自有车辆若中标方在使用中达到报废或无法继续使用的情况时，由中标方负责购买，且不得影响日常工作开展。</w:t>
      </w:r>
      <w:r>
        <w:rPr>
          <w:rFonts w:hint="eastAsia" w:ascii="宋体" w:hAnsi="宋体" w:eastAsia="宋体" w:cs="宋体"/>
          <w:color w:val="auto"/>
          <w:sz w:val="21"/>
          <w:szCs w:val="21"/>
          <w:highlight w:val="none"/>
          <w:shd w:val="clear" w:color="auto" w:fill="FFFFFF"/>
          <w:lang w:val="en-US" w:eastAsia="zh-CN"/>
        </w:rPr>
        <w:t>中标方提供车辆为：压缩车</w:t>
      </w:r>
      <w:r>
        <w:rPr>
          <w:rFonts w:hint="eastAsia" w:ascii="宋体" w:hAnsi="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lang w:val="en-US" w:eastAsia="zh-CN"/>
        </w:rPr>
        <w:t>辆；高压冲洗车5辆；四轮驳桶车25辆；易腐垃圾转运车1辆；机动组用车6辆；船9艘。（中标后在实施过程中出现车辆不足或淘汰更新车辆等全部由中标方负责</w:t>
      </w:r>
      <w:r>
        <w:rPr>
          <w:rFonts w:hint="eastAsia" w:ascii="宋体" w:hAnsi="宋体" w:eastAsia="宋体" w:cs="宋体"/>
          <w:color w:val="auto"/>
          <w:sz w:val="21"/>
          <w:szCs w:val="21"/>
          <w:highlight w:val="none"/>
          <w:lang w:val="en-US" w:eastAsia="zh-CN"/>
        </w:rPr>
        <w:t>）</w:t>
      </w:r>
    </w:p>
    <w:tbl>
      <w:tblPr>
        <w:tblStyle w:val="21"/>
        <w:tblW w:w="9737" w:type="dxa"/>
        <w:jc w:val="center"/>
        <w:tblLayout w:type="fixed"/>
        <w:tblCellMar>
          <w:top w:w="0" w:type="dxa"/>
          <w:left w:w="108" w:type="dxa"/>
          <w:bottom w:w="0" w:type="dxa"/>
          <w:right w:w="108" w:type="dxa"/>
        </w:tblCellMar>
      </w:tblPr>
      <w:tblGrid>
        <w:gridCol w:w="717"/>
        <w:gridCol w:w="1517"/>
        <w:gridCol w:w="2975"/>
        <w:gridCol w:w="4528"/>
      </w:tblGrid>
      <w:tr>
        <w:tblPrEx>
          <w:tblCellMar>
            <w:top w:w="0" w:type="dxa"/>
            <w:left w:w="108" w:type="dxa"/>
            <w:bottom w:w="0" w:type="dxa"/>
            <w:right w:w="108" w:type="dxa"/>
          </w:tblCellMar>
        </w:tblPrEx>
        <w:trPr>
          <w:trHeight w:val="258" w:hRule="atLeast"/>
          <w:tblHeader/>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rPr>
                <w:rFonts w:hint="default"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名称</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rPr>
                <w:rFonts w:hint="default"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配置数量</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rPr>
                <w:rFonts w:hint="default"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备注</w:t>
            </w:r>
          </w:p>
        </w:tc>
      </w:tr>
      <w:tr>
        <w:tblPrEx>
          <w:tblCellMar>
            <w:top w:w="0" w:type="dxa"/>
            <w:left w:w="108" w:type="dxa"/>
            <w:bottom w:w="0" w:type="dxa"/>
            <w:right w:w="108" w:type="dxa"/>
          </w:tblCellMar>
        </w:tblPrEx>
        <w:trPr>
          <w:trHeight w:val="595" w:hRule="atLeast"/>
          <w:tblHeader/>
          <w:jc w:val="center"/>
        </w:trPr>
        <w:tc>
          <w:tcPr>
            <w:tcW w:w="717"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517"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管理人员</w:t>
            </w:r>
          </w:p>
        </w:tc>
        <w:tc>
          <w:tcPr>
            <w:tcW w:w="2975"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6人</w:t>
            </w:r>
          </w:p>
        </w:tc>
        <w:tc>
          <w:tcPr>
            <w:tcW w:w="4528"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每人每年费用（包括保险、劳保、</w:t>
            </w:r>
            <w:r>
              <w:rPr>
                <w:rFonts w:hint="eastAsia" w:ascii="宋体" w:hAnsi="宋体" w:eastAsia="宋体" w:cs="宋体"/>
                <w:color w:val="auto"/>
                <w:sz w:val="21"/>
                <w:szCs w:val="21"/>
                <w:highlight w:val="none"/>
                <w:lang w:val="en-US" w:eastAsia="zh-CN"/>
              </w:rPr>
              <w:t>节假日加班费</w:t>
            </w:r>
            <w:r>
              <w:rPr>
                <w:rFonts w:hint="eastAsia" w:ascii="宋体" w:hAnsi="宋体" w:eastAsia="宋体" w:cs="宋体"/>
                <w:color w:val="auto"/>
                <w:sz w:val="21"/>
                <w:szCs w:val="21"/>
                <w:highlight w:val="none"/>
                <w:lang w:eastAsia="zh-CN"/>
              </w:rPr>
              <w:t>等各类费用）</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办公费用。</w:t>
            </w:r>
          </w:p>
        </w:tc>
      </w:tr>
      <w:tr>
        <w:tblPrEx>
          <w:tblCellMar>
            <w:top w:w="0" w:type="dxa"/>
            <w:left w:w="108" w:type="dxa"/>
            <w:bottom w:w="0" w:type="dxa"/>
            <w:right w:w="108" w:type="dxa"/>
          </w:tblCellMar>
        </w:tblPrEx>
        <w:trPr>
          <w:trHeight w:val="482" w:hRule="atLeast"/>
          <w:tblHeader/>
          <w:jc w:val="center"/>
        </w:trPr>
        <w:tc>
          <w:tcPr>
            <w:tcW w:w="717"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517"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管理用车</w:t>
            </w:r>
          </w:p>
        </w:tc>
        <w:tc>
          <w:tcPr>
            <w:tcW w:w="2975"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3辆</w:t>
            </w:r>
          </w:p>
        </w:tc>
        <w:tc>
          <w:tcPr>
            <w:tcW w:w="4528"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包括保险、油料、折旧、维修等。其中</w:t>
            </w:r>
            <w:r>
              <w:rPr>
                <w:rFonts w:hint="eastAsia" w:ascii="宋体" w:hAnsi="宋体" w:eastAsia="宋体" w:cs="宋体"/>
                <w:color w:val="auto"/>
                <w:sz w:val="21"/>
                <w:szCs w:val="21"/>
                <w:highlight w:val="none"/>
                <w:lang w:val="en-US" w:eastAsia="zh-CN"/>
              </w:rPr>
              <w:t>1辆为采购方日常巡查和应急用车。</w:t>
            </w:r>
          </w:p>
        </w:tc>
      </w:tr>
      <w:tr>
        <w:tblPrEx>
          <w:tblCellMar>
            <w:top w:w="0" w:type="dxa"/>
            <w:left w:w="108" w:type="dxa"/>
            <w:bottom w:w="0" w:type="dxa"/>
            <w:right w:w="108" w:type="dxa"/>
          </w:tblCellMar>
        </w:tblPrEx>
        <w:trPr>
          <w:trHeight w:val="707" w:hRule="atLeast"/>
          <w:tblHeader/>
          <w:jc w:val="center"/>
        </w:trPr>
        <w:tc>
          <w:tcPr>
            <w:tcW w:w="717"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17"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保洁人员</w:t>
            </w:r>
          </w:p>
        </w:tc>
        <w:tc>
          <w:tcPr>
            <w:tcW w:w="2975"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132人</w:t>
            </w:r>
          </w:p>
        </w:tc>
        <w:tc>
          <w:tcPr>
            <w:tcW w:w="4528"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每人每年费用（包括保险、工具、劳保、</w:t>
            </w:r>
            <w:r>
              <w:rPr>
                <w:rFonts w:hint="eastAsia" w:ascii="宋体" w:hAnsi="宋体" w:eastAsia="宋体" w:cs="宋体"/>
                <w:color w:val="auto"/>
                <w:sz w:val="21"/>
                <w:szCs w:val="21"/>
                <w:highlight w:val="none"/>
                <w:lang w:val="en-US" w:eastAsia="zh-CN"/>
              </w:rPr>
              <w:t>节假日加班费</w:t>
            </w:r>
            <w:r>
              <w:rPr>
                <w:rFonts w:hint="eastAsia" w:ascii="宋体" w:hAnsi="宋体" w:eastAsia="宋体" w:cs="宋体"/>
                <w:color w:val="auto"/>
                <w:sz w:val="21"/>
                <w:szCs w:val="21"/>
                <w:highlight w:val="none"/>
                <w:lang w:eastAsia="zh-CN"/>
              </w:rPr>
              <w:t>等各类费用）。</w:t>
            </w:r>
            <w:r>
              <w:rPr>
                <w:rFonts w:hint="eastAsia" w:ascii="宋体" w:hAnsi="宋体" w:eastAsia="宋体" w:cs="宋体"/>
                <w:color w:val="auto"/>
                <w:sz w:val="21"/>
                <w:szCs w:val="21"/>
                <w:highlight w:val="none"/>
                <w:lang w:val="en-US" w:eastAsia="zh-CN"/>
              </w:rPr>
              <w:t>包括公厕管理人员</w:t>
            </w:r>
          </w:p>
        </w:tc>
      </w:tr>
      <w:tr>
        <w:tblPrEx>
          <w:tblCellMar>
            <w:top w:w="0" w:type="dxa"/>
            <w:left w:w="108" w:type="dxa"/>
            <w:bottom w:w="0" w:type="dxa"/>
            <w:right w:w="108" w:type="dxa"/>
          </w:tblCellMar>
        </w:tblPrEx>
        <w:trPr>
          <w:trHeight w:val="1155" w:hRule="atLeast"/>
          <w:tblHeader/>
          <w:jc w:val="center"/>
        </w:trPr>
        <w:tc>
          <w:tcPr>
            <w:tcW w:w="717"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17"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绿化养护</w:t>
            </w:r>
          </w:p>
        </w:tc>
        <w:tc>
          <w:tcPr>
            <w:tcW w:w="2975"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6人</w:t>
            </w:r>
          </w:p>
        </w:tc>
        <w:tc>
          <w:tcPr>
            <w:tcW w:w="4528"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每人每年费用（包括保险、工具、劳保、节假日加班费等各类费用）。</w:t>
            </w:r>
            <w:r>
              <w:rPr>
                <w:rFonts w:hint="eastAsia" w:ascii="宋体" w:hAnsi="宋体" w:cs="宋体"/>
                <w:color w:val="auto"/>
                <w:sz w:val="21"/>
                <w:szCs w:val="21"/>
                <w:highlight w:val="none"/>
                <w:lang w:val="en-US" w:eastAsia="zh-CN"/>
              </w:rPr>
              <w:t>辖区内</w:t>
            </w:r>
            <w:r>
              <w:rPr>
                <w:rFonts w:hint="eastAsia" w:ascii="宋体" w:hAnsi="宋体" w:eastAsia="宋体" w:cs="宋体"/>
                <w:color w:val="auto"/>
                <w:sz w:val="21"/>
                <w:szCs w:val="21"/>
                <w:highlight w:val="none"/>
                <w:lang w:val="en-US" w:eastAsia="zh-CN"/>
              </w:rPr>
              <w:t>的所有公共绿化和主要道路两侧的日常清理，除草机、锄头、大剪刀等绿化养护设备的折旧、维修、维护、保养等费用。</w:t>
            </w:r>
          </w:p>
        </w:tc>
      </w:tr>
      <w:tr>
        <w:tblPrEx>
          <w:tblCellMar>
            <w:top w:w="0" w:type="dxa"/>
            <w:left w:w="108" w:type="dxa"/>
            <w:bottom w:w="0" w:type="dxa"/>
            <w:right w:w="108" w:type="dxa"/>
          </w:tblCellMar>
        </w:tblPrEx>
        <w:trPr>
          <w:trHeight w:val="482" w:hRule="atLeast"/>
          <w:tblHeader/>
          <w:jc w:val="center"/>
        </w:trPr>
        <w:tc>
          <w:tcPr>
            <w:tcW w:w="717"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517"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河道保洁</w:t>
            </w:r>
          </w:p>
        </w:tc>
        <w:tc>
          <w:tcPr>
            <w:tcW w:w="2975"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12人</w:t>
            </w:r>
          </w:p>
        </w:tc>
        <w:tc>
          <w:tcPr>
            <w:tcW w:w="4528"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每人每年费用（包括保险、工具、劳保、</w:t>
            </w:r>
            <w:r>
              <w:rPr>
                <w:rFonts w:hint="eastAsia" w:ascii="宋体" w:hAnsi="宋体" w:eastAsia="宋体" w:cs="宋体"/>
                <w:color w:val="auto"/>
                <w:sz w:val="21"/>
                <w:szCs w:val="21"/>
                <w:highlight w:val="none"/>
                <w:lang w:val="en-US" w:eastAsia="zh-CN"/>
              </w:rPr>
              <w:t>节假日加班费</w:t>
            </w:r>
            <w:r>
              <w:rPr>
                <w:rFonts w:hint="eastAsia" w:ascii="宋体" w:hAnsi="宋体" w:eastAsia="宋体" w:cs="宋体"/>
                <w:color w:val="auto"/>
                <w:sz w:val="21"/>
                <w:szCs w:val="21"/>
                <w:highlight w:val="none"/>
                <w:lang w:eastAsia="zh-CN"/>
              </w:rPr>
              <w:t>等各类费用）。</w:t>
            </w:r>
          </w:p>
        </w:tc>
      </w:tr>
      <w:tr>
        <w:tblPrEx>
          <w:tblCellMar>
            <w:top w:w="0" w:type="dxa"/>
            <w:left w:w="108" w:type="dxa"/>
            <w:bottom w:w="0" w:type="dxa"/>
            <w:right w:w="108" w:type="dxa"/>
          </w:tblCellMar>
        </w:tblPrEx>
        <w:trPr>
          <w:trHeight w:val="931" w:hRule="atLeast"/>
          <w:tblHeader/>
          <w:jc w:val="center"/>
        </w:trPr>
        <w:tc>
          <w:tcPr>
            <w:tcW w:w="717"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517"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街道垃圾分类收集费用（</w:t>
            </w:r>
            <w:r>
              <w:rPr>
                <w:rFonts w:hint="eastAsia" w:ascii="宋体" w:hAnsi="宋体" w:eastAsia="宋体" w:cs="宋体"/>
                <w:color w:val="auto"/>
                <w:sz w:val="21"/>
                <w:szCs w:val="21"/>
                <w:highlight w:val="none"/>
                <w:lang w:val="en-US" w:eastAsia="zh-CN"/>
              </w:rPr>
              <w:t>垃圾桶运营费用</w:t>
            </w:r>
            <w:r>
              <w:rPr>
                <w:rFonts w:hint="eastAsia" w:ascii="宋体" w:hAnsi="宋体" w:eastAsia="宋体" w:cs="宋体"/>
                <w:color w:val="auto"/>
                <w:sz w:val="21"/>
                <w:szCs w:val="21"/>
                <w:highlight w:val="none"/>
                <w:lang w:eastAsia="zh-CN"/>
              </w:rPr>
              <w:t>）</w:t>
            </w:r>
          </w:p>
        </w:tc>
        <w:tc>
          <w:tcPr>
            <w:tcW w:w="2975"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垃圾桶驾驶员25人、机动组人员6人，共31人。</w:t>
            </w:r>
          </w:p>
        </w:tc>
        <w:tc>
          <w:tcPr>
            <w:tcW w:w="4528"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共需垃圾桶驾驶员25人、机动组人员6人，工资及各类费用，再加上31辆车的油料和修理费用等，车辆保险。</w:t>
            </w:r>
          </w:p>
        </w:tc>
      </w:tr>
      <w:tr>
        <w:tblPrEx>
          <w:tblCellMar>
            <w:top w:w="0" w:type="dxa"/>
            <w:left w:w="108" w:type="dxa"/>
            <w:bottom w:w="0" w:type="dxa"/>
            <w:right w:w="108" w:type="dxa"/>
          </w:tblCellMar>
        </w:tblPrEx>
        <w:trPr>
          <w:trHeight w:val="416" w:hRule="atLeast"/>
          <w:tblHeader/>
          <w:jc w:val="center"/>
        </w:trPr>
        <w:tc>
          <w:tcPr>
            <w:tcW w:w="717"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517"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垃圾桶</w:t>
            </w:r>
          </w:p>
        </w:tc>
        <w:tc>
          <w:tcPr>
            <w:tcW w:w="2975"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1000只</w:t>
            </w:r>
            <w:r>
              <w:rPr>
                <w:rFonts w:hint="eastAsia" w:ascii="宋体" w:hAnsi="宋体" w:cs="宋体"/>
                <w:color w:val="auto"/>
                <w:sz w:val="21"/>
                <w:szCs w:val="21"/>
                <w:highlight w:val="none"/>
                <w:lang w:val="en-US" w:eastAsia="zh-CN"/>
              </w:rPr>
              <w:t>/年</w:t>
            </w:r>
          </w:p>
        </w:tc>
        <w:tc>
          <w:tcPr>
            <w:tcW w:w="4528"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每年</w:t>
            </w:r>
            <w:r>
              <w:rPr>
                <w:rFonts w:hint="eastAsia" w:ascii="宋体" w:hAnsi="宋体" w:eastAsia="宋体" w:cs="宋体"/>
                <w:color w:val="auto"/>
                <w:sz w:val="21"/>
                <w:szCs w:val="21"/>
                <w:highlight w:val="none"/>
                <w:lang w:val="en-US" w:eastAsia="zh-CN"/>
              </w:rPr>
              <w:t>新增</w:t>
            </w:r>
            <w:r>
              <w:rPr>
                <w:rFonts w:hint="eastAsia" w:ascii="宋体" w:hAnsi="宋体" w:cs="宋体"/>
                <w:color w:val="auto"/>
                <w:sz w:val="21"/>
                <w:szCs w:val="21"/>
                <w:highlight w:val="none"/>
                <w:lang w:val="en-US" w:eastAsia="zh-CN"/>
              </w:rPr>
              <w:t>容量为240L</w:t>
            </w:r>
            <w:r>
              <w:rPr>
                <w:rFonts w:hint="eastAsia" w:ascii="宋体" w:hAnsi="宋体" w:eastAsia="宋体" w:cs="宋体"/>
                <w:color w:val="auto"/>
                <w:sz w:val="21"/>
                <w:szCs w:val="21"/>
                <w:highlight w:val="none"/>
                <w:lang w:val="en-US" w:eastAsia="zh-CN"/>
              </w:rPr>
              <w:t>垃圾桶1000只。</w:t>
            </w:r>
          </w:p>
        </w:tc>
      </w:tr>
      <w:tr>
        <w:tblPrEx>
          <w:tblCellMar>
            <w:top w:w="0" w:type="dxa"/>
            <w:left w:w="108" w:type="dxa"/>
            <w:bottom w:w="0" w:type="dxa"/>
            <w:right w:w="108" w:type="dxa"/>
          </w:tblCellMar>
        </w:tblPrEx>
        <w:trPr>
          <w:trHeight w:val="1380" w:hRule="atLeast"/>
          <w:tblHeader/>
          <w:jc w:val="center"/>
        </w:trPr>
        <w:tc>
          <w:tcPr>
            <w:tcW w:w="717"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517"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垃圾运输、洒水、机扫等费用</w:t>
            </w:r>
          </w:p>
        </w:tc>
        <w:tc>
          <w:tcPr>
            <w:tcW w:w="29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洒水车1辆、洗扫车1辆、压缩车5辆、中转站运输车3辆；共10辆</w:t>
            </w:r>
          </w:p>
        </w:tc>
        <w:tc>
          <w:tcPr>
            <w:tcW w:w="452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8吨洒水车1辆、5吨以上多功能洗扫车1辆、12吨压缩车1辆、8吨压缩车</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辆、8吨以上中转站运输车2辆，共6辆车的驾驶员6人（包括保险、劳保、节假日加班费等各类费用）。每辆车油费、保养、保险、维修等费用。</w:t>
            </w:r>
          </w:p>
        </w:tc>
      </w:tr>
      <w:tr>
        <w:tblPrEx>
          <w:tblCellMar>
            <w:top w:w="0" w:type="dxa"/>
            <w:left w:w="108" w:type="dxa"/>
            <w:bottom w:w="0" w:type="dxa"/>
            <w:right w:w="108" w:type="dxa"/>
          </w:tblCellMar>
        </w:tblPrEx>
        <w:trPr>
          <w:trHeight w:val="707" w:hRule="atLeast"/>
          <w:tblHeader/>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高压冲洗车人员工资和各类费用</w:t>
            </w:r>
          </w:p>
        </w:tc>
        <w:tc>
          <w:tcPr>
            <w:tcW w:w="297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高压冲洗车5辆</w:t>
            </w:r>
          </w:p>
        </w:tc>
        <w:tc>
          <w:tcPr>
            <w:tcW w:w="452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每人每年费用（包括保险、工具、劳保、节假日加班费等各类费用）。车辆油料（电费）、保险及修理费用等。</w:t>
            </w:r>
          </w:p>
        </w:tc>
      </w:tr>
      <w:tr>
        <w:tblPrEx>
          <w:tblCellMar>
            <w:top w:w="0" w:type="dxa"/>
            <w:left w:w="108" w:type="dxa"/>
            <w:bottom w:w="0" w:type="dxa"/>
            <w:right w:w="108" w:type="dxa"/>
          </w:tblCellMar>
        </w:tblPrEx>
        <w:trPr>
          <w:trHeight w:val="951" w:hRule="atLeast"/>
          <w:tblHeader/>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车辆（船）折旧费用</w:t>
            </w:r>
          </w:p>
        </w:tc>
        <w:tc>
          <w:tcPr>
            <w:tcW w:w="297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洒水车1辆、垃圾收集车25辆、高压冲洗车5辆、机动车辆6辆、船9艘及其他车辆</w:t>
            </w:r>
          </w:p>
        </w:tc>
        <w:tc>
          <w:tcPr>
            <w:tcW w:w="452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包括洒水车1辆折旧费、垃圾收集车25辆折旧费、高压冲洗车5辆折旧费、船9艘的折旧费、机动及其他车辆的折旧费。</w:t>
            </w:r>
          </w:p>
        </w:tc>
      </w:tr>
      <w:tr>
        <w:tblPrEx>
          <w:tblCellMar>
            <w:top w:w="0" w:type="dxa"/>
            <w:left w:w="108" w:type="dxa"/>
            <w:bottom w:w="0" w:type="dxa"/>
            <w:right w:w="108" w:type="dxa"/>
          </w:tblCellMar>
        </w:tblPrEx>
        <w:trPr>
          <w:trHeight w:val="773" w:hRule="atLeast"/>
          <w:tblHeader/>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中转站费用</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工作人员4人、清洗垃圾桶人员2人，共6人。中转站设备的维修保养、水电费等</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每人每年费用（包括保险、工具、劳保、节假日加班费等各类费用）。中转站设备的维修保养、水电费等。</w:t>
            </w:r>
          </w:p>
        </w:tc>
      </w:tr>
      <w:tr>
        <w:tblPrEx>
          <w:tblCellMar>
            <w:top w:w="0" w:type="dxa"/>
            <w:left w:w="108" w:type="dxa"/>
            <w:bottom w:w="0" w:type="dxa"/>
            <w:right w:w="108" w:type="dxa"/>
          </w:tblCellMar>
        </w:tblPrEx>
        <w:trPr>
          <w:trHeight w:val="595" w:hRule="atLeast"/>
          <w:tblHeader/>
          <w:jc w:val="center"/>
        </w:trPr>
        <w:tc>
          <w:tcPr>
            <w:tcW w:w="71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widowControl/>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51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widowControl/>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船只配置</w:t>
            </w:r>
          </w:p>
        </w:tc>
        <w:tc>
          <w:tcPr>
            <w:tcW w:w="29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widowControl/>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12匹铁壳机动船4艘（甲供），非机动船5艘。</w:t>
            </w:r>
          </w:p>
        </w:tc>
        <w:tc>
          <w:tcPr>
            <w:tcW w:w="452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包含9艘船所有运营费用（油费、保养、保险、维修等费用）。</w:t>
            </w:r>
          </w:p>
        </w:tc>
      </w:tr>
      <w:tr>
        <w:tblPrEx>
          <w:tblCellMar>
            <w:top w:w="0" w:type="dxa"/>
            <w:left w:w="108" w:type="dxa"/>
            <w:bottom w:w="0" w:type="dxa"/>
            <w:right w:w="108" w:type="dxa"/>
          </w:tblCellMar>
        </w:tblPrEx>
        <w:trPr>
          <w:trHeight w:val="490" w:hRule="atLeast"/>
          <w:tblHeader/>
          <w:jc w:val="center"/>
        </w:trPr>
        <w:tc>
          <w:tcPr>
            <w:tcW w:w="71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widowControl/>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51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迎检加班加点费用</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4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rPr>
                <w:rFonts w:hint="eastAsia" w:ascii="宋体" w:hAnsi="宋体" w:eastAsia="宋体" w:cs="宋体"/>
                <w:color w:val="auto"/>
                <w:sz w:val="21"/>
                <w:szCs w:val="21"/>
                <w:highlight w:val="none"/>
                <w:lang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left"/>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备注：1、</w:t>
      </w:r>
      <w:r>
        <w:rPr>
          <w:rFonts w:hint="eastAsia" w:ascii="宋体" w:hAnsi="宋体" w:eastAsia="宋体" w:cs="宋体"/>
          <w:b/>
          <w:color w:val="auto"/>
          <w:kern w:val="0"/>
          <w:sz w:val="21"/>
          <w:szCs w:val="21"/>
          <w:highlight w:val="none"/>
        </w:rPr>
        <w:t>薪</w:t>
      </w:r>
      <w:r>
        <w:rPr>
          <w:rFonts w:hint="eastAsia" w:ascii="宋体" w:hAnsi="宋体" w:eastAsia="宋体" w:cs="宋体"/>
          <w:b/>
          <w:bCs/>
          <w:color w:val="auto"/>
          <w:kern w:val="0"/>
          <w:sz w:val="21"/>
          <w:szCs w:val="21"/>
          <w:highlight w:val="none"/>
        </w:rPr>
        <w:t>金包含人工工资、社保、服装、工具和高温节假补贴、</w:t>
      </w:r>
      <w:r>
        <w:rPr>
          <w:rFonts w:hint="eastAsia" w:ascii="宋体" w:hAnsi="宋体" w:eastAsia="宋体" w:cs="宋体"/>
          <w:b/>
          <w:bCs/>
          <w:color w:val="auto"/>
          <w:kern w:val="0"/>
          <w:sz w:val="21"/>
          <w:szCs w:val="21"/>
          <w:highlight w:val="none"/>
          <w:lang w:val="en-US" w:eastAsia="zh-CN"/>
        </w:rPr>
        <w:t>节假日补贴费、</w:t>
      </w:r>
      <w:r>
        <w:rPr>
          <w:rFonts w:hint="eastAsia" w:ascii="宋体" w:hAnsi="宋体" w:eastAsia="宋体" w:cs="宋体"/>
          <w:b/>
          <w:bCs/>
          <w:color w:val="auto"/>
          <w:kern w:val="0"/>
          <w:sz w:val="21"/>
          <w:szCs w:val="21"/>
          <w:highlight w:val="none"/>
        </w:rPr>
        <w:t>清扫工具、劳保用品及辅助用材等所有费用。</w:t>
      </w:r>
    </w:p>
    <w:p>
      <w:pPr>
        <w:keepNext w:val="0"/>
        <w:keepLines w:val="0"/>
        <w:pageBreakBefore w:val="0"/>
        <w:widowControl w:val="0"/>
        <w:kinsoku/>
        <w:wordWrap/>
        <w:overflowPunct/>
        <w:topLinePunct w:val="0"/>
        <w:autoSpaceDE/>
        <w:autoSpaceDN/>
        <w:bidi w:val="0"/>
        <w:adjustRightInd/>
        <w:snapToGrid/>
        <w:spacing w:line="360" w:lineRule="auto"/>
        <w:ind w:left="0" w:firstLine="1054" w:firstLineChars="5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2、根据车辆配置相关驾驶人员。</w:t>
      </w:r>
    </w:p>
    <w:p>
      <w:pPr>
        <w:pStyle w:val="10"/>
        <w:adjustRightInd w:val="0"/>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 xml:space="preserve">付款方式：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付款方式：</w:t>
      </w:r>
      <w:r>
        <w:rPr>
          <w:rFonts w:hint="eastAsia" w:ascii="宋体" w:hAnsi="宋体" w:cs="宋体"/>
          <w:b w:val="0"/>
          <w:bCs/>
          <w:color w:val="auto"/>
          <w:sz w:val="21"/>
          <w:szCs w:val="21"/>
          <w:highlight w:val="none"/>
          <w:lang w:val="en-US" w:eastAsia="zh-CN"/>
        </w:rPr>
        <w:t>（1）</w:t>
      </w:r>
      <w:r>
        <w:rPr>
          <w:rFonts w:hint="eastAsia" w:ascii="宋体" w:hAnsi="宋体" w:eastAsia="宋体" w:cs="宋体"/>
          <w:color w:val="auto"/>
          <w:kern w:val="0"/>
          <w:sz w:val="21"/>
          <w:szCs w:val="21"/>
          <w:highlight w:val="none"/>
          <w:lang w:bidi="hi-IN"/>
        </w:rPr>
        <w:t>签订合同后，在合同生效以及具备实施条件后7个工作日内支付合同第一年计划金额的</w:t>
      </w:r>
      <w:r>
        <w:rPr>
          <w:rFonts w:hint="eastAsia" w:ascii="宋体" w:hAnsi="宋体" w:eastAsia="宋体" w:cs="宋体"/>
          <w:color w:val="auto"/>
          <w:sz w:val="21"/>
          <w:szCs w:val="21"/>
          <w:highlight w:val="none"/>
          <w:lang w:val="en-US" w:eastAsia="zh-CN" w:bidi="ar"/>
        </w:rPr>
        <w:t>20%作为预付款，服务满3个月后支付至合同金额的25%，</w:t>
      </w:r>
      <w:r>
        <w:rPr>
          <w:rFonts w:hint="eastAsia" w:ascii="宋体" w:hAnsi="宋体" w:eastAsia="宋体" w:cs="宋体"/>
          <w:color w:val="auto"/>
          <w:sz w:val="21"/>
          <w:szCs w:val="21"/>
          <w:highlight w:val="none"/>
          <w:shd w:val="clear" w:color="auto" w:fill="FFFFFF"/>
          <w:lang w:val="en-US" w:eastAsia="zh-CN"/>
        </w:rPr>
        <w:t>后续</w:t>
      </w:r>
      <w:r>
        <w:rPr>
          <w:rFonts w:hint="eastAsia" w:ascii="宋体" w:hAnsi="宋体" w:eastAsia="宋体" w:cs="宋体"/>
          <w:color w:val="auto"/>
          <w:sz w:val="21"/>
          <w:szCs w:val="21"/>
          <w:highlight w:val="none"/>
          <w:shd w:val="clear" w:color="auto" w:fill="FFFFFF"/>
        </w:rPr>
        <w:t>费用按月结算，乙方须在次月10日前提供有效发票，甲方在月15日前，根据上季度考核情况，扣除考核扣款后拨付承包费。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r>
        <w:rPr>
          <w:rFonts w:hint="eastAsia" w:ascii="宋体" w:hAnsi="宋体" w:eastAsia="宋体" w:cs="宋体"/>
          <w:color w:val="auto"/>
          <w:kern w:val="0"/>
          <w:sz w:val="21"/>
          <w:szCs w:val="21"/>
          <w:highlight w:val="none"/>
          <w:lang w:bidi="hi-IN"/>
        </w:rPr>
        <w:t>服务满12个月后支付合同第二年计划金额的</w:t>
      </w:r>
      <w:r>
        <w:rPr>
          <w:rFonts w:hint="eastAsia" w:ascii="宋体" w:hAnsi="宋体" w:eastAsia="宋体" w:cs="宋体"/>
          <w:color w:val="auto"/>
          <w:sz w:val="21"/>
          <w:szCs w:val="21"/>
          <w:highlight w:val="none"/>
          <w:lang w:val="en-US" w:eastAsia="zh-CN" w:bidi="ar"/>
        </w:rPr>
        <w:t>20%作为预付款，服务满15个月后支付至合同金额的25%，</w:t>
      </w:r>
      <w:r>
        <w:rPr>
          <w:rFonts w:hint="eastAsia" w:ascii="宋体" w:hAnsi="宋体" w:eastAsia="宋体" w:cs="宋体"/>
          <w:color w:val="auto"/>
          <w:sz w:val="21"/>
          <w:szCs w:val="21"/>
          <w:highlight w:val="none"/>
          <w:shd w:val="clear" w:color="auto" w:fill="FFFFFF"/>
          <w:lang w:val="en-US" w:eastAsia="zh-CN"/>
        </w:rPr>
        <w:t>后续</w:t>
      </w:r>
      <w:r>
        <w:rPr>
          <w:rFonts w:hint="eastAsia" w:ascii="宋体" w:hAnsi="宋体" w:eastAsia="宋体" w:cs="宋体"/>
          <w:color w:val="auto"/>
          <w:sz w:val="21"/>
          <w:szCs w:val="21"/>
          <w:highlight w:val="none"/>
          <w:shd w:val="clear" w:color="auto" w:fill="FFFFFF"/>
        </w:rPr>
        <w:t>费用按月结算，乙方须在次月10日前提供有效发票，甲方在月15日前，根据上季度考核情况，扣除考核扣款后拨付承包费。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w:t>
      </w:r>
      <w:r>
        <w:rPr>
          <w:rFonts w:hint="eastAsia" w:ascii="宋体" w:hAnsi="宋体" w:eastAsia="宋体" w:cs="宋体"/>
          <w:color w:val="auto"/>
          <w:kern w:val="0"/>
          <w:sz w:val="21"/>
          <w:szCs w:val="21"/>
          <w:highlight w:val="none"/>
          <w:lang w:bidi="hi-IN"/>
        </w:rPr>
        <w:t>服务满24个月后支付合同第三年计划金额的</w:t>
      </w:r>
      <w:r>
        <w:rPr>
          <w:rFonts w:hint="eastAsia" w:ascii="宋体" w:hAnsi="宋体" w:eastAsia="宋体" w:cs="宋体"/>
          <w:color w:val="auto"/>
          <w:sz w:val="21"/>
          <w:szCs w:val="21"/>
          <w:highlight w:val="none"/>
          <w:lang w:val="en-US" w:eastAsia="zh-CN" w:bidi="ar"/>
        </w:rPr>
        <w:t>20%作为预付款，服务满27个月后支付至合同金额的25%，</w:t>
      </w:r>
      <w:r>
        <w:rPr>
          <w:rFonts w:hint="eastAsia" w:ascii="宋体" w:hAnsi="宋体" w:eastAsia="宋体" w:cs="宋体"/>
          <w:color w:val="auto"/>
          <w:sz w:val="21"/>
          <w:szCs w:val="21"/>
          <w:highlight w:val="none"/>
          <w:shd w:val="clear" w:color="auto" w:fill="FFFFFF"/>
          <w:lang w:val="en-US" w:eastAsia="zh-CN"/>
        </w:rPr>
        <w:t>后续</w:t>
      </w:r>
      <w:r>
        <w:rPr>
          <w:rFonts w:hint="eastAsia" w:ascii="宋体" w:hAnsi="宋体" w:eastAsia="宋体" w:cs="宋体"/>
          <w:color w:val="auto"/>
          <w:sz w:val="21"/>
          <w:szCs w:val="21"/>
          <w:highlight w:val="none"/>
          <w:shd w:val="clear" w:color="auto" w:fill="FFFFFF"/>
        </w:rPr>
        <w:t>费用按月结算，乙方须在次月10日前提供有效发票，甲方在月15日前，根据上季度考核情况，扣除考核扣款后拨付承包费。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2、乙方不及时提供甲方所需数据、发票等，甲方可延期付款。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3、除管理人员外，乙方其它各类清扫保洁人员、垃圾清运人员等一线用工按甲方核定的人员数量配足到岗，若达不到质量要求的，甲方在季承包款中将缺额人数总费用按120％扣回。</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4、乙方所有用工自行向社会招聘，但年龄原则要求年满18周岁以上，男60周岁以下，女50周岁以下，管理技术人员可适当放宽年龄，身体健康，未按规定要求用工的，一切责任乙方自负。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除乙方管理考核扣罚情况外，乙方应按时、足额向用工人员支付相应的劳动报酬以及各类加班费、补贴、福利、保险等，保障用工者的合法权益。一经发现乙方欠薪，同时甲方将按原欠薪额的双倍对乙方给予扣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、履约保证金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（1）中标人须在合同签订前向采购方提交合同金额的1%作为履约保证金，以保证中标方遵守本合同，包括担保、保函、保险等形式。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（2）采购方认为中标方在合同期内无任何欠薪、欠款或违反合同行为的，采购方在合同期满后一周内全额退还履约保证金（不计息），否则，采购方将在扣除中标方应付金额或违约金后退还保证金余额。</w:t>
      </w:r>
    </w:p>
    <w:p>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left"/>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lang w:val="en-GB"/>
        </w:rPr>
        <w:t>招标作业服务内容与质量要求</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lang w:val="en-GB"/>
        </w:rPr>
        <w:t>　　1、</w:t>
      </w:r>
      <w:r>
        <w:rPr>
          <w:rFonts w:hint="eastAsia" w:ascii="宋体" w:hAnsi="宋体" w:eastAsia="宋体" w:cs="宋体"/>
          <w:color w:val="auto"/>
          <w:sz w:val="21"/>
          <w:szCs w:val="21"/>
          <w:highlight w:val="none"/>
          <w:lang w:val="en-US" w:eastAsia="zh-CN"/>
        </w:rPr>
        <w:t>24个</w:t>
      </w:r>
      <w:r>
        <w:rPr>
          <w:rFonts w:hint="eastAsia" w:ascii="宋体" w:hAnsi="宋体" w:eastAsia="宋体" w:cs="宋体"/>
          <w:color w:val="auto"/>
          <w:sz w:val="21"/>
          <w:szCs w:val="21"/>
          <w:highlight w:val="none"/>
        </w:rPr>
        <w:t>村居所有道路、背街里弄、无物业小区、村民房前屋后、小河塘（水沟）</w:t>
      </w:r>
      <w:r>
        <w:rPr>
          <w:rFonts w:hint="eastAsia" w:ascii="宋体" w:hAnsi="宋体" w:eastAsia="宋体" w:cs="宋体"/>
          <w:color w:val="auto"/>
          <w:sz w:val="21"/>
          <w:szCs w:val="21"/>
          <w:highlight w:val="none"/>
          <w:shd w:val="clear" w:color="auto" w:fill="FFFFFF"/>
        </w:rPr>
        <w:t>及峰江104国道人行道，街道广场</w:t>
      </w:r>
      <w:r>
        <w:rPr>
          <w:rFonts w:hint="eastAsia" w:ascii="宋体" w:hAnsi="宋体" w:eastAsia="宋体" w:cs="宋体"/>
          <w:color w:val="auto"/>
          <w:sz w:val="21"/>
          <w:szCs w:val="21"/>
          <w:highlight w:val="none"/>
        </w:rPr>
        <w:t>的清扫保洁，</w:t>
      </w:r>
      <w:r>
        <w:rPr>
          <w:rFonts w:hint="eastAsia" w:ascii="宋体" w:hAnsi="宋体" w:eastAsia="宋体" w:cs="宋体"/>
          <w:color w:val="auto"/>
          <w:spacing w:val="8"/>
          <w:sz w:val="21"/>
          <w:szCs w:val="21"/>
          <w:highlight w:val="none"/>
        </w:rPr>
        <w:t>垃圾清运，</w:t>
      </w:r>
      <w:r>
        <w:rPr>
          <w:rFonts w:hint="eastAsia" w:ascii="宋体" w:hAnsi="宋体" w:eastAsia="宋体" w:cs="宋体"/>
          <w:color w:val="auto"/>
          <w:sz w:val="21"/>
          <w:szCs w:val="21"/>
          <w:highlight w:val="none"/>
        </w:rPr>
        <w:t>道路洒水作业。垃圾</w:t>
      </w:r>
      <w:r>
        <w:rPr>
          <w:rFonts w:hint="eastAsia" w:ascii="宋体" w:hAnsi="宋体" w:eastAsia="宋体" w:cs="宋体"/>
          <w:color w:val="auto"/>
          <w:spacing w:val="8"/>
          <w:sz w:val="21"/>
          <w:szCs w:val="21"/>
          <w:highlight w:val="none"/>
        </w:rPr>
        <w:t>清运车辆采用</w:t>
      </w:r>
      <w:r>
        <w:rPr>
          <w:rFonts w:hint="eastAsia" w:ascii="宋体" w:hAnsi="宋体" w:eastAsia="宋体" w:cs="宋体"/>
          <w:color w:val="auto"/>
          <w:sz w:val="21"/>
          <w:szCs w:val="21"/>
          <w:highlight w:val="none"/>
          <w:lang w:val="en-GB"/>
        </w:rPr>
        <w:t>扫运分离电瓶四轮八桶车或翻桶车，</w:t>
      </w:r>
      <w:r>
        <w:rPr>
          <w:rFonts w:hint="eastAsia" w:ascii="宋体" w:hAnsi="宋体" w:eastAsia="宋体" w:cs="宋体"/>
          <w:color w:val="auto"/>
          <w:sz w:val="21"/>
          <w:szCs w:val="21"/>
          <w:highlight w:val="none"/>
          <w:shd w:val="clear" w:color="auto" w:fill="FFFFFF"/>
        </w:rPr>
        <w:t>车辆密闭运输，</w:t>
      </w:r>
      <w:r>
        <w:rPr>
          <w:rFonts w:hint="eastAsia" w:ascii="宋体" w:hAnsi="宋体" w:eastAsia="宋体" w:cs="宋体"/>
          <w:color w:val="auto"/>
          <w:sz w:val="21"/>
          <w:szCs w:val="21"/>
          <w:highlight w:val="none"/>
        </w:rPr>
        <w:t>清运</w:t>
      </w:r>
      <w:r>
        <w:rPr>
          <w:rFonts w:hint="eastAsia" w:ascii="宋体" w:hAnsi="宋体" w:eastAsia="宋体" w:cs="宋体"/>
          <w:color w:val="auto"/>
          <w:sz w:val="21"/>
          <w:szCs w:val="21"/>
          <w:highlight w:val="none"/>
          <w:lang w:val="en-GB"/>
        </w:rPr>
        <w:t>至指定中转站，</w:t>
      </w:r>
      <w:r>
        <w:rPr>
          <w:rFonts w:hint="eastAsia" w:ascii="宋体" w:hAnsi="宋体" w:eastAsia="宋体" w:cs="宋体"/>
          <w:color w:val="auto"/>
          <w:sz w:val="21"/>
          <w:szCs w:val="21"/>
          <w:highlight w:val="none"/>
        </w:rPr>
        <w:t>主要街道机扫与人行道的清洗作业，按二级路面普扫质量要求开展清扫保洁作业，保洁质量达到“</w:t>
      </w:r>
      <w:r>
        <w:rPr>
          <w:rFonts w:hint="eastAsia" w:ascii="宋体" w:hAnsi="宋体" w:eastAsia="宋体" w:cs="宋体"/>
          <w:color w:val="auto"/>
          <w:sz w:val="21"/>
          <w:szCs w:val="21"/>
          <w:highlight w:val="none"/>
          <w:lang w:eastAsia="zh-CN"/>
        </w:rPr>
        <w:t>创建</w:t>
      </w:r>
      <w:r>
        <w:rPr>
          <w:rFonts w:hint="eastAsia" w:ascii="宋体" w:hAnsi="宋体" w:eastAsia="宋体" w:cs="宋体"/>
          <w:color w:val="auto"/>
          <w:sz w:val="21"/>
          <w:szCs w:val="21"/>
          <w:highlight w:val="none"/>
        </w:rPr>
        <w:t>”与“三化”考核等检查标准。</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GB"/>
        </w:rPr>
        <w:t>　　2、</w:t>
      </w:r>
      <w:r>
        <w:rPr>
          <w:rFonts w:hint="eastAsia" w:ascii="宋体" w:hAnsi="宋体" w:eastAsia="宋体" w:cs="宋体"/>
          <w:color w:val="auto"/>
          <w:sz w:val="21"/>
          <w:szCs w:val="21"/>
          <w:highlight w:val="none"/>
          <w:lang w:eastAsia="zh-CN"/>
        </w:rPr>
        <w:t>做好其他村、</w:t>
      </w:r>
      <w:r>
        <w:rPr>
          <w:rFonts w:hint="eastAsia" w:ascii="宋体" w:hAnsi="宋体" w:eastAsia="宋体" w:cs="宋体"/>
          <w:color w:val="auto"/>
          <w:sz w:val="21"/>
          <w:szCs w:val="21"/>
          <w:highlight w:val="none"/>
          <w:lang w:val="en-GB"/>
        </w:rPr>
        <w:t>路桥钢材市场道路的清扫保洁，洒水，生活垃圾清运至指定地点，</w:t>
      </w:r>
      <w:r>
        <w:rPr>
          <w:rFonts w:hint="eastAsia" w:ascii="宋体" w:hAnsi="宋体" w:eastAsia="宋体" w:cs="宋体"/>
          <w:color w:val="auto"/>
          <w:sz w:val="21"/>
          <w:szCs w:val="21"/>
          <w:highlight w:val="none"/>
        </w:rPr>
        <w:t>保洁按清洁家园或四级道路标准要求。主次道路地面干净，无成堆垃圾，视线无废弃物存在，无明显积泥积水，绿地净，边角净，无卫生死角，</w:t>
      </w:r>
      <w:r>
        <w:rPr>
          <w:rFonts w:hint="eastAsia" w:ascii="宋体" w:hAnsi="宋体" w:eastAsia="宋体" w:cs="宋体"/>
          <w:color w:val="auto"/>
          <w:sz w:val="21"/>
          <w:szCs w:val="21"/>
          <w:highlight w:val="none"/>
          <w:shd w:val="clear" w:color="auto" w:fill="FFFFFF"/>
        </w:rPr>
        <w:t>机动车道，非机动车道、人行道以及责任区域内的道路及两侧人行道外2米保洁，</w:t>
      </w:r>
      <w:r>
        <w:rPr>
          <w:rFonts w:hint="eastAsia" w:ascii="宋体" w:hAnsi="宋体" w:eastAsia="宋体" w:cs="宋体"/>
          <w:color w:val="auto"/>
          <w:sz w:val="21"/>
          <w:szCs w:val="21"/>
          <w:highlight w:val="none"/>
        </w:rPr>
        <w:t>生活垃圾清运至指定地点</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　　3</w:t>
      </w:r>
      <w:r>
        <w:rPr>
          <w:rFonts w:hint="eastAsia" w:ascii="宋体" w:hAnsi="宋体" w:eastAsia="宋体" w:cs="宋体"/>
          <w:color w:val="auto"/>
          <w:sz w:val="21"/>
          <w:szCs w:val="21"/>
          <w:highlight w:val="none"/>
          <w:lang w:val="en-GB"/>
        </w:rPr>
        <w:t>、责任区域环卫设施保洁冲洗，</w:t>
      </w:r>
      <w:r>
        <w:rPr>
          <w:rFonts w:hint="eastAsia" w:ascii="宋体" w:hAnsi="宋体" w:eastAsia="宋体" w:cs="宋体"/>
          <w:color w:val="auto"/>
          <w:sz w:val="21"/>
          <w:szCs w:val="21"/>
          <w:highlight w:val="none"/>
        </w:rPr>
        <w:t>果壳箱、垃圾桶、垃圾房等设施的日常保洁、消杀、维护与清洗保洁，</w:t>
      </w:r>
      <w:r>
        <w:rPr>
          <w:rFonts w:hint="eastAsia" w:ascii="宋体" w:hAnsi="宋体" w:eastAsia="宋体" w:cs="宋体"/>
          <w:color w:val="auto"/>
          <w:sz w:val="21"/>
          <w:szCs w:val="21"/>
          <w:highlight w:val="none"/>
          <w:shd w:val="clear" w:color="auto" w:fill="FFFFFF"/>
        </w:rPr>
        <w:t>确保垃圾桶四周和地面干净</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集镇</w:t>
      </w:r>
      <w:r>
        <w:rPr>
          <w:rFonts w:hint="eastAsia" w:ascii="宋体" w:hAnsi="宋体" w:eastAsia="宋体" w:cs="宋体"/>
          <w:color w:val="auto"/>
          <w:sz w:val="21"/>
          <w:szCs w:val="21"/>
          <w:highlight w:val="none"/>
        </w:rPr>
        <w:t>村居和</w:t>
      </w:r>
      <w:r>
        <w:rPr>
          <w:rFonts w:hint="eastAsia" w:ascii="宋体" w:hAnsi="宋体" w:eastAsia="宋体" w:cs="宋体"/>
          <w:color w:val="auto"/>
          <w:sz w:val="21"/>
          <w:szCs w:val="21"/>
          <w:highlight w:val="none"/>
          <w:shd w:val="clear" w:color="auto" w:fill="FFFFFF"/>
        </w:rPr>
        <w:t>峰江104国道，</w:t>
      </w:r>
      <w:r>
        <w:rPr>
          <w:rFonts w:hint="eastAsia" w:ascii="宋体" w:hAnsi="宋体" w:eastAsia="宋体" w:cs="宋体"/>
          <w:color w:val="auto"/>
          <w:sz w:val="21"/>
          <w:szCs w:val="21"/>
          <w:highlight w:val="none"/>
          <w:lang w:val="en-GB"/>
        </w:rPr>
        <w:t>每周两次，其他适时冲洗。</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4、村级以上河道30条，其中市级1条，区级2条，镇级11条，村级16条，河道总长49330米，河道打捞保洁清运人员不少于1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GB"/>
        </w:rPr>
        <w:t>人。河道及河坡垃圾杂物打捞保洁，将垃圾清运到指定地点，不得随手堆放在岸边或浮岛上</w:t>
      </w:r>
      <w:r>
        <w:rPr>
          <w:rFonts w:hint="eastAsia" w:ascii="宋体" w:hAnsi="宋体" w:cs="宋体"/>
          <w:color w:val="auto"/>
          <w:sz w:val="21"/>
          <w:szCs w:val="21"/>
          <w:highlight w:val="none"/>
          <w:lang w:val="en-GB" w:eastAsia="zh-CN"/>
        </w:rPr>
        <w:t>，</w:t>
      </w:r>
      <w:r>
        <w:rPr>
          <w:rFonts w:hint="eastAsia" w:ascii="宋体" w:hAnsi="宋体" w:eastAsia="宋体" w:cs="宋体"/>
          <w:color w:val="auto"/>
          <w:sz w:val="21"/>
          <w:szCs w:val="21"/>
          <w:highlight w:val="none"/>
          <w:lang w:val="en-GB"/>
        </w:rPr>
        <w:t>垃圾日产日清，河道内网桩清理以及河坡植物修剪，及时汇报偷排污水和河道动物尸体情况。</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GB"/>
        </w:rPr>
        <w:t>　　5、</w:t>
      </w:r>
      <w:r>
        <w:rPr>
          <w:rFonts w:hint="eastAsia" w:ascii="宋体" w:hAnsi="宋体" w:cs="宋体"/>
          <w:color w:val="auto"/>
          <w:sz w:val="21"/>
          <w:szCs w:val="21"/>
          <w:highlight w:val="none"/>
          <w:lang w:val="en-US" w:eastAsia="zh-CN"/>
        </w:rPr>
        <w:t>全域</w:t>
      </w:r>
      <w:r>
        <w:rPr>
          <w:rFonts w:hint="eastAsia" w:ascii="宋体" w:hAnsi="宋体" w:eastAsia="宋体" w:cs="宋体"/>
          <w:color w:val="auto"/>
          <w:sz w:val="21"/>
          <w:szCs w:val="21"/>
          <w:highlight w:val="none"/>
          <w:lang w:val="en-GB"/>
        </w:rPr>
        <w:t>范围内“牛皮癣”（小广告、涂鸦）清除、清洗，</w:t>
      </w:r>
      <w:r>
        <w:rPr>
          <w:rFonts w:hint="eastAsia" w:ascii="宋体" w:hAnsi="宋体" w:eastAsia="宋体" w:cs="宋体"/>
          <w:color w:val="auto"/>
          <w:sz w:val="21"/>
          <w:szCs w:val="21"/>
          <w:highlight w:val="none"/>
        </w:rPr>
        <w:t>做到无小广告、无乱张贴、无树挂</w:t>
      </w:r>
      <w:r>
        <w:rPr>
          <w:rFonts w:hint="eastAsia" w:ascii="宋体" w:hAnsi="宋体" w:eastAsia="宋体" w:cs="宋体"/>
          <w:color w:val="auto"/>
          <w:sz w:val="21"/>
          <w:szCs w:val="21"/>
          <w:highlight w:val="none"/>
          <w:lang w:val="en-GB"/>
        </w:rPr>
        <w:t>。</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eastAsia="zh-CN"/>
        </w:rPr>
      </w:pPr>
      <w:r>
        <w:rPr>
          <w:rFonts w:hint="eastAsia" w:ascii="宋体" w:hAnsi="宋体" w:eastAsia="宋体" w:cs="宋体"/>
          <w:color w:val="auto"/>
          <w:sz w:val="21"/>
          <w:szCs w:val="21"/>
          <w:highlight w:val="none"/>
        </w:rPr>
        <w:t>　　6</w:t>
      </w:r>
      <w:r>
        <w:rPr>
          <w:rFonts w:hint="eastAsia" w:ascii="宋体" w:hAnsi="宋体" w:eastAsia="宋体" w:cs="宋体"/>
          <w:color w:val="auto"/>
          <w:sz w:val="21"/>
          <w:szCs w:val="21"/>
          <w:highlight w:val="none"/>
          <w:lang w:val="en-GB"/>
        </w:rPr>
        <w:t>、全街道范围园林绿化养护保洁（包括</w:t>
      </w:r>
      <w:r>
        <w:rPr>
          <w:rFonts w:hint="eastAsia" w:ascii="宋体" w:hAnsi="宋体" w:eastAsia="宋体" w:cs="宋体"/>
          <w:color w:val="auto"/>
          <w:sz w:val="21"/>
          <w:szCs w:val="21"/>
          <w:highlight w:val="none"/>
        </w:rPr>
        <w:t>下</w:t>
      </w:r>
      <w:r>
        <w:rPr>
          <w:rFonts w:hint="eastAsia" w:ascii="宋体" w:hAnsi="宋体" w:eastAsia="宋体" w:cs="宋体"/>
          <w:color w:val="auto"/>
          <w:sz w:val="21"/>
          <w:szCs w:val="21"/>
          <w:highlight w:val="none"/>
          <w:lang w:val="en-GB"/>
        </w:rPr>
        <w:t>螺线、</w:t>
      </w:r>
      <w:r>
        <w:rPr>
          <w:rFonts w:hint="eastAsia" w:ascii="宋体" w:hAnsi="宋体" w:eastAsia="宋体" w:cs="宋体"/>
          <w:color w:val="auto"/>
          <w:sz w:val="21"/>
          <w:szCs w:val="21"/>
          <w:highlight w:val="none"/>
        </w:rPr>
        <w:t>花卉路、城区范围、园区</w:t>
      </w:r>
      <w:r>
        <w:rPr>
          <w:rFonts w:hint="eastAsia" w:ascii="宋体" w:hAnsi="宋体" w:eastAsia="宋体" w:cs="宋体"/>
          <w:color w:val="auto"/>
          <w:sz w:val="21"/>
          <w:szCs w:val="21"/>
          <w:highlight w:val="none"/>
          <w:lang w:val="en-GB"/>
        </w:rPr>
        <w:t>、</w:t>
      </w:r>
      <w:r>
        <w:rPr>
          <w:rFonts w:hint="eastAsia" w:ascii="宋体" w:hAnsi="宋体" w:eastAsia="宋体" w:cs="宋体"/>
          <w:color w:val="auto"/>
          <w:sz w:val="21"/>
          <w:szCs w:val="21"/>
          <w:highlight w:val="none"/>
        </w:rPr>
        <w:t>桥洋工业区</w:t>
      </w:r>
      <w:r>
        <w:rPr>
          <w:rFonts w:hint="eastAsia" w:ascii="宋体" w:hAnsi="宋体" w:eastAsia="宋体" w:cs="宋体"/>
          <w:color w:val="auto"/>
          <w:sz w:val="21"/>
          <w:szCs w:val="21"/>
          <w:highlight w:val="none"/>
          <w:lang w:val="en-GB"/>
        </w:rPr>
        <w:t>，</w:t>
      </w:r>
      <w:r>
        <w:rPr>
          <w:rFonts w:hint="eastAsia" w:ascii="宋体" w:hAnsi="宋体" w:eastAsia="宋体" w:cs="宋体"/>
          <w:color w:val="auto"/>
          <w:sz w:val="21"/>
          <w:szCs w:val="21"/>
          <w:highlight w:val="none"/>
        </w:rPr>
        <w:t>上陶村</w:t>
      </w:r>
      <w:r>
        <w:rPr>
          <w:rFonts w:hint="eastAsia" w:ascii="宋体" w:hAnsi="宋体" w:eastAsia="宋体" w:cs="宋体"/>
          <w:color w:val="auto"/>
          <w:sz w:val="21"/>
          <w:szCs w:val="21"/>
          <w:highlight w:val="none"/>
          <w:lang w:val="en-GB"/>
        </w:rPr>
        <w:t>、</w:t>
      </w:r>
      <w:r>
        <w:rPr>
          <w:rFonts w:hint="eastAsia" w:ascii="宋体" w:hAnsi="宋体" w:eastAsia="宋体" w:cs="宋体"/>
          <w:color w:val="auto"/>
          <w:sz w:val="21"/>
          <w:szCs w:val="21"/>
          <w:highlight w:val="none"/>
        </w:rPr>
        <w:t>下陶村、沧前</w:t>
      </w:r>
      <w:r>
        <w:rPr>
          <w:rFonts w:hint="eastAsia" w:ascii="宋体" w:hAnsi="宋体" w:eastAsia="宋体" w:cs="宋体"/>
          <w:color w:val="auto"/>
          <w:sz w:val="21"/>
          <w:szCs w:val="21"/>
          <w:highlight w:val="none"/>
          <w:lang w:eastAsia="zh-CN"/>
        </w:rPr>
        <w:t>新</w:t>
      </w:r>
      <w:r>
        <w:rPr>
          <w:rFonts w:hint="eastAsia" w:ascii="宋体" w:hAnsi="宋体" w:eastAsia="宋体" w:cs="宋体"/>
          <w:color w:val="auto"/>
          <w:sz w:val="21"/>
          <w:szCs w:val="21"/>
          <w:highlight w:val="none"/>
        </w:rPr>
        <w:t>村、</w:t>
      </w:r>
      <w:r>
        <w:rPr>
          <w:rFonts w:hint="eastAsia" w:ascii="宋体" w:hAnsi="宋体" w:eastAsia="宋体" w:cs="宋体"/>
          <w:color w:val="auto"/>
          <w:sz w:val="21"/>
          <w:szCs w:val="21"/>
          <w:highlight w:val="none"/>
          <w:lang w:val="en-GB" w:eastAsia="zh-CN"/>
        </w:rPr>
        <w:t>蒋僧桥</w:t>
      </w:r>
      <w:r>
        <w:rPr>
          <w:rFonts w:hint="eastAsia" w:ascii="宋体" w:hAnsi="宋体" w:eastAsia="宋体" w:cs="宋体"/>
          <w:color w:val="auto"/>
          <w:sz w:val="21"/>
          <w:szCs w:val="21"/>
          <w:highlight w:val="none"/>
          <w:lang w:val="en-GB"/>
        </w:rPr>
        <w:t>村、</w:t>
      </w:r>
      <w:r>
        <w:rPr>
          <w:rFonts w:hint="eastAsia" w:ascii="宋体" w:hAnsi="宋体" w:eastAsia="宋体" w:cs="宋体"/>
          <w:color w:val="auto"/>
          <w:sz w:val="21"/>
          <w:szCs w:val="21"/>
          <w:highlight w:val="none"/>
          <w:lang w:eastAsia="zh-CN"/>
        </w:rPr>
        <w:t>保全村</w:t>
      </w:r>
      <w:r>
        <w:rPr>
          <w:rFonts w:hint="eastAsia" w:ascii="宋体" w:hAnsi="宋体" w:eastAsia="宋体" w:cs="宋体"/>
          <w:color w:val="auto"/>
          <w:sz w:val="21"/>
          <w:szCs w:val="21"/>
          <w:highlight w:val="none"/>
          <w:lang w:val="en-GB"/>
        </w:rPr>
        <w:t>等），园林绿化养护保洁做到定期杀虫、剪枝、拔草，施肥，绿地无垃圾。</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7、责任区域村庄周边公共场所（田间地头、绿化带、排水沟漂浮物）垃圾清理拾捡，破旧悬挂物清除。</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8、浮排</w:t>
      </w:r>
      <w:r>
        <w:rPr>
          <w:rFonts w:hint="eastAsia" w:ascii="宋体" w:hAnsi="宋体" w:eastAsia="宋体" w:cs="宋体"/>
          <w:color w:val="auto"/>
          <w:sz w:val="21"/>
          <w:szCs w:val="21"/>
          <w:highlight w:val="none"/>
        </w:rPr>
        <w:t>公园</w:t>
      </w:r>
      <w:r>
        <w:rPr>
          <w:rFonts w:hint="eastAsia" w:ascii="宋体" w:hAnsi="宋体" w:eastAsia="宋体" w:cs="宋体"/>
          <w:color w:val="auto"/>
          <w:sz w:val="21"/>
          <w:szCs w:val="21"/>
          <w:highlight w:val="none"/>
          <w:lang w:val="en-GB"/>
        </w:rPr>
        <w:t>公厕，白枫桥公厕派专人保洁，做到内外干净整洁，设施完好，无苍蝇</w:t>
      </w:r>
      <w:r>
        <w:rPr>
          <w:rFonts w:hint="eastAsia" w:ascii="宋体" w:hAnsi="宋体" w:eastAsia="宋体" w:cs="宋体"/>
          <w:color w:val="auto"/>
          <w:sz w:val="21"/>
          <w:szCs w:val="21"/>
          <w:highlight w:val="none"/>
          <w:lang w:val="en-GB" w:eastAsia="zh-CN"/>
        </w:rPr>
        <w:t>、</w:t>
      </w:r>
      <w:r>
        <w:rPr>
          <w:rFonts w:hint="eastAsia" w:ascii="宋体" w:hAnsi="宋体" w:eastAsia="宋体" w:cs="宋体"/>
          <w:color w:val="auto"/>
          <w:sz w:val="21"/>
          <w:szCs w:val="21"/>
          <w:highlight w:val="none"/>
          <w:lang w:val="en-GB"/>
        </w:rPr>
        <w:t>蛛网。</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9、白枫桥菜场保洁保持无垃圾，积水，地面干净整洁，垃圾清运及时。</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10、</w:t>
      </w:r>
      <w:r>
        <w:rPr>
          <w:rFonts w:hint="eastAsia" w:ascii="宋体" w:hAnsi="宋体" w:eastAsia="宋体" w:cs="宋体"/>
          <w:color w:val="auto"/>
          <w:sz w:val="21"/>
          <w:szCs w:val="21"/>
          <w:highlight w:val="none"/>
        </w:rPr>
        <w:t>峰江街道辖区内</w:t>
      </w:r>
      <w:r>
        <w:rPr>
          <w:rFonts w:hint="eastAsia" w:ascii="宋体" w:hAnsi="宋体" w:eastAsia="宋体" w:cs="宋体"/>
          <w:color w:val="auto"/>
          <w:sz w:val="21"/>
          <w:szCs w:val="21"/>
          <w:highlight w:val="none"/>
          <w:lang w:val="en-GB"/>
        </w:rPr>
        <w:t>工业垃圾清运</w:t>
      </w:r>
      <w:r>
        <w:rPr>
          <w:rFonts w:hint="eastAsia" w:ascii="宋体" w:hAnsi="宋体" w:eastAsia="宋体" w:cs="宋体"/>
          <w:color w:val="auto"/>
          <w:sz w:val="21"/>
          <w:szCs w:val="21"/>
          <w:highlight w:val="none"/>
          <w:lang w:val="en-GB" w:eastAsia="zh-CN"/>
        </w:rPr>
        <w:t>至</w:t>
      </w:r>
      <w:r>
        <w:rPr>
          <w:rFonts w:hint="eastAsia" w:ascii="宋体" w:hAnsi="宋体" w:eastAsia="宋体" w:cs="宋体"/>
          <w:color w:val="auto"/>
          <w:sz w:val="21"/>
          <w:szCs w:val="21"/>
          <w:highlight w:val="none"/>
          <w:lang w:val="en-GB"/>
        </w:rPr>
        <w:t>指定地点。</w:t>
      </w:r>
    </w:p>
    <w:p>
      <w:pPr>
        <w:pStyle w:val="53"/>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GB"/>
        </w:rPr>
        <w:t>　　</w:t>
      </w:r>
      <w:r>
        <w:rPr>
          <w:rFonts w:hint="eastAsia" w:ascii="宋体" w:hAnsi="宋体" w:eastAsia="宋体" w:cs="宋体"/>
          <w:color w:val="auto"/>
          <w:sz w:val="21"/>
          <w:szCs w:val="21"/>
          <w:highlight w:val="none"/>
        </w:rPr>
        <w:t>11、垃圾运输采用全封闭式密封运输。</w:t>
      </w:r>
    </w:p>
    <w:p>
      <w:pPr>
        <w:pStyle w:val="53"/>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12、中标单位不得对保洁任务额外收取费用</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杜绝环卫清扫人员私自收取环卫费。一旦发现有破坏正常的环卫收费秩序的，采购</w:t>
      </w:r>
      <w:r>
        <w:rPr>
          <w:rFonts w:hint="eastAsia" w:ascii="宋体" w:hAnsi="宋体" w:cs="宋体"/>
          <w:color w:val="auto"/>
          <w:sz w:val="21"/>
          <w:szCs w:val="21"/>
          <w:highlight w:val="none"/>
          <w:lang w:val="en-US" w:eastAsia="zh-CN"/>
        </w:rPr>
        <w:t>单位</w:t>
      </w:r>
      <w:r>
        <w:rPr>
          <w:rFonts w:hint="eastAsia" w:ascii="宋体" w:hAnsi="宋体" w:eastAsia="宋体" w:cs="宋体"/>
          <w:color w:val="auto"/>
          <w:sz w:val="21"/>
          <w:szCs w:val="21"/>
          <w:highlight w:val="none"/>
        </w:rPr>
        <w:t>将视情对中标</w:t>
      </w:r>
      <w:r>
        <w:rPr>
          <w:rFonts w:hint="eastAsia" w:ascii="宋体" w:hAnsi="宋体" w:cs="宋体"/>
          <w:color w:val="auto"/>
          <w:sz w:val="21"/>
          <w:szCs w:val="21"/>
          <w:highlight w:val="none"/>
          <w:lang w:val="en-US" w:eastAsia="zh-CN"/>
        </w:rPr>
        <w:t>单位</w:t>
      </w:r>
      <w:r>
        <w:rPr>
          <w:rFonts w:hint="eastAsia" w:ascii="宋体" w:hAnsi="宋体" w:eastAsia="宋体" w:cs="宋体"/>
          <w:color w:val="auto"/>
          <w:sz w:val="21"/>
          <w:szCs w:val="21"/>
          <w:highlight w:val="none"/>
        </w:rPr>
        <w:t>处以双倍甚至多倍的处罚</w:t>
      </w:r>
      <w:r>
        <w:rPr>
          <w:rFonts w:hint="eastAsia" w:ascii="宋体" w:hAnsi="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GB"/>
        </w:rPr>
        <w:t>1</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GB"/>
        </w:rPr>
        <w:t>、</w:t>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lang w:eastAsia="zh-CN"/>
        </w:rPr>
        <w:t>个</w:t>
      </w:r>
      <w:r>
        <w:rPr>
          <w:rFonts w:hint="eastAsia" w:ascii="宋体" w:hAnsi="宋体" w:eastAsia="宋体" w:cs="宋体"/>
          <w:color w:val="auto"/>
          <w:sz w:val="21"/>
          <w:szCs w:val="21"/>
          <w:highlight w:val="none"/>
          <w:lang w:val="en-GB"/>
        </w:rPr>
        <w:t>村居，路桥钢材市场等责任区域的生活垃圾包括各村居产生的包皮边角料等其他垃圾</w:t>
      </w:r>
      <w:r>
        <w:rPr>
          <w:rFonts w:hint="eastAsia" w:ascii="宋体" w:hAnsi="宋体" w:eastAsia="宋体" w:cs="宋体"/>
          <w:color w:val="auto"/>
          <w:sz w:val="21"/>
          <w:szCs w:val="21"/>
          <w:highlight w:val="none"/>
          <w:lang w:val="en-US" w:eastAsia="zh-CN"/>
        </w:rPr>
        <w:t>,由承包方负责清运至街道环卫所，并</w:t>
      </w:r>
      <w:r>
        <w:rPr>
          <w:rFonts w:hint="eastAsia" w:ascii="宋体" w:hAnsi="宋体" w:eastAsia="宋体" w:cs="宋体"/>
          <w:color w:val="auto"/>
          <w:sz w:val="21"/>
          <w:szCs w:val="21"/>
          <w:highlight w:val="none"/>
          <w:lang w:val="en-GB" w:eastAsia="zh-CN"/>
        </w:rPr>
        <w:t>统一</w:t>
      </w:r>
      <w:r>
        <w:rPr>
          <w:rFonts w:hint="eastAsia" w:ascii="宋体" w:hAnsi="宋体" w:eastAsia="宋体" w:cs="宋体"/>
          <w:color w:val="auto"/>
          <w:sz w:val="21"/>
          <w:szCs w:val="21"/>
          <w:highlight w:val="none"/>
          <w:lang w:val="en-GB"/>
        </w:rPr>
        <w:t>清运到旺能</w:t>
      </w:r>
      <w:r>
        <w:rPr>
          <w:rFonts w:hint="eastAsia" w:ascii="宋体" w:hAnsi="宋体" w:eastAsia="宋体" w:cs="宋体"/>
          <w:color w:val="auto"/>
          <w:sz w:val="21"/>
          <w:szCs w:val="21"/>
          <w:highlight w:val="none"/>
          <w:lang w:val="en-GB" w:eastAsia="zh-CN"/>
        </w:rPr>
        <w:t>或其他指定地点处理</w:t>
      </w:r>
      <w:r>
        <w:rPr>
          <w:rFonts w:hint="eastAsia" w:ascii="宋体" w:hAnsi="宋体" w:eastAsia="宋体" w:cs="宋体"/>
          <w:color w:val="auto"/>
          <w:sz w:val="21"/>
          <w:szCs w:val="21"/>
          <w:highlight w:val="none"/>
          <w:lang w:val="en-GB"/>
        </w:rPr>
        <w:t>。</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14、投诉事件的响应与处理及时。</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15、甲方指定的临时突击性任务。</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16、峰江街道保洁范围内垃圾桶桶身保持清洁。</w:t>
      </w:r>
    </w:p>
    <w:p>
      <w:pPr>
        <w:keepNext w:val="0"/>
        <w:keepLines w:val="0"/>
        <w:pageBreakBefore w:val="0"/>
        <w:widowControl w:val="0"/>
        <w:kinsoku/>
        <w:wordWrap/>
        <w:overflowPunct/>
        <w:topLinePunct w:val="0"/>
        <w:autoSpaceDE/>
        <w:autoSpaceDN/>
        <w:bidi w:val="0"/>
        <w:adjustRightInd/>
        <w:snapToGrid/>
        <w:spacing w:line="360" w:lineRule="auto"/>
        <w:ind w:left="0" w:firstLine="42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17、中标单位须定期做好安全培训教育和检查工作并做好书面记录，项目实施过程中发生的所有安全责任事故均由中标单位自行承担。</w:t>
      </w:r>
    </w:p>
    <w:p>
      <w:pPr>
        <w:keepNext w:val="0"/>
        <w:keepLines w:val="0"/>
        <w:pageBreakBefore w:val="0"/>
        <w:widowControl w:val="0"/>
        <w:kinsoku/>
        <w:wordWrap/>
        <w:overflowPunct/>
        <w:topLinePunct w:val="0"/>
        <w:autoSpaceDE/>
        <w:autoSpaceDN/>
        <w:bidi w:val="0"/>
        <w:adjustRightInd/>
        <w:snapToGrid/>
        <w:spacing w:line="360" w:lineRule="auto"/>
        <w:ind w:left="0" w:firstLine="42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18、环卫所只能提供现状的场地，不足的空间由承包方自行解决。</w:t>
      </w:r>
      <w:r>
        <w:rPr>
          <w:rFonts w:hint="eastAsia" w:ascii="宋体" w:hAnsi="宋体" w:eastAsia="宋体" w:cs="宋体"/>
          <w:color w:val="auto"/>
          <w:sz w:val="21"/>
          <w:szCs w:val="21"/>
          <w:highlight w:val="none"/>
          <w:lang w:val="en-GB" w:eastAsia="zh-CN"/>
        </w:rPr>
        <w:t>环卫工作中涉及到</w:t>
      </w:r>
      <w:r>
        <w:rPr>
          <w:rFonts w:hint="eastAsia" w:ascii="宋体" w:hAnsi="宋体" w:eastAsia="宋体" w:cs="宋体"/>
          <w:color w:val="auto"/>
          <w:sz w:val="21"/>
          <w:szCs w:val="21"/>
          <w:highlight w:val="none"/>
          <w:lang w:val="en-GB"/>
        </w:rPr>
        <w:t>所有的</w:t>
      </w:r>
      <w:r>
        <w:rPr>
          <w:rFonts w:hint="eastAsia" w:ascii="宋体" w:hAnsi="宋体" w:eastAsia="宋体" w:cs="宋体"/>
          <w:color w:val="auto"/>
          <w:sz w:val="21"/>
          <w:szCs w:val="21"/>
          <w:highlight w:val="none"/>
          <w:lang w:val="en-GB" w:eastAsia="zh-CN"/>
        </w:rPr>
        <w:t>车辆、船只及</w:t>
      </w:r>
      <w:r>
        <w:rPr>
          <w:rFonts w:hint="eastAsia" w:ascii="宋体" w:hAnsi="宋体" w:eastAsia="宋体" w:cs="宋体"/>
          <w:color w:val="auto"/>
          <w:sz w:val="21"/>
          <w:szCs w:val="21"/>
          <w:highlight w:val="none"/>
          <w:lang w:val="en-GB"/>
        </w:rPr>
        <w:t>水、电费用（包括环卫所以外跟环卫工作有关的水电费用）</w:t>
      </w:r>
      <w:r>
        <w:rPr>
          <w:rFonts w:hint="eastAsia" w:ascii="宋体" w:hAnsi="宋体" w:eastAsia="宋体" w:cs="宋体"/>
          <w:color w:val="auto"/>
          <w:sz w:val="21"/>
          <w:szCs w:val="21"/>
          <w:highlight w:val="none"/>
          <w:lang w:val="en-GB" w:eastAsia="zh-CN"/>
        </w:rPr>
        <w:t>、垃圾桶、垃圾袋等</w:t>
      </w:r>
      <w:r>
        <w:rPr>
          <w:rFonts w:hint="eastAsia" w:ascii="宋体" w:hAnsi="宋体" w:eastAsia="宋体" w:cs="宋体"/>
          <w:color w:val="auto"/>
          <w:sz w:val="21"/>
          <w:szCs w:val="21"/>
          <w:highlight w:val="none"/>
          <w:lang w:val="en-GB"/>
        </w:rPr>
        <w:t>均由承包方解决。</w:t>
      </w:r>
    </w:p>
    <w:p>
      <w:pPr>
        <w:keepNext w:val="0"/>
        <w:keepLines w:val="0"/>
        <w:pageBreakBefore w:val="0"/>
        <w:widowControl w:val="0"/>
        <w:kinsoku/>
        <w:wordWrap/>
        <w:overflowPunct/>
        <w:topLinePunct w:val="0"/>
        <w:autoSpaceDE/>
        <w:autoSpaceDN/>
        <w:bidi w:val="0"/>
        <w:adjustRightInd/>
        <w:snapToGrid/>
        <w:spacing w:line="360" w:lineRule="auto"/>
        <w:ind w:left="0" w:firstLine="420"/>
        <w:jc w:val="left"/>
        <w:textAlignment w:val="auto"/>
        <w:outlineLvl w:val="9"/>
        <w:rPr>
          <w:rFonts w:hint="eastAsia" w:ascii="宋体" w:hAnsi="宋体" w:eastAsia="宋体" w:cs="宋体"/>
          <w:color w:val="auto"/>
          <w:sz w:val="21"/>
          <w:szCs w:val="21"/>
          <w:highlight w:val="none"/>
          <w:lang w:val="en-GB" w:eastAsia="zh-CN"/>
        </w:rPr>
      </w:pP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lang w:val="en-GB"/>
        </w:rPr>
        <w:t>、</w:t>
      </w:r>
      <w:r>
        <w:rPr>
          <w:rFonts w:hint="eastAsia" w:ascii="宋体" w:hAnsi="宋体" w:eastAsia="宋体" w:cs="宋体"/>
          <w:color w:val="auto"/>
          <w:sz w:val="21"/>
          <w:szCs w:val="21"/>
          <w:highlight w:val="none"/>
          <w:lang w:val="en-GB" w:eastAsia="zh-CN"/>
        </w:rPr>
        <w:t>转</w:t>
      </w:r>
      <w:r>
        <w:rPr>
          <w:rFonts w:hint="eastAsia" w:ascii="宋体" w:hAnsi="宋体" w:cs="宋体"/>
          <w:color w:val="auto"/>
          <w:sz w:val="21"/>
          <w:szCs w:val="21"/>
          <w:highlight w:val="none"/>
          <w:lang w:val="en-US" w:eastAsia="zh-CN"/>
        </w:rPr>
        <w:t>运</w:t>
      </w:r>
      <w:r>
        <w:rPr>
          <w:rFonts w:hint="eastAsia" w:ascii="宋体" w:hAnsi="宋体" w:eastAsia="宋体" w:cs="宋体"/>
          <w:color w:val="auto"/>
          <w:sz w:val="21"/>
          <w:szCs w:val="21"/>
          <w:highlight w:val="none"/>
          <w:lang w:val="en-GB" w:eastAsia="zh-CN"/>
        </w:rPr>
        <w:t>垃圾时，不得</w:t>
      </w:r>
      <w:r>
        <w:rPr>
          <w:rFonts w:hint="eastAsia" w:ascii="宋体" w:hAnsi="宋体" w:eastAsia="宋体" w:cs="宋体"/>
          <w:color w:val="auto"/>
          <w:sz w:val="21"/>
          <w:szCs w:val="21"/>
          <w:highlight w:val="none"/>
          <w:lang w:val="en-GB"/>
        </w:rPr>
        <w:t>采取先倒地上，再撬上垃圾清运车的做法，以免造成二次污染，影响了环卫工作本质要求。</w:t>
      </w:r>
    </w:p>
    <w:p>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left"/>
        <w:textAlignment w:val="auto"/>
        <w:outlineLvl w:val="1"/>
        <w:rPr>
          <w:rFonts w:hint="eastAsia" w:ascii="宋体" w:hAnsi="宋体" w:eastAsia="宋体" w:cs="宋体"/>
          <w:b/>
          <w:bCs/>
          <w:color w:val="auto"/>
          <w:sz w:val="21"/>
          <w:szCs w:val="21"/>
          <w:highlight w:val="none"/>
          <w:lang w:val="en-GB"/>
        </w:rPr>
      </w:pPr>
      <w:r>
        <w:rPr>
          <w:rFonts w:hint="eastAsia" w:ascii="宋体" w:hAnsi="宋体" w:eastAsia="宋体" w:cs="宋体"/>
          <w:b/>
          <w:bCs/>
          <w:color w:val="auto"/>
          <w:szCs w:val="21"/>
          <w:highlight w:val="none"/>
          <w:lang w:eastAsia="zh-CN"/>
        </w:rPr>
        <w:t>七</w:t>
      </w:r>
      <w:r>
        <w:rPr>
          <w:rFonts w:hint="eastAsia" w:ascii="宋体" w:hAnsi="宋体" w:eastAsia="宋体" w:cs="宋体"/>
          <w:b/>
          <w:bCs/>
          <w:color w:val="auto"/>
          <w:szCs w:val="21"/>
          <w:highlight w:val="none"/>
        </w:rPr>
        <w:t>、</w:t>
      </w:r>
      <w:r>
        <w:rPr>
          <w:rFonts w:hint="eastAsia" w:ascii="宋体" w:hAnsi="宋体" w:eastAsia="宋体" w:cs="宋体"/>
          <w:b/>
          <w:bCs/>
          <w:color w:val="auto"/>
          <w:sz w:val="21"/>
          <w:szCs w:val="21"/>
          <w:highlight w:val="none"/>
          <w:lang w:val="en-GB"/>
        </w:rPr>
        <w:t>作业质量标准和时间要求：</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1、</w:t>
      </w:r>
      <w:r>
        <w:rPr>
          <w:rFonts w:hint="eastAsia" w:ascii="宋体" w:hAnsi="宋体" w:eastAsia="宋体" w:cs="宋体"/>
          <w:color w:val="auto"/>
          <w:sz w:val="21"/>
          <w:szCs w:val="21"/>
          <w:highlight w:val="none"/>
          <w:lang w:val="en-US" w:eastAsia="zh-CN"/>
        </w:rPr>
        <w:t>24个</w:t>
      </w:r>
      <w:r>
        <w:rPr>
          <w:rFonts w:hint="eastAsia" w:ascii="宋体" w:hAnsi="宋体" w:eastAsia="宋体" w:cs="宋体"/>
          <w:color w:val="auto"/>
          <w:sz w:val="21"/>
          <w:szCs w:val="21"/>
          <w:highlight w:val="none"/>
          <w:lang w:val="en-GB"/>
        </w:rPr>
        <w:t>村居、</w:t>
      </w:r>
      <w:r>
        <w:rPr>
          <w:rFonts w:hint="eastAsia" w:ascii="宋体" w:hAnsi="宋体" w:eastAsia="宋体" w:cs="宋体"/>
          <w:color w:val="auto"/>
          <w:sz w:val="21"/>
          <w:szCs w:val="21"/>
          <w:highlight w:val="none"/>
          <w:shd w:val="clear" w:color="auto" w:fill="FFFFFF"/>
        </w:rPr>
        <w:t>峰江104国道人行道</w:t>
      </w:r>
      <w:r>
        <w:rPr>
          <w:rFonts w:hint="eastAsia" w:ascii="宋体" w:hAnsi="宋体" w:eastAsia="宋体" w:cs="宋体"/>
          <w:color w:val="auto"/>
          <w:sz w:val="21"/>
          <w:szCs w:val="21"/>
          <w:highlight w:val="none"/>
          <w:lang w:val="en-GB"/>
        </w:rPr>
        <w:t>、</w:t>
      </w:r>
      <w:r>
        <w:rPr>
          <w:rFonts w:hint="eastAsia" w:ascii="宋体" w:hAnsi="宋体" w:eastAsia="宋体" w:cs="宋体"/>
          <w:color w:val="auto"/>
          <w:sz w:val="21"/>
          <w:szCs w:val="21"/>
          <w:highlight w:val="none"/>
          <w:shd w:val="clear" w:color="auto" w:fill="FFFFFF"/>
        </w:rPr>
        <w:t>街道广场等道路保洁</w:t>
      </w:r>
      <w:r>
        <w:rPr>
          <w:rFonts w:hint="eastAsia" w:ascii="宋体" w:hAnsi="宋体" w:eastAsia="宋体" w:cs="宋体"/>
          <w:color w:val="auto"/>
          <w:sz w:val="21"/>
          <w:szCs w:val="21"/>
          <w:highlight w:val="none"/>
        </w:rPr>
        <w:t>执行《浙江省城市道路清扫保洁质量标准》（2005城建发248号）与台州市</w:t>
      </w:r>
      <w:r>
        <w:rPr>
          <w:rFonts w:hint="eastAsia" w:ascii="宋体" w:hAnsi="宋体" w:eastAsia="宋体" w:cs="宋体"/>
          <w:color w:val="auto"/>
          <w:sz w:val="21"/>
          <w:szCs w:val="21"/>
          <w:highlight w:val="none"/>
          <w:lang w:eastAsia="zh-CN"/>
        </w:rPr>
        <w:t>创建</w:t>
      </w:r>
      <w:r>
        <w:rPr>
          <w:rFonts w:hint="eastAsia" w:ascii="宋体" w:hAnsi="宋体" w:eastAsia="宋体" w:cs="宋体"/>
          <w:color w:val="auto"/>
          <w:sz w:val="21"/>
          <w:szCs w:val="21"/>
          <w:highlight w:val="none"/>
        </w:rPr>
        <w:t>工作要求，按二级路面普扫质量要求开展清扫保洁作业，保洁质量达到</w:t>
      </w:r>
      <w:r>
        <w:rPr>
          <w:rFonts w:hint="eastAsia" w:ascii="宋体" w:hAnsi="宋体" w:eastAsia="宋体" w:cs="宋体"/>
          <w:color w:val="auto"/>
          <w:sz w:val="21"/>
          <w:szCs w:val="21"/>
          <w:highlight w:val="none"/>
          <w:lang w:eastAsia="zh-CN"/>
        </w:rPr>
        <w:t>“创建”</w:t>
      </w:r>
      <w:r>
        <w:rPr>
          <w:rFonts w:hint="eastAsia" w:ascii="宋体" w:hAnsi="宋体" w:eastAsia="宋体" w:cs="宋体"/>
          <w:color w:val="auto"/>
          <w:sz w:val="21"/>
          <w:szCs w:val="21"/>
          <w:highlight w:val="none"/>
        </w:rPr>
        <w:t>与“三化”考核等检查标准。</w:t>
      </w:r>
      <w:r>
        <w:rPr>
          <w:rFonts w:hint="eastAsia" w:ascii="宋体" w:hAnsi="宋体" w:eastAsia="宋体" w:cs="宋体"/>
          <w:color w:val="auto"/>
          <w:sz w:val="21"/>
          <w:szCs w:val="21"/>
          <w:highlight w:val="none"/>
          <w:lang w:val="en-GB"/>
        </w:rPr>
        <w:t>白枫桥居浮排居山后许居3个城区村居的主要道保洁时间不少于16小时，其他道路</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shd w:val="clear" w:color="auto" w:fill="FFFFFF"/>
        </w:rPr>
        <w:t>峰江104国道人行道</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GB"/>
        </w:rPr>
        <w:t>其他城区村居道路，保洁时间不少于12小时，具体标准参照道路清扫保洁标准和城区国家卫生城市的标准执行。</w:t>
      </w:r>
    </w:p>
    <w:p>
      <w:pPr>
        <w:keepNext w:val="0"/>
        <w:keepLines w:val="0"/>
        <w:pageBreakBefore w:val="0"/>
        <w:widowControl w:val="0"/>
        <w:kinsoku/>
        <w:wordWrap/>
        <w:overflowPunct/>
        <w:topLinePunct w:val="0"/>
        <w:autoSpaceDE/>
        <w:autoSpaceDN/>
        <w:bidi w:val="0"/>
        <w:adjustRightInd/>
        <w:snapToGrid/>
        <w:spacing w:line="360" w:lineRule="auto"/>
        <w:ind w:left="0" w:firstLine="315" w:firstLineChars="15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（1）清扫范围内实行全日保洁，主要路段应巡回保洁，首次普遍清扫应在清晨7时前结束（保洁时间是指保洁员在路段保洁作业的时间）。</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路面基本见本色，保洁区域内做到“五无五净”，“五无”既无果皮纸屑、无土石杂草、无积水积泥、无痰迹烟蒂、无堆积物、“五净”既路面干净、道路绿地树圈干净、边角侧石干净、窨井沟眼畅通干净、果壳箱等环卫设施、设备整齐干净。</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垃圾滞留时间≤1小时。</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　　（3）道路路面应定时洒水和清洗，清洗时间一般应在晚上或清晨，其中主要路段辅以多功能洗扫作业，提高路面的清洁度与减轻扬尘污染；气温在30℃以上时，每天洒水不应少于2次，平常不应少于1次，气温低于3℃时应停止清洗和洒水。</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　　（4）适合机扫道路应实行人机混扫，提高路面清洁度。机动车道每天不少于2次机扫，必要时增加机扫次数。机扫车辆每台班机扫里程需达到50公里以上，时速控制在10公里/小时内。</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GB"/>
        </w:rPr>
        <w:t>　　2、</w:t>
      </w:r>
      <w:r>
        <w:rPr>
          <w:rFonts w:hint="eastAsia" w:ascii="宋体" w:hAnsi="宋体" w:eastAsia="宋体" w:cs="宋体"/>
          <w:color w:val="auto"/>
          <w:sz w:val="21"/>
          <w:szCs w:val="21"/>
          <w:highlight w:val="none"/>
          <w:lang w:eastAsia="zh-CN"/>
        </w:rPr>
        <w:t>集镇</w:t>
      </w:r>
      <w:r>
        <w:rPr>
          <w:rFonts w:hint="eastAsia" w:ascii="宋体" w:hAnsi="宋体" w:eastAsia="宋体" w:cs="宋体"/>
          <w:color w:val="auto"/>
          <w:sz w:val="21"/>
          <w:szCs w:val="21"/>
          <w:highlight w:val="none"/>
        </w:rPr>
        <w:t>外</w:t>
      </w:r>
      <w:r>
        <w:rPr>
          <w:rFonts w:hint="eastAsia" w:ascii="宋体" w:hAnsi="宋体" w:eastAsia="宋体" w:cs="宋体"/>
          <w:color w:val="auto"/>
          <w:sz w:val="21"/>
          <w:szCs w:val="21"/>
          <w:highlight w:val="none"/>
          <w:lang w:val="en-GB"/>
        </w:rPr>
        <w:t>村居</w:t>
      </w:r>
      <w:r>
        <w:rPr>
          <w:rFonts w:hint="eastAsia" w:ascii="宋体" w:hAnsi="宋体" w:eastAsia="宋体" w:cs="宋体"/>
          <w:color w:val="auto"/>
          <w:sz w:val="21"/>
          <w:szCs w:val="21"/>
          <w:highlight w:val="none"/>
          <w:lang w:val="en-GB" w:eastAsia="zh-CN"/>
        </w:rPr>
        <w:t>、</w:t>
      </w:r>
      <w:r>
        <w:rPr>
          <w:rFonts w:hint="eastAsia" w:ascii="宋体" w:hAnsi="宋体" w:eastAsia="宋体" w:cs="宋体"/>
          <w:color w:val="auto"/>
          <w:sz w:val="21"/>
          <w:szCs w:val="21"/>
          <w:highlight w:val="none"/>
          <w:lang w:val="en-GB"/>
        </w:rPr>
        <w:t>路桥钢材市场内清扫保洁质量标准和时间要求：主次道路每天清扫不少于1—2次，</w:t>
      </w:r>
      <w:r>
        <w:rPr>
          <w:rFonts w:hint="eastAsia" w:ascii="宋体" w:hAnsi="宋体" w:eastAsia="宋体" w:cs="宋体"/>
          <w:color w:val="auto"/>
          <w:sz w:val="21"/>
          <w:szCs w:val="21"/>
          <w:highlight w:val="none"/>
        </w:rPr>
        <w:t>早上在9：00前全面前普扫完毕，</w:t>
      </w:r>
      <w:r>
        <w:rPr>
          <w:rFonts w:hint="eastAsia" w:ascii="宋体" w:hAnsi="宋体" w:eastAsia="宋体" w:cs="宋体"/>
          <w:color w:val="auto"/>
          <w:sz w:val="21"/>
          <w:szCs w:val="21"/>
          <w:highlight w:val="none"/>
          <w:lang w:val="en-GB"/>
        </w:rPr>
        <w:t>清扫保洁时间不少于8小时，必要时要进行巡回保洁，其它路面每天清扫不少于1次，</w:t>
      </w:r>
      <w:r>
        <w:rPr>
          <w:rFonts w:hint="eastAsia" w:ascii="宋体" w:hAnsi="宋体" w:eastAsia="宋体" w:cs="宋体"/>
          <w:color w:val="auto"/>
          <w:sz w:val="21"/>
          <w:szCs w:val="21"/>
          <w:highlight w:val="none"/>
        </w:rPr>
        <w:t>保洁标准按清洁家园或四级道路标准要求，主次道路地面干净，无成堆垃圾，视线无废弃物存在，无明显积泥积水，绿地净，边角净，无卫生死角，</w:t>
      </w:r>
      <w:r>
        <w:rPr>
          <w:rFonts w:hint="eastAsia" w:ascii="宋体" w:hAnsi="宋体" w:eastAsia="宋体" w:cs="宋体"/>
          <w:color w:val="auto"/>
          <w:sz w:val="21"/>
          <w:szCs w:val="21"/>
          <w:highlight w:val="none"/>
          <w:shd w:val="clear" w:color="auto" w:fill="FFFFFF"/>
        </w:rPr>
        <w:t>机动车道，非机动车道、人行道以及责任区域内的道路及两侧人行道外2米保洁及</w:t>
      </w:r>
      <w:r>
        <w:rPr>
          <w:rFonts w:hint="eastAsia" w:ascii="宋体" w:hAnsi="宋体" w:eastAsia="宋体" w:cs="宋体"/>
          <w:color w:val="auto"/>
          <w:sz w:val="21"/>
          <w:szCs w:val="21"/>
          <w:highlight w:val="none"/>
        </w:rPr>
        <w:t>小街，生活垃圾清运至指定地点</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　　3</w:t>
      </w:r>
      <w:r>
        <w:rPr>
          <w:rFonts w:hint="eastAsia" w:ascii="宋体" w:hAnsi="宋体" w:eastAsia="宋体" w:cs="宋体"/>
          <w:color w:val="auto"/>
          <w:sz w:val="21"/>
          <w:szCs w:val="21"/>
          <w:highlight w:val="none"/>
          <w:lang w:val="en-GB"/>
        </w:rPr>
        <w:t>、责任区域环卫设施保洁冲洗，</w:t>
      </w:r>
      <w:r>
        <w:rPr>
          <w:rFonts w:hint="eastAsia" w:ascii="宋体" w:hAnsi="宋体" w:eastAsia="宋体" w:cs="宋体"/>
          <w:color w:val="auto"/>
          <w:sz w:val="21"/>
          <w:szCs w:val="21"/>
          <w:highlight w:val="none"/>
        </w:rPr>
        <w:t>果壳箱、垃圾桶、垃圾房等设施的日常保洁、消杀、维护与清洗，保洁</w:t>
      </w:r>
      <w:r>
        <w:rPr>
          <w:rFonts w:hint="eastAsia" w:ascii="宋体" w:hAnsi="宋体" w:eastAsia="宋体" w:cs="宋体"/>
          <w:color w:val="auto"/>
          <w:sz w:val="21"/>
          <w:szCs w:val="21"/>
          <w:highlight w:val="none"/>
          <w:shd w:val="clear" w:color="auto" w:fill="FFFFFF"/>
        </w:rPr>
        <w:t>确保垃圾桶及四周和地面干净，</w:t>
      </w:r>
      <w:r>
        <w:rPr>
          <w:rFonts w:hint="eastAsia" w:ascii="宋体" w:hAnsi="宋体" w:eastAsia="宋体" w:cs="宋体"/>
          <w:color w:val="auto"/>
          <w:sz w:val="21"/>
          <w:szCs w:val="21"/>
          <w:highlight w:val="none"/>
        </w:rPr>
        <w:t>城区村居和</w:t>
      </w:r>
      <w:r>
        <w:rPr>
          <w:rFonts w:hint="eastAsia" w:ascii="宋体" w:hAnsi="宋体" w:eastAsia="宋体" w:cs="宋体"/>
          <w:color w:val="auto"/>
          <w:sz w:val="21"/>
          <w:szCs w:val="21"/>
          <w:highlight w:val="none"/>
          <w:shd w:val="clear" w:color="auto" w:fill="FFFFFF"/>
        </w:rPr>
        <w:t>峰江104国道，</w:t>
      </w:r>
      <w:r>
        <w:rPr>
          <w:rFonts w:hint="eastAsia" w:ascii="宋体" w:hAnsi="宋体" w:eastAsia="宋体" w:cs="宋体"/>
          <w:color w:val="auto"/>
          <w:sz w:val="21"/>
          <w:szCs w:val="21"/>
          <w:highlight w:val="none"/>
          <w:lang w:val="en-GB"/>
        </w:rPr>
        <w:t>每周两次，其他适时冲洗。</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4、村级以上河道保洁质量标准：河面无漂浮物，无各种动物尸体，河坡无明显堆积物，将垃圾清运到指定地点，垃圾清运要日产日清，河道内网桩清理以及河坡植物修剪。要及时汇报偷排污水和河道动物尸体情况。市区级河道打捞不少于8小时，其它河道保洁每天不少于6小时(大风暴雨天气除外)</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5、村居范围内“牛皮癣”（小广告、涂鸦）清除、清洗，</w:t>
      </w:r>
      <w:r>
        <w:rPr>
          <w:rFonts w:hint="eastAsia" w:ascii="宋体" w:hAnsi="宋体" w:eastAsia="宋体" w:cs="宋体"/>
          <w:color w:val="auto"/>
          <w:sz w:val="21"/>
          <w:szCs w:val="21"/>
          <w:highlight w:val="none"/>
        </w:rPr>
        <w:t>做到无小广告、无乱张贴、无树挂</w:t>
      </w:r>
      <w:r>
        <w:rPr>
          <w:rFonts w:hint="eastAsia" w:ascii="宋体" w:hAnsi="宋体" w:eastAsia="宋体" w:cs="宋体"/>
          <w:color w:val="auto"/>
          <w:sz w:val="21"/>
          <w:szCs w:val="21"/>
          <w:highlight w:val="none"/>
          <w:lang w:val="en-GB"/>
        </w:rPr>
        <w:t>。</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6、责任区域园林养护定期修剪，拔草，施肥，消杀，洒水，清除绿地垃圾，作业符合有关标准。</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7、责任区域村庄周边公共场所（田间地头、绿化带、排水沟漂浮物）垃圾清理拾捡，破旧悬挂物要清理干净。</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8</w:t>
      </w:r>
      <w:r>
        <w:rPr>
          <w:rFonts w:hint="eastAsia" w:ascii="宋体" w:hAnsi="宋体" w:eastAsia="宋体" w:cs="宋体"/>
          <w:color w:val="auto"/>
          <w:sz w:val="21"/>
          <w:szCs w:val="21"/>
          <w:highlight w:val="none"/>
          <w:lang w:val="en-GB"/>
        </w:rPr>
        <w:t>、公厕保洁做到内外干净整洁，无垃圾，设施完好，无苍蝇，蛛网，符合“创</w:t>
      </w:r>
      <w:r>
        <w:rPr>
          <w:rFonts w:hint="eastAsia" w:ascii="宋体" w:hAnsi="宋体" w:eastAsia="宋体" w:cs="宋体"/>
          <w:color w:val="auto"/>
          <w:sz w:val="21"/>
          <w:szCs w:val="21"/>
          <w:highlight w:val="none"/>
          <w:lang w:val="en-GB" w:eastAsia="zh-CN"/>
        </w:rPr>
        <w:t>建</w:t>
      </w:r>
      <w:r>
        <w:rPr>
          <w:rFonts w:hint="eastAsia" w:ascii="宋体" w:hAnsi="宋体" w:eastAsia="宋体" w:cs="宋体"/>
          <w:color w:val="auto"/>
          <w:sz w:val="21"/>
          <w:szCs w:val="21"/>
          <w:highlight w:val="none"/>
          <w:lang w:val="en-GB"/>
        </w:rPr>
        <w:t>”考核要求。</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GB"/>
        </w:rPr>
        <w:t>9、菜场保洁保持场内地面无垃圾，积水，环卫设施洁净，垃圾清运及时，符合“创</w:t>
      </w:r>
      <w:r>
        <w:rPr>
          <w:rFonts w:hint="eastAsia" w:ascii="宋体" w:hAnsi="宋体" w:eastAsia="宋体" w:cs="宋体"/>
          <w:color w:val="auto"/>
          <w:sz w:val="21"/>
          <w:szCs w:val="21"/>
          <w:highlight w:val="none"/>
          <w:lang w:val="en-GB" w:eastAsia="zh-CN"/>
        </w:rPr>
        <w:t>建</w:t>
      </w:r>
      <w:r>
        <w:rPr>
          <w:rFonts w:hint="eastAsia" w:ascii="宋体" w:hAnsi="宋体" w:eastAsia="宋体" w:cs="宋体"/>
          <w:color w:val="auto"/>
          <w:sz w:val="21"/>
          <w:szCs w:val="21"/>
          <w:highlight w:val="none"/>
          <w:lang w:val="en-GB"/>
        </w:rPr>
        <w:t>”考核标准。</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10、无主的装修垃圾清运，无主新增工业垃圾清运</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11、</w:t>
      </w:r>
      <w:r>
        <w:rPr>
          <w:rFonts w:hint="eastAsia" w:ascii="宋体" w:hAnsi="宋体" w:eastAsia="宋体" w:cs="宋体"/>
          <w:color w:val="auto"/>
          <w:sz w:val="21"/>
          <w:szCs w:val="21"/>
          <w:highlight w:val="none"/>
        </w:rPr>
        <w:t>所有</w:t>
      </w:r>
      <w:r>
        <w:rPr>
          <w:rFonts w:hint="eastAsia" w:ascii="宋体" w:hAnsi="宋体" w:eastAsia="宋体" w:cs="宋体"/>
          <w:color w:val="auto"/>
          <w:sz w:val="21"/>
          <w:szCs w:val="21"/>
          <w:highlight w:val="none"/>
          <w:lang w:val="en-GB"/>
        </w:rPr>
        <w:t>村居，峰江八份村路桥钢材市场，白枫桥菜场等责任区域产生的生活垃圾（包括各村居产生的包皮边角料等其他垃圾）从中转站清运到蓬街镇垃圾焚烧场（金清镇黄琅垃圾填埋场处理）。</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GB"/>
        </w:rPr>
        <w:t>、环卫清运车辆（含机动车、非机动车）作业要遵守安全作业的要求，垃圾清运实行密闭运输，无破损、无垃圾抛洒、无污水滴漏、车厢外无吊挂。</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GB"/>
        </w:rPr>
        <w:t>1</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GB"/>
        </w:rPr>
        <w:t>、工资福利参照当地环卫工人工资标准执行，并按时足额发放。工人待遇(包括基本工资)不得低于当地有关标准，享受环卫津贴，单休日，节假日，加班费等，按有关规定执行，若未按规定足额发放。若报价低于成本价，投标文件作无效标处理。</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1</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GB"/>
        </w:rPr>
        <w:t>、项目承包期限为</w:t>
      </w:r>
      <w:r>
        <w:rPr>
          <w:rFonts w:hint="eastAsia" w:ascii="宋体" w:hAnsi="宋体" w:eastAsia="宋体" w:cs="宋体"/>
          <w:color w:val="auto"/>
          <w:sz w:val="21"/>
          <w:szCs w:val="21"/>
          <w:highlight w:val="none"/>
          <w:lang w:val="en-US" w:eastAsia="zh-CN"/>
        </w:rPr>
        <w:t>三年，合同一年一签</w:t>
      </w:r>
      <w:r>
        <w:rPr>
          <w:rFonts w:hint="eastAsia" w:ascii="宋体" w:hAnsi="宋体" w:eastAsia="宋体" w:cs="宋体"/>
          <w:color w:val="auto"/>
          <w:sz w:val="21"/>
          <w:szCs w:val="21"/>
          <w:highlight w:val="none"/>
          <w:lang w:val="en-GB"/>
        </w:rPr>
        <w:t>。</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1</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GB"/>
        </w:rPr>
        <w:t>、若浙江省调整最低保障工资，按当地最低工资标准，甲方按一线实际作业人员工资予以调整。</w:t>
      </w:r>
    </w:p>
    <w:p>
      <w:pPr>
        <w:pStyle w:val="10"/>
        <w:adjustRightInd w:val="0"/>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八</w:t>
      </w:r>
      <w:r>
        <w:rPr>
          <w:rFonts w:hint="eastAsia" w:ascii="宋体" w:hAnsi="宋体" w:eastAsia="宋体" w:cs="宋体"/>
          <w:b/>
          <w:bCs/>
          <w:color w:val="auto"/>
          <w:szCs w:val="21"/>
          <w:highlight w:val="none"/>
        </w:rPr>
        <w:t>、考核检查：</w:t>
      </w:r>
    </w:p>
    <w:p>
      <w:pPr>
        <w:pStyle w:val="1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(一)、乙方必须建立并完善各类考核、管理制度，对聘用的清扫保洁员、清运人员、管理人员每天进行自查、考核；考核结果要与工资挂钩，做到奖惩分明。</w:t>
      </w:r>
    </w:p>
    <w:p>
      <w:pPr>
        <w:pStyle w:val="1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(二)、甲方每天对乙方进行日常巡查监管(考核办法详见附件)，每季开展明查和暗访，监督检查要有记录，并及时向乙方反馈情况。</w:t>
      </w:r>
    </w:p>
    <w:p>
      <w:pPr>
        <w:pStyle w:val="1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(三)、乙方必须做好日常监管，接受甲方备查。</w:t>
      </w:r>
    </w:p>
    <w:p>
      <w:pPr>
        <w:pStyle w:val="10"/>
        <w:adjustRightInd w:val="0"/>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九</w:t>
      </w:r>
      <w:r>
        <w:rPr>
          <w:rFonts w:hint="eastAsia" w:ascii="宋体" w:hAnsi="宋体" w:eastAsia="宋体" w:cs="宋体"/>
          <w:b/>
          <w:bCs/>
          <w:color w:val="auto"/>
          <w:szCs w:val="21"/>
          <w:highlight w:val="none"/>
        </w:rPr>
        <w:t>、合同的终止：</w:t>
      </w:r>
    </w:p>
    <w:p>
      <w:pPr>
        <w:pStyle w:val="10"/>
        <w:adjustRightInd w:val="0"/>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1、有下列情形之一的，本合同自行解除。    </w:t>
      </w:r>
    </w:p>
    <w:p>
      <w:pPr>
        <w:pStyle w:val="10"/>
        <w:adjustRightInd w:val="0"/>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(1)因不可抗力及政策性因素，造成合同无法履行的。</w:t>
      </w:r>
    </w:p>
    <w:p>
      <w:pPr>
        <w:pStyle w:val="10"/>
        <w:adjustRightInd w:val="0"/>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(2)经双方协商一致，自愿解除的。</w:t>
      </w:r>
    </w:p>
    <w:p>
      <w:pPr>
        <w:pStyle w:val="10"/>
        <w:adjustRightInd w:val="0"/>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2、有下列情形之一的，甲方有权单方面终止承包合同，并没收履约保证金。</w:t>
      </w:r>
    </w:p>
    <w:p>
      <w:pPr>
        <w:pStyle w:val="10"/>
        <w:adjustRightInd w:val="0"/>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(1)未经甲方同意，乙方擅自转包其它公司的。</w:t>
      </w:r>
    </w:p>
    <w:p>
      <w:pPr>
        <w:pStyle w:val="10"/>
        <w:adjustRightInd w:val="0"/>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(2)在国家或省、市各类的检查、考核及各类重大任务中，因乙方不服从甲方统一指挥而出现较为重大或严重问题的。</w:t>
      </w:r>
    </w:p>
    <w:p>
      <w:pPr>
        <w:pStyle w:val="10"/>
        <w:adjustRightInd w:val="0"/>
        <w:snapToGrid w:val="0"/>
        <w:spacing w:line="360" w:lineRule="auto"/>
        <w:rPr>
          <w:rFonts w:hint="eastAsia" w:ascii="宋体" w:hAnsi="宋体" w:eastAsia="宋体" w:cs="宋体"/>
          <w:b/>
          <w:bCs/>
          <w:color w:val="auto"/>
          <w:szCs w:val="21"/>
          <w:highlight w:val="none"/>
          <w:lang w:val="en-US" w:eastAsia="zh-CN"/>
        </w:rPr>
      </w:pPr>
      <w:r>
        <w:rPr>
          <w:rFonts w:hint="eastAsia" w:hAnsi="宋体" w:cs="宋体"/>
          <w:b/>
          <w:bCs/>
          <w:color w:val="auto"/>
          <w:szCs w:val="21"/>
          <w:highlight w:val="none"/>
          <w:lang w:val="en-US" w:eastAsia="zh-CN"/>
        </w:rPr>
        <w:t>十</w:t>
      </w:r>
      <w:r>
        <w:rPr>
          <w:rFonts w:hint="eastAsia" w:ascii="宋体" w:hAnsi="宋体" w:eastAsia="宋体" w:cs="宋体"/>
          <w:b/>
          <w:bCs/>
          <w:color w:val="auto"/>
          <w:szCs w:val="21"/>
          <w:highlight w:val="none"/>
          <w:lang w:val="en-US" w:eastAsia="zh-CN"/>
        </w:rPr>
        <w:t>、其他事项</w:t>
      </w:r>
    </w:p>
    <w:p>
      <w:pPr>
        <w:pStyle w:val="10"/>
        <w:adjustRightInd w:val="0"/>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(一)乙方需将所有管理、清扫保洁、清运等所有用工人员的落实安排情况一式二份送交甲方备案；如遇人员变更，则应在五个工作日内及时送报变更人员的相关资料。</w:t>
      </w:r>
    </w:p>
    <w:p>
      <w:pPr>
        <w:pStyle w:val="10"/>
        <w:adjustRightInd w:val="0"/>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(二)所有机动车辆、保洁车、工具不够部分等由乙方自行采购或租赁。</w:t>
      </w:r>
    </w:p>
    <w:p>
      <w:pPr>
        <w:pStyle w:val="10"/>
        <w:adjustRightInd w:val="0"/>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(三)乙方要加强作业安全管理，落实人身意外保险，乙方用工人员发生意外伤亡、安全事故等，乙方负全部法律责任，甲方概不负责。</w:t>
      </w:r>
    </w:p>
    <w:p>
      <w:pPr>
        <w:pStyle w:val="10"/>
        <w:adjustRightInd w:val="0"/>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(四)道路合格达标率考核低于70％的称不合格，80％为合格，90％以上为优秀。</w:t>
      </w:r>
    </w:p>
    <w:p>
      <w:pPr>
        <w:pStyle w:val="10"/>
        <w:adjustRightInd w:val="0"/>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(五)第一季度作为试用期，考核可适当放宽要求。但人员不足按实际扣款。</w:t>
      </w:r>
    </w:p>
    <w:p>
      <w:pPr>
        <w:pStyle w:val="10"/>
        <w:adjustRightInd w:val="0"/>
        <w:snapToGrid w:val="0"/>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十</w:t>
      </w:r>
      <w:r>
        <w:rPr>
          <w:rFonts w:hint="eastAsia" w:hAnsi="宋体" w:cs="宋体"/>
          <w:b/>
          <w:bCs/>
          <w:color w:val="auto"/>
          <w:szCs w:val="21"/>
          <w:highlight w:val="none"/>
          <w:lang w:val="en-US" w:eastAsia="zh-CN"/>
        </w:rPr>
        <w:t>一</w:t>
      </w:r>
      <w:r>
        <w:rPr>
          <w:rFonts w:hint="eastAsia" w:ascii="宋体" w:hAnsi="宋体" w:eastAsia="宋体" w:cs="宋体"/>
          <w:b/>
          <w:bCs/>
          <w:color w:val="auto"/>
          <w:szCs w:val="21"/>
          <w:highlight w:val="none"/>
          <w:lang w:val="en-US" w:eastAsia="zh-CN"/>
        </w:rPr>
        <w:t>、转包或分包</w:t>
      </w:r>
    </w:p>
    <w:p>
      <w:pPr>
        <w:pStyle w:val="10"/>
        <w:adjustRightInd w:val="0"/>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1、本合同范围的服务，应由乙方直接供应，不得转让他人供应；</w:t>
      </w:r>
    </w:p>
    <w:p>
      <w:pPr>
        <w:pStyle w:val="10"/>
        <w:adjustRightInd w:val="0"/>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2、乙方不得将本合同范围的服务全部或部分分包给他人供应；</w:t>
      </w:r>
    </w:p>
    <w:p>
      <w:pPr>
        <w:pStyle w:val="10"/>
        <w:adjustRightInd w:val="0"/>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3、如有转让和分包行为，甲方有权解除合同，没收履约保证金并追究乙方的违约责任。</w:t>
      </w:r>
    </w:p>
    <w:p>
      <w:pPr>
        <w:pStyle w:val="10"/>
        <w:adjustRightInd w:val="0"/>
        <w:snapToGrid w:val="0"/>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十</w:t>
      </w:r>
      <w:r>
        <w:rPr>
          <w:rFonts w:hint="eastAsia" w:hAnsi="宋体" w:cs="宋体"/>
          <w:b/>
          <w:bCs/>
          <w:color w:val="auto"/>
          <w:szCs w:val="21"/>
          <w:highlight w:val="none"/>
          <w:lang w:val="en-US" w:eastAsia="zh-CN"/>
        </w:rPr>
        <w:t>二</w:t>
      </w:r>
      <w:r>
        <w:rPr>
          <w:rFonts w:hint="eastAsia" w:ascii="宋体" w:hAnsi="宋体" w:eastAsia="宋体" w:cs="宋体"/>
          <w:b/>
          <w:bCs/>
          <w:color w:val="auto"/>
          <w:szCs w:val="21"/>
          <w:highlight w:val="none"/>
          <w:lang w:val="en-US" w:eastAsia="zh-CN"/>
        </w:rPr>
        <w:t>、违约责任</w:t>
      </w:r>
    </w:p>
    <w:p>
      <w:pPr>
        <w:pStyle w:val="10"/>
        <w:adjustRightInd w:val="0"/>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1、甲方无正当理由拒收接受服务的，甲方向乙方支付合同款项百分之五作为违约金。</w:t>
      </w:r>
    </w:p>
    <w:p>
      <w:pPr>
        <w:pStyle w:val="10"/>
        <w:adjustRightInd w:val="0"/>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2、甲方无故逾期验收和办理款项支付手续的，甲方应按逾期付款总额向乙方支付每日万分之五违约金。</w:t>
      </w:r>
    </w:p>
    <w:p>
      <w:pPr>
        <w:pStyle w:val="10"/>
        <w:adjustRightInd w:val="0"/>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 </w:t>
      </w:r>
    </w:p>
    <w:p>
      <w:pPr>
        <w:pStyle w:val="10"/>
        <w:adjustRightInd w:val="0"/>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4、若发生纠纷，由违约方赔偿守约方因纠纷所支付的费用（包括但不限于律师费、差旅费、诉讼费、保全费、鉴定费、评估费等）。</w:t>
      </w:r>
    </w:p>
    <w:p>
      <w:pPr>
        <w:pStyle w:val="10"/>
        <w:adjustRightInd w:val="0"/>
        <w:snapToGrid w:val="0"/>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十</w:t>
      </w:r>
      <w:r>
        <w:rPr>
          <w:rFonts w:hint="eastAsia" w:hAnsi="宋体" w:cs="宋体"/>
          <w:b/>
          <w:bCs/>
          <w:color w:val="auto"/>
          <w:szCs w:val="21"/>
          <w:highlight w:val="none"/>
          <w:lang w:val="en-US" w:eastAsia="zh-CN"/>
        </w:rPr>
        <w:t>三</w:t>
      </w:r>
      <w:r>
        <w:rPr>
          <w:rFonts w:hint="eastAsia" w:ascii="宋体" w:hAnsi="宋体" w:eastAsia="宋体" w:cs="宋体"/>
          <w:b/>
          <w:bCs/>
          <w:color w:val="auto"/>
          <w:szCs w:val="21"/>
          <w:highlight w:val="none"/>
          <w:lang w:val="en-US" w:eastAsia="zh-CN"/>
        </w:rPr>
        <w:t>、不可抗力事件处理</w:t>
      </w:r>
    </w:p>
    <w:p>
      <w:pPr>
        <w:pStyle w:val="10"/>
        <w:adjustRightInd w:val="0"/>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1、在合同有效期内，任何一方因不可抗力事件导致不能履行合同，则合同履行期可延长，其延长期与不可抗力影响期相同。</w:t>
      </w:r>
    </w:p>
    <w:p>
      <w:pPr>
        <w:pStyle w:val="10"/>
        <w:adjustRightInd w:val="0"/>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2、不可抗力事件发生后，应立即通知对方，并寄送有关权威机构出具的证明。</w:t>
      </w:r>
    </w:p>
    <w:p>
      <w:pPr>
        <w:pStyle w:val="10"/>
        <w:adjustRightInd w:val="0"/>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3、不可抗力事件延续120天以上，双方应通过友好协商，确定是否继续履行合同。</w:t>
      </w:r>
    </w:p>
    <w:p>
      <w:pPr>
        <w:pStyle w:val="10"/>
        <w:adjustRightInd w:val="0"/>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4、如合同履行时间内，因疫情原因需要延迟相关活动或解除合同的，由双方进行协商；合同解除后，双方根据乙方的实际履行支付情况及凭证（发票）进行结算。</w:t>
      </w:r>
    </w:p>
    <w:p>
      <w:pPr>
        <w:pStyle w:val="10"/>
        <w:adjustRightInd w:val="0"/>
        <w:snapToGrid w:val="0"/>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十</w:t>
      </w:r>
      <w:r>
        <w:rPr>
          <w:rFonts w:hint="eastAsia" w:hAnsi="宋体" w:cs="宋体"/>
          <w:b/>
          <w:bCs/>
          <w:color w:val="auto"/>
          <w:szCs w:val="21"/>
          <w:highlight w:val="none"/>
          <w:lang w:val="en-US" w:eastAsia="zh-CN"/>
        </w:rPr>
        <w:t>四</w:t>
      </w:r>
      <w:r>
        <w:rPr>
          <w:rFonts w:hint="eastAsia" w:ascii="宋体" w:hAnsi="宋体" w:eastAsia="宋体" w:cs="宋体"/>
          <w:b/>
          <w:bCs/>
          <w:color w:val="auto"/>
          <w:szCs w:val="21"/>
          <w:highlight w:val="none"/>
          <w:lang w:val="en-US" w:eastAsia="zh-CN"/>
        </w:rPr>
        <w:t>、诉讼</w:t>
      </w:r>
    </w:p>
    <w:p>
      <w:pPr>
        <w:pStyle w:val="10"/>
        <w:adjustRightInd w:val="0"/>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1、双方在执行合同中所发生的一切争议，应通过协商解决。如协商不成，可向甲方所在地法院起诉。</w:t>
      </w:r>
    </w:p>
    <w:p>
      <w:pPr>
        <w:pStyle w:val="10"/>
        <w:adjustRightInd w:val="0"/>
        <w:snapToGrid w:val="0"/>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十</w:t>
      </w:r>
      <w:r>
        <w:rPr>
          <w:rFonts w:hint="eastAsia" w:hAnsi="宋体" w:cs="宋体"/>
          <w:b/>
          <w:bCs/>
          <w:color w:val="auto"/>
          <w:szCs w:val="21"/>
          <w:highlight w:val="none"/>
          <w:lang w:val="en-US" w:eastAsia="zh-CN"/>
        </w:rPr>
        <w:t>五</w:t>
      </w:r>
      <w:r>
        <w:rPr>
          <w:rFonts w:hint="eastAsia" w:ascii="宋体" w:hAnsi="宋体" w:eastAsia="宋体" w:cs="宋体"/>
          <w:b/>
          <w:bCs/>
          <w:color w:val="auto"/>
          <w:szCs w:val="21"/>
          <w:highlight w:val="none"/>
          <w:lang w:val="en-US" w:eastAsia="zh-CN"/>
        </w:rPr>
        <w:t>、合同生效及其它</w:t>
      </w:r>
    </w:p>
    <w:p>
      <w:pPr>
        <w:pStyle w:val="10"/>
        <w:adjustRightInd w:val="0"/>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1、合同经双方法定代表人或授权代表签字并加盖单位公章后生效。</w:t>
      </w:r>
    </w:p>
    <w:p>
      <w:pPr>
        <w:pStyle w:val="10"/>
        <w:adjustRightInd w:val="0"/>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2、合同执行中涉及采购资金和采购内容修改或补充的，须经财政部门审批，并签书面补充协议报政府采购监督管理部门备案，方可作为主合同不可分割的一部分。</w:t>
      </w:r>
    </w:p>
    <w:p>
      <w:pPr>
        <w:pStyle w:val="10"/>
        <w:adjustRightInd w:val="0"/>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3、本合同未尽事宜，遵照《民法典》有关条文执行。</w:t>
      </w:r>
    </w:p>
    <w:p>
      <w:pPr>
        <w:pStyle w:val="10"/>
        <w:adjustRightInd w:val="0"/>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4、本合同壹式陆份，甲、乙双方、招标代理公司各执贰份。本项目未尽事宜以招标文件、投标文件及澄清文件等为准。</w:t>
      </w:r>
    </w:p>
    <w:p>
      <w:pPr>
        <w:pStyle w:val="10"/>
        <w:adjustRightInd w:val="0"/>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5、与本合同有关标书及记录同本合同具有同等法律效果。</w:t>
      </w:r>
    </w:p>
    <w:p>
      <w:pPr>
        <w:widowControl/>
        <w:spacing w:line="360" w:lineRule="auto"/>
        <w:ind w:firstLine="315"/>
        <w:rPr>
          <w:rFonts w:hint="eastAsia" w:ascii="宋体" w:hAnsi="宋体" w:eastAsia="宋体" w:cs="宋体"/>
          <w:color w:val="auto"/>
          <w:kern w:val="0"/>
          <w:sz w:val="21"/>
          <w:szCs w:val="21"/>
          <w:highlight w:val="none"/>
        </w:rPr>
      </w:pPr>
    </w:p>
    <w:p>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甲方（公章）：                             乙方（公章）：          </w:t>
      </w:r>
    </w:p>
    <w:p>
      <w:pPr>
        <w:widowControl/>
        <w:spacing w:line="360" w:lineRule="auto"/>
        <w:ind w:firstLine="315"/>
        <w:rPr>
          <w:rFonts w:hint="eastAsia" w:ascii="宋体" w:hAnsi="宋体" w:eastAsia="宋体" w:cs="宋体"/>
          <w:color w:val="auto"/>
          <w:kern w:val="0"/>
          <w:sz w:val="21"/>
          <w:szCs w:val="21"/>
          <w:highlight w:val="none"/>
        </w:rPr>
      </w:pPr>
    </w:p>
    <w:p>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法定代表人或授权委托代理人签字</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法定代表人或授权委托代理人签字</w:t>
      </w:r>
      <w:r>
        <w:rPr>
          <w:rFonts w:hint="eastAsia" w:ascii="宋体" w:hAnsi="宋体" w:eastAsia="宋体" w:cs="宋体"/>
          <w:color w:val="auto"/>
          <w:kern w:val="0"/>
          <w:sz w:val="21"/>
          <w:szCs w:val="21"/>
          <w:highlight w:val="none"/>
        </w:rPr>
        <w:t xml:space="preserve">：         </w:t>
      </w:r>
    </w:p>
    <w:p>
      <w:pPr>
        <w:widowControl/>
        <w:spacing w:line="360" w:lineRule="auto"/>
        <w:ind w:firstLine="315"/>
        <w:rPr>
          <w:rFonts w:hint="eastAsia" w:ascii="宋体" w:hAnsi="宋体" w:eastAsia="宋体" w:cs="宋体"/>
          <w:color w:val="auto"/>
          <w:kern w:val="0"/>
          <w:sz w:val="21"/>
          <w:szCs w:val="21"/>
          <w:highlight w:val="none"/>
        </w:rPr>
      </w:pPr>
    </w:p>
    <w:p>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                                联系电话：</w:t>
      </w:r>
    </w:p>
    <w:p>
      <w:pPr>
        <w:widowControl/>
        <w:spacing w:line="360" w:lineRule="auto"/>
        <w:ind w:firstLine="315"/>
        <w:rPr>
          <w:rFonts w:hint="eastAsia" w:ascii="宋体" w:hAnsi="宋体" w:eastAsia="宋体" w:cs="宋体"/>
          <w:color w:val="auto"/>
          <w:kern w:val="0"/>
          <w:sz w:val="21"/>
          <w:szCs w:val="21"/>
          <w:highlight w:val="none"/>
        </w:rPr>
      </w:pPr>
    </w:p>
    <w:p>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开户银行：                                开户银行：    </w:t>
      </w:r>
    </w:p>
    <w:p>
      <w:pPr>
        <w:widowControl/>
        <w:spacing w:line="360" w:lineRule="auto"/>
        <w:ind w:firstLine="315"/>
        <w:rPr>
          <w:rFonts w:hint="eastAsia" w:ascii="宋体" w:hAnsi="宋体" w:eastAsia="宋体" w:cs="宋体"/>
          <w:color w:val="auto"/>
          <w:kern w:val="0"/>
          <w:sz w:val="21"/>
          <w:szCs w:val="21"/>
          <w:highlight w:val="none"/>
        </w:rPr>
      </w:pPr>
    </w:p>
    <w:p>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                                账    号：</w:t>
      </w:r>
    </w:p>
    <w:p>
      <w:pPr>
        <w:spacing w:line="5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合同鉴证方：</w:t>
      </w:r>
    </w:p>
    <w:p>
      <w:pPr>
        <w:spacing w:line="500" w:lineRule="exact"/>
        <w:ind w:firstLine="42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sz w:val="21"/>
          <w:szCs w:val="21"/>
          <w:highlight w:val="none"/>
          <w:lang w:val="en-US" w:eastAsia="zh-CN"/>
        </w:rPr>
        <w:t xml:space="preserve">                                         </w:t>
      </w:r>
      <w:r>
        <w:rPr>
          <w:rFonts w:hint="eastAsia" w:ascii="宋体" w:hAnsi="宋体" w:eastAsia="宋体" w:cs="宋体"/>
          <w:color w:val="auto"/>
          <w:kern w:val="0"/>
          <w:sz w:val="21"/>
          <w:szCs w:val="21"/>
          <w:highlight w:val="none"/>
        </w:rPr>
        <w:t>签订日期：       年     月     日</w:t>
      </w:r>
    </w:p>
    <w:p>
      <w:pPr>
        <w:pStyle w:val="49"/>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49"/>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outlineLvl w:val="0"/>
        <w:rPr>
          <w:rFonts w:hint="eastAsia" w:ascii="宋体" w:hAnsi="宋体" w:eastAsia="宋体" w:cs="宋体"/>
          <w:b/>
          <w:color w:val="auto"/>
          <w:sz w:val="36"/>
          <w:szCs w:val="36"/>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NumType w:fmt="decimal"/>
          <w:cols w:space="425" w:num="1"/>
          <w:docGrid w:type="lines" w:linePitch="312" w:charSpace="0"/>
        </w:sectPr>
      </w:pP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投标文件格式附件</w:t>
      </w:r>
    </w:p>
    <w:p>
      <w:pPr>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r>
        <w:rPr>
          <w:rFonts w:hint="eastAsia" w:ascii="宋体" w:hAnsi="宋体" w:eastAsia="宋体" w:cs="宋体"/>
          <w:color w:val="auto"/>
          <w:sz w:val="30"/>
          <w:szCs w:val="30"/>
          <w:highlight w:val="none"/>
        </w:rPr>
        <w:t xml:space="preserve">                       　</w:t>
      </w:r>
    </w:p>
    <w:p>
      <w:pPr>
        <w:numPr>
          <w:ilvl w:val="0"/>
          <w:numId w:val="0"/>
        </w:numPr>
        <w:spacing w:line="360" w:lineRule="auto"/>
        <w:jc w:val="both"/>
        <w:rPr>
          <w:rFonts w:hint="eastAsia" w:ascii="宋体" w:hAnsi="宋体" w:eastAsia="宋体" w:cs="宋体"/>
          <w:b/>
          <w:color w:val="auto"/>
          <w:sz w:val="30"/>
          <w:szCs w:val="30"/>
          <w:highlight w:val="none"/>
        </w:rPr>
      </w:pPr>
    </w:p>
    <w:p>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pPr>
        <w:spacing w:beforeLines="100" w:line="360" w:lineRule="auto"/>
        <w:ind w:right="-108"/>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pPr>
        <w:pStyle w:val="49"/>
        <w:rPr>
          <w:rFonts w:hint="eastAsia" w:ascii="宋体" w:hAnsi="宋体" w:eastAsia="宋体" w:cs="宋体"/>
          <w:color w:val="auto"/>
          <w:highlight w:val="none"/>
        </w:rPr>
      </w:pPr>
    </w:p>
    <w:p>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pPr>
        <w:spacing w:line="360" w:lineRule="auto"/>
        <w:ind w:right="532" w:firstLine="720" w:firstLineChars="200"/>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时间：</w:t>
      </w:r>
    </w:p>
    <w:p>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pPr>
        <w:snapToGrid w:val="0"/>
        <w:spacing w:before="50" w:after="50" w:line="360" w:lineRule="auto"/>
        <w:jc w:val="center"/>
        <w:rPr>
          <w:rFonts w:hint="eastAsia" w:ascii="宋体" w:hAnsi="宋体" w:eastAsia="宋体" w:cs="宋体"/>
          <w:b/>
          <w:bCs/>
          <w:color w:val="auto"/>
          <w:sz w:val="32"/>
          <w:szCs w:val="32"/>
          <w:highlight w:val="none"/>
        </w:rPr>
      </w:pPr>
    </w:p>
    <w:p>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1、投标声明书</w:t>
      </w:r>
      <w:r>
        <w:rPr>
          <w:rFonts w:hint="eastAsia" w:ascii="宋体" w:hAnsi="宋体" w:eastAsia="宋体" w:cs="宋体"/>
          <w:color w:val="auto"/>
          <w:sz w:val="24"/>
          <w:highlight w:val="none"/>
        </w:rPr>
        <w:t>（附件2）</w:t>
      </w:r>
    </w:p>
    <w:p>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2、授权委托书（附件3）</w:t>
      </w:r>
    </w:p>
    <w:p>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3、法人或者其他组织的营业执照等证明文件，自然人的身份证明</w:t>
      </w:r>
    </w:p>
    <w:p>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szCs w:val="24"/>
          <w:highlight w:val="none"/>
          <w:lang w:val="en-US" w:eastAsia="zh-CN"/>
        </w:rPr>
        <w:t>须提供中小企业声明函等政府优惠政策适用证明材料（附件17）</w:t>
      </w:r>
    </w:p>
    <w:p>
      <w:pPr>
        <w:keepNext w:val="0"/>
        <w:keepLines w:val="0"/>
        <w:pageBreakBefore w:val="0"/>
        <w:kinsoku/>
        <w:wordWrap/>
        <w:overflowPunct/>
        <w:topLinePunct w:val="0"/>
        <w:bidi w:val="0"/>
        <w:snapToGrid w:val="0"/>
        <w:spacing w:line="360" w:lineRule="auto"/>
        <w:ind w:firstLine="562" w:firstLineChars="200"/>
        <w:outlineLvl w:val="9"/>
        <w:rPr>
          <w:rFonts w:hint="eastAsia" w:ascii="宋体" w:hAnsi="宋体" w:eastAsia="宋体" w:cs="宋体"/>
          <w:b/>
          <w:color w:val="auto"/>
          <w:sz w:val="28"/>
          <w:highlight w:val="none"/>
          <w:lang w:eastAsia="zh-CN"/>
        </w:rPr>
        <w:sectPr>
          <w:pgSz w:w="11906" w:h="16838"/>
          <w:pgMar w:top="1440" w:right="1800" w:bottom="1440" w:left="1800" w:header="851" w:footer="992" w:gutter="0"/>
          <w:pgNumType w:fmt="decimal"/>
          <w:cols w:space="425" w:num="1"/>
          <w:docGrid w:type="lines" w:linePitch="312" w:charSpace="0"/>
        </w:sectPr>
      </w:pPr>
    </w:p>
    <w:p>
      <w:pPr>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投标声明书</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eastAsia="zh-CN"/>
        </w:rPr>
        <w:t>台州市路桥区人民政府峰江街道办事处</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）系中华人民共和国合法企业，经营地址。</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）的法定代表人，我公司自愿参加贵方组织的</w:t>
      </w:r>
      <w:r>
        <w:rPr>
          <w:rFonts w:hint="eastAsia" w:ascii="宋体" w:hAnsi="宋体" w:eastAsia="宋体" w:cs="宋体"/>
          <w:color w:val="auto"/>
          <w:sz w:val="21"/>
          <w:szCs w:val="21"/>
          <w:highlight w:val="none"/>
          <w:u w:val="single"/>
          <w:lang w:eastAsia="zh-CN"/>
        </w:rPr>
        <w:t>峰江街道道路清扫保洁、河道保洁与垃圾清运项目</w:t>
      </w:r>
      <w:r>
        <w:rPr>
          <w:rFonts w:hint="eastAsia" w:ascii="宋体" w:hAnsi="宋体" w:eastAsia="宋体" w:cs="宋体"/>
          <w:color w:val="auto"/>
          <w:sz w:val="21"/>
          <w:szCs w:val="21"/>
          <w:highlight w:val="none"/>
        </w:rPr>
        <w:t>（编号为</w:t>
      </w:r>
      <w:r>
        <w:rPr>
          <w:rFonts w:hint="eastAsia" w:ascii="宋体" w:hAnsi="宋体" w:eastAsia="宋体" w:cs="宋体"/>
          <w:color w:val="auto"/>
          <w:sz w:val="21"/>
          <w:szCs w:val="21"/>
          <w:highlight w:val="none"/>
          <w:u w:val="single"/>
          <w:lang w:val="en-US" w:eastAsia="zh-CN"/>
        </w:rPr>
        <w:t>tzya2023-lq07</w:t>
      </w:r>
      <w:r>
        <w:rPr>
          <w:rFonts w:hint="eastAsia" w:ascii="宋体" w:hAnsi="宋体" w:eastAsia="宋体" w:cs="宋体"/>
          <w:color w:val="auto"/>
          <w:sz w:val="21"/>
          <w:szCs w:val="21"/>
          <w:highlight w:val="none"/>
        </w:rPr>
        <w:t>）的投标，为此，我公司就本次投标有关事项郑重声明如下：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pPr>
        <w:spacing w:line="360" w:lineRule="auto"/>
        <w:ind w:firstLine="420" w:firstLineChars="200"/>
        <w:rPr>
          <w:rFonts w:hint="eastAsia" w:ascii="宋体" w:hAnsi="宋体" w:eastAsia="宋体" w:cs="宋体"/>
          <w:color w:val="auto"/>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rPr>
        <w:t>保证，</w:t>
      </w:r>
      <w:r>
        <w:rPr>
          <w:rFonts w:hint="eastAsia" w:ascii="宋体" w:hAnsi="宋体" w:eastAsia="宋体" w:cs="宋体"/>
          <w:color w:val="auto"/>
          <w:sz w:val="21"/>
          <w:szCs w:val="21"/>
          <w:highlight w:val="none"/>
          <w:lang w:val="af-ZA"/>
        </w:rPr>
        <w:t>采购人在中华人民共和国境内使用</w:t>
      </w: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val="af-ZA"/>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lang w:val="af-ZA"/>
        </w:rPr>
        <w:t>严格履行政府采购合同，</w:t>
      </w:r>
      <w:r>
        <w:rPr>
          <w:rFonts w:hint="eastAsia" w:ascii="宋体" w:hAnsi="宋体" w:eastAsia="宋体" w:cs="宋体"/>
          <w:color w:val="auto"/>
          <w:kern w:val="0"/>
          <w:szCs w:val="21"/>
          <w:highlight w:val="none"/>
          <w:lang w:val="af-ZA"/>
        </w:rPr>
        <w:t>除在投标文件中明确拒绝之外，均接受招标文件中的全部条件，</w:t>
      </w:r>
      <w:r>
        <w:rPr>
          <w:rFonts w:hint="eastAsia" w:ascii="宋体" w:hAnsi="宋体" w:eastAsia="宋体" w:cs="宋体"/>
          <w:color w:val="auto"/>
          <w:sz w:val="21"/>
          <w:szCs w:val="21"/>
          <w:highlight w:val="none"/>
          <w:lang w:val="af-ZA"/>
        </w:rPr>
        <w:t>不降低合同约定的产品质量和服务，不擅自变更、中止、终止合同，或拒绝履行合同义务；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本单位若违反以上承诺，将无条件接受项目主管部门和有关监督管理部门的调查，并愿意承担取消中标资格、没收履约保证金及限制在本地区参与投标等一切法律责任。</w:t>
      </w:r>
    </w:p>
    <w:p>
      <w:pPr>
        <w:spacing w:line="360" w:lineRule="auto"/>
        <w:ind w:firstLine="3360" w:firstLineChars="16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投标人名称(公章)：</w:t>
      </w:r>
    </w:p>
    <w:p>
      <w:pPr>
        <w:spacing w:line="360" w:lineRule="auto"/>
        <w:ind w:firstLine="3360" w:firstLineChars="1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法定代表人或授权委托代理人（签字）：</w:t>
      </w:r>
    </w:p>
    <w:p>
      <w:pPr>
        <w:spacing w:line="360" w:lineRule="auto"/>
        <w:ind w:firstLine="420" w:firstLineChars="200"/>
        <w:jc w:val="center"/>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pPr>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pPr>
        <w:spacing w:line="360" w:lineRule="auto"/>
        <w:ind w:firstLine="321" w:firstLineChars="100"/>
        <w:jc w:val="center"/>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pPr>
        <w:pStyle w:val="10"/>
        <w:spacing w:line="360" w:lineRule="auto"/>
        <w:ind w:left="240" w:hanging="210" w:hangingChars="1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lang w:eastAsia="zh-CN"/>
        </w:rPr>
        <w:t>台州市路桥区人民政府峰江街道办事处</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kern w:val="0"/>
          <w:sz w:val="21"/>
          <w:szCs w:val="21"/>
          <w:highlight w:val="none"/>
        </w:rPr>
        <w:t>：</w:t>
      </w:r>
    </w:p>
    <w:p>
      <w:pPr>
        <w:pStyle w:val="10"/>
        <w:spacing w:line="360" w:lineRule="auto"/>
        <w:ind w:left="24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（法定代表人或营业执照中单位负责人姓名）</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授权委托代理人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，参加贵单位组织的</w:t>
      </w:r>
      <w:r>
        <w:rPr>
          <w:rFonts w:hint="eastAsia" w:ascii="宋体" w:hAnsi="宋体" w:eastAsia="宋体" w:cs="宋体"/>
          <w:color w:val="auto"/>
          <w:kern w:val="0"/>
          <w:sz w:val="21"/>
          <w:szCs w:val="21"/>
          <w:highlight w:val="none"/>
          <w:u w:val="single"/>
          <w:lang w:eastAsia="zh-CN"/>
        </w:rPr>
        <w:t>峰江街道道路清扫保洁、河道保洁与垃圾清运项目</w:t>
      </w:r>
      <w:r>
        <w:rPr>
          <w:rFonts w:hint="eastAsia" w:ascii="宋体" w:hAnsi="宋体" w:eastAsia="宋体" w:cs="宋体"/>
          <w:color w:val="auto"/>
          <w:sz w:val="21"/>
          <w:szCs w:val="21"/>
          <w:highlight w:val="none"/>
        </w:rPr>
        <w:t>的采购活动，并代表我方全权办理针对上述项目的投标、开标、评标、签约等具体事务和签署相关文件。我方对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的签字事项负全部责任。</w:t>
      </w:r>
    </w:p>
    <w:p>
      <w:pPr>
        <w:pStyle w:val="10"/>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pPr>
        <w:pStyle w:val="10"/>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投标人全称（公章）：日期：</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hint="eastAsia" w:ascii="宋体" w:hAnsi="宋体" w:eastAsia="宋体" w:cs="宋体"/>
                <w:b/>
                <w:color w:val="auto"/>
                <w:sz w:val="24"/>
                <w:highlight w:val="none"/>
              </w:rPr>
            </w:pPr>
          </w:p>
          <w:p>
            <w:pPr>
              <w:spacing w:line="360" w:lineRule="auto"/>
              <w:ind w:firstLine="361" w:firstLineChars="1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w:t>
            </w:r>
          </w:p>
        </w:tc>
      </w:tr>
    </w:tbl>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pPr>
        <w:spacing w:line="360" w:lineRule="auto"/>
        <w:rPr>
          <w:rFonts w:hint="eastAsia" w:ascii="宋体" w:hAnsi="宋体" w:eastAsia="宋体" w:cs="宋体"/>
          <w:b/>
          <w:color w:val="auto"/>
          <w:sz w:val="21"/>
          <w:szCs w:val="21"/>
          <w:highlight w:val="none"/>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hint="eastAsia" w:ascii="宋体" w:hAnsi="宋体" w:eastAsia="宋体" w:cs="宋体"/>
                <w:b/>
                <w:color w:val="auto"/>
                <w:sz w:val="21"/>
                <w:szCs w:val="21"/>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授权委托代理人</w:t>
            </w:r>
            <w:r>
              <w:rPr>
                <w:rFonts w:hint="eastAsia" w:ascii="宋体" w:hAnsi="宋体" w:eastAsia="宋体" w:cs="宋体"/>
                <w:b/>
                <w:color w:val="auto"/>
                <w:sz w:val="21"/>
                <w:szCs w:val="21"/>
                <w:highlight w:val="none"/>
              </w:rPr>
              <w:t>身份证复印件粘帖处</w:t>
            </w:r>
          </w:p>
        </w:tc>
      </w:tr>
    </w:tbl>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姓名：</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pPr>
        <w:pStyle w:val="52"/>
        <w:widowControl w:val="0"/>
        <w:snapToGrid w:val="0"/>
        <w:spacing w:line="360" w:lineRule="auto"/>
        <w:jc w:val="both"/>
        <w:rPr>
          <w:rFonts w:hint="eastAsia" w:ascii="宋体" w:hAnsi="宋体" w:eastAsia="宋体" w:cs="宋体"/>
          <w:b/>
          <w:color w:val="auto"/>
          <w:kern w:val="2"/>
          <w:sz w:val="32"/>
          <w:szCs w:val="32"/>
          <w:highlight w:val="none"/>
          <w:lang w:val="en-US" w:eastAsia="zh-CN" w:bidi="ar-SA"/>
        </w:rPr>
      </w:pPr>
    </w:p>
    <w:p>
      <w:pPr>
        <w:pStyle w:val="52"/>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pPr>
        <w:pStyle w:val="52"/>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pPr>
        <w:pStyle w:val="52"/>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ascii="宋体" w:hAnsi="宋体" w:eastAsia="宋体" w:cs="宋体"/>
          <w:color w:val="auto"/>
          <w:kern w:val="0"/>
          <w:sz w:val="21"/>
          <w:szCs w:val="21"/>
          <w:highlight w:val="none"/>
          <w:u w:val="single"/>
          <w:lang w:eastAsia="zh-CN"/>
        </w:rPr>
        <w:t>峰江街道道路清扫保洁、河道保洁与垃圾清运项目</w:t>
      </w:r>
      <w:r>
        <w:rPr>
          <w:rFonts w:hint="eastAsia" w:ascii="宋体" w:hAnsi="宋体" w:eastAsia="宋体" w:cs="宋体"/>
          <w:color w:val="auto"/>
          <w:spacing w:val="6"/>
          <w:sz w:val="21"/>
          <w:szCs w:val="21"/>
          <w:highlight w:val="none"/>
        </w:rPr>
        <w:t>（编号：</w:t>
      </w:r>
      <w:r>
        <w:rPr>
          <w:rFonts w:hint="eastAsia" w:ascii="宋体" w:hAnsi="宋体" w:eastAsia="宋体" w:cs="宋体"/>
          <w:color w:val="auto"/>
          <w:sz w:val="21"/>
          <w:szCs w:val="21"/>
          <w:highlight w:val="none"/>
          <w:u w:val="single"/>
          <w:lang w:val="en-US" w:eastAsia="zh-CN"/>
        </w:rPr>
        <w:t>tzya2023-lq07</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pPr>
        <w:pStyle w:val="49"/>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49"/>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pPr>
        <w:pStyle w:val="49"/>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pPr>
        <w:pStyle w:val="49"/>
        <w:keepNext w:val="0"/>
        <w:keepLines w:val="0"/>
        <w:pageBreakBefore w:val="0"/>
        <w:widowControl/>
        <w:kinsoku/>
        <w:wordWrap/>
        <w:overflowPunct/>
        <w:topLinePunct w:val="0"/>
        <w:autoSpaceDE/>
        <w:autoSpaceDN/>
        <w:bidi w:val="0"/>
        <w:snapToGrid w:val="0"/>
        <w:spacing w:line="360" w:lineRule="auto"/>
        <w:ind w:firstLine="222" w:firstLineChars="1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52"/>
        <w:keepNext w:val="0"/>
        <w:keepLines w:val="0"/>
        <w:pageBreakBefore w:val="0"/>
        <w:widowControl w:val="0"/>
        <w:kinsoku/>
        <w:wordWrap/>
        <w:overflowPunct/>
        <w:topLinePunct w:val="0"/>
        <w:autoSpaceDE/>
        <w:autoSpaceDN/>
        <w:bidi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49"/>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pPr>
        <w:pStyle w:val="49"/>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pPr>
        <w:pStyle w:val="49"/>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pPr>
        <w:pStyle w:val="52"/>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（供应商代表签名）</w:t>
      </w:r>
    </w:p>
    <w:p>
      <w:pPr>
        <w:pStyle w:val="52"/>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pPr>
        <w:keepNext w:val="0"/>
        <w:keepLines w:val="0"/>
        <w:pageBreakBefore w:val="0"/>
        <w:kinsoku/>
        <w:wordWrap/>
        <w:overflowPunct/>
        <w:topLinePunct w:val="0"/>
        <w:autoSpaceDE/>
        <w:autoSpaceDN/>
        <w:bidi w:val="0"/>
        <w:spacing w:line="360" w:lineRule="auto"/>
        <w:ind w:right="-110"/>
        <w:jc w:val="both"/>
        <w:textAlignment w:val="auto"/>
        <w:outlineLvl w:val="9"/>
        <w:rPr>
          <w:rFonts w:hint="eastAsia" w:ascii="宋体" w:hAnsi="宋体" w:eastAsia="宋体" w:cs="宋体"/>
          <w:b/>
          <w:color w:val="auto"/>
          <w:sz w:val="28"/>
          <w:highlight w:val="none"/>
        </w:rPr>
      </w:pPr>
    </w:p>
    <w:p>
      <w:pPr>
        <w:spacing w:line="360" w:lineRule="auto"/>
        <w:ind w:right="-110"/>
        <w:jc w:val="both"/>
        <w:outlineLvl w:val="9"/>
        <w:rPr>
          <w:rFonts w:hint="eastAsia" w:ascii="宋体" w:hAnsi="宋体" w:eastAsia="宋体" w:cs="宋体"/>
          <w:b/>
          <w:color w:val="auto"/>
          <w:sz w:val="28"/>
          <w:highlight w:val="none"/>
        </w:rPr>
      </w:pPr>
    </w:p>
    <w:p>
      <w:pPr>
        <w:spacing w:line="360" w:lineRule="auto"/>
        <w:ind w:right="-110"/>
        <w:jc w:val="both"/>
        <w:outlineLvl w:val="9"/>
        <w:rPr>
          <w:rFonts w:hint="eastAsia" w:ascii="宋体" w:hAnsi="宋体" w:eastAsia="宋体" w:cs="宋体"/>
          <w:b/>
          <w:color w:val="auto"/>
          <w:sz w:val="28"/>
          <w:highlight w:val="none"/>
        </w:rPr>
      </w:pPr>
    </w:p>
    <w:p>
      <w:pPr>
        <w:spacing w:line="360" w:lineRule="auto"/>
        <w:ind w:right="-110"/>
        <w:jc w:val="both"/>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spacing w:line="360" w:lineRule="auto"/>
        <w:ind w:right="-110"/>
        <w:jc w:val="both"/>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 xml:space="preserve">4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pPr>
        <w:spacing w:beforeLines="100" w:line="360" w:lineRule="auto"/>
        <w:ind w:right="-108"/>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pPr>
        <w:spacing w:line="360" w:lineRule="auto"/>
        <w:ind w:right="532" w:firstLine="720" w:firstLineChars="200"/>
        <w:rPr>
          <w:rFonts w:hint="eastAsia" w:ascii="宋体" w:hAnsi="宋体" w:eastAsia="宋体" w:cs="宋体"/>
          <w:color w:val="auto"/>
          <w:sz w:val="36"/>
          <w:szCs w:val="36"/>
          <w:highlight w:val="none"/>
        </w:rPr>
      </w:pPr>
    </w:p>
    <w:p>
      <w:pPr>
        <w:snapToGrid w:val="0"/>
        <w:spacing w:before="50" w:after="50" w:line="360" w:lineRule="auto"/>
        <w:jc w:val="center"/>
        <w:rPr>
          <w:rFonts w:hint="eastAsia" w:ascii="宋体" w:hAnsi="宋体" w:eastAsia="宋体" w:cs="宋体"/>
          <w:b/>
          <w:bCs/>
          <w:color w:val="auto"/>
          <w:sz w:val="32"/>
          <w:szCs w:val="32"/>
          <w:highlight w:val="none"/>
          <w:lang w:val="zh-CN"/>
        </w:rPr>
      </w:pPr>
    </w:p>
    <w:p>
      <w:pPr>
        <w:snapToGrid w:val="0"/>
        <w:spacing w:before="50" w:after="50" w:line="360" w:lineRule="auto"/>
        <w:jc w:val="both"/>
        <w:rPr>
          <w:rFonts w:hint="eastAsia" w:ascii="宋体" w:hAnsi="宋体" w:eastAsia="宋体" w:cs="宋体"/>
          <w:b/>
          <w:bCs/>
          <w:color w:val="auto"/>
          <w:sz w:val="32"/>
          <w:szCs w:val="32"/>
          <w:highlight w:val="none"/>
          <w:lang w:val="zh-CN"/>
        </w:rPr>
      </w:pPr>
    </w:p>
    <w:p>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color w:val="auto"/>
          <w:sz w:val="24"/>
          <w:highlight w:val="none"/>
        </w:rPr>
      </w:pPr>
    </w:p>
    <w:p>
      <w:pPr>
        <w:keepNext w:val="0"/>
        <w:keepLines w:val="0"/>
        <w:pageBreakBefore w:val="0"/>
        <w:numPr>
          <w:ilvl w:val="0"/>
          <w:numId w:val="2"/>
        </w:numPr>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评标索引</w:t>
      </w:r>
    </w:p>
    <w:p>
      <w:pPr>
        <w:pStyle w:val="6"/>
        <w:keepNext w:val="0"/>
        <w:keepLines w:val="0"/>
        <w:pageBreakBefore w:val="0"/>
        <w:kinsoku/>
        <w:wordWrap/>
        <w:overflowPunct/>
        <w:topLinePunct w:val="0"/>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评标索引：自评表（附件</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p>
    <w:p>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 技术方案描述部分</w:t>
      </w:r>
    </w:p>
    <w:p>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1、投标人情况介绍（附件</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2、项目需求的理解与分析；</w:t>
      </w:r>
    </w:p>
    <w:p>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3、项目组织实施方案； </w:t>
      </w:r>
    </w:p>
    <w:p>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4、项目实施人员一览表（附件</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5、项目负责人资格情况表(附件</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、投标描述部分</w:t>
      </w:r>
    </w:p>
    <w:p>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1、投标描述及相关资料；</w:t>
      </w:r>
    </w:p>
    <w:p>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2、技术需求响应表（附件</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3、投标人需要说明的其他内容；（包括可能影响投标人技术性能评分项的各类证明材料）</w:t>
      </w:r>
    </w:p>
    <w:p>
      <w:pPr>
        <w:keepNext w:val="0"/>
        <w:keepLines w:val="0"/>
        <w:pageBreakBefore w:val="0"/>
        <w:kinsoku/>
        <w:wordWrap/>
        <w:overflowPunct/>
        <w:topLinePunct w:val="0"/>
        <w:bidi w:val="0"/>
        <w:snapToGrid w:val="0"/>
        <w:spacing w:line="360" w:lineRule="auto"/>
        <w:ind w:firstLine="413" w:firstLineChars="196"/>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、商务响应部分</w:t>
      </w:r>
    </w:p>
    <w:p>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1、投标人的企业证书一览表（附件1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2、类似项目的成功案例（附件1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3、资信及商务需求响应表（附件1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4、售后服务情况表（附件1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5、投标人需要说明的其他内容。（包括可能影响投标人企业实力及信誉评分项以及售后服务评分项的各类证明材料）</w:t>
      </w:r>
    </w:p>
    <w:p>
      <w:pPr>
        <w:pStyle w:val="37"/>
        <w:shd w:val="clear" w:color="auto" w:fill="FFFFFF"/>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pStyle w:val="37"/>
        <w:shd w:val="clear" w:color="auto" w:fill="FFFFFF"/>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p>
    <w:p>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lang w:val="en-US" w:eastAsia="zh-CN"/>
        </w:rPr>
        <w:t>评标索引：自评表</w:t>
      </w:r>
    </w:p>
    <w:tbl>
      <w:tblPr>
        <w:tblStyle w:val="21"/>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58"/>
        <w:gridCol w:w="6035"/>
        <w:gridCol w:w="609"/>
        <w:gridCol w:w="609"/>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775" w:type="dxa"/>
            <w:gridSpan w:val="2"/>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6035" w:type="dxa"/>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09" w:type="dxa"/>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09" w:type="dxa"/>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对应页码</w:t>
            </w:r>
          </w:p>
        </w:tc>
        <w:tc>
          <w:tcPr>
            <w:tcW w:w="609" w:type="dxa"/>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17" w:type="dxa"/>
            <w:vMerge w:val="restart"/>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958" w:type="dxa"/>
            <w:vMerge w:val="restart"/>
            <w:vAlign w:val="center"/>
          </w:tcPr>
          <w:p>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w:t>
            </w:r>
            <w:r>
              <w:rPr>
                <w:rFonts w:hint="eastAsia" w:ascii="宋体" w:hAnsi="宋体" w:eastAsia="宋体" w:cs="宋体"/>
                <w:color w:val="auto"/>
                <w:sz w:val="21"/>
                <w:szCs w:val="21"/>
                <w:highlight w:val="none"/>
                <w:lang w:val="en-US" w:eastAsia="zh-CN"/>
              </w:rPr>
              <w:t>实力</w:t>
            </w:r>
          </w:p>
        </w:tc>
        <w:tc>
          <w:tcPr>
            <w:tcW w:w="6035" w:type="dxa"/>
            <w:vAlign w:val="center"/>
          </w:tcPr>
          <w:p>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自2018年1月1日以来</w:t>
            </w:r>
            <w:r>
              <w:rPr>
                <w:rFonts w:hint="eastAsia" w:ascii="宋体" w:hAnsi="宋体" w:eastAsia="宋体" w:cs="宋体"/>
                <w:b w:val="0"/>
                <w:bCs w:val="0"/>
                <w:color w:val="auto"/>
                <w:kern w:val="0"/>
                <w:sz w:val="21"/>
                <w:szCs w:val="21"/>
                <w:highlight w:val="none"/>
                <w:u w:val="none"/>
                <w:lang w:val="zh-CN"/>
              </w:rPr>
              <w:t>（以</w:t>
            </w:r>
            <w:r>
              <w:rPr>
                <w:rFonts w:hint="eastAsia" w:ascii="宋体" w:hAnsi="宋体" w:cs="宋体"/>
                <w:b w:val="0"/>
                <w:bCs w:val="0"/>
                <w:color w:val="auto"/>
                <w:kern w:val="0"/>
                <w:sz w:val="21"/>
                <w:szCs w:val="21"/>
                <w:highlight w:val="none"/>
                <w:u w:val="none"/>
                <w:lang w:val="en-US" w:eastAsia="zh-CN"/>
              </w:rPr>
              <w:t>颁发</w:t>
            </w:r>
            <w:r>
              <w:rPr>
                <w:rFonts w:hint="eastAsia" w:ascii="宋体" w:hAnsi="宋体" w:eastAsia="宋体" w:cs="宋体"/>
                <w:b w:val="0"/>
                <w:bCs w:val="0"/>
                <w:color w:val="auto"/>
                <w:kern w:val="0"/>
                <w:sz w:val="21"/>
                <w:szCs w:val="21"/>
                <w:highlight w:val="none"/>
                <w:u w:val="none"/>
                <w:lang w:val="zh-CN"/>
              </w:rPr>
              <w:t>时间为准），</w:t>
            </w:r>
            <w:r>
              <w:rPr>
                <w:rFonts w:hint="eastAsia" w:ascii="宋体" w:hAnsi="宋体" w:cs="宋体"/>
                <w:b w:val="0"/>
                <w:bCs w:val="0"/>
                <w:color w:val="auto"/>
                <w:kern w:val="0"/>
                <w:sz w:val="21"/>
                <w:szCs w:val="21"/>
                <w:highlight w:val="none"/>
                <w:u w:val="none"/>
                <w:lang w:val="en-US" w:eastAsia="zh-CN"/>
              </w:rPr>
              <w:t>参与创建国家级卫生城市（镇）成功或复评成功的，得1分</w:t>
            </w:r>
            <w:r>
              <w:rPr>
                <w:rFonts w:hint="eastAsia" w:ascii="宋体" w:hAnsi="宋体" w:eastAsia="宋体" w:cs="宋体"/>
                <w:b w:val="0"/>
                <w:bCs w:val="0"/>
                <w:color w:val="auto"/>
                <w:kern w:val="0"/>
                <w:sz w:val="21"/>
                <w:szCs w:val="21"/>
                <w:highlight w:val="none"/>
                <w:u w:val="none"/>
                <w:lang w:val="en-US" w:eastAsia="zh-CN"/>
              </w:rPr>
              <w:t>。</w:t>
            </w:r>
          </w:p>
          <w:p>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w:t>
            </w:r>
            <w:r>
              <w:rPr>
                <w:rFonts w:hint="eastAsia" w:ascii="宋体" w:hAnsi="宋体" w:cs="宋体"/>
                <w:b/>
                <w:bCs/>
                <w:color w:val="auto"/>
                <w:kern w:val="2"/>
                <w:sz w:val="21"/>
                <w:szCs w:val="21"/>
                <w:highlight w:val="none"/>
                <w:lang w:eastAsia="zh-CN"/>
              </w:rPr>
              <w:t>、</w:t>
            </w:r>
            <w:r>
              <w:rPr>
                <w:rFonts w:hint="eastAsia" w:ascii="宋体" w:hAnsi="宋体" w:cs="宋体"/>
                <w:b/>
                <w:bCs/>
                <w:color w:val="auto"/>
                <w:kern w:val="2"/>
                <w:sz w:val="21"/>
                <w:szCs w:val="21"/>
                <w:highlight w:val="none"/>
                <w:lang w:val="en-US" w:eastAsia="zh-CN"/>
              </w:rPr>
              <w:t>政府部门证明材料</w:t>
            </w:r>
            <w:r>
              <w:rPr>
                <w:rFonts w:hint="eastAsia" w:ascii="宋体" w:hAnsi="宋体" w:eastAsia="宋体" w:cs="宋体"/>
                <w:b/>
                <w:bCs/>
                <w:color w:val="auto"/>
                <w:kern w:val="2"/>
                <w:sz w:val="21"/>
                <w:szCs w:val="21"/>
                <w:highlight w:val="none"/>
              </w:rPr>
              <w:t>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w:t>
            </w:r>
            <w:r>
              <w:rPr>
                <w:rFonts w:hint="eastAsia" w:ascii="宋体" w:hAnsi="宋体" w:cs="宋体"/>
                <w:b/>
                <w:bCs/>
                <w:color w:val="auto"/>
                <w:sz w:val="21"/>
                <w:szCs w:val="21"/>
                <w:highlight w:val="none"/>
                <w:lang w:val="en-US" w:eastAsia="zh-CN"/>
              </w:rPr>
              <w:t>或提供不全的</w:t>
            </w:r>
            <w:r>
              <w:rPr>
                <w:rFonts w:hint="eastAsia" w:ascii="宋体" w:hAnsi="宋体" w:eastAsia="宋体" w:cs="宋体"/>
                <w:b/>
                <w:bCs/>
                <w:color w:val="auto"/>
                <w:sz w:val="21"/>
                <w:szCs w:val="21"/>
                <w:highlight w:val="none"/>
              </w:rPr>
              <w:t>不得分）</w:t>
            </w:r>
          </w:p>
        </w:tc>
        <w:tc>
          <w:tcPr>
            <w:tcW w:w="609" w:type="dxa"/>
            <w:vAlign w:val="center"/>
          </w:tcPr>
          <w:p>
            <w:pPr>
              <w:pStyle w:val="10"/>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1</w:t>
            </w:r>
          </w:p>
        </w:tc>
        <w:tc>
          <w:tcPr>
            <w:tcW w:w="609" w:type="dxa"/>
            <w:vAlign w:val="center"/>
          </w:tcPr>
          <w:p>
            <w:pPr>
              <w:pStyle w:val="10"/>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hAnsi="宋体" w:cs="宋体"/>
                <w:color w:val="auto"/>
                <w:sz w:val="21"/>
                <w:szCs w:val="21"/>
                <w:highlight w:val="none"/>
                <w:lang w:val="en-US" w:eastAsia="zh-CN"/>
              </w:rPr>
            </w:pPr>
          </w:p>
        </w:tc>
        <w:tc>
          <w:tcPr>
            <w:tcW w:w="609" w:type="dxa"/>
            <w:vAlign w:val="center"/>
          </w:tcPr>
          <w:p>
            <w:pPr>
              <w:pStyle w:val="10"/>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hAnsi="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817" w:type="dxa"/>
            <w:vMerge w:val="continue"/>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958" w:type="dxa"/>
            <w:vMerge w:val="continue"/>
            <w:vAlign w:val="center"/>
          </w:tcPr>
          <w:p>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p>
        </w:tc>
        <w:tc>
          <w:tcPr>
            <w:tcW w:w="6035"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投标人具有</w:t>
            </w:r>
            <w:r>
              <w:rPr>
                <w:rFonts w:hint="eastAsia" w:ascii="宋体" w:hAnsi="宋体" w:eastAsia="宋体" w:cs="宋体"/>
                <w:color w:val="auto"/>
                <w:highlight w:val="none"/>
                <w:lang w:val="en-US" w:eastAsia="zh-CN"/>
              </w:rPr>
              <w:t>有效期内的质量管理体系认证书、环境质量体系认定证书、职业安全健康管理体系认定证书的，全部具备的得3分，缺少一项不得分。</w:t>
            </w:r>
          </w:p>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ascii="宋体" w:hAnsi="宋体" w:eastAsia="宋体" w:cs="宋体"/>
                <w:b/>
                <w:bCs/>
                <w:color w:val="auto"/>
                <w:kern w:val="0"/>
                <w:sz w:val="21"/>
                <w:szCs w:val="21"/>
                <w:highlight w:val="none"/>
                <w:u w:val="none"/>
                <w:lang w:val="en-US" w:eastAsia="zh-CN"/>
              </w:rPr>
              <w:t>有效的</w:t>
            </w:r>
            <w:r>
              <w:rPr>
                <w:rFonts w:hint="eastAsia" w:ascii="宋体" w:hAnsi="宋体" w:eastAsia="宋体" w:cs="宋体"/>
                <w:b/>
                <w:bCs/>
                <w:color w:val="auto"/>
                <w:kern w:val="0"/>
                <w:sz w:val="21"/>
                <w:szCs w:val="21"/>
                <w:highlight w:val="none"/>
                <w:u w:val="none"/>
                <w:lang w:val="zh-CN"/>
              </w:rPr>
              <w:t>证书扫描件加盖投标人公章编入投标文件中，未提供的不得分）</w:t>
            </w:r>
          </w:p>
        </w:tc>
        <w:tc>
          <w:tcPr>
            <w:tcW w:w="609"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09"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609"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17" w:type="dxa"/>
            <w:vMerge w:val="continue"/>
            <w:vAlign w:val="center"/>
          </w:tcPr>
          <w:p>
            <w:pPr>
              <w:keepLines w:val="0"/>
              <w:pageBreakBefore w:val="0"/>
              <w:kinsoku/>
              <w:wordWrap/>
              <w:overflowPunct/>
              <w:topLinePunct w:val="0"/>
              <w:autoSpaceDE w:val="0"/>
              <w:autoSpaceDN w:val="0"/>
              <w:bidi w:val="0"/>
              <w:adjustRightIn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958" w:type="dxa"/>
            <w:vAlign w:val="center"/>
          </w:tcPr>
          <w:p>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项目负责人</w:t>
            </w:r>
          </w:p>
        </w:tc>
        <w:tc>
          <w:tcPr>
            <w:tcW w:w="6035" w:type="dxa"/>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针对本项目派驻的项目负责人</w:t>
            </w:r>
            <w:r>
              <w:rPr>
                <w:rFonts w:hint="eastAsia" w:ascii="宋体" w:hAnsi="宋体" w:eastAsia="宋体" w:cs="宋体"/>
                <w:color w:val="auto"/>
                <w:sz w:val="21"/>
                <w:szCs w:val="21"/>
                <w:highlight w:val="none"/>
                <w:lang w:val="en-US" w:eastAsia="zh-CN"/>
              </w:rPr>
              <w:t>获得</w:t>
            </w:r>
            <w:r>
              <w:rPr>
                <w:rFonts w:hint="eastAsia" w:ascii="宋体" w:hAnsi="宋体" w:cs="宋体"/>
                <w:color w:val="auto"/>
                <w:sz w:val="21"/>
                <w:szCs w:val="21"/>
                <w:highlight w:val="none"/>
                <w:lang w:val="en-US" w:eastAsia="zh-CN"/>
              </w:rPr>
              <w:t>过政府部门颁发的环卫有关荣誉</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有效的</w:t>
            </w:r>
            <w:r>
              <w:rPr>
                <w:rFonts w:hint="eastAsia" w:ascii="宋体" w:hAnsi="宋体" w:eastAsia="宋体" w:cs="宋体"/>
                <w:b/>
                <w:bCs/>
                <w:color w:val="auto"/>
                <w:sz w:val="21"/>
                <w:szCs w:val="21"/>
                <w:highlight w:val="none"/>
              </w:rPr>
              <w:t>证书扫描件及投标截止时间前近</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个月内的社保缴费证明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609"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color w:val="auto"/>
                <w:spacing w:val="-4"/>
                <w:szCs w:val="21"/>
                <w:highlight w:val="none"/>
                <w:lang w:val="en-US" w:eastAsia="zh-CN"/>
              </w:rPr>
              <w:t>3</w:t>
            </w:r>
          </w:p>
        </w:tc>
        <w:tc>
          <w:tcPr>
            <w:tcW w:w="609"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pacing w:val="-4"/>
                <w:szCs w:val="21"/>
                <w:highlight w:val="none"/>
                <w:lang w:val="en-US" w:eastAsia="zh-CN"/>
              </w:rPr>
            </w:pPr>
          </w:p>
        </w:tc>
        <w:tc>
          <w:tcPr>
            <w:tcW w:w="609"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17" w:type="dxa"/>
            <w:vMerge w:val="restart"/>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pStyle w:val="6"/>
              <w:keepLines w:val="0"/>
              <w:pageBreakBefore w:val="0"/>
              <w:kinsoku/>
              <w:wordWrap/>
              <w:overflowPunct/>
              <w:topLinePunct w:val="0"/>
              <w:bidi w:val="0"/>
              <w:spacing w:beforeAutospacing="0" w:after="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83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p>
            <w:pPr>
              <w:pStyle w:val="7"/>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958" w:type="dxa"/>
            <w:vMerge w:val="restart"/>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项目理解</w:t>
            </w:r>
          </w:p>
        </w:tc>
        <w:tc>
          <w:tcPr>
            <w:tcW w:w="6035"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w:t>
            </w:r>
            <w:r>
              <w:rPr>
                <w:rFonts w:hint="eastAsia" w:ascii="宋体" w:hAnsi="宋体" w:cs="宋体"/>
                <w:b w:val="0"/>
                <w:color w:val="auto"/>
                <w:sz w:val="21"/>
                <w:szCs w:val="21"/>
                <w:highlight w:val="none"/>
                <w:lang w:val="en-US" w:eastAsia="zh-CN"/>
              </w:rPr>
              <w:t>提供的</w:t>
            </w:r>
            <w:r>
              <w:rPr>
                <w:rFonts w:hint="eastAsia" w:ascii="宋体" w:hAnsi="宋体" w:eastAsia="宋体" w:cs="宋体"/>
                <w:b/>
                <w:bCs/>
                <w:color w:val="auto"/>
                <w:sz w:val="21"/>
                <w:szCs w:val="21"/>
                <w:highlight w:val="none"/>
                <w:lang w:val="en-US" w:eastAsia="zh-CN"/>
              </w:rPr>
              <w:t>对</w:t>
            </w:r>
            <w:r>
              <w:rPr>
                <w:rFonts w:hint="eastAsia" w:ascii="宋体" w:hAnsi="宋体" w:cs="宋体"/>
                <w:b/>
                <w:bCs/>
                <w:color w:val="auto"/>
                <w:sz w:val="21"/>
                <w:szCs w:val="21"/>
                <w:highlight w:val="none"/>
                <w:lang w:val="en-US" w:eastAsia="zh-CN"/>
              </w:rPr>
              <w:t>本项目道路</w:t>
            </w:r>
            <w:r>
              <w:rPr>
                <w:rFonts w:hint="eastAsia" w:ascii="宋体" w:hAnsi="宋体" w:eastAsia="宋体" w:cs="宋体"/>
                <w:b/>
                <w:bCs/>
                <w:color w:val="auto"/>
                <w:sz w:val="21"/>
                <w:szCs w:val="21"/>
                <w:highlight w:val="none"/>
                <w:lang w:val="en-US" w:eastAsia="zh-CN"/>
              </w:rPr>
              <w:t>清扫保洁工作现状调查</w:t>
            </w:r>
            <w:r>
              <w:rPr>
                <w:rFonts w:hint="eastAsia" w:ascii="宋体" w:hAnsi="宋体" w:cs="宋体"/>
                <w:b/>
                <w:bCs/>
                <w:color w:val="auto"/>
                <w:sz w:val="21"/>
                <w:szCs w:val="21"/>
                <w:highlight w:val="none"/>
                <w:lang w:val="en-US" w:eastAsia="zh-CN"/>
              </w:rPr>
              <w:t>，项目背景及</w:t>
            </w:r>
            <w:r>
              <w:rPr>
                <w:rFonts w:hint="eastAsia" w:ascii="宋体" w:hAnsi="宋体" w:eastAsia="宋体" w:cs="宋体"/>
                <w:b/>
                <w:bCs/>
                <w:color w:val="auto"/>
                <w:sz w:val="21"/>
                <w:szCs w:val="21"/>
                <w:highlight w:val="none"/>
                <w:lang w:val="en-US" w:eastAsia="zh-CN"/>
              </w:rPr>
              <w:t>区域特征分析</w:t>
            </w:r>
            <w:r>
              <w:rPr>
                <w:rFonts w:hint="eastAsia" w:ascii="宋体" w:hAnsi="宋体" w:eastAsia="宋体" w:cs="宋体"/>
                <w:b w:val="0"/>
                <w:color w:val="auto"/>
                <w:sz w:val="21"/>
                <w:szCs w:val="21"/>
                <w:highlight w:val="none"/>
                <w:lang w:val="en-US" w:eastAsia="zh-CN"/>
              </w:rPr>
              <w:t>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对本项目道路清扫保洁工作现状调查全面，符合实际情况，并针对此现状提出的分析方案有针对性的得</w:t>
            </w:r>
            <w:r>
              <w:rPr>
                <w:rFonts w:hint="eastAsia" w:ascii="宋体" w:hAnsi="宋体" w:cs="宋体"/>
                <w:b w:val="0"/>
                <w:color w:val="auto"/>
                <w:sz w:val="21"/>
                <w:szCs w:val="21"/>
                <w:highlight w:val="none"/>
                <w:lang w:val="en-US" w:eastAsia="zh-CN"/>
              </w:rPr>
              <w:t>3.0-5.0</w:t>
            </w:r>
            <w:r>
              <w:rPr>
                <w:rFonts w:hint="eastAsia" w:ascii="宋体" w:hAnsi="宋体" w:eastAsia="宋体" w:cs="宋体"/>
                <w:b w:val="0"/>
                <w:color w:val="auto"/>
                <w:sz w:val="21"/>
                <w:szCs w:val="21"/>
                <w:highlight w:val="none"/>
                <w:lang w:val="en-US" w:eastAsia="zh-CN"/>
              </w:rPr>
              <w:t>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对本项目清扫保洁工作现状调查有欠缺，基本符合实际情况，分析内容简单片面的得</w:t>
            </w:r>
            <w:r>
              <w:rPr>
                <w:rFonts w:hint="eastAsia" w:ascii="宋体" w:hAnsi="宋体" w:eastAsia="宋体" w:cs="宋体"/>
                <w:b w:val="0"/>
                <w:color w:val="auto"/>
                <w:sz w:val="21"/>
                <w:szCs w:val="21"/>
                <w:highlight w:val="none"/>
                <w:lang w:val="en-US" w:eastAsia="zh-CN"/>
              </w:rPr>
              <w:t>0.1-</w:t>
            </w:r>
            <w:r>
              <w:rPr>
                <w:rFonts w:hint="eastAsia" w:ascii="宋体" w:hAnsi="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lang w:val="en-US" w:eastAsia="zh-CN"/>
              </w:rPr>
              <w:t>.9分；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609"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09"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09"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17" w:type="dxa"/>
            <w:vMerge w:val="continue"/>
            <w:vAlign w:val="center"/>
          </w:tcPr>
          <w:p>
            <w:pPr>
              <w:pStyle w:val="7"/>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958" w:type="dxa"/>
            <w:vMerge w:val="continue"/>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6035"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w:t>
            </w:r>
            <w:r>
              <w:rPr>
                <w:rFonts w:hint="eastAsia" w:ascii="宋体" w:hAnsi="宋体" w:cs="宋体"/>
                <w:b w:val="0"/>
                <w:color w:val="auto"/>
                <w:sz w:val="21"/>
                <w:szCs w:val="21"/>
                <w:highlight w:val="none"/>
                <w:lang w:val="en-US" w:eastAsia="zh-CN"/>
              </w:rPr>
              <w:t>提供的</w:t>
            </w:r>
            <w:r>
              <w:rPr>
                <w:rFonts w:hint="eastAsia" w:ascii="宋体" w:hAnsi="宋体" w:eastAsia="宋体" w:cs="宋体"/>
                <w:b/>
                <w:bCs/>
                <w:color w:val="auto"/>
                <w:sz w:val="21"/>
                <w:szCs w:val="21"/>
                <w:highlight w:val="none"/>
                <w:lang w:val="en-US" w:eastAsia="zh-CN"/>
              </w:rPr>
              <w:t>对</w:t>
            </w:r>
            <w:r>
              <w:rPr>
                <w:rFonts w:hint="eastAsia" w:ascii="宋体" w:hAnsi="宋体" w:cs="宋体"/>
                <w:b/>
                <w:bCs/>
                <w:color w:val="auto"/>
                <w:sz w:val="21"/>
                <w:szCs w:val="21"/>
                <w:highlight w:val="none"/>
                <w:lang w:val="en-US" w:eastAsia="zh-CN"/>
              </w:rPr>
              <w:t>本项目</w:t>
            </w:r>
            <w:r>
              <w:rPr>
                <w:rFonts w:hint="eastAsia" w:ascii="宋体" w:hAnsi="宋体" w:eastAsia="宋体" w:cs="宋体"/>
                <w:b/>
                <w:bCs/>
                <w:color w:val="auto"/>
                <w:sz w:val="21"/>
                <w:szCs w:val="21"/>
                <w:highlight w:val="none"/>
                <w:lang w:val="en-US" w:eastAsia="zh-CN"/>
              </w:rPr>
              <w:t>河道打捞保洁工作现状调查</w:t>
            </w:r>
            <w:r>
              <w:rPr>
                <w:rFonts w:hint="eastAsia" w:ascii="宋体" w:hAnsi="宋体" w:cs="宋体"/>
                <w:b/>
                <w:bCs/>
                <w:color w:val="auto"/>
                <w:sz w:val="21"/>
                <w:szCs w:val="21"/>
                <w:highlight w:val="none"/>
                <w:lang w:val="en-US" w:eastAsia="zh-CN"/>
              </w:rPr>
              <w:t>，项目背景及</w:t>
            </w:r>
            <w:r>
              <w:rPr>
                <w:rFonts w:hint="eastAsia" w:ascii="宋体" w:hAnsi="宋体" w:eastAsia="宋体" w:cs="宋体"/>
                <w:b/>
                <w:bCs/>
                <w:color w:val="auto"/>
                <w:sz w:val="21"/>
                <w:szCs w:val="21"/>
                <w:highlight w:val="none"/>
                <w:lang w:val="en-US" w:eastAsia="zh-CN"/>
              </w:rPr>
              <w:t>区域特征分析</w:t>
            </w:r>
            <w:r>
              <w:rPr>
                <w:rFonts w:hint="eastAsia" w:ascii="宋体" w:hAnsi="宋体" w:eastAsia="宋体" w:cs="宋体"/>
                <w:b w:val="0"/>
                <w:color w:val="auto"/>
                <w:sz w:val="21"/>
                <w:szCs w:val="21"/>
                <w:highlight w:val="none"/>
                <w:lang w:val="en-US" w:eastAsia="zh-CN"/>
              </w:rPr>
              <w:t>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对本项目河道打捞保洁工作现状调查全面，符合实际情况，并针对此现状提出的分析方案有针对性的得</w:t>
            </w:r>
            <w:r>
              <w:rPr>
                <w:rFonts w:hint="eastAsia" w:ascii="宋体" w:hAnsi="宋体" w:cs="宋体"/>
                <w:b w:val="0"/>
                <w:color w:val="auto"/>
                <w:sz w:val="21"/>
                <w:szCs w:val="21"/>
                <w:highlight w:val="none"/>
                <w:lang w:val="en-US" w:eastAsia="zh-CN"/>
              </w:rPr>
              <w:t>3.0-5.0</w:t>
            </w:r>
            <w:r>
              <w:rPr>
                <w:rFonts w:hint="eastAsia" w:ascii="宋体" w:hAnsi="宋体" w:eastAsia="宋体" w:cs="宋体"/>
                <w:b w:val="0"/>
                <w:color w:val="auto"/>
                <w:sz w:val="21"/>
                <w:szCs w:val="21"/>
                <w:highlight w:val="none"/>
                <w:lang w:val="en-US" w:eastAsia="zh-CN"/>
              </w:rPr>
              <w:t>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对本项目河道打捞保洁工作现状调查有欠缺，基本符合实际情况，分析内容简单片面的得</w:t>
            </w:r>
            <w:r>
              <w:rPr>
                <w:rFonts w:hint="eastAsia" w:ascii="宋体" w:hAnsi="宋体" w:eastAsia="宋体" w:cs="宋体"/>
                <w:b w:val="0"/>
                <w:color w:val="auto"/>
                <w:sz w:val="21"/>
                <w:szCs w:val="21"/>
                <w:highlight w:val="none"/>
                <w:lang w:val="en-US" w:eastAsia="zh-CN"/>
              </w:rPr>
              <w:t>0.1-</w:t>
            </w:r>
            <w:r>
              <w:rPr>
                <w:rFonts w:hint="eastAsia" w:ascii="宋体" w:hAnsi="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lang w:val="en-US" w:eastAsia="zh-CN"/>
              </w:rPr>
              <w:t>.9分；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609"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09"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09"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17" w:type="dxa"/>
            <w:vMerge w:val="continue"/>
            <w:vAlign w:val="center"/>
          </w:tcPr>
          <w:p>
            <w:pPr>
              <w:pStyle w:val="7"/>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958" w:type="dxa"/>
            <w:vMerge w:val="continue"/>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6035"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w:t>
            </w:r>
            <w:r>
              <w:rPr>
                <w:rFonts w:hint="eastAsia" w:ascii="宋体" w:hAnsi="宋体" w:cs="宋体"/>
                <w:b w:val="0"/>
                <w:color w:val="auto"/>
                <w:sz w:val="21"/>
                <w:szCs w:val="21"/>
                <w:highlight w:val="none"/>
                <w:lang w:val="en-US" w:eastAsia="zh-CN"/>
              </w:rPr>
              <w:t>提供的</w:t>
            </w:r>
            <w:r>
              <w:rPr>
                <w:rFonts w:hint="eastAsia" w:ascii="宋体" w:hAnsi="宋体" w:eastAsia="宋体" w:cs="宋体"/>
                <w:b/>
                <w:bCs/>
                <w:color w:val="auto"/>
                <w:sz w:val="21"/>
                <w:szCs w:val="21"/>
                <w:highlight w:val="none"/>
                <w:lang w:val="en-US" w:eastAsia="zh-CN"/>
              </w:rPr>
              <w:t>对</w:t>
            </w:r>
            <w:r>
              <w:rPr>
                <w:rFonts w:hint="eastAsia" w:ascii="宋体" w:hAnsi="宋体" w:cs="宋体"/>
                <w:b/>
                <w:bCs/>
                <w:color w:val="auto"/>
                <w:sz w:val="21"/>
                <w:szCs w:val="21"/>
                <w:highlight w:val="none"/>
                <w:lang w:val="en-US" w:eastAsia="zh-CN"/>
              </w:rPr>
              <w:t>本项目</w:t>
            </w:r>
            <w:r>
              <w:rPr>
                <w:rFonts w:hint="eastAsia" w:ascii="宋体" w:hAnsi="宋体" w:eastAsia="宋体" w:cs="宋体"/>
                <w:b/>
                <w:bCs/>
                <w:color w:val="auto"/>
                <w:sz w:val="21"/>
                <w:szCs w:val="21"/>
                <w:highlight w:val="none"/>
                <w:lang w:val="en-US" w:eastAsia="zh-CN"/>
              </w:rPr>
              <w:t>垃圾清运工作现状调查</w:t>
            </w:r>
            <w:r>
              <w:rPr>
                <w:rFonts w:hint="eastAsia" w:ascii="宋体" w:hAnsi="宋体" w:cs="宋体"/>
                <w:b/>
                <w:bCs/>
                <w:color w:val="auto"/>
                <w:sz w:val="21"/>
                <w:szCs w:val="21"/>
                <w:highlight w:val="none"/>
                <w:lang w:val="en-US" w:eastAsia="zh-CN"/>
              </w:rPr>
              <w:t>，项目背景及</w:t>
            </w:r>
            <w:r>
              <w:rPr>
                <w:rFonts w:hint="eastAsia" w:ascii="宋体" w:hAnsi="宋体" w:eastAsia="宋体" w:cs="宋体"/>
                <w:b/>
                <w:bCs/>
                <w:color w:val="auto"/>
                <w:sz w:val="21"/>
                <w:szCs w:val="21"/>
                <w:highlight w:val="none"/>
                <w:lang w:val="en-US" w:eastAsia="zh-CN"/>
              </w:rPr>
              <w:t>区域特征分析</w:t>
            </w:r>
            <w:r>
              <w:rPr>
                <w:rFonts w:hint="eastAsia" w:ascii="宋体" w:hAnsi="宋体" w:eastAsia="宋体" w:cs="宋体"/>
                <w:b w:val="0"/>
                <w:color w:val="auto"/>
                <w:sz w:val="21"/>
                <w:szCs w:val="21"/>
                <w:highlight w:val="none"/>
                <w:lang w:val="en-US" w:eastAsia="zh-CN"/>
              </w:rPr>
              <w:t>进行</w:t>
            </w:r>
            <w:r>
              <w:rPr>
                <w:rFonts w:hint="eastAsia" w:ascii="宋体" w:hAnsi="宋体" w:eastAsia="宋体" w:cs="宋体"/>
                <w:b w:val="0"/>
                <w:bCs w:val="0"/>
                <w:color w:val="auto"/>
                <w:sz w:val="21"/>
                <w:szCs w:val="21"/>
                <w:highlight w:val="none"/>
                <w:lang w:val="en-US" w:eastAsia="zh-CN"/>
              </w:rPr>
              <w:t>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对本项目垃圾清运工作现状调查全面，符合实际情况，并针对此现状提出的分析方案有针对性的得</w:t>
            </w:r>
            <w:r>
              <w:rPr>
                <w:rFonts w:hint="eastAsia" w:ascii="宋体" w:hAnsi="宋体" w:cs="宋体"/>
                <w:b w:val="0"/>
                <w:color w:val="auto"/>
                <w:sz w:val="21"/>
                <w:szCs w:val="21"/>
                <w:highlight w:val="none"/>
                <w:lang w:val="en-US" w:eastAsia="zh-CN"/>
              </w:rPr>
              <w:t>3.0-5.0</w:t>
            </w:r>
            <w:r>
              <w:rPr>
                <w:rFonts w:hint="eastAsia" w:ascii="宋体" w:hAnsi="宋体" w:eastAsia="宋体" w:cs="宋体"/>
                <w:b w:val="0"/>
                <w:color w:val="auto"/>
                <w:sz w:val="21"/>
                <w:szCs w:val="21"/>
                <w:highlight w:val="none"/>
                <w:lang w:val="en-US" w:eastAsia="zh-CN"/>
              </w:rPr>
              <w:t>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对本项目垃圾清运工作现状调查有欠缺，基本符合实际情况，分析内容简单片面的得</w:t>
            </w:r>
            <w:r>
              <w:rPr>
                <w:rFonts w:hint="eastAsia" w:ascii="宋体" w:hAnsi="宋体" w:eastAsia="宋体" w:cs="宋体"/>
                <w:b w:val="0"/>
                <w:color w:val="auto"/>
                <w:sz w:val="21"/>
                <w:szCs w:val="21"/>
                <w:highlight w:val="none"/>
                <w:lang w:val="en-US" w:eastAsia="zh-CN"/>
              </w:rPr>
              <w:t>0.1-</w:t>
            </w:r>
            <w:r>
              <w:rPr>
                <w:rFonts w:hint="eastAsia" w:ascii="宋体" w:hAnsi="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lang w:val="en-US" w:eastAsia="zh-CN"/>
              </w:rPr>
              <w:t>.9分；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609"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09"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09"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817" w:type="dxa"/>
            <w:vMerge w:val="continue"/>
            <w:vAlign w:val="center"/>
          </w:tcPr>
          <w:p>
            <w:pPr>
              <w:pStyle w:val="7"/>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958" w:type="dxa"/>
            <w:vMerge w:val="continue"/>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6035"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w:t>
            </w:r>
            <w:r>
              <w:rPr>
                <w:rFonts w:hint="eastAsia" w:ascii="宋体" w:hAnsi="宋体" w:cs="宋体"/>
                <w:b w:val="0"/>
                <w:color w:val="auto"/>
                <w:sz w:val="21"/>
                <w:szCs w:val="21"/>
                <w:highlight w:val="none"/>
                <w:lang w:val="en-US" w:eastAsia="zh-CN"/>
              </w:rPr>
              <w:t>提供的</w:t>
            </w:r>
            <w:r>
              <w:rPr>
                <w:rFonts w:hint="eastAsia" w:ascii="宋体" w:hAnsi="宋体" w:eastAsia="宋体" w:cs="宋体"/>
                <w:b/>
                <w:bCs/>
                <w:color w:val="auto"/>
                <w:sz w:val="21"/>
                <w:szCs w:val="21"/>
                <w:highlight w:val="none"/>
                <w:lang w:val="en-US" w:eastAsia="zh-CN"/>
              </w:rPr>
              <w:t>对</w:t>
            </w:r>
            <w:r>
              <w:rPr>
                <w:rFonts w:hint="eastAsia" w:ascii="宋体" w:hAnsi="宋体" w:cs="宋体"/>
                <w:b/>
                <w:bCs/>
                <w:color w:val="auto"/>
                <w:sz w:val="21"/>
                <w:szCs w:val="21"/>
                <w:highlight w:val="none"/>
                <w:lang w:val="en-US" w:eastAsia="zh-CN"/>
              </w:rPr>
              <w:t>本项目</w:t>
            </w:r>
            <w:r>
              <w:rPr>
                <w:rFonts w:hint="eastAsia" w:ascii="宋体" w:hAnsi="宋体" w:eastAsia="宋体" w:cs="宋体"/>
                <w:b/>
                <w:bCs/>
                <w:color w:val="auto"/>
                <w:sz w:val="21"/>
                <w:szCs w:val="21"/>
                <w:highlight w:val="none"/>
                <w:lang w:val="en-US" w:eastAsia="zh-CN"/>
              </w:rPr>
              <w:t>园林养护工作现状调查</w:t>
            </w:r>
            <w:r>
              <w:rPr>
                <w:rFonts w:hint="eastAsia" w:ascii="宋体" w:hAnsi="宋体" w:cs="宋体"/>
                <w:b/>
                <w:bCs/>
                <w:color w:val="auto"/>
                <w:sz w:val="21"/>
                <w:szCs w:val="21"/>
                <w:highlight w:val="none"/>
                <w:lang w:val="en-US" w:eastAsia="zh-CN"/>
              </w:rPr>
              <w:t>，项目背景及</w:t>
            </w:r>
            <w:r>
              <w:rPr>
                <w:rFonts w:hint="eastAsia" w:ascii="宋体" w:hAnsi="宋体" w:eastAsia="宋体" w:cs="宋体"/>
                <w:b/>
                <w:bCs/>
                <w:color w:val="auto"/>
                <w:sz w:val="21"/>
                <w:szCs w:val="21"/>
                <w:highlight w:val="none"/>
                <w:lang w:val="en-US" w:eastAsia="zh-CN"/>
              </w:rPr>
              <w:t>区域特征分析</w:t>
            </w:r>
            <w:r>
              <w:rPr>
                <w:rFonts w:hint="eastAsia" w:ascii="宋体" w:hAnsi="宋体" w:eastAsia="宋体" w:cs="宋体"/>
                <w:b w:val="0"/>
                <w:color w:val="auto"/>
                <w:sz w:val="21"/>
                <w:szCs w:val="21"/>
                <w:highlight w:val="none"/>
                <w:lang w:val="en-US" w:eastAsia="zh-CN"/>
              </w:rPr>
              <w:t>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对本项目园林养护工作现状调查全面，符合实际情况，并针对此现状提出的分析方案有针对性的得</w:t>
            </w:r>
            <w:r>
              <w:rPr>
                <w:rFonts w:hint="eastAsia" w:ascii="宋体" w:hAnsi="宋体" w:cs="宋体"/>
                <w:b w:val="0"/>
                <w:color w:val="auto"/>
                <w:sz w:val="21"/>
                <w:szCs w:val="21"/>
                <w:highlight w:val="none"/>
                <w:lang w:val="en-US" w:eastAsia="zh-CN"/>
              </w:rPr>
              <w:t>3.0-5.0</w:t>
            </w:r>
            <w:r>
              <w:rPr>
                <w:rFonts w:hint="eastAsia" w:ascii="宋体" w:hAnsi="宋体" w:eastAsia="宋体" w:cs="宋体"/>
                <w:b w:val="0"/>
                <w:color w:val="auto"/>
                <w:sz w:val="21"/>
                <w:szCs w:val="21"/>
                <w:highlight w:val="none"/>
                <w:lang w:val="en-US" w:eastAsia="zh-CN"/>
              </w:rPr>
              <w:t>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对本项目园林养护工作现状调查有欠缺，基本符合实际情况，分析内容简单片面的得</w:t>
            </w:r>
            <w:r>
              <w:rPr>
                <w:rFonts w:hint="eastAsia" w:ascii="宋体" w:hAnsi="宋体" w:eastAsia="宋体" w:cs="宋体"/>
                <w:b w:val="0"/>
                <w:color w:val="auto"/>
                <w:sz w:val="21"/>
                <w:szCs w:val="21"/>
                <w:highlight w:val="none"/>
                <w:lang w:val="en-US" w:eastAsia="zh-CN"/>
              </w:rPr>
              <w:t>0.1-</w:t>
            </w:r>
            <w:r>
              <w:rPr>
                <w:rFonts w:hint="eastAsia" w:ascii="宋体" w:hAnsi="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lang w:val="en-US" w:eastAsia="zh-CN"/>
              </w:rPr>
              <w:t>.9分；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609"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09"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09"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817" w:type="dxa"/>
            <w:vMerge w:val="continue"/>
            <w:vAlign w:val="center"/>
          </w:tcPr>
          <w:p>
            <w:pPr>
              <w:pStyle w:val="7"/>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958" w:type="dxa"/>
            <w:vMerge w:val="restart"/>
            <w:vAlign w:val="center"/>
          </w:tcPr>
          <w:p>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整体管理及服务方案</w:t>
            </w:r>
          </w:p>
        </w:tc>
        <w:tc>
          <w:tcPr>
            <w:tcW w:w="6035"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根据投标人针对本项目制定的</w:t>
            </w:r>
            <w:r>
              <w:rPr>
                <w:rFonts w:hint="eastAsia" w:ascii="宋体" w:hAnsi="宋体" w:eastAsia="宋体" w:cs="宋体"/>
                <w:b/>
                <w:bCs/>
                <w:color w:val="auto"/>
                <w:sz w:val="21"/>
                <w:szCs w:val="21"/>
                <w:highlight w:val="none"/>
                <w:lang w:val="en-US" w:eastAsia="zh-CN"/>
              </w:rPr>
              <w:t>“管理方案和作业工作计划”</w:t>
            </w:r>
            <w:r>
              <w:rPr>
                <w:rFonts w:hint="eastAsia" w:ascii="宋体" w:hAnsi="宋体" w:eastAsia="宋体" w:cs="宋体"/>
                <w:b w:val="0"/>
                <w:color w:val="auto"/>
                <w:sz w:val="21"/>
                <w:szCs w:val="21"/>
                <w:highlight w:val="none"/>
                <w:lang w:val="en-US" w:eastAsia="zh-CN"/>
              </w:rPr>
              <w:t>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方案阐述详细全面可行，内容贴合项目实际，工作计划安排明确，内容完整具有针对性、可操作性，符合项目需求，能有效保障项目后续服务质量的得</w:t>
            </w:r>
            <w:r>
              <w:rPr>
                <w:rFonts w:hint="eastAsia" w:ascii="宋体" w:hAnsi="宋体" w:cs="宋体"/>
                <w:b w:val="0"/>
                <w:color w:val="auto"/>
                <w:sz w:val="21"/>
                <w:szCs w:val="21"/>
                <w:highlight w:val="none"/>
                <w:lang w:val="en-US" w:eastAsia="zh-CN"/>
              </w:rPr>
              <w:t>5.0-8.0</w:t>
            </w:r>
            <w:r>
              <w:rPr>
                <w:rFonts w:hint="eastAsia" w:ascii="宋体" w:hAnsi="宋体" w:eastAsia="宋体" w:cs="宋体"/>
                <w:b w:val="0"/>
                <w:color w:val="auto"/>
                <w:sz w:val="21"/>
                <w:szCs w:val="21"/>
                <w:highlight w:val="none"/>
                <w:lang w:val="en-US" w:eastAsia="zh-CN"/>
              </w:rPr>
              <w:t>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管理方案和作业工作计划</w:t>
            </w:r>
            <w:r>
              <w:rPr>
                <w:rFonts w:hint="eastAsia" w:ascii="宋体" w:hAnsi="宋体" w:cs="宋体"/>
                <w:b w:val="0"/>
                <w:color w:val="auto"/>
                <w:sz w:val="21"/>
                <w:szCs w:val="21"/>
                <w:highlight w:val="none"/>
                <w:lang w:val="en-US" w:eastAsia="zh-CN"/>
              </w:rPr>
              <w:t>阐述</w:t>
            </w:r>
            <w:r>
              <w:rPr>
                <w:rFonts w:hint="eastAsia" w:ascii="宋体" w:hAnsi="宋体" w:eastAsia="宋体" w:cs="宋体"/>
                <w:b w:val="0"/>
                <w:color w:val="auto"/>
                <w:sz w:val="21"/>
                <w:szCs w:val="21"/>
                <w:highlight w:val="none"/>
                <w:lang w:val="en-US" w:eastAsia="zh-CN"/>
              </w:rPr>
              <w:t>合理，</w:t>
            </w:r>
            <w:r>
              <w:rPr>
                <w:rFonts w:hint="eastAsia" w:ascii="宋体" w:hAnsi="宋体" w:cs="宋体"/>
                <w:b w:val="0"/>
                <w:color w:val="auto"/>
                <w:sz w:val="21"/>
                <w:szCs w:val="21"/>
                <w:highlight w:val="none"/>
                <w:lang w:val="en-US" w:eastAsia="zh-CN"/>
              </w:rPr>
              <w:t>内容均有提及，部分工作计划安排不明确的得2.0-4.9分；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管理方案和作业工作计划</w:t>
            </w:r>
            <w:r>
              <w:rPr>
                <w:rFonts w:hint="eastAsia" w:ascii="宋体" w:hAnsi="宋体" w:cs="宋体"/>
                <w:b w:val="0"/>
                <w:color w:val="auto"/>
                <w:sz w:val="21"/>
                <w:szCs w:val="21"/>
                <w:highlight w:val="none"/>
                <w:lang w:val="en-US" w:eastAsia="zh-CN"/>
              </w:rPr>
              <w:t>阐述简单片面，</w:t>
            </w:r>
            <w:r>
              <w:rPr>
                <w:rFonts w:hint="eastAsia" w:ascii="宋体" w:hAnsi="宋体" w:eastAsia="宋体" w:cs="宋体"/>
                <w:b w:val="0"/>
                <w:color w:val="auto"/>
                <w:sz w:val="21"/>
                <w:szCs w:val="21"/>
                <w:highlight w:val="none"/>
                <w:lang w:val="en-US" w:eastAsia="zh-CN"/>
              </w:rPr>
              <w:t>内容有欠缺，工作计划安排不合理，无法保障项目服务质量的得0.1-</w:t>
            </w:r>
            <w:r>
              <w:rPr>
                <w:rFonts w:hint="eastAsia" w:ascii="宋体" w:hAnsi="宋体" w:cs="宋体"/>
                <w:b w:val="0"/>
                <w:color w:val="auto"/>
                <w:sz w:val="21"/>
                <w:szCs w:val="21"/>
                <w:highlight w:val="none"/>
                <w:lang w:val="en-US" w:eastAsia="zh-CN"/>
              </w:rPr>
              <w:t>1</w:t>
            </w:r>
            <w:r>
              <w:rPr>
                <w:rFonts w:hint="eastAsia" w:ascii="宋体" w:hAnsi="宋体" w:eastAsia="宋体" w:cs="宋体"/>
                <w:b w:val="0"/>
                <w:color w:val="auto"/>
                <w:sz w:val="21"/>
                <w:szCs w:val="21"/>
                <w:highlight w:val="none"/>
                <w:lang w:val="en-US" w:eastAsia="zh-CN"/>
              </w:rPr>
              <w:t>.9分；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60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8</w:t>
            </w:r>
          </w:p>
        </w:tc>
        <w:tc>
          <w:tcPr>
            <w:tcW w:w="60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0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817" w:type="dxa"/>
            <w:vMerge w:val="continue"/>
            <w:vAlign w:val="center"/>
          </w:tcPr>
          <w:p>
            <w:pPr>
              <w:pStyle w:val="7"/>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958" w:type="dxa"/>
            <w:vMerge w:val="continue"/>
            <w:vAlign w:val="center"/>
          </w:tcPr>
          <w:p>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6035"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根据投标人针对本项目制定的</w:t>
            </w:r>
            <w:r>
              <w:rPr>
                <w:rFonts w:hint="eastAsia" w:ascii="宋体" w:hAnsi="宋体" w:eastAsia="宋体" w:cs="宋体"/>
                <w:b/>
                <w:bCs/>
                <w:color w:val="auto"/>
                <w:sz w:val="21"/>
                <w:szCs w:val="21"/>
                <w:highlight w:val="none"/>
                <w:lang w:val="en-US" w:eastAsia="zh-CN"/>
              </w:rPr>
              <w:t>“</w:t>
            </w:r>
            <w:r>
              <w:rPr>
                <w:rFonts w:hint="eastAsia" w:ascii="宋体" w:hAnsi="宋体" w:cs="宋体"/>
                <w:b/>
                <w:bCs/>
                <w:i w:val="0"/>
                <w:iCs w:val="0"/>
                <w:color w:val="auto"/>
                <w:sz w:val="21"/>
                <w:szCs w:val="21"/>
                <w:highlight w:val="none"/>
                <w:lang w:val="en-US" w:eastAsia="zh-CN"/>
              </w:rPr>
              <w:t>道路</w:t>
            </w:r>
            <w:r>
              <w:rPr>
                <w:rFonts w:hint="eastAsia" w:ascii="宋体" w:hAnsi="宋体" w:eastAsia="宋体" w:cs="宋体"/>
                <w:b/>
                <w:bCs/>
                <w:color w:val="auto"/>
                <w:sz w:val="21"/>
                <w:szCs w:val="21"/>
                <w:highlight w:val="none"/>
                <w:lang w:val="en-US" w:eastAsia="zh-CN"/>
              </w:rPr>
              <w:t>清扫保洁服务方案”</w:t>
            </w:r>
            <w:r>
              <w:rPr>
                <w:rFonts w:hint="eastAsia" w:ascii="宋体" w:hAnsi="宋体" w:eastAsia="宋体" w:cs="宋体"/>
                <w:b w:val="0"/>
                <w:color w:val="auto"/>
                <w:sz w:val="21"/>
                <w:szCs w:val="21"/>
                <w:highlight w:val="none"/>
                <w:lang w:val="en-US" w:eastAsia="zh-CN"/>
              </w:rPr>
              <w:t>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方案阐述详细全面可行，内容贴合项目实际，工作安排明确，内容完整具有针对性、可操作性，符合项目需求，能有效保障项目后续服务质量的得</w:t>
            </w:r>
            <w:r>
              <w:rPr>
                <w:rFonts w:hint="eastAsia" w:ascii="宋体" w:hAnsi="宋体" w:cs="宋体"/>
                <w:b w:val="0"/>
                <w:color w:val="auto"/>
                <w:sz w:val="21"/>
                <w:szCs w:val="21"/>
                <w:highlight w:val="none"/>
                <w:lang w:val="en-US" w:eastAsia="zh-CN"/>
              </w:rPr>
              <w:t>5.0-8.0</w:t>
            </w:r>
            <w:r>
              <w:rPr>
                <w:rFonts w:hint="eastAsia" w:ascii="宋体" w:hAnsi="宋体" w:eastAsia="宋体" w:cs="宋体"/>
                <w:b w:val="0"/>
                <w:color w:val="auto"/>
                <w:sz w:val="21"/>
                <w:szCs w:val="21"/>
                <w:highlight w:val="none"/>
                <w:lang w:val="en-US" w:eastAsia="zh-CN"/>
              </w:rPr>
              <w:t>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w:t>
            </w:r>
            <w:r>
              <w:rPr>
                <w:rFonts w:hint="eastAsia" w:ascii="宋体" w:hAnsi="宋体" w:cs="宋体"/>
                <w:b w:val="0"/>
                <w:color w:val="auto"/>
                <w:sz w:val="21"/>
                <w:szCs w:val="21"/>
                <w:highlight w:val="none"/>
                <w:lang w:val="en-US" w:eastAsia="zh-CN"/>
              </w:rPr>
              <w:t>阐述</w:t>
            </w:r>
            <w:r>
              <w:rPr>
                <w:rFonts w:hint="eastAsia" w:ascii="宋体" w:hAnsi="宋体" w:eastAsia="宋体" w:cs="宋体"/>
                <w:b w:val="0"/>
                <w:color w:val="auto"/>
                <w:sz w:val="21"/>
                <w:szCs w:val="21"/>
                <w:highlight w:val="none"/>
                <w:lang w:val="en-US" w:eastAsia="zh-CN"/>
              </w:rPr>
              <w:t>合理，</w:t>
            </w:r>
            <w:r>
              <w:rPr>
                <w:rFonts w:hint="eastAsia" w:ascii="宋体" w:hAnsi="宋体" w:cs="宋体"/>
                <w:b w:val="0"/>
                <w:color w:val="auto"/>
                <w:sz w:val="21"/>
                <w:szCs w:val="21"/>
                <w:highlight w:val="none"/>
                <w:lang w:val="en-US" w:eastAsia="zh-CN"/>
              </w:rPr>
              <w:t>相关服务内容均有提及，部分缺乏针对性，基本符合项目服务要求的得2.0-4.9分；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方案阐述简单，</w:t>
            </w:r>
            <w:r>
              <w:rPr>
                <w:rFonts w:hint="eastAsia" w:ascii="宋体" w:hAnsi="宋体" w:eastAsia="宋体" w:cs="宋体"/>
                <w:b w:val="0"/>
                <w:color w:val="auto"/>
                <w:sz w:val="21"/>
                <w:szCs w:val="21"/>
                <w:highlight w:val="none"/>
                <w:lang w:val="en-US" w:eastAsia="zh-CN"/>
              </w:rPr>
              <w:t>内容有欠缺，相关工作安排不合理，无法保障项目服务质量的得0.1-</w:t>
            </w:r>
            <w:r>
              <w:rPr>
                <w:rFonts w:hint="eastAsia" w:ascii="宋体" w:hAnsi="宋体" w:cs="宋体"/>
                <w:b w:val="0"/>
                <w:color w:val="auto"/>
                <w:sz w:val="21"/>
                <w:szCs w:val="21"/>
                <w:highlight w:val="none"/>
                <w:lang w:val="en-US" w:eastAsia="zh-CN"/>
              </w:rPr>
              <w:t>1</w:t>
            </w:r>
            <w:r>
              <w:rPr>
                <w:rFonts w:hint="eastAsia" w:ascii="宋体" w:hAnsi="宋体" w:eastAsia="宋体" w:cs="宋体"/>
                <w:b w:val="0"/>
                <w:color w:val="auto"/>
                <w:sz w:val="21"/>
                <w:szCs w:val="21"/>
                <w:highlight w:val="none"/>
                <w:lang w:val="en-US" w:eastAsia="zh-CN"/>
              </w:rPr>
              <w:t>.9分；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60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8</w:t>
            </w:r>
          </w:p>
        </w:tc>
        <w:tc>
          <w:tcPr>
            <w:tcW w:w="60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0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817" w:type="dxa"/>
            <w:vMerge w:val="continue"/>
            <w:vAlign w:val="center"/>
          </w:tcPr>
          <w:p>
            <w:pPr>
              <w:pStyle w:val="7"/>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958" w:type="dxa"/>
            <w:vMerge w:val="continue"/>
            <w:vAlign w:val="center"/>
          </w:tcPr>
          <w:p>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6035"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根据投标人针对本项目制定的</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河道</w:t>
            </w:r>
            <w:r>
              <w:rPr>
                <w:rFonts w:hint="eastAsia" w:ascii="宋体" w:hAnsi="宋体" w:eastAsia="宋体" w:cs="宋体"/>
                <w:b/>
                <w:bCs/>
                <w:color w:val="auto"/>
                <w:sz w:val="21"/>
                <w:szCs w:val="21"/>
                <w:highlight w:val="none"/>
                <w:lang w:val="en-US" w:eastAsia="zh-CN"/>
              </w:rPr>
              <w:t>保洁服务方案”</w:t>
            </w:r>
            <w:r>
              <w:rPr>
                <w:rFonts w:hint="eastAsia" w:ascii="宋体" w:hAnsi="宋体" w:eastAsia="宋体" w:cs="宋体"/>
                <w:b w:val="0"/>
                <w:color w:val="auto"/>
                <w:sz w:val="21"/>
                <w:szCs w:val="21"/>
                <w:highlight w:val="none"/>
                <w:lang w:val="en-US" w:eastAsia="zh-CN"/>
              </w:rPr>
              <w:t>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方案阐述详细全面可行，内容贴合项目实际，工作安排明确，内容完整具有针对性、可操作性，符合项目需求，能有效保障项目后续服务质量的得</w:t>
            </w:r>
            <w:r>
              <w:rPr>
                <w:rFonts w:hint="eastAsia" w:ascii="宋体" w:hAnsi="宋体" w:cs="宋体"/>
                <w:b w:val="0"/>
                <w:color w:val="auto"/>
                <w:sz w:val="21"/>
                <w:szCs w:val="21"/>
                <w:highlight w:val="none"/>
                <w:lang w:val="en-US" w:eastAsia="zh-CN"/>
              </w:rPr>
              <w:t>5.0-8.0</w:t>
            </w:r>
            <w:r>
              <w:rPr>
                <w:rFonts w:hint="eastAsia" w:ascii="宋体" w:hAnsi="宋体" w:eastAsia="宋体" w:cs="宋体"/>
                <w:b w:val="0"/>
                <w:color w:val="auto"/>
                <w:sz w:val="21"/>
                <w:szCs w:val="21"/>
                <w:highlight w:val="none"/>
                <w:lang w:val="en-US" w:eastAsia="zh-CN"/>
              </w:rPr>
              <w:t>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w:t>
            </w:r>
            <w:r>
              <w:rPr>
                <w:rFonts w:hint="eastAsia" w:ascii="宋体" w:hAnsi="宋体" w:cs="宋体"/>
                <w:b w:val="0"/>
                <w:color w:val="auto"/>
                <w:sz w:val="21"/>
                <w:szCs w:val="21"/>
                <w:highlight w:val="none"/>
                <w:lang w:val="en-US" w:eastAsia="zh-CN"/>
              </w:rPr>
              <w:t>阐述</w:t>
            </w:r>
            <w:r>
              <w:rPr>
                <w:rFonts w:hint="eastAsia" w:ascii="宋体" w:hAnsi="宋体" w:eastAsia="宋体" w:cs="宋体"/>
                <w:b w:val="0"/>
                <w:color w:val="auto"/>
                <w:sz w:val="21"/>
                <w:szCs w:val="21"/>
                <w:highlight w:val="none"/>
                <w:lang w:val="en-US" w:eastAsia="zh-CN"/>
              </w:rPr>
              <w:t>合理，</w:t>
            </w:r>
            <w:r>
              <w:rPr>
                <w:rFonts w:hint="eastAsia" w:ascii="宋体" w:hAnsi="宋体" w:cs="宋体"/>
                <w:b w:val="0"/>
                <w:color w:val="auto"/>
                <w:sz w:val="21"/>
                <w:szCs w:val="21"/>
                <w:highlight w:val="none"/>
                <w:lang w:val="en-US" w:eastAsia="zh-CN"/>
              </w:rPr>
              <w:t>相关服务内容均有提及，部分缺乏针对性，基本符合项目服务要求的得2.0-4.9分；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方案阐述简单，</w:t>
            </w:r>
            <w:r>
              <w:rPr>
                <w:rFonts w:hint="eastAsia" w:ascii="宋体" w:hAnsi="宋体" w:eastAsia="宋体" w:cs="宋体"/>
                <w:b w:val="0"/>
                <w:color w:val="auto"/>
                <w:sz w:val="21"/>
                <w:szCs w:val="21"/>
                <w:highlight w:val="none"/>
                <w:lang w:val="en-US" w:eastAsia="zh-CN"/>
              </w:rPr>
              <w:t>内容有欠缺，相关工作安排不合理，无法保障项目服务质量的得0.1-</w:t>
            </w:r>
            <w:r>
              <w:rPr>
                <w:rFonts w:hint="eastAsia" w:ascii="宋体" w:hAnsi="宋体" w:cs="宋体"/>
                <w:b w:val="0"/>
                <w:color w:val="auto"/>
                <w:sz w:val="21"/>
                <w:szCs w:val="21"/>
                <w:highlight w:val="none"/>
                <w:lang w:val="en-US" w:eastAsia="zh-CN"/>
              </w:rPr>
              <w:t>1</w:t>
            </w:r>
            <w:r>
              <w:rPr>
                <w:rFonts w:hint="eastAsia" w:ascii="宋体" w:hAnsi="宋体" w:eastAsia="宋体" w:cs="宋体"/>
                <w:b w:val="0"/>
                <w:color w:val="auto"/>
                <w:sz w:val="21"/>
                <w:szCs w:val="21"/>
                <w:highlight w:val="none"/>
                <w:lang w:val="en-US" w:eastAsia="zh-CN"/>
              </w:rPr>
              <w:t>.9分；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60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8</w:t>
            </w:r>
          </w:p>
        </w:tc>
        <w:tc>
          <w:tcPr>
            <w:tcW w:w="60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0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Merge w:val="continue"/>
            <w:vAlign w:val="center"/>
          </w:tcPr>
          <w:p>
            <w:pPr>
              <w:pStyle w:val="7"/>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958" w:type="dxa"/>
            <w:vMerge w:val="continue"/>
            <w:vAlign w:val="center"/>
          </w:tcPr>
          <w:p>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6035"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根据投标人针对本项目制定的</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val="0"/>
                <w:color w:val="auto"/>
                <w:szCs w:val="21"/>
                <w:highlight w:val="none"/>
                <w:lang w:val="en-US" w:eastAsia="zh-CN"/>
              </w:rPr>
              <w:t>绿化养护详细工作方案</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，包括养护人员安排及所具备的行业相关资质证书等情况进行打分。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方案阐述详细全面可行，内容贴合项目实际、完整且具有针对性、可操作性，相关人员具有符合的行业资质证书，工作安排明确，符合项目需求，能有效保障项目后续服务质量的得</w:t>
            </w:r>
            <w:r>
              <w:rPr>
                <w:rFonts w:hint="eastAsia" w:ascii="宋体" w:hAnsi="宋体" w:cs="宋体"/>
                <w:b w:val="0"/>
                <w:color w:val="auto"/>
                <w:sz w:val="21"/>
                <w:szCs w:val="21"/>
                <w:highlight w:val="none"/>
                <w:lang w:val="en-US" w:eastAsia="zh-CN"/>
              </w:rPr>
              <w:t>5.0-7.0</w:t>
            </w:r>
            <w:r>
              <w:rPr>
                <w:rFonts w:hint="eastAsia" w:ascii="宋体" w:hAnsi="宋体" w:eastAsia="宋体" w:cs="宋体"/>
                <w:b w:val="0"/>
                <w:color w:val="auto"/>
                <w:sz w:val="21"/>
                <w:szCs w:val="21"/>
                <w:highlight w:val="none"/>
                <w:lang w:val="en-US" w:eastAsia="zh-CN"/>
              </w:rPr>
              <w:t>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w:t>
            </w:r>
            <w:r>
              <w:rPr>
                <w:rFonts w:hint="eastAsia" w:ascii="宋体" w:hAnsi="宋体" w:cs="宋体"/>
                <w:b w:val="0"/>
                <w:color w:val="auto"/>
                <w:sz w:val="21"/>
                <w:szCs w:val="21"/>
                <w:highlight w:val="none"/>
                <w:lang w:val="en-US" w:eastAsia="zh-CN"/>
              </w:rPr>
              <w:t>阐述</w:t>
            </w:r>
            <w:r>
              <w:rPr>
                <w:rFonts w:hint="eastAsia" w:ascii="宋体" w:hAnsi="宋体" w:eastAsia="宋体" w:cs="宋体"/>
                <w:b w:val="0"/>
                <w:color w:val="auto"/>
                <w:sz w:val="21"/>
                <w:szCs w:val="21"/>
                <w:highlight w:val="none"/>
                <w:lang w:val="en-US" w:eastAsia="zh-CN"/>
              </w:rPr>
              <w:t>合理，</w:t>
            </w:r>
            <w:r>
              <w:rPr>
                <w:rFonts w:hint="eastAsia" w:ascii="宋体" w:hAnsi="宋体" w:cs="宋体"/>
                <w:b w:val="0"/>
                <w:color w:val="auto"/>
                <w:sz w:val="21"/>
                <w:szCs w:val="21"/>
                <w:highlight w:val="none"/>
                <w:lang w:val="en-US" w:eastAsia="zh-CN"/>
              </w:rPr>
              <w:t>相关服务内容均有提及，部分缺乏针对性，基本符合项目服务要求的得2.0-4.9分；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方案阐述简单，</w:t>
            </w:r>
            <w:r>
              <w:rPr>
                <w:rFonts w:hint="eastAsia" w:ascii="宋体" w:hAnsi="宋体" w:eastAsia="宋体" w:cs="宋体"/>
                <w:b w:val="0"/>
                <w:color w:val="auto"/>
                <w:sz w:val="21"/>
                <w:szCs w:val="21"/>
                <w:highlight w:val="none"/>
                <w:lang w:val="en-US" w:eastAsia="zh-CN"/>
              </w:rPr>
              <w:t>内容有欠缺，相关工作安排不合理，无法保障项目服务质量的得0.1-</w:t>
            </w:r>
            <w:r>
              <w:rPr>
                <w:rFonts w:hint="eastAsia" w:ascii="宋体" w:hAnsi="宋体" w:cs="宋体"/>
                <w:b w:val="0"/>
                <w:color w:val="auto"/>
                <w:sz w:val="21"/>
                <w:szCs w:val="21"/>
                <w:highlight w:val="none"/>
                <w:lang w:val="en-US" w:eastAsia="zh-CN"/>
              </w:rPr>
              <w:t>1</w:t>
            </w:r>
            <w:r>
              <w:rPr>
                <w:rFonts w:hint="eastAsia" w:ascii="宋体" w:hAnsi="宋体" w:eastAsia="宋体" w:cs="宋体"/>
                <w:b w:val="0"/>
                <w:color w:val="auto"/>
                <w:sz w:val="21"/>
                <w:szCs w:val="21"/>
                <w:highlight w:val="none"/>
                <w:lang w:val="en-US" w:eastAsia="zh-CN"/>
              </w:rPr>
              <w:t>.9分；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60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7</w:t>
            </w:r>
          </w:p>
        </w:tc>
        <w:tc>
          <w:tcPr>
            <w:tcW w:w="60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0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817" w:type="dxa"/>
            <w:vMerge w:val="continue"/>
            <w:vAlign w:val="center"/>
          </w:tcPr>
          <w:p>
            <w:pPr>
              <w:pStyle w:val="7"/>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958" w:type="dxa"/>
            <w:vMerge w:val="continue"/>
            <w:vAlign w:val="center"/>
          </w:tcPr>
          <w:p>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6035"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根据投标人针对本项目制定的</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val="0"/>
                <w:color w:val="auto"/>
                <w:szCs w:val="21"/>
                <w:highlight w:val="none"/>
                <w:lang w:val="en-US" w:eastAsia="zh-CN"/>
              </w:rPr>
              <w:t>垃圾收运分离作业方案</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方案阐述详细全面可行，内容贴合项目实际，工作方法明确，内容完整具有针对性、可操作性，符合项目需求，能有效保障项目后续服务质量的得</w:t>
            </w:r>
            <w:r>
              <w:rPr>
                <w:rFonts w:hint="eastAsia" w:ascii="宋体" w:hAnsi="宋体" w:cs="宋体"/>
                <w:b w:val="0"/>
                <w:color w:val="auto"/>
                <w:sz w:val="21"/>
                <w:szCs w:val="21"/>
                <w:highlight w:val="none"/>
                <w:lang w:val="en-US" w:eastAsia="zh-CN"/>
              </w:rPr>
              <w:t>5.0-7.0</w:t>
            </w:r>
            <w:r>
              <w:rPr>
                <w:rFonts w:hint="eastAsia" w:ascii="宋体" w:hAnsi="宋体" w:eastAsia="宋体" w:cs="宋体"/>
                <w:b w:val="0"/>
                <w:color w:val="auto"/>
                <w:sz w:val="21"/>
                <w:szCs w:val="21"/>
                <w:highlight w:val="none"/>
                <w:lang w:val="en-US" w:eastAsia="zh-CN"/>
              </w:rPr>
              <w:t>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w:t>
            </w:r>
            <w:r>
              <w:rPr>
                <w:rFonts w:hint="eastAsia" w:ascii="宋体" w:hAnsi="宋体" w:cs="宋体"/>
                <w:b w:val="0"/>
                <w:color w:val="auto"/>
                <w:sz w:val="21"/>
                <w:szCs w:val="21"/>
                <w:highlight w:val="none"/>
                <w:lang w:val="en-US" w:eastAsia="zh-CN"/>
              </w:rPr>
              <w:t>阐述</w:t>
            </w:r>
            <w:r>
              <w:rPr>
                <w:rFonts w:hint="eastAsia" w:ascii="宋体" w:hAnsi="宋体" w:eastAsia="宋体" w:cs="宋体"/>
                <w:b w:val="0"/>
                <w:color w:val="auto"/>
                <w:sz w:val="21"/>
                <w:szCs w:val="21"/>
                <w:highlight w:val="none"/>
                <w:lang w:val="en-US" w:eastAsia="zh-CN"/>
              </w:rPr>
              <w:t>合理，</w:t>
            </w:r>
            <w:r>
              <w:rPr>
                <w:rFonts w:hint="eastAsia" w:ascii="宋体" w:hAnsi="宋体" w:cs="宋体"/>
                <w:b w:val="0"/>
                <w:color w:val="auto"/>
                <w:sz w:val="21"/>
                <w:szCs w:val="21"/>
                <w:highlight w:val="none"/>
                <w:lang w:val="en-US" w:eastAsia="zh-CN"/>
              </w:rPr>
              <w:t>相关服务内容均有提及，部分缺乏针对性，基本符合项目服务要求的得2.0-4.9分；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方案阐述简单，</w:t>
            </w:r>
            <w:r>
              <w:rPr>
                <w:rFonts w:hint="eastAsia" w:ascii="宋体" w:hAnsi="宋体" w:eastAsia="宋体" w:cs="宋体"/>
                <w:b w:val="0"/>
                <w:color w:val="auto"/>
                <w:sz w:val="21"/>
                <w:szCs w:val="21"/>
                <w:highlight w:val="none"/>
                <w:lang w:val="en-US" w:eastAsia="zh-CN"/>
              </w:rPr>
              <w:t>内容有欠缺，相关工作安排不合理，无法保障项目服务质量的得0.1-</w:t>
            </w:r>
            <w:r>
              <w:rPr>
                <w:rFonts w:hint="eastAsia" w:ascii="宋体" w:hAnsi="宋体" w:cs="宋体"/>
                <w:b w:val="0"/>
                <w:color w:val="auto"/>
                <w:sz w:val="21"/>
                <w:szCs w:val="21"/>
                <w:highlight w:val="none"/>
                <w:lang w:val="en-US" w:eastAsia="zh-CN"/>
              </w:rPr>
              <w:t>1</w:t>
            </w:r>
            <w:r>
              <w:rPr>
                <w:rFonts w:hint="eastAsia" w:ascii="宋体" w:hAnsi="宋体" w:eastAsia="宋体" w:cs="宋体"/>
                <w:b w:val="0"/>
                <w:color w:val="auto"/>
                <w:sz w:val="21"/>
                <w:szCs w:val="21"/>
                <w:highlight w:val="none"/>
                <w:lang w:val="en-US" w:eastAsia="zh-CN"/>
              </w:rPr>
              <w:t>.9分；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60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7</w:t>
            </w:r>
          </w:p>
        </w:tc>
        <w:tc>
          <w:tcPr>
            <w:tcW w:w="60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0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jc w:val="center"/>
        </w:trPr>
        <w:tc>
          <w:tcPr>
            <w:tcW w:w="817" w:type="dxa"/>
            <w:vMerge w:val="continue"/>
            <w:vAlign w:val="center"/>
          </w:tcPr>
          <w:p>
            <w:pPr>
              <w:pStyle w:val="7"/>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958"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质量及安全保障措施</w:t>
            </w:r>
          </w:p>
        </w:tc>
        <w:tc>
          <w:tcPr>
            <w:tcW w:w="6035"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根据投标人是否具备较完备的</w:t>
            </w:r>
            <w:r>
              <w:rPr>
                <w:rFonts w:hint="eastAsia" w:ascii="宋体" w:hAnsi="宋体" w:eastAsia="宋体" w:cs="宋体"/>
                <w:b/>
                <w:bCs/>
                <w:color w:val="auto"/>
                <w:sz w:val="21"/>
                <w:szCs w:val="21"/>
                <w:highlight w:val="none"/>
                <w:lang w:val="en-US" w:eastAsia="zh-CN"/>
              </w:rPr>
              <w:t>安全教育与管理制度</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相应的作业管理制度和内部考核办法</w:t>
            </w:r>
            <w:r>
              <w:rPr>
                <w:rFonts w:hint="eastAsia" w:ascii="宋体" w:hAnsi="宋体" w:eastAsia="宋体" w:cs="宋体"/>
                <w:b w:val="0"/>
                <w:color w:val="auto"/>
                <w:sz w:val="21"/>
                <w:szCs w:val="21"/>
                <w:highlight w:val="none"/>
                <w:lang w:val="en-US" w:eastAsia="zh-CN"/>
              </w:rPr>
              <w:t>，包括提供的作业人员安全教育、劳动保护及安全措施等方案的科学性、合理性情况进行打分。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作业人员安全教育、劳动保护及安全措施</w:t>
            </w:r>
            <w:r>
              <w:rPr>
                <w:rFonts w:hint="eastAsia" w:ascii="宋体" w:hAnsi="宋体" w:cs="宋体"/>
                <w:b w:val="0"/>
                <w:color w:val="auto"/>
                <w:sz w:val="21"/>
                <w:szCs w:val="21"/>
                <w:highlight w:val="none"/>
                <w:lang w:val="en-US" w:eastAsia="zh-CN"/>
              </w:rPr>
              <w:t>、</w:t>
            </w:r>
            <w:r>
              <w:rPr>
                <w:rFonts w:hint="eastAsia" w:ascii="宋体" w:hAnsi="宋体" w:eastAsia="宋体" w:cs="宋体"/>
                <w:b w:val="0"/>
                <w:color w:val="auto"/>
                <w:sz w:val="21"/>
                <w:szCs w:val="21"/>
                <w:highlight w:val="none"/>
                <w:lang w:val="en-US" w:eastAsia="zh-CN"/>
              </w:rPr>
              <w:t>作业管理制度、内部考核办法等方案阐述完整详细，安全教育、劳动保护及安全措施贴合本项目实际，操作性强，有针对性的得</w:t>
            </w:r>
            <w:r>
              <w:rPr>
                <w:rFonts w:hint="eastAsia" w:ascii="宋体" w:hAnsi="宋体" w:cs="宋体"/>
                <w:b w:val="0"/>
                <w:color w:val="auto"/>
                <w:sz w:val="21"/>
                <w:szCs w:val="21"/>
                <w:highlight w:val="none"/>
                <w:lang w:val="en-US" w:eastAsia="zh-CN"/>
              </w:rPr>
              <w:t>3.0-5.0分；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各项安全保护办法有提及，但安全教育、劳动保护</w:t>
            </w:r>
            <w:r>
              <w:rPr>
                <w:rFonts w:hint="eastAsia" w:ascii="宋体" w:hAnsi="宋体" w:cs="宋体"/>
                <w:b w:val="0"/>
                <w:color w:val="auto"/>
                <w:sz w:val="21"/>
                <w:szCs w:val="21"/>
                <w:highlight w:val="none"/>
                <w:lang w:val="en-US" w:eastAsia="zh-CN"/>
              </w:rPr>
              <w:t>、</w:t>
            </w:r>
            <w:r>
              <w:rPr>
                <w:rFonts w:hint="eastAsia" w:ascii="宋体" w:hAnsi="宋体" w:eastAsia="宋体" w:cs="宋体"/>
                <w:b w:val="0"/>
                <w:color w:val="auto"/>
                <w:sz w:val="21"/>
                <w:szCs w:val="21"/>
                <w:highlight w:val="none"/>
                <w:lang w:val="en-US" w:eastAsia="zh-CN"/>
              </w:rPr>
              <w:t>安排不合理、安全措施方法不完善，各项内部考核办法有提及，作业管理制度、内部考核办法</w:t>
            </w:r>
            <w:r>
              <w:rPr>
                <w:rFonts w:hint="eastAsia" w:ascii="宋体" w:hAnsi="宋体" w:cs="宋体"/>
                <w:b w:val="0"/>
                <w:color w:val="auto"/>
                <w:sz w:val="21"/>
                <w:szCs w:val="21"/>
                <w:highlight w:val="none"/>
                <w:lang w:val="en-US" w:eastAsia="zh-CN"/>
              </w:rPr>
              <w:t>阐述不完整，</w:t>
            </w:r>
            <w:r>
              <w:rPr>
                <w:rFonts w:hint="eastAsia" w:ascii="宋体" w:hAnsi="宋体" w:eastAsia="宋体" w:cs="宋体"/>
                <w:b w:val="0"/>
                <w:color w:val="auto"/>
                <w:sz w:val="21"/>
                <w:szCs w:val="21"/>
                <w:highlight w:val="none"/>
                <w:lang w:val="en-US" w:eastAsia="zh-CN"/>
              </w:rPr>
              <w:t>缺乏针对性的得0.1-</w:t>
            </w:r>
            <w:r>
              <w:rPr>
                <w:rFonts w:hint="eastAsia" w:ascii="宋体" w:hAnsi="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lang w:val="en-US" w:eastAsia="zh-CN"/>
              </w:rPr>
              <w:t>.9分；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60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0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0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817" w:type="dxa"/>
            <w:vMerge w:val="continue"/>
            <w:vAlign w:val="center"/>
          </w:tcPr>
          <w:p>
            <w:pPr>
              <w:pStyle w:val="7"/>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958"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环卫工人权益保障</w:t>
            </w:r>
          </w:p>
        </w:tc>
        <w:tc>
          <w:tcPr>
            <w:tcW w:w="6035"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根据投标人针对本项目制定的</w:t>
            </w:r>
            <w:r>
              <w:rPr>
                <w:rFonts w:hint="eastAsia" w:ascii="宋体" w:hAnsi="宋体" w:eastAsia="宋体" w:cs="宋体"/>
                <w:b/>
                <w:bCs/>
                <w:color w:val="auto"/>
                <w:sz w:val="21"/>
                <w:szCs w:val="21"/>
                <w:highlight w:val="none"/>
                <w:lang w:val="en-US" w:eastAsia="zh-CN"/>
              </w:rPr>
              <w:t>“环卫工人保障方案”</w:t>
            </w:r>
            <w:r>
              <w:rPr>
                <w:rFonts w:hint="eastAsia" w:ascii="宋体" w:hAnsi="宋体" w:eastAsia="宋体" w:cs="宋体"/>
                <w:b w:val="0"/>
                <w:bCs w:val="0"/>
                <w:color w:val="auto"/>
                <w:sz w:val="21"/>
                <w:szCs w:val="21"/>
                <w:highlight w:val="none"/>
                <w:lang w:val="en-US" w:eastAsia="zh-CN"/>
              </w:rPr>
              <w:t>，包括方案的</w:t>
            </w:r>
            <w:r>
              <w:rPr>
                <w:rFonts w:hint="eastAsia" w:ascii="宋体" w:hAnsi="宋体" w:eastAsia="宋体" w:cs="宋体"/>
                <w:b w:val="0"/>
                <w:color w:val="auto"/>
                <w:sz w:val="21"/>
                <w:szCs w:val="21"/>
                <w:highlight w:val="none"/>
                <w:lang w:val="en-US" w:eastAsia="zh-CN"/>
              </w:rPr>
              <w:t>全面性、科学性和可行性以及是否具有完善的工会组织等情况进行打分。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投标人具有完善的工会组织，所提供的环卫工人保障方案阐述详细全面可行，符合相关法律法规规定，承诺为环卫工人购买社会保险及人身意外伤害保险，相关安全方案完备可行，工人待遇全面优渥(包括基本工资、环卫津贴、单休日、节假日、加班费等）的得3.0-5.0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投标人只为环卫工人购买社会保险及人身意外伤害保险，环卫工人保障方案阐述简单片面，无法为环卫工人提供有效保障的得0.1-2.9分；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60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c>
          <w:tcPr>
            <w:tcW w:w="60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0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17" w:type="dxa"/>
            <w:vMerge w:val="continue"/>
            <w:vAlign w:val="center"/>
          </w:tcPr>
          <w:p>
            <w:pPr>
              <w:pStyle w:val="7"/>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958"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交接计划</w:t>
            </w:r>
          </w:p>
        </w:tc>
        <w:tc>
          <w:tcPr>
            <w:tcW w:w="6035"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根据投标人针对本项目制定的</w:t>
            </w:r>
            <w:r>
              <w:rPr>
                <w:rFonts w:hint="eastAsia" w:ascii="宋体" w:hAnsi="宋体" w:eastAsia="宋体" w:cs="宋体"/>
                <w:b/>
                <w:bCs/>
                <w:color w:val="auto"/>
                <w:sz w:val="21"/>
                <w:szCs w:val="21"/>
                <w:highlight w:val="none"/>
                <w:lang w:val="en-US" w:eastAsia="zh-CN"/>
              </w:rPr>
              <w:t>“交接方案”</w:t>
            </w:r>
            <w:r>
              <w:rPr>
                <w:rFonts w:hint="eastAsia" w:ascii="宋体" w:hAnsi="宋体" w:eastAsia="宋体" w:cs="宋体"/>
                <w:b w:val="0"/>
                <w:color w:val="auto"/>
                <w:sz w:val="21"/>
                <w:szCs w:val="21"/>
                <w:highlight w:val="none"/>
                <w:lang w:val="en-US" w:eastAsia="zh-CN"/>
              </w:rPr>
              <w:t>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交接方案阐述完整，设备、车辆、人员等各方面均有详细交接安排，具有全面性、针对性、可操作性，能有效解决项目交接问题的得3.0-5.0分；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针对设备、车辆、人员等各方面安排不明确，提出的交接方案较为空泛，对本项目交接问题的解决缺乏实质性帮助的得0.1-2.9分；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60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c>
          <w:tcPr>
            <w:tcW w:w="60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0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817" w:type="dxa"/>
            <w:vMerge w:val="continue"/>
            <w:vAlign w:val="center"/>
          </w:tcPr>
          <w:p>
            <w:pPr>
              <w:pStyle w:val="7"/>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958"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应急方案</w:t>
            </w:r>
          </w:p>
        </w:tc>
        <w:tc>
          <w:tcPr>
            <w:tcW w:w="6035"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针对突发事件，台风、暴雨等天气影响，重大接待任务，重大节假日或活动等特殊情况制定的应急处置方案、经济调度方案及实施经验的完整性、合理性和可操作性进行打分。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针对特殊情况出具详细的应急处置方案，承诺及时增加或调动人员满足要求，应急响应制度阐述完整详细，实施保障方案内容明确且具有针对性，提出的应急措施科学可行的得3.0-5.0分；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针对特殊情况增加或调动人员有所困难，方案简单，提出的应急措施缺乏针对性和有效性的得0.1-2.9分；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60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c>
          <w:tcPr>
            <w:tcW w:w="60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0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817" w:type="dxa"/>
            <w:vMerge w:val="continue"/>
            <w:vAlign w:val="center"/>
          </w:tcPr>
          <w:p>
            <w:pPr>
              <w:pStyle w:val="7"/>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958"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合理化建议</w:t>
            </w:r>
          </w:p>
        </w:tc>
        <w:tc>
          <w:tcPr>
            <w:tcW w:w="6035"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根据投标人针对本项目片区现状提出的合理化建议和解决方案情况，进行打分。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针对本项目片区现状提出的合理化建议和解决方案全面、切合实际，具有针对性和必要性，能有效解决面临的问题的得3.0-5.0分；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针对本项目片区现状提出的合理化建议和解决方案简单，对本项目片区情况的了解基本没有帮助的得0.1-2.9分；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609"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5</w:t>
            </w:r>
          </w:p>
        </w:tc>
        <w:tc>
          <w:tcPr>
            <w:tcW w:w="609"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09"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bl>
    <w:p>
      <w:pPr>
        <w:spacing w:line="360" w:lineRule="auto"/>
        <w:jc w:val="center"/>
        <w:rPr>
          <w:rFonts w:hint="eastAsia" w:ascii="宋体" w:hAnsi="宋体" w:eastAsia="宋体" w:cs="宋体"/>
          <w:color w:val="auto"/>
          <w:sz w:val="21"/>
          <w:szCs w:val="21"/>
          <w:highlight w:val="none"/>
          <w:lang w:val="zh-CN"/>
        </w:rPr>
      </w:pPr>
    </w:p>
    <w:p>
      <w:pPr>
        <w:pStyle w:val="37"/>
        <w:shd w:val="clear" w:color="auto" w:fill="FFFFFF"/>
        <w:spacing w:before="0" w:beforeAutospacing="0" w:after="0" w:afterAutospacing="0" w:line="240" w:lineRule="auto"/>
        <w:jc w:val="both"/>
        <w:rPr>
          <w:rFonts w:hint="eastAsia" w:ascii="宋体" w:hAnsi="宋体" w:eastAsia="宋体" w:cs="宋体"/>
          <w:b/>
          <w:color w:val="auto"/>
          <w:sz w:val="32"/>
          <w:szCs w:val="32"/>
          <w:highlight w:val="none"/>
        </w:rPr>
      </w:pPr>
    </w:p>
    <w:p>
      <w:pPr>
        <w:pStyle w:val="37"/>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37"/>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附件6</w:t>
      </w:r>
    </w:p>
    <w:p>
      <w:pPr>
        <w:pStyle w:val="37"/>
        <w:shd w:val="clear" w:color="auto" w:fill="FFFFFF"/>
        <w:spacing w:before="0" w:beforeAutospacing="0" w:after="0" w:afterAutospacing="0" w:line="24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投标</w:t>
      </w:r>
      <w:r>
        <w:rPr>
          <w:rFonts w:hint="eastAsia" w:ascii="宋体" w:hAnsi="宋体" w:eastAsia="宋体" w:cs="宋体"/>
          <w:b/>
          <w:bCs/>
          <w:color w:val="auto"/>
          <w:spacing w:val="21"/>
          <w:sz w:val="32"/>
          <w:szCs w:val="32"/>
          <w:highlight w:val="none"/>
        </w:rPr>
        <w:t>人基本情况表</w:t>
      </w:r>
    </w:p>
    <w:tbl>
      <w:tblPr>
        <w:tblStyle w:val="21"/>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pPr>
              <w:pStyle w:val="3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911" w:type="dxa"/>
            <w:gridSpan w:val="6"/>
          </w:tcPr>
          <w:p>
            <w:pPr>
              <w:pStyle w:val="37"/>
              <w:shd w:val="clear" w:color="auto" w:fill="FFFFFF"/>
              <w:spacing w:line="240" w:lineRule="auto"/>
              <w:rPr>
                <w:rFonts w:hint="eastAsia" w:ascii="宋体" w:hAnsi="宋体" w:eastAsia="宋体" w:cs="宋体"/>
                <w:bCs/>
                <w:color w:val="auto"/>
                <w:sz w:val="21"/>
                <w:szCs w:val="21"/>
                <w:highlight w:val="none"/>
              </w:rPr>
            </w:pPr>
          </w:p>
        </w:tc>
        <w:tc>
          <w:tcPr>
            <w:tcW w:w="2001" w:type="dxa"/>
            <w:gridSpan w:val="3"/>
          </w:tcPr>
          <w:p>
            <w:pPr>
              <w:pStyle w:val="37"/>
              <w:shd w:val="clear" w:color="auto" w:fill="FFFFFF"/>
              <w:spacing w:line="24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pacing w:val="16"/>
                <w:sz w:val="21"/>
                <w:szCs w:val="21"/>
                <w:highlight w:val="none"/>
                <w:lang w:eastAsia="zh-CN"/>
              </w:rPr>
              <w:t>法定代表人</w:t>
            </w:r>
          </w:p>
        </w:tc>
        <w:tc>
          <w:tcPr>
            <w:tcW w:w="2151" w:type="dxa"/>
            <w:gridSpan w:val="2"/>
          </w:tcPr>
          <w:p>
            <w:pPr>
              <w:pStyle w:val="37"/>
              <w:shd w:val="clear" w:color="auto" w:fill="FFFFFF"/>
              <w:spacing w:line="240" w:lineRule="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911" w:type="dxa"/>
            <w:gridSpan w:val="6"/>
          </w:tcPr>
          <w:p>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pPr>
              <w:pStyle w:val="37"/>
              <w:shd w:val="clear" w:color="auto" w:fill="FFFFFF"/>
              <w:spacing w:line="240" w:lineRule="auto"/>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33" w:type="dxa"/>
          </w:tcPr>
          <w:p>
            <w:pPr>
              <w:pStyle w:val="37"/>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c>
          <w:tcPr>
            <w:tcW w:w="910" w:type="dxa"/>
          </w:tcPr>
          <w:p>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368" w:type="dxa"/>
            <w:gridSpan w:val="4"/>
          </w:tcPr>
          <w:p>
            <w:pPr>
              <w:widowControl/>
              <w:spacing w:line="240" w:lineRule="auto"/>
              <w:jc w:val="left"/>
              <w:rPr>
                <w:rFonts w:hint="eastAsia" w:ascii="宋体" w:hAnsi="宋体" w:eastAsia="宋体" w:cs="宋体"/>
                <w:bCs/>
                <w:color w:val="auto"/>
                <w:spacing w:val="16"/>
                <w:kern w:val="0"/>
                <w:sz w:val="21"/>
                <w:szCs w:val="21"/>
                <w:highlight w:val="none"/>
              </w:rPr>
            </w:pPr>
          </w:p>
          <w:p>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pPr>
              <w:pStyle w:val="37"/>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pPr>
              <w:pStyle w:val="37"/>
              <w:shd w:val="clear" w:color="auto" w:fill="FFFFFF"/>
              <w:spacing w:line="240" w:lineRule="auto"/>
              <w:ind w:left="107"/>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33" w:type="dxa"/>
            <w:vMerge w:val="restart"/>
            <w:tcBorders>
              <w:top w:val="nil"/>
            </w:tcBorders>
          </w:tcPr>
          <w:p>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Borders>
              <w:top w:val="nil"/>
            </w:tcBorders>
          </w:tcPr>
          <w:p>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368" w:type="dxa"/>
            <w:gridSpan w:val="4"/>
            <w:tcBorders>
              <w:top w:val="nil"/>
            </w:tcBorders>
          </w:tcPr>
          <w:p>
            <w:pPr>
              <w:widowControl/>
              <w:spacing w:line="240" w:lineRule="auto"/>
              <w:jc w:val="left"/>
              <w:rPr>
                <w:rFonts w:hint="eastAsia" w:ascii="宋体" w:hAnsi="宋体" w:eastAsia="宋体" w:cs="宋体"/>
                <w:bCs/>
                <w:color w:val="auto"/>
                <w:spacing w:val="16"/>
                <w:kern w:val="0"/>
                <w:sz w:val="21"/>
                <w:szCs w:val="21"/>
                <w:highlight w:val="none"/>
              </w:rPr>
            </w:pPr>
          </w:p>
          <w:p>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restart"/>
          </w:tcPr>
          <w:p>
            <w:pPr>
              <w:pStyle w:val="37"/>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pPr>
              <w:pStyle w:val="37"/>
              <w:shd w:val="clear" w:color="auto" w:fill="FFFFFF"/>
              <w:spacing w:line="240" w:lineRule="auto"/>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633" w:type="dxa"/>
            <w:vMerge w:val="continue"/>
          </w:tcPr>
          <w:p>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Pr>
          <w:p>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368" w:type="dxa"/>
            <w:gridSpan w:val="4"/>
          </w:tcPr>
          <w:p>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continue"/>
          </w:tcPr>
          <w:p>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2151" w:type="dxa"/>
            <w:gridSpan w:val="2"/>
            <w:vMerge w:val="continue"/>
          </w:tcPr>
          <w:p>
            <w:pPr>
              <w:pStyle w:val="37"/>
              <w:shd w:val="clear" w:color="auto" w:fill="FFFFFF"/>
              <w:spacing w:line="240" w:lineRule="auto"/>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pPr>
              <w:pStyle w:val="37"/>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pPr>
              <w:pStyle w:val="37"/>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pPr>
              <w:pStyle w:val="37"/>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pPr>
              <w:pStyle w:val="37"/>
              <w:shd w:val="clear" w:color="auto" w:fill="FFFFFF"/>
              <w:spacing w:line="240" w:lineRule="auto"/>
              <w:ind w:left="107"/>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pPr>
              <w:pStyle w:val="37"/>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33" w:type="dxa"/>
            <w:tcBorders>
              <w:top w:val="nil"/>
            </w:tcBorders>
          </w:tcPr>
          <w:p>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tcPr>
          <w:p>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1163" w:type="dxa"/>
            <w:gridSpan w:val="2"/>
            <w:tcBorders>
              <w:top w:val="nil"/>
            </w:tcBorders>
          </w:tcPr>
          <w:p>
            <w:pPr>
              <w:pStyle w:val="37"/>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Pr>
          <w:p>
            <w:pPr>
              <w:widowControl/>
              <w:spacing w:line="240" w:lineRule="auto"/>
              <w:jc w:val="left"/>
              <w:rPr>
                <w:rFonts w:hint="eastAsia" w:ascii="宋体" w:hAnsi="宋体" w:eastAsia="宋体" w:cs="宋体"/>
                <w:bCs/>
                <w:color w:val="auto"/>
                <w:spacing w:val="16"/>
                <w:kern w:val="0"/>
                <w:sz w:val="21"/>
                <w:szCs w:val="21"/>
                <w:highlight w:val="none"/>
              </w:rPr>
            </w:pPr>
          </w:p>
          <w:p>
            <w:pPr>
              <w:widowControl/>
              <w:spacing w:line="240" w:lineRule="auto"/>
              <w:jc w:val="left"/>
              <w:rPr>
                <w:rFonts w:hint="eastAsia" w:ascii="宋体" w:hAnsi="宋体" w:eastAsia="宋体" w:cs="宋体"/>
                <w:bCs/>
                <w:color w:val="auto"/>
                <w:spacing w:val="16"/>
                <w:kern w:val="0"/>
                <w:sz w:val="21"/>
                <w:szCs w:val="21"/>
                <w:highlight w:val="none"/>
              </w:rPr>
            </w:pPr>
          </w:p>
          <w:p>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Pr>
          <w:p>
            <w:pPr>
              <w:widowControl/>
              <w:spacing w:line="240" w:lineRule="auto"/>
              <w:jc w:val="left"/>
              <w:rPr>
                <w:rFonts w:hint="eastAsia" w:ascii="宋体" w:hAnsi="宋体" w:eastAsia="宋体" w:cs="宋体"/>
                <w:bCs/>
                <w:color w:val="auto"/>
                <w:spacing w:val="16"/>
                <w:kern w:val="0"/>
                <w:sz w:val="21"/>
                <w:szCs w:val="21"/>
                <w:highlight w:val="none"/>
              </w:rPr>
            </w:pPr>
          </w:p>
          <w:p>
            <w:pPr>
              <w:pStyle w:val="37"/>
              <w:shd w:val="clear" w:color="auto" w:fill="FFFFFF"/>
              <w:spacing w:line="240" w:lineRule="auto"/>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pPr>
              <w:pStyle w:val="3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tcPr>
          <w:p>
            <w:pPr>
              <w:pStyle w:val="37"/>
              <w:shd w:val="clear" w:color="auto" w:fill="FFFFFF"/>
              <w:spacing w:line="240" w:lineRule="auto"/>
              <w:rPr>
                <w:rFonts w:hint="eastAsia" w:ascii="宋体" w:hAnsi="宋体" w:eastAsia="宋体" w:cs="宋体"/>
                <w:bCs/>
                <w:color w:val="auto"/>
                <w:sz w:val="21"/>
                <w:szCs w:val="21"/>
                <w:highlight w:val="none"/>
              </w:rPr>
            </w:pPr>
          </w:p>
        </w:tc>
        <w:tc>
          <w:tcPr>
            <w:tcW w:w="1163" w:type="dxa"/>
            <w:gridSpan w:val="2"/>
          </w:tcPr>
          <w:p>
            <w:pPr>
              <w:pStyle w:val="3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pPr>
              <w:pStyle w:val="3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pPr>
              <w:pStyle w:val="3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pPr>
              <w:pStyle w:val="3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pPr>
              <w:pStyle w:val="37"/>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pPr>
              <w:pStyle w:val="37"/>
              <w:shd w:val="clear" w:color="auto" w:fill="FFFFFF"/>
              <w:spacing w:line="240" w:lineRule="auto"/>
              <w:ind w:left="2"/>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tcPr>
          <w:p>
            <w:pPr>
              <w:pStyle w:val="37"/>
              <w:shd w:val="clear" w:color="auto" w:fill="FFFFFF"/>
              <w:spacing w:line="240" w:lineRule="auto"/>
              <w:ind w:left="2"/>
              <w:rPr>
                <w:rFonts w:hint="eastAsia" w:ascii="宋体" w:hAnsi="宋体" w:eastAsia="宋体" w:cs="宋体"/>
                <w:bCs/>
                <w:color w:val="auto"/>
                <w:sz w:val="21"/>
                <w:szCs w:val="21"/>
                <w:highlight w:val="none"/>
              </w:rPr>
            </w:pPr>
          </w:p>
        </w:tc>
        <w:tc>
          <w:tcPr>
            <w:tcW w:w="1163" w:type="dxa"/>
            <w:gridSpan w:val="2"/>
          </w:tcPr>
          <w:p>
            <w:pPr>
              <w:pStyle w:val="37"/>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pPr>
              <w:widowControl/>
              <w:spacing w:line="240" w:lineRule="auto"/>
              <w:jc w:val="left"/>
              <w:rPr>
                <w:rFonts w:hint="eastAsia" w:ascii="宋体" w:hAnsi="宋体" w:eastAsia="宋体" w:cs="宋体"/>
                <w:bCs/>
                <w:color w:val="auto"/>
                <w:kern w:val="0"/>
                <w:sz w:val="21"/>
                <w:szCs w:val="21"/>
                <w:highlight w:val="none"/>
              </w:rPr>
            </w:pPr>
          </w:p>
          <w:p>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1218" w:type="dxa"/>
          </w:tcPr>
          <w:p>
            <w:pPr>
              <w:pStyle w:val="37"/>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pPr>
              <w:pStyle w:val="37"/>
              <w:shd w:val="clear" w:color="auto" w:fill="FFFFFF"/>
              <w:spacing w:line="240" w:lineRule="auto"/>
              <w:ind w:left="107"/>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pPr>
              <w:pStyle w:val="37"/>
              <w:shd w:val="clear" w:color="auto" w:fill="FFFFFF"/>
              <w:spacing w:line="240" w:lineRule="auto"/>
              <w:ind w:left="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tcPr>
          <w:p>
            <w:pPr>
              <w:pStyle w:val="37"/>
              <w:shd w:val="clear" w:color="auto" w:fill="FFFFFF"/>
              <w:spacing w:line="240" w:lineRule="auto"/>
              <w:ind w:left="107"/>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8063" w:type="dxa"/>
            <w:gridSpan w:val="11"/>
          </w:tcPr>
          <w:p>
            <w:pPr>
              <w:pStyle w:val="37"/>
              <w:shd w:val="clear" w:color="auto" w:fill="FFFFFF"/>
              <w:spacing w:line="240" w:lineRule="auto"/>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pPr>
              <w:pStyle w:val="37"/>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pPr>
              <w:pStyle w:val="37"/>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54" w:type="dxa"/>
            <w:gridSpan w:val="3"/>
            <w:vMerge w:val="restart"/>
          </w:tcPr>
          <w:p>
            <w:pPr>
              <w:pStyle w:val="37"/>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964" w:type="dxa"/>
            <w:gridSpan w:val="2"/>
          </w:tcPr>
          <w:p>
            <w:pPr>
              <w:pStyle w:val="37"/>
              <w:shd w:val="clear" w:color="auto" w:fill="FFFFFF"/>
              <w:spacing w:line="240" w:lineRule="auto"/>
              <w:ind w:right="-78" w:rightChars="-3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pPr>
              <w:pStyle w:val="37"/>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pPr>
              <w:pStyle w:val="37"/>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pPr>
              <w:pStyle w:val="37"/>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pPr>
              <w:pStyle w:val="37"/>
              <w:shd w:val="clear" w:color="auto" w:fill="FFFFFF"/>
              <w:spacing w:before="0" w:beforeAutospacing="0" w:after="0" w:afterAutospacing="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1854" w:type="dxa"/>
            <w:gridSpan w:val="3"/>
            <w:vMerge w:val="continue"/>
          </w:tcPr>
          <w:p>
            <w:pPr>
              <w:pStyle w:val="37"/>
              <w:shd w:val="clear" w:color="auto" w:fill="FFFFFF"/>
              <w:spacing w:line="240" w:lineRule="auto"/>
              <w:rPr>
                <w:rFonts w:hint="eastAsia" w:ascii="宋体" w:hAnsi="宋体" w:eastAsia="宋体" w:cs="宋体"/>
                <w:bCs/>
                <w:color w:val="auto"/>
                <w:sz w:val="21"/>
                <w:szCs w:val="21"/>
                <w:highlight w:val="none"/>
              </w:rPr>
            </w:pPr>
          </w:p>
        </w:tc>
        <w:tc>
          <w:tcPr>
            <w:tcW w:w="964" w:type="dxa"/>
            <w:gridSpan w:val="2"/>
          </w:tcPr>
          <w:p>
            <w:pPr>
              <w:pStyle w:val="37"/>
              <w:shd w:val="clear" w:color="auto" w:fill="FFFFFF"/>
              <w:spacing w:line="240" w:lineRule="auto"/>
              <w:rPr>
                <w:rFonts w:hint="eastAsia" w:ascii="宋体" w:hAnsi="宋体" w:eastAsia="宋体" w:cs="宋体"/>
                <w:bCs/>
                <w:color w:val="auto"/>
                <w:sz w:val="21"/>
                <w:szCs w:val="21"/>
                <w:highlight w:val="none"/>
              </w:rPr>
            </w:pPr>
          </w:p>
        </w:tc>
        <w:tc>
          <w:tcPr>
            <w:tcW w:w="1418" w:type="dxa"/>
            <w:gridSpan w:val="2"/>
          </w:tcPr>
          <w:p>
            <w:pPr>
              <w:pStyle w:val="37"/>
              <w:shd w:val="clear" w:color="auto" w:fill="FFFFFF"/>
              <w:spacing w:line="240" w:lineRule="auto"/>
              <w:rPr>
                <w:rFonts w:hint="eastAsia" w:ascii="宋体" w:hAnsi="宋体" w:eastAsia="宋体" w:cs="宋体"/>
                <w:bCs/>
                <w:color w:val="auto"/>
                <w:sz w:val="21"/>
                <w:szCs w:val="21"/>
                <w:highlight w:val="none"/>
              </w:rPr>
            </w:pPr>
          </w:p>
        </w:tc>
        <w:tc>
          <w:tcPr>
            <w:tcW w:w="1276" w:type="dxa"/>
          </w:tcPr>
          <w:p>
            <w:pPr>
              <w:pStyle w:val="37"/>
              <w:shd w:val="clear" w:color="auto" w:fill="FFFFFF"/>
              <w:spacing w:line="240" w:lineRule="auto"/>
              <w:rPr>
                <w:rFonts w:hint="eastAsia" w:ascii="宋体" w:hAnsi="宋体" w:eastAsia="宋体" w:cs="宋体"/>
                <w:bCs/>
                <w:color w:val="auto"/>
                <w:sz w:val="21"/>
                <w:szCs w:val="21"/>
                <w:highlight w:val="none"/>
              </w:rPr>
            </w:pPr>
          </w:p>
        </w:tc>
        <w:tc>
          <w:tcPr>
            <w:tcW w:w="2551" w:type="dxa"/>
            <w:gridSpan w:val="3"/>
          </w:tcPr>
          <w:p>
            <w:pPr>
              <w:pStyle w:val="37"/>
              <w:shd w:val="clear" w:color="auto" w:fill="FFFFFF"/>
              <w:spacing w:line="240" w:lineRule="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pPr>
              <w:pStyle w:val="37"/>
              <w:shd w:val="clear" w:color="auto" w:fill="FFFFFF"/>
              <w:spacing w:line="240" w:lineRule="auto"/>
              <w:ind w:left="107"/>
              <w:rPr>
                <w:rFonts w:hint="eastAsia" w:ascii="宋体" w:hAnsi="宋体" w:eastAsia="宋体" w:cs="宋体"/>
                <w:bCs/>
                <w:color w:val="auto"/>
                <w:spacing w:val="16"/>
                <w:sz w:val="21"/>
                <w:szCs w:val="21"/>
                <w:highlight w:val="none"/>
              </w:rPr>
            </w:pPr>
          </w:p>
        </w:tc>
        <w:tc>
          <w:tcPr>
            <w:tcW w:w="1854" w:type="dxa"/>
            <w:gridSpan w:val="3"/>
          </w:tcPr>
          <w:p>
            <w:pPr>
              <w:pStyle w:val="37"/>
              <w:shd w:val="clear" w:color="auto" w:fill="FFFFFF"/>
              <w:spacing w:before="0" w:beforeAutospacing="0" w:after="0" w:afterAutospacing="0" w:line="240" w:lineRule="auto"/>
              <w:ind w:right="-107" w:rightChars="-51"/>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09" w:type="dxa"/>
            <w:gridSpan w:val="8"/>
          </w:tcPr>
          <w:p>
            <w:pPr>
              <w:pStyle w:val="37"/>
              <w:shd w:val="clear" w:color="auto" w:fill="FFFFFF"/>
              <w:spacing w:line="240" w:lineRule="auto"/>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pPr>
              <w:pStyle w:val="37"/>
              <w:shd w:val="clear" w:color="auto" w:fill="FFFFFF"/>
              <w:spacing w:line="240" w:lineRule="auto"/>
              <w:ind w:left="107"/>
              <w:rPr>
                <w:rFonts w:hint="eastAsia" w:ascii="宋体" w:hAnsi="宋体" w:eastAsia="宋体" w:cs="宋体"/>
                <w:bCs/>
                <w:color w:val="auto"/>
                <w:spacing w:val="27"/>
                <w:sz w:val="21"/>
                <w:szCs w:val="21"/>
                <w:highlight w:val="none"/>
              </w:rPr>
            </w:pPr>
          </w:p>
        </w:tc>
        <w:tc>
          <w:tcPr>
            <w:tcW w:w="1854" w:type="dxa"/>
            <w:gridSpan w:val="3"/>
          </w:tcPr>
          <w:p>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09" w:type="dxa"/>
            <w:gridSpan w:val="8"/>
          </w:tcPr>
          <w:p>
            <w:pPr>
              <w:pStyle w:val="37"/>
              <w:shd w:val="clear" w:color="auto" w:fill="FFFFFF"/>
              <w:spacing w:line="240" w:lineRule="auto"/>
              <w:rPr>
                <w:rFonts w:hint="eastAsia" w:ascii="宋体" w:hAnsi="宋体" w:eastAsia="宋体" w:cs="宋体"/>
                <w:bCs/>
                <w:color w:val="auto"/>
                <w:spacing w:val="16"/>
                <w:sz w:val="21"/>
                <w:szCs w:val="21"/>
                <w:highlight w:val="none"/>
              </w:rPr>
            </w:pPr>
          </w:p>
        </w:tc>
      </w:tr>
    </w:tbl>
    <w:p>
      <w:pPr>
        <w:pStyle w:val="37"/>
        <w:shd w:val="clear" w:color="auto" w:fill="FFFFFF"/>
        <w:spacing w:before="0" w:beforeAutospacing="0" w:after="0" w:afterAutospacing="0" w:line="360" w:lineRule="auto"/>
        <w:rPr>
          <w:rFonts w:hint="eastAsia" w:ascii="宋体" w:hAnsi="宋体" w:eastAsia="宋体" w:cs="宋体"/>
          <w:color w:val="auto"/>
          <w:highlight w:val="none"/>
        </w:rPr>
      </w:pPr>
    </w:p>
    <w:p>
      <w:pPr>
        <w:pStyle w:val="37"/>
        <w:shd w:val="clear" w:color="auto" w:fill="FFFFFF"/>
        <w:spacing w:before="0" w:beforeAutospacing="0" w:after="0" w:afterAutospacing="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pPr>
        <w:pStyle w:val="37"/>
        <w:shd w:val="clear" w:color="auto" w:fill="FFFFFF"/>
        <w:spacing w:before="0" w:beforeAutospacing="0" w:after="0" w:afterAutospacing="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1.姓名栏必须将所有股东都统计在内，若非股份公司此行（第三行）无需填写；</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pPr>
        <w:spacing w:line="360" w:lineRule="auto"/>
        <w:ind w:left="420"/>
        <w:rPr>
          <w:rFonts w:hint="eastAsia" w:ascii="宋体" w:hAnsi="宋体" w:eastAsia="宋体" w:cs="宋体"/>
          <w:color w:val="auto"/>
          <w:sz w:val="21"/>
          <w:szCs w:val="21"/>
          <w:highlight w:val="none"/>
        </w:rPr>
      </w:pPr>
    </w:p>
    <w:p>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p>
    <w:p>
      <w:pPr>
        <w:pStyle w:val="37"/>
        <w:shd w:val="clear" w:color="auto" w:fill="FFFFFF"/>
        <w:spacing w:before="0" w:beforeAutospacing="0" w:after="0" w:afterAutospacing="0"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37"/>
        <w:shd w:val="clear" w:color="auto" w:fill="FFFFFF"/>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pStyle w:val="37"/>
        <w:shd w:val="clear" w:color="auto" w:fill="FFFFFF"/>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p>
    <w:p>
      <w:pPr>
        <w:snapToGrid w:val="0"/>
        <w:spacing w:beforeLines="50" w:after="5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pPr>
        <w:snapToGrid w:val="0"/>
        <w:spacing w:beforeLines="50" w:after="50" w:line="360" w:lineRule="auto"/>
        <w:ind w:firstLine="2400" w:firstLineChars="1000"/>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1"/>
        <w:tblW w:w="9176" w:type="dxa"/>
        <w:tblInd w:w="-4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879"/>
        <w:gridCol w:w="868"/>
        <w:gridCol w:w="921"/>
        <w:gridCol w:w="1500"/>
        <w:gridCol w:w="1296"/>
        <w:gridCol w:w="1415"/>
        <w:gridCol w:w="15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79"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86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8" w:type="dxa"/>
            <w:tcBorders>
              <w:top w:val="single" w:color="auto" w:sz="4" w:space="0"/>
              <w:left w:val="single" w:color="auto" w:sz="4" w:space="0"/>
              <w:bottom w:val="single" w:color="auto" w:sz="4" w:space="0"/>
            </w:tcBorders>
            <w:vAlign w:val="center"/>
          </w:tcPr>
          <w:p>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pPr>
              <w:pStyle w:val="11"/>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pStyle w:val="11"/>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pPr>
              <w:pStyle w:val="11"/>
              <w:spacing w:line="360" w:lineRule="auto"/>
              <w:ind w:left="5250"/>
              <w:rPr>
                <w:rFonts w:hint="eastAsia" w:ascii="宋体" w:hAnsi="宋体" w:eastAsia="宋体" w:cs="宋体"/>
                <w:color w:val="auto"/>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1"/>
                <w:szCs w:val="21"/>
                <w:highlight w:val="none"/>
              </w:rPr>
            </w:pPr>
          </w:p>
        </w:tc>
        <w:tc>
          <w:tcPr>
            <w:tcW w:w="1558"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r>
    </w:tbl>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pPr>
        <w:pStyle w:val="3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pPr>
        <w:pStyle w:val="3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出具上述人员在本单位服务的外部证明，如：投标截止日之前六个月以内的代缴个税税单、参加社会保险的《投保单》或《社会保险参保人员证明》等。</w:t>
      </w:r>
    </w:p>
    <w:p>
      <w:pPr>
        <w:spacing w:line="360" w:lineRule="auto"/>
        <w:ind w:left="420"/>
        <w:rPr>
          <w:rFonts w:hint="eastAsia" w:ascii="宋体" w:hAnsi="宋体" w:eastAsia="宋体" w:cs="宋体"/>
          <w:color w:val="auto"/>
          <w:sz w:val="21"/>
          <w:szCs w:val="21"/>
          <w:highlight w:val="none"/>
        </w:rPr>
      </w:pPr>
    </w:p>
    <w:p>
      <w:pPr>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spacing w:line="360" w:lineRule="auto"/>
        <w:rPr>
          <w:rFonts w:hint="eastAsia" w:ascii="宋体" w:hAnsi="宋体" w:eastAsia="宋体" w:cs="宋体"/>
          <w:b/>
          <w:color w:val="auto"/>
          <w:sz w:val="28"/>
          <w:highlight w:val="none"/>
        </w:rPr>
      </w:pPr>
    </w:p>
    <w:p>
      <w:pPr>
        <w:spacing w:line="360" w:lineRule="auto"/>
        <w:rPr>
          <w:rFonts w:hint="eastAsia" w:ascii="宋体" w:hAnsi="宋体" w:eastAsia="宋体" w:cs="宋体"/>
          <w:b/>
          <w:color w:val="auto"/>
          <w:sz w:val="28"/>
          <w:highlight w:val="none"/>
        </w:rPr>
      </w:pPr>
    </w:p>
    <w:p>
      <w:pPr>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8</w:t>
      </w:r>
    </w:p>
    <w:p>
      <w:pPr>
        <w:keepNext w:val="0"/>
        <w:keepLines w:val="0"/>
        <w:pageBreakBefore w:val="0"/>
        <w:kinsoku/>
        <w:wordWrap/>
        <w:overflowPunct/>
        <w:topLinePunct w:val="0"/>
        <w:bidi w:val="0"/>
        <w:snapToGrid w:val="0"/>
        <w:spacing w:before="156" w:beforeLines="50" w:after="50" w:line="360" w:lineRule="auto"/>
        <w:jc w:val="center"/>
        <w:outlineLvl w:val="9"/>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采购项目：采购编号：</w:t>
      </w:r>
    </w:p>
    <w:tbl>
      <w:tblPr>
        <w:tblStyle w:val="21"/>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姓名</w:t>
            </w:r>
          </w:p>
        </w:tc>
        <w:tc>
          <w:tcPr>
            <w:tcW w:w="2967" w:type="dxa"/>
            <w:tcBorders>
              <w:top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tcBorders>
              <w:top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性别</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restart"/>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注：业绩证明应提供旁证材料</w:t>
            </w:r>
          </w:p>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年龄</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职称</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毕业时间</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学校专业</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联系电话</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最近一年工作状况</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trPr>
        <w:tc>
          <w:tcPr>
            <w:tcW w:w="1974" w:type="dxa"/>
            <w:tcBorders>
              <w:left w:val="single" w:color="auto" w:sz="12" w:space="0"/>
              <w:bottom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bl>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Cs w:val="21"/>
          <w:highlight w:val="none"/>
        </w:rPr>
      </w:pPr>
    </w:p>
    <w:p>
      <w:pPr>
        <w:keepNext w:val="0"/>
        <w:keepLines w:val="0"/>
        <w:pageBreakBefore w:val="0"/>
        <w:kinsoku/>
        <w:overflowPunct/>
        <w:topLinePunct w:val="0"/>
        <w:bidi w:val="0"/>
        <w:spacing w:before="156" w:beforeLines="50" w:after="156" w:afterLines="50" w:line="360" w:lineRule="auto"/>
        <w:ind w:right="-10"/>
        <w:jc w:val="center"/>
        <w:outlineLvl w:val="9"/>
        <w:rPr>
          <w:rFonts w:hint="eastAsia" w:ascii="宋体" w:hAnsi="宋体" w:eastAsia="宋体" w:cs="宋体"/>
          <w:b/>
          <w:bCs/>
          <w:color w:val="auto"/>
          <w:sz w:val="32"/>
          <w:szCs w:val="32"/>
          <w:highlight w:val="none"/>
        </w:rPr>
      </w:pPr>
    </w:p>
    <w:p>
      <w:pPr>
        <w:snapToGrid w:val="0"/>
        <w:spacing w:before="50" w:after="50"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9</w:t>
      </w:r>
    </w:p>
    <w:p>
      <w:pPr>
        <w:spacing w:line="360" w:lineRule="auto"/>
        <w:ind w:left="48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kern w:val="0"/>
          <w:sz w:val="32"/>
          <w:szCs w:val="32"/>
          <w:highlight w:val="none"/>
        </w:rPr>
        <w:t>技术需求响应表</w:t>
      </w:r>
    </w:p>
    <w:p>
      <w:pPr>
        <w:spacing w:line="360" w:lineRule="auto"/>
        <w:rPr>
          <w:rFonts w:hint="eastAsia" w:ascii="宋体" w:hAnsi="宋体" w:eastAsia="宋体" w:cs="宋体"/>
          <w:color w:val="auto"/>
          <w:sz w:val="21"/>
          <w:szCs w:val="21"/>
          <w:highlight w:val="none"/>
        </w:rPr>
      </w:pPr>
    </w:p>
    <w:tbl>
      <w:tblPr>
        <w:tblStyle w:val="21"/>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179"/>
        <w:gridCol w:w="1904"/>
        <w:gridCol w:w="1710"/>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897" w:type="dxa"/>
            <w:vAlign w:val="center"/>
          </w:tcPr>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179" w:type="dxa"/>
            <w:vAlign w:val="center"/>
          </w:tcPr>
          <w:p>
            <w:pPr>
              <w:spacing w:line="360" w:lineRule="auto"/>
              <w:ind w:left="13" w:leftChars="6"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904" w:type="dxa"/>
            <w:vAlign w:val="center"/>
          </w:tcPr>
          <w:p>
            <w:pPr>
              <w:spacing w:line="360" w:lineRule="auto"/>
              <w:ind w:left="15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招标参数</w:t>
            </w:r>
          </w:p>
        </w:tc>
        <w:tc>
          <w:tcPr>
            <w:tcW w:w="1710" w:type="dxa"/>
            <w:vAlign w:val="center"/>
          </w:tcPr>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投标参数</w:t>
            </w:r>
          </w:p>
        </w:tc>
        <w:tc>
          <w:tcPr>
            <w:tcW w:w="1666" w:type="dxa"/>
            <w:vAlign w:val="center"/>
          </w:tcPr>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97" w:type="dxa"/>
            <w:vAlign w:val="center"/>
          </w:tcPr>
          <w:p>
            <w:pPr>
              <w:spacing w:line="360" w:lineRule="auto"/>
              <w:rPr>
                <w:rFonts w:hint="eastAsia" w:ascii="宋体" w:hAnsi="宋体" w:eastAsia="宋体" w:cs="宋体"/>
                <w:color w:val="auto"/>
                <w:sz w:val="21"/>
                <w:szCs w:val="21"/>
                <w:highlight w:val="none"/>
              </w:rPr>
            </w:pPr>
          </w:p>
        </w:tc>
        <w:tc>
          <w:tcPr>
            <w:tcW w:w="2179" w:type="dxa"/>
            <w:vAlign w:val="center"/>
          </w:tcPr>
          <w:p>
            <w:pPr>
              <w:spacing w:line="360" w:lineRule="auto"/>
              <w:rPr>
                <w:rFonts w:hint="eastAsia" w:ascii="宋体" w:hAnsi="宋体" w:eastAsia="宋体" w:cs="宋体"/>
                <w:color w:val="auto"/>
                <w:sz w:val="21"/>
                <w:szCs w:val="21"/>
                <w:highlight w:val="none"/>
              </w:rPr>
            </w:pPr>
          </w:p>
        </w:tc>
        <w:tc>
          <w:tcPr>
            <w:tcW w:w="1904" w:type="dxa"/>
            <w:vAlign w:val="center"/>
          </w:tcPr>
          <w:p>
            <w:pPr>
              <w:spacing w:line="360" w:lineRule="auto"/>
              <w:rPr>
                <w:rFonts w:hint="eastAsia" w:ascii="宋体" w:hAnsi="宋体" w:eastAsia="宋体" w:cs="宋体"/>
                <w:color w:val="auto"/>
                <w:sz w:val="21"/>
                <w:szCs w:val="21"/>
                <w:highlight w:val="none"/>
              </w:rPr>
            </w:pPr>
          </w:p>
        </w:tc>
        <w:tc>
          <w:tcPr>
            <w:tcW w:w="1710" w:type="dxa"/>
            <w:vAlign w:val="center"/>
          </w:tcPr>
          <w:p>
            <w:pPr>
              <w:spacing w:line="360" w:lineRule="auto"/>
              <w:rPr>
                <w:rFonts w:hint="eastAsia" w:ascii="宋体" w:hAnsi="宋体" w:eastAsia="宋体" w:cs="宋体"/>
                <w:color w:val="auto"/>
                <w:sz w:val="21"/>
                <w:szCs w:val="21"/>
                <w:highlight w:val="none"/>
              </w:rPr>
            </w:pPr>
          </w:p>
        </w:tc>
        <w:tc>
          <w:tcPr>
            <w:tcW w:w="1666"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97" w:type="dxa"/>
            <w:vAlign w:val="center"/>
          </w:tcPr>
          <w:p>
            <w:pPr>
              <w:spacing w:line="360" w:lineRule="auto"/>
              <w:rPr>
                <w:rFonts w:hint="eastAsia" w:ascii="宋体" w:hAnsi="宋体" w:eastAsia="宋体" w:cs="宋体"/>
                <w:color w:val="auto"/>
                <w:sz w:val="21"/>
                <w:szCs w:val="21"/>
                <w:highlight w:val="none"/>
              </w:rPr>
            </w:pPr>
          </w:p>
        </w:tc>
        <w:tc>
          <w:tcPr>
            <w:tcW w:w="2179" w:type="dxa"/>
            <w:vAlign w:val="center"/>
          </w:tcPr>
          <w:p>
            <w:pPr>
              <w:spacing w:line="360" w:lineRule="auto"/>
              <w:rPr>
                <w:rFonts w:hint="eastAsia" w:ascii="宋体" w:hAnsi="宋体" w:eastAsia="宋体" w:cs="宋体"/>
                <w:color w:val="auto"/>
                <w:sz w:val="21"/>
                <w:szCs w:val="21"/>
                <w:highlight w:val="none"/>
              </w:rPr>
            </w:pPr>
          </w:p>
        </w:tc>
        <w:tc>
          <w:tcPr>
            <w:tcW w:w="1904" w:type="dxa"/>
            <w:vAlign w:val="center"/>
          </w:tcPr>
          <w:p>
            <w:pPr>
              <w:spacing w:line="360" w:lineRule="auto"/>
              <w:rPr>
                <w:rFonts w:hint="eastAsia" w:ascii="宋体" w:hAnsi="宋体" w:eastAsia="宋体" w:cs="宋体"/>
                <w:color w:val="auto"/>
                <w:sz w:val="21"/>
                <w:szCs w:val="21"/>
                <w:highlight w:val="none"/>
              </w:rPr>
            </w:pPr>
          </w:p>
        </w:tc>
        <w:tc>
          <w:tcPr>
            <w:tcW w:w="1710" w:type="dxa"/>
            <w:vAlign w:val="center"/>
          </w:tcPr>
          <w:p>
            <w:pPr>
              <w:spacing w:line="360" w:lineRule="auto"/>
              <w:rPr>
                <w:rFonts w:hint="eastAsia" w:ascii="宋体" w:hAnsi="宋体" w:eastAsia="宋体" w:cs="宋体"/>
                <w:color w:val="auto"/>
                <w:sz w:val="21"/>
                <w:szCs w:val="21"/>
                <w:highlight w:val="none"/>
              </w:rPr>
            </w:pPr>
          </w:p>
        </w:tc>
        <w:tc>
          <w:tcPr>
            <w:tcW w:w="1666"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897" w:type="dxa"/>
            <w:vAlign w:val="center"/>
          </w:tcPr>
          <w:p>
            <w:pPr>
              <w:spacing w:line="360" w:lineRule="auto"/>
              <w:rPr>
                <w:rFonts w:hint="eastAsia" w:ascii="宋体" w:hAnsi="宋体" w:eastAsia="宋体" w:cs="宋体"/>
                <w:color w:val="auto"/>
                <w:sz w:val="21"/>
                <w:szCs w:val="21"/>
                <w:highlight w:val="none"/>
              </w:rPr>
            </w:pPr>
          </w:p>
        </w:tc>
        <w:tc>
          <w:tcPr>
            <w:tcW w:w="2179" w:type="dxa"/>
            <w:vAlign w:val="center"/>
          </w:tcPr>
          <w:p>
            <w:pPr>
              <w:spacing w:line="360" w:lineRule="auto"/>
              <w:rPr>
                <w:rFonts w:hint="eastAsia" w:ascii="宋体" w:hAnsi="宋体" w:eastAsia="宋体" w:cs="宋体"/>
                <w:color w:val="auto"/>
                <w:sz w:val="21"/>
                <w:szCs w:val="21"/>
                <w:highlight w:val="none"/>
              </w:rPr>
            </w:pPr>
          </w:p>
        </w:tc>
        <w:tc>
          <w:tcPr>
            <w:tcW w:w="1904" w:type="dxa"/>
            <w:vAlign w:val="center"/>
          </w:tcPr>
          <w:p>
            <w:pPr>
              <w:spacing w:line="360" w:lineRule="auto"/>
              <w:rPr>
                <w:rFonts w:hint="eastAsia" w:ascii="宋体" w:hAnsi="宋体" w:eastAsia="宋体" w:cs="宋体"/>
                <w:color w:val="auto"/>
                <w:sz w:val="21"/>
                <w:szCs w:val="21"/>
                <w:highlight w:val="none"/>
              </w:rPr>
            </w:pPr>
          </w:p>
        </w:tc>
        <w:tc>
          <w:tcPr>
            <w:tcW w:w="1710" w:type="dxa"/>
            <w:vAlign w:val="center"/>
          </w:tcPr>
          <w:p>
            <w:pPr>
              <w:spacing w:line="360" w:lineRule="auto"/>
              <w:rPr>
                <w:rFonts w:hint="eastAsia" w:ascii="宋体" w:hAnsi="宋体" w:eastAsia="宋体" w:cs="宋体"/>
                <w:color w:val="auto"/>
                <w:sz w:val="21"/>
                <w:szCs w:val="21"/>
                <w:highlight w:val="none"/>
              </w:rPr>
            </w:pPr>
          </w:p>
        </w:tc>
        <w:tc>
          <w:tcPr>
            <w:tcW w:w="1666"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897" w:type="dxa"/>
            <w:vAlign w:val="center"/>
          </w:tcPr>
          <w:p>
            <w:pPr>
              <w:spacing w:line="360" w:lineRule="auto"/>
              <w:rPr>
                <w:rFonts w:hint="eastAsia" w:ascii="宋体" w:hAnsi="宋体" w:eastAsia="宋体" w:cs="宋体"/>
                <w:color w:val="auto"/>
                <w:sz w:val="21"/>
                <w:szCs w:val="21"/>
                <w:highlight w:val="none"/>
              </w:rPr>
            </w:pPr>
          </w:p>
        </w:tc>
        <w:tc>
          <w:tcPr>
            <w:tcW w:w="2179" w:type="dxa"/>
            <w:vAlign w:val="center"/>
          </w:tcPr>
          <w:p>
            <w:pPr>
              <w:spacing w:line="360" w:lineRule="auto"/>
              <w:rPr>
                <w:rFonts w:hint="eastAsia" w:ascii="宋体" w:hAnsi="宋体" w:eastAsia="宋体" w:cs="宋体"/>
                <w:color w:val="auto"/>
                <w:sz w:val="21"/>
                <w:szCs w:val="21"/>
                <w:highlight w:val="none"/>
              </w:rPr>
            </w:pPr>
          </w:p>
        </w:tc>
        <w:tc>
          <w:tcPr>
            <w:tcW w:w="1904" w:type="dxa"/>
            <w:vAlign w:val="center"/>
          </w:tcPr>
          <w:p>
            <w:pPr>
              <w:spacing w:line="360" w:lineRule="auto"/>
              <w:rPr>
                <w:rFonts w:hint="eastAsia" w:ascii="宋体" w:hAnsi="宋体" w:eastAsia="宋体" w:cs="宋体"/>
                <w:color w:val="auto"/>
                <w:sz w:val="21"/>
                <w:szCs w:val="21"/>
                <w:highlight w:val="none"/>
              </w:rPr>
            </w:pPr>
          </w:p>
        </w:tc>
        <w:tc>
          <w:tcPr>
            <w:tcW w:w="1710" w:type="dxa"/>
            <w:vAlign w:val="center"/>
          </w:tcPr>
          <w:p>
            <w:pPr>
              <w:spacing w:line="360" w:lineRule="auto"/>
              <w:rPr>
                <w:rFonts w:hint="eastAsia" w:ascii="宋体" w:hAnsi="宋体" w:eastAsia="宋体" w:cs="宋体"/>
                <w:color w:val="auto"/>
                <w:sz w:val="21"/>
                <w:szCs w:val="21"/>
                <w:highlight w:val="none"/>
              </w:rPr>
            </w:pPr>
          </w:p>
        </w:tc>
        <w:tc>
          <w:tcPr>
            <w:tcW w:w="1666"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97" w:type="dxa"/>
            <w:vAlign w:val="center"/>
          </w:tcPr>
          <w:p>
            <w:pPr>
              <w:spacing w:line="360" w:lineRule="auto"/>
              <w:rPr>
                <w:rFonts w:hint="eastAsia" w:ascii="宋体" w:hAnsi="宋体" w:eastAsia="宋体" w:cs="宋体"/>
                <w:color w:val="auto"/>
                <w:sz w:val="21"/>
                <w:szCs w:val="21"/>
                <w:highlight w:val="none"/>
              </w:rPr>
            </w:pPr>
          </w:p>
        </w:tc>
        <w:tc>
          <w:tcPr>
            <w:tcW w:w="2179" w:type="dxa"/>
            <w:vAlign w:val="center"/>
          </w:tcPr>
          <w:p>
            <w:pPr>
              <w:spacing w:line="360" w:lineRule="auto"/>
              <w:rPr>
                <w:rFonts w:hint="eastAsia" w:ascii="宋体" w:hAnsi="宋体" w:eastAsia="宋体" w:cs="宋体"/>
                <w:color w:val="auto"/>
                <w:sz w:val="21"/>
                <w:szCs w:val="21"/>
                <w:highlight w:val="none"/>
              </w:rPr>
            </w:pPr>
          </w:p>
        </w:tc>
        <w:tc>
          <w:tcPr>
            <w:tcW w:w="1904" w:type="dxa"/>
            <w:vAlign w:val="center"/>
          </w:tcPr>
          <w:p>
            <w:pPr>
              <w:spacing w:line="360" w:lineRule="auto"/>
              <w:rPr>
                <w:rFonts w:hint="eastAsia" w:ascii="宋体" w:hAnsi="宋体" w:eastAsia="宋体" w:cs="宋体"/>
                <w:color w:val="auto"/>
                <w:sz w:val="21"/>
                <w:szCs w:val="21"/>
                <w:highlight w:val="none"/>
              </w:rPr>
            </w:pPr>
          </w:p>
        </w:tc>
        <w:tc>
          <w:tcPr>
            <w:tcW w:w="1710" w:type="dxa"/>
            <w:vAlign w:val="center"/>
          </w:tcPr>
          <w:p>
            <w:pPr>
              <w:spacing w:line="360" w:lineRule="auto"/>
              <w:rPr>
                <w:rFonts w:hint="eastAsia" w:ascii="宋体" w:hAnsi="宋体" w:eastAsia="宋体" w:cs="宋体"/>
                <w:color w:val="auto"/>
                <w:sz w:val="21"/>
                <w:szCs w:val="21"/>
                <w:highlight w:val="none"/>
              </w:rPr>
            </w:pPr>
          </w:p>
        </w:tc>
        <w:tc>
          <w:tcPr>
            <w:tcW w:w="1666"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897" w:type="dxa"/>
            <w:vAlign w:val="center"/>
          </w:tcPr>
          <w:p>
            <w:pPr>
              <w:spacing w:line="360" w:lineRule="auto"/>
              <w:rPr>
                <w:rFonts w:hint="eastAsia" w:ascii="宋体" w:hAnsi="宋体" w:eastAsia="宋体" w:cs="宋体"/>
                <w:color w:val="auto"/>
                <w:sz w:val="21"/>
                <w:szCs w:val="21"/>
                <w:highlight w:val="none"/>
              </w:rPr>
            </w:pPr>
          </w:p>
        </w:tc>
        <w:tc>
          <w:tcPr>
            <w:tcW w:w="2179" w:type="dxa"/>
            <w:vAlign w:val="center"/>
          </w:tcPr>
          <w:p>
            <w:pPr>
              <w:spacing w:line="360" w:lineRule="auto"/>
              <w:rPr>
                <w:rFonts w:hint="eastAsia" w:ascii="宋体" w:hAnsi="宋体" w:eastAsia="宋体" w:cs="宋体"/>
                <w:color w:val="auto"/>
                <w:sz w:val="21"/>
                <w:szCs w:val="21"/>
                <w:highlight w:val="none"/>
              </w:rPr>
            </w:pPr>
          </w:p>
        </w:tc>
        <w:tc>
          <w:tcPr>
            <w:tcW w:w="1904" w:type="dxa"/>
            <w:vAlign w:val="center"/>
          </w:tcPr>
          <w:p>
            <w:pPr>
              <w:spacing w:line="360" w:lineRule="auto"/>
              <w:rPr>
                <w:rFonts w:hint="eastAsia" w:ascii="宋体" w:hAnsi="宋体" w:eastAsia="宋体" w:cs="宋体"/>
                <w:color w:val="auto"/>
                <w:sz w:val="21"/>
                <w:szCs w:val="21"/>
                <w:highlight w:val="none"/>
              </w:rPr>
            </w:pPr>
          </w:p>
        </w:tc>
        <w:tc>
          <w:tcPr>
            <w:tcW w:w="1710" w:type="dxa"/>
            <w:vAlign w:val="center"/>
          </w:tcPr>
          <w:p>
            <w:pPr>
              <w:spacing w:line="360" w:lineRule="auto"/>
              <w:rPr>
                <w:rFonts w:hint="eastAsia" w:ascii="宋体" w:hAnsi="宋体" w:eastAsia="宋体" w:cs="宋体"/>
                <w:color w:val="auto"/>
                <w:sz w:val="21"/>
                <w:szCs w:val="21"/>
                <w:highlight w:val="none"/>
              </w:rPr>
            </w:pPr>
          </w:p>
        </w:tc>
        <w:tc>
          <w:tcPr>
            <w:tcW w:w="1666"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97" w:type="dxa"/>
            <w:vAlign w:val="center"/>
          </w:tcPr>
          <w:p>
            <w:pPr>
              <w:spacing w:line="360" w:lineRule="auto"/>
              <w:rPr>
                <w:rFonts w:hint="eastAsia" w:ascii="宋体" w:hAnsi="宋体" w:eastAsia="宋体" w:cs="宋体"/>
                <w:color w:val="auto"/>
                <w:sz w:val="21"/>
                <w:szCs w:val="21"/>
                <w:highlight w:val="none"/>
              </w:rPr>
            </w:pPr>
          </w:p>
        </w:tc>
        <w:tc>
          <w:tcPr>
            <w:tcW w:w="2179" w:type="dxa"/>
            <w:vAlign w:val="center"/>
          </w:tcPr>
          <w:p>
            <w:pPr>
              <w:spacing w:line="360" w:lineRule="auto"/>
              <w:rPr>
                <w:rFonts w:hint="eastAsia" w:ascii="宋体" w:hAnsi="宋体" w:eastAsia="宋体" w:cs="宋体"/>
                <w:color w:val="auto"/>
                <w:sz w:val="21"/>
                <w:szCs w:val="21"/>
                <w:highlight w:val="none"/>
              </w:rPr>
            </w:pPr>
          </w:p>
        </w:tc>
        <w:tc>
          <w:tcPr>
            <w:tcW w:w="1904" w:type="dxa"/>
            <w:vAlign w:val="center"/>
          </w:tcPr>
          <w:p>
            <w:pPr>
              <w:spacing w:line="360" w:lineRule="auto"/>
              <w:rPr>
                <w:rFonts w:hint="eastAsia" w:ascii="宋体" w:hAnsi="宋体" w:eastAsia="宋体" w:cs="宋体"/>
                <w:color w:val="auto"/>
                <w:sz w:val="21"/>
                <w:szCs w:val="21"/>
                <w:highlight w:val="none"/>
              </w:rPr>
            </w:pPr>
          </w:p>
        </w:tc>
        <w:tc>
          <w:tcPr>
            <w:tcW w:w="1710" w:type="dxa"/>
            <w:vAlign w:val="center"/>
          </w:tcPr>
          <w:p>
            <w:pPr>
              <w:spacing w:line="360" w:lineRule="auto"/>
              <w:rPr>
                <w:rFonts w:hint="eastAsia" w:ascii="宋体" w:hAnsi="宋体" w:eastAsia="宋体" w:cs="宋体"/>
                <w:color w:val="auto"/>
                <w:sz w:val="21"/>
                <w:szCs w:val="21"/>
                <w:highlight w:val="none"/>
              </w:rPr>
            </w:pPr>
          </w:p>
        </w:tc>
        <w:tc>
          <w:tcPr>
            <w:tcW w:w="1666" w:type="dxa"/>
            <w:vAlign w:val="center"/>
          </w:tcPr>
          <w:p>
            <w:pPr>
              <w:spacing w:line="360" w:lineRule="auto"/>
              <w:rPr>
                <w:rFonts w:hint="eastAsia" w:ascii="宋体" w:hAnsi="宋体" w:eastAsia="宋体" w:cs="宋体"/>
                <w:color w:val="auto"/>
                <w:sz w:val="21"/>
                <w:szCs w:val="21"/>
                <w:highlight w:val="none"/>
              </w:rPr>
            </w:pPr>
          </w:p>
        </w:tc>
      </w:tr>
    </w:tbl>
    <w:p>
      <w:pPr>
        <w:spacing w:line="360" w:lineRule="auto"/>
        <w:ind w:left="420"/>
        <w:rPr>
          <w:rFonts w:hint="eastAsia" w:ascii="宋体" w:hAnsi="宋体" w:eastAsia="宋体" w:cs="宋体"/>
          <w:color w:val="auto"/>
          <w:sz w:val="21"/>
          <w:szCs w:val="21"/>
          <w:highlight w:val="none"/>
        </w:rPr>
      </w:pPr>
    </w:p>
    <w:p>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pPr>
        <w:spacing w:line="360" w:lineRule="auto"/>
        <w:ind w:left="420"/>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pStyle w:val="40"/>
        <w:spacing w:line="360" w:lineRule="auto"/>
        <w:jc w:val="left"/>
        <w:rPr>
          <w:rFonts w:hint="eastAsia" w:ascii="宋体" w:hAnsi="宋体" w:eastAsia="宋体" w:cs="宋体"/>
          <w:b/>
          <w:color w:val="auto"/>
          <w:sz w:val="28"/>
          <w:highlight w:val="none"/>
        </w:rPr>
      </w:pPr>
    </w:p>
    <w:p>
      <w:pPr>
        <w:pStyle w:val="40"/>
        <w:spacing w:line="360" w:lineRule="auto"/>
        <w:jc w:val="left"/>
        <w:outlineLvl w:val="9"/>
        <w:rPr>
          <w:rFonts w:hint="eastAsia" w:ascii="宋体" w:hAnsi="宋体" w:eastAsia="宋体" w:cs="宋体"/>
          <w:b/>
          <w:color w:val="auto"/>
          <w:sz w:val="28"/>
          <w:highlight w:val="none"/>
        </w:rPr>
      </w:pPr>
    </w:p>
    <w:p>
      <w:pPr>
        <w:pStyle w:val="40"/>
        <w:spacing w:line="360" w:lineRule="auto"/>
        <w:jc w:val="lef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pStyle w:val="40"/>
        <w:spacing w:line="360" w:lineRule="auto"/>
        <w:jc w:val="lef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10</w:t>
      </w:r>
    </w:p>
    <w:p>
      <w:pPr>
        <w:pStyle w:val="41"/>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pPr>
        <w:pStyle w:val="41"/>
        <w:spacing w:line="360" w:lineRule="auto"/>
        <w:jc w:val="center"/>
        <w:rPr>
          <w:rFonts w:hint="eastAsia" w:ascii="宋体" w:hAnsi="宋体" w:eastAsia="宋体" w:cs="宋体"/>
          <w:color w:val="auto"/>
          <w:sz w:val="24"/>
          <w:highlight w:val="none"/>
        </w:rPr>
      </w:pPr>
    </w:p>
    <w:tbl>
      <w:tblPr>
        <w:tblStyle w:val="21"/>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double" w:color="auto" w:sz="4" w:space="0"/>
            </w:tcBorders>
          </w:tcPr>
          <w:p>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double" w:color="auto" w:sz="4" w:space="0"/>
            </w:tcBorders>
          </w:tcPr>
          <w:p>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double" w:color="auto" w:sz="4" w:space="0"/>
              <w:right w:val="single" w:color="auto" w:sz="4" w:space="0"/>
            </w:tcBorders>
          </w:tcPr>
          <w:p>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1"/>
              <w:spacing w:line="360" w:lineRule="auto"/>
              <w:jc w:val="center"/>
              <w:rPr>
                <w:rFonts w:hint="eastAsia" w:ascii="宋体" w:hAnsi="宋体" w:eastAsia="宋体" w:cs="宋体"/>
                <w:color w:val="auto"/>
                <w:sz w:val="21"/>
                <w:szCs w:val="21"/>
                <w:highlight w:val="none"/>
              </w:rPr>
            </w:pPr>
          </w:p>
        </w:tc>
        <w:tc>
          <w:tcPr>
            <w:tcW w:w="2258" w:type="dxa"/>
          </w:tcPr>
          <w:p>
            <w:pPr>
              <w:pStyle w:val="41"/>
              <w:spacing w:line="360" w:lineRule="auto"/>
              <w:jc w:val="center"/>
              <w:rPr>
                <w:rFonts w:hint="eastAsia" w:ascii="宋体" w:hAnsi="宋体" w:eastAsia="宋体" w:cs="宋体"/>
                <w:color w:val="auto"/>
                <w:sz w:val="21"/>
                <w:szCs w:val="21"/>
                <w:highlight w:val="none"/>
              </w:rPr>
            </w:pPr>
          </w:p>
        </w:tc>
        <w:tc>
          <w:tcPr>
            <w:tcW w:w="2260" w:type="dxa"/>
          </w:tcPr>
          <w:p>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pPr>
              <w:pStyle w:val="41"/>
              <w:spacing w:line="360" w:lineRule="auto"/>
              <w:jc w:val="center"/>
              <w:rPr>
                <w:rFonts w:hint="eastAsia" w:ascii="宋体" w:hAnsi="宋体" w:eastAsia="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1"/>
              <w:spacing w:line="360" w:lineRule="auto"/>
              <w:jc w:val="center"/>
              <w:rPr>
                <w:rFonts w:hint="eastAsia" w:ascii="宋体" w:hAnsi="宋体" w:eastAsia="宋体" w:cs="宋体"/>
                <w:color w:val="auto"/>
                <w:sz w:val="21"/>
                <w:szCs w:val="21"/>
                <w:highlight w:val="none"/>
              </w:rPr>
            </w:pPr>
          </w:p>
        </w:tc>
        <w:tc>
          <w:tcPr>
            <w:tcW w:w="2258" w:type="dxa"/>
          </w:tcPr>
          <w:p>
            <w:pPr>
              <w:pStyle w:val="41"/>
              <w:spacing w:line="360" w:lineRule="auto"/>
              <w:jc w:val="center"/>
              <w:rPr>
                <w:rFonts w:hint="eastAsia" w:ascii="宋体" w:hAnsi="宋体" w:eastAsia="宋体" w:cs="宋体"/>
                <w:color w:val="auto"/>
                <w:sz w:val="21"/>
                <w:szCs w:val="21"/>
                <w:highlight w:val="none"/>
              </w:rPr>
            </w:pPr>
          </w:p>
        </w:tc>
        <w:tc>
          <w:tcPr>
            <w:tcW w:w="2260" w:type="dxa"/>
          </w:tcPr>
          <w:p>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pPr>
              <w:pStyle w:val="41"/>
              <w:spacing w:line="360" w:lineRule="auto"/>
              <w:jc w:val="center"/>
              <w:rPr>
                <w:rFonts w:hint="eastAsia" w:ascii="宋体" w:hAnsi="宋体" w:eastAsia="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1"/>
              <w:spacing w:line="360" w:lineRule="auto"/>
              <w:jc w:val="center"/>
              <w:rPr>
                <w:rFonts w:hint="eastAsia" w:ascii="宋体" w:hAnsi="宋体" w:eastAsia="宋体" w:cs="宋体"/>
                <w:color w:val="auto"/>
                <w:sz w:val="21"/>
                <w:szCs w:val="21"/>
                <w:highlight w:val="none"/>
              </w:rPr>
            </w:pPr>
          </w:p>
        </w:tc>
        <w:tc>
          <w:tcPr>
            <w:tcW w:w="2258" w:type="dxa"/>
          </w:tcPr>
          <w:p>
            <w:pPr>
              <w:pStyle w:val="41"/>
              <w:spacing w:line="360" w:lineRule="auto"/>
              <w:jc w:val="center"/>
              <w:rPr>
                <w:rFonts w:hint="eastAsia" w:ascii="宋体" w:hAnsi="宋体" w:eastAsia="宋体" w:cs="宋体"/>
                <w:color w:val="auto"/>
                <w:sz w:val="21"/>
                <w:szCs w:val="21"/>
                <w:highlight w:val="none"/>
              </w:rPr>
            </w:pPr>
          </w:p>
        </w:tc>
        <w:tc>
          <w:tcPr>
            <w:tcW w:w="2260" w:type="dxa"/>
          </w:tcPr>
          <w:p>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pPr>
              <w:pStyle w:val="41"/>
              <w:spacing w:line="360" w:lineRule="auto"/>
              <w:jc w:val="center"/>
              <w:rPr>
                <w:rFonts w:hint="eastAsia" w:ascii="宋体" w:hAnsi="宋体" w:eastAsia="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1"/>
              <w:spacing w:line="360" w:lineRule="auto"/>
              <w:jc w:val="center"/>
              <w:rPr>
                <w:rFonts w:hint="eastAsia" w:ascii="宋体" w:hAnsi="宋体" w:eastAsia="宋体" w:cs="宋体"/>
                <w:color w:val="auto"/>
                <w:sz w:val="21"/>
                <w:szCs w:val="21"/>
                <w:highlight w:val="none"/>
              </w:rPr>
            </w:pPr>
          </w:p>
        </w:tc>
        <w:tc>
          <w:tcPr>
            <w:tcW w:w="2258" w:type="dxa"/>
          </w:tcPr>
          <w:p>
            <w:pPr>
              <w:pStyle w:val="41"/>
              <w:spacing w:line="360" w:lineRule="auto"/>
              <w:jc w:val="center"/>
              <w:rPr>
                <w:rFonts w:hint="eastAsia" w:ascii="宋体" w:hAnsi="宋体" w:eastAsia="宋体" w:cs="宋体"/>
                <w:color w:val="auto"/>
                <w:sz w:val="21"/>
                <w:szCs w:val="21"/>
                <w:highlight w:val="none"/>
              </w:rPr>
            </w:pPr>
          </w:p>
        </w:tc>
        <w:tc>
          <w:tcPr>
            <w:tcW w:w="2260" w:type="dxa"/>
          </w:tcPr>
          <w:p>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pPr>
              <w:pStyle w:val="41"/>
              <w:spacing w:line="360" w:lineRule="auto"/>
              <w:jc w:val="center"/>
              <w:rPr>
                <w:rFonts w:hint="eastAsia" w:ascii="宋体" w:hAnsi="宋体" w:eastAsia="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1"/>
              <w:spacing w:line="360" w:lineRule="auto"/>
              <w:jc w:val="center"/>
              <w:rPr>
                <w:rFonts w:hint="eastAsia" w:ascii="宋体" w:hAnsi="宋体" w:eastAsia="宋体" w:cs="宋体"/>
                <w:color w:val="auto"/>
                <w:sz w:val="21"/>
                <w:szCs w:val="21"/>
                <w:highlight w:val="none"/>
              </w:rPr>
            </w:pPr>
          </w:p>
        </w:tc>
        <w:tc>
          <w:tcPr>
            <w:tcW w:w="2258" w:type="dxa"/>
          </w:tcPr>
          <w:p>
            <w:pPr>
              <w:pStyle w:val="41"/>
              <w:spacing w:line="360" w:lineRule="auto"/>
              <w:jc w:val="center"/>
              <w:rPr>
                <w:rFonts w:hint="eastAsia" w:ascii="宋体" w:hAnsi="宋体" w:eastAsia="宋体" w:cs="宋体"/>
                <w:color w:val="auto"/>
                <w:sz w:val="21"/>
                <w:szCs w:val="21"/>
                <w:highlight w:val="none"/>
              </w:rPr>
            </w:pPr>
          </w:p>
        </w:tc>
        <w:tc>
          <w:tcPr>
            <w:tcW w:w="2260" w:type="dxa"/>
          </w:tcPr>
          <w:p>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pPr>
              <w:pStyle w:val="41"/>
              <w:spacing w:line="360" w:lineRule="auto"/>
              <w:jc w:val="center"/>
              <w:rPr>
                <w:rFonts w:hint="eastAsia" w:ascii="宋体" w:hAnsi="宋体" w:eastAsia="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1"/>
              <w:spacing w:line="360" w:lineRule="auto"/>
              <w:jc w:val="center"/>
              <w:rPr>
                <w:rFonts w:hint="eastAsia" w:ascii="宋体" w:hAnsi="宋体" w:eastAsia="宋体" w:cs="宋体"/>
                <w:color w:val="auto"/>
                <w:sz w:val="21"/>
                <w:szCs w:val="21"/>
                <w:highlight w:val="none"/>
              </w:rPr>
            </w:pPr>
          </w:p>
        </w:tc>
        <w:tc>
          <w:tcPr>
            <w:tcW w:w="2258" w:type="dxa"/>
          </w:tcPr>
          <w:p>
            <w:pPr>
              <w:pStyle w:val="41"/>
              <w:spacing w:line="360" w:lineRule="auto"/>
              <w:jc w:val="center"/>
              <w:rPr>
                <w:rFonts w:hint="eastAsia" w:ascii="宋体" w:hAnsi="宋体" w:eastAsia="宋体" w:cs="宋体"/>
                <w:color w:val="auto"/>
                <w:sz w:val="21"/>
                <w:szCs w:val="21"/>
                <w:highlight w:val="none"/>
              </w:rPr>
            </w:pPr>
          </w:p>
        </w:tc>
        <w:tc>
          <w:tcPr>
            <w:tcW w:w="2260" w:type="dxa"/>
          </w:tcPr>
          <w:p>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pPr>
              <w:pStyle w:val="41"/>
              <w:spacing w:line="360" w:lineRule="auto"/>
              <w:jc w:val="center"/>
              <w:rPr>
                <w:rFonts w:hint="eastAsia" w:ascii="宋体" w:hAnsi="宋体" w:eastAsia="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41"/>
              <w:spacing w:line="360" w:lineRule="auto"/>
              <w:jc w:val="center"/>
              <w:rPr>
                <w:rFonts w:hint="eastAsia" w:ascii="宋体" w:hAnsi="宋体" w:eastAsia="宋体" w:cs="宋体"/>
                <w:color w:val="auto"/>
                <w:sz w:val="21"/>
                <w:szCs w:val="21"/>
                <w:highlight w:val="none"/>
              </w:rPr>
            </w:pPr>
          </w:p>
        </w:tc>
        <w:tc>
          <w:tcPr>
            <w:tcW w:w="2258" w:type="dxa"/>
            <w:tcBorders>
              <w:bottom w:val="double" w:color="auto" w:sz="4" w:space="0"/>
            </w:tcBorders>
          </w:tcPr>
          <w:p>
            <w:pPr>
              <w:pStyle w:val="41"/>
              <w:spacing w:line="360" w:lineRule="auto"/>
              <w:jc w:val="center"/>
              <w:rPr>
                <w:rFonts w:hint="eastAsia" w:ascii="宋体" w:hAnsi="宋体" w:eastAsia="宋体" w:cs="宋体"/>
                <w:color w:val="auto"/>
                <w:sz w:val="21"/>
                <w:szCs w:val="21"/>
                <w:highlight w:val="none"/>
              </w:rPr>
            </w:pPr>
          </w:p>
        </w:tc>
        <w:tc>
          <w:tcPr>
            <w:tcW w:w="2260" w:type="dxa"/>
            <w:tcBorders>
              <w:bottom w:val="double" w:color="auto" w:sz="4" w:space="0"/>
            </w:tcBorders>
          </w:tcPr>
          <w:p>
            <w:pPr>
              <w:pStyle w:val="41"/>
              <w:spacing w:line="360" w:lineRule="auto"/>
              <w:jc w:val="center"/>
              <w:rPr>
                <w:rFonts w:hint="eastAsia" w:ascii="宋体" w:hAnsi="宋体" w:eastAsia="宋体" w:cs="宋体"/>
                <w:color w:val="auto"/>
                <w:sz w:val="21"/>
                <w:szCs w:val="21"/>
                <w:highlight w:val="none"/>
              </w:rPr>
            </w:pPr>
          </w:p>
        </w:tc>
        <w:tc>
          <w:tcPr>
            <w:tcW w:w="2047" w:type="dxa"/>
            <w:tcBorders>
              <w:bottom w:val="double" w:color="auto" w:sz="4" w:space="0"/>
              <w:right w:val="single" w:color="auto" w:sz="4" w:space="0"/>
            </w:tcBorders>
          </w:tcPr>
          <w:p>
            <w:pPr>
              <w:pStyle w:val="41"/>
              <w:spacing w:line="360" w:lineRule="auto"/>
              <w:jc w:val="center"/>
              <w:rPr>
                <w:rFonts w:hint="eastAsia" w:ascii="宋体" w:hAnsi="宋体" w:eastAsia="宋体" w:cs="宋体"/>
                <w:color w:val="auto"/>
                <w:sz w:val="21"/>
                <w:szCs w:val="21"/>
                <w:highlight w:val="none"/>
              </w:rPr>
            </w:pPr>
          </w:p>
        </w:tc>
      </w:tr>
    </w:tbl>
    <w:p>
      <w:pPr>
        <w:pStyle w:val="41"/>
        <w:tabs>
          <w:tab w:val="left" w:pos="1050"/>
        </w:tabs>
        <w:spacing w:line="360" w:lineRule="auto"/>
        <w:rPr>
          <w:rFonts w:hint="eastAsia" w:ascii="宋体" w:hAnsi="宋体" w:eastAsia="宋体" w:cs="宋体"/>
          <w:color w:val="auto"/>
          <w:sz w:val="24"/>
          <w:highlight w:val="none"/>
        </w:rPr>
      </w:pPr>
    </w:p>
    <w:p>
      <w:pPr>
        <w:pStyle w:val="41"/>
        <w:tabs>
          <w:tab w:val="left" w:pos="1050"/>
        </w:tabs>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pPr>
        <w:pStyle w:val="41"/>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填写投标人获得资质、认证或企业信誉证书；</w:t>
      </w:r>
    </w:p>
    <w:p>
      <w:pPr>
        <w:pStyle w:val="41"/>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pPr>
        <w:pStyle w:val="41"/>
        <w:tabs>
          <w:tab w:val="left" w:pos="1050"/>
        </w:tabs>
        <w:spacing w:line="360" w:lineRule="auto"/>
        <w:ind w:firstLine="630" w:firstLineChars="300"/>
        <w:rPr>
          <w:rFonts w:hint="eastAsia" w:ascii="宋体" w:hAnsi="宋体" w:eastAsia="宋体" w:cs="宋体"/>
          <w:color w:val="auto"/>
          <w:sz w:val="21"/>
          <w:szCs w:val="21"/>
          <w:highlight w:val="none"/>
        </w:rPr>
      </w:pPr>
    </w:p>
    <w:p>
      <w:pPr>
        <w:pStyle w:val="41"/>
        <w:tabs>
          <w:tab w:val="left" w:pos="1050"/>
        </w:tabs>
        <w:spacing w:line="360" w:lineRule="auto"/>
        <w:ind w:firstLine="630" w:firstLineChars="300"/>
        <w:rPr>
          <w:rFonts w:hint="eastAsia" w:ascii="宋体" w:hAnsi="宋体" w:eastAsia="宋体" w:cs="宋体"/>
          <w:color w:val="auto"/>
          <w:sz w:val="21"/>
          <w:szCs w:val="21"/>
          <w:highlight w:val="none"/>
        </w:rPr>
      </w:pPr>
    </w:p>
    <w:p>
      <w:pPr>
        <w:pStyle w:val="41"/>
        <w:tabs>
          <w:tab w:val="left" w:pos="1050"/>
        </w:tabs>
        <w:spacing w:line="360" w:lineRule="auto"/>
        <w:ind w:firstLine="630" w:firstLineChars="300"/>
        <w:rPr>
          <w:rFonts w:hint="eastAsia" w:ascii="宋体" w:hAnsi="宋体" w:eastAsia="宋体" w:cs="宋体"/>
          <w:color w:val="auto"/>
          <w:sz w:val="21"/>
          <w:szCs w:val="21"/>
          <w:highlight w:val="none"/>
        </w:rPr>
      </w:pPr>
    </w:p>
    <w:p>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pPr>
        <w:spacing w:line="360" w:lineRule="auto"/>
        <w:ind w:left="420"/>
        <w:rPr>
          <w:rFonts w:hint="eastAsia" w:ascii="宋体" w:hAnsi="宋体" w:eastAsia="宋体" w:cs="宋体"/>
          <w:color w:val="auto"/>
          <w:sz w:val="21"/>
          <w:szCs w:val="21"/>
          <w:highlight w:val="none"/>
        </w:rPr>
      </w:pPr>
    </w:p>
    <w:p>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p>
    <w:p>
      <w:pPr>
        <w:pStyle w:val="37"/>
        <w:shd w:val="clear" w:color="auto" w:fill="FFFFFF"/>
        <w:spacing w:before="0" w:beforeAutospacing="0" w:after="0" w:afterAutospacing="0" w:line="360" w:lineRule="auto"/>
        <w:ind w:firstLine="371" w:firstLineChars="177"/>
        <w:rPr>
          <w:rFonts w:hint="eastAsia" w:ascii="宋体" w:hAnsi="宋体" w:eastAsia="宋体" w:cs="宋体"/>
          <w:b/>
          <w:bCs/>
          <w:color w:val="auto"/>
          <w:spacing w:val="11"/>
          <w:sz w:val="21"/>
          <w:szCs w:val="21"/>
          <w:highlight w:val="none"/>
        </w:rPr>
      </w:pPr>
      <w:r>
        <w:rPr>
          <w:rFonts w:hint="eastAsia" w:ascii="宋体" w:hAnsi="宋体" w:eastAsia="宋体" w:cs="宋体"/>
          <w:color w:val="auto"/>
          <w:sz w:val="21"/>
          <w:szCs w:val="21"/>
          <w:highlight w:val="none"/>
        </w:rPr>
        <w:t>日期：：</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8"/>
          <w:highlight w:val="none"/>
        </w:rPr>
      </w:pPr>
    </w:p>
    <w:p>
      <w:pPr>
        <w:pStyle w:val="6"/>
        <w:rPr>
          <w:rFonts w:hint="eastAsia" w:ascii="宋体" w:hAnsi="宋体" w:eastAsia="宋体" w:cs="宋体"/>
          <w:b/>
          <w:color w:val="auto"/>
          <w:sz w:val="28"/>
          <w:highlight w:val="none"/>
        </w:rPr>
      </w:pPr>
    </w:p>
    <w:p>
      <w:pPr>
        <w:pStyle w:val="6"/>
        <w:rPr>
          <w:rFonts w:hint="eastAsia" w:ascii="宋体" w:hAnsi="宋体" w:eastAsia="宋体" w:cs="宋体"/>
          <w:b/>
          <w:color w:val="auto"/>
          <w:sz w:val="28"/>
          <w:highlight w:val="none"/>
        </w:rPr>
      </w:pPr>
    </w:p>
    <w:p>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1</w:t>
      </w:r>
    </w:p>
    <w:p>
      <w:pPr>
        <w:pStyle w:val="4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pPr>
        <w:pStyle w:val="40"/>
        <w:spacing w:line="360" w:lineRule="auto"/>
        <w:jc w:val="center"/>
        <w:rPr>
          <w:rFonts w:hint="eastAsia" w:ascii="宋体" w:hAnsi="宋体" w:eastAsia="宋体" w:cs="宋体"/>
          <w:b/>
          <w:color w:val="auto"/>
          <w:sz w:val="24"/>
          <w:highlight w:val="none"/>
        </w:rPr>
      </w:pPr>
    </w:p>
    <w:tbl>
      <w:tblPr>
        <w:tblStyle w:val="21"/>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0"/>
              <w:spacing w:line="360" w:lineRule="auto"/>
              <w:rPr>
                <w:rFonts w:hint="eastAsia" w:ascii="宋体" w:hAnsi="宋体" w:eastAsia="宋体" w:cs="宋体"/>
                <w:color w:val="auto"/>
                <w:sz w:val="21"/>
                <w:szCs w:val="21"/>
                <w:highlight w:val="none"/>
              </w:rPr>
            </w:pPr>
          </w:p>
        </w:tc>
      </w:tr>
    </w:tbl>
    <w:p>
      <w:pPr>
        <w:autoSpaceDE w:val="0"/>
        <w:autoSpaceDN w:val="0"/>
        <w:adjustRightInd w:val="0"/>
        <w:spacing w:beforeLines="5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pPr>
        <w:autoSpaceDE w:val="0"/>
        <w:autoSpaceDN w:val="0"/>
        <w:adjustRightInd w:val="0"/>
        <w:spacing w:beforeLines="50" w:line="360" w:lineRule="auto"/>
        <w:ind w:firstLine="424" w:firstLineChars="20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业绩证明应提供证明材料（合同复印件可只提供首页、含金额页、盖章页并加盖投标人公章）；</w:t>
      </w:r>
    </w:p>
    <w:p>
      <w:pPr>
        <w:spacing w:line="36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报价供应商可按此表格式复制。</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pPr>
        <w:spacing w:line="360" w:lineRule="auto"/>
        <w:ind w:left="420"/>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spacing w:line="360" w:lineRule="auto"/>
        <w:jc w:val="center"/>
        <w:rPr>
          <w:rFonts w:hint="eastAsia" w:ascii="宋体" w:hAnsi="宋体" w:eastAsia="宋体" w:cs="宋体"/>
          <w:snapToGrid w:val="0"/>
          <w:color w:val="auto"/>
          <w:kern w:val="0"/>
          <w:sz w:val="21"/>
          <w:szCs w:val="21"/>
          <w:highlight w:val="none"/>
        </w:rPr>
      </w:pPr>
    </w:p>
    <w:p>
      <w:pPr>
        <w:pStyle w:val="41"/>
        <w:tabs>
          <w:tab w:val="left" w:pos="1050"/>
        </w:tabs>
        <w:spacing w:line="360" w:lineRule="auto"/>
        <w:rPr>
          <w:rFonts w:hint="eastAsia" w:ascii="宋体" w:hAnsi="宋体" w:eastAsia="宋体" w:cs="宋体"/>
          <w:b/>
          <w:color w:val="auto"/>
          <w:sz w:val="28"/>
          <w:highlight w:val="none"/>
        </w:rPr>
      </w:pPr>
    </w:p>
    <w:p>
      <w:pPr>
        <w:pStyle w:val="41"/>
        <w:tabs>
          <w:tab w:val="left" w:pos="1050"/>
        </w:tabs>
        <w:spacing w:line="360" w:lineRule="auto"/>
        <w:rPr>
          <w:rFonts w:hint="eastAsia" w:ascii="宋体" w:hAnsi="宋体" w:eastAsia="宋体" w:cs="宋体"/>
          <w:b/>
          <w:color w:val="auto"/>
          <w:sz w:val="28"/>
          <w:highlight w:val="none"/>
        </w:rPr>
      </w:pPr>
    </w:p>
    <w:p>
      <w:pPr>
        <w:pStyle w:val="41"/>
        <w:tabs>
          <w:tab w:val="left" w:pos="1050"/>
        </w:tabs>
        <w:spacing w:line="360" w:lineRule="auto"/>
        <w:outlineLvl w:val="9"/>
        <w:rPr>
          <w:rFonts w:hint="eastAsia" w:ascii="宋体" w:hAnsi="宋体" w:eastAsia="宋体" w:cs="宋体"/>
          <w:color w:val="auto"/>
          <w:sz w:val="24"/>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2</w:t>
      </w:r>
    </w:p>
    <w:p>
      <w:pPr>
        <w:snapToGrid w:val="0"/>
        <w:spacing w:beforeLines="50" w:after="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资信及商务需求响应表</w:t>
      </w:r>
    </w:p>
    <w:p>
      <w:pPr>
        <w:spacing w:line="360" w:lineRule="auto"/>
        <w:ind w:left="481" w:leftChars="229" w:firstLine="949" w:firstLineChars="450"/>
        <w:rPr>
          <w:rFonts w:hint="eastAsia" w:ascii="宋体" w:hAnsi="宋体" w:eastAsia="宋体" w:cs="宋体"/>
          <w:b/>
          <w:color w:val="auto"/>
          <w:sz w:val="21"/>
          <w:szCs w:val="21"/>
          <w:highlight w:val="none"/>
        </w:rPr>
      </w:pPr>
    </w:p>
    <w:tbl>
      <w:tblPr>
        <w:tblStyle w:val="2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29" w:type="dxa"/>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1541" w:type="dxa"/>
            <w:vAlign w:val="center"/>
          </w:tcPr>
          <w:p>
            <w:pPr>
              <w:spacing w:line="360" w:lineRule="auto"/>
              <w:ind w:left="53" w:leftChars="25"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招标需求</w:t>
            </w:r>
          </w:p>
        </w:tc>
        <w:tc>
          <w:tcPr>
            <w:tcW w:w="1365" w:type="dxa"/>
            <w:vAlign w:val="center"/>
          </w:tcPr>
          <w:p>
            <w:pPr>
              <w:spacing w:line="360" w:lineRule="auto"/>
              <w:ind w:left="15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是否响应</w:t>
            </w:r>
          </w:p>
        </w:tc>
        <w:tc>
          <w:tcPr>
            <w:tcW w:w="2625" w:type="dxa"/>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hint="eastAsia" w:ascii="宋体" w:hAnsi="宋体" w:eastAsia="宋体" w:cs="宋体"/>
                <w:color w:val="auto"/>
                <w:sz w:val="21"/>
                <w:szCs w:val="21"/>
                <w:highlight w:val="none"/>
              </w:rPr>
            </w:pPr>
          </w:p>
        </w:tc>
        <w:tc>
          <w:tcPr>
            <w:tcW w:w="2029" w:type="dxa"/>
            <w:vAlign w:val="center"/>
          </w:tcPr>
          <w:p>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服务时间及地点</w:t>
            </w:r>
          </w:p>
        </w:tc>
        <w:tc>
          <w:tcPr>
            <w:tcW w:w="1541" w:type="dxa"/>
            <w:vAlign w:val="center"/>
          </w:tcPr>
          <w:p>
            <w:pPr>
              <w:spacing w:line="360" w:lineRule="auto"/>
              <w:rPr>
                <w:rFonts w:hint="eastAsia" w:ascii="宋体" w:hAnsi="宋体" w:eastAsia="宋体" w:cs="宋体"/>
                <w:color w:val="auto"/>
                <w:sz w:val="21"/>
                <w:szCs w:val="21"/>
                <w:highlight w:val="none"/>
              </w:rPr>
            </w:pPr>
          </w:p>
        </w:tc>
        <w:tc>
          <w:tcPr>
            <w:tcW w:w="1365" w:type="dxa"/>
            <w:vAlign w:val="center"/>
          </w:tcPr>
          <w:p>
            <w:pPr>
              <w:spacing w:line="360" w:lineRule="auto"/>
              <w:rPr>
                <w:rFonts w:hint="eastAsia" w:ascii="宋体" w:hAnsi="宋体" w:eastAsia="宋体" w:cs="宋体"/>
                <w:color w:val="auto"/>
                <w:sz w:val="21"/>
                <w:szCs w:val="21"/>
                <w:highlight w:val="none"/>
              </w:rPr>
            </w:pPr>
          </w:p>
        </w:tc>
        <w:tc>
          <w:tcPr>
            <w:tcW w:w="2625"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hint="eastAsia" w:ascii="宋体" w:hAnsi="宋体" w:eastAsia="宋体" w:cs="宋体"/>
                <w:color w:val="auto"/>
                <w:sz w:val="21"/>
                <w:szCs w:val="21"/>
                <w:highlight w:val="none"/>
              </w:rPr>
            </w:pPr>
          </w:p>
        </w:tc>
        <w:tc>
          <w:tcPr>
            <w:tcW w:w="2029" w:type="dxa"/>
            <w:vAlign w:val="center"/>
          </w:tcPr>
          <w:p>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付款条件</w:t>
            </w:r>
          </w:p>
        </w:tc>
        <w:tc>
          <w:tcPr>
            <w:tcW w:w="1541" w:type="dxa"/>
            <w:vAlign w:val="center"/>
          </w:tcPr>
          <w:p>
            <w:pPr>
              <w:spacing w:line="360" w:lineRule="auto"/>
              <w:rPr>
                <w:rFonts w:hint="eastAsia" w:ascii="宋体" w:hAnsi="宋体" w:eastAsia="宋体" w:cs="宋体"/>
                <w:color w:val="auto"/>
                <w:sz w:val="21"/>
                <w:szCs w:val="21"/>
                <w:highlight w:val="none"/>
              </w:rPr>
            </w:pPr>
          </w:p>
        </w:tc>
        <w:tc>
          <w:tcPr>
            <w:tcW w:w="1365" w:type="dxa"/>
            <w:vAlign w:val="center"/>
          </w:tcPr>
          <w:p>
            <w:pPr>
              <w:spacing w:line="360" w:lineRule="auto"/>
              <w:rPr>
                <w:rFonts w:hint="eastAsia" w:ascii="宋体" w:hAnsi="宋体" w:eastAsia="宋体" w:cs="宋体"/>
                <w:color w:val="auto"/>
                <w:sz w:val="21"/>
                <w:szCs w:val="21"/>
                <w:highlight w:val="none"/>
              </w:rPr>
            </w:pPr>
          </w:p>
        </w:tc>
        <w:tc>
          <w:tcPr>
            <w:tcW w:w="2625"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hint="eastAsia" w:ascii="宋体" w:hAnsi="宋体" w:eastAsia="宋体" w:cs="宋体"/>
                <w:color w:val="auto"/>
                <w:sz w:val="21"/>
                <w:szCs w:val="21"/>
                <w:highlight w:val="none"/>
              </w:rPr>
            </w:pPr>
          </w:p>
        </w:tc>
        <w:tc>
          <w:tcPr>
            <w:tcW w:w="2029" w:type="dxa"/>
            <w:vAlign w:val="center"/>
          </w:tcPr>
          <w:p>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1541" w:type="dxa"/>
            <w:vAlign w:val="center"/>
          </w:tcPr>
          <w:p>
            <w:pPr>
              <w:spacing w:line="360" w:lineRule="auto"/>
              <w:rPr>
                <w:rFonts w:hint="eastAsia" w:ascii="宋体" w:hAnsi="宋体" w:eastAsia="宋体" w:cs="宋体"/>
                <w:color w:val="auto"/>
                <w:sz w:val="21"/>
                <w:szCs w:val="21"/>
                <w:highlight w:val="none"/>
              </w:rPr>
            </w:pPr>
          </w:p>
        </w:tc>
        <w:tc>
          <w:tcPr>
            <w:tcW w:w="1365" w:type="dxa"/>
            <w:vAlign w:val="center"/>
          </w:tcPr>
          <w:p>
            <w:pPr>
              <w:spacing w:line="360" w:lineRule="auto"/>
              <w:rPr>
                <w:rFonts w:hint="eastAsia" w:ascii="宋体" w:hAnsi="宋体" w:eastAsia="宋体" w:cs="宋体"/>
                <w:color w:val="auto"/>
                <w:sz w:val="21"/>
                <w:szCs w:val="21"/>
                <w:highlight w:val="none"/>
              </w:rPr>
            </w:pPr>
          </w:p>
        </w:tc>
        <w:tc>
          <w:tcPr>
            <w:tcW w:w="2625"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hint="eastAsia" w:ascii="宋体" w:hAnsi="宋体" w:eastAsia="宋体" w:cs="宋体"/>
                <w:color w:val="auto"/>
                <w:sz w:val="21"/>
                <w:szCs w:val="21"/>
                <w:highlight w:val="none"/>
              </w:rPr>
            </w:pPr>
          </w:p>
        </w:tc>
        <w:tc>
          <w:tcPr>
            <w:tcW w:w="2029" w:type="dxa"/>
            <w:vAlign w:val="center"/>
          </w:tcPr>
          <w:p>
            <w:pPr>
              <w:snapToGrid w:val="0"/>
              <w:jc w:val="center"/>
              <w:rPr>
                <w:rFonts w:hint="eastAsia" w:ascii="宋体" w:hAnsi="宋体" w:eastAsia="宋体" w:cs="宋体"/>
                <w:color w:val="auto"/>
                <w:sz w:val="21"/>
                <w:szCs w:val="21"/>
                <w:highlight w:val="none"/>
              </w:rPr>
            </w:pPr>
          </w:p>
        </w:tc>
        <w:tc>
          <w:tcPr>
            <w:tcW w:w="1541" w:type="dxa"/>
            <w:vAlign w:val="center"/>
          </w:tcPr>
          <w:p>
            <w:pPr>
              <w:spacing w:line="360" w:lineRule="auto"/>
              <w:rPr>
                <w:rFonts w:hint="eastAsia" w:ascii="宋体" w:hAnsi="宋体" w:eastAsia="宋体" w:cs="宋体"/>
                <w:color w:val="auto"/>
                <w:sz w:val="21"/>
                <w:szCs w:val="21"/>
                <w:highlight w:val="none"/>
              </w:rPr>
            </w:pPr>
          </w:p>
        </w:tc>
        <w:tc>
          <w:tcPr>
            <w:tcW w:w="1365" w:type="dxa"/>
            <w:vAlign w:val="center"/>
          </w:tcPr>
          <w:p>
            <w:pPr>
              <w:spacing w:line="360" w:lineRule="auto"/>
              <w:rPr>
                <w:rFonts w:hint="eastAsia" w:ascii="宋体" w:hAnsi="宋体" w:eastAsia="宋体" w:cs="宋体"/>
                <w:color w:val="auto"/>
                <w:sz w:val="21"/>
                <w:szCs w:val="21"/>
                <w:highlight w:val="none"/>
              </w:rPr>
            </w:pPr>
          </w:p>
        </w:tc>
        <w:tc>
          <w:tcPr>
            <w:tcW w:w="2625"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spacing w:line="360" w:lineRule="auto"/>
              <w:rPr>
                <w:rFonts w:hint="eastAsia" w:ascii="宋体" w:hAnsi="宋体" w:eastAsia="宋体" w:cs="宋体"/>
                <w:color w:val="auto"/>
                <w:sz w:val="21"/>
                <w:szCs w:val="21"/>
                <w:highlight w:val="none"/>
              </w:rPr>
            </w:pPr>
          </w:p>
        </w:tc>
        <w:tc>
          <w:tcPr>
            <w:tcW w:w="2029" w:type="dxa"/>
            <w:vAlign w:val="center"/>
          </w:tcPr>
          <w:p>
            <w:pPr>
              <w:snapToGrid w:val="0"/>
              <w:jc w:val="center"/>
              <w:rPr>
                <w:rFonts w:hint="eastAsia" w:ascii="宋体" w:hAnsi="宋体" w:eastAsia="宋体" w:cs="宋体"/>
                <w:color w:val="auto"/>
                <w:sz w:val="21"/>
                <w:szCs w:val="21"/>
                <w:highlight w:val="none"/>
              </w:rPr>
            </w:pPr>
          </w:p>
        </w:tc>
        <w:tc>
          <w:tcPr>
            <w:tcW w:w="1541" w:type="dxa"/>
            <w:vAlign w:val="center"/>
          </w:tcPr>
          <w:p>
            <w:pPr>
              <w:spacing w:line="360" w:lineRule="auto"/>
              <w:rPr>
                <w:rFonts w:hint="eastAsia" w:ascii="宋体" w:hAnsi="宋体" w:eastAsia="宋体" w:cs="宋体"/>
                <w:color w:val="auto"/>
                <w:sz w:val="21"/>
                <w:szCs w:val="21"/>
                <w:highlight w:val="none"/>
              </w:rPr>
            </w:pPr>
          </w:p>
        </w:tc>
        <w:tc>
          <w:tcPr>
            <w:tcW w:w="1365" w:type="dxa"/>
            <w:vAlign w:val="center"/>
          </w:tcPr>
          <w:p>
            <w:pPr>
              <w:spacing w:line="360" w:lineRule="auto"/>
              <w:rPr>
                <w:rFonts w:hint="eastAsia" w:ascii="宋体" w:hAnsi="宋体" w:eastAsia="宋体" w:cs="宋体"/>
                <w:color w:val="auto"/>
                <w:sz w:val="21"/>
                <w:szCs w:val="21"/>
                <w:highlight w:val="none"/>
              </w:rPr>
            </w:pPr>
          </w:p>
        </w:tc>
        <w:tc>
          <w:tcPr>
            <w:tcW w:w="2625"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hint="eastAsia" w:ascii="宋体" w:hAnsi="宋体" w:eastAsia="宋体" w:cs="宋体"/>
                <w:color w:val="auto"/>
                <w:sz w:val="21"/>
                <w:szCs w:val="21"/>
                <w:highlight w:val="none"/>
              </w:rPr>
            </w:pPr>
          </w:p>
        </w:tc>
        <w:tc>
          <w:tcPr>
            <w:tcW w:w="2029" w:type="dxa"/>
            <w:vAlign w:val="center"/>
          </w:tcPr>
          <w:p>
            <w:pPr>
              <w:snapToGrid w:val="0"/>
              <w:spacing w:line="360" w:lineRule="auto"/>
              <w:jc w:val="center"/>
              <w:rPr>
                <w:rFonts w:hint="eastAsia" w:ascii="宋体" w:hAnsi="宋体" w:eastAsia="宋体" w:cs="宋体"/>
                <w:color w:val="auto"/>
                <w:sz w:val="21"/>
                <w:szCs w:val="21"/>
                <w:highlight w:val="none"/>
              </w:rPr>
            </w:pPr>
          </w:p>
        </w:tc>
        <w:tc>
          <w:tcPr>
            <w:tcW w:w="1541" w:type="dxa"/>
            <w:vAlign w:val="center"/>
          </w:tcPr>
          <w:p>
            <w:pPr>
              <w:spacing w:line="360" w:lineRule="auto"/>
              <w:rPr>
                <w:rFonts w:hint="eastAsia" w:ascii="宋体" w:hAnsi="宋体" w:eastAsia="宋体" w:cs="宋体"/>
                <w:color w:val="auto"/>
                <w:sz w:val="21"/>
                <w:szCs w:val="21"/>
                <w:highlight w:val="none"/>
              </w:rPr>
            </w:pPr>
          </w:p>
        </w:tc>
        <w:tc>
          <w:tcPr>
            <w:tcW w:w="1365" w:type="dxa"/>
            <w:vAlign w:val="center"/>
          </w:tcPr>
          <w:p>
            <w:pPr>
              <w:spacing w:line="360" w:lineRule="auto"/>
              <w:rPr>
                <w:rFonts w:hint="eastAsia" w:ascii="宋体" w:hAnsi="宋体" w:eastAsia="宋体" w:cs="宋体"/>
                <w:color w:val="auto"/>
                <w:sz w:val="21"/>
                <w:szCs w:val="21"/>
                <w:highlight w:val="none"/>
              </w:rPr>
            </w:pPr>
          </w:p>
        </w:tc>
        <w:tc>
          <w:tcPr>
            <w:tcW w:w="2625" w:type="dxa"/>
            <w:vAlign w:val="center"/>
          </w:tcPr>
          <w:p>
            <w:pPr>
              <w:spacing w:line="360" w:lineRule="auto"/>
              <w:rPr>
                <w:rFonts w:hint="eastAsia" w:ascii="宋体" w:hAnsi="宋体" w:eastAsia="宋体" w:cs="宋体"/>
                <w:color w:val="auto"/>
                <w:sz w:val="21"/>
                <w:szCs w:val="21"/>
                <w:highlight w:val="none"/>
              </w:rPr>
            </w:pPr>
          </w:p>
        </w:tc>
      </w:tr>
    </w:tbl>
    <w:p>
      <w:pPr>
        <w:spacing w:line="360" w:lineRule="auto"/>
        <w:ind w:left="420"/>
        <w:rPr>
          <w:rFonts w:hint="eastAsia" w:ascii="宋体" w:hAnsi="宋体" w:eastAsia="宋体" w:cs="宋体"/>
          <w:color w:val="auto"/>
          <w:sz w:val="21"/>
          <w:szCs w:val="21"/>
          <w:highlight w:val="none"/>
        </w:rPr>
      </w:pPr>
    </w:p>
    <w:p>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pPr>
        <w:spacing w:line="360" w:lineRule="auto"/>
        <w:ind w:left="420"/>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pPr>
        <w:spacing w:line="360" w:lineRule="auto"/>
        <w:ind w:firstLine="435"/>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p>
    <w:p>
      <w:pPr>
        <w:tabs>
          <w:tab w:val="left" w:pos="2460"/>
        </w:tabs>
        <w:spacing w:line="360" w:lineRule="auto"/>
        <w:ind w:firstLine="435"/>
        <w:rPr>
          <w:rFonts w:hint="eastAsia" w:ascii="宋体" w:hAnsi="宋体" w:eastAsia="宋体" w:cs="宋体"/>
          <w:b/>
          <w:color w:val="auto"/>
          <w:sz w:val="28"/>
          <w:highlight w:val="none"/>
        </w:rPr>
      </w:pPr>
    </w:p>
    <w:p>
      <w:pPr>
        <w:tabs>
          <w:tab w:val="left" w:pos="2460"/>
        </w:tabs>
        <w:spacing w:line="360" w:lineRule="auto"/>
        <w:ind w:firstLine="435"/>
        <w:rPr>
          <w:rFonts w:hint="eastAsia" w:ascii="宋体" w:hAnsi="宋体" w:eastAsia="宋体" w:cs="宋体"/>
          <w:b/>
          <w:color w:val="auto"/>
          <w:sz w:val="28"/>
          <w:highlight w:val="none"/>
        </w:rPr>
      </w:pPr>
    </w:p>
    <w:p>
      <w:pPr>
        <w:tabs>
          <w:tab w:val="left" w:pos="2460"/>
        </w:tabs>
        <w:spacing w:line="360" w:lineRule="auto"/>
        <w:ind w:firstLine="435"/>
        <w:rPr>
          <w:rFonts w:hint="eastAsia" w:ascii="宋体" w:hAnsi="宋体" w:eastAsia="宋体" w:cs="宋体"/>
          <w:b/>
          <w:color w:val="auto"/>
          <w:sz w:val="28"/>
          <w:highlight w:val="none"/>
        </w:rPr>
      </w:pPr>
    </w:p>
    <w:p>
      <w:pPr>
        <w:pStyle w:val="6"/>
        <w:rPr>
          <w:rFonts w:hint="eastAsia" w:ascii="宋体" w:hAnsi="宋体" w:eastAsia="宋体" w:cs="宋体"/>
          <w:b/>
          <w:color w:val="auto"/>
          <w:sz w:val="28"/>
          <w:highlight w:val="none"/>
        </w:rPr>
      </w:pPr>
    </w:p>
    <w:p>
      <w:pPr>
        <w:pStyle w:val="6"/>
        <w:rPr>
          <w:rFonts w:hint="eastAsia" w:ascii="宋体" w:hAnsi="宋体" w:eastAsia="宋体" w:cs="宋体"/>
          <w:b/>
          <w:color w:val="auto"/>
          <w:sz w:val="28"/>
          <w:highlight w:val="none"/>
        </w:rPr>
      </w:pPr>
    </w:p>
    <w:p>
      <w:pPr>
        <w:tabs>
          <w:tab w:val="left" w:pos="2460"/>
        </w:tabs>
        <w:spacing w:line="360" w:lineRule="auto"/>
        <w:rPr>
          <w:rFonts w:hint="eastAsia" w:ascii="宋体" w:hAnsi="宋体" w:eastAsia="宋体" w:cs="宋体"/>
          <w:b/>
          <w:color w:val="auto"/>
          <w:sz w:val="28"/>
          <w:highlight w:val="none"/>
        </w:rPr>
      </w:pPr>
    </w:p>
    <w:p>
      <w:pPr>
        <w:rPr>
          <w:rFonts w:hint="eastAsia" w:ascii="宋体" w:hAnsi="宋体" w:eastAsia="宋体" w:cs="宋体"/>
          <w:color w:val="auto"/>
          <w:highlight w:val="none"/>
        </w:rPr>
      </w:pPr>
    </w:p>
    <w:p>
      <w:pPr>
        <w:pStyle w:val="6"/>
        <w:rPr>
          <w:rFonts w:hint="eastAsia" w:ascii="宋体" w:hAnsi="宋体" w:eastAsia="宋体" w:cs="宋体"/>
          <w:color w:val="auto"/>
          <w:highlight w:val="none"/>
        </w:rPr>
      </w:pPr>
    </w:p>
    <w:p>
      <w:pPr>
        <w:tabs>
          <w:tab w:val="left" w:pos="2460"/>
        </w:tabs>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3</w:t>
      </w:r>
      <w:r>
        <w:rPr>
          <w:rFonts w:hint="eastAsia" w:ascii="宋体" w:hAnsi="宋体" w:eastAsia="宋体" w:cs="宋体"/>
          <w:b/>
          <w:color w:val="auto"/>
          <w:sz w:val="28"/>
          <w:highlight w:val="none"/>
        </w:rPr>
        <w:tab/>
      </w:r>
    </w:p>
    <w:p>
      <w:pPr>
        <w:spacing w:line="360" w:lineRule="auto"/>
        <w:ind w:firstLine="43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pPr>
        <w:spacing w:line="360" w:lineRule="auto"/>
        <w:ind w:firstLine="435"/>
        <w:jc w:val="center"/>
        <w:rPr>
          <w:rFonts w:hint="eastAsia" w:ascii="宋体" w:hAnsi="宋体" w:eastAsia="宋体" w:cs="宋体"/>
          <w:b/>
          <w:color w:val="auto"/>
          <w:sz w:val="36"/>
          <w:szCs w:val="36"/>
          <w:highlight w:val="none"/>
        </w:rPr>
      </w:pPr>
    </w:p>
    <w:tbl>
      <w:tblPr>
        <w:tblStyle w:val="21"/>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4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tcBorders>
              <w:top w:val="single" w:color="auto" w:sz="4" w:space="0"/>
            </w:tcBorders>
            <w:vAlign w:val="center"/>
          </w:tcPr>
          <w:p>
            <w:pPr>
              <w:pStyle w:val="4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tcBorders>
              <w:top w:val="single" w:color="auto" w:sz="4" w:space="0"/>
            </w:tcBorders>
            <w:vAlign w:val="center"/>
          </w:tcPr>
          <w:p>
            <w:pPr>
              <w:pStyle w:val="4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投标人情况</w:t>
            </w:r>
          </w:p>
        </w:tc>
        <w:tc>
          <w:tcPr>
            <w:tcW w:w="1373" w:type="dxa"/>
            <w:tcBorders>
              <w:top w:val="single" w:color="auto" w:sz="4" w:space="0"/>
            </w:tcBorders>
            <w:vAlign w:val="center"/>
          </w:tcPr>
          <w:p>
            <w:pPr>
              <w:pStyle w:val="4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pPr>
              <w:pStyle w:val="42"/>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vAlign w:val="center"/>
          </w:tcPr>
          <w:p>
            <w:pPr>
              <w:pStyle w:val="42"/>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tcPr>
          <w:p>
            <w:pPr>
              <w:pStyle w:val="42"/>
              <w:spacing w:line="360" w:lineRule="auto"/>
              <w:rPr>
                <w:rFonts w:hint="eastAsia" w:ascii="宋体" w:hAnsi="宋体" w:eastAsia="宋体" w:cs="宋体"/>
                <w:bCs/>
                <w:color w:val="auto"/>
                <w:sz w:val="21"/>
                <w:szCs w:val="21"/>
                <w:highlight w:val="none"/>
              </w:rPr>
            </w:pPr>
          </w:p>
        </w:tc>
        <w:tc>
          <w:tcPr>
            <w:tcW w:w="1373" w:type="dxa"/>
          </w:tcPr>
          <w:p>
            <w:pPr>
              <w:pStyle w:val="42"/>
              <w:spacing w:line="360" w:lineRule="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80" w:hRule="exact"/>
          <w:jc w:val="center"/>
        </w:trPr>
        <w:tc>
          <w:tcPr>
            <w:tcW w:w="739" w:type="dxa"/>
            <w:vAlign w:val="center"/>
          </w:tcPr>
          <w:p>
            <w:pPr>
              <w:pStyle w:val="42"/>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vAlign w:val="center"/>
          </w:tcPr>
          <w:p>
            <w:pPr>
              <w:pStyle w:val="42"/>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服务期满后</w:t>
            </w:r>
            <w:r>
              <w:rPr>
                <w:rFonts w:hint="eastAsia" w:ascii="宋体" w:hAnsi="宋体" w:eastAsia="宋体" w:cs="宋体"/>
                <w:bCs/>
                <w:color w:val="auto"/>
                <w:sz w:val="21"/>
                <w:szCs w:val="21"/>
                <w:highlight w:val="none"/>
              </w:rPr>
              <w:t>售后服务</w:t>
            </w:r>
          </w:p>
        </w:tc>
        <w:tc>
          <w:tcPr>
            <w:tcW w:w="4061" w:type="dxa"/>
          </w:tcPr>
          <w:p>
            <w:pPr>
              <w:pStyle w:val="42"/>
              <w:widowControl/>
              <w:spacing w:line="360" w:lineRule="auto"/>
              <w:jc w:val="left"/>
              <w:rPr>
                <w:rFonts w:hint="eastAsia" w:ascii="宋体" w:hAnsi="宋体" w:eastAsia="宋体" w:cs="宋体"/>
                <w:bCs/>
                <w:color w:val="auto"/>
                <w:sz w:val="21"/>
                <w:szCs w:val="21"/>
                <w:highlight w:val="none"/>
              </w:rPr>
            </w:pPr>
          </w:p>
          <w:p>
            <w:pPr>
              <w:pStyle w:val="42"/>
              <w:widowControl/>
              <w:spacing w:line="360" w:lineRule="auto"/>
              <w:jc w:val="left"/>
              <w:rPr>
                <w:rFonts w:hint="eastAsia" w:ascii="宋体" w:hAnsi="宋体" w:eastAsia="宋体" w:cs="宋体"/>
                <w:bCs/>
                <w:color w:val="auto"/>
                <w:sz w:val="21"/>
                <w:szCs w:val="21"/>
                <w:highlight w:val="none"/>
              </w:rPr>
            </w:pPr>
          </w:p>
          <w:p>
            <w:pPr>
              <w:pStyle w:val="42"/>
              <w:spacing w:line="360" w:lineRule="auto"/>
              <w:rPr>
                <w:rFonts w:hint="eastAsia" w:ascii="宋体" w:hAnsi="宋体" w:eastAsia="宋体" w:cs="宋体"/>
                <w:bCs/>
                <w:color w:val="auto"/>
                <w:sz w:val="21"/>
                <w:szCs w:val="21"/>
                <w:highlight w:val="none"/>
              </w:rPr>
            </w:pPr>
          </w:p>
        </w:tc>
        <w:tc>
          <w:tcPr>
            <w:tcW w:w="1373" w:type="dxa"/>
          </w:tcPr>
          <w:p>
            <w:pPr>
              <w:pStyle w:val="42"/>
              <w:widowControl/>
              <w:spacing w:line="360" w:lineRule="auto"/>
              <w:jc w:val="left"/>
              <w:rPr>
                <w:rFonts w:hint="eastAsia" w:ascii="宋体" w:hAnsi="宋体" w:eastAsia="宋体" w:cs="宋体"/>
                <w:bCs/>
                <w:color w:val="auto"/>
                <w:sz w:val="21"/>
                <w:szCs w:val="21"/>
                <w:highlight w:val="none"/>
              </w:rPr>
            </w:pPr>
          </w:p>
          <w:p>
            <w:pPr>
              <w:pStyle w:val="42"/>
              <w:widowControl/>
              <w:spacing w:line="360" w:lineRule="auto"/>
              <w:jc w:val="left"/>
              <w:rPr>
                <w:rFonts w:hint="eastAsia" w:ascii="宋体" w:hAnsi="宋体" w:eastAsia="宋体" w:cs="宋体"/>
                <w:bCs/>
                <w:color w:val="auto"/>
                <w:sz w:val="21"/>
                <w:szCs w:val="21"/>
                <w:highlight w:val="none"/>
              </w:rPr>
            </w:pPr>
          </w:p>
          <w:p>
            <w:pPr>
              <w:pStyle w:val="42"/>
              <w:spacing w:line="360" w:lineRule="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42"/>
              <w:widowControl/>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2355" w:type="dxa"/>
            <w:vAlign w:val="center"/>
          </w:tcPr>
          <w:p>
            <w:pPr>
              <w:pStyle w:val="42"/>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tcPr>
          <w:p>
            <w:pPr>
              <w:pStyle w:val="42"/>
              <w:widowControl/>
              <w:spacing w:line="360" w:lineRule="auto"/>
              <w:jc w:val="left"/>
              <w:rPr>
                <w:rFonts w:hint="eastAsia" w:ascii="宋体" w:hAnsi="宋体" w:eastAsia="宋体" w:cs="宋体"/>
                <w:bCs/>
                <w:i/>
                <w:color w:val="auto"/>
                <w:sz w:val="21"/>
                <w:szCs w:val="21"/>
                <w:highlight w:val="none"/>
              </w:rPr>
            </w:pPr>
          </w:p>
          <w:p>
            <w:pPr>
              <w:pStyle w:val="42"/>
              <w:widowControl/>
              <w:spacing w:line="360" w:lineRule="auto"/>
              <w:jc w:val="left"/>
              <w:rPr>
                <w:rFonts w:hint="eastAsia" w:ascii="宋体" w:hAnsi="宋体" w:eastAsia="宋体" w:cs="宋体"/>
                <w:bCs/>
                <w:i/>
                <w:color w:val="auto"/>
                <w:sz w:val="21"/>
                <w:szCs w:val="21"/>
                <w:highlight w:val="none"/>
              </w:rPr>
            </w:pPr>
          </w:p>
        </w:tc>
        <w:tc>
          <w:tcPr>
            <w:tcW w:w="1373" w:type="dxa"/>
          </w:tcPr>
          <w:p>
            <w:pPr>
              <w:pStyle w:val="42"/>
              <w:widowControl/>
              <w:spacing w:line="360" w:lineRule="auto"/>
              <w:jc w:val="left"/>
              <w:rPr>
                <w:rFonts w:hint="eastAsia" w:ascii="宋体" w:hAnsi="宋体" w:eastAsia="宋体" w:cs="宋体"/>
                <w:bCs/>
                <w:i/>
                <w:color w:val="auto"/>
                <w:sz w:val="21"/>
                <w:szCs w:val="21"/>
                <w:highlight w:val="none"/>
              </w:rPr>
            </w:pPr>
          </w:p>
          <w:p>
            <w:pPr>
              <w:pStyle w:val="42"/>
              <w:widowControl/>
              <w:spacing w:line="360" w:lineRule="auto"/>
              <w:jc w:val="left"/>
              <w:rPr>
                <w:rFonts w:hint="eastAsia" w:ascii="宋体" w:hAnsi="宋体" w:eastAsia="宋体" w:cs="宋体"/>
                <w:bCs/>
                <w:i/>
                <w:color w:val="auto"/>
                <w:sz w:val="21"/>
                <w:szCs w:val="21"/>
                <w:highlight w:val="none"/>
              </w:rPr>
            </w:pPr>
          </w:p>
          <w:p>
            <w:pPr>
              <w:pStyle w:val="42"/>
              <w:widowControl/>
              <w:spacing w:line="360" w:lineRule="auto"/>
              <w:jc w:val="left"/>
              <w:rPr>
                <w:rFonts w:hint="eastAsia" w:ascii="宋体" w:hAnsi="宋体" w:eastAsia="宋体" w:cs="宋体"/>
                <w:bCs/>
                <w:i/>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42"/>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tcBorders>
              <w:bottom w:val="single" w:color="auto" w:sz="4" w:space="0"/>
            </w:tcBorders>
            <w:vAlign w:val="center"/>
          </w:tcPr>
          <w:p>
            <w:pPr>
              <w:pStyle w:val="42"/>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tcBorders>
              <w:bottom w:val="single" w:color="auto" w:sz="4" w:space="0"/>
            </w:tcBorders>
          </w:tcPr>
          <w:p>
            <w:pPr>
              <w:pStyle w:val="42"/>
              <w:widowControl/>
              <w:spacing w:line="360" w:lineRule="auto"/>
              <w:jc w:val="left"/>
              <w:rPr>
                <w:rFonts w:hint="eastAsia" w:ascii="宋体" w:hAnsi="宋体" w:eastAsia="宋体" w:cs="宋体"/>
                <w:bCs/>
                <w:color w:val="auto"/>
                <w:sz w:val="21"/>
                <w:szCs w:val="21"/>
                <w:highlight w:val="none"/>
              </w:rPr>
            </w:pPr>
          </w:p>
        </w:tc>
        <w:tc>
          <w:tcPr>
            <w:tcW w:w="1373" w:type="dxa"/>
            <w:tcBorders>
              <w:bottom w:val="single" w:color="auto" w:sz="4" w:space="0"/>
            </w:tcBorders>
          </w:tcPr>
          <w:p>
            <w:pPr>
              <w:pStyle w:val="42"/>
              <w:widowControl/>
              <w:spacing w:line="360" w:lineRule="auto"/>
              <w:jc w:val="left"/>
              <w:rPr>
                <w:rFonts w:hint="eastAsia" w:ascii="宋体" w:hAnsi="宋体" w:eastAsia="宋体" w:cs="宋体"/>
                <w:bCs/>
                <w:color w:val="auto"/>
                <w:sz w:val="21"/>
                <w:szCs w:val="21"/>
                <w:highlight w:val="none"/>
              </w:rPr>
            </w:pPr>
          </w:p>
        </w:tc>
      </w:tr>
    </w:tbl>
    <w:p>
      <w:pPr>
        <w:spacing w:line="360" w:lineRule="auto"/>
        <w:ind w:left="420"/>
        <w:rPr>
          <w:rFonts w:hint="eastAsia" w:ascii="宋体" w:hAnsi="宋体" w:eastAsia="宋体" w:cs="宋体"/>
          <w:color w:val="auto"/>
          <w:sz w:val="21"/>
          <w:szCs w:val="21"/>
          <w:highlight w:val="none"/>
        </w:rPr>
      </w:pPr>
    </w:p>
    <w:p>
      <w:pPr>
        <w:spacing w:line="360" w:lineRule="auto"/>
        <w:ind w:left="420"/>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ind w:left="420"/>
        <w:rPr>
          <w:rFonts w:hint="eastAsia" w:ascii="宋体" w:hAnsi="宋体" w:eastAsia="宋体" w:cs="宋体"/>
          <w:color w:val="auto"/>
          <w:sz w:val="21"/>
          <w:szCs w:val="21"/>
          <w:highlight w:val="none"/>
        </w:rPr>
      </w:pPr>
    </w:p>
    <w:p>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pPr>
        <w:spacing w:line="360" w:lineRule="auto"/>
        <w:ind w:left="420"/>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4"/>
          <w:highlight w:val="none"/>
          <w:u w:val="single"/>
        </w:rPr>
      </w:pPr>
      <w:r>
        <w:rPr>
          <w:rFonts w:hint="eastAsia" w:ascii="宋体" w:hAnsi="宋体" w:eastAsia="宋体" w:cs="宋体"/>
          <w:color w:val="auto"/>
          <w:sz w:val="21"/>
          <w:szCs w:val="21"/>
          <w:highlight w:val="none"/>
        </w:rPr>
        <w:t>日期：</w:t>
      </w:r>
    </w:p>
    <w:p>
      <w:pPr>
        <w:spacing w:line="360" w:lineRule="auto"/>
        <w:ind w:firstLine="435"/>
        <w:rPr>
          <w:rFonts w:hint="eastAsia" w:ascii="宋体" w:hAnsi="宋体" w:eastAsia="宋体" w:cs="宋体"/>
          <w:color w:val="auto"/>
          <w:sz w:val="24"/>
          <w:highlight w:val="none"/>
          <w:u w:val="single"/>
        </w:rPr>
      </w:pPr>
    </w:p>
    <w:p>
      <w:pPr>
        <w:pStyle w:val="43"/>
        <w:spacing w:line="360" w:lineRule="auto"/>
        <w:rPr>
          <w:rFonts w:hint="eastAsia" w:ascii="宋体" w:hAnsi="宋体" w:eastAsia="宋体" w:cs="宋体"/>
          <w:b/>
          <w:color w:val="auto"/>
          <w:sz w:val="28"/>
          <w:szCs w:val="28"/>
          <w:highlight w:val="none"/>
        </w:rPr>
      </w:pPr>
    </w:p>
    <w:p>
      <w:pPr>
        <w:spacing w:line="360" w:lineRule="auto"/>
        <w:ind w:right="-110"/>
        <w:jc w:val="left"/>
        <w:rPr>
          <w:rFonts w:hint="eastAsia" w:ascii="宋体" w:hAnsi="宋体" w:eastAsia="宋体" w:cs="宋体"/>
          <w:b/>
          <w:color w:val="auto"/>
          <w:sz w:val="28"/>
          <w:highlight w:val="none"/>
        </w:rPr>
      </w:pPr>
    </w:p>
    <w:p>
      <w:pPr>
        <w:spacing w:line="360" w:lineRule="auto"/>
        <w:ind w:right="-110"/>
        <w:jc w:val="lef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spacing w:line="360" w:lineRule="auto"/>
        <w:ind w:right="-110"/>
        <w:jc w:val="left"/>
        <w:outlineLvl w:val="9"/>
        <w:rPr>
          <w:rFonts w:hint="eastAsia" w:ascii="宋体" w:hAnsi="宋体" w:eastAsia="宋体" w:cs="宋体"/>
          <w:color w:val="auto"/>
          <w:spacing w:val="40"/>
          <w:sz w:val="52"/>
          <w:szCs w:val="52"/>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 xml:space="preserve">4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pPr>
        <w:spacing w:beforeLines="100" w:line="360" w:lineRule="auto"/>
        <w:ind w:right="-108"/>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pPr>
        <w:spacing w:after="100" w:afterAutospacing="1" w:line="360" w:lineRule="auto"/>
        <w:ind w:right="-108"/>
        <w:jc w:val="center"/>
        <w:rPr>
          <w:rFonts w:hint="eastAsia" w:ascii="宋体" w:hAnsi="宋体" w:eastAsia="宋体" w:cs="宋体"/>
          <w:b/>
          <w:color w:val="auto"/>
          <w:spacing w:val="40"/>
          <w:sz w:val="84"/>
          <w:szCs w:val="84"/>
          <w:highlight w:val="none"/>
        </w:rPr>
      </w:pPr>
    </w:p>
    <w:p>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pPr>
        <w:spacing w:line="360" w:lineRule="auto"/>
        <w:ind w:right="532"/>
        <w:jc w:val="center"/>
        <w:rPr>
          <w:rFonts w:hint="eastAsia" w:ascii="宋体" w:hAnsi="宋体" w:eastAsia="宋体" w:cs="宋体"/>
          <w:color w:val="auto"/>
          <w:sz w:val="36"/>
          <w:szCs w:val="36"/>
          <w:highlight w:val="none"/>
        </w:rPr>
      </w:pPr>
    </w:p>
    <w:p>
      <w:pPr>
        <w:spacing w:line="360" w:lineRule="auto"/>
        <w:ind w:right="532"/>
        <w:rPr>
          <w:rFonts w:hint="eastAsia" w:ascii="宋体" w:hAnsi="宋体" w:eastAsia="宋体" w:cs="宋体"/>
          <w:color w:val="auto"/>
          <w:sz w:val="36"/>
          <w:szCs w:val="36"/>
          <w:highlight w:val="none"/>
        </w:rPr>
      </w:pPr>
    </w:p>
    <w:p>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pPr>
        <w:spacing w:line="360" w:lineRule="auto"/>
        <w:ind w:right="-108"/>
        <w:jc w:val="center"/>
        <w:rPr>
          <w:rFonts w:hint="eastAsia" w:ascii="宋体" w:hAnsi="宋体" w:eastAsia="宋体" w:cs="宋体"/>
          <w:b/>
          <w:color w:val="auto"/>
          <w:sz w:val="36"/>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1、开标一览表（附件1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p>
    <w:p>
      <w:pPr>
        <w:pStyle w:val="11"/>
        <w:snapToGrid w:val="0"/>
        <w:spacing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2、报价明细表（附件1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p>
    <w:p>
      <w:pPr>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3、针对报价投标人认为其他需要说明的；</w:t>
      </w:r>
    </w:p>
    <w:p>
      <w:pPr>
        <w:spacing w:line="360" w:lineRule="auto"/>
        <w:ind w:left="480"/>
        <w:rPr>
          <w:rFonts w:hint="eastAsia" w:ascii="宋体" w:hAnsi="宋体" w:eastAsia="宋体" w:cs="宋体"/>
          <w:b/>
          <w:color w:val="auto"/>
          <w:sz w:val="21"/>
          <w:szCs w:val="21"/>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pStyle w:val="6"/>
        <w:rPr>
          <w:rFonts w:hint="eastAsia" w:ascii="宋体" w:hAnsi="宋体" w:eastAsia="宋体" w:cs="宋体"/>
          <w:color w:val="auto"/>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pStyle w:val="6"/>
        <w:rPr>
          <w:rFonts w:hint="eastAsia" w:ascii="宋体" w:hAnsi="宋体" w:eastAsia="宋体" w:cs="宋体"/>
          <w:color w:val="auto"/>
          <w:highlight w:val="none"/>
        </w:rPr>
      </w:pPr>
    </w:p>
    <w:p>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5</w:t>
      </w:r>
    </w:p>
    <w:p>
      <w:pPr>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pPr>
        <w:spacing w:line="360" w:lineRule="auto"/>
        <w:ind w:left="-2" w:hanging="2"/>
        <w:jc w:val="center"/>
        <w:rPr>
          <w:rFonts w:hint="eastAsia" w:ascii="宋体" w:hAnsi="宋体" w:eastAsia="宋体" w:cs="宋体"/>
          <w:b/>
          <w:color w:val="auto"/>
          <w:sz w:val="32"/>
          <w:szCs w:val="32"/>
          <w:highlight w:val="none"/>
        </w:rPr>
      </w:pPr>
    </w:p>
    <w:p>
      <w:pPr>
        <w:pStyle w:val="1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pPr>
        <w:pStyle w:val="46"/>
        <w:spacing w:line="360" w:lineRule="auto"/>
        <w:ind w:right="48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p>
    <w:tbl>
      <w:tblPr>
        <w:tblStyle w:val="21"/>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tcBorders>
            <w:vAlign w:val="center"/>
          </w:tcPr>
          <w:p>
            <w:pPr>
              <w:autoSpaceDE w:val="0"/>
              <w:autoSpaceDN w:val="0"/>
              <w:spacing w:line="360" w:lineRule="auto"/>
              <w:jc w:val="center"/>
              <w:textAlignment w:val="bottom"/>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tcBorders>
            <w:vAlign w:val="center"/>
          </w:tcPr>
          <w:p>
            <w:pPr>
              <w:autoSpaceDE w:val="0"/>
              <w:autoSpaceDN w:val="0"/>
              <w:spacing w:line="360" w:lineRule="auto"/>
              <w:jc w:val="center"/>
              <w:textAlignment w:val="bottom"/>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Cs w:val="21"/>
          <w:highlight w:val="none"/>
        </w:rPr>
        <w:t>填报要求：</w:t>
      </w:r>
    </w:p>
    <w:p>
      <w:pPr>
        <w:pStyle w:val="5"/>
        <w:spacing w:line="360" w:lineRule="auto"/>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lang w:val="en-US"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报价中</w:t>
      </w:r>
      <w:r>
        <w:rPr>
          <w:rFonts w:hint="eastAsia" w:ascii="宋体" w:hAnsi="宋体" w:eastAsia="宋体" w:cs="宋体"/>
          <w:color w:val="auto"/>
          <w:kern w:val="0"/>
          <w:szCs w:val="21"/>
          <w:highlight w:val="none"/>
        </w:rPr>
        <w:t>。</w:t>
      </w:r>
    </w:p>
    <w:p>
      <w:pPr>
        <w:spacing w:line="360" w:lineRule="auto"/>
        <w:ind w:firstLine="420" w:firstLineChars="200"/>
        <w:rPr>
          <w:rFonts w:hint="eastAsia" w:ascii="宋体" w:hAnsi="宋体" w:eastAsia="宋体" w:cs="宋体"/>
          <w:b/>
          <w:i/>
          <w:color w:val="auto"/>
          <w:szCs w:val="21"/>
          <w:highlight w:val="none"/>
          <w:u w:val="singl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pPr>
        <w:spacing w:line="360" w:lineRule="auto"/>
        <w:ind w:left="420"/>
        <w:rPr>
          <w:rFonts w:hint="eastAsia" w:ascii="宋体" w:hAnsi="宋体" w:eastAsia="宋体" w:cs="宋体"/>
          <w:color w:val="auto"/>
          <w:sz w:val="21"/>
          <w:szCs w:val="21"/>
          <w:highlight w:val="none"/>
        </w:rPr>
      </w:pPr>
    </w:p>
    <w:p>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pPr>
        <w:spacing w:line="360" w:lineRule="auto"/>
        <w:ind w:left="420"/>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w:t>
      </w:r>
    </w:p>
    <w:p>
      <w:pPr>
        <w:spacing w:line="360" w:lineRule="auto"/>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spacing w:line="360" w:lineRule="auto"/>
        <w:rPr>
          <w:rFonts w:hint="eastAsia" w:ascii="宋体" w:hAnsi="宋体" w:eastAsia="宋体" w:cs="宋体"/>
          <w:b/>
          <w:color w:val="auto"/>
          <w:sz w:val="28"/>
          <w:highlight w:val="none"/>
        </w:rPr>
      </w:pPr>
    </w:p>
    <w:p>
      <w:pPr>
        <w:spacing w:line="360" w:lineRule="auto"/>
        <w:rPr>
          <w:rFonts w:hint="eastAsia" w:ascii="宋体" w:hAnsi="宋体" w:eastAsia="宋体" w:cs="宋体"/>
          <w:b/>
          <w:color w:val="auto"/>
          <w:sz w:val="28"/>
          <w:highlight w:val="none"/>
        </w:rPr>
      </w:pPr>
    </w:p>
    <w:p>
      <w:pPr>
        <w:pStyle w:val="6"/>
        <w:rPr>
          <w:rFonts w:hint="eastAsia" w:ascii="宋体" w:hAnsi="宋体" w:eastAsia="宋体" w:cs="宋体"/>
          <w:color w:val="auto"/>
          <w:highlight w:val="none"/>
        </w:rPr>
      </w:pPr>
    </w:p>
    <w:p>
      <w:pPr>
        <w:pStyle w:val="49"/>
        <w:rPr>
          <w:rFonts w:hint="eastAsia" w:ascii="宋体" w:hAnsi="宋体" w:eastAsia="宋体" w:cs="宋体"/>
          <w:color w:val="auto"/>
          <w:highlight w:val="none"/>
        </w:rPr>
      </w:pPr>
    </w:p>
    <w:p>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6</w:t>
      </w:r>
    </w:p>
    <w:p>
      <w:pPr>
        <w:snapToGrid w:val="0"/>
        <w:spacing w:beforeLines="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t>报价明细表</w:t>
      </w:r>
    </w:p>
    <w:p>
      <w:pPr>
        <w:pStyle w:val="1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pPr>
        <w:pStyle w:val="46"/>
        <w:spacing w:line="360" w:lineRule="auto"/>
        <w:ind w:right="48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r>
        <w:rPr>
          <w:rFonts w:hint="eastAsia" w:ascii="宋体" w:hAnsi="宋体" w:eastAsia="宋体" w:cs="宋体"/>
          <w:color w:val="auto"/>
          <w:sz w:val="24"/>
          <w:highlight w:val="none"/>
        </w:rPr>
        <w:t xml:space="preserve">                             </w:t>
      </w:r>
    </w:p>
    <w:tbl>
      <w:tblPr>
        <w:tblStyle w:val="21"/>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05"/>
        <w:gridCol w:w="1531"/>
        <w:gridCol w:w="823"/>
        <w:gridCol w:w="842"/>
        <w:gridCol w:w="1463"/>
        <w:gridCol w:w="1663"/>
        <w:gridCol w:w="1093"/>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序号</w:t>
            </w:r>
          </w:p>
        </w:tc>
        <w:tc>
          <w:tcPr>
            <w:tcW w:w="193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名称</w:t>
            </w: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单位</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数量</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投标单价</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小计（一年）</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服务期限</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0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人工费用</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093"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三年</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szCs w:val="21"/>
                <w:highlight w:val="none"/>
              </w:rPr>
            </w:pPr>
          </w:p>
        </w:tc>
        <w:tc>
          <w:tcPr>
            <w:tcW w:w="4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szCs w:val="21"/>
                <w:highlight w:val="none"/>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093"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szCs w:val="21"/>
                <w:highlight w:val="none"/>
              </w:rPr>
            </w:pPr>
          </w:p>
        </w:tc>
        <w:tc>
          <w:tcPr>
            <w:tcW w:w="4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szCs w:val="21"/>
                <w:highlight w:val="none"/>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093"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szCs w:val="21"/>
                <w:highlight w:val="none"/>
              </w:rPr>
            </w:pPr>
          </w:p>
        </w:tc>
        <w:tc>
          <w:tcPr>
            <w:tcW w:w="4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szCs w:val="21"/>
                <w:highlight w:val="none"/>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093"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0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设备费用</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093"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szCs w:val="21"/>
                <w:highlight w:val="none"/>
              </w:rPr>
            </w:pPr>
          </w:p>
        </w:tc>
        <w:tc>
          <w:tcPr>
            <w:tcW w:w="4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szCs w:val="21"/>
                <w:highlight w:val="none"/>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093"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szCs w:val="21"/>
                <w:highlight w:val="none"/>
              </w:rPr>
            </w:pPr>
          </w:p>
        </w:tc>
        <w:tc>
          <w:tcPr>
            <w:tcW w:w="4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szCs w:val="21"/>
                <w:highlight w:val="none"/>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093"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szCs w:val="21"/>
                <w:highlight w:val="none"/>
              </w:rPr>
            </w:pPr>
          </w:p>
        </w:tc>
        <w:tc>
          <w:tcPr>
            <w:tcW w:w="4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szCs w:val="21"/>
                <w:highlight w:val="none"/>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093"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93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管理费</w:t>
            </w: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093"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93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税金</w:t>
            </w: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093"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93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093"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93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093"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93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093"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917"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报价合计：</w:t>
            </w:r>
          </w:p>
          <w:p>
            <w:pPr>
              <w:spacing w:line="24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大写：</w:t>
            </w:r>
          </w:p>
          <w:p>
            <w:pPr>
              <w:spacing w:line="24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小写：</w:t>
            </w:r>
          </w:p>
        </w:tc>
      </w:tr>
    </w:tbl>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本表为《开标一览表》的报价明细表，如有缺项、漏项，视为投标报价中已包含相关费用，采购人无需另外支付任何费用。</w:t>
      </w:r>
    </w:p>
    <w:p>
      <w:pPr>
        <w:spacing w:line="360" w:lineRule="auto"/>
        <w:ind w:left="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“报价明细表”中的报价合计应与“开标一览表”中的投标总报价相一致，不一致时，以开标一览表为准。</w:t>
      </w:r>
    </w:p>
    <w:p>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pPr>
        <w:spacing w:line="360" w:lineRule="auto"/>
        <w:ind w:left="420"/>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w:t>
      </w:r>
    </w:p>
    <w:p>
      <w:pPr>
        <w:spacing w:line="360" w:lineRule="auto"/>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spacing w:line="400" w:lineRule="exac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spacing w:line="400" w:lineRule="exac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7</w:t>
      </w:r>
    </w:p>
    <w:p>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中小企业声明函</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服务类</w:t>
      </w:r>
      <w:r>
        <w:rPr>
          <w:rFonts w:hint="eastAsia" w:ascii="宋体" w:hAnsi="宋体" w:eastAsia="宋体" w:cs="宋体"/>
          <w:b/>
          <w:color w:val="auto"/>
          <w:sz w:val="32"/>
          <w:szCs w:val="32"/>
          <w:highlight w:val="none"/>
          <w:lang w:eastAsia="zh-CN"/>
        </w:rPr>
        <w:t>）</w:t>
      </w:r>
    </w:p>
    <w:p>
      <w:pPr>
        <w:pStyle w:val="6"/>
        <w:spacing w:before="5"/>
        <w:rPr>
          <w:rFonts w:hint="eastAsia" w:ascii="宋体" w:hAnsi="宋体" w:eastAsia="宋体" w:cs="宋体"/>
          <w:b/>
          <w:color w:val="auto"/>
          <w:sz w:val="18"/>
          <w:szCs w:val="18"/>
          <w:highlight w:val="none"/>
        </w:rPr>
      </w:pPr>
    </w:p>
    <w:p>
      <w:pPr>
        <w:pStyle w:val="6"/>
        <w:autoSpaceDE w:val="0"/>
        <w:autoSpaceDN w:val="0"/>
        <w:adjustRightInd/>
        <w:spacing w:line="360" w:lineRule="auto"/>
        <w:ind w:right="-54"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pPr>
        <w:pStyle w:val="6"/>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pPr>
        <w:pStyle w:val="6"/>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pPr>
        <w:pStyle w:val="6"/>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pStyle w:val="6"/>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pPr>
        <w:pStyle w:val="6"/>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pPr>
        <w:pStyle w:val="6"/>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pPr>
        <w:pStyle w:val="6"/>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pPr>
        <w:pStyle w:val="6"/>
        <w:autoSpaceDE w:val="0"/>
        <w:autoSpaceDN w:val="0"/>
        <w:adjustRightInd/>
        <w:spacing w:before="29" w:line="360" w:lineRule="auto"/>
        <w:ind w:right="-54"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pPr>
        <w:pStyle w:val="6"/>
        <w:autoSpaceDE w:val="0"/>
        <w:autoSpaceDN w:val="0"/>
        <w:adjustRightInd/>
        <w:spacing w:before="29" w:line="360" w:lineRule="auto"/>
        <w:ind w:right="-54" w:firstLine="3990" w:firstLineChars="1900"/>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pPr>
        <w:pStyle w:val="10"/>
        <w:spacing w:line="360" w:lineRule="auto"/>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pPr>
        <w:pStyle w:val="47"/>
        <w:numPr>
          <w:ilvl w:val="0"/>
          <w:numId w:val="0"/>
        </w:numPr>
        <w:spacing w:line="360" w:lineRule="auto"/>
        <w:ind w:left="403" w:leftChars="0"/>
        <w:jc w:val="both"/>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pPr>
        <w:pStyle w:val="10"/>
        <w:spacing w:line="360" w:lineRule="auto"/>
        <w:jc w:val="center"/>
        <w:outlineLvl w:val="9"/>
        <w:rPr>
          <w:rFonts w:hint="eastAsia" w:ascii="宋体" w:hAnsi="宋体" w:eastAsia="宋体" w:cs="宋体"/>
          <w:b/>
          <w:color w:val="auto"/>
          <w:sz w:val="32"/>
          <w:szCs w:val="32"/>
          <w:highlight w:val="none"/>
          <w:lang w:val="en-GB"/>
        </w:rPr>
      </w:pPr>
    </w:p>
    <w:p>
      <w:pPr>
        <w:pStyle w:val="10"/>
        <w:spacing w:line="360" w:lineRule="auto"/>
        <w:jc w:val="center"/>
        <w:outlineLvl w:val="9"/>
        <w:rPr>
          <w:rFonts w:hint="eastAsia" w:ascii="宋体" w:hAnsi="宋体" w:eastAsia="宋体" w:cs="宋体"/>
          <w:b/>
          <w:color w:val="auto"/>
          <w:sz w:val="32"/>
          <w:szCs w:val="32"/>
          <w:highlight w:val="none"/>
          <w:lang w:val="en-GB"/>
        </w:rPr>
      </w:pPr>
    </w:p>
    <w:p>
      <w:pPr>
        <w:pStyle w:val="1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p>
    <w:p>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单位名称（盖章）：</w:t>
      </w:r>
    </w:p>
    <w:p>
      <w:pPr>
        <w:tabs>
          <w:tab w:val="left" w:pos="4860"/>
        </w:tabs>
        <w:spacing w:line="360" w:lineRule="auto"/>
        <w:ind w:right="1560" w:firstLine="420" w:firstLineChars="2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法定代表人（签章）：</w:t>
      </w:r>
    </w:p>
    <w:p>
      <w:pPr>
        <w:tabs>
          <w:tab w:val="left" w:pos="4860"/>
        </w:tabs>
        <w:spacing w:line="360" w:lineRule="auto"/>
        <w:ind w:right="1560" w:firstLine="444" w:firstLineChars="200"/>
        <w:jc w:val="center"/>
        <w:rPr>
          <w:rFonts w:hint="eastAsia" w:ascii="宋体" w:hAnsi="宋体" w:eastAsia="宋体" w:cs="宋体"/>
          <w:color w:val="auto"/>
          <w:highlight w:val="none"/>
        </w:rPr>
      </w:pPr>
      <w:r>
        <w:rPr>
          <w:rFonts w:hint="eastAsia" w:ascii="宋体" w:hAnsi="宋体" w:eastAsia="宋体" w:cs="宋体"/>
          <w:color w:val="auto"/>
          <w:spacing w:val="6"/>
          <w:sz w:val="21"/>
          <w:szCs w:val="21"/>
          <w:highlight w:val="none"/>
        </w:rPr>
        <w:t>日期：</w:t>
      </w:r>
    </w:p>
    <w:bookmarkEnd w:id="1"/>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21</w:t>
    </w:r>
    <w:r>
      <w:fldChar w:fldCharType="end"/>
    </w:r>
  </w:p>
  <w:p>
    <w:pPr>
      <w:pStyle w:val="13"/>
      <w:ind w:right="720"/>
      <w:rPr>
        <w:rFonts w:hint="eastAsia"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i w:val="0"/>
        <w:iCs/>
      </w:rPr>
    </w:pPr>
    <w:r>
      <w:rPr>
        <w:rFonts w:hint="eastAsia"/>
        <w:b/>
        <w:i w:val="0"/>
        <w:iCs/>
        <w:color w:val="000000"/>
        <w:kern w:val="0"/>
        <w:sz w:val="18"/>
        <w:u w:val="single"/>
      </w:rPr>
      <w:t>政府采购招标文件</w:t>
    </w:r>
    <w:r>
      <w:rPr>
        <w:b/>
        <w:i w:val="0"/>
        <w:iCs/>
        <w:color w:val="000000"/>
        <w:kern w:val="0"/>
        <w:sz w:val="18"/>
        <w:u w:val="single"/>
      </w:rPr>
      <w:t>--</w:t>
    </w:r>
    <w:r>
      <w:rPr>
        <w:rFonts w:hint="eastAsia"/>
        <w:b/>
        <w:i w:val="0"/>
        <w:iCs/>
        <w:color w:val="000000"/>
        <w:kern w:val="0"/>
        <w:sz w:val="18"/>
        <w:u w:val="single"/>
        <w:lang w:val="en-US" w:eastAsia="zh-CN"/>
      </w:rPr>
      <w:t>峰江街道道路清扫保洁、河道保洁与垃圾清运项目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hint="eastAsia"/>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YzgxY2JmZWNkZDQxM2QwY2NiMTgxNmRkN2U5ZjAifQ=="/>
  </w:docVars>
  <w:rsids>
    <w:rsidRoot w:val="00BE3149"/>
    <w:rsid w:val="0008396C"/>
    <w:rsid w:val="003C6577"/>
    <w:rsid w:val="003D4663"/>
    <w:rsid w:val="00532108"/>
    <w:rsid w:val="00563274"/>
    <w:rsid w:val="009C6908"/>
    <w:rsid w:val="009E7B9B"/>
    <w:rsid w:val="00B82DB8"/>
    <w:rsid w:val="00BE3149"/>
    <w:rsid w:val="00D27694"/>
    <w:rsid w:val="00E04ED8"/>
    <w:rsid w:val="00FF74E6"/>
    <w:rsid w:val="016A347B"/>
    <w:rsid w:val="016D4C32"/>
    <w:rsid w:val="017C3457"/>
    <w:rsid w:val="01DD59FB"/>
    <w:rsid w:val="02380D19"/>
    <w:rsid w:val="02477318"/>
    <w:rsid w:val="0263032B"/>
    <w:rsid w:val="02640231"/>
    <w:rsid w:val="02704AC1"/>
    <w:rsid w:val="02AD1871"/>
    <w:rsid w:val="02E00438"/>
    <w:rsid w:val="0321400D"/>
    <w:rsid w:val="03E05C76"/>
    <w:rsid w:val="043F7FC4"/>
    <w:rsid w:val="046E3282"/>
    <w:rsid w:val="04AB3B8E"/>
    <w:rsid w:val="04F43D36"/>
    <w:rsid w:val="04F512AE"/>
    <w:rsid w:val="05376CC6"/>
    <w:rsid w:val="059705B7"/>
    <w:rsid w:val="0598292F"/>
    <w:rsid w:val="06021ED4"/>
    <w:rsid w:val="066E153A"/>
    <w:rsid w:val="0687062B"/>
    <w:rsid w:val="06EE4206"/>
    <w:rsid w:val="07172F45"/>
    <w:rsid w:val="073A3E1D"/>
    <w:rsid w:val="077A7FD0"/>
    <w:rsid w:val="077E558A"/>
    <w:rsid w:val="07A62D33"/>
    <w:rsid w:val="07D17DB0"/>
    <w:rsid w:val="07DC0503"/>
    <w:rsid w:val="08390248"/>
    <w:rsid w:val="084A3762"/>
    <w:rsid w:val="086A32AC"/>
    <w:rsid w:val="08822F00"/>
    <w:rsid w:val="09125675"/>
    <w:rsid w:val="094B2DCA"/>
    <w:rsid w:val="09684744"/>
    <w:rsid w:val="09E03F7D"/>
    <w:rsid w:val="09EC7123"/>
    <w:rsid w:val="09F33DD0"/>
    <w:rsid w:val="09FA67D3"/>
    <w:rsid w:val="09FB0740"/>
    <w:rsid w:val="0A0D0E47"/>
    <w:rsid w:val="0AB614DF"/>
    <w:rsid w:val="0AF64F0D"/>
    <w:rsid w:val="0B0111E3"/>
    <w:rsid w:val="0BBC48D3"/>
    <w:rsid w:val="0BC53DFE"/>
    <w:rsid w:val="0C015639"/>
    <w:rsid w:val="0C2D2378"/>
    <w:rsid w:val="0C3C5E3F"/>
    <w:rsid w:val="0C41302A"/>
    <w:rsid w:val="0C8162A8"/>
    <w:rsid w:val="0CA644D6"/>
    <w:rsid w:val="0CAA3E79"/>
    <w:rsid w:val="0CD73E82"/>
    <w:rsid w:val="0D020A0B"/>
    <w:rsid w:val="0D056768"/>
    <w:rsid w:val="0D1F4CD0"/>
    <w:rsid w:val="0D434630"/>
    <w:rsid w:val="0D4A420F"/>
    <w:rsid w:val="0E2774A7"/>
    <w:rsid w:val="0E564460"/>
    <w:rsid w:val="0E6B25E0"/>
    <w:rsid w:val="0EAA135B"/>
    <w:rsid w:val="0EBE37A4"/>
    <w:rsid w:val="0ED168E7"/>
    <w:rsid w:val="0EF56A7A"/>
    <w:rsid w:val="0F554F54"/>
    <w:rsid w:val="0F7335C5"/>
    <w:rsid w:val="0F7E6199"/>
    <w:rsid w:val="0FE74D1C"/>
    <w:rsid w:val="0FFB0C72"/>
    <w:rsid w:val="102D2243"/>
    <w:rsid w:val="1032563C"/>
    <w:rsid w:val="10452B67"/>
    <w:rsid w:val="10667FE4"/>
    <w:rsid w:val="109F2C30"/>
    <w:rsid w:val="10B35B28"/>
    <w:rsid w:val="11332AA3"/>
    <w:rsid w:val="117071E7"/>
    <w:rsid w:val="11D241CD"/>
    <w:rsid w:val="11E52749"/>
    <w:rsid w:val="121665CB"/>
    <w:rsid w:val="124318AA"/>
    <w:rsid w:val="1262442D"/>
    <w:rsid w:val="12C64755"/>
    <w:rsid w:val="12E110C3"/>
    <w:rsid w:val="12EC03CE"/>
    <w:rsid w:val="12FE1C75"/>
    <w:rsid w:val="13125246"/>
    <w:rsid w:val="13367661"/>
    <w:rsid w:val="138C54D3"/>
    <w:rsid w:val="13FC61B5"/>
    <w:rsid w:val="140034B3"/>
    <w:rsid w:val="141B23B3"/>
    <w:rsid w:val="148836A9"/>
    <w:rsid w:val="14B84A16"/>
    <w:rsid w:val="15155054"/>
    <w:rsid w:val="153A0A52"/>
    <w:rsid w:val="15782F5D"/>
    <w:rsid w:val="158C78A8"/>
    <w:rsid w:val="15AE730C"/>
    <w:rsid w:val="15D11224"/>
    <w:rsid w:val="16403DB7"/>
    <w:rsid w:val="168339D9"/>
    <w:rsid w:val="171D6CDD"/>
    <w:rsid w:val="172A5607"/>
    <w:rsid w:val="17461D47"/>
    <w:rsid w:val="174E2834"/>
    <w:rsid w:val="17546308"/>
    <w:rsid w:val="178A77D4"/>
    <w:rsid w:val="17942284"/>
    <w:rsid w:val="17B9072C"/>
    <w:rsid w:val="17D2330C"/>
    <w:rsid w:val="17DE3E23"/>
    <w:rsid w:val="180A2E6A"/>
    <w:rsid w:val="18156985"/>
    <w:rsid w:val="189D3B40"/>
    <w:rsid w:val="19120228"/>
    <w:rsid w:val="19121FD6"/>
    <w:rsid w:val="19AC5F87"/>
    <w:rsid w:val="19CE3838"/>
    <w:rsid w:val="19E91112"/>
    <w:rsid w:val="1A587BF3"/>
    <w:rsid w:val="1ACB68E1"/>
    <w:rsid w:val="1ADD4094"/>
    <w:rsid w:val="1B561DD8"/>
    <w:rsid w:val="1B5A7C65"/>
    <w:rsid w:val="1BB92BDD"/>
    <w:rsid w:val="1BCC21E4"/>
    <w:rsid w:val="1C2A1A2F"/>
    <w:rsid w:val="1C662842"/>
    <w:rsid w:val="1C6D212E"/>
    <w:rsid w:val="1C7E5C21"/>
    <w:rsid w:val="1C822D05"/>
    <w:rsid w:val="1CB00C23"/>
    <w:rsid w:val="1CB46F25"/>
    <w:rsid w:val="1CB91CF3"/>
    <w:rsid w:val="1CC61F19"/>
    <w:rsid w:val="1CCC7197"/>
    <w:rsid w:val="1CE74F29"/>
    <w:rsid w:val="1D3C1D18"/>
    <w:rsid w:val="1D465475"/>
    <w:rsid w:val="1DD26459"/>
    <w:rsid w:val="1EA42F98"/>
    <w:rsid w:val="1EB63606"/>
    <w:rsid w:val="1EF07297"/>
    <w:rsid w:val="1F0739F8"/>
    <w:rsid w:val="1F162724"/>
    <w:rsid w:val="1F323A94"/>
    <w:rsid w:val="1F88077C"/>
    <w:rsid w:val="1F974FE3"/>
    <w:rsid w:val="1FBC514A"/>
    <w:rsid w:val="1FFE1506"/>
    <w:rsid w:val="201C7B31"/>
    <w:rsid w:val="20914375"/>
    <w:rsid w:val="20B74641"/>
    <w:rsid w:val="20C04A0E"/>
    <w:rsid w:val="20ED3C16"/>
    <w:rsid w:val="210C1326"/>
    <w:rsid w:val="218642E0"/>
    <w:rsid w:val="219571ED"/>
    <w:rsid w:val="21A25EC1"/>
    <w:rsid w:val="224700DF"/>
    <w:rsid w:val="224A27E1"/>
    <w:rsid w:val="22500B0D"/>
    <w:rsid w:val="22B3482A"/>
    <w:rsid w:val="22F62969"/>
    <w:rsid w:val="231150AD"/>
    <w:rsid w:val="239D513A"/>
    <w:rsid w:val="23D6517B"/>
    <w:rsid w:val="241B7C05"/>
    <w:rsid w:val="242B382A"/>
    <w:rsid w:val="24467C8B"/>
    <w:rsid w:val="244D0DE2"/>
    <w:rsid w:val="245E4322"/>
    <w:rsid w:val="24A85EE5"/>
    <w:rsid w:val="24F20F0E"/>
    <w:rsid w:val="250A2FA9"/>
    <w:rsid w:val="25297A6C"/>
    <w:rsid w:val="253B6517"/>
    <w:rsid w:val="2560231B"/>
    <w:rsid w:val="25C5310A"/>
    <w:rsid w:val="25F57137"/>
    <w:rsid w:val="260A73EB"/>
    <w:rsid w:val="26151D6C"/>
    <w:rsid w:val="261734BA"/>
    <w:rsid w:val="261C4494"/>
    <w:rsid w:val="26591245"/>
    <w:rsid w:val="26606A77"/>
    <w:rsid w:val="266C3097"/>
    <w:rsid w:val="268F110A"/>
    <w:rsid w:val="26B26802"/>
    <w:rsid w:val="26FE2B53"/>
    <w:rsid w:val="271E32DF"/>
    <w:rsid w:val="27453C23"/>
    <w:rsid w:val="280B2A12"/>
    <w:rsid w:val="28951C5C"/>
    <w:rsid w:val="28DF5DEA"/>
    <w:rsid w:val="298962E5"/>
    <w:rsid w:val="298F4F7D"/>
    <w:rsid w:val="29F15C38"/>
    <w:rsid w:val="2A2B114A"/>
    <w:rsid w:val="2A5728D1"/>
    <w:rsid w:val="2B0E5DEE"/>
    <w:rsid w:val="2B8A6344"/>
    <w:rsid w:val="2BFF63EA"/>
    <w:rsid w:val="2C471B3F"/>
    <w:rsid w:val="2CB177FA"/>
    <w:rsid w:val="2CDD2C0B"/>
    <w:rsid w:val="2CDF3758"/>
    <w:rsid w:val="2CFF241A"/>
    <w:rsid w:val="2D3055C0"/>
    <w:rsid w:val="2D460049"/>
    <w:rsid w:val="2D486A1B"/>
    <w:rsid w:val="2D4D4ECD"/>
    <w:rsid w:val="2D526117"/>
    <w:rsid w:val="2D580808"/>
    <w:rsid w:val="2D66209F"/>
    <w:rsid w:val="2D71156A"/>
    <w:rsid w:val="2DE05466"/>
    <w:rsid w:val="2E6469D8"/>
    <w:rsid w:val="2ED77AD3"/>
    <w:rsid w:val="2EFA2366"/>
    <w:rsid w:val="2F2919D0"/>
    <w:rsid w:val="2F552A2A"/>
    <w:rsid w:val="2F7B1BB4"/>
    <w:rsid w:val="2FE778C1"/>
    <w:rsid w:val="303643A5"/>
    <w:rsid w:val="306B6744"/>
    <w:rsid w:val="30B73737"/>
    <w:rsid w:val="30EB3632"/>
    <w:rsid w:val="30EF33AF"/>
    <w:rsid w:val="31200E86"/>
    <w:rsid w:val="3200110E"/>
    <w:rsid w:val="323740AF"/>
    <w:rsid w:val="32BD7223"/>
    <w:rsid w:val="32E75CE4"/>
    <w:rsid w:val="32E94054"/>
    <w:rsid w:val="32F678D1"/>
    <w:rsid w:val="33413EC8"/>
    <w:rsid w:val="334C40D6"/>
    <w:rsid w:val="339A10EE"/>
    <w:rsid w:val="339E473B"/>
    <w:rsid w:val="33B2482C"/>
    <w:rsid w:val="342C61EA"/>
    <w:rsid w:val="34384B8F"/>
    <w:rsid w:val="346911EC"/>
    <w:rsid w:val="346924F4"/>
    <w:rsid w:val="34772ADD"/>
    <w:rsid w:val="347904EA"/>
    <w:rsid w:val="34897199"/>
    <w:rsid w:val="34CC6681"/>
    <w:rsid w:val="34DD01FE"/>
    <w:rsid w:val="35173E74"/>
    <w:rsid w:val="35300883"/>
    <w:rsid w:val="35407BD4"/>
    <w:rsid w:val="35431A3E"/>
    <w:rsid w:val="35727C2D"/>
    <w:rsid w:val="359B73DC"/>
    <w:rsid w:val="35CA6D25"/>
    <w:rsid w:val="36365E7F"/>
    <w:rsid w:val="36554A36"/>
    <w:rsid w:val="36A864C7"/>
    <w:rsid w:val="36AC62D8"/>
    <w:rsid w:val="36B85B13"/>
    <w:rsid w:val="36D706BD"/>
    <w:rsid w:val="36E63237"/>
    <w:rsid w:val="370C2303"/>
    <w:rsid w:val="37184804"/>
    <w:rsid w:val="372413FB"/>
    <w:rsid w:val="375E3075"/>
    <w:rsid w:val="37BA024E"/>
    <w:rsid w:val="37D96314"/>
    <w:rsid w:val="37E62B54"/>
    <w:rsid w:val="37EE586E"/>
    <w:rsid w:val="3839587C"/>
    <w:rsid w:val="383A69FC"/>
    <w:rsid w:val="389654BC"/>
    <w:rsid w:val="389B23EA"/>
    <w:rsid w:val="38F53E2C"/>
    <w:rsid w:val="39361B59"/>
    <w:rsid w:val="395522EA"/>
    <w:rsid w:val="395525D9"/>
    <w:rsid w:val="397D1296"/>
    <w:rsid w:val="39C80763"/>
    <w:rsid w:val="3A316D41"/>
    <w:rsid w:val="3A666E97"/>
    <w:rsid w:val="3A7A6F1E"/>
    <w:rsid w:val="3A8A5A19"/>
    <w:rsid w:val="3AA82343"/>
    <w:rsid w:val="3ADE5E41"/>
    <w:rsid w:val="3AEB77F5"/>
    <w:rsid w:val="3C2B34B5"/>
    <w:rsid w:val="3C4E3291"/>
    <w:rsid w:val="3C597D99"/>
    <w:rsid w:val="3CF655E7"/>
    <w:rsid w:val="3CFA1B0B"/>
    <w:rsid w:val="3D193D46"/>
    <w:rsid w:val="3D672041"/>
    <w:rsid w:val="3D787F29"/>
    <w:rsid w:val="3D9077EA"/>
    <w:rsid w:val="3DBA03C3"/>
    <w:rsid w:val="3E41042A"/>
    <w:rsid w:val="3E6972FC"/>
    <w:rsid w:val="3F0B352A"/>
    <w:rsid w:val="3F11495A"/>
    <w:rsid w:val="3F1955BD"/>
    <w:rsid w:val="3F421E91"/>
    <w:rsid w:val="3F95513E"/>
    <w:rsid w:val="3FA6268D"/>
    <w:rsid w:val="3FFA76CB"/>
    <w:rsid w:val="4033575D"/>
    <w:rsid w:val="40B95721"/>
    <w:rsid w:val="40CE4185"/>
    <w:rsid w:val="40ED6D01"/>
    <w:rsid w:val="412D2ABF"/>
    <w:rsid w:val="412F2E76"/>
    <w:rsid w:val="419B49AF"/>
    <w:rsid w:val="41C2018E"/>
    <w:rsid w:val="41D7297A"/>
    <w:rsid w:val="424961B9"/>
    <w:rsid w:val="425A3F23"/>
    <w:rsid w:val="42881AA6"/>
    <w:rsid w:val="42E00A4C"/>
    <w:rsid w:val="42E83C24"/>
    <w:rsid w:val="431E5B9D"/>
    <w:rsid w:val="43406545"/>
    <w:rsid w:val="4346094B"/>
    <w:rsid w:val="434C2833"/>
    <w:rsid w:val="434D56D5"/>
    <w:rsid w:val="4364349F"/>
    <w:rsid w:val="43BD0C0D"/>
    <w:rsid w:val="43CA157C"/>
    <w:rsid w:val="43ED6831"/>
    <w:rsid w:val="440028DC"/>
    <w:rsid w:val="44004F9E"/>
    <w:rsid w:val="44157670"/>
    <w:rsid w:val="444430DC"/>
    <w:rsid w:val="445E35D2"/>
    <w:rsid w:val="45DC44DD"/>
    <w:rsid w:val="46054AED"/>
    <w:rsid w:val="46615B41"/>
    <w:rsid w:val="46C40504"/>
    <w:rsid w:val="47C11F07"/>
    <w:rsid w:val="47D7264E"/>
    <w:rsid w:val="47E6400B"/>
    <w:rsid w:val="482F5E51"/>
    <w:rsid w:val="487A051B"/>
    <w:rsid w:val="48F14EB5"/>
    <w:rsid w:val="496F3A60"/>
    <w:rsid w:val="49A90533"/>
    <w:rsid w:val="4A4275CD"/>
    <w:rsid w:val="4A857FAB"/>
    <w:rsid w:val="4AC9433B"/>
    <w:rsid w:val="4B2477C4"/>
    <w:rsid w:val="4B261513"/>
    <w:rsid w:val="4BFD7FF6"/>
    <w:rsid w:val="4C5916EF"/>
    <w:rsid w:val="4C5F1AE8"/>
    <w:rsid w:val="4C6F00AB"/>
    <w:rsid w:val="4CA622A6"/>
    <w:rsid w:val="4CF72E0A"/>
    <w:rsid w:val="4D616AAD"/>
    <w:rsid w:val="4D7A7B6F"/>
    <w:rsid w:val="4D7C38E7"/>
    <w:rsid w:val="4DFA74A7"/>
    <w:rsid w:val="4E164181"/>
    <w:rsid w:val="4E314D77"/>
    <w:rsid w:val="4E351223"/>
    <w:rsid w:val="4E3623E0"/>
    <w:rsid w:val="4E6A7BE3"/>
    <w:rsid w:val="4F751FDB"/>
    <w:rsid w:val="4FCF0F45"/>
    <w:rsid w:val="512F0C70"/>
    <w:rsid w:val="512F48CB"/>
    <w:rsid w:val="51376036"/>
    <w:rsid w:val="51823496"/>
    <w:rsid w:val="51B42C71"/>
    <w:rsid w:val="51DD06CC"/>
    <w:rsid w:val="51F438E6"/>
    <w:rsid w:val="52103381"/>
    <w:rsid w:val="52ED1657"/>
    <w:rsid w:val="52F04309"/>
    <w:rsid w:val="5335501C"/>
    <w:rsid w:val="53715570"/>
    <w:rsid w:val="539063B7"/>
    <w:rsid w:val="53A3031B"/>
    <w:rsid w:val="53CC692F"/>
    <w:rsid w:val="54206A1C"/>
    <w:rsid w:val="546B2FE2"/>
    <w:rsid w:val="546D7635"/>
    <w:rsid w:val="54CF56D2"/>
    <w:rsid w:val="5542113A"/>
    <w:rsid w:val="5647442E"/>
    <w:rsid w:val="5664316A"/>
    <w:rsid w:val="566A1031"/>
    <w:rsid w:val="567459BC"/>
    <w:rsid w:val="56925F29"/>
    <w:rsid w:val="56F72230"/>
    <w:rsid w:val="576854F7"/>
    <w:rsid w:val="57E44562"/>
    <w:rsid w:val="5801790F"/>
    <w:rsid w:val="580B072C"/>
    <w:rsid w:val="580B08CE"/>
    <w:rsid w:val="585F1E3B"/>
    <w:rsid w:val="58636A07"/>
    <w:rsid w:val="58CB282D"/>
    <w:rsid w:val="58D17048"/>
    <w:rsid w:val="58DD0FB2"/>
    <w:rsid w:val="58FA6008"/>
    <w:rsid w:val="59484FC5"/>
    <w:rsid w:val="59577DF1"/>
    <w:rsid w:val="595C281E"/>
    <w:rsid w:val="59BD2FCE"/>
    <w:rsid w:val="59C00238"/>
    <w:rsid w:val="59D32AE1"/>
    <w:rsid w:val="59DF3F9A"/>
    <w:rsid w:val="59FA12D5"/>
    <w:rsid w:val="5A0E1D6B"/>
    <w:rsid w:val="5A1D1FAE"/>
    <w:rsid w:val="5A201958"/>
    <w:rsid w:val="5A2118E4"/>
    <w:rsid w:val="5A3B6203"/>
    <w:rsid w:val="5BB23588"/>
    <w:rsid w:val="5BEE226D"/>
    <w:rsid w:val="5C666A3C"/>
    <w:rsid w:val="5C6D0DB7"/>
    <w:rsid w:val="5C734374"/>
    <w:rsid w:val="5C855BE8"/>
    <w:rsid w:val="5CB52971"/>
    <w:rsid w:val="5CC35C70"/>
    <w:rsid w:val="5CD252D1"/>
    <w:rsid w:val="5D2D2508"/>
    <w:rsid w:val="5D4515B7"/>
    <w:rsid w:val="5D634E68"/>
    <w:rsid w:val="5D7F6ADB"/>
    <w:rsid w:val="5DC408AD"/>
    <w:rsid w:val="5E482992"/>
    <w:rsid w:val="5E802598"/>
    <w:rsid w:val="5EAC1FB8"/>
    <w:rsid w:val="5F036867"/>
    <w:rsid w:val="5F2C4F82"/>
    <w:rsid w:val="5F492AF7"/>
    <w:rsid w:val="5F567CBC"/>
    <w:rsid w:val="5F7E39D3"/>
    <w:rsid w:val="5FB24F46"/>
    <w:rsid w:val="5FE071C5"/>
    <w:rsid w:val="5FF526DF"/>
    <w:rsid w:val="60136C47"/>
    <w:rsid w:val="601B6DA8"/>
    <w:rsid w:val="60306A6C"/>
    <w:rsid w:val="60432529"/>
    <w:rsid w:val="60484F6C"/>
    <w:rsid w:val="6098238E"/>
    <w:rsid w:val="60A317BF"/>
    <w:rsid w:val="60A54AAB"/>
    <w:rsid w:val="619D5B94"/>
    <w:rsid w:val="61CC6311"/>
    <w:rsid w:val="61FE0917"/>
    <w:rsid w:val="62514EEA"/>
    <w:rsid w:val="62516C98"/>
    <w:rsid w:val="62902BCA"/>
    <w:rsid w:val="6292105F"/>
    <w:rsid w:val="63005EAC"/>
    <w:rsid w:val="633C45CA"/>
    <w:rsid w:val="6394251A"/>
    <w:rsid w:val="63971026"/>
    <w:rsid w:val="639F57E1"/>
    <w:rsid w:val="64A11290"/>
    <w:rsid w:val="64AD443E"/>
    <w:rsid w:val="652B6918"/>
    <w:rsid w:val="65853702"/>
    <w:rsid w:val="659A2704"/>
    <w:rsid w:val="65A13A93"/>
    <w:rsid w:val="65CF6009"/>
    <w:rsid w:val="65E971E8"/>
    <w:rsid w:val="65EA56BD"/>
    <w:rsid w:val="663A7A43"/>
    <w:rsid w:val="664E3797"/>
    <w:rsid w:val="66862C89"/>
    <w:rsid w:val="66950943"/>
    <w:rsid w:val="66966875"/>
    <w:rsid w:val="66CC2D91"/>
    <w:rsid w:val="66E62AEE"/>
    <w:rsid w:val="66F127F8"/>
    <w:rsid w:val="672C7CD4"/>
    <w:rsid w:val="67354103"/>
    <w:rsid w:val="676254A4"/>
    <w:rsid w:val="676A25AA"/>
    <w:rsid w:val="67CE326A"/>
    <w:rsid w:val="67E20393"/>
    <w:rsid w:val="68120C78"/>
    <w:rsid w:val="686A21E8"/>
    <w:rsid w:val="686B2F4B"/>
    <w:rsid w:val="68A5736D"/>
    <w:rsid w:val="69703D8E"/>
    <w:rsid w:val="69802EAF"/>
    <w:rsid w:val="6A0000E9"/>
    <w:rsid w:val="6A341737"/>
    <w:rsid w:val="6A7117E5"/>
    <w:rsid w:val="6AD211AF"/>
    <w:rsid w:val="6B0242A5"/>
    <w:rsid w:val="6B1940CB"/>
    <w:rsid w:val="6B845E16"/>
    <w:rsid w:val="6B9B2D32"/>
    <w:rsid w:val="6BC95638"/>
    <w:rsid w:val="6BD1609B"/>
    <w:rsid w:val="6C6B6C2A"/>
    <w:rsid w:val="6C837317"/>
    <w:rsid w:val="6CA57FB8"/>
    <w:rsid w:val="6CA64085"/>
    <w:rsid w:val="6CB30550"/>
    <w:rsid w:val="6D643BB1"/>
    <w:rsid w:val="6DA724FC"/>
    <w:rsid w:val="6DE20000"/>
    <w:rsid w:val="6DE91062"/>
    <w:rsid w:val="6E3D4575"/>
    <w:rsid w:val="6EDC453B"/>
    <w:rsid w:val="6F141779"/>
    <w:rsid w:val="6F15592E"/>
    <w:rsid w:val="6F52577A"/>
    <w:rsid w:val="6F5C0A2B"/>
    <w:rsid w:val="6F845554"/>
    <w:rsid w:val="6FA462B1"/>
    <w:rsid w:val="6FB47993"/>
    <w:rsid w:val="703C4B98"/>
    <w:rsid w:val="70BF3967"/>
    <w:rsid w:val="70C3769A"/>
    <w:rsid w:val="719F355D"/>
    <w:rsid w:val="71CF5FA5"/>
    <w:rsid w:val="71DB032D"/>
    <w:rsid w:val="71DF5AF3"/>
    <w:rsid w:val="71E531D2"/>
    <w:rsid w:val="71FC5723"/>
    <w:rsid w:val="720C7DC2"/>
    <w:rsid w:val="72AF58B1"/>
    <w:rsid w:val="72CC5EC7"/>
    <w:rsid w:val="7318735E"/>
    <w:rsid w:val="73AB3D2F"/>
    <w:rsid w:val="73CD1EF7"/>
    <w:rsid w:val="74145D78"/>
    <w:rsid w:val="742D2858"/>
    <w:rsid w:val="748266FC"/>
    <w:rsid w:val="7487479C"/>
    <w:rsid w:val="74D6302D"/>
    <w:rsid w:val="75062387"/>
    <w:rsid w:val="7537199C"/>
    <w:rsid w:val="753D1FB4"/>
    <w:rsid w:val="7581743D"/>
    <w:rsid w:val="75C612F4"/>
    <w:rsid w:val="75D44605"/>
    <w:rsid w:val="767D593D"/>
    <w:rsid w:val="76884F57"/>
    <w:rsid w:val="76E605BF"/>
    <w:rsid w:val="770A7D21"/>
    <w:rsid w:val="771C636F"/>
    <w:rsid w:val="771F14FF"/>
    <w:rsid w:val="784D7AAA"/>
    <w:rsid w:val="78645E1C"/>
    <w:rsid w:val="78992237"/>
    <w:rsid w:val="78BA7D06"/>
    <w:rsid w:val="78D35C78"/>
    <w:rsid w:val="78DB50B6"/>
    <w:rsid w:val="78E41C51"/>
    <w:rsid w:val="78EA70A7"/>
    <w:rsid w:val="78FB4780"/>
    <w:rsid w:val="797C5CDA"/>
    <w:rsid w:val="79845717"/>
    <w:rsid w:val="7989051E"/>
    <w:rsid w:val="79B969C0"/>
    <w:rsid w:val="79E635AB"/>
    <w:rsid w:val="7B1D1782"/>
    <w:rsid w:val="7B30793B"/>
    <w:rsid w:val="7B376CA9"/>
    <w:rsid w:val="7B447CBA"/>
    <w:rsid w:val="7BAA7A6F"/>
    <w:rsid w:val="7BEB0099"/>
    <w:rsid w:val="7C3A20F4"/>
    <w:rsid w:val="7C444D20"/>
    <w:rsid w:val="7C4F57E3"/>
    <w:rsid w:val="7C63164A"/>
    <w:rsid w:val="7C647378"/>
    <w:rsid w:val="7CAD6533"/>
    <w:rsid w:val="7CD60F5D"/>
    <w:rsid w:val="7CE85E00"/>
    <w:rsid w:val="7D5D078F"/>
    <w:rsid w:val="7DA939D5"/>
    <w:rsid w:val="7DA94A5D"/>
    <w:rsid w:val="7DBD0412"/>
    <w:rsid w:val="7DFA49B9"/>
    <w:rsid w:val="7DFB51EC"/>
    <w:rsid w:val="7E2131B9"/>
    <w:rsid w:val="7E4E7602"/>
    <w:rsid w:val="7EE747B5"/>
    <w:rsid w:val="7F00735D"/>
    <w:rsid w:val="7F1D6A7B"/>
    <w:rsid w:val="7F401BED"/>
    <w:rsid w:val="7F977FF9"/>
    <w:rsid w:val="7FAF4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4">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5">
    <w:name w:val="Normal Indent"/>
    <w:basedOn w:val="1"/>
    <w:qFormat/>
    <w:uiPriority w:val="0"/>
    <w:pPr>
      <w:ind w:firstLine="420"/>
    </w:pPr>
    <w:rPr>
      <w:szCs w:val="20"/>
    </w:rPr>
  </w:style>
  <w:style w:type="paragraph" w:styleId="6">
    <w:name w:val="Body Text"/>
    <w:basedOn w:val="1"/>
    <w:next w:val="7"/>
    <w:link w:val="30"/>
    <w:semiHidden/>
    <w:unhideWhenUsed/>
    <w:qFormat/>
    <w:uiPriority w:val="99"/>
    <w:pPr>
      <w:spacing w:after="120"/>
    </w:pPr>
  </w:style>
  <w:style w:type="paragraph" w:styleId="7">
    <w:name w:val="Body Text First Indent"/>
    <w:basedOn w:val="6"/>
    <w:next w:val="1"/>
    <w:qFormat/>
    <w:uiPriority w:val="0"/>
    <w:pPr>
      <w:ind w:firstLine="420" w:firstLineChars="100"/>
    </w:pPr>
  </w:style>
  <w:style w:type="paragraph" w:styleId="8">
    <w:name w:val="Body Text Indent"/>
    <w:basedOn w:val="1"/>
    <w:next w:val="1"/>
    <w:link w:val="31"/>
    <w:qFormat/>
    <w:uiPriority w:val="99"/>
    <w:pPr>
      <w:spacing w:after="120"/>
      <w:ind w:left="420" w:leftChars="200"/>
    </w:pPr>
  </w:style>
  <w:style w:type="paragraph" w:styleId="9">
    <w:name w:val="Block Text"/>
    <w:basedOn w:val="1"/>
    <w:qFormat/>
    <w:uiPriority w:val="0"/>
    <w:pPr>
      <w:adjustRightInd w:val="0"/>
      <w:snapToGrid w:val="0"/>
      <w:spacing w:line="360" w:lineRule="auto"/>
      <w:ind w:left="567" w:leftChars="270" w:rightChars="-150" w:firstLine="480" w:firstLineChars="200"/>
    </w:pPr>
    <w:rPr>
      <w:rFonts w:ascii="宋体"/>
      <w:sz w:val="24"/>
    </w:rPr>
  </w:style>
  <w:style w:type="paragraph" w:styleId="10">
    <w:name w:val="Plain Text"/>
    <w:basedOn w:val="1"/>
    <w:next w:val="11"/>
    <w:qFormat/>
    <w:uiPriority w:val="0"/>
    <w:rPr>
      <w:rFonts w:ascii="宋体" w:hAnsi="Courier New" w:cstheme="minorBidi"/>
    </w:rPr>
  </w:style>
  <w:style w:type="paragraph" w:styleId="11">
    <w:name w:val="Date"/>
    <w:basedOn w:val="1"/>
    <w:next w:val="1"/>
    <w:qFormat/>
    <w:uiPriority w:val="99"/>
    <w:pPr>
      <w:ind w:left="2500" w:leftChars="2500"/>
    </w:pPr>
    <w:rPr>
      <w:rFonts w:ascii="Calibri" w:hAnsi="Calibri" w:eastAsia="楷体_GB2312"/>
      <w:sz w:val="32"/>
      <w:szCs w:val="22"/>
    </w:rPr>
  </w:style>
  <w:style w:type="paragraph" w:styleId="12">
    <w:name w:val="Balloon Text"/>
    <w:basedOn w:val="1"/>
    <w:link w:val="32"/>
    <w:semiHidden/>
    <w:unhideWhenUsed/>
    <w:qFormat/>
    <w:uiPriority w:val="99"/>
    <w:rPr>
      <w:sz w:val="18"/>
      <w:szCs w:val="18"/>
    </w:rPr>
  </w:style>
  <w:style w:type="paragraph" w:styleId="13">
    <w:name w:val="footer"/>
    <w:basedOn w:val="1"/>
    <w:link w:val="2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qFormat/>
    <w:uiPriority w:val="39"/>
    <w:pPr>
      <w:widowControl/>
      <w:tabs>
        <w:tab w:val="right" w:leader="dot" w:pos="9060"/>
      </w:tabs>
      <w:spacing w:before="120" w:after="120"/>
      <w:jc w:val="left"/>
    </w:pPr>
    <w:rPr>
      <w:b/>
      <w:bCs/>
      <w:caps/>
      <w:kern w:val="0"/>
      <w:sz w:val="24"/>
      <w:szCs w:val="24"/>
      <w:lang w:eastAsia="en-US" w:bidi="en-US"/>
    </w:rPr>
  </w:style>
  <w:style w:type="paragraph" w:styleId="16">
    <w:name w:val="Body Text Indent 3"/>
    <w:basedOn w:val="1"/>
    <w:semiHidden/>
    <w:unhideWhenUsed/>
    <w:qFormat/>
    <w:uiPriority w:val="99"/>
    <w:pPr>
      <w:spacing w:after="120"/>
      <w:ind w:left="420" w:leftChars="200"/>
    </w:pPr>
    <w:rPr>
      <w:sz w:val="16"/>
      <w:szCs w:val="16"/>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8">
    <w:name w:val="Normal (Web)"/>
    <w:basedOn w:val="1"/>
    <w:qFormat/>
    <w:uiPriority w:val="99"/>
    <w:pPr>
      <w:widowControl/>
      <w:spacing w:before="100" w:beforeAutospacing="1" w:after="100" w:afterAutospacing="1"/>
      <w:jc w:val="left"/>
    </w:pPr>
    <w:rPr>
      <w:rFonts w:ascii="宋体" w:hAnsi="宋体"/>
      <w:kern w:val="0"/>
      <w:sz w:val="24"/>
    </w:rPr>
  </w:style>
  <w:style w:type="paragraph" w:styleId="19">
    <w:name w:val="Title"/>
    <w:basedOn w:val="1"/>
    <w:next w:val="1"/>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0">
    <w:name w:val="Body Text First Indent 2"/>
    <w:basedOn w:val="8"/>
    <w:next w:val="1"/>
    <w:qFormat/>
    <w:uiPriority w:val="0"/>
    <w:pPr>
      <w:ind w:firstLine="42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rFonts w:ascii="Tahoma" w:hAnsi="Tahoma" w:cs="Tahoma"/>
      <w:b/>
      <w:sz w:val="24"/>
    </w:rPr>
  </w:style>
  <w:style w:type="character" w:styleId="25">
    <w:name w:val="page number"/>
    <w:basedOn w:val="23"/>
    <w:qFormat/>
    <w:uiPriority w:val="0"/>
  </w:style>
  <w:style w:type="character" w:styleId="26">
    <w:name w:val="Hyperlink"/>
    <w:unhideWhenUsed/>
    <w:qFormat/>
    <w:uiPriority w:val="0"/>
    <w:rPr>
      <w:color w:val="0000FF"/>
      <w:u w:val="single"/>
    </w:rPr>
  </w:style>
  <w:style w:type="paragraph" w:customStyle="1" w:styleId="27">
    <w:name w:val="正文首行缩进1"/>
    <w:basedOn w:val="6"/>
    <w:qFormat/>
    <w:uiPriority w:val="0"/>
    <w:pPr>
      <w:ind w:firstLine="420" w:firstLineChars="100"/>
    </w:pPr>
  </w:style>
  <w:style w:type="character" w:customStyle="1" w:styleId="28">
    <w:name w:val="页眉 Char"/>
    <w:basedOn w:val="23"/>
    <w:link w:val="14"/>
    <w:semiHidden/>
    <w:qFormat/>
    <w:uiPriority w:val="99"/>
    <w:rPr>
      <w:sz w:val="18"/>
      <w:szCs w:val="18"/>
    </w:rPr>
  </w:style>
  <w:style w:type="character" w:customStyle="1" w:styleId="29">
    <w:name w:val="页脚 Char"/>
    <w:basedOn w:val="23"/>
    <w:link w:val="13"/>
    <w:semiHidden/>
    <w:qFormat/>
    <w:uiPriority w:val="99"/>
    <w:rPr>
      <w:sz w:val="18"/>
      <w:szCs w:val="18"/>
    </w:rPr>
  </w:style>
  <w:style w:type="character" w:customStyle="1" w:styleId="30">
    <w:name w:val="正文文本 Char"/>
    <w:basedOn w:val="23"/>
    <w:link w:val="6"/>
    <w:semiHidden/>
    <w:qFormat/>
    <w:uiPriority w:val="99"/>
    <w:rPr>
      <w:rFonts w:ascii="Times New Roman" w:hAnsi="Times New Roman" w:eastAsia="宋体" w:cs="Times New Roman"/>
      <w:szCs w:val="24"/>
    </w:rPr>
  </w:style>
  <w:style w:type="character" w:customStyle="1" w:styleId="31">
    <w:name w:val="正文文本缩进 Char"/>
    <w:basedOn w:val="23"/>
    <w:link w:val="8"/>
    <w:qFormat/>
    <w:uiPriority w:val="99"/>
    <w:rPr>
      <w:rFonts w:ascii="Times New Roman" w:hAnsi="Times New Roman" w:eastAsia="宋体" w:cs="Times New Roman"/>
      <w:szCs w:val="24"/>
    </w:rPr>
  </w:style>
  <w:style w:type="character" w:customStyle="1" w:styleId="32">
    <w:name w:val="批注框文本 Char"/>
    <w:basedOn w:val="23"/>
    <w:link w:val="12"/>
    <w:semiHidden/>
    <w:qFormat/>
    <w:uiPriority w:val="99"/>
    <w:rPr>
      <w:rFonts w:ascii="Times New Roman" w:hAnsi="Times New Roman" w:eastAsia="宋体" w:cs="Times New Roman"/>
      <w:sz w:val="18"/>
      <w:szCs w:val="18"/>
    </w:rPr>
  </w:style>
  <w:style w:type="character" w:customStyle="1" w:styleId="33">
    <w:name w:val="无"/>
    <w:qFormat/>
    <w:uiPriority w:val="99"/>
  </w:style>
  <w:style w:type="paragraph" w:customStyle="1" w:styleId="34">
    <w:name w:val="表格文字"/>
    <w:basedOn w:val="1"/>
    <w:next w:val="6"/>
    <w:qFormat/>
    <w:uiPriority w:val="99"/>
    <w:pPr>
      <w:adjustRightInd w:val="0"/>
      <w:spacing w:line="420" w:lineRule="atLeast"/>
      <w:jc w:val="left"/>
      <w:textAlignment w:val="baseline"/>
    </w:pPr>
    <w:rPr>
      <w:kern w:val="0"/>
    </w:rPr>
  </w:style>
  <w:style w:type="paragraph" w:customStyle="1" w:styleId="35">
    <w:name w:val="正文_8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6">
    <w:name w:val="正文_1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38">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4"/>
    <w:qFormat/>
    <w:uiPriority w:val="99"/>
    <w:rPr>
      <w:rFonts w:ascii="Times New Roman" w:hAnsi="Times New Roman" w:eastAsia="宋体" w:cs="Times New Roman"/>
      <w:sz w:val="21"/>
      <w:szCs w:val="22"/>
      <w:lang w:val="en-US" w:eastAsia="zh-CN" w:bidi="ar-SA"/>
    </w:rPr>
  </w:style>
  <w:style w:type="paragraph" w:customStyle="1" w:styleId="40">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3"/>
    <w:basedOn w:val="42"/>
    <w:qFormat/>
    <w:uiPriority w:val="99"/>
    <w:pPr>
      <w:widowControl/>
      <w:jc w:val="left"/>
    </w:pPr>
    <w:rPr>
      <w:rFonts w:ascii="宋体" w:hAnsi="Courier New"/>
      <w:szCs w:val="21"/>
    </w:rPr>
  </w:style>
  <w:style w:type="paragraph" w:customStyle="1" w:styleId="44">
    <w:name w:val="纯文本_0_1"/>
    <w:basedOn w:val="1"/>
    <w:qFormat/>
    <w:uiPriority w:val="99"/>
    <w:pPr>
      <w:widowControl/>
      <w:jc w:val="left"/>
    </w:pPr>
    <w:rPr>
      <w:rFonts w:ascii="宋体" w:hAnsi="Courier New"/>
      <w:szCs w:val="21"/>
    </w:rPr>
  </w:style>
  <w:style w:type="paragraph" w:customStyle="1" w:styleId="45">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0">
    <w:name w:val="p0"/>
    <w:basedOn w:val="1"/>
    <w:qFormat/>
    <w:uiPriority w:val="0"/>
    <w:pPr>
      <w:widowControl/>
    </w:pPr>
    <w:rPr>
      <w:rFonts w:ascii="Calibri" w:hAnsi="Calibri" w:cs="宋体"/>
      <w:kern w:val="0"/>
      <w:szCs w:val="21"/>
    </w:rPr>
  </w:style>
  <w:style w:type="paragraph" w:styleId="51">
    <w:name w:val="List Paragraph"/>
    <w:basedOn w:val="1"/>
    <w:qFormat/>
    <w:uiPriority w:val="0"/>
    <w:pPr>
      <w:ind w:firstLine="420" w:firstLineChars="200"/>
    </w:pPr>
    <w:rPr>
      <w:szCs w:val="24"/>
    </w:rPr>
  </w:style>
  <w:style w:type="paragraph" w:customStyle="1" w:styleId="52">
    <w:name w:val="纯文本1"/>
    <w:basedOn w:val="49"/>
    <w:qFormat/>
    <w:uiPriority w:val="0"/>
    <w:pPr>
      <w:widowControl/>
      <w:jc w:val="left"/>
    </w:pPr>
    <w:rPr>
      <w:rFonts w:ascii="宋体" w:hAnsi="Courier New"/>
      <w:szCs w:val="20"/>
    </w:rPr>
  </w:style>
  <w:style w:type="paragraph" w:customStyle="1" w:styleId="53">
    <w:name w:val="正文（首行缩进2字符）"/>
    <w:basedOn w:val="1"/>
    <w:qFormat/>
    <w:uiPriority w:val="0"/>
    <w:pPr>
      <w:ind w:firstLine="480" w:firstLineChars="200"/>
    </w:pPr>
    <w:rPr>
      <w:sz w:val="24"/>
      <w:szCs w:val="20"/>
    </w:rPr>
  </w:style>
  <w:style w:type="character" w:customStyle="1" w:styleId="54">
    <w:name w:val="NormalCharacter"/>
    <w:semiHidden/>
    <w:qFormat/>
    <w:uiPriority w:val="0"/>
  </w:style>
  <w:style w:type="paragraph" w:customStyle="1" w:styleId="55">
    <w:name w:val="正文2"/>
    <w:basedOn w:val="1"/>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43415</Words>
  <Characters>45748</Characters>
  <Lines>1</Lines>
  <Paragraphs>1</Paragraphs>
  <TotalTime>1</TotalTime>
  <ScaleCrop>false</ScaleCrop>
  <LinksUpToDate>false</LinksUpToDate>
  <CharactersWithSpaces>46815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黄桃蛋挞</cp:lastModifiedBy>
  <dcterms:modified xsi:type="dcterms:W3CDTF">2023-04-03T06:17:48Z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443182A9AD9642EEBD7ADE921D802AEF</vt:lpwstr>
  </property>
  <property fmtid="{D5CDD505-2E9C-101B-9397-08002B2CF9AE}" pid="4" name="commondata">
    <vt:lpwstr>eyJoZGlkIjoiNmNiNWQzMTIyZDkyNWQ5MzYxMmQ5MTE1ZmU3YjE0M2QifQ==</vt:lpwstr>
  </property>
</Properties>
</file>