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892B1">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cstate="print"/>
                    <a:stretch>
                      <a:fillRect/>
                    </a:stretch>
                  </pic:blipFill>
                  <pic:spPr>
                    <a:xfrm>
                      <a:off x="0" y="0"/>
                      <a:ext cx="562610" cy="560070"/>
                    </a:xfrm>
                    <a:prstGeom prst="rect">
                      <a:avLst/>
                    </a:prstGeom>
                  </pic:spPr>
                </pic:pic>
              </a:graphicData>
            </a:graphic>
          </wp:inline>
        </w:drawing>
      </w:r>
    </w:p>
    <w:p w14:paraId="5233AE18">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台州市政府采购招标文件</w:t>
      </w:r>
    </w:p>
    <w:p w14:paraId="3012AD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32"/>
        </w:rPr>
        <w:t>TZCG-2025-GK024号</w:t>
      </w:r>
    </w:p>
    <w:p w14:paraId="630EC8F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691D8A1E">
      <w:pPr>
        <w:autoSpaceDE w:val="0"/>
        <w:autoSpaceDN w:val="0"/>
        <w:adjustRightInd w:val="0"/>
        <w:spacing w:line="360" w:lineRule="auto"/>
        <w:rPr>
          <w:rFonts w:ascii="宋体"/>
          <w:b/>
          <w:kern w:val="0"/>
          <w:sz w:val="52"/>
          <w:szCs w:val="52"/>
        </w:rPr>
      </w:pPr>
    </w:p>
    <w:p w14:paraId="4A49166D">
      <w:pPr>
        <w:autoSpaceDE w:val="0"/>
        <w:autoSpaceDN w:val="0"/>
        <w:adjustRightInd w:val="0"/>
        <w:spacing w:line="360" w:lineRule="auto"/>
        <w:ind w:firstLine="1797" w:firstLineChars="642"/>
        <w:jc w:val="left"/>
        <w:rPr>
          <w:rFonts w:ascii="宋体"/>
          <w:kern w:val="0"/>
          <w:sz w:val="28"/>
        </w:rPr>
      </w:pPr>
    </w:p>
    <w:p w14:paraId="3D549354">
      <w:pPr>
        <w:autoSpaceDE w:val="0"/>
        <w:autoSpaceDN w:val="0"/>
        <w:adjustRightInd w:val="0"/>
        <w:spacing w:line="360" w:lineRule="auto"/>
        <w:jc w:val="center"/>
        <w:rPr>
          <w:rFonts w:ascii="宋体"/>
          <w:kern w:val="0"/>
          <w:sz w:val="28"/>
        </w:rPr>
      </w:pPr>
    </w:p>
    <w:p w14:paraId="2772D877">
      <w:pPr>
        <w:autoSpaceDE w:val="0"/>
        <w:autoSpaceDN w:val="0"/>
        <w:adjustRightInd w:val="0"/>
        <w:spacing w:line="360" w:lineRule="auto"/>
        <w:jc w:val="center"/>
        <w:rPr>
          <w:rFonts w:ascii="宋体"/>
          <w:kern w:val="0"/>
          <w:sz w:val="28"/>
        </w:rPr>
      </w:pPr>
      <w:r>
        <w:rPr>
          <w:rFonts w:hint="eastAsia" w:ascii="宋体"/>
          <w:kern w:val="0"/>
          <w:sz w:val="28"/>
        </w:rPr>
        <w:t>采购项目：台州职业技术学院教学区电梯加装项目</w:t>
      </w:r>
    </w:p>
    <w:p w14:paraId="14B39CF3">
      <w:pPr>
        <w:autoSpaceDE w:val="0"/>
        <w:autoSpaceDN w:val="0"/>
        <w:adjustRightInd w:val="0"/>
        <w:spacing w:line="360" w:lineRule="auto"/>
        <w:jc w:val="center"/>
        <w:rPr>
          <w:rFonts w:ascii="宋体"/>
          <w:kern w:val="0"/>
          <w:sz w:val="28"/>
        </w:rPr>
      </w:pPr>
      <w:r>
        <w:rPr>
          <w:rFonts w:hint="eastAsia" w:ascii="宋体"/>
          <w:kern w:val="0"/>
          <w:sz w:val="28"/>
        </w:rPr>
        <w:t>采 购 人：台州职业技术学院</w:t>
      </w:r>
    </w:p>
    <w:p w14:paraId="7D4CCE9A">
      <w:pPr>
        <w:autoSpaceDE w:val="0"/>
        <w:autoSpaceDN w:val="0"/>
        <w:adjustRightInd w:val="0"/>
        <w:spacing w:line="360" w:lineRule="auto"/>
        <w:jc w:val="center"/>
        <w:rPr>
          <w:rFonts w:ascii="宋体"/>
          <w:kern w:val="0"/>
          <w:sz w:val="28"/>
        </w:rPr>
      </w:pPr>
    </w:p>
    <w:p w14:paraId="2AA5A732">
      <w:pPr>
        <w:autoSpaceDE w:val="0"/>
        <w:autoSpaceDN w:val="0"/>
        <w:adjustRightInd w:val="0"/>
        <w:spacing w:line="360" w:lineRule="auto"/>
        <w:jc w:val="center"/>
        <w:rPr>
          <w:rFonts w:ascii="宋体"/>
          <w:kern w:val="0"/>
          <w:sz w:val="28"/>
        </w:rPr>
      </w:pPr>
    </w:p>
    <w:p w14:paraId="02840F08">
      <w:pPr>
        <w:autoSpaceDE w:val="0"/>
        <w:autoSpaceDN w:val="0"/>
        <w:adjustRightInd w:val="0"/>
        <w:spacing w:line="360" w:lineRule="auto"/>
        <w:rPr>
          <w:rFonts w:ascii="宋体"/>
          <w:kern w:val="0"/>
          <w:sz w:val="28"/>
        </w:rPr>
      </w:pPr>
    </w:p>
    <w:p w14:paraId="3ACD80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1ADA872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3F85E72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2EDB7A5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14:paraId="21D4E6F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rPr>
        <w:t>2025年 6 月 25  日</w:t>
      </w:r>
    </w:p>
    <w:p w14:paraId="23750478">
      <w:pPr>
        <w:spacing w:line="360" w:lineRule="auto"/>
      </w:pPr>
    </w:p>
    <w:p w14:paraId="030A00E9">
      <w:pPr>
        <w:spacing w:line="360" w:lineRule="auto"/>
      </w:pPr>
    </w:p>
    <w:p w14:paraId="4E405D2A">
      <w:pPr>
        <w:pStyle w:val="23"/>
      </w:pPr>
    </w:p>
    <w:p w14:paraId="06FBE798">
      <w:pPr>
        <w:pStyle w:val="23"/>
      </w:pPr>
    </w:p>
    <w:p w14:paraId="396ABE3A">
      <w:pPr>
        <w:pStyle w:val="31"/>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353B000A">
          <w:pPr>
            <w:spacing w:line="480" w:lineRule="auto"/>
            <w:jc w:val="center"/>
            <w:rPr>
              <w:rFonts w:ascii="宋体" w:hAnsi="宋体"/>
              <w:sz w:val="28"/>
              <w:szCs w:val="28"/>
            </w:rPr>
          </w:pPr>
          <w:bookmarkStart w:id="0" w:name="_Toc25017_WPSOffice_Type1"/>
        </w:p>
        <w:p w14:paraId="62552036">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4C6C4782">
          <w:pPr>
            <w:pStyle w:val="17"/>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6ED5EA59">
          <w:pPr>
            <w:pStyle w:val="17"/>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14:paraId="246C5468">
          <w:pPr>
            <w:pStyle w:val="17"/>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14:paraId="5B815883">
          <w:pPr>
            <w:pStyle w:val="17"/>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14:paraId="0EB0BD33">
          <w:pPr>
            <w:pStyle w:val="17"/>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14:paraId="32BB74A3">
          <w:pPr>
            <w:pStyle w:val="17"/>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14:paraId="18287A6F">
      <w:pPr>
        <w:spacing w:line="480" w:lineRule="auto"/>
        <w:rPr>
          <w:sz w:val="28"/>
          <w:szCs w:val="28"/>
        </w:rPr>
      </w:pPr>
    </w:p>
    <w:p w14:paraId="33348E09">
      <w:pPr>
        <w:spacing w:line="360" w:lineRule="auto"/>
      </w:pPr>
    </w:p>
    <w:p w14:paraId="5A6C1196">
      <w:pPr>
        <w:spacing w:line="360" w:lineRule="auto"/>
      </w:pPr>
    </w:p>
    <w:p w14:paraId="4BA5909E">
      <w:pPr>
        <w:spacing w:line="360" w:lineRule="auto"/>
      </w:pPr>
    </w:p>
    <w:p w14:paraId="11B03788">
      <w:pPr>
        <w:spacing w:line="360" w:lineRule="auto"/>
      </w:pPr>
    </w:p>
    <w:p w14:paraId="1668A59A">
      <w:pPr>
        <w:spacing w:line="360" w:lineRule="auto"/>
      </w:pPr>
    </w:p>
    <w:p w14:paraId="35953DFD">
      <w:pPr>
        <w:spacing w:line="360" w:lineRule="auto"/>
      </w:pPr>
    </w:p>
    <w:p w14:paraId="3FD52903">
      <w:pPr>
        <w:spacing w:line="360" w:lineRule="auto"/>
      </w:pPr>
    </w:p>
    <w:p w14:paraId="62009EA7">
      <w:pPr>
        <w:spacing w:line="360" w:lineRule="auto"/>
      </w:pPr>
    </w:p>
    <w:p w14:paraId="1BE07785">
      <w:pPr>
        <w:spacing w:line="360" w:lineRule="auto"/>
      </w:pPr>
    </w:p>
    <w:p w14:paraId="39DED464">
      <w:pPr>
        <w:spacing w:line="360" w:lineRule="auto"/>
      </w:pPr>
    </w:p>
    <w:p w14:paraId="2204E548">
      <w:pPr>
        <w:spacing w:line="360" w:lineRule="auto"/>
      </w:pPr>
    </w:p>
    <w:p w14:paraId="5B297316">
      <w:pPr>
        <w:spacing w:line="360" w:lineRule="auto"/>
      </w:pPr>
    </w:p>
    <w:p w14:paraId="1C9FCBD1">
      <w:pPr>
        <w:spacing w:line="360" w:lineRule="auto"/>
      </w:pPr>
    </w:p>
    <w:p w14:paraId="1CA55A38">
      <w:pPr>
        <w:spacing w:line="360" w:lineRule="auto"/>
      </w:pPr>
    </w:p>
    <w:p w14:paraId="049D8FB7">
      <w:pPr>
        <w:spacing w:line="360" w:lineRule="auto"/>
      </w:pPr>
    </w:p>
    <w:p w14:paraId="45012E54">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71142480">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14:paraId="516DEC1F">
      <w:pPr>
        <w:autoSpaceDE w:val="0"/>
        <w:autoSpaceDN w:val="0"/>
        <w:adjustRightInd w:val="0"/>
        <w:ind w:firstLine="420"/>
        <w:jc w:val="left"/>
        <w:rPr>
          <w:rFonts w:ascii="宋体" w:hAnsi="宋体" w:cs="宋体"/>
          <w:sz w:val="24"/>
        </w:rPr>
      </w:pPr>
      <w:bookmarkStart w:id="6" w:name="_Toc35393790"/>
      <w:bookmarkStart w:id="7" w:name="_Toc28359002"/>
      <w:bookmarkStart w:id="8" w:name="_Toc35393621"/>
      <w:bookmarkStart w:id="9" w:name="_Toc28359079"/>
      <w:bookmarkStart w:id="10" w:name="_Hlk24379207"/>
      <w:r>
        <w:rPr>
          <w:rFonts w:hint="eastAsia" w:ascii="宋体" w:hAnsi="宋体" w:cs="宋体"/>
          <w:sz w:val="24"/>
        </w:rPr>
        <w:t>台州市政府采购中心受台州职业技术学院委托，就台州职业技术学院教学区电梯加装项目进行公开招标，欢迎符合资格条件的国内投标人参加投标。</w:t>
      </w:r>
    </w:p>
    <w:p w14:paraId="10AA47A5">
      <w:pPr>
        <w:pStyle w:val="3"/>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14:paraId="21549C40">
      <w:pPr>
        <w:spacing w:line="360" w:lineRule="auto"/>
        <w:ind w:firstLine="480" w:firstLineChars="200"/>
        <w:rPr>
          <w:rFonts w:ascii="宋体" w:hAnsi="宋体" w:cs="宋体"/>
          <w:sz w:val="24"/>
        </w:rPr>
      </w:pPr>
      <w:r>
        <w:rPr>
          <w:rFonts w:hint="eastAsia" w:ascii="宋体" w:hAnsi="宋体" w:cs="宋体"/>
          <w:sz w:val="24"/>
        </w:rPr>
        <w:t>项目编号：TZCG-2025-GK024</w:t>
      </w:r>
      <w:r>
        <w:rPr>
          <w:rFonts w:hint="eastAsia" w:asciiTheme="minorEastAsia" w:hAnsiTheme="minorEastAsia" w:eastAsiaTheme="minorEastAsia" w:cstheme="minorEastAsia"/>
          <w:sz w:val="24"/>
        </w:rPr>
        <w:t>号</w:t>
      </w:r>
    </w:p>
    <w:p w14:paraId="41A24FA6">
      <w:pPr>
        <w:spacing w:line="360" w:lineRule="auto"/>
        <w:ind w:firstLine="480" w:firstLineChars="200"/>
      </w:pPr>
      <w:r>
        <w:rPr>
          <w:rFonts w:hint="eastAsia" w:ascii="宋体" w:hAnsi="宋体" w:cs="宋体"/>
          <w:sz w:val="24"/>
        </w:rPr>
        <w:t>项目名称：</w:t>
      </w:r>
      <w:bookmarkEnd w:id="10"/>
      <w:r>
        <w:rPr>
          <w:rFonts w:hint="eastAsia" w:ascii="宋体" w:hAnsi="宋体" w:cs="宋体"/>
          <w:sz w:val="24"/>
        </w:rPr>
        <w:t>台州职业技术学院教学区电梯加装项目</w:t>
      </w:r>
    </w:p>
    <w:tbl>
      <w:tblPr>
        <w:tblStyle w:val="24"/>
        <w:tblpPr w:leftFromText="181" w:rightFromText="181" w:bottomFromText="170" w:vertAnchor="text" w:tblpXSpec="center" w:tblpY="1"/>
        <w:tblOverlap w:val="never"/>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149"/>
        <w:gridCol w:w="800"/>
        <w:gridCol w:w="914"/>
        <w:gridCol w:w="1750"/>
        <w:gridCol w:w="1861"/>
      </w:tblGrid>
      <w:tr w14:paraId="08E4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22" w:type="dxa"/>
            <w:vAlign w:val="center"/>
          </w:tcPr>
          <w:p w14:paraId="6405CE7F">
            <w:pPr>
              <w:tabs>
                <w:tab w:val="left" w:pos="8280"/>
              </w:tabs>
              <w:autoSpaceDE w:val="0"/>
              <w:autoSpaceDN w:val="0"/>
              <w:adjustRightInd w:val="0"/>
              <w:jc w:val="center"/>
              <w:rPr>
                <w:rFonts w:ascii="宋体" w:hAnsi="宋体" w:cs="宋体"/>
                <w:b/>
                <w:szCs w:val="21"/>
              </w:rPr>
            </w:pPr>
            <w:bookmarkStart w:id="11" w:name="_Toc35393791"/>
            <w:bookmarkStart w:id="12" w:name="_Toc28359080"/>
            <w:bookmarkStart w:id="13" w:name="_Toc35393622"/>
            <w:bookmarkStart w:id="14" w:name="_Toc28359003"/>
            <w:r>
              <w:rPr>
                <w:rFonts w:hint="eastAsia" w:ascii="宋体" w:hAnsi="宋体" w:cs="宋体"/>
                <w:b/>
                <w:szCs w:val="21"/>
              </w:rPr>
              <w:t>标项号</w:t>
            </w:r>
          </w:p>
        </w:tc>
        <w:tc>
          <w:tcPr>
            <w:tcW w:w="2149" w:type="dxa"/>
            <w:vAlign w:val="center"/>
          </w:tcPr>
          <w:p w14:paraId="0E0D23D5">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800" w:type="dxa"/>
            <w:vAlign w:val="center"/>
          </w:tcPr>
          <w:p w14:paraId="43947D5F">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914" w:type="dxa"/>
            <w:vAlign w:val="center"/>
          </w:tcPr>
          <w:p w14:paraId="759DA202">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750" w:type="dxa"/>
            <w:vAlign w:val="center"/>
          </w:tcPr>
          <w:p w14:paraId="35F62D19">
            <w:pPr>
              <w:tabs>
                <w:tab w:val="left" w:pos="8280"/>
              </w:tabs>
              <w:autoSpaceDE w:val="0"/>
              <w:autoSpaceDN w:val="0"/>
              <w:adjustRightInd w:val="0"/>
              <w:jc w:val="center"/>
              <w:rPr>
                <w:rFonts w:ascii="宋体" w:hAnsi="宋体"/>
                <w:b/>
                <w:szCs w:val="21"/>
              </w:rPr>
            </w:pPr>
            <w:r>
              <w:rPr>
                <w:rFonts w:hint="eastAsia" w:ascii="宋体" w:hAnsi="宋体"/>
                <w:b/>
                <w:szCs w:val="21"/>
              </w:rPr>
              <w:t>总预算</w:t>
            </w:r>
          </w:p>
          <w:p w14:paraId="78C8D70E">
            <w:pPr>
              <w:tabs>
                <w:tab w:val="left" w:pos="8280"/>
              </w:tabs>
              <w:autoSpaceDE w:val="0"/>
              <w:autoSpaceDN w:val="0"/>
              <w:adjustRightInd w:val="0"/>
              <w:jc w:val="center"/>
              <w:rPr>
                <w:rFonts w:ascii="宋体" w:hAnsi="宋体" w:cs="宋体"/>
                <w:b/>
                <w:szCs w:val="21"/>
              </w:rPr>
            </w:pPr>
            <w:r>
              <w:rPr>
                <w:rFonts w:hint="eastAsia" w:ascii="宋体" w:hAnsi="宋体"/>
                <w:b/>
                <w:szCs w:val="21"/>
              </w:rPr>
              <w:t>（万元）</w:t>
            </w:r>
          </w:p>
        </w:tc>
        <w:tc>
          <w:tcPr>
            <w:tcW w:w="1861" w:type="dxa"/>
            <w:vAlign w:val="center"/>
          </w:tcPr>
          <w:p w14:paraId="61D65674">
            <w:pPr>
              <w:tabs>
                <w:tab w:val="left" w:pos="8280"/>
              </w:tabs>
              <w:autoSpaceDE w:val="0"/>
              <w:autoSpaceDN w:val="0"/>
              <w:adjustRightInd w:val="0"/>
              <w:jc w:val="center"/>
              <w:rPr>
                <w:rFonts w:ascii="宋体" w:hAnsi="宋体"/>
                <w:b/>
                <w:szCs w:val="21"/>
              </w:rPr>
            </w:pPr>
            <w:r>
              <w:rPr>
                <w:rFonts w:hint="eastAsia" w:ascii="宋体" w:hAnsi="宋体"/>
                <w:b/>
                <w:szCs w:val="21"/>
              </w:rPr>
              <w:t>最高限价</w:t>
            </w:r>
          </w:p>
          <w:p w14:paraId="50BA5C27">
            <w:pPr>
              <w:tabs>
                <w:tab w:val="left" w:pos="8280"/>
              </w:tabs>
              <w:autoSpaceDE w:val="0"/>
              <w:autoSpaceDN w:val="0"/>
              <w:adjustRightInd w:val="0"/>
              <w:jc w:val="center"/>
              <w:rPr>
                <w:rFonts w:ascii="宋体" w:hAnsi="宋体" w:cs="宋体"/>
                <w:b/>
                <w:szCs w:val="21"/>
              </w:rPr>
            </w:pPr>
            <w:r>
              <w:rPr>
                <w:rFonts w:hint="eastAsia" w:ascii="宋体" w:hAnsi="宋体"/>
                <w:b/>
                <w:szCs w:val="21"/>
              </w:rPr>
              <w:t>（万元）</w:t>
            </w:r>
          </w:p>
        </w:tc>
      </w:tr>
      <w:tr w14:paraId="490F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2" w:type="dxa"/>
            <w:vAlign w:val="center"/>
          </w:tcPr>
          <w:p w14:paraId="749E4113">
            <w:pPr>
              <w:tabs>
                <w:tab w:val="left" w:pos="8280"/>
              </w:tabs>
              <w:autoSpaceDE w:val="0"/>
              <w:autoSpaceDN w:val="0"/>
              <w:adjustRightInd w:val="0"/>
              <w:jc w:val="center"/>
              <w:rPr>
                <w:bCs/>
                <w:sz w:val="24"/>
              </w:rPr>
            </w:pPr>
            <w:r>
              <w:rPr>
                <w:rFonts w:hint="eastAsia"/>
                <w:bCs/>
                <w:sz w:val="24"/>
              </w:rPr>
              <w:t>1</w:t>
            </w:r>
          </w:p>
        </w:tc>
        <w:tc>
          <w:tcPr>
            <w:tcW w:w="2149" w:type="dxa"/>
            <w:vAlign w:val="center"/>
          </w:tcPr>
          <w:p w14:paraId="11054A68">
            <w:pPr>
              <w:autoSpaceDE w:val="0"/>
              <w:autoSpaceDN w:val="0"/>
              <w:adjustRightInd w:val="0"/>
              <w:jc w:val="center"/>
              <w:rPr>
                <w:bCs/>
                <w:sz w:val="24"/>
              </w:rPr>
            </w:pPr>
            <w:r>
              <w:rPr>
                <w:rFonts w:hint="eastAsia" w:ascii="宋体" w:hAnsi="宋体" w:cs="宋体"/>
                <w:sz w:val="24"/>
              </w:rPr>
              <w:t>电梯</w:t>
            </w:r>
          </w:p>
        </w:tc>
        <w:tc>
          <w:tcPr>
            <w:tcW w:w="800" w:type="dxa"/>
            <w:vAlign w:val="center"/>
          </w:tcPr>
          <w:p w14:paraId="3D9175F9">
            <w:pPr>
              <w:tabs>
                <w:tab w:val="left" w:pos="8280"/>
              </w:tabs>
              <w:autoSpaceDE w:val="0"/>
              <w:autoSpaceDN w:val="0"/>
              <w:adjustRightInd w:val="0"/>
              <w:jc w:val="center"/>
              <w:rPr>
                <w:rFonts w:ascii="宋体" w:hAnsi="宋体" w:cs="宋体"/>
                <w:sz w:val="24"/>
              </w:rPr>
            </w:pPr>
            <w:r>
              <w:rPr>
                <w:rFonts w:hint="eastAsia" w:ascii="宋体" w:hAnsi="宋体" w:cs="宋体"/>
                <w:sz w:val="24"/>
              </w:rPr>
              <w:t>1</w:t>
            </w:r>
          </w:p>
        </w:tc>
        <w:tc>
          <w:tcPr>
            <w:tcW w:w="914" w:type="dxa"/>
            <w:vAlign w:val="center"/>
          </w:tcPr>
          <w:p w14:paraId="1015A523">
            <w:pPr>
              <w:tabs>
                <w:tab w:val="left" w:pos="8280"/>
              </w:tabs>
              <w:autoSpaceDE w:val="0"/>
              <w:autoSpaceDN w:val="0"/>
              <w:adjustRightInd w:val="0"/>
              <w:jc w:val="center"/>
              <w:rPr>
                <w:rFonts w:ascii="宋体" w:hAnsi="宋体" w:cs="宋体"/>
                <w:sz w:val="24"/>
              </w:rPr>
            </w:pPr>
            <w:r>
              <w:rPr>
                <w:rFonts w:hint="eastAsia" w:ascii="宋体" w:hAnsi="宋体" w:cs="宋体"/>
                <w:sz w:val="24"/>
              </w:rPr>
              <w:t>项</w:t>
            </w:r>
          </w:p>
        </w:tc>
        <w:tc>
          <w:tcPr>
            <w:tcW w:w="1750" w:type="dxa"/>
            <w:vAlign w:val="center"/>
          </w:tcPr>
          <w:p w14:paraId="43EF48E3">
            <w:pPr>
              <w:tabs>
                <w:tab w:val="left" w:pos="8280"/>
              </w:tabs>
              <w:autoSpaceDE w:val="0"/>
              <w:autoSpaceDN w:val="0"/>
              <w:adjustRightInd w:val="0"/>
              <w:jc w:val="center"/>
              <w:rPr>
                <w:rFonts w:ascii="宋体" w:hAnsi="宋体" w:cs="宋体"/>
                <w:sz w:val="24"/>
              </w:rPr>
            </w:pPr>
            <w:r>
              <w:rPr>
                <w:rFonts w:hint="eastAsia" w:ascii="宋体" w:hAnsi="宋体" w:cs="宋体"/>
                <w:sz w:val="24"/>
              </w:rPr>
              <w:t>284</w:t>
            </w:r>
          </w:p>
        </w:tc>
        <w:tc>
          <w:tcPr>
            <w:tcW w:w="1861" w:type="dxa"/>
            <w:vAlign w:val="center"/>
          </w:tcPr>
          <w:p w14:paraId="4C63A839">
            <w:pPr>
              <w:tabs>
                <w:tab w:val="left" w:pos="8280"/>
              </w:tabs>
              <w:autoSpaceDE w:val="0"/>
              <w:autoSpaceDN w:val="0"/>
              <w:adjustRightInd w:val="0"/>
              <w:jc w:val="center"/>
              <w:rPr>
                <w:rFonts w:ascii="宋体" w:hAnsi="宋体" w:cs="宋体"/>
                <w:sz w:val="24"/>
              </w:rPr>
            </w:pPr>
            <w:r>
              <w:rPr>
                <w:rFonts w:hint="eastAsia" w:ascii="宋体" w:hAnsi="宋体" w:cs="宋体"/>
                <w:color w:val="0070C0"/>
                <w:sz w:val="24"/>
              </w:rPr>
              <w:t xml:space="preserve"> </w:t>
            </w:r>
            <w:r>
              <w:rPr>
                <w:rFonts w:hint="eastAsia" w:ascii="宋体" w:hAnsi="宋体" w:cs="宋体"/>
                <w:sz w:val="24"/>
              </w:rPr>
              <w:t>284</w:t>
            </w:r>
          </w:p>
        </w:tc>
      </w:tr>
    </w:tbl>
    <w:p w14:paraId="299B2897">
      <w:pPr>
        <w:pStyle w:val="3"/>
        <w:tabs>
          <w:tab w:val="left" w:pos="9660"/>
          <w:tab w:val="clear" w:pos="8280"/>
        </w:tabs>
        <w:ind w:right="23" w:firstLine="482" w:firstLineChars="200"/>
        <w:jc w:val="left"/>
        <w:rPr>
          <w:rFonts w:cs="宋体"/>
          <w:bCs/>
          <w:sz w:val="24"/>
          <w:szCs w:val="24"/>
        </w:rPr>
      </w:pPr>
      <w:r>
        <w:rPr>
          <w:rFonts w:hint="eastAsia" w:cs="宋体"/>
          <w:bCs/>
          <w:sz w:val="24"/>
          <w:szCs w:val="24"/>
        </w:rPr>
        <w:t>二、投标人的资格要求</w:t>
      </w:r>
      <w:bookmarkEnd w:id="11"/>
      <w:bookmarkEnd w:id="12"/>
      <w:bookmarkEnd w:id="13"/>
      <w:bookmarkEnd w:id="14"/>
    </w:p>
    <w:p w14:paraId="434E0CF7">
      <w:pPr>
        <w:spacing w:line="360" w:lineRule="auto"/>
        <w:ind w:left="12" w:firstLine="480" w:firstLineChars="200"/>
        <w:jc w:val="left"/>
        <w:rPr>
          <w:rFonts w:ascii="宋体" w:hAnsi="宋体" w:cs="宋体"/>
          <w:sz w:val="24"/>
        </w:rPr>
      </w:pPr>
      <w:r>
        <w:rPr>
          <w:rFonts w:hint="eastAsia" w:ascii="宋体" w:hAnsi="宋体" w:cs="宋体"/>
          <w:sz w:val="24"/>
        </w:rPr>
        <w:t>（一）满足《中华人民共和国政府采购法》第二十二条规定。</w:t>
      </w:r>
    </w:p>
    <w:p w14:paraId="11AC87EB">
      <w:pPr>
        <w:spacing w:line="360" w:lineRule="auto"/>
        <w:ind w:firstLine="480" w:firstLineChars="200"/>
        <w:jc w:val="left"/>
        <w:rPr>
          <w:rFonts w:ascii="宋体" w:hAnsi="宋体" w:cs="宋体"/>
          <w:sz w:val="24"/>
        </w:rPr>
      </w:pPr>
      <w:bookmarkStart w:id="15" w:name="_Toc35393792"/>
      <w:bookmarkStart w:id="16" w:name="_Toc35393623"/>
      <w:bookmarkStart w:id="17" w:name="_Toc28359081"/>
      <w:bookmarkStart w:id="18" w:name="_Toc28359004"/>
      <w:r>
        <w:rPr>
          <w:rFonts w:hint="eastAsia" w:ascii="宋体" w:hAnsi="宋体" w:cs="宋体"/>
          <w:sz w:val="24"/>
        </w:rPr>
        <w:t>（二）本项目的特定资格要求：。</w:t>
      </w:r>
    </w:p>
    <w:p w14:paraId="12B96D79">
      <w:pPr>
        <w:spacing w:line="360" w:lineRule="auto"/>
        <w:ind w:firstLine="480" w:firstLineChars="200"/>
        <w:jc w:val="left"/>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1175521D">
      <w:pPr>
        <w:spacing w:line="360" w:lineRule="auto"/>
        <w:ind w:firstLine="480" w:firstLineChars="200"/>
        <w:jc w:val="left"/>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1F2CD728">
      <w:pPr>
        <w:pStyle w:val="3"/>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5"/>
      <w:bookmarkEnd w:id="16"/>
      <w:bookmarkEnd w:id="17"/>
      <w:bookmarkEnd w:id="18"/>
    </w:p>
    <w:p w14:paraId="035874BA">
      <w:pPr>
        <w:spacing w:line="360" w:lineRule="auto"/>
        <w:ind w:firstLine="480" w:firstLineChars="200"/>
        <w:jc w:val="left"/>
        <w:rPr>
          <w:rFonts w:ascii="宋体" w:hAnsi="宋体" w:cs="宋体"/>
          <w:color w:val="0000FF"/>
          <w:sz w:val="24"/>
        </w:rPr>
      </w:pPr>
      <w:r>
        <w:rPr>
          <w:rFonts w:hint="eastAsia" w:ascii="宋体" w:hAnsi="宋体" w:cs="宋体"/>
          <w:sz w:val="24"/>
        </w:rPr>
        <w:t>（一）时间：</w:t>
      </w:r>
      <w:r>
        <w:rPr>
          <w:rFonts w:hint="eastAsia" w:ascii="宋体" w:hAnsi="宋体" w:cs="宋体"/>
          <w:color w:val="0000FF"/>
          <w:sz w:val="24"/>
          <w:u w:val="single"/>
        </w:rPr>
        <w:t xml:space="preserve">2025年 </w:t>
      </w:r>
      <w:r>
        <w:rPr>
          <w:rFonts w:hint="eastAsia" w:ascii="宋体" w:hAnsi="宋体" w:cs="宋体"/>
          <w:color w:val="0000FF"/>
          <w:sz w:val="24"/>
          <w:u w:val="single"/>
          <w:lang w:val="en-US" w:eastAsia="zh-CN"/>
        </w:rPr>
        <w:t>7</w:t>
      </w:r>
      <w:r>
        <w:rPr>
          <w:rFonts w:hint="eastAsia" w:ascii="宋体" w:hAnsi="宋体" w:cs="宋体"/>
          <w:color w:val="0000FF"/>
          <w:sz w:val="24"/>
          <w:u w:val="single"/>
        </w:rPr>
        <w:t xml:space="preserve"> 月</w:t>
      </w:r>
      <w:r>
        <w:rPr>
          <w:rFonts w:hint="eastAsia" w:ascii="宋体" w:hAnsi="宋体" w:cs="宋体"/>
          <w:color w:val="0000FF"/>
          <w:sz w:val="24"/>
          <w:u w:val="single"/>
          <w:lang w:val="en-US" w:eastAsia="zh-CN"/>
        </w:rPr>
        <w:t>8</w:t>
      </w:r>
      <w:r>
        <w:rPr>
          <w:rFonts w:hint="eastAsia" w:ascii="宋体" w:hAnsi="宋体" w:cs="宋体"/>
          <w:color w:val="0000FF"/>
          <w:sz w:val="24"/>
          <w:u w:val="single"/>
        </w:rPr>
        <w:t xml:space="preserve"> 日</w:t>
      </w:r>
      <w:r>
        <w:rPr>
          <w:rFonts w:hint="eastAsia" w:ascii="宋体" w:hAnsi="宋体" w:cs="宋体"/>
          <w:color w:val="0000FF"/>
          <w:sz w:val="24"/>
        </w:rPr>
        <w:t>至</w:t>
      </w:r>
      <w:r>
        <w:rPr>
          <w:rFonts w:hint="eastAsia" w:ascii="宋体" w:hAnsi="宋体" w:cs="宋体"/>
          <w:color w:val="0000FF"/>
          <w:sz w:val="24"/>
          <w:u w:val="single"/>
        </w:rPr>
        <w:t>2025年</w:t>
      </w:r>
      <w:r>
        <w:rPr>
          <w:rFonts w:hint="eastAsia" w:ascii="宋体" w:hAnsi="宋体" w:cs="宋体"/>
          <w:color w:val="0000FF"/>
          <w:sz w:val="24"/>
          <w:u w:val="single"/>
          <w:lang w:val="en-US" w:eastAsia="zh-CN"/>
        </w:rPr>
        <w:t xml:space="preserve"> 7 </w:t>
      </w:r>
      <w:r>
        <w:rPr>
          <w:rFonts w:hint="eastAsia" w:ascii="宋体" w:hAnsi="宋体" w:cs="宋体"/>
          <w:color w:val="0000FF"/>
          <w:sz w:val="24"/>
          <w:u w:val="single"/>
        </w:rPr>
        <w:t xml:space="preserve">月 </w:t>
      </w:r>
      <w:r>
        <w:rPr>
          <w:rFonts w:hint="eastAsia" w:ascii="宋体" w:hAnsi="宋体" w:cs="宋体"/>
          <w:color w:val="0000FF"/>
          <w:sz w:val="24"/>
          <w:u w:val="single"/>
          <w:lang w:val="en-US" w:eastAsia="zh-CN"/>
        </w:rPr>
        <w:t>14</w:t>
      </w:r>
      <w:r>
        <w:rPr>
          <w:rFonts w:hint="eastAsia" w:ascii="宋体" w:hAnsi="宋体" w:cs="宋体"/>
          <w:color w:val="0000FF"/>
          <w:sz w:val="24"/>
          <w:u w:val="single"/>
        </w:rPr>
        <w:t xml:space="preserve"> 日</w:t>
      </w:r>
    </w:p>
    <w:p w14:paraId="1CABE4BD">
      <w:pPr>
        <w:spacing w:line="360" w:lineRule="auto"/>
        <w:ind w:firstLine="480" w:firstLineChars="200"/>
        <w:jc w:val="left"/>
        <w:rPr>
          <w:rFonts w:ascii="宋体" w:hAnsi="宋体" w:cs="宋体"/>
          <w:sz w:val="24"/>
        </w:rPr>
      </w:pPr>
      <w:r>
        <w:rPr>
          <w:rFonts w:hint="eastAsia" w:ascii="宋体" w:hAnsi="宋体" w:cs="宋体"/>
          <w:sz w:val="24"/>
        </w:rPr>
        <w:t>（二）方式：浙江政府采购网（</w:t>
      </w:r>
      <w:r>
        <w:rPr>
          <w:rFonts w:ascii="宋体" w:hAnsi="宋体" w:cs="宋体"/>
          <w:sz w:val="24"/>
        </w:rPr>
        <w:t>https://zfcg.czt.zj.gov.cn</w:t>
      </w:r>
      <w:r>
        <w:rPr>
          <w:rFonts w:hint="eastAsia" w:ascii="宋体" w:hAnsi="宋体" w:cs="宋体"/>
          <w:sz w:val="24"/>
        </w:rPr>
        <w:t>）免费下载</w:t>
      </w:r>
    </w:p>
    <w:p w14:paraId="0B3B1F06">
      <w:pPr>
        <w:pStyle w:val="3"/>
        <w:ind w:right="0" w:firstLine="482" w:firstLineChars="200"/>
        <w:rPr>
          <w:rFonts w:cs="宋体"/>
          <w:bCs/>
          <w:sz w:val="24"/>
          <w:szCs w:val="24"/>
        </w:rPr>
      </w:pPr>
      <w:bookmarkStart w:id="19" w:name="_Toc28359005"/>
      <w:bookmarkStart w:id="20" w:name="_Toc35393793"/>
      <w:bookmarkStart w:id="21" w:name="_Toc28359082"/>
      <w:bookmarkStart w:id="22" w:name="_Toc35393624"/>
      <w:r>
        <w:rPr>
          <w:rFonts w:hint="eastAsia" w:cs="宋体"/>
          <w:bCs/>
          <w:sz w:val="24"/>
          <w:szCs w:val="24"/>
        </w:rPr>
        <w:t>四、提交投标文件</w:t>
      </w:r>
      <w:bookmarkEnd w:id="19"/>
      <w:bookmarkEnd w:id="20"/>
      <w:bookmarkEnd w:id="21"/>
      <w:bookmarkEnd w:id="22"/>
    </w:p>
    <w:p w14:paraId="2FFC643D">
      <w:pPr>
        <w:spacing w:line="360" w:lineRule="auto"/>
        <w:ind w:firstLine="480" w:firstLineChars="200"/>
        <w:jc w:val="left"/>
        <w:rPr>
          <w:rFonts w:ascii="宋体" w:hAnsi="宋体" w:cs="宋体"/>
          <w:sz w:val="24"/>
        </w:rPr>
      </w:pPr>
      <w:bookmarkStart w:id="23" w:name="_Toc35393794"/>
      <w:bookmarkStart w:id="24" w:name="_Toc28359084"/>
      <w:bookmarkStart w:id="25" w:name="_Toc28359007"/>
      <w:bookmarkStart w:id="26" w:name="_Toc35393625"/>
      <w:r>
        <w:rPr>
          <w:rFonts w:hint="eastAsia" w:ascii="宋体" w:hAnsi="宋体" w:cs="宋体"/>
          <w:sz w:val="24"/>
        </w:rPr>
        <w:t>（一）截止时间（开标时间）：</w:t>
      </w:r>
      <w:r>
        <w:rPr>
          <w:rFonts w:hint="eastAsia" w:ascii="宋体" w:hAnsi="宋体" w:cs="宋体"/>
          <w:bCs/>
          <w:color w:val="0000FF"/>
          <w:sz w:val="24"/>
          <w:u w:val="single"/>
        </w:rPr>
        <w:t xml:space="preserve">2025年 </w:t>
      </w:r>
      <w:r>
        <w:rPr>
          <w:rFonts w:hint="eastAsia" w:ascii="宋体" w:hAnsi="宋体" w:cs="宋体"/>
          <w:bCs/>
          <w:color w:val="0000FF"/>
          <w:sz w:val="24"/>
          <w:u w:val="single"/>
          <w:lang w:val="en-US" w:eastAsia="zh-CN"/>
        </w:rPr>
        <w:t>7</w:t>
      </w:r>
      <w:r>
        <w:rPr>
          <w:rFonts w:hint="eastAsia" w:ascii="宋体" w:hAnsi="宋体" w:cs="宋体"/>
          <w:color w:val="0000FF"/>
          <w:sz w:val="24"/>
          <w:u w:val="single"/>
        </w:rPr>
        <w:t xml:space="preserve"> </w:t>
      </w:r>
      <w:r>
        <w:rPr>
          <w:rFonts w:hint="eastAsia" w:ascii="宋体" w:hAnsi="宋体" w:cs="宋体"/>
          <w:bCs/>
          <w:color w:val="0000FF"/>
          <w:sz w:val="24"/>
          <w:u w:val="single"/>
        </w:rPr>
        <w:t xml:space="preserve">月 </w:t>
      </w:r>
      <w:r>
        <w:rPr>
          <w:rFonts w:hint="eastAsia" w:ascii="宋体" w:hAnsi="宋体" w:cs="宋体"/>
          <w:bCs/>
          <w:color w:val="0000FF"/>
          <w:sz w:val="24"/>
          <w:u w:val="single"/>
          <w:lang w:val="en-US" w:eastAsia="zh-CN"/>
        </w:rPr>
        <w:t>30</w:t>
      </w:r>
      <w:r>
        <w:rPr>
          <w:rFonts w:hint="eastAsia" w:ascii="宋体" w:hAnsi="宋体" w:cs="宋体"/>
          <w:bCs/>
          <w:color w:val="0000FF"/>
          <w:sz w:val="24"/>
          <w:u w:val="single"/>
        </w:rPr>
        <w:t xml:space="preserve"> 日9点整</w:t>
      </w:r>
      <w:r>
        <w:rPr>
          <w:rFonts w:hint="eastAsia" w:ascii="宋体" w:hAnsi="宋体" w:cs="宋体"/>
          <w:sz w:val="24"/>
        </w:rPr>
        <w:t>（北京时间）</w:t>
      </w:r>
    </w:p>
    <w:p w14:paraId="273E53AC">
      <w:pPr>
        <w:spacing w:line="360" w:lineRule="auto"/>
        <w:ind w:firstLine="480" w:firstLineChars="200"/>
        <w:jc w:val="left"/>
        <w:rPr>
          <w:rFonts w:ascii="宋体" w:hAnsi="宋体" w:cs="宋体"/>
          <w:sz w:val="24"/>
        </w:rPr>
      </w:pPr>
      <w:r>
        <w:rPr>
          <w:rFonts w:hint="eastAsia" w:ascii="宋体" w:hAnsi="宋体" w:cs="宋体"/>
          <w:sz w:val="24"/>
        </w:rPr>
        <w:t>（二）投标网址：浙江政府采购云平台（http://www.zcygov.cn）</w:t>
      </w:r>
    </w:p>
    <w:bookmarkEnd w:id="23"/>
    <w:bookmarkEnd w:id="24"/>
    <w:bookmarkEnd w:id="25"/>
    <w:bookmarkEnd w:id="26"/>
    <w:p w14:paraId="157BCCD0">
      <w:pPr>
        <w:pStyle w:val="23"/>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5221E6AA">
      <w:pPr>
        <w:pStyle w:val="23"/>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14:paraId="431804AB">
      <w:pPr>
        <w:pStyle w:val="23"/>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5091D779">
      <w:pPr>
        <w:pStyle w:val="3"/>
        <w:ind w:right="0" w:firstLine="482" w:firstLineChars="20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14:paraId="68EACF20">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14:paraId="368B7496">
      <w:pPr>
        <w:pStyle w:val="3"/>
        <w:ind w:right="0" w:firstLine="482" w:firstLineChars="200"/>
        <w:rPr>
          <w:rFonts w:cs="宋体"/>
          <w:bCs/>
          <w:sz w:val="24"/>
          <w:szCs w:val="24"/>
        </w:rPr>
      </w:pPr>
      <w:bookmarkStart w:id="29" w:name="_Toc35393796"/>
      <w:bookmarkStart w:id="30" w:name="_Toc35393627"/>
      <w:bookmarkStart w:id="31" w:name="_Toc28359085"/>
      <w:bookmarkStart w:id="32" w:name="_Toc28359008"/>
      <w:r>
        <w:rPr>
          <w:rFonts w:hint="eastAsia" w:cs="宋体"/>
          <w:bCs/>
          <w:sz w:val="24"/>
          <w:szCs w:val="24"/>
        </w:rPr>
        <w:t>七、</w:t>
      </w:r>
      <w:bookmarkEnd w:id="29"/>
      <w:bookmarkEnd w:id="30"/>
      <w:bookmarkEnd w:id="31"/>
      <w:bookmarkEnd w:id="32"/>
      <w:r>
        <w:rPr>
          <w:rFonts w:hint="eastAsia" w:cs="宋体"/>
          <w:bCs/>
          <w:sz w:val="24"/>
          <w:szCs w:val="24"/>
        </w:rPr>
        <w:t>联系方式</w:t>
      </w:r>
    </w:p>
    <w:p w14:paraId="5B2873F6">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14:paraId="326D34CA">
      <w:pPr>
        <w:spacing w:line="360" w:lineRule="auto"/>
        <w:ind w:firstLine="480" w:firstLineChars="200"/>
        <w:rPr>
          <w:rFonts w:ascii="宋体" w:hAnsi="宋体" w:cs="宋体"/>
          <w:sz w:val="24"/>
        </w:rPr>
      </w:pPr>
      <w:bookmarkStart w:id="33" w:name="_Toc28359009"/>
      <w:bookmarkStart w:id="34" w:name="_Toc28359086"/>
      <w:r>
        <w:rPr>
          <w:rFonts w:hint="eastAsia" w:ascii="宋体" w:hAnsi="宋体" w:cs="宋体"/>
          <w:sz w:val="24"/>
        </w:rPr>
        <w:t>名 称：台州职业技术学院           　</w:t>
      </w:r>
    </w:p>
    <w:p w14:paraId="73442ECD">
      <w:pPr>
        <w:spacing w:line="360" w:lineRule="auto"/>
        <w:ind w:firstLine="480" w:firstLineChars="200"/>
        <w:rPr>
          <w:rFonts w:ascii="宋体" w:hAnsi="宋体" w:cs="宋体"/>
          <w:sz w:val="24"/>
        </w:rPr>
      </w:pPr>
      <w:r>
        <w:rPr>
          <w:rFonts w:hint="eastAsia" w:ascii="宋体" w:hAnsi="宋体" w:cs="宋体"/>
          <w:sz w:val="24"/>
        </w:rPr>
        <w:t>地 址：浙江省台州市椒江区学院路788号         　</w:t>
      </w:r>
    </w:p>
    <w:p w14:paraId="6AC1DBDE">
      <w:pPr>
        <w:spacing w:line="360" w:lineRule="auto"/>
        <w:ind w:firstLine="480" w:firstLineChars="200"/>
        <w:rPr>
          <w:rFonts w:ascii="宋体" w:hAnsi="宋体" w:cs="宋体"/>
          <w:sz w:val="24"/>
        </w:rPr>
      </w:pPr>
      <w:r>
        <w:rPr>
          <w:rFonts w:hint="eastAsia" w:ascii="宋体" w:hAnsi="宋体" w:cs="宋体"/>
          <w:sz w:val="24"/>
        </w:rPr>
        <w:t>联系人：许老师　　　　　　　 　　</w:t>
      </w:r>
    </w:p>
    <w:p w14:paraId="0E782742">
      <w:pPr>
        <w:spacing w:line="360" w:lineRule="auto"/>
        <w:ind w:firstLine="480" w:firstLineChars="200"/>
        <w:rPr>
          <w:rFonts w:ascii="宋体" w:hAnsi="宋体" w:cs="宋体"/>
          <w:b/>
          <w:bCs/>
          <w:sz w:val="24"/>
        </w:rPr>
      </w:pPr>
      <w:r>
        <w:rPr>
          <w:rFonts w:hint="eastAsia" w:ascii="宋体" w:hAnsi="宋体" w:cs="宋体"/>
          <w:sz w:val="24"/>
        </w:rPr>
        <w:t>联系电话：0576-88656231　　　     　</w:t>
      </w:r>
    </w:p>
    <w:p w14:paraId="427D9DC0">
      <w:pPr>
        <w:spacing w:line="360" w:lineRule="auto"/>
        <w:ind w:firstLine="482" w:firstLineChars="200"/>
      </w:pPr>
      <w:r>
        <w:rPr>
          <w:rFonts w:hint="eastAsia" w:ascii="宋体" w:hAnsi="宋体" w:cs="宋体"/>
          <w:b/>
          <w:bCs/>
          <w:sz w:val="24"/>
        </w:rPr>
        <w:t>（二）采购组织机构</w:t>
      </w:r>
    </w:p>
    <w:bookmarkEnd w:id="33"/>
    <w:bookmarkEnd w:id="34"/>
    <w:p w14:paraId="7E57F6BF">
      <w:pPr>
        <w:spacing w:line="360" w:lineRule="auto"/>
        <w:ind w:firstLine="480" w:firstLineChars="200"/>
        <w:jc w:val="left"/>
        <w:rPr>
          <w:rFonts w:ascii="宋体" w:hAnsi="宋体" w:cs="宋体"/>
          <w:sz w:val="24"/>
        </w:rPr>
      </w:pPr>
      <w:bookmarkStart w:id="35" w:name="_Toc25017_WPSOffice_Level1"/>
      <w:r>
        <w:rPr>
          <w:rFonts w:hint="eastAsia" w:ascii="宋体" w:hAnsi="宋体" w:cs="宋体"/>
          <w:sz w:val="24"/>
        </w:rPr>
        <w:t>名 称：台州市政府采购中心</w:t>
      </w:r>
    </w:p>
    <w:p w14:paraId="61916B1B">
      <w:pPr>
        <w:spacing w:line="360" w:lineRule="auto"/>
        <w:ind w:firstLine="480" w:firstLineChars="200"/>
        <w:jc w:val="left"/>
        <w:rPr>
          <w:rFonts w:ascii="宋体" w:hAnsi="宋体" w:cs="宋体"/>
          <w:sz w:val="24"/>
        </w:rPr>
      </w:pPr>
      <w:r>
        <w:rPr>
          <w:rFonts w:hint="eastAsia" w:ascii="宋体" w:hAnsi="宋体" w:cs="宋体"/>
          <w:sz w:val="24"/>
        </w:rPr>
        <w:t>地 址：台州市市府大道777号</w:t>
      </w:r>
    </w:p>
    <w:p w14:paraId="59D0362C">
      <w:pPr>
        <w:spacing w:line="360" w:lineRule="auto"/>
        <w:ind w:firstLine="480" w:firstLineChars="200"/>
        <w:jc w:val="left"/>
        <w:rPr>
          <w:rFonts w:ascii="宋体" w:hAnsi="宋体" w:cs="宋体"/>
          <w:sz w:val="24"/>
        </w:rPr>
      </w:pPr>
      <w:r>
        <w:rPr>
          <w:rFonts w:hint="eastAsia" w:ascii="宋体" w:hAnsi="宋体" w:cs="宋体"/>
          <w:sz w:val="24"/>
        </w:rPr>
        <w:t xml:space="preserve">项目联系人：郑女士　  </w:t>
      </w:r>
    </w:p>
    <w:p w14:paraId="5AEC449A">
      <w:pPr>
        <w:spacing w:line="360" w:lineRule="auto"/>
        <w:ind w:firstLine="480" w:firstLineChars="200"/>
        <w:jc w:val="left"/>
        <w:rPr>
          <w:rFonts w:ascii="宋体" w:hAnsi="宋体" w:cs="宋体"/>
          <w:sz w:val="24"/>
        </w:rPr>
      </w:pPr>
      <w:r>
        <w:rPr>
          <w:rFonts w:hint="eastAsia" w:ascii="宋体" w:hAnsi="宋体" w:cs="宋体"/>
          <w:sz w:val="24"/>
        </w:rPr>
        <w:t xml:space="preserve">联系电话：0576-88685058　       </w:t>
      </w:r>
    </w:p>
    <w:p w14:paraId="70B32DF6">
      <w:pPr>
        <w:spacing w:line="360" w:lineRule="auto"/>
        <w:ind w:firstLine="480" w:firstLineChars="200"/>
        <w:jc w:val="left"/>
        <w:rPr>
          <w:rFonts w:ascii="宋体" w:hAnsi="宋体" w:cs="宋体"/>
          <w:sz w:val="24"/>
        </w:rPr>
      </w:pPr>
      <w:r>
        <w:rPr>
          <w:rFonts w:hint="eastAsia" w:ascii="宋体" w:hAnsi="宋体" w:cs="宋体"/>
          <w:sz w:val="24"/>
        </w:rPr>
        <w:t>受理联系人：阮女士（受理注册、中标结果相关质疑及答复）</w:t>
      </w:r>
    </w:p>
    <w:p w14:paraId="2147BF5E">
      <w:pPr>
        <w:spacing w:line="360" w:lineRule="auto"/>
        <w:ind w:firstLine="480" w:firstLineChars="200"/>
        <w:jc w:val="left"/>
        <w:rPr>
          <w:rFonts w:ascii="宋体" w:hAnsi="宋体" w:cs="宋体"/>
          <w:sz w:val="24"/>
        </w:rPr>
      </w:pPr>
      <w:r>
        <w:rPr>
          <w:rFonts w:hint="eastAsia" w:ascii="宋体" w:hAnsi="宋体" w:cs="宋体"/>
          <w:sz w:val="24"/>
        </w:rPr>
        <w:t xml:space="preserve">联系电话：0576-88685121     </w:t>
      </w:r>
    </w:p>
    <w:p w14:paraId="7AA9C652">
      <w:pPr>
        <w:spacing w:line="360" w:lineRule="auto"/>
        <w:ind w:firstLine="480" w:firstLineChars="200"/>
        <w:jc w:val="left"/>
        <w:rPr>
          <w:rFonts w:ascii="宋体" w:hAnsi="宋体" w:cs="宋体"/>
          <w:sz w:val="24"/>
        </w:rPr>
      </w:pPr>
      <w:r>
        <w:rPr>
          <w:rFonts w:hint="eastAsia" w:ascii="宋体" w:hAnsi="宋体" w:cs="宋体"/>
          <w:sz w:val="24"/>
        </w:rPr>
        <w:t xml:space="preserve">技术人员：徐女士 </w:t>
      </w:r>
    </w:p>
    <w:p w14:paraId="2750E5F3">
      <w:pPr>
        <w:spacing w:line="360" w:lineRule="auto"/>
        <w:ind w:firstLine="480" w:firstLineChars="200"/>
        <w:jc w:val="left"/>
        <w:rPr>
          <w:rFonts w:ascii="宋体" w:hAnsi="宋体" w:cs="宋体"/>
          <w:sz w:val="24"/>
        </w:rPr>
      </w:pPr>
      <w:r>
        <w:rPr>
          <w:rFonts w:hint="eastAsia" w:ascii="宋体" w:hAnsi="宋体" w:cs="宋体"/>
          <w:sz w:val="24"/>
        </w:rPr>
        <w:t xml:space="preserve">联系电话：0576-88685161     </w:t>
      </w:r>
    </w:p>
    <w:p w14:paraId="0B39A79C">
      <w:pPr>
        <w:spacing w:line="360" w:lineRule="auto"/>
        <w:ind w:firstLine="482" w:firstLineChars="200"/>
        <w:jc w:val="left"/>
        <w:rPr>
          <w:rFonts w:ascii="宋体" w:hAnsi="宋体" w:cs="宋体"/>
          <w:b/>
          <w:sz w:val="24"/>
        </w:rPr>
      </w:pPr>
    </w:p>
    <w:p w14:paraId="7C911085">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14:paraId="2561ECFF">
      <w:pPr>
        <w:spacing w:line="360" w:lineRule="auto"/>
        <w:ind w:firstLine="480" w:firstLineChars="200"/>
        <w:jc w:val="left"/>
        <w:rPr>
          <w:rFonts w:ascii="宋体" w:hAnsi="宋体" w:cs="宋体"/>
          <w:sz w:val="24"/>
        </w:rPr>
      </w:pPr>
      <w:r>
        <w:rPr>
          <w:rFonts w:hint="eastAsia" w:ascii="宋体" w:hAnsi="宋体" w:cs="宋体"/>
          <w:sz w:val="24"/>
        </w:rPr>
        <w:t xml:space="preserve">名 称：台州市财政局政府采购监管处  </w:t>
      </w:r>
    </w:p>
    <w:p w14:paraId="63568466">
      <w:pPr>
        <w:spacing w:line="360" w:lineRule="auto"/>
        <w:ind w:firstLine="480" w:firstLineChars="200"/>
        <w:jc w:val="left"/>
        <w:rPr>
          <w:rFonts w:ascii="宋体" w:hAnsi="宋体" w:cs="宋体"/>
          <w:sz w:val="24"/>
        </w:rPr>
      </w:pPr>
      <w:r>
        <w:rPr>
          <w:rFonts w:hint="eastAsia" w:ascii="宋体" w:hAnsi="宋体" w:cs="宋体"/>
          <w:sz w:val="24"/>
        </w:rPr>
        <w:t xml:space="preserve">地 址：台州市财政局                </w:t>
      </w:r>
    </w:p>
    <w:p w14:paraId="434A3E6F">
      <w:pPr>
        <w:spacing w:line="360" w:lineRule="auto"/>
        <w:ind w:firstLine="480" w:firstLineChars="200"/>
        <w:jc w:val="left"/>
        <w:rPr>
          <w:rFonts w:ascii="宋体" w:hAnsi="宋体" w:cs="宋体"/>
          <w:sz w:val="24"/>
        </w:rPr>
      </w:pPr>
      <w:r>
        <w:rPr>
          <w:rFonts w:hint="eastAsia" w:ascii="宋体" w:hAnsi="宋体" w:cs="宋体"/>
          <w:sz w:val="24"/>
        </w:rPr>
        <w:t xml:space="preserve">联系人：陈女士                     </w:t>
      </w:r>
    </w:p>
    <w:p w14:paraId="42340C99">
      <w:pPr>
        <w:spacing w:line="360" w:lineRule="auto"/>
        <w:ind w:firstLine="480" w:firstLineChars="200"/>
        <w:jc w:val="left"/>
        <w:rPr>
          <w:rFonts w:ascii="宋体" w:hAnsi="宋体" w:cs="宋体"/>
          <w:sz w:val="24"/>
        </w:rPr>
      </w:pPr>
      <w:r>
        <w:rPr>
          <w:rFonts w:hint="eastAsia" w:ascii="宋体" w:hAnsi="宋体" w:cs="宋体"/>
          <w:sz w:val="24"/>
        </w:rPr>
        <w:t xml:space="preserve">联系电话：0576-88206705 </w:t>
      </w:r>
    </w:p>
    <w:p w14:paraId="5C33A289">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14:paraId="46866B4B">
      <w:pPr>
        <w:spacing w:line="360" w:lineRule="auto"/>
        <w:ind w:firstLine="480" w:firstLineChars="200"/>
        <w:jc w:val="left"/>
        <w:rPr>
          <w:rFonts w:ascii="宋体" w:hAnsi="宋体" w:cs="宋体"/>
          <w:sz w:val="24"/>
        </w:rPr>
      </w:pPr>
      <w:r>
        <w:rPr>
          <w:rFonts w:hint="eastAsia" w:ascii="宋体" w:hAnsi="宋体" w:cs="宋体"/>
          <w:sz w:val="24"/>
        </w:rPr>
        <w:t xml:space="preserve">联系电话：95763      </w:t>
      </w:r>
    </w:p>
    <w:p w14:paraId="464E12C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rPr>
        <w:t>台州市政府采购中心</w:t>
      </w:r>
      <w:r>
        <w:rPr>
          <w:rFonts w:hint="eastAsia" w:ascii="宋体" w:hAnsi="宋体" w:cs="宋体"/>
          <w:kern w:val="0"/>
          <w:sz w:val="24"/>
        </w:rPr>
        <w:t xml:space="preserve">  </w:t>
      </w:r>
    </w:p>
    <w:p w14:paraId="4D9CF599">
      <w:pPr>
        <w:widowControl/>
        <w:spacing w:line="360" w:lineRule="auto"/>
        <w:jc w:val="right"/>
        <w:rPr>
          <w:rFonts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2025年6 月 25 日</w:t>
      </w:r>
    </w:p>
    <w:p w14:paraId="115A3B6F">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5"/>
    <w:p w14:paraId="78571BF7">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14:paraId="7581DD3F">
      <w:pPr>
        <w:numPr>
          <w:ilvl w:val="0"/>
          <w:numId w:val="5"/>
        </w:numPr>
        <w:ind w:firstLine="482"/>
        <w:rPr>
          <w:sz w:val="24"/>
        </w:rPr>
      </w:pPr>
      <w:r>
        <w:rPr>
          <w:rFonts w:hint="eastAsia" w:asciiTheme="minorEastAsia" w:hAnsiTheme="minorEastAsia" w:eastAsiaTheme="minorEastAsia"/>
          <w:b/>
          <w:sz w:val="24"/>
        </w:rPr>
        <w:t>前附表</w:t>
      </w:r>
    </w:p>
    <w:tbl>
      <w:tblPr>
        <w:tblStyle w:val="24"/>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46C2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2D16DF">
            <w:pPr>
              <w:spacing w:line="300" w:lineRule="auto"/>
              <w:jc w:val="center"/>
              <w:rPr>
                <w:rFonts w:ascii="宋体" w:hAnsi="宋体" w:cs="宋体"/>
                <w:b/>
                <w:bCs/>
              </w:rPr>
            </w:pPr>
            <w:r>
              <w:rPr>
                <w:rFonts w:hint="eastAsia" w:ascii="宋体" w:hAnsi="宋体" w:cs="宋体"/>
                <w:b/>
                <w:bCs/>
              </w:rPr>
              <w:t>序 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66609C">
            <w:pPr>
              <w:spacing w:line="300" w:lineRule="auto"/>
              <w:jc w:val="center"/>
              <w:rPr>
                <w:rFonts w:ascii="宋体" w:hAnsi="宋体" w:cs="宋体"/>
                <w:b/>
                <w:bCs/>
              </w:rPr>
            </w:pPr>
            <w:r>
              <w:rPr>
                <w:rFonts w:hint="eastAsia" w:ascii="宋体" w:hAnsi="宋体" w:cs="宋体"/>
                <w:b/>
                <w:bCs/>
              </w:rPr>
              <w:t>事 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036836">
            <w:pPr>
              <w:spacing w:line="300" w:lineRule="auto"/>
              <w:jc w:val="center"/>
              <w:rPr>
                <w:rFonts w:ascii="宋体" w:hAnsi="宋体" w:cs="宋体"/>
                <w:b/>
                <w:bCs/>
              </w:rPr>
            </w:pPr>
            <w:r>
              <w:rPr>
                <w:rFonts w:hint="eastAsia" w:ascii="宋体" w:hAnsi="宋体" w:cs="宋体"/>
                <w:b/>
                <w:bCs/>
              </w:rPr>
              <w:t>本项目的特别规定</w:t>
            </w:r>
          </w:p>
        </w:tc>
      </w:tr>
      <w:tr w14:paraId="319A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90AD22">
            <w:pPr>
              <w:spacing w:line="300" w:lineRule="auto"/>
              <w:jc w:val="center"/>
              <w:rPr>
                <w:rFonts w:ascii="宋体" w:hAnsi="宋体" w:cs="宋体"/>
              </w:rPr>
            </w:pPr>
            <w:r>
              <w:rPr>
                <w:rFonts w:hint="eastAsia" w:ascii="宋体" w:hAnsi="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DB831D">
            <w:pPr>
              <w:spacing w:line="300" w:lineRule="auto"/>
              <w:jc w:val="center"/>
              <w:rPr>
                <w:rFonts w:ascii="宋体" w:hAnsi="宋体" w:cs="宋体"/>
              </w:rPr>
            </w:pPr>
            <w:r>
              <w:rPr>
                <w:rFonts w:hint="eastAsia" w:ascii="宋体" w:hAnsi="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984B8D">
            <w:pPr>
              <w:spacing w:line="300" w:lineRule="auto"/>
              <w:ind w:firstLine="420" w:firstLineChars="200"/>
              <w:rPr>
                <w:rFonts w:ascii="宋体" w:hAnsi="宋体" w:cs="宋体"/>
              </w:rPr>
            </w:pPr>
            <w:r>
              <w:rPr>
                <w:rFonts w:hint="eastAsia" w:ascii="宋体" w:hAnsi="宋体" w:cs="宋体"/>
              </w:rPr>
              <w:t>□ 是/☑ 否</w:t>
            </w:r>
          </w:p>
        </w:tc>
      </w:tr>
      <w:tr w14:paraId="38FE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B681BE">
            <w:pPr>
              <w:spacing w:line="300" w:lineRule="auto"/>
              <w:jc w:val="center"/>
              <w:rPr>
                <w:rFonts w:ascii="宋体" w:hAnsi="宋体" w:cs="宋体"/>
              </w:rPr>
            </w:pPr>
            <w:r>
              <w:rPr>
                <w:rFonts w:hint="eastAsia" w:ascii="宋体" w:hAnsi="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00F559">
            <w:pPr>
              <w:spacing w:line="300" w:lineRule="auto"/>
              <w:jc w:val="center"/>
              <w:rPr>
                <w:rFonts w:ascii="宋体" w:hAnsi="宋体" w:cs="宋体"/>
              </w:rPr>
            </w:pPr>
            <w:r>
              <w:rPr>
                <w:rFonts w:hint="eastAsia" w:ascii="宋体" w:hAnsi="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7599DC">
            <w:pPr>
              <w:spacing w:line="300" w:lineRule="auto"/>
              <w:ind w:firstLine="420" w:firstLineChars="200"/>
              <w:rPr>
                <w:rFonts w:ascii="宋体" w:hAnsi="宋体" w:cs="宋体"/>
              </w:rPr>
            </w:pPr>
            <w:r>
              <w:rPr>
                <w:rFonts w:hint="eastAsia" w:ascii="宋体" w:hAnsi="宋体" w:cs="宋体"/>
              </w:rPr>
              <w:t>□ 是（但主体部分不得分包，详见招标需求内容）/☑ 否</w:t>
            </w:r>
          </w:p>
        </w:tc>
      </w:tr>
      <w:tr w14:paraId="2066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326DCE">
            <w:pPr>
              <w:spacing w:line="300" w:lineRule="auto"/>
              <w:jc w:val="center"/>
              <w:rPr>
                <w:rFonts w:ascii="宋体" w:hAnsi="宋体" w:cs="宋体"/>
              </w:rPr>
            </w:pPr>
            <w:r>
              <w:rPr>
                <w:rFonts w:hint="eastAsia" w:ascii="宋体" w:hAnsi="宋体" w:cs="宋体"/>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EA3923">
            <w:pPr>
              <w:spacing w:line="300" w:lineRule="auto"/>
              <w:jc w:val="center"/>
              <w:rPr>
                <w:rFonts w:ascii="宋体" w:hAnsi="宋体" w:cs="宋体"/>
              </w:rPr>
            </w:pPr>
            <w:r>
              <w:rPr>
                <w:rFonts w:hint="eastAsia" w:ascii="宋体" w:hAnsi="宋体" w:cs="宋体"/>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585EDA">
            <w:pPr>
              <w:spacing w:line="300" w:lineRule="auto"/>
              <w:ind w:firstLine="420" w:firstLineChars="200"/>
              <w:rPr>
                <w:rFonts w:ascii="宋体" w:hAnsi="宋体" w:cs="宋体"/>
              </w:rPr>
            </w:pPr>
            <w:r>
              <w:rPr>
                <w:rFonts w:hint="eastAsia" w:ascii="宋体" w:hAnsi="宋体" w:cs="宋体"/>
              </w:rPr>
              <w:t>□ 是/</w:t>
            </w:r>
            <w:r>
              <w:rPr>
                <w:rFonts w:ascii="宋体" w:hAnsi="宋体" w:cs="宋体"/>
              </w:rPr>
              <w:t>☑</w:t>
            </w:r>
            <w:r>
              <w:rPr>
                <w:rFonts w:hint="eastAsia" w:ascii="宋体" w:hAnsi="宋体" w:cs="宋体"/>
              </w:rPr>
              <w:t xml:space="preserve"> 否</w:t>
            </w:r>
          </w:p>
        </w:tc>
      </w:tr>
      <w:tr w14:paraId="3ABC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FA7C7D">
            <w:pPr>
              <w:spacing w:line="300" w:lineRule="auto"/>
              <w:jc w:val="center"/>
              <w:rPr>
                <w:rFonts w:ascii="宋体" w:hAnsi="宋体" w:cs="宋体"/>
              </w:rPr>
            </w:pPr>
            <w:r>
              <w:rPr>
                <w:rFonts w:hint="eastAsia" w:ascii="宋体" w:hAnsi="宋体" w:cs="宋体"/>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6C401A">
            <w:pPr>
              <w:spacing w:line="300" w:lineRule="auto"/>
              <w:jc w:val="center"/>
              <w:rPr>
                <w:rFonts w:ascii="宋体" w:hAnsi="宋体" w:cs="宋体"/>
              </w:rPr>
            </w:pPr>
            <w:r>
              <w:rPr>
                <w:rFonts w:hint="eastAsia" w:ascii="宋体" w:hAnsi="宋体" w:cs="宋体"/>
                <w:kern w:val="0"/>
                <w:szCs w:val="21"/>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DB6FD5">
            <w:pPr>
              <w:spacing w:line="300" w:lineRule="auto"/>
              <w:ind w:firstLine="420" w:firstLineChars="200"/>
              <w:rPr>
                <w:rFonts w:ascii="宋体" w:hAnsi="宋体" w:cs="宋体"/>
              </w:rPr>
            </w:pPr>
            <w:r>
              <w:rPr>
                <w:rFonts w:ascii="宋体" w:hAnsi="宋体" w:cs="宋体"/>
              </w:rPr>
              <w:t>□</w:t>
            </w:r>
            <w:r>
              <w:rPr>
                <w:rFonts w:hint="eastAsia" w:ascii="宋体" w:hAnsi="宋体" w:cs="宋体"/>
              </w:rPr>
              <w:t>是（具体清单见招标需求）/</w:t>
            </w:r>
            <w:r>
              <w:rPr>
                <w:rFonts w:ascii="宋体" w:hAnsi="宋体" w:cs="宋体"/>
              </w:rPr>
              <w:t>☑</w:t>
            </w:r>
            <w:r>
              <w:rPr>
                <w:rFonts w:hint="eastAsia" w:ascii="宋体" w:hAnsi="宋体" w:cs="宋体"/>
              </w:rPr>
              <w:t xml:space="preserve"> 否</w:t>
            </w:r>
          </w:p>
        </w:tc>
      </w:tr>
      <w:tr w14:paraId="5B6F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80F658">
            <w:pPr>
              <w:spacing w:line="300" w:lineRule="auto"/>
              <w:jc w:val="center"/>
              <w:rPr>
                <w:rFonts w:ascii="宋体" w:hAnsi="宋体" w:cs="宋体"/>
              </w:rPr>
            </w:pPr>
            <w:r>
              <w:rPr>
                <w:rFonts w:hint="eastAsia" w:ascii="宋体" w:hAnsi="宋体" w:cs="宋体"/>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8F31D0">
            <w:pPr>
              <w:spacing w:line="300" w:lineRule="auto"/>
              <w:jc w:val="center"/>
              <w:rPr>
                <w:rFonts w:ascii="宋体" w:hAnsi="宋体" w:cs="宋体"/>
              </w:rPr>
            </w:pPr>
            <w:r>
              <w:rPr>
                <w:rFonts w:hint="eastAsia" w:ascii="宋体" w:hAnsi="宋体" w:cs="宋体"/>
              </w:rPr>
              <w:t>答疑会或</w:t>
            </w:r>
          </w:p>
          <w:p w14:paraId="5E10707B">
            <w:pPr>
              <w:spacing w:line="300" w:lineRule="auto"/>
              <w:jc w:val="center"/>
              <w:rPr>
                <w:rFonts w:ascii="宋体" w:hAnsi="宋体" w:cs="宋体"/>
              </w:rPr>
            </w:pPr>
            <w:r>
              <w:rPr>
                <w:rFonts w:hint="eastAsia" w:ascii="宋体" w:hAnsi="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FAB9C2">
            <w:pPr>
              <w:spacing w:line="300" w:lineRule="auto"/>
              <w:ind w:firstLine="420" w:firstLineChars="200"/>
              <w:rPr>
                <w:rFonts w:hint="eastAsia" w:ascii="宋体" w:hAnsi="宋体" w:cs="宋体"/>
                <w:highlight w:val="green"/>
              </w:rPr>
            </w:pPr>
            <w:r>
              <w:rPr>
                <w:rFonts w:hint="eastAsia" w:ascii="宋体" w:hAnsi="宋体" w:cs="宋体"/>
                <w:highlight w:val="green"/>
              </w:rPr>
              <w:t>采购人将统一组织现场勘察。各投标供应商可在2025年</w:t>
            </w:r>
            <w:r>
              <w:rPr>
                <w:rFonts w:hint="eastAsia" w:ascii="宋体" w:hAnsi="宋体" w:cs="宋体"/>
                <w:highlight w:val="green"/>
                <w:lang w:val="en-US" w:eastAsia="zh-CN"/>
              </w:rPr>
              <w:t>7</w:t>
            </w:r>
            <w:r>
              <w:rPr>
                <w:rFonts w:hint="eastAsia" w:ascii="宋体" w:hAnsi="宋体" w:cs="宋体"/>
                <w:highlight w:val="green"/>
              </w:rPr>
              <w:t>月</w:t>
            </w:r>
            <w:r>
              <w:rPr>
                <w:rFonts w:hint="eastAsia" w:ascii="宋体" w:hAnsi="宋体" w:cs="宋体"/>
                <w:highlight w:val="green"/>
                <w:lang w:val="en-US" w:eastAsia="zh-CN"/>
              </w:rPr>
              <w:t>15</w:t>
            </w:r>
            <w:r>
              <w:rPr>
                <w:rFonts w:hint="eastAsia" w:ascii="宋体" w:hAnsi="宋体" w:cs="宋体"/>
                <w:highlight w:val="green"/>
              </w:rPr>
              <w:t>日</w:t>
            </w:r>
            <w:r>
              <w:rPr>
                <w:rFonts w:hint="eastAsia" w:ascii="宋体" w:hAnsi="宋体" w:cs="宋体"/>
                <w:highlight w:val="green"/>
                <w:lang w:val="en-US" w:eastAsia="zh-CN"/>
              </w:rPr>
              <w:t>9</w:t>
            </w:r>
            <w:r>
              <w:rPr>
                <w:rFonts w:hint="eastAsia" w:ascii="宋体" w:hAnsi="宋体" w:cs="宋体"/>
                <w:highlight w:val="green"/>
              </w:rPr>
              <w:t>点</w:t>
            </w:r>
            <w:r>
              <w:rPr>
                <w:rFonts w:hint="eastAsia" w:ascii="宋体" w:hAnsi="宋体" w:cs="宋体"/>
                <w:highlight w:val="green"/>
                <w:lang w:val="en-US" w:eastAsia="zh-CN"/>
              </w:rPr>
              <w:t>30</w:t>
            </w:r>
            <w:r>
              <w:rPr>
                <w:rFonts w:hint="eastAsia" w:ascii="宋体" w:hAnsi="宋体" w:cs="宋体"/>
                <w:highlight w:val="green"/>
              </w:rPr>
              <w:t>分，到</w:t>
            </w:r>
            <w:r>
              <w:rPr>
                <w:rFonts w:hint="eastAsia" w:ascii="宋体" w:hAnsi="宋体" w:cs="宋体"/>
                <w:highlight w:val="green"/>
                <w:lang w:val="en-US" w:eastAsia="zh-CN"/>
              </w:rPr>
              <w:t>台州职业技术学院校门口</w:t>
            </w:r>
            <w:r>
              <w:rPr>
                <w:rFonts w:hint="eastAsia" w:ascii="宋体" w:hAnsi="宋体" w:cs="宋体"/>
                <w:highlight w:val="green"/>
              </w:rPr>
              <w:t>集合。</w:t>
            </w:r>
          </w:p>
          <w:p w14:paraId="39F3897E">
            <w:pPr>
              <w:spacing w:line="300" w:lineRule="auto"/>
              <w:ind w:firstLine="420" w:firstLineChars="200"/>
              <w:rPr>
                <w:rFonts w:hint="eastAsia" w:ascii="宋体" w:hAnsi="宋体" w:cs="宋体"/>
                <w:highlight w:val="green"/>
              </w:rPr>
            </w:pPr>
            <w:r>
              <w:rPr>
                <w:rFonts w:hint="eastAsia" w:ascii="宋体" w:hAnsi="宋体" w:cs="宋体"/>
                <w:highlight w:val="green"/>
              </w:rPr>
              <w:t>采购联系人：陈川</w:t>
            </w:r>
            <w:r>
              <w:rPr>
                <w:rFonts w:hint="eastAsia" w:ascii="宋体" w:hAnsi="宋体" w:cs="宋体"/>
                <w:highlight w:val="green"/>
              </w:rPr>
              <w:t xml:space="preserve">  联系电话：13065831093</w:t>
            </w:r>
            <w:r>
              <w:rPr>
                <w:rFonts w:hint="eastAsia" w:ascii="宋体" w:hAnsi="宋体" w:cs="宋体"/>
                <w:highlight w:val="green"/>
              </w:rPr>
              <w:t>。</w:t>
            </w:r>
          </w:p>
        </w:tc>
      </w:tr>
      <w:tr w14:paraId="7A7C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D1355B">
            <w:pPr>
              <w:spacing w:line="300" w:lineRule="auto"/>
              <w:jc w:val="center"/>
              <w:rPr>
                <w:rFonts w:ascii="宋体" w:hAnsi="宋体" w:cs="宋体"/>
              </w:rPr>
            </w:pPr>
            <w:r>
              <w:rPr>
                <w:rFonts w:hint="eastAsia" w:ascii="宋体" w:hAnsi="宋体" w:cs="宋体"/>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8B7B41">
            <w:pPr>
              <w:spacing w:line="300" w:lineRule="auto"/>
              <w:jc w:val="center"/>
              <w:rPr>
                <w:rFonts w:ascii="宋体" w:hAnsi="宋体" w:cs="宋体"/>
              </w:rPr>
            </w:pPr>
            <w:r>
              <w:rPr>
                <w:rFonts w:hint="eastAsia" w:ascii="宋体" w:hAnsi="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3A5D07">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14:paraId="23B7D5E4">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14:paraId="7EE61698">
            <w:pPr>
              <w:spacing w:line="300" w:lineRule="auto"/>
              <w:ind w:firstLine="420" w:firstLineChars="200"/>
              <w:rPr>
                <w:rFonts w:ascii="宋体" w:hAnsi="宋体" w:cs="宋体"/>
              </w:rPr>
            </w:pPr>
            <w:r>
              <w:rPr>
                <w:rFonts w:hint="eastAsia" w:ascii="宋体" w:hAnsi="宋体" w:cs="宋体"/>
              </w:rPr>
              <w:t>2.投标：投标人应当在投标截止时间前（开标当天北京时间</w:t>
            </w:r>
            <w:r>
              <w:rPr>
                <w:rFonts w:hint="eastAsia" w:ascii="宋体" w:hAnsi="宋体" w:cs="宋体"/>
                <w:u w:val="single"/>
              </w:rPr>
              <w:t>09:00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14:paraId="5B72A7D5">
            <w:pPr>
              <w:spacing w:line="300" w:lineRule="auto"/>
              <w:ind w:firstLine="420" w:firstLineChars="200"/>
              <w:rPr>
                <w:rFonts w:ascii="宋体" w:hAnsi="宋体" w:cs="宋体"/>
              </w:rPr>
            </w:pPr>
            <w:r>
              <w:rPr>
                <w:rFonts w:hint="eastAsia" w:ascii="宋体" w:hAnsi="宋体" w:cs="宋体"/>
              </w:rPr>
              <w:t>3.投标文件解密：投标人应在开标当天北京时间</w:t>
            </w:r>
            <w:r>
              <w:rPr>
                <w:rFonts w:hint="eastAsia" w:ascii="宋体" w:hAnsi="宋体" w:cs="宋体"/>
                <w:u w:val="single"/>
              </w:rPr>
              <w:t>09:00</w:t>
            </w:r>
            <w:r>
              <w:rPr>
                <w:rFonts w:hint="eastAsia" w:ascii="宋体" w:hAnsi="宋体" w:cs="宋体"/>
              </w:rPr>
              <w:t>至</w:t>
            </w:r>
            <w:r>
              <w:rPr>
                <w:rFonts w:hint="eastAsia" w:ascii="宋体" w:hAnsi="宋体" w:cs="宋体"/>
                <w:u w:val="single"/>
              </w:rPr>
              <w:t>09:30</w:t>
            </w:r>
            <w:r>
              <w:rPr>
                <w:rFonts w:hint="eastAsia" w:ascii="宋体" w:hAnsi="宋体" w:cs="宋体"/>
              </w:rPr>
              <w:t>完成解密。</w:t>
            </w:r>
          </w:p>
        </w:tc>
      </w:tr>
      <w:tr w14:paraId="18B1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6DA71E">
            <w:pPr>
              <w:spacing w:line="300" w:lineRule="auto"/>
              <w:jc w:val="center"/>
              <w:rPr>
                <w:rFonts w:ascii="宋体" w:hAnsi="宋体" w:cs="宋体"/>
              </w:rPr>
            </w:pPr>
            <w:r>
              <w:rPr>
                <w:rFonts w:hint="eastAsia" w:ascii="宋体" w:hAnsi="宋体" w:cs="宋体"/>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CC543C">
            <w:pPr>
              <w:spacing w:line="300" w:lineRule="auto"/>
              <w:jc w:val="center"/>
              <w:rPr>
                <w:rFonts w:ascii="宋体" w:hAnsi="宋体" w:cs="宋体"/>
              </w:rPr>
            </w:pPr>
            <w:r>
              <w:rPr>
                <w:rFonts w:hint="eastAsia" w:ascii="宋体" w:hAnsi="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D4F66F">
            <w:pPr>
              <w:spacing w:line="300" w:lineRule="auto"/>
              <w:ind w:firstLine="420" w:firstLineChars="200"/>
              <w:rPr>
                <w:rFonts w:ascii="宋体" w:hAnsi="宋体" w:cs="宋体"/>
                <w:szCs w:val="21"/>
              </w:rPr>
            </w:pPr>
            <w:r>
              <w:rPr>
                <w:rFonts w:hint="eastAsia" w:ascii="宋体" w:hAnsi="宋体" w:cs="宋体"/>
                <w:szCs w:val="21"/>
              </w:rPr>
              <w:t>备份投标文件是通过政采云电子交易客户端制作投标文件产生的备份文件，请投标人自行妥善保管。</w:t>
            </w:r>
          </w:p>
          <w:p w14:paraId="409233B8">
            <w:pPr>
              <w:spacing w:line="300" w:lineRule="auto"/>
              <w:ind w:firstLine="420" w:firstLineChars="200"/>
              <w:rPr>
                <w:rFonts w:ascii="宋体" w:hAnsi="宋体" w:cs="宋体"/>
                <w:szCs w:val="21"/>
              </w:rPr>
            </w:pPr>
            <w:r>
              <w:rPr>
                <w:rFonts w:hint="eastAsia" w:ascii="宋体" w:hAnsi="宋体" w:cs="宋体"/>
                <w:szCs w:val="21"/>
              </w:rPr>
              <w:t>1.使用前提：在解密截止时间前，投标人自行在线解密操作失败，又未能及时联系技术人员帮助解密，或者投标人寻求技术人员帮助仍无法完成解密。</w:t>
            </w:r>
          </w:p>
          <w:p w14:paraId="4E0BAC5F">
            <w:pPr>
              <w:spacing w:line="300" w:lineRule="auto"/>
              <w:ind w:firstLine="420" w:firstLineChars="200"/>
              <w:rPr>
                <w:rFonts w:ascii="宋体" w:hAnsi="宋体" w:cs="宋体"/>
                <w:szCs w:val="21"/>
              </w:rPr>
            </w:pPr>
            <w:r>
              <w:rPr>
                <w:rFonts w:hint="eastAsia" w:ascii="宋体" w:hAnsi="宋体" w:cs="宋体"/>
                <w:szCs w:val="21"/>
              </w:rPr>
              <w:t>2.递交截止时间：开标当天</w:t>
            </w:r>
            <w:r>
              <w:rPr>
                <w:rFonts w:hint="eastAsia" w:ascii="宋体" w:hAnsi="宋体" w:cs="宋体"/>
                <w:szCs w:val="21"/>
                <w:u w:val="single"/>
              </w:rPr>
              <w:t>9</w:t>
            </w:r>
            <w:r>
              <w:rPr>
                <w:rFonts w:hint="eastAsia" w:ascii="宋体" w:hAnsi="宋体" w:cs="宋体"/>
                <w:u w:val="single"/>
              </w:rPr>
              <w:t>:50</w:t>
            </w:r>
            <w:r>
              <w:rPr>
                <w:rFonts w:hint="eastAsia" w:ascii="宋体" w:hAnsi="宋体" w:cs="宋体"/>
                <w:szCs w:val="21"/>
              </w:rPr>
              <w:t>（北京时间）。</w:t>
            </w:r>
          </w:p>
          <w:p w14:paraId="4C9046AB">
            <w:pPr>
              <w:spacing w:line="300" w:lineRule="auto"/>
              <w:ind w:firstLine="420" w:firstLineChars="200"/>
              <w:rPr>
                <w:rFonts w:ascii="宋体" w:hAnsi="宋体" w:cs="宋体"/>
                <w:szCs w:val="21"/>
              </w:rPr>
            </w:pPr>
            <w:r>
              <w:rPr>
                <w:rFonts w:hint="eastAsia" w:ascii="宋体" w:hAnsi="宋体" w:cs="宋体"/>
                <w:szCs w:val="21"/>
              </w:rPr>
              <w:t>3.投递邮箱：开标当天公布的指定邮箱。</w:t>
            </w:r>
          </w:p>
          <w:p w14:paraId="1263FC4A">
            <w:pPr>
              <w:spacing w:line="300" w:lineRule="auto"/>
              <w:ind w:firstLine="420" w:firstLineChars="200"/>
              <w:rPr>
                <w:rFonts w:ascii="宋体" w:hAnsi="宋体" w:cs="宋体"/>
                <w:szCs w:val="21"/>
              </w:rPr>
            </w:pPr>
            <w:r>
              <w:rPr>
                <w:rFonts w:hint="eastAsia" w:ascii="宋体" w:hAnsi="宋体" w:cs="宋体"/>
                <w:szCs w:val="21"/>
              </w:rPr>
              <w:t>4.未按上述要求递交备份投标文件或所提供的备份投标文件不符合要求的视同放弃投标，仅提交备份投标文件的，投标无效。</w:t>
            </w:r>
          </w:p>
          <w:p w14:paraId="5E43E711">
            <w:pPr>
              <w:spacing w:line="300" w:lineRule="auto"/>
              <w:ind w:firstLine="420" w:firstLineChars="200"/>
              <w:rPr>
                <w:rFonts w:ascii="宋体" w:hAnsi="宋体" w:cs="宋体"/>
                <w:szCs w:val="21"/>
              </w:rPr>
            </w:pPr>
            <w:r>
              <w:rPr>
                <w:rFonts w:hint="eastAsia" w:ascii="宋体" w:hAnsi="宋体" w:cs="宋体"/>
                <w:szCs w:val="21"/>
              </w:rPr>
              <w:t>5.投标人未按时完成解密的，并符合备份投标文件使用前提的，投标人应提供备份投标文件，否则视为放弃投标。</w:t>
            </w:r>
          </w:p>
        </w:tc>
      </w:tr>
      <w:tr w14:paraId="2DF1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D4BBDF">
            <w:pPr>
              <w:spacing w:line="300" w:lineRule="auto"/>
              <w:jc w:val="center"/>
              <w:rPr>
                <w:rFonts w:ascii="宋体" w:hAnsi="宋体" w:cs="宋体"/>
              </w:rPr>
            </w:pPr>
            <w:r>
              <w:rPr>
                <w:rFonts w:hint="eastAsia" w:ascii="宋体" w:hAnsi="宋体" w:cs="宋体"/>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5637E8">
            <w:pPr>
              <w:spacing w:line="300" w:lineRule="auto"/>
              <w:jc w:val="center"/>
              <w:rPr>
                <w:rFonts w:ascii="宋体" w:hAnsi="宋体" w:cs="宋体"/>
              </w:rPr>
            </w:pPr>
            <w:r>
              <w:rPr>
                <w:rFonts w:hint="eastAsia" w:ascii="宋体" w:hAnsi="宋体" w:cs="宋体"/>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D146D0">
            <w:pPr>
              <w:spacing w:line="300" w:lineRule="auto"/>
              <w:ind w:firstLine="420" w:firstLineChars="200"/>
              <w:rPr>
                <w:rFonts w:ascii="宋体" w:hAnsi="宋体" w:cs="宋体"/>
                <w:szCs w:val="21"/>
              </w:rPr>
            </w:pPr>
            <w:r>
              <w:rPr>
                <w:rFonts w:hint="eastAsia" w:ascii="宋体" w:hAnsi="宋体" w:cs="宋体"/>
                <w:szCs w:val="21"/>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5FC8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20CA26">
            <w:pPr>
              <w:spacing w:line="300" w:lineRule="auto"/>
              <w:jc w:val="center"/>
              <w:rPr>
                <w:rFonts w:ascii="宋体" w:hAnsi="宋体" w:cs="宋体"/>
              </w:rPr>
            </w:pPr>
            <w:r>
              <w:rPr>
                <w:rFonts w:hint="eastAsia" w:ascii="宋体" w:hAnsi="宋体" w:cs="宋体"/>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A5E96B">
            <w:pPr>
              <w:spacing w:line="300" w:lineRule="auto"/>
              <w:jc w:val="center"/>
              <w:rPr>
                <w:rFonts w:ascii="宋体" w:hAnsi="宋体" w:cs="宋体"/>
                <w:szCs w:val="21"/>
              </w:rPr>
            </w:pPr>
            <w:r>
              <w:rPr>
                <w:rFonts w:hint="eastAsia" w:ascii="宋体" w:hAnsi="宋体" w:cs="宋体"/>
              </w:rPr>
              <w:t>样品递交要求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8A30F8">
            <w:pPr>
              <w:spacing w:line="300" w:lineRule="auto"/>
              <w:ind w:firstLine="420" w:firstLineChars="200"/>
              <w:rPr>
                <w:rFonts w:ascii="宋体" w:hAnsi="宋体" w:cs="宋体"/>
                <w:szCs w:val="21"/>
              </w:rPr>
            </w:pPr>
            <w:r>
              <w:rPr>
                <w:rFonts w:hint="eastAsia" w:ascii="宋体" w:hAnsi="宋体" w:cs="宋体"/>
                <w:szCs w:val="21"/>
              </w:rPr>
              <w:t>无</w:t>
            </w:r>
          </w:p>
        </w:tc>
      </w:tr>
      <w:tr w14:paraId="0E07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129671">
            <w:pPr>
              <w:spacing w:line="300" w:lineRule="auto"/>
              <w:jc w:val="center"/>
              <w:rPr>
                <w:rFonts w:ascii="宋体" w:hAnsi="宋体" w:cs="宋体"/>
              </w:rPr>
            </w:pPr>
            <w:r>
              <w:rPr>
                <w:rFonts w:hint="eastAsia" w:ascii="宋体" w:hAnsi="宋体" w:cs="宋体"/>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664828">
            <w:pPr>
              <w:spacing w:line="300" w:lineRule="auto"/>
              <w:jc w:val="center"/>
              <w:rPr>
                <w:rFonts w:ascii="宋体" w:hAnsi="宋体" w:cs="宋体"/>
                <w:szCs w:val="21"/>
              </w:rPr>
            </w:pPr>
            <w:r>
              <w:rPr>
                <w:rFonts w:hint="eastAsia" w:ascii="宋体" w:hAnsi="宋体" w:cs="宋体"/>
                <w:szCs w:val="21"/>
              </w:rPr>
              <w:t>远程询标/远程在线演示要求</w:t>
            </w:r>
          </w:p>
          <w:p w14:paraId="693DFBB8">
            <w:pPr>
              <w:spacing w:line="300" w:lineRule="auto"/>
              <w:jc w:val="center"/>
              <w:rPr>
                <w:rFonts w:ascii="宋体" w:hAnsi="宋体" w:cs="宋体"/>
              </w:rPr>
            </w:pPr>
            <w:r>
              <w:rPr>
                <w:rFonts w:hint="eastAsia" w:ascii="宋体" w:hAnsi="宋体" w:cs="宋体"/>
                <w:szCs w:val="21"/>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B133C9">
            <w:pPr>
              <w:numPr>
                <w:ilvl w:val="0"/>
                <w:numId w:val="6"/>
              </w:numPr>
              <w:spacing w:line="300" w:lineRule="auto"/>
              <w:ind w:firstLine="420" w:firstLineChars="200"/>
              <w:rPr>
                <w:rFonts w:ascii="宋体" w:hAnsi="宋体" w:cs="宋体"/>
                <w:szCs w:val="21"/>
              </w:rPr>
            </w:pPr>
            <w:r>
              <w:rPr>
                <w:rFonts w:hint="eastAsia" w:ascii="宋体" w:hAnsi="宋体" w:cs="宋体"/>
                <w:szCs w:val="21"/>
              </w:rPr>
              <w:t>评审小组可能向投标人发起远程询标，投标人需提前做好准备。</w:t>
            </w:r>
          </w:p>
          <w:p w14:paraId="3705E93B">
            <w:pPr>
              <w:numPr>
                <w:ilvl w:val="0"/>
                <w:numId w:val="6"/>
              </w:numPr>
              <w:spacing w:line="300" w:lineRule="auto"/>
              <w:ind w:firstLine="420" w:firstLineChars="200"/>
              <w:rPr>
                <w:rFonts w:ascii="宋体" w:hAnsi="宋体" w:cs="宋体"/>
                <w:szCs w:val="21"/>
              </w:rPr>
            </w:pPr>
            <w:r>
              <w:rPr>
                <w:rFonts w:hint="eastAsia" w:ascii="宋体" w:hAnsi="宋体" w:cs="宋体"/>
                <w:szCs w:val="21"/>
              </w:rPr>
              <w:t>本项目是否需要远程在线演示要求详见采购需求。</w:t>
            </w:r>
          </w:p>
          <w:p w14:paraId="2A9765CB">
            <w:pPr>
              <w:numPr>
                <w:ilvl w:val="0"/>
                <w:numId w:val="6"/>
              </w:numPr>
              <w:spacing w:line="300" w:lineRule="auto"/>
              <w:ind w:firstLine="420" w:firstLineChars="200"/>
              <w:rPr>
                <w:rFonts w:ascii="宋体" w:hAnsi="宋体" w:cs="宋体"/>
                <w:szCs w:val="21"/>
              </w:rPr>
            </w:pPr>
            <w:r>
              <w:rPr>
                <w:rFonts w:hint="eastAsia" w:ascii="宋体" w:hAnsi="宋体" w:cs="宋体"/>
                <w:szCs w:val="21"/>
              </w:rPr>
              <w:t>远程询标/远程在线演示要求通过“政采云视频讲标系统”进行线上问答，投标人在接到政采云信息推送后登录政采云系统--进入开标大厅--进入本项目进行操作，单方面视频下回答评委询问。</w:t>
            </w:r>
          </w:p>
          <w:p w14:paraId="3514C6C1">
            <w:pPr>
              <w:numPr>
                <w:ilvl w:val="0"/>
                <w:numId w:val="6"/>
              </w:numPr>
              <w:spacing w:line="300" w:lineRule="auto"/>
              <w:ind w:firstLine="420" w:firstLineChars="200"/>
              <w:rPr>
                <w:rFonts w:ascii="宋体" w:hAnsi="宋体" w:cs="宋体"/>
                <w:szCs w:val="21"/>
              </w:rPr>
            </w:pPr>
            <w:r>
              <w:rPr>
                <w:rFonts w:hint="eastAsia" w:ascii="宋体" w:hAnsi="宋体" w:cs="宋体"/>
                <w:szCs w:val="21"/>
              </w:rPr>
              <w:t>投标人进行远程在线演示可通过共享桌面来实现，具体操作指南在《政府采购项目电子交易管理操作指南-供应商》2.4.4项。</w:t>
            </w:r>
          </w:p>
          <w:p w14:paraId="187CF067">
            <w:pPr>
              <w:numPr>
                <w:ilvl w:val="0"/>
                <w:numId w:val="6"/>
              </w:numPr>
              <w:spacing w:line="300" w:lineRule="auto"/>
              <w:ind w:firstLine="420" w:firstLineChars="200"/>
              <w:rPr>
                <w:rFonts w:ascii="宋体" w:hAnsi="宋体" w:cs="宋体"/>
                <w:szCs w:val="21"/>
              </w:rPr>
            </w:pPr>
            <w:r>
              <w:rPr>
                <w:rFonts w:hint="eastAsia" w:ascii="宋体" w:hAnsi="宋体" w:cs="宋体"/>
                <w:szCs w:val="21"/>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44AA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83AD05">
            <w:pPr>
              <w:spacing w:line="300" w:lineRule="auto"/>
              <w:jc w:val="center"/>
              <w:rPr>
                <w:rFonts w:ascii="宋体" w:hAnsi="宋体" w:cs="宋体"/>
              </w:rPr>
            </w:pPr>
            <w:r>
              <w:rPr>
                <w:rFonts w:hint="eastAsia" w:ascii="宋体" w:hAnsi="宋体" w:cs="宋体"/>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716042">
            <w:pPr>
              <w:spacing w:line="300" w:lineRule="auto"/>
              <w:jc w:val="center"/>
              <w:rPr>
                <w:rFonts w:ascii="宋体" w:hAnsi="宋体" w:cs="宋体"/>
              </w:rPr>
            </w:pPr>
            <w:r>
              <w:rPr>
                <w:rFonts w:hint="eastAsia" w:ascii="宋体" w:hAnsi="宋体" w:cs="宋体"/>
              </w:rPr>
              <w:t>投标与开标</w:t>
            </w:r>
          </w:p>
          <w:p w14:paraId="78E7D014">
            <w:pPr>
              <w:spacing w:line="300" w:lineRule="auto"/>
              <w:jc w:val="center"/>
              <w:rPr>
                <w:rFonts w:ascii="宋体" w:hAnsi="宋体" w:cs="宋体"/>
              </w:rPr>
            </w:pPr>
            <w:r>
              <w:rPr>
                <w:rFonts w:hint="eastAsia" w:ascii="宋体" w:hAnsi="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32B64B">
            <w:pPr>
              <w:spacing w:line="300" w:lineRule="auto"/>
              <w:ind w:firstLine="420" w:firstLineChars="200"/>
              <w:rPr>
                <w:rFonts w:ascii="宋体" w:hAnsi="宋体" w:cs="宋体"/>
                <w:szCs w:val="21"/>
              </w:rPr>
            </w:pPr>
            <w:r>
              <w:rPr>
                <w:rFonts w:hint="eastAsia" w:ascii="宋体" w:hAnsi="宋体" w:cs="宋体"/>
                <w:szCs w:val="21"/>
              </w:rPr>
              <w:t>1.本项目实行电子投标，投标人自行承担投标一切费用。</w:t>
            </w:r>
          </w:p>
          <w:p w14:paraId="6D52824C">
            <w:pPr>
              <w:spacing w:line="300" w:lineRule="auto"/>
              <w:ind w:firstLine="420" w:firstLineChars="200"/>
              <w:rPr>
                <w:rFonts w:ascii="宋体" w:hAnsi="宋体" w:cs="宋体"/>
                <w:szCs w:val="21"/>
              </w:rPr>
            </w:pPr>
            <w:r>
              <w:rPr>
                <w:rFonts w:hint="eastAsia" w:ascii="宋体" w:hAnsi="宋体" w:cs="宋体"/>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462E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B5731A">
            <w:pPr>
              <w:spacing w:line="300" w:lineRule="auto"/>
              <w:jc w:val="center"/>
              <w:rPr>
                <w:rFonts w:ascii="宋体" w:hAnsi="宋体" w:cs="宋体"/>
              </w:rPr>
            </w:pPr>
            <w:r>
              <w:rPr>
                <w:rFonts w:hint="eastAsia" w:ascii="宋体" w:hAnsi="宋体" w:cs="宋体"/>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816545">
            <w:pPr>
              <w:spacing w:line="300" w:lineRule="auto"/>
              <w:jc w:val="center"/>
              <w:rPr>
                <w:rFonts w:ascii="宋体" w:hAnsi="宋体" w:cs="宋体"/>
              </w:rPr>
            </w:pPr>
            <w:r>
              <w:rPr>
                <w:rFonts w:hint="eastAsia" w:ascii="宋体" w:hAnsi="宋体" w:cs="宋体"/>
              </w:rPr>
              <w:t>信用信息</w:t>
            </w:r>
          </w:p>
          <w:p w14:paraId="52269E48">
            <w:pPr>
              <w:spacing w:line="300" w:lineRule="auto"/>
              <w:jc w:val="center"/>
              <w:rPr>
                <w:rFonts w:ascii="宋体" w:hAnsi="宋体" w:cs="宋体"/>
              </w:rPr>
            </w:pPr>
            <w:r>
              <w:rPr>
                <w:rFonts w:hint="eastAsia" w:ascii="宋体" w:hAnsi="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D9532">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14:paraId="22E748D0">
            <w:pPr>
              <w:spacing w:line="300" w:lineRule="auto"/>
              <w:ind w:firstLine="420" w:firstLineChars="200"/>
              <w:rPr>
                <w:rFonts w:ascii="宋体" w:hAnsi="宋体" w:cs="宋体"/>
              </w:rPr>
            </w:pPr>
            <w:r>
              <w:rPr>
                <w:rFonts w:hint="eastAsia" w:ascii="宋体" w:hAnsi="宋体" w:cs="宋体"/>
              </w:rPr>
              <w:t>中国政府采购网（网址：http://www.ccgp.gov.cn）</w:t>
            </w:r>
          </w:p>
        </w:tc>
      </w:tr>
      <w:tr w14:paraId="7A45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0667C5">
            <w:pPr>
              <w:spacing w:line="300" w:lineRule="auto"/>
              <w:jc w:val="center"/>
              <w:rPr>
                <w:rFonts w:ascii="宋体" w:hAnsi="宋体" w:cs="宋体"/>
              </w:rPr>
            </w:pPr>
            <w:r>
              <w:rPr>
                <w:rFonts w:hint="eastAsia" w:ascii="宋体" w:hAnsi="宋体" w:cs="宋体"/>
              </w:rPr>
              <w:t>13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F740E4">
            <w:pPr>
              <w:spacing w:line="300" w:lineRule="auto"/>
              <w:jc w:val="center"/>
              <w:rPr>
                <w:rFonts w:ascii="宋体" w:hAnsi="宋体" w:cs="宋体"/>
              </w:rPr>
            </w:pPr>
            <w:r>
              <w:rPr>
                <w:rFonts w:hint="eastAsia" w:ascii="宋体" w:hAnsi="宋体" w:cs="宋体"/>
              </w:rPr>
              <w:t>中小企业预留</w:t>
            </w:r>
          </w:p>
          <w:p w14:paraId="0F190480">
            <w:pPr>
              <w:spacing w:line="300" w:lineRule="auto"/>
              <w:jc w:val="center"/>
              <w:rPr>
                <w:rFonts w:ascii="宋体" w:hAnsi="宋体" w:cs="宋体"/>
              </w:rPr>
            </w:pPr>
            <w:r>
              <w:rPr>
                <w:rFonts w:hint="eastAsia" w:ascii="宋体" w:hAnsi="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F5D080">
            <w:pPr>
              <w:spacing w:line="300" w:lineRule="auto"/>
              <w:ind w:firstLine="420" w:firstLineChars="200"/>
              <w:rPr>
                <w:rFonts w:ascii="宋体" w:hAnsi="宋体" w:cs="宋体"/>
              </w:rPr>
            </w:pPr>
            <w:r>
              <w:rPr>
                <w:rFonts w:hint="eastAsia" w:ascii="宋体" w:hAnsi="宋体" w:cs="宋体"/>
              </w:rPr>
              <w:t>根据《政府采购促进中小企业发展管理办法》（财库〔2020〕46号）文件的规定，本项目（□ 是/☑ 否）属于专门面向中小企业采购的项目。</w:t>
            </w:r>
          </w:p>
        </w:tc>
      </w:tr>
      <w:tr w14:paraId="271E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B80DDE">
            <w:pPr>
              <w:spacing w:line="300" w:lineRule="auto"/>
              <w:jc w:val="center"/>
              <w:rPr>
                <w:rFonts w:ascii="宋体" w:hAnsi="宋体" w:cs="宋体"/>
              </w:rPr>
            </w:pPr>
            <w:r>
              <w:rPr>
                <w:rFonts w:hint="eastAsia" w:ascii="宋体" w:hAnsi="宋体" w:cs="宋体"/>
              </w:rPr>
              <w:t>14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6068F4">
            <w:pPr>
              <w:spacing w:line="300" w:lineRule="auto"/>
              <w:jc w:val="center"/>
              <w:rPr>
                <w:rFonts w:ascii="宋体" w:hAnsi="宋体" w:cs="宋体"/>
              </w:rPr>
            </w:pPr>
            <w:r>
              <w:rPr>
                <w:rFonts w:hint="eastAsia" w:ascii="宋体" w:hAnsi="宋体" w:cs="宋体"/>
              </w:rPr>
              <w:t>中小企业</w:t>
            </w:r>
          </w:p>
          <w:p w14:paraId="2C8F63CF">
            <w:pPr>
              <w:spacing w:line="300" w:lineRule="auto"/>
              <w:jc w:val="center"/>
              <w:rPr>
                <w:rFonts w:ascii="宋体" w:hAnsi="宋体" w:cs="宋体"/>
              </w:rPr>
            </w:pPr>
            <w:r>
              <w:rPr>
                <w:rFonts w:hint="eastAsia" w:ascii="宋体" w:hAnsi="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5CC303">
            <w:pPr>
              <w:spacing w:line="300" w:lineRule="auto"/>
              <w:ind w:firstLine="420" w:firstLineChars="200"/>
              <w:rPr>
                <w:rFonts w:ascii="宋体" w:hAnsi="宋体" w:cs="宋体"/>
                <w:szCs w:val="21"/>
              </w:rPr>
            </w:pPr>
            <w:r>
              <w:rPr>
                <w:rFonts w:hint="eastAsia" w:ascii="宋体" w:hAnsi="宋体" w:cs="宋体"/>
                <w:szCs w:val="21"/>
              </w:rPr>
              <w:t>1.项目属性：</w:t>
            </w:r>
            <w:r>
              <w:rPr>
                <w:rFonts w:hint="eastAsia" w:ascii="宋体" w:hAnsi="宋体" w:cs="宋体"/>
                <w:szCs w:val="21"/>
                <w:u w:val="single"/>
              </w:rPr>
              <w:t>货物类</w:t>
            </w:r>
            <w:r>
              <w:rPr>
                <w:rFonts w:hint="eastAsia" w:ascii="宋体" w:hAnsi="宋体" w:cs="宋体"/>
                <w:szCs w:val="21"/>
              </w:rPr>
              <w:t>。</w:t>
            </w:r>
          </w:p>
          <w:p w14:paraId="462541B0">
            <w:pPr>
              <w:spacing w:line="300" w:lineRule="auto"/>
              <w:ind w:firstLine="420" w:firstLineChars="200"/>
              <w:rPr>
                <w:rFonts w:ascii="宋体" w:hAnsi="宋体" w:cs="宋体"/>
                <w:szCs w:val="21"/>
              </w:rPr>
            </w:pPr>
            <w:r>
              <w:rPr>
                <w:rFonts w:hint="eastAsia" w:ascii="宋体" w:hAnsi="宋体" w:cs="宋体"/>
                <w:szCs w:val="21"/>
              </w:rPr>
              <w:t>2.中小企业划分标准所属行业（具体根据《中小企业划型标准规定》执行）：</w:t>
            </w:r>
          </w:p>
          <w:p w14:paraId="56B9112F">
            <w:pPr>
              <w:spacing w:line="300" w:lineRule="auto"/>
              <w:ind w:firstLine="420" w:firstLineChars="200"/>
              <w:rPr>
                <w:rFonts w:ascii="宋体" w:hAnsi="宋体" w:cs="宋体"/>
                <w:szCs w:val="21"/>
              </w:rPr>
            </w:pPr>
            <w:r>
              <w:rPr>
                <w:rFonts w:hint="eastAsia" w:ascii="宋体" w:hAnsi="宋体" w:cs="宋体"/>
                <w:color w:val="FF0000"/>
                <w:szCs w:val="21"/>
              </w:rPr>
              <w:t>采购标的：</w:t>
            </w:r>
            <w:r>
              <w:rPr>
                <w:rFonts w:hint="eastAsia" w:ascii="宋体" w:hAnsi="宋体" w:cs="宋体"/>
                <w:color w:val="FF0000"/>
                <w:szCs w:val="21"/>
                <w:u w:val="single"/>
              </w:rPr>
              <w:t>电梯</w:t>
            </w:r>
            <w:r>
              <w:rPr>
                <w:rFonts w:hint="eastAsia" w:ascii="宋体" w:hAnsi="宋体" w:cs="宋体"/>
                <w:color w:val="FF0000"/>
                <w:szCs w:val="21"/>
              </w:rPr>
              <w:t>，所属行业：</w:t>
            </w:r>
            <w:r>
              <w:rPr>
                <w:rFonts w:hint="eastAsia" w:ascii="宋体" w:hAnsi="宋体" w:cs="宋体"/>
                <w:color w:val="FF0000"/>
                <w:szCs w:val="21"/>
                <w:u w:val="single"/>
              </w:rPr>
              <w:t xml:space="preserve"> 工业  </w:t>
            </w:r>
            <w:r>
              <w:rPr>
                <w:rFonts w:hint="eastAsia" w:ascii="宋体" w:hAnsi="宋体" w:cs="宋体"/>
                <w:szCs w:val="21"/>
              </w:rPr>
              <w:t>。</w:t>
            </w:r>
          </w:p>
          <w:p w14:paraId="382B6435">
            <w:pPr>
              <w:spacing w:line="300" w:lineRule="auto"/>
              <w:ind w:firstLine="420" w:firstLineChars="200"/>
              <w:rPr>
                <w:rFonts w:ascii="宋体" w:hAnsi="宋体" w:cs="宋体"/>
                <w:color w:val="000000" w:themeColor="text1"/>
                <w:szCs w:val="21"/>
              </w:rPr>
            </w:pPr>
            <w:r>
              <w:rPr>
                <w:rFonts w:hint="eastAsia" w:ascii="宋体" w:hAnsi="宋体" w:cs="宋体"/>
                <w:szCs w:val="21"/>
              </w:rPr>
              <w:t>3.属于享受政府采购支持政策的残疾人福利性单位，</w:t>
            </w:r>
            <w:r>
              <w:rPr>
                <w:rFonts w:hint="eastAsia" w:ascii="宋体" w:hAnsi="宋体" w:cs="宋体"/>
                <w:color w:val="000000" w:themeColor="text1"/>
                <w:szCs w:val="21"/>
              </w:rPr>
              <w:t>应符合财库</w:t>
            </w:r>
            <w:r>
              <w:rPr>
                <w:rFonts w:hint="eastAsia" w:ascii="宋体" w:hAnsi="宋体" w:cs="宋体"/>
                <w:szCs w:val="21"/>
              </w:rPr>
              <w:t>〔2017〕</w:t>
            </w:r>
            <w:r>
              <w:rPr>
                <w:rFonts w:hint="eastAsia" w:ascii="宋体" w:hAnsi="宋体" w:cs="宋体"/>
                <w:color w:val="000000" w:themeColor="text1"/>
                <w:szCs w:val="21"/>
              </w:rPr>
              <w:t>141号文件规定，</w:t>
            </w:r>
            <w:r>
              <w:rPr>
                <w:rFonts w:hint="eastAsia" w:ascii="宋体" w:hAnsi="宋体" w:cs="宋体"/>
                <w:szCs w:val="21"/>
              </w:rPr>
              <w:t>视同小型、微型企业，</w:t>
            </w:r>
            <w:r>
              <w:rPr>
                <w:rFonts w:hint="eastAsia" w:ascii="宋体" w:hAnsi="宋体" w:cs="宋体"/>
                <w:color w:val="000000" w:themeColor="text1"/>
                <w:szCs w:val="21"/>
              </w:rPr>
              <w:t>在投标文件中提供《残疾人福利性单位声明函》（见附件），</w:t>
            </w:r>
            <w:r>
              <w:rPr>
                <w:rFonts w:hint="eastAsia" w:ascii="宋体" w:hAnsi="宋体" w:cs="宋体"/>
                <w:szCs w:val="21"/>
              </w:rPr>
              <w:t>享受评审中价格扣除政策</w:t>
            </w:r>
            <w:r>
              <w:rPr>
                <w:rFonts w:hint="eastAsia" w:ascii="宋体" w:hAnsi="宋体" w:cs="宋体"/>
                <w:color w:val="000000" w:themeColor="text1"/>
                <w:szCs w:val="21"/>
              </w:rPr>
              <w:t>。</w:t>
            </w:r>
          </w:p>
          <w:p w14:paraId="7ECE521D">
            <w:pPr>
              <w:spacing w:line="300" w:lineRule="auto"/>
              <w:ind w:firstLine="420" w:firstLineChars="200"/>
              <w:rPr>
                <w:rFonts w:ascii="宋体" w:hAnsi="宋体" w:cs="宋体"/>
                <w:szCs w:val="21"/>
              </w:rPr>
            </w:pPr>
            <w:r>
              <w:rPr>
                <w:rFonts w:hint="eastAsia" w:ascii="宋体" w:hAnsi="宋体" w:cs="宋体"/>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6C11FB92">
            <w:pPr>
              <w:adjustRightInd w:val="0"/>
              <w:snapToGrid w:val="0"/>
              <w:spacing w:line="288" w:lineRule="auto"/>
              <w:rPr>
                <w:rFonts w:ascii="宋体" w:hAnsi="宋体" w:cs="宋体"/>
                <w:szCs w:val="21"/>
                <w:u w:val="single"/>
              </w:rPr>
            </w:pPr>
            <w:r>
              <w:rPr>
                <w:rFonts w:hint="eastAsia" w:ascii="宋体" w:hAnsi="宋体" w:cs="宋体"/>
                <w:b/>
                <w:bCs/>
                <w:u w:val="single"/>
              </w:rPr>
              <w:t>【注】：</w:t>
            </w:r>
            <w:r>
              <w:rPr>
                <w:rFonts w:hint="eastAsia" w:ascii="宋体" w:hAnsi="宋体" w:cs="宋体"/>
                <w:szCs w:val="21"/>
                <w:u w:val="single"/>
              </w:rPr>
              <w:t>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2E5E95B8">
            <w:pPr>
              <w:adjustRightInd w:val="0"/>
              <w:snapToGrid w:val="0"/>
              <w:spacing w:line="288" w:lineRule="auto"/>
              <w:ind w:firstLine="420" w:firstLineChars="200"/>
              <w:rPr>
                <w:rFonts w:ascii="宋体" w:hAnsi="宋体" w:cs="宋体"/>
                <w:szCs w:val="21"/>
                <w:u w:val="single"/>
              </w:rPr>
            </w:pPr>
            <w:r>
              <w:rPr>
                <w:rFonts w:hint="eastAsia" w:ascii="宋体" w:hAnsi="宋体" w:cs="宋体"/>
                <w:szCs w:val="21"/>
                <w:u w:val="single"/>
              </w:rPr>
              <w:t>（1）内容未包括全部采购标的；</w:t>
            </w:r>
          </w:p>
          <w:p w14:paraId="67089F54">
            <w:pPr>
              <w:adjustRightInd w:val="0"/>
              <w:snapToGrid w:val="0"/>
              <w:spacing w:line="288" w:lineRule="auto"/>
              <w:ind w:firstLine="420" w:firstLineChars="200"/>
              <w:rPr>
                <w:rFonts w:ascii="宋体" w:hAnsi="宋体" w:cs="宋体"/>
                <w:szCs w:val="21"/>
                <w:u w:val="single"/>
              </w:rPr>
            </w:pPr>
            <w:r>
              <w:rPr>
                <w:rFonts w:hint="eastAsia" w:ascii="宋体" w:hAnsi="宋体" w:cs="宋体"/>
                <w:szCs w:val="21"/>
                <w:u w:val="single"/>
              </w:rPr>
              <w:t>（2）未填写标的所属行业，或者填写的所属行业与招标文件明确的所属行业不一致；</w:t>
            </w:r>
          </w:p>
          <w:p w14:paraId="6163C887">
            <w:pPr>
              <w:spacing w:line="300" w:lineRule="auto"/>
              <w:ind w:firstLine="420" w:firstLineChars="200"/>
              <w:rPr>
                <w:rFonts w:ascii="宋体" w:hAnsi="宋体" w:cs="宋体"/>
              </w:rPr>
            </w:pPr>
            <w:r>
              <w:rPr>
                <w:rFonts w:hint="eastAsia" w:ascii="宋体" w:hAnsi="宋体" w:cs="宋体"/>
                <w:szCs w:val="21"/>
                <w:u w:val="single"/>
              </w:rPr>
              <w:t>（3）未填写企业类型、填写的企业类型不明确或填写的企业类型与实际不符（即：企业类型（中型企业、小型企业或微型企业）填写错误）。</w:t>
            </w:r>
          </w:p>
        </w:tc>
      </w:tr>
      <w:tr w14:paraId="1B2C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DE88C7">
            <w:pPr>
              <w:spacing w:line="300" w:lineRule="auto"/>
              <w:jc w:val="center"/>
              <w:rPr>
                <w:rFonts w:ascii="宋体" w:hAnsi="宋体" w:cs="宋体"/>
              </w:rPr>
            </w:pPr>
            <w:r>
              <w:rPr>
                <w:rFonts w:hint="eastAsia" w:ascii="宋体" w:hAnsi="宋体" w:cs="宋体"/>
              </w:rPr>
              <w:t>15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DB5D7C">
            <w:pPr>
              <w:spacing w:line="300" w:lineRule="auto"/>
              <w:jc w:val="center"/>
              <w:rPr>
                <w:rFonts w:ascii="宋体" w:hAnsi="宋体" w:cs="宋体"/>
              </w:rPr>
            </w:pPr>
            <w:r>
              <w:rPr>
                <w:rFonts w:hint="eastAsia" w:ascii="宋体" w:hAnsi="宋体" w:cs="宋体"/>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ED142F">
            <w:pPr>
              <w:spacing w:line="300" w:lineRule="auto"/>
              <w:ind w:firstLine="420" w:firstLineChars="200"/>
              <w:rPr>
                <w:rFonts w:ascii="宋体" w:hAnsi="宋体" w:cs="宋体"/>
              </w:rPr>
            </w:pPr>
            <w:r>
              <w:rPr>
                <w:rFonts w:hint="eastAsia" w:ascii="宋体" w:hAnsi="宋体" w:cs="宋体"/>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tc>
      </w:tr>
      <w:tr w14:paraId="19E6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B44161">
            <w:pPr>
              <w:spacing w:line="300" w:lineRule="auto"/>
              <w:jc w:val="center"/>
              <w:rPr>
                <w:rFonts w:ascii="宋体" w:hAnsi="宋体" w:cs="宋体"/>
              </w:rPr>
            </w:pPr>
            <w:r>
              <w:rPr>
                <w:rFonts w:hint="eastAsia" w:ascii="宋体" w:hAnsi="宋体" w:cs="宋体"/>
              </w:rPr>
              <w:t>16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84E559">
            <w:pPr>
              <w:spacing w:line="300" w:lineRule="auto"/>
              <w:jc w:val="center"/>
              <w:rPr>
                <w:rFonts w:ascii="宋体" w:hAnsi="宋体" w:cs="宋体"/>
              </w:rPr>
            </w:pPr>
            <w:r>
              <w:rPr>
                <w:rFonts w:hint="eastAsia" w:ascii="宋体" w:hAnsi="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C4FB8F">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14:paraId="617C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F62D59">
            <w:pPr>
              <w:spacing w:line="300" w:lineRule="auto"/>
              <w:jc w:val="center"/>
              <w:rPr>
                <w:rFonts w:ascii="宋体" w:hAnsi="宋体" w:cs="宋体"/>
              </w:rPr>
            </w:pPr>
            <w:r>
              <w:rPr>
                <w:rFonts w:hint="eastAsia" w:ascii="宋体" w:hAnsi="宋体" w:cs="宋体"/>
              </w:rPr>
              <w:t>17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027891">
            <w:pPr>
              <w:spacing w:line="300" w:lineRule="auto"/>
              <w:jc w:val="center"/>
              <w:rPr>
                <w:rFonts w:ascii="宋体" w:hAnsi="宋体" w:cs="宋体"/>
              </w:rPr>
            </w:pPr>
            <w:r>
              <w:rPr>
                <w:rFonts w:hint="eastAsia" w:ascii="宋体" w:hAnsi="宋体" w:cs="宋体"/>
              </w:rPr>
              <w:t>重要性能指标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083A43">
            <w:pPr>
              <w:spacing w:line="300" w:lineRule="auto"/>
              <w:ind w:firstLine="420" w:firstLineChars="200"/>
              <w:rPr>
                <w:rFonts w:ascii="宋体" w:hAnsi="宋体" w:cs="宋体"/>
              </w:rPr>
            </w:pPr>
            <w:r>
              <w:rPr>
                <w:rFonts w:hint="eastAsia" w:ascii="宋体" w:hAnsi="宋体" w:cs="宋体"/>
              </w:rPr>
              <w:t>带“★”的条款是重要性能指标。</w:t>
            </w:r>
          </w:p>
        </w:tc>
      </w:tr>
      <w:tr w14:paraId="55EA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92E65C">
            <w:pPr>
              <w:spacing w:line="300" w:lineRule="auto"/>
              <w:jc w:val="center"/>
              <w:rPr>
                <w:rFonts w:ascii="宋体" w:hAnsi="宋体" w:cs="宋体"/>
              </w:rPr>
            </w:pPr>
            <w:r>
              <w:rPr>
                <w:rFonts w:hint="eastAsia" w:ascii="宋体" w:hAnsi="宋体" w:cs="宋体"/>
              </w:rPr>
              <w:t>18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46F128">
            <w:pPr>
              <w:spacing w:line="300" w:lineRule="auto"/>
              <w:jc w:val="center"/>
              <w:rPr>
                <w:rFonts w:ascii="宋体" w:hAnsi="宋体" w:cs="宋体"/>
              </w:rPr>
            </w:pPr>
            <w:r>
              <w:rPr>
                <w:rFonts w:hint="eastAsia" w:ascii="宋体" w:hAnsi="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4A74CB">
            <w:pPr>
              <w:spacing w:line="300" w:lineRule="auto"/>
              <w:ind w:firstLine="420" w:firstLineChars="200"/>
              <w:rPr>
                <w:rFonts w:ascii="宋体" w:hAnsi="宋体" w:cs="宋体"/>
              </w:rPr>
            </w:pPr>
            <w:r>
              <w:rPr>
                <w:rFonts w:hint="eastAsia" w:ascii="宋体" w:hAnsi="宋体" w:cs="宋体"/>
              </w:rPr>
              <w:t>包括电子邮件、信函、传真。</w:t>
            </w:r>
          </w:p>
        </w:tc>
      </w:tr>
      <w:tr w14:paraId="06D2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38519B">
            <w:pPr>
              <w:spacing w:line="300" w:lineRule="auto"/>
              <w:jc w:val="center"/>
              <w:rPr>
                <w:rFonts w:ascii="宋体" w:hAnsi="宋体" w:cs="宋体"/>
              </w:rPr>
            </w:pPr>
            <w:r>
              <w:rPr>
                <w:rFonts w:hint="eastAsia" w:ascii="宋体" w:hAnsi="宋体" w:cs="宋体"/>
              </w:rPr>
              <w:t>19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E94ACA">
            <w:pPr>
              <w:spacing w:line="300" w:lineRule="auto"/>
              <w:jc w:val="center"/>
              <w:rPr>
                <w:rFonts w:ascii="宋体" w:hAnsi="宋体" w:cs="宋体"/>
              </w:rPr>
            </w:pPr>
            <w:r>
              <w:rPr>
                <w:rFonts w:hint="eastAsia" w:ascii="宋体" w:hAnsi="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E57791">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bl>
    <w:p w14:paraId="6FF24A37">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4FA4C2DB">
      <w:pPr>
        <w:pStyle w:val="13"/>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14:paraId="728EDC69">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17456E84">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11D5B065">
      <w:p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14:paraId="7FEE73B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25F097E0">
      <w:pPr>
        <w:pStyle w:val="10"/>
        <w:spacing w:line="360" w:lineRule="auto"/>
        <w:ind w:firstLine="480" w:firstLineChars="200"/>
      </w:pPr>
      <w:r>
        <w:t>本招标文件仅适用于本次招标公告中所涉及的项目和内容。</w:t>
      </w:r>
    </w:p>
    <w:p w14:paraId="15C28E0F">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14:paraId="689993E0">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1E0F240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14:paraId="49C3064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14:paraId="0A86991F">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14:paraId="3327B05B">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6B36E0F6">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25E5E25F">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75A0EB21">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44F2BA8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69C5127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164B159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6016DBB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1F24B6B1">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062E293B">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12C26BCA">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sz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5167B81E">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717BE4E4">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501F277B">
      <w:pPr>
        <w:snapToGrid w:val="0"/>
        <w:spacing w:line="360" w:lineRule="auto"/>
        <w:ind w:firstLine="482" w:firstLineChars="200"/>
        <w:rPr>
          <w:b/>
          <w:bCs/>
          <w:sz w:val="24"/>
        </w:rPr>
      </w:pPr>
      <w:r>
        <w:rPr>
          <w:rFonts w:hint="eastAsia"/>
          <w:b/>
          <w:bCs/>
          <w:sz w:val="24"/>
        </w:rPr>
        <w:t>（六）</w:t>
      </w:r>
      <w:r>
        <w:rPr>
          <w:b/>
          <w:bCs/>
          <w:sz w:val="24"/>
        </w:rPr>
        <w:t>现场踏勘</w:t>
      </w:r>
    </w:p>
    <w:p w14:paraId="71F44CB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650EDD5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76C3C77A">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55C6C670">
      <w:pPr>
        <w:pStyle w:val="12"/>
        <w:snapToGrid w:val="0"/>
        <w:spacing w:line="360" w:lineRule="auto"/>
        <w:ind w:left="2" w:leftChars="1" w:firstLine="482" w:firstLineChars="200"/>
        <w:rPr>
          <w:rFonts w:hAnsi="宋体"/>
          <w:b/>
          <w:sz w:val="24"/>
        </w:rPr>
      </w:pPr>
      <w:r>
        <w:rPr>
          <w:rFonts w:hint="eastAsia" w:hAnsi="宋体"/>
          <w:b/>
          <w:sz w:val="24"/>
        </w:rPr>
        <w:t>（七）特别说明</w:t>
      </w:r>
    </w:p>
    <w:p w14:paraId="719C513D">
      <w:pPr>
        <w:pStyle w:val="12"/>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41AAAE47">
      <w:pPr>
        <w:pStyle w:val="32"/>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本招标文件中关于电子招投标的内容、流程，如与政采云系统中最新的内容、操作不一致的，以政采云系统中的要求为准。</w:t>
      </w:r>
    </w:p>
    <w:p w14:paraId="3AB7B30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15D5B16C">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14FCAD33">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19F78423">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01CFA9E6">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6750A452">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49EDD05A">
      <w:pPr>
        <w:pStyle w:val="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63AF7915">
      <w:pPr>
        <w:pStyle w:val="6"/>
        <w:spacing w:line="360" w:lineRule="auto"/>
        <w:ind w:firstLine="480" w:firstLineChars="200"/>
        <w:rPr>
          <w:rFonts w:asciiTheme="minorEastAsia" w:hAnsiTheme="minorEastAsia" w:eastAsiaTheme="minorEastAsia"/>
          <w:bCs/>
          <w:color w:val="000000" w:themeColor="text1"/>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rPr>
        <w:t>投标文件】若参与多标项投标的，则按每个标项分别独立编制投标文件。</w:t>
      </w:r>
    </w:p>
    <w:p w14:paraId="1B26638B">
      <w:pPr>
        <w:snapToGrid w:val="0"/>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1.</w:t>
      </w:r>
      <w:r>
        <w:rPr>
          <w:rFonts w:hint="eastAsia" w:asciiTheme="minorEastAsia" w:hAnsiTheme="minorEastAsia" w:eastAsiaTheme="minorEastAsia"/>
          <w:b/>
          <w:color w:val="000000" w:themeColor="text1"/>
          <w:sz w:val="24"/>
        </w:rPr>
        <w:t>资格证明</w:t>
      </w:r>
      <w:r>
        <w:rPr>
          <w:rFonts w:asciiTheme="minorEastAsia" w:hAnsiTheme="minorEastAsia" w:eastAsiaTheme="minorEastAsia"/>
          <w:b/>
          <w:color w:val="000000" w:themeColor="text1"/>
          <w:sz w:val="24"/>
        </w:rPr>
        <w:t>文件</w:t>
      </w:r>
      <w:r>
        <w:rPr>
          <w:rFonts w:hint="eastAsia" w:ascii="宋体" w:hAnsi="宋体"/>
          <w:b/>
          <w:color w:val="000000" w:themeColor="text1"/>
          <w:sz w:val="24"/>
        </w:rPr>
        <w:t>的组成</w:t>
      </w:r>
    </w:p>
    <w:p w14:paraId="5FB0CF4F">
      <w:pPr>
        <w:pStyle w:val="6"/>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投标人应根据项目实际情况按“第六章 投标文件格式”提供以下资格证明文件，未提供或未按要求提供的，作</w:t>
      </w:r>
      <w:r>
        <w:rPr>
          <w:rFonts w:hint="eastAsia" w:asciiTheme="minorEastAsia" w:hAnsiTheme="minorEastAsia" w:eastAsiaTheme="minorEastAsia"/>
          <w:kern w:val="0"/>
          <w:sz w:val="24"/>
          <w:u w:val="single"/>
        </w:rPr>
        <w:t>“未按要求提供资格证明文件的”无效投标情形</w:t>
      </w:r>
      <w:r>
        <w:rPr>
          <w:rFonts w:hint="eastAsia" w:asciiTheme="minorEastAsia" w:hAnsiTheme="minorEastAsia" w:eastAsiaTheme="minorEastAsia"/>
          <w:kern w:val="0"/>
          <w:sz w:val="24"/>
        </w:rPr>
        <w:t>处理，不进入后续评标程序。</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7BADCF2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F0EB196">
            <w:pPr>
              <w:jc w:val="center"/>
              <w:rPr>
                <w:rFonts w:ascii="宋体" w:hAnsi="宋体" w:cs="宋体"/>
                <w:b/>
                <w:bCs/>
                <w:color w:val="000000" w:themeColor="text1"/>
                <w:sz w:val="24"/>
              </w:rPr>
            </w:pPr>
            <w:r>
              <w:rPr>
                <w:rFonts w:hint="eastAsia" w:ascii="宋体" w:hAnsi="宋体" w:cs="宋体"/>
                <w:b/>
                <w:bCs/>
                <w:color w:val="000000" w:themeColor="text1"/>
                <w:sz w:val="24"/>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41C698D">
            <w:pPr>
              <w:jc w:val="center"/>
              <w:rPr>
                <w:rFonts w:ascii="宋体" w:hAnsi="宋体" w:cs="宋体"/>
                <w:b/>
                <w:bCs/>
                <w:color w:val="000000" w:themeColor="text1"/>
                <w:sz w:val="24"/>
              </w:rPr>
            </w:pPr>
            <w:r>
              <w:rPr>
                <w:rFonts w:hint="eastAsia" w:ascii="宋体" w:hAnsi="宋体" w:cs="宋体"/>
                <w:b/>
                <w:bCs/>
                <w:color w:val="000000" w:themeColor="text1"/>
                <w:sz w:val="24"/>
              </w:rPr>
              <w:t>资格证明文件的组成内容及要求</w:t>
            </w:r>
          </w:p>
        </w:tc>
      </w:tr>
      <w:tr w14:paraId="14F7596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3E7E25">
            <w:pPr>
              <w:jc w:val="center"/>
              <w:rPr>
                <w:rFonts w:ascii="宋体" w:hAnsi="宋体" w:cs="宋体"/>
                <w:b/>
                <w:bCs/>
                <w:color w:val="000000" w:themeColor="text1"/>
                <w:sz w:val="24"/>
              </w:rPr>
            </w:pPr>
            <w:r>
              <w:rPr>
                <w:rFonts w:hint="eastAsia" w:ascii="宋体" w:hAnsi="宋体" w:cs="宋体"/>
                <w:b/>
                <w:bCs/>
                <w:color w:val="000000" w:themeColor="text1"/>
                <w:sz w:val="24"/>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82A442A">
            <w:pPr>
              <w:jc w:val="left"/>
              <w:rPr>
                <w:rFonts w:ascii="宋体" w:hAnsi="宋体" w:cs="宋体"/>
                <w:b/>
                <w:bCs/>
                <w:color w:val="000000" w:themeColor="text1"/>
                <w:sz w:val="24"/>
              </w:rPr>
            </w:pPr>
            <w:r>
              <w:rPr>
                <w:rFonts w:hint="eastAsia" w:ascii="宋体" w:hAnsi="宋体" w:cs="宋体"/>
                <w:b/>
                <w:bCs/>
                <w:color w:val="000000" w:themeColor="text1"/>
                <w:sz w:val="24"/>
              </w:rPr>
              <w:t>投标声明书（格式见附件1）</w:t>
            </w:r>
          </w:p>
          <w:p w14:paraId="3CCF51D6">
            <w:pPr>
              <w:jc w:val="left"/>
              <w:rPr>
                <w:rFonts w:ascii="宋体" w:hAnsi="宋体" w:cs="宋体"/>
                <w:b/>
                <w:bCs/>
                <w:color w:val="000000" w:themeColor="text1"/>
                <w:sz w:val="24"/>
              </w:rPr>
            </w:pPr>
            <w:r>
              <w:rPr>
                <w:rFonts w:hint="eastAsia" w:ascii="宋体" w:hAnsi="宋体" w:cs="宋体"/>
                <w:bCs/>
                <w:sz w:val="24"/>
              </w:rPr>
              <w:t>以</w:t>
            </w:r>
            <w:r>
              <w:rPr>
                <w:rFonts w:hint="eastAsia" w:ascii="宋体" w:hAnsi="宋体" w:cs="宋体"/>
                <w:sz w:val="24"/>
              </w:rPr>
              <w:t>联合体形式投标的，须分别提供联合体各方声明书</w:t>
            </w:r>
            <w:r>
              <w:rPr>
                <w:rFonts w:hint="eastAsia" w:ascii="宋体" w:hAnsi="宋体" w:cs="宋体"/>
                <w:bCs/>
                <w:sz w:val="24"/>
              </w:rPr>
              <w:t>并加盖投标人公章。</w:t>
            </w:r>
          </w:p>
        </w:tc>
      </w:tr>
      <w:tr w14:paraId="088CF0C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66"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84BF263">
            <w:pPr>
              <w:jc w:val="center"/>
              <w:rPr>
                <w:rFonts w:ascii="宋体" w:hAnsi="宋体" w:cs="宋体"/>
                <w:b/>
                <w:bCs/>
                <w:color w:val="000000" w:themeColor="text1"/>
                <w:sz w:val="24"/>
              </w:rPr>
            </w:pPr>
            <w:r>
              <w:rPr>
                <w:rFonts w:hint="eastAsia" w:ascii="宋体" w:hAnsi="宋体" w:cs="宋体"/>
                <w:b/>
                <w:bCs/>
                <w:color w:val="000000" w:themeColor="text1"/>
                <w:sz w:val="24"/>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0763E89">
            <w:pPr>
              <w:jc w:val="left"/>
              <w:rPr>
                <w:rFonts w:ascii="宋体" w:hAnsi="宋体" w:cs="宋体"/>
                <w:b/>
                <w:bCs/>
                <w:color w:val="000000" w:themeColor="text1"/>
                <w:sz w:val="24"/>
              </w:rPr>
            </w:pPr>
            <w:r>
              <w:rPr>
                <w:rFonts w:hint="eastAsia" w:ascii="宋体" w:hAnsi="宋体" w:cs="宋体"/>
                <w:b/>
                <w:bCs/>
                <w:color w:val="000000" w:themeColor="text1"/>
                <w:sz w:val="24"/>
              </w:rPr>
              <w:t>资格承诺函及营业执照（格式见附件2）</w:t>
            </w:r>
          </w:p>
          <w:p w14:paraId="1E5B48DD">
            <w:pPr>
              <w:numPr>
                <w:ilvl w:val="0"/>
                <w:numId w:val="7"/>
              </w:numPr>
              <w:jc w:val="left"/>
              <w:rPr>
                <w:rFonts w:ascii="宋体" w:hAnsi="宋体" w:cs="宋体"/>
                <w:bCs/>
                <w:sz w:val="24"/>
              </w:rPr>
            </w:pPr>
            <w:r>
              <w:rPr>
                <w:rFonts w:hint="eastAsia" w:ascii="宋体" w:hAnsi="宋体" w:cs="宋体"/>
                <w:bCs/>
                <w:sz w:val="24"/>
              </w:rPr>
              <w:t>以</w:t>
            </w:r>
            <w:r>
              <w:rPr>
                <w:rFonts w:hint="eastAsia" w:ascii="宋体" w:hAnsi="宋体" w:cs="宋体"/>
                <w:sz w:val="24"/>
              </w:rPr>
              <w:t>联合体形式投标的，须分别提供联合体各方承诺函</w:t>
            </w:r>
            <w:r>
              <w:rPr>
                <w:rFonts w:hint="eastAsia" w:ascii="宋体" w:hAnsi="宋体" w:cs="宋体"/>
                <w:bCs/>
                <w:sz w:val="24"/>
              </w:rPr>
              <w:t>并加盖投标人公章。</w:t>
            </w:r>
          </w:p>
          <w:p w14:paraId="32FB55ED">
            <w:pPr>
              <w:numPr>
                <w:ilvl w:val="0"/>
                <w:numId w:val="7"/>
              </w:numPr>
              <w:jc w:val="left"/>
              <w:rPr>
                <w:rFonts w:ascii="宋体" w:hAnsi="宋体" w:cs="宋体"/>
                <w:sz w:val="24"/>
              </w:rPr>
            </w:pPr>
            <w:r>
              <w:rPr>
                <w:rFonts w:hint="eastAsia" w:ascii="宋体" w:hAnsi="宋体" w:cs="宋体"/>
                <w:sz w:val="24"/>
              </w:rPr>
              <w:t>营业执照（或事业单位法人证书或执业许可证或自然人有效身份证明）</w:t>
            </w:r>
          </w:p>
          <w:p w14:paraId="44CF2CB3">
            <w:pPr>
              <w:ind w:firstLine="240" w:firstLineChars="100"/>
              <w:jc w:val="left"/>
              <w:rPr>
                <w:rFonts w:ascii="宋体" w:hAnsi="宋体" w:cs="宋体"/>
                <w:sz w:val="24"/>
              </w:rPr>
            </w:pPr>
            <w:r>
              <w:rPr>
                <w:rFonts w:hint="eastAsia" w:ascii="宋体" w:hAnsi="宋体" w:cs="宋体"/>
                <w:sz w:val="24"/>
              </w:rPr>
              <w:t>a.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14:paraId="3C1D3577">
            <w:pPr>
              <w:ind w:firstLine="240" w:firstLineChars="100"/>
              <w:jc w:val="left"/>
              <w:rPr>
                <w:rFonts w:ascii="宋体" w:hAnsi="宋体" w:cs="宋体"/>
                <w:bCs/>
                <w:sz w:val="24"/>
              </w:rPr>
            </w:pPr>
            <w:r>
              <w:rPr>
                <w:rFonts w:hint="eastAsia" w:ascii="宋体" w:hAnsi="宋体" w:cs="宋体"/>
                <w:sz w:val="24"/>
              </w:rPr>
              <w:t>b.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扫描件加盖投标人公章），以证明其具备实际承担责任的能力和法定的缔结合同能力。</w:t>
            </w:r>
          </w:p>
        </w:tc>
      </w:tr>
      <w:tr w14:paraId="1E8DB4B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DEFC769">
            <w:pPr>
              <w:jc w:val="center"/>
              <w:rPr>
                <w:rFonts w:ascii="宋体" w:hAnsi="宋体" w:cs="宋体"/>
                <w:b/>
                <w:bCs/>
                <w:color w:val="000000" w:themeColor="text1"/>
                <w:sz w:val="24"/>
              </w:rPr>
            </w:pPr>
            <w:r>
              <w:rPr>
                <w:rFonts w:hint="eastAsia" w:ascii="宋体" w:hAnsi="宋体" w:cs="宋体"/>
                <w:b/>
                <w:bCs/>
                <w:color w:val="000000" w:themeColor="text1"/>
                <w:sz w:val="24"/>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7C922E9">
            <w:pPr>
              <w:jc w:val="left"/>
              <w:rPr>
                <w:rFonts w:ascii="宋体" w:hAnsi="宋体" w:cs="宋体"/>
                <w:b/>
                <w:bCs/>
                <w:color w:val="000000" w:themeColor="text1"/>
                <w:sz w:val="24"/>
              </w:rPr>
            </w:pPr>
            <w:r>
              <w:rPr>
                <w:rFonts w:hint="eastAsia" w:ascii="宋体" w:hAnsi="宋体" w:cs="宋体"/>
                <w:b/>
                <w:bCs/>
                <w:color w:val="000000" w:themeColor="text1"/>
                <w:sz w:val="24"/>
              </w:rPr>
              <w:t>授权委托书（以非联合体形式投标的提供，格式见附件3-1）或法定代表人身份证明（法定代表人代表投标人投标的提供，格式见附件3-2）或联合体授权委托书（以联合体形式投标的提供，格式见附件5）</w:t>
            </w:r>
          </w:p>
        </w:tc>
      </w:tr>
      <w:tr w14:paraId="2468FB0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27F9C1F">
            <w:pPr>
              <w:jc w:val="center"/>
              <w:rPr>
                <w:rFonts w:ascii="宋体" w:hAnsi="宋体" w:cs="宋体"/>
                <w:b/>
                <w:bCs/>
                <w:color w:val="000000" w:themeColor="text1"/>
                <w:sz w:val="24"/>
              </w:rPr>
            </w:pPr>
            <w:r>
              <w:rPr>
                <w:rFonts w:hint="eastAsia" w:ascii="宋体" w:hAnsi="宋体" w:cs="宋体"/>
                <w:b/>
                <w:bCs/>
                <w:color w:val="000000" w:themeColor="text1"/>
                <w:sz w:val="24"/>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8F049EE">
            <w:pPr>
              <w:jc w:val="left"/>
              <w:rPr>
                <w:rFonts w:ascii="宋体" w:hAnsi="宋体" w:cs="宋体"/>
                <w:b/>
                <w:bCs/>
                <w:color w:val="000000" w:themeColor="text1"/>
                <w:sz w:val="24"/>
              </w:rPr>
            </w:pPr>
            <w:r>
              <w:rPr>
                <w:rFonts w:hint="eastAsia" w:ascii="宋体" w:hAnsi="宋体" w:cs="宋体"/>
                <w:b/>
                <w:bCs/>
                <w:color w:val="000000" w:themeColor="text1"/>
                <w:sz w:val="24"/>
              </w:rPr>
              <w:t>联合体共同投标协议书（以联合体形式投标的须提供，格式见附件4）</w:t>
            </w:r>
          </w:p>
          <w:p w14:paraId="3849F953">
            <w:pPr>
              <w:jc w:val="left"/>
              <w:rPr>
                <w:rFonts w:ascii="宋体" w:hAnsi="宋体" w:cs="宋体"/>
                <w:b/>
                <w:bCs/>
                <w:color w:val="000000" w:themeColor="text1"/>
                <w:sz w:val="24"/>
              </w:rPr>
            </w:pPr>
            <w:r>
              <w:rPr>
                <w:rFonts w:hint="eastAsia" w:ascii="宋体" w:hAnsi="宋体" w:cs="宋体"/>
                <w:sz w:val="24"/>
              </w:rPr>
              <w:t>以联合体形式投标的，须提供联合投标协议书并盖联合体各方公章，列明联合体各方承担的工作、义务、合同金额占比。</w:t>
            </w:r>
          </w:p>
        </w:tc>
      </w:tr>
      <w:tr w14:paraId="0A14319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13A350">
            <w:pPr>
              <w:jc w:val="center"/>
              <w:rPr>
                <w:rFonts w:ascii="宋体" w:hAnsi="宋体" w:cs="宋体"/>
                <w:b/>
                <w:bCs/>
                <w:color w:val="000000" w:themeColor="text1"/>
                <w:sz w:val="24"/>
              </w:rPr>
            </w:pPr>
            <w:r>
              <w:rPr>
                <w:rFonts w:hint="eastAsia" w:ascii="宋体" w:hAnsi="宋体" w:cs="宋体"/>
                <w:b/>
                <w:bCs/>
                <w:color w:val="000000" w:themeColor="text1"/>
                <w:sz w:val="24"/>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16151DC">
            <w:pPr>
              <w:jc w:val="left"/>
              <w:rPr>
                <w:rFonts w:ascii="宋体" w:hAnsi="宋体" w:cs="宋体"/>
                <w:b/>
                <w:bCs/>
                <w:color w:val="000000" w:themeColor="text1"/>
                <w:sz w:val="24"/>
              </w:rPr>
            </w:pPr>
            <w:r>
              <w:rPr>
                <w:rFonts w:hint="eastAsia" w:ascii="宋体" w:hAnsi="宋体" w:cs="宋体"/>
                <w:b/>
                <w:bCs/>
                <w:color w:val="000000" w:themeColor="text1"/>
                <w:sz w:val="24"/>
              </w:rPr>
              <w:t>分包意向协议书（以分包方式履行合同的须提供，格式见附件6）</w:t>
            </w:r>
          </w:p>
          <w:p w14:paraId="584A533C">
            <w:pPr>
              <w:jc w:val="left"/>
              <w:rPr>
                <w:rFonts w:ascii="宋体" w:hAnsi="宋体" w:cs="宋体"/>
                <w:b/>
                <w:bCs/>
                <w:color w:val="000000" w:themeColor="text1"/>
                <w:sz w:val="24"/>
              </w:rPr>
            </w:pPr>
            <w:r>
              <w:rPr>
                <w:rFonts w:hint="eastAsia" w:ascii="宋体" w:hAnsi="宋体" w:cs="宋体"/>
                <w:sz w:val="24"/>
              </w:rPr>
              <w:t>项目允许分包的，须提供分包意向协议书并盖投标人与分包供应商公章，列明分包供应商承担的工作、合同金额占比。</w:t>
            </w:r>
          </w:p>
        </w:tc>
      </w:tr>
      <w:tr w14:paraId="0186C19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3D109CD">
            <w:pPr>
              <w:jc w:val="center"/>
              <w:rPr>
                <w:rFonts w:ascii="宋体" w:hAnsi="宋体" w:cs="宋体"/>
                <w:b/>
                <w:bCs/>
                <w:color w:val="000000" w:themeColor="text1"/>
                <w:sz w:val="24"/>
              </w:rPr>
            </w:pPr>
            <w:r>
              <w:rPr>
                <w:rFonts w:hint="eastAsia" w:ascii="宋体" w:hAnsi="宋体" w:cs="宋体"/>
                <w:b/>
                <w:bCs/>
                <w:color w:val="000000" w:themeColor="text1"/>
                <w:sz w:val="24"/>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7F1AF2EF">
            <w:pPr>
              <w:jc w:val="left"/>
              <w:rPr>
                <w:rFonts w:ascii="宋体" w:hAnsi="宋体" w:cs="宋体"/>
                <w:b/>
                <w:bCs/>
                <w:color w:val="000000" w:themeColor="text1"/>
                <w:sz w:val="24"/>
              </w:rPr>
            </w:pPr>
            <w:r>
              <w:rPr>
                <w:rFonts w:hint="eastAsia" w:ascii="宋体" w:hAnsi="宋体" w:cs="宋体"/>
                <w:b/>
                <w:bCs/>
                <w:color w:val="000000" w:themeColor="text1"/>
                <w:sz w:val="24"/>
              </w:rPr>
              <w:t>本项目要求的特定资质证书</w:t>
            </w:r>
          </w:p>
          <w:p w14:paraId="2DCF1241">
            <w:pPr>
              <w:jc w:val="left"/>
              <w:rPr>
                <w:rFonts w:ascii="宋体" w:hAnsi="宋体" w:cs="宋体"/>
                <w:b/>
                <w:bCs/>
                <w:color w:val="000000" w:themeColor="text1"/>
                <w:sz w:val="24"/>
              </w:rPr>
            </w:pPr>
            <w:r>
              <w:rPr>
                <w:rFonts w:hint="eastAsia" w:ascii="宋体" w:hAnsi="宋体" w:cs="宋体"/>
                <w:color w:val="000000" w:themeColor="text1"/>
                <w:sz w:val="24"/>
                <w:u w:val="single"/>
              </w:rPr>
              <w:t>根据“第一章 投标邀</w:t>
            </w:r>
            <w:r>
              <w:rPr>
                <w:rFonts w:hint="eastAsia" w:ascii="宋体" w:hAnsi="宋体" w:cs="宋体"/>
                <w:sz w:val="24"/>
                <w:u w:val="single"/>
              </w:rPr>
              <w:t>请 ”2.2中的</w:t>
            </w:r>
            <w:r>
              <w:rPr>
                <w:rFonts w:hint="eastAsia" w:ascii="宋体" w:hAnsi="宋体" w:cs="宋体"/>
                <w:b/>
                <w:bCs/>
                <w:sz w:val="24"/>
                <w:u w:val="single"/>
              </w:rPr>
              <w:t>本项目的特定资格要求</w:t>
            </w:r>
            <w:r>
              <w:rPr>
                <w:rFonts w:hint="eastAsia" w:ascii="宋体" w:hAnsi="宋体" w:cs="宋体"/>
                <w:sz w:val="24"/>
                <w:u w:val="single"/>
              </w:rPr>
              <w:t>上传。</w:t>
            </w:r>
          </w:p>
        </w:tc>
      </w:tr>
    </w:tbl>
    <w:p w14:paraId="15DD6C20">
      <w:pPr>
        <w:snapToGrid w:val="0"/>
        <w:spacing w:line="360" w:lineRule="auto"/>
        <w:ind w:firstLine="482" w:firstLineChars="200"/>
        <w:rPr>
          <w:rFonts w:ascii="宋体" w:hAnsi="宋体"/>
          <w:b/>
          <w:color w:val="000000" w:themeColor="text1"/>
          <w:sz w:val="24"/>
        </w:rPr>
      </w:pPr>
      <w:r>
        <w:rPr>
          <w:rFonts w:hint="eastAsia" w:asciiTheme="minorEastAsia" w:hAnsiTheme="minorEastAsia" w:eastAsiaTheme="minorEastAsia"/>
          <w:b/>
          <w:color w:val="000000" w:themeColor="text1"/>
          <w:sz w:val="24"/>
        </w:rPr>
        <w:t>2.</w:t>
      </w:r>
      <w:r>
        <w:rPr>
          <w:rFonts w:hint="eastAsia" w:ascii="宋体" w:hAnsi="宋体"/>
          <w:b/>
          <w:color w:val="000000" w:themeColor="text1"/>
          <w:sz w:val="24"/>
        </w:rPr>
        <w:t>商务与技术文件的组成</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BC7815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A364554">
            <w:pPr>
              <w:jc w:val="center"/>
              <w:rPr>
                <w:rFonts w:ascii="宋体" w:hAnsi="宋体" w:cs="宋体"/>
                <w:b/>
                <w:bCs/>
                <w:color w:val="000000" w:themeColor="text1"/>
                <w:sz w:val="24"/>
              </w:rPr>
            </w:pPr>
            <w:r>
              <w:rPr>
                <w:rFonts w:hint="eastAsia" w:ascii="宋体" w:hAnsi="宋体" w:cs="宋体"/>
                <w:b/>
                <w:bCs/>
                <w:color w:val="000000" w:themeColor="text1"/>
                <w:sz w:val="24"/>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B97EE40">
            <w:pPr>
              <w:jc w:val="center"/>
              <w:rPr>
                <w:rFonts w:ascii="宋体" w:hAnsi="宋体" w:cs="宋体"/>
                <w:b/>
                <w:bCs/>
                <w:color w:val="000000" w:themeColor="text1"/>
                <w:sz w:val="24"/>
              </w:rPr>
            </w:pPr>
            <w:r>
              <w:rPr>
                <w:rFonts w:hint="eastAsia" w:ascii="宋体" w:hAnsi="宋体"/>
                <w:b/>
                <w:color w:val="000000" w:themeColor="text1"/>
                <w:sz w:val="24"/>
              </w:rPr>
              <w:t>商务与技术文件的组成</w:t>
            </w:r>
            <w:r>
              <w:rPr>
                <w:rFonts w:hint="eastAsia" w:ascii="宋体" w:hAnsi="宋体" w:cs="宋体"/>
                <w:b/>
                <w:bCs/>
                <w:color w:val="000000" w:themeColor="text1"/>
                <w:sz w:val="24"/>
              </w:rPr>
              <w:t>内容及要求</w:t>
            </w:r>
          </w:p>
        </w:tc>
      </w:tr>
      <w:tr w14:paraId="06B5A37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389DB88">
            <w:pPr>
              <w:jc w:val="center"/>
              <w:rPr>
                <w:rFonts w:ascii="宋体" w:hAnsi="宋体" w:cs="宋体"/>
                <w:color w:val="000000" w:themeColor="text1"/>
                <w:sz w:val="24"/>
              </w:rPr>
            </w:pPr>
            <w:r>
              <w:rPr>
                <w:rFonts w:hint="eastAsia" w:ascii="宋体" w:hAnsi="宋体" w:cs="宋体"/>
                <w:color w:val="000000" w:themeColor="text1"/>
                <w:sz w:val="24"/>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EF7E7FA">
            <w:pPr>
              <w:jc w:val="left"/>
              <w:rPr>
                <w:rFonts w:ascii="宋体" w:hAnsi="宋体" w:cs="宋体"/>
                <w:sz w:val="24"/>
              </w:rPr>
            </w:pPr>
            <w:r>
              <w:rPr>
                <w:rFonts w:hint="eastAsia" w:ascii="宋体" w:hAnsi="宋体" w:cs="宋体"/>
                <w:sz w:val="24"/>
              </w:rPr>
              <w:t>评分对应表（格式见附件7，主要用于评委对应评分内容）</w:t>
            </w:r>
          </w:p>
        </w:tc>
      </w:tr>
      <w:tr w14:paraId="7FAC684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0D5D15">
            <w:pPr>
              <w:jc w:val="center"/>
              <w:rPr>
                <w:rFonts w:ascii="宋体" w:hAnsi="宋体" w:cs="宋体"/>
                <w:color w:val="000000" w:themeColor="text1"/>
                <w:sz w:val="24"/>
              </w:rPr>
            </w:pPr>
            <w:r>
              <w:rPr>
                <w:rFonts w:hint="eastAsia" w:ascii="宋体" w:hAnsi="宋体" w:cs="宋体"/>
                <w:color w:val="000000" w:themeColor="text1"/>
                <w:sz w:val="24"/>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BE2433D">
            <w:pPr>
              <w:jc w:val="left"/>
              <w:rPr>
                <w:rFonts w:ascii="宋体" w:hAnsi="宋体" w:cs="宋体"/>
                <w:sz w:val="24"/>
              </w:rPr>
            </w:pPr>
            <w:r>
              <w:rPr>
                <w:rFonts w:hint="eastAsia" w:ascii="宋体" w:hAnsi="宋体" w:cs="宋体"/>
                <w:sz w:val="24"/>
              </w:rPr>
              <w:t>投标项目明细清单（含货物、服务等）（格式见附件8）</w:t>
            </w:r>
          </w:p>
        </w:tc>
      </w:tr>
      <w:tr w14:paraId="7743AD1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88D25AF">
            <w:pPr>
              <w:jc w:val="center"/>
              <w:rPr>
                <w:rFonts w:ascii="宋体" w:hAnsi="宋体" w:cs="宋体"/>
                <w:color w:val="000000" w:themeColor="text1"/>
                <w:sz w:val="24"/>
              </w:rPr>
            </w:pPr>
            <w:r>
              <w:rPr>
                <w:rFonts w:hint="eastAsia" w:ascii="宋体" w:hAnsi="宋体" w:cs="宋体"/>
                <w:color w:val="000000" w:themeColor="text1"/>
                <w:sz w:val="24"/>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EAB46B">
            <w:pPr>
              <w:jc w:val="left"/>
              <w:rPr>
                <w:rFonts w:ascii="宋体" w:hAnsi="宋体" w:cs="宋体"/>
                <w:sz w:val="24"/>
              </w:rPr>
            </w:pPr>
            <w:r>
              <w:rPr>
                <w:rFonts w:hint="eastAsia" w:ascii="宋体" w:hAnsi="宋体" w:cs="宋体"/>
                <w:sz w:val="24"/>
              </w:rPr>
              <w:t>技术（服务）需求响应表（格式见附件9）</w:t>
            </w:r>
          </w:p>
        </w:tc>
      </w:tr>
      <w:tr w14:paraId="1AD523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2277861">
            <w:pPr>
              <w:jc w:val="center"/>
              <w:rPr>
                <w:rFonts w:ascii="宋体" w:hAnsi="宋体" w:cs="宋体"/>
                <w:color w:val="000000" w:themeColor="text1"/>
                <w:sz w:val="24"/>
              </w:rPr>
            </w:pPr>
            <w:r>
              <w:rPr>
                <w:rFonts w:hint="eastAsia" w:ascii="宋体" w:hAnsi="宋体" w:cs="宋体"/>
                <w:color w:val="000000" w:themeColor="text1"/>
                <w:sz w:val="24"/>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08AD2D8">
            <w:pPr>
              <w:jc w:val="left"/>
              <w:rPr>
                <w:rFonts w:ascii="宋体" w:hAnsi="宋体" w:cs="宋体"/>
                <w:sz w:val="24"/>
              </w:rPr>
            </w:pPr>
            <w:r>
              <w:rPr>
                <w:rFonts w:hint="eastAsia" w:ascii="宋体" w:hAnsi="宋体" w:cs="宋体"/>
                <w:sz w:val="24"/>
              </w:rPr>
              <w:t>项目总体设计方案（可包括且不限于对项目总体要求的理解与分析、项目总体架构及技术解决方案、服务方案、质量保证方案、项目分包方案等）</w:t>
            </w:r>
          </w:p>
        </w:tc>
      </w:tr>
      <w:tr w14:paraId="452622A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9A9A608">
            <w:pPr>
              <w:jc w:val="center"/>
              <w:rPr>
                <w:rFonts w:ascii="宋体" w:hAnsi="宋体" w:cs="宋体"/>
                <w:color w:val="000000" w:themeColor="text1"/>
                <w:sz w:val="24"/>
              </w:rPr>
            </w:pPr>
            <w:r>
              <w:rPr>
                <w:rFonts w:hint="eastAsia" w:ascii="宋体" w:hAnsi="宋体" w:cs="宋体"/>
                <w:color w:val="000000" w:themeColor="text1"/>
                <w:sz w:val="24"/>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6AF4E9">
            <w:pPr>
              <w:jc w:val="left"/>
              <w:rPr>
                <w:rFonts w:ascii="宋体" w:hAnsi="宋体" w:cs="宋体"/>
                <w:sz w:val="24"/>
              </w:rPr>
            </w:pPr>
            <w:r>
              <w:rPr>
                <w:rFonts w:hint="eastAsia" w:ascii="宋体" w:hAnsi="宋体" w:cs="宋体"/>
                <w:sz w:val="24"/>
              </w:rPr>
              <w:t>项目总体实施方案（可包括且不限于保证工期的施工组织方案、人力资源安排、体现服务与保障能力的方案、安装调试及验收方案等）</w:t>
            </w:r>
          </w:p>
        </w:tc>
      </w:tr>
      <w:tr w14:paraId="005391B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9122AFA">
            <w:pPr>
              <w:jc w:val="center"/>
              <w:rPr>
                <w:rFonts w:ascii="宋体" w:hAnsi="宋体" w:cs="宋体"/>
                <w:color w:val="000000" w:themeColor="text1"/>
                <w:sz w:val="24"/>
              </w:rPr>
            </w:pPr>
            <w:r>
              <w:rPr>
                <w:rFonts w:hint="eastAsia" w:ascii="宋体" w:hAnsi="宋体" w:cs="宋体"/>
                <w:color w:val="000000" w:themeColor="text1"/>
                <w:sz w:val="24"/>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E5DD230">
            <w:pPr>
              <w:jc w:val="left"/>
              <w:rPr>
                <w:rFonts w:ascii="宋体" w:hAnsi="宋体" w:cs="宋体"/>
                <w:sz w:val="24"/>
              </w:rPr>
            </w:pPr>
            <w:r>
              <w:rPr>
                <w:rFonts w:hint="eastAsia" w:ascii="宋体" w:hAnsi="宋体" w:cs="宋体"/>
                <w:sz w:val="24"/>
              </w:rPr>
              <w:t>项目负责人资格情况表（格式见附件10）</w:t>
            </w:r>
          </w:p>
        </w:tc>
      </w:tr>
      <w:tr w14:paraId="4DFE6CD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27583C7">
            <w:pPr>
              <w:jc w:val="center"/>
              <w:rPr>
                <w:rFonts w:ascii="宋体" w:hAnsi="宋体" w:cs="宋体"/>
                <w:color w:val="000000" w:themeColor="text1"/>
                <w:sz w:val="24"/>
              </w:rPr>
            </w:pPr>
            <w:r>
              <w:rPr>
                <w:rFonts w:hint="eastAsia" w:ascii="宋体" w:hAnsi="宋体" w:cs="宋体"/>
                <w:color w:val="000000" w:themeColor="text1"/>
                <w:sz w:val="24"/>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3DA01C8">
            <w:pPr>
              <w:jc w:val="left"/>
              <w:rPr>
                <w:rFonts w:ascii="宋体" w:hAnsi="宋体" w:cs="宋体"/>
                <w:sz w:val="24"/>
              </w:rPr>
            </w:pPr>
            <w:r>
              <w:rPr>
                <w:rFonts w:hint="eastAsia" w:ascii="宋体" w:hAnsi="宋体" w:cs="宋体"/>
                <w:sz w:val="24"/>
              </w:rPr>
              <w:t>项目实施人员一览表（格式见附件11）</w:t>
            </w:r>
          </w:p>
        </w:tc>
      </w:tr>
      <w:tr w14:paraId="6FC3939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AB8BF5B">
            <w:pPr>
              <w:jc w:val="center"/>
              <w:rPr>
                <w:rFonts w:ascii="宋体" w:hAnsi="宋体" w:cs="宋体"/>
                <w:color w:val="000000" w:themeColor="text1"/>
                <w:sz w:val="24"/>
              </w:rPr>
            </w:pPr>
            <w:r>
              <w:rPr>
                <w:rFonts w:hint="eastAsia" w:ascii="宋体" w:hAnsi="宋体" w:cs="宋体"/>
                <w:color w:val="000000" w:themeColor="text1"/>
                <w:sz w:val="24"/>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ED4631F">
            <w:pPr>
              <w:jc w:val="left"/>
              <w:rPr>
                <w:rFonts w:ascii="宋体" w:hAnsi="宋体" w:cs="宋体"/>
                <w:sz w:val="24"/>
              </w:rPr>
            </w:pPr>
            <w:r>
              <w:rPr>
                <w:rFonts w:hint="eastAsia" w:ascii="宋体" w:hAnsi="宋体" w:cs="宋体"/>
                <w:sz w:val="24"/>
              </w:rPr>
              <w:t>商务需求响应表（格式见附件12）</w:t>
            </w:r>
          </w:p>
        </w:tc>
      </w:tr>
      <w:tr w14:paraId="697920E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9F276DF">
            <w:pPr>
              <w:jc w:val="center"/>
              <w:rPr>
                <w:rFonts w:ascii="宋体" w:hAnsi="宋体" w:cs="宋体"/>
                <w:color w:val="000000" w:themeColor="text1"/>
                <w:sz w:val="24"/>
              </w:rPr>
            </w:pPr>
            <w:r>
              <w:rPr>
                <w:rFonts w:hint="eastAsia" w:ascii="宋体" w:hAnsi="宋体" w:cs="宋体"/>
                <w:color w:val="000000" w:themeColor="text1"/>
                <w:sz w:val="24"/>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44857F3">
            <w:pPr>
              <w:jc w:val="left"/>
              <w:rPr>
                <w:rFonts w:ascii="宋体" w:hAnsi="宋体" w:cs="宋体"/>
                <w:sz w:val="24"/>
              </w:rPr>
            </w:pPr>
            <w:r>
              <w:rPr>
                <w:rFonts w:hint="eastAsia" w:ascii="宋体" w:hAnsi="宋体" w:cs="宋体"/>
                <w:sz w:val="24"/>
              </w:rPr>
              <w:t>投标人基本情况介绍（格式见附件13）</w:t>
            </w:r>
          </w:p>
        </w:tc>
      </w:tr>
      <w:tr w14:paraId="662B4AE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1EDB51A">
            <w:pPr>
              <w:jc w:val="center"/>
              <w:rPr>
                <w:rFonts w:ascii="宋体" w:hAnsi="宋体" w:cs="宋体"/>
                <w:color w:val="000000" w:themeColor="text1"/>
                <w:sz w:val="24"/>
              </w:rPr>
            </w:pPr>
            <w:r>
              <w:rPr>
                <w:rFonts w:hint="eastAsia" w:ascii="宋体" w:hAnsi="宋体" w:cs="宋体"/>
                <w:color w:val="000000" w:themeColor="text1"/>
                <w:sz w:val="24"/>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ABE9C86">
            <w:pPr>
              <w:jc w:val="left"/>
              <w:rPr>
                <w:rFonts w:ascii="宋体" w:hAnsi="宋体" w:cs="宋体"/>
                <w:sz w:val="24"/>
              </w:rPr>
            </w:pPr>
            <w:r>
              <w:rPr>
                <w:rFonts w:hint="eastAsia" w:ascii="宋体" w:hAnsi="宋体" w:cs="宋体"/>
                <w:sz w:val="24"/>
              </w:rPr>
              <w:t>证书一览表（格式见附件14）</w:t>
            </w:r>
          </w:p>
        </w:tc>
      </w:tr>
      <w:tr w14:paraId="5C21BA1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E9CAA84">
            <w:pPr>
              <w:jc w:val="center"/>
              <w:rPr>
                <w:rFonts w:ascii="宋体" w:hAnsi="宋体" w:cs="宋体"/>
                <w:color w:val="000000" w:themeColor="text1"/>
                <w:sz w:val="24"/>
              </w:rPr>
            </w:pPr>
            <w:r>
              <w:rPr>
                <w:rFonts w:hint="eastAsia" w:ascii="宋体" w:hAnsi="宋体" w:cs="宋体"/>
                <w:color w:val="000000" w:themeColor="text1"/>
                <w:sz w:val="24"/>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1F6D301">
            <w:pPr>
              <w:jc w:val="left"/>
              <w:rPr>
                <w:rFonts w:ascii="宋体" w:hAnsi="宋体" w:cs="宋体"/>
                <w:sz w:val="24"/>
              </w:rPr>
            </w:pPr>
            <w:r>
              <w:rPr>
                <w:rFonts w:hint="eastAsia" w:ascii="宋体" w:hAnsi="宋体" w:cs="宋体"/>
                <w:sz w:val="24"/>
              </w:rPr>
              <w:t>售后服务计划及承诺（可包括且不限于对服务网点的介绍、用户故障的响应及处理、定期巡检、备品备件、常用耗材提供、驻点人员情况等）；</w:t>
            </w:r>
          </w:p>
        </w:tc>
      </w:tr>
      <w:tr w14:paraId="3124D8D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C237D57">
            <w:pPr>
              <w:jc w:val="center"/>
              <w:rPr>
                <w:rFonts w:ascii="宋体" w:hAnsi="宋体" w:cs="宋体"/>
                <w:color w:val="000000" w:themeColor="text1"/>
                <w:sz w:val="24"/>
              </w:rPr>
            </w:pPr>
            <w:r>
              <w:rPr>
                <w:rFonts w:hint="eastAsia" w:ascii="宋体" w:hAnsi="宋体" w:cs="宋体"/>
                <w:color w:val="000000" w:themeColor="text1"/>
                <w:sz w:val="24"/>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5915E8B">
            <w:pPr>
              <w:jc w:val="left"/>
              <w:rPr>
                <w:rFonts w:ascii="宋体" w:hAnsi="宋体" w:cs="宋体"/>
                <w:sz w:val="24"/>
              </w:rPr>
            </w:pPr>
            <w:r>
              <w:rPr>
                <w:rFonts w:hint="eastAsia" w:ascii="宋体" w:hAnsi="宋体" w:cs="宋体"/>
                <w:sz w:val="24"/>
              </w:rPr>
              <w:t>类似项目实施情况一览表（格式见附件15）</w:t>
            </w:r>
          </w:p>
        </w:tc>
      </w:tr>
      <w:tr w14:paraId="6FA4DCB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8012B75">
            <w:pPr>
              <w:jc w:val="center"/>
              <w:rPr>
                <w:rFonts w:ascii="宋体" w:hAnsi="宋体" w:cs="宋体"/>
                <w:color w:val="000000" w:themeColor="text1"/>
                <w:sz w:val="24"/>
              </w:rPr>
            </w:pPr>
            <w:r>
              <w:rPr>
                <w:rFonts w:hint="eastAsia" w:ascii="宋体" w:hAnsi="宋体" w:cs="宋体"/>
                <w:color w:val="000000" w:themeColor="text1"/>
                <w:sz w:val="24"/>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9E31CE0">
            <w:pPr>
              <w:jc w:val="left"/>
              <w:rPr>
                <w:rFonts w:ascii="宋体" w:hAnsi="宋体" w:cs="宋体"/>
                <w:sz w:val="24"/>
              </w:rPr>
            </w:pPr>
            <w:r>
              <w:rPr>
                <w:rFonts w:hint="eastAsia" w:ascii="宋体" w:hAnsi="宋体" w:cs="宋体"/>
                <w:sz w:val="24"/>
              </w:rPr>
              <w:t>投标人需要说明的其他内容（包括可能影响投标人技术性能评分项的各类证明材料）（格式见附件16）</w:t>
            </w:r>
          </w:p>
        </w:tc>
      </w:tr>
    </w:tbl>
    <w:p w14:paraId="10F12B76">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rPr>
      </w:pPr>
      <w:r>
        <w:rPr>
          <w:rFonts w:hint="eastAsia" w:asciiTheme="minorEastAsia" w:hAnsiTheme="minorEastAsia" w:eastAsiaTheme="minorEastAsia"/>
          <w:b/>
          <w:color w:val="000000" w:themeColor="text1"/>
          <w:kern w:val="0"/>
          <w:sz w:val="24"/>
        </w:rPr>
        <w:t>3.报价文件的组成</w:t>
      </w:r>
    </w:p>
    <w:tbl>
      <w:tblPr>
        <w:tblStyle w:val="24"/>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3F45573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8186A45">
            <w:pPr>
              <w:jc w:val="center"/>
              <w:rPr>
                <w:rFonts w:ascii="宋体" w:hAnsi="宋体" w:cs="宋体"/>
                <w:b/>
                <w:bCs/>
                <w:color w:val="000000" w:themeColor="text1"/>
                <w:sz w:val="24"/>
              </w:rPr>
            </w:pPr>
            <w:r>
              <w:rPr>
                <w:rFonts w:hint="eastAsia" w:ascii="宋体" w:hAnsi="宋体" w:cs="宋体"/>
                <w:b/>
                <w:bCs/>
                <w:color w:val="000000" w:themeColor="text1"/>
                <w:sz w:val="24"/>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567D664">
            <w:pPr>
              <w:jc w:val="center"/>
              <w:rPr>
                <w:rFonts w:ascii="宋体" w:hAnsi="宋体" w:cs="宋体"/>
                <w:b/>
                <w:bCs/>
                <w:color w:val="000000" w:themeColor="text1"/>
                <w:sz w:val="24"/>
              </w:rPr>
            </w:pPr>
            <w:r>
              <w:rPr>
                <w:rFonts w:hint="eastAsia" w:ascii="宋体" w:hAnsi="宋体"/>
                <w:b/>
                <w:color w:val="000000" w:themeColor="text1"/>
                <w:sz w:val="24"/>
              </w:rPr>
              <w:t>报价文件的组成</w:t>
            </w:r>
            <w:r>
              <w:rPr>
                <w:rFonts w:hint="eastAsia" w:ascii="宋体" w:hAnsi="宋体" w:cs="宋体"/>
                <w:b/>
                <w:bCs/>
                <w:color w:val="000000" w:themeColor="text1"/>
                <w:sz w:val="24"/>
              </w:rPr>
              <w:t>内容及要求</w:t>
            </w:r>
          </w:p>
        </w:tc>
      </w:tr>
      <w:tr w14:paraId="25F4553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9FF4031">
            <w:pPr>
              <w:jc w:val="center"/>
              <w:rPr>
                <w:rFonts w:ascii="宋体" w:hAnsi="宋体" w:cs="宋体"/>
                <w:color w:val="000000" w:themeColor="text1"/>
                <w:sz w:val="24"/>
              </w:rPr>
            </w:pPr>
            <w:r>
              <w:rPr>
                <w:rFonts w:hint="eastAsia" w:ascii="宋体" w:hAnsi="宋体" w:cs="宋体"/>
                <w:color w:val="000000" w:themeColor="text1"/>
                <w:sz w:val="24"/>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28D6854">
            <w:pPr>
              <w:jc w:val="left"/>
              <w:rPr>
                <w:rFonts w:ascii="宋体" w:hAnsi="宋体" w:cs="宋体"/>
                <w:sz w:val="24"/>
              </w:rPr>
            </w:pPr>
            <w:r>
              <w:rPr>
                <w:rFonts w:hint="eastAsia" w:asciiTheme="minorEastAsia" w:hAnsiTheme="minorEastAsia" w:eastAsiaTheme="minorEastAsia"/>
                <w:color w:val="000000" w:themeColor="text1"/>
                <w:kern w:val="0"/>
                <w:sz w:val="24"/>
              </w:rPr>
              <w:t>开标一览表</w:t>
            </w:r>
            <w:r>
              <w:rPr>
                <w:rFonts w:hint="eastAsia" w:ascii="宋体" w:hAnsi="宋体" w:cs="宋体"/>
                <w:sz w:val="24"/>
              </w:rPr>
              <w:t>（格式见附件17）</w:t>
            </w:r>
          </w:p>
        </w:tc>
      </w:tr>
      <w:tr w14:paraId="3130BDA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CCB4A3A">
            <w:pPr>
              <w:jc w:val="center"/>
              <w:rPr>
                <w:rFonts w:ascii="宋体" w:hAnsi="宋体" w:cs="宋体"/>
                <w:color w:val="000000" w:themeColor="text1"/>
                <w:sz w:val="24"/>
              </w:rPr>
            </w:pPr>
            <w:r>
              <w:rPr>
                <w:rFonts w:hint="eastAsia" w:ascii="宋体" w:hAnsi="宋体" w:cs="宋体"/>
                <w:color w:val="000000" w:themeColor="text1"/>
                <w:sz w:val="24"/>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02DEF48">
            <w:pPr>
              <w:jc w:val="left"/>
              <w:rPr>
                <w:rFonts w:ascii="宋体" w:hAnsi="宋体" w:cs="宋体"/>
                <w:sz w:val="24"/>
              </w:rPr>
            </w:pPr>
            <w:r>
              <w:rPr>
                <w:rFonts w:hint="eastAsia" w:asciiTheme="minorEastAsia" w:hAnsiTheme="minorEastAsia" w:eastAsiaTheme="minorEastAsia"/>
                <w:color w:val="000000" w:themeColor="text1"/>
                <w:kern w:val="0"/>
                <w:sz w:val="24"/>
              </w:rPr>
              <w:t>中小企业、</w:t>
            </w:r>
            <w:r>
              <w:rPr>
                <w:rFonts w:hint="eastAsia" w:asciiTheme="minorEastAsia" w:hAnsiTheme="minorEastAsia" w:eastAsiaTheme="minorEastAsia"/>
                <w:color w:val="000000" w:themeColor="text1"/>
                <w:kern w:val="0"/>
                <w:sz w:val="24"/>
                <w:lang w:val="en-GB"/>
              </w:rPr>
              <w:t>残疾人福利性单位、监狱企业</w:t>
            </w:r>
            <w:r>
              <w:rPr>
                <w:rFonts w:hint="eastAsia" w:asciiTheme="minorEastAsia" w:hAnsiTheme="minorEastAsia" w:eastAsiaTheme="minorEastAsia"/>
                <w:color w:val="000000" w:themeColor="text1"/>
                <w:kern w:val="0"/>
                <w:sz w:val="24"/>
              </w:rPr>
              <w:t>等声明函</w:t>
            </w:r>
            <w:r>
              <w:rPr>
                <w:rFonts w:hint="eastAsia" w:ascii="宋体" w:hAnsi="宋体" w:cs="宋体"/>
                <w:sz w:val="24"/>
              </w:rPr>
              <w:t>（若是，格式见附件18）</w:t>
            </w:r>
          </w:p>
        </w:tc>
      </w:tr>
      <w:tr w14:paraId="3A93394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898348">
            <w:pPr>
              <w:jc w:val="center"/>
              <w:rPr>
                <w:rFonts w:ascii="宋体" w:hAnsi="宋体" w:cs="宋体"/>
                <w:color w:val="000000" w:themeColor="text1"/>
                <w:sz w:val="24"/>
              </w:rPr>
            </w:pPr>
            <w:r>
              <w:rPr>
                <w:rFonts w:hint="eastAsia" w:ascii="宋体" w:hAnsi="宋体" w:cs="宋体"/>
                <w:color w:val="000000" w:themeColor="text1"/>
                <w:sz w:val="24"/>
              </w:rPr>
              <w:t>3</w:t>
            </w:r>
          </w:p>
        </w:tc>
        <w:tc>
          <w:tcPr>
            <w:tcW w:w="8508"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00B82A08">
            <w:pPr>
              <w:jc w:val="left"/>
              <w:rPr>
                <w:rFonts w:ascii="宋体" w:hAnsi="宋体" w:cs="宋体" w:eastAsiaTheme="minorEastAsia"/>
                <w:sz w:val="24"/>
              </w:rPr>
            </w:pPr>
            <w:r>
              <w:rPr>
                <w:rFonts w:hint="eastAsia" w:asciiTheme="minorEastAsia" w:hAnsiTheme="minorEastAsia" w:eastAsiaTheme="minorEastAsia"/>
                <w:color w:val="000000" w:themeColor="text1"/>
                <w:kern w:val="0"/>
                <w:sz w:val="24"/>
              </w:rPr>
              <w:t>针对报价投标人认为其他需要说明的内容</w:t>
            </w:r>
          </w:p>
        </w:tc>
      </w:tr>
    </w:tbl>
    <w:p w14:paraId="4042E2F5">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3C8D0B26">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776ECEC0">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w:t>
      </w:r>
      <w:r>
        <w:rPr>
          <w:rFonts w:hint="eastAsia" w:asciiTheme="minorEastAsia" w:hAnsiTheme="minorEastAsia" w:eastAsiaTheme="minorEastAsia"/>
          <w:bCs/>
          <w:kern w:val="0"/>
          <w:sz w:val="28"/>
          <w:szCs w:val="28"/>
        </w:rPr>
        <w:t>括</w:t>
      </w:r>
      <w:r>
        <w:rPr>
          <w:rFonts w:hint="eastAsia" w:asciiTheme="minorEastAsia" w:hAnsiTheme="minorEastAsia" w:eastAsiaTheme="minorEastAsia"/>
          <w:bCs/>
          <w:kern w:val="0"/>
          <w:sz w:val="24"/>
        </w:rPr>
        <w:t>本项目采购需求和投入使用的所有费用，包括但不限于主件、标准附件、备品备件、施工、服务、专用工具、安装、调试、检验、培训、运输、保险、税款等。</w:t>
      </w:r>
    </w:p>
    <w:p w14:paraId="22681CAF">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1A94CC54">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276143A1">
      <w:pPr>
        <w:pStyle w:val="6"/>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32EA2015">
      <w:pPr>
        <w:pStyle w:val="6"/>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456A387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4D10C8DB">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40EDD89F">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640D421">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54C15FE1">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5E485849">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0870A55C">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如采购组织机构顺延截止时间和开标时间，采购组织机构和投标人的权利和义务将受到新的截止时间和开标时间的约束。</w:t>
      </w:r>
    </w:p>
    <w:p w14:paraId="266AA203">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6521B8CA">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092A3BCA">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5E9C8516">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5073C167">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3B0A443D">
      <w:pPr>
        <w:pStyle w:val="6"/>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1EFD64A9">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01D07D76">
      <w:pPr>
        <w:pStyle w:val="6"/>
        <w:spacing w:line="360" w:lineRule="auto"/>
        <w:ind w:firstLine="482" w:firstLineChars="200"/>
        <w:rPr>
          <w:b/>
          <w:bCs/>
          <w:sz w:val="24"/>
          <w:szCs w:val="22"/>
        </w:rPr>
      </w:pPr>
      <w:r>
        <w:rPr>
          <w:rFonts w:hint="eastAsia"/>
          <w:b/>
          <w:bCs/>
          <w:sz w:val="24"/>
          <w:szCs w:val="22"/>
        </w:rPr>
        <w:t>（二）开标异议</w:t>
      </w:r>
    </w:p>
    <w:p w14:paraId="613A0E3C">
      <w:pPr>
        <w:pStyle w:val="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7FBFC865">
      <w:pPr>
        <w:pStyle w:val="6"/>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564BE01C">
      <w:pPr>
        <w:pStyle w:val="12"/>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六、评标（详见第四章）</w:t>
      </w:r>
    </w:p>
    <w:p w14:paraId="0C537995">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14:paraId="3874C2EF">
      <w:pPr>
        <w:pStyle w:val="20"/>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（一）</w:t>
      </w:r>
      <w:r>
        <w:rPr>
          <w:b/>
          <w:bCs/>
        </w:rPr>
        <w:t>确定中标人</w:t>
      </w:r>
    </w:p>
    <w:p w14:paraId="6BDD36BC">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BF848DC">
      <w:pPr>
        <w:spacing w:line="360" w:lineRule="auto"/>
        <w:ind w:firstLine="482" w:firstLineChars="200"/>
        <w:rPr>
          <w:rFonts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14:paraId="55601F25">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rPr>
        <w:t>1</w:t>
      </w:r>
      <w:r>
        <w:rPr>
          <w:rFonts w:ascii="宋体" w:hAnsi="宋体"/>
          <w:kern w:val="0"/>
          <w:sz w:val="24"/>
        </w:rPr>
        <w:t>个</w:t>
      </w:r>
      <w:r>
        <w:rPr>
          <w:sz w:val="24"/>
        </w:rPr>
        <w:t>工作日</w:t>
      </w:r>
      <w:r>
        <w:rPr>
          <w:rFonts w:hint="eastAsia" w:ascii="宋体" w:hAnsi="宋体"/>
          <w:kern w:val="0"/>
          <w:sz w:val="24"/>
        </w:rPr>
        <w:t>。</w:t>
      </w:r>
    </w:p>
    <w:p w14:paraId="5FF47726">
      <w:pPr>
        <w:pStyle w:val="9"/>
        <w:spacing w:line="360" w:lineRule="auto"/>
        <w:ind w:firstLine="482" w:firstLineChars="200"/>
        <w:jc w:val="both"/>
        <w:rPr>
          <w:b/>
          <w:bCs/>
          <w:sz w:val="24"/>
        </w:rPr>
      </w:pPr>
      <w:r>
        <w:rPr>
          <w:rFonts w:hint="eastAsia" w:asciiTheme="minorEastAsia" w:hAnsiTheme="minorEastAsia" w:eastAsiaTheme="minorEastAsia"/>
          <w:b/>
          <w:bCs/>
          <w:sz w:val="24"/>
        </w:rPr>
        <w:t>（三）</w:t>
      </w:r>
      <w:r>
        <w:rPr>
          <w:rFonts w:hint="eastAsia"/>
          <w:b/>
          <w:bCs/>
          <w:sz w:val="24"/>
        </w:rPr>
        <w:t>发放中标通知书</w:t>
      </w:r>
    </w:p>
    <w:p w14:paraId="75D6FEA5">
      <w:pPr>
        <w:pStyle w:val="9"/>
        <w:spacing w:line="360" w:lineRule="auto"/>
        <w:ind w:firstLine="42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1C4A0661">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14:paraId="6BD9D437">
      <w:pPr>
        <w:spacing w:line="360" w:lineRule="auto"/>
        <w:ind w:firstLine="482" w:firstLineChars="200"/>
        <w:rPr>
          <w:rFonts w:ascii="宋体" w:hAnsi="宋体"/>
          <w:b/>
          <w:kern w:val="0"/>
          <w:sz w:val="24"/>
        </w:rPr>
      </w:pPr>
      <w:r>
        <w:rPr>
          <w:rFonts w:hint="eastAsia" w:ascii="宋体" w:hAnsi="宋体"/>
          <w:b/>
          <w:sz w:val="24"/>
        </w:rPr>
        <w:t>（一）签订合同</w:t>
      </w:r>
    </w:p>
    <w:p w14:paraId="6B10262B">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2BE2EA6A">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14:paraId="469AE54B">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14:paraId="6180435F">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F0B8860">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14:paraId="35A03430">
      <w:pPr>
        <w:pStyle w:val="20"/>
        <w:spacing w:before="0" w:beforeAutospacing="0" w:after="0" w:afterAutospacing="0" w:line="360" w:lineRule="auto"/>
        <w:ind w:firstLine="482" w:firstLineChars="200"/>
        <w:jc w:val="both"/>
        <w:rPr>
          <w:rFonts w:hint="default" w:cs="仿宋_GB2312"/>
          <w:b/>
        </w:rPr>
      </w:pPr>
      <w:r>
        <w:rPr>
          <w:b/>
        </w:rPr>
        <w:t>（二）合同公告及备案</w:t>
      </w:r>
    </w:p>
    <w:p w14:paraId="6551F34D">
      <w:pPr>
        <w:pStyle w:val="11"/>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1C1099EA">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289C1813">
      <w:pPr>
        <w:pStyle w:val="9"/>
        <w:spacing w:line="360" w:lineRule="auto"/>
        <w:ind w:firstLine="482" w:firstLineChars="200"/>
        <w:jc w:val="both"/>
        <w:rPr>
          <w:rFonts w:ascii="宋体" w:hAnsi="宋体"/>
          <w:b/>
          <w:bCs/>
          <w:sz w:val="24"/>
        </w:rPr>
      </w:pPr>
      <w:r>
        <w:rPr>
          <w:rFonts w:hint="eastAsia" w:ascii="宋体" w:hAnsi="宋体"/>
          <w:b/>
          <w:bCs/>
          <w:sz w:val="24"/>
        </w:rPr>
        <w:t>九、询问、质疑与投诉</w:t>
      </w:r>
    </w:p>
    <w:p w14:paraId="361BB399">
      <w:pPr>
        <w:pStyle w:val="9"/>
        <w:spacing w:line="360" w:lineRule="auto"/>
        <w:ind w:firstLine="482" w:firstLineChars="200"/>
        <w:jc w:val="both"/>
        <w:rPr>
          <w:rFonts w:ascii="宋体" w:hAnsi="宋体"/>
          <w:b/>
          <w:bCs/>
          <w:sz w:val="24"/>
        </w:rPr>
      </w:pPr>
      <w:r>
        <w:rPr>
          <w:rFonts w:hint="eastAsia" w:ascii="宋体" w:hAnsi="宋体"/>
          <w:b/>
          <w:bCs/>
          <w:sz w:val="24"/>
        </w:rPr>
        <w:t>（一）询问</w:t>
      </w:r>
    </w:p>
    <w:p w14:paraId="0E4C282A">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6F21E205">
      <w:pPr>
        <w:pStyle w:val="9"/>
        <w:spacing w:line="360" w:lineRule="auto"/>
        <w:ind w:firstLine="482" w:firstLineChars="200"/>
        <w:jc w:val="both"/>
        <w:rPr>
          <w:rFonts w:ascii="宋体" w:hAnsi="宋体"/>
          <w:b/>
          <w:bCs/>
          <w:sz w:val="24"/>
        </w:rPr>
      </w:pPr>
      <w:r>
        <w:rPr>
          <w:rFonts w:hint="eastAsia" w:ascii="宋体" w:hAnsi="宋体"/>
          <w:b/>
          <w:bCs/>
          <w:sz w:val="24"/>
        </w:rPr>
        <w:t>（二）质疑</w:t>
      </w:r>
    </w:p>
    <w:p w14:paraId="7BDD0E96">
      <w:pPr>
        <w:pStyle w:val="9"/>
        <w:spacing w:line="360" w:lineRule="auto"/>
        <w:ind w:firstLine="480" w:firstLineChars="200"/>
        <w:jc w:val="both"/>
        <w:rPr>
          <w:rFonts w:ascii="宋体" w:hAnsi="宋体"/>
          <w:color w:val="000000" w:themeColor="text1"/>
          <w:sz w:val="24"/>
        </w:rPr>
      </w:pPr>
      <w:r>
        <w:rPr>
          <w:rFonts w:hint="eastAsia" w:ascii="宋体" w:hAnsi="宋体"/>
          <w:color w:val="000000" w:themeColor="text1"/>
          <w:sz w:val="24"/>
        </w:rPr>
        <w:t>1.报名本项目的投标人认为招标文件、采购过程和中标结果使自己的权益受到损害的，通过政采云平台的质疑系统一次性向采购人或采购组织机构提出质疑：</w:t>
      </w:r>
    </w:p>
    <w:p w14:paraId="6C903277">
      <w:pPr>
        <w:pStyle w:val="9"/>
        <w:spacing w:line="360" w:lineRule="auto"/>
        <w:ind w:firstLine="480" w:firstLineChars="200"/>
        <w:jc w:val="both"/>
        <w:rPr>
          <w:rFonts w:ascii="宋体" w:hAnsi="宋体"/>
          <w:sz w:val="24"/>
        </w:rPr>
      </w:pPr>
      <w:r>
        <w:rPr>
          <w:rFonts w:hint="eastAsia" w:ascii="宋体" w:hAnsi="宋体"/>
          <w:color w:val="000000" w:themeColor="text1"/>
          <w:sz w:val="24"/>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59CCA8F0">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59851DCE">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6ECE6A2B">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0175629B">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4B034C3B">
      <w:pPr>
        <w:pStyle w:val="9"/>
        <w:spacing w:line="360" w:lineRule="auto"/>
        <w:ind w:firstLine="482" w:firstLineChars="200"/>
        <w:jc w:val="both"/>
        <w:rPr>
          <w:rFonts w:ascii="宋体" w:hAnsi="宋体"/>
          <w:b/>
          <w:bCs/>
          <w:sz w:val="24"/>
        </w:rPr>
      </w:pPr>
      <w:r>
        <w:rPr>
          <w:rFonts w:hint="eastAsia" w:ascii="宋体" w:hAnsi="宋体"/>
          <w:b/>
          <w:bCs/>
          <w:sz w:val="24"/>
        </w:rPr>
        <w:t>（三）投诉</w:t>
      </w:r>
    </w:p>
    <w:p w14:paraId="0697FAD5">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72166555">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6A2D4E00">
      <w:pPr>
        <w:numPr>
          <w:ilvl w:val="0"/>
          <w:numId w:val="4"/>
        </w:numPr>
        <w:spacing w:line="360" w:lineRule="auto"/>
        <w:jc w:val="center"/>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rPr>
        <w:t>招标需求</w:t>
      </w:r>
      <w:bookmarkEnd w:id="36"/>
    </w:p>
    <w:p w14:paraId="48F635B5">
      <w:pPr>
        <w:tabs>
          <w:tab w:val="left" w:pos="8280"/>
        </w:tabs>
        <w:autoSpaceDE w:val="0"/>
        <w:autoSpaceDN w:val="0"/>
        <w:adjustRightInd w:val="0"/>
        <w:spacing w:line="360" w:lineRule="auto"/>
        <w:ind w:right="25"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一、招标项目一览表</w:t>
      </w:r>
    </w:p>
    <w:p w14:paraId="1EC53BC5">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个标项，具体内容如下表：</w:t>
      </w:r>
    </w:p>
    <w:tbl>
      <w:tblPr>
        <w:tblStyle w:val="24"/>
        <w:tblpPr w:leftFromText="181" w:rightFromText="181" w:bottomFromText="170" w:vertAnchor="text" w:tblpXSpec="center" w:tblpY="1"/>
        <w:tblOverlap w:val="never"/>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51"/>
        <w:gridCol w:w="2272"/>
        <w:gridCol w:w="725"/>
        <w:gridCol w:w="850"/>
        <w:gridCol w:w="1325"/>
        <w:gridCol w:w="1302"/>
      </w:tblGrid>
      <w:tr w14:paraId="6835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2" w:type="dxa"/>
            <w:vAlign w:val="center"/>
          </w:tcPr>
          <w:p w14:paraId="6A900AF3">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751" w:type="dxa"/>
            <w:vAlign w:val="center"/>
          </w:tcPr>
          <w:p w14:paraId="2C0B55E3">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2272" w:type="dxa"/>
            <w:vAlign w:val="center"/>
          </w:tcPr>
          <w:p w14:paraId="5B54F0BF">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725" w:type="dxa"/>
            <w:vAlign w:val="center"/>
          </w:tcPr>
          <w:p w14:paraId="1EEA99B1">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0" w:type="dxa"/>
            <w:vAlign w:val="center"/>
          </w:tcPr>
          <w:p w14:paraId="389B0EEE">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325" w:type="dxa"/>
            <w:vAlign w:val="center"/>
          </w:tcPr>
          <w:p w14:paraId="223346C3">
            <w:pPr>
              <w:tabs>
                <w:tab w:val="left" w:pos="8280"/>
              </w:tabs>
              <w:autoSpaceDE w:val="0"/>
              <w:autoSpaceDN w:val="0"/>
              <w:adjustRightInd w:val="0"/>
              <w:jc w:val="center"/>
              <w:rPr>
                <w:rFonts w:ascii="宋体" w:hAnsi="宋体"/>
                <w:b/>
                <w:szCs w:val="21"/>
              </w:rPr>
            </w:pPr>
            <w:r>
              <w:rPr>
                <w:rFonts w:hint="eastAsia" w:ascii="宋体" w:hAnsi="宋体"/>
                <w:b/>
                <w:szCs w:val="21"/>
              </w:rPr>
              <w:t>总预算</w:t>
            </w:r>
          </w:p>
          <w:p w14:paraId="2BA5B7D6">
            <w:pPr>
              <w:tabs>
                <w:tab w:val="left" w:pos="8280"/>
              </w:tabs>
              <w:autoSpaceDE w:val="0"/>
              <w:autoSpaceDN w:val="0"/>
              <w:adjustRightInd w:val="0"/>
              <w:jc w:val="center"/>
              <w:rPr>
                <w:rFonts w:ascii="宋体"/>
                <w:b/>
                <w:szCs w:val="21"/>
              </w:rPr>
            </w:pPr>
            <w:r>
              <w:rPr>
                <w:rFonts w:hint="eastAsia" w:ascii="宋体" w:hAnsi="宋体"/>
                <w:b/>
                <w:szCs w:val="21"/>
              </w:rPr>
              <w:t>（万元）</w:t>
            </w:r>
          </w:p>
        </w:tc>
        <w:tc>
          <w:tcPr>
            <w:tcW w:w="1302" w:type="dxa"/>
            <w:vAlign w:val="center"/>
          </w:tcPr>
          <w:p w14:paraId="4FC70A7D">
            <w:pPr>
              <w:tabs>
                <w:tab w:val="left" w:pos="8280"/>
              </w:tabs>
              <w:autoSpaceDE w:val="0"/>
              <w:autoSpaceDN w:val="0"/>
              <w:adjustRightInd w:val="0"/>
              <w:jc w:val="center"/>
              <w:rPr>
                <w:rFonts w:ascii="宋体" w:hAnsi="宋体"/>
                <w:b/>
                <w:szCs w:val="21"/>
              </w:rPr>
            </w:pPr>
            <w:r>
              <w:rPr>
                <w:rFonts w:hint="eastAsia" w:ascii="宋体" w:hAnsi="宋体"/>
                <w:b/>
                <w:szCs w:val="21"/>
              </w:rPr>
              <w:t>最高限价</w:t>
            </w:r>
          </w:p>
          <w:p w14:paraId="330A7796">
            <w:pPr>
              <w:tabs>
                <w:tab w:val="left" w:pos="8280"/>
              </w:tabs>
              <w:autoSpaceDE w:val="0"/>
              <w:autoSpaceDN w:val="0"/>
              <w:adjustRightInd w:val="0"/>
              <w:jc w:val="center"/>
              <w:rPr>
                <w:rFonts w:ascii="宋体" w:hAnsi="宋体"/>
                <w:b/>
                <w:szCs w:val="21"/>
              </w:rPr>
            </w:pPr>
            <w:r>
              <w:rPr>
                <w:rFonts w:hint="eastAsia" w:ascii="宋体" w:hAnsi="宋体"/>
                <w:b/>
                <w:szCs w:val="21"/>
              </w:rPr>
              <w:t>（万元）</w:t>
            </w:r>
          </w:p>
        </w:tc>
      </w:tr>
      <w:tr w14:paraId="650E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52" w:type="dxa"/>
            <w:vAlign w:val="center"/>
          </w:tcPr>
          <w:p w14:paraId="361C8A32">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751" w:type="dxa"/>
            <w:vAlign w:val="center"/>
          </w:tcPr>
          <w:p w14:paraId="4FF9965D">
            <w:pPr>
              <w:autoSpaceDE w:val="0"/>
              <w:autoSpaceDN w:val="0"/>
              <w:adjustRightInd w:val="0"/>
              <w:spacing w:line="360" w:lineRule="auto"/>
              <w:jc w:val="center"/>
              <w:rPr>
                <w:rFonts w:ascii="宋体" w:hAnsi="宋体" w:cs="宋体"/>
                <w:color w:val="000000"/>
                <w:sz w:val="24"/>
              </w:rPr>
            </w:pPr>
            <w:r>
              <w:rPr>
                <w:rFonts w:hint="eastAsia" w:ascii="宋体" w:hAnsi="宋体" w:cs="宋体"/>
                <w:sz w:val="24"/>
              </w:rPr>
              <w:t>电梯</w:t>
            </w:r>
          </w:p>
        </w:tc>
        <w:tc>
          <w:tcPr>
            <w:tcW w:w="2272" w:type="dxa"/>
            <w:vAlign w:val="center"/>
          </w:tcPr>
          <w:p w14:paraId="1593C2E0">
            <w:pPr>
              <w:tabs>
                <w:tab w:val="left" w:pos="8280"/>
              </w:tabs>
              <w:autoSpaceDE w:val="0"/>
              <w:autoSpaceDN w:val="0"/>
              <w:adjustRightInd w:val="0"/>
              <w:jc w:val="center"/>
              <w:rPr>
                <w:rFonts w:ascii="宋体" w:hAnsi="宋体" w:cs="宋体"/>
                <w:sz w:val="24"/>
              </w:rPr>
            </w:pPr>
            <w:r>
              <w:rPr>
                <w:rFonts w:hint="eastAsia" w:ascii="宋体" w:hAnsi="宋体" w:cs="宋体"/>
                <w:sz w:val="24"/>
              </w:rPr>
              <w:t>详见下方技术需求</w:t>
            </w:r>
          </w:p>
        </w:tc>
        <w:tc>
          <w:tcPr>
            <w:tcW w:w="725" w:type="dxa"/>
            <w:vAlign w:val="center"/>
          </w:tcPr>
          <w:p w14:paraId="06EBC21F">
            <w:pPr>
              <w:tabs>
                <w:tab w:val="left" w:pos="8280"/>
              </w:tabs>
              <w:autoSpaceDE w:val="0"/>
              <w:autoSpaceDN w:val="0"/>
              <w:adjustRightInd w:val="0"/>
              <w:jc w:val="center"/>
              <w:rPr>
                <w:rFonts w:ascii="宋体" w:hAnsi="宋体" w:cs="宋体"/>
                <w:sz w:val="24"/>
              </w:rPr>
            </w:pPr>
            <w:r>
              <w:rPr>
                <w:rFonts w:hint="eastAsia" w:ascii="宋体" w:hAnsi="宋体" w:cs="宋体"/>
                <w:sz w:val="24"/>
              </w:rPr>
              <w:t>1</w:t>
            </w:r>
          </w:p>
        </w:tc>
        <w:tc>
          <w:tcPr>
            <w:tcW w:w="850" w:type="dxa"/>
            <w:vAlign w:val="center"/>
          </w:tcPr>
          <w:p w14:paraId="2EB07669">
            <w:pPr>
              <w:tabs>
                <w:tab w:val="left" w:pos="8280"/>
              </w:tabs>
              <w:autoSpaceDE w:val="0"/>
              <w:autoSpaceDN w:val="0"/>
              <w:adjustRightInd w:val="0"/>
              <w:jc w:val="center"/>
              <w:rPr>
                <w:rFonts w:ascii="宋体" w:hAnsi="宋体" w:cs="宋体"/>
                <w:sz w:val="24"/>
              </w:rPr>
            </w:pPr>
            <w:r>
              <w:rPr>
                <w:rFonts w:hint="eastAsia" w:ascii="宋体" w:hAnsi="宋体" w:cs="宋体"/>
                <w:sz w:val="24"/>
              </w:rPr>
              <w:t>项</w:t>
            </w:r>
          </w:p>
        </w:tc>
        <w:tc>
          <w:tcPr>
            <w:tcW w:w="1325" w:type="dxa"/>
            <w:vAlign w:val="center"/>
          </w:tcPr>
          <w:p w14:paraId="37C9C8AD">
            <w:pPr>
              <w:tabs>
                <w:tab w:val="left" w:pos="8280"/>
              </w:tabs>
              <w:autoSpaceDE w:val="0"/>
              <w:autoSpaceDN w:val="0"/>
              <w:adjustRightInd w:val="0"/>
              <w:jc w:val="center"/>
              <w:rPr>
                <w:rFonts w:ascii="宋体" w:hAnsi="宋体" w:cs="宋体"/>
                <w:sz w:val="24"/>
              </w:rPr>
            </w:pPr>
            <w:r>
              <w:rPr>
                <w:rFonts w:hint="eastAsia" w:ascii="宋体" w:hAnsi="宋体" w:cs="宋体"/>
                <w:sz w:val="24"/>
              </w:rPr>
              <w:t>284</w:t>
            </w:r>
          </w:p>
        </w:tc>
        <w:tc>
          <w:tcPr>
            <w:tcW w:w="1302" w:type="dxa"/>
            <w:vAlign w:val="center"/>
          </w:tcPr>
          <w:p w14:paraId="296848DD">
            <w:pPr>
              <w:tabs>
                <w:tab w:val="left" w:pos="8280"/>
              </w:tabs>
              <w:autoSpaceDE w:val="0"/>
              <w:autoSpaceDN w:val="0"/>
              <w:adjustRightInd w:val="0"/>
              <w:jc w:val="center"/>
              <w:rPr>
                <w:rFonts w:ascii="宋体" w:hAnsi="宋体" w:cs="宋体"/>
                <w:sz w:val="24"/>
              </w:rPr>
            </w:pPr>
            <w:r>
              <w:rPr>
                <w:rFonts w:hint="eastAsia" w:ascii="宋体" w:hAnsi="宋体" w:cs="宋体"/>
                <w:sz w:val="24"/>
              </w:rPr>
              <w:t>284</w:t>
            </w:r>
          </w:p>
        </w:tc>
      </w:tr>
    </w:tbl>
    <w:p w14:paraId="75981654">
      <w:pPr>
        <w:tabs>
          <w:tab w:val="left" w:pos="8280"/>
        </w:tabs>
        <w:autoSpaceDE w:val="0"/>
        <w:autoSpaceDN w:val="0"/>
        <w:adjustRightInd w:val="0"/>
        <w:spacing w:line="360" w:lineRule="auto"/>
        <w:ind w:right="25" w:firstLine="562" w:firstLineChars="200"/>
        <w:jc w:val="left"/>
        <w:rPr>
          <w:color w:val="000000" w:themeColor="text1"/>
          <w:sz w:val="22"/>
          <w:szCs w:val="28"/>
        </w:rPr>
      </w:pPr>
      <w:r>
        <w:rPr>
          <w:rFonts w:hint="eastAsia" w:asciiTheme="minorEastAsia" w:hAnsiTheme="minorEastAsia" w:eastAsiaTheme="minorEastAsia"/>
          <w:b/>
          <w:color w:val="000000" w:themeColor="text1"/>
          <w:sz w:val="28"/>
          <w:szCs w:val="28"/>
        </w:rPr>
        <w:t>二、技术需求</w:t>
      </w:r>
    </w:p>
    <w:p w14:paraId="1816F0E7">
      <w:pPr>
        <w:pStyle w:val="6"/>
        <w:spacing w:line="360" w:lineRule="auto"/>
        <w:ind w:firstLine="562" w:firstLineChars="200"/>
        <w:rPr>
          <w:rFonts w:asciiTheme="minorEastAsia" w:hAnsiTheme="minorEastAsia" w:eastAsiaTheme="minorEastAsia"/>
          <w:b/>
          <w:color w:val="000000" w:themeColor="text1"/>
          <w:kern w:val="0"/>
          <w:sz w:val="28"/>
          <w:szCs w:val="21"/>
        </w:rPr>
      </w:pPr>
      <w:r>
        <w:rPr>
          <w:rFonts w:hint="eastAsia" w:asciiTheme="minorEastAsia" w:hAnsiTheme="minorEastAsia" w:eastAsiaTheme="minorEastAsia"/>
          <w:b/>
          <w:color w:val="000000" w:themeColor="text1"/>
          <w:kern w:val="0"/>
          <w:sz w:val="28"/>
          <w:szCs w:val="21"/>
        </w:rPr>
        <w:t>（一）采购内容一览表</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940"/>
        <w:gridCol w:w="2107"/>
        <w:gridCol w:w="1979"/>
        <w:gridCol w:w="1900"/>
      </w:tblGrid>
      <w:tr w14:paraId="1BD2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1FEDDE7D">
            <w:pPr>
              <w:widowControl/>
              <w:snapToGrid w:val="0"/>
              <w:spacing w:line="320" w:lineRule="exact"/>
              <w:jc w:val="center"/>
              <w:rPr>
                <w:rFonts w:ascii="宋体" w:hAnsi="宋体" w:cs="宋体"/>
                <w:b/>
                <w:bCs/>
                <w:kern w:val="0"/>
                <w:sz w:val="24"/>
                <w:lang w:bidi="en-US"/>
              </w:rPr>
            </w:pPr>
            <w:r>
              <w:rPr>
                <w:rFonts w:hint="eastAsia" w:ascii="宋体" w:hAnsi="宋体" w:cs="宋体"/>
                <w:b/>
                <w:bCs/>
                <w:kern w:val="0"/>
                <w:sz w:val="24"/>
                <w:lang w:bidi="en-US"/>
              </w:rPr>
              <w:t>楼号</w:t>
            </w:r>
          </w:p>
        </w:tc>
        <w:tc>
          <w:tcPr>
            <w:tcW w:w="1940" w:type="dxa"/>
            <w:tcBorders>
              <w:top w:val="single" w:color="auto" w:sz="4" w:space="0"/>
              <w:left w:val="single" w:color="auto" w:sz="4" w:space="0"/>
              <w:bottom w:val="single" w:color="auto" w:sz="4" w:space="0"/>
              <w:right w:val="single" w:color="auto" w:sz="4" w:space="0"/>
            </w:tcBorders>
            <w:vAlign w:val="center"/>
          </w:tcPr>
          <w:p w14:paraId="64FB27ED">
            <w:pPr>
              <w:widowControl/>
              <w:adjustRightInd w:val="0"/>
              <w:snapToGrid w:val="0"/>
              <w:spacing w:line="320" w:lineRule="exact"/>
              <w:jc w:val="center"/>
              <w:rPr>
                <w:rFonts w:ascii="宋体" w:hAnsi="宋体" w:cs="宋体"/>
                <w:sz w:val="24"/>
                <w:lang w:bidi="en-US"/>
              </w:rPr>
            </w:pPr>
            <w:r>
              <w:rPr>
                <w:rFonts w:hint="eastAsia" w:ascii="宋体" w:hAnsi="宋体" w:cs="宋体"/>
                <w:sz w:val="24"/>
              </w:rPr>
              <w:t>行政楼</w:t>
            </w:r>
          </w:p>
        </w:tc>
        <w:tc>
          <w:tcPr>
            <w:tcW w:w="2107" w:type="dxa"/>
            <w:tcBorders>
              <w:top w:val="single" w:color="auto" w:sz="4" w:space="0"/>
              <w:left w:val="single" w:color="auto" w:sz="4" w:space="0"/>
              <w:bottom w:val="single" w:color="auto" w:sz="4" w:space="0"/>
              <w:right w:val="single" w:color="auto" w:sz="4" w:space="0"/>
            </w:tcBorders>
            <w:vAlign w:val="center"/>
          </w:tcPr>
          <w:p w14:paraId="392EF500">
            <w:pPr>
              <w:widowControl/>
              <w:adjustRightInd w:val="0"/>
              <w:snapToGrid w:val="0"/>
              <w:spacing w:line="320" w:lineRule="exact"/>
              <w:jc w:val="center"/>
              <w:rPr>
                <w:rFonts w:ascii="宋体" w:hAnsi="宋体" w:cs="宋体"/>
                <w:sz w:val="24"/>
                <w:lang w:bidi="en-US"/>
              </w:rPr>
            </w:pPr>
            <w:r>
              <w:rPr>
                <w:rFonts w:hint="eastAsia" w:ascii="宋体" w:hAnsi="宋体" w:cs="宋体"/>
                <w:sz w:val="24"/>
              </w:rPr>
              <w:t>教学二</w:t>
            </w:r>
          </w:p>
        </w:tc>
        <w:tc>
          <w:tcPr>
            <w:tcW w:w="1979" w:type="dxa"/>
            <w:tcBorders>
              <w:top w:val="single" w:color="auto" w:sz="4" w:space="0"/>
              <w:left w:val="single" w:color="auto" w:sz="4" w:space="0"/>
              <w:bottom w:val="single" w:color="auto" w:sz="4" w:space="0"/>
              <w:right w:val="single" w:color="auto" w:sz="4" w:space="0"/>
            </w:tcBorders>
            <w:vAlign w:val="center"/>
          </w:tcPr>
          <w:p w14:paraId="35F95B45">
            <w:pPr>
              <w:widowControl/>
              <w:adjustRightInd w:val="0"/>
              <w:snapToGrid w:val="0"/>
              <w:spacing w:line="320" w:lineRule="exact"/>
              <w:jc w:val="center"/>
              <w:rPr>
                <w:rFonts w:ascii="宋体" w:hAnsi="宋体" w:cs="宋体"/>
                <w:sz w:val="24"/>
                <w:lang w:bidi="en-US"/>
              </w:rPr>
            </w:pPr>
            <w:r>
              <w:rPr>
                <w:rFonts w:hint="eastAsia" w:ascii="宋体" w:hAnsi="宋体" w:cs="宋体"/>
                <w:sz w:val="24"/>
              </w:rPr>
              <w:t>教学三</w:t>
            </w:r>
          </w:p>
        </w:tc>
        <w:tc>
          <w:tcPr>
            <w:tcW w:w="1900" w:type="dxa"/>
            <w:tcBorders>
              <w:top w:val="single" w:color="auto" w:sz="4" w:space="0"/>
              <w:left w:val="single" w:color="auto" w:sz="4" w:space="0"/>
              <w:bottom w:val="single" w:color="auto" w:sz="4" w:space="0"/>
              <w:right w:val="single" w:color="auto" w:sz="4" w:space="0"/>
            </w:tcBorders>
            <w:vAlign w:val="center"/>
          </w:tcPr>
          <w:p w14:paraId="58FEC12B">
            <w:pPr>
              <w:jc w:val="center"/>
              <w:rPr>
                <w:rFonts w:ascii="宋体" w:hAnsi="宋体" w:cs="宋体"/>
                <w:sz w:val="24"/>
              </w:rPr>
            </w:pPr>
            <w:r>
              <w:rPr>
                <w:rFonts w:hint="eastAsia" w:ascii="宋体" w:hAnsi="宋体" w:cs="宋体"/>
                <w:sz w:val="24"/>
              </w:rPr>
              <w:t>教学一</w:t>
            </w:r>
          </w:p>
          <w:p w14:paraId="01D8D9FC">
            <w:pPr>
              <w:widowControl/>
              <w:adjustRightInd w:val="0"/>
              <w:snapToGrid w:val="0"/>
              <w:spacing w:line="320" w:lineRule="exact"/>
              <w:jc w:val="center"/>
              <w:rPr>
                <w:rFonts w:ascii="宋体" w:hAnsi="宋体" w:cs="宋体"/>
                <w:sz w:val="24"/>
                <w:lang w:bidi="en-US"/>
              </w:rPr>
            </w:pPr>
            <w:r>
              <w:rPr>
                <w:rFonts w:hint="eastAsia" w:ascii="宋体" w:hAnsi="宋体" w:cs="宋体"/>
                <w:sz w:val="24"/>
              </w:rPr>
              <w:t>教学四</w:t>
            </w:r>
          </w:p>
        </w:tc>
      </w:tr>
      <w:tr w14:paraId="7DC0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2B57A70F">
            <w:pPr>
              <w:widowControl/>
              <w:snapToGrid w:val="0"/>
              <w:spacing w:line="320" w:lineRule="exact"/>
              <w:jc w:val="center"/>
              <w:rPr>
                <w:rFonts w:ascii="宋体" w:hAnsi="宋体" w:cs="宋体"/>
                <w:b/>
                <w:bCs/>
                <w:kern w:val="0"/>
                <w:sz w:val="24"/>
                <w:lang w:bidi="en-US"/>
              </w:rPr>
            </w:pPr>
            <w:r>
              <w:rPr>
                <w:rFonts w:hint="eastAsia" w:ascii="宋体" w:hAnsi="宋体" w:cs="宋体"/>
                <w:b/>
                <w:bCs/>
                <w:kern w:val="0"/>
                <w:sz w:val="24"/>
                <w:lang w:bidi="en-US"/>
              </w:rPr>
              <w:t>电梯梯号</w:t>
            </w:r>
          </w:p>
        </w:tc>
        <w:tc>
          <w:tcPr>
            <w:tcW w:w="1940" w:type="dxa"/>
            <w:tcBorders>
              <w:top w:val="single" w:color="auto" w:sz="4" w:space="0"/>
              <w:left w:val="single" w:color="auto" w:sz="4" w:space="0"/>
              <w:bottom w:val="single" w:color="auto" w:sz="4" w:space="0"/>
              <w:right w:val="single" w:color="auto" w:sz="4" w:space="0"/>
            </w:tcBorders>
            <w:vAlign w:val="center"/>
          </w:tcPr>
          <w:p w14:paraId="6A0D0220">
            <w:pPr>
              <w:widowControl/>
              <w:adjustRightInd w:val="0"/>
              <w:snapToGrid w:val="0"/>
              <w:spacing w:line="320" w:lineRule="exact"/>
              <w:jc w:val="center"/>
              <w:rPr>
                <w:rFonts w:ascii="宋体" w:hAnsi="宋体" w:cs="宋体"/>
                <w:kern w:val="0"/>
                <w:sz w:val="24"/>
              </w:rPr>
            </w:pPr>
            <w:r>
              <w:rPr>
                <w:rFonts w:hint="eastAsia" w:ascii="宋体" w:hAnsi="宋体" w:cs="宋体"/>
                <w:sz w:val="24"/>
              </w:rPr>
              <w:t>客梯</w:t>
            </w:r>
          </w:p>
        </w:tc>
        <w:tc>
          <w:tcPr>
            <w:tcW w:w="2107" w:type="dxa"/>
            <w:tcBorders>
              <w:top w:val="single" w:color="auto" w:sz="4" w:space="0"/>
              <w:left w:val="single" w:color="auto" w:sz="4" w:space="0"/>
              <w:bottom w:val="single" w:color="auto" w:sz="4" w:space="0"/>
              <w:right w:val="single" w:color="auto" w:sz="4" w:space="0"/>
            </w:tcBorders>
            <w:vAlign w:val="center"/>
          </w:tcPr>
          <w:p w14:paraId="1FA20D3A">
            <w:pPr>
              <w:jc w:val="center"/>
              <w:rPr>
                <w:rFonts w:ascii="宋体" w:hAnsi="宋体" w:cs="宋体"/>
                <w:sz w:val="24"/>
              </w:rPr>
            </w:pPr>
            <w:r>
              <w:rPr>
                <w:rFonts w:hint="eastAsia" w:ascii="宋体" w:hAnsi="宋体" w:cs="宋体"/>
                <w:sz w:val="24"/>
              </w:rPr>
              <w:t>客梯</w:t>
            </w:r>
          </w:p>
          <w:p w14:paraId="07EEE5E5">
            <w:pPr>
              <w:widowControl/>
              <w:adjustRightInd w:val="0"/>
              <w:snapToGrid w:val="0"/>
              <w:spacing w:line="320" w:lineRule="exact"/>
              <w:jc w:val="center"/>
              <w:rPr>
                <w:rFonts w:ascii="宋体" w:hAnsi="宋体" w:cs="宋体"/>
                <w:kern w:val="0"/>
                <w:sz w:val="24"/>
              </w:rPr>
            </w:pPr>
            <w:r>
              <w:rPr>
                <w:rFonts w:hint="eastAsia" w:ascii="宋体" w:hAnsi="宋体" w:cs="宋体"/>
                <w:sz w:val="24"/>
              </w:rPr>
              <w:t>(东，西)</w:t>
            </w:r>
          </w:p>
        </w:tc>
        <w:tc>
          <w:tcPr>
            <w:tcW w:w="1979" w:type="dxa"/>
            <w:tcBorders>
              <w:top w:val="single" w:color="auto" w:sz="4" w:space="0"/>
              <w:left w:val="single" w:color="auto" w:sz="4" w:space="0"/>
              <w:bottom w:val="single" w:color="auto" w:sz="4" w:space="0"/>
              <w:right w:val="single" w:color="auto" w:sz="4" w:space="0"/>
            </w:tcBorders>
            <w:vAlign w:val="center"/>
          </w:tcPr>
          <w:p w14:paraId="705FFCC3">
            <w:pPr>
              <w:jc w:val="center"/>
              <w:rPr>
                <w:rFonts w:ascii="宋体" w:hAnsi="宋体" w:cs="宋体"/>
                <w:sz w:val="24"/>
              </w:rPr>
            </w:pPr>
            <w:r>
              <w:rPr>
                <w:rFonts w:hint="eastAsia" w:ascii="宋体" w:hAnsi="宋体" w:cs="宋体"/>
                <w:sz w:val="24"/>
              </w:rPr>
              <w:t>客梯</w:t>
            </w:r>
          </w:p>
          <w:p w14:paraId="1759D220">
            <w:pPr>
              <w:widowControl/>
              <w:adjustRightInd w:val="0"/>
              <w:snapToGrid w:val="0"/>
              <w:spacing w:line="320" w:lineRule="exact"/>
              <w:jc w:val="center"/>
              <w:rPr>
                <w:rFonts w:ascii="宋体" w:hAnsi="宋体" w:cs="宋体"/>
                <w:kern w:val="0"/>
                <w:sz w:val="24"/>
              </w:rPr>
            </w:pPr>
            <w:r>
              <w:rPr>
                <w:rFonts w:hint="eastAsia" w:ascii="宋体" w:hAnsi="宋体" w:cs="宋体"/>
                <w:sz w:val="24"/>
              </w:rPr>
              <w:t>(南，北)</w:t>
            </w:r>
          </w:p>
        </w:tc>
        <w:tc>
          <w:tcPr>
            <w:tcW w:w="1900" w:type="dxa"/>
            <w:tcBorders>
              <w:top w:val="single" w:color="auto" w:sz="4" w:space="0"/>
              <w:left w:val="single" w:color="auto" w:sz="4" w:space="0"/>
              <w:bottom w:val="single" w:color="auto" w:sz="4" w:space="0"/>
              <w:right w:val="single" w:color="auto" w:sz="4" w:space="0"/>
            </w:tcBorders>
            <w:vAlign w:val="center"/>
          </w:tcPr>
          <w:p w14:paraId="56BBA980">
            <w:pPr>
              <w:widowControl/>
              <w:adjustRightInd w:val="0"/>
              <w:snapToGrid w:val="0"/>
              <w:spacing w:line="320" w:lineRule="exact"/>
              <w:jc w:val="center"/>
              <w:rPr>
                <w:rFonts w:ascii="宋体" w:hAnsi="宋体" w:cs="宋体"/>
                <w:kern w:val="0"/>
                <w:sz w:val="24"/>
              </w:rPr>
            </w:pPr>
            <w:r>
              <w:rPr>
                <w:rFonts w:hint="eastAsia" w:ascii="宋体" w:hAnsi="宋体" w:cs="宋体"/>
                <w:sz w:val="24"/>
              </w:rPr>
              <w:t>客梯</w:t>
            </w:r>
          </w:p>
        </w:tc>
      </w:tr>
      <w:tr w14:paraId="0C2C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37B301B7">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eastAsia="en-US" w:bidi="en-US"/>
              </w:rPr>
              <w:t>设备数量</w:t>
            </w:r>
          </w:p>
        </w:tc>
        <w:tc>
          <w:tcPr>
            <w:tcW w:w="1940" w:type="dxa"/>
            <w:tcBorders>
              <w:top w:val="single" w:color="auto" w:sz="4" w:space="0"/>
              <w:left w:val="single" w:color="auto" w:sz="4" w:space="0"/>
              <w:bottom w:val="single" w:color="auto" w:sz="4" w:space="0"/>
              <w:right w:val="single" w:color="auto" w:sz="4" w:space="0"/>
            </w:tcBorders>
            <w:vAlign w:val="center"/>
          </w:tcPr>
          <w:p w14:paraId="7C7C3B19">
            <w:pPr>
              <w:widowControl/>
              <w:adjustRightInd w:val="0"/>
              <w:snapToGrid w:val="0"/>
              <w:spacing w:line="360" w:lineRule="exact"/>
              <w:jc w:val="center"/>
              <w:rPr>
                <w:rFonts w:ascii="宋体" w:hAnsi="宋体" w:cs="宋体"/>
                <w:kern w:val="0"/>
                <w:sz w:val="24"/>
                <w:lang w:bidi="en-US"/>
              </w:rPr>
            </w:pPr>
            <w:r>
              <w:rPr>
                <w:rFonts w:hint="eastAsia" w:ascii="宋体" w:hAnsi="宋体" w:cs="宋体"/>
                <w:kern w:val="0"/>
                <w:sz w:val="24"/>
                <w:lang w:bidi="en-US"/>
              </w:rPr>
              <w:t>1台</w:t>
            </w:r>
          </w:p>
        </w:tc>
        <w:tc>
          <w:tcPr>
            <w:tcW w:w="2107" w:type="dxa"/>
            <w:tcBorders>
              <w:top w:val="single" w:color="auto" w:sz="4" w:space="0"/>
              <w:left w:val="single" w:color="auto" w:sz="4" w:space="0"/>
              <w:bottom w:val="single" w:color="auto" w:sz="4" w:space="0"/>
              <w:right w:val="single" w:color="auto" w:sz="4" w:space="0"/>
            </w:tcBorders>
            <w:vAlign w:val="center"/>
          </w:tcPr>
          <w:p w14:paraId="5CAA5F89">
            <w:pPr>
              <w:widowControl/>
              <w:adjustRightInd w:val="0"/>
              <w:snapToGrid w:val="0"/>
              <w:spacing w:line="360" w:lineRule="exact"/>
              <w:jc w:val="center"/>
              <w:rPr>
                <w:rFonts w:ascii="宋体" w:hAnsi="宋体" w:cs="宋体"/>
                <w:kern w:val="0"/>
                <w:sz w:val="24"/>
                <w:lang w:bidi="en-US"/>
              </w:rPr>
            </w:pPr>
            <w:r>
              <w:rPr>
                <w:rFonts w:hint="eastAsia" w:ascii="宋体" w:hAnsi="宋体" w:cs="宋体"/>
                <w:kern w:val="0"/>
                <w:sz w:val="24"/>
                <w:lang w:bidi="en-US"/>
              </w:rPr>
              <w:t>2台</w:t>
            </w:r>
          </w:p>
        </w:tc>
        <w:tc>
          <w:tcPr>
            <w:tcW w:w="1979" w:type="dxa"/>
            <w:tcBorders>
              <w:top w:val="single" w:color="auto" w:sz="4" w:space="0"/>
              <w:left w:val="single" w:color="auto" w:sz="4" w:space="0"/>
              <w:bottom w:val="single" w:color="auto" w:sz="4" w:space="0"/>
              <w:right w:val="single" w:color="auto" w:sz="4" w:space="0"/>
            </w:tcBorders>
            <w:vAlign w:val="center"/>
          </w:tcPr>
          <w:p w14:paraId="464EDA0D">
            <w:pPr>
              <w:widowControl/>
              <w:adjustRightInd w:val="0"/>
              <w:snapToGrid w:val="0"/>
              <w:spacing w:line="360" w:lineRule="exact"/>
              <w:jc w:val="center"/>
              <w:rPr>
                <w:rFonts w:ascii="宋体" w:hAnsi="宋体" w:cs="宋体"/>
                <w:kern w:val="0"/>
                <w:sz w:val="24"/>
                <w:lang w:bidi="en-US"/>
              </w:rPr>
            </w:pPr>
            <w:r>
              <w:rPr>
                <w:rFonts w:hint="eastAsia" w:ascii="宋体" w:hAnsi="宋体" w:cs="宋体"/>
                <w:kern w:val="0"/>
                <w:sz w:val="24"/>
                <w:lang w:bidi="en-US"/>
              </w:rPr>
              <w:t>2台</w:t>
            </w:r>
          </w:p>
        </w:tc>
        <w:tc>
          <w:tcPr>
            <w:tcW w:w="1900" w:type="dxa"/>
            <w:tcBorders>
              <w:top w:val="single" w:color="auto" w:sz="4" w:space="0"/>
              <w:left w:val="single" w:color="auto" w:sz="4" w:space="0"/>
              <w:bottom w:val="single" w:color="auto" w:sz="4" w:space="0"/>
              <w:right w:val="single" w:color="auto" w:sz="4" w:space="0"/>
            </w:tcBorders>
            <w:vAlign w:val="center"/>
          </w:tcPr>
          <w:p w14:paraId="41F8EEEC">
            <w:pPr>
              <w:widowControl/>
              <w:adjustRightInd w:val="0"/>
              <w:snapToGrid w:val="0"/>
              <w:spacing w:line="360" w:lineRule="exact"/>
              <w:jc w:val="center"/>
              <w:rPr>
                <w:rFonts w:ascii="宋体" w:hAnsi="宋体" w:cs="宋体"/>
                <w:kern w:val="0"/>
                <w:sz w:val="24"/>
                <w:lang w:bidi="en-US"/>
              </w:rPr>
            </w:pPr>
            <w:r>
              <w:rPr>
                <w:rFonts w:hint="eastAsia" w:ascii="宋体" w:hAnsi="宋体" w:cs="宋体"/>
                <w:kern w:val="0"/>
                <w:sz w:val="24"/>
                <w:lang w:bidi="en-US"/>
              </w:rPr>
              <w:t>2台</w:t>
            </w:r>
          </w:p>
        </w:tc>
      </w:tr>
      <w:tr w14:paraId="2123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61FD976E">
            <w:pPr>
              <w:widowControl/>
              <w:snapToGrid w:val="0"/>
              <w:spacing w:line="360" w:lineRule="exact"/>
              <w:jc w:val="center"/>
              <w:rPr>
                <w:rFonts w:ascii="宋体" w:hAnsi="宋体" w:cs="宋体"/>
                <w:b/>
                <w:bCs/>
                <w:kern w:val="0"/>
                <w:sz w:val="24"/>
                <w:lang w:bidi="en-US"/>
              </w:rPr>
            </w:pPr>
            <w:r>
              <w:rPr>
                <w:rFonts w:hint="eastAsia" w:ascii="宋体" w:hAnsi="宋体" w:cs="宋体"/>
                <w:b/>
                <w:bCs/>
                <w:kern w:val="0"/>
                <w:sz w:val="24"/>
                <w:lang w:bidi="en-US"/>
              </w:rPr>
              <w:t>厅层</w:t>
            </w:r>
          </w:p>
        </w:tc>
        <w:tc>
          <w:tcPr>
            <w:tcW w:w="1940" w:type="dxa"/>
            <w:tcBorders>
              <w:top w:val="single" w:color="auto" w:sz="4" w:space="0"/>
              <w:left w:val="single" w:color="auto" w:sz="4" w:space="0"/>
              <w:bottom w:val="single" w:color="auto" w:sz="4" w:space="0"/>
              <w:right w:val="single" w:color="auto" w:sz="4" w:space="0"/>
            </w:tcBorders>
            <w:vAlign w:val="center"/>
          </w:tcPr>
          <w:p w14:paraId="5ABADFDF">
            <w:pPr>
              <w:widowControl/>
              <w:adjustRightInd w:val="0"/>
              <w:snapToGrid w:val="0"/>
              <w:spacing w:line="360" w:lineRule="exact"/>
              <w:jc w:val="center"/>
              <w:rPr>
                <w:rFonts w:ascii="宋体" w:hAnsi="宋体" w:cs="宋体"/>
                <w:kern w:val="0"/>
                <w:sz w:val="24"/>
                <w:lang w:bidi="en-US"/>
              </w:rPr>
            </w:pPr>
            <w:r>
              <w:rPr>
                <w:rFonts w:hint="eastAsia" w:ascii="宋体" w:hAnsi="宋体" w:cs="宋体"/>
                <w:sz w:val="24"/>
              </w:rPr>
              <w:t>5/5/5</w:t>
            </w:r>
          </w:p>
        </w:tc>
        <w:tc>
          <w:tcPr>
            <w:tcW w:w="2107" w:type="dxa"/>
            <w:tcBorders>
              <w:top w:val="single" w:color="auto" w:sz="4" w:space="0"/>
              <w:left w:val="single" w:color="auto" w:sz="4" w:space="0"/>
              <w:bottom w:val="single" w:color="auto" w:sz="4" w:space="0"/>
              <w:right w:val="single" w:color="auto" w:sz="4" w:space="0"/>
            </w:tcBorders>
            <w:vAlign w:val="center"/>
          </w:tcPr>
          <w:p w14:paraId="7841696F">
            <w:pPr>
              <w:widowControl/>
              <w:adjustRightInd w:val="0"/>
              <w:snapToGrid w:val="0"/>
              <w:spacing w:line="360" w:lineRule="exact"/>
              <w:jc w:val="center"/>
              <w:rPr>
                <w:rFonts w:ascii="宋体" w:hAnsi="宋体" w:cs="宋体"/>
                <w:kern w:val="0"/>
                <w:sz w:val="24"/>
                <w:lang w:bidi="en-US"/>
              </w:rPr>
            </w:pPr>
            <w:r>
              <w:rPr>
                <w:rFonts w:hint="eastAsia" w:ascii="宋体" w:hAnsi="宋体" w:cs="宋体"/>
                <w:sz w:val="24"/>
              </w:rPr>
              <w:t>6/6/6</w:t>
            </w:r>
          </w:p>
        </w:tc>
        <w:tc>
          <w:tcPr>
            <w:tcW w:w="1979" w:type="dxa"/>
            <w:tcBorders>
              <w:top w:val="single" w:color="auto" w:sz="4" w:space="0"/>
              <w:left w:val="single" w:color="auto" w:sz="4" w:space="0"/>
              <w:bottom w:val="single" w:color="auto" w:sz="4" w:space="0"/>
              <w:right w:val="single" w:color="auto" w:sz="4" w:space="0"/>
            </w:tcBorders>
            <w:vAlign w:val="center"/>
          </w:tcPr>
          <w:p w14:paraId="199B24F9">
            <w:pPr>
              <w:widowControl/>
              <w:adjustRightInd w:val="0"/>
              <w:snapToGrid w:val="0"/>
              <w:spacing w:line="360" w:lineRule="exact"/>
              <w:jc w:val="center"/>
              <w:rPr>
                <w:rFonts w:ascii="宋体" w:hAnsi="宋体" w:cs="宋体"/>
                <w:kern w:val="0"/>
                <w:sz w:val="24"/>
                <w:lang w:bidi="en-US"/>
              </w:rPr>
            </w:pPr>
            <w:r>
              <w:rPr>
                <w:rFonts w:hint="eastAsia" w:ascii="宋体" w:hAnsi="宋体" w:cs="宋体"/>
                <w:sz w:val="24"/>
              </w:rPr>
              <w:t>7/7/7</w:t>
            </w:r>
          </w:p>
        </w:tc>
        <w:tc>
          <w:tcPr>
            <w:tcW w:w="1900" w:type="dxa"/>
            <w:tcBorders>
              <w:top w:val="single" w:color="auto" w:sz="4" w:space="0"/>
              <w:left w:val="single" w:color="auto" w:sz="4" w:space="0"/>
              <w:bottom w:val="single" w:color="auto" w:sz="4" w:space="0"/>
              <w:right w:val="single" w:color="auto" w:sz="4" w:space="0"/>
            </w:tcBorders>
            <w:vAlign w:val="center"/>
          </w:tcPr>
          <w:p w14:paraId="2F687A99">
            <w:pPr>
              <w:widowControl/>
              <w:adjustRightInd w:val="0"/>
              <w:snapToGrid w:val="0"/>
              <w:spacing w:line="360" w:lineRule="exact"/>
              <w:jc w:val="center"/>
              <w:rPr>
                <w:rFonts w:ascii="宋体" w:hAnsi="宋体" w:cs="宋体"/>
                <w:kern w:val="0"/>
                <w:sz w:val="24"/>
                <w:lang w:bidi="en-US"/>
              </w:rPr>
            </w:pPr>
            <w:r>
              <w:rPr>
                <w:rFonts w:hint="eastAsia" w:ascii="宋体" w:hAnsi="宋体" w:cs="宋体"/>
                <w:sz w:val="24"/>
              </w:rPr>
              <w:t>8/8/8</w:t>
            </w:r>
          </w:p>
        </w:tc>
      </w:tr>
      <w:tr w14:paraId="2B4E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5314BF47">
            <w:pPr>
              <w:widowControl/>
              <w:snapToGrid w:val="0"/>
              <w:spacing w:line="360" w:lineRule="exact"/>
              <w:jc w:val="center"/>
              <w:rPr>
                <w:rFonts w:ascii="宋体" w:hAnsi="宋体" w:cs="宋体"/>
                <w:b/>
                <w:bCs/>
                <w:kern w:val="0"/>
                <w:sz w:val="24"/>
                <w:lang w:eastAsia="en-US" w:bidi="en-US"/>
              </w:rPr>
            </w:pPr>
            <w:r>
              <w:rPr>
                <w:rFonts w:hint="eastAsia" w:ascii="宋体" w:hAnsi="宋体" w:cs="宋体"/>
                <w:kern w:val="0"/>
                <w:sz w:val="24"/>
                <w:lang w:bidi="en-US"/>
              </w:rPr>
              <w:t xml:space="preserve"> </w:t>
            </w:r>
            <w:r>
              <w:rPr>
                <w:rFonts w:hint="eastAsia" w:ascii="宋体" w:hAnsi="宋体" w:cs="宋体"/>
                <w:kern w:val="0"/>
                <w:sz w:val="24"/>
                <w:lang w:eastAsia="en-US" w:bidi="en-US"/>
              </w:rPr>
              <w:t>电梯功能</w:t>
            </w:r>
          </w:p>
        </w:tc>
        <w:tc>
          <w:tcPr>
            <w:tcW w:w="1940" w:type="dxa"/>
            <w:tcBorders>
              <w:top w:val="single" w:color="auto" w:sz="4" w:space="0"/>
              <w:left w:val="single" w:color="auto" w:sz="4" w:space="0"/>
              <w:bottom w:val="single" w:color="auto" w:sz="4" w:space="0"/>
              <w:right w:val="single" w:color="auto" w:sz="4" w:space="0"/>
            </w:tcBorders>
            <w:vAlign w:val="center"/>
          </w:tcPr>
          <w:p w14:paraId="47579FA3">
            <w:pPr>
              <w:widowControl/>
              <w:adjustRightInd w:val="0"/>
              <w:snapToGrid w:val="0"/>
              <w:spacing w:line="360" w:lineRule="exact"/>
              <w:jc w:val="center"/>
              <w:rPr>
                <w:rFonts w:ascii="宋体" w:hAnsi="宋体" w:cs="宋体"/>
                <w:kern w:val="0"/>
                <w:sz w:val="24"/>
                <w:lang w:eastAsia="en-US" w:bidi="en-US"/>
              </w:rPr>
            </w:pPr>
            <w:r>
              <w:rPr>
                <w:rFonts w:hint="eastAsia" w:ascii="宋体" w:hAnsi="宋体" w:cs="宋体"/>
                <w:sz w:val="24"/>
              </w:rPr>
              <w:t>无机房</w:t>
            </w:r>
          </w:p>
        </w:tc>
        <w:tc>
          <w:tcPr>
            <w:tcW w:w="2107" w:type="dxa"/>
            <w:tcBorders>
              <w:top w:val="single" w:color="auto" w:sz="4" w:space="0"/>
              <w:left w:val="single" w:color="auto" w:sz="4" w:space="0"/>
              <w:bottom w:val="single" w:color="auto" w:sz="4" w:space="0"/>
              <w:right w:val="single" w:color="auto" w:sz="4" w:space="0"/>
            </w:tcBorders>
            <w:vAlign w:val="center"/>
          </w:tcPr>
          <w:p w14:paraId="618C7A71">
            <w:pPr>
              <w:widowControl/>
              <w:adjustRightInd w:val="0"/>
              <w:snapToGrid w:val="0"/>
              <w:spacing w:line="360" w:lineRule="exact"/>
              <w:jc w:val="center"/>
              <w:rPr>
                <w:rFonts w:ascii="宋体" w:hAnsi="宋体" w:cs="宋体"/>
                <w:kern w:val="0"/>
                <w:sz w:val="24"/>
                <w:lang w:eastAsia="en-US" w:bidi="en-US"/>
              </w:rPr>
            </w:pPr>
            <w:r>
              <w:rPr>
                <w:rFonts w:hint="eastAsia" w:ascii="宋体" w:hAnsi="宋体" w:cs="宋体"/>
                <w:sz w:val="24"/>
              </w:rPr>
              <w:t>无机房</w:t>
            </w:r>
          </w:p>
        </w:tc>
        <w:tc>
          <w:tcPr>
            <w:tcW w:w="1979" w:type="dxa"/>
            <w:tcBorders>
              <w:top w:val="single" w:color="auto" w:sz="4" w:space="0"/>
              <w:left w:val="single" w:color="auto" w:sz="4" w:space="0"/>
              <w:bottom w:val="single" w:color="auto" w:sz="4" w:space="0"/>
              <w:right w:val="single" w:color="auto" w:sz="4" w:space="0"/>
            </w:tcBorders>
            <w:vAlign w:val="center"/>
          </w:tcPr>
          <w:p w14:paraId="251FCEB2">
            <w:pPr>
              <w:widowControl/>
              <w:adjustRightInd w:val="0"/>
              <w:snapToGrid w:val="0"/>
              <w:spacing w:line="360" w:lineRule="exact"/>
              <w:jc w:val="center"/>
              <w:rPr>
                <w:rFonts w:ascii="宋体" w:hAnsi="宋体" w:cs="宋体"/>
                <w:kern w:val="0"/>
                <w:sz w:val="24"/>
              </w:rPr>
            </w:pPr>
            <w:r>
              <w:rPr>
                <w:rFonts w:hint="eastAsia" w:ascii="宋体" w:hAnsi="宋体" w:cs="宋体"/>
                <w:sz w:val="24"/>
              </w:rPr>
              <w:t>无机房</w:t>
            </w:r>
          </w:p>
        </w:tc>
        <w:tc>
          <w:tcPr>
            <w:tcW w:w="1900" w:type="dxa"/>
            <w:tcBorders>
              <w:top w:val="single" w:color="auto" w:sz="4" w:space="0"/>
              <w:left w:val="single" w:color="auto" w:sz="4" w:space="0"/>
              <w:bottom w:val="single" w:color="auto" w:sz="4" w:space="0"/>
              <w:right w:val="single" w:color="auto" w:sz="4" w:space="0"/>
            </w:tcBorders>
            <w:vAlign w:val="center"/>
          </w:tcPr>
          <w:p w14:paraId="18B206C9">
            <w:pPr>
              <w:widowControl/>
              <w:adjustRightInd w:val="0"/>
              <w:snapToGrid w:val="0"/>
              <w:spacing w:line="360" w:lineRule="exact"/>
              <w:jc w:val="center"/>
              <w:rPr>
                <w:rFonts w:ascii="宋体" w:hAnsi="宋体" w:cs="宋体"/>
                <w:kern w:val="0"/>
                <w:sz w:val="24"/>
              </w:rPr>
            </w:pPr>
            <w:r>
              <w:rPr>
                <w:rFonts w:hint="eastAsia" w:ascii="宋体" w:hAnsi="宋体" w:cs="宋体"/>
                <w:sz w:val="24"/>
              </w:rPr>
              <w:t>无机房</w:t>
            </w:r>
          </w:p>
        </w:tc>
      </w:tr>
      <w:tr w14:paraId="2274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0F57CD87">
            <w:pPr>
              <w:widowControl/>
              <w:snapToGrid w:val="0"/>
              <w:spacing w:line="360" w:lineRule="exact"/>
              <w:jc w:val="center"/>
              <w:rPr>
                <w:rFonts w:ascii="宋体" w:hAnsi="宋体" w:cs="宋体"/>
                <w:b/>
                <w:bCs/>
                <w:kern w:val="0"/>
                <w:sz w:val="24"/>
                <w:lang w:eastAsia="en-US" w:bidi="en-US"/>
              </w:rPr>
            </w:pPr>
            <w:r>
              <w:rPr>
                <w:rFonts w:hint="eastAsia" w:ascii="宋体" w:hAnsi="宋体" w:cs="宋体"/>
                <w:kern w:val="0"/>
                <w:sz w:val="24"/>
                <w:lang w:eastAsia="en-US" w:bidi="en-US"/>
              </w:rPr>
              <w:t>控制方式</w:t>
            </w:r>
          </w:p>
        </w:tc>
        <w:tc>
          <w:tcPr>
            <w:tcW w:w="1940" w:type="dxa"/>
            <w:tcBorders>
              <w:top w:val="single" w:color="auto" w:sz="4" w:space="0"/>
              <w:left w:val="single" w:color="auto" w:sz="4" w:space="0"/>
              <w:bottom w:val="single" w:color="auto" w:sz="4" w:space="0"/>
              <w:right w:val="single" w:color="auto" w:sz="4" w:space="0"/>
            </w:tcBorders>
            <w:vAlign w:val="center"/>
          </w:tcPr>
          <w:p w14:paraId="06675059">
            <w:pPr>
              <w:widowControl/>
              <w:adjustRightInd w:val="0"/>
              <w:snapToGrid w:val="0"/>
              <w:spacing w:line="360" w:lineRule="exact"/>
              <w:jc w:val="center"/>
              <w:rPr>
                <w:rFonts w:ascii="宋体" w:hAnsi="宋体" w:cs="宋体"/>
                <w:bCs/>
                <w:kern w:val="0"/>
                <w:sz w:val="24"/>
                <w:lang w:eastAsia="en-US" w:bidi="en-US"/>
              </w:rPr>
            </w:pPr>
            <w:r>
              <w:rPr>
                <w:rFonts w:hint="eastAsia" w:ascii="宋体" w:hAnsi="宋体" w:cs="宋体"/>
                <w:bCs/>
                <w:kern w:val="0"/>
                <w:sz w:val="24"/>
                <w:lang w:bidi="en-US"/>
              </w:rPr>
              <w:t>单控</w:t>
            </w:r>
          </w:p>
        </w:tc>
        <w:tc>
          <w:tcPr>
            <w:tcW w:w="2107" w:type="dxa"/>
            <w:tcBorders>
              <w:top w:val="single" w:color="auto" w:sz="4" w:space="0"/>
              <w:left w:val="single" w:color="auto" w:sz="4" w:space="0"/>
              <w:bottom w:val="single" w:color="auto" w:sz="4" w:space="0"/>
              <w:right w:val="single" w:color="auto" w:sz="4" w:space="0"/>
            </w:tcBorders>
            <w:vAlign w:val="center"/>
          </w:tcPr>
          <w:p w14:paraId="60102552">
            <w:pPr>
              <w:widowControl/>
              <w:adjustRightInd w:val="0"/>
              <w:snapToGrid w:val="0"/>
              <w:spacing w:line="360" w:lineRule="exact"/>
              <w:jc w:val="center"/>
              <w:rPr>
                <w:rFonts w:ascii="宋体" w:hAnsi="宋体" w:cs="宋体"/>
                <w:kern w:val="0"/>
                <w:sz w:val="24"/>
                <w:lang w:eastAsia="en-US" w:bidi="en-US"/>
              </w:rPr>
            </w:pPr>
            <w:r>
              <w:rPr>
                <w:rFonts w:hint="eastAsia" w:ascii="宋体" w:hAnsi="宋体" w:cs="宋体"/>
                <w:bCs/>
                <w:kern w:val="0"/>
                <w:sz w:val="24"/>
                <w:lang w:bidi="en-US"/>
              </w:rPr>
              <w:t>单控</w:t>
            </w:r>
          </w:p>
        </w:tc>
        <w:tc>
          <w:tcPr>
            <w:tcW w:w="1979" w:type="dxa"/>
            <w:tcBorders>
              <w:top w:val="single" w:color="auto" w:sz="4" w:space="0"/>
              <w:left w:val="single" w:color="auto" w:sz="4" w:space="0"/>
              <w:bottom w:val="single" w:color="auto" w:sz="4" w:space="0"/>
              <w:right w:val="single" w:color="auto" w:sz="4" w:space="0"/>
            </w:tcBorders>
            <w:vAlign w:val="center"/>
          </w:tcPr>
          <w:p w14:paraId="247917B0">
            <w:pPr>
              <w:widowControl/>
              <w:adjustRightInd w:val="0"/>
              <w:snapToGrid w:val="0"/>
              <w:spacing w:line="360" w:lineRule="exact"/>
              <w:jc w:val="center"/>
              <w:rPr>
                <w:rFonts w:ascii="宋体" w:hAnsi="宋体" w:cs="宋体"/>
                <w:sz w:val="24"/>
                <w:lang w:bidi="en-US"/>
              </w:rPr>
            </w:pPr>
            <w:r>
              <w:rPr>
                <w:rFonts w:hint="eastAsia" w:ascii="宋体" w:hAnsi="宋体" w:cs="宋体"/>
                <w:bCs/>
                <w:kern w:val="0"/>
                <w:sz w:val="24"/>
                <w:lang w:bidi="en-US"/>
              </w:rPr>
              <w:t>单控</w:t>
            </w:r>
          </w:p>
        </w:tc>
        <w:tc>
          <w:tcPr>
            <w:tcW w:w="1900" w:type="dxa"/>
            <w:tcBorders>
              <w:top w:val="single" w:color="auto" w:sz="4" w:space="0"/>
              <w:left w:val="single" w:color="auto" w:sz="4" w:space="0"/>
              <w:bottom w:val="single" w:color="auto" w:sz="4" w:space="0"/>
              <w:right w:val="single" w:color="auto" w:sz="4" w:space="0"/>
            </w:tcBorders>
            <w:vAlign w:val="center"/>
          </w:tcPr>
          <w:p w14:paraId="0CC9B815">
            <w:pPr>
              <w:widowControl/>
              <w:adjustRightInd w:val="0"/>
              <w:snapToGrid w:val="0"/>
              <w:spacing w:line="360" w:lineRule="exact"/>
              <w:jc w:val="center"/>
              <w:rPr>
                <w:rFonts w:ascii="宋体" w:hAnsi="宋体" w:cs="宋体"/>
                <w:sz w:val="24"/>
                <w:lang w:bidi="en-US"/>
              </w:rPr>
            </w:pPr>
            <w:r>
              <w:rPr>
                <w:rFonts w:hint="eastAsia" w:ascii="宋体" w:hAnsi="宋体" w:cs="宋体"/>
                <w:bCs/>
                <w:kern w:val="0"/>
                <w:sz w:val="24"/>
                <w:lang w:bidi="en-US"/>
              </w:rPr>
              <w:t>单控</w:t>
            </w:r>
          </w:p>
        </w:tc>
      </w:tr>
      <w:tr w14:paraId="4943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53041840">
            <w:pPr>
              <w:widowControl/>
              <w:snapToGrid w:val="0"/>
              <w:spacing w:line="360" w:lineRule="exact"/>
              <w:jc w:val="center"/>
              <w:rPr>
                <w:rFonts w:ascii="宋体" w:hAnsi="宋体" w:cs="宋体"/>
                <w:b/>
                <w:bCs/>
                <w:kern w:val="0"/>
                <w:sz w:val="24"/>
                <w:lang w:bidi="en-US"/>
              </w:rPr>
            </w:pPr>
            <w:r>
              <w:rPr>
                <w:rFonts w:hint="eastAsia" w:ascii="宋体" w:hAnsi="宋体" w:cs="宋体"/>
                <w:b/>
                <w:sz w:val="24"/>
                <w:lang w:bidi="en-US"/>
              </w:rPr>
              <w:t>▲</w:t>
            </w:r>
            <w:r>
              <w:rPr>
                <w:rFonts w:hint="eastAsia" w:ascii="宋体" w:hAnsi="宋体" w:cs="宋体"/>
                <w:sz w:val="24"/>
                <w:lang w:bidi="en-US"/>
              </w:rPr>
              <w:t>额定载重量</w:t>
            </w:r>
            <w:r>
              <w:rPr>
                <w:rFonts w:hint="eastAsia" w:ascii="宋体" w:hAnsi="宋体" w:cs="宋体"/>
                <w:kern w:val="0"/>
                <w:sz w:val="24"/>
                <w:lang w:bidi="en-US"/>
              </w:rPr>
              <w:t>（kg）</w:t>
            </w:r>
          </w:p>
        </w:tc>
        <w:tc>
          <w:tcPr>
            <w:tcW w:w="1940" w:type="dxa"/>
            <w:tcBorders>
              <w:top w:val="single" w:color="auto" w:sz="4" w:space="0"/>
              <w:left w:val="single" w:color="auto" w:sz="4" w:space="0"/>
              <w:bottom w:val="single" w:color="auto" w:sz="4" w:space="0"/>
              <w:right w:val="single" w:color="auto" w:sz="4" w:space="0"/>
            </w:tcBorders>
            <w:vAlign w:val="center"/>
          </w:tcPr>
          <w:p w14:paraId="709852E4">
            <w:pPr>
              <w:widowControl/>
              <w:adjustRightInd w:val="0"/>
              <w:snapToGrid w:val="0"/>
              <w:spacing w:line="360" w:lineRule="exact"/>
              <w:jc w:val="center"/>
              <w:rPr>
                <w:rFonts w:ascii="宋体" w:hAnsi="宋体" w:cs="宋体"/>
                <w:kern w:val="0"/>
                <w:sz w:val="24"/>
                <w:lang w:eastAsia="en-US" w:bidi="en-US"/>
              </w:rPr>
            </w:pPr>
            <w:r>
              <w:rPr>
                <w:rFonts w:hint="eastAsia" w:ascii="宋体" w:hAnsi="宋体" w:cs="宋体"/>
                <w:kern w:val="0"/>
                <w:sz w:val="24"/>
                <w:lang w:eastAsia="en-US" w:bidi="en-US"/>
              </w:rPr>
              <w:t>≥</w:t>
            </w:r>
            <w:r>
              <w:rPr>
                <w:rFonts w:hint="eastAsia" w:ascii="宋体" w:hAnsi="宋体" w:cs="宋体"/>
                <w:kern w:val="0"/>
                <w:sz w:val="24"/>
                <w:lang w:bidi="en-US"/>
              </w:rPr>
              <w:t>1250kg</w:t>
            </w:r>
          </w:p>
        </w:tc>
        <w:tc>
          <w:tcPr>
            <w:tcW w:w="2107" w:type="dxa"/>
            <w:tcBorders>
              <w:top w:val="single" w:color="auto" w:sz="4" w:space="0"/>
              <w:left w:val="single" w:color="auto" w:sz="4" w:space="0"/>
              <w:bottom w:val="single" w:color="auto" w:sz="4" w:space="0"/>
              <w:right w:val="single" w:color="auto" w:sz="4" w:space="0"/>
            </w:tcBorders>
            <w:vAlign w:val="center"/>
          </w:tcPr>
          <w:p w14:paraId="7FC466F4">
            <w:pPr>
              <w:widowControl/>
              <w:adjustRightInd w:val="0"/>
              <w:snapToGrid w:val="0"/>
              <w:spacing w:line="360" w:lineRule="exact"/>
              <w:jc w:val="center"/>
              <w:rPr>
                <w:rFonts w:ascii="宋体" w:hAnsi="宋体" w:cs="宋体"/>
                <w:kern w:val="0"/>
                <w:sz w:val="24"/>
                <w:lang w:eastAsia="en-US" w:bidi="en-US"/>
              </w:rPr>
            </w:pPr>
            <w:r>
              <w:rPr>
                <w:rFonts w:hint="eastAsia" w:ascii="宋体" w:hAnsi="宋体" w:cs="宋体"/>
                <w:kern w:val="0"/>
                <w:sz w:val="24"/>
                <w:lang w:eastAsia="en-US" w:bidi="en-US"/>
              </w:rPr>
              <w:t>≥</w:t>
            </w:r>
            <w:r>
              <w:rPr>
                <w:rFonts w:hint="eastAsia" w:ascii="宋体" w:hAnsi="宋体" w:cs="宋体"/>
                <w:kern w:val="0"/>
                <w:sz w:val="24"/>
                <w:lang w:bidi="en-US"/>
              </w:rPr>
              <w:t>1800kg</w:t>
            </w:r>
          </w:p>
        </w:tc>
        <w:tc>
          <w:tcPr>
            <w:tcW w:w="1979" w:type="dxa"/>
            <w:tcBorders>
              <w:top w:val="single" w:color="auto" w:sz="4" w:space="0"/>
              <w:left w:val="single" w:color="auto" w:sz="4" w:space="0"/>
              <w:bottom w:val="single" w:color="auto" w:sz="4" w:space="0"/>
              <w:right w:val="single" w:color="auto" w:sz="4" w:space="0"/>
            </w:tcBorders>
            <w:vAlign w:val="center"/>
          </w:tcPr>
          <w:p w14:paraId="4468C77A">
            <w:pPr>
              <w:widowControl/>
              <w:adjustRightInd w:val="0"/>
              <w:snapToGrid w:val="0"/>
              <w:spacing w:line="360" w:lineRule="exact"/>
              <w:jc w:val="center"/>
              <w:rPr>
                <w:rFonts w:ascii="宋体" w:hAnsi="宋体" w:cs="宋体"/>
                <w:kern w:val="0"/>
                <w:sz w:val="24"/>
                <w:lang w:bidi="en-US"/>
              </w:rPr>
            </w:pPr>
            <w:r>
              <w:rPr>
                <w:rFonts w:hint="eastAsia" w:ascii="宋体" w:hAnsi="宋体" w:cs="宋体"/>
                <w:kern w:val="0"/>
                <w:sz w:val="24"/>
                <w:lang w:eastAsia="en-US" w:bidi="en-US"/>
              </w:rPr>
              <w:t>≥</w:t>
            </w:r>
            <w:r>
              <w:rPr>
                <w:rFonts w:hint="eastAsia" w:ascii="宋体" w:hAnsi="宋体" w:cs="宋体"/>
                <w:kern w:val="0"/>
                <w:sz w:val="24"/>
                <w:lang w:bidi="en-US"/>
              </w:rPr>
              <w:t>1800kg</w:t>
            </w:r>
          </w:p>
        </w:tc>
        <w:tc>
          <w:tcPr>
            <w:tcW w:w="1900" w:type="dxa"/>
            <w:tcBorders>
              <w:top w:val="single" w:color="auto" w:sz="4" w:space="0"/>
              <w:left w:val="single" w:color="auto" w:sz="4" w:space="0"/>
              <w:bottom w:val="single" w:color="auto" w:sz="4" w:space="0"/>
              <w:right w:val="single" w:color="auto" w:sz="4" w:space="0"/>
            </w:tcBorders>
            <w:vAlign w:val="center"/>
          </w:tcPr>
          <w:p w14:paraId="062773F0">
            <w:pPr>
              <w:widowControl/>
              <w:adjustRightInd w:val="0"/>
              <w:snapToGrid w:val="0"/>
              <w:spacing w:line="360" w:lineRule="exact"/>
              <w:jc w:val="center"/>
              <w:rPr>
                <w:rFonts w:ascii="宋体" w:hAnsi="宋体" w:cs="宋体"/>
                <w:kern w:val="0"/>
                <w:sz w:val="24"/>
                <w:lang w:bidi="en-US"/>
              </w:rPr>
            </w:pPr>
            <w:r>
              <w:rPr>
                <w:rFonts w:hint="eastAsia" w:ascii="宋体" w:hAnsi="宋体" w:cs="宋体"/>
                <w:kern w:val="0"/>
                <w:sz w:val="24"/>
                <w:lang w:eastAsia="en-US" w:bidi="en-US"/>
              </w:rPr>
              <w:t>≥</w:t>
            </w:r>
            <w:r>
              <w:rPr>
                <w:rFonts w:hint="eastAsia" w:ascii="宋体" w:hAnsi="宋体" w:cs="宋体"/>
                <w:kern w:val="0"/>
                <w:sz w:val="24"/>
                <w:lang w:bidi="en-US"/>
              </w:rPr>
              <w:t>1800kg</w:t>
            </w:r>
          </w:p>
        </w:tc>
      </w:tr>
      <w:tr w14:paraId="1B93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5DCF3E53">
            <w:pPr>
              <w:widowControl/>
              <w:snapToGrid w:val="0"/>
              <w:spacing w:line="360" w:lineRule="exact"/>
              <w:jc w:val="center"/>
              <w:rPr>
                <w:rFonts w:ascii="宋体" w:hAnsi="宋体" w:cs="宋体"/>
                <w:b/>
                <w:bCs/>
                <w:kern w:val="0"/>
                <w:sz w:val="24"/>
                <w:lang w:eastAsia="en-US" w:bidi="en-US"/>
              </w:rPr>
            </w:pPr>
            <w:r>
              <w:rPr>
                <w:rFonts w:hint="eastAsia" w:ascii="宋体" w:hAnsi="宋体" w:cs="宋体"/>
                <w:b/>
                <w:sz w:val="24"/>
                <w:lang w:eastAsia="en-US" w:bidi="en-US"/>
              </w:rPr>
              <w:t>▲</w:t>
            </w:r>
            <w:r>
              <w:rPr>
                <w:rFonts w:hint="eastAsia" w:ascii="宋体" w:hAnsi="宋体" w:cs="宋体"/>
                <w:sz w:val="24"/>
                <w:lang w:eastAsia="en-US" w:bidi="en-US"/>
              </w:rPr>
              <w:t>额定速度</w:t>
            </w:r>
          </w:p>
        </w:tc>
        <w:tc>
          <w:tcPr>
            <w:tcW w:w="1940" w:type="dxa"/>
            <w:tcBorders>
              <w:top w:val="single" w:color="auto" w:sz="4" w:space="0"/>
              <w:left w:val="single" w:color="auto" w:sz="4" w:space="0"/>
              <w:bottom w:val="single" w:color="auto" w:sz="4" w:space="0"/>
              <w:right w:val="single" w:color="auto" w:sz="4" w:space="0"/>
            </w:tcBorders>
            <w:vAlign w:val="center"/>
          </w:tcPr>
          <w:p w14:paraId="158DCB5B">
            <w:pPr>
              <w:widowControl/>
              <w:adjustRightInd w:val="0"/>
              <w:snapToGrid w:val="0"/>
              <w:spacing w:line="360" w:lineRule="exact"/>
              <w:jc w:val="center"/>
              <w:rPr>
                <w:rFonts w:ascii="宋体" w:hAnsi="宋体" w:cs="宋体"/>
                <w:kern w:val="0"/>
                <w:sz w:val="24"/>
                <w:lang w:bidi="en-US"/>
              </w:rPr>
            </w:pPr>
            <w:r>
              <w:rPr>
                <w:rFonts w:hint="eastAsia" w:ascii="宋体" w:hAnsi="宋体" w:cs="宋体"/>
                <w:kern w:val="0"/>
                <w:sz w:val="24"/>
                <w:lang w:eastAsia="en-US" w:bidi="en-US"/>
              </w:rPr>
              <w:t>≥1.</w:t>
            </w:r>
            <w:r>
              <w:rPr>
                <w:rFonts w:hint="eastAsia" w:ascii="宋体" w:hAnsi="宋体" w:cs="宋体"/>
                <w:kern w:val="0"/>
                <w:sz w:val="24"/>
                <w:lang w:bidi="en-US"/>
              </w:rPr>
              <w:t>75</w:t>
            </w:r>
            <w:r>
              <w:rPr>
                <w:rFonts w:hint="eastAsia" w:ascii="宋体" w:hAnsi="宋体" w:cs="宋体"/>
                <w:kern w:val="0"/>
                <w:sz w:val="24"/>
                <w:lang w:eastAsia="en-US" w:bidi="en-US"/>
              </w:rPr>
              <w:t>m/s</w:t>
            </w:r>
          </w:p>
        </w:tc>
        <w:tc>
          <w:tcPr>
            <w:tcW w:w="2107" w:type="dxa"/>
            <w:tcBorders>
              <w:top w:val="single" w:color="auto" w:sz="4" w:space="0"/>
              <w:left w:val="single" w:color="auto" w:sz="4" w:space="0"/>
              <w:bottom w:val="single" w:color="auto" w:sz="4" w:space="0"/>
              <w:right w:val="single" w:color="auto" w:sz="4" w:space="0"/>
            </w:tcBorders>
            <w:vAlign w:val="center"/>
          </w:tcPr>
          <w:p w14:paraId="7F6D47A0">
            <w:pPr>
              <w:widowControl/>
              <w:adjustRightInd w:val="0"/>
              <w:snapToGrid w:val="0"/>
              <w:spacing w:line="360" w:lineRule="exact"/>
              <w:jc w:val="center"/>
              <w:rPr>
                <w:rFonts w:ascii="宋体" w:hAnsi="宋体" w:cs="宋体"/>
                <w:kern w:val="0"/>
                <w:sz w:val="24"/>
                <w:lang w:bidi="en-US"/>
              </w:rPr>
            </w:pPr>
            <w:r>
              <w:rPr>
                <w:rFonts w:hint="eastAsia" w:ascii="宋体" w:hAnsi="宋体" w:cs="宋体"/>
                <w:kern w:val="0"/>
                <w:sz w:val="24"/>
                <w:lang w:eastAsia="en-US" w:bidi="en-US"/>
              </w:rPr>
              <w:t>≥1.</w:t>
            </w:r>
            <w:r>
              <w:rPr>
                <w:rFonts w:hint="eastAsia" w:ascii="宋体" w:hAnsi="宋体" w:cs="宋体"/>
                <w:kern w:val="0"/>
                <w:sz w:val="24"/>
                <w:lang w:bidi="en-US"/>
              </w:rPr>
              <w:t>75</w:t>
            </w:r>
            <w:r>
              <w:rPr>
                <w:rFonts w:hint="eastAsia" w:ascii="宋体" w:hAnsi="宋体" w:cs="宋体"/>
                <w:kern w:val="0"/>
                <w:sz w:val="24"/>
                <w:lang w:eastAsia="en-US" w:bidi="en-US"/>
              </w:rPr>
              <w:t>m/s</w:t>
            </w:r>
          </w:p>
        </w:tc>
        <w:tc>
          <w:tcPr>
            <w:tcW w:w="1979" w:type="dxa"/>
            <w:tcBorders>
              <w:top w:val="single" w:color="auto" w:sz="4" w:space="0"/>
              <w:left w:val="single" w:color="auto" w:sz="4" w:space="0"/>
              <w:bottom w:val="single" w:color="auto" w:sz="4" w:space="0"/>
              <w:right w:val="single" w:color="auto" w:sz="4" w:space="0"/>
            </w:tcBorders>
            <w:vAlign w:val="center"/>
          </w:tcPr>
          <w:p w14:paraId="06729F20">
            <w:pPr>
              <w:widowControl/>
              <w:adjustRightInd w:val="0"/>
              <w:snapToGrid w:val="0"/>
              <w:spacing w:line="360" w:lineRule="exact"/>
              <w:jc w:val="center"/>
              <w:rPr>
                <w:rFonts w:ascii="宋体" w:hAnsi="宋体" w:cs="宋体"/>
                <w:kern w:val="0"/>
                <w:sz w:val="24"/>
                <w:lang w:bidi="en-US"/>
              </w:rPr>
            </w:pPr>
            <w:r>
              <w:rPr>
                <w:rFonts w:hint="eastAsia" w:ascii="宋体" w:hAnsi="宋体" w:cs="宋体"/>
                <w:kern w:val="0"/>
                <w:sz w:val="24"/>
                <w:lang w:eastAsia="en-US" w:bidi="en-US"/>
              </w:rPr>
              <w:t>≥1.</w:t>
            </w:r>
            <w:r>
              <w:rPr>
                <w:rFonts w:hint="eastAsia" w:ascii="宋体" w:hAnsi="宋体" w:cs="宋体"/>
                <w:kern w:val="0"/>
                <w:sz w:val="24"/>
                <w:lang w:bidi="en-US"/>
              </w:rPr>
              <w:t>75</w:t>
            </w:r>
            <w:r>
              <w:rPr>
                <w:rFonts w:hint="eastAsia" w:ascii="宋体" w:hAnsi="宋体" w:cs="宋体"/>
                <w:kern w:val="0"/>
                <w:sz w:val="24"/>
                <w:lang w:eastAsia="en-US" w:bidi="en-US"/>
              </w:rPr>
              <w:t>m/s</w:t>
            </w:r>
          </w:p>
        </w:tc>
        <w:tc>
          <w:tcPr>
            <w:tcW w:w="1900" w:type="dxa"/>
            <w:tcBorders>
              <w:top w:val="single" w:color="auto" w:sz="4" w:space="0"/>
              <w:left w:val="single" w:color="auto" w:sz="4" w:space="0"/>
              <w:bottom w:val="single" w:color="auto" w:sz="4" w:space="0"/>
              <w:right w:val="single" w:color="auto" w:sz="4" w:space="0"/>
            </w:tcBorders>
            <w:vAlign w:val="center"/>
          </w:tcPr>
          <w:p w14:paraId="6CA154D8">
            <w:pPr>
              <w:widowControl/>
              <w:adjustRightInd w:val="0"/>
              <w:snapToGrid w:val="0"/>
              <w:spacing w:line="360" w:lineRule="exact"/>
              <w:jc w:val="center"/>
              <w:rPr>
                <w:rFonts w:ascii="宋体" w:hAnsi="宋体" w:cs="宋体"/>
                <w:kern w:val="0"/>
                <w:sz w:val="24"/>
                <w:lang w:bidi="en-US"/>
              </w:rPr>
            </w:pPr>
            <w:r>
              <w:rPr>
                <w:rFonts w:hint="eastAsia" w:ascii="宋体" w:hAnsi="宋体" w:cs="宋体"/>
                <w:kern w:val="0"/>
                <w:sz w:val="24"/>
                <w:lang w:eastAsia="en-US" w:bidi="en-US"/>
              </w:rPr>
              <w:t>≥1.</w:t>
            </w:r>
            <w:r>
              <w:rPr>
                <w:rFonts w:hint="eastAsia" w:ascii="宋体" w:hAnsi="宋体" w:cs="宋体"/>
                <w:kern w:val="0"/>
                <w:sz w:val="24"/>
                <w:lang w:bidi="en-US"/>
              </w:rPr>
              <w:t>75</w:t>
            </w:r>
            <w:r>
              <w:rPr>
                <w:rFonts w:hint="eastAsia" w:ascii="宋体" w:hAnsi="宋体" w:cs="宋体"/>
                <w:kern w:val="0"/>
                <w:sz w:val="24"/>
                <w:lang w:eastAsia="en-US" w:bidi="en-US"/>
              </w:rPr>
              <w:t>m/s</w:t>
            </w:r>
          </w:p>
        </w:tc>
      </w:tr>
      <w:tr w14:paraId="2397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1B7E9AD2">
            <w:pPr>
              <w:widowControl/>
              <w:snapToGrid w:val="0"/>
              <w:spacing w:line="360" w:lineRule="exact"/>
              <w:jc w:val="center"/>
              <w:rPr>
                <w:rFonts w:ascii="宋体" w:hAnsi="宋体" w:cs="宋体"/>
                <w:b/>
                <w:bCs/>
                <w:kern w:val="0"/>
                <w:sz w:val="24"/>
                <w:lang w:eastAsia="en-US" w:bidi="en-US"/>
              </w:rPr>
            </w:pPr>
            <w:r>
              <w:rPr>
                <w:rFonts w:hint="eastAsia" w:ascii="宋体" w:hAnsi="宋体" w:cs="宋体"/>
                <w:kern w:val="0"/>
                <w:sz w:val="24"/>
                <w:lang w:eastAsia="en-US" w:bidi="en-US"/>
              </w:rPr>
              <w:t>行程（m）</w:t>
            </w:r>
          </w:p>
        </w:tc>
        <w:tc>
          <w:tcPr>
            <w:tcW w:w="1940" w:type="dxa"/>
            <w:tcBorders>
              <w:top w:val="single" w:color="auto" w:sz="4" w:space="0"/>
              <w:left w:val="single" w:color="auto" w:sz="4" w:space="0"/>
              <w:bottom w:val="single" w:color="auto" w:sz="4" w:space="0"/>
              <w:right w:val="single" w:color="auto" w:sz="4" w:space="0"/>
            </w:tcBorders>
            <w:vAlign w:val="center"/>
          </w:tcPr>
          <w:p w14:paraId="0ECC1F7C">
            <w:pPr>
              <w:widowControl/>
              <w:adjustRightInd w:val="0"/>
              <w:snapToGrid w:val="0"/>
              <w:spacing w:line="360" w:lineRule="exact"/>
              <w:jc w:val="center"/>
              <w:rPr>
                <w:rFonts w:ascii="宋体" w:hAnsi="宋体" w:cs="宋体"/>
                <w:sz w:val="24"/>
                <w:lang w:bidi="en-US"/>
              </w:rPr>
            </w:pPr>
            <w:r>
              <w:rPr>
                <w:rFonts w:hint="eastAsia" w:ascii="宋体" w:hAnsi="宋体" w:cs="宋体"/>
                <w:kern w:val="0"/>
                <w:sz w:val="24"/>
                <w:lang w:bidi="en-US"/>
              </w:rPr>
              <w:t>18.73m</w:t>
            </w:r>
          </w:p>
        </w:tc>
        <w:tc>
          <w:tcPr>
            <w:tcW w:w="2107" w:type="dxa"/>
            <w:tcBorders>
              <w:top w:val="single" w:color="auto" w:sz="4" w:space="0"/>
              <w:left w:val="single" w:color="auto" w:sz="4" w:space="0"/>
              <w:bottom w:val="single" w:color="auto" w:sz="4" w:space="0"/>
              <w:right w:val="single" w:color="auto" w:sz="4" w:space="0"/>
            </w:tcBorders>
            <w:vAlign w:val="center"/>
          </w:tcPr>
          <w:p w14:paraId="4453240B">
            <w:pPr>
              <w:widowControl/>
              <w:adjustRightInd w:val="0"/>
              <w:snapToGrid w:val="0"/>
              <w:spacing w:line="360" w:lineRule="exact"/>
              <w:jc w:val="center"/>
              <w:rPr>
                <w:rFonts w:ascii="宋体" w:hAnsi="宋体" w:cs="宋体"/>
                <w:sz w:val="24"/>
                <w:lang w:bidi="en-US"/>
              </w:rPr>
            </w:pPr>
            <w:r>
              <w:rPr>
                <w:rFonts w:hint="eastAsia" w:ascii="宋体" w:hAnsi="宋体" w:cs="宋体"/>
                <w:kern w:val="0"/>
                <w:sz w:val="24"/>
                <w:lang w:bidi="en-US"/>
              </w:rPr>
              <w:t>18.46m</w:t>
            </w:r>
          </w:p>
        </w:tc>
        <w:tc>
          <w:tcPr>
            <w:tcW w:w="1979" w:type="dxa"/>
            <w:tcBorders>
              <w:top w:val="single" w:color="auto" w:sz="4" w:space="0"/>
              <w:left w:val="single" w:color="auto" w:sz="4" w:space="0"/>
              <w:bottom w:val="single" w:color="auto" w:sz="4" w:space="0"/>
              <w:right w:val="single" w:color="auto" w:sz="4" w:space="0"/>
            </w:tcBorders>
            <w:vAlign w:val="center"/>
          </w:tcPr>
          <w:p w14:paraId="394EAEE7">
            <w:pPr>
              <w:widowControl/>
              <w:adjustRightInd w:val="0"/>
              <w:snapToGrid w:val="0"/>
              <w:spacing w:line="360" w:lineRule="exact"/>
              <w:jc w:val="center"/>
              <w:rPr>
                <w:rFonts w:ascii="宋体" w:hAnsi="宋体" w:cs="宋体"/>
                <w:sz w:val="24"/>
                <w:lang w:bidi="en-US"/>
              </w:rPr>
            </w:pPr>
            <w:r>
              <w:rPr>
                <w:rFonts w:hint="eastAsia" w:ascii="宋体" w:hAnsi="宋体" w:cs="宋体"/>
                <w:kern w:val="0"/>
                <w:sz w:val="24"/>
                <w:lang w:bidi="en-US"/>
              </w:rPr>
              <w:t>24.4m</w:t>
            </w:r>
          </w:p>
        </w:tc>
        <w:tc>
          <w:tcPr>
            <w:tcW w:w="1900" w:type="dxa"/>
            <w:tcBorders>
              <w:top w:val="single" w:color="auto" w:sz="4" w:space="0"/>
              <w:left w:val="single" w:color="auto" w:sz="4" w:space="0"/>
              <w:bottom w:val="single" w:color="auto" w:sz="4" w:space="0"/>
              <w:right w:val="single" w:color="auto" w:sz="4" w:space="0"/>
            </w:tcBorders>
            <w:vAlign w:val="center"/>
          </w:tcPr>
          <w:p w14:paraId="13A4AC8A">
            <w:pPr>
              <w:widowControl/>
              <w:adjustRightInd w:val="0"/>
              <w:snapToGrid w:val="0"/>
              <w:spacing w:line="360" w:lineRule="exact"/>
              <w:jc w:val="center"/>
              <w:rPr>
                <w:rFonts w:ascii="宋体" w:hAnsi="宋体" w:cs="宋体"/>
                <w:sz w:val="24"/>
                <w:lang w:bidi="en-US"/>
              </w:rPr>
            </w:pPr>
            <w:r>
              <w:rPr>
                <w:rFonts w:hint="eastAsia" w:ascii="宋体" w:hAnsi="宋体" w:cs="宋体"/>
                <w:kern w:val="0"/>
                <w:sz w:val="24"/>
                <w:lang w:bidi="en-US"/>
              </w:rPr>
              <w:t>26.24m</w:t>
            </w:r>
          </w:p>
        </w:tc>
      </w:tr>
      <w:tr w14:paraId="3880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6EC76757">
            <w:pPr>
              <w:widowControl/>
              <w:snapToGrid w:val="0"/>
              <w:spacing w:line="360" w:lineRule="exact"/>
              <w:jc w:val="center"/>
              <w:rPr>
                <w:rFonts w:ascii="宋体" w:hAnsi="宋体" w:cs="宋体"/>
                <w:b/>
                <w:bCs/>
                <w:kern w:val="0"/>
                <w:sz w:val="24"/>
                <w:lang w:eastAsia="en-US" w:bidi="en-US"/>
              </w:rPr>
            </w:pPr>
            <w:r>
              <w:rPr>
                <w:rFonts w:hint="eastAsia" w:ascii="宋体" w:hAnsi="宋体" w:cs="宋体"/>
                <w:kern w:val="0"/>
                <w:sz w:val="24"/>
                <w:lang w:eastAsia="en-US" w:bidi="en-US"/>
              </w:rPr>
              <w:t>层/站/门</w:t>
            </w:r>
          </w:p>
        </w:tc>
        <w:tc>
          <w:tcPr>
            <w:tcW w:w="1940" w:type="dxa"/>
            <w:tcBorders>
              <w:top w:val="single" w:color="auto" w:sz="4" w:space="0"/>
              <w:left w:val="single" w:color="auto" w:sz="4" w:space="0"/>
              <w:bottom w:val="single" w:color="auto" w:sz="4" w:space="0"/>
              <w:right w:val="single" w:color="auto" w:sz="4" w:space="0"/>
            </w:tcBorders>
            <w:vAlign w:val="center"/>
          </w:tcPr>
          <w:p w14:paraId="542C5476">
            <w:pPr>
              <w:widowControl/>
              <w:adjustRightInd w:val="0"/>
              <w:snapToGrid w:val="0"/>
              <w:spacing w:line="320" w:lineRule="exact"/>
              <w:jc w:val="center"/>
              <w:rPr>
                <w:rFonts w:ascii="宋体" w:hAnsi="宋体" w:cs="宋体"/>
                <w:sz w:val="24"/>
                <w:lang w:bidi="en-US"/>
              </w:rPr>
            </w:pPr>
            <w:r>
              <w:rPr>
                <w:rFonts w:hint="eastAsia" w:ascii="宋体" w:hAnsi="宋体" w:cs="宋体"/>
                <w:sz w:val="24"/>
              </w:rPr>
              <w:t>5/5/5（交叉开门）</w:t>
            </w:r>
          </w:p>
        </w:tc>
        <w:tc>
          <w:tcPr>
            <w:tcW w:w="2107" w:type="dxa"/>
            <w:tcBorders>
              <w:top w:val="single" w:color="auto" w:sz="4" w:space="0"/>
              <w:left w:val="single" w:color="auto" w:sz="4" w:space="0"/>
              <w:bottom w:val="single" w:color="auto" w:sz="4" w:space="0"/>
              <w:right w:val="single" w:color="auto" w:sz="4" w:space="0"/>
            </w:tcBorders>
            <w:vAlign w:val="center"/>
          </w:tcPr>
          <w:p w14:paraId="6E4A2100">
            <w:pPr>
              <w:widowControl/>
              <w:adjustRightInd w:val="0"/>
              <w:snapToGrid w:val="0"/>
              <w:spacing w:line="360" w:lineRule="exact"/>
              <w:jc w:val="center"/>
              <w:rPr>
                <w:rFonts w:ascii="宋体" w:hAnsi="宋体" w:cs="宋体"/>
                <w:b/>
                <w:sz w:val="24"/>
                <w:lang w:bidi="en-US"/>
              </w:rPr>
            </w:pPr>
            <w:r>
              <w:rPr>
                <w:rFonts w:hint="eastAsia" w:ascii="宋体" w:hAnsi="宋体" w:cs="宋体"/>
                <w:sz w:val="24"/>
              </w:rPr>
              <w:t>6/6/6</w:t>
            </w:r>
          </w:p>
        </w:tc>
        <w:tc>
          <w:tcPr>
            <w:tcW w:w="1979" w:type="dxa"/>
            <w:tcBorders>
              <w:top w:val="single" w:color="auto" w:sz="4" w:space="0"/>
              <w:left w:val="single" w:color="auto" w:sz="4" w:space="0"/>
              <w:bottom w:val="single" w:color="auto" w:sz="4" w:space="0"/>
              <w:right w:val="single" w:color="auto" w:sz="4" w:space="0"/>
            </w:tcBorders>
            <w:vAlign w:val="center"/>
          </w:tcPr>
          <w:p w14:paraId="415A3E56">
            <w:pPr>
              <w:widowControl/>
              <w:adjustRightInd w:val="0"/>
              <w:snapToGrid w:val="0"/>
              <w:spacing w:line="360" w:lineRule="exact"/>
              <w:jc w:val="center"/>
              <w:rPr>
                <w:rFonts w:ascii="宋体" w:hAnsi="宋体" w:cs="宋体"/>
                <w:sz w:val="24"/>
                <w:lang w:bidi="en-US"/>
              </w:rPr>
            </w:pPr>
            <w:r>
              <w:rPr>
                <w:rFonts w:hint="eastAsia" w:ascii="宋体" w:hAnsi="宋体" w:cs="宋体"/>
                <w:sz w:val="24"/>
              </w:rPr>
              <w:t>7/7/7</w:t>
            </w:r>
          </w:p>
        </w:tc>
        <w:tc>
          <w:tcPr>
            <w:tcW w:w="1900" w:type="dxa"/>
            <w:tcBorders>
              <w:top w:val="single" w:color="auto" w:sz="4" w:space="0"/>
              <w:left w:val="single" w:color="auto" w:sz="4" w:space="0"/>
              <w:bottom w:val="single" w:color="auto" w:sz="4" w:space="0"/>
              <w:right w:val="single" w:color="auto" w:sz="4" w:space="0"/>
            </w:tcBorders>
            <w:vAlign w:val="center"/>
          </w:tcPr>
          <w:p w14:paraId="04403B52">
            <w:pPr>
              <w:widowControl/>
              <w:adjustRightInd w:val="0"/>
              <w:snapToGrid w:val="0"/>
              <w:spacing w:line="360" w:lineRule="exact"/>
              <w:jc w:val="center"/>
              <w:rPr>
                <w:rFonts w:ascii="宋体" w:hAnsi="宋体" w:cs="宋体"/>
                <w:sz w:val="24"/>
                <w:lang w:bidi="en-US"/>
              </w:rPr>
            </w:pPr>
            <w:r>
              <w:rPr>
                <w:rFonts w:hint="eastAsia" w:ascii="宋体" w:hAnsi="宋体" w:cs="宋体"/>
                <w:sz w:val="24"/>
              </w:rPr>
              <w:t>8/8/8</w:t>
            </w:r>
          </w:p>
        </w:tc>
      </w:tr>
      <w:tr w14:paraId="5A8A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6D34075D">
            <w:pPr>
              <w:widowControl/>
              <w:snapToGrid w:val="0"/>
              <w:spacing w:line="360" w:lineRule="exact"/>
              <w:jc w:val="center"/>
              <w:rPr>
                <w:rFonts w:ascii="宋体" w:hAnsi="宋体" w:cs="宋体"/>
                <w:b/>
                <w:bCs/>
                <w:kern w:val="0"/>
                <w:sz w:val="24"/>
                <w:lang w:eastAsia="en-US" w:bidi="en-US"/>
              </w:rPr>
            </w:pPr>
            <w:r>
              <w:rPr>
                <w:rFonts w:hint="eastAsia" w:ascii="宋体" w:hAnsi="宋体" w:cs="宋体"/>
                <w:kern w:val="0"/>
                <w:sz w:val="24"/>
                <w:lang w:eastAsia="en-US" w:bidi="en-US"/>
              </w:rPr>
              <w:t>基站</w:t>
            </w:r>
          </w:p>
        </w:tc>
        <w:tc>
          <w:tcPr>
            <w:tcW w:w="1940" w:type="dxa"/>
            <w:tcBorders>
              <w:top w:val="single" w:color="auto" w:sz="4" w:space="0"/>
              <w:left w:val="single" w:color="auto" w:sz="4" w:space="0"/>
              <w:bottom w:val="single" w:color="auto" w:sz="4" w:space="0"/>
              <w:right w:val="single" w:color="auto" w:sz="4" w:space="0"/>
            </w:tcBorders>
            <w:vAlign w:val="center"/>
          </w:tcPr>
          <w:p w14:paraId="33083729">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1</w:t>
            </w:r>
          </w:p>
        </w:tc>
        <w:tc>
          <w:tcPr>
            <w:tcW w:w="2107" w:type="dxa"/>
            <w:tcBorders>
              <w:top w:val="single" w:color="auto" w:sz="4" w:space="0"/>
              <w:left w:val="single" w:color="auto" w:sz="4" w:space="0"/>
              <w:bottom w:val="single" w:color="auto" w:sz="4" w:space="0"/>
              <w:right w:val="single" w:color="auto" w:sz="4" w:space="0"/>
            </w:tcBorders>
            <w:vAlign w:val="center"/>
          </w:tcPr>
          <w:p w14:paraId="0C6EFF49">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1</w:t>
            </w:r>
          </w:p>
        </w:tc>
        <w:tc>
          <w:tcPr>
            <w:tcW w:w="1979" w:type="dxa"/>
            <w:tcBorders>
              <w:top w:val="single" w:color="auto" w:sz="4" w:space="0"/>
              <w:left w:val="single" w:color="auto" w:sz="4" w:space="0"/>
              <w:bottom w:val="single" w:color="auto" w:sz="4" w:space="0"/>
              <w:right w:val="single" w:color="auto" w:sz="4" w:space="0"/>
            </w:tcBorders>
            <w:vAlign w:val="center"/>
          </w:tcPr>
          <w:p w14:paraId="058170FB">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1</w:t>
            </w:r>
          </w:p>
        </w:tc>
        <w:tc>
          <w:tcPr>
            <w:tcW w:w="1900" w:type="dxa"/>
            <w:tcBorders>
              <w:top w:val="single" w:color="auto" w:sz="4" w:space="0"/>
              <w:left w:val="single" w:color="auto" w:sz="4" w:space="0"/>
              <w:bottom w:val="single" w:color="auto" w:sz="4" w:space="0"/>
              <w:right w:val="single" w:color="auto" w:sz="4" w:space="0"/>
            </w:tcBorders>
            <w:vAlign w:val="center"/>
          </w:tcPr>
          <w:p w14:paraId="7588089C">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1</w:t>
            </w:r>
          </w:p>
        </w:tc>
      </w:tr>
      <w:tr w14:paraId="69DA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347824BB">
            <w:pPr>
              <w:widowControl/>
              <w:snapToGrid w:val="0"/>
              <w:spacing w:line="360" w:lineRule="exact"/>
              <w:jc w:val="center"/>
              <w:rPr>
                <w:rFonts w:ascii="宋体" w:hAnsi="宋体" w:cs="宋体"/>
                <w:kern w:val="0"/>
                <w:sz w:val="24"/>
                <w:lang w:eastAsia="en-US" w:bidi="en-US"/>
              </w:rPr>
            </w:pPr>
            <w:r>
              <w:rPr>
                <w:rFonts w:hint="eastAsia" w:ascii="宋体" w:hAnsi="宋体" w:cs="宋体"/>
                <w:kern w:val="0"/>
                <w:sz w:val="24"/>
                <w:lang w:eastAsia="en-US" w:bidi="en-US"/>
              </w:rPr>
              <w:t>层高</w:t>
            </w:r>
          </w:p>
        </w:tc>
        <w:tc>
          <w:tcPr>
            <w:tcW w:w="1940" w:type="dxa"/>
            <w:tcBorders>
              <w:top w:val="single" w:color="auto" w:sz="4" w:space="0"/>
              <w:left w:val="single" w:color="auto" w:sz="4" w:space="0"/>
              <w:bottom w:val="single" w:color="auto" w:sz="4" w:space="0"/>
              <w:right w:val="single" w:color="auto" w:sz="4" w:space="0"/>
            </w:tcBorders>
            <w:vAlign w:val="center"/>
          </w:tcPr>
          <w:p w14:paraId="41EEF145">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1层：6.97m</w:t>
            </w:r>
          </w:p>
          <w:p w14:paraId="050CA0AA">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2~4层：3.92m</w:t>
            </w:r>
          </w:p>
          <w:p w14:paraId="35F553FD">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5层：4.8m</w:t>
            </w:r>
          </w:p>
        </w:tc>
        <w:tc>
          <w:tcPr>
            <w:tcW w:w="2107" w:type="dxa"/>
            <w:tcBorders>
              <w:top w:val="single" w:color="auto" w:sz="4" w:space="0"/>
              <w:left w:val="single" w:color="auto" w:sz="4" w:space="0"/>
              <w:bottom w:val="single" w:color="auto" w:sz="4" w:space="0"/>
              <w:right w:val="single" w:color="auto" w:sz="4" w:space="0"/>
            </w:tcBorders>
            <w:vAlign w:val="center"/>
          </w:tcPr>
          <w:p w14:paraId="5347B349">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1层：3.98m</w:t>
            </w:r>
          </w:p>
          <w:p w14:paraId="77D8701C">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2~5层：3.62m</w:t>
            </w:r>
          </w:p>
          <w:p w14:paraId="1F4A22C2">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6层：5m</w:t>
            </w:r>
          </w:p>
        </w:tc>
        <w:tc>
          <w:tcPr>
            <w:tcW w:w="1979" w:type="dxa"/>
            <w:tcBorders>
              <w:top w:val="single" w:color="auto" w:sz="4" w:space="0"/>
              <w:left w:val="single" w:color="auto" w:sz="4" w:space="0"/>
              <w:bottom w:val="single" w:color="auto" w:sz="4" w:space="0"/>
              <w:right w:val="single" w:color="auto" w:sz="4" w:space="0"/>
            </w:tcBorders>
            <w:vAlign w:val="center"/>
          </w:tcPr>
          <w:p w14:paraId="36642493">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1~5层：3.92m</w:t>
            </w:r>
          </w:p>
          <w:p w14:paraId="69CAFAD9">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6层：4.8m</w:t>
            </w:r>
          </w:p>
          <w:p w14:paraId="10161ECB">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7层：5米m</w:t>
            </w:r>
          </w:p>
        </w:tc>
        <w:tc>
          <w:tcPr>
            <w:tcW w:w="1900" w:type="dxa"/>
            <w:tcBorders>
              <w:top w:val="single" w:color="auto" w:sz="4" w:space="0"/>
              <w:left w:val="single" w:color="auto" w:sz="4" w:space="0"/>
              <w:bottom w:val="single" w:color="auto" w:sz="4" w:space="0"/>
              <w:right w:val="single" w:color="auto" w:sz="4" w:space="0"/>
            </w:tcBorders>
            <w:vAlign w:val="center"/>
          </w:tcPr>
          <w:p w14:paraId="3AEAD49D">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1~6层：3.62m</w:t>
            </w:r>
          </w:p>
          <w:p w14:paraId="3C8A5719">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7层：4.52m</w:t>
            </w:r>
          </w:p>
          <w:p w14:paraId="436F3F83">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8层：5m</w:t>
            </w:r>
          </w:p>
        </w:tc>
      </w:tr>
      <w:tr w14:paraId="41BE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4F0B7B5B">
            <w:pPr>
              <w:widowControl/>
              <w:snapToGrid w:val="0"/>
              <w:spacing w:line="360" w:lineRule="exact"/>
              <w:jc w:val="center"/>
              <w:rPr>
                <w:rFonts w:ascii="宋体" w:hAnsi="宋体" w:cs="宋体"/>
                <w:kern w:val="0"/>
                <w:sz w:val="24"/>
                <w:lang w:eastAsia="en-US" w:bidi="en-US"/>
              </w:rPr>
            </w:pPr>
            <w:r>
              <w:rPr>
                <w:rFonts w:hint="eastAsia" w:ascii="宋体" w:hAnsi="宋体" w:cs="宋体"/>
                <w:kern w:val="0"/>
                <w:sz w:val="24"/>
                <w:lang w:eastAsia="en-US" w:bidi="en-US"/>
              </w:rPr>
              <w:t>轿厢高度</w:t>
            </w:r>
          </w:p>
        </w:tc>
        <w:tc>
          <w:tcPr>
            <w:tcW w:w="1940" w:type="dxa"/>
            <w:tcBorders>
              <w:top w:val="single" w:color="auto" w:sz="4" w:space="0"/>
              <w:left w:val="single" w:color="auto" w:sz="4" w:space="0"/>
              <w:bottom w:val="single" w:color="auto" w:sz="4" w:space="0"/>
              <w:right w:val="single" w:color="auto" w:sz="4" w:space="0"/>
            </w:tcBorders>
            <w:vAlign w:val="center"/>
          </w:tcPr>
          <w:p w14:paraId="7E0DAA5B">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2.6m</w:t>
            </w:r>
          </w:p>
        </w:tc>
        <w:tc>
          <w:tcPr>
            <w:tcW w:w="2107" w:type="dxa"/>
            <w:tcBorders>
              <w:top w:val="single" w:color="auto" w:sz="4" w:space="0"/>
              <w:left w:val="single" w:color="auto" w:sz="4" w:space="0"/>
              <w:bottom w:val="single" w:color="auto" w:sz="4" w:space="0"/>
              <w:right w:val="single" w:color="auto" w:sz="4" w:space="0"/>
            </w:tcBorders>
            <w:vAlign w:val="center"/>
          </w:tcPr>
          <w:p w14:paraId="1C4F3E98">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2.6m</w:t>
            </w:r>
          </w:p>
        </w:tc>
        <w:tc>
          <w:tcPr>
            <w:tcW w:w="1979" w:type="dxa"/>
            <w:tcBorders>
              <w:top w:val="single" w:color="auto" w:sz="4" w:space="0"/>
              <w:left w:val="single" w:color="auto" w:sz="4" w:space="0"/>
              <w:bottom w:val="single" w:color="auto" w:sz="4" w:space="0"/>
              <w:right w:val="single" w:color="auto" w:sz="4" w:space="0"/>
            </w:tcBorders>
            <w:vAlign w:val="center"/>
          </w:tcPr>
          <w:p w14:paraId="0C9C3013">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2.6m</w:t>
            </w:r>
          </w:p>
        </w:tc>
        <w:tc>
          <w:tcPr>
            <w:tcW w:w="1900" w:type="dxa"/>
            <w:tcBorders>
              <w:top w:val="single" w:color="auto" w:sz="4" w:space="0"/>
              <w:left w:val="single" w:color="auto" w:sz="4" w:space="0"/>
              <w:bottom w:val="single" w:color="auto" w:sz="4" w:space="0"/>
              <w:right w:val="single" w:color="auto" w:sz="4" w:space="0"/>
            </w:tcBorders>
            <w:vAlign w:val="center"/>
          </w:tcPr>
          <w:p w14:paraId="56F4EA11">
            <w:pPr>
              <w:widowControl/>
              <w:adjustRightInd w:val="0"/>
              <w:snapToGrid w:val="0"/>
              <w:spacing w:line="360" w:lineRule="exact"/>
              <w:jc w:val="center"/>
              <w:rPr>
                <w:rFonts w:ascii="宋体" w:hAnsi="宋体" w:cs="宋体"/>
                <w:sz w:val="24"/>
                <w:lang w:bidi="en-US"/>
              </w:rPr>
            </w:pPr>
            <w:r>
              <w:rPr>
                <w:rFonts w:hint="eastAsia" w:ascii="宋体" w:hAnsi="宋体" w:cs="宋体"/>
                <w:sz w:val="24"/>
                <w:lang w:bidi="en-US"/>
              </w:rPr>
              <w:t>2.6m</w:t>
            </w:r>
          </w:p>
        </w:tc>
      </w:tr>
      <w:tr w14:paraId="6E1B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01A132D7">
            <w:pPr>
              <w:widowControl/>
              <w:snapToGrid w:val="0"/>
              <w:spacing w:line="360" w:lineRule="exact"/>
              <w:jc w:val="center"/>
              <w:rPr>
                <w:rFonts w:ascii="宋体" w:hAnsi="宋体" w:cs="宋体"/>
                <w:b/>
                <w:bCs/>
                <w:kern w:val="0"/>
                <w:sz w:val="24"/>
                <w:lang w:bidi="en-US"/>
              </w:rPr>
            </w:pPr>
            <w:r>
              <w:rPr>
                <w:rFonts w:hint="eastAsia" w:ascii="宋体" w:hAnsi="宋体" w:cs="宋体"/>
                <w:b/>
                <w:sz w:val="24"/>
                <w:lang w:eastAsia="en-US" w:bidi="en-US"/>
              </w:rPr>
              <w:t>▲</w:t>
            </w:r>
            <w:r>
              <w:rPr>
                <w:rFonts w:hint="eastAsia" w:ascii="宋体" w:hAnsi="宋体" w:cs="宋体"/>
                <w:kern w:val="0"/>
                <w:sz w:val="24"/>
                <w:lang w:bidi="en-US"/>
              </w:rPr>
              <w:t>顶层高度（</w:t>
            </w:r>
            <w:r>
              <w:rPr>
                <w:rFonts w:hint="eastAsia" w:ascii="宋体" w:hAnsi="宋体" w:cs="宋体"/>
                <w:sz w:val="24"/>
                <w:lang w:bidi="en-US"/>
              </w:rPr>
              <w:t>mm</w:t>
            </w:r>
            <w:r>
              <w:rPr>
                <w:rFonts w:hint="eastAsia" w:ascii="宋体" w:hAnsi="宋体" w:cs="宋体"/>
                <w:kern w:val="0"/>
                <w:sz w:val="24"/>
                <w:lang w:bidi="en-US"/>
              </w:rPr>
              <w:t>）</w:t>
            </w:r>
          </w:p>
        </w:tc>
        <w:tc>
          <w:tcPr>
            <w:tcW w:w="1940" w:type="dxa"/>
            <w:tcBorders>
              <w:top w:val="single" w:color="auto" w:sz="4" w:space="0"/>
              <w:left w:val="single" w:color="auto" w:sz="4" w:space="0"/>
              <w:bottom w:val="single" w:color="auto" w:sz="4" w:space="0"/>
              <w:right w:val="single" w:color="auto" w:sz="4" w:space="0"/>
            </w:tcBorders>
            <w:vAlign w:val="center"/>
          </w:tcPr>
          <w:p w14:paraId="44F207A7">
            <w:pPr>
              <w:widowControl/>
              <w:adjustRightInd w:val="0"/>
              <w:snapToGrid w:val="0"/>
              <w:spacing w:line="320" w:lineRule="exact"/>
              <w:jc w:val="center"/>
              <w:rPr>
                <w:rFonts w:ascii="宋体" w:hAnsi="宋体" w:cs="宋体"/>
                <w:sz w:val="24"/>
                <w:lang w:bidi="en-US"/>
              </w:rPr>
            </w:pPr>
            <w:r>
              <w:rPr>
                <w:rFonts w:hint="eastAsia" w:ascii="宋体" w:hAnsi="宋体" w:cs="宋体"/>
                <w:sz w:val="24"/>
                <w:lang w:bidi="en-US"/>
              </w:rPr>
              <w:t>4800</w:t>
            </w:r>
          </w:p>
        </w:tc>
        <w:tc>
          <w:tcPr>
            <w:tcW w:w="2107" w:type="dxa"/>
            <w:tcBorders>
              <w:top w:val="single" w:color="auto" w:sz="4" w:space="0"/>
              <w:left w:val="single" w:color="auto" w:sz="4" w:space="0"/>
              <w:bottom w:val="single" w:color="auto" w:sz="4" w:space="0"/>
              <w:right w:val="single" w:color="auto" w:sz="4" w:space="0"/>
            </w:tcBorders>
            <w:vAlign w:val="center"/>
          </w:tcPr>
          <w:p w14:paraId="11CBD673">
            <w:pPr>
              <w:widowControl/>
              <w:adjustRightInd w:val="0"/>
              <w:snapToGrid w:val="0"/>
              <w:spacing w:line="320" w:lineRule="exact"/>
              <w:jc w:val="center"/>
              <w:rPr>
                <w:rFonts w:ascii="宋体" w:hAnsi="宋体" w:cs="宋体"/>
                <w:sz w:val="24"/>
                <w:lang w:bidi="en-US"/>
              </w:rPr>
            </w:pPr>
            <w:r>
              <w:rPr>
                <w:rFonts w:hint="eastAsia" w:ascii="宋体" w:hAnsi="宋体" w:cs="宋体"/>
                <w:sz w:val="24"/>
                <w:lang w:bidi="en-US"/>
              </w:rPr>
              <w:t>4900</w:t>
            </w:r>
          </w:p>
        </w:tc>
        <w:tc>
          <w:tcPr>
            <w:tcW w:w="1979" w:type="dxa"/>
            <w:tcBorders>
              <w:top w:val="single" w:color="auto" w:sz="4" w:space="0"/>
              <w:left w:val="single" w:color="auto" w:sz="4" w:space="0"/>
              <w:bottom w:val="single" w:color="auto" w:sz="4" w:space="0"/>
              <w:right w:val="single" w:color="auto" w:sz="4" w:space="0"/>
            </w:tcBorders>
            <w:vAlign w:val="center"/>
          </w:tcPr>
          <w:p w14:paraId="09F8DFCA">
            <w:pPr>
              <w:widowControl/>
              <w:adjustRightInd w:val="0"/>
              <w:snapToGrid w:val="0"/>
              <w:spacing w:line="320" w:lineRule="exact"/>
              <w:jc w:val="center"/>
              <w:rPr>
                <w:rFonts w:ascii="宋体" w:hAnsi="宋体" w:cs="宋体"/>
                <w:sz w:val="24"/>
                <w:lang w:bidi="en-US"/>
              </w:rPr>
            </w:pPr>
            <w:r>
              <w:rPr>
                <w:rFonts w:hint="eastAsia" w:ascii="宋体" w:hAnsi="宋体" w:cs="宋体"/>
                <w:sz w:val="24"/>
                <w:lang w:bidi="en-US"/>
              </w:rPr>
              <w:t>4900</w:t>
            </w:r>
          </w:p>
        </w:tc>
        <w:tc>
          <w:tcPr>
            <w:tcW w:w="1900" w:type="dxa"/>
            <w:tcBorders>
              <w:top w:val="single" w:color="auto" w:sz="4" w:space="0"/>
              <w:left w:val="single" w:color="auto" w:sz="4" w:space="0"/>
              <w:bottom w:val="single" w:color="auto" w:sz="4" w:space="0"/>
              <w:right w:val="single" w:color="auto" w:sz="4" w:space="0"/>
            </w:tcBorders>
            <w:vAlign w:val="center"/>
          </w:tcPr>
          <w:p w14:paraId="5378C136">
            <w:pPr>
              <w:widowControl/>
              <w:adjustRightInd w:val="0"/>
              <w:snapToGrid w:val="0"/>
              <w:spacing w:line="320" w:lineRule="exact"/>
              <w:jc w:val="center"/>
              <w:rPr>
                <w:rFonts w:ascii="宋体" w:hAnsi="宋体" w:cs="宋体"/>
                <w:sz w:val="24"/>
                <w:lang w:bidi="en-US"/>
              </w:rPr>
            </w:pPr>
            <w:r>
              <w:rPr>
                <w:rFonts w:hint="eastAsia" w:ascii="宋体" w:hAnsi="宋体" w:cs="宋体"/>
                <w:sz w:val="24"/>
                <w:lang w:bidi="en-US"/>
              </w:rPr>
              <w:t>4900</w:t>
            </w:r>
          </w:p>
        </w:tc>
      </w:tr>
      <w:tr w14:paraId="2E39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07E6BB1B">
            <w:pPr>
              <w:widowControl/>
              <w:snapToGrid w:val="0"/>
              <w:spacing w:line="360" w:lineRule="exact"/>
              <w:jc w:val="center"/>
              <w:rPr>
                <w:rFonts w:ascii="宋体" w:hAnsi="宋体" w:cs="宋体"/>
                <w:b/>
                <w:bCs/>
                <w:kern w:val="0"/>
                <w:sz w:val="24"/>
                <w:lang w:bidi="en-US"/>
              </w:rPr>
            </w:pPr>
            <w:r>
              <w:rPr>
                <w:rFonts w:hint="eastAsia" w:ascii="宋体" w:hAnsi="宋体" w:cs="宋体"/>
                <w:b/>
                <w:bCs/>
                <w:kern w:val="0"/>
                <w:sz w:val="24"/>
                <w:lang w:bidi="en-US"/>
              </w:rPr>
              <w:t>底坑深度（</w:t>
            </w:r>
            <w:r>
              <w:rPr>
                <w:rFonts w:hint="eastAsia" w:ascii="宋体" w:hAnsi="宋体" w:cs="宋体"/>
                <w:b/>
                <w:bCs/>
                <w:sz w:val="24"/>
                <w:lang w:bidi="en-US"/>
              </w:rPr>
              <w:t>mm</w:t>
            </w:r>
            <w:r>
              <w:rPr>
                <w:rFonts w:hint="eastAsia" w:ascii="宋体" w:hAnsi="宋体" w:cs="宋体"/>
                <w:b/>
                <w:bCs/>
                <w:kern w:val="0"/>
                <w:sz w:val="24"/>
                <w:lang w:bidi="en-US"/>
              </w:rPr>
              <w:t>）</w:t>
            </w:r>
          </w:p>
          <w:p w14:paraId="183499AE">
            <w:pPr>
              <w:widowControl/>
              <w:snapToGrid w:val="0"/>
              <w:spacing w:line="360" w:lineRule="exact"/>
              <w:jc w:val="center"/>
              <w:rPr>
                <w:rFonts w:ascii="宋体" w:hAnsi="宋体" w:cs="宋体"/>
                <w:b/>
                <w:bCs/>
                <w:kern w:val="0"/>
                <w:sz w:val="24"/>
                <w:lang w:bidi="en-US"/>
              </w:rPr>
            </w:pPr>
            <w:r>
              <w:rPr>
                <w:rFonts w:hint="eastAsia" w:ascii="宋体" w:hAnsi="宋体" w:cs="宋体"/>
                <w:b/>
                <w:bCs/>
                <w:kern w:val="0"/>
                <w:sz w:val="24"/>
                <w:lang w:bidi="en-US"/>
              </w:rPr>
              <w:t>（由投标人现场勘察为准）</w:t>
            </w:r>
          </w:p>
        </w:tc>
        <w:tc>
          <w:tcPr>
            <w:tcW w:w="1940" w:type="dxa"/>
            <w:tcBorders>
              <w:top w:val="single" w:color="auto" w:sz="4" w:space="0"/>
              <w:left w:val="single" w:color="auto" w:sz="4" w:space="0"/>
              <w:bottom w:val="single" w:color="auto" w:sz="4" w:space="0"/>
              <w:right w:val="single" w:color="auto" w:sz="4" w:space="0"/>
            </w:tcBorders>
            <w:vAlign w:val="center"/>
          </w:tcPr>
          <w:p w14:paraId="7DA40D65">
            <w:pPr>
              <w:widowControl/>
              <w:adjustRightInd w:val="0"/>
              <w:snapToGrid w:val="0"/>
              <w:spacing w:line="360" w:lineRule="exact"/>
              <w:jc w:val="center"/>
              <w:rPr>
                <w:rFonts w:ascii="宋体" w:hAnsi="宋体" w:cs="宋体"/>
                <w:kern w:val="0"/>
                <w:sz w:val="24"/>
                <w:lang w:bidi="en-US"/>
              </w:rPr>
            </w:pPr>
            <w:r>
              <w:rPr>
                <w:rFonts w:hint="eastAsia" w:ascii="宋体" w:hAnsi="宋体" w:cs="宋体"/>
                <w:kern w:val="0"/>
                <w:sz w:val="24"/>
                <w:lang w:bidi="en-US"/>
              </w:rPr>
              <w:t>1600</w:t>
            </w:r>
          </w:p>
        </w:tc>
        <w:tc>
          <w:tcPr>
            <w:tcW w:w="2107" w:type="dxa"/>
            <w:tcBorders>
              <w:top w:val="single" w:color="auto" w:sz="4" w:space="0"/>
              <w:left w:val="single" w:color="auto" w:sz="4" w:space="0"/>
              <w:bottom w:val="single" w:color="auto" w:sz="4" w:space="0"/>
              <w:right w:val="single" w:color="auto" w:sz="4" w:space="0"/>
            </w:tcBorders>
            <w:vAlign w:val="center"/>
          </w:tcPr>
          <w:p w14:paraId="4B8EB6F3">
            <w:pPr>
              <w:widowControl/>
              <w:adjustRightInd w:val="0"/>
              <w:snapToGrid w:val="0"/>
              <w:spacing w:line="360" w:lineRule="exact"/>
              <w:jc w:val="center"/>
              <w:rPr>
                <w:rFonts w:ascii="宋体" w:hAnsi="宋体" w:cs="宋体"/>
                <w:kern w:val="0"/>
                <w:sz w:val="24"/>
                <w:lang w:bidi="en-US"/>
              </w:rPr>
            </w:pPr>
            <w:r>
              <w:rPr>
                <w:rFonts w:hint="eastAsia" w:ascii="宋体" w:hAnsi="宋体" w:cs="宋体"/>
                <w:kern w:val="0"/>
                <w:sz w:val="24"/>
                <w:lang w:bidi="en-US"/>
              </w:rPr>
              <w:t>1600</w:t>
            </w:r>
          </w:p>
        </w:tc>
        <w:tc>
          <w:tcPr>
            <w:tcW w:w="1979" w:type="dxa"/>
            <w:tcBorders>
              <w:top w:val="single" w:color="auto" w:sz="4" w:space="0"/>
              <w:left w:val="single" w:color="auto" w:sz="4" w:space="0"/>
              <w:bottom w:val="single" w:color="auto" w:sz="4" w:space="0"/>
              <w:right w:val="single" w:color="auto" w:sz="4" w:space="0"/>
            </w:tcBorders>
            <w:vAlign w:val="center"/>
          </w:tcPr>
          <w:p w14:paraId="0A3B6132">
            <w:pPr>
              <w:widowControl/>
              <w:adjustRightInd w:val="0"/>
              <w:snapToGrid w:val="0"/>
              <w:spacing w:line="360" w:lineRule="exact"/>
              <w:jc w:val="center"/>
              <w:rPr>
                <w:rFonts w:ascii="宋体" w:hAnsi="宋体" w:cs="宋体"/>
                <w:sz w:val="24"/>
                <w:lang w:bidi="en-US"/>
              </w:rPr>
            </w:pPr>
            <w:r>
              <w:rPr>
                <w:rFonts w:hint="eastAsia" w:ascii="宋体" w:hAnsi="宋体" w:cs="宋体"/>
                <w:kern w:val="0"/>
                <w:sz w:val="24"/>
                <w:lang w:bidi="en-US"/>
              </w:rPr>
              <w:t>1600</w:t>
            </w:r>
          </w:p>
        </w:tc>
        <w:tc>
          <w:tcPr>
            <w:tcW w:w="1900" w:type="dxa"/>
            <w:tcBorders>
              <w:top w:val="single" w:color="auto" w:sz="4" w:space="0"/>
              <w:left w:val="single" w:color="auto" w:sz="4" w:space="0"/>
              <w:bottom w:val="single" w:color="auto" w:sz="4" w:space="0"/>
              <w:right w:val="single" w:color="auto" w:sz="4" w:space="0"/>
            </w:tcBorders>
            <w:vAlign w:val="center"/>
          </w:tcPr>
          <w:p w14:paraId="166CFFC2">
            <w:pPr>
              <w:widowControl/>
              <w:adjustRightInd w:val="0"/>
              <w:snapToGrid w:val="0"/>
              <w:spacing w:line="360" w:lineRule="exact"/>
              <w:jc w:val="center"/>
              <w:rPr>
                <w:rFonts w:ascii="宋体" w:hAnsi="宋体" w:cs="宋体"/>
                <w:sz w:val="24"/>
                <w:lang w:bidi="en-US"/>
              </w:rPr>
            </w:pPr>
            <w:r>
              <w:rPr>
                <w:rFonts w:hint="eastAsia" w:ascii="宋体" w:hAnsi="宋体" w:cs="宋体"/>
                <w:kern w:val="0"/>
                <w:sz w:val="24"/>
                <w:lang w:bidi="en-US"/>
              </w:rPr>
              <w:t>1600</w:t>
            </w:r>
          </w:p>
        </w:tc>
      </w:tr>
      <w:tr w14:paraId="62A8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05382807">
            <w:pPr>
              <w:widowControl/>
              <w:snapToGrid w:val="0"/>
              <w:spacing w:line="360" w:lineRule="exact"/>
              <w:jc w:val="center"/>
              <w:rPr>
                <w:rFonts w:ascii="宋体" w:hAnsi="宋体" w:cs="宋体"/>
                <w:b/>
                <w:bCs/>
                <w:kern w:val="0"/>
                <w:sz w:val="24"/>
                <w:lang w:bidi="en-US"/>
              </w:rPr>
            </w:pPr>
            <w:r>
              <w:rPr>
                <w:rFonts w:hint="eastAsia" w:ascii="宋体" w:hAnsi="宋体" w:cs="宋体"/>
                <w:b/>
                <w:bCs/>
                <w:kern w:val="0"/>
                <w:sz w:val="24"/>
                <w:lang w:bidi="en-US"/>
              </w:rPr>
              <w:t>门洞土建预留尺寸（宽*高）（mm）</w:t>
            </w:r>
          </w:p>
          <w:p w14:paraId="7AF61DF8">
            <w:pPr>
              <w:widowControl/>
              <w:snapToGrid w:val="0"/>
              <w:spacing w:line="360" w:lineRule="exact"/>
              <w:jc w:val="center"/>
              <w:rPr>
                <w:rFonts w:ascii="宋体" w:hAnsi="宋体" w:cs="宋体"/>
                <w:b/>
                <w:bCs/>
                <w:kern w:val="0"/>
                <w:sz w:val="24"/>
                <w:lang w:bidi="en-US"/>
              </w:rPr>
            </w:pPr>
            <w:r>
              <w:rPr>
                <w:rFonts w:hint="eastAsia" w:ascii="宋体" w:hAnsi="宋体" w:cs="宋体"/>
                <w:b/>
                <w:bCs/>
                <w:kern w:val="0"/>
                <w:sz w:val="24"/>
                <w:lang w:bidi="en-US"/>
              </w:rPr>
              <w:t>（由投标人现场勘察为准）</w:t>
            </w:r>
          </w:p>
        </w:tc>
        <w:tc>
          <w:tcPr>
            <w:tcW w:w="1940" w:type="dxa"/>
            <w:tcBorders>
              <w:top w:val="single" w:color="auto" w:sz="4" w:space="0"/>
              <w:left w:val="single" w:color="auto" w:sz="4" w:space="0"/>
              <w:bottom w:val="single" w:color="auto" w:sz="4" w:space="0"/>
              <w:right w:val="single" w:color="auto" w:sz="4" w:space="0"/>
            </w:tcBorders>
            <w:vAlign w:val="center"/>
          </w:tcPr>
          <w:p w14:paraId="77354402">
            <w:pPr>
              <w:widowControl/>
              <w:snapToGrid w:val="0"/>
              <w:spacing w:line="360" w:lineRule="exact"/>
              <w:jc w:val="center"/>
              <w:rPr>
                <w:rFonts w:ascii="宋体" w:hAnsi="宋体" w:cs="宋体"/>
                <w:kern w:val="0"/>
                <w:sz w:val="24"/>
                <w:lang w:bidi="en-US"/>
              </w:rPr>
            </w:pPr>
            <w:r>
              <w:rPr>
                <w:rFonts w:hint="eastAsia" w:ascii="宋体" w:hAnsi="宋体" w:cs="宋体"/>
                <w:kern w:val="0"/>
                <w:sz w:val="24"/>
                <w:lang w:bidi="en-US"/>
              </w:rPr>
              <w:t>1200*2400</w:t>
            </w:r>
          </w:p>
        </w:tc>
        <w:tc>
          <w:tcPr>
            <w:tcW w:w="2107" w:type="dxa"/>
            <w:tcBorders>
              <w:top w:val="single" w:color="auto" w:sz="4" w:space="0"/>
              <w:left w:val="single" w:color="auto" w:sz="4" w:space="0"/>
              <w:bottom w:val="single" w:color="auto" w:sz="4" w:space="0"/>
              <w:right w:val="single" w:color="auto" w:sz="4" w:space="0"/>
            </w:tcBorders>
            <w:vAlign w:val="center"/>
          </w:tcPr>
          <w:p w14:paraId="059A807F">
            <w:pPr>
              <w:widowControl/>
              <w:snapToGrid w:val="0"/>
              <w:spacing w:line="360" w:lineRule="exact"/>
              <w:jc w:val="center"/>
              <w:rPr>
                <w:rFonts w:ascii="宋体" w:hAnsi="宋体" w:cs="宋体"/>
                <w:kern w:val="0"/>
                <w:sz w:val="24"/>
                <w:lang w:bidi="en-US"/>
              </w:rPr>
            </w:pPr>
            <w:r>
              <w:rPr>
                <w:rFonts w:hint="eastAsia" w:ascii="宋体" w:hAnsi="宋体" w:cs="宋体"/>
                <w:kern w:val="0"/>
                <w:sz w:val="24"/>
                <w:lang w:bidi="en-US"/>
              </w:rPr>
              <w:t>1300*2400</w:t>
            </w:r>
          </w:p>
        </w:tc>
        <w:tc>
          <w:tcPr>
            <w:tcW w:w="1979" w:type="dxa"/>
            <w:tcBorders>
              <w:top w:val="single" w:color="auto" w:sz="4" w:space="0"/>
              <w:left w:val="single" w:color="auto" w:sz="4" w:space="0"/>
              <w:bottom w:val="single" w:color="auto" w:sz="4" w:space="0"/>
              <w:right w:val="single" w:color="auto" w:sz="4" w:space="0"/>
            </w:tcBorders>
            <w:vAlign w:val="center"/>
          </w:tcPr>
          <w:p w14:paraId="1C2E7C70">
            <w:pPr>
              <w:widowControl/>
              <w:snapToGrid w:val="0"/>
              <w:spacing w:line="360" w:lineRule="exact"/>
              <w:jc w:val="center"/>
              <w:rPr>
                <w:rFonts w:ascii="宋体" w:hAnsi="宋体" w:cs="宋体"/>
                <w:kern w:val="0"/>
                <w:sz w:val="24"/>
                <w:lang w:bidi="en-US"/>
              </w:rPr>
            </w:pPr>
            <w:r>
              <w:rPr>
                <w:rFonts w:hint="eastAsia" w:ascii="宋体" w:hAnsi="宋体" w:cs="宋体"/>
                <w:kern w:val="0"/>
                <w:sz w:val="24"/>
                <w:lang w:bidi="en-US"/>
              </w:rPr>
              <w:t>1300*2400</w:t>
            </w:r>
          </w:p>
        </w:tc>
        <w:tc>
          <w:tcPr>
            <w:tcW w:w="1900" w:type="dxa"/>
            <w:tcBorders>
              <w:top w:val="single" w:color="auto" w:sz="4" w:space="0"/>
              <w:left w:val="single" w:color="auto" w:sz="4" w:space="0"/>
              <w:bottom w:val="single" w:color="auto" w:sz="4" w:space="0"/>
              <w:right w:val="single" w:color="auto" w:sz="4" w:space="0"/>
            </w:tcBorders>
            <w:vAlign w:val="center"/>
          </w:tcPr>
          <w:p w14:paraId="244D9BC0">
            <w:pPr>
              <w:widowControl/>
              <w:snapToGrid w:val="0"/>
              <w:spacing w:line="360" w:lineRule="exact"/>
              <w:jc w:val="center"/>
              <w:rPr>
                <w:rFonts w:ascii="宋体" w:hAnsi="宋体" w:cs="宋体"/>
                <w:kern w:val="0"/>
                <w:sz w:val="24"/>
                <w:lang w:bidi="en-US"/>
              </w:rPr>
            </w:pPr>
            <w:r>
              <w:rPr>
                <w:rFonts w:hint="eastAsia" w:ascii="宋体" w:hAnsi="宋体" w:cs="宋体"/>
                <w:kern w:val="0"/>
                <w:sz w:val="24"/>
                <w:lang w:bidi="en-US"/>
              </w:rPr>
              <w:t>1300*2400</w:t>
            </w:r>
          </w:p>
        </w:tc>
      </w:tr>
      <w:tr w14:paraId="7B72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533E5F53">
            <w:pPr>
              <w:widowControl/>
              <w:snapToGrid w:val="0"/>
              <w:spacing w:line="360" w:lineRule="exact"/>
              <w:jc w:val="center"/>
              <w:rPr>
                <w:rFonts w:ascii="宋体" w:hAnsi="宋体" w:cs="宋体"/>
                <w:b/>
                <w:bCs/>
                <w:kern w:val="0"/>
                <w:sz w:val="24"/>
                <w:lang w:bidi="en-US"/>
              </w:rPr>
            </w:pPr>
            <w:r>
              <w:rPr>
                <w:rFonts w:hint="eastAsia" w:ascii="宋体" w:hAnsi="宋体" w:cs="宋体"/>
                <w:b/>
                <w:bCs/>
                <w:kern w:val="0"/>
                <w:sz w:val="24"/>
                <w:lang w:bidi="en-US"/>
              </w:rPr>
              <w:t>井道净尺寸（宽*深）（mm）</w:t>
            </w:r>
          </w:p>
          <w:p w14:paraId="152017EC">
            <w:pPr>
              <w:widowControl/>
              <w:snapToGrid w:val="0"/>
              <w:spacing w:line="360" w:lineRule="exact"/>
              <w:jc w:val="center"/>
              <w:rPr>
                <w:rFonts w:ascii="宋体" w:hAnsi="宋体" w:cs="宋体"/>
                <w:b/>
                <w:bCs/>
                <w:kern w:val="0"/>
                <w:sz w:val="24"/>
                <w:lang w:bidi="en-US"/>
              </w:rPr>
            </w:pPr>
            <w:r>
              <w:rPr>
                <w:rFonts w:hint="eastAsia" w:ascii="宋体" w:hAnsi="宋体" w:cs="宋体"/>
                <w:b/>
                <w:bCs/>
                <w:kern w:val="0"/>
                <w:sz w:val="24"/>
                <w:lang w:bidi="en-US"/>
              </w:rPr>
              <w:t>（由投标人现场勘察为准）</w:t>
            </w:r>
          </w:p>
        </w:tc>
        <w:tc>
          <w:tcPr>
            <w:tcW w:w="1940" w:type="dxa"/>
            <w:tcBorders>
              <w:top w:val="single" w:color="auto" w:sz="4" w:space="0"/>
              <w:left w:val="single" w:color="auto" w:sz="4" w:space="0"/>
              <w:bottom w:val="single" w:color="auto" w:sz="4" w:space="0"/>
              <w:right w:val="single" w:color="auto" w:sz="4" w:space="0"/>
            </w:tcBorders>
            <w:vAlign w:val="center"/>
          </w:tcPr>
          <w:p w14:paraId="400F0236">
            <w:pPr>
              <w:widowControl/>
              <w:snapToGrid w:val="0"/>
              <w:spacing w:line="360" w:lineRule="exact"/>
              <w:jc w:val="center"/>
              <w:rPr>
                <w:rFonts w:ascii="宋体" w:hAnsi="宋体" w:cs="宋体"/>
                <w:kern w:val="0"/>
                <w:sz w:val="24"/>
                <w:lang w:bidi="en-US"/>
              </w:rPr>
            </w:pPr>
            <w:r>
              <w:rPr>
                <w:rFonts w:hint="eastAsia" w:ascii="宋体" w:hAnsi="宋体" w:cs="宋体"/>
                <w:sz w:val="24"/>
              </w:rPr>
              <w:t>2500*2100</w:t>
            </w:r>
          </w:p>
        </w:tc>
        <w:tc>
          <w:tcPr>
            <w:tcW w:w="2107" w:type="dxa"/>
            <w:tcBorders>
              <w:top w:val="single" w:color="auto" w:sz="4" w:space="0"/>
              <w:left w:val="single" w:color="auto" w:sz="4" w:space="0"/>
              <w:bottom w:val="single" w:color="auto" w:sz="4" w:space="0"/>
              <w:right w:val="single" w:color="auto" w:sz="4" w:space="0"/>
            </w:tcBorders>
            <w:vAlign w:val="center"/>
          </w:tcPr>
          <w:p w14:paraId="27B43AA3">
            <w:pPr>
              <w:widowControl/>
              <w:snapToGrid w:val="0"/>
              <w:spacing w:line="360" w:lineRule="exact"/>
              <w:jc w:val="center"/>
              <w:rPr>
                <w:rFonts w:ascii="宋体" w:hAnsi="宋体" w:cs="宋体"/>
                <w:kern w:val="0"/>
                <w:sz w:val="24"/>
                <w:lang w:bidi="en-US"/>
              </w:rPr>
            </w:pPr>
            <w:r>
              <w:rPr>
                <w:rFonts w:hint="eastAsia" w:ascii="宋体" w:hAnsi="宋体" w:cs="宋体"/>
                <w:sz w:val="24"/>
              </w:rPr>
              <w:t>2550*</w:t>
            </w:r>
            <w:r>
              <w:rPr>
                <w:rFonts w:hint="eastAsia" w:ascii="宋体" w:hAnsi="宋体" w:cs="宋体"/>
                <w:sz w:val="24"/>
                <w:highlight w:val="yellow"/>
              </w:rPr>
              <w:t>2</w:t>
            </w:r>
            <w:r>
              <w:rPr>
                <w:rFonts w:ascii="宋体" w:hAnsi="宋体" w:cs="宋体"/>
                <w:sz w:val="24"/>
                <w:highlight w:val="yellow"/>
              </w:rPr>
              <w:t>2</w:t>
            </w:r>
            <w:r>
              <w:rPr>
                <w:rFonts w:hint="eastAsia" w:ascii="宋体" w:hAnsi="宋体" w:cs="宋体"/>
                <w:sz w:val="24"/>
                <w:highlight w:val="yellow"/>
              </w:rPr>
              <w:t>50</w:t>
            </w:r>
          </w:p>
        </w:tc>
        <w:tc>
          <w:tcPr>
            <w:tcW w:w="1979" w:type="dxa"/>
            <w:tcBorders>
              <w:top w:val="single" w:color="auto" w:sz="4" w:space="0"/>
              <w:left w:val="single" w:color="auto" w:sz="4" w:space="0"/>
              <w:bottom w:val="single" w:color="auto" w:sz="4" w:space="0"/>
              <w:right w:val="single" w:color="auto" w:sz="4" w:space="0"/>
            </w:tcBorders>
            <w:vAlign w:val="center"/>
          </w:tcPr>
          <w:p w14:paraId="04E7B673">
            <w:pPr>
              <w:widowControl/>
              <w:snapToGrid w:val="0"/>
              <w:spacing w:line="360" w:lineRule="exact"/>
              <w:jc w:val="center"/>
              <w:rPr>
                <w:rFonts w:ascii="宋体" w:hAnsi="宋体" w:cs="宋体"/>
                <w:kern w:val="0"/>
                <w:sz w:val="24"/>
                <w:lang w:bidi="en-US"/>
              </w:rPr>
            </w:pPr>
            <w:r>
              <w:rPr>
                <w:rFonts w:hint="eastAsia" w:ascii="宋体" w:hAnsi="宋体" w:cs="宋体"/>
                <w:sz w:val="24"/>
              </w:rPr>
              <w:t>2650*2250</w:t>
            </w:r>
          </w:p>
        </w:tc>
        <w:tc>
          <w:tcPr>
            <w:tcW w:w="1900" w:type="dxa"/>
            <w:tcBorders>
              <w:top w:val="single" w:color="auto" w:sz="4" w:space="0"/>
              <w:left w:val="single" w:color="auto" w:sz="4" w:space="0"/>
              <w:bottom w:val="single" w:color="auto" w:sz="4" w:space="0"/>
              <w:right w:val="single" w:color="auto" w:sz="4" w:space="0"/>
            </w:tcBorders>
            <w:vAlign w:val="center"/>
          </w:tcPr>
          <w:p w14:paraId="5180A3AC">
            <w:pPr>
              <w:widowControl/>
              <w:snapToGrid w:val="0"/>
              <w:spacing w:line="360" w:lineRule="exact"/>
              <w:jc w:val="center"/>
              <w:rPr>
                <w:rFonts w:ascii="宋体" w:hAnsi="宋体" w:cs="宋体"/>
                <w:kern w:val="0"/>
                <w:sz w:val="24"/>
                <w:lang w:bidi="en-US"/>
              </w:rPr>
            </w:pPr>
            <w:r>
              <w:rPr>
                <w:rFonts w:hint="eastAsia" w:ascii="宋体" w:hAnsi="宋体" w:cs="宋体"/>
                <w:sz w:val="24"/>
              </w:rPr>
              <w:t>2850*</w:t>
            </w:r>
            <w:r>
              <w:rPr>
                <w:rFonts w:hint="eastAsia" w:ascii="宋体" w:hAnsi="宋体" w:cs="宋体"/>
                <w:sz w:val="24"/>
                <w:highlight w:val="yellow"/>
              </w:rPr>
              <w:t>2</w:t>
            </w:r>
            <w:r>
              <w:rPr>
                <w:rFonts w:ascii="宋体" w:hAnsi="宋体" w:cs="宋体"/>
                <w:sz w:val="24"/>
                <w:highlight w:val="yellow"/>
              </w:rPr>
              <w:t>2</w:t>
            </w:r>
            <w:r>
              <w:rPr>
                <w:rFonts w:hint="eastAsia" w:ascii="宋体" w:hAnsi="宋体" w:cs="宋体"/>
                <w:sz w:val="24"/>
                <w:highlight w:val="yellow"/>
              </w:rPr>
              <w:t>50</w:t>
            </w:r>
          </w:p>
        </w:tc>
      </w:tr>
      <w:tr w14:paraId="424A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397A4587">
            <w:pPr>
              <w:widowControl/>
              <w:snapToGrid w:val="0"/>
              <w:spacing w:line="360" w:lineRule="exact"/>
              <w:jc w:val="center"/>
              <w:rPr>
                <w:rFonts w:ascii="宋体" w:hAnsi="宋体" w:cs="宋体"/>
                <w:b/>
                <w:bCs/>
                <w:kern w:val="0"/>
                <w:sz w:val="24"/>
                <w:lang w:bidi="en-US"/>
              </w:rPr>
            </w:pPr>
            <w:r>
              <w:rPr>
                <w:rFonts w:hint="eastAsia" w:ascii="宋体" w:hAnsi="宋体" w:cs="宋体"/>
                <w:sz w:val="24"/>
                <w:lang w:bidi="en-US"/>
              </w:rPr>
              <w:t>★</w:t>
            </w:r>
            <w:r>
              <w:rPr>
                <w:rFonts w:hint="eastAsia" w:ascii="宋体" w:hAnsi="宋体" w:cs="宋体"/>
                <w:b/>
                <w:bCs/>
                <w:kern w:val="0"/>
                <w:sz w:val="24"/>
                <w:lang w:bidi="en-US"/>
              </w:rPr>
              <w:t>轿厢净尺寸（宽*深*高）需提供实际响应尺寸</w:t>
            </w:r>
          </w:p>
        </w:tc>
        <w:tc>
          <w:tcPr>
            <w:tcW w:w="1940" w:type="dxa"/>
            <w:tcBorders>
              <w:top w:val="single" w:color="auto" w:sz="4" w:space="0"/>
              <w:left w:val="single" w:color="auto" w:sz="4" w:space="0"/>
              <w:bottom w:val="single" w:color="auto" w:sz="4" w:space="0"/>
              <w:right w:val="single" w:color="auto" w:sz="4" w:space="0"/>
            </w:tcBorders>
            <w:vAlign w:val="center"/>
          </w:tcPr>
          <w:p w14:paraId="76B037F9">
            <w:pPr>
              <w:widowControl/>
              <w:snapToGrid w:val="0"/>
              <w:spacing w:line="360" w:lineRule="exact"/>
              <w:jc w:val="center"/>
              <w:rPr>
                <w:rFonts w:ascii="宋体" w:hAnsi="宋体" w:cs="宋体"/>
                <w:kern w:val="0"/>
                <w:sz w:val="24"/>
                <w:lang w:bidi="en-US"/>
              </w:rPr>
            </w:pPr>
            <w:r>
              <w:rPr>
                <w:rFonts w:hint="eastAsia" w:ascii="宋体" w:hAnsi="宋体" w:cs="宋体"/>
                <w:kern w:val="0"/>
                <w:sz w:val="24"/>
                <w:lang w:bidi="en-US"/>
              </w:rPr>
              <w:t>＞1800*1500*2600</w:t>
            </w:r>
          </w:p>
        </w:tc>
        <w:tc>
          <w:tcPr>
            <w:tcW w:w="2107" w:type="dxa"/>
            <w:tcBorders>
              <w:top w:val="single" w:color="auto" w:sz="4" w:space="0"/>
              <w:left w:val="single" w:color="auto" w:sz="4" w:space="0"/>
              <w:bottom w:val="single" w:color="auto" w:sz="4" w:space="0"/>
              <w:right w:val="single" w:color="auto" w:sz="4" w:space="0"/>
            </w:tcBorders>
            <w:vAlign w:val="center"/>
          </w:tcPr>
          <w:p w14:paraId="20EA19E8">
            <w:pPr>
              <w:widowControl/>
              <w:snapToGrid w:val="0"/>
              <w:spacing w:line="360" w:lineRule="exact"/>
              <w:jc w:val="center"/>
              <w:rPr>
                <w:rFonts w:ascii="宋体" w:hAnsi="宋体" w:cs="宋体"/>
                <w:kern w:val="0"/>
                <w:sz w:val="24"/>
                <w:lang w:bidi="en-US"/>
              </w:rPr>
            </w:pPr>
            <w:r>
              <w:rPr>
                <w:rFonts w:hint="eastAsia" w:ascii="宋体" w:hAnsi="宋体" w:cs="宋体"/>
                <w:kern w:val="0"/>
                <w:sz w:val="24"/>
                <w:lang w:bidi="en-US"/>
              </w:rPr>
              <w:t>＞1800*</w:t>
            </w:r>
            <w:r>
              <w:rPr>
                <w:rFonts w:hint="eastAsia" w:ascii="宋体" w:hAnsi="宋体" w:cs="宋体"/>
                <w:kern w:val="0"/>
                <w:sz w:val="24"/>
                <w:highlight w:val="yellow"/>
                <w:lang w:bidi="en-US"/>
              </w:rPr>
              <w:t>1</w:t>
            </w:r>
            <w:r>
              <w:rPr>
                <w:rFonts w:ascii="宋体" w:hAnsi="宋体" w:cs="宋体"/>
                <w:kern w:val="0"/>
                <w:sz w:val="24"/>
                <w:highlight w:val="yellow"/>
                <w:lang w:bidi="en-US"/>
              </w:rPr>
              <w:t>85</w:t>
            </w:r>
            <w:r>
              <w:rPr>
                <w:rFonts w:hint="eastAsia" w:ascii="宋体" w:hAnsi="宋体" w:cs="宋体"/>
                <w:kern w:val="0"/>
                <w:sz w:val="24"/>
                <w:highlight w:val="yellow"/>
                <w:lang w:bidi="en-US"/>
              </w:rPr>
              <w:t>0</w:t>
            </w:r>
            <w:r>
              <w:rPr>
                <w:rFonts w:hint="eastAsia" w:ascii="宋体" w:hAnsi="宋体" w:cs="宋体"/>
                <w:kern w:val="0"/>
                <w:sz w:val="24"/>
                <w:lang w:bidi="en-US"/>
              </w:rPr>
              <w:t>*2600</w:t>
            </w:r>
          </w:p>
        </w:tc>
        <w:tc>
          <w:tcPr>
            <w:tcW w:w="1979" w:type="dxa"/>
            <w:tcBorders>
              <w:top w:val="single" w:color="auto" w:sz="4" w:space="0"/>
              <w:left w:val="single" w:color="auto" w:sz="4" w:space="0"/>
              <w:bottom w:val="single" w:color="auto" w:sz="4" w:space="0"/>
              <w:right w:val="single" w:color="auto" w:sz="4" w:space="0"/>
            </w:tcBorders>
            <w:vAlign w:val="center"/>
          </w:tcPr>
          <w:p w14:paraId="6A2E2A5A">
            <w:pPr>
              <w:widowControl/>
              <w:snapToGrid w:val="0"/>
              <w:spacing w:line="360" w:lineRule="exact"/>
              <w:jc w:val="center"/>
              <w:rPr>
                <w:rFonts w:ascii="宋体" w:hAnsi="宋体" w:cs="宋体"/>
                <w:kern w:val="0"/>
                <w:sz w:val="24"/>
                <w:lang w:bidi="en-US"/>
              </w:rPr>
            </w:pPr>
            <w:r>
              <w:rPr>
                <w:rFonts w:hint="eastAsia" w:ascii="宋体" w:hAnsi="宋体" w:cs="宋体"/>
                <w:kern w:val="0"/>
                <w:sz w:val="24"/>
                <w:lang w:bidi="en-US"/>
              </w:rPr>
              <w:t>＞1900*1850*260</w:t>
            </w:r>
            <w:r>
              <w:rPr>
                <w:rFonts w:ascii="宋体" w:hAnsi="宋体" w:cs="宋体"/>
                <w:kern w:val="0"/>
                <w:sz w:val="24"/>
                <w:lang w:bidi="en-US"/>
              </w:rPr>
              <w:t>0</w:t>
            </w:r>
          </w:p>
        </w:tc>
        <w:tc>
          <w:tcPr>
            <w:tcW w:w="1900" w:type="dxa"/>
            <w:tcBorders>
              <w:top w:val="single" w:color="auto" w:sz="4" w:space="0"/>
              <w:left w:val="single" w:color="auto" w:sz="4" w:space="0"/>
              <w:bottom w:val="single" w:color="auto" w:sz="4" w:space="0"/>
              <w:right w:val="single" w:color="auto" w:sz="4" w:space="0"/>
            </w:tcBorders>
            <w:vAlign w:val="center"/>
          </w:tcPr>
          <w:p w14:paraId="3F27CCA9">
            <w:pPr>
              <w:widowControl/>
              <w:snapToGrid w:val="0"/>
              <w:spacing w:line="360" w:lineRule="exact"/>
              <w:jc w:val="center"/>
              <w:rPr>
                <w:rFonts w:ascii="宋体" w:hAnsi="宋体" w:cs="宋体"/>
                <w:kern w:val="0"/>
                <w:sz w:val="24"/>
                <w:lang w:bidi="en-US"/>
              </w:rPr>
            </w:pPr>
            <w:r>
              <w:rPr>
                <w:rFonts w:hint="eastAsia" w:ascii="宋体" w:hAnsi="宋体" w:cs="宋体"/>
                <w:kern w:val="0"/>
                <w:sz w:val="24"/>
                <w:lang w:bidi="en-US"/>
              </w:rPr>
              <w:t>＞</w:t>
            </w:r>
            <w:r>
              <w:rPr>
                <w:rFonts w:hint="eastAsia" w:ascii="宋体" w:hAnsi="宋体" w:cs="宋体"/>
                <w:kern w:val="0"/>
                <w:sz w:val="24"/>
                <w:highlight w:val="yellow"/>
                <w:lang w:bidi="en-US"/>
              </w:rPr>
              <w:t>19</w:t>
            </w:r>
            <w:r>
              <w:rPr>
                <w:rFonts w:ascii="宋体" w:hAnsi="宋体" w:cs="宋体"/>
                <w:kern w:val="0"/>
                <w:sz w:val="24"/>
                <w:highlight w:val="yellow"/>
                <w:lang w:bidi="en-US"/>
              </w:rPr>
              <w:t>5</w:t>
            </w:r>
            <w:r>
              <w:rPr>
                <w:rFonts w:hint="eastAsia" w:ascii="宋体" w:hAnsi="宋体" w:cs="宋体"/>
                <w:kern w:val="0"/>
                <w:sz w:val="24"/>
                <w:highlight w:val="yellow"/>
                <w:lang w:bidi="en-US"/>
              </w:rPr>
              <w:t>0</w:t>
            </w:r>
            <w:r>
              <w:rPr>
                <w:rFonts w:hint="eastAsia" w:ascii="宋体" w:hAnsi="宋体" w:cs="宋体"/>
                <w:kern w:val="0"/>
                <w:sz w:val="24"/>
                <w:lang w:bidi="en-US"/>
              </w:rPr>
              <w:t>*1850*2650</w:t>
            </w:r>
          </w:p>
        </w:tc>
      </w:tr>
      <w:tr w14:paraId="0D87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398D9A72">
            <w:pPr>
              <w:widowControl/>
              <w:snapToGrid w:val="0"/>
              <w:spacing w:line="360" w:lineRule="exact"/>
              <w:jc w:val="center"/>
              <w:rPr>
                <w:rFonts w:ascii="宋体" w:hAnsi="宋体" w:cs="宋体"/>
                <w:b/>
                <w:bCs/>
                <w:kern w:val="0"/>
                <w:sz w:val="24"/>
                <w:lang w:bidi="en-US"/>
              </w:rPr>
            </w:pPr>
            <w:r>
              <w:rPr>
                <w:rFonts w:hint="eastAsia" w:ascii="宋体" w:hAnsi="宋体" w:cs="宋体"/>
                <w:sz w:val="24"/>
                <w:lang w:bidi="en-US"/>
              </w:rPr>
              <w:t>★</w:t>
            </w:r>
            <w:r>
              <w:rPr>
                <w:rFonts w:hint="eastAsia" w:ascii="宋体" w:hAnsi="宋体" w:cs="宋体"/>
                <w:b/>
                <w:bCs/>
                <w:kern w:val="0"/>
                <w:sz w:val="24"/>
                <w:lang w:bidi="en-US"/>
              </w:rPr>
              <w:t>开门净尺寸（宽*高）需提供实际响应尺寸</w:t>
            </w:r>
          </w:p>
        </w:tc>
        <w:tc>
          <w:tcPr>
            <w:tcW w:w="1940" w:type="dxa"/>
            <w:tcBorders>
              <w:top w:val="single" w:color="auto" w:sz="4" w:space="0"/>
              <w:left w:val="single" w:color="auto" w:sz="4" w:space="0"/>
              <w:bottom w:val="single" w:color="auto" w:sz="4" w:space="0"/>
              <w:right w:val="single" w:color="auto" w:sz="4" w:space="0"/>
            </w:tcBorders>
            <w:vAlign w:val="center"/>
          </w:tcPr>
          <w:p w14:paraId="45B65610">
            <w:pPr>
              <w:widowControl/>
              <w:snapToGrid w:val="0"/>
              <w:spacing w:line="360" w:lineRule="exact"/>
              <w:jc w:val="center"/>
              <w:rPr>
                <w:rFonts w:ascii="宋体" w:hAnsi="宋体" w:cs="宋体"/>
                <w:kern w:val="0"/>
                <w:sz w:val="24"/>
                <w:lang w:bidi="en-US"/>
              </w:rPr>
            </w:pPr>
            <w:r>
              <w:rPr>
                <w:rFonts w:hint="eastAsia" w:ascii="宋体" w:hAnsi="宋体" w:cs="宋体"/>
                <w:kern w:val="0"/>
                <w:sz w:val="24"/>
                <w:lang w:bidi="en-US"/>
              </w:rPr>
              <w:t>＞1000*2300</w:t>
            </w:r>
          </w:p>
        </w:tc>
        <w:tc>
          <w:tcPr>
            <w:tcW w:w="2107" w:type="dxa"/>
            <w:tcBorders>
              <w:top w:val="single" w:color="auto" w:sz="4" w:space="0"/>
              <w:left w:val="single" w:color="auto" w:sz="4" w:space="0"/>
              <w:bottom w:val="single" w:color="auto" w:sz="4" w:space="0"/>
              <w:right w:val="single" w:color="auto" w:sz="4" w:space="0"/>
            </w:tcBorders>
            <w:vAlign w:val="center"/>
          </w:tcPr>
          <w:p w14:paraId="060D76F3">
            <w:pPr>
              <w:widowControl/>
              <w:snapToGrid w:val="0"/>
              <w:spacing w:line="360" w:lineRule="exact"/>
              <w:jc w:val="center"/>
              <w:rPr>
                <w:rFonts w:ascii="宋体" w:hAnsi="宋体" w:cs="宋体"/>
                <w:kern w:val="0"/>
                <w:sz w:val="24"/>
                <w:lang w:bidi="en-US"/>
              </w:rPr>
            </w:pPr>
            <w:r>
              <w:rPr>
                <w:rFonts w:hint="eastAsia" w:ascii="宋体" w:hAnsi="宋体" w:cs="宋体"/>
                <w:kern w:val="0"/>
                <w:sz w:val="24"/>
                <w:lang w:bidi="en-US"/>
              </w:rPr>
              <w:t>＞1100*2300</w:t>
            </w:r>
          </w:p>
        </w:tc>
        <w:tc>
          <w:tcPr>
            <w:tcW w:w="1979" w:type="dxa"/>
            <w:tcBorders>
              <w:top w:val="single" w:color="auto" w:sz="4" w:space="0"/>
              <w:left w:val="single" w:color="auto" w:sz="4" w:space="0"/>
              <w:bottom w:val="single" w:color="auto" w:sz="4" w:space="0"/>
              <w:right w:val="single" w:color="auto" w:sz="4" w:space="0"/>
            </w:tcBorders>
            <w:vAlign w:val="center"/>
          </w:tcPr>
          <w:p w14:paraId="71CFE6D9">
            <w:pPr>
              <w:widowControl/>
              <w:snapToGrid w:val="0"/>
              <w:spacing w:line="360" w:lineRule="exact"/>
              <w:jc w:val="center"/>
              <w:rPr>
                <w:rFonts w:ascii="宋体" w:hAnsi="宋体" w:cs="宋体"/>
                <w:kern w:val="0"/>
                <w:sz w:val="24"/>
                <w:lang w:bidi="en-US"/>
              </w:rPr>
            </w:pPr>
            <w:r>
              <w:rPr>
                <w:rFonts w:hint="eastAsia" w:ascii="宋体" w:hAnsi="宋体" w:cs="宋体"/>
                <w:kern w:val="0"/>
                <w:sz w:val="24"/>
                <w:lang w:bidi="en-US"/>
              </w:rPr>
              <w:t>＞1100*2300</w:t>
            </w:r>
          </w:p>
        </w:tc>
        <w:tc>
          <w:tcPr>
            <w:tcW w:w="1900" w:type="dxa"/>
            <w:tcBorders>
              <w:top w:val="single" w:color="auto" w:sz="4" w:space="0"/>
              <w:left w:val="single" w:color="auto" w:sz="4" w:space="0"/>
              <w:bottom w:val="single" w:color="auto" w:sz="4" w:space="0"/>
              <w:right w:val="single" w:color="auto" w:sz="4" w:space="0"/>
            </w:tcBorders>
            <w:vAlign w:val="center"/>
          </w:tcPr>
          <w:p w14:paraId="01CF0E98">
            <w:pPr>
              <w:widowControl/>
              <w:snapToGrid w:val="0"/>
              <w:spacing w:line="360" w:lineRule="exact"/>
              <w:jc w:val="center"/>
              <w:rPr>
                <w:rFonts w:ascii="宋体" w:hAnsi="宋体" w:cs="宋体"/>
                <w:kern w:val="0"/>
                <w:sz w:val="24"/>
                <w:lang w:bidi="en-US"/>
              </w:rPr>
            </w:pPr>
            <w:r>
              <w:rPr>
                <w:rFonts w:hint="eastAsia" w:ascii="宋体" w:hAnsi="宋体" w:cs="宋体"/>
                <w:kern w:val="0"/>
                <w:sz w:val="24"/>
                <w:lang w:bidi="en-US"/>
              </w:rPr>
              <w:t>＞1100*2300</w:t>
            </w:r>
          </w:p>
        </w:tc>
      </w:tr>
      <w:tr w14:paraId="0228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46B1D9E1">
            <w:pPr>
              <w:widowControl/>
              <w:snapToGrid w:val="0"/>
              <w:spacing w:line="360" w:lineRule="exact"/>
              <w:jc w:val="center"/>
              <w:rPr>
                <w:rFonts w:ascii="宋体" w:hAnsi="宋体" w:cs="宋体"/>
                <w:b/>
                <w:bCs/>
                <w:kern w:val="0"/>
                <w:sz w:val="24"/>
                <w:lang w:bidi="en-US"/>
              </w:rPr>
            </w:pPr>
            <w:r>
              <w:rPr>
                <w:rFonts w:hint="eastAsia" w:ascii="宋体" w:hAnsi="宋体" w:cs="宋体"/>
                <w:b/>
                <w:bCs/>
                <w:kern w:val="0"/>
                <w:sz w:val="24"/>
                <w:lang w:bidi="en-US"/>
              </w:rPr>
              <w:t>其他</w:t>
            </w:r>
          </w:p>
        </w:tc>
        <w:tc>
          <w:tcPr>
            <w:tcW w:w="7926" w:type="dxa"/>
            <w:gridSpan w:val="4"/>
            <w:tcBorders>
              <w:top w:val="single" w:color="auto" w:sz="4" w:space="0"/>
              <w:left w:val="single" w:color="auto" w:sz="4" w:space="0"/>
              <w:bottom w:val="single" w:color="auto" w:sz="4" w:space="0"/>
              <w:right w:val="single" w:color="auto" w:sz="4" w:space="0"/>
            </w:tcBorders>
            <w:vAlign w:val="center"/>
          </w:tcPr>
          <w:p w14:paraId="62B001B6">
            <w:pPr>
              <w:widowControl/>
              <w:snapToGrid w:val="0"/>
              <w:spacing w:line="360" w:lineRule="exact"/>
              <w:jc w:val="left"/>
              <w:rPr>
                <w:rFonts w:ascii="宋体" w:hAnsi="宋体" w:cs="宋体"/>
                <w:kern w:val="0"/>
                <w:sz w:val="24"/>
                <w:highlight w:val="yellow"/>
                <w:lang w:bidi="en-US"/>
              </w:rPr>
            </w:pPr>
            <w:r>
              <w:rPr>
                <w:rFonts w:hint="eastAsia" w:ascii="宋体" w:hAnsi="宋体" w:cs="宋体"/>
                <w:b/>
                <w:bCs/>
                <w:kern w:val="0"/>
                <w:sz w:val="22"/>
                <w:szCs w:val="22"/>
              </w:rPr>
              <w:t>本项目为交钥匙工程，未列入清单的，但完成本项目并实现设备正常运行所必须实施的工作，由投标人综合考虑报价，本项报价一次性包干。</w:t>
            </w:r>
          </w:p>
        </w:tc>
      </w:tr>
    </w:tbl>
    <w:p w14:paraId="46906ED0">
      <w:pPr>
        <w:widowControl/>
        <w:spacing w:before="120" w:beforeLines="50" w:after="120" w:afterLines="50"/>
        <w:ind w:firstLine="420"/>
        <w:jc w:val="left"/>
        <w:rPr>
          <w:rFonts w:ascii="宋体" w:hAnsi="宋体" w:cs="宋体"/>
          <w:bCs/>
          <w:sz w:val="24"/>
        </w:rPr>
      </w:pPr>
      <w:r>
        <w:rPr>
          <w:rFonts w:hint="eastAsia" w:ascii="宋体" w:hAnsi="宋体" w:cs="宋体"/>
          <w:b/>
          <w:sz w:val="24"/>
        </w:rPr>
        <w:t>注</w:t>
      </w:r>
      <w:r>
        <w:rPr>
          <w:rFonts w:hint="eastAsia" w:ascii="宋体" w:hAnsi="宋体" w:cs="宋体"/>
          <w:bCs/>
          <w:sz w:val="24"/>
        </w:rPr>
        <w:t>：a.规格参数详见参数表，各投标人需结合各自技术能力，落实响应，并考虑电梯美观、舒适的要求，对轿厢高度、门洞尺寸、开门宽度和高度等进行调整，尺寸尽量大。</w:t>
      </w:r>
    </w:p>
    <w:p w14:paraId="422F1AEB">
      <w:pPr>
        <w:widowControl/>
        <w:spacing w:before="120" w:beforeLines="50" w:after="120" w:afterLines="50"/>
        <w:ind w:firstLine="420"/>
        <w:jc w:val="left"/>
        <w:rPr>
          <w:rFonts w:ascii="宋体" w:hAnsi="宋体" w:cs="宋体"/>
          <w:bCs/>
          <w:sz w:val="24"/>
        </w:rPr>
      </w:pPr>
      <w:r>
        <w:rPr>
          <w:rFonts w:hint="eastAsia" w:ascii="宋体" w:hAnsi="宋体" w:cs="宋体"/>
          <w:bCs/>
          <w:sz w:val="24"/>
        </w:rPr>
        <w:t>b. 楼层高度以现场实际高度为准，中标人须按实际层高提供电梯。</w:t>
      </w:r>
    </w:p>
    <w:p w14:paraId="73B02A95">
      <w:pPr>
        <w:widowControl/>
        <w:spacing w:before="120" w:beforeLines="50" w:after="120" w:afterLines="50"/>
        <w:ind w:firstLine="420"/>
        <w:jc w:val="left"/>
        <w:rPr>
          <w:rFonts w:ascii="宋体" w:hAnsi="宋体" w:cs="宋体"/>
          <w:bCs/>
          <w:sz w:val="24"/>
        </w:rPr>
      </w:pPr>
      <w:r>
        <w:rPr>
          <w:rFonts w:hint="eastAsia" w:ascii="宋体" w:hAnsi="宋体" w:cs="宋体"/>
          <w:bCs/>
          <w:sz w:val="24"/>
        </w:rPr>
        <w:t>c.推荐品牌：</w:t>
      </w:r>
      <w:r>
        <w:rPr>
          <w:rFonts w:hint="eastAsia" w:ascii="宋体" w:hAnsi="宋体" w:cs="宋体"/>
          <w:b/>
          <w:sz w:val="24"/>
        </w:rPr>
        <w:t>奥的斯、三菱电机、日立</w:t>
      </w:r>
      <w:r>
        <w:rPr>
          <w:rFonts w:hint="eastAsia" w:ascii="宋体" w:hAnsi="宋体" w:cs="宋体"/>
          <w:bCs/>
          <w:sz w:val="24"/>
        </w:rPr>
        <w:t>等先进型号，除招标文件明确推荐品牌外，欢迎其他能满足本项目技术需求且性能与所推荐品牌相当或更优的产品参加投标。</w:t>
      </w:r>
    </w:p>
    <w:p w14:paraId="32512911">
      <w:pPr>
        <w:pStyle w:val="6"/>
        <w:rPr>
          <w:rFonts w:ascii="宋体" w:hAnsi="宋体" w:cs="宋体"/>
          <w:bCs/>
          <w:sz w:val="24"/>
          <w:szCs w:val="24"/>
        </w:rPr>
      </w:pPr>
      <w:r>
        <w:rPr>
          <w:rFonts w:hint="eastAsia" w:ascii="宋体" w:hAnsi="宋体" w:cs="宋体"/>
          <w:bCs/>
          <w:sz w:val="24"/>
          <w:szCs w:val="24"/>
        </w:rPr>
        <w:t>d.</w:t>
      </w:r>
      <w:r>
        <w:rPr>
          <w:rFonts w:hint="eastAsia" w:ascii="宋体" w:hAnsi="宋体" w:cs="宋体"/>
          <w:bCs/>
          <w:sz w:val="24"/>
          <w:szCs w:val="24"/>
          <w:highlight w:val="none"/>
        </w:rPr>
        <w:t>规格尺寸可参考规格尺寸可参考【附件一：GK024教学楼、行政楼电梯项目图纸】，具体以投标人现场勘查为准。</w:t>
      </w:r>
    </w:p>
    <w:p w14:paraId="160D1A87">
      <w:pPr>
        <w:pStyle w:val="6"/>
        <w:spacing w:line="360" w:lineRule="auto"/>
        <w:rPr>
          <w:rFonts w:asciiTheme="minorEastAsia" w:hAnsiTheme="minorEastAsia" w:eastAsiaTheme="minorEastAsia"/>
          <w:b/>
          <w:color w:val="000000" w:themeColor="text1"/>
          <w:kern w:val="0"/>
          <w:sz w:val="28"/>
          <w:szCs w:val="21"/>
        </w:rPr>
      </w:pPr>
      <w:r>
        <w:rPr>
          <w:rFonts w:hint="eastAsia" w:asciiTheme="minorEastAsia" w:hAnsiTheme="minorEastAsia" w:eastAsiaTheme="minorEastAsia"/>
          <w:b/>
          <w:color w:val="000000" w:themeColor="text1"/>
          <w:kern w:val="0"/>
          <w:sz w:val="28"/>
          <w:szCs w:val="21"/>
        </w:rPr>
        <w:t>（二）项目具体技术参数需求</w:t>
      </w:r>
    </w:p>
    <w:p w14:paraId="112C923D">
      <w:pPr>
        <w:spacing w:line="360" w:lineRule="auto"/>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1.乘客电梯基本参数</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2186"/>
        <w:gridCol w:w="5740"/>
      </w:tblGrid>
      <w:tr w14:paraId="6558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2E8C8F34">
            <w:pPr>
              <w:widowControl/>
              <w:snapToGrid w:val="0"/>
              <w:spacing w:line="320" w:lineRule="exact"/>
              <w:jc w:val="center"/>
              <w:rPr>
                <w:rFonts w:ascii="宋体" w:hAnsi="宋体" w:cs="宋体"/>
                <w:b/>
                <w:bCs/>
                <w:kern w:val="0"/>
                <w:sz w:val="24"/>
                <w:lang w:bidi="en-US"/>
              </w:rPr>
            </w:pPr>
            <w:r>
              <w:rPr>
                <w:rFonts w:hint="eastAsia" w:ascii="宋体" w:hAnsi="宋体" w:cs="宋体"/>
                <w:b/>
                <w:bCs/>
                <w:kern w:val="0"/>
                <w:sz w:val="24"/>
                <w:lang w:bidi="en-US"/>
              </w:rPr>
              <w:t>功能</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257F251C">
            <w:pPr>
              <w:widowControl/>
              <w:adjustRightInd w:val="0"/>
              <w:snapToGrid w:val="0"/>
              <w:spacing w:line="320" w:lineRule="exact"/>
              <w:jc w:val="center"/>
              <w:rPr>
                <w:rFonts w:ascii="宋体" w:hAnsi="宋体" w:cs="宋体"/>
                <w:sz w:val="24"/>
                <w:lang w:bidi="en-US"/>
              </w:rPr>
            </w:pPr>
            <w:r>
              <w:rPr>
                <w:rFonts w:hint="eastAsia" w:ascii="宋体" w:hAnsi="宋体" w:cs="宋体"/>
                <w:sz w:val="24"/>
                <w:lang w:bidi="en-US"/>
              </w:rPr>
              <w:t>参数要求</w:t>
            </w:r>
          </w:p>
        </w:tc>
      </w:tr>
      <w:tr w14:paraId="197F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18A3F413">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eastAsia="en-US" w:bidi="en-US"/>
              </w:rPr>
              <w:t>开门方式</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14A3FFAD">
            <w:pPr>
              <w:widowControl/>
              <w:snapToGrid w:val="0"/>
              <w:spacing w:line="360" w:lineRule="exact"/>
              <w:jc w:val="left"/>
              <w:rPr>
                <w:rFonts w:ascii="宋体" w:hAnsi="宋体" w:cs="宋体"/>
                <w:kern w:val="0"/>
                <w:sz w:val="24"/>
                <w:lang w:eastAsia="en-US" w:bidi="en-US"/>
              </w:rPr>
            </w:pPr>
            <w:r>
              <w:rPr>
                <w:rFonts w:hint="eastAsia" w:ascii="宋体" w:hAnsi="宋体" w:cs="宋体"/>
                <w:kern w:val="0"/>
                <w:sz w:val="24"/>
                <w:lang w:eastAsia="en-US" w:bidi="en-US"/>
              </w:rPr>
              <w:t>中分门</w:t>
            </w:r>
          </w:p>
        </w:tc>
      </w:tr>
      <w:tr w14:paraId="7E1C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378E32D2">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eastAsia="en-US" w:bidi="en-US"/>
              </w:rPr>
              <w:t>▲驱动方式</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074151CE">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交流变频变压调速（VVVF）</w:t>
            </w:r>
          </w:p>
        </w:tc>
      </w:tr>
      <w:tr w14:paraId="2AE5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09DC8754">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eastAsia="en-US" w:bidi="en-US"/>
              </w:rPr>
              <w:t>▲曳引机的驱动方式</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12F241DA">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无齿轮(交流永磁同步电机)</w:t>
            </w:r>
          </w:p>
        </w:tc>
      </w:tr>
      <w:tr w14:paraId="1135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25C4BB98">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eastAsia="en-US" w:bidi="en-US"/>
              </w:rPr>
              <w:t>▲门机系统</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78E2D327">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交流变频变压调速（VVVF）</w:t>
            </w:r>
          </w:p>
        </w:tc>
      </w:tr>
      <w:tr w14:paraId="7D1A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74DB1A89">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bidi="en-US"/>
              </w:rPr>
              <w:t>★</w:t>
            </w:r>
            <w:r>
              <w:rPr>
                <w:rFonts w:hint="eastAsia" w:ascii="宋体" w:hAnsi="宋体" w:cs="宋体"/>
                <w:b/>
                <w:bCs/>
                <w:kern w:val="0"/>
                <w:sz w:val="24"/>
                <w:lang w:eastAsia="en-US" w:bidi="en-US"/>
              </w:rPr>
              <w:t>门保护装置</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500D204F">
            <w:pPr>
              <w:widowControl/>
              <w:snapToGrid w:val="0"/>
              <w:spacing w:line="360" w:lineRule="exact"/>
              <w:jc w:val="left"/>
              <w:rPr>
                <w:rFonts w:ascii="宋体" w:hAnsi="宋体" w:cs="宋体"/>
                <w:kern w:val="0"/>
                <w:sz w:val="24"/>
                <w:highlight w:val="red"/>
                <w:lang w:bidi="en-US"/>
              </w:rPr>
            </w:pPr>
            <w:r>
              <w:rPr>
                <w:rFonts w:hint="eastAsia" w:ascii="宋体" w:hAnsi="宋体" w:cs="宋体"/>
                <w:kern w:val="0"/>
                <w:sz w:val="24"/>
                <w:lang w:bidi="en-US"/>
              </w:rPr>
              <w:t>174束以上光幕保护（提供证明材料或检测报告）</w:t>
            </w:r>
          </w:p>
        </w:tc>
      </w:tr>
      <w:tr w14:paraId="2727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186534BE">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bidi="en-US"/>
              </w:rPr>
              <w:t>★</w:t>
            </w:r>
            <w:r>
              <w:rPr>
                <w:rFonts w:hint="eastAsia" w:ascii="宋体" w:hAnsi="宋体" w:cs="宋体"/>
                <w:b/>
                <w:bCs/>
                <w:kern w:val="0"/>
                <w:sz w:val="24"/>
                <w:lang w:eastAsia="en-US" w:bidi="en-US"/>
              </w:rPr>
              <w:t>平层精度</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311ADF36">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-3＜平层精度＜+3</w:t>
            </w:r>
            <w:r>
              <w:rPr>
                <w:rFonts w:hint="eastAsia" w:ascii="宋体" w:hAnsi="宋体" w:cs="宋体"/>
                <w:kern w:val="0"/>
                <w:sz w:val="28"/>
                <w:szCs w:val="28"/>
                <w:lang w:bidi="en-US"/>
              </w:rPr>
              <w:t>（</w:t>
            </w:r>
            <w:r>
              <w:rPr>
                <w:rFonts w:hint="eastAsia" w:hAnsi="宋体"/>
                <w:b/>
                <w:sz w:val="24"/>
                <w:u w:val="single"/>
                <w:shd w:val="pct10" w:color="auto" w:fill="FFFFFF"/>
              </w:rPr>
              <w:t>需提供具有CMA或者CNAS标志或其他具有相应资质的第三方检测机构出具的检测报</w:t>
            </w:r>
            <w:r>
              <w:rPr>
                <w:rFonts w:hint="eastAsia" w:hAnsi="宋体"/>
                <w:b/>
                <w:sz w:val="22"/>
                <w:szCs w:val="22"/>
                <w:u w:val="single"/>
                <w:shd w:val="pct10" w:color="auto" w:fill="FFFFFF"/>
              </w:rPr>
              <w:t>告或证明复印件）</w:t>
            </w:r>
          </w:p>
        </w:tc>
      </w:tr>
      <w:tr w14:paraId="2C3E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7DA3DF69">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bidi="en-US"/>
              </w:rPr>
              <w:t>★</w:t>
            </w:r>
            <w:r>
              <w:rPr>
                <w:rFonts w:hint="eastAsia" w:ascii="宋体" w:hAnsi="宋体" w:cs="宋体"/>
                <w:b/>
                <w:bCs/>
                <w:kern w:val="0"/>
                <w:sz w:val="24"/>
                <w:lang w:eastAsia="en-US" w:bidi="en-US"/>
              </w:rPr>
              <w:t>噪声指标</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2F0EE0A2">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运行时开关门噪声＜50db、运行时轿厢内噪声＜50db</w:t>
            </w:r>
            <w:r>
              <w:rPr>
                <w:rFonts w:hint="eastAsia" w:ascii="宋体" w:hAnsi="宋体" w:cs="宋体"/>
                <w:kern w:val="0"/>
                <w:sz w:val="28"/>
                <w:szCs w:val="28"/>
                <w:lang w:bidi="en-US"/>
              </w:rPr>
              <w:t>（</w:t>
            </w:r>
            <w:r>
              <w:rPr>
                <w:rFonts w:hint="eastAsia" w:hAnsi="宋体"/>
                <w:b/>
                <w:sz w:val="24"/>
                <w:u w:val="single"/>
                <w:shd w:val="pct10" w:color="auto" w:fill="FFFFFF"/>
              </w:rPr>
              <w:t>需提供具有CMA或者CNAS标志或其他具有相应资质的第三方检测机构出具的检测报</w:t>
            </w:r>
            <w:r>
              <w:rPr>
                <w:rFonts w:hint="eastAsia" w:hAnsi="宋体"/>
                <w:b/>
                <w:sz w:val="22"/>
                <w:szCs w:val="22"/>
                <w:u w:val="single"/>
                <w:shd w:val="pct10" w:color="auto" w:fill="FFFFFF"/>
              </w:rPr>
              <w:t>告或证明复印件）</w:t>
            </w:r>
          </w:p>
        </w:tc>
      </w:tr>
      <w:tr w14:paraId="5277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59440175">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eastAsia="en-US" w:bidi="en-US"/>
              </w:rPr>
              <w:t>加速度变化率指标</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455B90FB">
            <w:pPr>
              <w:widowControl/>
              <w:snapToGrid w:val="0"/>
              <w:spacing w:line="360" w:lineRule="exact"/>
              <w:jc w:val="left"/>
              <w:rPr>
                <w:rFonts w:ascii="宋体" w:hAnsi="宋体" w:cs="宋体"/>
                <w:kern w:val="0"/>
                <w:sz w:val="24"/>
                <w:lang w:eastAsia="en-US" w:bidi="en-US"/>
              </w:rPr>
            </w:pPr>
            <w:r>
              <w:rPr>
                <w:rFonts w:hint="eastAsia" w:ascii="宋体" w:hAnsi="宋体" w:cs="宋体"/>
                <w:kern w:val="0"/>
                <w:sz w:val="24"/>
                <w:lang w:eastAsia="en-US" w:bidi="en-US"/>
              </w:rPr>
              <w:t>由投标人提供</w:t>
            </w:r>
          </w:p>
        </w:tc>
      </w:tr>
      <w:tr w14:paraId="5A9E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06A1680E">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eastAsia="en-US" w:bidi="en-US"/>
              </w:rPr>
              <w:t>起止动速度指标</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2C6001D3">
            <w:pPr>
              <w:widowControl/>
              <w:snapToGrid w:val="0"/>
              <w:spacing w:line="360" w:lineRule="exact"/>
              <w:jc w:val="left"/>
              <w:rPr>
                <w:rFonts w:ascii="宋体" w:hAnsi="宋体" w:cs="宋体"/>
                <w:kern w:val="0"/>
                <w:sz w:val="24"/>
                <w:lang w:eastAsia="en-US" w:bidi="en-US"/>
              </w:rPr>
            </w:pPr>
            <w:r>
              <w:rPr>
                <w:rFonts w:hint="eastAsia" w:ascii="宋体" w:hAnsi="宋体" w:cs="宋体"/>
                <w:kern w:val="0"/>
                <w:sz w:val="24"/>
                <w:lang w:eastAsia="en-US" w:bidi="en-US"/>
              </w:rPr>
              <w:t>由投标人提供</w:t>
            </w:r>
          </w:p>
        </w:tc>
      </w:tr>
      <w:tr w14:paraId="3D5D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0C3E38A8">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eastAsia="en-US" w:bidi="en-US"/>
              </w:rPr>
              <w:t>变频器的开关频率</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0ED4B454">
            <w:pPr>
              <w:widowControl/>
              <w:snapToGrid w:val="0"/>
              <w:spacing w:line="360" w:lineRule="exact"/>
              <w:jc w:val="left"/>
              <w:rPr>
                <w:rFonts w:ascii="宋体" w:hAnsi="宋体" w:cs="宋体"/>
                <w:kern w:val="0"/>
                <w:sz w:val="24"/>
                <w:lang w:eastAsia="en-US" w:bidi="en-US"/>
              </w:rPr>
            </w:pPr>
            <w:r>
              <w:rPr>
                <w:rFonts w:hint="eastAsia" w:ascii="宋体" w:hAnsi="宋体" w:cs="宋体"/>
                <w:kern w:val="0"/>
                <w:sz w:val="24"/>
                <w:lang w:eastAsia="en-US" w:bidi="en-US"/>
              </w:rPr>
              <w:t>开关频率大于10KHZ</w:t>
            </w:r>
          </w:p>
        </w:tc>
      </w:tr>
      <w:tr w14:paraId="6781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12844503">
            <w:pPr>
              <w:widowControl/>
              <w:snapToGrid w:val="0"/>
              <w:spacing w:line="360" w:lineRule="exact"/>
              <w:jc w:val="center"/>
              <w:rPr>
                <w:rFonts w:ascii="宋体" w:hAnsi="宋体" w:cs="宋体"/>
                <w:b/>
                <w:bCs/>
                <w:kern w:val="0"/>
                <w:sz w:val="24"/>
                <w:lang w:bidi="en-US"/>
              </w:rPr>
            </w:pPr>
            <w:r>
              <w:rPr>
                <w:rFonts w:hint="eastAsia" w:ascii="宋体" w:hAnsi="宋体" w:cs="宋体"/>
                <w:b/>
                <w:bCs/>
                <w:kern w:val="0"/>
                <w:sz w:val="24"/>
                <w:lang w:bidi="en-US"/>
              </w:rPr>
              <w:t>★称重装置的类型、精度</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211B884A">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电子连续称重装置，精度不大于1％</w:t>
            </w:r>
          </w:p>
        </w:tc>
      </w:tr>
      <w:tr w14:paraId="4544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7B1FC1C6">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bidi="en-US"/>
              </w:rPr>
              <w:t>★</w:t>
            </w:r>
            <w:r>
              <w:rPr>
                <w:rFonts w:hint="eastAsia" w:ascii="宋体" w:hAnsi="宋体" w:cs="宋体"/>
                <w:b/>
                <w:bCs/>
                <w:kern w:val="0"/>
                <w:sz w:val="24"/>
                <w:lang w:eastAsia="en-US" w:bidi="en-US"/>
              </w:rPr>
              <w:t>电梯6万次故障次数</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0CBB527B">
            <w:pPr>
              <w:widowControl/>
              <w:snapToGrid w:val="0"/>
              <w:spacing w:line="360" w:lineRule="exact"/>
              <w:jc w:val="left"/>
              <w:rPr>
                <w:rFonts w:ascii="宋体" w:hAnsi="宋体" w:cs="宋体"/>
                <w:kern w:val="0"/>
                <w:sz w:val="24"/>
                <w:lang w:eastAsia="en-US" w:bidi="en-US"/>
              </w:rPr>
            </w:pPr>
            <w:r>
              <w:rPr>
                <w:rFonts w:hint="eastAsia" w:ascii="宋体" w:hAnsi="宋体" w:cs="宋体"/>
                <w:kern w:val="0"/>
                <w:sz w:val="24"/>
                <w:lang w:eastAsia="en-US" w:bidi="en-US"/>
              </w:rPr>
              <w:t>＜3次</w:t>
            </w:r>
          </w:p>
        </w:tc>
      </w:tr>
      <w:tr w14:paraId="3451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4E8D9EAD">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eastAsia="en-US" w:bidi="en-US"/>
              </w:rPr>
              <w:t>操作方法</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22AE22D0">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支持“有/无司机操作”两种操作模式</w:t>
            </w:r>
          </w:p>
        </w:tc>
      </w:tr>
      <w:tr w14:paraId="499B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4FD83FFF">
            <w:pPr>
              <w:widowControl/>
              <w:snapToGrid w:val="0"/>
              <w:spacing w:line="360" w:lineRule="exact"/>
              <w:jc w:val="center"/>
              <w:rPr>
                <w:rFonts w:ascii="宋体" w:hAnsi="宋体" w:cs="宋体"/>
                <w:b/>
                <w:bCs/>
                <w:kern w:val="0"/>
                <w:sz w:val="24"/>
                <w:lang w:bidi="en-US"/>
              </w:rPr>
            </w:pPr>
            <w:r>
              <w:rPr>
                <w:rFonts w:hint="eastAsia" w:ascii="宋体" w:hAnsi="宋体" w:cs="宋体"/>
                <w:b/>
                <w:bCs/>
                <w:kern w:val="0"/>
                <w:sz w:val="24"/>
                <w:lang w:bidi="en-US"/>
              </w:rPr>
              <w:t>轿厢双操作盘、轿厢内显示与通信方式</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5E98CB36">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二个金属发纹一体化操纵面板，微动按钮（由中标人提供8种以上式样供采购单位选择）；轿厢内液晶显示屏13.3英寸以上；警铃，无线五方通话（投标时必须提供操纵面板的彩色图片，装订在技术标书内）</w:t>
            </w:r>
          </w:p>
        </w:tc>
      </w:tr>
      <w:tr w14:paraId="3D0D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07DEC06B">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eastAsia="en-US" w:bidi="en-US"/>
              </w:rPr>
              <w:t>厅外召唤按钮</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1EB2188A">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发纹不锈钢面板，微动按钮（由中标人提供8种以上式样供采购单位选择）</w:t>
            </w:r>
          </w:p>
        </w:tc>
      </w:tr>
      <w:tr w14:paraId="6822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293479DF">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eastAsia="en-US" w:bidi="en-US"/>
              </w:rPr>
              <w:t>厅外显示</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6BE2DFF5">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发纹不锈钢面板，微动按钮（由中标人提供8种以上式样供采购单位选择）</w:t>
            </w:r>
          </w:p>
        </w:tc>
      </w:tr>
      <w:tr w14:paraId="7F9D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2109" w:type="dxa"/>
            <w:vMerge w:val="restart"/>
            <w:tcBorders>
              <w:top w:val="single" w:color="auto" w:sz="4" w:space="0"/>
              <w:left w:val="single" w:color="auto" w:sz="4" w:space="0"/>
              <w:bottom w:val="single" w:color="auto" w:sz="4" w:space="0"/>
              <w:right w:val="single" w:color="auto" w:sz="4" w:space="0"/>
            </w:tcBorders>
            <w:vAlign w:val="center"/>
          </w:tcPr>
          <w:p w14:paraId="0B9410E9">
            <w:pPr>
              <w:widowControl/>
              <w:snapToGrid w:val="0"/>
              <w:spacing w:line="360" w:lineRule="exact"/>
              <w:jc w:val="center"/>
              <w:rPr>
                <w:rFonts w:ascii="宋体" w:hAnsi="宋体" w:cs="宋体"/>
                <w:b/>
                <w:bCs/>
                <w:kern w:val="0"/>
                <w:sz w:val="24"/>
                <w:lang w:eastAsia="en-US" w:bidi="en-US"/>
              </w:rPr>
            </w:pPr>
            <w:r>
              <w:rPr>
                <w:rFonts w:ascii="宋体" w:hAnsi="宋体" w:cs="宋体"/>
                <w:b/>
                <w:bCs/>
                <w:kern w:val="0"/>
                <w:sz w:val="24"/>
                <w:lang w:eastAsia="en-US" w:bidi="en-US"/>
              </w:rPr>
              <w:t>内</w:t>
            </w:r>
          </w:p>
          <w:p w14:paraId="20285587">
            <w:pPr>
              <w:widowControl/>
              <w:snapToGrid w:val="0"/>
              <w:spacing w:line="360" w:lineRule="exact"/>
              <w:jc w:val="center"/>
              <w:rPr>
                <w:rFonts w:ascii="宋体" w:hAnsi="宋体" w:cs="宋体"/>
                <w:b/>
                <w:bCs/>
                <w:kern w:val="0"/>
                <w:sz w:val="24"/>
                <w:lang w:eastAsia="en-US" w:bidi="en-US"/>
              </w:rPr>
            </w:pPr>
            <w:r>
              <w:rPr>
                <w:rFonts w:ascii="宋体" w:hAnsi="宋体" w:cs="宋体"/>
                <w:b/>
                <w:bCs/>
                <w:kern w:val="0"/>
                <w:sz w:val="24"/>
                <w:lang w:eastAsia="en-US" w:bidi="en-US"/>
              </w:rPr>
              <w:t>部</w:t>
            </w:r>
          </w:p>
          <w:p w14:paraId="36022BC2">
            <w:pPr>
              <w:widowControl/>
              <w:snapToGrid w:val="0"/>
              <w:spacing w:line="360" w:lineRule="exact"/>
              <w:jc w:val="center"/>
              <w:rPr>
                <w:rFonts w:ascii="宋体" w:hAnsi="宋体" w:cs="宋体"/>
                <w:b/>
                <w:bCs/>
                <w:kern w:val="0"/>
                <w:sz w:val="24"/>
                <w:lang w:bidi="en-US"/>
              </w:rPr>
            </w:pPr>
            <w:r>
              <w:rPr>
                <w:rFonts w:hint="eastAsia" w:ascii="宋体" w:hAnsi="宋体" w:cs="宋体"/>
                <w:b/>
                <w:bCs/>
                <w:kern w:val="0"/>
                <w:sz w:val="24"/>
                <w:lang w:bidi="en-US"/>
              </w:rPr>
              <w:t>配</w:t>
            </w:r>
          </w:p>
          <w:p w14:paraId="455A47A9">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bidi="en-US"/>
              </w:rPr>
              <w:t>置</w:t>
            </w:r>
          </w:p>
        </w:tc>
        <w:tc>
          <w:tcPr>
            <w:tcW w:w="2186" w:type="dxa"/>
            <w:tcBorders>
              <w:top w:val="single" w:color="auto" w:sz="4" w:space="0"/>
              <w:left w:val="single" w:color="auto" w:sz="4" w:space="0"/>
              <w:bottom w:val="single" w:color="auto" w:sz="4" w:space="0"/>
              <w:right w:val="single" w:color="auto" w:sz="4" w:space="0"/>
            </w:tcBorders>
            <w:vAlign w:val="center"/>
          </w:tcPr>
          <w:p w14:paraId="2E4655B7">
            <w:pPr>
              <w:widowControl/>
              <w:snapToGrid w:val="0"/>
              <w:spacing w:line="360" w:lineRule="exact"/>
              <w:jc w:val="center"/>
              <w:rPr>
                <w:rFonts w:ascii="宋体" w:hAnsi="宋体" w:cs="宋体"/>
                <w:kern w:val="0"/>
                <w:sz w:val="24"/>
                <w:lang w:eastAsia="en-US" w:bidi="en-US"/>
              </w:rPr>
            </w:pPr>
            <w:r>
              <w:rPr>
                <w:rFonts w:hint="eastAsia" w:ascii="宋体" w:hAnsi="宋体" w:cs="宋体"/>
                <w:b/>
                <w:bCs/>
                <w:kern w:val="0"/>
                <w:sz w:val="24"/>
                <w:lang w:bidi="en-US"/>
              </w:rPr>
              <w:t>★</w:t>
            </w:r>
            <w:r>
              <w:rPr>
                <w:rFonts w:hint="eastAsia" w:ascii="宋体" w:hAnsi="宋体" w:cs="宋体"/>
                <w:kern w:val="0"/>
                <w:sz w:val="24"/>
                <w:lang w:eastAsia="en-US" w:bidi="en-US"/>
              </w:rPr>
              <w:t>轿门</w:t>
            </w:r>
          </w:p>
        </w:tc>
        <w:tc>
          <w:tcPr>
            <w:tcW w:w="5740" w:type="dxa"/>
            <w:tcBorders>
              <w:top w:val="single" w:color="auto" w:sz="4" w:space="0"/>
              <w:left w:val="single" w:color="auto" w:sz="4" w:space="0"/>
              <w:bottom w:val="single" w:color="auto" w:sz="4" w:space="0"/>
              <w:right w:val="single" w:color="auto" w:sz="4" w:space="0"/>
            </w:tcBorders>
            <w:vAlign w:val="center"/>
          </w:tcPr>
          <w:p w14:paraId="26A2A85E">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304不锈钢一体成形厚度1.5mm，不允许外包</w:t>
            </w:r>
          </w:p>
        </w:tc>
      </w:tr>
      <w:tr w14:paraId="3841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2109" w:type="dxa"/>
            <w:vMerge w:val="continue"/>
            <w:tcBorders>
              <w:left w:val="single" w:color="auto" w:sz="4" w:space="0"/>
              <w:right w:val="single" w:color="auto" w:sz="4" w:space="0"/>
            </w:tcBorders>
            <w:vAlign w:val="center"/>
          </w:tcPr>
          <w:p w14:paraId="4A7A0D92">
            <w:pPr>
              <w:widowControl/>
              <w:snapToGrid w:val="0"/>
              <w:spacing w:line="360" w:lineRule="exact"/>
              <w:jc w:val="center"/>
              <w:rPr>
                <w:rFonts w:ascii="宋体" w:hAnsi="宋体" w:cs="宋体"/>
                <w:b/>
                <w:bCs/>
                <w:kern w:val="0"/>
                <w:sz w:val="24"/>
                <w:lang w:bidi="en-US"/>
              </w:rPr>
            </w:pPr>
          </w:p>
        </w:tc>
        <w:tc>
          <w:tcPr>
            <w:tcW w:w="2186" w:type="dxa"/>
            <w:tcBorders>
              <w:top w:val="single" w:color="auto" w:sz="4" w:space="0"/>
              <w:left w:val="single" w:color="auto" w:sz="4" w:space="0"/>
              <w:bottom w:val="single" w:color="auto" w:sz="4" w:space="0"/>
              <w:right w:val="single" w:color="auto" w:sz="4" w:space="0"/>
            </w:tcBorders>
            <w:vAlign w:val="center"/>
          </w:tcPr>
          <w:p w14:paraId="170ADE4A">
            <w:pPr>
              <w:widowControl/>
              <w:snapToGrid w:val="0"/>
              <w:spacing w:line="360" w:lineRule="exact"/>
              <w:jc w:val="center"/>
              <w:rPr>
                <w:rFonts w:ascii="宋体" w:hAnsi="宋体" w:cs="宋体"/>
                <w:kern w:val="0"/>
                <w:sz w:val="24"/>
                <w:lang w:eastAsia="en-US" w:bidi="en-US"/>
              </w:rPr>
            </w:pPr>
            <w:r>
              <w:rPr>
                <w:rFonts w:hint="eastAsia" w:ascii="宋体" w:hAnsi="宋体" w:cs="宋体"/>
                <w:b/>
                <w:bCs/>
                <w:kern w:val="0"/>
                <w:sz w:val="24"/>
                <w:lang w:bidi="en-US"/>
              </w:rPr>
              <w:t>★</w:t>
            </w:r>
            <w:r>
              <w:rPr>
                <w:rFonts w:hint="eastAsia" w:ascii="宋体" w:hAnsi="宋体" w:cs="宋体"/>
                <w:kern w:val="0"/>
                <w:sz w:val="24"/>
                <w:lang w:eastAsia="en-US" w:bidi="en-US"/>
              </w:rPr>
              <w:t>轿顶</w:t>
            </w:r>
          </w:p>
        </w:tc>
        <w:tc>
          <w:tcPr>
            <w:tcW w:w="5740" w:type="dxa"/>
            <w:tcBorders>
              <w:top w:val="single" w:color="auto" w:sz="4" w:space="0"/>
              <w:left w:val="single" w:color="auto" w:sz="4" w:space="0"/>
              <w:bottom w:val="single" w:color="auto" w:sz="4" w:space="0"/>
              <w:right w:val="single" w:color="auto" w:sz="4" w:space="0"/>
            </w:tcBorders>
          </w:tcPr>
          <w:p w14:paraId="392CD295">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轿厢顶含灯光，空调；</w:t>
            </w:r>
          </w:p>
          <w:p w14:paraId="478327AC">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由中标人提供5种以上式样供采购单位选择（包括空调、照明、应急照明、摄像头的预留孔，价格不变）</w:t>
            </w:r>
          </w:p>
        </w:tc>
      </w:tr>
      <w:tr w14:paraId="3C12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2109" w:type="dxa"/>
            <w:vMerge w:val="continue"/>
            <w:tcBorders>
              <w:left w:val="single" w:color="auto" w:sz="4" w:space="0"/>
              <w:right w:val="single" w:color="auto" w:sz="4" w:space="0"/>
            </w:tcBorders>
            <w:vAlign w:val="center"/>
          </w:tcPr>
          <w:p w14:paraId="20BEAB67">
            <w:pPr>
              <w:widowControl/>
              <w:snapToGrid w:val="0"/>
              <w:spacing w:line="360" w:lineRule="exact"/>
              <w:jc w:val="center"/>
              <w:rPr>
                <w:rFonts w:ascii="宋体" w:hAnsi="宋体" w:cs="宋体"/>
                <w:b/>
                <w:bCs/>
                <w:kern w:val="0"/>
                <w:sz w:val="24"/>
                <w:lang w:bidi="en-US"/>
              </w:rPr>
            </w:pPr>
          </w:p>
        </w:tc>
        <w:tc>
          <w:tcPr>
            <w:tcW w:w="2186" w:type="dxa"/>
            <w:tcBorders>
              <w:top w:val="single" w:color="auto" w:sz="4" w:space="0"/>
              <w:left w:val="single" w:color="auto" w:sz="4" w:space="0"/>
              <w:bottom w:val="single" w:color="auto" w:sz="4" w:space="0"/>
              <w:right w:val="single" w:color="auto" w:sz="4" w:space="0"/>
            </w:tcBorders>
            <w:vAlign w:val="center"/>
          </w:tcPr>
          <w:p w14:paraId="70F7C277">
            <w:pPr>
              <w:widowControl/>
              <w:snapToGrid w:val="0"/>
              <w:spacing w:line="360" w:lineRule="exact"/>
              <w:jc w:val="center"/>
              <w:rPr>
                <w:rFonts w:ascii="宋体" w:hAnsi="宋体" w:cs="宋体"/>
                <w:kern w:val="0"/>
                <w:sz w:val="24"/>
                <w:lang w:eastAsia="en-US" w:bidi="en-US"/>
              </w:rPr>
            </w:pPr>
            <w:r>
              <w:rPr>
                <w:rFonts w:hint="eastAsia" w:ascii="宋体" w:hAnsi="宋体" w:cs="宋体"/>
                <w:kern w:val="0"/>
                <w:sz w:val="24"/>
                <w:lang w:eastAsia="en-US" w:bidi="en-US"/>
              </w:rPr>
              <w:t>地坪</w:t>
            </w:r>
          </w:p>
        </w:tc>
        <w:tc>
          <w:tcPr>
            <w:tcW w:w="5740" w:type="dxa"/>
            <w:tcBorders>
              <w:top w:val="single" w:color="auto" w:sz="4" w:space="0"/>
              <w:left w:val="single" w:color="auto" w:sz="4" w:space="0"/>
              <w:bottom w:val="single" w:color="auto" w:sz="4" w:space="0"/>
              <w:right w:val="single" w:color="auto" w:sz="4" w:space="0"/>
            </w:tcBorders>
            <w:vAlign w:val="center"/>
          </w:tcPr>
          <w:p w14:paraId="55B00871">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下凹25mm辅装大理石地面（含大理石地板装饰重量），大理石由中标人负责并提供由业主选定式样（价格不变）。</w:t>
            </w:r>
          </w:p>
        </w:tc>
      </w:tr>
      <w:tr w14:paraId="3C49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2109" w:type="dxa"/>
            <w:vMerge w:val="continue"/>
            <w:tcBorders>
              <w:left w:val="single" w:color="auto" w:sz="4" w:space="0"/>
              <w:right w:val="single" w:color="auto" w:sz="4" w:space="0"/>
            </w:tcBorders>
            <w:vAlign w:val="center"/>
          </w:tcPr>
          <w:p w14:paraId="62EE83E1">
            <w:pPr>
              <w:widowControl/>
              <w:snapToGrid w:val="0"/>
              <w:spacing w:line="360" w:lineRule="exact"/>
              <w:jc w:val="center"/>
              <w:rPr>
                <w:rFonts w:ascii="宋体" w:hAnsi="宋体" w:cs="宋体"/>
                <w:b/>
                <w:bCs/>
                <w:kern w:val="0"/>
                <w:sz w:val="24"/>
                <w:lang w:bidi="en-US"/>
              </w:rPr>
            </w:pPr>
          </w:p>
        </w:tc>
        <w:tc>
          <w:tcPr>
            <w:tcW w:w="2186" w:type="dxa"/>
            <w:tcBorders>
              <w:top w:val="single" w:color="auto" w:sz="4" w:space="0"/>
              <w:left w:val="single" w:color="auto" w:sz="4" w:space="0"/>
              <w:bottom w:val="single" w:color="auto" w:sz="4" w:space="0"/>
              <w:right w:val="single" w:color="auto" w:sz="4" w:space="0"/>
            </w:tcBorders>
            <w:vAlign w:val="center"/>
          </w:tcPr>
          <w:p w14:paraId="27611433">
            <w:pPr>
              <w:widowControl/>
              <w:snapToGrid w:val="0"/>
              <w:spacing w:line="360" w:lineRule="exact"/>
              <w:jc w:val="center"/>
              <w:rPr>
                <w:rFonts w:ascii="宋体" w:hAnsi="宋体" w:cs="宋体"/>
                <w:kern w:val="0"/>
                <w:sz w:val="24"/>
                <w:lang w:eastAsia="en-US" w:bidi="en-US"/>
              </w:rPr>
            </w:pPr>
            <w:r>
              <w:rPr>
                <w:rFonts w:hint="eastAsia" w:ascii="宋体" w:hAnsi="宋体" w:cs="宋体"/>
                <w:b/>
                <w:bCs/>
                <w:kern w:val="0"/>
                <w:sz w:val="24"/>
                <w:lang w:bidi="en-US"/>
              </w:rPr>
              <w:t>★</w:t>
            </w:r>
            <w:r>
              <w:rPr>
                <w:rFonts w:hint="eastAsia" w:ascii="宋体" w:hAnsi="宋体" w:cs="宋体"/>
                <w:kern w:val="0"/>
                <w:sz w:val="24"/>
                <w:lang w:eastAsia="en-US" w:bidi="en-US"/>
              </w:rPr>
              <w:t>四壁</w:t>
            </w:r>
          </w:p>
        </w:tc>
        <w:tc>
          <w:tcPr>
            <w:tcW w:w="5740" w:type="dxa"/>
            <w:tcBorders>
              <w:top w:val="single" w:color="auto" w:sz="4" w:space="0"/>
              <w:left w:val="single" w:color="auto" w:sz="4" w:space="0"/>
              <w:bottom w:val="single" w:color="auto" w:sz="4" w:space="0"/>
              <w:right w:val="single" w:color="auto" w:sz="4" w:space="0"/>
            </w:tcBorders>
            <w:vAlign w:val="center"/>
          </w:tcPr>
          <w:p w14:paraId="6A5E8BAC">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轿厢壁厚度不小于1.5mm，面层采用发纹不锈钢，后中壁镜面不锈钢</w:t>
            </w:r>
          </w:p>
        </w:tc>
      </w:tr>
      <w:tr w14:paraId="485E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2109" w:type="dxa"/>
            <w:vMerge w:val="continue"/>
            <w:tcBorders>
              <w:left w:val="single" w:color="auto" w:sz="4" w:space="0"/>
              <w:right w:val="single" w:color="auto" w:sz="4" w:space="0"/>
            </w:tcBorders>
            <w:vAlign w:val="center"/>
          </w:tcPr>
          <w:p w14:paraId="3529F98A">
            <w:pPr>
              <w:widowControl/>
              <w:snapToGrid w:val="0"/>
              <w:spacing w:line="360" w:lineRule="exact"/>
              <w:jc w:val="center"/>
              <w:rPr>
                <w:rFonts w:ascii="宋体" w:hAnsi="宋体" w:cs="宋体"/>
                <w:b/>
                <w:bCs/>
                <w:kern w:val="0"/>
                <w:sz w:val="24"/>
                <w:lang w:bidi="en-US"/>
              </w:rPr>
            </w:pPr>
          </w:p>
        </w:tc>
        <w:tc>
          <w:tcPr>
            <w:tcW w:w="2186" w:type="dxa"/>
            <w:tcBorders>
              <w:top w:val="single" w:color="auto" w:sz="4" w:space="0"/>
              <w:left w:val="single" w:color="auto" w:sz="4" w:space="0"/>
              <w:bottom w:val="single" w:color="auto" w:sz="4" w:space="0"/>
              <w:right w:val="single" w:color="auto" w:sz="4" w:space="0"/>
            </w:tcBorders>
            <w:vAlign w:val="center"/>
          </w:tcPr>
          <w:p w14:paraId="40F21305">
            <w:pPr>
              <w:widowControl/>
              <w:snapToGrid w:val="0"/>
              <w:spacing w:line="360" w:lineRule="exact"/>
              <w:jc w:val="center"/>
              <w:rPr>
                <w:rFonts w:ascii="宋体" w:hAnsi="宋体" w:cs="宋体"/>
                <w:kern w:val="0"/>
                <w:sz w:val="24"/>
                <w:lang w:eastAsia="en-US" w:bidi="en-US"/>
              </w:rPr>
            </w:pPr>
            <w:r>
              <w:rPr>
                <w:rFonts w:hint="eastAsia" w:ascii="宋体" w:hAnsi="宋体" w:cs="宋体"/>
                <w:kern w:val="0"/>
                <w:sz w:val="24"/>
                <w:lang w:eastAsia="en-US" w:bidi="en-US"/>
              </w:rPr>
              <w:t>门套</w:t>
            </w:r>
          </w:p>
        </w:tc>
        <w:tc>
          <w:tcPr>
            <w:tcW w:w="5740" w:type="dxa"/>
            <w:tcBorders>
              <w:top w:val="single" w:color="auto" w:sz="4" w:space="0"/>
              <w:left w:val="single" w:color="auto" w:sz="4" w:space="0"/>
              <w:bottom w:val="single" w:color="auto" w:sz="4" w:space="0"/>
              <w:right w:val="single" w:color="auto" w:sz="4" w:space="0"/>
            </w:tcBorders>
            <w:vAlign w:val="center"/>
          </w:tcPr>
          <w:p w14:paraId="6812A5BA">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小门套：层层发纹不锈钢一次成型，厚度不小于1.5mm；</w:t>
            </w:r>
          </w:p>
          <w:p w14:paraId="1EF51468">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大门套：发纹不锈钢，厚度不少于1.5mm，正面上口尺寸和两侧正面尺寸不少于200mm</w:t>
            </w:r>
          </w:p>
        </w:tc>
      </w:tr>
      <w:tr w14:paraId="676A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2109" w:type="dxa"/>
            <w:vMerge w:val="continue"/>
            <w:tcBorders>
              <w:left w:val="single" w:color="auto" w:sz="4" w:space="0"/>
              <w:right w:val="single" w:color="auto" w:sz="4" w:space="0"/>
            </w:tcBorders>
            <w:vAlign w:val="center"/>
          </w:tcPr>
          <w:p w14:paraId="3D670BE0">
            <w:pPr>
              <w:widowControl/>
              <w:snapToGrid w:val="0"/>
              <w:spacing w:line="360" w:lineRule="exact"/>
              <w:jc w:val="center"/>
              <w:rPr>
                <w:rFonts w:ascii="宋体" w:hAnsi="宋体" w:cs="宋体"/>
                <w:b/>
                <w:bCs/>
                <w:kern w:val="0"/>
                <w:sz w:val="24"/>
                <w:lang w:bidi="en-US"/>
              </w:rPr>
            </w:pPr>
          </w:p>
        </w:tc>
        <w:tc>
          <w:tcPr>
            <w:tcW w:w="2186" w:type="dxa"/>
            <w:tcBorders>
              <w:top w:val="single" w:color="auto" w:sz="4" w:space="0"/>
              <w:left w:val="single" w:color="auto" w:sz="4" w:space="0"/>
              <w:bottom w:val="single" w:color="auto" w:sz="4" w:space="0"/>
              <w:right w:val="single" w:color="auto" w:sz="4" w:space="0"/>
            </w:tcBorders>
            <w:vAlign w:val="center"/>
          </w:tcPr>
          <w:p w14:paraId="69FEC538">
            <w:pPr>
              <w:widowControl/>
              <w:snapToGrid w:val="0"/>
              <w:spacing w:line="360" w:lineRule="exact"/>
              <w:jc w:val="center"/>
              <w:rPr>
                <w:rFonts w:ascii="宋体" w:hAnsi="宋体" w:cs="宋体"/>
                <w:kern w:val="0"/>
                <w:sz w:val="24"/>
                <w:lang w:eastAsia="en-US" w:bidi="en-US"/>
              </w:rPr>
            </w:pPr>
            <w:r>
              <w:rPr>
                <w:rFonts w:hint="eastAsia" w:ascii="宋体" w:hAnsi="宋体" w:cs="宋体"/>
                <w:kern w:val="0"/>
                <w:sz w:val="24"/>
                <w:lang w:eastAsia="en-US" w:bidi="en-US"/>
              </w:rPr>
              <w:t>厅门</w:t>
            </w:r>
          </w:p>
        </w:tc>
        <w:tc>
          <w:tcPr>
            <w:tcW w:w="5740" w:type="dxa"/>
            <w:tcBorders>
              <w:top w:val="single" w:color="auto" w:sz="4" w:space="0"/>
              <w:left w:val="single" w:color="auto" w:sz="4" w:space="0"/>
              <w:bottom w:val="single" w:color="auto" w:sz="4" w:space="0"/>
              <w:right w:val="single" w:color="auto" w:sz="4" w:space="0"/>
            </w:tcBorders>
            <w:vAlign w:val="center"/>
          </w:tcPr>
          <w:p w14:paraId="72B983C7">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层层发纹不锈钢一次成型标准小门套厚度不小于1.5mm</w:t>
            </w:r>
          </w:p>
        </w:tc>
      </w:tr>
      <w:tr w14:paraId="7ED9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2109" w:type="dxa"/>
            <w:vMerge w:val="continue"/>
            <w:tcBorders>
              <w:top w:val="single" w:color="auto" w:sz="4" w:space="0"/>
              <w:left w:val="single" w:color="auto" w:sz="4" w:space="0"/>
              <w:bottom w:val="single" w:color="auto" w:sz="4" w:space="0"/>
              <w:right w:val="single" w:color="auto" w:sz="4" w:space="0"/>
            </w:tcBorders>
            <w:vAlign w:val="center"/>
          </w:tcPr>
          <w:p w14:paraId="0B44B21F">
            <w:pPr>
              <w:widowControl/>
              <w:snapToGrid w:val="0"/>
              <w:spacing w:line="360" w:lineRule="exact"/>
              <w:jc w:val="center"/>
              <w:rPr>
                <w:rFonts w:ascii="宋体" w:hAnsi="宋体" w:cs="宋体"/>
                <w:b/>
                <w:bCs/>
                <w:kern w:val="0"/>
                <w:sz w:val="24"/>
                <w:lang w:bidi="en-US"/>
              </w:rPr>
            </w:pPr>
          </w:p>
        </w:tc>
        <w:tc>
          <w:tcPr>
            <w:tcW w:w="2186" w:type="dxa"/>
            <w:tcBorders>
              <w:top w:val="single" w:color="auto" w:sz="4" w:space="0"/>
              <w:left w:val="single" w:color="auto" w:sz="4" w:space="0"/>
              <w:bottom w:val="single" w:color="auto" w:sz="4" w:space="0"/>
              <w:right w:val="single" w:color="auto" w:sz="4" w:space="0"/>
            </w:tcBorders>
            <w:vAlign w:val="center"/>
          </w:tcPr>
          <w:p w14:paraId="138A1EDC">
            <w:pPr>
              <w:widowControl/>
              <w:snapToGrid w:val="0"/>
              <w:spacing w:line="360" w:lineRule="exact"/>
              <w:jc w:val="center"/>
              <w:rPr>
                <w:rFonts w:ascii="宋体" w:hAnsi="宋体" w:cs="宋体"/>
                <w:kern w:val="0"/>
                <w:sz w:val="24"/>
                <w:lang w:eastAsia="en-US" w:bidi="en-US"/>
              </w:rPr>
            </w:pPr>
            <w:r>
              <w:rPr>
                <w:rFonts w:hint="eastAsia" w:ascii="宋体" w:hAnsi="宋体" w:cs="宋体"/>
                <w:kern w:val="0"/>
                <w:sz w:val="24"/>
                <w:lang w:eastAsia="en-US" w:bidi="en-US"/>
              </w:rPr>
              <w:t>轿厢门坎</w:t>
            </w:r>
          </w:p>
        </w:tc>
        <w:tc>
          <w:tcPr>
            <w:tcW w:w="5740" w:type="dxa"/>
            <w:tcBorders>
              <w:top w:val="single" w:color="auto" w:sz="4" w:space="0"/>
              <w:left w:val="single" w:color="auto" w:sz="4" w:space="0"/>
              <w:bottom w:val="single" w:color="auto" w:sz="4" w:space="0"/>
              <w:right w:val="single" w:color="auto" w:sz="4" w:space="0"/>
            </w:tcBorders>
            <w:vAlign w:val="center"/>
          </w:tcPr>
          <w:p w14:paraId="21E3ECEF">
            <w:pPr>
              <w:widowControl/>
              <w:snapToGrid w:val="0"/>
              <w:spacing w:line="360" w:lineRule="exact"/>
              <w:jc w:val="left"/>
              <w:rPr>
                <w:rFonts w:ascii="宋体" w:hAnsi="宋体" w:cs="宋体"/>
                <w:kern w:val="0"/>
                <w:sz w:val="24"/>
                <w:lang w:eastAsia="en-US" w:bidi="en-US"/>
              </w:rPr>
            </w:pPr>
            <w:r>
              <w:rPr>
                <w:rFonts w:hint="eastAsia" w:ascii="宋体" w:hAnsi="宋体" w:cs="宋体"/>
                <w:kern w:val="0"/>
                <w:sz w:val="24"/>
                <w:lang w:eastAsia="en-US" w:bidi="en-US"/>
              </w:rPr>
              <w:t>冲压硬质铝合金</w:t>
            </w:r>
          </w:p>
        </w:tc>
      </w:tr>
      <w:tr w14:paraId="7925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2109" w:type="dxa"/>
            <w:vMerge w:val="continue"/>
            <w:tcBorders>
              <w:top w:val="single" w:color="auto" w:sz="4" w:space="0"/>
              <w:left w:val="single" w:color="auto" w:sz="4" w:space="0"/>
              <w:bottom w:val="single" w:color="auto" w:sz="4" w:space="0"/>
              <w:right w:val="single" w:color="auto" w:sz="4" w:space="0"/>
            </w:tcBorders>
            <w:vAlign w:val="center"/>
          </w:tcPr>
          <w:p w14:paraId="066A648E">
            <w:pPr>
              <w:widowControl/>
              <w:snapToGrid w:val="0"/>
              <w:spacing w:line="360" w:lineRule="exact"/>
              <w:jc w:val="center"/>
              <w:rPr>
                <w:rFonts w:ascii="宋体" w:hAnsi="宋体" w:cs="宋体"/>
                <w:b/>
                <w:bCs/>
                <w:kern w:val="0"/>
                <w:sz w:val="24"/>
                <w:lang w:bidi="en-US"/>
              </w:rPr>
            </w:pPr>
          </w:p>
        </w:tc>
        <w:tc>
          <w:tcPr>
            <w:tcW w:w="2186" w:type="dxa"/>
            <w:tcBorders>
              <w:top w:val="single" w:color="auto" w:sz="4" w:space="0"/>
              <w:left w:val="single" w:color="auto" w:sz="4" w:space="0"/>
              <w:bottom w:val="single" w:color="auto" w:sz="4" w:space="0"/>
              <w:right w:val="single" w:color="auto" w:sz="4" w:space="0"/>
            </w:tcBorders>
            <w:vAlign w:val="center"/>
          </w:tcPr>
          <w:p w14:paraId="32AC97D3">
            <w:pPr>
              <w:widowControl/>
              <w:snapToGrid w:val="0"/>
              <w:spacing w:line="360" w:lineRule="exact"/>
              <w:jc w:val="center"/>
              <w:rPr>
                <w:rFonts w:ascii="宋体" w:hAnsi="宋体" w:cs="宋体"/>
                <w:kern w:val="0"/>
                <w:sz w:val="24"/>
                <w:lang w:eastAsia="en-US" w:bidi="en-US"/>
              </w:rPr>
            </w:pPr>
            <w:r>
              <w:rPr>
                <w:rFonts w:hint="eastAsia" w:ascii="宋体" w:hAnsi="宋体" w:cs="宋体"/>
                <w:kern w:val="0"/>
                <w:sz w:val="24"/>
                <w:lang w:eastAsia="en-US" w:bidi="en-US"/>
              </w:rPr>
              <w:t>厅门坎</w:t>
            </w:r>
          </w:p>
        </w:tc>
        <w:tc>
          <w:tcPr>
            <w:tcW w:w="5740" w:type="dxa"/>
            <w:tcBorders>
              <w:top w:val="single" w:color="auto" w:sz="4" w:space="0"/>
              <w:left w:val="single" w:color="auto" w:sz="4" w:space="0"/>
              <w:bottom w:val="single" w:color="auto" w:sz="4" w:space="0"/>
              <w:right w:val="single" w:color="auto" w:sz="4" w:space="0"/>
            </w:tcBorders>
            <w:vAlign w:val="center"/>
          </w:tcPr>
          <w:p w14:paraId="6424CBC7">
            <w:pPr>
              <w:widowControl/>
              <w:snapToGrid w:val="0"/>
              <w:spacing w:line="360" w:lineRule="exact"/>
              <w:jc w:val="left"/>
              <w:rPr>
                <w:rFonts w:ascii="宋体" w:hAnsi="宋体" w:cs="宋体"/>
                <w:kern w:val="0"/>
                <w:sz w:val="24"/>
                <w:lang w:eastAsia="en-US" w:bidi="en-US"/>
              </w:rPr>
            </w:pPr>
            <w:r>
              <w:rPr>
                <w:rFonts w:hint="eastAsia" w:ascii="宋体" w:hAnsi="宋体" w:cs="宋体"/>
                <w:kern w:val="0"/>
                <w:sz w:val="24"/>
                <w:lang w:eastAsia="en-US" w:bidi="en-US"/>
              </w:rPr>
              <w:t>冲压硬质铝合金</w:t>
            </w:r>
          </w:p>
        </w:tc>
      </w:tr>
      <w:tr w14:paraId="2F0A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109" w:type="dxa"/>
            <w:vMerge w:val="continue"/>
            <w:tcBorders>
              <w:top w:val="single" w:color="auto" w:sz="4" w:space="0"/>
              <w:left w:val="single" w:color="auto" w:sz="4" w:space="0"/>
              <w:bottom w:val="single" w:color="auto" w:sz="4" w:space="0"/>
              <w:right w:val="single" w:color="auto" w:sz="4" w:space="0"/>
            </w:tcBorders>
            <w:vAlign w:val="center"/>
          </w:tcPr>
          <w:p w14:paraId="45265DEC">
            <w:pPr>
              <w:widowControl/>
              <w:snapToGrid w:val="0"/>
              <w:spacing w:line="360" w:lineRule="exact"/>
              <w:jc w:val="center"/>
              <w:rPr>
                <w:rFonts w:ascii="宋体" w:hAnsi="宋体" w:cs="宋体"/>
                <w:b/>
                <w:bCs/>
                <w:kern w:val="0"/>
                <w:sz w:val="24"/>
                <w:lang w:bidi="en-US"/>
              </w:rPr>
            </w:pPr>
          </w:p>
        </w:tc>
        <w:tc>
          <w:tcPr>
            <w:tcW w:w="2186" w:type="dxa"/>
            <w:tcBorders>
              <w:top w:val="single" w:color="auto" w:sz="4" w:space="0"/>
              <w:left w:val="single" w:color="auto" w:sz="4" w:space="0"/>
              <w:bottom w:val="single" w:color="auto" w:sz="4" w:space="0"/>
              <w:right w:val="single" w:color="auto" w:sz="4" w:space="0"/>
            </w:tcBorders>
            <w:vAlign w:val="center"/>
          </w:tcPr>
          <w:p w14:paraId="4F6AAF43">
            <w:pPr>
              <w:widowControl/>
              <w:snapToGrid w:val="0"/>
              <w:spacing w:line="360" w:lineRule="exact"/>
              <w:jc w:val="center"/>
              <w:rPr>
                <w:rFonts w:ascii="宋体" w:hAnsi="宋体" w:cs="宋体"/>
                <w:kern w:val="0"/>
                <w:sz w:val="24"/>
                <w:lang w:eastAsia="en-US" w:bidi="en-US"/>
              </w:rPr>
            </w:pPr>
            <w:r>
              <w:rPr>
                <w:rFonts w:hint="eastAsia" w:ascii="宋体" w:hAnsi="宋体" w:cs="宋体"/>
                <w:kern w:val="0"/>
                <w:sz w:val="24"/>
                <w:lang w:eastAsia="en-US" w:bidi="en-US"/>
              </w:rPr>
              <w:t>踢脚板</w:t>
            </w:r>
          </w:p>
        </w:tc>
        <w:tc>
          <w:tcPr>
            <w:tcW w:w="5740" w:type="dxa"/>
            <w:tcBorders>
              <w:top w:val="single" w:color="auto" w:sz="4" w:space="0"/>
              <w:left w:val="single" w:color="auto" w:sz="4" w:space="0"/>
              <w:bottom w:val="single" w:color="auto" w:sz="4" w:space="0"/>
              <w:right w:val="single" w:color="auto" w:sz="4" w:space="0"/>
            </w:tcBorders>
            <w:vAlign w:val="center"/>
          </w:tcPr>
          <w:p w14:paraId="224694AD">
            <w:pPr>
              <w:widowControl/>
              <w:snapToGrid w:val="0"/>
              <w:spacing w:line="360" w:lineRule="exact"/>
              <w:jc w:val="left"/>
              <w:rPr>
                <w:rFonts w:ascii="宋体" w:hAnsi="宋体" w:cs="宋体"/>
                <w:kern w:val="0"/>
                <w:sz w:val="24"/>
                <w:lang w:eastAsia="en-US" w:bidi="en-US"/>
              </w:rPr>
            </w:pPr>
            <w:r>
              <w:rPr>
                <w:rFonts w:hint="eastAsia" w:ascii="宋体" w:hAnsi="宋体" w:cs="宋体"/>
                <w:kern w:val="0"/>
                <w:sz w:val="24"/>
                <w:lang w:eastAsia="en-US" w:bidi="en-US"/>
              </w:rPr>
              <w:t>发纹不锈钢</w:t>
            </w:r>
          </w:p>
        </w:tc>
      </w:tr>
      <w:tr w14:paraId="3281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109" w:type="dxa"/>
            <w:vMerge w:val="continue"/>
            <w:tcBorders>
              <w:top w:val="single" w:color="auto" w:sz="4" w:space="0"/>
              <w:left w:val="single" w:color="auto" w:sz="4" w:space="0"/>
              <w:bottom w:val="single" w:color="auto" w:sz="4" w:space="0"/>
              <w:right w:val="single" w:color="auto" w:sz="4" w:space="0"/>
            </w:tcBorders>
            <w:vAlign w:val="center"/>
          </w:tcPr>
          <w:p w14:paraId="6F1A9FDC">
            <w:pPr>
              <w:widowControl/>
              <w:snapToGrid w:val="0"/>
              <w:spacing w:line="360" w:lineRule="exact"/>
              <w:jc w:val="center"/>
              <w:rPr>
                <w:rFonts w:ascii="宋体" w:hAnsi="宋体" w:cs="宋体"/>
                <w:b/>
                <w:bCs/>
                <w:kern w:val="0"/>
                <w:sz w:val="24"/>
                <w:lang w:bidi="en-US"/>
              </w:rPr>
            </w:pPr>
          </w:p>
        </w:tc>
        <w:tc>
          <w:tcPr>
            <w:tcW w:w="2186" w:type="dxa"/>
            <w:tcBorders>
              <w:top w:val="single" w:color="auto" w:sz="4" w:space="0"/>
              <w:left w:val="single" w:color="auto" w:sz="4" w:space="0"/>
              <w:bottom w:val="single" w:color="auto" w:sz="4" w:space="0"/>
              <w:right w:val="single" w:color="auto" w:sz="4" w:space="0"/>
            </w:tcBorders>
            <w:vAlign w:val="center"/>
          </w:tcPr>
          <w:p w14:paraId="510198B5">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发纹不锈钢厚度、材质</w:t>
            </w:r>
          </w:p>
        </w:tc>
        <w:tc>
          <w:tcPr>
            <w:tcW w:w="5740" w:type="dxa"/>
            <w:tcBorders>
              <w:top w:val="single" w:color="auto" w:sz="4" w:space="0"/>
              <w:left w:val="single" w:color="auto" w:sz="4" w:space="0"/>
              <w:bottom w:val="single" w:color="auto" w:sz="4" w:space="0"/>
              <w:right w:val="single" w:color="auto" w:sz="4" w:space="0"/>
            </w:tcBorders>
            <w:vAlign w:val="center"/>
          </w:tcPr>
          <w:p w14:paraId="6FCF3112">
            <w:pPr>
              <w:widowControl/>
              <w:snapToGrid w:val="0"/>
              <w:spacing w:line="360" w:lineRule="exact"/>
              <w:jc w:val="left"/>
              <w:rPr>
                <w:rFonts w:ascii="宋体" w:hAnsi="宋体" w:cs="宋体"/>
                <w:kern w:val="0"/>
                <w:sz w:val="24"/>
                <w:lang w:eastAsia="en-US" w:bidi="en-US"/>
              </w:rPr>
            </w:pPr>
            <w:r>
              <w:rPr>
                <w:rFonts w:hint="eastAsia" w:ascii="宋体" w:hAnsi="宋体" w:cs="宋体"/>
                <w:kern w:val="0"/>
                <w:sz w:val="24"/>
                <w:lang w:eastAsia="en-US" w:bidi="en-US"/>
              </w:rPr>
              <w:t>304不锈钢 ≥1.5mm</w:t>
            </w:r>
          </w:p>
        </w:tc>
      </w:tr>
      <w:tr w14:paraId="0492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109" w:type="dxa"/>
            <w:vMerge w:val="continue"/>
            <w:tcBorders>
              <w:top w:val="single" w:color="auto" w:sz="4" w:space="0"/>
              <w:left w:val="single" w:color="auto" w:sz="4" w:space="0"/>
              <w:bottom w:val="single" w:color="auto" w:sz="4" w:space="0"/>
              <w:right w:val="single" w:color="auto" w:sz="4" w:space="0"/>
            </w:tcBorders>
            <w:vAlign w:val="center"/>
          </w:tcPr>
          <w:p w14:paraId="5B10500E">
            <w:pPr>
              <w:widowControl/>
              <w:snapToGrid w:val="0"/>
              <w:spacing w:line="360" w:lineRule="exact"/>
              <w:jc w:val="center"/>
              <w:rPr>
                <w:rFonts w:ascii="宋体" w:hAnsi="宋体" w:cs="宋体"/>
                <w:b/>
                <w:bCs/>
                <w:kern w:val="0"/>
                <w:sz w:val="24"/>
                <w:lang w:eastAsia="en-US" w:bidi="en-US"/>
              </w:rPr>
            </w:pPr>
          </w:p>
        </w:tc>
        <w:tc>
          <w:tcPr>
            <w:tcW w:w="2186" w:type="dxa"/>
            <w:tcBorders>
              <w:top w:val="single" w:color="auto" w:sz="4" w:space="0"/>
              <w:left w:val="single" w:color="auto" w:sz="4" w:space="0"/>
              <w:bottom w:val="single" w:color="auto" w:sz="4" w:space="0"/>
              <w:right w:val="single" w:color="auto" w:sz="4" w:space="0"/>
            </w:tcBorders>
            <w:vAlign w:val="center"/>
          </w:tcPr>
          <w:p w14:paraId="7CBB40FB">
            <w:pPr>
              <w:widowControl/>
              <w:snapToGrid w:val="0"/>
              <w:spacing w:line="360" w:lineRule="exact"/>
              <w:jc w:val="center"/>
              <w:rPr>
                <w:rFonts w:ascii="宋体" w:hAnsi="宋体" w:cs="宋体"/>
                <w:kern w:val="0"/>
                <w:sz w:val="24"/>
                <w:lang w:bidi="en-US"/>
              </w:rPr>
            </w:pPr>
            <w:r>
              <w:rPr>
                <w:rFonts w:hint="eastAsia" w:ascii="宋体" w:hAnsi="宋体" w:cs="宋体"/>
                <w:kern w:val="0"/>
                <w:sz w:val="24"/>
                <w:lang w:bidi="en-US"/>
              </w:rPr>
              <w:t>空调</w:t>
            </w:r>
          </w:p>
        </w:tc>
        <w:tc>
          <w:tcPr>
            <w:tcW w:w="5740" w:type="dxa"/>
            <w:tcBorders>
              <w:top w:val="single" w:color="auto" w:sz="4" w:space="0"/>
              <w:left w:val="single" w:color="auto" w:sz="4" w:space="0"/>
              <w:bottom w:val="single" w:color="auto" w:sz="4" w:space="0"/>
              <w:right w:val="single" w:color="auto" w:sz="4" w:space="0"/>
            </w:tcBorders>
            <w:vAlign w:val="center"/>
          </w:tcPr>
          <w:p w14:paraId="52B94502">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1.5P单冷空调</w:t>
            </w:r>
          </w:p>
        </w:tc>
      </w:tr>
      <w:tr w14:paraId="7E0B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109" w:type="dxa"/>
            <w:tcBorders>
              <w:top w:val="single" w:color="auto" w:sz="4" w:space="0"/>
              <w:left w:val="single" w:color="auto" w:sz="4" w:space="0"/>
              <w:bottom w:val="single" w:color="auto" w:sz="4" w:space="0"/>
              <w:right w:val="single" w:color="auto" w:sz="4" w:space="0"/>
            </w:tcBorders>
            <w:vAlign w:val="center"/>
          </w:tcPr>
          <w:p w14:paraId="549DC597">
            <w:pPr>
              <w:widowControl/>
              <w:snapToGrid w:val="0"/>
              <w:spacing w:line="360" w:lineRule="exact"/>
              <w:jc w:val="center"/>
              <w:rPr>
                <w:rFonts w:ascii="宋体" w:hAnsi="宋体" w:cs="宋体"/>
                <w:b/>
                <w:bCs/>
                <w:kern w:val="0"/>
                <w:sz w:val="24"/>
                <w:lang w:eastAsia="en-US" w:bidi="en-US"/>
              </w:rPr>
            </w:pPr>
            <w:r>
              <w:rPr>
                <w:rFonts w:hint="eastAsia" w:ascii="宋体" w:hAnsi="宋体" w:cs="宋体"/>
                <w:b/>
                <w:bCs/>
                <w:kern w:val="0"/>
                <w:sz w:val="24"/>
                <w:lang w:eastAsia="en-US" w:bidi="en-US"/>
              </w:rPr>
              <w:t>附属设施</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651F278E">
            <w:pPr>
              <w:widowControl/>
              <w:snapToGrid w:val="0"/>
              <w:spacing w:line="360" w:lineRule="exact"/>
              <w:jc w:val="left"/>
              <w:rPr>
                <w:rFonts w:ascii="宋体" w:hAnsi="宋体" w:cs="宋体"/>
                <w:kern w:val="0"/>
                <w:sz w:val="24"/>
                <w:lang w:bidi="en-US"/>
              </w:rPr>
            </w:pPr>
            <w:r>
              <w:rPr>
                <w:rFonts w:hint="eastAsia" w:ascii="宋体" w:hAnsi="宋体" w:cs="宋体"/>
                <w:kern w:val="0"/>
                <w:sz w:val="24"/>
                <w:lang w:bidi="en-US"/>
              </w:rPr>
              <w:t>配置井道爬梯、井道照明。</w:t>
            </w:r>
          </w:p>
        </w:tc>
      </w:tr>
      <w:tr w14:paraId="5362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109" w:type="dxa"/>
            <w:tcBorders>
              <w:top w:val="single" w:color="auto" w:sz="4" w:space="0"/>
              <w:left w:val="single" w:color="auto" w:sz="4" w:space="0"/>
              <w:right w:val="single" w:color="auto" w:sz="4" w:space="0"/>
            </w:tcBorders>
            <w:vAlign w:val="center"/>
          </w:tcPr>
          <w:p w14:paraId="7E055745">
            <w:pPr>
              <w:widowControl/>
              <w:snapToGrid w:val="0"/>
              <w:spacing w:line="360" w:lineRule="exact"/>
              <w:jc w:val="center"/>
              <w:rPr>
                <w:rFonts w:ascii="宋体" w:hAnsi="宋体" w:cs="宋体"/>
                <w:b/>
                <w:bCs/>
                <w:kern w:val="0"/>
                <w:sz w:val="24"/>
                <w:lang w:bidi="en-US"/>
              </w:rPr>
            </w:pPr>
            <w:r>
              <w:rPr>
                <w:rFonts w:hint="eastAsia" w:ascii="宋体" w:hAnsi="宋体" w:cs="宋体"/>
                <w:b/>
                <w:bCs/>
                <w:kern w:val="0"/>
                <w:sz w:val="24"/>
                <w:lang w:bidi="en-US"/>
              </w:rPr>
              <w:t>其他要求</w:t>
            </w:r>
          </w:p>
        </w:tc>
        <w:tc>
          <w:tcPr>
            <w:tcW w:w="7926" w:type="dxa"/>
            <w:gridSpan w:val="2"/>
            <w:tcBorders>
              <w:top w:val="single" w:color="auto" w:sz="4" w:space="0"/>
              <w:left w:val="single" w:color="auto" w:sz="4" w:space="0"/>
              <w:right w:val="single" w:color="auto" w:sz="4" w:space="0"/>
            </w:tcBorders>
            <w:vAlign w:val="center"/>
          </w:tcPr>
          <w:p w14:paraId="396CB858">
            <w:pPr>
              <w:widowControl/>
              <w:snapToGrid w:val="0"/>
              <w:spacing w:line="360" w:lineRule="exact"/>
              <w:jc w:val="left"/>
              <w:rPr>
                <w:rFonts w:ascii="宋体" w:hAnsi="宋体" w:cs="宋体"/>
                <w:kern w:val="0"/>
                <w:sz w:val="24"/>
                <w:lang w:bidi="en-US"/>
              </w:rPr>
            </w:pPr>
            <w:r>
              <w:rPr>
                <w:rFonts w:hint="eastAsia" w:ascii="宋体" w:hAnsi="宋体" w:cs="宋体"/>
                <w:b/>
                <w:bCs/>
                <w:kern w:val="0"/>
                <w:sz w:val="24"/>
                <w:lang w:bidi="en-US"/>
              </w:rPr>
              <w:t>▲</w:t>
            </w:r>
            <w:r>
              <w:rPr>
                <w:rFonts w:hint="eastAsia" w:asciiTheme="minorEastAsia" w:hAnsiTheme="minorEastAsia" w:eastAsiaTheme="minorEastAsia" w:cstheme="minorEastAsia"/>
                <w:kern w:val="0"/>
                <w:sz w:val="24"/>
                <w:lang w:bidi="en-US"/>
              </w:rPr>
              <w:t>提供的电梯设备应在噪音、振动、减速箱的油漏性、设备可靠性等方面需符合GB10058标准和相应的国际标准。正常使用寿命10万小时以上，且不少于20年。</w:t>
            </w:r>
          </w:p>
        </w:tc>
      </w:tr>
    </w:tbl>
    <w:p w14:paraId="145B89B4">
      <w:pPr>
        <w:spacing w:line="360" w:lineRule="auto"/>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2.客梯基本功能要求</w:t>
      </w:r>
    </w:p>
    <w:p w14:paraId="0487EB98">
      <w:pPr>
        <w:adjustRightInd w:val="0"/>
        <w:snapToGrid w:val="0"/>
        <w:spacing w:line="400" w:lineRule="exact"/>
        <w:ind w:firstLine="560" w:firstLineChars="200"/>
        <w:rPr>
          <w:rFonts w:ascii="宋体" w:hAnsi="宋体" w:cs="宋体"/>
          <w:sz w:val="28"/>
          <w:szCs w:val="28"/>
        </w:rPr>
      </w:pPr>
      <w:r>
        <w:rPr>
          <w:rFonts w:hint="eastAsia" w:ascii="宋体" w:hAnsi="宋体" w:cs="宋体"/>
          <w:sz w:val="28"/>
          <w:szCs w:val="28"/>
        </w:rPr>
        <w:t>投标人提供的电梯应包括但不仅限于下列功能。</w:t>
      </w:r>
    </w:p>
    <w:tbl>
      <w:tblPr>
        <w:tblStyle w:val="24"/>
        <w:tblW w:w="98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690"/>
        <w:gridCol w:w="6291"/>
      </w:tblGrid>
      <w:tr w14:paraId="2C9F75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tcBorders>
              <w:top w:val="double" w:color="auto" w:sz="4" w:space="0"/>
              <w:bottom w:val="double" w:color="auto" w:sz="4" w:space="0"/>
            </w:tcBorders>
            <w:vAlign w:val="center"/>
          </w:tcPr>
          <w:p w14:paraId="23734FCF">
            <w:pPr>
              <w:adjustRightInd w:val="0"/>
              <w:snapToGrid w:val="0"/>
              <w:spacing w:line="400" w:lineRule="exact"/>
              <w:rPr>
                <w:rFonts w:ascii="宋体" w:hAnsi="宋体" w:cs="宋体"/>
                <w:sz w:val="24"/>
              </w:rPr>
            </w:pPr>
            <w:r>
              <w:rPr>
                <w:rFonts w:hint="eastAsia" w:ascii="宋体" w:hAnsi="宋体" w:cs="宋体"/>
                <w:sz w:val="24"/>
              </w:rPr>
              <w:t>序号</w:t>
            </w:r>
          </w:p>
        </w:tc>
        <w:tc>
          <w:tcPr>
            <w:tcW w:w="2690" w:type="dxa"/>
            <w:tcBorders>
              <w:top w:val="double" w:color="auto" w:sz="4" w:space="0"/>
              <w:bottom w:val="double" w:color="auto" w:sz="4" w:space="0"/>
            </w:tcBorders>
            <w:vAlign w:val="center"/>
          </w:tcPr>
          <w:p w14:paraId="2DE58BB0">
            <w:pPr>
              <w:adjustRightInd w:val="0"/>
              <w:snapToGrid w:val="0"/>
              <w:spacing w:line="400" w:lineRule="exact"/>
              <w:ind w:firstLine="480" w:firstLineChars="200"/>
              <w:rPr>
                <w:rFonts w:ascii="宋体" w:hAnsi="宋体" w:cs="宋体"/>
                <w:sz w:val="24"/>
              </w:rPr>
            </w:pPr>
            <w:r>
              <w:rPr>
                <w:rFonts w:hint="eastAsia" w:ascii="宋体" w:hAnsi="宋体" w:cs="宋体"/>
                <w:sz w:val="24"/>
              </w:rPr>
              <w:t>功能</w:t>
            </w:r>
          </w:p>
        </w:tc>
        <w:tc>
          <w:tcPr>
            <w:tcW w:w="6291" w:type="dxa"/>
            <w:tcBorders>
              <w:top w:val="double" w:color="auto" w:sz="4" w:space="0"/>
              <w:bottom w:val="double" w:color="auto" w:sz="4" w:space="0"/>
            </w:tcBorders>
            <w:vAlign w:val="center"/>
          </w:tcPr>
          <w:p w14:paraId="0933EBF4">
            <w:pPr>
              <w:adjustRightInd w:val="0"/>
              <w:snapToGrid w:val="0"/>
              <w:spacing w:line="400" w:lineRule="exact"/>
              <w:ind w:firstLine="480" w:firstLineChars="200"/>
              <w:rPr>
                <w:rFonts w:ascii="宋体" w:hAnsi="宋体" w:cs="宋体"/>
                <w:sz w:val="24"/>
              </w:rPr>
            </w:pPr>
            <w:r>
              <w:rPr>
                <w:rFonts w:hint="eastAsia" w:ascii="宋体" w:hAnsi="宋体" w:cs="宋体"/>
                <w:sz w:val="24"/>
              </w:rPr>
              <w:t>功能描述</w:t>
            </w:r>
          </w:p>
        </w:tc>
      </w:tr>
      <w:tr w14:paraId="68EDD3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14:paraId="2ABC4C01">
            <w:pPr>
              <w:adjustRightInd w:val="0"/>
              <w:snapToGrid w:val="0"/>
              <w:spacing w:line="400" w:lineRule="exact"/>
              <w:rPr>
                <w:rFonts w:ascii="宋体" w:hAnsi="宋体" w:cs="宋体"/>
                <w:sz w:val="24"/>
              </w:rPr>
            </w:pPr>
            <w:r>
              <w:rPr>
                <w:rFonts w:hint="eastAsia" w:ascii="宋体" w:hAnsi="宋体" w:cs="宋体"/>
                <w:sz w:val="24"/>
              </w:rPr>
              <w:t>1</w:t>
            </w:r>
            <w:r>
              <w:rPr>
                <w:rFonts w:hint="eastAsia" w:ascii="宋体" w:hAnsi="宋体" w:cs="宋体"/>
                <w:b/>
                <w:sz w:val="24"/>
              </w:rPr>
              <w:t>▲</w:t>
            </w:r>
          </w:p>
        </w:tc>
        <w:tc>
          <w:tcPr>
            <w:tcW w:w="2690" w:type="dxa"/>
            <w:vAlign w:val="center"/>
          </w:tcPr>
          <w:p w14:paraId="458A2982">
            <w:pPr>
              <w:adjustRightInd w:val="0"/>
              <w:snapToGrid w:val="0"/>
              <w:spacing w:line="400" w:lineRule="exact"/>
              <w:rPr>
                <w:rFonts w:ascii="宋体" w:hAnsi="宋体" w:cs="宋体"/>
                <w:sz w:val="24"/>
              </w:rPr>
            </w:pPr>
            <w:r>
              <w:rPr>
                <w:rFonts w:hint="eastAsia" w:ascii="宋体" w:hAnsi="宋体" w:cs="宋体"/>
                <w:sz w:val="24"/>
              </w:rPr>
              <w:t>超重警告</w:t>
            </w:r>
          </w:p>
        </w:tc>
        <w:tc>
          <w:tcPr>
            <w:tcW w:w="6291" w:type="dxa"/>
            <w:vAlign w:val="center"/>
          </w:tcPr>
          <w:p w14:paraId="3007C247">
            <w:pPr>
              <w:adjustRightInd w:val="0"/>
              <w:snapToGrid w:val="0"/>
              <w:spacing w:line="400" w:lineRule="exact"/>
              <w:rPr>
                <w:rFonts w:ascii="宋体" w:hAnsi="宋体" w:cs="宋体"/>
                <w:sz w:val="24"/>
              </w:rPr>
            </w:pPr>
            <w:r>
              <w:rPr>
                <w:rFonts w:hint="eastAsia" w:ascii="宋体" w:hAnsi="宋体" w:cs="宋体"/>
                <w:sz w:val="24"/>
              </w:rPr>
              <w:t>在轿厢内的操纵盘上装有声音警报装置：电梯启动前称重，当电梯超重时，不允许关门起动，门必须打开,并同时发出声光警报，当超重现象消除时，警报自动解除，电梯恢复正常运行。</w:t>
            </w:r>
          </w:p>
        </w:tc>
      </w:tr>
      <w:tr w14:paraId="19754C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14:paraId="0FC89FB4">
            <w:pPr>
              <w:adjustRightInd w:val="0"/>
              <w:snapToGrid w:val="0"/>
              <w:spacing w:line="400" w:lineRule="exact"/>
              <w:rPr>
                <w:rFonts w:ascii="宋体" w:hAnsi="宋体" w:cs="宋体"/>
                <w:sz w:val="24"/>
              </w:rPr>
            </w:pPr>
            <w:r>
              <w:rPr>
                <w:rFonts w:hint="eastAsia" w:ascii="宋体" w:hAnsi="宋体" w:cs="宋体"/>
                <w:sz w:val="24"/>
              </w:rPr>
              <w:t>2</w:t>
            </w:r>
            <w:r>
              <w:rPr>
                <w:rFonts w:hint="eastAsia" w:ascii="宋体" w:hAnsi="宋体" w:cs="宋体"/>
                <w:b/>
                <w:sz w:val="24"/>
              </w:rPr>
              <w:t>▲</w:t>
            </w:r>
          </w:p>
        </w:tc>
        <w:tc>
          <w:tcPr>
            <w:tcW w:w="2690" w:type="dxa"/>
            <w:vAlign w:val="center"/>
          </w:tcPr>
          <w:p w14:paraId="16BF00A8">
            <w:pPr>
              <w:adjustRightInd w:val="0"/>
              <w:snapToGrid w:val="0"/>
              <w:spacing w:line="400" w:lineRule="exact"/>
              <w:rPr>
                <w:rFonts w:ascii="宋体" w:hAnsi="宋体" w:cs="宋体"/>
                <w:sz w:val="24"/>
              </w:rPr>
            </w:pPr>
            <w:r>
              <w:rPr>
                <w:rFonts w:hint="eastAsia" w:ascii="宋体" w:hAnsi="宋体" w:cs="宋体"/>
                <w:sz w:val="24"/>
              </w:rPr>
              <w:t>关门受阻自动反向保护功能</w:t>
            </w:r>
          </w:p>
        </w:tc>
        <w:tc>
          <w:tcPr>
            <w:tcW w:w="6291" w:type="dxa"/>
            <w:vAlign w:val="center"/>
          </w:tcPr>
          <w:p w14:paraId="04453F76">
            <w:pPr>
              <w:adjustRightInd w:val="0"/>
              <w:snapToGrid w:val="0"/>
              <w:spacing w:line="400" w:lineRule="exact"/>
              <w:rPr>
                <w:rFonts w:ascii="宋体" w:hAnsi="宋体" w:cs="宋体"/>
                <w:sz w:val="24"/>
              </w:rPr>
            </w:pPr>
            <w:r>
              <w:rPr>
                <w:rFonts w:hint="eastAsia" w:ascii="宋体" w:hAnsi="宋体" w:cs="宋体"/>
                <w:sz w:val="24"/>
              </w:rPr>
              <w:t>当电梯开门时间超过预定值时，电梯会强行关门而应答其他信号。当电梯强行关门几次未能关紧，负载传感器工作，门将会向相反方向动作，停止运转，内外呼梯信号均被自动取消。</w:t>
            </w:r>
          </w:p>
        </w:tc>
      </w:tr>
      <w:tr w14:paraId="048BA4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14:paraId="67B63FE1">
            <w:pPr>
              <w:adjustRightInd w:val="0"/>
              <w:snapToGrid w:val="0"/>
              <w:spacing w:line="400" w:lineRule="exact"/>
              <w:rPr>
                <w:rFonts w:ascii="宋体" w:hAnsi="宋体" w:cs="宋体"/>
                <w:sz w:val="24"/>
              </w:rPr>
            </w:pPr>
            <w:r>
              <w:rPr>
                <w:rFonts w:hint="eastAsia" w:ascii="宋体" w:hAnsi="宋体" w:cs="宋体"/>
                <w:sz w:val="24"/>
              </w:rPr>
              <w:t>3</w:t>
            </w:r>
            <w:r>
              <w:rPr>
                <w:rFonts w:hint="eastAsia" w:ascii="宋体" w:hAnsi="宋体" w:cs="宋体"/>
                <w:b/>
                <w:sz w:val="24"/>
              </w:rPr>
              <w:t>▲</w:t>
            </w:r>
          </w:p>
        </w:tc>
        <w:tc>
          <w:tcPr>
            <w:tcW w:w="2690" w:type="dxa"/>
            <w:vAlign w:val="center"/>
          </w:tcPr>
          <w:p w14:paraId="12BB0A9D">
            <w:pPr>
              <w:adjustRightInd w:val="0"/>
              <w:snapToGrid w:val="0"/>
              <w:spacing w:line="400" w:lineRule="exact"/>
              <w:rPr>
                <w:rFonts w:ascii="宋体" w:hAnsi="宋体" w:cs="宋体"/>
                <w:sz w:val="24"/>
              </w:rPr>
            </w:pPr>
            <w:r>
              <w:rPr>
                <w:rFonts w:hint="eastAsia" w:ascii="宋体" w:hAnsi="宋体" w:cs="宋体"/>
                <w:sz w:val="24"/>
              </w:rPr>
              <w:t>报警铃</w:t>
            </w:r>
          </w:p>
        </w:tc>
        <w:tc>
          <w:tcPr>
            <w:tcW w:w="6291" w:type="dxa"/>
            <w:vAlign w:val="center"/>
          </w:tcPr>
          <w:p w14:paraId="7FAB6278">
            <w:pPr>
              <w:adjustRightInd w:val="0"/>
              <w:snapToGrid w:val="0"/>
              <w:spacing w:line="400" w:lineRule="exact"/>
              <w:rPr>
                <w:rFonts w:ascii="宋体" w:hAnsi="宋体" w:cs="宋体"/>
                <w:sz w:val="24"/>
              </w:rPr>
            </w:pPr>
            <w:r>
              <w:rPr>
                <w:rFonts w:hint="eastAsia" w:ascii="宋体" w:hAnsi="宋体" w:cs="宋体"/>
                <w:sz w:val="24"/>
              </w:rPr>
              <w:t>在轿厢内的操纵盘上装一按钮，若事故发生，按下操纵盘上的警铃按钮，向安全中心呼叫，在轿厢顶和一楼井道的铃声响起。</w:t>
            </w:r>
          </w:p>
        </w:tc>
      </w:tr>
      <w:tr w14:paraId="0BEDAF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14:paraId="35112149">
            <w:pPr>
              <w:adjustRightInd w:val="0"/>
              <w:snapToGrid w:val="0"/>
              <w:spacing w:line="400" w:lineRule="exact"/>
              <w:rPr>
                <w:rFonts w:ascii="宋体" w:hAnsi="宋体" w:cs="宋体"/>
                <w:sz w:val="24"/>
              </w:rPr>
            </w:pPr>
            <w:r>
              <w:rPr>
                <w:rFonts w:hint="eastAsia" w:ascii="宋体" w:hAnsi="宋体" w:cs="宋体"/>
                <w:sz w:val="24"/>
              </w:rPr>
              <w:t>4</w:t>
            </w:r>
            <w:r>
              <w:rPr>
                <w:rFonts w:hint="eastAsia" w:ascii="宋体" w:hAnsi="宋体" w:cs="宋体"/>
                <w:b/>
                <w:sz w:val="24"/>
              </w:rPr>
              <w:t>▲</w:t>
            </w:r>
          </w:p>
        </w:tc>
        <w:tc>
          <w:tcPr>
            <w:tcW w:w="2690" w:type="dxa"/>
            <w:vAlign w:val="center"/>
          </w:tcPr>
          <w:p w14:paraId="7077CAA8">
            <w:pPr>
              <w:adjustRightInd w:val="0"/>
              <w:snapToGrid w:val="0"/>
              <w:spacing w:line="400" w:lineRule="exact"/>
              <w:rPr>
                <w:rFonts w:ascii="宋体" w:hAnsi="宋体" w:cs="宋体"/>
                <w:sz w:val="24"/>
              </w:rPr>
            </w:pPr>
            <w:r>
              <w:rPr>
                <w:rFonts w:hint="eastAsia" w:ascii="宋体" w:hAnsi="宋体" w:cs="宋体"/>
                <w:sz w:val="24"/>
              </w:rPr>
              <w:t>火险紧急返回</w:t>
            </w:r>
          </w:p>
        </w:tc>
        <w:tc>
          <w:tcPr>
            <w:tcW w:w="6291" w:type="dxa"/>
            <w:vAlign w:val="center"/>
          </w:tcPr>
          <w:p w14:paraId="45808D82">
            <w:pPr>
              <w:adjustRightInd w:val="0"/>
              <w:snapToGrid w:val="0"/>
              <w:spacing w:line="400" w:lineRule="exact"/>
              <w:rPr>
                <w:rFonts w:ascii="宋体" w:hAnsi="宋体" w:cs="宋体"/>
                <w:sz w:val="24"/>
              </w:rPr>
            </w:pPr>
            <w:r>
              <w:rPr>
                <w:rFonts w:hint="eastAsia" w:ascii="宋体" w:hAnsi="宋体" w:cs="宋体"/>
                <w:sz w:val="24"/>
              </w:rPr>
              <w:t>假如火险发生，电梯接到消控中心发出的火警信号后自动回到设定层，电梯回到设定层后反馈给消控中心一个已到设定层的信号；</w:t>
            </w:r>
            <w:r>
              <w:rPr>
                <w:rFonts w:ascii="宋体" w:hAnsi="宋体" w:cs="宋体"/>
                <w:b/>
                <w:bCs/>
                <w:sz w:val="24"/>
              </w:rPr>
              <w:t>投标人须提供一个对从安全中心传来信号可接收的装置</w:t>
            </w:r>
            <w:r>
              <w:rPr>
                <w:rFonts w:ascii="宋体" w:hAnsi="宋体" w:cs="宋体"/>
                <w:sz w:val="24"/>
              </w:rPr>
              <w:t>。</w:t>
            </w:r>
            <w:r>
              <w:rPr>
                <w:rFonts w:hint="eastAsia" w:ascii="宋体" w:hAnsi="宋体" w:cs="宋体"/>
                <w:sz w:val="24"/>
              </w:rPr>
              <w:t>(中标后20个工作日内提供通讯线材的型号规格及有关技术要求)</w:t>
            </w:r>
          </w:p>
        </w:tc>
      </w:tr>
      <w:tr w14:paraId="617C52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83" w:type="dxa"/>
            <w:vAlign w:val="center"/>
          </w:tcPr>
          <w:p w14:paraId="5CDF9FC2">
            <w:pPr>
              <w:adjustRightInd w:val="0"/>
              <w:snapToGrid w:val="0"/>
              <w:spacing w:line="400" w:lineRule="exact"/>
              <w:rPr>
                <w:rFonts w:ascii="宋体" w:hAnsi="宋体" w:cs="宋体"/>
                <w:sz w:val="24"/>
              </w:rPr>
            </w:pPr>
            <w:r>
              <w:rPr>
                <w:rFonts w:hint="eastAsia" w:ascii="宋体" w:hAnsi="宋体" w:cs="宋体"/>
                <w:sz w:val="24"/>
              </w:rPr>
              <w:t>5</w:t>
            </w:r>
            <w:r>
              <w:rPr>
                <w:rFonts w:hint="eastAsia" w:ascii="宋体" w:hAnsi="宋体" w:cs="宋体"/>
                <w:b/>
                <w:sz w:val="24"/>
              </w:rPr>
              <w:t>▲</w:t>
            </w:r>
          </w:p>
        </w:tc>
        <w:tc>
          <w:tcPr>
            <w:tcW w:w="2690" w:type="dxa"/>
            <w:vAlign w:val="center"/>
          </w:tcPr>
          <w:p w14:paraId="731C4809">
            <w:pPr>
              <w:adjustRightInd w:val="0"/>
              <w:snapToGrid w:val="0"/>
              <w:spacing w:line="400" w:lineRule="exact"/>
              <w:rPr>
                <w:rFonts w:ascii="宋体" w:hAnsi="宋体" w:cs="宋体"/>
                <w:sz w:val="24"/>
              </w:rPr>
            </w:pPr>
            <w:r>
              <w:rPr>
                <w:rFonts w:hint="eastAsia" w:ascii="宋体" w:hAnsi="宋体" w:cs="宋体"/>
                <w:sz w:val="24"/>
              </w:rPr>
              <w:t>五方对讲（其中无机房电梯为四方对讲）</w:t>
            </w:r>
          </w:p>
        </w:tc>
        <w:tc>
          <w:tcPr>
            <w:tcW w:w="6291" w:type="dxa"/>
            <w:vAlign w:val="center"/>
          </w:tcPr>
          <w:p w14:paraId="71EAB136">
            <w:pPr>
              <w:adjustRightInd w:val="0"/>
              <w:snapToGrid w:val="0"/>
              <w:spacing w:line="400" w:lineRule="exact"/>
              <w:rPr>
                <w:rFonts w:ascii="宋体" w:hAnsi="宋体" w:cs="宋体"/>
                <w:sz w:val="24"/>
              </w:rPr>
            </w:pPr>
            <w:r>
              <w:rPr>
                <w:rFonts w:hint="eastAsia" w:ascii="宋体" w:hAnsi="宋体" w:cs="宋体"/>
                <w:sz w:val="24"/>
              </w:rPr>
              <w:t>按下轿厢中的紧急呼叫按钮能向控制柜、安全中心、底坑、轿顶呼叫。控制柜与安全中心能分别呼叫该台电梯。投标报价中须含轿厢内、安全中心、底坑、轿顶的对讲设备、分机及调试费用。（中标后20个工作日内提供通讯线材的型号规格及有关技术要求）</w:t>
            </w:r>
          </w:p>
        </w:tc>
      </w:tr>
      <w:tr w14:paraId="484D97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14:paraId="0DD82F9B">
            <w:pPr>
              <w:adjustRightInd w:val="0"/>
              <w:snapToGrid w:val="0"/>
              <w:spacing w:line="400" w:lineRule="exact"/>
              <w:rPr>
                <w:rFonts w:ascii="宋体" w:hAnsi="宋体" w:cs="宋体"/>
                <w:sz w:val="24"/>
              </w:rPr>
            </w:pPr>
            <w:r>
              <w:rPr>
                <w:rFonts w:hint="eastAsia" w:ascii="宋体" w:hAnsi="宋体" w:cs="宋体"/>
                <w:sz w:val="24"/>
              </w:rPr>
              <w:t>6</w:t>
            </w:r>
            <w:r>
              <w:rPr>
                <w:rFonts w:hint="eastAsia" w:ascii="宋体" w:hAnsi="宋体" w:cs="宋体"/>
                <w:b/>
                <w:sz w:val="24"/>
              </w:rPr>
              <w:t>▲</w:t>
            </w:r>
          </w:p>
        </w:tc>
        <w:tc>
          <w:tcPr>
            <w:tcW w:w="2690" w:type="dxa"/>
            <w:vAlign w:val="center"/>
          </w:tcPr>
          <w:p w14:paraId="16CA9D6B">
            <w:pPr>
              <w:adjustRightInd w:val="0"/>
              <w:snapToGrid w:val="0"/>
              <w:spacing w:line="400" w:lineRule="exact"/>
              <w:rPr>
                <w:rFonts w:ascii="宋体" w:hAnsi="宋体" w:cs="宋体"/>
                <w:sz w:val="24"/>
              </w:rPr>
            </w:pPr>
            <w:r>
              <w:rPr>
                <w:rFonts w:hint="eastAsia" w:ascii="宋体" w:hAnsi="宋体" w:cs="宋体"/>
                <w:sz w:val="24"/>
              </w:rPr>
              <w:t>轿厢紧急照明功能</w:t>
            </w:r>
          </w:p>
        </w:tc>
        <w:tc>
          <w:tcPr>
            <w:tcW w:w="6291" w:type="dxa"/>
            <w:vAlign w:val="center"/>
          </w:tcPr>
          <w:p w14:paraId="511E86DF">
            <w:pPr>
              <w:adjustRightInd w:val="0"/>
              <w:snapToGrid w:val="0"/>
              <w:spacing w:line="400" w:lineRule="exact"/>
              <w:rPr>
                <w:rFonts w:ascii="宋体" w:hAnsi="宋体" w:cs="宋体"/>
                <w:sz w:val="24"/>
              </w:rPr>
            </w:pPr>
            <w:r>
              <w:rPr>
                <w:rFonts w:hint="eastAsia" w:ascii="宋体" w:hAnsi="宋体" w:cs="宋体"/>
                <w:sz w:val="24"/>
              </w:rPr>
              <w:t>当照明断电，紧急照明灯会自动打开，当照明电源恢复正常时，紧急照明灯自动熄灭。</w:t>
            </w:r>
          </w:p>
        </w:tc>
      </w:tr>
      <w:tr w14:paraId="72D367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14:paraId="71F764CF">
            <w:pPr>
              <w:adjustRightInd w:val="0"/>
              <w:snapToGrid w:val="0"/>
              <w:spacing w:line="400" w:lineRule="exact"/>
              <w:rPr>
                <w:rFonts w:ascii="宋体" w:hAnsi="宋体" w:cs="宋体"/>
                <w:sz w:val="24"/>
              </w:rPr>
            </w:pPr>
            <w:r>
              <w:rPr>
                <w:rFonts w:hint="eastAsia" w:ascii="宋体" w:hAnsi="宋体" w:cs="宋体"/>
                <w:sz w:val="24"/>
              </w:rPr>
              <w:t>7</w:t>
            </w:r>
            <w:r>
              <w:rPr>
                <w:rFonts w:hint="eastAsia" w:ascii="宋体" w:hAnsi="宋体" w:cs="宋体"/>
                <w:b/>
                <w:sz w:val="24"/>
              </w:rPr>
              <w:t>▲</w:t>
            </w:r>
          </w:p>
        </w:tc>
        <w:tc>
          <w:tcPr>
            <w:tcW w:w="2690" w:type="dxa"/>
            <w:vAlign w:val="center"/>
          </w:tcPr>
          <w:p w14:paraId="4A30F694">
            <w:pPr>
              <w:adjustRightInd w:val="0"/>
              <w:snapToGrid w:val="0"/>
              <w:spacing w:line="400" w:lineRule="exact"/>
              <w:rPr>
                <w:rFonts w:ascii="宋体" w:hAnsi="宋体" w:cs="宋体"/>
                <w:sz w:val="24"/>
              </w:rPr>
            </w:pPr>
            <w:r>
              <w:rPr>
                <w:rFonts w:hint="eastAsia" w:ascii="宋体" w:hAnsi="宋体" w:cs="宋体"/>
                <w:sz w:val="24"/>
              </w:rPr>
              <w:t>自动停止轿厢照明、通风装置</w:t>
            </w:r>
          </w:p>
        </w:tc>
        <w:tc>
          <w:tcPr>
            <w:tcW w:w="6291" w:type="dxa"/>
            <w:vAlign w:val="center"/>
          </w:tcPr>
          <w:p w14:paraId="3B83689A">
            <w:pPr>
              <w:adjustRightInd w:val="0"/>
              <w:snapToGrid w:val="0"/>
              <w:spacing w:line="400" w:lineRule="exact"/>
              <w:rPr>
                <w:rFonts w:ascii="宋体" w:hAnsi="宋体" w:cs="宋体"/>
                <w:sz w:val="24"/>
              </w:rPr>
            </w:pPr>
            <w:r>
              <w:rPr>
                <w:rFonts w:hint="eastAsia" w:ascii="宋体" w:hAnsi="宋体" w:cs="宋体"/>
                <w:sz w:val="24"/>
              </w:rPr>
              <w:t>如果电梯停用超过设定的时间，自动关停轿厢内的照明灯及通风装置（低噪音风机通风），如遇召唤再自动开启。</w:t>
            </w:r>
          </w:p>
        </w:tc>
      </w:tr>
      <w:tr w14:paraId="368D70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83" w:type="dxa"/>
            <w:vAlign w:val="center"/>
          </w:tcPr>
          <w:p w14:paraId="43BDEB0D">
            <w:pPr>
              <w:adjustRightInd w:val="0"/>
              <w:snapToGrid w:val="0"/>
              <w:spacing w:line="400" w:lineRule="exact"/>
              <w:rPr>
                <w:rFonts w:ascii="宋体" w:hAnsi="宋体" w:cs="宋体"/>
                <w:sz w:val="24"/>
              </w:rPr>
            </w:pPr>
            <w:r>
              <w:rPr>
                <w:rFonts w:hint="eastAsia" w:ascii="宋体" w:hAnsi="宋体" w:cs="宋体"/>
                <w:sz w:val="24"/>
              </w:rPr>
              <w:t>8</w:t>
            </w:r>
            <w:r>
              <w:rPr>
                <w:rFonts w:hint="eastAsia" w:ascii="宋体" w:hAnsi="宋体" w:cs="宋体"/>
                <w:b/>
                <w:sz w:val="24"/>
              </w:rPr>
              <w:t>▲</w:t>
            </w:r>
          </w:p>
        </w:tc>
        <w:tc>
          <w:tcPr>
            <w:tcW w:w="2690" w:type="dxa"/>
            <w:vAlign w:val="center"/>
          </w:tcPr>
          <w:p w14:paraId="06BF1829">
            <w:pPr>
              <w:adjustRightInd w:val="0"/>
              <w:snapToGrid w:val="0"/>
              <w:spacing w:line="400" w:lineRule="exact"/>
              <w:rPr>
                <w:rFonts w:ascii="宋体" w:hAnsi="宋体" w:cs="宋体"/>
                <w:sz w:val="24"/>
              </w:rPr>
            </w:pPr>
            <w:r>
              <w:rPr>
                <w:rFonts w:hint="eastAsia" w:ascii="宋体" w:hAnsi="宋体" w:cs="宋体"/>
                <w:sz w:val="24"/>
              </w:rPr>
              <w:t>满载不停</w:t>
            </w:r>
          </w:p>
        </w:tc>
        <w:tc>
          <w:tcPr>
            <w:tcW w:w="6291" w:type="dxa"/>
            <w:vAlign w:val="center"/>
          </w:tcPr>
          <w:p w14:paraId="09FDD351">
            <w:pPr>
              <w:adjustRightInd w:val="0"/>
              <w:snapToGrid w:val="0"/>
              <w:spacing w:line="400" w:lineRule="exact"/>
              <w:rPr>
                <w:rFonts w:ascii="宋体" w:hAnsi="宋体" w:cs="宋体"/>
                <w:sz w:val="24"/>
              </w:rPr>
            </w:pPr>
            <w:r>
              <w:rPr>
                <w:rFonts w:hint="eastAsia" w:ascii="宋体" w:hAnsi="宋体" w:cs="宋体"/>
                <w:sz w:val="24"/>
              </w:rPr>
              <w:t>电梯达到或接近满载状态时，自动跳过预设的非目的楼层停靠请求，直接前往目标楼层。</w:t>
            </w:r>
          </w:p>
        </w:tc>
      </w:tr>
      <w:tr w14:paraId="50833C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jc w:val="center"/>
        </w:trPr>
        <w:tc>
          <w:tcPr>
            <w:tcW w:w="883" w:type="dxa"/>
            <w:vAlign w:val="center"/>
          </w:tcPr>
          <w:p w14:paraId="7F58E649">
            <w:pPr>
              <w:adjustRightInd w:val="0"/>
              <w:snapToGrid w:val="0"/>
              <w:spacing w:line="400" w:lineRule="exact"/>
              <w:rPr>
                <w:rFonts w:ascii="宋体" w:hAnsi="宋体" w:cs="宋体"/>
                <w:sz w:val="24"/>
              </w:rPr>
            </w:pPr>
            <w:r>
              <w:rPr>
                <w:rFonts w:hint="eastAsia" w:ascii="宋体" w:hAnsi="宋体" w:cs="宋体"/>
                <w:sz w:val="24"/>
              </w:rPr>
              <w:t>9</w:t>
            </w:r>
            <w:r>
              <w:rPr>
                <w:rFonts w:hint="eastAsia" w:ascii="宋体" w:hAnsi="宋体" w:cs="宋体"/>
                <w:b/>
                <w:bCs/>
                <w:kern w:val="0"/>
                <w:sz w:val="24"/>
                <w:lang w:bidi="en-US"/>
              </w:rPr>
              <w:t>★</w:t>
            </w:r>
          </w:p>
        </w:tc>
        <w:tc>
          <w:tcPr>
            <w:tcW w:w="2690" w:type="dxa"/>
            <w:vAlign w:val="center"/>
          </w:tcPr>
          <w:p w14:paraId="557FC751">
            <w:pPr>
              <w:adjustRightInd w:val="0"/>
              <w:snapToGrid w:val="0"/>
              <w:spacing w:line="400" w:lineRule="exact"/>
              <w:rPr>
                <w:rFonts w:ascii="宋体" w:hAnsi="宋体" w:cs="宋体"/>
                <w:sz w:val="24"/>
              </w:rPr>
            </w:pPr>
            <w:r>
              <w:rPr>
                <w:rFonts w:hint="eastAsia" w:ascii="宋体" w:hAnsi="宋体" w:cs="宋体"/>
                <w:sz w:val="24"/>
              </w:rPr>
              <w:t>基站关机</w:t>
            </w:r>
          </w:p>
        </w:tc>
        <w:tc>
          <w:tcPr>
            <w:tcW w:w="6291" w:type="dxa"/>
            <w:vAlign w:val="center"/>
          </w:tcPr>
          <w:p w14:paraId="3BAE76F4">
            <w:pPr>
              <w:adjustRightInd w:val="0"/>
              <w:snapToGrid w:val="0"/>
              <w:spacing w:line="400" w:lineRule="exact"/>
              <w:rPr>
                <w:rFonts w:ascii="宋体" w:hAnsi="宋体" w:cs="宋体"/>
                <w:sz w:val="24"/>
              </w:rPr>
            </w:pPr>
            <w:r>
              <w:rPr>
                <w:rFonts w:hint="eastAsia" w:ascii="宋体" w:hAnsi="宋体" w:cs="宋体"/>
                <w:sz w:val="24"/>
              </w:rPr>
              <w:t>电梯在设定时间内无人乘坐时自动运行至某一层，或者是电梯停止运行时所停靠的楼层。</w:t>
            </w:r>
          </w:p>
        </w:tc>
      </w:tr>
      <w:tr w14:paraId="21B2CB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83" w:type="dxa"/>
            <w:vAlign w:val="center"/>
          </w:tcPr>
          <w:p w14:paraId="4C29C59A">
            <w:pPr>
              <w:adjustRightInd w:val="0"/>
              <w:snapToGrid w:val="0"/>
              <w:spacing w:line="400" w:lineRule="exact"/>
              <w:rPr>
                <w:rFonts w:ascii="宋体" w:hAnsi="宋体" w:cs="宋体"/>
                <w:sz w:val="24"/>
              </w:rPr>
            </w:pPr>
            <w:r>
              <w:rPr>
                <w:rFonts w:hint="eastAsia" w:ascii="宋体" w:hAnsi="宋体" w:cs="宋体"/>
                <w:sz w:val="24"/>
              </w:rPr>
              <w:t>10</w:t>
            </w:r>
          </w:p>
        </w:tc>
        <w:tc>
          <w:tcPr>
            <w:tcW w:w="2690" w:type="dxa"/>
            <w:vAlign w:val="center"/>
          </w:tcPr>
          <w:p w14:paraId="2FE633D2">
            <w:pPr>
              <w:adjustRightInd w:val="0"/>
              <w:snapToGrid w:val="0"/>
              <w:spacing w:line="400" w:lineRule="exact"/>
              <w:rPr>
                <w:rFonts w:ascii="宋体" w:hAnsi="宋体" w:cs="宋体"/>
                <w:sz w:val="24"/>
              </w:rPr>
            </w:pPr>
            <w:r>
              <w:rPr>
                <w:rFonts w:hint="eastAsia" w:ascii="宋体" w:hAnsi="宋体" w:cs="宋体"/>
                <w:sz w:val="24"/>
              </w:rPr>
              <w:t>错误指令取消功能</w:t>
            </w:r>
          </w:p>
        </w:tc>
        <w:tc>
          <w:tcPr>
            <w:tcW w:w="6291" w:type="dxa"/>
            <w:vAlign w:val="center"/>
          </w:tcPr>
          <w:p w14:paraId="77254D3F">
            <w:pPr>
              <w:adjustRightInd w:val="0"/>
              <w:snapToGrid w:val="0"/>
              <w:spacing w:line="400" w:lineRule="exact"/>
              <w:rPr>
                <w:rFonts w:ascii="宋体" w:hAnsi="宋体" w:cs="宋体"/>
                <w:sz w:val="24"/>
              </w:rPr>
            </w:pPr>
            <w:r>
              <w:rPr>
                <w:rFonts w:hint="eastAsia" w:ascii="宋体" w:hAnsi="宋体" w:cs="宋体"/>
                <w:sz w:val="24"/>
              </w:rPr>
              <w:t>具有轿厢内手动消除错误指令功能</w:t>
            </w:r>
          </w:p>
        </w:tc>
      </w:tr>
      <w:tr w14:paraId="67DD0F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883" w:type="dxa"/>
            <w:vAlign w:val="center"/>
          </w:tcPr>
          <w:p w14:paraId="174FAEE0">
            <w:pPr>
              <w:adjustRightInd w:val="0"/>
              <w:snapToGrid w:val="0"/>
              <w:spacing w:line="400" w:lineRule="exact"/>
              <w:rPr>
                <w:rFonts w:ascii="宋体" w:hAnsi="宋体" w:cs="宋体"/>
                <w:sz w:val="24"/>
              </w:rPr>
            </w:pPr>
            <w:r>
              <w:rPr>
                <w:rFonts w:hint="eastAsia" w:ascii="宋体" w:hAnsi="宋体" w:cs="宋体"/>
                <w:sz w:val="24"/>
              </w:rPr>
              <w:t>11</w:t>
            </w:r>
            <w:r>
              <w:rPr>
                <w:rFonts w:hint="eastAsia" w:ascii="宋体" w:hAnsi="宋体" w:cs="宋体"/>
                <w:b/>
                <w:sz w:val="24"/>
              </w:rPr>
              <w:t>▲</w:t>
            </w:r>
          </w:p>
        </w:tc>
        <w:tc>
          <w:tcPr>
            <w:tcW w:w="2690" w:type="dxa"/>
            <w:vAlign w:val="center"/>
          </w:tcPr>
          <w:p w14:paraId="21E73CAE">
            <w:pPr>
              <w:adjustRightInd w:val="0"/>
              <w:snapToGrid w:val="0"/>
              <w:spacing w:line="400" w:lineRule="exact"/>
              <w:rPr>
                <w:rFonts w:ascii="宋体" w:hAnsi="宋体" w:cs="宋体"/>
                <w:sz w:val="24"/>
              </w:rPr>
            </w:pPr>
            <w:r>
              <w:rPr>
                <w:rFonts w:hint="eastAsia" w:ascii="宋体" w:hAnsi="宋体" w:cs="宋体"/>
                <w:sz w:val="24"/>
              </w:rPr>
              <w:t>监控</w:t>
            </w:r>
          </w:p>
        </w:tc>
        <w:tc>
          <w:tcPr>
            <w:tcW w:w="6291" w:type="dxa"/>
            <w:vAlign w:val="center"/>
          </w:tcPr>
          <w:p w14:paraId="08A1B0E2">
            <w:pPr>
              <w:adjustRightInd w:val="0"/>
              <w:snapToGrid w:val="0"/>
              <w:spacing w:line="400" w:lineRule="exact"/>
              <w:rPr>
                <w:rFonts w:ascii="宋体" w:hAnsi="宋体" w:cs="宋体"/>
                <w:b/>
                <w:sz w:val="24"/>
              </w:rPr>
            </w:pPr>
            <w:r>
              <w:rPr>
                <w:rFonts w:hint="eastAsia" w:ascii="宋体" w:hAnsi="宋体" w:cs="宋体"/>
                <w:b/>
                <w:sz w:val="24"/>
              </w:rPr>
              <w:t>提供能满足设备智能化控制需求的电梯远程监控标准通讯接口和功能，参考标准《电梯远程报警系统》（GB/T24475）。</w:t>
            </w:r>
          </w:p>
        </w:tc>
      </w:tr>
      <w:tr w14:paraId="4567DA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14:paraId="0673BA5C">
            <w:pPr>
              <w:adjustRightInd w:val="0"/>
              <w:snapToGrid w:val="0"/>
              <w:spacing w:line="400" w:lineRule="exact"/>
              <w:rPr>
                <w:rFonts w:ascii="宋体" w:hAnsi="宋体" w:cs="宋体"/>
                <w:sz w:val="24"/>
              </w:rPr>
            </w:pPr>
            <w:r>
              <w:rPr>
                <w:rFonts w:hint="eastAsia" w:ascii="宋体" w:hAnsi="宋体" w:cs="宋体"/>
                <w:sz w:val="24"/>
              </w:rPr>
              <w:t>12</w:t>
            </w:r>
            <w:r>
              <w:rPr>
                <w:rFonts w:hint="eastAsia" w:ascii="宋体" w:hAnsi="宋体" w:cs="宋体"/>
                <w:b/>
                <w:sz w:val="24"/>
              </w:rPr>
              <w:t>▲</w:t>
            </w:r>
          </w:p>
        </w:tc>
        <w:tc>
          <w:tcPr>
            <w:tcW w:w="2690" w:type="dxa"/>
            <w:vAlign w:val="center"/>
          </w:tcPr>
          <w:p w14:paraId="5B997C73">
            <w:pPr>
              <w:adjustRightInd w:val="0"/>
              <w:snapToGrid w:val="0"/>
              <w:spacing w:line="400" w:lineRule="exact"/>
              <w:rPr>
                <w:rFonts w:ascii="宋体" w:hAnsi="宋体" w:cs="宋体"/>
                <w:sz w:val="24"/>
              </w:rPr>
            </w:pPr>
            <w:r>
              <w:rPr>
                <w:rFonts w:hint="eastAsia" w:ascii="宋体" w:hAnsi="宋体" w:cs="宋体"/>
                <w:sz w:val="24"/>
              </w:rPr>
              <w:t>自动调整开门时间</w:t>
            </w:r>
          </w:p>
        </w:tc>
        <w:tc>
          <w:tcPr>
            <w:tcW w:w="6291" w:type="dxa"/>
            <w:vAlign w:val="center"/>
          </w:tcPr>
          <w:p w14:paraId="0065C209">
            <w:pPr>
              <w:adjustRightInd w:val="0"/>
              <w:snapToGrid w:val="0"/>
              <w:spacing w:line="400" w:lineRule="exact"/>
              <w:rPr>
                <w:rFonts w:ascii="宋体" w:hAnsi="宋体" w:cs="宋体"/>
                <w:sz w:val="24"/>
              </w:rPr>
            </w:pPr>
            <w:r>
              <w:rPr>
                <w:rFonts w:hint="eastAsia" w:ascii="宋体" w:hAnsi="宋体" w:cs="宋体"/>
                <w:sz w:val="24"/>
              </w:rPr>
              <w:t>按照层站召唤或轿厢召唤的区别，自动调整保持开门时间，确保安全迅捷和舒适的开关门速度和平层时间</w:t>
            </w:r>
          </w:p>
        </w:tc>
      </w:tr>
      <w:tr w14:paraId="3B54AC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83" w:type="dxa"/>
            <w:vAlign w:val="center"/>
          </w:tcPr>
          <w:p w14:paraId="32237C12">
            <w:pPr>
              <w:adjustRightInd w:val="0"/>
              <w:snapToGrid w:val="0"/>
              <w:spacing w:line="400" w:lineRule="exact"/>
              <w:rPr>
                <w:rFonts w:ascii="宋体" w:hAnsi="宋体" w:cs="宋体"/>
                <w:sz w:val="24"/>
              </w:rPr>
            </w:pPr>
            <w:r>
              <w:rPr>
                <w:rFonts w:hint="eastAsia" w:ascii="宋体" w:hAnsi="宋体" w:cs="宋体"/>
                <w:sz w:val="24"/>
              </w:rPr>
              <w:t>13</w:t>
            </w:r>
          </w:p>
        </w:tc>
        <w:tc>
          <w:tcPr>
            <w:tcW w:w="2690" w:type="dxa"/>
            <w:vAlign w:val="center"/>
          </w:tcPr>
          <w:p w14:paraId="4AAB7022">
            <w:pPr>
              <w:adjustRightInd w:val="0"/>
              <w:snapToGrid w:val="0"/>
              <w:spacing w:line="400" w:lineRule="exact"/>
              <w:rPr>
                <w:rFonts w:ascii="宋体" w:hAnsi="宋体" w:cs="宋体"/>
                <w:sz w:val="24"/>
              </w:rPr>
            </w:pPr>
            <w:r>
              <w:rPr>
                <w:rFonts w:hint="eastAsia" w:ascii="宋体" w:hAnsi="宋体" w:cs="宋体"/>
                <w:sz w:val="24"/>
              </w:rPr>
              <w:t>语音报站</w:t>
            </w:r>
          </w:p>
        </w:tc>
        <w:tc>
          <w:tcPr>
            <w:tcW w:w="6291" w:type="dxa"/>
            <w:vAlign w:val="center"/>
          </w:tcPr>
          <w:p w14:paraId="1A10B912">
            <w:pPr>
              <w:adjustRightInd w:val="0"/>
              <w:snapToGrid w:val="0"/>
              <w:spacing w:line="400" w:lineRule="exact"/>
              <w:rPr>
                <w:rFonts w:ascii="宋体" w:hAnsi="宋体" w:cs="宋体"/>
                <w:sz w:val="24"/>
              </w:rPr>
            </w:pPr>
            <w:r>
              <w:rPr>
                <w:rFonts w:hint="eastAsia" w:ascii="宋体" w:hAnsi="宋体" w:cs="宋体"/>
                <w:sz w:val="24"/>
              </w:rPr>
              <w:t>轿厢内及楼层到站钟和中文语音报站</w:t>
            </w:r>
          </w:p>
        </w:tc>
      </w:tr>
      <w:tr w14:paraId="0C0B62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883" w:type="dxa"/>
            <w:vAlign w:val="center"/>
          </w:tcPr>
          <w:p w14:paraId="207FDFBB">
            <w:pPr>
              <w:adjustRightInd w:val="0"/>
              <w:snapToGrid w:val="0"/>
              <w:spacing w:line="400" w:lineRule="exact"/>
              <w:rPr>
                <w:rFonts w:ascii="宋体" w:hAnsi="宋体" w:cs="宋体"/>
                <w:sz w:val="24"/>
              </w:rPr>
            </w:pPr>
            <w:r>
              <w:rPr>
                <w:rFonts w:hint="eastAsia" w:ascii="宋体" w:hAnsi="宋体" w:cs="宋体"/>
                <w:sz w:val="24"/>
              </w:rPr>
              <w:t>14</w:t>
            </w:r>
            <w:r>
              <w:rPr>
                <w:rFonts w:hint="eastAsia" w:ascii="宋体" w:hAnsi="宋体" w:cs="宋体"/>
                <w:b/>
                <w:sz w:val="24"/>
              </w:rPr>
              <w:t>▲</w:t>
            </w:r>
          </w:p>
        </w:tc>
        <w:tc>
          <w:tcPr>
            <w:tcW w:w="2690" w:type="dxa"/>
            <w:vAlign w:val="center"/>
          </w:tcPr>
          <w:p w14:paraId="6D3C88D8">
            <w:pPr>
              <w:adjustRightInd w:val="0"/>
              <w:snapToGrid w:val="0"/>
              <w:spacing w:line="400" w:lineRule="exact"/>
              <w:rPr>
                <w:rFonts w:ascii="宋体" w:hAnsi="宋体" w:cs="宋体"/>
                <w:sz w:val="24"/>
              </w:rPr>
            </w:pPr>
            <w:r>
              <w:rPr>
                <w:rFonts w:hint="eastAsia" w:ascii="宋体" w:hAnsi="宋体" w:cs="宋体"/>
                <w:sz w:val="24"/>
              </w:rPr>
              <w:t>停靠楼层设置</w:t>
            </w:r>
          </w:p>
        </w:tc>
        <w:tc>
          <w:tcPr>
            <w:tcW w:w="6291" w:type="dxa"/>
            <w:vAlign w:val="center"/>
          </w:tcPr>
          <w:p w14:paraId="178F8520">
            <w:pPr>
              <w:adjustRightInd w:val="0"/>
              <w:snapToGrid w:val="0"/>
              <w:spacing w:line="400" w:lineRule="exact"/>
              <w:rPr>
                <w:rFonts w:ascii="宋体" w:hAnsi="宋体" w:cs="宋体"/>
                <w:sz w:val="24"/>
              </w:rPr>
            </w:pPr>
            <w:r>
              <w:rPr>
                <w:rFonts w:hint="eastAsia" w:ascii="宋体" w:hAnsi="宋体" w:cs="宋体"/>
                <w:sz w:val="24"/>
              </w:rPr>
              <w:t>可以通过在控制柜的设定，取消某些楼层的停靠</w:t>
            </w:r>
          </w:p>
        </w:tc>
      </w:tr>
      <w:tr w14:paraId="26B37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883" w:type="dxa"/>
            <w:vAlign w:val="center"/>
          </w:tcPr>
          <w:p w14:paraId="51E8246E">
            <w:pPr>
              <w:adjustRightInd w:val="0"/>
              <w:snapToGrid w:val="0"/>
              <w:spacing w:line="400" w:lineRule="exact"/>
              <w:rPr>
                <w:rFonts w:ascii="宋体" w:hAnsi="宋体" w:cs="宋体"/>
                <w:sz w:val="24"/>
              </w:rPr>
            </w:pPr>
            <w:r>
              <w:rPr>
                <w:rFonts w:hint="eastAsia" w:ascii="宋体" w:hAnsi="宋体" w:cs="宋体"/>
                <w:sz w:val="24"/>
              </w:rPr>
              <w:t>15</w:t>
            </w:r>
          </w:p>
        </w:tc>
        <w:tc>
          <w:tcPr>
            <w:tcW w:w="2690" w:type="dxa"/>
            <w:vAlign w:val="center"/>
          </w:tcPr>
          <w:p w14:paraId="2A8A512D">
            <w:pPr>
              <w:adjustRightInd w:val="0"/>
              <w:snapToGrid w:val="0"/>
              <w:spacing w:line="400" w:lineRule="exact"/>
              <w:rPr>
                <w:rFonts w:ascii="宋体" w:hAnsi="宋体" w:cs="宋体"/>
                <w:sz w:val="24"/>
              </w:rPr>
            </w:pPr>
            <w:r>
              <w:rPr>
                <w:rFonts w:hint="eastAsia" w:ascii="宋体" w:hAnsi="宋体" w:cs="宋体"/>
                <w:sz w:val="24"/>
              </w:rPr>
              <w:t>控制柜计数器</w:t>
            </w:r>
          </w:p>
        </w:tc>
        <w:tc>
          <w:tcPr>
            <w:tcW w:w="6291" w:type="dxa"/>
            <w:vAlign w:val="center"/>
          </w:tcPr>
          <w:p w14:paraId="2B4D638D">
            <w:pPr>
              <w:adjustRightInd w:val="0"/>
              <w:snapToGrid w:val="0"/>
              <w:spacing w:line="400" w:lineRule="exact"/>
              <w:rPr>
                <w:rFonts w:ascii="宋体" w:hAnsi="宋体" w:cs="宋体"/>
                <w:sz w:val="24"/>
              </w:rPr>
            </w:pPr>
            <w:r>
              <w:rPr>
                <w:rFonts w:hint="eastAsia" w:ascii="宋体" w:hAnsi="宋体" w:cs="宋体"/>
                <w:sz w:val="24"/>
              </w:rPr>
              <w:t>控制柜内须设有运行次数计数器</w:t>
            </w:r>
          </w:p>
          <w:p w14:paraId="32567A12">
            <w:pPr>
              <w:adjustRightInd w:val="0"/>
              <w:snapToGrid w:val="0"/>
              <w:spacing w:line="400" w:lineRule="exact"/>
              <w:ind w:firstLine="480" w:firstLineChars="200"/>
              <w:rPr>
                <w:rFonts w:ascii="宋体" w:hAnsi="宋体" w:cs="宋体"/>
                <w:sz w:val="24"/>
              </w:rPr>
            </w:pPr>
          </w:p>
          <w:p w14:paraId="026DED0C">
            <w:pPr>
              <w:adjustRightInd w:val="0"/>
              <w:snapToGrid w:val="0"/>
              <w:spacing w:line="400" w:lineRule="exact"/>
              <w:ind w:firstLine="480" w:firstLineChars="200"/>
              <w:rPr>
                <w:rFonts w:ascii="宋体" w:hAnsi="宋体" w:cs="宋体"/>
                <w:sz w:val="24"/>
              </w:rPr>
            </w:pPr>
          </w:p>
          <w:p w14:paraId="5935C779">
            <w:pPr>
              <w:adjustRightInd w:val="0"/>
              <w:snapToGrid w:val="0"/>
              <w:spacing w:line="400" w:lineRule="exact"/>
              <w:ind w:firstLine="480" w:firstLineChars="200"/>
              <w:rPr>
                <w:rFonts w:ascii="宋体" w:hAnsi="宋体" w:cs="宋体"/>
                <w:sz w:val="24"/>
              </w:rPr>
            </w:pPr>
          </w:p>
          <w:p w14:paraId="67879198">
            <w:pPr>
              <w:adjustRightInd w:val="0"/>
              <w:snapToGrid w:val="0"/>
              <w:spacing w:line="400" w:lineRule="exact"/>
              <w:ind w:firstLine="480" w:firstLineChars="200"/>
              <w:rPr>
                <w:rFonts w:ascii="宋体" w:hAnsi="宋体" w:cs="宋体"/>
                <w:sz w:val="24"/>
              </w:rPr>
            </w:pPr>
          </w:p>
          <w:p w14:paraId="6267A9B1">
            <w:pPr>
              <w:adjustRightInd w:val="0"/>
              <w:snapToGrid w:val="0"/>
              <w:spacing w:line="400" w:lineRule="exact"/>
              <w:ind w:firstLine="480" w:firstLineChars="200"/>
              <w:rPr>
                <w:rFonts w:ascii="宋体" w:hAnsi="宋体" w:cs="宋体"/>
                <w:sz w:val="24"/>
              </w:rPr>
            </w:pPr>
          </w:p>
          <w:p w14:paraId="49904093">
            <w:pPr>
              <w:adjustRightInd w:val="0"/>
              <w:snapToGrid w:val="0"/>
              <w:spacing w:line="400" w:lineRule="exact"/>
              <w:ind w:firstLine="480" w:firstLineChars="200"/>
              <w:rPr>
                <w:rFonts w:ascii="宋体" w:hAnsi="宋体" w:cs="宋体"/>
                <w:sz w:val="24"/>
              </w:rPr>
            </w:pPr>
          </w:p>
          <w:p w14:paraId="33DA06EF">
            <w:pPr>
              <w:adjustRightInd w:val="0"/>
              <w:snapToGrid w:val="0"/>
              <w:spacing w:line="400" w:lineRule="exact"/>
              <w:ind w:firstLine="480" w:firstLineChars="200"/>
              <w:rPr>
                <w:rFonts w:ascii="宋体" w:hAnsi="宋体" w:cs="宋体"/>
                <w:sz w:val="24"/>
              </w:rPr>
            </w:pPr>
          </w:p>
        </w:tc>
      </w:tr>
      <w:tr w14:paraId="4AC30A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Align w:val="center"/>
          </w:tcPr>
          <w:p w14:paraId="5B7ED38F">
            <w:pPr>
              <w:adjustRightInd w:val="0"/>
              <w:snapToGrid w:val="0"/>
              <w:spacing w:line="400" w:lineRule="exact"/>
              <w:rPr>
                <w:rFonts w:ascii="宋体" w:hAnsi="宋体" w:cs="宋体"/>
                <w:sz w:val="24"/>
              </w:rPr>
            </w:pPr>
            <w:r>
              <w:rPr>
                <w:rFonts w:hint="eastAsia" w:ascii="宋体" w:hAnsi="宋体" w:cs="宋体"/>
                <w:sz w:val="24"/>
              </w:rPr>
              <w:t>16</w:t>
            </w:r>
          </w:p>
        </w:tc>
        <w:tc>
          <w:tcPr>
            <w:tcW w:w="2690" w:type="dxa"/>
            <w:vAlign w:val="center"/>
          </w:tcPr>
          <w:p w14:paraId="57FE1FC6">
            <w:pPr>
              <w:adjustRightInd w:val="0"/>
              <w:snapToGrid w:val="0"/>
              <w:spacing w:line="400" w:lineRule="exact"/>
              <w:rPr>
                <w:rFonts w:ascii="宋体" w:hAnsi="宋体" w:cs="宋体"/>
                <w:sz w:val="24"/>
              </w:rPr>
            </w:pPr>
            <w:r>
              <w:rPr>
                <w:rFonts w:hint="eastAsia" w:ascii="宋体" w:hAnsi="宋体" w:cs="宋体"/>
                <w:sz w:val="24"/>
              </w:rPr>
              <w:t>随行电缆</w:t>
            </w:r>
          </w:p>
        </w:tc>
        <w:tc>
          <w:tcPr>
            <w:tcW w:w="6291" w:type="dxa"/>
            <w:vAlign w:val="center"/>
          </w:tcPr>
          <w:p w14:paraId="341549C5">
            <w:pPr>
              <w:adjustRightInd w:val="0"/>
              <w:snapToGrid w:val="0"/>
              <w:spacing w:line="400" w:lineRule="exact"/>
              <w:rPr>
                <w:rFonts w:ascii="宋体" w:hAnsi="宋体" w:cs="宋体"/>
                <w:sz w:val="24"/>
              </w:rPr>
            </w:pPr>
            <w:r>
              <w:rPr>
                <w:rFonts w:hint="eastAsia" w:ascii="宋体" w:hAnsi="宋体" w:cs="宋体"/>
                <w:sz w:val="24"/>
              </w:rPr>
              <w:t>提供并预敷电梯轿厢内置式闭路监控摄像头专用的高品质视频、音频随行电缆及电源</w:t>
            </w:r>
          </w:p>
        </w:tc>
      </w:tr>
      <w:tr w14:paraId="3595EF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83" w:type="dxa"/>
            <w:vAlign w:val="center"/>
          </w:tcPr>
          <w:p w14:paraId="7C5E63AA">
            <w:pPr>
              <w:adjustRightInd w:val="0"/>
              <w:snapToGrid w:val="0"/>
              <w:spacing w:line="400" w:lineRule="exact"/>
              <w:rPr>
                <w:rFonts w:ascii="宋体" w:hAnsi="宋体" w:cs="宋体"/>
                <w:sz w:val="24"/>
              </w:rPr>
            </w:pPr>
            <w:r>
              <w:rPr>
                <w:rFonts w:hint="eastAsia" w:ascii="宋体" w:hAnsi="宋体" w:cs="宋体"/>
                <w:sz w:val="24"/>
              </w:rPr>
              <w:t>17</w:t>
            </w:r>
            <w:r>
              <w:rPr>
                <w:rFonts w:hint="eastAsia" w:ascii="宋体" w:hAnsi="宋体" w:cs="宋体"/>
                <w:b/>
                <w:sz w:val="24"/>
              </w:rPr>
              <w:t>▲</w:t>
            </w:r>
          </w:p>
        </w:tc>
        <w:tc>
          <w:tcPr>
            <w:tcW w:w="2690" w:type="dxa"/>
            <w:vAlign w:val="center"/>
          </w:tcPr>
          <w:p w14:paraId="09A45460">
            <w:pPr>
              <w:adjustRightInd w:val="0"/>
              <w:snapToGrid w:val="0"/>
              <w:spacing w:line="400" w:lineRule="exact"/>
              <w:rPr>
                <w:rFonts w:ascii="宋体" w:hAnsi="宋体" w:cs="宋体"/>
                <w:sz w:val="24"/>
              </w:rPr>
            </w:pPr>
            <w:r>
              <w:rPr>
                <w:rFonts w:hint="eastAsia" w:ascii="宋体" w:hAnsi="宋体" w:cs="宋体"/>
                <w:sz w:val="24"/>
              </w:rPr>
              <w:t>免触式红外光幕</w:t>
            </w:r>
          </w:p>
        </w:tc>
        <w:tc>
          <w:tcPr>
            <w:tcW w:w="6291" w:type="dxa"/>
            <w:vAlign w:val="center"/>
          </w:tcPr>
          <w:p w14:paraId="48885D3F">
            <w:pPr>
              <w:adjustRightInd w:val="0"/>
              <w:snapToGrid w:val="0"/>
              <w:spacing w:line="400" w:lineRule="exact"/>
              <w:rPr>
                <w:rFonts w:ascii="宋体" w:hAnsi="宋体" w:cs="宋体"/>
                <w:sz w:val="24"/>
              </w:rPr>
            </w:pPr>
            <w:r>
              <w:rPr>
                <w:rFonts w:hint="eastAsia" w:ascii="宋体" w:hAnsi="宋体" w:cs="宋体"/>
                <w:sz w:val="24"/>
              </w:rPr>
              <w:t>门开启与关闭期间，基本覆盖出入口整个门高度</w:t>
            </w:r>
          </w:p>
        </w:tc>
      </w:tr>
      <w:tr w14:paraId="226560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83" w:type="dxa"/>
            <w:vAlign w:val="center"/>
          </w:tcPr>
          <w:p w14:paraId="6872A33C">
            <w:pPr>
              <w:adjustRightInd w:val="0"/>
              <w:snapToGrid w:val="0"/>
              <w:spacing w:line="400" w:lineRule="exact"/>
              <w:rPr>
                <w:rFonts w:ascii="宋体" w:hAnsi="宋体" w:cs="宋体"/>
                <w:sz w:val="24"/>
              </w:rPr>
            </w:pPr>
            <w:r>
              <w:rPr>
                <w:rFonts w:hint="eastAsia" w:ascii="宋体" w:hAnsi="宋体" w:cs="宋体"/>
                <w:sz w:val="24"/>
              </w:rPr>
              <w:t>18</w:t>
            </w:r>
            <w:r>
              <w:rPr>
                <w:rFonts w:hint="eastAsia" w:ascii="宋体" w:hAnsi="宋体" w:cs="宋体"/>
                <w:b/>
                <w:sz w:val="24"/>
              </w:rPr>
              <w:t>▲</w:t>
            </w:r>
          </w:p>
        </w:tc>
        <w:tc>
          <w:tcPr>
            <w:tcW w:w="2690" w:type="dxa"/>
            <w:vAlign w:val="center"/>
          </w:tcPr>
          <w:p w14:paraId="27E0E20D">
            <w:pPr>
              <w:adjustRightInd w:val="0"/>
              <w:snapToGrid w:val="0"/>
              <w:spacing w:line="400" w:lineRule="exact"/>
              <w:rPr>
                <w:rFonts w:ascii="宋体" w:hAnsi="宋体" w:cs="宋体"/>
                <w:sz w:val="24"/>
              </w:rPr>
            </w:pPr>
            <w:r>
              <w:rPr>
                <w:rFonts w:hint="eastAsia" w:ascii="宋体" w:hAnsi="宋体" w:cs="宋体"/>
                <w:sz w:val="24"/>
              </w:rPr>
              <w:t>消防员操作（消防梯）</w:t>
            </w:r>
          </w:p>
        </w:tc>
        <w:tc>
          <w:tcPr>
            <w:tcW w:w="6291" w:type="dxa"/>
            <w:vAlign w:val="center"/>
          </w:tcPr>
          <w:p w14:paraId="3E7BF64F">
            <w:pPr>
              <w:adjustRightInd w:val="0"/>
              <w:snapToGrid w:val="0"/>
              <w:spacing w:line="400" w:lineRule="exact"/>
              <w:rPr>
                <w:rFonts w:ascii="宋体" w:hAnsi="宋体" w:cs="宋体"/>
                <w:sz w:val="24"/>
              </w:rPr>
            </w:pPr>
            <w:r>
              <w:rPr>
                <w:rFonts w:hint="eastAsia" w:ascii="宋体" w:hAnsi="宋体" w:cs="宋体"/>
                <w:sz w:val="24"/>
              </w:rPr>
              <w:t>当系统消防模式设定为消防员模式，消防按钮按下时，电梯立即消除所有指令和召唤运行返回消防基站，而后进入消防员操作模式，没有自动开关门动作，只有通过开关门按钮，点动操作使开关门动作，这时电梯只响应轿内指令，且到站后消除已登记的所有指令。</w:t>
            </w:r>
          </w:p>
        </w:tc>
      </w:tr>
      <w:tr w14:paraId="24A932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83" w:type="dxa"/>
            <w:vAlign w:val="center"/>
          </w:tcPr>
          <w:p w14:paraId="78F65157">
            <w:pPr>
              <w:adjustRightInd w:val="0"/>
              <w:snapToGrid w:val="0"/>
              <w:spacing w:line="400" w:lineRule="exact"/>
              <w:rPr>
                <w:rFonts w:ascii="宋体" w:hAnsi="宋体" w:cs="宋体"/>
                <w:sz w:val="24"/>
              </w:rPr>
            </w:pPr>
            <w:r>
              <w:rPr>
                <w:rFonts w:hint="eastAsia" w:ascii="宋体" w:hAnsi="宋体" w:cs="宋体"/>
                <w:b/>
                <w:sz w:val="24"/>
              </w:rPr>
              <w:t>19▲</w:t>
            </w:r>
          </w:p>
        </w:tc>
        <w:tc>
          <w:tcPr>
            <w:tcW w:w="2690" w:type="dxa"/>
            <w:vAlign w:val="center"/>
          </w:tcPr>
          <w:p w14:paraId="49BEEB96">
            <w:pPr>
              <w:adjustRightInd w:val="0"/>
              <w:snapToGrid w:val="0"/>
              <w:spacing w:line="400" w:lineRule="exact"/>
              <w:rPr>
                <w:rFonts w:ascii="宋体" w:hAnsi="宋体" w:cs="宋体"/>
                <w:sz w:val="24"/>
              </w:rPr>
            </w:pPr>
            <w:r>
              <w:rPr>
                <w:rFonts w:hint="eastAsia" w:ascii="宋体" w:hAnsi="宋体" w:cs="宋体"/>
                <w:sz w:val="24"/>
              </w:rPr>
              <w:t>即时关门</w:t>
            </w:r>
          </w:p>
        </w:tc>
        <w:tc>
          <w:tcPr>
            <w:tcW w:w="6291" w:type="dxa"/>
            <w:vAlign w:val="center"/>
          </w:tcPr>
          <w:p w14:paraId="14E1CD26">
            <w:pPr>
              <w:adjustRightInd w:val="0"/>
              <w:snapToGrid w:val="0"/>
              <w:spacing w:line="400" w:lineRule="exact"/>
              <w:rPr>
                <w:rFonts w:ascii="宋体" w:hAnsi="宋体" w:cs="宋体"/>
                <w:sz w:val="24"/>
              </w:rPr>
            </w:pPr>
            <w:r>
              <w:rPr>
                <w:rFonts w:hint="eastAsia" w:ascii="宋体" w:hAnsi="宋体" w:cs="宋体"/>
                <w:sz w:val="24"/>
              </w:rPr>
              <w:t>电梯停站时，按下关门按钮，门立即被关闭。</w:t>
            </w:r>
          </w:p>
        </w:tc>
      </w:tr>
      <w:tr w14:paraId="2613ED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3" w:type="dxa"/>
            <w:vAlign w:val="center"/>
          </w:tcPr>
          <w:p w14:paraId="528405A7">
            <w:pPr>
              <w:adjustRightInd w:val="0"/>
              <w:snapToGrid w:val="0"/>
              <w:spacing w:line="400" w:lineRule="exact"/>
              <w:rPr>
                <w:rFonts w:ascii="宋体" w:hAnsi="宋体" w:cs="宋体"/>
                <w:sz w:val="24"/>
              </w:rPr>
            </w:pPr>
            <w:r>
              <w:rPr>
                <w:rFonts w:hint="eastAsia" w:ascii="宋体" w:hAnsi="宋体" w:cs="宋体"/>
                <w:sz w:val="24"/>
              </w:rPr>
              <w:t>20</w:t>
            </w:r>
            <w:r>
              <w:rPr>
                <w:rFonts w:hint="eastAsia" w:ascii="宋体" w:hAnsi="宋体" w:cs="宋体"/>
                <w:b/>
                <w:sz w:val="24"/>
              </w:rPr>
              <w:t>▲</w:t>
            </w:r>
          </w:p>
        </w:tc>
        <w:tc>
          <w:tcPr>
            <w:tcW w:w="2690" w:type="dxa"/>
            <w:vAlign w:val="center"/>
          </w:tcPr>
          <w:p w14:paraId="74DC0DED">
            <w:pPr>
              <w:adjustRightInd w:val="0"/>
              <w:snapToGrid w:val="0"/>
              <w:spacing w:line="400" w:lineRule="exact"/>
              <w:rPr>
                <w:rFonts w:ascii="宋体" w:hAnsi="宋体" w:cs="宋体"/>
                <w:sz w:val="24"/>
              </w:rPr>
            </w:pPr>
            <w:r>
              <w:rPr>
                <w:rFonts w:hint="eastAsia" w:ascii="宋体" w:hAnsi="宋体" w:cs="宋体"/>
                <w:sz w:val="24"/>
              </w:rPr>
              <w:t>再平层功能</w:t>
            </w:r>
          </w:p>
        </w:tc>
        <w:tc>
          <w:tcPr>
            <w:tcW w:w="6291" w:type="dxa"/>
            <w:vAlign w:val="center"/>
          </w:tcPr>
          <w:p w14:paraId="52CBB595">
            <w:pPr>
              <w:adjustRightInd w:val="0"/>
              <w:snapToGrid w:val="0"/>
              <w:spacing w:line="400" w:lineRule="exact"/>
              <w:rPr>
                <w:rFonts w:ascii="宋体" w:hAnsi="宋体" w:cs="宋体"/>
                <w:sz w:val="24"/>
              </w:rPr>
            </w:pPr>
            <w:r>
              <w:rPr>
                <w:rFonts w:hint="eastAsia" w:ascii="宋体" w:hAnsi="宋体" w:cs="宋体"/>
                <w:sz w:val="24"/>
              </w:rPr>
              <w:t>具有精确再平层功能。</w:t>
            </w:r>
          </w:p>
        </w:tc>
      </w:tr>
      <w:tr w14:paraId="68E8F7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3" w:type="dxa"/>
            <w:vAlign w:val="center"/>
          </w:tcPr>
          <w:p w14:paraId="7A9FF839">
            <w:pPr>
              <w:adjustRightInd w:val="0"/>
              <w:snapToGrid w:val="0"/>
              <w:spacing w:line="400" w:lineRule="exact"/>
              <w:rPr>
                <w:rFonts w:ascii="宋体" w:hAnsi="宋体" w:cs="宋体"/>
                <w:sz w:val="24"/>
              </w:rPr>
            </w:pPr>
            <w:r>
              <w:rPr>
                <w:rFonts w:hint="eastAsia" w:ascii="宋体" w:hAnsi="宋体" w:cs="宋体"/>
                <w:sz w:val="24"/>
              </w:rPr>
              <w:t>21</w:t>
            </w:r>
          </w:p>
        </w:tc>
        <w:tc>
          <w:tcPr>
            <w:tcW w:w="2690" w:type="dxa"/>
            <w:vAlign w:val="center"/>
          </w:tcPr>
          <w:p w14:paraId="4E5F17B5">
            <w:pPr>
              <w:adjustRightInd w:val="0"/>
              <w:snapToGrid w:val="0"/>
              <w:spacing w:line="400" w:lineRule="exact"/>
              <w:rPr>
                <w:rFonts w:ascii="宋体" w:hAnsi="宋体" w:cs="宋体"/>
                <w:sz w:val="24"/>
              </w:rPr>
            </w:pPr>
            <w:r>
              <w:rPr>
                <w:rFonts w:hint="eastAsia" w:ascii="宋体" w:hAnsi="宋体" w:cs="宋体"/>
                <w:sz w:val="24"/>
              </w:rPr>
              <w:t>强制关门</w:t>
            </w:r>
          </w:p>
        </w:tc>
        <w:tc>
          <w:tcPr>
            <w:tcW w:w="6291" w:type="dxa"/>
            <w:vAlign w:val="center"/>
          </w:tcPr>
          <w:p w14:paraId="36696FAD">
            <w:pPr>
              <w:adjustRightInd w:val="0"/>
              <w:snapToGrid w:val="0"/>
              <w:spacing w:line="400" w:lineRule="exact"/>
              <w:rPr>
                <w:rFonts w:ascii="宋体" w:hAnsi="宋体" w:cs="宋体"/>
                <w:sz w:val="24"/>
              </w:rPr>
            </w:pPr>
            <w:r>
              <w:rPr>
                <w:rFonts w:hint="eastAsia" w:ascii="宋体" w:hAnsi="宋体" w:cs="宋体"/>
                <w:sz w:val="24"/>
              </w:rPr>
              <w:t>如果电梯门保持打开的时间超过了预定时间，临时性强制功能自动工作，从而把门关闭。</w:t>
            </w:r>
          </w:p>
        </w:tc>
      </w:tr>
      <w:tr w14:paraId="7CCFF7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3" w:type="dxa"/>
            <w:vAlign w:val="center"/>
          </w:tcPr>
          <w:p w14:paraId="6C5D72A5">
            <w:pPr>
              <w:adjustRightInd w:val="0"/>
              <w:snapToGrid w:val="0"/>
              <w:spacing w:line="400" w:lineRule="exact"/>
              <w:rPr>
                <w:rFonts w:ascii="宋体" w:hAnsi="宋体" w:cs="宋体"/>
                <w:sz w:val="24"/>
              </w:rPr>
            </w:pPr>
            <w:r>
              <w:rPr>
                <w:rFonts w:hint="eastAsia" w:ascii="宋体" w:hAnsi="宋体" w:cs="宋体"/>
                <w:sz w:val="24"/>
              </w:rPr>
              <w:t>22</w:t>
            </w:r>
            <w:r>
              <w:rPr>
                <w:rFonts w:hint="eastAsia" w:ascii="宋体" w:hAnsi="宋体" w:cs="宋体"/>
                <w:b/>
                <w:sz w:val="24"/>
              </w:rPr>
              <w:t>▲</w:t>
            </w:r>
          </w:p>
        </w:tc>
        <w:tc>
          <w:tcPr>
            <w:tcW w:w="2690" w:type="dxa"/>
            <w:vAlign w:val="center"/>
          </w:tcPr>
          <w:p w14:paraId="3587F7D7">
            <w:pPr>
              <w:adjustRightInd w:val="0"/>
              <w:snapToGrid w:val="0"/>
              <w:spacing w:line="400" w:lineRule="exact"/>
              <w:rPr>
                <w:rFonts w:ascii="宋体" w:hAnsi="宋体" w:cs="宋体"/>
                <w:sz w:val="24"/>
              </w:rPr>
            </w:pPr>
            <w:r>
              <w:rPr>
                <w:rFonts w:hint="eastAsia" w:ascii="宋体" w:hAnsi="宋体" w:cs="宋体"/>
                <w:sz w:val="24"/>
              </w:rPr>
              <w:t>无障碍配置</w:t>
            </w:r>
          </w:p>
        </w:tc>
        <w:tc>
          <w:tcPr>
            <w:tcW w:w="6291" w:type="dxa"/>
            <w:vAlign w:val="center"/>
          </w:tcPr>
          <w:p w14:paraId="35441D0E">
            <w:pPr>
              <w:adjustRightInd w:val="0"/>
              <w:snapToGrid w:val="0"/>
              <w:spacing w:line="400" w:lineRule="exact"/>
              <w:rPr>
                <w:rFonts w:ascii="宋体" w:hAnsi="宋体" w:cs="宋体"/>
                <w:sz w:val="24"/>
              </w:rPr>
            </w:pPr>
            <w:r>
              <w:rPr>
                <w:rFonts w:hint="eastAsia" w:ascii="宋体" w:hAnsi="宋体" w:cs="宋体"/>
                <w:sz w:val="24"/>
              </w:rPr>
              <w:t>无障碍电梯配置（设置满足无障碍电梯要求的轿厢操作盘、设置盲文按钮、设置中文语音报站、正对厅门侧设置半身镜、设置三侧不锈钢扶手）</w:t>
            </w:r>
          </w:p>
        </w:tc>
      </w:tr>
      <w:tr w14:paraId="1A2E95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83" w:type="dxa"/>
            <w:vAlign w:val="center"/>
          </w:tcPr>
          <w:p w14:paraId="61F48A33">
            <w:pPr>
              <w:adjustRightInd w:val="0"/>
              <w:snapToGrid w:val="0"/>
              <w:spacing w:line="400" w:lineRule="exact"/>
              <w:rPr>
                <w:rFonts w:ascii="宋体" w:hAnsi="宋体" w:cs="宋体"/>
                <w:sz w:val="24"/>
              </w:rPr>
            </w:pPr>
            <w:r>
              <w:rPr>
                <w:rFonts w:hint="eastAsia" w:ascii="宋体" w:hAnsi="宋体" w:cs="宋体"/>
                <w:sz w:val="24"/>
              </w:rPr>
              <w:t>23</w:t>
            </w:r>
            <w:r>
              <w:rPr>
                <w:rFonts w:hint="eastAsia" w:ascii="宋体" w:hAnsi="宋体" w:cs="宋体"/>
                <w:b/>
                <w:sz w:val="24"/>
              </w:rPr>
              <w:t>▲</w:t>
            </w:r>
          </w:p>
        </w:tc>
        <w:tc>
          <w:tcPr>
            <w:tcW w:w="2690" w:type="dxa"/>
            <w:vAlign w:val="center"/>
          </w:tcPr>
          <w:p w14:paraId="0EC7FBBD">
            <w:pPr>
              <w:adjustRightInd w:val="0"/>
              <w:snapToGrid w:val="0"/>
              <w:spacing w:line="400" w:lineRule="exact"/>
              <w:rPr>
                <w:rFonts w:ascii="宋体" w:hAnsi="宋体" w:cs="宋体"/>
                <w:sz w:val="24"/>
              </w:rPr>
            </w:pPr>
            <w:r>
              <w:rPr>
                <w:rFonts w:hint="eastAsia" w:ascii="宋体" w:hAnsi="宋体" w:cs="宋体"/>
                <w:sz w:val="24"/>
              </w:rPr>
              <w:t>对重块</w:t>
            </w:r>
          </w:p>
        </w:tc>
        <w:tc>
          <w:tcPr>
            <w:tcW w:w="6291" w:type="dxa"/>
            <w:vAlign w:val="center"/>
          </w:tcPr>
          <w:p w14:paraId="3382CF5C">
            <w:pPr>
              <w:adjustRightInd w:val="0"/>
              <w:snapToGrid w:val="0"/>
              <w:spacing w:line="400" w:lineRule="exact"/>
              <w:rPr>
                <w:rFonts w:ascii="宋体" w:hAnsi="宋体" w:cs="宋体"/>
                <w:sz w:val="24"/>
              </w:rPr>
            </w:pPr>
            <w:r>
              <w:rPr>
                <w:rFonts w:hint="eastAsia" w:ascii="宋体" w:hAnsi="宋体" w:cs="宋体"/>
                <w:sz w:val="24"/>
              </w:rPr>
              <w:t>需采用铸铁不得使用复合材料</w:t>
            </w:r>
          </w:p>
        </w:tc>
      </w:tr>
      <w:tr w14:paraId="70E343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3" w:type="dxa"/>
            <w:vAlign w:val="center"/>
          </w:tcPr>
          <w:p w14:paraId="6CC59944">
            <w:pPr>
              <w:adjustRightInd w:val="0"/>
              <w:snapToGrid w:val="0"/>
              <w:spacing w:line="400" w:lineRule="exact"/>
              <w:rPr>
                <w:rFonts w:ascii="宋体" w:hAnsi="宋体" w:cs="宋体"/>
                <w:sz w:val="24"/>
              </w:rPr>
            </w:pPr>
            <w:r>
              <w:rPr>
                <w:rFonts w:hint="eastAsia" w:ascii="宋体" w:hAnsi="宋体" w:cs="宋体"/>
                <w:sz w:val="24"/>
              </w:rPr>
              <w:t>24</w:t>
            </w:r>
            <w:r>
              <w:rPr>
                <w:rFonts w:hint="eastAsia" w:ascii="宋体" w:hAnsi="宋体" w:cs="宋体"/>
                <w:b/>
                <w:sz w:val="24"/>
              </w:rPr>
              <w:t>▲</w:t>
            </w:r>
          </w:p>
        </w:tc>
        <w:tc>
          <w:tcPr>
            <w:tcW w:w="2690" w:type="dxa"/>
            <w:vAlign w:val="center"/>
          </w:tcPr>
          <w:p w14:paraId="03A97AE3">
            <w:pPr>
              <w:adjustRightInd w:val="0"/>
              <w:snapToGrid w:val="0"/>
              <w:spacing w:line="400" w:lineRule="exact"/>
              <w:rPr>
                <w:rFonts w:ascii="宋体" w:hAnsi="宋体" w:cs="宋体"/>
                <w:sz w:val="24"/>
              </w:rPr>
            </w:pPr>
            <w:r>
              <w:rPr>
                <w:rFonts w:hint="eastAsia" w:ascii="宋体" w:hAnsi="宋体" w:cs="宋体"/>
                <w:sz w:val="24"/>
              </w:rPr>
              <w:t>轿厢轨道及对重轨道</w:t>
            </w:r>
          </w:p>
        </w:tc>
        <w:tc>
          <w:tcPr>
            <w:tcW w:w="6291" w:type="dxa"/>
            <w:vAlign w:val="center"/>
          </w:tcPr>
          <w:p w14:paraId="6377C49C">
            <w:pPr>
              <w:adjustRightInd w:val="0"/>
              <w:snapToGrid w:val="0"/>
              <w:spacing w:line="400" w:lineRule="exact"/>
              <w:rPr>
                <w:rFonts w:ascii="宋体" w:hAnsi="宋体" w:cs="宋体"/>
                <w:sz w:val="24"/>
              </w:rPr>
            </w:pPr>
            <w:r>
              <w:rPr>
                <w:rFonts w:hint="eastAsia"/>
                <w:color w:val="000000"/>
                <w:sz w:val="24"/>
              </w:rPr>
              <w:t>轿厢主轨大于T127，对重轨大于T75。</w:t>
            </w:r>
          </w:p>
        </w:tc>
      </w:tr>
      <w:tr w14:paraId="5BA734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864" w:type="dxa"/>
            <w:gridSpan w:val="3"/>
            <w:vAlign w:val="center"/>
          </w:tcPr>
          <w:p w14:paraId="699CD6E7">
            <w:pPr>
              <w:adjustRightInd w:val="0"/>
              <w:snapToGrid w:val="0"/>
              <w:spacing w:line="400" w:lineRule="exact"/>
              <w:ind w:firstLine="482" w:firstLineChars="2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除以上功能外，电梯标准功能必须配备</w:t>
            </w:r>
            <w:r>
              <w:rPr>
                <w:rFonts w:hint="eastAsia" w:ascii="宋体" w:hAnsi="宋体" w:cs="宋体"/>
                <w:color w:val="FF0000"/>
                <w:sz w:val="24"/>
                <w:highlight w:val="none"/>
              </w:rPr>
              <w:t>停电自动平层功能</w:t>
            </w:r>
            <w:r>
              <w:rPr>
                <w:rFonts w:hint="eastAsia" w:ascii="宋体" w:hAnsi="宋体" w:cs="宋体"/>
                <w:sz w:val="24"/>
                <w:highlight w:val="none"/>
              </w:rPr>
              <w:t>、</w:t>
            </w:r>
            <w:r>
              <w:rPr>
                <w:rFonts w:hint="eastAsia" w:ascii="宋体" w:hAnsi="宋体" w:cs="宋体"/>
                <w:color w:val="FF0000"/>
                <w:sz w:val="24"/>
                <w:highlight w:val="none"/>
              </w:rPr>
              <w:t>驻停</w:t>
            </w:r>
            <w:r>
              <w:rPr>
                <w:rFonts w:hint="eastAsia" w:ascii="宋体" w:hAnsi="宋体" w:cs="宋体"/>
                <w:sz w:val="24"/>
                <w:highlight w:val="none"/>
              </w:rPr>
              <w:t>、</w:t>
            </w:r>
            <w:r>
              <w:rPr>
                <w:rFonts w:hint="eastAsia" w:ascii="宋体" w:hAnsi="宋体" w:cs="宋体"/>
                <w:color w:val="FF0000"/>
                <w:sz w:val="24"/>
                <w:highlight w:val="none"/>
              </w:rPr>
              <w:t>防捣乱功能</w:t>
            </w:r>
            <w:r>
              <w:rPr>
                <w:rFonts w:hint="eastAsia" w:ascii="宋体" w:hAnsi="宋体" w:cs="宋体"/>
                <w:sz w:val="24"/>
                <w:highlight w:val="none"/>
              </w:rPr>
              <w:t>等满足无障碍电梯验收标准的设施。</w:t>
            </w:r>
          </w:p>
          <w:p w14:paraId="0687C769">
            <w:pPr>
              <w:adjustRightInd w:val="0"/>
              <w:snapToGrid w:val="0"/>
              <w:spacing w:line="400" w:lineRule="exact"/>
              <w:ind w:firstLine="480" w:firstLineChars="200"/>
              <w:rPr>
                <w:rFonts w:ascii="宋体" w:hAnsi="宋体" w:cs="宋体"/>
                <w:sz w:val="24"/>
              </w:rPr>
            </w:pPr>
            <w:r>
              <w:rPr>
                <w:rFonts w:hint="eastAsia" w:ascii="宋体" w:hAnsi="宋体" w:cs="宋体"/>
                <w:sz w:val="24"/>
                <w:highlight w:val="none"/>
              </w:rPr>
              <w:t>投标人在投标时应详细列出所供</w:t>
            </w:r>
            <w:r>
              <w:rPr>
                <w:rFonts w:hint="eastAsia" w:ascii="宋体" w:hAnsi="宋体" w:cs="宋体"/>
                <w:sz w:val="24"/>
              </w:rPr>
              <w:t>设备的具体功能，供采购人参考。如在功能方面有偏离须在技术偏离表中明示。如投标时，未明示的，视为未响应。</w:t>
            </w:r>
          </w:p>
        </w:tc>
      </w:tr>
    </w:tbl>
    <w:p w14:paraId="79AE4733">
      <w:pPr>
        <w:adjustRightInd w:val="0"/>
        <w:snapToGrid w:val="0"/>
        <w:spacing w:line="400" w:lineRule="exact"/>
        <w:ind w:firstLine="480" w:firstLineChars="200"/>
        <w:rPr>
          <w:rFonts w:ascii="宋体" w:hAnsi="宋体" w:cs="宋体"/>
          <w:b/>
          <w:bCs/>
          <w:sz w:val="24"/>
        </w:rPr>
      </w:pPr>
      <w:r>
        <w:rPr>
          <w:rFonts w:hint="eastAsia" w:ascii="宋体" w:hAnsi="宋体" w:cs="宋体"/>
          <w:sz w:val="24"/>
        </w:rPr>
        <w:t>注：▲</w:t>
      </w:r>
      <w:r>
        <w:rPr>
          <w:rFonts w:hint="eastAsia" w:ascii="宋体" w:hAnsi="宋体" w:cs="宋体"/>
          <w:b/>
          <w:sz w:val="24"/>
        </w:rPr>
        <w:t>①供对重运行的导轨、供轿箱运行的导轨必须符合《电梯制造与安装安全规范</w:t>
      </w:r>
      <w:r>
        <w:rPr>
          <w:rFonts w:ascii="宋体" w:hAnsi="宋体" w:cs="宋体"/>
          <w:b/>
          <w:sz w:val="24"/>
        </w:rPr>
        <w:t xml:space="preserve"> </w:t>
      </w:r>
      <w:r>
        <w:rPr>
          <w:rFonts w:hint="eastAsia" w:ascii="宋体" w:hAnsi="宋体" w:cs="宋体"/>
          <w:b/>
          <w:sz w:val="24"/>
        </w:rPr>
        <w:t>第</w:t>
      </w:r>
      <w:r>
        <w:rPr>
          <w:rFonts w:ascii="宋体" w:hAnsi="宋体" w:cs="宋体"/>
          <w:b/>
          <w:sz w:val="24"/>
        </w:rPr>
        <w:t>1部分:乘客电梯和载货电梯》（GB7588.1-2020），外露铁件须做好防锈处理。</w:t>
      </w:r>
    </w:p>
    <w:p w14:paraId="0B7E8969">
      <w:pPr>
        <w:adjustRightInd w:val="0"/>
        <w:snapToGrid w:val="0"/>
        <w:spacing w:line="400" w:lineRule="exact"/>
        <w:ind w:firstLine="960" w:firstLineChars="400"/>
        <w:rPr>
          <w:rFonts w:ascii="宋体" w:hAnsi="宋体" w:cs="宋体"/>
          <w:sz w:val="24"/>
        </w:rPr>
      </w:pPr>
      <w:r>
        <w:rPr>
          <w:rFonts w:hint="eastAsia" w:ascii="宋体" w:hAnsi="宋体" w:cs="宋体"/>
          <w:sz w:val="24"/>
        </w:rPr>
        <w:t>▲②投标人提供的电梯应包括（但不仅限于）下列设备。其应符合有关最新国家标准中的规定。</w:t>
      </w:r>
    </w:p>
    <w:p w14:paraId="59DA5FBE">
      <w:pPr>
        <w:adjustRightInd w:val="0"/>
        <w:snapToGrid w:val="0"/>
        <w:spacing w:line="400" w:lineRule="exact"/>
        <w:ind w:firstLine="480" w:firstLineChars="200"/>
        <w:rPr>
          <w:rFonts w:ascii="宋体" w:hAnsi="宋体" w:cs="宋体"/>
          <w:b/>
          <w:kern w:val="0"/>
          <w:sz w:val="24"/>
          <w:lang w:bidi="en-US"/>
        </w:rPr>
      </w:pPr>
      <w:r>
        <w:rPr>
          <w:rFonts w:hint="eastAsia" w:ascii="宋体" w:hAnsi="宋体" w:cs="宋体"/>
          <w:sz w:val="24"/>
        </w:rPr>
        <w:t>（</w:t>
      </w:r>
      <w:r>
        <w:rPr>
          <w:rFonts w:ascii="宋体" w:hAnsi="宋体" w:cs="宋体"/>
          <w:sz w:val="24"/>
        </w:rPr>
        <w:t>1）断相和错相保护；（2）上、下终点开关和上、下极限开关；（3）缓冲器；（4）限速器；（5）安全钳；（6）紧急停止按钮；（7）层门安全设施；（8）轿门安全设施；（9）层门闭锁保护；（10）电气短路保护；（11）主电机过载保护（12）停电应急平层装置。</w:t>
      </w:r>
    </w:p>
    <w:p w14:paraId="176B43FC">
      <w:pPr>
        <w:spacing w:line="360" w:lineRule="auto"/>
        <w:rPr>
          <w:rFonts w:asciiTheme="minorEastAsia" w:hAnsiTheme="minorEastAsia" w:eastAsiaTheme="minorEastAsia"/>
          <w:bCs/>
          <w:color w:val="000000" w:themeColor="text1"/>
          <w:sz w:val="24"/>
        </w:rPr>
      </w:pPr>
    </w:p>
    <w:p w14:paraId="69EF357E">
      <w:pPr>
        <w:spacing w:line="360" w:lineRule="auto"/>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（三）项目所需要执行的国家标准、行业标准、地方标准或者其他标准、规范。</w:t>
      </w:r>
    </w:p>
    <w:p w14:paraId="726A4940">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•中华人民共和国的国家标准：电梯工程施工质量验收规范（GB50310）</w:t>
      </w:r>
    </w:p>
    <w:p w14:paraId="79655FD1">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•中华人民共和国的国家标准：电梯制造和安装安全规范（GB7588）</w:t>
      </w:r>
    </w:p>
    <w:p w14:paraId="5AAB55BC">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•中华人民共和国的国家标准：电梯安装验收规范（GB10060）</w:t>
      </w:r>
    </w:p>
    <w:p w14:paraId="64FAC6EB">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•中华人民共和国的国家标准：电梯技术条件（GB10058）</w:t>
      </w:r>
    </w:p>
    <w:p w14:paraId="6D9E5302">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•中华人民共和国的国家标准：电梯试验方法（GB10059）</w:t>
      </w:r>
    </w:p>
    <w:p w14:paraId="71F4DD86">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•中华人民共和国国家建设部“电梯手册” (JJ49)</w:t>
      </w:r>
    </w:p>
    <w:p w14:paraId="38D6B6F6">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•中华人民共和国的国家标准：电气装置安装工程电梯电气装置施工及验收规范（GB50182）</w:t>
      </w:r>
    </w:p>
    <w:p w14:paraId="282ADD9C">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•中华人民共和国国家标准：《城市无障碍设计规范》（GB50763）</w:t>
      </w:r>
    </w:p>
    <w:p w14:paraId="1B900595">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•中华人民共和国国家标准：电梯安装工程质量检验评估标准（试行版）</w:t>
      </w:r>
    </w:p>
    <w:p w14:paraId="2C4A1947">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•浙江省消防部门的条例及相关的中国国家消防规范</w:t>
      </w:r>
    </w:p>
    <w:p w14:paraId="52846E3C">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•电力供应部门的供电规章条例</w:t>
      </w:r>
    </w:p>
    <w:p w14:paraId="78E5B8C8">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•其他有关的国家规定</w:t>
      </w:r>
    </w:p>
    <w:p w14:paraId="0D6F829B">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•由采购人认可的其它国家的其它权威标准。</w:t>
      </w:r>
    </w:p>
    <w:p w14:paraId="2B3F26CE">
      <w:pPr>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上述技术标准和规范如有不足之处或未能达到国际最新标准时，投标人应使整套电梯的设计、制造、安装及选用的设备和材料符合最新版本的国际和国家标准、规范，并提供所采用的国际和国家标准、规范以及所采用版本的有关技术资料。</w:t>
      </w:r>
    </w:p>
    <w:p w14:paraId="127A06E2">
      <w:pPr>
        <w:spacing w:line="360" w:lineRule="auto"/>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（四）其它要求</w:t>
      </w:r>
    </w:p>
    <w:p w14:paraId="620E8FC2">
      <w:pPr>
        <w:widowControl/>
        <w:adjustRightInd w:val="0"/>
        <w:snapToGrid w:val="0"/>
        <w:spacing w:line="360" w:lineRule="auto"/>
        <w:ind w:left="630"/>
        <w:jc w:val="left"/>
        <w:rPr>
          <w:rFonts w:asciiTheme="minorEastAsia" w:hAnsiTheme="minorEastAsia" w:eastAsiaTheme="minorEastAsia" w:cstheme="minorEastAsia"/>
          <w:b/>
          <w:bCs/>
          <w:kern w:val="0"/>
          <w:sz w:val="24"/>
          <w:lang w:bidi="en-US"/>
        </w:rPr>
      </w:pPr>
      <w:r>
        <w:rPr>
          <w:rFonts w:hint="eastAsia" w:ascii="宋体" w:hAnsi="宋体" w:cs="宋体"/>
          <w:sz w:val="24"/>
        </w:rPr>
        <w:t>▲</w:t>
      </w:r>
      <w:r>
        <w:rPr>
          <w:rFonts w:hint="eastAsia" w:asciiTheme="minorEastAsia" w:hAnsiTheme="minorEastAsia" w:eastAsiaTheme="minorEastAsia" w:cstheme="minorEastAsia"/>
          <w:b/>
          <w:bCs/>
          <w:kern w:val="0"/>
          <w:sz w:val="24"/>
          <w:lang w:bidi="en-US"/>
        </w:rPr>
        <w:t>（1）电梯曳引机、门机、控制柜系统采用与整机相同品牌，并且为原厂原品牌。</w:t>
      </w:r>
    </w:p>
    <w:p w14:paraId="5213F99E">
      <w:pPr>
        <w:widowControl/>
        <w:adjustRightInd w:val="0"/>
        <w:snapToGrid w:val="0"/>
        <w:spacing w:line="360" w:lineRule="auto"/>
        <w:ind w:firstLine="480" w:firstLineChars="200"/>
        <w:jc w:val="left"/>
        <w:rPr>
          <w:rFonts w:asciiTheme="minorEastAsia" w:hAnsiTheme="minorEastAsia" w:eastAsiaTheme="minorEastAsia" w:cstheme="minorEastAsia"/>
          <w:b/>
          <w:bCs/>
          <w:kern w:val="0"/>
          <w:sz w:val="24"/>
          <w:lang w:bidi="en-US"/>
        </w:rPr>
      </w:pPr>
      <w:r>
        <w:rPr>
          <w:rFonts w:hint="eastAsia" w:asciiTheme="minorEastAsia" w:hAnsiTheme="minorEastAsia" w:eastAsiaTheme="minorEastAsia" w:cstheme="minorEastAsia"/>
          <w:kern w:val="0"/>
          <w:sz w:val="24"/>
          <w:lang w:bidi="en-US"/>
        </w:rPr>
        <w:t>（2） 电梯的保护，复合板之类产生的费用包含在合同价内。</w:t>
      </w:r>
    </w:p>
    <w:p w14:paraId="0D6A1296">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lang w:bidi="en-US"/>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kern w:val="0"/>
          <w:sz w:val="24"/>
          <w:lang w:bidi="en-US"/>
        </w:rPr>
        <w:t>各投标人现场实地查看，并测量各种需要的数据，如因数据有误而使投标价格改变由投标人自行承担。</w:t>
      </w:r>
    </w:p>
    <w:p w14:paraId="38E7EFF6">
      <w:pPr>
        <w:widowControl/>
        <w:adjustRightInd w:val="0"/>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（4）中标人应配合智能化工程预留梯内监控管线及其它工作等。</w:t>
      </w:r>
    </w:p>
    <w:p w14:paraId="470D5866">
      <w:pPr>
        <w:pStyle w:val="62"/>
        <w:spacing w:beforeLines="0" w:after="0"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b/>
          <w:bCs/>
          <w:sz w:val="24"/>
        </w:rPr>
        <w:t>本项目为综合性项目，其中涉及到建筑、电气、消防、智能化等各专业，如在施工过程中发现工作内容与其他工种有重叠、冲突或者模糊不清等情况，包含但不仅限于井道槽钢加固、轿厢至机房开关箱电源线等工作，以采购人指定专业工程师具体界定为准，中标人不得以任何理由拒绝施工，且所产生的费用视作已包含在合同价中。</w:t>
      </w:r>
    </w:p>
    <w:p w14:paraId="1C187091">
      <w:pPr>
        <w:pStyle w:val="62"/>
        <w:spacing w:beforeLines="0" w:after="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（6）电梯电缆由总承包单位将电源送至井道附近开关箱，开关箱至电机控制箱电缆由投标人自行负责，电梯五方通话采用有线模式或无线模式，由投标人接至值班室、监控室或消控室。满足消防验收需求。</w:t>
      </w:r>
    </w:p>
    <w:p w14:paraId="1C0F6E19">
      <w:pPr>
        <w:spacing w:line="460" w:lineRule="exact"/>
        <w:rPr>
          <w:rFonts w:ascii="宋体" w:hAnsi="宋体"/>
          <w:b/>
          <w:sz w:val="24"/>
        </w:rPr>
      </w:pPr>
      <w:r>
        <w:rPr>
          <w:rFonts w:hint="eastAsia" w:ascii="宋体" w:hAnsi="宋体"/>
          <w:b/>
          <w:sz w:val="24"/>
        </w:rPr>
        <w:t>注：</w:t>
      </w:r>
    </w:p>
    <w:p w14:paraId="5856D717">
      <w:pPr>
        <w:spacing w:line="460" w:lineRule="exact"/>
        <w:rPr>
          <w:rFonts w:ascii="宋体" w:hAnsi="宋体"/>
          <w:sz w:val="22"/>
          <w:szCs w:val="22"/>
        </w:rPr>
      </w:pPr>
      <w:bookmarkStart w:id="37" w:name="_Hlk78367560"/>
      <w:r>
        <w:rPr>
          <w:rFonts w:hint="eastAsia" w:ascii="宋体" w:hAnsi="宋体"/>
          <w:sz w:val="22"/>
          <w:szCs w:val="22"/>
        </w:rPr>
        <w:t>（1）投标单位提供轿厢操作盘、轿厢内显示器、提供图片、轿顶、地坪款式，业主选中后，价格不变。</w:t>
      </w:r>
    </w:p>
    <w:p w14:paraId="7362CEDA">
      <w:pPr>
        <w:spacing w:line="460" w:lineRule="exact"/>
        <w:rPr>
          <w:rFonts w:ascii="宋体" w:hAnsi="宋体"/>
          <w:sz w:val="22"/>
          <w:szCs w:val="22"/>
        </w:rPr>
      </w:pPr>
      <w:r>
        <w:rPr>
          <w:rFonts w:hint="eastAsia" w:ascii="宋体" w:hAnsi="宋体"/>
          <w:sz w:val="22"/>
          <w:szCs w:val="22"/>
        </w:rPr>
        <w:t>▲（2）投标产品须符合《节能产品政府采购品目清单》和《环境标志产品政府采购品目清单》要求。</w:t>
      </w:r>
    </w:p>
    <w:bookmarkEnd w:id="37"/>
    <w:p w14:paraId="54483F73">
      <w:pPr>
        <w:pStyle w:val="10"/>
        <w:spacing w:line="360" w:lineRule="auto"/>
        <w:ind w:firstLine="420"/>
        <w:rPr>
          <w:rFonts w:asciiTheme="minorEastAsia" w:hAnsiTheme="minorEastAsia" w:eastAsiaTheme="minorEastAsia"/>
          <w:b/>
          <w:color w:val="000000" w:themeColor="text1"/>
        </w:rPr>
      </w:pPr>
    </w:p>
    <w:p w14:paraId="65858336">
      <w:pPr>
        <w:spacing w:line="360" w:lineRule="auto"/>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（五）项目验收标准</w:t>
      </w:r>
    </w:p>
    <w:p w14:paraId="6BFCF686">
      <w:pPr>
        <w:spacing w:line="360" w:lineRule="auto"/>
        <w:ind w:firstLine="897" w:firstLineChars="374"/>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bCs/>
          <w:sz w:val="24"/>
          <w:lang w:bidi="en-US"/>
        </w:rPr>
        <w:t>产品保护</w:t>
      </w:r>
    </w:p>
    <w:p w14:paraId="4E820837">
      <w:pPr>
        <w:spacing w:line="360" w:lineRule="auto"/>
        <w:ind w:left="420" w:firstLine="420"/>
        <w:rPr>
          <w:rFonts w:asciiTheme="minorEastAsia" w:hAnsiTheme="minorEastAsia" w:eastAsiaTheme="minorEastAsia" w:cstheme="minorEastAsia"/>
          <w:bCs/>
          <w:sz w:val="24"/>
          <w:lang w:bidi="en-US"/>
        </w:rPr>
      </w:pPr>
      <w:r>
        <w:rPr>
          <w:rFonts w:hint="eastAsia" w:asciiTheme="minorEastAsia" w:hAnsiTheme="minorEastAsia" w:eastAsiaTheme="minorEastAsia" w:cstheme="minorEastAsia"/>
          <w:bCs/>
          <w:sz w:val="24"/>
          <w:lang w:bidi="en-US"/>
        </w:rPr>
        <w:t>工程完成后，中标人须负责全部设备的保护和清洁工作，直至设备验收合格并正常运行后为止。在安装过程中，如由于中标方原因导致建筑结构或其它设备被损坏，中标人将要负责修理或赔偿损失。</w:t>
      </w:r>
    </w:p>
    <w:p w14:paraId="7FE63FD8">
      <w:pPr>
        <w:spacing w:line="360" w:lineRule="auto"/>
        <w:ind w:firstLine="897" w:firstLineChars="374"/>
        <w:rPr>
          <w:rFonts w:asciiTheme="minorEastAsia" w:hAnsiTheme="minorEastAsia" w:eastAsiaTheme="minorEastAsia" w:cstheme="minorEastAsia"/>
          <w:bCs/>
          <w:sz w:val="24"/>
          <w:lang w:bidi="en-US"/>
        </w:rPr>
      </w:pPr>
      <w:r>
        <w:rPr>
          <w:rFonts w:hint="eastAsia" w:asciiTheme="minorEastAsia" w:hAnsiTheme="minorEastAsia" w:eastAsiaTheme="minorEastAsia" w:cstheme="minorEastAsia"/>
          <w:bCs/>
          <w:sz w:val="24"/>
          <w:lang w:bidi="en-US"/>
        </w:rPr>
        <w:t>2、验收合格条件</w:t>
      </w:r>
    </w:p>
    <w:p w14:paraId="7B48418F">
      <w:pPr>
        <w:spacing w:line="360" w:lineRule="auto"/>
        <w:ind w:firstLine="897" w:firstLineChars="374"/>
        <w:rPr>
          <w:rFonts w:asciiTheme="minorEastAsia" w:hAnsiTheme="minorEastAsia" w:eastAsiaTheme="minorEastAsia" w:cstheme="minorEastAsia"/>
          <w:bCs/>
          <w:sz w:val="24"/>
          <w:lang w:bidi="en-US"/>
        </w:rPr>
      </w:pPr>
      <w:r>
        <w:rPr>
          <w:rFonts w:hint="eastAsia" w:asciiTheme="minorEastAsia" w:hAnsiTheme="minorEastAsia" w:eastAsiaTheme="minorEastAsia" w:cstheme="minorEastAsia"/>
          <w:bCs/>
          <w:sz w:val="24"/>
          <w:lang w:bidi="en-US"/>
        </w:rPr>
        <w:t>（1）运行结果符合产品标准和技术规格书及合同要求。</w:t>
      </w:r>
    </w:p>
    <w:p w14:paraId="431C8D94">
      <w:pPr>
        <w:spacing w:line="360" w:lineRule="auto"/>
        <w:ind w:firstLine="897" w:firstLineChars="374"/>
        <w:rPr>
          <w:rFonts w:asciiTheme="minorEastAsia" w:hAnsiTheme="minorEastAsia" w:eastAsiaTheme="minorEastAsia" w:cstheme="minorEastAsia"/>
          <w:bCs/>
          <w:sz w:val="24"/>
          <w:lang w:bidi="en-US"/>
        </w:rPr>
      </w:pPr>
      <w:r>
        <w:rPr>
          <w:rFonts w:hint="eastAsia" w:asciiTheme="minorEastAsia" w:hAnsiTheme="minorEastAsia" w:eastAsiaTheme="minorEastAsia" w:cstheme="minorEastAsia"/>
          <w:bCs/>
          <w:sz w:val="24"/>
          <w:lang w:bidi="en-US"/>
        </w:rPr>
        <w:t>（2）在进行测试和验收运行过程中发生的故障已被消除并得到买方的认可。</w:t>
      </w:r>
    </w:p>
    <w:p w14:paraId="38E2DAFD">
      <w:pPr>
        <w:spacing w:line="360" w:lineRule="auto"/>
        <w:ind w:firstLine="897" w:firstLineChars="374"/>
        <w:rPr>
          <w:rFonts w:asciiTheme="minorEastAsia" w:hAnsiTheme="minorEastAsia" w:eastAsiaTheme="minorEastAsia" w:cstheme="minorEastAsia"/>
          <w:bCs/>
          <w:sz w:val="24"/>
          <w:lang w:bidi="en-US"/>
        </w:rPr>
      </w:pPr>
      <w:r>
        <w:rPr>
          <w:rFonts w:hint="eastAsia" w:asciiTheme="minorEastAsia" w:hAnsiTheme="minorEastAsia" w:eastAsiaTheme="minorEastAsia" w:cstheme="minorEastAsia"/>
          <w:bCs/>
          <w:sz w:val="24"/>
          <w:lang w:bidi="en-US"/>
        </w:rPr>
        <w:t>（3）所有合同中规定的货物和材料都已提交。</w:t>
      </w:r>
    </w:p>
    <w:p w14:paraId="5DD6A515">
      <w:pPr>
        <w:spacing w:line="360" w:lineRule="auto"/>
        <w:ind w:firstLine="897" w:firstLineChars="374"/>
        <w:rPr>
          <w:rFonts w:asciiTheme="minorEastAsia" w:hAnsiTheme="minorEastAsia" w:eastAsiaTheme="minorEastAsia" w:cstheme="minorEastAsia"/>
          <w:bCs/>
          <w:sz w:val="24"/>
          <w:lang w:bidi="en-US"/>
        </w:rPr>
      </w:pPr>
      <w:r>
        <w:rPr>
          <w:rFonts w:hint="eastAsia" w:asciiTheme="minorEastAsia" w:hAnsiTheme="minorEastAsia" w:eastAsiaTheme="minorEastAsia" w:cstheme="minorEastAsia"/>
          <w:bCs/>
          <w:sz w:val="24"/>
          <w:lang w:bidi="en-US"/>
        </w:rPr>
        <w:t>（4）设备在交由买方使用之前已通过技术监督局及有关部门的验收并得到使用证书。</w:t>
      </w:r>
    </w:p>
    <w:p w14:paraId="6E6B354F">
      <w:pPr>
        <w:spacing w:line="360" w:lineRule="auto"/>
        <w:ind w:firstLine="897" w:firstLineChars="374"/>
        <w:rPr>
          <w:rFonts w:asciiTheme="minorEastAsia" w:hAnsiTheme="minorEastAsia" w:eastAsiaTheme="minorEastAsia" w:cstheme="minorEastAsia"/>
          <w:bCs/>
          <w:sz w:val="24"/>
          <w:lang w:bidi="en-US"/>
        </w:rPr>
      </w:pPr>
      <w:r>
        <w:rPr>
          <w:rFonts w:hint="eastAsia" w:asciiTheme="minorEastAsia" w:hAnsiTheme="minorEastAsia" w:eastAsiaTheme="minorEastAsia" w:cstheme="minorEastAsia"/>
          <w:bCs/>
          <w:sz w:val="24"/>
          <w:lang w:bidi="en-US"/>
        </w:rPr>
        <w:t>（5）整套设备图纸及技术文件都已提交并得到接受。</w:t>
      </w:r>
    </w:p>
    <w:p w14:paraId="73DA1A4E">
      <w:pPr>
        <w:spacing w:line="360" w:lineRule="auto"/>
        <w:ind w:firstLine="897" w:firstLineChars="374"/>
        <w:rPr>
          <w:rFonts w:asciiTheme="minorEastAsia" w:hAnsiTheme="minorEastAsia" w:eastAsiaTheme="minorEastAsia" w:cstheme="minorEastAsia"/>
          <w:bCs/>
          <w:sz w:val="24"/>
          <w:lang w:bidi="en-US"/>
        </w:rPr>
      </w:pPr>
      <w:r>
        <w:rPr>
          <w:rFonts w:hint="eastAsia" w:asciiTheme="minorEastAsia" w:hAnsiTheme="minorEastAsia" w:eastAsiaTheme="minorEastAsia" w:cstheme="minorEastAsia"/>
          <w:bCs/>
          <w:sz w:val="24"/>
          <w:lang w:bidi="en-US"/>
        </w:rPr>
        <w:t>（6）3个月试运行期：试运行期间有关电梯的一切维护调试费用由中标人负责。</w:t>
      </w:r>
    </w:p>
    <w:p w14:paraId="2A1E5CD0">
      <w:pPr>
        <w:spacing w:line="360" w:lineRule="auto"/>
        <w:ind w:firstLine="897" w:firstLineChars="374"/>
        <w:rPr>
          <w:rFonts w:asciiTheme="minorEastAsia" w:hAnsiTheme="minorEastAsia" w:eastAsiaTheme="minorEastAsia" w:cstheme="minorEastAsia"/>
          <w:bCs/>
          <w:sz w:val="24"/>
          <w:lang w:bidi="en-US"/>
        </w:rPr>
      </w:pPr>
      <w:r>
        <w:rPr>
          <w:rFonts w:hint="eastAsia" w:asciiTheme="minorEastAsia" w:hAnsiTheme="minorEastAsia" w:eastAsiaTheme="minorEastAsia" w:cstheme="minorEastAsia"/>
          <w:bCs/>
          <w:sz w:val="24"/>
          <w:lang w:bidi="en-US"/>
        </w:rPr>
        <w:t>（7）技术培训</w:t>
      </w:r>
    </w:p>
    <w:p w14:paraId="5EDB25C3">
      <w:pPr>
        <w:spacing w:line="360" w:lineRule="auto"/>
        <w:ind w:left="420" w:firstLine="420"/>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lang w:bidi="en-US"/>
        </w:rPr>
        <w:t>中标人须对招标人的技术人员、维修人员及操作人员进行培训。培训为工地培训。投标人须在投标文件中提供详细的培训计划，包括培训内容、培训时间、培训费用等，费用计入投标总价。投标人提供的负责培训的人员应具备同类产品5年以上的维修经验。</w:t>
      </w:r>
    </w:p>
    <w:p w14:paraId="1E15CEB8">
      <w:pPr>
        <w:spacing w:line="360" w:lineRule="auto"/>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（六）风险及处理要求</w:t>
      </w:r>
    </w:p>
    <w:p w14:paraId="58C656DB">
      <w:pPr>
        <w:spacing w:line="360" w:lineRule="auto"/>
        <w:ind w:left="420" w:firstLine="420"/>
        <w:rPr>
          <w:rFonts w:asciiTheme="minorEastAsia" w:hAnsiTheme="minorEastAsia" w:eastAsiaTheme="minorEastAsia" w:cstheme="minorEastAsia"/>
          <w:bCs/>
          <w:sz w:val="24"/>
          <w:lang w:bidi="en-US"/>
        </w:rPr>
      </w:pPr>
      <w:r>
        <w:rPr>
          <w:rFonts w:hint="eastAsia" w:asciiTheme="minorEastAsia" w:hAnsiTheme="minorEastAsia" w:eastAsiaTheme="minorEastAsia" w:cstheme="minorEastAsia"/>
          <w:bCs/>
          <w:sz w:val="24"/>
          <w:lang w:bidi="en-US"/>
        </w:rPr>
        <w:t>采购人可以根据采购项目实际情况，对风险发生的环节、可能性、影响程度和管控责任提出有针对性的处置措施和替代方案。</w:t>
      </w:r>
    </w:p>
    <w:p w14:paraId="48925563">
      <w:pPr>
        <w:numPr>
          <w:ilvl w:val="0"/>
          <w:numId w:val="8"/>
        </w:numPr>
        <w:spacing w:line="360" w:lineRule="auto"/>
        <w:ind w:firstLine="562" w:firstLineChars="2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售后服务标准</w:t>
      </w:r>
    </w:p>
    <w:p w14:paraId="26A4C106">
      <w:pPr>
        <w:spacing w:line="360" w:lineRule="auto"/>
        <w:ind w:firstLine="480" w:firstLineChars="200"/>
        <w:jc w:val="left"/>
        <w:rPr>
          <w:rFonts w:ascii="宋体" w:hAnsi="宋体" w:cs="宋体"/>
          <w:sz w:val="24"/>
        </w:rPr>
      </w:pPr>
      <w:r>
        <w:rPr>
          <w:rFonts w:hint="eastAsia" w:ascii="宋体" w:hAnsi="宋体" w:cs="宋体"/>
          <w:sz w:val="24"/>
        </w:rPr>
        <w:t>（1）在质保期内的工作应包括对所有电梯每月至少2次的常规检查、调整和润滑。具体的操作程序和内容须在投标时说明；</w:t>
      </w:r>
    </w:p>
    <w:p w14:paraId="1E0A77B6">
      <w:pPr>
        <w:spacing w:line="360" w:lineRule="auto"/>
        <w:ind w:firstLine="480" w:firstLineChars="200"/>
        <w:jc w:val="left"/>
        <w:rPr>
          <w:rFonts w:ascii="宋体" w:hAnsi="宋体" w:cs="宋体"/>
          <w:sz w:val="24"/>
        </w:rPr>
      </w:pPr>
      <w:r>
        <w:rPr>
          <w:rFonts w:hint="eastAsia" w:ascii="宋体" w:hAnsi="宋体" w:cs="宋体"/>
          <w:sz w:val="24"/>
        </w:rPr>
        <w:t>（2）质保期内，采购单位无须自行付费，中标人负责修理和替换任何由于货物自身的质量问题造成的损坏及故障；</w:t>
      </w:r>
    </w:p>
    <w:p w14:paraId="7093A054">
      <w:pPr>
        <w:spacing w:line="360" w:lineRule="auto"/>
        <w:ind w:firstLine="480" w:firstLineChars="200"/>
        <w:jc w:val="left"/>
        <w:rPr>
          <w:rFonts w:ascii="宋体" w:hAnsi="宋体" w:cs="宋体"/>
          <w:sz w:val="24"/>
        </w:rPr>
      </w:pPr>
      <w:r>
        <w:rPr>
          <w:rFonts w:hint="eastAsia" w:ascii="宋体" w:hAnsi="宋体" w:cs="宋体"/>
          <w:sz w:val="24"/>
        </w:rPr>
        <w:t>（3）质保期内，须指定一名技术工程师专门负责本项目的售后服务工作；如有更换，须采购人同意；</w:t>
      </w:r>
    </w:p>
    <w:p w14:paraId="38496797">
      <w:pPr>
        <w:spacing w:line="360" w:lineRule="auto"/>
        <w:jc w:val="left"/>
        <w:rPr>
          <w:rFonts w:ascii="宋体" w:hAnsi="宋体" w:cs="宋体"/>
          <w:sz w:val="24"/>
        </w:rPr>
      </w:pPr>
      <w:r>
        <w:rPr>
          <w:rFonts w:hint="eastAsia" w:ascii="宋体" w:hAnsi="宋体" w:cs="宋体"/>
          <w:sz w:val="24"/>
        </w:rPr>
        <w:t xml:space="preserve">    （4）质保期结束前，须由中标人和采购人进行一次全面检查，任何缺陷必须由成交供应商负责修理，在修理之后，成交供应商应将缺陷原因、修理内容、完成修理及恢复正常的时间和日期等报告给采购人，报告一式两份；</w:t>
      </w:r>
    </w:p>
    <w:p w14:paraId="57811247">
      <w:pPr>
        <w:spacing w:line="360" w:lineRule="auto"/>
        <w:ind w:firstLine="480" w:firstLineChars="200"/>
        <w:jc w:val="left"/>
        <w:rPr>
          <w:rFonts w:ascii="宋体" w:hAnsi="宋体" w:cs="宋体"/>
          <w:sz w:val="24"/>
        </w:rPr>
      </w:pPr>
      <w:r>
        <w:rPr>
          <w:rFonts w:hint="eastAsia" w:ascii="宋体" w:hAnsi="宋体" w:cs="宋体"/>
          <w:sz w:val="24"/>
        </w:rPr>
        <w:t>（5）备件供应：投标人对各种型号的设备须提供足够的备件、附件和易损件并保证是原厂生产的产品，以满足设备正常运行的需要；</w:t>
      </w:r>
    </w:p>
    <w:p w14:paraId="44F9AB6F">
      <w:pPr>
        <w:spacing w:line="360" w:lineRule="auto"/>
        <w:ind w:firstLine="480" w:firstLineChars="200"/>
        <w:jc w:val="left"/>
        <w:rPr>
          <w:rFonts w:ascii="宋体" w:hAnsi="宋体" w:cs="宋体"/>
          <w:sz w:val="24"/>
        </w:rPr>
      </w:pPr>
      <w:r>
        <w:rPr>
          <w:rFonts w:hint="eastAsia" w:ascii="宋体" w:hAnsi="宋体" w:cs="宋体"/>
          <w:sz w:val="24"/>
        </w:rPr>
        <w:t>（6）检验和维修设备及工具：</w:t>
      </w:r>
    </w:p>
    <w:p w14:paraId="2C0CA7A2">
      <w:pPr>
        <w:spacing w:line="360" w:lineRule="auto"/>
        <w:ind w:firstLine="480" w:firstLineChars="200"/>
        <w:jc w:val="left"/>
        <w:rPr>
          <w:rFonts w:ascii="宋体" w:hAnsi="宋体" w:cs="宋体"/>
          <w:sz w:val="24"/>
        </w:rPr>
      </w:pPr>
      <w:r>
        <w:rPr>
          <w:rFonts w:hint="eastAsia" w:ascii="宋体" w:hAnsi="宋体" w:cs="宋体"/>
          <w:sz w:val="24"/>
        </w:rPr>
        <w:t>1.须提供足够的常用检修设备。推荐的检修设备须在投标文件中说明。这些多余的配件为后续电梯完工后作为维修使用，不能在电梯施工安装过程中使用并提供清单至采购人。</w:t>
      </w:r>
    </w:p>
    <w:p w14:paraId="04884B5E">
      <w:pPr>
        <w:spacing w:line="360" w:lineRule="auto"/>
        <w:jc w:val="left"/>
        <w:rPr>
          <w:rFonts w:ascii="宋体" w:hAnsi="宋体" w:cs="宋体"/>
          <w:sz w:val="24"/>
        </w:rPr>
      </w:pPr>
      <w:r>
        <w:rPr>
          <w:rFonts w:hint="eastAsia" w:ascii="宋体" w:hAnsi="宋体" w:cs="宋体"/>
          <w:sz w:val="24"/>
        </w:rPr>
        <w:t xml:space="preserve">    2. 所有测试需要的附件、零部件和中文操作维修手册应与检修设备一并提供。</w:t>
      </w:r>
    </w:p>
    <w:p w14:paraId="1762446D">
      <w:pPr>
        <w:spacing w:line="360" w:lineRule="auto"/>
        <w:jc w:val="left"/>
        <w:rPr>
          <w:rFonts w:ascii="宋体" w:hAnsi="宋体" w:cs="宋体"/>
          <w:sz w:val="24"/>
        </w:rPr>
      </w:pPr>
      <w:r>
        <w:rPr>
          <w:rFonts w:hint="eastAsia" w:ascii="宋体" w:hAnsi="宋体" w:cs="宋体"/>
          <w:sz w:val="24"/>
        </w:rPr>
        <w:t xml:space="preserve">    3.所有检修设备使用的交流电应为50Hz、220V、单相、三线，并能在±7%的压差下正常运行。</w:t>
      </w:r>
    </w:p>
    <w:p w14:paraId="6E09D1DF">
      <w:pPr>
        <w:spacing w:line="360" w:lineRule="auto"/>
        <w:ind w:firstLine="480"/>
        <w:jc w:val="left"/>
        <w:rPr>
          <w:rFonts w:ascii="宋体" w:hAnsi="宋体" w:cs="宋体"/>
          <w:sz w:val="24"/>
        </w:rPr>
      </w:pPr>
      <w:r>
        <w:rPr>
          <w:rFonts w:hint="eastAsia" w:ascii="宋体" w:hAnsi="宋体" w:cs="宋体"/>
          <w:sz w:val="24"/>
        </w:rPr>
        <w:t>（7）</w:t>
      </w:r>
      <w:r>
        <w:rPr>
          <w:rFonts w:hint="eastAsia" w:ascii="宋体" w:hAnsi="宋体" w:cs="宋体"/>
          <w:color w:val="4472C4" w:themeColor="accent5"/>
          <w:sz w:val="24"/>
        </w:rPr>
        <w:t>中标人应在中标后设立台州维修点</w:t>
      </w:r>
      <w:r>
        <w:rPr>
          <w:rFonts w:hint="eastAsia" w:ascii="宋体" w:hAnsi="宋体" w:cs="宋体"/>
          <w:sz w:val="24"/>
        </w:rPr>
        <w:t>，维修人员接到维修电话后须在半小时内赶到现场，并提供不间断的服务直到结束。维修点需提供足够的备件以适应维修需求，而且必须具备24小时服务和承担所有维修服务的能力。</w:t>
      </w:r>
    </w:p>
    <w:p w14:paraId="2C49F07F">
      <w:pPr>
        <w:spacing w:line="360" w:lineRule="auto"/>
        <w:ind w:firstLine="480"/>
        <w:jc w:val="left"/>
        <w:rPr>
          <w:rFonts w:asciiTheme="minorEastAsia" w:hAnsiTheme="minorEastAsia" w:eastAsiaTheme="minorEastAsia"/>
          <w:b/>
          <w:color w:val="000000" w:themeColor="text1"/>
          <w:sz w:val="28"/>
          <w:szCs w:val="28"/>
        </w:rPr>
      </w:pPr>
      <w:r>
        <w:rPr>
          <w:rFonts w:hint="eastAsia" w:ascii="宋体" w:hAnsi="宋体" w:cs="宋体"/>
          <w:sz w:val="24"/>
        </w:rPr>
        <w:t xml:space="preserve"> （8）中标人在24小时内未到达现场的，采购单位可以有权从其他的供应商中得到服务，由于故障所造成的全部损失由中标人承担。</w:t>
      </w:r>
    </w:p>
    <w:p w14:paraId="5B44192C">
      <w:pPr>
        <w:tabs>
          <w:tab w:val="left" w:pos="8280"/>
        </w:tabs>
        <w:autoSpaceDE w:val="0"/>
        <w:autoSpaceDN w:val="0"/>
        <w:adjustRightInd w:val="0"/>
        <w:spacing w:line="360" w:lineRule="auto"/>
        <w:ind w:right="25"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三、商务需求</w:t>
      </w:r>
    </w:p>
    <w:tbl>
      <w:tblPr>
        <w:tblStyle w:val="2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7199"/>
      </w:tblGrid>
      <w:tr w14:paraId="0298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81" w:type="dxa"/>
            <w:vAlign w:val="center"/>
          </w:tcPr>
          <w:p w14:paraId="7FE66DCB">
            <w:pPr>
              <w:pStyle w:val="12"/>
              <w:snapToGrid w:val="0"/>
              <w:jc w:val="center"/>
              <w:outlineLvl w:val="0"/>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▲质保期/维保期</w:t>
            </w:r>
          </w:p>
        </w:tc>
        <w:tc>
          <w:tcPr>
            <w:tcW w:w="7199" w:type="dxa"/>
            <w:vAlign w:val="center"/>
          </w:tcPr>
          <w:p w14:paraId="526237C6">
            <w:pPr>
              <w:pStyle w:val="12"/>
              <w:snapToGrid w:val="0"/>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装备免费质保期/维保期至少</w:t>
            </w:r>
            <w:r>
              <w:rPr>
                <w:rFonts w:hint="eastAsia" w:asciiTheme="minorEastAsia" w:hAnsiTheme="minorEastAsia" w:eastAsiaTheme="minorEastAsia" w:cstheme="minorEastAsia"/>
                <w:sz w:val="24"/>
                <w:u w:val="single"/>
              </w:rPr>
              <w:t>5</w:t>
            </w:r>
            <w:r>
              <w:rPr>
                <w:rFonts w:hint="eastAsia" w:asciiTheme="minorEastAsia" w:hAnsiTheme="minorEastAsia" w:eastAsiaTheme="minorEastAsia" w:cstheme="minorEastAsia"/>
                <w:sz w:val="24"/>
              </w:rPr>
              <w:t>年。中标人须对整套电梯提供至少60个月的质保期及免费维修和保养（含保养所需的全部耗材及检验费），时间从验收合格之日算起</w:t>
            </w:r>
          </w:p>
        </w:tc>
      </w:tr>
      <w:tr w14:paraId="5530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081" w:type="dxa"/>
            <w:vAlign w:val="center"/>
          </w:tcPr>
          <w:p w14:paraId="30BB0697">
            <w:pPr>
              <w:pStyle w:val="12"/>
              <w:snapToGrid w:val="0"/>
              <w:jc w:val="center"/>
              <w:outlineLvl w:val="0"/>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▲交货时间及</w:t>
            </w:r>
            <w:r>
              <w:rPr>
                <w:rFonts w:hint="eastAsia" w:asciiTheme="minorEastAsia" w:hAnsiTheme="minorEastAsia" w:eastAsiaTheme="minorEastAsia"/>
                <w:b/>
                <w:color w:val="000000" w:themeColor="text1"/>
                <w:kern w:val="0"/>
                <w:sz w:val="24"/>
              </w:rPr>
              <w:t>地点</w:t>
            </w:r>
          </w:p>
        </w:tc>
        <w:tc>
          <w:tcPr>
            <w:tcW w:w="7199" w:type="dxa"/>
            <w:vAlign w:val="center"/>
          </w:tcPr>
          <w:p w14:paraId="6EA92027">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1、项目工期：不晚于8月</w:t>
            </w:r>
            <w:r>
              <w:rPr>
                <w:rFonts w:asciiTheme="minorEastAsia" w:hAnsiTheme="minorEastAsia" w:eastAsiaTheme="minorEastAsia" w:cstheme="minorEastAsia"/>
                <w:sz w:val="24"/>
              </w:rPr>
              <w:t>31</w:t>
            </w:r>
            <w:r>
              <w:rPr>
                <w:rFonts w:hint="eastAsia" w:asciiTheme="minorEastAsia" w:hAnsiTheme="minorEastAsia" w:eastAsiaTheme="minorEastAsia" w:cstheme="minorEastAsia"/>
                <w:sz w:val="24"/>
              </w:rPr>
              <w:t>日供货、安装调试完毕。</w:t>
            </w:r>
          </w:p>
          <w:p w14:paraId="377C7BFE">
            <w:pPr>
              <w:pStyle w:val="12"/>
              <w:snapToGrid w:val="0"/>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2、交货地点：台州职业技术学院对应大楼。</w:t>
            </w:r>
          </w:p>
        </w:tc>
      </w:tr>
      <w:tr w14:paraId="5BDB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81" w:type="dxa"/>
            <w:vAlign w:val="center"/>
          </w:tcPr>
          <w:p w14:paraId="11E60771">
            <w:pPr>
              <w:pStyle w:val="12"/>
              <w:snapToGrid w:val="0"/>
              <w:jc w:val="center"/>
              <w:outlineLvl w:val="0"/>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▲付款条件</w:t>
            </w:r>
          </w:p>
        </w:tc>
        <w:tc>
          <w:tcPr>
            <w:tcW w:w="7199" w:type="dxa"/>
            <w:vAlign w:val="center"/>
          </w:tcPr>
          <w:p w14:paraId="41F0B7DC">
            <w:pPr>
              <w:autoSpaceDE w:val="0"/>
              <w:autoSpaceDN w:val="0"/>
              <w:adjustRightInd w:val="0"/>
              <w:spacing w:line="360" w:lineRule="auto"/>
              <w:ind w:right="105" w:rightChars="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1、合同签订并</w:t>
            </w:r>
            <w:r>
              <w:rPr>
                <w:rFonts w:hint="eastAsia" w:asciiTheme="minorEastAsia" w:hAnsiTheme="minorEastAsia" w:eastAsiaTheme="minorEastAsia" w:cstheme="minorEastAsia"/>
                <w:kern w:val="0"/>
                <w:sz w:val="24"/>
              </w:rPr>
              <w:t>开具发票后10天内预付合同款项的40%，验收合格后支付合同款项的60%。</w:t>
            </w:r>
          </w:p>
          <w:p w14:paraId="69F19F15">
            <w:pPr>
              <w:autoSpaceDE w:val="0"/>
              <w:autoSpaceDN w:val="0"/>
              <w:adjustRightInd w:val="0"/>
              <w:spacing w:line="360" w:lineRule="auto"/>
              <w:ind w:right="105" w:rightChars="5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kern w:val="0"/>
                <w:sz w:val="24"/>
              </w:rPr>
              <w:t>2、在签订合同时，供应商明确表示无需预付款或者主动要求降低预付款比例的，双方可另行协商确定付款方式。</w:t>
            </w:r>
          </w:p>
        </w:tc>
      </w:tr>
      <w:tr w14:paraId="1A3E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81" w:type="dxa"/>
            <w:vAlign w:val="center"/>
          </w:tcPr>
          <w:p w14:paraId="5CA6B98E">
            <w:pPr>
              <w:pStyle w:val="12"/>
              <w:snapToGrid w:val="0"/>
              <w:jc w:val="center"/>
              <w:outlineLvl w:val="0"/>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▲履约保证金</w:t>
            </w:r>
          </w:p>
        </w:tc>
        <w:tc>
          <w:tcPr>
            <w:tcW w:w="7199" w:type="dxa"/>
            <w:vAlign w:val="center"/>
          </w:tcPr>
          <w:p w14:paraId="31B24F03">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中标人须于合同签订后7个工作日内，缴纳合同总金额1 %的履约保证金，履约保证金在验收合格后10个工作日内及时返还。（供应商以金融机构、担保机构出具的保函形式提交履约保证金，注明用途为“履约保证金”。）</w:t>
            </w:r>
          </w:p>
        </w:tc>
      </w:tr>
    </w:tbl>
    <w:p w14:paraId="1B0AB721">
      <w:pPr>
        <w:rPr>
          <w:rFonts w:asciiTheme="minorEastAsia" w:hAnsiTheme="minorEastAsia" w:eastAsiaTheme="minorEastAsia" w:cstheme="minorEastAsia"/>
          <w:sz w:val="24"/>
        </w:rPr>
      </w:pPr>
      <w:r>
        <w:rPr>
          <w:rFonts w:asciiTheme="minorEastAsia" w:hAnsiTheme="minorEastAsia" w:eastAsiaTheme="minorEastAsia"/>
          <w:b/>
          <w:sz w:val="24"/>
        </w:rPr>
        <w:br w:type="page"/>
      </w:r>
    </w:p>
    <w:p w14:paraId="6A88F364">
      <w:pPr>
        <w:pStyle w:val="23"/>
      </w:pPr>
    </w:p>
    <w:p w14:paraId="6343E21D">
      <w:pPr>
        <w:numPr>
          <w:ilvl w:val="0"/>
          <w:numId w:val="4"/>
        </w:numPr>
        <w:spacing w:line="360" w:lineRule="auto"/>
        <w:jc w:val="center"/>
        <w:rPr>
          <w:rFonts w:asciiTheme="minorEastAsia" w:hAnsiTheme="minorEastAsia" w:eastAsiaTheme="minorEastAsia"/>
          <w:b/>
          <w:sz w:val="36"/>
          <w:szCs w:val="36"/>
        </w:rPr>
      </w:pPr>
      <w:bookmarkStart w:id="38" w:name="_Toc31173_WPSOffice_Level1"/>
      <w:r>
        <w:rPr>
          <w:rFonts w:hint="eastAsia" w:asciiTheme="minorEastAsia" w:hAnsiTheme="minorEastAsia" w:eastAsiaTheme="minorEastAsia"/>
          <w:b/>
          <w:sz w:val="36"/>
          <w:szCs w:val="36"/>
        </w:rPr>
        <w:t>评标</w:t>
      </w:r>
      <w:bookmarkEnd w:id="38"/>
    </w:p>
    <w:p w14:paraId="5D6970B9">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273A4CE9">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0D967025">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309D6B38">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5A60B610">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72EBFDF4">
      <w:pPr>
        <w:pStyle w:val="23"/>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00852065">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440A686E">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406FB0E8">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774274E0">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048689A5">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43F2A5F0">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73F9453C">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2DC8647F">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5736F845">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66EB6847">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0445C41C">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44F17CFE">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1F59E070">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5D1BCB08">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4CC3C536">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14:paraId="5AD78936">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四、投标无效情形</w:t>
      </w:r>
    </w:p>
    <w:p w14:paraId="7C9905D7">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存在下列情形之一的，投标文件将被视为无效：</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3F720F8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AB1B2A4">
            <w:pPr>
              <w:jc w:val="center"/>
              <w:rPr>
                <w:rFonts w:ascii="宋体" w:hAnsi="宋体" w:cs="宋体"/>
                <w:b/>
                <w:bCs/>
                <w:color w:val="000000" w:themeColor="text1"/>
                <w:sz w:val="24"/>
              </w:rPr>
            </w:pPr>
            <w:r>
              <w:rPr>
                <w:rFonts w:hint="eastAsia" w:ascii="宋体" w:hAnsi="宋体" w:cs="宋体"/>
                <w:b/>
                <w:bCs/>
                <w:color w:val="000000" w:themeColor="text1"/>
                <w:sz w:val="24"/>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C4A1350">
            <w:pPr>
              <w:jc w:val="center"/>
              <w:rPr>
                <w:rFonts w:ascii="宋体" w:hAnsi="宋体" w:cs="宋体"/>
                <w:b/>
                <w:bCs/>
                <w:color w:val="000000" w:themeColor="text1"/>
                <w:sz w:val="24"/>
              </w:rPr>
            </w:pPr>
            <w:r>
              <w:rPr>
                <w:rFonts w:hint="eastAsia" w:ascii="宋体" w:hAnsi="宋体" w:cs="宋体"/>
                <w:b/>
                <w:color w:val="000000" w:themeColor="text1"/>
                <w:sz w:val="24"/>
              </w:rPr>
              <w:t>投标无效情形</w:t>
            </w:r>
          </w:p>
        </w:tc>
      </w:tr>
      <w:tr w14:paraId="6169E89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9BCFD6">
            <w:pPr>
              <w:jc w:val="center"/>
              <w:rPr>
                <w:rFonts w:ascii="宋体" w:hAnsi="宋体" w:cs="宋体"/>
                <w:color w:val="000000" w:themeColor="text1"/>
                <w:sz w:val="24"/>
              </w:rPr>
            </w:pPr>
            <w:r>
              <w:rPr>
                <w:rFonts w:hint="eastAsia" w:ascii="宋体" w:hAnsi="宋体" w:cs="宋体"/>
                <w:color w:val="000000" w:themeColor="text1"/>
                <w:sz w:val="24"/>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B266EBB">
            <w:pPr>
              <w:jc w:val="left"/>
              <w:rPr>
                <w:rFonts w:ascii="宋体" w:hAnsi="宋体" w:cs="宋体"/>
                <w:sz w:val="24"/>
              </w:rPr>
            </w:pPr>
            <w:r>
              <w:rPr>
                <w:rFonts w:hint="eastAsia" w:ascii="宋体" w:hAnsi="宋体" w:cs="宋体"/>
                <w:kern w:val="0"/>
                <w:sz w:val="24"/>
              </w:rPr>
              <w:t>资格证明文件或商务与技术文件中出现投标报价的，或者报价文件中报价的货物跟商务与技术文件中的投标货物出现重大偏差的</w:t>
            </w:r>
          </w:p>
        </w:tc>
      </w:tr>
      <w:tr w14:paraId="68B51C7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375B4A0">
            <w:pPr>
              <w:jc w:val="center"/>
              <w:rPr>
                <w:rFonts w:ascii="宋体" w:hAnsi="宋体" w:cs="宋体"/>
                <w:color w:val="000000" w:themeColor="text1"/>
                <w:sz w:val="24"/>
              </w:rPr>
            </w:pPr>
            <w:r>
              <w:rPr>
                <w:rFonts w:hint="eastAsia" w:ascii="宋体" w:hAnsi="宋体" w:cs="宋体"/>
                <w:color w:val="000000" w:themeColor="text1"/>
                <w:sz w:val="24"/>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797CA3F">
            <w:pPr>
              <w:jc w:val="left"/>
              <w:rPr>
                <w:rFonts w:ascii="宋体" w:hAnsi="宋体" w:cs="宋体"/>
                <w:sz w:val="24"/>
              </w:rPr>
            </w:pPr>
            <w:r>
              <w:rPr>
                <w:rFonts w:hint="eastAsia" w:ascii="宋体" w:hAnsi="宋体" w:cs="宋体"/>
                <w:sz w:val="24"/>
              </w:rPr>
              <w:t>不具备招标文件中规定的资格要求或未</w:t>
            </w:r>
            <w:r>
              <w:rPr>
                <w:rFonts w:hint="eastAsia" w:ascii="宋体" w:hAnsi="宋体" w:cs="宋体"/>
                <w:kern w:val="0"/>
                <w:sz w:val="24"/>
              </w:rPr>
              <w:t>按要求提供资格证明文件的</w:t>
            </w:r>
          </w:p>
        </w:tc>
      </w:tr>
      <w:tr w14:paraId="0B5AEDC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ED31646">
            <w:pPr>
              <w:jc w:val="center"/>
              <w:rPr>
                <w:rFonts w:ascii="宋体" w:hAnsi="宋体" w:cs="宋体"/>
                <w:color w:val="000000" w:themeColor="text1"/>
                <w:sz w:val="24"/>
              </w:rPr>
            </w:pPr>
            <w:r>
              <w:rPr>
                <w:rFonts w:hint="eastAsia" w:ascii="宋体" w:hAnsi="宋体" w:cs="宋体"/>
                <w:color w:val="000000" w:themeColor="text1"/>
                <w:sz w:val="24"/>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3FB9DA1">
            <w:pPr>
              <w:jc w:val="left"/>
              <w:rPr>
                <w:rFonts w:ascii="宋体" w:hAnsi="宋体" w:cs="宋体"/>
                <w:sz w:val="24"/>
              </w:rPr>
            </w:pPr>
            <w:r>
              <w:rPr>
                <w:rFonts w:hint="eastAsia" w:ascii="宋体" w:hAnsi="宋体" w:cs="宋体"/>
                <w:sz w:val="24"/>
              </w:rPr>
              <w:t>投标文件含有采购人不能接受的附加条件的</w:t>
            </w:r>
          </w:p>
        </w:tc>
      </w:tr>
      <w:tr w14:paraId="6C20F8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67A7117">
            <w:pPr>
              <w:jc w:val="center"/>
              <w:rPr>
                <w:rFonts w:ascii="宋体" w:hAnsi="宋体" w:cs="宋体"/>
                <w:color w:val="000000" w:themeColor="text1"/>
                <w:sz w:val="24"/>
              </w:rPr>
            </w:pPr>
            <w:r>
              <w:rPr>
                <w:rFonts w:hint="eastAsia" w:ascii="宋体" w:hAnsi="宋体" w:cs="宋体"/>
                <w:color w:val="000000" w:themeColor="text1"/>
                <w:sz w:val="24"/>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053A2E7">
            <w:pPr>
              <w:jc w:val="left"/>
              <w:rPr>
                <w:rFonts w:ascii="宋体" w:hAnsi="宋体" w:cs="宋体"/>
                <w:sz w:val="24"/>
              </w:rPr>
            </w:pPr>
            <w:r>
              <w:rPr>
                <w:rFonts w:hint="eastAsia" w:ascii="宋体" w:hAnsi="宋体" w:cs="宋体"/>
                <w:kern w:val="0"/>
                <w:sz w:val="24"/>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1FC13EE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EF3DAE">
            <w:pPr>
              <w:jc w:val="center"/>
              <w:rPr>
                <w:rFonts w:ascii="宋体" w:hAnsi="宋体" w:cs="宋体"/>
                <w:color w:val="000000" w:themeColor="text1"/>
                <w:sz w:val="24"/>
              </w:rPr>
            </w:pPr>
            <w:r>
              <w:rPr>
                <w:rFonts w:hint="eastAsia" w:ascii="宋体" w:hAnsi="宋体" w:cs="宋体"/>
                <w:color w:val="000000" w:themeColor="text1"/>
                <w:sz w:val="24"/>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3744347">
            <w:pPr>
              <w:jc w:val="left"/>
              <w:rPr>
                <w:rFonts w:ascii="宋体" w:hAnsi="宋体" w:cs="宋体"/>
                <w:sz w:val="24"/>
              </w:rPr>
            </w:pPr>
            <w:r>
              <w:rPr>
                <w:rFonts w:hint="eastAsia" w:ascii="宋体" w:hAnsi="宋体" w:cs="宋体"/>
                <w:sz w:val="24"/>
              </w:rPr>
              <w:t>报价超过招标文件中规定的预算金额/最高限价或未填写投标报价的</w:t>
            </w:r>
          </w:p>
        </w:tc>
      </w:tr>
      <w:tr w14:paraId="66E6D03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B529CDB">
            <w:pPr>
              <w:jc w:val="center"/>
              <w:rPr>
                <w:rFonts w:ascii="宋体" w:hAnsi="宋体" w:cs="宋体"/>
                <w:color w:val="000000" w:themeColor="text1"/>
                <w:sz w:val="24"/>
              </w:rPr>
            </w:pPr>
            <w:r>
              <w:rPr>
                <w:rFonts w:hint="eastAsia" w:ascii="宋体" w:hAnsi="宋体" w:cs="宋体"/>
                <w:color w:val="000000" w:themeColor="text1"/>
                <w:sz w:val="24"/>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F89445">
            <w:pPr>
              <w:jc w:val="left"/>
              <w:rPr>
                <w:rFonts w:ascii="宋体" w:hAnsi="宋体" w:cs="宋体"/>
                <w:sz w:val="24"/>
              </w:rPr>
            </w:pPr>
            <w:r>
              <w:rPr>
                <w:rFonts w:hint="eastAsia" w:ascii="宋体" w:hAnsi="宋体" w:cs="宋体"/>
                <w:kern w:val="0"/>
                <w:sz w:val="24"/>
              </w:rPr>
              <w:t>重要性能指标（标“★”）负偏离</w:t>
            </w:r>
            <w:r>
              <w:rPr>
                <w:rFonts w:hint="eastAsia" w:ascii="宋体" w:hAnsi="宋体" w:cs="宋体"/>
                <w:kern w:val="0"/>
                <w:sz w:val="24"/>
                <w:u w:val="single"/>
              </w:rPr>
              <w:t xml:space="preserve"> </w:t>
            </w:r>
            <w:r>
              <w:rPr>
                <w:rFonts w:hint="eastAsia" w:ascii="宋体" w:hAnsi="宋体" w:cs="宋体"/>
                <w:kern w:val="0"/>
                <w:sz w:val="24"/>
                <w:highlight w:val="green"/>
                <w:u w:val="single"/>
              </w:rPr>
              <w:t>5</w:t>
            </w:r>
            <w:r>
              <w:rPr>
                <w:rFonts w:ascii="宋体" w:hAnsi="宋体" w:cs="宋体"/>
                <w:kern w:val="0"/>
                <w:sz w:val="24"/>
                <w:u w:val="single"/>
              </w:rPr>
              <w:t xml:space="preserve"> </w:t>
            </w:r>
            <w:r>
              <w:rPr>
                <w:rFonts w:hint="eastAsia" w:ascii="宋体" w:hAnsi="宋体" w:cs="宋体"/>
                <w:kern w:val="0"/>
                <w:sz w:val="24"/>
              </w:rPr>
              <w:t>项（含）以上的</w:t>
            </w:r>
          </w:p>
        </w:tc>
      </w:tr>
      <w:tr w14:paraId="3B7ABC4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1891E0A">
            <w:pPr>
              <w:jc w:val="center"/>
              <w:rPr>
                <w:rFonts w:ascii="宋体" w:hAnsi="宋体" w:cs="宋体"/>
                <w:color w:val="000000" w:themeColor="text1"/>
                <w:sz w:val="24"/>
              </w:rPr>
            </w:pPr>
            <w:r>
              <w:rPr>
                <w:rFonts w:hint="eastAsia" w:ascii="宋体" w:hAnsi="宋体" w:cs="宋体"/>
                <w:color w:val="000000" w:themeColor="text1"/>
                <w:sz w:val="24"/>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8B101DE">
            <w:pPr>
              <w:jc w:val="left"/>
              <w:rPr>
                <w:rFonts w:ascii="宋体" w:hAnsi="宋体" w:cs="宋体"/>
                <w:sz w:val="24"/>
              </w:rPr>
            </w:pPr>
            <w:r>
              <w:rPr>
                <w:rFonts w:hint="eastAsia" w:ascii="宋体" w:hAnsi="宋体" w:cs="宋体"/>
                <w:kern w:val="0"/>
                <w:sz w:val="24"/>
              </w:rPr>
              <w:t>投标参数未如实填写，完全复制粘贴招标参数的</w:t>
            </w:r>
          </w:p>
        </w:tc>
      </w:tr>
      <w:tr w14:paraId="4F3C472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FB46A88">
            <w:pPr>
              <w:jc w:val="center"/>
              <w:rPr>
                <w:rFonts w:ascii="宋体" w:hAnsi="宋体" w:cs="宋体"/>
                <w:color w:val="000000" w:themeColor="text1"/>
                <w:sz w:val="24"/>
              </w:rPr>
            </w:pPr>
            <w:r>
              <w:rPr>
                <w:rFonts w:hint="eastAsia" w:ascii="宋体" w:hAnsi="宋体" w:cs="宋体"/>
                <w:color w:val="000000" w:themeColor="text1"/>
                <w:sz w:val="24"/>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E11BC94">
            <w:pPr>
              <w:jc w:val="left"/>
              <w:rPr>
                <w:rFonts w:ascii="宋体" w:hAnsi="宋体" w:cs="宋体"/>
                <w:sz w:val="24"/>
              </w:rPr>
            </w:pPr>
            <w:r>
              <w:rPr>
                <w:rFonts w:hint="eastAsia" w:ascii="宋体" w:hAnsi="宋体" w:cs="宋体"/>
                <w:kern w:val="0"/>
                <w:sz w:val="24"/>
              </w:rPr>
              <w:t>投标文件存在虚假材料的</w:t>
            </w:r>
          </w:p>
        </w:tc>
      </w:tr>
      <w:tr w14:paraId="601D20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B2E53B">
            <w:pPr>
              <w:jc w:val="center"/>
              <w:rPr>
                <w:rFonts w:ascii="宋体" w:hAnsi="宋体" w:cs="宋体"/>
                <w:color w:val="000000" w:themeColor="text1"/>
                <w:sz w:val="24"/>
              </w:rPr>
            </w:pPr>
            <w:r>
              <w:rPr>
                <w:rFonts w:hint="eastAsia" w:ascii="宋体" w:hAnsi="宋体" w:cs="宋体"/>
                <w:color w:val="000000" w:themeColor="text1"/>
                <w:sz w:val="24"/>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42D913">
            <w:pPr>
              <w:tabs>
                <w:tab w:val="left" w:pos="1898"/>
              </w:tabs>
              <w:autoSpaceDE w:val="0"/>
              <w:autoSpaceDN w:val="0"/>
              <w:adjustRightInd w:val="0"/>
              <w:snapToGrid w:val="0"/>
              <w:ind w:firstLine="480" w:firstLineChars="200"/>
              <w:rPr>
                <w:rFonts w:ascii="宋体" w:hAnsi="宋体" w:cs="宋体"/>
                <w:kern w:val="0"/>
                <w:sz w:val="24"/>
              </w:rPr>
            </w:pPr>
            <w:r>
              <w:rPr>
                <w:rFonts w:hint="eastAsia" w:ascii="宋体" w:hAnsi="宋体" w:cs="宋体"/>
                <w:kern w:val="0"/>
                <w:sz w:val="24"/>
              </w:rPr>
              <w:t>有中华人民共和国财政部令第87号《政府采购货物和服务招标投标管理办法》第三十七条情形之一的，视为投标人串通投标，其投标无效，并移送采购监管部门：</w:t>
            </w:r>
          </w:p>
          <w:p w14:paraId="544F36B8">
            <w:pPr>
              <w:tabs>
                <w:tab w:val="left" w:pos="1898"/>
              </w:tabs>
              <w:autoSpaceDE w:val="0"/>
              <w:autoSpaceDN w:val="0"/>
              <w:adjustRightInd w:val="0"/>
              <w:snapToGrid w:val="0"/>
              <w:rPr>
                <w:rFonts w:ascii="宋体" w:hAnsi="宋体" w:cs="宋体"/>
                <w:sz w:val="24"/>
              </w:rPr>
            </w:pPr>
            <w:r>
              <w:rPr>
                <w:rFonts w:hint="eastAsia" w:ascii="宋体" w:hAnsi="宋体" w:cs="宋体"/>
                <w:sz w:val="24"/>
              </w:rPr>
              <w:t>（1）不同投标人的投标文件由同一单位或者个人编制；</w:t>
            </w:r>
          </w:p>
          <w:p w14:paraId="0C68AFE3">
            <w:pPr>
              <w:pStyle w:val="20"/>
              <w:spacing w:before="0" w:beforeAutospacing="0" w:after="0" w:afterAutospacing="0"/>
              <w:jc w:val="both"/>
              <w:rPr>
                <w:rFonts w:hint="default" w:cs="宋体"/>
              </w:rPr>
            </w:pPr>
            <w:r>
              <w:rPr>
                <w:rFonts w:cs="宋体"/>
              </w:rPr>
              <w:t>（2）不同投标人委托同一单位或者个人办理投标事宜；</w:t>
            </w:r>
          </w:p>
          <w:p w14:paraId="29E1C545">
            <w:pPr>
              <w:pStyle w:val="20"/>
              <w:spacing w:before="0" w:beforeAutospacing="0" w:after="0" w:afterAutospacing="0"/>
              <w:jc w:val="both"/>
              <w:rPr>
                <w:rFonts w:hint="default" w:cs="宋体"/>
              </w:rPr>
            </w:pPr>
            <w:r>
              <w:rPr>
                <w:rFonts w:cs="宋体"/>
              </w:rPr>
              <w:t>（3）不同投标人的投标文件载明的项目管理成员或者联系人员为同一人；</w:t>
            </w:r>
          </w:p>
          <w:p w14:paraId="7AD9B49C">
            <w:pPr>
              <w:pStyle w:val="20"/>
              <w:spacing w:before="0" w:beforeAutospacing="0" w:after="0" w:afterAutospacing="0"/>
              <w:jc w:val="both"/>
              <w:rPr>
                <w:rFonts w:hint="default" w:cs="宋体"/>
              </w:rPr>
            </w:pPr>
            <w:r>
              <w:rPr>
                <w:rFonts w:cs="宋体"/>
              </w:rPr>
              <w:t>（4）不同投标人的投标文件异常一致或者投标报价呈规律性差异；</w:t>
            </w:r>
          </w:p>
          <w:p w14:paraId="254A5131">
            <w:pPr>
              <w:pStyle w:val="20"/>
              <w:spacing w:before="0" w:beforeAutospacing="0" w:after="0" w:afterAutospacing="0"/>
              <w:jc w:val="both"/>
              <w:rPr>
                <w:rFonts w:hint="default" w:cs="宋体"/>
              </w:rPr>
            </w:pPr>
            <w:r>
              <w:rPr>
                <w:rFonts w:cs="宋体"/>
              </w:rPr>
              <w:t>（5）不同投标人的投标文件相互混装。</w:t>
            </w:r>
          </w:p>
        </w:tc>
      </w:tr>
      <w:tr w14:paraId="6146EFE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4B9DFE6">
            <w:pPr>
              <w:jc w:val="center"/>
              <w:rPr>
                <w:rFonts w:ascii="宋体" w:hAnsi="宋体" w:cs="宋体"/>
                <w:color w:val="000000" w:themeColor="text1"/>
                <w:sz w:val="24"/>
              </w:rPr>
            </w:pPr>
            <w:r>
              <w:rPr>
                <w:rFonts w:hint="eastAsia" w:ascii="宋体" w:hAnsi="宋体" w:cs="宋体"/>
                <w:color w:val="000000" w:themeColor="text1"/>
                <w:sz w:val="24"/>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22D30A6">
            <w:pPr>
              <w:jc w:val="left"/>
              <w:rPr>
                <w:rFonts w:ascii="宋体" w:hAnsi="宋体" w:cs="宋体"/>
                <w:sz w:val="24"/>
              </w:rPr>
            </w:pPr>
            <w:r>
              <w:rPr>
                <w:rFonts w:hint="eastAsia" w:ascii="宋体" w:hAnsi="宋体" w:cs="宋体"/>
                <w:sz w:val="24"/>
              </w:rPr>
              <w:t>实质性条款（招标文件中打“▲”内容）不响应的</w:t>
            </w:r>
          </w:p>
        </w:tc>
      </w:tr>
      <w:tr w14:paraId="42BC7B9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78DE152">
            <w:pPr>
              <w:jc w:val="center"/>
              <w:rPr>
                <w:rFonts w:ascii="宋体" w:hAnsi="宋体" w:cs="宋体"/>
                <w:color w:val="000000" w:themeColor="text1"/>
                <w:sz w:val="24"/>
              </w:rPr>
            </w:pPr>
            <w:r>
              <w:rPr>
                <w:rFonts w:hint="eastAsia" w:ascii="宋体" w:hAnsi="宋体" w:cs="宋体"/>
                <w:color w:val="000000" w:themeColor="text1"/>
                <w:sz w:val="24"/>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9FF365B">
            <w:pPr>
              <w:jc w:val="left"/>
              <w:rPr>
                <w:rFonts w:ascii="宋体" w:hAnsi="宋体" w:cs="宋体"/>
                <w:sz w:val="24"/>
              </w:rPr>
            </w:pPr>
            <w:r>
              <w:rPr>
                <w:rFonts w:hint="eastAsia" w:ascii="宋体" w:hAnsi="宋体" w:cs="宋体"/>
                <w:kern w:val="0"/>
                <w:sz w:val="24"/>
              </w:rPr>
              <w:t>投标文件有效期不足的</w:t>
            </w:r>
          </w:p>
        </w:tc>
      </w:tr>
      <w:tr w14:paraId="4EFE5A3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959548">
            <w:pPr>
              <w:jc w:val="center"/>
              <w:rPr>
                <w:rFonts w:ascii="宋体" w:hAnsi="宋体" w:cs="宋体"/>
                <w:color w:val="000000" w:themeColor="text1"/>
                <w:sz w:val="24"/>
              </w:rPr>
            </w:pPr>
            <w:r>
              <w:rPr>
                <w:rFonts w:hint="eastAsia" w:ascii="宋体" w:hAnsi="宋体" w:cs="宋体"/>
                <w:color w:val="000000" w:themeColor="text1"/>
                <w:sz w:val="24"/>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8309DBA">
            <w:pPr>
              <w:jc w:val="left"/>
              <w:rPr>
                <w:rFonts w:ascii="宋体" w:hAnsi="宋体" w:cs="宋体"/>
                <w:sz w:val="24"/>
              </w:rPr>
            </w:pPr>
            <w:r>
              <w:rPr>
                <w:rFonts w:hint="eastAsia" w:ascii="宋体" w:hAnsi="宋体" w:cs="宋体"/>
                <w:kern w:val="0"/>
                <w:sz w:val="24"/>
              </w:rPr>
              <w:t>逾期或未按要求提交投标文件的</w:t>
            </w:r>
          </w:p>
        </w:tc>
      </w:tr>
      <w:tr w14:paraId="5FD39CC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33C6852">
            <w:pPr>
              <w:jc w:val="center"/>
              <w:rPr>
                <w:rFonts w:ascii="宋体" w:hAnsi="宋体" w:cs="宋体"/>
                <w:color w:val="000000" w:themeColor="text1"/>
                <w:sz w:val="24"/>
              </w:rPr>
            </w:pPr>
            <w:r>
              <w:rPr>
                <w:rFonts w:hint="eastAsia" w:ascii="宋体" w:hAnsi="宋体" w:cs="宋体"/>
                <w:color w:val="000000" w:themeColor="text1"/>
                <w:sz w:val="24"/>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B433929">
            <w:pPr>
              <w:jc w:val="left"/>
              <w:rPr>
                <w:rFonts w:ascii="宋体" w:hAnsi="宋体" w:cs="宋体"/>
                <w:kern w:val="0"/>
                <w:sz w:val="24"/>
              </w:rPr>
            </w:pPr>
            <w:r>
              <w:rPr>
                <w:rFonts w:hint="eastAsia" w:ascii="宋体" w:hAnsi="宋体" w:cs="宋体"/>
                <w:kern w:val="0"/>
                <w:sz w:val="24"/>
              </w:rPr>
              <w:t>未按照要求加盖公章的</w:t>
            </w:r>
          </w:p>
        </w:tc>
      </w:tr>
      <w:tr w14:paraId="7DDC64D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7D13137">
            <w:pPr>
              <w:jc w:val="center"/>
              <w:rPr>
                <w:rFonts w:ascii="宋体" w:hAnsi="宋体" w:cs="宋体"/>
                <w:color w:val="000000" w:themeColor="text1"/>
                <w:sz w:val="24"/>
              </w:rPr>
            </w:pPr>
            <w:r>
              <w:rPr>
                <w:rFonts w:hint="eastAsia" w:ascii="宋体" w:hAnsi="宋体" w:cs="宋体"/>
                <w:color w:val="000000" w:themeColor="text1"/>
                <w:sz w:val="24"/>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DA09B65">
            <w:pPr>
              <w:jc w:val="left"/>
              <w:rPr>
                <w:rFonts w:ascii="宋体" w:hAnsi="宋体" w:cs="宋体"/>
                <w:sz w:val="24"/>
              </w:rPr>
            </w:pPr>
            <w:r>
              <w:rPr>
                <w:rFonts w:hint="eastAsia" w:ascii="宋体" w:hAnsi="宋体" w:cs="宋体"/>
                <w:kern w:val="0"/>
                <w:sz w:val="24"/>
              </w:rPr>
              <w:t>其他</w:t>
            </w:r>
            <w:r>
              <w:rPr>
                <w:rFonts w:hint="eastAsia" w:ascii="宋体" w:hAnsi="宋体" w:cs="宋体"/>
                <w:sz w:val="24"/>
              </w:rPr>
              <w:t>不符合法律法规相关规定的</w:t>
            </w:r>
          </w:p>
        </w:tc>
      </w:tr>
    </w:tbl>
    <w:p w14:paraId="14371A01"/>
    <w:p w14:paraId="203FF915">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206A4A41">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48001465">
      <w:pPr>
        <w:pStyle w:val="2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40F4F8AA">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11503746">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66700933">
      <w:pPr>
        <w:pStyle w:val="12"/>
        <w:snapToGrid w:val="0"/>
        <w:spacing w:line="360" w:lineRule="auto"/>
        <w:ind w:firstLine="482" w:firstLineChars="200"/>
        <w:rPr>
          <w:rFonts w:hAnsi="宋体" w:cs="宋体"/>
          <w:b/>
          <w:sz w:val="24"/>
        </w:rPr>
      </w:pPr>
      <w:r>
        <w:rPr>
          <w:rFonts w:hint="eastAsia" w:hAnsi="宋体" w:cs="宋体"/>
          <w:b/>
          <w:sz w:val="24"/>
        </w:rPr>
        <w:t>六、评标过程的监控</w:t>
      </w:r>
    </w:p>
    <w:p w14:paraId="7DA09E41">
      <w:pPr>
        <w:pStyle w:val="20"/>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501D38AF">
      <w:pPr>
        <w:pStyle w:val="12"/>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3F622EF5">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7938DA8F">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见附件18，</w:t>
      </w:r>
      <w:r>
        <w:rPr>
          <w:rFonts w:hint="eastAsia" w:ascii="宋体" w:hAnsi="宋体" w:cs="宋体"/>
          <w:sz w:val="24"/>
        </w:rPr>
        <w:t>须完整填写标的名称、所属行业、企业名称、从业人员、营业收入、资产总额并加盖投标人公章</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14:paraId="317E704C">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7CB5C3EC">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18</w:t>
      </w:r>
      <w:r>
        <w:rPr>
          <w:rFonts w:hint="eastAsia" w:ascii="宋体"/>
          <w:sz w:val="24"/>
          <w:lang w:val="zh-CN"/>
        </w:rPr>
        <w:t>），视同小型、微型企业，享受小微企业政府采购优惠政策。</w:t>
      </w:r>
    </w:p>
    <w:p w14:paraId="4B136910">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660DE8A6">
      <w:pPr>
        <w:autoSpaceDE w:val="0"/>
        <w:autoSpaceDN w:val="0"/>
        <w:adjustRightInd w:val="0"/>
        <w:spacing w:line="360" w:lineRule="auto"/>
        <w:ind w:firstLine="480" w:firstLineChars="200"/>
        <w:rPr>
          <w:rFonts w:ascii="宋体"/>
          <w:sz w:val="24"/>
          <w:lang w:val="zh-CN"/>
        </w:rPr>
      </w:pPr>
      <w:r>
        <w:rPr>
          <w:rFonts w:hint="eastAsia" w:ascii="宋体"/>
          <w:color w:val="000000"/>
          <w:sz w:val="24"/>
        </w:rPr>
        <w:t xml:space="preserve">  </w:t>
      </w:r>
      <w:r>
        <w:rPr>
          <w:rFonts w:hint="eastAsia" w:ascii="宋体"/>
          <w:color w:val="000000"/>
          <w:sz w:val="24"/>
          <w:lang w:val="zh-CN"/>
        </w:rPr>
        <w:t>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4</w:t>
      </w:r>
      <w:r>
        <w:rPr>
          <w:rFonts w:hint="eastAsia" w:ascii="宋体"/>
          <w:color w:val="000000"/>
          <w:sz w:val="24"/>
          <w:lang w:val="zh-CN"/>
        </w:rPr>
        <w:t>%</w:t>
      </w:r>
      <w:r>
        <w:rPr>
          <w:rFonts w:hint="eastAsia" w:ascii="宋体"/>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14:paraId="46C4117C">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6B61108A">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6A3DD144">
      <w:pPr>
        <w:snapToGrid w:val="0"/>
        <w:spacing w:line="360" w:lineRule="auto"/>
        <w:ind w:firstLine="480" w:firstLineChars="200"/>
        <w:rPr>
          <w:rFonts w:asciiTheme="minorEastAsia" w:hAnsiTheme="minorEastAsia" w:eastAsiaTheme="minorEastAsia"/>
          <w:b/>
          <w:bCs/>
          <w:sz w:val="24"/>
        </w:rPr>
      </w:pPr>
      <w:r>
        <w:rPr>
          <w:rFonts w:hint="eastAsia" w:ascii="宋体" w:hAnsi="宋体" w:cs="宋体"/>
          <w:sz w:val="24"/>
        </w:rPr>
        <w:t>投标文件开启后</w:t>
      </w:r>
      <w:r>
        <w:rPr>
          <w:rFonts w:asciiTheme="minorEastAsia" w:hAnsiTheme="minorEastAsia" w:eastAsiaTheme="minorEastAsia"/>
          <w:sz w:val="24"/>
        </w:rPr>
        <w:t>，采购人或采购组织机构</w:t>
      </w:r>
      <w:r>
        <w:rPr>
          <w:rFonts w:hint="eastAsia" w:asciiTheme="minorEastAsia" w:hAnsiTheme="minorEastAsia" w:eastAsiaTheme="minorEastAsia"/>
          <w:sz w:val="24"/>
        </w:rPr>
        <w:t>将根据</w:t>
      </w:r>
      <w:r>
        <w:rPr>
          <w:rFonts w:hint="eastAsia" w:asciiTheme="minorEastAsia" w:hAnsiTheme="minorEastAsia" w:eastAsiaTheme="minorEastAsia"/>
          <w:sz w:val="24"/>
          <w:u w:val="single"/>
        </w:rPr>
        <w:t>“第二章 投标人须知”4.1.1中的</w:t>
      </w:r>
      <w:r>
        <w:rPr>
          <w:rFonts w:hint="eastAsia" w:asciiTheme="minorEastAsia" w:hAnsiTheme="minorEastAsia" w:eastAsiaTheme="minorEastAsia"/>
          <w:b/>
          <w:color w:val="000000" w:themeColor="text1"/>
          <w:sz w:val="24"/>
          <w:u w:val="single"/>
        </w:rPr>
        <w:t>资格证明</w:t>
      </w:r>
      <w:r>
        <w:rPr>
          <w:rFonts w:asciiTheme="minorEastAsia" w:hAnsiTheme="minorEastAsia" w:eastAsiaTheme="minorEastAsia"/>
          <w:b/>
          <w:color w:val="000000" w:themeColor="text1"/>
          <w:sz w:val="24"/>
          <w:u w:val="single"/>
        </w:rPr>
        <w:t>文件</w:t>
      </w:r>
      <w:r>
        <w:rPr>
          <w:rFonts w:hint="eastAsia" w:ascii="宋体" w:hAnsi="宋体"/>
          <w:b/>
          <w:color w:val="000000" w:themeColor="text1"/>
          <w:sz w:val="24"/>
          <w:u w:val="single"/>
        </w:rPr>
        <w:t>的组成</w:t>
      </w:r>
      <w:r>
        <w:rPr>
          <w:rFonts w:hint="eastAsia" w:ascii="宋体" w:hAnsi="宋体" w:cs="宋体"/>
          <w:b/>
          <w:bCs/>
          <w:color w:val="000000" w:themeColor="text1"/>
          <w:sz w:val="24"/>
          <w:u w:val="single"/>
        </w:rPr>
        <w:t>要求</w:t>
      </w:r>
      <w:r>
        <w:rPr>
          <w:rFonts w:asciiTheme="minorEastAsia" w:hAnsiTheme="minorEastAsia" w:eastAsiaTheme="minorEastAsia"/>
          <w:sz w:val="24"/>
        </w:rPr>
        <w:t>依法对投标人的资格进行审查</w:t>
      </w:r>
      <w:r>
        <w:rPr>
          <w:rFonts w:hint="eastAsia" w:asciiTheme="minorEastAsia" w:hAnsiTheme="minorEastAsia" w:eastAsiaTheme="minorEastAsia"/>
          <w:sz w:val="24"/>
        </w:rPr>
        <w:t>，</w:t>
      </w:r>
      <w:r>
        <w:rPr>
          <w:rFonts w:asciiTheme="minorEastAsia" w:hAnsiTheme="minorEastAsia" w:eastAsiaTheme="minorEastAsia"/>
          <w:sz w:val="24"/>
        </w:rPr>
        <w:t>对审查发现无效的进行必要的</w:t>
      </w:r>
      <w:r>
        <w:rPr>
          <w:rFonts w:hint="eastAsia" w:ascii="宋体" w:hAnsi="宋体" w:cs="宋体"/>
          <w:color w:val="000000" w:themeColor="text1"/>
          <w:sz w:val="24"/>
        </w:rPr>
        <w:t>询问</w:t>
      </w:r>
      <w:r>
        <w:rPr>
          <w:rFonts w:asciiTheme="minorEastAsia" w:hAnsiTheme="minorEastAsia" w:eastAsiaTheme="minorEastAsia"/>
          <w:color w:val="000000" w:themeColor="text1"/>
          <w:sz w:val="24"/>
        </w:rPr>
        <w:t>，</w:t>
      </w:r>
      <w:r>
        <w:rPr>
          <w:rFonts w:hint="eastAsia"/>
          <w:sz w:val="24"/>
        </w:rPr>
        <w:t>在政采云平台公布</w:t>
      </w:r>
      <w:r>
        <w:rPr>
          <w:rFonts w:asciiTheme="minorEastAsia" w:hAnsiTheme="minorEastAsia" w:eastAsiaTheme="minorEastAsia"/>
          <w:sz w:val="24"/>
        </w:rPr>
        <w:t>无效投标的投标人名单、投标无效的原因。</w:t>
      </w:r>
    </w:p>
    <w:p w14:paraId="3ACF646C">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780F1D96">
      <w:pPr>
        <w:pStyle w:val="9"/>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w:t>
      </w:r>
      <w:r>
        <w:rPr>
          <w:rFonts w:hint="eastAsia" w:asciiTheme="minorEastAsia" w:hAnsiTheme="minorEastAsia" w:eastAsiaTheme="minorEastAsia"/>
          <w:sz w:val="24"/>
        </w:rPr>
        <w:t>将对照</w:t>
      </w:r>
      <w:r>
        <w:rPr>
          <w:rFonts w:hint="eastAsia" w:asciiTheme="minorEastAsia" w:hAnsiTheme="minorEastAsia" w:eastAsiaTheme="minorEastAsia"/>
          <w:sz w:val="24"/>
          <w:u w:val="single"/>
        </w:rPr>
        <w:t>本章中的</w:t>
      </w:r>
      <w:r>
        <w:rPr>
          <w:rFonts w:hint="eastAsia" w:asciiTheme="minorEastAsia" w:hAnsiTheme="minorEastAsia" w:eastAsiaTheme="minorEastAsia"/>
          <w:b/>
          <w:bCs/>
          <w:sz w:val="24"/>
          <w:u w:val="single"/>
        </w:rPr>
        <w:t>四、投标无效情形</w:t>
      </w:r>
      <w:r>
        <w:rPr>
          <w:rFonts w:asciiTheme="minorEastAsia" w:hAnsiTheme="minorEastAsia" w:eastAsiaTheme="minorEastAsia"/>
          <w:sz w:val="24"/>
        </w:rPr>
        <w:t>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p w14:paraId="4D18EB60">
      <w:pPr>
        <w:pStyle w:val="20"/>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72080F9C">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1.评分标准</w:t>
      </w:r>
    </w:p>
    <w:p w14:paraId="31356474">
      <w:pPr>
        <w:autoSpaceDE w:val="0"/>
        <w:autoSpaceDN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rPr>
        <w:t xml:space="preserve"> </w:t>
      </w:r>
      <w:r>
        <w:rPr>
          <w:rFonts w:hint="eastAsia" w:ascii="宋体" w:hAnsi="宋体" w:cs="宋体"/>
          <w:sz w:val="24"/>
          <w:u w:val="single"/>
        </w:rPr>
        <w:t xml:space="preserve">1 </w:t>
      </w:r>
      <w:r>
        <w:rPr>
          <w:rFonts w:hint="eastAsia" w:asciiTheme="minorEastAsia" w:hAnsiTheme="minorEastAsia" w:eastAsiaTheme="minorEastAsia"/>
          <w:kern w:val="0"/>
          <w:sz w:val="24"/>
        </w:rPr>
        <w:t>评标方法为综合评分法，总计100分，评标按以下标准及要求进行：</w:t>
      </w:r>
    </w:p>
    <w:tbl>
      <w:tblPr>
        <w:tblStyle w:val="24"/>
        <w:tblW w:w="9897" w:type="dxa"/>
        <w:jc w:val="center"/>
        <w:tblLayout w:type="fixed"/>
        <w:tblCellMar>
          <w:top w:w="0" w:type="dxa"/>
          <w:left w:w="108" w:type="dxa"/>
          <w:bottom w:w="0" w:type="dxa"/>
          <w:right w:w="108" w:type="dxa"/>
        </w:tblCellMar>
      </w:tblPr>
      <w:tblGrid>
        <w:gridCol w:w="742"/>
        <w:gridCol w:w="1337"/>
        <w:gridCol w:w="675"/>
        <w:gridCol w:w="7143"/>
      </w:tblGrid>
      <w:tr w14:paraId="2BA6EB18">
        <w:tblPrEx>
          <w:tblCellMar>
            <w:top w:w="0" w:type="dxa"/>
            <w:left w:w="108" w:type="dxa"/>
            <w:bottom w:w="0" w:type="dxa"/>
            <w:right w:w="108" w:type="dxa"/>
          </w:tblCellMar>
        </w:tblPrEx>
        <w:trPr>
          <w:trHeight w:val="814"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vAlign w:val="center"/>
          </w:tcPr>
          <w:p w14:paraId="02DC92FD">
            <w:pPr>
              <w:spacing w:line="340" w:lineRule="exact"/>
              <w:jc w:val="center"/>
              <w:rPr>
                <w:rFonts w:ascii="宋体" w:hAnsi="宋体" w:cs="宋体"/>
                <w:b/>
                <w:sz w:val="24"/>
              </w:rPr>
            </w:pPr>
            <w:bookmarkStart w:id="39" w:name="_Hlk36048660"/>
            <w:r>
              <w:rPr>
                <w:rFonts w:hint="eastAsia" w:ascii="宋体" w:hAnsi="宋体" w:cs="宋体"/>
                <w:b/>
                <w:sz w:val="24"/>
              </w:rPr>
              <w:t>序号</w:t>
            </w:r>
          </w:p>
        </w:tc>
        <w:tc>
          <w:tcPr>
            <w:tcW w:w="1337" w:type="dxa"/>
            <w:tcBorders>
              <w:top w:val="single" w:color="auto" w:sz="4" w:space="0"/>
              <w:left w:val="single" w:color="auto" w:sz="4" w:space="0"/>
              <w:bottom w:val="single" w:color="auto" w:sz="4" w:space="0"/>
              <w:right w:val="single" w:color="auto" w:sz="4" w:space="0"/>
            </w:tcBorders>
            <w:shd w:val="clear" w:color="000000" w:fill="FFFFFF"/>
            <w:vAlign w:val="center"/>
          </w:tcPr>
          <w:p w14:paraId="4266DBC7">
            <w:pPr>
              <w:spacing w:line="340" w:lineRule="exact"/>
              <w:jc w:val="center"/>
              <w:rPr>
                <w:rFonts w:ascii="宋体" w:hAnsi="宋体" w:cs="宋体"/>
                <w:b/>
                <w:sz w:val="24"/>
              </w:rPr>
            </w:pPr>
            <w:r>
              <w:rPr>
                <w:rFonts w:hint="eastAsia" w:ascii="宋体" w:hAnsi="宋体" w:cs="宋体"/>
                <w:b/>
                <w:sz w:val="24"/>
              </w:rPr>
              <w:t>评分内容</w:t>
            </w: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D3D9564">
            <w:pPr>
              <w:spacing w:line="340" w:lineRule="exact"/>
              <w:jc w:val="center"/>
              <w:rPr>
                <w:rFonts w:ascii="宋体" w:hAnsi="宋体" w:cs="宋体"/>
                <w:b/>
                <w:sz w:val="24"/>
              </w:rPr>
            </w:pPr>
            <w:r>
              <w:rPr>
                <w:rFonts w:hint="eastAsia" w:ascii="宋体" w:hAnsi="宋体" w:cs="宋体"/>
                <w:b/>
                <w:sz w:val="24"/>
              </w:rPr>
              <w:t>分值</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4E4AC8D3">
            <w:pPr>
              <w:spacing w:line="340" w:lineRule="exact"/>
              <w:jc w:val="center"/>
              <w:rPr>
                <w:rFonts w:ascii="宋体" w:hAnsi="宋体" w:cs="宋体"/>
                <w:b/>
                <w:sz w:val="24"/>
              </w:rPr>
            </w:pPr>
            <w:r>
              <w:rPr>
                <w:rFonts w:hint="eastAsia" w:ascii="宋体" w:hAnsi="宋体" w:cs="宋体"/>
                <w:b/>
                <w:sz w:val="24"/>
              </w:rPr>
              <w:t>评分细则</w:t>
            </w:r>
          </w:p>
        </w:tc>
      </w:tr>
      <w:tr w14:paraId="583262BA">
        <w:tblPrEx>
          <w:tblCellMar>
            <w:top w:w="0" w:type="dxa"/>
            <w:left w:w="108" w:type="dxa"/>
            <w:bottom w:w="0" w:type="dxa"/>
            <w:right w:w="108" w:type="dxa"/>
          </w:tblCellMar>
        </w:tblPrEx>
        <w:trPr>
          <w:trHeight w:val="780" w:hRule="atLeast"/>
          <w:jc w:val="center"/>
        </w:trPr>
        <w:tc>
          <w:tcPr>
            <w:tcW w:w="742" w:type="dxa"/>
            <w:vMerge w:val="restart"/>
            <w:tcBorders>
              <w:top w:val="single" w:color="auto" w:sz="4" w:space="0"/>
              <w:left w:val="single" w:color="auto" w:sz="4" w:space="0"/>
              <w:right w:val="single" w:color="auto" w:sz="4" w:space="0"/>
            </w:tcBorders>
            <w:shd w:val="clear" w:color="000000" w:fill="FFFFFF"/>
            <w:vAlign w:val="center"/>
          </w:tcPr>
          <w:p w14:paraId="1A3CC7BF">
            <w:pPr>
              <w:spacing w:line="340" w:lineRule="exact"/>
              <w:jc w:val="center"/>
              <w:rPr>
                <w:rFonts w:ascii="宋体" w:hAnsi="宋体" w:cs="宋体"/>
                <w:sz w:val="24"/>
              </w:rPr>
            </w:pPr>
            <w:r>
              <w:rPr>
                <w:rFonts w:hint="eastAsia" w:ascii="宋体" w:hAnsi="宋体" w:cs="宋体"/>
                <w:sz w:val="24"/>
              </w:rPr>
              <w:t>1</w:t>
            </w:r>
          </w:p>
        </w:tc>
        <w:tc>
          <w:tcPr>
            <w:tcW w:w="1337" w:type="dxa"/>
            <w:vMerge w:val="restart"/>
            <w:tcBorders>
              <w:top w:val="single" w:color="auto" w:sz="4" w:space="0"/>
              <w:left w:val="single" w:color="auto" w:sz="4" w:space="0"/>
              <w:right w:val="single" w:color="auto" w:sz="4" w:space="0"/>
            </w:tcBorders>
            <w:shd w:val="clear" w:color="000000" w:fill="FFFFFF"/>
            <w:vAlign w:val="center"/>
          </w:tcPr>
          <w:p w14:paraId="2391A7BC">
            <w:pPr>
              <w:spacing w:line="340" w:lineRule="exact"/>
              <w:jc w:val="center"/>
              <w:rPr>
                <w:rFonts w:ascii="宋体" w:hAnsi="宋体" w:cs="宋体"/>
                <w:b/>
                <w:sz w:val="24"/>
              </w:rPr>
            </w:pPr>
            <w:r>
              <w:rPr>
                <w:rFonts w:hint="eastAsia" w:ascii="宋体" w:hAnsi="宋体" w:cs="宋体"/>
                <w:b/>
                <w:sz w:val="24"/>
              </w:rPr>
              <w:t>投标产品整体性能</w:t>
            </w:r>
          </w:p>
          <w:p w14:paraId="6090CEC8">
            <w:pPr>
              <w:spacing w:line="340" w:lineRule="exact"/>
              <w:jc w:val="center"/>
              <w:rPr>
                <w:rFonts w:ascii="宋体" w:hAnsi="宋体" w:cs="宋体"/>
                <w:b/>
                <w:sz w:val="24"/>
              </w:rPr>
            </w:pPr>
            <w:r>
              <w:rPr>
                <w:rFonts w:hint="eastAsia" w:ascii="宋体" w:hAnsi="宋体" w:cs="宋体"/>
                <w:b/>
                <w:sz w:val="24"/>
              </w:rPr>
              <w:t>（</w:t>
            </w:r>
            <w:r>
              <w:rPr>
                <w:rFonts w:ascii="宋体" w:hAnsi="宋体" w:cs="宋体"/>
                <w:b/>
                <w:sz w:val="24"/>
              </w:rPr>
              <w:t>6</w:t>
            </w:r>
            <w:r>
              <w:rPr>
                <w:rFonts w:hint="eastAsia" w:ascii="宋体" w:hAnsi="宋体" w:cs="宋体"/>
                <w:b/>
                <w:sz w:val="24"/>
              </w:rPr>
              <w:t>分）</w:t>
            </w:r>
          </w:p>
        </w:tc>
        <w:tc>
          <w:tcPr>
            <w:tcW w:w="675" w:type="dxa"/>
            <w:vMerge w:val="restart"/>
            <w:tcBorders>
              <w:top w:val="single" w:color="auto" w:sz="4" w:space="0"/>
              <w:left w:val="single" w:color="auto" w:sz="4" w:space="0"/>
              <w:right w:val="single" w:color="auto" w:sz="4" w:space="0"/>
            </w:tcBorders>
            <w:shd w:val="clear" w:color="000000" w:fill="FFFFFF"/>
            <w:vAlign w:val="center"/>
          </w:tcPr>
          <w:p w14:paraId="21121364">
            <w:pPr>
              <w:spacing w:line="340" w:lineRule="exact"/>
              <w:jc w:val="center"/>
              <w:rPr>
                <w:rFonts w:ascii="宋体" w:hAnsi="宋体" w:cs="宋体"/>
                <w:bCs/>
                <w:sz w:val="24"/>
              </w:rPr>
            </w:pPr>
            <w:r>
              <w:rPr>
                <w:rFonts w:ascii="宋体" w:hAnsi="宋体" w:cs="宋体"/>
                <w:bCs/>
                <w:sz w:val="24"/>
              </w:rPr>
              <w:t>6</w:t>
            </w:r>
            <w:r>
              <w:rPr>
                <w:rFonts w:hint="eastAsia" w:ascii="宋体" w:hAnsi="宋体" w:cs="宋体"/>
                <w:bCs/>
                <w:sz w:val="24"/>
              </w:rPr>
              <w:t>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745BD8EF">
            <w:pPr>
              <w:spacing w:line="340" w:lineRule="exact"/>
              <w:jc w:val="left"/>
              <w:rPr>
                <w:rFonts w:ascii="宋体" w:hAnsi="宋体" w:cs="宋体"/>
                <w:b/>
                <w:sz w:val="24"/>
                <w:lang w:val="zh-CN"/>
              </w:rPr>
            </w:pPr>
            <w:r>
              <w:rPr>
                <w:rFonts w:hint="eastAsia" w:ascii="宋体" w:hAnsi="宋体" w:cs="宋体"/>
                <w:sz w:val="24"/>
                <w:lang w:bidi="en-US"/>
              </w:rPr>
              <w:t>根据本次所投产品的先进性情况，由评标</w:t>
            </w:r>
            <w:r>
              <w:rPr>
                <w:rFonts w:hint="eastAsia" w:ascii="宋体" w:hAnsi="宋体" w:cs="宋体"/>
                <w:bCs/>
                <w:sz w:val="24"/>
                <w:lang w:bidi="en-US"/>
              </w:rPr>
              <w:t>委员会进行打分，评分范围（2，1，0）。</w:t>
            </w:r>
          </w:p>
        </w:tc>
      </w:tr>
      <w:tr w14:paraId="301A3C33">
        <w:tblPrEx>
          <w:tblCellMar>
            <w:top w:w="0" w:type="dxa"/>
            <w:left w:w="108" w:type="dxa"/>
            <w:bottom w:w="0" w:type="dxa"/>
            <w:right w:w="108" w:type="dxa"/>
          </w:tblCellMar>
        </w:tblPrEx>
        <w:trPr>
          <w:trHeight w:val="780" w:hRule="atLeast"/>
          <w:jc w:val="center"/>
        </w:trPr>
        <w:tc>
          <w:tcPr>
            <w:tcW w:w="742" w:type="dxa"/>
            <w:vMerge w:val="continue"/>
            <w:tcBorders>
              <w:left w:val="single" w:color="auto" w:sz="4" w:space="0"/>
              <w:right w:val="single" w:color="auto" w:sz="4" w:space="0"/>
            </w:tcBorders>
            <w:shd w:val="clear" w:color="000000" w:fill="FFFFFF"/>
            <w:vAlign w:val="center"/>
          </w:tcPr>
          <w:p w14:paraId="617EBC67">
            <w:pPr>
              <w:spacing w:line="340" w:lineRule="exact"/>
              <w:jc w:val="center"/>
              <w:rPr>
                <w:rFonts w:ascii="宋体" w:hAnsi="宋体" w:cs="宋体"/>
                <w:sz w:val="24"/>
              </w:rPr>
            </w:pPr>
          </w:p>
        </w:tc>
        <w:tc>
          <w:tcPr>
            <w:tcW w:w="1337" w:type="dxa"/>
            <w:vMerge w:val="continue"/>
            <w:tcBorders>
              <w:left w:val="single" w:color="auto" w:sz="4" w:space="0"/>
              <w:right w:val="single" w:color="auto" w:sz="4" w:space="0"/>
            </w:tcBorders>
            <w:shd w:val="clear" w:color="000000" w:fill="FFFFFF"/>
            <w:vAlign w:val="center"/>
          </w:tcPr>
          <w:p w14:paraId="2FEB1EDF">
            <w:pPr>
              <w:spacing w:line="340" w:lineRule="exact"/>
              <w:jc w:val="center"/>
              <w:rPr>
                <w:rFonts w:ascii="宋体" w:hAnsi="宋体" w:cs="宋体"/>
                <w:b/>
                <w:sz w:val="24"/>
              </w:rPr>
            </w:pPr>
          </w:p>
        </w:tc>
        <w:tc>
          <w:tcPr>
            <w:tcW w:w="675" w:type="dxa"/>
            <w:vMerge w:val="continue"/>
            <w:tcBorders>
              <w:left w:val="single" w:color="auto" w:sz="4" w:space="0"/>
              <w:right w:val="single" w:color="auto" w:sz="4" w:space="0"/>
            </w:tcBorders>
            <w:shd w:val="clear" w:color="000000" w:fill="FFFFFF"/>
            <w:vAlign w:val="center"/>
          </w:tcPr>
          <w:p w14:paraId="1982C9C5">
            <w:pPr>
              <w:spacing w:line="340" w:lineRule="exact"/>
              <w:jc w:val="center"/>
              <w:rPr>
                <w:rFonts w:ascii="宋体" w:hAnsi="宋体" w:cs="宋体"/>
                <w:bCs/>
                <w:sz w:val="24"/>
              </w:rPr>
            </w:pP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76ED3515">
            <w:pPr>
              <w:spacing w:line="340" w:lineRule="exact"/>
              <w:jc w:val="left"/>
              <w:rPr>
                <w:rFonts w:ascii="宋体" w:hAnsi="宋体" w:cs="宋体"/>
                <w:sz w:val="24"/>
                <w:lang w:bidi="en-US"/>
              </w:rPr>
            </w:pPr>
            <w:r>
              <w:rPr>
                <w:rFonts w:hint="eastAsia" w:ascii="宋体" w:hAnsi="宋体" w:cs="宋体"/>
                <w:sz w:val="24"/>
                <w:lang w:bidi="en-US"/>
              </w:rPr>
              <w:t>根据本次所投产品的设计合理性情况，由评标</w:t>
            </w:r>
            <w:r>
              <w:rPr>
                <w:rFonts w:hint="eastAsia" w:ascii="宋体" w:hAnsi="宋体" w:cs="宋体"/>
                <w:bCs/>
                <w:sz w:val="24"/>
                <w:lang w:bidi="en-US"/>
              </w:rPr>
              <w:t>委员会进行打分，评分范围（2，1，0）。</w:t>
            </w:r>
          </w:p>
        </w:tc>
      </w:tr>
      <w:tr w14:paraId="76C81990">
        <w:tblPrEx>
          <w:tblCellMar>
            <w:top w:w="0" w:type="dxa"/>
            <w:left w:w="108" w:type="dxa"/>
            <w:bottom w:w="0" w:type="dxa"/>
            <w:right w:w="108" w:type="dxa"/>
          </w:tblCellMar>
        </w:tblPrEx>
        <w:trPr>
          <w:trHeight w:val="780" w:hRule="atLeast"/>
          <w:jc w:val="center"/>
        </w:trPr>
        <w:tc>
          <w:tcPr>
            <w:tcW w:w="742" w:type="dxa"/>
            <w:vMerge w:val="continue"/>
            <w:tcBorders>
              <w:left w:val="single" w:color="auto" w:sz="4" w:space="0"/>
              <w:bottom w:val="single" w:color="auto" w:sz="4" w:space="0"/>
              <w:right w:val="single" w:color="auto" w:sz="4" w:space="0"/>
            </w:tcBorders>
            <w:shd w:val="clear" w:color="000000" w:fill="FFFFFF"/>
            <w:vAlign w:val="center"/>
          </w:tcPr>
          <w:p w14:paraId="481A5A51">
            <w:pPr>
              <w:spacing w:line="340" w:lineRule="exact"/>
              <w:jc w:val="center"/>
              <w:rPr>
                <w:rFonts w:ascii="宋体" w:hAnsi="宋体" w:cs="宋体"/>
                <w:sz w:val="24"/>
              </w:rPr>
            </w:pPr>
          </w:p>
        </w:tc>
        <w:tc>
          <w:tcPr>
            <w:tcW w:w="1337" w:type="dxa"/>
            <w:vMerge w:val="continue"/>
            <w:tcBorders>
              <w:left w:val="single" w:color="auto" w:sz="4" w:space="0"/>
              <w:bottom w:val="single" w:color="auto" w:sz="4" w:space="0"/>
              <w:right w:val="single" w:color="auto" w:sz="4" w:space="0"/>
            </w:tcBorders>
            <w:shd w:val="clear" w:color="000000" w:fill="FFFFFF"/>
            <w:vAlign w:val="center"/>
          </w:tcPr>
          <w:p w14:paraId="51938FE5">
            <w:pPr>
              <w:spacing w:line="340" w:lineRule="exact"/>
              <w:jc w:val="center"/>
              <w:rPr>
                <w:rFonts w:ascii="宋体" w:hAnsi="宋体" w:cs="宋体"/>
                <w:b/>
                <w:sz w:val="24"/>
              </w:rPr>
            </w:pPr>
          </w:p>
        </w:tc>
        <w:tc>
          <w:tcPr>
            <w:tcW w:w="675" w:type="dxa"/>
            <w:vMerge w:val="continue"/>
            <w:tcBorders>
              <w:left w:val="single" w:color="auto" w:sz="4" w:space="0"/>
              <w:bottom w:val="single" w:color="auto" w:sz="4" w:space="0"/>
              <w:right w:val="single" w:color="auto" w:sz="4" w:space="0"/>
            </w:tcBorders>
            <w:shd w:val="clear" w:color="000000" w:fill="FFFFFF"/>
            <w:vAlign w:val="center"/>
          </w:tcPr>
          <w:p w14:paraId="0A80D6AA">
            <w:pPr>
              <w:spacing w:line="340" w:lineRule="exact"/>
              <w:jc w:val="center"/>
              <w:rPr>
                <w:rFonts w:ascii="宋体" w:hAnsi="宋体" w:cs="宋体"/>
                <w:bCs/>
                <w:sz w:val="24"/>
              </w:rPr>
            </w:pP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0B503EE8">
            <w:pPr>
              <w:spacing w:line="340" w:lineRule="exact"/>
              <w:jc w:val="left"/>
              <w:rPr>
                <w:rFonts w:ascii="宋体" w:hAnsi="宋体" w:cs="宋体"/>
                <w:sz w:val="24"/>
                <w:lang w:bidi="en-US"/>
              </w:rPr>
            </w:pPr>
            <w:r>
              <w:rPr>
                <w:rFonts w:hint="eastAsia" w:ascii="宋体" w:hAnsi="宋体" w:cs="宋体"/>
                <w:sz w:val="24"/>
                <w:lang w:bidi="en-US"/>
              </w:rPr>
              <w:t>根据本次所投产品的稳定性情况，由评标</w:t>
            </w:r>
            <w:r>
              <w:rPr>
                <w:rFonts w:hint="eastAsia" w:ascii="宋体" w:hAnsi="宋体" w:cs="宋体"/>
                <w:bCs/>
                <w:sz w:val="24"/>
                <w:lang w:bidi="en-US"/>
              </w:rPr>
              <w:t>委员会进行打分，评分范围（2，1，0）。</w:t>
            </w:r>
          </w:p>
        </w:tc>
      </w:tr>
      <w:tr w14:paraId="55E14CF8">
        <w:tblPrEx>
          <w:tblCellMar>
            <w:top w:w="0" w:type="dxa"/>
            <w:left w:w="108" w:type="dxa"/>
            <w:bottom w:w="0" w:type="dxa"/>
            <w:right w:w="108" w:type="dxa"/>
          </w:tblCellMar>
        </w:tblPrEx>
        <w:trPr>
          <w:trHeight w:val="780"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vAlign w:val="center"/>
          </w:tcPr>
          <w:p w14:paraId="5EF69489">
            <w:pPr>
              <w:spacing w:line="340" w:lineRule="exact"/>
              <w:jc w:val="center"/>
              <w:rPr>
                <w:rFonts w:hint="eastAsia" w:ascii="宋体" w:hAnsi="宋体" w:cs="宋体"/>
                <w:sz w:val="24"/>
              </w:rPr>
            </w:pPr>
            <w:r>
              <w:rPr>
                <w:rFonts w:hint="eastAsia" w:ascii="宋体" w:hAnsi="宋体" w:cs="宋体"/>
                <w:sz w:val="24"/>
              </w:rPr>
              <w:t>2</w:t>
            </w:r>
          </w:p>
          <w:p w14:paraId="121C88A1">
            <w:pPr>
              <w:spacing w:line="340" w:lineRule="exact"/>
              <w:jc w:val="center"/>
              <w:rPr>
                <w:rFonts w:hint="eastAsia" w:ascii="宋体" w:hAnsi="宋体" w:cs="宋体"/>
                <w:sz w:val="24"/>
              </w:rPr>
            </w:pPr>
            <w:r>
              <w:rPr>
                <w:rFonts w:hint="eastAsia" w:ascii="宋体" w:hAnsi="宋体" w:cs="宋体"/>
                <w:sz w:val="24"/>
              </w:rPr>
              <w:t xml:space="preserve"> </w:t>
            </w:r>
          </w:p>
        </w:tc>
        <w:tc>
          <w:tcPr>
            <w:tcW w:w="1337" w:type="dxa"/>
            <w:tcBorders>
              <w:top w:val="single" w:color="auto" w:sz="4" w:space="0"/>
              <w:left w:val="single" w:color="auto" w:sz="4" w:space="0"/>
              <w:bottom w:val="single" w:color="auto" w:sz="4" w:space="0"/>
              <w:right w:val="single" w:color="auto" w:sz="4" w:space="0"/>
            </w:tcBorders>
            <w:shd w:val="clear" w:color="000000" w:fill="FFFFFF"/>
            <w:vAlign w:val="center"/>
          </w:tcPr>
          <w:p w14:paraId="0C99FBB7">
            <w:pPr>
              <w:spacing w:line="340" w:lineRule="exact"/>
              <w:jc w:val="center"/>
              <w:rPr>
                <w:rFonts w:ascii="宋体" w:hAnsi="宋体" w:cs="宋体"/>
                <w:b/>
                <w:sz w:val="24"/>
              </w:rPr>
            </w:pPr>
            <w:r>
              <w:rPr>
                <w:rFonts w:hint="eastAsia" w:ascii="宋体" w:hAnsi="宋体" w:cs="宋体"/>
                <w:b/>
                <w:sz w:val="24"/>
              </w:rPr>
              <w:t>技术参数偏离情况（10分）</w:t>
            </w: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E742E40">
            <w:pPr>
              <w:spacing w:line="340" w:lineRule="exact"/>
              <w:jc w:val="center"/>
              <w:rPr>
                <w:rFonts w:ascii="宋体" w:hAnsi="宋体" w:cs="宋体"/>
                <w:bCs/>
                <w:sz w:val="24"/>
              </w:rPr>
            </w:pPr>
            <w:r>
              <w:rPr>
                <w:rFonts w:hint="eastAsia" w:ascii="宋体" w:hAnsi="宋体" w:cs="宋体"/>
                <w:bCs/>
                <w:sz w:val="24"/>
              </w:rPr>
              <w:t>10分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74F3AC8D">
            <w:pPr>
              <w:spacing w:line="340" w:lineRule="exact"/>
              <w:jc w:val="left"/>
              <w:rPr>
                <w:rFonts w:ascii="宋体" w:hAnsi="宋体" w:cs="宋体"/>
                <w:sz w:val="24"/>
                <w:lang w:bidi="en-US"/>
              </w:rPr>
            </w:pPr>
            <w:r>
              <w:rPr>
                <w:rFonts w:hint="eastAsia" w:ascii="宋体" w:hAnsi="宋体" w:cs="宋体"/>
                <w:sz w:val="24"/>
                <w:lang w:bidi="en-US"/>
              </w:rPr>
              <w:t>根据投标产品的技术参数和功能实现是否完全满足招标文件要求，技术指标偏离情况逐条进行评分：</w:t>
            </w:r>
          </w:p>
          <w:p w14:paraId="2062CBEE">
            <w:pPr>
              <w:spacing w:line="340" w:lineRule="exact"/>
              <w:jc w:val="left"/>
              <w:rPr>
                <w:rFonts w:ascii="宋体" w:hAnsi="宋体" w:cs="宋体"/>
                <w:sz w:val="24"/>
                <w:lang w:bidi="en-US"/>
              </w:rPr>
            </w:pPr>
            <w:r>
              <w:rPr>
                <w:rFonts w:hint="eastAsia" w:ascii="宋体" w:hAnsi="宋体" w:cs="宋体"/>
                <w:sz w:val="24"/>
                <w:lang w:bidi="en-US"/>
              </w:rPr>
              <w:t>① 完全满足或高于招标文件要求的，得10分；</w:t>
            </w:r>
          </w:p>
          <w:p w14:paraId="17CFAAC3">
            <w:pPr>
              <w:spacing w:line="340" w:lineRule="exact"/>
              <w:jc w:val="left"/>
              <w:rPr>
                <w:rFonts w:ascii="宋体" w:hAnsi="宋体" w:cs="宋体"/>
                <w:sz w:val="24"/>
                <w:lang w:bidi="en-US"/>
              </w:rPr>
            </w:pPr>
            <w:r>
              <w:rPr>
                <w:rFonts w:hint="eastAsia" w:ascii="宋体" w:hAnsi="宋体" w:cs="宋体"/>
                <w:sz w:val="24"/>
                <w:lang w:bidi="en-US"/>
              </w:rPr>
              <w:t>② 重要性能指标（标“★”）每有一项负偏离或未响应的扣1分，其他性能指标每有一项负偏离或未响应的扣0.5分，扣完为止。</w:t>
            </w:r>
          </w:p>
          <w:p w14:paraId="17FD786B">
            <w:pPr>
              <w:spacing w:line="340" w:lineRule="exact"/>
              <w:jc w:val="left"/>
              <w:rPr>
                <w:rFonts w:ascii="宋体" w:hAnsi="宋体" w:cs="宋体"/>
                <w:sz w:val="24"/>
                <w:lang w:bidi="en-US"/>
              </w:rPr>
            </w:pPr>
            <w:r>
              <w:rPr>
                <w:rFonts w:hint="eastAsia" w:ascii="宋体" w:hAnsi="宋体" w:cs="宋体"/>
                <w:b/>
                <w:bCs/>
                <w:sz w:val="24"/>
                <w:lang w:bidi="en-US"/>
              </w:rPr>
              <w:t>注：技术参数中要求提供证明材料而未提供的，视为负偏离；所有产品重要性能指标（标“★”）负偏离</w:t>
            </w:r>
            <w:r>
              <w:rPr>
                <w:rFonts w:hint="eastAsia" w:ascii="宋体" w:hAnsi="宋体" w:cs="宋体"/>
                <w:b/>
                <w:bCs/>
                <w:sz w:val="24"/>
                <w:u w:val="single"/>
                <w:lang w:bidi="en-US"/>
              </w:rPr>
              <w:t xml:space="preserve"> 5</w:t>
            </w:r>
            <w:r>
              <w:rPr>
                <w:rFonts w:hint="eastAsia" w:ascii="宋体" w:hAnsi="宋体" w:cs="宋体"/>
                <w:b/>
                <w:bCs/>
                <w:sz w:val="24"/>
                <w:lang w:bidi="en-US"/>
              </w:rPr>
              <w:t>项（含）以上的为无效标。</w:t>
            </w:r>
          </w:p>
        </w:tc>
      </w:tr>
      <w:tr w14:paraId="31B8FAF3">
        <w:tblPrEx>
          <w:tblCellMar>
            <w:top w:w="0" w:type="dxa"/>
            <w:left w:w="108" w:type="dxa"/>
            <w:bottom w:w="0" w:type="dxa"/>
            <w:right w:w="108" w:type="dxa"/>
          </w:tblCellMar>
        </w:tblPrEx>
        <w:trPr>
          <w:trHeight w:val="90" w:hRule="atLeast"/>
          <w:jc w:val="center"/>
        </w:trPr>
        <w:tc>
          <w:tcPr>
            <w:tcW w:w="74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0012758">
            <w:pPr>
              <w:spacing w:line="340" w:lineRule="exact"/>
              <w:jc w:val="center"/>
              <w:rPr>
                <w:rFonts w:hint="eastAsia" w:ascii="宋体" w:hAnsi="宋体" w:cs="宋体"/>
                <w:sz w:val="24"/>
                <w:lang w:val="en-US" w:eastAsia="zh-CN"/>
              </w:rPr>
            </w:pPr>
            <w:r>
              <w:rPr>
                <w:rFonts w:hint="eastAsia" w:ascii="宋体" w:hAnsi="宋体" w:cs="宋体"/>
                <w:sz w:val="24"/>
                <w:lang w:val="en-US" w:eastAsia="zh-CN"/>
              </w:rPr>
              <w:t>3</w:t>
            </w:r>
          </w:p>
        </w:tc>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066EC8">
            <w:pPr>
              <w:spacing w:line="340" w:lineRule="exact"/>
              <w:jc w:val="center"/>
              <w:rPr>
                <w:rFonts w:ascii="宋体" w:hAnsi="宋体" w:cs="宋体"/>
                <w:b/>
                <w:sz w:val="24"/>
              </w:rPr>
            </w:pPr>
            <w:r>
              <w:rPr>
                <w:rFonts w:hint="eastAsia" w:ascii="宋体" w:hAnsi="宋体" w:cs="宋体"/>
                <w:b/>
                <w:sz w:val="24"/>
              </w:rPr>
              <w:t>主要部件性能</w:t>
            </w:r>
          </w:p>
          <w:p w14:paraId="5A10F940">
            <w:pPr>
              <w:spacing w:line="340" w:lineRule="exact"/>
              <w:jc w:val="center"/>
              <w:rPr>
                <w:rFonts w:ascii="宋体" w:hAnsi="宋体" w:cs="宋体"/>
                <w:b/>
                <w:sz w:val="24"/>
              </w:rPr>
            </w:pPr>
            <w:r>
              <w:rPr>
                <w:rFonts w:hint="eastAsia" w:ascii="宋体" w:hAnsi="宋体" w:cs="宋体"/>
                <w:b/>
                <w:sz w:val="24"/>
              </w:rPr>
              <w:t>（32</w:t>
            </w:r>
            <w:r>
              <w:rPr>
                <w:rFonts w:ascii="宋体" w:hAnsi="宋体" w:cs="宋体"/>
                <w:b/>
                <w:sz w:val="24"/>
              </w:rPr>
              <w:t>分</w:t>
            </w:r>
            <w:r>
              <w:rPr>
                <w:rFonts w:hint="eastAsia" w:ascii="宋体" w:hAnsi="宋体" w:cs="宋体"/>
                <w:b/>
                <w:sz w:val="24"/>
              </w:rPr>
              <w:t>）</w:t>
            </w: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663C8CC">
            <w:pPr>
              <w:spacing w:line="340" w:lineRule="exact"/>
              <w:jc w:val="center"/>
              <w:rPr>
                <w:rFonts w:ascii="宋体" w:hAnsi="宋体" w:cs="宋体"/>
                <w:bCs/>
                <w:sz w:val="24"/>
              </w:rPr>
            </w:pPr>
            <w:r>
              <w:rPr>
                <w:rFonts w:hint="eastAsia" w:ascii="宋体" w:hAnsi="宋体" w:cs="宋体"/>
                <w:bCs/>
                <w:sz w:val="24"/>
              </w:rPr>
              <w:t>7分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39B14A5B">
            <w:pPr>
              <w:spacing w:line="340" w:lineRule="exact"/>
              <w:jc w:val="left"/>
              <w:rPr>
                <w:rFonts w:ascii="宋体" w:hAnsi="宋体" w:cs="宋体"/>
                <w:b/>
                <w:bCs/>
                <w:sz w:val="24"/>
              </w:rPr>
            </w:pPr>
            <w:r>
              <w:rPr>
                <w:rFonts w:hint="eastAsia" w:ascii="宋体" w:hAnsi="宋体" w:cs="宋体"/>
                <w:b/>
                <w:bCs/>
                <w:sz w:val="24"/>
              </w:rPr>
              <w:t>（1）控制柜</w:t>
            </w:r>
            <w:r>
              <w:rPr>
                <w:rFonts w:hint="eastAsia" w:ascii="宋体" w:hAnsi="宋体" w:cs="宋体"/>
                <w:b/>
                <w:bCs/>
                <w:sz w:val="24"/>
                <w:lang w:val="zh-CN"/>
              </w:rPr>
              <w:t>（</w:t>
            </w:r>
            <w:r>
              <w:rPr>
                <w:rFonts w:hint="eastAsia" w:ascii="宋体" w:hAnsi="宋体" w:cs="宋体"/>
                <w:b/>
                <w:bCs/>
                <w:sz w:val="24"/>
              </w:rPr>
              <w:t>7分</w:t>
            </w:r>
            <w:r>
              <w:rPr>
                <w:rFonts w:hint="eastAsia" w:ascii="宋体" w:hAnsi="宋体" w:cs="宋体"/>
                <w:b/>
                <w:bCs/>
                <w:sz w:val="24"/>
                <w:lang w:val="zh-CN"/>
              </w:rPr>
              <w:t>）</w:t>
            </w:r>
            <w:r>
              <w:rPr>
                <w:rFonts w:hint="eastAsia" w:ascii="宋体" w:hAnsi="宋体" w:cs="宋体"/>
                <w:b/>
                <w:bCs/>
                <w:sz w:val="24"/>
              </w:rPr>
              <w:t>：</w:t>
            </w:r>
          </w:p>
          <w:p w14:paraId="60F976D1">
            <w:pPr>
              <w:spacing w:line="340" w:lineRule="exact"/>
              <w:jc w:val="left"/>
              <w:rPr>
                <w:rFonts w:ascii="宋体" w:hAnsi="宋体" w:cs="宋体"/>
                <w:sz w:val="24"/>
              </w:rPr>
            </w:pPr>
            <w:r>
              <w:rPr>
                <w:rFonts w:hint="eastAsia" w:ascii="宋体" w:hAnsi="宋体" w:cs="宋体"/>
                <w:sz w:val="24"/>
              </w:rPr>
              <w:t>①具备抗电磁干扰的，得2分。</w:t>
            </w:r>
          </w:p>
          <w:p w14:paraId="66E711FB">
            <w:pPr>
              <w:spacing w:line="340" w:lineRule="exact"/>
              <w:jc w:val="left"/>
              <w:rPr>
                <w:rFonts w:ascii="宋体" w:hAnsi="宋体" w:cs="宋体"/>
                <w:sz w:val="24"/>
              </w:rPr>
            </w:pPr>
            <w:r>
              <w:rPr>
                <w:rFonts w:hint="eastAsia" w:ascii="宋体" w:hAnsi="宋体" w:cs="宋体"/>
                <w:sz w:val="24"/>
              </w:rPr>
              <w:t>②根据控制系统的先进性、可靠性及电脑控制板等主要零部件</w:t>
            </w:r>
            <w:r>
              <w:rPr>
                <w:rFonts w:hint="eastAsia"/>
                <w:sz w:val="24"/>
                <w:szCs w:val="32"/>
              </w:rPr>
              <w:t>性能</w:t>
            </w:r>
            <w:r>
              <w:rPr>
                <w:rFonts w:hint="eastAsia" w:ascii="宋体" w:hAnsi="宋体" w:cs="宋体"/>
                <w:sz w:val="24"/>
              </w:rPr>
              <w:t>等情况进行评分，</w:t>
            </w:r>
            <w:r>
              <w:rPr>
                <w:rFonts w:hint="eastAsia" w:ascii="宋体" w:hAnsi="宋体" w:cs="宋体"/>
                <w:bCs/>
                <w:sz w:val="24"/>
                <w:lang w:bidi="en-US"/>
              </w:rPr>
              <w:t>评分范围（2，1，0）</w:t>
            </w:r>
            <w:r>
              <w:rPr>
                <w:rFonts w:hint="eastAsia" w:ascii="宋体" w:hAnsi="宋体" w:cs="宋体"/>
                <w:sz w:val="24"/>
              </w:rPr>
              <w:t>。</w:t>
            </w:r>
          </w:p>
          <w:p w14:paraId="29F75B66">
            <w:pPr>
              <w:spacing w:line="340" w:lineRule="exact"/>
              <w:jc w:val="left"/>
              <w:rPr>
                <w:rFonts w:ascii="宋体" w:hAnsi="宋体" w:cs="宋体"/>
                <w:sz w:val="24"/>
              </w:rPr>
            </w:pPr>
            <w:r>
              <w:rPr>
                <w:rFonts w:hint="eastAsia" w:ascii="宋体" w:hAnsi="宋体" w:cs="宋体"/>
                <w:sz w:val="24"/>
              </w:rPr>
              <w:t>③根据控制系统的稳定性、使用耐久性及电脑控制板、性能及主要零部件产地等情况进行评分，</w:t>
            </w:r>
            <w:r>
              <w:rPr>
                <w:rFonts w:hint="eastAsia" w:ascii="宋体" w:hAnsi="宋体" w:cs="宋体"/>
                <w:bCs/>
                <w:sz w:val="24"/>
                <w:lang w:bidi="en-US"/>
              </w:rPr>
              <w:t>评分范围（3，2，1，0）。</w:t>
            </w:r>
          </w:p>
        </w:tc>
      </w:tr>
      <w:tr w14:paraId="0FFFC927">
        <w:tblPrEx>
          <w:tblCellMar>
            <w:top w:w="0" w:type="dxa"/>
            <w:left w:w="108" w:type="dxa"/>
            <w:bottom w:w="0" w:type="dxa"/>
            <w:right w:w="108" w:type="dxa"/>
          </w:tblCellMar>
        </w:tblPrEx>
        <w:trPr>
          <w:trHeight w:val="647" w:hRule="atLeas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CF7E61D">
            <w:pPr>
              <w:spacing w:line="340" w:lineRule="exact"/>
              <w:jc w:val="center"/>
              <w:rPr>
                <w:rFonts w:ascii="宋体" w:hAnsi="宋体" w:cs="宋体"/>
                <w:sz w:val="24"/>
              </w:rPr>
            </w:pPr>
          </w:p>
        </w:tc>
        <w:tc>
          <w:tcPr>
            <w:tcW w:w="1337" w:type="dxa"/>
            <w:vMerge w:val="continue"/>
            <w:tcBorders>
              <w:top w:val="single" w:color="auto" w:sz="4" w:space="0"/>
              <w:left w:val="single" w:color="auto" w:sz="4" w:space="0"/>
              <w:right w:val="single" w:color="auto" w:sz="4" w:space="0"/>
            </w:tcBorders>
            <w:shd w:val="clear" w:color="000000" w:fill="FFFFFF"/>
            <w:vAlign w:val="center"/>
          </w:tcPr>
          <w:p w14:paraId="5DCCD6C3">
            <w:pPr>
              <w:spacing w:line="340" w:lineRule="exact"/>
              <w:jc w:val="center"/>
              <w:rPr>
                <w:rFonts w:ascii="宋体" w:hAnsi="宋体" w:cs="宋体"/>
                <w:bCs/>
                <w:sz w:val="24"/>
              </w:rPr>
            </w:pP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2704C9C">
            <w:pPr>
              <w:spacing w:line="340" w:lineRule="exact"/>
              <w:jc w:val="center"/>
              <w:rPr>
                <w:rFonts w:ascii="宋体" w:hAnsi="宋体" w:cs="宋体"/>
                <w:bCs/>
                <w:sz w:val="24"/>
              </w:rPr>
            </w:pPr>
            <w:r>
              <w:rPr>
                <w:rFonts w:hint="eastAsia" w:ascii="宋体" w:hAnsi="宋体" w:cs="宋体"/>
                <w:bCs/>
                <w:sz w:val="24"/>
              </w:rPr>
              <w:t>8分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2CA0B0CF">
            <w:pPr>
              <w:spacing w:line="340" w:lineRule="exact"/>
              <w:jc w:val="left"/>
              <w:rPr>
                <w:rFonts w:ascii="宋体" w:hAnsi="宋体" w:cs="宋体"/>
                <w:b/>
                <w:bCs/>
                <w:sz w:val="24"/>
              </w:rPr>
            </w:pPr>
            <w:r>
              <w:rPr>
                <w:rFonts w:hint="eastAsia" w:ascii="宋体" w:hAnsi="宋体" w:cs="宋体"/>
                <w:b/>
                <w:bCs/>
                <w:sz w:val="24"/>
              </w:rPr>
              <w:t>（2）曳引机（8分）：</w:t>
            </w:r>
          </w:p>
          <w:p w14:paraId="392460EC">
            <w:pPr>
              <w:spacing w:line="340" w:lineRule="exact"/>
              <w:jc w:val="left"/>
              <w:rPr>
                <w:rFonts w:ascii="宋体" w:hAnsi="宋体" w:cs="宋体"/>
                <w:sz w:val="24"/>
              </w:rPr>
            </w:pPr>
            <w:r>
              <w:rPr>
                <w:rFonts w:hint="eastAsia" w:ascii="宋体" w:hAnsi="宋体" w:cs="宋体"/>
                <w:sz w:val="24"/>
              </w:rPr>
              <w:t>①曳引机的IP防护等级：</w:t>
            </w:r>
          </w:p>
          <w:p w14:paraId="57062C91">
            <w:pPr>
              <w:spacing w:line="340" w:lineRule="exact"/>
              <w:jc w:val="left"/>
              <w:rPr>
                <w:rFonts w:ascii="宋体" w:hAnsi="宋体" w:cs="宋体"/>
                <w:sz w:val="24"/>
              </w:rPr>
            </w:pPr>
            <w:r>
              <w:rPr>
                <w:rFonts w:hint="eastAsia" w:ascii="宋体" w:hAnsi="宋体" w:cs="宋体"/>
                <w:sz w:val="24"/>
              </w:rPr>
              <w:t>IP防护等级达到IP52及以上的得3分，IP防护等级达到IP41的得1分，本项最高得3分。</w:t>
            </w:r>
          </w:p>
          <w:p w14:paraId="1FCAB5EC">
            <w:pPr>
              <w:spacing w:line="340" w:lineRule="exact"/>
              <w:jc w:val="left"/>
              <w:rPr>
                <w:rFonts w:ascii="宋体" w:hAnsi="宋体" w:cs="宋体"/>
                <w:sz w:val="24"/>
              </w:rPr>
            </w:pPr>
            <w:r>
              <w:rPr>
                <w:rFonts w:hint="eastAsia" w:ascii="宋体" w:hAnsi="宋体" w:cs="宋体"/>
                <w:sz w:val="24"/>
              </w:rPr>
              <w:t>②根据曳引机抱闸制动器使用寿命次数进行评分：次数满足600万次以上得1分，每增加500万次再得1分（增加次数不足500万次不得分），本项最高得3分。</w:t>
            </w:r>
          </w:p>
          <w:p w14:paraId="6942BFB0">
            <w:pPr>
              <w:spacing w:line="340" w:lineRule="exact"/>
              <w:jc w:val="left"/>
              <w:rPr>
                <w:rFonts w:ascii="宋体" w:hAnsi="宋体" w:cs="宋体"/>
                <w:sz w:val="24"/>
              </w:rPr>
            </w:pPr>
            <w:r>
              <w:rPr>
                <w:rFonts w:hint="eastAsia" w:ascii="宋体" w:hAnsi="宋体" w:cs="宋体"/>
                <w:sz w:val="24"/>
              </w:rPr>
              <w:t>③根据曳引系统采用的先进性、可靠性、运行方式、稳定性、使用耐久性及性能、运行能耗及主要零部件产地等情况进行评分，</w:t>
            </w:r>
            <w:r>
              <w:rPr>
                <w:rFonts w:hint="eastAsia" w:ascii="宋体" w:hAnsi="宋体" w:cs="宋体"/>
                <w:bCs/>
                <w:sz w:val="24"/>
                <w:lang w:bidi="en-US"/>
              </w:rPr>
              <w:t>评分范围（3，2，1，0）。</w:t>
            </w:r>
          </w:p>
        </w:tc>
      </w:tr>
      <w:tr w14:paraId="4D05D5EE">
        <w:tblPrEx>
          <w:tblCellMar>
            <w:top w:w="0" w:type="dxa"/>
            <w:left w:w="108" w:type="dxa"/>
            <w:bottom w:w="0" w:type="dxa"/>
            <w:right w:w="108" w:type="dxa"/>
          </w:tblCellMar>
        </w:tblPrEx>
        <w:trPr>
          <w:trHeight w:val="438" w:hRule="atLeas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CD9DD74">
            <w:pPr>
              <w:spacing w:line="340" w:lineRule="exact"/>
              <w:jc w:val="center"/>
              <w:rPr>
                <w:rFonts w:ascii="宋体" w:hAnsi="宋体" w:cs="宋体"/>
                <w:sz w:val="24"/>
              </w:rPr>
            </w:pPr>
          </w:p>
        </w:tc>
        <w:tc>
          <w:tcPr>
            <w:tcW w:w="1337" w:type="dxa"/>
            <w:vMerge w:val="continue"/>
            <w:tcBorders>
              <w:left w:val="single" w:color="auto" w:sz="4" w:space="0"/>
              <w:right w:val="single" w:color="auto" w:sz="4" w:space="0"/>
            </w:tcBorders>
            <w:shd w:val="clear" w:color="000000" w:fill="FFFFFF"/>
            <w:vAlign w:val="center"/>
          </w:tcPr>
          <w:p w14:paraId="4E6B8B15">
            <w:pPr>
              <w:spacing w:line="340" w:lineRule="exact"/>
              <w:jc w:val="left"/>
              <w:rPr>
                <w:rFonts w:ascii="宋体" w:hAnsi="宋体" w:cs="宋体"/>
                <w:bCs/>
                <w:sz w:val="24"/>
              </w:rPr>
            </w:pP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1575DD7">
            <w:pPr>
              <w:spacing w:line="340" w:lineRule="exact"/>
              <w:jc w:val="center"/>
              <w:rPr>
                <w:rFonts w:ascii="宋体" w:hAnsi="宋体" w:cs="宋体"/>
                <w:bCs/>
                <w:sz w:val="24"/>
              </w:rPr>
            </w:pPr>
            <w:r>
              <w:rPr>
                <w:rFonts w:hint="eastAsia" w:ascii="宋体" w:hAnsi="宋体" w:cs="宋体"/>
                <w:bCs/>
                <w:sz w:val="24"/>
              </w:rPr>
              <w:t>6分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4DC1C039">
            <w:pPr>
              <w:spacing w:line="340" w:lineRule="exact"/>
              <w:jc w:val="left"/>
              <w:rPr>
                <w:rFonts w:ascii="宋体" w:hAnsi="宋体" w:cs="宋体"/>
                <w:b/>
                <w:bCs/>
                <w:sz w:val="24"/>
              </w:rPr>
            </w:pPr>
            <w:r>
              <w:rPr>
                <w:rFonts w:hint="eastAsia" w:ascii="宋体" w:hAnsi="宋体" w:cs="宋体"/>
                <w:b/>
                <w:bCs/>
                <w:sz w:val="24"/>
              </w:rPr>
              <w:t>（3）门机结构</w:t>
            </w:r>
            <w:r>
              <w:rPr>
                <w:rFonts w:hint="eastAsia" w:ascii="宋体" w:hAnsi="宋体" w:cs="宋体"/>
                <w:b/>
                <w:bCs/>
                <w:sz w:val="24"/>
                <w:lang w:val="zh-CN"/>
              </w:rPr>
              <w:t>（</w:t>
            </w:r>
            <w:r>
              <w:rPr>
                <w:rFonts w:hint="eastAsia" w:ascii="宋体" w:hAnsi="宋体" w:cs="宋体"/>
                <w:b/>
                <w:bCs/>
                <w:sz w:val="24"/>
              </w:rPr>
              <w:t>6分</w:t>
            </w:r>
            <w:r>
              <w:rPr>
                <w:rFonts w:hint="eastAsia" w:ascii="宋体" w:hAnsi="宋体" w:cs="宋体"/>
                <w:b/>
                <w:bCs/>
                <w:sz w:val="24"/>
                <w:lang w:val="zh-CN"/>
              </w:rPr>
              <w:t>）</w:t>
            </w:r>
            <w:r>
              <w:rPr>
                <w:rFonts w:hint="eastAsia" w:ascii="宋体" w:hAnsi="宋体" w:cs="宋体"/>
                <w:b/>
                <w:bCs/>
                <w:sz w:val="24"/>
              </w:rPr>
              <w:t>：</w:t>
            </w:r>
          </w:p>
          <w:p w14:paraId="123C1F8E">
            <w:pPr>
              <w:spacing w:line="340" w:lineRule="exact"/>
              <w:jc w:val="left"/>
              <w:rPr>
                <w:rFonts w:ascii="宋体" w:hAnsi="宋体" w:cs="宋体"/>
                <w:sz w:val="24"/>
              </w:rPr>
            </w:pPr>
            <w:r>
              <w:rPr>
                <w:rFonts w:hint="eastAsia" w:ascii="宋体" w:hAnsi="宋体" w:cs="宋体"/>
                <w:sz w:val="24"/>
              </w:rPr>
              <w:t>①根据投标产品中门系统(含轿门、厅门) 的动作寿命次数及门电动机IP等级进行评分：次数满足400万次且防护等级IP54以上得1分，每增加300万次再得1分（增加次数不足300万次不得分），本项最高得3分。</w:t>
            </w:r>
          </w:p>
          <w:p w14:paraId="6944006E">
            <w:pPr>
              <w:spacing w:line="340" w:lineRule="exact"/>
              <w:jc w:val="left"/>
              <w:rPr>
                <w:rFonts w:ascii="宋体" w:hAnsi="宋体" w:cs="宋体"/>
                <w:sz w:val="24"/>
                <w:lang w:val="zh-CN"/>
              </w:rPr>
            </w:pPr>
            <w:r>
              <w:rPr>
                <w:rFonts w:hint="eastAsia" w:ascii="宋体" w:hAnsi="宋体" w:cs="宋体"/>
                <w:sz w:val="24"/>
              </w:rPr>
              <w:t>②根据门机系统采用的先进性、可靠性、系统结构、使用耐久性及性能及主要零部件产地等情况进行评分，</w:t>
            </w:r>
            <w:r>
              <w:rPr>
                <w:rFonts w:hint="eastAsia" w:ascii="宋体" w:hAnsi="宋体" w:cs="宋体"/>
                <w:bCs/>
                <w:sz w:val="24"/>
                <w:lang w:bidi="en-US"/>
              </w:rPr>
              <w:t>评分范围（3，2，1，0）。</w:t>
            </w:r>
          </w:p>
        </w:tc>
      </w:tr>
      <w:tr w14:paraId="264F044C">
        <w:tblPrEx>
          <w:tblCellMar>
            <w:top w:w="0" w:type="dxa"/>
            <w:left w:w="108" w:type="dxa"/>
            <w:bottom w:w="0" w:type="dxa"/>
            <w:right w:w="108" w:type="dxa"/>
          </w:tblCellMar>
        </w:tblPrEx>
        <w:trPr>
          <w:trHeight w:val="2805" w:hRule="atLeas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E3DF665">
            <w:pPr>
              <w:spacing w:line="340" w:lineRule="exact"/>
              <w:jc w:val="center"/>
              <w:rPr>
                <w:rFonts w:ascii="宋体" w:hAnsi="宋体" w:cs="宋体"/>
                <w:sz w:val="24"/>
              </w:rPr>
            </w:pPr>
          </w:p>
        </w:tc>
        <w:tc>
          <w:tcPr>
            <w:tcW w:w="1337" w:type="dxa"/>
            <w:vMerge w:val="continue"/>
            <w:tcBorders>
              <w:left w:val="single" w:color="auto" w:sz="4" w:space="0"/>
              <w:right w:val="single" w:color="auto" w:sz="4" w:space="0"/>
            </w:tcBorders>
            <w:shd w:val="clear" w:color="000000" w:fill="FFFFFF"/>
            <w:vAlign w:val="center"/>
          </w:tcPr>
          <w:p w14:paraId="77247CE7">
            <w:pPr>
              <w:spacing w:line="340" w:lineRule="exact"/>
              <w:jc w:val="left"/>
              <w:rPr>
                <w:rFonts w:ascii="宋体" w:hAnsi="宋体" w:cs="宋体"/>
                <w:bCs/>
                <w:sz w:val="24"/>
              </w:rPr>
            </w:pP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F5C8004">
            <w:pPr>
              <w:spacing w:line="340" w:lineRule="exact"/>
              <w:jc w:val="center"/>
              <w:rPr>
                <w:rFonts w:ascii="宋体" w:hAnsi="宋体" w:cs="宋体"/>
                <w:bCs/>
                <w:sz w:val="24"/>
              </w:rPr>
            </w:pPr>
            <w:r>
              <w:rPr>
                <w:rFonts w:hint="eastAsia" w:ascii="宋体" w:hAnsi="宋体" w:cs="宋体"/>
                <w:bCs/>
                <w:sz w:val="24"/>
              </w:rPr>
              <w:t>5分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0C9C76FB">
            <w:pPr>
              <w:spacing w:line="340" w:lineRule="exact"/>
              <w:jc w:val="left"/>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4）</w:t>
            </w:r>
            <w:r>
              <w:rPr>
                <w:rFonts w:hint="eastAsia" w:ascii="宋体" w:hAnsi="宋体" w:cs="宋体"/>
                <w:b/>
                <w:bCs/>
                <w:sz w:val="24"/>
                <w:lang w:val="zh-CN"/>
              </w:rPr>
              <w:t>开门保护系统（</w:t>
            </w:r>
            <w:r>
              <w:rPr>
                <w:rFonts w:hint="eastAsia" w:ascii="宋体" w:hAnsi="宋体" w:cs="宋体"/>
                <w:b/>
                <w:bCs/>
                <w:sz w:val="24"/>
              </w:rPr>
              <w:t>5分</w:t>
            </w:r>
            <w:r>
              <w:rPr>
                <w:rFonts w:hint="eastAsia" w:ascii="宋体" w:hAnsi="宋体" w:cs="宋体"/>
                <w:b/>
                <w:bCs/>
                <w:sz w:val="24"/>
                <w:lang w:val="zh-CN"/>
              </w:rPr>
              <w:t>）：</w:t>
            </w:r>
          </w:p>
          <w:p w14:paraId="6054A760">
            <w:pPr>
              <w:spacing w:line="340" w:lineRule="exact"/>
              <w:jc w:val="left"/>
              <w:rPr>
                <w:rFonts w:ascii="宋体" w:hAnsi="宋体" w:cs="宋体"/>
                <w:sz w:val="24"/>
              </w:rPr>
            </w:pPr>
            <w:r>
              <w:rPr>
                <w:rFonts w:hint="eastAsia" w:ascii="宋体" w:hAnsi="宋体" w:cs="宋体"/>
                <w:sz w:val="24"/>
              </w:rPr>
              <w:t>①根据投标产品是否用电梯同品牌原装光幕及防护等级及最大光束进行打分:</w:t>
            </w:r>
          </w:p>
          <w:p w14:paraId="6B0FEA09">
            <w:pPr>
              <w:spacing w:line="340" w:lineRule="exact"/>
              <w:jc w:val="left"/>
              <w:rPr>
                <w:rFonts w:ascii="宋体" w:hAnsi="宋体" w:cs="宋体"/>
                <w:sz w:val="24"/>
              </w:rPr>
            </w:pPr>
            <w:r>
              <w:rPr>
                <w:rFonts w:hint="eastAsia" w:ascii="宋体" w:hAnsi="宋体" w:cs="宋体"/>
                <w:sz w:val="24"/>
              </w:rPr>
              <w:t>用同品牌原装光幕且防护等级达到IP65且最大光束大于190束以上的得2分，用同品牌原装光幕且防护等级达到IP54且最大光束大于174束的得1分，本项最高得2分。</w:t>
            </w:r>
          </w:p>
          <w:p w14:paraId="398FE927">
            <w:pPr>
              <w:spacing w:line="340" w:lineRule="exact"/>
              <w:jc w:val="left"/>
              <w:rPr>
                <w:rFonts w:ascii="宋体" w:hAnsi="宋体" w:cs="宋体"/>
                <w:sz w:val="24"/>
                <w:lang w:val="zh-CN"/>
              </w:rPr>
            </w:pPr>
            <w:r>
              <w:rPr>
                <w:rFonts w:hint="eastAsia" w:ascii="宋体" w:hAnsi="宋体" w:cs="宋体"/>
                <w:sz w:val="24"/>
              </w:rPr>
              <w:t>②根据</w:t>
            </w:r>
            <w:r>
              <w:rPr>
                <w:rFonts w:hint="eastAsia" w:ascii="宋体" w:hAnsi="宋体" w:cs="宋体"/>
                <w:sz w:val="24"/>
                <w:lang w:val="zh-CN"/>
              </w:rPr>
              <w:t>开门保护系统</w:t>
            </w:r>
            <w:r>
              <w:rPr>
                <w:rFonts w:hint="eastAsia" w:ascii="宋体" w:hAnsi="宋体" w:cs="宋体"/>
                <w:sz w:val="24"/>
              </w:rPr>
              <w:t>采用的先进性、可靠性、使用耐久性及主要零部件产地、系统结构情况进行评分，</w:t>
            </w:r>
            <w:r>
              <w:rPr>
                <w:rFonts w:hint="eastAsia" w:ascii="宋体" w:hAnsi="宋体" w:cs="宋体"/>
                <w:bCs/>
                <w:sz w:val="24"/>
                <w:lang w:bidi="en-US"/>
              </w:rPr>
              <w:t>评分范围（3，2，1，0）。</w:t>
            </w:r>
          </w:p>
        </w:tc>
      </w:tr>
      <w:tr w14:paraId="2B89DC5A">
        <w:tblPrEx>
          <w:tblCellMar>
            <w:top w:w="0" w:type="dxa"/>
            <w:left w:w="108" w:type="dxa"/>
            <w:bottom w:w="0" w:type="dxa"/>
            <w:right w:w="108" w:type="dxa"/>
          </w:tblCellMar>
        </w:tblPrEx>
        <w:trPr>
          <w:trHeight w:val="1162" w:hRule="atLeas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3673A20">
            <w:pPr>
              <w:spacing w:line="340" w:lineRule="exact"/>
              <w:jc w:val="center"/>
              <w:rPr>
                <w:rFonts w:ascii="宋体" w:hAnsi="宋体" w:cs="宋体"/>
                <w:sz w:val="24"/>
              </w:rPr>
            </w:pPr>
          </w:p>
        </w:tc>
        <w:tc>
          <w:tcPr>
            <w:tcW w:w="1337" w:type="dxa"/>
            <w:vMerge w:val="continue"/>
            <w:tcBorders>
              <w:left w:val="single" w:color="auto" w:sz="4" w:space="0"/>
              <w:right w:val="single" w:color="auto" w:sz="4" w:space="0"/>
            </w:tcBorders>
            <w:shd w:val="clear" w:color="000000" w:fill="FFFFFF"/>
            <w:vAlign w:val="center"/>
          </w:tcPr>
          <w:p w14:paraId="1C7D4DCF">
            <w:pPr>
              <w:spacing w:line="340" w:lineRule="exact"/>
              <w:jc w:val="left"/>
              <w:rPr>
                <w:rFonts w:ascii="宋体" w:hAnsi="宋体" w:cs="宋体"/>
                <w:bCs/>
                <w:sz w:val="24"/>
              </w:rPr>
            </w:pP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9B7E8C7">
            <w:pPr>
              <w:spacing w:line="340" w:lineRule="exact"/>
              <w:jc w:val="center"/>
              <w:rPr>
                <w:rFonts w:ascii="宋体" w:hAnsi="宋体" w:cs="宋体"/>
                <w:bCs/>
                <w:sz w:val="24"/>
              </w:rPr>
            </w:pPr>
            <w:r>
              <w:rPr>
                <w:rFonts w:hint="eastAsia" w:ascii="宋体" w:hAnsi="宋体" w:cs="宋体"/>
                <w:bCs/>
                <w:sz w:val="24"/>
              </w:rPr>
              <w:t>3分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4F5F55E3">
            <w:pPr>
              <w:spacing w:line="340" w:lineRule="exact"/>
              <w:jc w:val="left"/>
              <w:rPr>
                <w:rFonts w:ascii="宋体" w:hAnsi="宋体" w:cs="宋体"/>
                <w:b/>
                <w:bCs/>
                <w:sz w:val="24"/>
                <w:lang w:val="zh-CN"/>
              </w:rPr>
            </w:pPr>
            <w:r>
              <w:rPr>
                <w:rFonts w:hint="eastAsia" w:ascii="宋体" w:hAnsi="宋体" w:cs="宋体"/>
                <w:b/>
                <w:bCs/>
                <w:sz w:val="24"/>
              </w:rPr>
              <w:t>（5）门锁系统，</w:t>
            </w:r>
            <w:r>
              <w:rPr>
                <w:rFonts w:hint="eastAsia" w:ascii="宋体" w:hAnsi="宋体" w:cs="宋体"/>
                <w:b/>
                <w:bCs/>
                <w:sz w:val="24"/>
                <w:lang w:val="zh-CN"/>
              </w:rPr>
              <w:t>电梯外召唤按钮（</w:t>
            </w:r>
            <w:r>
              <w:rPr>
                <w:rFonts w:hint="eastAsia" w:ascii="宋体" w:hAnsi="宋体" w:cs="宋体"/>
                <w:b/>
                <w:bCs/>
                <w:sz w:val="24"/>
              </w:rPr>
              <w:t>3</w:t>
            </w:r>
            <w:r>
              <w:rPr>
                <w:rFonts w:hint="eastAsia" w:ascii="宋体" w:hAnsi="宋体" w:cs="宋体"/>
                <w:b/>
                <w:bCs/>
                <w:sz w:val="24"/>
                <w:lang w:val="zh-CN"/>
              </w:rPr>
              <w:t>分）：</w:t>
            </w:r>
          </w:p>
          <w:p w14:paraId="4C0EFAC8">
            <w:pPr>
              <w:spacing w:line="340" w:lineRule="exact"/>
              <w:jc w:val="left"/>
              <w:rPr>
                <w:rFonts w:ascii="宋体" w:hAnsi="宋体" w:cs="宋体"/>
                <w:sz w:val="24"/>
              </w:rPr>
            </w:pPr>
            <w:r>
              <w:rPr>
                <w:rFonts w:hint="eastAsia" w:ascii="宋体" w:hAnsi="宋体" w:cs="宋体"/>
                <w:sz w:val="24"/>
              </w:rPr>
              <w:t>根据</w:t>
            </w:r>
            <w:r>
              <w:rPr>
                <w:rFonts w:hint="eastAsia" w:ascii="宋体" w:hAnsi="宋体" w:cs="宋体"/>
                <w:sz w:val="24"/>
                <w:lang w:val="zh-CN"/>
              </w:rPr>
              <w:t>所投电梯</w:t>
            </w:r>
            <w:r>
              <w:rPr>
                <w:rFonts w:hint="eastAsia" w:ascii="宋体" w:hAnsi="宋体" w:cs="宋体"/>
                <w:sz w:val="24"/>
              </w:rPr>
              <w:t>层门门锁、</w:t>
            </w:r>
            <w:r>
              <w:rPr>
                <w:rFonts w:hint="eastAsia" w:ascii="宋体" w:hAnsi="宋体" w:cs="宋体"/>
                <w:sz w:val="24"/>
                <w:lang w:val="zh-CN"/>
              </w:rPr>
              <w:t>电梯外召唤按钮</w:t>
            </w:r>
            <w:r>
              <w:rPr>
                <w:rFonts w:hint="eastAsia" w:ascii="宋体" w:hAnsi="宋体" w:cs="宋体"/>
                <w:sz w:val="24"/>
              </w:rPr>
              <w:t>的动作寿命、技术先进性、安全可靠性等进行评分，</w:t>
            </w:r>
            <w:r>
              <w:rPr>
                <w:rFonts w:hint="eastAsia" w:ascii="宋体" w:hAnsi="宋体" w:cs="宋体"/>
                <w:bCs/>
                <w:sz w:val="24"/>
                <w:lang w:bidi="en-US"/>
              </w:rPr>
              <w:t>评分范围（3，2，1，0）。</w:t>
            </w:r>
          </w:p>
        </w:tc>
      </w:tr>
      <w:tr w14:paraId="4D41B4C2">
        <w:tblPrEx>
          <w:tblCellMar>
            <w:top w:w="0" w:type="dxa"/>
            <w:left w:w="108" w:type="dxa"/>
            <w:bottom w:w="0" w:type="dxa"/>
            <w:right w:w="108" w:type="dxa"/>
          </w:tblCellMar>
        </w:tblPrEx>
        <w:trPr>
          <w:trHeight w:val="714" w:hRule="atLeas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EE653CA">
            <w:pPr>
              <w:spacing w:line="340" w:lineRule="exact"/>
              <w:jc w:val="center"/>
              <w:rPr>
                <w:rFonts w:ascii="宋体" w:hAnsi="宋体" w:cs="宋体"/>
                <w:sz w:val="24"/>
              </w:rPr>
            </w:pPr>
          </w:p>
        </w:tc>
        <w:tc>
          <w:tcPr>
            <w:tcW w:w="1337" w:type="dxa"/>
            <w:vMerge w:val="continue"/>
            <w:tcBorders>
              <w:left w:val="single" w:color="auto" w:sz="4" w:space="0"/>
              <w:bottom w:val="single" w:color="auto" w:sz="4" w:space="0"/>
              <w:right w:val="single" w:color="auto" w:sz="4" w:space="0"/>
            </w:tcBorders>
            <w:shd w:val="clear" w:color="000000" w:fill="FFFFFF"/>
            <w:vAlign w:val="center"/>
          </w:tcPr>
          <w:p w14:paraId="1A4DCA31">
            <w:pPr>
              <w:spacing w:line="340" w:lineRule="exact"/>
              <w:jc w:val="left"/>
              <w:rPr>
                <w:rFonts w:ascii="宋体" w:hAnsi="宋体" w:cs="宋体"/>
                <w:bCs/>
                <w:sz w:val="24"/>
              </w:rPr>
            </w:pP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6DA50AE">
            <w:pPr>
              <w:spacing w:line="340" w:lineRule="exact"/>
              <w:jc w:val="center"/>
              <w:rPr>
                <w:rFonts w:ascii="宋体" w:hAnsi="宋体" w:cs="宋体"/>
                <w:bCs/>
                <w:sz w:val="24"/>
              </w:rPr>
            </w:pPr>
            <w:r>
              <w:rPr>
                <w:rFonts w:hint="eastAsia" w:ascii="宋体" w:hAnsi="宋体" w:cs="宋体"/>
                <w:bCs/>
                <w:sz w:val="24"/>
              </w:rPr>
              <w:t>3分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68D5555F">
            <w:pPr>
              <w:widowControl/>
              <w:spacing w:line="340" w:lineRule="exact"/>
              <w:jc w:val="left"/>
              <w:rPr>
                <w:rFonts w:ascii="宋体" w:hAnsi="宋体" w:cs="宋体"/>
                <w:b/>
                <w:bCs/>
                <w:kern w:val="0"/>
                <w:sz w:val="24"/>
              </w:rPr>
            </w:pPr>
            <w:r>
              <w:rPr>
                <w:rFonts w:hint="eastAsia" w:ascii="宋体" w:hAnsi="宋体" w:cs="宋体"/>
                <w:b/>
                <w:bCs/>
                <w:sz w:val="24"/>
                <w:lang w:bidi="en-US"/>
              </w:rPr>
              <w:t>（6）</w:t>
            </w:r>
            <w:r>
              <w:rPr>
                <w:rFonts w:hint="eastAsia" w:ascii="宋体" w:hAnsi="宋体" w:cs="宋体"/>
                <w:b/>
                <w:bCs/>
                <w:kern w:val="0"/>
                <w:sz w:val="24"/>
              </w:rPr>
              <w:t>其他部件（3分）：</w:t>
            </w:r>
          </w:p>
          <w:p w14:paraId="66D40476">
            <w:pPr>
              <w:spacing w:line="340" w:lineRule="exact"/>
              <w:jc w:val="left"/>
              <w:rPr>
                <w:rFonts w:ascii="宋体" w:hAnsi="宋体" w:cs="宋体"/>
                <w:bCs/>
                <w:sz w:val="24"/>
                <w:lang w:val="zh-CN"/>
              </w:rPr>
            </w:pPr>
            <w:r>
              <w:rPr>
                <w:rFonts w:hint="eastAsia" w:ascii="宋体" w:hAnsi="宋体" w:cs="宋体"/>
                <w:bCs/>
                <w:kern w:val="0"/>
                <w:sz w:val="24"/>
              </w:rPr>
              <w:t>根据其他部件(除三大件外的安全钳、限速器、缓冲器等部件）的配置情况、寿命及</w:t>
            </w:r>
            <w:r>
              <w:rPr>
                <w:rFonts w:hint="eastAsia" w:ascii="宋体" w:hAnsi="宋体" w:cs="宋体"/>
                <w:bCs/>
                <w:sz w:val="24"/>
                <w:lang w:bidi="en-US"/>
              </w:rPr>
              <w:t>性能等</w:t>
            </w:r>
            <w:r>
              <w:rPr>
                <w:rFonts w:hint="eastAsia" w:ascii="宋体" w:hAnsi="宋体" w:cs="宋体"/>
                <w:bCs/>
                <w:kern w:val="0"/>
                <w:sz w:val="24"/>
              </w:rPr>
              <w:t>进来打分，</w:t>
            </w:r>
            <w:r>
              <w:rPr>
                <w:rFonts w:hint="eastAsia" w:ascii="宋体" w:hAnsi="宋体" w:cs="宋体"/>
                <w:bCs/>
                <w:sz w:val="24"/>
                <w:lang w:bidi="en-US"/>
              </w:rPr>
              <w:t>评分范围（3，2，1，0）。</w:t>
            </w:r>
          </w:p>
        </w:tc>
      </w:tr>
      <w:tr w14:paraId="6DA19631">
        <w:tblPrEx>
          <w:tblCellMar>
            <w:top w:w="0" w:type="dxa"/>
            <w:left w:w="108" w:type="dxa"/>
            <w:bottom w:w="0" w:type="dxa"/>
            <w:right w:w="108" w:type="dxa"/>
          </w:tblCellMar>
        </w:tblPrEx>
        <w:trPr>
          <w:trHeight w:val="714" w:hRule="atLeas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6560FAA">
            <w:pPr>
              <w:spacing w:line="340" w:lineRule="exact"/>
              <w:jc w:val="center"/>
              <w:rPr>
                <w:rFonts w:ascii="宋体" w:hAnsi="宋体" w:cs="宋体"/>
                <w:sz w:val="24"/>
              </w:rPr>
            </w:pPr>
          </w:p>
        </w:tc>
        <w:tc>
          <w:tcPr>
            <w:tcW w:w="9155" w:type="dxa"/>
            <w:gridSpan w:val="3"/>
            <w:tcBorders>
              <w:left w:val="single" w:color="auto" w:sz="4" w:space="0"/>
              <w:bottom w:val="single" w:color="auto" w:sz="4" w:space="0"/>
              <w:right w:val="single" w:color="auto" w:sz="4" w:space="0"/>
            </w:tcBorders>
            <w:shd w:val="clear" w:color="000000" w:fill="FFFFFF"/>
            <w:vAlign w:val="center"/>
          </w:tcPr>
          <w:p w14:paraId="5F812296">
            <w:pPr>
              <w:pStyle w:val="6"/>
              <w:spacing w:line="340" w:lineRule="exact"/>
              <w:ind w:firstLine="0"/>
              <w:rPr>
                <w:rFonts w:ascii="宋体" w:hAnsi="宋体" w:cs="宋体"/>
                <w:b/>
                <w:sz w:val="24"/>
                <w:szCs w:val="24"/>
                <w:u w:val="single"/>
              </w:rPr>
            </w:pPr>
            <w:r>
              <w:rPr>
                <w:rFonts w:hint="eastAsia" w:ascii="宋体" w:hAnsi="宋体" w:cs="宋体"/>
                <w:b/>
                <w:sz w:val="24"/>
                <w:szCs w:val="24"/>
                <w:u w:val="single"/>
              </w:rPr>
              <w:t>备注：</w:t>
            </w:r>
          </w:p>
          <w:p w14:paraId="0C050F83">
            <w:pPr>
              <w:pStyle w:val="6"/>
              <w:spacing w:line="340" w:lineRule="exact"/>
              <w:ind w:firstLine="0"/>
              <w:rPr>
                <w:rFonts w:ascii="宋体" w:hAnsi="宋体" w:cs="宋体"/>
                <w:b/>
                <w:sz w:val="24"/>
                <w:szCs w:val="24"/>
                <w:u w:val="single"/>
              </w:rPr>
            </w:pPr>
            <w:r>
              <w:rPr>
                <w:rFonts w:hint="eastAsia" w:ascii="宋体" w:hAnsi="宋体" w:cs="宋体"/>
                <w:b/>
                <w:sz w:val="24"/>
                <w:szCs w:val="24"/>
                <w:u w:val="single"/>
              </w:rPr>
              <w:t>1、以上部件性能需提供具有国家认证认可资质的检验检测机构出具的型式试验报告，并加盖投标人公章予以佐证，否则不予得分。</w:t>
            </w:r>
          </w:p>
          <w:p w14:paraId="2168E6B4">
            <w:pPr>
              <w:spacing w:line="340" w:lineRule="exact"/>
              <w:jc w:val="left"/>
              <w:rPr>
                <w:rFonts w:ascii="宋体" w:hAnsi="宋体" w:cs="宋体"/>
                <w:bCs/>
                <w:kern w:val="0"/>
                <w:sz w:val="24"/>
              </w:rPr>
            </w:pPr>
            <w:r>
              <w:rPr>
                <w:rFonts w:hint="eastAsia" w:ascii="宋体" w:hAnsi="宋体" w:cs="宋体"/>
                <w:b/>
                <w:sz w:val="24"/>
                <w:u w:val="single"/>
              </w:rPr>
              <w:t>2、如投标人提供的上述资料复印件因模糊不清或一些影响评分的重要内容缺失或不够明确而造成评标委员会在评审时做出对投标人不利的评审由投标人自行承担。</w:t>
            </w:r>
          </w:p>
        </w:tc>
      </w:tr>
      <w:tr w14:paraId="7A05B263">
        <w:tblPrEx>
          <w:tblCellMar>
            <w:top w:w="0" w:type="dxa"/>
            <w:left w:w="108" w:type="dxa"/>
            <w:bottom w:w="0" w:type="dxa"/>
            <w:right w:w="108" w:type="dxa"/>
          </w:tblCellMar>
        </w:tblPrEx>
        <w:trPr>
          <w:trHeight w:val="941"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vAlign w:val="center"/>
          </w:tcPr>
          <w:p w14:paraId="0F9E1E4B">
            <w:pPr>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337" w:type="dxa"/>
            <w:tcBorders>
              <w:top w:val="single" w:color="auto" w:sz="4" w:space="0"/>
              <w:left w:val="single" w:color="auto" w:sz="4" w:space="0"/>
              <w:bottom w:val="single" w:color="auto" w:sz="4" w:space="0"/>
              <w:right w:val="single" w:color="auto" w:sz="4" w:space="0"/>
            </w:tcBorders>
            <w:shd w:val="clear" w:color="000000" w:fill="FFFFFF"/>
            <w:vAlign w:val="center"/>
          </w:tcPr>
          <w:p w14:paraId="283F3097">
            <w:pPr>
              <w:spacing w:line="340" w:lineRule="exact"/>
              <w:jc w:val="center"/>
              <w:rPr>
                <w:rFonts w:ascii="宋体" w:hAnsi="宋体" w:cs="宋体"/>
                <w:b/>
                <w:bCs/>
                <w:sz w:val="24"/>
                <w:lang w:bidi="en-US"/>
              </w:rPr>
            </w:pPr>
            <w:r>
              <w:rPr>
                <w:rFonts w:hint="eastAsia" w:ascii="宋体" w:hAnsi="宋体" w:cs="宋体"/>
                <w:b/>
                <w:bCs/>
                <w:sz w:val="24"/>
                <w:lang w:bidi="en-US"/>
              </w:rPr>
              <w:t>轿厢布置和装潢</w:t>
            </w:r>
          </w:p>
          <w:p w14:paraId="741472DB">
            <w:pPr>
              <w:spacing w:line="340" w:lineRule="exact"/>
              <w:jc w:val="center"/>
              <w:rPr>
                <w:rFonts w:ascii="宋体" w:hAnsi="宋体" w:cs="宋体"/>
                <w:b/>
                <w:bCs/>
                <w:sz w:val="24"/>
                <w:lang w:bidi="en-US"/>
              </w:rPr>
            </w:pPr>
            <w:r>
              <w:rPr>
                <w:rFonts w:hint="eastAsia" w:ascii="宋体" w:hAnsi="宋体" w:cs="宋体"/>
                <w:b/>
                <w:bCs/>
                <w:sz w:val="24"/>
                <w:lang w:bidi="en-US"/>
              </w:rPr>
              <w:t>（1分）</w:t>
            </w: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0EBCBAF3">
            <w:pPr>
              <w:spacing w:line="340" w:lineRule="exact"/>
              <w:jc w:val="center"/>
              <w:rPr>
                <w:rFonts w:ascii="宋体" w:hAnsi="宋体" w:cs="宋体"/>
                <w:bCs/>
                <w:sz w:val="24"/>
              </w:rPr>
            </w:pPr>
            <w:r>
              <w:rPr>
                <w:rFonts w:hint="eastAsia" w:ascii="宋体" w:hAnsi="宋体" w:cs="宋体"/>
                <w:bCs/>
                <w:sz w:val="24"/>
              </w:rPr>
              <w:t>1分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6455D7FA">
            <w:pPr>
              <w:widowControl/>
              <w:spacing w:line="340" w:lineRule="exact"/>
              <w:jc w:val="left"/>
              <w:rPr>
                <w:rFonts w:ascii="宋体" w:hAnsi="宋体" w:cs="宋体"/>
                <w:sz w:val="24"/>
                <w:lang w:bidi="en-US"/>
              </w:rPr>
            </w:pPr>
            <w:r>
              <w:rPr>
                <w:rFonts w:hint="eastAsia" w:ascii="宋体" w:hAnsi="宋体" w:cs="宋体"/>
                <w:sz w:val="24"/>
                <w:lang w:bidi="en-US"/>
              </w:rPr>
              <w:t>轿厢布置和装潢（根据轿厢装潢方案美观性、通风方式、照明灯的节能型、显示屏大小、操作盘的美观性选型等因素打分）</w:t>
            </w:r>
            <w:r>
              <w:rPr>
                <w:rFonts w:hint="eastAsia" w:ascii="宋体" w:hAnsi="宋体" w:cs="宋体"/>
                <w:sz w:val="24"/>
              </w:rPr>
              <w:t>，</w:t>
            </w:r>
            <w:r>
              <w:rPr>
                <w:rFonts w:hint="eastAsia" w:ascii="宋体" w:hAnsi="宋体" w:cs="宋体"/>
                <w:bCs/>
                <w:sz w:val="24"/>
              </w:rPr>
              <w:t>评分范围（1,0.5,0）</w:t>
            </w:r>
            <w:r>
              <w:rPr>
                <w:rFonts w:hint="eastAsia" w:ascii="宋体" w:hAnsi="宋体" w:cs="宋体"/>
                <w:sz w:val="24"/>
              </w:rPr>
              <w:t>。</w:t>
            </w:r>
          </w:p>
        </w:tc>
      </w:tr>
      <w:tr w14:paraId="6164ECCB">
        <w:tblPrEx>
          <w:tblCellMar>
            <w:top w:w="0" w:type="dxa"/>
            <w:left w:w="108" w:type="dxa"/>
            <w:bottom w:w="0" w:type="dxa"/>
            <w:right w:w="108" w:type="dxa"/>
          </w:tblCellMar>
        </w:tblPrEx>
        <w:trPr>
          <w:trHeight w:val="288"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vAlign w:val="center"/>
          </w:tcPr>
          <w:p w14:paraId="38552695">
            <w:pPr>
              <w:spacing w:line="340" w:lineRule="exact"/>
              <w:jc w:val="center"/>
              <w:rPr>
                <w:rStyle w:val="63"/>
                <w:rFonts w:hint="eastAsia" w:ascii="宋体" w:hAnsi="宋体" w:eastAsia="楷体_GB2312" w:cs="宋体"/>
                <w:sz w:val="24"/>
                <w:lang w:eastAsia="zh-CN"/>
              </w:rPr>
            </w:pPr>
            <w:r>
              <w:rPr>
                <w:rStyle w:val="63"/>
                <w:rFonts w:hint="eastAsia" w:ascii="宋体" w:hAnsi="宋体" w:eastAsia="楷体_GB2312" w:cs="宋体"/>
                <w:sz w:val="24"/>
                <w:lang w:val="en-US" w:eastAsia="zh-CN"/>
              </w:rPr>
              <w:t>5</w:t>
            </w:r>
          </w:p>
        </w:tc>
        <w:tc>
          <w:tcPr>
            <w:tcW w:w="1337" w:type="dxa"/>
            <w:tcBorders>
              <w:top w:val="single" w:color="auto" w:sz="4" w:space="0"/>
              <w:left w:val="single" w:color="auto" w:sz="4" w:space="0"/>
              <w:bottom w:val="single" w:color="auto" w:sz="4" w:space="0"/>
              <w:right w:val="single" w:color="auto" w:sz="4" w:space="0"/>
            </w:tcBorders>
            <w:shd w:val="clear" w:color="000000" w:fill="FFFFFF"/>
            <w:vAlign w:val="center"/>
          </w:tcPr>
          <w:p w14:paraId="3984E69F">
            <w:pPr>
              <w:spacing w:line="340" w:lineRule="exact"/>
              <w:jc w:val="center"/>
              <w:rPr>
                <w:rFonts w:ascii="宋体" w:hAnsi="宋体" w:cs="宋体"/>
                <w:b/>
                <w:bCs/>
                <w:sz w:val="24"/>
              </w:rPr>
            </w:pPr>
            <w:r>
              <w:rPr>
                <w:rFonts w:hint="eastAsia" w:ascii="宋体" w:hAnsi="宋体" w:cs="宋体"/>
                <w:b/>
                <w:bCs/>
                <w:sz w:val="24"/>
              </w:rPr>
              <w:t>体系认证</w:t>
            </w:r>
          </w:p>
          <w:p w14:paraId="77B6F300">
            <w:pPr>
              <w:spacing w:line="340" w:lineRule="exact"/>
              <w:jc w:val="center"/>
              <w:rPr>
                <w:rFonts w:ascii="宋体" w:hAnsi="宋体" w:cs="宋体"/>
                <w:b/>
                <w:bCs/>
                <w:sz w:val="24"/>
              </w:rPr>
            </w:pPr>
            <w:r>
              <w:rPr>
                <w:rFonts w:hint="eastAsia" w:ascii="宋体" w:hAnsi="宋体" w:cs="宋体"/>
                <w:b/>
                <w:bCs/>
                <w:sz w:val="24"/>
              </w:rPr>
              <w:t>（1分）</w:t>
            </w: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8A550A6">
            <w:pPr>
              <w:spacing w:line="340" w:lineRule="exact"/>
              <w:jc w:val="center"/>
              <w:rPr>
                <w:rFonts w:ascii="宋体" w:hAnsi="宋体" w:cs="宋体"/>
                <w:bCs/>
                <w:sz w:val="24"/>
              </w:rPr>
            </w:pPr>
            <w:r>
              <w:rPr>
                <w:rFonts w:hint="eastAsia" w:ascii="宋体" w:hAnsi="宋体" w:cs="宋体"/>
                <w:bCs/>
                <w:sz w:val="24"/>
              </w:rPr>
              <w:t>1分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389E2059">
            <w:pPr>
              <w:spacing w:line="340" w:lineRule="exact"/>
              <w:jc w:val="left"/>
              <w:rPr>
                <w:rFonts w:ascii="宋体" w:hAnsi="宋体" w:cs="宋体"/>
                <w:b/>
                <w:sz w:val="24"/>
                <w:lang w:bidi="en-US"/>
              </w:rPr>
            </w:pPr>
            <w:r>
              <w:rPr>
                <w:rFonts w:hint="eastAsia" w:ascii="宋体" w:hAnsi="宋体" w:cs="宋体"/>
                <w:sz w:val="24"/>
                <w:lang w:bidi="en-US"/>
              </w:rPr>
              <w:t>电梯制造商</w:t>
            </w:r>
            <w:r>
              <w:rPr>
                <w:rFonts w:hint="eastAsia" w:ascii="宋体" w:hAnsi="宋体" w:cs="宋体"/>
                <w:b/>
                <w:sz w:val="24"/>
                <w:lang w:bidi="en-US"/>
              </w:rPr>
              <w:t>全部</w:t>
            </w:r>
            <w:r>
              <w:rPr>
                <w:rFonts w:hint="eastAsia" w:ascii="宋体" w:hAnsi="宋体" w:cs="宋体"/>
                <w:sz w:val="24"/>
                <w:lang w:bidi="en-US"/>
              </w:rPr>
              <w:t>通过质量管理体系认证、环境管理体系认证、职业健康安全管理体系认证的，得1分，</w:t>
            </w:r>
            <w:r>
              <w:rPr>
                <w:rFonts w:hint="eastAsia" w:ascii="宋体" w:hAnsi="宋体" w:cs="宋体"/>
                <w:b/>
                <w:sz w:val="24"/>
                <w:lang w:bidi="en-US"/>
              </w:rPr>
              <w:t>否则不得分。</w:t>
            </w:r>
          </w:p>
          <w:p w14:paraId="66AC8744">
            <w:pPr>
              <w:spacing w:line="340" w:lineRule="exact"/>
              <w:jc w:val="left"/>
              <w:rPr>
                <w:rFonts w:ascii="宋体" w:hAnsi="宋体" w:cs="宋体"/>
                <w:b/>
                <w:sz w:val="24"/>
                <w:u w:val="single"/>
              </w:rPr>
            </w:pPr>
            <w:r>
              <w:rPr>
                <w:rFonts w:hint="eastAsia" w:ascii="宋体" w:hAnsi="宋体" w:cs="宋体"/>
                <w:b/>
                <w:sz w:val="24"/>
                <w:u w:val="single"/>
              </w:rPr>
              <w:t>备注：</w:t>
            </w:r>
          </w:p>
          <w:p w14:paraId="729CA8FB">
            <w:pPr>
              <w:spacing w:line="340" w:lineRule="exact"/>
              <w:jc w:val="left"/>
              <w:rPr>
                <w:rFonts w:ascii="宋体" w:hAnsi="宋体" w:cs="宋体"/>
                <w:b/>
                <w:sz w:val="24"/>
                <w:u w:val="single"/>
              </w:rPr>
            </w:pPr>
            <w:r>
              <w:rPr>
                <w:rFonts w:hint="eastAsia" w:ascii="宋体" w:hAnsi="宋体" w:cs="宋体"/>
                <w:b/>
                <w:sz w:val="24"/>
                <w:u w:val="single"/>
              </w:rPr>
              <w:t>1、提供的证书必须真实、合规，在有效期内。</w:t>
            </w:r>
          </w:p>
          <w:p w14:paraId="667A32AC">
            <w:pPr>
              <w:spacing w:line="340" w:lineRule="exact"/>
              <w:jc w:val="left"/>
              <w:rPr>
                <w:rFonts w:ascii="宋体" w:hAnsi="宋体" w:cs="宋体"/>
                <w:b/>
                <w:sz w:val="24"/>
                <w:u w:val="single"/>
              </w:rPr>
            </w:pPr>
            <w:r>
              <w:rPr>
                <w:rFonts w:hint="eastAsia" w:ascii="宋体" w:hAnsi="宋体" w:cs="宋体"/>
                <w:b/>
                <w:sz w:val="24"/>
                <w:u w:val="single"/>
              </w:rPr>
              <w:t>2、投标文件中须提供清晰可辨的证书复印件同时提供全国认证认可信息公共服务平台证书查询截图打印件，否则不得分。</w:t>
            </w:r>
          </w:p>
          <w:p w14:paraId="17E914DB">
            <w:pPr>
              <w:spacing w:line="340" w:lineRule="exact"/>
              <w:jc w:val="left"/>
              <w:rPr>
                <w:rFonts w:ascii="宋体" w:hAnsi="宋体" w:cs="宋体"/>
                <w:b/>
                <w:sz w:val="24"/>
              </w:rPr>
            </w:pPr>
            <w:r>
              <w:rPr>
                <w:rFonts w:hint="eastAsia" w:ascii="宋体" w:hAnsi="宋体" w:cs="宋体"/>
                <w:b/>
                <w:sz w:val="24"/>
                <w:u w:val="single"/>
              </w:rPr>
              <w:t>3、如投标人提供的证书、报告复印件因模糊不清或一些影响评分的重要内容缺失或不够明确而造成评标委员会在评审时做出对投标人不利的评审由投标人自行承担。</w:t>
            </w:r>
          </w:p>
        </w:tc>
      </w:tr>
      <w:tr w14:paraId="4DB4EB83">
        <w:tblPrEx>
          <w:tblCellMar>
            <w:top w:w="0" w:type="dxa"/>
            <w:left w:w="108" w:type="dxa"/>
            <w:bottom w:w="0" w:type="dxa"/>
            <w:right w:w="108" w:type="dxa"/>
          </w:tblCellMar>
        </w:tblPrEx>
        <w:trPr>
          <w:trHeight w:val="1594" w:hRule="atLeast"/>
          <w:jc w:val="center"/>
        </w:trPr>
        <w:tc>
          <w:tcPr>
            <w:tcW w:w="742" w:type="dxa"/>
            <w:vMerge w:val="restart"/>
            <w:tcBorders>
              <w:top w:val="single" w:color="auto" w:sz="4" w:space="0"/>
              <w:left w:val="single" w:color="auto" w:sz="4" w:space="0"/>
              <w:right w:val="single" w:color="auto" w:sz="4" w:space="0"/>
            </w:tcBorders>
            <w:shd w:val="clear" w:color="000000" w:fill="FFFFFF"/>
            <w:vAlign w:val="center"/>
          </w:tcPr>
          <w:p w14:paraId="70D02D45">
            <w:pPr>
              <w:spacing w:line="340" w:lineRule="exact"/>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337" w:type="dxa"/>
            <w:vMerge w:val="restart"/>
            <w:tcBorders>
              <w:top w:val="single" w:color="auto" w:sz="4" w:space="0"/>
              <w:left w:val="single" w:color="auto" w:sz="4" w:space="0"/>
              <w:right w:val="single" w:color="auto" w:sz="4" w:space="0"/>
            </w:tcBorders>
            <w:shd w:val="clear" w:color="000000" w:fill="FFFFFF"/>
            <w:vAlign w:val="center"/>
          </w:tcPr>
          <w:p w14:paraId="6DFC9B0D">
            <w:pPr>
              <w:spacing w:line="340" w:lineRule="exact"/>
              <w:jc w:val="center"/>
              <w:rPr>
                <w:rFonts w:ascii="宋体" w:hAnsi="宋体" w:cs="宋体"/>
                <w:b/>
                <w:bCs/>
                <w:sz w:val="24"/>
              </w:rPr>
            </w:pPr>
            <w:r>
              <w:rPr>
                <w:rFonts w:hint="eastAsia" w:ascii="宋体" w:hAnsi="宋体" w:cs="宋体"/>
                <w:b/>
                <w:bCs/>
                <w:sz w:val="24"/>
              </w:rPr>
              <w:t>项目团队（5分）</w:t>
            </w: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EC6BFB3">
            <w:pPr>
              <w:spacing w:line="340" w:lineRule="exact"/>
              <w:rPr>
                <w:rFonts w:ascii="宋体" w:hAnsi="宋体" w:cs="宋体"/>
                <w:bCs/>
                <w:sz w:val="24"/>
              </w:rPr>
            </w:pPr>
            <w:r>
              <w:rPr>
                <w:rFonts w:hint="eastAsia" w:ascii="宋体" w:hAnsi="宋体" w:cs="宋体"/>
                <w:bCs/>
                <w:sz w:val="24"/>
              </w:rPr>
              <w:t>3分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5EEEE41B">
            <w:pPr>
              <w:spacing w:line="340" w:lineRule="exact"/>
              <w:jc w:val="left"/>
              <w:rPr>
                <w:rFonts w:ascii="宋体" w:hAnsi="宋体" w:cs="宋体"/>
                <w:sz w:val="24"/>
              </w:rPr>
            </w:pPr>
            <w:r>
              <w:rPr>
                <w:rFonts w:hint="eastAsia" w:ascii="宋体" w:hAnsi="宋体" w:cs="宋体"/>
                <w:sz w:val="24"/>
              </w:rPr>
              <w:t>本项目</w:t>
            </w:r>
            <w:r>
              <w:rPr>
                <w:rFonts w:hint="eastAsia" w:ascii="宋体" w:hAnsi="宋体" w:cs="宋体"/>
                <w:b/>
                <w:bCs/>
                <w:sz w:val="24"/>
              </w:rPr>
              <w:t>项目负责人</w:t>
            </w:r>
            <w:r>
              <w:rPr>
                <w:rFonts w:hint="eastAsia" w:ascii="宋体" w:hAnsi="宋体" w:cs="宋体"/>
                <w:sz w:val="24"/>
              </w:rPr>
              <w:t>具有机电工程一级注册建造师证书且具有建设行政主管部门颁发的安全生产考核合格证（B类证书）的得3分；具有机电工程二级注册建造师证书且具有建设行政主管部门颁发的安全生产考核合格证（B类证书）的得1分。本项最高得3分。</w:t>
            </w:r>
          </w:p>
        </w:tc>
      </w:tr>
      <w:tr w14:paraId="25CC4E29">
        <w:tblPrEx>
          <w:tblCellMar>
            <w:top w:w="0" w:type="dxa"/>
            <w:left w:w="108" w:type="dxa"/>
            <w:bottom w:w="0" w:type="dxa"/>
            <w:right w:w="108" w:type="dxa"/>
          </w:tblCellMar>
        </w:tblPrEx>
        <w:trPr>
          <w:trHeight w:val="595" w:hRule="atLeast"/>
          <w:jc w:val="center"/>
        </w:trPr>
        <w:tc>
          <w:tcPr>
            <w:tcW w:w="742" w:type="dxa"/>
            <w:vMerge w:val="continue"/>
            <w:tcBorders>
              <w:left w:val="single" w:color="auto" w:sz="4" w:space="0"/>
              <w:right w:val="single" w:color="auto" w:sz="4" w:space="0"/>
            </w:tcBorders>
            <w:shd w:val="clear" w:color="000000" w:fill="FFFFFF"/>
            <w:vAlign w:val="center"/>
          </w:tcPr>
          <w:p w14:paraId="4D4B9678">
            <w:pPr>
              <w:spacing w:line="340" w:lineRule="exact"/>
              <w:jc w:val="center"/>
              <w:rPr>
                <w:rFonts w:ascii="宋体" w:hAnsi="宋体" w:cs="宋体"/>
                <w:sz w:val="24"/>
              </w:rPr>
            </w:pPr>
          </w:p>
        </w:tc>
        <w:tc>
          <w:tcPr>
            <w:tcW w:w="1337" w:type="dxa"/>
            <w:vMerge w:val="continue"/>
            <w:tcBorders>
              <w:left w:val="single" w:color="auto" w:sz="4" w:space="0"/>
              <w:right w:val="single" w:color="auto" w:sz="4" w:space="0"/>
            </w:tcBorders>
            <w:shd w:val="clear" w:color="000000" w:fill="FFFFFF"/>
            <w:vAlign w:val="center"/>
          </w:tcPr>
          <w:p w14:paraId="46A225E6">
            <w:pPr>
              <w:spacing w:line="340" w:lineRule="exact"/>
              <w:jc w:val="left"/>
              <w:rPr>
                <w:rFonts w:ascii="宋体" w:hAnsi="宋体" w:cs="宋体"/>
                <w:b/>
                <w:bCs/>
                <w:sz w:val="24"/>
              </w:rPr>
            </w:pP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916D98D">
            <w:pPr>
              <w:spacing w:line="340" w:lineRule="exact"/>
              <w:jc w:val="center"/>
              <w:rPr>
                <w:rFonts w:ascii="宋体" w:hAnsi="宋体" w:cs="宋体"/>
                <w:bCs/>
                <w:sz w:val="24"/>
              </w:rPr>
            </w:pPr>
            <w:r>
              <w:rPr>
                <w:rFonts w:hint="eastAsia" w:ascii="宋体" w:hAnsi="宋体" w:cs="宋体"/>
                <w:bCs/>
                <w:sz w:val="24"/>
              </w:rPr>
              <w:t>1分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3B00649A">
            <w:pPr>
              <w:rPr>
                <w:rFonts w:ascii="宋体" w:hAnsi="宋体" w:cs="宋体"/>
                <w:b/>
                <w:bCs/>
                <w:sz w:val="24"/>
                <w:u w:val="single"/>
              </w:rPr>
            </w:pPr>
            <w:r>
              <w:rPr>
                <w:rFonts w:hint="eastAsia" w:ascii="宋体" w:hAnsi="宋体" w:cs="宋体"/>
                <w:kern w:val="0"/>
                <w:sz w:val="24"/>
              </w:rPr>
              <w:t>项目组织实施团队</w:t>
            </w:r>
            <w:r>
              <w:rPr>
                <w:rFonts w:hint="eastAsia" w:ascii="宋体" w:hAnsi="宋体" w:cs="宋体"/>
                <w:sz w:val="24"/>
              </w:rPr>
              <w:t>人员中具有</w:t>
            </w:r>
            <w:r>
              <w:rPr>
                <w:rFonts w:hint="eastAsia"/>
                <w:sz w:val="24"/>
                <w:szCs w:val="32"/>
              </w:rPr>
              <w:t>应急管理部门的特种作业操作证（熔化焊接与热切割作业）</w:t>
            </w:r>
            <w:r>
              <w:rPr>
                <w:rFonts w:hint="eastAsia" w:ascii="宋体" w:hAnsi="宋体" w:cs="宋体"/>
                <w:sz w:val="24"/>
              </w:rPr>
              <w:t>的每个得0.5分；具有电工证（应急管理部门颁发）每个得0.5分；本项最高得1分。</w:t>
            </w:r>
          </w:p>
        </w:tc>
      </w:tr>
      <w:tr w14:paraId="741BCCCD">
        <w:tblPrEx>
          <w:tblCellMar>
            <w:top w:w="0" w:type="dxa"/>
            <w:left w:w="108" w:type="dxa"/>
            <w:bottom w:w="0" w:type="dxa"/>
            <w:right w:w="108" w:type="dxa"/>
          </w:tblCellMar>
        </w:tblPrEx>
        <w:trPr>
          <w:trHeight w:val="725" w:hRule="atLeast"/>
          <w:jc w:val="center"/>
        </w:trPr>
        <w:tc>
          <w:tcPr>
            <w:tcW w:w="742" w:type="dxa"/>
            <w:vMerge w:val="continue"/>
            <w:tcBorders>
              <w:left w:val="single" w:color="auto" w:sz="4" w:space="0"/>
              <w:right w:val="single" w:color="auto" w:sz="4" w:space="0"/>
            </w:tcBorders>
            <w:shd w:val="clear" w:color="000000" w:fill="FFFFFF"/>
            <w:vAlign w:val="center"/>
          </w:tcPr>
          <w:p w14:paraId="1274DADD">
            <w:pPr>
              <w:spacing w:line="340" w:lineRule="exact"/>
              <w:jc w:val="center"/>
              <w:rPr>
                <w:rFonts w:ascii="宋体" w:hAnsi="宋体" w:cs="宋体"/>
                <w:sz w:val="24"/>
              </w:rPr>
            </w:pPr>
          </w:p>
        </w:tc>
        <w:tc>
          <w:tcPr>
            <w:tcW w:w="1337" w:type="dxa"/>
            <w:vMerge w:val="continue"/>
            <w:tcBorders>
              <w:left w:val="single" w:color="auto" w:sz="4" w:space="0"/>
              <w:bottom w:val="single" w:color="auto" w:sz="4" w:space="0"/>
              <w:right w:val="single" w:color="auto" w:sz="4" w:space="0"/>
            </w:tcBorders>
            <w:shd w:val="clear" w:color="000000" w:fill="FFFFFF"/>
            <w:vAlign w:val="center"/>
          </w:tcPr>
          <w:p w14:paraId="0042DEA6">
            <w:pPr>
              <w:spacing w:line="340" w:lineRule="exact"/>
              <w:jc w:val="left"/>
              <w:rPr>
                <w:rFonts w:ascii="宋体" w:hAnsi="宋体" w:cs="宋体"/>
                <w:b/>
                <w:bCs/>
                <w:sz w:val="24"/>
              </w:rPr>
            </w:pP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0380519">
            <w:pPr>
              <w:spacing w:line="340" w:lineRule="exact"/>
              <w:jc w:val="center"/>
              <w:rPr>
                <w:rFonts w:ascii="宋体" w:hAnsi="宋体" w:cs="宋体"/>
                <w:bCs/>
                <w:sz w:val="24"/>
              </w:rPr>
            </w:pPr>
            <w:r>
              <w:rPr>
                <w:rFonts w:hint="eastAsia" w:ascii="宋体" w:hAnsi="宋体" w:cs="宋体"/>
                <w:bCs/>
                <w:sz w:val="24"/>
              </w:rPr>
              <w:t>1分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3D5215D5">
            <w:pPr>
              <w:rPr>
                <w:rFonts w:ascii="宋体" w:hAnsi="宋体" w:cs="宋体"/>
                <w:b/>
                <w:bCs/>
                <w:sz w:val="24"/>
                <w:u w:val="single"/>
              </w:rPr>
            </w:pPr>
            <w:r>
              <w:rPr>
                <w:rFonts w:hint="eastAsia" w:ascii="宋体" w:hAnsi="宋体" w:cs="宋体"/>
                <w:sz w:val="24"/>
              </w:rPr>
              <w:t>投标人需为本项目配备专职安全生产管理人员1人，安全生产管理人</w:t>
            </w:r>
            <w:r>
              <w:rPr>
                <w:rFonts w:hint="eastAsia" w:ascii="宋体" w:hAnsi="宋体" w:cs="宋体"/>
                <w:bCs/>
                <w:sz w:val="24"/>
              </w:rPr>
              <w:t>员具备安全生产考核合格证（C证）的1分，否则不得分。</w:t>
            </w:r>
          </w:p>
        </w:tc>
      </w:tr>
      <w:tr w14:paraId="0DD538C1">
        <w:tblPrEx>
          <w:tblCellMar>
            <w:top w:w="0" w:type="dxa"/>
            <w:left w:w="108" w:type="dxa"/>
            <w:bottom w:w="0" w:type="dxa"/>
            <w:right w:w="108" w:type="dxa"/>
          </w:tblCellMar>
        </w:tblPrEx>
        <w:trPr>
          <w:trHeight w:val="799" w:hRule="atLeast"/>
          <w:jc w:val="center"/>
        </w:trPr>
        <w:tc>
          <w:tcPr>
            <w:tcW w:w="742" w:type="dxa"/>
            <w:vMerge w:val="continue"/>
            <w:tcBorders>
              <w:left w:val="single" w:color="auto" w:sz="4" w:space="0"/>
              <w:bottom w:val="single" w:color="auto" w:sz="4" w:space="0"/>
              <w:right w:val="single" w:color="auto" w:sz="4" w:space="0"/>
            </w:tcBorders>
            <w:shd w:val="clear" w:color="000000" w:fill="FFFFFF"/>
            <w:vAlign w:val="center"/>
          </w:tcPr>
          <w:p w14:paraId="1964BD75">
            <w:pPr>
              <w:spacing w:line="340" w:lineRule="exact"/>
              <w:jc w:val="center"/>
              <w:rPr>
                <w:rFonts w:ascii="宋体" w:hAnsi="宋体" w:cs="宋体"/>
                <w:sz w:val="24"/>
              </w:rPr>
            </w:pPr>
          </w:p>
        </w:tc>
        <w:tc>
          <w:tcPr>
            <w:tcW w:w="9155" w:type="dxa"/>
            <w:gridSpan w:val="3"/>
            <w:tcBorders>
              <w:left w:val="single" w:color="auto" w:sz="4" w:space="0"/>
              <w:bottom w:val="single" w:color="auto" w:sz="4" w:space="0"/>
              <w:right w:val="single" w:color="auto" w:sz="4" w:space="0"/>
            </w:tcBorders>
            <w:shd w:val="clear" w:color="000000" w:fill="FFFFFF"/>
            <w:vAlign w:val="center"/>
          </w:tcPr>
          <w:p w14:paraId="298CAD5C">
            <w:pPr>
              <w:spacing w:line="340" w:lineRule="exact"/>
              <w:jc w:val="left"/>
              <w:rPr>
                <w:rFonts w:ascii="宋体" w:hAnsi="宋体" w:cs="宋体"/>
                <w:b/>
                <w:bCs/>
                <w:sz w:val="24"/>
                <w:u w:val="single"/>
              </w:rPr>
            </w:pPr>
            <w:r>
              <w:rPr>
                <w:rFonts w:hint="eastAsia" w:ascii="宋体" w:hAnsi="宋体" w:cs="宋体"/>
                <w:b/>
                <w:bCs/>
                <w:sz w:val="24"/>
                <w:u w:val="single"/>
              </w:rPr>
              <w:t>备注：</w:t>
            </w:r>
          </w:p>
          <w:p w14:paraId="62F63874">
            <w:pPr>
              <w:spacing w:line="340" w:lineRule="exact"/>
              <w:jc w:val="left"/>
              <w:rPr>
                <w:rFonts w:ascii="宋体" w:hAnsi="宋体" w:cs="宋体"/>
                <w:b/>
                <w:bCs/>
                <w:sz w:val="24"/>
                <w:u w:val="single"/>
              </w:rPr>
            </w:pPr>
            <w:r>
              <w:rPr>
                <w:rFonts w:hint="eastAsia" w:ascii="宋体" w:hAnsi="宋体" w:cs="宋体"/>
                <w:b/>
                <w:bCs/>
                <w:sz w:val="24"/>
              </w:rPr>
              <w:t>提供相应的证书扫描件及近三个月任意一个月投标人为其缴纳社保证明，并加盖投标人公章，未提供或提供不全的均不得分。</w:t>
            </w:r>
          </w:p>
        </w:tc>
      </w:tr>
      <w:tr w14:paraId="6E915756">
        <w:tblPrEx>
          <w:tblCellMar>
            <w:top w:w="0" w:type="dxa"/>
            <w:left w:w="108" w:type="dxa"/>
            <w:bottom w:w="0" w:type="dxa"/>
            <w:right w:w="108" w:type="dxa"/>
          </w:tblCellMar>
        </w:tblPrEx>
        <w:trPr>
          <w:trHeight w:val="841"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vAlign w:val="center"/>
          </w:tcPr>
          <w:p w14:paraId="5A75ACA0">
            <w:pPr>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337" w:type="dxa"/>
            <w:tcBorders>
              <w:top w:val="single" w:color="auto" w:sz="4" w:space="0"/>
              <w:left w:val="single" w:color="auto" w:sz="4" w:space="0"/>
              <w:bottom w:val="single" w:color="auto" w:sz="4" w:space="0"/>
              <w:right w:val="single" w:color="auto" w:sz="4" w:space="0"/>
            </w:tcBorders>
            <w:shd w:val="clear" w:color="000000" w:fill="FFFFFF"/>
            <w:vAlign w:val="center"/>
          </w:tcPr>
          <w:p w14:paraId="7AA01F70">
            <w:pPr>
              <w:spacing w:line="340" w:lineRule="exact"/>
              <w:jc w:val="center"/>
              <w:rPr>
                <w:rFonts w:ascii="宋体" w:hAnsi="宋体" w:cs="宋体"/>
                <w:b/>
                <w:bCs/>
                <w:sz w:val="24"/>
                <w:lang w:eastAsia="en-US" w:bidi="en-US"/>
              </w:rPr>
            </w:pPr>
            <w:r>
              <w:rPr>
                <w:rFonts w:hint="eastAsia" w:ascii="宋体" w:hAnsi="宋体" w:cs="宋体"/>
                <w:b/>
                <w:bCs/>
                <w:sz w:val="24"/>
                <w:lang w:eastAsia="en-US" w:bidi="en-US"/>
              </w:rPr>
              <w:t>投标人</w:t>
            </w:r>
          </w:p>
          <w:p w14:paraId="0038EDF6">
            <w:pPr>
              <w:spacing w:line="340" w:lineRule="exact"/>
              <w:jc w:val="center"/>
              <w:rPr>
                <w:rFonts w:ascii="宋体" w:hAnsi="宋体" w:cs="宋体"/>
                <w:b/>
                <w:bCs/>
                <w:sz w:val="24"/>
                <w:lang w:eastAsia="en-US" w:bidi="en-US"/>
              </w:rPr>
            </w:pPr>
            <w:r>
              <w:rPr>
                <w:rFonts w:hint="eastAsia" w:ascii="宋体" w:hAnsi="宋体" w:cs="宋体"/>
                <w:b/>
                <w:bCs/>
                <w:sz w:val="24"/>
                <w:lang w:eastAsia="en-US" w:bidi="en-US"/>
              </w:rPr>
              <w:t>业绩</w:t>
            </w:r>
          </w:p>
          <w:p w14:paraId="24F04134">
            <w:pPr>
              <w:spacing w:line="340" w:lineRule="exact"/>
              <w:jc w:val="center"/>
              <w:rPr>
                <w:rFonts w:ascii="宋体" w:hAnsi="宋体" w:cs="宋体"/>
                <w:b/>
                <w:bCs/>
                <w:sz w:val="24"/>
              </w:rPr>
            </w:pPr>
            <w:r>
              <w:rPr>
                <w:rFonts w:hint="eastAsia" w:ascii="宋体" w:hAnsi="宋体" w:cs="宋体"/>
                <w:b/>
                <w:bCs/>
                <w:sz w:val="24"/>
                <w:lang w:bidi="en-US"/>
              </w:rPr>
              <w:t>（2分）</w:t>
            </w: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FF2278C">
            <w:pPr>
              <w:spacing w:line="340" w:lineRule="exact"/>
              <w:jc w:val="center"/>
              <w:rPr>
                <w:rFonts w:ascii="宋体" w:hAnsi="宋体" w:cs="宋体"/>
                <w:bCs/>
                <w:sz w:val="24"/>
              </w:rPr>
            </w:pPr>
            <w:r>
              <w:rPr>
                <w:rFonts w:hint="eastAsia" w:ascii="宋体" w:hAnsi="宋体" w:cs="宋体"/>
                <w:sz w:val="24"/>
                <w:lang w:bidi="en-US"/>
              </w:rPr>
              <w:t>2</w:t>
            </w:r>
            <w:r>
              <w:rPr>
                <w:rFonts w:hint="eastAsia" w:ascii="宋体" w:hAnsi="宋体" w:cs="宋体"/>
                <w:sz w:val="24"/>
                <w:lang w:eastAsia="en-US" w:bidi="en-US"/>
              </w:rPr>
              <w:t>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0BCF4414">
            <w:pPr>
              <w:jc w:val="left"/>
              <w:rPr>
                <w:rFonts w:ascii="宋体" w:hAnsi="宋体" w:cs="宋体"/>
                <w:bCs/>
                <w:sz w:val="24"/>
              </w:rPr>
            </w:pPr>
            <w:r>
              <w:rPr>
                <w:rFonts w:hint="eastAsia" w:ascii="宋体" w:hAnsi="宋体"/>
                <w:sz w:val="24"/>
              </w:rPr>
              <w:t>投标人提供自2022年7月（含）至今</w:t>
            </w:r>
            <w:r>
              <w:rPr>
                <w:rFonts w:hint="eastAsia" w:ascii="宋体" w:hAnsi="宋体" w:cs="宋体"/>
                <w:kern w:val="0"/>
                <w:sz w:val="24"/>
              </w:rPr>
              <w:t>（以合同签订时间为准）的</w:t>
            </w:r>
            <w:r>
              <w:rPr>
                <w:rFonts w:hint="eastAsia" w:ascii="宋体" w:hAnsi="宋体"/>
                <w:sz w:val="24"/>
              </w:rPr>
              <w:t>类似项目合同业绩,每个得1分，最高得2分。</w:t>
            </w:r>
          </w:p>
          <w:p w14:paraId="2867FAFF">
            <w:pPr>
              <w:spacing w:line="340" w:lineRule="exact"/>
              <w:jc w:val="left"/>
              <w:rPr>
                <w:rFonts w:ascii="宋体" w:hAnsi="宋体" w:cs="宋体"/>
                <w:b/>
                <w:bCs/>
                <w:sz w:val="24"/>
                <w:u w:val="single"/>
              </w:rPr>
            </w:pPr>
            <w:r>
              <w:rPr>
                <w:rFonts w:hint="eastAsia" w:ascii="宋体" w:hAnsi="宋体" w:cs="宋体"/>
                <w:b/>
                <w:bCs/>
                <w:sz w:val="24"/>
                <w:u w:val="single"/>
              </w:rPr>
              <w:t>备注：</w:t>
            </w:r>
          </w:p>
          <w:p w14:paraId="5628970C">
            <w:pPr>
              <w:spacing w:line="340" w:lineRule="exact"/>
              <w:jc w:val="left"/>
              <w:rPr>
                <w:rFonts w:ascii="宋体" w:hAnsi="宋体" w:cs="宋体"/>
                <w:b/>
                <w:bCs/>
                <w:sz w:val="24"/>
                <w:u w:val="single"/>
              </w:rPr>
            </w:pPr>
            <w:r>
              <w:rPr>
                <w:rFonts w:hint="eastAsia" w:ascii="宋体" w:hAnsi="宋体" w:cs="宋体"/>
                <w:b/>
                <w:bCs/>
                <w:sz w:val="24"/>
                <w:u w:val="single"/>
              </w:rPr>
              <w:t>1、合同业绩须为本次投标人的业绩，投标人的独立法人子公司、参股公司的业绩均不予认可。</w:t>
            </w:r>
          </w:p>
          <w:p w14:paraId="25B8A329">
            <w:pPr>
              <w:spacing w:line="340" w:lineRule="exact"/>
              <w:jc w:val="left"/>
              <w:rPr>
                <w:rFonts w:ascii="宋体" w:hAnsi="宋体" w:cs="宋体"/>
                <w:b/>
                <w:bCs/>
                <w:sz w:val="24"/>
                <w:u w:val="single"/>
              </w:rPr>
            </w:pPr>
            <w:r>
              <w:rPr>
                <w:rFonts w:hint="eastAsia" w:ascii="宋体" w:hAnsi="宋体" w:cs="宋体"/>
                <w:b/>
                <w:bCs/>
                <w:sz w:val="24"/>
                <w:u w:val="single"/>
              </w:rPr>
              <w:t>2、投标文件中须提供清晰可辨的合同扫描件及每个合同业绩1张发票扫描件，未提供齐全不得分。</w:t>
            </w:r>
          </w:p>
          <w:p w14:paraId="702B8B22">
            <w:pPr>
              <w:spacing w:line="340" w:lineRule="exact"/>
              <w:jc w:val="left"/>
              <w:rPr>
                <w:rFonts w:ascii="宋体" w:hAnsi="宋体" w:cs="宋体"/>
                <w:b/>
                <w:bCs/>
                <w:sz w:val="24"/>
                <w:u w:val="single"/>
              </w:rPr>
            </w:pPr>
            <w:r>
              <w:rPr>
                <w:rFonts w:hint="eastAsia" w:ascii="宋体" w:hAnsi="宋体" w:cs="宋体"/>
                <w:b/>
                <w:bCs/>
                <w:sz w:val="24"/>
                <w:u w:val="single"/>
              </w:rPr>
              <w:t>3、如投标人提供的合同扫描件或发票扫描件因模糊不清</w:t>
            </w:r>
            <w:r>
              <w:rPr>
                <w:rFonts w:hint="eastAsia" w:ascii="宋体" w:hAnsi="宋体" w:cs="宋体"/>
                <w:b/>
                <w:sz w:val="24"/>
                <w:u w:val="single"/>
              </w:rPr>
              <w:t>或一些影响评分的重要内容缺失或不够明确</w:t>
            </w:r>
            <w:r>
              <w:rPr>
                <w:rFonts w:hint="eastAsia" w:ascii="宋体" w:hAnsi="宋体" w:cs="宋体"/>
                <w:b/>
                <w:bCs/>
                <w:sz w:val="24"/>
                <w:u w:val="single"/>
              </w:rPr>
              <w:t>而造成评标委员会在评审时做出对投标人不利的评审由投标人自行承担。</w:t>
            </w:r>
          </w:p>
          <w:p w14:paraId="2122116F">
            <w:pPr>
              <w:spacing w:line="340" w:lineRule="exact"/>
              <w:jc w:val="left"/>
              <w:rPr>
                <w:rFonts w:ascii="宋体" w:hAnsi="宋体" w:cs="宋体"/>
                <w:bCs/>
                <w:sz w:val="24"/>
              </w:rPr>
            </w:pPr>
            <w:r>
              <w:rPr>
                <w:rFonts w:hint="eastAsia" w:ascii="宋体" w:hAnsi="宋体" w:cs="宋体"/>
                <w:b/>
                <w:bCs/>
                <w:sz w:val="24"/>
                <w:u w:val="single"/>
              </w:rPr>
              <w:t>4、评标过程中如须核实发票网上信息的，投标人需提供配合。</w:t>
            </w:r>
          </w:p>
        </w:tc>
      </w:tr>
      <w:tr w14:paraId="5CBD60B4">
        <w:tblPrEx>
          <w:tblCellMar>
            <w:top w:w="0" w:type="dxa"/>
            <w:left w:w="108" w:type="dxa"/>
            <w:bottom w:w="0" w:type="dxa"/>
            <w:right w:w="108" w:type="dxa"/>
          </w:tblCellMar>
        </w:tblPrEx>
        <w:trPr>
          <w:trHeight w:val="407" w:hRule="atLeast"/>
          <w:jc w:val="center"/>
        </w:trPr>
        <w:tc>
          <w:tcPr>
            <w:tcW w:w="74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E6C81C">
            <w:pPr>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ECADACA">
            <w:pPr>
              <w:spacing w:line="340" w:lineRule="exact"/>
              <w:jc w:val="center"/>
              <w:rPr>
                <w:rFonts w:ascii="宋体" w:hAnsi="宋体" w:cs="宋体"/>
                <w:b/>
                <w:bCs/>
                <w:sz w:val="24"/>
              </w:rPr>
            </w:pPr>
          </w:p>
          <w:p w14:paraId="2EDADE51">
            <w:pPr>
              <w:spacing w:line="340" w:lineRule="exact"/>
              <w:jc w:val="left"/>
              <w:rPr>
                <w:rFonts w:ascii="宋体" w:hAnsi="宋体" w:cs="宋体"/>
                <w:b/>
                <w:bCs/>
                <w:sz w:val="24"/>
              </w:rPr>
            </w:pPr>
            <w:r>
              <w:rPr>
                <w:rFonts w:hint="eastAsia" w:ascii="宋体" w:hAnsi="宋体" w:cs="宋体"/>
                <w:b/>
                <w:bCs/>
                <w:sz w:val="24"/>
              </w:rPr>
              <w:t>项目具体实施方案（5分）</w:t>
            </w: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A394295">
            <w:pPr>
              <w:spacing w:line="340" w:lineRule="exact"/>
              <w:jc w:val="center"/>
              <w:rPr>
                <w:rFonts w:ascii="宋体" w:hAnsi="宋体" w:cs="宋体"/>
                <w:bCs/>
                <w:sz w:val="24"/>
              </w:rPr>
            </w:pPr>
            <w:r>
              <w:rPr>
                <w:rFonts w:hint="eastAsia" w:ascii="宋体" w:hAnsi="宋体" w:cs="宋体"/>
                <w:sz w:val="24"/>
              </w:rPr>
              <w:t>1分</w:t>
            </w:r>
          </w:p>
        </w:tc>
        <w:tc>
          <w:tcPr>
            <w:tcW w:w="7143" w:type="dxa"/>
            <w:tcBorders>
              <w:top w:val="single" w:color="auto" w:sz="4" w:space="0"/>
              <w:left w:val="single" w:color="auto" w:sz="4" w:space="0"/>
              <w:bottom w:val="single" w:color="auto" w:sz="4" w:space="0"/>
              <w:right w:val="single" w:color="auto" w:sz="4" w:space="0"/>
            </w:tcBorders>
            <w:shd w:val="clear" w:color="000000" w:fill="FFFFFF"/>
          </w:tcPr>
          <w:p w14:paraId="70084610">
            <w:pPr>
              <w:spacing w:line="340" w:lineRule="exact"/>
              <w:jc w:val="left"/>
              <w:rPr>
                <w:rFonts w:ascii="宋体" w:hAnsi="宋体" w:cs="宋体"/>
                <w:sz w:val="24"/>
              </w:rPr>
            </w:pPr>
            <w:r>
              <w:rPr>
                <w:rFonts w:hint="eastAsia" w:ascii="宋体" w:hAnsi="宋体" w:cs="宋体"/>
                <w:b/>
                <w:bCs/>
                <w:sz w:val="24"/>
              </w:rPr>
              <w:t>（1）质量保证措施：</w:t>
            </w:r>
            <w:r>
              <w:rPr>
                <w:rFonts w:hint="eastAsia" w:ascii="宋体" w:hAnsi="宋体" w:cs="宋体"/>
                <w:sz w:val="24"/>
              </w:rPr>
              <w:t>达到项目质量目标的有力技术措施，措施应科学、可行、完善，根据投标文件措施情况等进行</w:t>
            </w:r>
            <w:r>
              <w:rPr>
                <w:rFonts w:hint="eastAsia" w:ascii="宋体" w:hAnsi="宋体" w:cs="宋体"/>
                <w:bCs/>
                <w:sz w:val="24"/>
              </w:rPr>
              <w:t>打分，评分范围（1,0.5,0）</w:t>
            </w:r>
            <w:r>
              <w:rPr>
                <w:rFonts w:hint="eastAsia" w:ascii="宋体" w:hAnsi="宋体" w:cs="宋体"/>
                <w:sz w:val="24"/>
              </w:rPr>
              <w:t>。</w:t>
            </w:r>
          </w:p>
        </w:tc>
      </w:tr>
      <w:tr w14:paraId="58B60E2C">
        <w:tblPrEx>
          <w:tblCellMar>
            <w:top w:w="0" w:type="dxa"/>
            <w:left w:w="108" w:type="dxa"/>
            <w:bottom w:w="0" w:type="dxa"/>
            <w:right w:w="108" w:type="dxa"/>
          </w:tblCellMar>
        </w:tblPrEx>
        <w:trPr>
          <w:trHeight w:val="1054" w:hRule="atLeas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0E60E24">
            <w:pPr>
              <w:spacing w:line="340" w:lineRule="exact"/>
              <w:jc w:val="center"/>
              <w:rPr>
                <w:rFonts w:ascii="宋体" w:hAnsi="宋体" w:cs="宋体"/>
                <w:sz w:val="24"/>
              </w:rPr>
            </w:pPr>
          </w:p>
        </w:tc>
        <w:tc>
          <w:tcPr>
            <w:tcW w:w="133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9526884">
            <w:pPr>
              <w:spacing w:line="340" w:lineRule="exact"/>
              <w:jc w:val="left"/>
              <w:rPr>
                <w:rFonts w:ascii="宋体" w:hAnsi="宋体" w:cs="宋体"/>
                <w:b/>
                <w:bCs/>
                <w:sz w:val="24"/>
              </w:rPr>
            </w:pP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4EFE3A95">
            <w:pPr>
              <w:spacing w:line="340" w:lineRule="exact"/>
              <w:jc w:val="center"/>
              <w:rPr>
                <w:rFonts w:ascii="宋体" w:hAnsi="宋体" w:cs="宋体"/>
                <w:sz w:val="24"/>
              </w:rPr>
            </w:pPr>
            <w:r>
              <w:rPr>
                <w:rFonts w:hint="eastAsia" w:ascii="宋体" w:hAnsi="宋体" w:cs="宋体"/>
                <w:sz w:val="24"/>
              </w:rPr>
              <w:t>1分</w:t>
            </w:r>
          </w:p>
        </w:tc>
        <w:tc>
          <w:tcPr>
            <w:tcW w:w="7143" w:type="dxa"/>
            <w:tcBorders>
              <w:top w:val="single" w:color="auto" w:sz="4" w:space="0"/>
              <w:left w:val="single" w:color="auto" w:sz="4" w:space="0"/>
              <w:bottom w:val="single" w:color="auto" w:sz="4" w:space="0"/>
              <w:right w:val="single" w:color="auto" w:sz="4" w:space="0"/>
            </w:tcBorders>
            <w:shd w:val="clear" w:color="000000" w:fill="FFFFFF"/>
          </w:tcPr>
          <w:p w14:paraId="464CBF91">
            <w:pPr>
              <w:spacing w:line="340" w:lineRule="exact"/>
              <w:jc w:val="left"/>
              <w:rPr>
                <w:rFonts w:ascii="宋体" w:hAnsi="宋体" w:cs="宋体"/>
                <w:b/>
                <w:bCs/>
                <w:sz w:val="24"/>
              </w:rPr>
            </w:pPr>
            <w:r>
              <w:rPr>
                <w:rFonts w:hint="eastAsia" w:ascii="宋体" w:hAnsi="宋体" w:cs="宋体"/>
                <w:b/>
                <w:bCs/>
                <w:sz w:val="24"/>
              </w:rPr>
              <w:t>（2）技术保证措施：</w:t>
            </w:r>
            <w:r>
              <w:rPr>
                <w:rFonts w:hint="eastAsia" w:ascii="宋体" w:hAnsi="宋体" w:cs="宋体"/>
                <w:sz w:val="24"/>
              </w:rPr>
              <w:t>根据项目技术组织措施、满足用户单位个性化需求、项目技术风险分析、测试与验收方案等内容的针对性、科学性、合理性、完整性等进行打分，</w:t>
            </w:r>
            <w:r>
              <w:rPr>
                <w:rFonts w:hint="eastAsia" w:ascii="宋体" w:hAnsi="宋体" w:cs="宋体"/>
                <w:bCs/>
                <w:sz w:val="24"/>
              </w:rPr>
              <w:t>评分范围（1,0.5,0）</w:t>
            </w:r>
            <w:r>
              <w:rPr>
                <w:rFonts w:hint="eastAsia" w:ascii="宋体" w:hAnsi="宋体" w:cs="宋体"/>
                <w:sz w:val="24"/>
              </w:rPr>
              <w:t>。</w:t>
            </w:r>
          </w:p>
        </w:tc>
      </w:tr>
      <w:tr w14:paraId="0A93569A">
        <w:tblPrEx>
          <w:tblCellMar>
            <w:top w:w="0" w:type="dxa"/>
            <w:left w:w="108" w:type="dxa"/>
            <w:bottom w:w="0" w:type="dxa"/>
            <w:right w:w="108" w:type="dxa"/>
          </w:tblCellMar>
        </w:tblPrEx>
        <w:trPr>
          <w:trHeight w:val="613" w:hRule="atLeas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C2F57CE">
            <w:pPr>
              <w:spacing w:line="340" w:lineRule="exact"/>
              <w:jc w:val="center"/>
              <w:rPr>
                <w:rFonts w:ascii="宋体" w:hAnsi="宋体" w:cs="宋体"/>
                <w:sz w:val="24"/>
              </w:rPr>
            </w:pPr>
          </w:p>
        </w:tc>
        <w:tc>
          <w:tcPr>
            <w:tcW w:w="133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CC75591">
            <w:pPr>
              <w:spacing w:line="340" w:lineRule="exact"/>
              <w:jc w:val="left"/>
              <w:rPr>
                <w:rFonts w:ascii="宋体" w:hAnsi="宋体" w:cs="宋体"/>
                <w:b/>
                <w:bCs/>
                <w:sz w:val="24"/>
              </w:rPr>
            </w:pP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761BB423">
            <w:pPr>
              <w:spacing w:line="340" w:lineRule="exact"/>
              <w:jc w:val="center"/>
              <w:rPr>
                <w:rFonts w:ascii="宋体" w:hAnsi="宋体" w:cs="宋体"/>
                <w:sz w:val="24"/>
              </w:rPr>
            </w:pPr>
            <w:r>
              <w:rPr>
                <w:rFonts w:hint="eastAsia" w:ascii="宋体" w:hAnsi="宋体" w:cs="宋体"/>
                <w:sz w:val="24"/>
              </w:rPr>
              <w:t>1分</w:t>
            </w:r>
          </w:p>
        </w:tc>
        <w:tc>
          <w:tcPr>
            <w:tcW w:w="7143" w:type="dxa"/>
            <w:tcBorders>
              <w:top w:val="single" w:color="auto" w:sz="4" w:space="0"/>
              <w:left w:val="single" w:color="auto" w:sz="4" w:space="0"/>
              <w:bottom w:val="single" w:color="auto" w:sz="4" w:space="0"/>
              <w:right w:val="single" w:color="auto" w:sz="4" w:space="0"/>
            </w:tcBorders>
            <w:shd w:val="clear" w:color="000000" w:fill="FFFFFF"/>
          </w:tcPr>
          <w:p w14:paraId="7245A16C">
            <w:pPr>
              <w:spacing w:line="340" w:lineRule="exact"/>
              <w:jc w:val="left"/>
              <w:rPr>
                <w:rFonts w:ascii="宋体" w:hAnsi="宋体" w:cs="宋体"/>
                <w:b/>
                <w:bCs/>
                <w:sz w:val="24"/>
              </w:rPr>
            </w:pPr>
            <w:r>
              <w:rPr>
                <w:rFonts w:hint="eastAsia" w:ascii="宋体" w:hAnsi="宋体" w:cs="宋体"/>
                <w:b/>
                <w:bCs/>
                <w:sz w:val="24"/>
              </w:rPr>
              <w:t>（3）工期保证措施：</w:t>
            </w:r>
            <w:r>
              <w:rPr>
                <w:rFonts w:hint="eastAsia" w:ascii="宋体" w:hAnsi="宋体" w:cs="宋体"/>
                <w:sz w:val="24"/>
              </w:rPr>
              <w:t>根据投标人的施工准备保证措施、材料、设备保证措施、工序管理保证措施等内容进行打分，</w:t>
            </w:r>
            <w:r>
              <w:rPr>
                <w:rFonts w:hint="eastAsia" w:ascii="宋体" w:hAnsi="宋体" w:cs="宋体"/>
                <w:bCs/>
                <w:sz w:val="24"/>
              </w:rPr>
              <w:t>评分范围（1,0.5,0）</w:t>
            </w:r>
            <w:r>
              <w:rPr>
                <w:rFonts w:hint="eastAsia" w:ascii="宋体" w:hAnsi="宋体" w:cs="宋体"/>
                <w:sz w:val="24"/>
              </w:rPr>
              <w:t>。</w:t>
            </w:r>
          </w:p>
        </w:tc>
      </w:tr>
      <w:tr w14:paraId="7E780190">
        <w:tblPrEx>
          <w:tblCellMar>
            <w:top w:w="0" w:type="dxa"/>
            <w:left w:w="108" w:type="dxa"/>
            <w:bottom w:w="0" w:type="dxa"/>
            <w:right w:w="108" w:type="dxa"/>
          </w:tblCellMar>
        </w:tblPrEx>
        <w:trPr>
          <w:trHeight w:val="1054" w:hRule="atLeas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0984C5D">
            <w:pPr>
              <w:spacing w:line="340" w:lineRule="exact"/>
              <w:jc w:val="center"/>
              <w:rPr>
                <w:rFonts w:ascii="宋体" w:hAnsi="宋体" w:cs="宋体"/>
                <w:sz w:val="24"/>
              </w:rPr>
            </w:pPr>
          </w:p>
        </w:tc>
        <w:tc>
          <w:tcPr>
            <w:tcW w:w="133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E8C1CD4">
            <w:pPr>
              <w:spacing w:line="340" w:lineRule="exact"/>
              <w:jc w:val="left"/>
              <w:rPr>
                <w:rFonts w:ascii="宋体" w:hAnsi="宋体" w:cs="宋体"/>
                <w:b/>
                <w:bCs/>
                <w:sz w:val="24"/>
              </w:rPr>
            </w:pP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2ED1ADE6">
            <w:pPr>
              <w:spacing w:line="340" w:lineRule="exact"/>
              <w:jc w:val="center"/>
              <w:rPr>
                <w:rFonts w:ascii="宋体" w:hAnsi="宋体" w:cs="宋体"/>
                <w:sz w:val="24"/>
              </w:rPr>
            </w:pPr>
            <w:r>
              <w:rPr>
                <w:rFonts w:hint="eastAsia" w:ascii="宋体" w:hAnsi="宋体" w:cs="宋体"/>
                <w:sz w:val="24"/>
              </w:rPr>
              <w:t>1分</w:t>
            </w:r>
          </w:p>
        </w:tc>
        <w:tc>
          <w:tcPr>
            <w:tcW w:w="7143" w:type="dxa"/>
            <w:tcBorders>
              <w:top w:val="single" w:color="auto" w:sz="4" w:space="0"/>
              <w:left w:val="single" w:color="auto" w:sz="4" w:space="0"/>
              <w:bottom w:val="single" w:color="auto" w:sz="4" w:space="0"/>
              <w:right w:val="single" w:color="auto" w:sz="4" w:space="0"/>
            </w:tcBorders>
            <w:shd w:val="clear" w:color="000000" w:fill="FFFFFF"/>
          </w:tcPr>
          <w:p w14:paraId="06E64069">
            <w:pPr>
              <w:spacing w:line="340" w:lineRule="exact"/>
              <w:jc w:val="left"/>
              <w:rPr>
                <w:rFonts w:ascii="宋体" w:hAnsi="宋体" w:cs="宋体"/>
                <w:b/>
                <w:bCs/>
                <w:sz w:val="24"/>
              </w:rPr>
            </w:pPr>
            <w:r>
              <w:rPr>
                <w:rFonts w:hint="eastAsia" w:ascii="宋体" w:hAnsi="宋体" w:cs="宋体"/>
                <w:b/>
                <w:bCs/>
                <w:sz w:val="24"/>
              </w:rPr>
              <w:t>（4）项目总体实施方案：</w:t>
            </w:r>
            <w:r>
              <w:rPr>
                <w:rFonts w:hint="eastAsia" w:ascii="宋体" w:hAnsi="宋体" w:cs="宋体"/>
                <w:sz w:val="24"/>
              </w:rPr>
              <w:t>根据项目实施方案是否科学合理、内容齐全</w:t>
            </w:r>
            <w:r>
              <w:rPr>
                <w:rFonts w:hint="eastAsia" w:ascii="宋体" w:hAnsi="宋体" w:cs="宋体"/>
                <w:bCs/>
                <w:sz w:val="24"/>
              </w:rPr>
              <w:t>、功能实用、经济适度</w:t>
            </w:r>
            <w:r>
              <w:rPr>
                <w:rFonts w:hint="eastAsia" w:ascii="宋体" w:hAnsi="宋体" w:cs="宋体"/>
                <w:sz w:val="24"/>
              </w:rPr>
              <w:t>，具有一定的前瞻性、对项目实施效果的分析等</w:t>
            </w:r>
            <w:r>
              <w:rPr>
                <w:rFonts w:hint="eastAsia" w:ascii="宋体" w:hAnsi="宋体" w:cs="宋体"/>
                <w:bCs/>
                <w:sz w:val="24"/>
              </w:rPr>
              <w:t>进行打分</w:t>
            </w:r>
            <w:r>
              <w:rPr>
                <w:rFonts w:hint="eastAsia" w:ascii="宋体" w:hAnsi="宋体" w:cs="宋体"/>
                <w:sz w:val="24"/>
              </w:rPr>
              <w:t>，</w:t>
            </w:r>
            <w:r>
              <w:rPr>
                <w:rFonts w:hint="eastAsia" w:ascii="宋体" w:hAnsi="宋体" w:cs="宋体"/>
                <w:bCs/>
                <w:sz w:val="24"/>
              </w:rPr>
              <w:t>评分范围（1,0.5,0）</w:t>
            </w:r>
            <w:r>
              <w:rPr>
                <w:rFonts w:hint="eastAsia" w:ascii="宋体" w:hAnsi="宋体" w:cs="宋体"/>
                <w:sz w:val="24"/>
              </w:rPr>
              <w:t>。</w:t>
            </w:r>
          </w:p>
        </w:tc>
      </w:tr>
      <w:tr w14:paraId="48AC7717">
        <w:tblPrEx>
          <w:tblCellMar>
            <w:top w:w="0" w:type="dxa"/>
            <w:left w:w="108" w:type="dxa"/>
            <w:bottom w:w="0" w:type="dxa"/>
            <w:right w:w="108" w:type="dxa"/>
          </w:tblCellMar>
        </w:tblPrEx>
        <w:trPr>
          <w:trHeight w:val="664" w:hRule="atLeas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7AA8E93">
            <w:pPr>
              <w:spacing w:line="340" w:lineRule="exact"/>
              <w:jc w:val="center"/>
              <w:rPr>
                <w:rFonts w:ascii="宋体" w:hAnsi="宋体" w:cs="宋体"/>
                <w:sz w:val="24"/>
              </w:rPr>
            </w:pPr>
          </w:p>
        </w:tc>
        <w:tc>
          <w:tcPr>
            <w:tcW w:w="133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6298FDA">
            <w:pPr>
              <w:spacing w:line="340" w:lineRule="exact"/>
              <w:jc w:val="left"/>
              <w:rPr>
                <w:rFonts w:ascii="宋体" w:hAnsi="宋体" w:cs="宋体"/>
                <w:b/>
                <w:bCs/>
                <w:sz w:val="24"/>
              </w:rPr>
            </w:pP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E3095A9">
            <w:pPr>
              <w:spacing w:line="340" w:lineRule="exact"/>
              <w:jc w:val="center"/>
              <w:rPr>
                <w:rFonts w:ascii="宋体" w:hAnsi="宋体" w:cs="宋体"/>
                <w:sz w:val="24"/>
              </w:rPr>
            </w:pPr>
            <w:r>
              <w:rPr>
                <w:rFonts w:hint="eastAsia" w:ascii="宋体" w:hAnsi="宋体" w:cs="宋体"/>
                <w:sz w:val="24"/>
              </w:rPr>
              <w:t>1分</w:t>
            </w:r>
          </w:p>
        </w:tc>
        <w:tc>
          <w:tcPr>
            <w:tcW w:w="7143" w:type="dxa"/>
            <w:tcBorders>
              <w:top w:val="single" w:color="auto" w:sz="4" w:space="0"/>
              <w:left w:val="single" w:color="auto" w:sz="4" w:space="0"/>
              <w:bottom w:val="single" w:color="auto" w:sz="4" w:space="0"/>
              <w:right w:val="single" w:color="auto" w:sz="4" w:space="0"/>
            </w:tcBorders>
            <w:shd w:val="clear" w:color="000000" w:fill="FFFFFF"/>
          </w:tcPr>
          <w:p w14:paraId="6186F57B">
            <w:pPr>
              <w:spacing w:line="340" w:lineRule="exact"/>
              <w:jc w:val="left"/>
              <w:rPr>
                <w:rFonts w:ascii="宋体" w:hAnsi="宋体" w:cs="宋体"/>
                <w:sz w:val="24"/>
              </w:rPr>
            </w:pPr>
            <w:r>
              <w:rPr>
                <w:rFonts w:hint="eastAsia" w:ascii="宋体" w:hAnsi="宋体" w:cs="宋体"/>
                <w:b/>
                <w:bCs/>
                <w:sz w:val="24"/>
              </w:rPr>
              <w:t>（5）应急预案：</w:t>
            </w:r>
            <w:r>
              <w:rPr>
                <w:rFonts w:hint="eastAsia" w:ascii="宋体" w:hAnsi="宋体" w:cs="宋体"/>
                <w:sz w:val="24"/>
              </w:rPr>
              <w:t>根据应对突发状况的应急举措、响应时间、后续处理方法等方案的可行性等进行打分，</w:t>
            </w:r>
            <w:r>
              <w:rPr>
                <w:rFonts w:hint="eastAsia" w:ascii="宋体" w:hAnsi="宋体" w:cs="宋体"/>
                <w:bCs/>
                <w:sz w:val="24"/>
              </w:rPr>
              <w:t>评分范围（1,0.5,0）</w:t>
            </w:r>
            <w:r>
              <w:rPr>
                <w:rFonts w:hint="eastAsia" w:ascii="宋体" w:hAnsi="宋体" w:cs="宋体"/>
                <w:sz w:val="24"/>
              </w:rPr>
              <w:t>。</w:t>
            </w:r>
          </w:p>
        </w:tc>
      </w:tr>
      <w:tr w14:paraId="6C328176">
        <w:tblPrEx>
          <w:tblCellMar>
            <w:top w:w="0" w:type="dxa"/>
            <w:left w:w="108" w:type="dxa"/>
            <w:bottom w:w="0" w:type="dxa"/>
            <w:right w:w="108" w:type="dxa"/>
          </w:tblCellMar>
        </w:tblPrEx>
        <w:trPr>
          <w:trHeight w:val="1567"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vAlign w:val="center"/>
          </w:tcPr>
          <w:p w14:paraId="1EC3CA2C">
            <w:pPr>
              <w:spacing w:line="340" w:lineRule="exact"/>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337" w:type="dxa"/>
            <w:tcBorders>
              <w:top w:val="single" w:color="auto" w:sz="4" w:space="0"/>
              <w:left w:val="single" w:color="auto" w:sz="4" w:space="0"/>
              <w:bottom w:val="single" w:color="auto" w:sz="4" w:space="0"/>
              <w:right w:val="single" w:color="auto" w:sz="4" w:space="0"/>
            </w:tcBorders>
            <w:shd w:val="clear" w:color="000000" w:fill="FFFFFF"/>
            <w:vAlign w:val="center"/>
          </w:tcPr>
          <w:p w14:paraId="77452AAD">
            <w:pPr>
              <w:spacing w:line="340" w:lineRule="exact"/>
              <w:jc w:val="center"/>
              <w:rPr>
                <w:rFonts w:ascii="宋体" w:hAnsi="宋体" w:cs="宋体"/>
                <w:b/>
                <w:bCs/>
                <w:sz w:val="24"/>
                <w:lang w:bidi="en-US"/>
              </w:rPr>
            </w:pPr>
            <w:r>
              <w:rPr>
                <w:rFonts w:hint="eastAsia" w:ascii="宋体" w:hAnsi="宋体" w:cs="宋体"/>
                <w:b/>
                <w:bCs/>
                <w:sz w:val="24"/>
                <w:lang w:bidi="en-US"/>
              </w:rPr>
              <w:t>故障响应、修复时间和保证措施</w:t>
            </w:r>
          </w:p>
          <w:p w14:paraId="4ECF902B">
            <w:pPr>
              <w:spacing w:line="340" w:lineRule="exact"/>
              <w:jc w:val="center"/>
              <w:rPr>
                <w:rFonts w:ascii="宋体" w:hAnsi="宋体" w:cs="宋体"/>
                <w:b/>
                <w:bCs/>
                <w:sz w:val="24"/>
                <w:lang w:bidi="en-US"/>
              </w:rPr>
            </w:pPr>
            <w:r>
              <w:rPr>
                <w:rFonts w:hint="eastAsia" w:ascii="宋体" w:hAnsi="宋体" w:cs="宋体"/>
                <w:b/>
                <w:bCs/>
                <w:sz w:val="24"/>
                <w:lang w:bidi="en-US"/>
              </w:rPr>
              <w:t>（2分）</w:t>
            </w: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36F77838">
            <w:pPr>
              <w:spacing w:line="340" w:lineRule="exact"/>
              <w:jc w:val="center"/>
              <w:rPr>
                <w:rFonts w:ascii="宋体" w:hAnsi="宋体" w:cs="宋体"/>
                <w:sz w:val="24"/>
              </w:rPr>
            </w:pPr>
            <w:r>
              <w:rPr>
                <w:rFonts w:hint="eastAsia" w:ascii="宋体" w:hAnsi="宋体" w:cs="宋体"/>
                <w:sz w:val="24"/>
              </w:rPr>
              <w:t>2分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08A28ACE">
            <w:pPr>
              <w:widowControl/>
              <w:spacing w:line="340" w:lineRule="exact"/>
              <w:jc w:val="left"/>
              <w:rPr>
                <w:rFonts w:ascii="宋体" w:hAnsi="宋体" w:cs="宋体"/>
                <w:sz w:val="24"/>
                <w:lang w:bidi="en-US"/>
              </w:rPr>
            </w:pPr>
            <w:r>
              <w:rPr>
                <w:rFonts w:hint="eastAsia" w:ascii="宋体" w:hAnsi="宋体" w:cs="宋体"/>
                <w:sz w:val="24"/>
                <w:lang w:bidi="en-US"/>
              </w:rPr>
              <w:t>每起、制动运行60000次故障次数，对故障的响应、修复时间及相应保证措施（时间和措施）进行打分。故障次数</w:t>
            </w:r>
            <w:r>
              <w:rPr>
                <w:rFonts w:hint="eastAsia"/>
              </w:rPr>
              <w:t>≤</w:t>
            </w:r>
            <w:r>
              <w:t>1</w:t>
            </w:r>
            <w:r>
              <w:rPr>
                <w:rFonts w:hint="eastAsia" w:ascii="宋体" w:hAnsi="宋体" w:cs="宋体"/>
                <w:sz w:val="24"/>
              </w:rPr>
              <w:t>次，修复速度快，措施得当的得</w:t>
            </w:r>
            <w:r>
              <w:rPr>
                <w:rFonts w:ascii="宋体" w:hAnsi="宋体" w:cs="宋体"/>
                <w:sz w:val="24"/>
              </w:rPr>
              <w:t>2</w:t>
            </w:r>
            <w:r>
              <w:rPr>
                <w:rFonts w:hint="eastAsia" w:ascii="宋体" w:hAnsi="宋体" w:cs="宋体"/>
                <w:sz w:val="24"/>
              </w:rPr>
              <w:t>分；故障次数≤</w:t>
            </w:r>
            <w:r>
              <w:rPr>
                <w:rFonts w:ascii="宋体" w:hAnsi="宋体" w:cs="宋体"/>
                <w:sz w:val="24"/>
              </w:rPr>
              <w:t>3</w:t>
            </w:r>
            <w:r>
              <w:rPr>
                <w:rFonts w:hint="eastAsia" w:ascii="宋体" w:hAnsi="宋体" w:cs="宋体"/>
                <w:sz w:val="24"/>
              </w:rPr>
              <w:t>次，修复速度较好，措施基本得当的得</w:t>
            </w:r>
            <w:r>
              <w:rPr>
                <w:rFonts w:ascii="宋体" w:hAnsi="宋体" w:cs="宋体"/>
                <w:sz w:val="24"/>
              </w:rPr>
              <w:t>1</w:t>
            </w:r>
            <w:r>
              <w:rPr>
                <w:rFonts w:hint="eastAsia" w:ascii="宋体" w:hAnsi="宋体" w:cs="宋体"/>
                <w:sz w:val="24"/>
              </w:rPr>
              <w:t>分，其他不得分。</w:t>
            </w:r>
          </w:p>
        </w:tc>
      </w:tr>
      <w:tr w14:paraId="605A0B8E">
        <w:tblPrEx>
          <w:tblCellMar>
            <w:top w:w="0" w:type="dxa"/>
            <w:left w:w="108" w:type="dxa"/>
            <w:bottom w:w="0" w:type="dxa"/>
            <w:right w:w="108" w:type="dxa"/>
          </w:tblCellMar>
        </w:tblPrEx>
        <w:trPr>
          <w:trHeight w:val="799" w:hRule="atLeast"/>
          <w:jc w:val="center"/>
        </w:trPr>
        <w:tc>
          <w:tcPr>
            <w:tcW w:w="74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1A8F654">
            <w:pPr>
              <w:spacing w:line="340" w:lineRule="exact"/>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F2CF6D">
            <w:pPr>
              <w:spacing w:line="340" w:lineRule="exact"/>
              <w:jc w:val="center"/>
              <w:rPr>
                <w:rFonts w:ascii="宋体" w:hAnsi="宋体" w:cs="宋体"/>
                <w:b/>
                <w:bCs/>
                <w:kern w:val="0"/>
                <w:sz w:val="24"/>
              </w:rPr>
            </w:pPr>
            <w:r>
              <w:rPr>
                <w:rFonts w:hint="eastAsia" w:ascii="宋体" w:hAnsi="宋体" w:cs="宋体"/>
                <w:b/>
                <w:bCs/>
                <w:kern w:val="0"/>
                <w:sz w:val="24"/>
                <w:lang w:val="zh-CN"/>
              </w:rPr>
              <w:t>售后服务</w:t>
            </w:r>
            <w:r>
              <w:rPr>
                <w:rFonts w:hint="eastAsia" w:ascii="宋体" w:hAnsi="宋体" w:cs="宋体"/>
                <w:b/>
                <w:bCs/>
                <w:kern w:val="0"/>
                <w:sz w:val="24"/>
              </w:rPr>
              <w:t>能力</w:t>
            </w:r>
          </w:p>
          <w:p w14:paraId="0AC689BD">
            <w:pPr>
              <w:spacing w:line="340" w:lineRule="exact"/>
              <w:jc w:val="center"/>
              <w:rPr>
                <w:rFonts w:ascii="宋体" w:hAnsi="宋体" w:cs="宋体"/>
                <w:b/>
                <w:bCs/>
                <w:sz w:val="24"/>
              </w:rPr>
            </w:pPr>
            <w:r>
              <w:rPr>
                <w:rFonts w:hint="eastAsia" w:ascii="宋体" w:hAnsi="宋体" w:cs="宋体"/>
                <w:b/>
                <w:bCs/>
                <w:kern w:val="0"/>
                <w:sz w:val="24"/>
                <w:lang w:val="zh-CN"/>
              </w:rPr>
              <w:t>（</w:t>
            </w:r>
            <w:r>
              <w:rPr>
                <w:rFonts w:hint="eastAsia" w:ascii="宋体" w:hAnsi="宋体" w:cs="宋体"/>
                <w:b/>
                <w:bCs/>
                <w:kern w:val="0"/>
                <w:sz w:val="24"/>
              </w:rPr>
              <w:t>5</w:t>
            </w:r>
            <w:r>
              <w:rPr>
                <w:rFonts w:ascii="宋体" w:hAnsi="宋体" w:cs="宋体"/>
                <w:b/>
                <w:bCs/>
                <w:kern w:val="0"/>
                <w:sz w:val="24"/>
                <w:lang w:val="zh-CN"/>
              </w:rPr>
              <w:t>分</w:t>
            </w:r>
            <w:r>
              <w:rPr>
                <w:rFonts w:hint="eastAsia" w:ascii="宋体" w:hAnsi="宋体" w:cs="宋体"/>
                <w:b/>
                <w:bCs/>
                <w:kern w:val="0"/>
                <w:sz w:val="24"/>
                <w:lang w:val="zh-CN"/>
              </w:rPr>
              <w:t>）</w:t>
            </w: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1E4E49B6">
            <w:pPr>
              <w:spacing w:line="340" w:lineRule="exact"/>
              <w:jc w:val="center"/>
              <w:rPr>
                <w:rFonts w:ascii="宋体" w:hAnsi="宋体" w:cs="宋体"/>
                <w:bCs/>
                <w:sz w:val="24"/>
              </w:rPr>
            </w:pPr>
            <w:r>
              <w:rPr>
                <w:rFonts w:hint="eastAsia" w:ascii="宋体" w:hAnsi="宋体" w:cs="宋体"/>
                <w:bCs/>
                <w:sz w:val="24"/>
              </w:rPr>
              <w:t>1分</w:t>
            </w:r>
          </w:p>
        </w:tc>
        <w:tc>
          <w:tcPr>
            <w:tcW w:w="7143" w:type="dxa"/>
            <w:tcBorders>
              <w:top w:val="single" w:color="auto" w:sz="4" w:space="0"/>
              <w:left w:val="single" w:color="auto" w:sz="4" w:space="0"/>
              <w:right w:val="single" w:color="auto" w:sz="4" w:space="0"/>
            </w:tcBorders>
            <w:shd w:val="clear" w:color="000000" w:fill="FFFFFF"/>
            <w:vAlign w:val="center"/>
          </w:tcPr>
          <w:p w14:paraId="1E4AE341">
            <w:pPr>
              <w:spacing w:line="340" w:lineRule="exact"/>
              <w:jc w:val="left"/>
              <w:rPr>
                <w:rFonts w:ascii="宋体" w:hAnsi="宋体" w:cs="宋体"/>
                <w:b/>
                <w:sz w:val="24"/>
              </w:rPr>
            </w:pPr>
            <w:r>
              <w:rPr>
                <w:rFonts w:hint="eastAsia" w:ascii="宋体" w:hAnsi="宋体" w:cs="宋体"/>
                <w:b/>
                <w:sz w:val="24"/>
              </w:rPr>
              <w:t>售后服务方案：</w:t>
            </w:r>
          </w:p>
          <w:p w14:paraId="786383E6">
            <w:pPr>
              <w:spacing w:line="340" w:lineRule="exact"/>
              <w:jc w:val="left"/>
              <w:rPr>
                <w:rFonts w:ascii="宋体" w:hAnsi="宋体" w:cs="宋体"/>
                <w:sz w:val="24"/>
              </w:rPr>
            </w:pPr>
            <w:r>
              <w:rPr>
                <w:rFonts w:hint="eastAsia" w:ascii="宋体" w:hAnsi="宋体" w:cs="宋体"/>
                <w:sz w:val="24"/>
                <w:lang w:bidi="en-US"/>
              </w:rPr>
              <w:t>根据投标人提供的售后服务方案、维护人员配备和售后服务机构设置等情况，产品质量保证期内外的后续技术支持和维护能力情况等进行打分</w:t>
            </w:r>
            <w:r>
              <w:rPr>
                <w:rFonts w:hint="eastAsia" w:ascii="宋体" w:hAnsi="宋体" w:cs="宋体"/>
                <w:sz w:val="24"/>
              </w:rPr>
              <w:t>，</w:t>
            </w:r>
            <w:r>
              <w:rPr>
                <w:rFonts w:hint="eastAsia" w:ascii="宋体" w:hAnsi="宋体" w:cs="宋体"/>
                <w:bCs/>
                <w:sz w:val="24"/>
              </w:rPr>
              <w:t>评分范围（1,0.5,0）</w:t>
            </w:r>
            <w:r>
              <w:rPr>
                <w:rFonts w:hint="eastAsia" w:ascii="宋体" w:hAnsi="宋体" w:cs="宋体"/>
                <w:sz w:val="24"/>
              </w:rPr>
              <w:t>。</w:t>
            </w:r>
          </w:p>
        </w:tc>
      </w:tr>
      <w:tr w14:paraId="75E1F394">
        <w:tblPrEx>
          <w:tblCellMar>
            <w:top w:w="0" w:type="dxa"/>
            <w:left w:w="108" w:type="dxa"/>
            <w:bottom w:w="0" w:type="dxa"/>
            <w:right w:w="108" w:type="dxa"/>
          </w:tblCellMar>
        </w:tblPrEx>
        <w:trPr>
          <w:trHeight w:val="1130" w:hRule="atLeas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3A4E3C1">
            <w:pPr>
              <w:spacing w:line="340" w:lineRule="exact"/>
              <w:jc w:val="center"/>
              <w:rPr>
                <w:rFonts w:ascii="宋体" w:hAnsi="宋体" w:cs="宋体"/>
                <w:sz w:val="24"/>
              </w:rPr>
            </w:pPr>
          </w:p>
        </w:tc>
        <w:tc>
          <w:tcPr>
            <w:tcW w:w="133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44E36AB">
            <w:pPr>
              <w:spacing w:line="340" w:lineRule="exact"/>
              <w:jc w:val="left"/>
              <w:rPr>
                <w:rFonts w:ascii="宋体" w:hAnsi="宋体" w:cs="宋体"/>
                <w:b/>
                <w:bCs/>
                <w:kern w:val="0"/>
                <w:sz w:val="24"/>
                <w:lang w:val="zh-CN"/>
              </w:rPr>
            </w:pP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6822639C">
            <w:pPr>
              <w:spacing w:line="340" w:lineRule="exact"/>
              <w:jc w:val="center"/>
              <w:rPr>
                <w:rFonts w:ascii="宋体" w:hAnsi="宋体" w:cs="宋体"/>
                <w:bCs/>
                <w:sz w:val="24"/>
              </w:rPr>
            </w:pPr>
            <w:r>
              <w:rPr>
                <w:rFonts w:hint="eastAsia" w:ascii="宋体" w:hAnsi="宋体" w:cs="宋体"/>
                <w:bCs/>
                <w:sz w:val="24"/>
              </w:rPr>
              <w:t>4分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31AD2CA3">
            <w:pPr>
              <w:spacing w:line="340" w:lineRule="exact"/>
              <w:jc w:val="left"/>
              <w:rPr>
                <w:rFonts w:ascii="宋体" w:hAnsi="宋体" w:cs="宋体"/>
                <w:b/>
                <w:bCs/>
                <w:sz w:val="24"/>
              </w:rPr>
            </w:pPr>
            <w:r>
              <w:rPr>
                <w:rFonts w:hint="eastAsia" w:ascii="宋体" w:hAnsi="宋体" w:cs="宋体"/>
                <w:sz w:val="24"/>
              </w:rPr>
              <w:t>按招标文件要求提供免费维修和保养（含保养所需的全部耗材及检验费）的基础上，承诺全部设备每增加1年免费维修和保养的得1分。最多得4分。</w:t>
            </w:r>
          </w:p>
        </w:tc>
      </w:tr>
      <w:tr w14:paraId="5DF3593F">
        <w:tblPrEx>
          <w:tblCellMar>
            <w:top w:w="0" w:type="dxa"/>
            <w:left w:w="108" w:type="dxa"/>
            <w:bottom w:w="0" w:type="dxa"/>
            <w:right w:w="108" w:type="dxa"/>
          </w:tblCellMar>
        </w:tblPrEx>
        <w:trPr>
          <w:trHeight w:val="1130" w:hRule="atLeast"/>
          <w:jc w:val="center"/>
        </w:trPr>
        <w:tc>
          <w:tcPr>
            <w:tcW w:w="742" w:type="dxa"/>
            <w:tcBorders>
              <w:top w:val="single" w:color="auto" w:sz="4" w:space="0"/>
              <w:left w:val="single" w:color="auto" w:sz="4" w:space="0"/>
              <w:bottom w:val="single" w:color="auto" w:sz="4" w:space="0"/>
              <w:right w:val="single" w:color="auto" w:sz="4" w:space="0"/>
            </w:tcBorders>
            <w:shd w:val="clear" w:color="000000" w:fill="FFFFFF"/>
            <w:vAlign w:val="center"/>
          </w:tcPr>
          <w:p w14:paraId="28BC99DB">
            <w:pPr>
              <w:spacing w:line="340" w:lineRule="exact"/>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337" w:type="dxa"/>
            <w:tcBorders>
              <w:top w:val="single" w:color="auto" w:sz="4" w:space="0"/>
              <w:left w:val="single" w:color="auto" w:sz="4" w:space="0"/>
              <w:bottom w:val="single" w:color="auto" w:sz="4" w:space="0"/>
              <w:right w:val="single" w:color="auto" w:sz="4" w:space="0"/>
            </w:tcBorders>
            <w:shd w:val="clear" w:color="000000" w:fill="FFFFFF"/>
            <w:vAlign w:val="center"/>
          </w:tcPr>
          <w:p w14:paraId="58317671">
            <w:pPr>
              <w:spacing w:line="340" w:lineRule="exact"/>
              <w:jc w:val="center"/>
              <w:rPr>
                <w:rFonts w:ascii="宋体" w:hAnsi="宋体" w:cs="宋体"/>
                <w:b/>
                <w:bCs/>
                <w:kern w:val="0"/>
                <w:sz w:val="24"/>
              </w:rPr>
            </w:pPr>
            <w:r>
              <w:rPr>
                <w:rFonts w:hint="eastAsia" w:ascii="宋体" w:hAnsi="宋体" w:cs="宋体"/>
                <w:b/>
                <w:bCs/>
                <w:kern w:val="0"/>
                <w:sz w:val="24"/>
              </w:rPr>
              <w:t>价格分</w:t>
            </w:r>
          </w:p>
          <w:p w14:paraId="0EFC3899">
            <w:pPr>
              <w:spacing w:line="340" w:lineRule="exact"/>
              <w:jc w:val="center"/>
              <w:rPr>
                <w:rFonts w:ascii="宋体" w:hAnsi="宋体" w:cs="宋体"/>
                <w:b/>
                <w:bCs/>
                <w:kern w:val="0"/>
                <w:sz w:val="24"/>
              </w:rPr>
            </w:pPr>
            <w:r>
              <w:rPr>
                <w:rFonts w:hint="eastAsia" w:ascii="宋体" w:hAnsi="宋体" w:cs="宋体"/>
                <w:b/>
                <w:bCs/>
                <w:kern w:val="0"/>
                <w:sz w:val="24"/>
              </w:rPr>
              <w:t>（3</w:t>
            </w:r>
            <w:r>
              <w:rPr>
                <w:rFonts w:ascii="宋体" w:hAnsi="宋体" w:cs="宋体"/>
                <w:b/>
                <w:bCs/>
                <w:kern w:val="0"/>
                <w:sz w:val="24"/>
              </w:rPr>
              <w:t>0分</w:t>
            </w:r>
            <w:r>
              <w:rPr>
                <w:rFonts w:hint="eastAsia" w:ascii="宋体" w:hAnsi="宋体" w:cs="宋体"/>
                <w:b/>
                <w:bCs/>
                <w:kern w:val="0"/>
                <w:sz w:val="24"/>
              </w:rPr>
              <w:t>）</w:t>
            </w:r>
          </w:p>
        </w:tc>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14:paraId="5B7EA20E">
            <w:pPr>
              <w:spacing w:line="340" w:lineRule="exact"/>
              <w:jc w:val="center"/>
              <w:rPr>
                <w:rFonts w:ascii="宋体" w:hAnsi="宋体" w:cs="宋体"/>
                <w:bCs/>
                <w:sz w:val="24"/>
              </w:rPr>
            </w:pPr>
            <w:r>
              <w:rPr>
                <w:rFonts w:hint="eastAsia" w:ascii="宋体" w:hAnsi="宋体" w:cs="宋体"/>
                <w:bCs/>
                <w:sz w:val="24"/>
              </w:rPr>
              <w:t>30分</w:t>
            </w:r>
          </w:p>
        </w:tc>
        <w:tc>
          <w:tcPr>
            <w:tcW w:w="7143" w:type="dxa"/>
            <w:tcBorders>
              <w:top w:val="single" w:color="auto" w:sz="4" w:space="0"/>
              <w:left w:val="single" w:color="auto" w:sz="4" w:space="0"/>
              <w:bottom w:val="single" w:color="auto" w:sz="4" w:space="0"/>
              <w:right w:val="single" w:color="auto" w:sz="4" w:space="0"/>
            </w:tcBorders>
            <w:shd w:val="clear" w:color="000000" w:fill="FFFFFF"/>
            <w:vAlign w:val="center"/>
          </w:tcPr>
          <w:p w14:paraId="1D12E63A">
            <w:pPr>
              <w:spacing w:line="340" w:lineRule="exact"/>
              <w:jc w:val="left"/>
              <w:rPr>
                <w:rFonts w:ascii="宋体" w:hAnsi="宋体" w:cs="宋体"/>
                <w:sz w:val="24"/>
              </w:rPr>
            </w:pPr>
            <w:r>
              <w:rPr>
                <w:rFonts w:hint="eastAsia" w:ascii="宋体" w:hAnsi="宋体" w:cs="宋体"/>
                <w:sz w:val="24"/>
              </w:rPr>
              <w:t>以合格投标人有效投标总报价中的最低价为基准价，基准价为30分。投标报价得分＝（评标基准价/投标报价）×</w:t>
            </w:r>
            <w:r>
              <w:rPr>
                <w:rFonts w:hint="eastAsia" w:ascii="宋体" w:hAnsi="宋体" w:cs="宋体"/>
                <w:kern w:val="0"/>
                <w:sz w:val="24"/>
              </w:rPr>
              <w:t>30%</w:t>
            </w:r>
            <w:r>
              <w:rPr>
                <w:rFonts w:hint="eastAsia" w:ascii="宋体" w:hAnsi="宋体" w:cs="宋体"/>
                <w:sz w:val="24"/>
              </w:rPr>
              <w:t>×</w:t>
            </w:r>
            <w:r>
              <w:rPr>
                <w:rFonts w:hint="eastAsia" w:ascii="宋体" w:hAnsi="宋体" w:cs="宋体"/>
                <w:kern w:val="0"/>
                <w:sz w:val="24"/>
              </w:rPr>
              <w:t>100</w:t>
            </w:r>
            <w:r>
              <w:rPr>
                <w:rFonts w:hint="eastAsia" w:ascii="宋体" w:hAnsi="宋体" w:cs="宋体"/>
                <w:sz w:val="24"/>
              </w:rPr>
              <w:t>（小数点后保留2位小数）。注：符合本章第七点政府采购政策的，根据对应情形，对报价给予</w:t>
            </w:r>
            <w:r>
              <w:rPr>
                <w:rFonts w:hint="eastAsia" w:ascii="宋体" w:hAnsi="宋体" w:cs="宋体"/>
                <w:sz w:val="24"/>
                <w:u w:val="single"/>
              </w:rPr>
              <w:t xml:space="preserve"> 10% </w:t>
            </w:r>
            <w:r>
              <w:rPr>
                <w:rFonts w:hint="eastAsia" w:ascii="宋体" w:hAnsi="宋体" w:cs="宋体"/>
                <w:sz w:val="24"/>
              </w:rPr>
              <w:t>或</w:t>
            </w:r>
            <w:r>
              <w:rPr>
                <w:rFonts w:hint="eastAsia" w:ascii="宋体" w:hAnsi="宋体" w:cs="宋体"/>
                <w:sz w:val="24"/>
                <w:u w:val="single"/>
              </w:rPr>
              <w:t xml:space="preserve"> 4%</w:t>
            </w:r>
            <w:r>
              <w:rPr>
                <w:rFonts w:hint="eastAsia" w:ascii="宋体" w:hAnsi="宋体" w:cs="宋体"/>
                <w:sz w:val="24"/>
              </w:rPr>
              <w:t>的价格扣除，用扣除后的价格参与评审。</w:t>
            </w:r>
          </w:p>
        </w:tc>
      </w:tr>
      <w:bookmarkEnd w:id="39"/>
    </w:tbl>
    <w:p w14:paraId="13872129">
      <w:pPr>
        <w:autoSpaceDE w:val="0"/>
        <w:autoSpaceDN w:val="0"/>
        <w:spacing w:line="360" w:lineRule="auto"/>
        <w:ind w:firstLine="480" w:firstLineChars="200"/>
        <w:rPr>
          <w:rFonts w:asciiTheme="minorEastAsia" w:hAnsiTheme="minorEastAsia" w:eastAsiaTheme="minorEastAsia"/>
          <w:kern w:val="0"/>
          <w:sz w:val="24"/>
        </w:rPr>
      </w:pPr>
    </w:p>
    <w:p w14:paraId="79E9DF32">
      <w:pPr>
        <w:autoSpaceDE w:val="0"/>
        <w:autoSpaceDN w:val="0"/>
        <w:spacing w:line="360" w:lineRule="auto"/>
        <w:ind w:firstLine="480" w:firstLineChars="200"/>
        <w:rPr>
          <w:rFonts w:asciiTheme="minorEastAsia" w:hAnsiTheme="minorEastAsia" w:eastAsiaTheme="minorEastAsia"/>
          <w:kern w:val="0"/>
          <w:sz w:val="24"/>
        </w:rPr>
      </w:pPr>
    </w:p>
    <w:p w14:paraId="64B3B78A">
      <w:pPr>
        <w:spacing w:line="360" w:lineRule="auto"/>
      </w:pPr>
      <w:r>
        <w:rPr>
          <w:rFonts w:hint="eastAsia"/>
          <w:b/>
          <w:bCs/>
        </w:rPr>
        <w:t>注</w:t>
      </w:r>
      <w:r>
        <w:rPr>
          <w:rFonts w:hint="eastAsia"/>
        </w:rPr>
        <w:t>：①请扫描上传合同、证书、报告及其他相关证明材料的原件扫描件至投标文件，并加盖公章。</w:t>
      </w:r>
    </w:p>
    <w:p w14:paraId="550A0B48">
      <w:pPr>
        <w:spacing w:line="360" w:lineRule="auto"/>
      </w:pPr>
      <w:r>
        <w:rPr>
          <w:rFonts w:hint="eastAsia"/>
        </w:rPr>
        <w:t>②对省级以上主管部门认定的首台套产品，自纳入《省推广应用指导目录》起三年内参加政府采购活动时,视同已具备相应销售业绩，业绩分为满分（货物类项目适用）。</w:t>
      </w:r>
    </w:p>
    <w:p w14:paraId="4D1B3A9E">
      <w:pPr>
        <w:spacing w:line="360" w:lineRule="auto"/>
      </w:pPr>
    </w:p>
    <w:p w14:paraId="6760349D">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131E8186">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6B16E4C6">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14:paraId="0335AB11">
      <w:pPr>
        <w:spacing w:line="360" w:lineRule="auto"/>
        <w:ind w:firstLine="480" w:firstLineChars="200"/>
        <w:rPr>
          <w:rFonts w:ascii="宋体" w:hAnsi="宋体" w:cs="宋体"/>
          <w:sz w:val="24"/>
        </w:rPr>
      </w:pPr>
      <w:r>
        <w:rPr>
          <w:rFonts w:hint="eastAsia" w:ascii="宋体" w:hAnsi="宋体" w:cs="宋体"/>
          <w:sz w:val="24"/>
        </w:rPr>
        <w:t>①“政采云平台”上开启的投标报价与电子投标文件中开标一览表（报价表）内容不一致的，以电子投标文件中开标一览表（报价表）为准；</w:t>
      </w:r>
    </w:p>
    <w:p w14:paraId="113132A0">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5E73C74C">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23C25272">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567F0ECD">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0EEC6767">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3D3C39E6">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32D802C2">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42E17BAF">
      <w:pPr>
        <w:spacing w:line="360" w:lineRule="auto"/>
        <w:ind w:firstLine="482" w:firstLineChars="200"/>
        <w:rPr>
          <w:rFonts w:ascii="宋体"/>
          <w:sz w:val="24"/>
        </w:rPr>
      </w:pPr>
      <w:r>
        <w:rPr>
          <w:rFonts w:hint="eastAsia" w:ascii="宋体" w:hAnsi="宋体" w:cs="宋体"/>
          <w:b/>
          <w:bCs/>
          <w:sz w:val="24"/>
        </w:rPr>
        <w:t>（四）结果汇总及排序</w:t>
      </w:r>
    </w:p>
    <w:p w14:paraId="748CFE51">
      <w:pPr>
        <w:spacing w:line="360" w:lineRule="auto"/>
        <w:ind w:firstLine="480" w:firstLineChars="200"/>
        <w:rPr>
          <w:rFonts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737D4905">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5D01D77C">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497BDE84">
      <w:pPr>
        <w:pStyle w:val="31"/>
      </w:pPr>
    </w:p>
    <w:p w14:paraId="6B7CE0B2">
      <w:pPr>
        <w:spacing w:line="360" w:lineRule="auto"/>
        <w:rPr>
          <w:rFonts w:asciiTheme="minorEastAsia" w:hAnsiTheme="minorEastAsia" w:eastAsiaTheme="minorEastAsia"/>
          <w:b/>
          <w:sz w:val="36"/>
          <w:szCs w:val="36"/>
        </w:rPr>
      </w:pPr>
      <w:bookmarkStart w:id="40" w:name="_Toc27944_WPSOffice_Level1"/>
    </w:p>
    <w:p w14:paraId="2116B55B">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40"/>
    <w:p w14:paraId="7D992EFA">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第五章 拟签订的合同文本</w:t>
      </w:r>
    </w:p>
    <w:p w14:paraId="51EB8657">
      <w:pPr>
        <w:pStyle w:val="10"/>
        <w:rPr>
          <w:rFonts w:ascii="宋体" w:hAnsi="宋体" w:cs="宋体"/>
          <w:b/>
          <w:bCs/>
          <w:spacing w:val="-20"/>
          <w:kern w:val="44"/>
          <w:sz w:val="48"/>
          <w:szCs w:val="48"/>
        </w:rPr>
      </w:pPr>
    </w:p>
    <w:p w14:paraId="474C7A35">
      <w:pPr>
        <w:rPr>
          <w:rFonts w:ascii="宋体" w:hAnsi="宋体" w:cs="宋体"/>
          <w:b/>
          <w:bCs/>
          <w:spacing w:val="-20"/>
          <w:kern w:val="44"/>
          <w:sz w:val="40"/>
          <w:szCs w:val="40"/>
        </w:rPr>
      </w:pPr>
    </w:p>
    <w:p w14:paraId="4D316544">
      <w:pPr>
        <w:pStyle w:val="29"/>
        <w:ind w:firstLine="721"/>
        <w:rPr>
          <w:rFonts w:ascii="宋体" w:hAnsi="宋体" w:cs="宋体"/>
          <w:b/>
          <w:bCs/>
          <w:spacing w:val="-20"/>
          <w:kern w:val="44"/>
          <w:sz w:val="40"/>
          <w:szCs w:val="40"/>
        </w:rPr>
      </w:pPr>
    </w:p>
    <w:p w14:paraId="584D6769">
      <w:pPr>
        <w:pStyle w:val="29"/>
        <w:ind w:firstLine="721"/>
        <w:rPr>
          <w:rFonts w:ascii="宋体" w:hAnsi="宋体" w:cs="宋体"/>
          <w:b/>
          <w:bCs/>
          <w:spacing w:val="-20"/>
          <w:kern w:val="44"/>
          <w:sz w:val="40"/>
          <w:szCs w:val="40"/>
        </w:rPr>
      </w:pPr>
    </w:p>
    <w:p w14:paraId="291DE19D">
      <w:pPr>
        <w:pStyle w:val="29"/>
        <w:ind w:firstLine="721"/>
        <w:rPr>
          <w:rFonts w:ascii="宋体" w:hAnsi="宋体" w:cs="宋体"/>
          <w:b/>
          <w:bCs/>
          <w:spacing w:val="-20"/>
          <w:kern w:val="44"/>
          <w:sz w:val="40"/>
          <w:szCs w:val="40"/>
        </w:rPr>
      </w:pPr>
    </w:p>
    <w:p w14:paraId="0E144043">
      <w:pPr>
        <w:pStyle w:val="29"/>
        <w:ind w:firstLine="721"/>
        <w:rPr>
          <w:rFonts w:ascii="宋体" w:hAnsi="宋体" w:cs="宋体"/>
          <w:b/>
          <w:bCs/>
          <w:spacing w:val="-20"/>
          <w:kern w:val="44"/>
          <w:sz w:val="40"/>
          <w:szCs w:val="40"/>
        </w:rPr>
      </w:pPr>
    </w:p>
    <w:p w14:paraId="33262AFA">
      <w:pPr>
        <w:pStyle w:val="29"/>
        <w:ind w:firstLine="721"/>
        <w:rPr>
          <w:rFonts w:ascii="宋体" w:hAnsi="宋体" w:cs="宋体"/>
          <w:b/>
          <w:bCs/>
          <w:spacing w:val="-20"/>
          <w:kern w:val="44"/>
          <w:sz w:val="40"/>
          <w:szCs w:val="40"/>
        </w:rPr>
      </w:pPr>
    </w:p>
    <w:p w14:paraId="7B52F742">
      <w:pPr>
        <w:pStyle w:val="29"/>
        <w:ind w:firstLine="721"/>
        <w:rPr>
          <w:rFonts w:ascii="宋体" w:hAnsi="宋体" w:cs="宋体"/>
          <w:b/>
          <w:bCs/>
          <w:spacing w:val="-20"/>
          <w:kern w:val="44"/>
          <w:sz w:val="40"/>
          <w:szCs w:val="40"/>
        </w:rPr>
      </w:pPr>
    </w:p>
    <w:p w14:paraId="7F227685">
      <w:pPr>
        <w:pStyle w:val="29"/>
        <w:ind w:firstLine="721"/>
        <w:rPr>
          <w:rFonts w:ascii="宋体" w:hAnsi="宋体" w:cs="宋体"/>
          <w:b/>
          <w:bCs/>
          <w:spacing w:val="-20"/>
          <w:kern w:val="44"/>
          <w:sz w:val="40"/>
          <w:szCs w:val="40"/>
        </w:rPr>
      </w:pPr>
    </w:p>
    <w:p w14:paraId="07A7EEE7">
      <w:pPr>
        <w:pStyle w:val="29"/>
        <w:ind w:firstLine="0" w:firstLineChars="0"/>
        <w:rPr>
          <w:rFonts w:ascii="宋体" w:hAnsi="宋体" w:cs="宋体"/>
          <w:b/>
          <w:bCs/>
          <w:spacing w:val="-20"/>
          <w:kern w:val="44"/>
          <w:sz w:val="40"/>
          <w:szCs w:val="40"/>
        </w:rPr>
      </w:pPr>
    </w:p>
    <w:p w14:paraId="52969814">
      <w:pPr>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1AFAA68A">
      <w:pPr>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23EC2D9E">
      <w:pPr>
        <w:rPr>
          <w:rFonts w:ascii="宋体" w:hAnsi="宋体" w:cs="宋体"/>
          <w:b/>
          <w:bCs/>
          <w:spacing w:val="-20"/>
          <w:kern w:val="44"/>
          <w:sz w:val="40"/>
          <w:szCs w:val="40"/>
        </w:rPr>
      </w:pPr>
    </w:p>
    <w:p w14:paraId="372FC246">
      <w:pPr>
        <w:rPr>
          <w:rFonts w:ascii="宋体" w:hAnsi="宋体" w:cs="宋体"/>
          <w:b/>
          <w:bCs/>
          <w:spacing w:val="-20"/>
          <w:kern w:val="44"/>
          <w:sz w:val="40"/>
          <w:szCs w:val="40"/>
        </w:rPr>
      </w:pPr>
    </w:p>
    <w:p w14:paraId="70F550B0">
      <w:pPr>
        <w:pStyle w:val="29"/>
      </w:pPr>
    </w:p>
    <w:p w14:paraId="35D69CCF">
      <w:pPr>
        <w:rPr>
          <w:rFonts w:ascii="宋体" w:hAnsi="宋体" w:cs="宋体"/>
          <w:b/>
          <w:bCs/>
          <w:spacing w:val="-20"/>
          <w:kern w:val="44"/>
          <w:sz w:val="40"/>
          <w:szCs w:val="40"/>
        </w:rPr>
      </w:pPr>
    </w:p>
    <w:p w14:paraId="09542347">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E09DA74">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962529F">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73AFB43A">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52C2C52">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AD9A308"/>
    <w:p w14:paraId="5FE9C857">
      <w:pPr>
        <w:rPr>
          <w:rFonts w:eastAsia="黑体"/>
          <w:sz w:val="44"/>
          <w:szCs w:val="44"/>
        </w:rPr>
      </w:pPr>
      <w:r>
        <w:rPr>
          <w:rFonts w:eastAsia="黑体"/>
          <w:sz w:val="44"/>
          <w:szCs w:val="44"/>
        </w:rPr>
        <w:br w:type="page"/>
      </w:r>
    </w:p>
    <w:p w14:paraId="2945BEF0">
      <w:pPr>
        <w:rPr>
          <w:rFonts w:eastAsia="黑体"/>
          <w:sz w:val="44"/>
          <w:szCs w:val="44"/>
        </w:rPr>
      </w:pPr>
    </w:p>
    <w:p w14:paraId="35E04194">
      <w:pPr>
        <w:rPr>
          <w:rFonts w:eastAsia="黑体"/>
          <w:sz w:val="44"/>
          <w:szCs w:val="44"/>
        </w:rPr>
      </w:pPr>
    </w:p>
    <w:p w14:paraId="35F8094C">
      <w:pPr>
        <w:jc w:val="center"/>
        <w:rPr>
          <w:rFonts w:eastAsia="黑体"/>
          <w:sz w:val="44"/>
          <w:szCs w:val="44"/>
        </w:rPr>
      </w:pPr>
      <w:r>
        <w:rPr>
          <w:rFonts w:hint="eastAsia" w:eastAsia="黑体"/>
          <w:sz w:val="44"/>
          <w:szCs w:val="44"/>
        </w:rPr>
        <w:t>使 用 说 明</w:t>
      </w:r>
    </w:p>
    <w:p w14:paraId="64D5B741">
      <w:pPr>
        <w:ind w:firstLine="640" w:firstLineChars="200"/>
        <w:rPr>
          <w:rFonts w:ascii="仿宋_GB2312" w:hAnsi="仿宋_GB2312" w:eastAsia="仿宋_GB2312" w:cs="仿宋_GB2312"/>
          <w:sz w:val="32"/>
          <w:szCs w:val="32"/>
        </w:rPr>
      </w:pPr>
    </w:p>
    <w:p w14:paraId="021C063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2B8D41D8">
      <w:pPr>
        <w:rPr>
          <w:rFonts w:ascii="仿宋_GB2312" w:hAnsi="仿宋_GB2312" w:eastAsia="仿宋_GB2312" w:cs="仿宋_GB2312"/>
          <w:sz w:val="32"/>
          <w:szCs w:val="32"/>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3024390A">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38B26902">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AF94CBD">
      <w:pPr>
        <w:pStyle w:val="3"/>
        <w:snapToGrid w:val="0"/>
        <w:spacing w:line="400" w:lineRule="exact"/>
        <w:jc w:val="center"/>
        <w:rPr>
          <w:rFonts w:ascii="黑体" w:hAnsi="华文中宋" w:eastAsia="黑体"/>
          <w:b w:val="0"/>
          <w:sz w:val="28"/>
        </w:rPr>
      </w:pPr>
      <w:r>
        <w:rPr>
          <w:rFonts w:hint="eastAsia" w:ascii="黑体" w:hAnsi="黑体" w:eastAsia="黑体"/>
          <w:b w:val="0"/>
          <w:sz w:val="28"/>
        </w:rPr>
        <w:t xml:space="preserve">第一节 </w:t>
      </w:r>
      <w:r>
        <w:rPr>
          <w:rFonts w:hint="eastAsia" w:ascii="黑体" w:hAnsi="华文中宋" w:eastAsia="黑体"/>
          <w:b w:val="0"/>
          <w:sz w:val="28"/>
        </w:rPr>
        <w:t>政府采购合同协议书</w:t>
      </w:r>
    </w:p>
    <w:p w14:paraId="60162E1C">
      <w:pPr>
        <w:pStyle w:val="3"/>
        <w:snapToGrid w:val="0"/>
        <w:spacing w:line="400" w:lineRule="exact"/>
        <w:jc w:val="center"/>
        <w:rPr>
          <w:rFonts w:ascii="黑体" w:hAnsi="华文中宋" w:eastAsia="黑体"/>
          <w:b w:val="0"/>
          <w:sz w:val="28"/>
        </w:rPr>
      </w:pPr>
    </w:p>
    <w:p w14:paraId="07873AB6">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（采购人、受采购人委托签订合同的单位或采购文件约定的合同甲方）</w:t>
      </w:r>
    </w:p>
    <w:p w14:paraId="15460E55">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56B65921">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7382E81E">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4DCBEBAD">
      <w:pPr>
        <w:spacing w:line="400" w:lineRule="exact"/>
      </w:pPr>
    </w:p>
    <w:p w14:paraId="2631DB0E">
      <w:pPr>
        <w:pStyle w:val="11"/>
        <w:adjustRightInd w:val="0"/>
        <w:snapToGrid w:val="0"/>
        <w:spacing w:after="0" w:line="400" w:lineRule="exact"/>
        <w:ind w:left="0" w:leftChars="0" w:firstLine="420"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B65D769">
      <w:pPr>
        <w:numPr>
          <w:ilvl w:val="0"/>
          <w:numId w:val="9"/>
        </w:numPr>
        <w:adjustRightInd w:val="0"/>
        <w:snapToGrid w:val="0"/>
        <w:spacing w:line="400" w:lineRule="exact"/>
        <w:ind w:firstLine="422" w:firstLineChars="200"/>
        <w:rPr>
          <w:rFonts w:ascii="宋体" w:hAnsi="宋体"/>
          <w:b/>
          <w:szCs w:val="21"/>
        </w:rPr>
      </w:pPr>
      <w:r>
        <w:rPr>
          <w:rFonts w:hint="eastAsia" w:ascii="宋体" w:hAnsi="宋体"/>
          <w:b/>
          <w:szCs w:val="21"/>
        </w:rPr>
        <w:t>项目信息</w:t>
      </w:r>
    </w:p>
    <w:p w14:paraId="3C654794">
      <w:pPr>
        <w:pStyle w:val="11"/>
        <w:numPr>
          <w:ilvl w:val="0"/>
          <w:numId w:val="10"/>
        </w:numPr>
        <w:adjustRightInd w:val="0"/>
        <w:snapToGrid w:val="0"/>
        <w:spacing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4A571D2">
      <w:pPr>
        <w:pStyle w:val="11"/>
        <w:numPr>
          <w:ilvl w:val="255"/>
          <w:numId w:val="0"/>
        </w:numPr>
        <w:tabs>
          <w:tab w:val="left" w:pos="999"/>
        </w:tabs>
        <w:adjustRightInd w:val="0"/>
        <w:snapToGrid w:val="0"/>
        <w:spacing w:after="0" w:line="40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0B642076">
      <w:pPr>
        <w:pStyle w:val="11"/>
        <w:adjustRightInd w:val="0"/>
        <w:snapToGrid w:val="0"/>
        <w:spacing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35DD1017">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6EF32F0E">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741BA63D">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3CA15B55">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46DF11E1">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6BAEC037">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42F83677">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077E7514">
      <w:pPr>
        <w:pStyle w:val="29"/>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7CF9036D">
      <w:pPr>
        <w:pStyle w:val="29"/>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6F6CE981">
      <w:pPr>
        <w:pStyle w:val="29"/>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69E09C29">
      <w:pPr>
        <w:pStyle w:val="29"/>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76C09ECA">
      <w:pPr>
        <w:pStyle w:val="29"/>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202D0DB7">
      <w:pPr>
        <w:pStyle w:val="29"/>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3937F41C">
      <w:pPr>
        <w:pStyle w:val="29"/>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5EB08760">
      <w:pPr>
        <w:pStyle w:val="29"/>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65C48183">
      <w:pPr>
        <w:pStyle w:val="29"/>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20465EF0">
      <w:pPr>
        <w:pStyle w:val="29"/>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39997336">
      <w:pPr>
        <w:pStyle w:val="29"/>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8CD74D3">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ADABE89">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E2ED5AB">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AFE40D9">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54561D3">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13EFDC2">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0FC032CB">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66CFD1DE">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6DF90680">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42BB03AF">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331E4756">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2443D45C">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66FA608E">
      <w:pPr>
        <w:pStyle w:val="29"/>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35CD0D36">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762D1FC7">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4161A34A">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22562A5A">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59FB837D">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355D0E37">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75CE5684">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4F384534">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0CA54857">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50A98F38">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57D8EEB4">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19E23376">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1845CCA0">
      <w:pPr>
        <w:pStyle w:val="29"/>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4E6FE47C">
      <w:pPr>
        <w:pStyle w:val="29"/>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0EA3BDCB">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08CE641">
      <w:pPr>
        <w:pStyle w:val="29"/>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73B310CC">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3778BD2C">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25920405">
      <w:pPr>
        <w:numPr>
          <w:ilvl w:val="0"/>
          <w:numId w:val="9"/>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14:paraId="3CE02DC7">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629EB0DB">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1433D2C">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6BA355FE">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B62E0FD">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51BF097C">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7E28C679">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6941349E">
      <w:pPr>
        <w:pStyle w:val="61"/>
        <w:spacing w:line="400" w:lineRule="exact"/>
      </w:pPr>
      <w:r>
        <w:rPr>
          <w:rFonts w:hint="eastAsia" w:ascii="宋体" w:hAnsi="宋体"/>
        </w:rPr>
        <w:t>（3）付款方式（按项目实际勾选填写）：</w:t>
      </w:r>
    </w:p>
    <w:p w14:paraId="63F2E8C0">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6D0FB106">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56892C92">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4BAB385">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5C90458">
      <w:pPr>
        <w:numPr>
          <w:ilvl w:val="0"/>
          <w:numId w:val="9"/>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7BFA4B82">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F395370">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2862A923">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28E37CD4">
      <w:pPr>
        <w:pStyle w:val="29"/>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1EC37846">
      <w:pPr>
        <w:pStyle w:val="29"/>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6D072C11">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1C42897E">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02ACA976">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themeColor="text1"/>
          <w:szCs w:val="21"/>
          <w:u w:val="single"/>
        </w:rPr>
        <w:t xml:space="preserve">              </w:t>
      </w:r>
      <w:r>
        <w:rPr>
          <w:rFonts w:hint="eastAsia" w:ascii="宋体" w:hAnsi="宋体" w:cs="宋体"/>
          <w:szCs w:val="21"/>
          <w:u w:val="single"/>
        </w:rPr>
        <w:t xml:space="preserve">                                        </w:t>
      </w:r>
    </w:p>
    <w:p w14:paraId="599900B8">
      <w:pPr>
        <w:numPr>
          <w:ilvl w:val="0"/>
          <w:numId w:val="9"/>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14:paraId="791119A5">
      <w:pPr>
        <w:numPr>
          <w:ilvl w:val="0"/>
          <w:numId w:val="11"/>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583F171D">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0CBFE28B">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77AA3E8">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A15DC29">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7605334">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2F08495">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11D31C81">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5B82B9FB">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762B5192">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44BD17E">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15C7A11A">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5447735F">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088F795B">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935B080">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5C4A9CA8">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518F664A">
      <w:pPr>
        <w:pStyle w:val="29"/>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124854AA">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6D36219B">
      <w:pPr>
        <w:numPr>
          <w:ilvl w:val="0"/>
          <w:numId w:val="9"/>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14:paraId="15C013EF">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DB05E7C">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06F9AA70">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16E1263E">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117A6FF2">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4F34E87E">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07BF2278">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35E3EE2C">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1A26D202">
      <w:pPr>
        <w:pStyle w:val="29"/>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themeColor="text1"/>
          <w:kern w:val="2"/>
          <w:sz w:val="21"/>
        </w:rPr>
        <w:t>国家法律、行政法规和规章制度规定或合同约定的作为合同组成部分的其他文件</w:t>
      </w:r>
    </w:p>
    <w:p w14:paraId="72DE6781">
      <w:pPr>
        <w:numPr>
          <w:ilvl w:val="0"/>
          <w:numId w:val="9"/>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14:paraId="193B6AE1">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71CBCD1">
      <w:pPr>
        <w:numPr>
          <w:ilvl w:val="0"/>
          <w:numId w:val="9"/>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14:paraId="78D4F364">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25F8F881">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0E1B11D">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5D0C839">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20DECB25">
      <w:pPr>
        <w:pStyle w:val="61"/>
        <w:spacing w:line="400" w:lineRule="exact"/>
      </w:pPr>
    </w:p>
    <w:p w14:paraId="414B9A52">
      <w:pPr>
        <w:pStyle w:val="3"/>
        <w:spacing w:line="400" w:lineRule="exact"/>
        <w:rPr>
          <w:b w:val="0"/>
          <w:sz w:val="21"/>
          <w:szCs w:val="21"/>
        </w:rPr>
      </w:pPr>
      <w:r>
        <w:t xml:space="preserve">   </w:t>
      </w:r>
    </w:p>
    <w:p w14:paraId="5FAB8192">
      <w:r>
        <w:rPr>
          <w:rFonts w:hint="eastAsia"/>
        </w:rPr>
        <w:br w:type="page"/>
      </w:r>
    </w:p>
    <w:p w14:paraId="66562671">
      <w:pPr>
        <w:pStyle w:val="61"/>
      </w:pPr>
    </w:p>
    <w:tbl>
      <w:tblPr>
        <w:tblStyle w:val="24"/>
        <w:tblW w:w="912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54"/>
        <w:gridCol w:w="2620"/>
        <w:gridCol w:w="2149"/>
        <w:gridCol w:w="2298"/>
      </w:tblGrid>
      <w:tr w14:paraId="6503CA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74" w:type="dxa"/>
            <w:gridSpan w:val="2"/>
            <w:tcBorders>
              <w:bottom w:val="single" w:color="auto" w:sz="2" w:space="0"/>
              <w:right w:val="single" w:color="auto" w:sz="2" w:space="0"/>
            </w:tcBorders>
            <w:vAlign w:val="center"/>
          </w:tcPr>
          <w:p w14:paraId="6D28FAAA">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447" w:type="dxa"/>
            <w:gridSpan w:val="2"/>
            <w:tcBorders>
              <w:left w:val="single" w:color="auto" w:sz="2" w:space="0"/>
              <w:bottom w:val="single" w:color="auto" w:sz="2" w:space="0"/>
            </w:tcBorders>
            <w:vAlign w:val="center"/>
          </w:tcPr>
          <w:p w14:paraId="3A4BEA49">
            <w:pPr>
              <w:adjustRightInd w:val="0"/>
              <w:snapToGrid w:val="0"/>
              <w:spacing w:line="300" w:lineRule="exact"/>
              <w:jc w:val="center"/>
            </w:pPr>
            <w:r>
              <w:rPr>
                <w:szCs w:val="21"/>
              </w:rPr>
              <w:t>乙方</w:t>
            </w:r>
            <w:r>
              <w:rPr>
                <w:rFonts w:hint="eastAsia"/>
                <w:szCs w:val="21"/>
              </w:rPr>
              <w:t>（供应商）</w:t>
            </w:r>
          </w:p>
        </w:tc>
      </w:tr>
      <w:tr w14:paraId="6BD43B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54" w:type="dxa"/>
            <w:tcBorders>
              <w:top w:val="single" w:color="auto" w:sz="2" w:space="0"/>
              <w:bottom w:val="single" w:color="auto" w:sz="2" w:space="0"/>
              <w:right w:val="single" w:color="auto" w:sz="2" w:space="0"/>
            </w:tcBorders>
            <w:vAlign w:val="center"/>
          </w:tcPr>
          <w:p w14:paraId="67C31AA8">
            <w:pPr>
              <w:adjustRightInd w:val="0"/>
              <w:snapToGrid w:val="0"/>
              <w:spacing w:line="300" w:lineRule="exact"/>
              <w:jc w:val="center"/>
              <w:rPr>
                <w:szCs w:val="21"/>
              </w:rPr>
            </w:pPr>
            <w:r>
              <w:rPr>
                <w:szCs w:val="21"/>
              </w:rPr>
              <w:t>单位名称</w:t>
            </w:r>
            <w:r>
              <w:rPr>
                <w:rFonts w:hint="eastAsia"/>
                <w:szCs w:val="21"/>
              </w:rPr>
              <w:t>（公章或合同章）</w:t>
            </w:r>
          </w:p>
        </w:tc>
        <w:tc>
          <w:tcPr>
            <w:tcW w:w="2620" w:type="dxa"/>
            <w:tcBorders>
              <w:top w:val="single" w:color="auto" w:sz="2" w:space="0"/>
              <w:left w:val="single" w:color="auto" w:sz="2" w:space="0"/>
              <w:bottom w:val="single" w:color="auto" w:sz="2" w:space="0"/>
              <w:right w:val="single" w:color="auto" w:sz="2" w:space="0"/>
            </w:tcBorders>
            <w:vAlign w:val="center"/>
          </w:tcPr>
          <w:p w14:paraId="6E38C2EE">
            <w:pPr>
              <w:adjustRightInd w:val="0"/>
              <w:snapToGrid w:val="0"/>
              <w:spacing w:line="300" w:lineRule="exact"/>
              <w:jc w:val="center"/>
              <w:rPr>
                <w:szCs w:val="21"/>
              </w:rPr>
            </w:pPr>
          </w:p>
        </w:tc>
        <w:tc>
          <w:tcPr>
            <w:tcW w:w="2149" w:type="dxa"/>
            <w:tcBorders>
              <w:top w:val="single" w:color="auto" w:sz="2" w:space="0"/>
              <w:left w:val="single" w:color="auto" w:sz="2" w:space="0"/>
              <w:bottom w:val="single" w:color="auto" w:sz="2" w:space="0"/>
              <w:right w:val="single" w:color="auto" w:sz="2" w:space="0"/>
            </w:tcBorders>
            <w:vAlign w:val="center"/>
          </w:tcPr>
          <w:p w14:paraId="65FC7E33">
            <w:pPr>
              <w:adjustRightInd w:val="0"/>
              <w:snapToGrid w:val="0"/>
              <w:spacing w:line="300" w:lineRule="exact"/>
              <w:jc w:val="center"/>
              <w:rPr>
                <w:szCs w:val="21"/>
              </w:rPr>
            </w:pPr>
            <w:r>
              <w:rPr>
                <w:szCs w:val="21"/>
              </w:rPr>
              <w:t>单位名称</w:t>
            </w:r>
            <w:r>
              <w:rPr>
                <w:rFonts w:hint="eastAsia"/>
                <w:szCs w:val="21"/>
              </w:rPr>
              <w:t>（公章或合同章）</w:t>
            </w:r>
          </w:p>
        </w:tc>
        <w:tc>
          <w:tcPr>
            <w:tcW w:w="2298" w:type="dxa"/>
            <w:tcBorders>
              <w:top w:val="single" w:color="auto" w:sz="2" w:space="0"/>
              <w:left w:val="single" w:color="auto" w:sz="2" w:space="0"/>
              <w:bottom w:val="single" w:color="auto" w:sz="2" w:space="0"/>
            </w:tcBorders>
            <w:vAlign w:val="center"/>
          </w:tcPr>
          <w:p w14:paraId="73C0F9EA">
            <w:pPr>
              <w:adjustRightInd w:val="0"/>
              <w:snapToGrid w:val="0"/>
              <w:spacing w:line="300" w:lineRule="exact"/>
              <w:jc w:val="center"/>
              <w:rPr>
                <w:spacing w:val="20"/>
                <w:szCs w:val="21"/>
              </w:rPr>
            </w:pPr>
          </w:p>
        </w:tc>
      </w:tr>
      <w:tr w14:paraId="641F48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54" w:type="dxa"/>
            <w:vMerge w:val="restart"/>
            <w:tcBorders>
              <w:top w:val="single" w:color="auto" w:sz="2" w:space="0"/>
              <w:right w:val="single" w:color="auto" w:sz="2" w:space="0"/>
            </w:tcBorders>
            <w:vAlign w:val="center"/>
          </w:tcPr>
          <w:p w14:paraId="7A639205">
            <w:pPr>
              <w:adjustRightInd w:val="0"/>
              <w:snapToGrid w:val="0"/>
              <w:spacing w:line="300" w:lineRule="exact"/>
              <w:jc w:val="center"/>
              <w:rPr>
                <w:szCs w:val="21"/>
              </w:rPr>
            </w:pPr>
            <w:r>
              <w:rPr>
                <w:szCs w:val="21"/>
              </w:rPr>
              <w:t>法定代表人</w:t>
            </w:r>
          </w:p>
          <w:p w14:paraId="32814D8F">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620" w:type="dxa"/>
            <w:vMerge w:val="restart"/>
            <w:tcBorders>
              <w:top w:val="single" w:color="auto" w:sz="2" w:space="0"/>
              <w:left w:val="single" w:color="auto" w:sz="2" w:space="0"/>
              <w:right w:val="single" w:color="auto" w:sz="2" w:space="0"/>
            </w:tcBorders>
            <w:vAlign w:val="center"/>
          </w:tcPr>
          <w:p w14:paraId="6D74B5E4">
            <w:pPr>
              <w:adjustRightInd w:val="0"/>
              <w:snapToGrid w:val="0"/>
              <w:spacing w:line="300" w:lineRule="exact"/>
              <w:jc w:val="center"/>
              <w:rPr>
                <w:szCs w:val="21"/>
              </w:rPr>
            </w:pPr>
          </w:p>
        </w:tc>
        <w:tc>
          <w:tcPr>
            <w:tcW w:w="2149" w:type="dxa"/>
            <w:tcBorders>
              <w:top w:val="single" w:color="auto" w:sz="2" w:space="0"/>
              <w:left w:val="single" w:color="auto" w:sz="2" w:space="0"/>
              <w:right w:val="single" w:color="auto" w:sz="2" w:space="0"/>
            </w:tcBorders>
            <w:vAlign w:val="center"/>
          </w:tcPr>
          <w:p w14:paraId="29FB1AB8">
            <w:pPr>
              <w:adjustRightInd w:val="0"/>
              <w:snapToGrid w:val="0"/>
              <w:spacing w:line="300" w:lineRule="exact"/>
              <w:jc w:val="center"/>
              <w:rPr>
                <w:szCs w:val="21"/>
              </w:rPr>
            </w:pPr>
            <w:r>
              <w:rPr>
                <w:szCs w:val="21"/>
              </w:rPr>
              <w:t>法定代表人</w:t>
            </w:r>
          </w:p>
          <w:p w14:paraId="5251A0C3">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298" w:type="dxa"/>
            <w:tcBorders>
              <w:top w:val="single" w:color="auto" w:sz="2" w:space="0"/>
              <w:left w:val="single" w:color="auto" w:sz="2" w:space="0"/>
              <w:bottom w:val="single" w:color="auto" w:sz="2" w:space="0"/>
            </w:tcBorders>
            <w:vAlign w:val="center"/>
          </w:tcPr>
          <w:p w14:paraId="762A6D5B">
            <w:pPr>
              <w:adjustRightInd w:val="0"/>
              <w:snapToGrid w:val="0"/>
              <w:spacing w:line="300" w:lineRule="exact"/>
              <w:jc w:val="center"/>
              <w:rPr>
                <w:szCs w:val="21"/>
              </w:rPr>
            </w:pPr>
          </w:p>
        </w:tc>
      </w:tr>
      <w:tr w14:paraId="16078B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4" w:type="dxa"/>
            <w:vMerge w:val="continue"/>
            <w:tcBorders>
              <w:bottom w:val="single" w:color="auto" w:sz="2" w:space="0"/>
              <w:right w:val="single" w:color="auto" w:sz="2" w:space="0"/>
            </w:tcBorders>
            <w:vAlign w:val="center"/>
          </w:tcPr>
          <w:p w14:paraId="77157BF7">
            <w:pPr>
              <w:adjustRightInd w:val="0"/>
              <w:snapToGrid w:val="0"/>
              <w:spacing w:line="300" w:lineRule="exact"/>
              <w:jc w:val="center"/>
              <w:rPr>
                <w:szCs w:val="21"/>
              </w:rPr>
            </w:pPr>
          </w:p>
        </w:tc>
        <w:tc>
          <w:tcPr>
            <w:tcW w:w="2620" w:type="dxa"/>
            <w:vMerge w:val="continue"/>
            <w:tcBorders>
              <w:left w:val="single" w:color="auto" w:sz="2" w:space="0"/>
              <w:bottom w:val="single" w:color="auto" w:sz="2" w:space="0"/>
              <w:right w:val="single" w:color="auto" w:sz="2" w:space="0"/>
            </w:tcBorders>
            <w:vAlign w:val="center"/>
          </w:tcPr>
          <w:p w14:paraId="53B3BA60">
            <w:pPr>
              <w:adjustRightInd w:val="0"/>
              <w:snapToGrid w:val="0"/>
              <w:spacing w:line="300" w:lineRule="exact"/>
              <w:jc w:val="center"/>
              <w:rPr>
                <w:szCs w:val="21"/>
              </w:rPr>
            </w:pPr>
          </w:p>
        </w:tc>
        <w:tc>
          <w:tcPr>
            <w:tcW w:w="2149" w:type="dxa"/>
            <w:tcBorders>
              <w:top w:val="single" w:color="auto" w:sz="2" w:space="0"/>
              <w:left w:val="single" w:color="auto" w:sz="2" w:space="0"/>
              <w:bottom w:val="single" w:color="auto" w:sz="2" w:space="0"/>
              <w:right w:val="single" w:color="auto" w:sz="2" w:space="0"/>
            </w:tcBorders>
            <w:vAlign w:val="center"/>
          </w:tcPr>
          <w:p w14:paraId="17CB9663">
            <w:pPr>
              <w:adjustRightInd w:val="0"/>
              <w:snapToGrid w:val="0"/>
              <w:spacing w:line="300" w:lineRule="exact"/>
              <w:jc w:val="center"/>
              <w:rPr>
                <w:szCs w:val="21"/>
              </w:rPr>
            </w:pPr>
            <w:r>
              <w:rPr>
                <w:rFonts w:hint="eastAsia"/>
                <w:szCs w:val="21"/>
              </w:rPr>
              <w:t>拥有者性别</w:t>
            </w:r>
          </w:p>
        </w:tc>
        <w:tc>
          <w:tcPr>
            <w:tcW w:w="2298" w:type="dxa"/>
            <w:tcBorders>
              <w:top w:val="single" w:color="auto" w:sz="2" w:space="0"/>
              <w:left w:val="single" w:color="auto" w:sz="2" w:space="0"/>
              <w:bottom w:val="single" w:color="auto" w:sz="2" w:space="0"/>
            </w:tcBorders>
            <w:vAlign w:val="center"/>
          </w:tcPr>
          <w:p w14:paraId="156F992A">
            <w:pPr>
              <w:adjustRightInd w:val="0"/>
              <w:snapToGrid w:val="0"/>
              <w:spacing w:line="300" w:lineRule="exact"/>
              <w:jc w:val="center"/>
              <w:rPr>
                <w:spacing w:val="20"/>
                <w:szCs w:val="21"/>
              </w:rPr>
            </w:pPr>
          </w:p>
        </w:tc>
      </w:tr>
      <w:tr w14:paraId="394688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4" w:type="dxa"/>
            <w:tcBorders>
              <w:top w:val="single" w:color="auto" w:sz="2" w:space="0"/>
              <w:bottom w:val="single" w:color="auto" w:sz="2" w:space="0"/>
              <w:right w:val="single" w:color="auto" w:sz="2" w:space="0"/>
            </w:tcBorders>
            <w:vAlign w:val="center"/>
          </w:tcPr>
          <w:p w14:paraId="5DAA8A27">
            <w:pPr>
              <w:adjustRightInd w:val="0"/>
              <w:snapToGrid w:val="0"/>
              <w:spacing w:line="300" w:lineRule="exact"/>
              <w:jc w:val="center"/>
              <w:rPr>
                <w:szCs w:val="21"/>
              </w:rPr>
            </w:pPr>
            <w:r>
              <w:rPr>
                <w:rFonts w:hint="eastAsia"/>
                <w:szCs w:val="21"/>
              </w:rPr>
              <w:t>住  所</w:t>
            </w:r>
          </w:p>
        </w:tc>
        <w:tc>
          <w:tcPr>
            <w:tcW w:w="2620" w:type="dxa"/>
            <w:tcBorders>
              <w:top w:val="single" w:color="auto" w:sz="2" w:space="0"/>
              <w:left w:val="single" w:color="auto" w:sz="2" w:space="0"/>
              <w:bottom w:val="single" w:color="auto" w:sz="2" w:space="0"/>
              <w:right w:val="single" w:color="auto" w:sz="2" w:space="0"/>
            </w:tcBorders>
            <w:vAlign w:val="center"/>
          </w:tcPr>
          <w:p w14:paraId="46A22476">
            <w:pPr>
              <w:adjustRightInd w:val="0"/>
              <w:snapToGrid w:val="0"/>
              <w:spacing w:line="300" w:lineRule="exact"/>
              <w:jc w:val="center"/>
              <w:rPr>
                <w:szCs w:val="21"/>
              </w:rPr>
            </w:pPr>
          </w:p>
        </w:tc>
        <w:tc>
          <w:tcPr>
            <w:tcW w:w="2149" w:type="dxa"/>
            <w:tcBorders>
              <w:top w:val="single" w:color="auto" w:sz="2" w:space="0"/>
              <w:left w:val="single" w:color="auto" w:sz="2" w:space="0"/>
              <w:bottom w:val="single" w:color="auto" w:sz="2" w:space="0"/>
              <w:right w:val="single" w:color="auto" w:sz="2" w:space="0"/>
            </w:tcBorders>
            <w:vAlign w:val="center"/>
          </w:tcPr>
          <w:p w14:paraId="2C0A642A">
            <w:pPr>
              <w:adjustRightInd w:val="0"/>
              <w:snapToGrid w:val="0"/>
              <w:spacing w:line="300" w:lineRule="exact"/>
              <w:jc w:val="center"/>
              <w:rPr>
                <w:szCs w:val="21"/>
              </w:rPr>
            </w:pPr>
            <w:r>
              <w:rPr>
                <w:rFonts w:hint="eastAsia"/>
                <w:szCs w:val="21"/>
              </w:rPr>
              <w:t>住  所</w:t>
            </w:r>
          </w:p>
        </w:tc>
        <w:tc>
          <w:tcPr>
            <w:tcW w:w="2298" w:type="dxa"/>
            <w:tcBorders>
              <w:top w:val="single" w:color="auto" w:sz="2" w:space="0"/>
              <w:left w:val="single" w:color="auto" w:sz="2" w:space="0"/>
              <w:bottom w:val="single" w:color="auto" w:sz="2" w:space="0"/>
            </w:tcBorders>
            <w:vAlign w:val="center"/>
          </w:tcPr>
          <w:p w14:paraId="493784F0">
            <w:pPr>
              <w:adjustRightInd w:val="0"/>
              <w:snapToGrid w:val="0"/>
              <w:spacing w:line="300" w:lineRule="exact"/>
              <w:jc w:val="center"/>
              <w:rPr>
                <w:spacing w:val="20"/>
                <w:szCs w:val="21"/>
              </w:rPr>
            </w:pPr>
          </w:p>
        </w:tc>
      </w:tr>
      <w:tr w14:paraId="2CFCA8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4" w:type="dxa"/>
            <w:tcBorders>
              <w:top w:val="single" w:color="auto" w:sz="2" w:space="0"/>
              <w:bottom w:val="single" w:color="auto" w:sz="2" w:space="0"/>
              <w:right w:val="single" w:color="auto" w:sz="2" w:space="0"/>
            </w:tcBorders>
            <w:vAlign w:val="center"/>
          </w:tcPr>
          <w:p w14:paraId="1B71B4C6">
            <w:pPr>
              <w:adjustRightInd w:val="0"/>
              <w:snapToGrid w:val="0"/>
              <w:spacing w:line="300" w:lineRule="exact"/>
              <w:jc w:val="center"/>
              <w:rPr>
                <w:szCs w:val="21"/>
              </w:rPr>
            </w:pPr>
            <w:r>
              <w:rPr>
                <w:szCs w:val="21"/>
              </w:rPr>
              <w:t>联 系 人</w:t>
            </w:r>
          </w:p>
        </w:tc>
        <w:tc>
          <w:tcPr>
            <w:tcW w:w="2620" w:type="dxa"/>
            <w:tcBorders>
              <w:top w:val="single" w:color="auto" w:sz="2" w:space="0"/>
              <w:left w:val="single" w:color="auto" w:sz="2" w:space="0"/>
              <w:bottom w:val="single" w:color="auto" w:sz="2" w:space="0"/>
              <w:right w:val="single" w:color="auto" w:sz="2" w:space="0"/>
            </w:tcBorders>
            <w:vAlign w:val="center"/>
          </w:tcPr>
          <w:p w14:paraId="4953C312">
            <w:pPr>
              <w:adjustRightInd w:val="0"/>
              <w:snapToGrid w:val="0"/>
              <w:spacing w:line="300" w:lineRule="exact"/>
              <w:jc w:val="center"/>
              <w:rPr>
                <w:szCs w:val="21"/>
              </w:rPr>
            </w:pPr>
          </w:p>
        </w:tc>
        <w:tc>
          <w:tcPr>
            <w:tcW w:w="2149" w:type="dxa"/>
            <w:tcBorders>
              <w:top w:val="single" w:color="auto" w:sz="2" w:space="0"/>
              <w:left w:val="single" w:color="auto" w:sz="2" w:space="0"/>
              <w:bottom w:val="single" w:color="auto" w:sz="2" w:space="0"/>
              <w:right w:val="single" w:color="auto" w:sz="2" w:space="0"/>
            </w:tcBorders>
            <w:vAlign w:val="center"/>
          </w:tcPr>
          <w:p w14:paraId="78472C93">
            <w:pPr>
              <w:adjustRightInd w:val="0"/>
              <w:snapToGrid w:val="0"/>
              <w:spacing w:line="300" w:lineRule="exact"/>
              <w:jc w:val="center"/>
              <w:rPr>
                <w:szCs w:val="21"/>
              </w:rPr>
            </w:pPr>
            <w:r>
              <w:rPr>
                <w:szCs w:val="21"/>
              </w:rPr>
              <w:t>联 系 人</w:t>
            </w:r>
          </w:p>
        </w:tc>
        <w:tc>
          <w:tcPr>
            <w:tcW w:w="2298" w:type="dxa"/>
            <w:tcBorders>
              <w:top w:val="single" w:color="auto" w:sz="2" w:space="0"/>
              <w:left w:val="single" w:color="auto" w:sz="2" w:space="0"/>
              <w:bottom w:val="single" w:color="auto" w:sz="2" w:space="0"/>
            </w:tcBorders>
            <w:vAlign w:val="center"/>
          </w:tcPr>
          <w:p w14:paraId="78217A3F">
            <w:pPr>
              <w:adjustRightInd w:val="0"/>
              <w:snapToGrid w:val="0"/>
              <w:spacing w:line="300" w:lineRule="exact"/>
              <w:jc w:val="center"/>
              <w:rPr>
                <w:spacing w:val="20"/>
                <w:szCs w:val="21"/>
              </w:rPr>
            </w:pPr>
          </w:p>
        </w:tc>
      </w:tr>
      <w:tr w14:paraId="2341E5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4" w:type="dxa"/>
            <w:tcBorders>
              <w:top w:val="single" w:color="auto" w:sz="2" w:space="0"/>
              <w:bottom w:val="single" w:color="auto" w:sz="2" w:space="0"/>
              <w:right w:val="single" w:color="auto" w:sz="2" w:space="0"/>
            </w:tcBorders>
            <w:vAlign w:val="center"/>
          </w:tcPr>
          <w:p w14:paraId="294CC558">
            <w:pPr>
              <w:adjustRightInd w:val="0"/>
              <w:snapToGrid w:val="0"/>
              <w:spacing w:line="300" w:lineRule="exact"/>
              <w:jc w:val="center"/>
              <w:rPr>
                <w:szCs w:val="21"/>
              </w:rPr>
            </w:pPr>
            <w:r>
              <w:rPr>
                <w:szCs w:val="21"/>
              </w:rPr>
              <w:t>联系电话</w:t>
            </w:r>
          </w:p>
        </w:tc>
        <w:tc>
          <w:tcPr>
            <w:tcW w:w="2620" w:type="dxa"/>
            <w:tcBorders>
              <w:top w:val="single" w:color="auto" w:sz="2" w:space="0"/>
              <w:left w:val="single" w:color="auto" w:sz="2" w:space="0"/>
              <w:bottom w:val="single" w:color="auto" w:sz="2" w:space="0"/>
              <w:right w:val="single" w:color="auto" w:sz="2" w:space="0"/>
            </w:tcBorders>
            <w:vAlign w:val="center"/>
          </w:tcPr>
          <w:p w14:paraId="6A09386E">
            <w:pPr>
              <w:adjustRightInd w:val="0"/>
              <w:snapToGrid w:val="0"/>
              <w:spacing w:line="300" w:lineRule="exact"/>
              <w:jc w:val="center"/>
              <w:rPr>
                <w:szCs w:val="21"/>
              </w:rPr>
            </w:pPr>
          </w:p>
        </w:tc>
        <w:tc>
          <w:tcPr>
            <w:tcW w:w="2149" w:type="dxa"/>
            <w:tcBorders>
              <w:top w:val="single" w:color="auto" w:sz="2" w:space="0"/>
              <w:left w:val="single" w:color="auto" w:sz="2" w:space="0"/>
              <w:bottom w:val="single" w:color="auto" w:sz="2" w:space="0"/>
              <w:right w:val="single" w:color="auto" w:sz="2" w:space="0"/>
            </w:tcBorders>
            <w:vAlign w:val="center"/>
          </w:tcPr>
          <w:p w14:paraId="7B72DC3A">
            <w:pPr>
              <w:adjustRightInd w:val="0"/>
              <w:snapToGrid w:val="0"/>
              <w:spacing w:line="300" w:lineRule="exact"/>
              <w:jc w:val="center"/>
              <w:rPr>
                <w:szCs w:val="21"/>
              </w:rPr>
            </w:pPr>
            <w:r>
              <w:rPr>
                <w:szCs w:val="21"/>
              </w:rPr>
              <w:t>联系电话</w:t>
            </w:r>
          </w:p>
        </w:tc>
        <w:tc>
          <w:tcPr>
            <w:tcW w:w="2298" w:type="dxa"/>
            <w:tcBorders>
              <w:top w:val="single" w:color="auto" w:sz="2" w:space="0"/>
              <w:left w:val="single" w:color="auto" w:sz="2" w:space="0"/>
              <w:bottom w:val="single" w:color="auto" w:sz="2" w:space="0"/>
            </w:tcBorders>
            <w:vAlign w:val="center"/>
          </w:tcPr>
          <w:p w14:paraId="17A82C14">
            <w:pPr>
              <w:adjustRightInd w:val="0"/>
              <w:snapToGrid w:val="0"/>
              <w:spacing w:line="300" w:lineRule="exact"/>
              <w:jc w:val="center"/>
              <w:rPr>
                <w:spacing w:val="20"/>
                <w:szCs w:val="21"/>
              </w:rPr>
            </w:pPr>
          </w:p>
        </w:tc>
      </w:tr>
      <w:tr w14:paraId="151AD1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4" w:type="dxa"/>
            <w:tcBorders>
              <w:top w:val="single" w:color="auto" w:sz="2" w:space="0"/>
              <w:bottom w:val="single" w:color="auto" w:sz="2" w:space="0"/>
              <w:right w:val="single" w:color="auto" w:sz="2" w:space="0"/>
            </w:tcBorders>
            <w:vAlign w:val="center"/>
          </w:tcPr>
          <w:p w14:paraId="7F6A0A0E">
            <w:pPr>
              <w:adjustRightInd w:val="0"/>
              <w:snapToGrid w:val="0"/>
              <w:spacing w:line="300" w:lineRule="exact"/>
              <w:jc w:val="center"/>
              <w:rPr>
                <w:szCs w:val="21"/>
              </w:rPr>
            </w:pPr>
            <w:r>
              <w:rPr>
                <w:rFonts w:hint="eastAsia"/>
                <w:szCs w:val="21"/>
              </w:rPr>
              <w:t>通信地址</w:t>
            </w:r>
          </w:p>
        </w:tc>
        <w:tc>
          <w:tcPr>
            <w:tcW w:w="2620" w:type="dxa"/>
            <w:tcBorders>
              <w:top w:val="single" w:color="auto" w:sz="2" w:space="0"/>
              <w:left w:val="single" w:color="auto" w:sz="2" w:space="0"/>
              <w:bottom w:val="single" w:color="auto" w:sz="2" w:space="0"/>
              <w:right w:val="single" w:color="auto" w:sz="2" w:space="0"/>
            </w:tcBorders>
            <w:vAlign w:val="center"/>
          </w:tcPr>
          <w:p w14:paraId="68FB7755">
            <w:pPr>
              <w:adjustRightInd w:val="0"/>
              <w:snapToGrid w:val="0"/>
              <w:spacing w:line="300" w:lineRule="exact"/>
              <w:jc w:val="center"/>
              <w:rPr>
                <w:szCs w:val="21"/>
              </w:rPr>
            </w:pPr>
          </w:p>
        </w:tc>
        <w:tc>
          <w:tcPr>
            <w:tcW w:w="2149" w:type="dxa"/>
            <w:tcBorders>
              <w:top w:val="single" w:color="auto" w:sz="2" w:space="0"/>
              <w:left w:val="single" w:color="auto" w:sz="2" w:space="0"/>
              <w:bottom w:val="single" w:color="auto" w:sz="2" w:space="0"/>
              <w:right w:val="single" w:color="auto" w:sz="2" w:space="0"/>
            </w:tcBorders>
            <w:vAlign w:val="center"/>
          </w:tcPr>
          <w:p w14:paraId="6826A38A">
            <w:pPr>
              <w:adjustRightInd w:val="0"/>
              <w:snapToGrid w:val="0"/>
              <w:spacing w:line="300" w:lineRule="exact"/>
              <w:jc w:val="center"/>
              <w:rPr>
                <w:szCs w:val="21"/>
              </w:rPr>
            </w:pPr>
            <w:r>
              <w:rPr>
                <w:rFonts w:hint="eastAsia"/>
                <w:szCs w:val="21"/>
              </w:rPr>
              <w:t>通信地址</w:t>
            </w:r>
          </w:p>
        </w:tc>
        <w:tc>
          <w:tcPr>
            <w:tcW w:w="2298" w:type="dxa"/>
            <w:tcBorders>
              <w:top w:val="single" w:color="auto" w:sz="2" w:space="0"/>
              <w:left w:val="single" w:color="auto" w:sz="2" w:space="0"/>
              <w:bottom w:val="single" w:color="auto" w:sz="2" w:space="0"/>
            </w:tcBorders>
            <w:vAlign w:val="center"/>
          </w:tcPr>
          <w:p w14:paraId="3930C48A">
            <w:pPr>
              <w:adjustRightInd w:val="0"/>
              <w:snapToGrid w:val="0"/>
              <w:spacing w:line="300" w:lineRule="exact"/>
              <w:jc w:val="center"/>
              <w:rPr>
                <w:spacing w:val="20"/>
                <w:szCs w:val="21"/>
              </w:rPr>
            </w:pPr>
          </w:p>
        </w:tc>
      </w:tr>
      <w:tr w14:paraId="741EDE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4" w:type="dxa"/>
            <w:tcBorders>
              <w:top w:val="single" w:color="auto" w:sz="2" w:space="0"/>
              <w:bottom w:val="single" w:color="auto" w:sz="2" w:space="0"/>
              <w:right w:val="single" w:color="auto" w:sz="2" w:space="0"/>
            </w:tcBorders>
            <w:vAlign w:val="center"/>
          </w:tcPr>
          <w:p w14:paraId="14219C7C">
            <w:pPr>
              <w:adjustRightInd w:val="0"/>
              <w:snapToGrid w:val="0"/>
              <w:spacing w:line="300" w:lineRule="exact"/>
              <w:jc w:val="center"/>
              <w:rPr>
                <w:szCs w:val="21"/>
              </w:rPr>
            </w:pPr>
            <w:r>
              <w:rPr>
                <w:szCs w:val="21"/>
              </w:rPr>
              <w:t>邮政编码</w:t>
            </w:r>
          </w:p>
        </w:tc>
        <w:tc>
          <w:tcPr>
            <w:tcW w:w="2620" w:type="dxa"/>
            <w:tcBorders>
              <w:top w:val="single" w:color="auto" w:sz="2" w:space="0"/>
              <w:left w:val="single" w:color="auto" w:sz="2" w:space="0"/>
              <w:bottom w:val="single" w:color="auto" w:sz="2" w:space="0"/>
              <w:right w:val="single" w:color="auto" w:sz="2" w:space="0"/>
            </w:tcBorders>
            <w:vAlign w:val="center"/>
          </w:tcPr>
          <w:p w14:paraId="181FDD21">
            <w:pPr>
              <w:adjustRightInd w:val="0"/>
              <w:snapToGrid w:val="0"/>
              <w:spacing w:line="300" w:lineRule="exact"/>
              <w:jc w:val="center"/>
              <w:rPr>
                <w:szCs w:val="21"/>
              </w:rPr>
            </w:pPr>
          </w:p>
        </w:tc>
        <w:tc>
          <w:tcPr>
            <w:tcW w:w="2149" w:type="dxa"/>
            <w:tcBorders>
              <w:top w:val="single" w:color="auto" w:sz="2" w:space="0"/>
              <w:left w:val="single" w:color="auto" w:sz="2" w:space="0"/>
              <w:bottom w:val="single" w:color="auto" w:sz="2" w:space="0"/>
              <w:right w:val="single" w:color="auto" w:sz="2" w:space="0"/>
            </w:tcBorders>
            <w:vAlign w:val="center"/>
          </w:tcPr>
          <w:p w14:paraId="167B00A0">
            <w:pPr>
              <w:adjustRightInd w:val="0"/>
              <w:snapToGrid w:val="0"/>
              <w:spacing w:line="300" w:lineRule="exact"/>
              <w:jc w:val="center"/>
              <w:rPr>
                <w:szCs w:val="21"/>
              </w:rPr>
            </w:pPr>
            <w:r>
              <w:rPr>
                <w:szCs w:val="21"/>
              </w:rPr>
              <w:t>邮政编码</w:t>
            </w:r>
          </w:p>
        </w:tc>
        <w:tc>
          <w:tcPr>
            <w:tcW w:w="2298" w:type="dxa"/>
            <w:tcBorders>
              <w:top w:val="single" w:color="auto" w:sz="2" w:space="0"/>
              <w:left w:val="single" w:color="auto" w:sz="2" w:space="0"/>
              <w:bottom w:val="single" w:color="auto" w:sz="2" w:space="0"/>
            </w:tcBorders>
            <w:vAlign w:val="center"/>
          </w:tcPr>
          <w:p w14:paraId="65EB8070">
            <w:pPr>
              <w:adjustRightInd w:val="0"/>
              <w:snapToGrid w:val="0"/>
              <w:spacing w:line="300" w:lineRule="exact"/>
              <w:jc w:val="center"/>
              <w:rPr>
                <w:spacing w:val="20"/>
                <w:szCs w:val="21"/>
              </w:rPr>
            </w:pPr>
          </w:p>
        </w:tc>
      </w:tr>
      <w:tr w14:paraId="125929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4" w:type="dxa"/>
            <w:tcBorders>
              <w:top w:val="single" w:color="auto" w:sz="2" w:space="0"/>
              <w:bottom w:val="single" w:color="auto" w:sz="2" w:space="0"/>
              <w:right w:val="single" w:color="auto" w:sz="2" w:space="0"/>
            </w:tcBorders>
            <w:vAlign w:val="center"/>
          </w:tcPr>
          <w:p w14:paraId="16E1A198">
            <w:pPr>
              <w:adjustRightInd w:val="0"/>
              <w:snapToGrid w:val="0"/>
              <w:spacing w:line="300" w:lineRule="exact"/>
              <w:jc w:val="center"/>
              <w:rPr>
                <w:szCs w:val="21"/>
              </w:rPr>
            </w:pPr>
            <w:r>
              <w:rPr>
                <w:rFonts w:hint="eastAsia"/>
                <w:szCs w:val="21"/>
              </w:rPr>
              <w:t>电子邮箱</w:t>
            </w:r>
          </w:p>
        </w:tc>
        <w:tc>
          <w:tcPr>
            <w:tcW w:w="2620" w:type="dxa"/>
            <w:tcBorders>
              <w:top w:val="single" w:color="auto" w:sz="2" w:space="0"/>
              <w:left w:val="single" w:color="auto" w:sz="2" w:space="0"/>
              <w:bottom w:val="single" w:color="auto" w:sz="2" w:space="0"/>
              <w:right w:val="single" w:color="auto" w:sz="2" w:space="0"/>
            </w:tcBorders>
            <w:vAlign w:val="center"/>
          </w:tcPr>
          <w:p w14:paraId="22312068">
            <w:pPr>
              <w:adjustRightInd w:val="0"/>
              <w:snapToGrid w:val="0"/>
              <w:spacing w:line="300" w:lineRule="exact"/>
              <w:jc w:val="center"/>
              <w:rPr>
                <w:szCs w:val="21"/>
              </w:rPr>
            </w:pPr>
          </w:p>
        </w:tc>
        <w:tc>
          <w:tcPr>
            <w:tcW w:w="2149" w:type="dxa"/>
            <w:tcBorders>
              <w:top w:val="single" w:color="auto" w:sz="2" w:space="0"/>
              <w:left w:val="single" w:color="auto" w:sz="2" w:space="0"/>
              <w:bottom w:val="single" w:color="auto" w:sz="2" w:space="0"/>
              <w:right w:val="single" w:color="auto" w:sz="2" w:space="0"/>
            </w:tcBorders>
            <w:vAlign w:val="center"/>
          </w:tcPr>
          <w:p w14:paraId="5182C819">
            <w:pPr>
              <w:adjustRightInd w:val="0"/>
              <w:snapToGrid w:val="0"/>
              <w:spacing w:line="300" w:lineRule="exact"/>
              <w:jc w:val="center"/>
              <w:rPr>
                <w:szCs w:val="21"/>
              </w:rPr>
            </w:pPr>
            <w:r>
              <w:rPr>
                <w:rFonts w:hint="eastAsia"/>
                <w:szCs w:val="21"/>
              </w:rPr>
              <w:t>电子邮箱</w:t>
            </w:r>
          </w:p>
        </w:tc>
        <w:tc>
          <w:tcPr>
            <w:tcW w:w="2298" w:type="dxa"/>
            <w:tcBorders>
              <w:top w:val="single" w:color="auto" w:sz="2" w:space="0"/>
              <w:left w:val="single" w:color="auto" w:sz="2" w:space="0"/>
              <w:bottom w:val="single" w:color="auto" w:sz="2" w:space="0"/>
            </w:tcBorders>
            <w:vAlign w:val="center"/>
          </w:tcPr>
          <w:p w14:paraId="0B284CBC">
            <w:pPr>
              <w:adjustRightInd w:val="0"/>
              <w:snapToGrid w:val="0"/>
              <w:spacing w:line="300" w:lineRule="exact"/>
              <w:jc w:val="center"/>
              <w:rPr>
                <w:spacing w:val="20"/>
                <w:szCs w:val="21"/>
              </w:rPr>
            </w:pPr>
          </w:p>
        </w:tc>
      </w:tr>
      <w:tr w14:paraId="43854D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4" w:type="dxa"/>
            <w:tcBorders>
              <w:top w:val="single" w:color="auto" w:sz="2" w:space="0"/>
              <w:bottom w:val="single" w:color="auto" w:sz="2" w:space="0"/>
              <w:right w:val="single" w:color="auto" w:sz="2" w:space="0"/>
            </w:tcBorders>
            <w:vAlign w:val="center"/>
          </w:tcPr>
          <w:p w14:paraId="34BCCCB0">
            <w:pPr>
              <w:adjustRightInd w:val="0"/>
              <w:snapToGrid w:val="0"/>
              <w:spacing w:line="300" w:lineRule="exact"/>
              <w:jc w:val="center"/>
              <w:rPr>
                <w:szCs w:val="21"/>
              </w:rPr>
            </w:pPr>
            <w:r>
              <w:rPr>
                <w:rFonts w:hint="eastAsia"/>
                <w:szCs w:val="21"/>
              </w:rPr>
              <w:t>统一社会信用代码</w:t>
            </w:r>
          </w:p>
        </w:tc>
        <w:tc>
          <w:tcPr>
            <w:tcW w:w="2620" w:type="dxa"/>
            <w:tcBorders>
              <w:top w:val="single" w:color="auto" w:sz="2" w:space="0"/>
              <w:left w:val="single" w:color="auto" w:sz="2" w:space="0"/>
              <w:bottom w:val="single" w:color="auto" w:sz="2" w:space="0"/>
              <w:right w:val="single" w:color="auto" w:sz="2" w:space="0"/>
            </w:tcBorders>
            <w:vAlign w:val="center"/>
          </w:tcPr>
          <w:p w14:paraId="3D4CDB96">
            <w:pPr>
              <w:adjustRightInd w:val="0"/>
              <w:snapToGrid w:val="0"/>
              <w:spacing w:line="300" w:lineRule="exact"/>
              <w:jc w:val="center"/>
              <w:rPr>
                <w:szCs w:val="21"/>
              </w:rPr>
            </w:pPr>
          </w:p>
        </w:tc>
        <w:tc>
          <w:tcPr>
            <w:tcW w:w="2149" w:type="dxa"/>
            <w:tcBorders>
              <w:top w:val="single" w:color="auto" w:sz="2" w:space="0"/>
              <w:left w:val="single" w:color="auto" w:sz="2" w:space="0"/>
              <w:bottom w:val="single" w:color="auto" w:sz="2" w:space="0"/>
              <w:right w:val="single" w:color="auto" w:sz="2" w:space="0"/>
            </w:tcBorders>
            <w:vAlign w:val="center"/>
          </w:tcPr>
          <w:p w14:paraId="00460A42">
            <w:pPr>
              <w:adjustRightInd w:val="0"/>
              <w:snapToGrid w:val="0"/>
              <w:spacing w:line="300" w:lineRule="exact"/>
              <w:jc w:val="center"/>
              <w:rPr>
                <w:szCs w:val="21"/>
              </w:rPr>
            </w:pPr>
            <w:r>
              <w:rPr>
                <w:rFonts w:hint="eastAsia"/>
                <w:szCs w:val="21"/>
              </w:rPr>
              <w:t>统一社会信用代码</w:t>
            </w:r>
          </w:p>
        </w:tc>
        <w:tc>
          <w:tcPr>
            <w:tcW w:w="2298" w:type="dxa"/>
            <w:tcBorders>
              <w:top w:val="single" w:color="auto" w:sz="2" w:space="0"/>
              <w:left w:val="single" w:color="auto" w:sz="2" w:space="0"/>
              <w:bottom w:val="single" w:color="auto" w:sz="2" w:space="0"/>
            </w:tcBorders>
            <w:vAlign w:val="center"/>
          </w:tcPr>
          <w:p w14:paraId="43476AE2">
            <w:pPr>
              <w:adjustRightInd w:val="0"/>
              <w:snapToGrid w:val="0"/>
              <w:spacing w:line="300" w:lineRule="exact"/>
              <w:jc w:val="center"/>
              <w:rPr>
                <w:spacing w:val="20"/>
                <w:szCs w:val="21"/>
              </w:rPr>
            </w:pPr>
          </w:p>
        </w:tc>
      </w:tr>
      <w:tr w14:paraId="4144E2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4" w:type="dxa"/>
            <w:tcBorders>
              <w:top w:val="single" w:color="auto" w:sz="2" w:space="0"/>
              <w:bottom w:val="single" w:color="auto" w:sz="2" w:space="0"/>
              <w:right w:val="single" w:color="auto" w:sz="2" w:space="0"/>
            </w:tcBorders>
            <w:vAlign w:val="center"/>
          </w:tcPr>
          <w:p w14:paraId="54715879">
            <w:pPr>
              <w:adjustRightInd w:val="0"/>
              <w:snapToGrid w:val="0"/>
              <w:spacing w:line="300" w:lineRule="exact"/>
              <w:jc w:val="center"/>
              <w:rPr>
                <w:szCs w:val="21"/>
              </w:rPr>
            </w:pPr>
          </w:p>
        </w:tc>
        <w:tc>
          <w:tcPr>
            <w:tcW w:w="2620" w:type="dxa"/>
            <w:tcBorders>
              <w:top w:val="single" w:color="auto" w:sz="2" w:space="0"/>
              <w:left w:val="single" w:color="auto" w:sz="2" w:space="0"/>
              <w:bottom w:val="single" w:color="auto" w:sz="2" w:space="0"/>
              <w:right w:val="single" w:color="auto" w:sz="2" w:space="0"/>
            </w:tcBorders>
            <w:vAlign w:val="center"/>
          </w:tcPr>
          <w:p w14:paraId="725B39DC">
            <w:pPr>
              <w:adjustRightInd w:val="0"/>
              <w:snapToGrid w:val="0"/>
              <w:spacing w:line="300" w:lineRule="exact"/>
              <w:jc w:val="center"/>
              <w:rPr>
                <w:szCs w:val="21"/>
              </w:rPr>
            </w:pPr>
          </w:p>
        </w:tc>
        <w:tc>
          <w:tcPr>
            <w:tcW w:w="2149" w:type="dxa"/>
            <w:tcBorders>
              <w:top w:val="single" w:color="auto" w:sz="2" w:space="0"/>
              <w:left w:val="single" w:color="auto" w:sz="2" w:space="0"/>
              <w:bottom w:val="single" w:color="auto" w:sz="2" w:space="0"/>
              <w:right w:val="single" w:color="auto" w:sz="2" w:space="0"/>
            </w:tcBorders>
            <w:vAlign w:val="center"/>
          </w:tcPr>
          <w:p w14:paraId="0FEDD211">
            <w:pPr>
              <w:adjustRightInd w:val="0"/>
              <w:snapToGrid w:val="0"/>
              <w:spacing w:line="300" w:lineRule="exact"/>
              <w:jc w:val="center"/>
              <w:rPr>
                <w:szCs w:val="21"/>
              </w:rPr>
            </w:pPr>
            <w:r>
              <w:rPr>
                <w:szCs w:val="21"/>
              </w:rPr>
              <w:t>开户名称</w:t>
            </w:r>
          </w:p>
        </w:tc>
        <w:tc>
          <w:tcPr>
            <w:tcW w:w="2298" w:type="dxa"/>
            <w:tcBorders>
              <w:top w:val="single" w:color="auto" w:sz="2" w:space="0"/>
              <w:left w:val="single" w:color="auto" w:sz="2" w:space="0"/>
              <w:bottom w:val="single" w:color="auto" w:sz="2" w:space="0"/>
            </w:tcBorders>
            <w:vAlign w:val="center"/>
          </w:tcPr>
          <w:p w14:paraId="647DBEFD">
            <w:pPr>
              <w:adjustRightInd w:val="0"/>
              <w:snapToGrid w:val="0"/>
              <w:spacing w:line="300" w:lineRule="exact"/>
              <w:jc w:val="center"/>
              <w:rPr>
                <w:spacing w:val="20"/>
                <w:szCs w:val="21"/>
              </w:rPr>
            </w:pPr>
          </w:p>
        </w:tc>
      </w:tr>
      <w:tr w14:paraId="512881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4" w:type="dxa"/>
            <w:tcBorders>
              <w:top w:val="single" w:color="auto" w:sz="2" w:space="0"/>
              <w:bottom w:val="single" w:color="auto" w:sz="2" w:space="0"/>
              <w:right w:val="single" w:color="auto" w:sz="2" w:space="0"/>
            </w:tcBorders>
            <w:vAlign w:val="center"/>
          </w:tcPr>
          <w:p w14:paraId="465C9337">
            <w:pPr>
              <w:adjustRightInd w:val="0"/>
              <w:snapToGrid w:val="0"/>
              <w:spacing w:line="300" w:lineRule="exact"/>
              <w:jc w:val="center"/>
              <w:rPr>
                <w:szCs w:val="21"/>
              </w:rPr>
            </w:pPr>
          </w:p>
        </w:tc>
        <w:tc>
          <w:tcPr>
            <w:tcW w:w="2620" w:type="dxa"/>
            <w:tcBorders>
              <w:top w:val="single" w:color="auto" w:sz="2" w:space="0"/>
              <w:left w:val="single" w:color="auto" w:sz="2" w:space="0"/>
              <w:bottom w:val="single" w:color="auto" w:sz="2" w:space="0"/>
              <w:right w:val="single" w:color="auto" w:sz="2" w:space="0"/>
            </w:tcBorders>
            <w:vAlign w:val="center"/>
          </w:tcPr>
          <w:p w14:paraId="64D9ABF0">
            <w:pPr>
              <w:adjustRightInd w:val="0"/>
              <w:snapToGrid w:val="0"/>
              <w:spacing w:line="300" w:lineRule="exact"/>
              <w:jc w:val="center"/>
              <w:rPr>
                <w:szCs w:val="21"/>
              </w:rPr>
            </w:pPr>
          </w:p>
        </w:tc>
        <w:tc>
          <w:tcPr>
            <w:tcW w:w="2149" w:type="dxa"/>
            <w:tcBorders>
              <w:top w:val="single" w:color="auto" w:sz="2" w:space="0"/>
              <w:left w:val="single" w:color="auto" w:sz="2" w:space="0"/>
              <w:bottom w:val="single" w:color="auto" w:sz="2" w:space="0"/>
              <w:right w:val="single" w:color="auto" w:sz="2" w:space="0"/>
            </w:tcBorders>
            <w:vAlign w:val="center"/>
          </w:tcPr>
          <w:p w14:paraId="16667576">
            <w:pPr>
              <w:adjustRightInd w:val="0"/>
              <w:snapToGrid w:val="0"/>
              <w:spacing w:line="300" w:lineRule="exact"/>
              <w:jc w:val="center"/>
              <w:rPr>
                <w:szCs w:val="21"/>
              </w:rPr>
            </w:pPr>
            <w:r>
              <w:rPr>
                <w:szCs w:val="21"/>
              </w:rPr>
              <w:t>开户银行</w:t>
            </w:r>
          </w:p>
        </w:tc>
        <w:tc>
          <w:tcPr>
            <w:tcW w:w="2298" w:type="dxa"/>
            <w:tcBorders>
              <w:top w:val="single" w:color="auto" w:sz="2" w:space="0"/>
              <w:left w:val="single" w:color="auto" w:sz="2" w:space="0"/>
              <w:bottom w:val="single" w:color="auto" w:sz="2" w:space="0"/>
            </w:tcBorders>
            <w:vAlign w:val="center"/>
          </w:tcPr>
          <w:p w14:paraId="1EF0C5C6">
            <w:pPr>
              <w:adjustRightInd w:val="0"/>
              <w:snapToGrid w:val="0"/>
              <w:spacing w:line="300" w:lineRule="exact"/>
              <w:jc w:val="center"/>
              <w:rPr>
                <w:spacing w:val="20"/>
                <w:szCs w:val="21"/>
              </w:rPr>
            </w:pPr>
          </w:p>
        </w:tc>
      </w:tr>
      <w:tr w14:paraId="72DDCA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4" w:type="dxa"/>
            <w:tcBorders>
              <w:top w:val="single" w:color="auto" w:sz="2" w:space="0"/>
              <w:bottom w:val="single" w:color="auto" w:sz="2" w:space="0"/>
              <w:right w:val="single" w:color="auto" w:sz="2" w:space="0"/>
            </w:tcBorders>
            <w:vAlign w:val="center"/>
          </w:tcPr>
          <w:p w14:paraId="6D7B41F6">
            <w:pPr>
              <w:adjustRightInd w:val="0"/>
              <w:snapToGrid w:val="0"/>
              <w:spacing w:line="300" w:lineRule="exact"/>
              <w:jc w:val="center"/>
              <w:rPr>
                <w:szCs w:val="21"/>
              </w:rPr>
            </w:pPr>
          </w:p>
        </w:tc>
        <w:tc>
          <w:tcPr>
            <w:tcW w:w="2620" w:type="dxa"/>
            <w:tcBorders>
              <w:top w:val="single" w:color="auto" w:sz="2" w:space="0"/>
              <w:left w:val="single" w:color="auto" w:sz="2" w:space="0"/>
              <w:bottom w:val="single" w:color="auto" w:sz="2" w:space="0"/>
              <w:right w:val="single" w:color="auto" w:sz="2" w:space="0"/>
            </w:tcBorders>
            <w:vAlign w:val="center"/>
          </w:tcPr>
          <w:p w14:paraId="7E7C5B2F">
            <w:pPr>
              <w:adjustRightInd w:val="0"/>
              <w:snapToGrid w:val="0"/>
              <w:spacing w:line="300" w:lineRule="exact"/>
              <w:jc w:val="center"/>
              <w:rPr>
                <w:szCs w:val="21"/>
              </w:rPr>
            </w:pPr>
          </w:p>
        </w:tc>
        <w:tc>
          <w:tcPr>
            <w:tcW w:w="2149" w:type="dxa"/>
            <w:tcBorders>
              <w:top w:val="single" w:color="auto" w:sz="2" w:space="0"/>
              <w:left w:val="single" w:color="auto" w:sz="2" w:space="0"/>
              <w:bottom w:val="single" w:color="auto" w:sz="2" w:space="0"/>
              <w:right w:val="single" w:color="auto" w:sz="2" w:space="0"/>
            </w:tcBorders>
            <w:vAlign w:val="center"/>
          </w:tcPr>
          <w:p w14:paraId="320829EE">
            <w:pPr>
              <w:adjustRightInd w:val="0"/>
              <w:snapToGrid w:val="0"/>
              <w:spacing w:line="300" w:lineRule="exact"/>
              <w:jc w:val="center"/>
              <w:rPr>
                <w:szCs w:val="21"/>
              </w:rPr>
            </w:pPr>
            <w:r>
              <w:rPr>
                <w:szCs w:val="21"/>
              </w:rPr>
              <w:t>银行账号</w:t>
            </w:r>
          </w:p>
        </w:tc>
        <w:tc>
          <w:tcPr>
            <w:tcW w:w="2298" w:type="dxa"/>
            <w:tcBorders>
              <w:top w:val="single" w:color="auto" w:sz="2" w:space="0"/>
              <w:left w:val="single" w:color="auto" w:sz="2" w:space="0"/>
              <w:bottom w:val="single" w:color="auto" w:sz="2" w:space="0"/>
            </w:tcBorders>
            <w:vAlign w:val="center"/>
          </w:tcPr>
          <w:p w14:paraId="151D7570">
            <w:pPr>
              <w:adjustRightInd w:val="0"/>
              <w:snapToGrid w:val="0"/>
              <w:spacing w:line="300" w:lineRule="exact"/>
              <w:jc w:val="center"/>
              <w:rPr>
                <w:spacing w:val="20"/>
                <w:szCs w:val="21"/>
              </w:rPr>
            </w:pPr>
          </w:p>
        </w:tc>
      </w:tr>
      <w:tr w14:paraId="0D519B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121" w:type="dxa"/>
            <w:gridSpan w:val="4"/>
            <w:tcBorders>
              <w:top w:val="single" w:color="auto" w:sz="2" w:space="0"/>
            </w:tcBorders>
            <w:vAlign w:val="center"/>
          </w:tcPr>
          <w:p w14:paraId="1EC2705A">
            <w:pPr>
              <w:pStyle w:val="11"/>
              <w:adjustRightInd w:val="0"/>
              <w:snapToGrid w:val="0"/>
              <w:spacing w:before="120"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50E949D3">
      <w:pPr>
        <w:pStyle w:val="3"/>
        <w:snapToGrid w:val="0"/>
        <w:spacing w:before="120" w:beforeLines="50"/>
        <w:jc w:val="center"/>
        <w:rPr>
          <w:rFonts w:ascii="黑体" w:hAnsi="黑体" w:eastAsia="黑体"/>
          <w:sz w:val="28"/>
        </w:rPr>
      </w:pPr>
      <w:r>
        <w:rPr>
          <w:sz w:val="21"/>
          <w:szCs w:val="21"/>
          <w:u w:val="single"/>
        </w:rPr>
        <w:br w:type="page"/>
      </w:r>
      <w:bookmarkStart w:id="41" w:name="_Toc27624"/>
      <w:r>
        <w:rPr>
          <w:rFonts w:hint="eastAsia" w:ascii="黑体" w:hAnsi="黑体" w:eastAsia="黑体"/>
          <w:b w:val="0"/>
          <w:sz w:val="28"/>
        </w:rPr>
        <w:t>第二节 政府采购合同通用条款</w:t>
      </w:r>
      <w:bookmarkEnd w:id="41"/>
    </w:p>
    <w:p w14:paraId="59169A6D">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09809740">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1.1合同当事人</w:t>
      </w:r>
    </w:p>
    <w:p w14:paraId="33295DC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2FB5371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4036F25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color w:val="000000" w:themeColor="text1"/>
          <w:szCs w:val="21"/>
        </w:rPr>
        <w:t>依法参与合同缔结或履行，享有权利、承担义务的合同当事人</w:t>
      </w:r>
      <w:r>
        <w:rPr>
          <w:rFonts w:hint="eastAsia" w:ascii="宋体" w:hAnsi="宋体"/>
          <w:szCs w:val="21"/>
        </w:rPr>
        <w:t>。</w:t>
      </w:r>
    </w:p>
    <w:p w14:paraId="6736E2A6">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57F1CB22">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color w:val="000000" w:themeColor="text1"/>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Cs w:val="21"/>
        </w:rPr>
        <w:t>国家法律、行政法规和规章制度规定或合同约定的作为合同组成部分的其他文件</w:t>
      </w:r>
      <w:r>
        <w:rPr>
          <w:rFonts w:hint="eastAsia" w:ascii="宋体" w:hAnsi="宋体"/>
          <w:szCs w:val="21"/>
        </w:rPr>
        <w:t>。</w:t>
      </w:r>
    </w:p>
    <w:p w14:paraId="19F8E871">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4462F250">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themeColor="text1"/>
          <w:szCs w:val="21"/>
        </w:rPr>
        <w:t>包括软件）及相关的其备品备件、工具、手册及</w:t>
      </w:r>
      <w:r>
        <w:rPr>
          <w:rFonts w:ascii="宋体" w:hAnsi="宋体"/>
          <w:color w:val="000000" w:themeColor="text1"/>
          <w:szCs w:val="21"/>
        </w:rPr>
        <w:t>其他</w:t>
      </w:r>
      <w:r>
        <w:rPr>
          <w:rFonts w:hint="eastAsia" w:ascii="宋体" w:hAnsi="宋体"/>
          <w:color w:val="000000" w:themeColor="text1"/>
          <w:szCs w:val="21"/>
        </w:rPr>
        <w:t>技术资料和材料等。</w:t>
      </w:r>
    </w:p>
    <w:p w14:paraId="31B293B6">
      <w:pPr>
        <w:adjustRightInd w:val="0"/>
        <w:snapToGrid w:val="0"/>
        <w:spacing w:line="400" w:lineRule="exact"/>
        <w:ind w:firstLine="420" w:firstLineChars="200"/>
        <w:jc w:val="left"/>
        <w:rPr>
          <w:rFonts w:ascii="宋体" w:hAnsi="宋体"/>
          <w:color w:val="000000" w:themeColor="text1"/>
          <w:szCs w:val="21"/>
          <w:highlight w:val="yellow"/>
        </w:rPr>
      </w:pPr>
      <w:r>
        <w:rPr>
          <w:rFonts w:hint="eastAsia" w:ascii="宋体" w:hAnsi="宋体"/>
          <w:color w:val="000000" w:themeColor="text1"/>
          <w:szCs w:val="21"/>
        </w:rPr>
        <w:t>（4）“</w:t>
      </w:r>
      <w:r>
        <w:rPr>
          <w:rFonts w:hint="eastAsia" w:ascii="宋体" w:hAnsi="宋体"/>
          <w:szCs w:val="21"/>
        </w:rPr>
        <w:t>相关</w:t>
      </w:r>
      <w:r>
        <w:rPr>
          <w:rFonts w:hint="eastAsia" w:ascii="宋体" w:hAnsi="宋体"/>
          <w:color w:val="000000" w:themeColor="text1"/>
          <w:szCs w:val="21"/>
        </w:rPr>
        <w:t>服务”系指根据合同规定，乙方应提供的与货物有关的技术、管理和</w:t>
      </w:r>
      <w:r>
        <w:rPr>
          <w:rFonts w:ascii="宋体" w:hAnsi="宋体"/>
          <w:color w:val="000000" w:themeColor="text1"/>
          <w:szCs w:val="21"/>
        </w:rPr>
        <w:t>其他</w:t>
      </w:r>
      <w:r>
        <w:rPr>
          <w:rFonts w:hint="eastAsia" w:ascii="宋体" w:hAnsi="宋体"/>
          <w:color w:val="000000" w:themeColor="text1"/>
          <w:szCs w:val="21"/>
        </w:rPr>
        <w:t>服务，包括但不限于：管理和质量保证、运输、保险、检验、现场准备、安装、集成、调试、培训、维修、废弃处置、技术支持等以及合同中规定乙方应承担的</w:t>
      </w:r>
      <w:r>
        <w:rPr>
          <w:rFonts w:ascii="宋体" w:hAnsi="宋体"/>
          <w:color w:val="000000" w:themeColor="text1"/>
          <w:szCs w:val="21"/>
        </w:rPr>
        <w:t>其他</w:t>
      </w:r>
      <w:r>
        <w:rPr>
          <w:rFonts w:hint="eastAsia" w:ascii="宋体" w:hAnsi="宋体"/>
          <w:color w:val="000000" w:themeColor="text1"/>
          <w:szCs w:val="21"/>
        </w:rPr>
        <w:t>义务。</w:t>
      </w:r>
    </w:p>
    <w:p w14:paraId="17460843">
      <w:pPr>
        <w:adjustRightInd w:val="0"/>
        <w:snapToGrid w:val="0"/>
        <w:spacing w:line="400" w:lineRule="exact"/>
        <w:ind w:firstLine="420" w:firstLineChars="200"/>
        <w:jc w:val="left"/>
        <w:rPr>
          <w:rFonts w:ascii="宋体" w:hAnsi="宋体"/>
          <w:color w:val="000000" w:themeColor="text1"/>
          <w:szCs w:val="21"/>
          <w:highlight w:val="yellow"/>
        </w:rPr>
      </w:pPr>
      <w:r>
        <w:rPr>
          <w:rFonts w:hint="eastAsia" w:ascii="宋体" w:hAnsi="宋体"/>
          <w:color w:val="000000" w:themeColor="text1"/>
          <w:szCs w:val="21"/>
        </w:rPr>
        <w:t>（5）“分包”系指中标（成交）供应商按采购文件、投标（响应）文件的规定，根据分包意向协议，将中标（成交）项目中的部分履约内容，分给具有相应资质条件的供应商履行合同的行为。</w:t>
      </w:r>
    </w:p>
    <w:p w14:paraId="5978CEFC">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（6）</w:t>
      </w:r>
      <w:r>
        <w:rPr>
          <w:rFonts w:hint="eastAsia" w:ascii="宋体" w:hAnsi="宋体"/>
          <w:szCs w:val="21"/>
        </w:rPr>
        <w:t>“联合体”系指由两个以上的自然人、法人或者非法人组织组成，以一个供应商的身份共同参加政府采购的主体</w:t>
      </w:r>
      <w:r>
        <w:rPr>
          <w:rFonts w:hint="eastAsia" w:ascii="宋体" w:hAnsi="宋体"/>
          <w:color w:val="000000" w:themeColor="text1"/>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Cs w:val="21"/>
        </w:rPr>
        <w:t>政府采购合同专用条款</w:t>
      </w:r>
      <w:r>
        <w:rPr>
          <w:rFonts w:hint="eastAsia" w:ascii="宋体" w:hAnsi="宋体"/>
          <w:color w:val="000000" w:themeColor="text1"/>
          <w:szCs w:val="21"/>
        </w:rPr>
        <w:t>】。</w:t>
      </w:r>
    </w:p>
    <w:p w14:paraId="24BBE9EB">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（7）其他术语解释，见【</w:t>
      </w:r>
      <w:r>
        <w:rPr>
          <w:rFonts w:hint="eastAsia" w:ascii="宋体" w:hAnsi="宋体"/>
          <w:b/>
          <w:bCs/>
          <w:color w:val="000000" w:themeColor="text1"/>
          <w:szCs w:val="21"/>
        </w:rPr>
        <w:t>政府采购合同专用条款</w:t>
      </w:r>
      <w:r>
        <w:rPr>
          <w:rFonts w:hint="eastAsia" w:ascii="宋体" w:hAnsi="宋体"/>
          <w:color w:val="000000" w:themeColor="text1"/>
          <w:szCs w:val="21"/>
        </w:rPr>
        <w:t>】。</w:t>
      </w:r>
    </w:p>
    <w:p w14:paraId="5D2F7640">
      <w:pPr>
        <w:numPr>
          <w:ilvl w:val="0"/>
          <w:numId w:val="12"/>
        </w:numPr>
        <w:autoSpaceDE w:val="0"/>
        <w:autoSpaceDN w:val="0"/>
        <w:adjustRightInd w:val="0"/>
        <w:snapToGrid w:val="0"/>
        <w:spacing w:line="400" w:lineRule="exact"/>
        <w:jc w:val="left"/>
        <w:rPr>
          <w:rFonts w:ascii="宋体" w:hAnsi="宋体"/>
          <w:b/>
          <w:bCs/>
          <w:color w:val="000000" w:themeColor="text1"/>
          <w:sz w:val="24"/>
        </w:rPr>
      </w:pPr>
      <w:r>
        <w:rPr>
          <w:rFonts w:hint="eastAsia" w:ascii="宋体" w:hAnsi="宋体"/>
          <w:b/>
          <w:color w:val="000000" w:themeColor="text1"/>
          <w:sz w:val="24"/>
        </w:rPr>
        <w:t>合同标的及金额</w:t>
      </w:r>
    </w:p>
    <w:p w14:paraId="1BD6649C">
      <w:pPr>
        <w:autoSpaceDE w:val="0"/>
        <w:autoSpaceDN w:val="0"/>
        <w:adjustRightInd w:val="0"/>
        <w:snapToGrid w:val="0"/>
        <w:spacing w:line="400" w:lineRule="exact"/>
        <w:ind w:firstLine="420" w:firstLineChars="200"/>
        <w:jc w:val="left"/>
        <w:rPr>
          <w:rFonts w:ascii="宋体" w:hAnsi="宋体"/>
          <w:b/>
          <w:bCs/>
          <w:i/>
          <w:iCs/>
          <w:color w:val="000000" w:themeColor="text1"/>
          <w:szCs w:val="21"/>
        </w:rPr>
      </w:pPr>
      <w:r>
        <w:rPr>
          <w:rFonts w:hint="eastAsia" w:ascii="宋体" w:hAnsi="宋体"/>
          <w:color w:val="000000" w:themeColor="text1"/>
          <w:szCs w:val="21"/>
        </w:rPr>
        <w:t>2.1 合同标的及金额应与中标（成交）结果一致。乙方为履行本合同而发生的所有费用均应包含在合同价款中，甲方不再另行支付</w:t>
      </w:r>
      <w:r>
        <w:rPr>
          <w:rFonts w:ascii="宋体" w:hAnsi="宋体"/>
          <w:color w:val="000000" w:themeColor="text1"/>
          <w:szCs w:val="21"/>
        </w:rPr>
        <w:t>其他</w:t>
      </w:r>
      <w:r>
        <w:rPr>
          <w:rFonts w:hint="eastAsia" w:ascii="宋体" w:hAnsi="宋体"/>
          <w:color w:val="000000" w:themeColor="text1"/>
          <w:szCs w:val="21"/>
        </w:rPr>
        <w:t>任何费用。</w:t>
      </w:r>
    </w:p>
    <w:p w14:paraId="2556A933">
      <w:pPr>
        <w:adjustRightInd w:val="0"/>
        <w:snapToGrid w:val="0"/>
        <w:spacing w:line="400" w:lineRule="exact"/>
        <w:jc w:val="left"/>
        <w:rPr>
          <w:rFonts w:ascii="宋体" w:hAnsi="宋体"/>
          <w:b/>
          <w:color w:val="000000" w:themeColor="text1"/>
          <w:sz w:val="24"/>
        </w:rPr>
      </w:pPr>
      <w:r>
        <w:rPr>
          <w:rFonts w:hint="eastAsia" w:ascii="宋体" w:hAnsi="宋体"/>
          <w:b/>
          <w:color w:val="000000" w:themeColor="text1"/>
          <w:sz w:val="24"/>
        </w:rPr>
        <w:t>3. 履行合同的时间、地点和方式</w:t>
      </w:r>
    </w:p>
    <w:p w14:paraId="5E5C1451">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 xml:space="preserve">3.1 </w:t>
      </w:r>
      <w:r>
        <w:rPr>
          <w:rFonts w:hint="eastAsia" w:ascii="宋体" w:hAnsi="宋体" w:cs="宋体"/>
          <w:szCs w:val="21"/>
        </w:rPr>
        <w:t>乙方应当在约定的时间、地点，按照约定方式履行合同。</w:t>
      </w:r>
    </w:p>
    <w:p w14:paraId="7491B678">
      <w:pPr>
        <w:autoSpaceDE w:val="0"/>
        <w:autoSpaceDN w:val="0"/>
        <w:adjustRightInd w:val="0"/>
        <w:snapToGrid w:val="0"/>
        <w:spacing w:line="400" w:lineRule="exact"/>
        <w:jc w:val="left"/>
        <w:rPr>
          <w:rFonts w:ascii="宋体" w:hAnsi="宋体"/>
          <w:b/>
          <w:bCs/>
          <w:color w:val="000000" w:themeColor="text1"/>
          <w:sz w:val="24"/>
        </w:rPr>
      </w:pPr>
      <w:r>
        <w:rPr>
          <w:rFonts w:hint="eastAsia" w:ascii="宋体" w:hAnsi="宋体"/>
          <w:b/>
          <w:bCs/>
          <w:color w:val="000000" w:themeColor="text1"/>
          <w:sz w:val="24"/>
        </w:rPr>
        <w:t>4. 甲方的权利和义务</w:t>
      </w:r>
    </w:p>
    <w:p w14:paraId="7A2B7F3E">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4.1</w:t>
      </w:r>
      <w:r>
        <w:rPr>
          <w:rFonts w:ascii="宋体" w:hAnsi="宋体"/>
          <w:color w:val="000000" w:themeColor="text1"/>
          <w:szCs w:val="21"/>
        </w:rPr>
        <w:t xml:space="preserve"> 签署合同后，甲方</w:t>
      </w:r>
      <w:r>
        <w:rPr>
          <w:rFonts w:hint="eastAsia" w:ascii="宋体" w:hAnsi="宋体"/>
          <w:color w:val="000000" w:themeColor="text1"/>
          <w:szCs w:val="21"/>
        </w:rPr>
        <w:t>应</w:t>
      </w:r>
      <w:r>
        <w:rPr>
          <w:rFonts w:ascii="宋体" w:hAnsi="宋体"/>
          <w:color w:val="000000" w:themeColor="text1"/>
          <w:szCs w:val="21"/>
        </w:rPr>
        <w:t>确定</w:t>
      </w:r>
      <w:r>
        <w:rPr>
          <w:rFonts w:hint="eastAsia" w:ascii="宋体" w:hAnsi="宋体"/>
          <w:color w:val="000000" w:themeColor="text1"/>
          <w:szCs w:val="21"/>
        </w:rPr>
        <w:t>项目负责人（或项目联系人）</w:t>
      </w:r>
      <w:r>
        <w:rPr>
          <w:rFonts w:ascii="宋体" w:hAnsi="宋体"/>
          <w:color w:val="000000" w:themeColor="text1"/>
          <w:szCs w:val="21"/>
        </w:rPr>
        <w:t>，负责与本合同有关的事务。</w:t>
      </w:r>
      <w:r>
        <w:rPr>
          <w:rFonts w:hint="eastAsia" w:ascii="宋体" w:hAnsi="宋体"/>
          <w:color w:val="000000" w:themeColor="text1"/>
          <w:szCs w:val="21"/>
        </w:rPr>
        <w:t>甲方有权对乙方的履约行为进行检查，并</w:t>
      </w:r>
      <w:r>
        <w:rPr>
          <w:rFonts w:ascii="宋体" w:hAnsi="宋体"/>
          <w:color w:val="000000" w:themeColor="text1"/>
          <w:szCs w:val="21"/>
        </w:rPr>
        <w:t>及时确认乙方提交的事项</w:t>
      </w:r>
      <w:r>
        <w:rPr>
          <w:rFonts w:hint="eastAsia" w:ascii="宋体" w:hAnsi="宋体"/>
          <w:color w:val="000000" w:themeColor="text1"/>
          <w:szCs w:val="21"/>
        </w:rPr>
        <w:t>。甲方应当</w:t>
      </w:r>
      <w:r>
        <w:rPr>
          <w:rFonts w:ascii="宋体" w:hAnsi="宋体"/>
          <w:color w:val="000000" w:themeColor="text1"/>
          <w:szCs w:val="21"/>
        </w:rPr>
        <w:t>配合乙方完成</w:t>
      </w:r>
      <w:r>
        <w:rPr>
          <w:rFonts w:hint="eastAsia" w:ascii="宋体" w:hAnsi="宋体"/>
          <w:color w:val="000000" w:themeColor="text1"/>
          <w:szCs w:val="21"/>
        </w:rPr>
        <w:t>相关项目</w:t>
      </w:r>
      <w:r>
        <w:rPr>
          <w:rFonts w:ascii="宋体" w:hAnsi="宋体"/>
          <w:color w:val="000000" w:themeColor="text1"/>
          <w:szCs w:val="21"/>
        </w:rPr>
        <w:t>实施工作。</w:t>
      </w:r>
    </w:p>
    <w:p w14:paraId="0BC264B5">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 xml:space="preserve">4.2 </w:t>
      </w:r>
      <w:r>
        <w:rPr>
          <w:rFonts w:ascii="宋体" w:hAnsi="宋体"/>
          <w:color w:val="000000" w:themeColor="text1"/>
          <w:szCs w:val="21"/>
        </w:rPr>
        <w:t>甲方有权要求乙方按时提交各阶段有关</w:t>
      </w:r>
      <w:r>
        <w:rPr>
          <w:rFonts w:hint="eastAsia" w:ascii="宋体" w:hAnsi="宋体"/>
          <w:color w:val="000000" w:themeColor="text1"/>
          <w:szCs w:val="21"/>
        </w:rPr>
        <w:t>安排计划</w:t>
      </w:r>
      <w:r>
        <w:rPr>
          <w:rFonts w:ascii="宋体" w:hAnsi="宋体"/>
          <w:color w:val="000000" w:themeColor="text1"/>
          <w:szCs w:val="21"/>
        </w:rPr>
        <w:t>，并有权</w:t>
      </w:r>
      <w:r>
        <w:rPr>
          <w:rFonts w:hint="eastAsia" w:ascii="宋体" w:hAnsi="宋体"/>
          <w:color w:val="000000" w:themeColor="text1"/>
          <w:szCs w:val="21"/>
        </w:rPr>
        <w:t>定期核对乙方提供货物数量、规格、质量等内容。甲方</w:t>
      </w:r>
      <w:r>
        <w:rPr>
          <w:rFonts w:ascii="宋体" w:hAnsi="宋体"/>
          <w:color w:val="000000" w:themeColor="text1"/>
          <w:szCs w:val="21"/>
        </w:rPr>
        <w:t>有权督促乙方工作并要求乙方</w:t>
      </w:r>
      <w:r>
        <w:rPr>
          <w:rFonts w:hint="eastAsia" w:ascii="宋体" w:hAnsi="宋体"/>
          <w:color w:val="000000" w:themeColor="text1"/>
          <w:szCs w:val="21"/>
        </w:rPr>
        <w:t>更</w:t>
      </w:r>
      <w:r>
        <w:rPr>
          <w:rFonts w:ascii="宋体" w:hAnsi="宋体"/>
          <w:color w:val="000000" w:themeColor="text1"/>
          <w:szCs w:val="21"/>
        </w:rPr>
        <w:t>换不符合要求的</w:t>
      </w:r>
      <w:r>
        <w:rPr>
          <w:rFonts w:hint="eastAsia" w:ascii="宋体" w:hAnsi="宋体"/>
          <w:color w:val="000000" w:themeColor="text1"/>
          <w:szCs w:val="21"/>
        </w:rPr>
        <w:t>货物</w:t>
      </w:r>
      <w:r>
        <w:rPr>
          <w:rFonts w:ascii="宋体" w:hAnsi="宋体"/>
          <w:color w:val="000000" w:themeColor="text1"/>
          <w:szCs w:val="21"/>
        </w:rPr>
        <w:t>。</w:t>
      </w:r>
    </w:p>
    <w:p w14:paraId="1763A4F5">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3</w:t>
      </w:r>
      <w:r>
        <w:rPr>
          <w:rFonts w:hint="eastAsia" w:ascii="宋体" w:hAnsi="宋体"/>
          <w:color w:val="000000" w:themeColor="text1"/>
          <w:szCs w:val="21"/>
        </w:rPr>
        <w:t xml:space="preserve"> </w:t>
      </w:r>
      <w:r>
        <w:rPr>
          <w:rFonts w:ascii="宋体" w:hAnsi="宋体"/>
          <w:color w:val="000000" w:themeColor="text1"/>
          <w:szCs w:val="21"/>
        </w:rPr>
        <w:t>甲方</w:t>
      </w:r>
      <w:r>
        <w:rPr>
          <w:rFonts w:hint="eastAsia" w:ascii="宋体" w:hAnsi="宋体"/>
          <w:color w:val="000000" w:themeColor="text1"/>
          <w:szCs w:val="21"/>
        </w:rPr>
        <w:t>有权要求乙方对缺陷部分予以修复，并按合同约定享有货物保修及其他合同约定的权利。</w:t>
      </w:r>
    </w:p>
    <w:p w14:paraId="074C3ACB">
      <w:pPr>
        <w:snapToGrid w:val="0"/>
        <w:spacing w:line="400" w:lineRule="exact"/>
        <w:ind w:firstLine="420" w:firstLineChars="200"/>
        <w:rPr>
          <w:rFonts w:eastAsia="华文楷体"/>
        </w:rPr>
      </w:pPr>
      <w:r>
        <w:rPr>
          <w:rFonts w:ascii="宋体" w:hAnsi="宋体"/>
          <w:color w:val="000000" w:themeColor="text1"/>
          <w:szCs w:val="21"/>
        </w:rPr>
        <w:t>4.4 甲方应当按照合同约定及时对交付的货物进行验收</w:t>
      </w:r>
      <w:r>
        <w:rPr>
          <w:rFonts w:hint="eastAsia" w:ascii="宋体" w:hAnsi="宋体"/>
          <w:color w:val="000000" w:themeColor="text1"/>
          <w:szCs w:val="21"/>
        </w:rPr>
        <w:t>，</w:t>
      </w:r>
      <w:r>
        <w:rPr>
          <w:rFonts w:hint="eastAsia" w:ascii="宋体" w:hAnsi="宋体" w:cs="宋体"/>
          <w:szCs w:val="21"/>
        </w:rPr>
        <w:t>未</w:t>
      </w:r>
      <w:r>
        <w:rPr>
          <w:rFonts w:hint="eastAsia" w:ascii="宋体" w:hAnsi="宋体"/>
          <w:color w:val="000000" w:themeColor="text1"/>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themeColor="text1"/>
          <w:szCs w:val="21"/>
        </w:rPr>
        <w:t>视为验收通过。</w:t>
      </w:r>
    </w:p>
    <w:p w14:paraId="02A152C5">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w:t>
      </w:r>
      <w:r>
        <w:rPr>
          <w:rFonts w:ascii="宋体" w:hAnsi="宋体"/>
          <w:color w:val="000000" w:themeColor="text1"/>
          <w:szCs w:val="21"/>
        </w:rPr>
        <w:t xml:space="preserve">5 </w:t>
      </w:r>
      <w:r>
        <w:rPr>
          <w:rFonts w:hint="eastAsia" w:ascii="宋体" w:hAnsi="宋体"/>
          <w:color w:val="000000" w:themeColor="text1"/>
          <w:szCs w:val="21"/>
        </w:rPr>
        <w:t>甲方应当根据合同约定及时向乙方支付合同价款</w:t>
      </w:r>
      <w:r>
        <w:rPr>
          <w:rFonts w:ascii="宋体" w:hAnsi="宋体"/>
          <w:color w:val="000000" w:themeColor="text1"/>
          <w:szCs w:val="21"/>
        </w:rPr>
        <w:t>，不得以内部人员变更、履行内部付款流程等为由，拒绝或迟延支付。</w:t>
      </w:r>
    </w:p>
    <w:p w14:paraId="31CAD0F9">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4.6</w:t>
      </w:r>
      <w:r>
        <w:rPr>
          <w:rFonts w:ascii="宋体" w:hAnsi="宋体"/>
          <w:color w:val="000000" w:themeColor="text1"/>
          <w:szCs w:val="21"/>
        </w:rPr>
        <w:t xml:space="preserve"> </w:t>
      </w:r>
      <w:r>
        <w:rPr>
          <w:rFonts w:hint="eastAsia" w:ascii="宋体" w:hAnsi="宋体"/>
          <w:color w:val="000000" w:themeColor="text1"/>
          <w:szCs w:val="21"/>
        </w:rPr>
        <w:t>国家法律法规规定及</w:t>
      </w:r>
      <w:r>
        <w:rPr>
          <w:rFonts w:hint="eastAsia" w:ascii="宋体" w:hAnsi="宋体" w:cs="宋体"/>
          <w:b/>
          <w:bCs/>
          <w:szCs w:val="21"/>
        </w:rPr>
        <w:t>【政府采购合同专用条款】</w:t>
      </w:r>
      <w:r>
        <w:rPr>
          <w:rFonts w:hint="eastAsia" w:ascii="宋体" w:hAnsi="宋体"/>
          <w:color w:val="000000" w:themeColor="text1"/>
          <w:szCs w:val="21"/>
        </w:rPr>
        <w:t>约定应由甲方承担的其他义务和责任。</w:t>
      </w:r>
    </w:p>
    <w:p w14:paraId="606953F8">
      <w:pPr>
        <w:autoSpaceDE w:val="0"/>
        <w:autoSpaceDN w:val="0"/>
        <w:adjustRightInd w:val="0"/>
        <w:snapToGrid w:val="0"/>
        <w:spacing w:line="400" w:lineRule="exact"/>
        <w:jc w:val="left"/>
        <w:rPr>
          <w:rFonts w:ascii="宋体" w:hAnsi="宋体"/>
          <w:b/>
          <w:bCs/>
          <w:color w:val="000000" w:themeColor="text1"/>
          <w:sz w:val="24"/>
        </w:rPr>
      </w:pPr>
      <w:r>
        <w:rPr>
          <w:rFonts w:hint="eastAsia" w:ascii="宋体" w:hAnsi="宋体"/>
          <w:b/>
          <w:bCs/>
          <w:color w:val="000000" w:themeColor="text1"/>
          <w:sz w:val="24"/>
        </w:rPr>
        <w:t>5. 乙方的权利和义务</w:t>
      </w:r>
    </w:p>
    <w:p w14:paraId="7D1F724B">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 xml:space="preserve">5.1 </w:t>
      </w:r>
      <w:r>
        <w:rPr>
          <w:rFonts w:ascii="宋体" w:hAnsi="宋体"/>
          <w:color w:val="000000" w:themeColor="text1"/>
          <w:szCs w:val="21"/>
        </w:rPr>
        <w:t>签署合同后，乙方</w:t>
      </w:r>
      <w:r>
        <w:rPr>
          <w:rFonts w:hint="eastAsia" w:ascii="宋体" w:hAnsi="宋体"/>
          <w:color w:val="000000" w:themeColor="text1"/>
          <w:szCs w:val="21"/>
        </w:rPr>
        <w:t>应</w:t>
      </w:r>
      <w:r>
        <w:rPr>
          <w:rFonts w:ascii="宋体" w:hAnsi="宋体"/>
          <w:color w:val="000000" w:themeColor="text1"/>
          <w:szCs w:val="21"/>
        </w:rPr>
        <w:t>确定</w:t>
      </w:r>
      <w:r>
        <w:rPr>
          <w:rFonts w:hint="eastAsia" w:ascii="宋体" w:hAnsi="宋体"/>
          <w:color w:val="000000" w:themeColor="text1"/>
          <w:szCs w:val="21"/>
        </w:rPr>
        <w:t>项目负责人（或项目联系人）</w:t>
      </w:r>
      <w:r>
        <w:rPr>
          <w:rFonts w:ascii="宋体" w:hAnsi="宋体"/>
          <w:color w:val="000000" w:themeColor="text1"/>
          <w:szCs w:val="21"/>
        </w:rPr>
        <w:t>，负责与本合同有关的事务。</w:t>
      </w:r>
    </w:p>
    <w:p w14:paraId="7E949338">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5.</w:t>
      </w:r>
      <w:r>
        <w:rPr>
          <w:rFonts w:ascii="宋体" w:hAnsi="宋体"/>
          <w:color w:val="000000" w:themeColor="text1"/>
          <w:szCs w:val="21"/>
        </w:rPr>
        <w:t>2 乙方应按照合同要求</w:t>
      </w:r>
      <w:r>
        <w:rPr>
          <w:rFonts w:hint="eastAsia" w:ascii="宋体" w:hAnsi="宋体"/>
          <w:color w:val="000000" w:themeColor="text1"/>
          <w:szCs w:val="21"/>
        </w:rPr>
        <w:t>履约</w:t>
      </w:r>
      <w:r>
        <w:rPr>
          <w:rFonts w:ascii="宋体" w:hAnsi="宋体"/>
          <w:color w:val="000000" w:themeColor="text1"/>
          <w:szCs w:val="21"/>
        </w:rPr>
        <w:t>，充分合理安排，确保</w:t>
      </w:r>
      <w:r>
        <w:rPr>
          <w:rFonts w:hint="eastAsia" w:ascii="宋体" w:hAnsi="宋体"/>
          <w:color w:val="000000" w:themeColor="text1"/>
          <w:szCs w:val="21"/>
        </w:rPr>
        <w:t>提供的货物及相关服务符合合同有关</w:t>
      </w:r>
      <w:r>
        <w:rPr>
          <w:rFonts w:ascii="宋体" w:hAnsi="宋体"/>
          <w:color w:val="000000" w:themeColor="text1"/>
          <w:szCs w:val="21"/>
        </w:rPr>
        <w:t>要求</w:t>
      </w:r>
      <w:r>
        <w:rPr>
          <w:rFonts w:hint="eastAsia" w:ascii="宋体" w:hAnsi="宋体"/>
          <w:color w:val="000000" w:themeColor="text1"/>
          <w:szCs w:val="21"/>
        </w:rPr>
        <w:t>。接受项目行业管理部门及政府有关部门的指导，配合甲方的履约检查及验收，并</w:t>
      </w:r>
      <w:r>
        <w:rPr>
          <w:rFonts w:ascii="宋体" w:hAnsi="宋体"/>
          <w:color w:val="000000" w:themeColor="text1"/>
          <w:szCs w:val="21"/>
        </w:rPr>
        <w:t>负责项目实施过程中的所有协调工作。</w:t>
      </w:r>
    </w:p>
    <w:p w14:paraId="196C87F7">
      <w:pPr>
        <w:pStyle w:val="10"/>
        <w:spacing w:line="400" w:lineRule="exact"/>
        <w:ind w:firstLine="422" w:firstLineChars="176"/>
        <w:rPr>
          <w:rFonts w:ascii="宋体" w:hAnsi="宋体" w:cs="宋体"/>
          <w:color w:val="000000" w:themeColor="text1"/>
          <w:szCs w:val="21"/>
        </w:rPr>
      </w:pPr>
      <w:r>
        <w:rPr>
          <w:rFonts w:hint="eastAsia" w:ascii="宋体" w:hAnsi="宋体"/>
          <w:color w:val="000000" w:themeColor="text1"/>
          <w:szCs w:val="21"/>
        </w:rPr>
        <w:t>5.</w:t>
      </w:r>
      <w:r>
        <w:rPr>
          <w:rFonts w:ascii="宋体" w:hAnsi="宋体"/>
          <w:color w:val="000000" w:themeColor="text1"/>
          <w:szCs w:val="21"/>
        </w:rPr>
        <w:t>3</w:t>
      </w:r>
      <w:r>
        <w:rPr>
          <w:rFonts w:hint="eastAsia" w:ascii="宋体" w:hAnsi="宋体"/>
          <w:color w:val="000000" w:themeColor="text1"/>
          <w:szCs w:val="21"/>
        </w:rPr>
        <w:t>乙方有权</w:t>
      </w:r>
      <w:r>
        <w:rPr>
          <w:rFonts w:hint="eastAsia" w:ascii="宋体" w:hAnsi="宋体" w:cs="宋体"/>
          <w:color w:val="000000" w:themeColor="text1"/>
          <w:szCs w:val="21"/>
        </w:rPr>
        <w:t>根据合同约定向甲方收取合同价款。</w:t>
      </w:r>
    </w:p>
    <w:p w14:paraId="1F15A26C">
      <w:pPr>
        <w:pStyle w:val="10"/>
        <w:spacing w:line="400" w:lineRule="exact"/>
        <w:ind w:firstLine="422" w:firstLineChars="176"/>
        <w:rPr>
          <w:rFonts w:ascii="宋体" w:hAnsi="宋体" w:cs="宋体"/>
          <w:color w:val="000000" w:themeColor="text1"/>
          <w:szCs w:val="21"/>
        </w:rPr>
      </w:pPr>
      <w:r>
        <w:rPr>
          <w:rFonts w:hint="eastAsia" w:ascii="宋体" w:hAnsi="宋体"/>
          <w:color w:val="000000" w:themeColor="text1"/>
          <w:szCs w:val="21"/>
        </w:rPr>
        <w:t>5.</w:t>
      </w:r>
      <w:r>
        <w:rPr>
          <w:rFonts w:ascii="宋体" w:hAnsi="宋体"/>
          <w:color w:val="000000" w:themeColor="text1"/>
          <w:szCs w:val="21"/>
        </w:rPr>
        <w:t>4</w:t>
      </w:r>
      <w:r>
        <w:rPr>
          <w:rFonts w:hint="eastAsia" w:ascii="宋体" w:hAnsi="宋体" w:cs="宋体"/>
          <w:color w:val="000000" w:themeColor="text1"/>
          <w:szCs w:val="21"/>
        </w:rPr>
        <w:t>国家法律法规规定</w:t>
      </w:r>
      <w:r>
        <w:rPr>
          <w:rFonts w:hint="eastAsia" w:ascii="宋体" w:hAnsi="宋体"/>
          <w:color w:val="000000" w:themeColor="text1"/>
          <w:szCs w:val="21"/>
        </w:rPr>
        <w:t>及</w:t>
      </w:r>
      <w:r>
        <w:rPr>
          <w:rFonts w:hint="eastAsia" w:ascii="宋体" w:hAnsi="宋体" w:cs="宋体"/>
          <w:b/>
          <w:bCs/>
          <w:szCs w:val="21"/>
        </w:rPr>
        <w:t>【政府采购合同专用条款】</w:t>
      </w:r>
      <w:r>
        <w:rPr>
          <w:rFonts w:hint="eastAsia" w:ascii="宋体" w:hAnsi="宋体" w:cs="宋体"/>
          <w:szCs w:val="21"/>
        </w:rPr>
        <w:t>约定应</w:t>
      </w:r>
      <w:r>
        <w:rPr>
          <w:rFonts w:hint="eastAsia" w:ascii="宋体" w:hAnsi="宋体" w:cs="宋体"/>
          <w:color w:val="000000" w:themeColor="text1"/>
          <w:szCs w:val="21"/>
        </w:rPr>
        <w:t>由乙方承担的其他义务和责任。</w:t>
      </w:r>
    </w:p>
    <w:p w14:paraId="7EAA1F22">
      <w:pPr>
        <w:numPr>
          <w:ilvl w:val="0"/>
          <w:numId w:val="13"/>
        </w:numPr>
        <w:autoSpaceDE w:val="0"/>
        <w:autoSpaceDN w:val="0"/>
        <w:adjustRightInd w:val="0"/>
        <w:snapToGrid w:val="0"/>
        <w:spacing w:line="400" w:lineRule="exact"/>
        <w:jc w:val="left"/>
        <w:rPr>
          <w:rFonts w:ascii="宋体" w:hAnsi="宋体"/>
          <w:b/>
          <w:bCs/>
          <w:color w:val="000000" w:themeColor="text1"/>
          <w:sz w:val="24"/>
        </w:rPr>
      </w:pPr>
      <w:r>
        <w:rPr>
          <w:rFonts w:hint="eastAsia" w:ascii="宋体" w:hAnsi="宋体"/>
          <w:b/>
          <w:bCs/>
          <w:color w:val="000000" w:themeColor="text1"/>
          <w:sz w:val="24"/>
        </w:rPr>
        <w:t>合同履行</w:t>
      </w:r>
    </w:p>
    <w:p w14:paraId="5F55A89C">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6.1 甲乙双方应当按照</w:t>
      </w:r>
      <w:r>
        <w:rPr>
          <w:rFonts w:hint="eastAsia" w:ascii="宋体" w:hAnsi="宋体" w:cs="宋体"/>
          <w:b/>
          <w:bCs/>
          <w:szCs w:val="21"/>
        </w:rPr>
        <w:t>【政府采购合同专用条款】</w:t>
      </w:r>
      <w:r>
        <w:rPr>
          <w:rFonts w:hint="eastAsia" w:ascii="宋体" w:hAnsi="宋体"/>
          <w:color w:val="000000" w:themeColor="text1"/>
          <w:szCs w:val="21"/>
        </w:rPr>
        <w:t>约定顺序履行合同义务；如果没有先后顺序的，应当同时履行。</w:t>
      </w:r>
    </w:p>
    <w:p w14:paraId="6DC18899">
      <w:pPr>
        <w:autoSpaceDE w:val="0"/>
        <w:autoSpaceDN w:val="0"/>
        <w:adjustRightInd w:val="0"/>
        <w:snapToGrid w:val="0"/>
        <w:spacing w:line="400" w:lineRule="exact"/>
        <w:ind w:firstLine="420" w:firstLineChars="200"/>
        <w:jc w:val="left"/>
      </w:pPr>
      <w:r>
        <w:rPr>
          <w:rFonts w:hint="eastAsia" w:ascii="宋体" w:hAnsi="宋体"/>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14:paraId="704A465F">
      <w:pPr>
        <w:adjustRightInd w:val="0"/>
        <w:snapToGrid w:val="0"/>
        <w:spacing w:line="400" w:lineRule="exact"/>
        <w:jc w:val="left"/>
        <w:rPr>
          <w:rFonts w:ascii="宋体" w:hAnsi="宋体"/>
          <w:b/>
          <w:bCs/>
          <w:color w:val="000000" w:themeColor="text1"/>
          <w:sz w:val="24"/>
        </w:rPr>
      </w:pPr>
      <w:r>
        <w:rPr>
          <w:rFonts w:hint="eastAsia" w:ascii="宋体" w:hAnsi="宋体"/>
          <w:b/>
          <w:bCs/>
          <w:color w:val="000000" w:themeColor="text1"/>
          <w:sz w:val="24"/>
        </w:rPr>
        <w:t>7. 货物包装、运输、保险和交付要求</w:t>
      </w:r>
    </w:p>
    <w:p w14:paraId="34EB70E9">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7.1 本合同</w:t>
      </w:r>
      <w:r>
        <w:rPr>
          <w:rFonts w:hint="eastAsia" w:ascii="宋体" w:hAnsi="宋体"/>
          <w:bCs/>
          <w:color w:val="000000" w:themeColor="text1"/>
          <w:szCs w:val="21"/>
        </w:rPr>
        <w:t>涉及商品包装、快递包装的，</w:t>
      </w:r>
      <w:r>
        <w:rPr>
          <w:rFonts w:hint="eastAsia" w:ascii="宋体" w:hAnsi="宋体"/>
          <w:color w:val="000000" w:themeColor="text1"/>
          <w:szCs w:val="21"/>
        </w:rPr>
        <w:t>除</w:t>
      </w:r>
      <w:r>
        <w:rPr>
          <w:rFonts w:hint="eastAsia" w:ascii="宋体" w:hAnsi="宋体"/>
          <w:b/>
          <w:color w:val="000000" w:themeColor="text1"/>
          <w:szCs w:val="21"/>
        </w:rPr>
        <w:t>【政府采购合同专用条款】</w:t>
      </w:r>
      <w:r>
        <w:rPr>
          <w:rFonts w:hint="eastAsia" w:ascii="宋体" w:hAnsi="宋体"/>
          <w:bCs/>
          <w:color w:val="000000" w:themeColor="text1"/>
          <w:szCs w:val="21"/>
        </w:rPr>
        <w:t>另有约定外，</w:t>
      </w:r>
      <w:r>
        <w:rPr>
          <w:rFonts w:hint="eastAsia" w:ascii="宋体" w:hAnsi="宋体"/>
          <w:color w:val="000000" w:themeColor="text1"/>
          <w:szCs w:val="21"/>
        </w:rPr>
        <w:t>包装应适应远距离运输、防潮、防震、防锈和防野蛮装卸等要求，确保货物安全无损地运抵</w:t>
      </w:r>
      <w:r>
        <w:rPr>
          <w:rFonts w:hint="eastAsia" w:ascii="宋体" w:hAnsi="宋体"/>
          <w:b/>
          <w:color w:val="000000" w:themeColor="text1"/>
          <w:szCs w:val="21"/>
        </w:rPr>
        <w:t>【政府采购合同专用条款】</w:t>
      </w:r>
      <w:r>
        <w:rPr>
          <w:rFonts w:hint="eastAsia" w:ascii="宋体" w:hAnsi="宋体"/>
          <w:bCs/>
          <w:color w:val="000000" w:themeColor="text1"/>
          <w:szCs w:val="21"/>
        </w:rPr>
        <w:t>约定的</w:t>
      </w:r>
      <w:r>
        <w:rPr>
          <w:rFonts w:hint="eastAsia" w:ascii="宋体" w:hAnsi="宋体"/>
          <w:color w:val="000000" w:themeColor="text1"/>
          <w:szCs w:val="21"/>
        </w:rPr>
        <w:t>指定现场。</w:t>
      </w:r>
    </w:p>
    <w:p w14:paraId="021DAFC5">
      <w:pPr>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7.2 除</w:t>
      </w:r>
      <w:r>
        <w:rPr>
          <w:rFonts w:hint="eastAsia" w:ascii="宋体" w:hAnsi="宋体"/>
          <w:b/>
          <w:color w:val="000000" w:themeColor="text1"/>
          <w:szCs w:val="21"/>
        </w:rPr>
        <w:t>【政府采购合同专用条款】</w:t>
      </w:r>
      <w:r>
        <w:rPr>
          <w:rFonts w:hint="eastAsia" w:ascii="宋体" w:hAnsi="宋体"/>
          <w:bCs/>
          <w:color w:val="000000" w:themeColor="text1"/>
          <w:szCs w:val="21"/>
        </w:rPr>
        <w:t>另有约定外，</w:t>
      </w:r>
      <w:r>
        <w:rPr>
          <w:rFonts w:hint="eastAsia" w:ascii="宋体" w:hAnsi="宋体"/>
          <w:color w:val="000000" w:themeColor="text1"/>
          <w:szCs w:val="21"/>
        </w:rPr>
        <w:t>乙方负责办理将货物运抵本合同规定的交货地点，并装卸、交付至甲方的一切运输事项，相关费用应包含在合同价款中。</w:t>
      </w:r>
    </w:p>
    <w:p w14:paraId="44676404">
      <w:pPr>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7.3 货物保险要求按</w:t>
      </w:r>
      <w:r>
        <w:rPr>
          <w:rFonts w:hint="eastAsia" w:ascii="宋体" w:hAnsi="宋体"/>
          <w:b/>
          <w:color w:val="000000" w:themeColor="text1"/>
          <w:szCs w:val="21"/>
        </w:rPr>
        <w:t>【政府采购合同专用条款】</w:t>
      </w:r>
      <w:r>
        <w:rPr>
          <w:rFonts w:hint="eastAsia" w:ascii="宋体" w:hAnsi="宋体"/>
          <w:bCs/>
          <w:color w:val="000000" w:themeColor="text1"/>
          <w:szCs w:val="21"/>
        </w:rPr>
        <w:t>规定执行</w:t>
      </w:r>
      <w:r>
        <w:rPr>
          <w:rFonts w:hint="eastAsia" w:ascii="宋体" w:hAnsi="宋体"/>
          <w:color w:val="000000" w:themeColor="text1"/>
          <w:szCs w:val="21"/>
        </w:rPr>
        <w:t>。</w:t>
      </w:r>
    </w:p>
    <w:p w14:paraId="2A7B8B4B">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5071A24">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14:paraId="2C7104A4">
      <w:pPr>
        <w:pStyle w:val="29"/>
        <w:ind w:firstLine="420"/>
        <w:rPr>
          <w:sz w:val="21"/>
        </w:rPr>
      </w:pPr>
      <w:r>
        <w:rPr>
          <w:rFonts w:hint="eastAsia" w:ascii="宋体" w:hAnsi="宋体" w:eastAsia="宋体" w:cs="Times New Roman"/>
          <w:color w:val="000000" w:themeColor="text1"/>
          <w:kern w:val="2"/>
          <w:sz w:val="21"/>
        </w:rPr>
        <w:t xml:space="preserve">7.6 </w:t>
      </w:r>
      <w:r>
        <w:rPr>
          <w:rFonts w:hint="eastAsia" w:ascii="宋体" w:hAnsi="宋体" w:eastAsia="宋体" w:cs="Times New Roman"/>
          <w:color w:val="000000"/>
          <w:kern w:val="2"/>
          <w:sz w:val="21"/>
        </w:rPr>
        <w:t>如因包装、运输问题导致货物</w:t>
      </w:r>
      <w:r>
        <w:rPr>
          <w:rFonts w:hint="eastAsia" w:ascii="宋体" w:hAnsi="宋体" w:eastAsia="宋体" w:cs="Times New Roman"/>
          <w:color w:val="000000" w:themeColor="text1"/>
          <w:kern w:val="2"/>
          <w:sz w:val="21"/>
        </w:rPr>
        <w:t>损毁、丢失</w:t>
      </w:r>
      <w:r>
        <w:rPr>
          <w:rFonts w:hint="eastAsia" w:ascii="宋体" w:hAnsi="宋体" w:eastAsia="宋体" w:cs="Times New Roman"/>
          <w:color w:val="000000"/>
          <w:kern w:val="2"/>
          <w:sz w:val="21"/>
        </w:rPr>
        <w:t>或者品质下降，甲方有权要求降价、换货、拒收部分或整批货物，由此产生的费用和损失，均由乙方承担。</w:t>
      </w:r>
    </w:p>
    <w:p w14:paraId="39F572A8">
      <w:pPr>
        <w:adjustRightInd w:val="0"/>
        <w:snapToGrid w:val="0"/>
        <w:spacing w:line="400" w:lineRule="exact"/>
        <w:jc w:val="left"/>
        <w:rPr>
          <w:rFonts w:ascii="宋体" w:hAnsi="宋体"/>
          <w:b/>
          <w:sz w:val="24"/>
        </w:rPr>
      </w:pPr>
      <w:r>
        <w:rPr>
          <w:rFonts w:hint="eastAsia" w:ascii="宋体" w:hAnsi="宋体"/>
          <w:b/>
          <w:color w:val="000000" w:themeColor="text1"/>
          <w:sz w:val="24"/>
        </w:rPr>
        <w:t xml:space="preserve">8. </w:t>
      </w:r>
      <w:r>
        <w:rPr>
          <w:rFonts w:hint="eastAsia" w:ascii="宋体" w:hAnsi="宋体"/>
          <w:b/>
          <w:sz w:val="24"/>
        </w:rPr>
        <w:t>质量标准和保证</w:t>
      </w:r>
    </w:p>
    <w:p w14:paraId="6F4DF2A9">
      <w:pPr>
        <w:pStyle w:val="12"/>
        <w:adjustRightInd w:val="0"/>
        <w:snapToGrid w:val="0"/>
        <w:spacing w:line="400" w:lineRule="exact"/>
        <w:ind w:firstLine="420" w:firstLineChars="200"/>
        <w:jc w:val="left"/>
        <w:rPr>
          <w:rFonts w:hAnsi="宋体"/>
          <w:b/>
        </w:rPr>
      </w:pPr>
      <w:r>
        <w:rPr>
          <w:rFonts w:hint="eastAsia" w:hAnsi="宋体"/>
        </w:rPr>
        <w:t>8.1 质量标准</w:t>
      </w:r>
    </w:p>
    <w:p w14:paraId="0424533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8FB5531">
      <w:pPr>
        <w:pStyle w:val="12"/>
        <w:adjustRightInd w:val="0"/>
        <w:snapToGrid w:val="0"/>
        <w:spacing w:line="400" w:lineRule="exact"/>
        <w:ind w:firstLine="420" w:firstLineChars="200"/>
        <w:jc w:val="left"/>
        <w:rPr>
          <w:rFonts w:hAnsi="宋体"/>
        </w:rPr>
      </w:pPr>
      <w:r>
        <w:rPr>
          <w:rFonts w:hint="eastAsia" w:hAnsi="宋体"/>
        </w:rPr>
        <w:t>（2）采用中华人民共和国法定计量单位。</w:t>
      </w:r>
    </w:p>
    <w:p w14:paraId="5E28454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126CD20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6242BEF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14:paraId="1B59DC4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0733A30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31FE87E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3D5EDAC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rPr>
        <w:t>5</w:t>
      </w:r>
      <w:r>
        <w:rPr>
          <w:rFonts w:hint="eastAsia" w:ascii="宋体" w:hAnsi="宋体"/>
          <w:szCs w:val="21"/>
        </w:rPr>
        <w:t>.1条规定以书面形式</w:t>
      </w:r>
      <w:r>
        <w:rPr>
          <w:rFonts w:hint="eastAsia" w:ascii="宋体" w:hAnsi="宋体"/>
          <w:color w:val="000000" w:themeColor="text1"/>
          <w:szCs w:val="21"/>
        </w:rPr>
        <w:t>追究</w:t>
      </w:r>
      <w:r>
        <w:rPr>
          <w:rFonts w:hint="eastAsia" w:ascii="宋体" w:hAnsi="宋体"/>
          <w:szCs w:val="21"/>
        </w:rPr>
        <w:t>乙方</w:t>
      </w:r>
      <w:r>
        <w:rPr>
          <w:rFonts w:hint="eastAsia" w:ascii="宋体" w:hAnsi="宋体"/>
          <w:color w:val="000000" w:themeColor="text1"/>
          <w:szCs w:val="21"/>
        </w:rPr>
        <w:t>的违约责任</w:t>
      </w:r>
      <w:r>
        <w:rPr>
          <w:rFonts w:hint="eastAsia" w:ascii="宋体" w:hAnsi="宋体"/>
          <w:szCs w:val="21"/>
        </w:rPr>
        <w:t>。</w:t>
      </w:r>
    </w:p>
    <w:p w14:paraId="3541D5F1">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1896C1F8">
      <w:pPr>
        <w:adjustRightInd w:val="0"/>
        <w:snapToGrid w:val="0"/>
        <w:spacing w:line="400" w:lineRule="exact"/>
        <w:jc w:val="left"/>
        <w:rPr>
          <w:rFonts w:ascii="宋体" w:hAnsi="宋体"/>
          <w:b/>
          <w:bCs/>
          <w:sz w:val="24"/>
        </w:rPr>
      </w:pPr>
      <w:r>
        <w:rPr>
          <w:rFonts w:hint="eastAsia" w:ascii="宋体" w:hAnsi="宋体"/>
          <w:b/>
          <w:bCs/>
          <w:color w:val="000000" w:themeColor="text1"/>
          <w:sz w:val="24"/>
        </w:rPr>
        <w:t>9</w:t>
      </w:r>
      <w:r>
        <w:rPr>
          <w:rFonts w:hint="eastAsia" w:ascii="宋体" w:hAnsi="宋体"/>
          <w:b/>
          <w:bCs/>
          <w:sz w:val="24"/>
        </w:rPr>
        <w:t>.</w:t>
      </w:r>
      <w:r>
        <w:rPr>
          <w:rFonts w:hint="eastAsia" w:ascii="宋体" w:hAnsi="宋体"/>
          <w:b/>
          <w:bCs/>
          <w:color w:val="000000" w:themeColor="text1"/>
          <w:sz w:val="24"/>
        </w:rPr>
        <w:t xml:space="preserve"> </w:t>
      </w:r>
      <w:r>
        <w:rPr>
          <w:rFonts w:hint="eastAsia" w:ascii="宋体" w:hAnsi="宋体"/>
          <w:b/>
          <w:bCs/>
          <w:sz w:val="24"/>
        </w:rPr>
        <w:t>权利瑕疵担保</w:t>
      </w:r>
    </w:p>
    <w:p w14:paraId="5D89EBEA">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9.1 乙方保证对其出售的货物享有合法的权利。</w:t>
      </w:r>
    </w:p>
    <w:p w14:paraId="583DDB1A">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 xml:space="preserve">9.2 </w:t>
      </w:r>
      <w:r>
        <w:rPr>
          <w:rFonts w:hint="eastAsia" w:ascii="宋体" w:hAnsi="宋体" w:cs="宋体"/>
          <w:szCs w:val="15"/>
        </w:rPr>
        <w:t>乙方保证在交付的货物上不存在抵押权等担保物权。</w:t>
      </w:r>
    </w:p>
    <w:p w14:paraId="28CC9777">
      <w:pPr>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9.3 如甲方使用上述货物构成对第三人侵权的，则由乙方承担全部责任。</w:t>
      </w:r>
    </w:p>
    <w:p w14:paraId="03927D58">
      <w:pPr>
        <w:autoSpaceDE w:val="0"/>
        <w:autoSpaceDN w:val="0"/>
        <w:adjustRightInd w:val="0"/>
        <w:snapToGrid w:val="0"/>
        <w:spacing w:line="400" w:lineRule="exact"/>
        <w:jc w:val="left"/>
        <w:rPr>
          <w:rFonts w:ascii="宋体" w:hAnsi="宋体"/>
          <w:b/>
          <w:bCs/>
          <w:color w:val="000000" w:themeColor="text1"/>
          <w:sz w:val="24"/>
        </w:rPr>
      </w:pPr>
      <w:r>
        <w:rPr>
          <w:rFonts w:hint="eastAsia" w:ascii="宋体" w:hAnsi="宋体"/>
          <w:b/>
          <w:bCs/>
          <w:color w:val="000000" w:themeColor="text1"/>
          <w:sz w:val="24"/>
        </w:rPr>
        <w:t>10. 知识产权保护</w:t>
      </w:r>
    </w:p>
    <w:p w14:paraId="1A2DA6D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color w:val="000000" w:themeColor="text1"/>
          <w:szCs w:val="21"/>
        </w:rPr>
        <w:t>10.1 乙方对其所销售的货物应当享有知识产权或经权利人合法授权，保证没有侵犯任</w:t>
      </w:r>
      <w:r>
        <w:rPr>
          <w:rFonts w:hint="eastAsia" w:ascii="宋体" w:hAnsi="宋体"/>
          <w:szCs w:val="21"/>
        </w:rPr>
        <w:t>何第三人的知识产权等权利。</w:t>
      </w:r>
      <w:bookmarkStart w:id="42"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42"/>
      <w:r>
        <w:rPr>
          <w:rFonts w:hint="eastAsia" w:ascii="宋体" w:hAnsi="宋体"/>
          <w:szCs w:val="21"/>
        </w:rPr>
        <w:t>。</w:t>
      </w:r>
    </w:p>
    <w:p w14:paraId="17C66296">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6EF92E31">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601C8E51">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200344D8">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7DC33840">
      <w:pPr>
        <w:pStyle w:val="3"/>
        <w:spacing w:line="400" w:lineRule="exact"/>
        <w:ind w:firstLine="420" w:firstLineChars="200"/>
      </w:pPr>
      <w:r>
        <w:rPr>
          <w:rFonts w:hint="eastAsia"/>
          <w:b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bCs/>
          <w:sz w:val="21"/>
          <w:szCs w:val="21"/>
        </w:rPr>
        <w:t>政府采购合同专用条款</w:t>
      </w:r>
      <w:r>
        <w:rPr>
          <w:rFonts w:hint="eastAsia"/>
          <w:b w:val="0"/>
          <w:sz w:val="21"/>
          <w:szCs w:val="21"/>
        </w:rPr>
        <w:t>】中约定。</w:t>
      </w:r>
    </w:p>
    <w:p w14:paraId="2BF1B19B">
      <w:pPr>
        <w:pStyle w:val="10"/>
        <w:spacing w:line="400" w:lineRule="exact"/>
        <w:rPr>
          <w:rFonts w:ascii="宋体" w:hAnsi="宋体"/>
          <w:b/>
          <w:bCs/>
        </w:rPr>
      </w:pPr>
      <w:r>
        <w:rPr>
          <w:rFonts w:hint="eastAsia" w:ascii="宋体" w:hAnsi="宋体"/>
          <w:b/>
          <w:bCs/>
        </w:rPr>
        <w:t>13. 履约保证金</w:t>
      </w:r>
    </w:p>
    <w:p w14:paraId="74FE977E">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0D0425D0">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489D108B">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0E074B80">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64F5677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11689A0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448F2E7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290EA36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1CF81ED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66FED70E">
      <w:pPr>
        <w:pStyle w:val="29"/>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614DE22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72C2DB9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73ADCD96">
      <w:pPr>
        <w:adjustRightInd w:val="0"/>
        <w:snapToGrid w:val="0"/>
        <w:spacing w:line="400" w:lineRule="exact"/>
        <w:jc w:val="left"/>
        <w:rPr>
          <w:rFonts w:ascii="宋体" w:hAnsi="宋体"/>
          <w:b/>
          <w:bCs/>
          <w:sz w:val="24"/>
        </w:rPr>
      </w:pPr>
      <w:r>
        <w:rPr>
          <w:rFonts w:hint="eastAsia" w:ascii="宋体" w:hAnsi="宋体"/>
          <w:b/>
          <w:bCs/>
          <w:sz w:val="24"/>
        </w:rPr>
        <w:t>15. 违约责任</w:t>
      </w:r>
    </w:p>
    <w:p w14:paraId="7728C071">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2D2D4F3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6A9C0241">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58DBB20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DA4783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6E3907E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0F212E3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7DC54F5B">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3CD17210">
      <w:pPr>
        <w:numPr>
          <w:ilvl w:val="0"/>
          <w:numId w:val="14"/>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1EF470B8">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755E3F6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27F92317">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6989FAE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523F5DF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3BF4A32">
      <w:pPr>
        <w:pStyle w:val="29"/>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53B32E90">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4AABE930">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7EA448B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421BEF8E">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526EB6F6">
      <w:pPr>
        <w:pStyle w:val="29"/>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0D781661">
      <w:pPr>
        <w:pStyle w:val="29"/>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6FBF4165">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10F0711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2A47B06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581F55D0">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1F337D4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163B47E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428ED77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B9E2059">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05F69EC2">
      <w:pPr>
        <w:pStyle w:val="29"/>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00181963">
      <w:pPr>
        <w:pStyle w:val="29"/>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FB1A517">
      <w:pPr>
        <w:pStyle w:val="29"/>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2C1C1ADA">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22EA04F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7E5A6C9B">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24F2034E">
      <w:pPr>
        <w:pStyle w:val="10"/>
        <w:spacing w:line="400" w:lineRule="exact"/>
        <w:ind w:firstLine="480"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B57DB52">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61A0BEAE">
      <w:pPr>
        <w:pStyle w:val="29"/>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7BE3D46D">
      <w:pPr>
        <w:pStyle w:val="29"/>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489BC157">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6D2B0AA5">
      <w:pPr>
        <w:pStyle w:val="29"/>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058435BB">
      <w:pPr>
        <w:pStyle w:val="29"/>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783BB8FE">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70BF1E41">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038EAEFF">
      <w:pPr>
        <w:numPr>
          <w:ilvl w:val="0"/>
          <w:numId w:val="15"/>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7BE8E81B">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226696AA">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43" w:name="_Toc20313"/>
    </w:p>
    <w:p w14:paraId="5D1DA399">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566F05E5">
      <w:pPr>
        <w:pStyle w:val="3"/>
        <w:snapToGrid w:val="0"/>
        <w:jc w:val="center"/>
        <w:rPr>
          <w:rFonts w:ascii="黑体" w:hAnsi="华文中宋" w:eastAsia="黑体"/>
          <w:b w:val="0"/>
          <w:sz w:val="28"/>
        </w:rPr>
      </w:pPr>
      <w:r>
        <w:rPr>
          <w:rFonts w:hint="eastAsia" w:ascii="黑体" w:hAnsi="华文中宋" w:eastAsia="黑体"/>
          <w:b w:val="0"/>
          <w:sz w:val="28"/>
        </w:rPr>
        <w:t>第三节 政府采购合同专用条款</w:t>
      </w:r>
      <w:bookmarkEnd w:id="43"/>
    </w:p>
    <w:tbl>
      <w:tblPr>
        <w:tblStyle w:val="24"/>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C8734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1A28213">
            <w:pPr>
              <w:adjustRightInd w:val="0"/>
              <w:snapToGrid w:val="0"/>
              <w:jc w:val="center"/>
              <w:rPr>
                <w:rFonts w:ascii="宋体" w:hAnsi="宋体"/>
                <w:szCs w:val="21"/>
              </w:rPr>
            </w:pPr>
            <w:r>
              <w:rPr>
                <w:rFonts w:hint="eastAsia" w:ascii="宋体" w:hAnsi="宋体"/>
                <w:szCs w:val="21"/>
              </w:rPr>
              <w:t>第二节</w:t>
            </w:r>
          </w:p>
          <w:p w14:paraId="0C22CA5B">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0861BEA0">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41EC70FB">
            <w:pPr>
              <w:adjustRightInd w:val="0"/>
              <w:snapToGrid w:val="0"/>
              <w:jc w:val="left"/>
              <w:rPr>
                <w:rFonts w:ascii="宋体" w:hAnsi="宋体"/>
                <w:szCs w:val="21"/>
              </w:rPr>
            </w:pPr>
          </w:p>
        </w:tc>
      </w:tr>
      <w:tr w14:paraId="23EB5B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5C7FB2E8">
            <w:pPr>
              <w:adjustRightInd w:val="0"/>
              <w:snapToGrid w:val="0"/>
              <w:jc w:val="center"/>
              <w:rPr>
                <w:rFonts w:ascii="宋体" w:hAnsi="宋体"/>
                <w:szCs w:val="21"/>
              </w:rPr>
            </w:pPr>
            <w:r>
              <w:rPr>
                <w:rFonts w:hint="eastAsia" w:ascii="宋体" w:hAnsi="宋体"/>
                <w:szCs w:val="21"/>
              </w:rPr>
              <w:t>第二节</w:t>
            </w:r>
          </w:p>
          <w:p w14:paraId="6AC01D44">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344C40DB">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59B2D52C">
            <w:pPr>
              <w:adjustRightInd w:val="0"/>
              <w:snapToGrid w:val="0"/>
              <w:jc w:val="left"/>
              <w:rPr>
                <w:rFonts w:ascii="宋体" w:hAnsi="宋体"/>
                <w:szCs w:val="21"/>
              </w:rPr>
            </w:pPr>
          </w:p>
        </w:tc>
      </w:tr>
      <w:tr w14:paraId="41B38E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A4A8485">
            <w:pPr>
              <w:adjustRightInd w:val="0"/>
              <w:snapToGrid w:val="0"/>
              <w:jc w:val="center"/>
              <w:rPr>
                <w:rFonts w:ascii="宋体" w:hAnsi="宋体"/>
                <w:szCs w:val="21"/>
              </w:rPr>
            </w:pPr>
            <w:r>
              <w:rPr>
                <w:rFonts w:hint="eastAsia" w:ascii="宋体" w:hAnsi="宋体"/>
                <w:szCs w:val="21"/>
              </w:rPr>
              <w:t>第二节</w:t>
            </w:r>
          </w:p>
          <w:p w14:paraId="516CB21E">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07AE86D0">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23FC9FA6">
            <w:pPr>
              <w:adjustRightInd w:val="0"/>
              <w:snapToGrid w:val="0"/>
              <w:jc w:val="left"/>
              <w:rPr>
                <w:rFonts w:ascii="宋体" w:hAnsi="宋体"/>
                <w:szCs w:val="21"/>
              </w:rPr>
            </w:pPr>
          </w:p>
        </w:tc>
      </w:tr>
      <w:tr w14:paraId="38A15B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34BB9FD">
            <w:pPr>
              <w:adjustRightInd w:val="0"/>
              <w:snapToGrid w:val="0"/>
              <w:jc w:val="center"/>
              <w:rPr>
                <w:rFonts w:ascii="宋体" w:hAnsi="宋体"/>
                <w:szCs w:val="21"/>
              </w:rPr>
            </w:pPr>
            <w:r>
              <w:rPr>
                <w:rFonts w:hint="eastAsia" w:ascii="宋体" w:hAnsi="宋体"/>
                <w:szCs w:val="21"/>
              </w:rPr>
              <w:t>第二节</w:t>
            </w:r>
          </w:p>
          <w:p w14:paraId="0086D950">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17F453F5">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1CE2A7A0">
            <w:pPr>
              <w:adjustRightInd w:val="0"/>
              <w:snapToGrid w:val="0"/>
              <w:jc w:val="left"/>
              <w:rPr>
                <w:rFonts w:ascii="宋体" w:hAnsi="宋体"/>
                <w:szCs w:val="21"/>
              </w:rPr>
            </w:pPr>
          </w:p>
        </w:tc>
      </w:tr>
      <w:tr w14:paraId="34BCE4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3EA719B">
            <w:pPr>
              <w:adjustRightInd w:val="0"/>
              <w:snapToGrid w:val="0"/>
              <w:jc w:val="center"/>
              <w:rPr>
                <w:rFonts w:ascii="宋体" w:hAnsi="宋体"/>
                <w:szCs w:val="21"/>
              </w:rPr>
            </w:pPr>
            <w:r>
              <w:rPr>
                <w:rFonts w:hint="eastAsia" w:ascii="宋体" w:hAnsi="宋体"/>
                <w:szCs w:val="21"/>
              </w:rPr>
              <w:t>第二节</w:t>
            </w:r>
          </w:p>
          <w:p w14:paraId="06778296">
            <w:pPr>
              <w:snapToGrid w:val="0"/>
              <w:jc w:val="center"/>
            </w:pPr>
            <w:r>
              <w:rPr>
                <w:rFonts w:hint="eastAsia" w:ascii="宋体" w:hAnsi="宋体"/>
                <w:szCs w:val="21"/>
              </w:rPr>
              <w:t>第5.4款</w:t>
            </w:r>
          </w:p>
        </w:tc>
        <w:tc>
          <w:tcPr>
            <w:tcW w:w="1742" w:type="dxa"/>
            <w:vAlign w:val="center"/>
          </w:tcPr>
          <w:p w14:paraId="312F34F4">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47E60522">
            <w:pPr>
              <w:adjustRightInd w:val="0"/>
              <w:snapToGrid w:val="0"/>
              <w:jc w:val="left"/>
              <w:rPr>
                <w:rFonts w:ascii="宋体" w:hAnsi="宋体"/>
                <w:szCs w:val="21"/>
              </w:rPr>
            </w:pPr>
          </w:p>
        </w:tc>
      </w:tr>
      <w:tr w14:paraId="7A6489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88692F2">
            <w:pPr>
              <w:adjustRightInd w:val="0"/>
              <w:snapToGrid w:val="0"/>
              <w:jc w:val="center"/>
              <w:rPr>
                <w:rFonts w:ascii="宋体" w:hAnsi="宋体"/>
                <w:szCs w:val="21"/>
              </w:rPr>
            </w:pPr>
            <w:r>
              <w:rPr>
                <w:rFonts w:hint="eastAsia" w:ascii="宋体" w:hAnsi="宋体"/>
                <w:szCs w:val="21"/>
              </w:rPr>
              <w:t>第二节</w:t>
            </w:r>
          </w:p>
          <w:p w14:paraId="2CABC327">
            <w:pPr>
              <w:snapToGrid w:val="0"/>
              <w:jc w:val="center"/>
              <w:rPr>
                <w:rFonts w:ascii="宋体" w:hAnsi="宋体"/>
                <w:szCs w:val="21"/>
              </w:rPr>
            </w:pPr>
            <w:r>
              <w:rPr>
                <w:rFonts w:hint="eastAsia" w:ascii="宋体" w:hAnsi="宋体"/>
                <w:szCs w:val="21"/>
              </w:rPr>
              <w:t>第6.1款</w:t>
            </w:r>
          </w:p>
        </w:tc>
        <w:tc>
          <w:tcPr>
            <w:tcW w:w="1742" w:type="dxa"/>
            <w:vAlign w:val="center"/>
          </w:tcPr>
          <w:p w14:paraId="1351E23B">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14:paraId="172A91A4">
            <w:pPr>
              <w:adjustRightInd w:val="0"/>
              <w:snapToGrid w:val="0"/>
              <w:jc w:val="left"/>
              <w:rPr>
                <w:rFonts w:ascii="宋体" w:hAnsi="宋体"/>
                <w:szCs w:val="21"/>
              </w:rPr>
            </w:pPr>
          </w:p>
        </w:tc>
      </w:tr>
      <w:tr w14:paraId="47FA5F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08750508">
            <w:pPr>
              <w:adjustRightInd w:val="0"/>
              <w:snapToGrid w:val="0"/>
              <w:jc w:val="center"/>
              <w:rPr>
                <w:rFonts w:ascii="宋体" w:hAnsi="宋体"/>
                <w:szCs w:val="21"/>
              </w:rPr>
            </w:pPr>
            <w:r>
              <w:rPr>
                <w:rFonts w:hint="eastAsia" w:ascii="宋体" w:hAnsi="宋体"/>
                <w:szCs w:val="21"/>
              </w:rPr>
              <w:t>第二节</w:t>
            </w:r>
          </w:p>
          <w:p w14:paraId="04F4F780">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4BB8EE41">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14:paraId="5BE011B1"/>
        </w:tc>
      </w:tr>
      <w:tr w14:paraId="519E4F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2B11DD5F">
            <w:pPr>
              <w:adjustRightInd w:val="0"/>
              <w:snapToGrid w:val="0"/>
              <w:jc w:val="center"/>
              <w:rPr>
                <w:rFonts w:ascii="宋体" w:hAnsi="宋体"/>
                <w:szCs w:val="21"/>
              </w:rPr>
            </w:pPr>
          </w:p>
        </w:tc>
        <w:tc>
          <w:tcPr>
            <w:tcW w:w="1742" w:type="dxa"/>
            <w:vAlign w:val="center"/>
          </w:tcPr>
          <w:p w14:paraId="2EF0FAE2">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14:paraId="7D4809C7"/>
        </w:tc>
      </w:tr>
      <w:tr w14:paraId="77F927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20010564">
            <w:pPr>
              <w:adjustRightInd w:val="0"/>
              <w:snapToGrid w:val="0"/>
              <w:jc w:val="center"/>
              <w:rPr>
                <w:rFonts w:ascii="宋体" w:hAnsi="宋体"/>
                <w:szCs w:val="21"/>
              </w:rPr>
            </w:pPr>
            <w:r>
              <w:rPr>
                <w:rFonts w:hint="eastAsia" w:ascii="宋体" w:hAnsi="宋体"/>
                <w:szCs w:val="21"/>
              </w:rPr>
              <w:t>第二节</w:t>
            </w:r>
          </w:p>
          <w:p w14:paraId="1FB77573">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30EA5043">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14:paraId="0E70788C"/>
        </w:tc>
      </w:tr>
      <w:tr w14:paraId="1455A2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1ACABA39">
            <w:pPr>
              <w:adjustRightInd w:val="0"/>
              <w:snapToGrid w:val="0"/>
              <w:jc w:val="center"/>
              <w:rPr>
                <w:rFonts w:ascii="宋体" w:hAnsi="宋体"/>
                <w:szCs w:val="21"/>
              </w:rPr>
            </w:pPr>
            <w:r>
              <w:rPr>
                <w:rFonts w:hint="eastAsia" w:ascii="宋体" w:hAnsi="宋体"/>
                <w:szCs w:val="21"/>
              </w:rPr>
              <w:t>第二节</w:t>
            </w:r>
          </w:p>
          <w:p w14:paraId="33468077">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251C4E3A">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14:paraId="1CEB51D8"/>
        </w:tc>
      </w:tr>
      <w:tr w14:paraId="747514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0762825">
            <w:pPr>
              <w:adjustRightInd w:val="0"/>
              <w:snapToGrid w:val="0"/>
              <w:jc w:val="center"/>
              <w:rPr>
                <w:rFonts w:ascii="宋体" w:hAnsi="宋体"/>
                <w:szCs w:val="21"/>
              </w:rPr>
            </w:pPr>
            <w:r>
              <w:rPr>
                <w:rFonts w:hint="eastAsia" w:ascii="宋体" w:hAnsi="宋体"/>
                <w:szCs w:val="21"/>
              </w:rPr>
              <w:t>第二节</w:t>
            </w:r>
          </w:p>
          <w:p w14:paraId="7EC4CBD2">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725332B6">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6093A31F">
            <w:pPr>
              <w:autoSpaceDE w:val="0"/>
              <w:autoSpaceDN w:val="0"/>
              <w:adjustRightInd w:val="0"/>
              <w:snapToGrid w:val="0"/>
              <w:ind w:firstLine="420" w:firstLineChars="200"/>
              <w:jc w:val="left"/>
              <w:rPr>
                <w:rFonts w:ascii="宋体" w:hAnsi="宋体"/>
                <w:szCs w:val="21"/>
              </w:rPr>
            </w:pPr>
          </w:p>
        </w:tc>
      </w:tr>
      <w:tr w14:paraId="76CCFF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2445098">
            <w:pPr>
              <w:adjustRightInd w:val="0"/>
              <w:snapToGrid w:val="0"/>
              <w:jc w:val="center"/>
              <w:rPr>
                <w:rFonts w:ascii="宋体" w:hAnsi="宋体"/>
                <w:szCs w:val="21"/>
              </w:rPr>
            </w:pPr>
            <w:r>
              <w:rPr>
                <w:rFonts w:hint="eastAsia" w:ascii="宋体" w:hAnsi="宋体"/>
                <w:szCs w:val="21"/>
              </w:rPr>
              <w:t>第二节</w:t>
            </w:r>
          </w:p>
          <w:p w14:paraId="4CD6BD78">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3D93AA2E">
            <w:pPr>
              <w:adjustRightInd w:val="0"/>
              <w:snapToGrid w:val="0"/>
              <w:jc w:val="left"/>
              <w:rPr>
                <w:rFonts w:ascii="宋体" w:hAnsi="宋体"/>
                <w:szCs w:val="21"/>
              </w:rPr>
            </w:pPr>
            <w:r>
              <w:rPr>
                <w:rFonts w:hint="eastAsia" w:ascii="宋体" w:hAnsi="宋体"/>
                <w:szCs w:val="21"/>
              </w:rPr>
              <w:t>货物质量缺陷</w:t>
            </w:r>
          </w:p>
          <w:p w14:paraId="21202C8F">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0F89F07C">
            <w:pPr>
              <w:adjustRightInd w:val="0"/>
              <w:snapToGrid w:val="0"/>
              <w:jc w:val="left"/>
              <w:rPr>
                <w:rFonts w:ascii="宋体" w:hAnsi="宋体"/>
                <w:szCs w:val="21"/>
              </w:rPr>
            </w:pPr>
          </w:p>
        </w:tc>
      </w:tr>
      <w:tr w14:paraId="70BF9C65">
        <w:tblPrEx>
          <w:tblCellMar>
            <w:top w:w="0" w:type="dxa"/>
            <w:left w:w="108" w:type="dxa"/>
            <w:bottom w:w="0" w:type="dxa"/>
            <w:right w:w="108" w:type="dxa"/>
          </w:tblCellMar>
        </w:tblPrEx>
        <w:trPr>
          <w:trHeight w:val="736" w:hRule="atLeast"/>
          <w:jc w:val="center"/>
        </w:trPr>
        <w:tc>
          <w:tcPr>
            <w:tcW w:w="1607" w:type="dxa"/>
            <w:vAlign w:val="center"/>
          </w:tcPr>
          <w:p w14:paraId="6A386530">
            <w:pPr>
              <w:snapToGrid w:val="0"/>
              <w:jc w:val="center"/>
              <w:rPr>
                <w:rFonts w:ascii="宋体" w:hAnsi="宋体" w:cs="宋体"/>
                <w:szCs w:val="21"/>
              </w:rPr>
            </w:pPr>
            <w:r>
              <w:rPr>
                <w:rFonts w:hint="eastAsia" w:ascii="宋体" w:hAnsi="宋体" w:cs="宋体"/>
                <w:szCs w:val="21"/>
              </w:rPr>
              <w:t>第二节</w:t>
            </w:r>
          </w:p>
          <w:p w14:paraId="1DEBCE6E">
            <w:pPr>
              <w:pStyle w:val="29"/>
              <w:ind w:firstLine="0" w:firstLineChars="0"/>
              <w:jc w:val="center"/>
            </w:pPr>
            <w:r>
              <w:rPr>
                <w:rFonts w:hint="eastAsia" w:ascii="宋体" w:hAnsi="宋体" w:eastAsia="宋体" w:cs="宋体"/>
              </w:rPr>
              <w:t>第11.1款</w:t>
            </w:r>
          </w:p>
        </w:tc>
        <w:tc>
          <w:tcPr>
            <w:tcW w:w="1742" w:type="dxa"/>
            <w:vAlign w:val="center"/>
          </w:tcPr>
          <w:p w14:paraId="7A543FFD">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14:paraId="0E22BD27">
            <w:pPr>
              <w:adjustRightInd w:val="0"/>
              <w:snapToGrid w:val="0"/>
              <w:jc w:val="left"/>
              <w:rPr>
                <w:rFonts w:ascii="宋体" w:hAnsi="宋体"/>
                <w:szCs w:val="21"/>
              </w:rPr>
            </w:pPr>
          </w:p>
        </w:tc>
      </w:tr>
      <w:tr w14:paraId="7C21D4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206CC8FC">
            <w:pPr>
              <w:adjustRightInd w:val="0"/>
              <w:snapToGrid w:val="0"/>
              <w:jc w:val="center"/>
              <w:rPr>
                <w:rFonts w:ascii="宋体" w:hAnsi="宋体"/>
                <w:szCs w:val="21"/>
              </w:rPr>
            </w:pPr>
            <w:r>
              <w:rPr>
                <w:rFonts w:hint="eastAsia" w:ascii="宋体" w:hAnsi="宋体"/>
                <w:szCs w:val="21"/>
              </w:rPr>
              <w:t>第二节</w:t>
            </w:r>
          </w:p>
          <w:p w14:paraId="496FF77B">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118AFC9F">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14:paraId="57F979E6">
            <w:pPr>
              <w:adjustRightInd w:val="0"/>
              <w:snapToGrid w:val="0"/>
              <w:jc w:val="left"/>
              <w:rPr>
                <w:rFonts w:ascii="宋体" w:hAnsi="宋体"/>
                <w:szCs w:val="21"/>
              </w:rPr>
            </w:pPr>
          </w:p>
        </w:tc>
      </w:tr>
      <w:tr w14:paraId="3535EA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6674975C">
            <w:pPr>
              <w:adjustRightInd w:val="0"/>
              <w:snapToGrid w:val="0"/>
              <w:jc w:val="center"/>
              <w:rPr>
                <w:rFonts w:ascii="宋体" w:hAnsi="宋体"/>
                <w:szCs w:val="21"/>
              </w:rPr>
            </w:pPr>
            <w:r>
              <w:rPr>
                <w:rFonts w:hint="eastAsia" w:ascii="宋体" w:hAnsi="宋体"/>
                <w:szCs w:val="21"/>
              </w:rPr>
              <w:t>第二节</w:t>
            </w:r>
          </w:p>
          <w:p w14:paraId="315919D7">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7A05EFF6">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629892E8">
            <w:pPr>
              <w:adjustRightInd w:val="0"/>
              <w:snapToGrid w:val="0"/>
              <w:jc w:val="left"/>
              <w:rPr>
                <w:rFonts w:ascii="宋体" w:hAnsi="宋体"/>
                <w:szCs w:val="21"/>
              </w:rPr>
            </w:pPr>
          </w:p>
        </w:tc>
      </w:tr>
      <w:tr w14:paraId="29DE4F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380B70C">
            <w:pPr>
              <w:adjustRightInd w:val="0"/>
              <w:snapToGrid w:val="0"/>
              <w:jc w:val="center"/>
              <w:rPr>
                <w:rFonts w:ascii="宋体" w:hAnsi="宋体"/>
                <w:szCs w:val="21"/>
              </w:rPr>
            </w:pPr>
            <w:r>
              <w:rPr>
                <w:rFonts w:hint="eastAsia" w:ascii="宋体" w:hAnsi="宋体"/>
                <w:szCs w:val="21"/>
              </w:rPr>
              <w:t>第二节</w:t>
            </w:r>
          </w:p>
          <w:p w14:paraId="1F349361">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14:paraId="44B669D0">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444B1F93">
            <w:pPr>
              <w:adjustRightInd w:val="0"/>
              <w:snapToGrid w:val="0"/>
              <w:jc w:val="left"/>
              <w:rPr>
                <w:rFonts w:ascii="宋体" w:hAnsi="宋体"/>
                <w:szCs w:val="21"/>
              </w:rPr>
            </w:pPr>
          </w:p>
        </w:tc>
      </w:tr>
      <w:tr w14:paraId="7F56E3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51108658">
            <w:pPr>
              <w:adjustRightInd w:val="0"/>
              <w:snapToGrid w:val="0"/>
              <w:jc w:val="center"/>
              <w:rPr>
                <w:rFonts w:ascii="宋体" w:hAnsi="宋体"/>
                <w:szCs w:val="21"/>
              </w:rPr>
            </w:pPr>
            <w:r>
              <w:rPr>
                <w:rFonts w:hint="eastAsia" w:ascii="宋体" w:hAnsi="宋体"/>
                <w:szCs w:val="21"/>
              </w:rPr>
              <w:t>第二节</w:t>
            </w:r>
          </w:p>
          <w:p w14:paraId="67AA261F">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14:paraId="2AAEB83B">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14:paraId="130902BE">
            <w:pPr>
              <w:adjustRightInd w:val="0"/>
              <w:snapToGrid w:val="0"/>
              <w:jc w:val="left"/>
              <w:rPr>
                <w:rFonts w:ascii="宋体" w:hAnsi="宋体"/>
                <w:szCs w:val="21"/>
              </w:rPr>
            </w:pPr>
          </w:p>
        </w:tc>
      </w:tr>
      <w:tr w14:paraId="5089CC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69F1B51B">
            <w:pPr>
              <w:adjustRightInd w:val="0"/>
              <w:snapToGrid w:val="0"/>
              <w:jc w:val="center"/>
              <w:rPr>
                <w:rFonts w:ascii="宋体" w:hAnsi="宋体"/>
                <w:szCs w:val="21"/>
              </w:rPr>
            </w:pPr>
            <w:r>
              <w:rPr>
                <w:rFonts w:hint="eastAsia" w:ascii="宋体" w:hAnsi="宋体"/>
                <w:szCs w:val="21"/>
              </w:rPr>
              <w:t>第二节</w:t>
            </w:r>
          </w:p>
          <w:p w14:paraId="16B86B5C">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14:paraId="6A789E76">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14:paraId="0AD96601">
            <w:pPr>
              <w:adjustRightInd w:val="0"/>
              <w:snapToGrid w:val="0"/>
              <w:jc w:val="left"/>
              <w:rPr>
                <w:rFonts w:ascii="宋体" w:hAnsi="宋体"/>
                <w:szCs w:val="21"/>
              </w:rPr>
            </w:pPr>
          </w:p>
        </w:tc>
      </w:tr>
      <w:tr w14:paraId="75DD5A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EE138CE">
            <w:pPr>
              <w:adjustRightInd w:val="0"/>
              <w:snapToGrid w:val="0"/>
              <w:jc w:val="center"/>
              <w:rPr>
                <w:rFonts w:ascii="宋体" w:hAnsi="宋体"/>
                <w:szCs w:val="21"/>
              </w:rPr>
            </w:pPr>
            <w:r>
              <w:rPr>
                <w:rFonts w:hint="eastAsia" w:ascii="宋体" w:hAnsi="宋体"/>
                <w:szCs w:val="21"/>
              </w:rPr>
              <w:t>第二节</w:t>
            </w:r>
          </w:p>
          <w:p w14:paraId="12A21006">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14:paraId="326DB877">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1A7C0550">
            <w:pPr>
              <w:adjustRightInd w:val="0"/>
              <w:snapToGrid w:val="0"/>
              <w:jc w:val="left"/>
              <w:rPr>
                <w:rFonts w:ascii="宋体" w:hAnsi="宋体"/>
                <w:szCs w:val="21"/>
              </w:rPr>
            </w:pPr>
          </w:p>
        </w:tc>
      </w:tr>
      <w:tr w14:paraId="544059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ACB13F7">
            <w:pPr>
              <w:adjustRightInd w:val="0"/>
              <w:snapToGrid w:val="0"/>
              <w:jc w:val="center"/>
              <w:rPr>
                <w:rFonts w:ascii="宋体" w:hAnsi="宋体"/>
                <w:szCs w:val="21"/>
              </w:rPr>
            </w:pPr>
            <w:r>
              <w:rPr>
                <w:rFonts w:hint="eastAsia" w:ascii="宋体" w:hAnsi="宋体"/>
                <w:szCs w:val="21"/>
              </w:rPr>
              <w:t>第二节</w:t>
            </w:r>
          </w:p>
          <w:p w14:paraId="76E41B42">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14:paraId="08B8E9BB">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1268949E">
            <w:pPr>
              <w:adjustRightInd w:val="0"/>
              <w:snapToGrid w:val="0"/>
              <w:jc w:val="left"/>
              <w:rPr>
                <w:rFonts w:ascii="宋体" w:hAnsi="宋体"/>
                <w:szCs w:val="21"/>
              </w:rPr>
            </w:pPr>
          </w:p>
        </w:tc>
      </w:tr>
      <w:tr w14:paraId="45B1C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5A50322">
            <w:pPr>
              <w:adjustRightInd w:val="0"/>
              <w:snapToGrid w:val="0"/>
              <w:jc w:val="center"/>
              <w:rPr>
                <w:rFonts w:ascii="宋体" w:hAnsi="宋体"/>
                <w:szCs w:val="21"/>
              </w:rPr>
            </w:pPr>
            <w:r>
              <w:rPr>
                <w:rFonts w:hint="eastAsia" w:ascii="宋体" w:hAnsi="宋体"/>
                <w:szCs w:val="21"/>
              </w:rPr>
              <w:t>第二节</w:t>
            </w:r>
          </w:p>
          <w:p w14:paraId="442144E0">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14:paraId="38A7BF2D">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2AE3C634">
            <w:pPr>
              <w:adjustRightInd w:val="0"/>
              <w:snapToGrid w:val="0"/>
              <w:jc w:val="left"/>
              <w:rPr>
                <w:rFonts w:ascii="宋体" w:hAnsi="宋体"/>
                <w:szCs w:val="21"/>
                <w:u w:val="single"/>
              </w:rPr>
            </w:pPr>
          </w:p>
        </w:tc>
      </w:tr>
      <w:tr w14:paraId="2B11D3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6282CBA">
            <w:pPr>
              <w:adjustRightInd w:val="0"/>
              <w:snapToGrid w:val="0"/>
              <w:jc w:val="center"/>
              <w:rPr>
                <w:rFonts w:ascii="宋体" w:hAnsi="宋体"/>
                <w:szCs w:val="21"/>
              </w:rPr>
            </w:pPr>
            <w:r>
              <w:rPr>
                <w:rFonts w:hint="eastAsia" w:ascii="宋体" w:hAnsi="宋体"/>
                <w:szCs w:val="21"/>
              </w:rPr>
              <w:t>第二节</w:t>
            </w:r>
          </w:p>
          <w:p w14:paraId="54347F40">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14:paraId="25B1D138">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14:paraId="669F33FD">
            <w:pPr>
              <w:adjustRightInd w:val="0"/>
              <w:snapToGrid w:val="0"/>
              <w:jc w:val="left"/>
              <w:rPr>
                <w:rFonts w:ascii="宋体" w:hAnsi="宋体"/>
                <w:szCs w:val="21"/>
                <w:u w:val="single"/>
              </w:rPr>
            </w:pPr>
          </w:p>
        </w:tc>
      </w:tr>
      <w:tr w14:paraId="269947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6A4E073F">
            <w:pPr>
              <w:adjustRightInd w:val="0"/>
              <w:snapToGrid w:val="0"/>
              <w:jc w:val="center"/>
              <w:rPr>
                <w:rFonts w:ascii="宋体" w:hAnsi="宋体"/>
                <w:szCs w:val="21"/>
              </w:rPr>
            </w:pPr>
            <w:r>
              <w:rPr>
                <w:rFonts w:hint="eastAsia" w:ascii="宋体" w:hAnsi="宋体"/>
                <w:szCs w:val="21"/>
              </w:rPr>
              <w:t>第二节</w:t>
            </w:r>
          </w:p>
          <w:p w14:paraId="46688A85">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14D366D1">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47032CE">
            <w:pPr>
              <w:adjustRightInd w:val="0"/>
              <w:snapToGrid w:val="0"/>
              <w:jc w:val="left"/>
              <w:rPr>
                <w:rFonts w:ascii="宋体" w:hAnsi="宋体"/>
                <w:szCs w:val="21"/>
                <w:u w:val="single"/>
              </w:rPr>
            </w:pPr>
          </w:p>
        </w:tc>
      </w:tr>
      <w:tr w14:paraId="1EA5F9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585827AA">
            <w:pPr>
              <w:adjustRightInd w:val="0"/>
              <w:snapToGrid w:val="0"/>
              <w:jc w:val="center"/>
              <w:rPr>
                <w:rFonts w:ascii="宋体" w:hAnsi="宋体"/>
                <w:szCs w:val="21"/>
              </w:rPr>
            </w:pPr>
            <w:r>
              <w:rPr>
                <w:rFonts w:hint="eastAsia" w:ascii="宋体" w:hAnsi="宋体"/>
                <w:szCs w:val="21"/>
              </w:rPr>
              <w:t>第二节</w:t>
            </w:r>
          </w:p>
          <w:p w14:paraId="16268145">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41598994">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755E6267">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6D5393D1">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1B0FA720">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68AD32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74712B48">
            <w:pPr>
              <w:adjustRightInd w:val="0"/>
              <w:snapToGrid w:val="0"/>
              <w:jc w:val="center"/>
              <w:rPr>
                <w:rFonts w:ascii="宋体" w:hAnsi="宋体"/>
                <w:szCs w:val="21"/>
              </w:rPr>
            </w:pPr>
            <w:r>
              <w:rPr>
                <w:rFonts w:hint="eastAsia" w:ascii="宋体" w:hAnsi="宋体"/>
                <w:szCs w:val="21"/>
              </w:rPr>
              <w:t>第二节</w:t>
            </w:r>
          </w:p>
          <w:p w14:paraId="0227EAAA">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14:paraId="1B2029B5">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14:paraId="55248DE7">
            <w:pPr>
              <w:adjustRightInd w:val="0"/>
              <w:snapToGrid w:val="0"/>
              <w:jc w:val="left"/>
              <w:rPr>
                <w:rFonts w:ascii="宋体" w:hAnsi="宋体"/>
                <w:szCs w:val="21"/>
              </w:rPr>
            </w:pPr>
          </w:p>
        </w:tc>
      </w:tr>
    </w:tbl>
    <w:p w14:paraId="7EA1ABBC"/>
    <w:p w14:paraId="6750E1F3">
      <w:pPr>
        <w:rPr>
          <w:sz w:val="52"/>
          <w:szCs w:val="52"/>
          <w:u w:val="single"/>
        </w:rPr>
      </w:pPr>
      <w:r>
        <w:rPr>
          <w:rFonts w:hint="eastAsia"/>
          <w:sz w:val="52"/>
          <w:szCs w:val="52"/>
          <w:u w:val="single"/>
        </w:rPr>
        <w:br w:type="page"/>
      </w:r>
    </w:p>
    <w:p w14:paraId="07695582">
      <w:pPr>
        <w:jc w:val="center"/>
        <w:rPr>
          <w:sz w:val="52"/>
          <w:szCs w:val="52"/>
        </w:rPr>
      </w:pPr>
      <w:r>
        <w:rPr>
          <w:rFonts w:hint="eastAsia"/>
          <w:sz w:val="52"/>
          <w:szCs w:val="52"/>
          <w:u w:val="single"/>
        </w:rPr>
        <w:t>项目名称</w:t>
      </w:r>
    </w:p>
    <w:p w14:paraId="072BD17E">
      <w:pPr>
        <w:spacing w:before="240" w:beforeLines="100" w:line="360" w:lineRule="auto"/>
        <w:ind w:right="-108"/>
        <w:jc w:val="center"/>
        <w:rPr>
          <w:rFonts w:ascii="宋体" w:hAnsi="宋体"/>
          <w:sz w:val="36"/>
          <w:szCs w:val="36"/>
        </w:rPr>
      </w:pPr>
      <w:r>
        <w:rPr>
          <w:rFonts w:hint="eastAsia" w:ascii="宋体" w:hAnsi="宋体"/>
          <w:sz w:val="36"/>
          <w:szCs w:val="36"/>
        </w:rPr>
        <w:t>项目编号：</w:t>
      </w:r>
      <w:r>
        <w:rPr>
          <w:rFonts w:hint="eastAsia" w:ascii="宋体" w:hAnsi="宋体"/>
          <w:sz w:val="36"/>
          <w:szCs w:val="36"/>
          <w:u w:val="single"/>
        </w:rPr>
        <w:t xml:space="preserve">    </w:t>
      </w:r>
      <w:r>
        <w:rPr>
          <w:rFonts w:hint="eastAsia" w:ascii="宋体" w:hAnsi="宋体"/>
          <w:sz w:val="36"/>
          <w:szCs w:val="36"/>
        </w:rPr>
        <w:t>（标项</w:t>
      </w:r>
      <w:r>
        <w:rPr>
          <w:rFonts w:hint="eastAsia" w:ascii="宋体" w:hAnsi="宋体"/>
          <w:sz w:val="36"/>
          <w:szCs w:val="36"/>
          <w:u w:val="single"/>
        </w:rPr>
        <w:t xml:space="preserve"> X </w:t>
      </w:r>
      <w:r>
        <w:rPr>
          <w:rFonts w:hint="eastAsia" w:ascii="宋体" w:hAnsi="宋体"/>
          <w:sz w:val="36"/>
          <w:szCs w:val="36"/>
        </w:rPr>
        <w:t>）</w:t>
      </w:r>
    </w:p>
    <w:p w14:paraId="7DB2AD21">
      <w:pPr>
        <w:pStyle w:val="23"/>
      </w:pPr>
    </w:p>
    <w:p w14:paraId="1842A1D0">
      <w:pPr>
        <w:jc w:val="center"/>
        <w:rPr>
          <w:sz w:val="84"/>
          <w:szCs w:val="84"/>
          <w:lang w:val="zh-CN"/>
        </w:rPr>
      </w:pPr>
      <w:r>
        <w:rPr>
          <w:rFonts w:hint="eastAsia"/>
          <w:sz w:val="84"/>
          <w:szCs w:val="84"/>
          <w:lang w:val="zh-CN"/>
        </w:rPr>
        <w:t>投</w:t>
      </w:r>
    </w:p>
    <w:p w14:paraId="5959EBCB">
      <w:pPr>
        <w:jc w:val="center"/>
        <w:rPr>
          <w:sz w:val="84"/>
          <w:szCs w:val="84"/>
          <w:lang w:val="zh-CN"/>
        </w:rPr>
      </w:pPr>
      <w:r>
        <w:rPr>
          <w:rFonts w:hint="eastAsia"/>
          <w:sz w:val="84"/>
          <w:szCs w:val="84"/>
          <w:lang w:val="zh-CN"/>
        </w:rPr>
        <w:t>标</w:t>
      </w:r>
    </w:p>
    <w:p w14:paraId="5BE398F6">
      <w:pPr>
        <w:jc w:val="center"/>
        <w:rPr>
          <w:sz w:val="84"/>
          <w:szCs w:val="84"/>
        </w:rPr>
      </w:pPr>
      <w:r>
        <w:rPr>
          <w:rFonts w:hint="eastAsia"/>
          <w:sz w:val="84"/>
          <w:szCs w:val="84"/>
          <w:lang w:val="zh-CN"/>
        </w:rPr>
        <w:t>文</w:t>
      </w:r>
    </w:p>
    <w:p w14:paraId="15241F94">
      <w:pPr>
        <w:jc w:val="center"/>
        <w:rPr>
          <w:sz w:val="84"/>
          <w:szCs w:val="84"/>
          <w:lang w:val="zh-CN"/>
        </w:rPr>
      </w:pPr>
      <w:r>
        <w:rPr>
          <w:rFonts w:hint="eastAsia"/>
          <w:sz w:val="84"/>
          <w:szCs w:val="84"/>
          <w:lang w:val="zh-CN"/>
        </w:rPr>
        <w:t>件</w:t>
      </w:r>
    </w:p>
    <w:p w14:paraId="2D8C79FD">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5897F207">
      <w:pPr>
        <w:pStyle w:val="23"/>
      </w:pPr>
    </w:p>
    <w:p w14:paraId="6B6E08BF">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423454EE">
      <w:pPr>
        <w:spacing w:line="360" w:lineRule="auto"/>
        <w:ind w:right="532" w:firstLine="640" w:firstLineChars="200"/>
        <w:rPr>
          <w:rFonts w:ascii="宋体" w:hAnsi="宋体"/>
          <w:sz w:val="32"/>
          <w:szCs w:val="32"/>
        </w:rPr>
      </w:pPr>
      <w:r>
        <w:rPr>
          <w:rFonts w:hint="eastAsia" w:ascii="宋体" w:hAnsi="宋体"/>
          <w:sz w:val="32"/>
          <w:szCs w:val="32"/>
        </w:rPr>
        <w:t>地    址：</w:t>
      </w:r>
    </w:p>
    <w:p w14:paraId="7E23F057">
      <w:pPr>
        <w:spacing w:line="360" w:lineRule="auto"/>
        <w:ind w:right="532" w:firstLine="640" w:firstLineChars="200"/>
        <w:rPr>
          <w:rFonts w:ascii="宋体" w:hAnsi="宋体"/>
          <w:sz w:val="32"/>
          <w:szCs w:val="32"/>
        </w:rPr>
      </w:pPr>
      <w:r>
        <w:rPr>
          <w:rFonts w:hint="eastAsia" w:ascii="宋体" w:hAnsi="宋体"/>
          <w:sz w:val="32"/>
          <w:szCs w:val="32"/>
        </w:rPr>
        <w:t>时    间：</w:t>
      </w:r>
    </w:p>
    <w:p w14:paraId="567931FB">
      <w:pPr>
        <w:snapToGrid w:val="0"/>
        <w:spacing w:before="50" w:after="50" w:line="360" w:lineRule="auto"/>
        <w:rPr>
          <w:rFonts w:ascii="仿宋_GB2312" w:hAnsi="宋体" w:eastAsia="仿宋_GB2312"/>
          <w:b/>
          <w:sz w:val="36"/>
          <w:szCs w:val="36"/>
        </w:rPr>
      </w:pPr>
    </w:p>
    <w:p w14:paraId="1084E188">
      <w:pPr>
        <w:pStyle w:val="6"/>
        <w:rPr>
          <w:rFonts w:ascii="仿宋_GB2312" w:hAnsi="宋体" w:eastAsia="仿宋_GB2312"/>
          <w:b/>
          <w:sz w:val="36"/>
          <w:szCs w:val="36"/>
        </w:rPr>
      </w:pPr>
    </w:p>
    <w:p w14:paraId="7ACF3736">
      <w:pPr>
        <w:pStyle w:val="6"/>
        <w:rPr>
          <w:rFonts w:ascii="仿宋_GB2312" w:hAnsi="宋体" w:eastAsia="仿宋_GB2312"/>
          <w:b/>
          <w:sz w:val="36"/>
          <w:szCs w:val="36"/>
        </w:rPr>
      </w:pPr>
    </w:p>
    <w:p w14:paraId="2CE4190B">
      <w:pPr>
        <w:pStyle w:val="6"/>
        <w:rPr>
          <w:rFonts w:ascii="仿宋_GB2312" w:hAnsi="宋体" w:eastAsia="仿宋_GB2312"/>
          <w:b/>
          <w:sz w:val="36"/>
          <w:szCs w:val="36"/>
        </w:rPr>
      </w:pPr>
    </w:p>
    <w:p w14:paraId="164912CF">
      <w:pPr>
        <w:pStyle w:val="6"/>
        <w:rPr>
          <w:rFonts w:ascii="仿宋_GB2312" w:hAnsi="宋体" w:eastAsia="仿宋_GB2312"/>
          <w:b/>
          <w:sz w:val="36"/>
          <w:szCs w:val="36"/>
        </w:rPr>
      </w:pPr>
    </w:p>
    <w:p w14:paraId="1C606348">
      <w:pPr>
        <w:spacing w:line="360" w:lineRule="auto"/>
        <w:jc w:val="center"/>
        <w:rPr>
          <w:b/>
          <w:bCs/>
          <w:sz w:val="32"/>
          <w:szCs w:val="40"/>
        </w:rPr>
      </w:pPr>
    </w:p>
    <w:p w14:paraId="678ABA0B">
      <w:pPr>
        <w:rPr>
          <w:b/>
          <w:bCs/>
          <w:sz w:val="36"/>
          <w:szCs w:val="36"/>
        </w:rPr>
      </w:pPr>
      <w:r>
        <w:rPr>
          <w:rFonts w:hint="eastAsia"/>
          <w:b/>
          <w:bCs/>
          <w:sz w:val="36"/>
          <w:szCs w:val="36"/>
        </w:rPr>
        <w:br w:type="page"/>
      </w:r>
    </w:p>
    <w:p w14:paraId="27BCEBF2">
      <w:pPr>
        <w:spacing w:line="360" w:lineRule="auto"/>
        <w:jc w:val="center"/>
        <w:rPr>
          <w:b/>
          <w:bCs/>
          <w:sz w:val="36"/>
          <w:szCs w:val="36"/>
        </w:rPr>
      </w:pPr>
      <w:r>
        <w:rPr>
          <w:rFonts w:hint="eastAsia"/>
          <w:b/>
          <w:bCs/>
          <w:sz w:val="36"/>
          <w:szCs w:val="36"/>
        </w:rPr>
        <w:t>资格证明文件目录</w:t>
      </w:r>
    </w:p>
    <w:p w14:paraId="1472A6AC">
      <w:pPr>
        <w:spacing w:line="360" w:lineRule="auto"/>
        <w:ind w:firstLine="560" w:firstLineChars="200"/>
        <w:rPr>
          <w:sz w:val="28"/>
          <w:szCs w:val="36"/>
        </w:rPr>
      </w:pPr>
    </w:p>
    <w:p w14:paraId="58E96B38">
      <w:pPr>
        <w:numPr>
          <w:ilvl w:val="0"/>
          <w:numId w:val="16"/>
        </w:numPr>
        <w:spacing w:line="360" w:lineRule="auto"/>
        <w:ind w:hanging="5"/>
        <w:rPr>
          <w:sz w:val="28"/>
          <w:szCs w:val="36"/>
        </w:rPr>
      </w:pPr>
      <w:bookmarkStart w:id="44" w:name="_Toc27049_WPSOffice_Level1"/>
      <w:bookmarkStart w:id="45" w:name="_Toc12587_WPSOffice_Level1"/>
      <w:bookmarkStart w:id="46" w:name="_Toc29616_WPSOffice_Level1"/>
      <w:bookmarkStart w:id="47" w:name="_Toc32100_WPSOffice_Level1"/>
      <w:r>
        <w:rPr>
          <w:rFonts w:hint="eastAsia"/>
          <w:sz w:val="28"/>
          <w:szCs w:val="36"/>
        </w:rPr>
        <w:t>投标声明书（格式见附件1）</w:t>
      </w:r>
      <w:bookmarkEnd w:id="44"/>
      <w:bookmarkEnd w:id="45"/>
    </w:p>
    <w:p w14:paraId="345B1A44">
      <w:pPr>
        <w:numPr>
          <w:ilvl w:val="0"/>
          <w:numId w:val="16"/>
        </w:numPr>
        <w:spacing w:line="360" w:lineRule="auto"/>
        <w:ind w:hanging="5"/>
        <w:rPr>
          <w:sz w:val="28"/>
          <w:szCs w:val="36"/>
        </w:rPr>
      </w:pPr>
      <w:bookmarkStart w:id="48" w:name="_Toc25574_WPSOffice_Level1"/>
      <w:bookmarkStart w:id="49" w:name="_Toc28306_WPSOffice_Level1"/>
      <w:r>
        <w:rPr>
          <w:rFonts w:hint="eastAsia"/>
          <w:sz w:val="28"/>
          <w:szCs w:val="36"/>
        </w:rPr>
        <w:t>资格承诺函及营业执照（格式见附件2）</w:t>
      </w:r>
    </w:p>
    <w:p w14:paraId="69677B2A">
      <w:pPr>
        <w:numPr>
          <w:ilvl w:val="0"/>
          <w:numId w:val="16"/>
        </w:numPr>
        <w:spacing w:line="360" w:lineRule="auto"/>
        <w:ind w:hanging="5"/>
        <w:rPr>
          <w:sz w:val="28"/>
          <w:szCs w:val="36"/>
        </w:rPr>
      </w:pPr>
      <w:r>
        <w:rPr>
          <w:rFonts w:hint="eastAsia"/>
          <w:sz w:val="28"/>
          <w:szCs w:val="36"/>
        </w:rPr>
        <w:t>授权委托书（以非联合体形式投标的提供，格式见附件3-1）或法定代表人身份证明（法定代表人代表投标人投标的提供，格式见附件3-2）或联合体授权委托书（以联合体形式投标的提供，格式见附件5）</w:t>
      </w:r>
    </w:p>
    <w:bookmarkEnd w:id="48"/>
    <w:bookmarkEnd w:id="49"/>
    <w:p w14:paraId="41E8A37A">
      <w:pPr>
        <w:numPr>
          <w:ilvl w:val="0"/>
          <w:numId w:val="16"/>
        </w:numPr>
        <w:spacing w:line="360" w:lineRule="auto"/>
        <w:ind w:hanging="5"/>
        <w:rPr>
          <w:sz w:val="28"/>
          <w:szCs w:val="36"/>
        </w:rPr>
      </w:pPr>
      <w:r>
        <w:rPr>
          <w:rFonts w:hint="eastAsia"/>
          <w:sz w:val="28"/>
          <w:szCs w:val="36"/>
        </w:rPr>
        <w:t>联合体共同投标协议书（以联合体形式投标的须提供，格式见附件4）</w:t>
      </w:r>
    </w:p>
    <w:p w14:paraId="4302EC99">
      <w:pPr>
        <w:numPr>
          <w:ilvl w:val="0"/>
          <w:numId w:val="16"/>
        </w:numPr>
        <w:spacing w:line="360" w:lineRule="auto"/>
        <w:ind w:hanging="5"/>
        <w:rPr>
          <w:sz w:val="28"/>
          <w:szCs w:val="36"/>
        </w:rPr>
      </w:pPr>
      <w:r>
        <w:rPr>
          <w:rFonts w:hint="eastAsia"/>
          <w:sz w:val="28"/>
          <w:szCs w:val="36"/>
        </w:rPr>
        <w:t>分包意向协议书（以分包方式履行合同的须提供，格式见附件6）</w:t>
      </w:r>
    </w:p>
    <w:bookmarkEnd w:id="46"/>
    <w:bookmarkEnd w:id="47"/>
    <w:p w14:paraId="253D536B">
      <w:pPr>
        <w:numPr>
          <w:ilvl w:val="0"/>
          <w:numId w:val="16"/>
        </w:numPr>
        <w:spacing w:line="360" w:lineRule="auto"/>
        <w:ind w:hanging="6"/>
        <w:rPr>
          <w:sz w:val="28"/>
          <w:szCs w:val="36"/>
        </w:rPr>
      </w:pPr>
      <w:bookmarkStart w:id="50" w:name="_Toc14150_WPSOffice_Level1"/>
      <w:bookmarkStart w:id="51" w:name="_Toc4587_WPSOffice_Level1"/>
      <w:r>
        <w:rPr>
          <w:rFonts w:hint="eastAsia"/>
          <w:sz w:val="28"/>
          <w:szCs w:val="36"/>
        </w:rPr>
        <w:t>本项目要求的特定资质证书</w:t>
      </w:r>
      <w:bookmarkEnd w:id="50"/>
      <w:bookmarkEnd w:id="51"/>
      <w:r>
        <w:rPr>
          <w:rFonts w:hint="eastAsia"/>
          <w:sz w:val="28"/>
          <w:szCs w:val="36"/>
        </w:rPr>
        <w:t>（若有，须提供有效的资质扫描件并加盖公司公章）</w:t>
      </w:r>
    </w:p>
    <w:p w14:paraId="4503727B">
      <w:pPr>
        <w:spacing w:line="360" w:lineRule="auto"/>
        <w:rPr>
          <w:rFonts w:ascii="宋体" w:hAnsi="宋体"/>
          <w:b/>
          <w:sz w:val="28"/>
        </w:rPr>
      </w:pPr>
    </w:p>
    <w:p w14:paraId="145DFF09">
      <w:pPr>
        <w:spacing w:line="360" w:lineRule="auto"/>
        <w:ind w:left="420"/>
        <w:rPr>
          <w:rFonts w:ascii="宋体" w:hAnsi="宋体"/>
          <w:b/>
          <w:sz w:val="28"/>
        </w:rPr>
      </w:pPr>
    </w:p>
    <w:p w14:paraId="2EC150D8">
      <w:pPr>
        <w:pStyle w:val="6"/>
        <w:ind w:firstLine="0"/>
        <w:rPr>
          <w:rFonts w:ascii="宋体" w:hAnsi="宋体"/>
          <w:b/>
          <w:sz w:val="28"/>
        </w:rPr>
      </w:pPr>
    </w:p>
    <w:p w14:paraId="3EDF9955">
      <w:pPr>
        <w:pStyle w:val="6"/>
        <w:rPr>
          <w:rFonts w:ascii="宋体" w:hAnsi="宋体"/>
          <w:b/>
          <w:sz w:val="28"/>
        </w:rPr>
      </w:pPr>
    </w:p>
    <w:p w14:paraId="1D637622">
      <w:pPr>
        <w:rPr>
          <w:rFonts w:ascii="宋体" w:hAnsi="宋体"/>
          <w:b/>
          <w:sz w:val="28"/>
        </w:rPr>
      </w:pPr>
      <w:r>
        <w:rPr>
          <w:rFonts w:hint="eastAsia" w:ascii="宋体" w:hAnsi="宋体"/>
          <w:b/>
          <w:sz w:val="28"/>
        </w:rPr>
        <w:br w:type="page"/>
      </w:r>
    </w:p>
    <w:p w14:paraId="519C3B62">
      <w:pPr>
        <w:spacing w:line="312" w:lineRule="auto"/>
        <w:rPr>
          <w:rFonts w:ascii="宋体" w:hAnsi="宋体"/>
          <w:b/>
          <w:sz w:val="28"/>
        </w:rPr>
      </w:pPr>
      <w:r>
        <w:rPr>
          <w:rFonts w:hint="eastAsia" w:ascii="宋体" w:hAnsi="宋体"/>
          <w:b/>
          <w:sz w:val="28"/>
        </w:rPr>
        <w:t>附件1</w:t>
      </w:r>
    </w:p>
    <w:p w14:paraId="73509C14">
      <w:pPr>
        <w:adjustRightInd w:val="0"/>
        <w:snapToGrid w:val="0"/>
        <w:spacing w:line="312" w:lineRule="auto"/>
        <w:ind w:right="480"/>
        <w:jc w:val="center"/>
        <w:rPr>
          <w:rFonts w:ascii="宋体" w:hAnsi="宋体"/>
          <w:b/>
          <w:kern w:val="0"/>
          <w:sz w:val="32"/>
          <w:szCs w:val="32"/>
          <w:lang w:val="zh-CN"/>
        </w:rPr>
      </w:pPr>
      <w:bookmarkStart w:id="52" w:name="_Toc30723_WPSOffice_Level1"/>
      <w:bookmarkStart w:id="53" w:name="_Toc31708_WPSOffice_Level1"/>
      <w:r>
        <w:rPr>
          <w:rFonts w:hint="eastAsia" w:ascii="宋体" w:hAnsi="宋体"/>
          <w:b/>
          <w:kern w:val="0"/>
          <w:sz w:val="32"/>
          <w:szCs w:val="32"/>
          <w:lang w:val="zh-CN"/>
        </w:rPr>
        <w:t>投标声明书</w:t>
      </w:r>
      <w:bookmarkEnd w:id="52"/>
      <w:bookmarkEnd w:id="53"/>
    </w:p>
    <w:p w14:paraId="1F20F189">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14:paraId="15828F32">
      <w:pPr>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r>
        <w:rPr>
          <w:rFonts w:hint="eastAsia" w:ascii="宋体" w:hAnsi="宋体" w:cs="宋体"/>
          <w:kern w:val="0"/>
          <w:sz w:val="24"/>
          <w:u w:val="single"/>
        </w:rPr>
        <w:t>地址</w:t>
      </w:r>
      <w:r>
        <w:rPr>
          <w:rFonts w:hint="eastAsia" w:ascii="宋体" w:hAnsi="宋体" w:cs="宋体"/>
          <w:kern w:val="0"/>
          <w:sz w:val="24"/>
        </w:rPr>
        <w:t>）。</w:t>
      </w:r>
    </w:p>
    <w:p w14:paraId="5A80BB7D">
      <w:pPr>
        <w:snapToGrid w:val="0"/>
        <w:spacing w:line="360" w:lineRule="auto"/>
        <w:ind w:firstLine="480" w:firstLineChars="200"/>
        <w:rPr>
          <w:rFonts w:ascii="宋体" w:hAnsi="宋体" w:cs="宋体"/>
          <w:kern w:val="0"/>
          <w:sz w:val="24"/>
        </w:rPr>
      </w:pPr>
      <w:r>
        <w:rPr>
          <w:rFonts w:hint="eastAsia" w:ascii="宋体" w:hAnsi="宋体" w:cs="宋体"/>
          <w:kern w:val="0"/>
          <w:sz w:val="24"/>
        </w:rPr>
        <w:t>我方自愿参加贵方组织的（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）的政府采购活动，为此，我方就本次投标有关事项郑重声明如下：</w:t>
      </w:r>
    </w:p>
    <w:p w14:paraId="68CDCF7E">
      <w:pPr>
        <w:numPr>
          <w:ilvl w:val="0"/>
          <w:numId w:val="17"/>
        </w:numPr>
        <w:snapToGrid w:val="0"/>
        <w:spacing w:line="360" w:lineRule="auto"/>
        <w:ind w:left="5" w:firstLine="415"/>
        <w:rPr>
          <w:rFonts w:ascii="宋体" w:hAnsi="宋体" w:cs="宋体"/>
          <w:kern w:val="0"/>
          <w:sz w:val="24"/>
        </w:rPr>
      </w:pPr>
      <w:r>
        <w:rPr>
          <w:rFonts w:hint="eastAsia" w:ascii="宋体" w:hAnsi="宋体" w:cs="宋体"/>
          <w:kern w:val="0"/>
          <w:sz w:val="24"/>
        </w:rPr>
        <w:t>我方在参与投标前已详细审查了招标文件和所有相关资料，我方</w:t>
      </w:r>
      <w:r>
        <w:rPr>
          <w:rFonts w:hint="eastAsia" w:ascii="宋体" w:hAnsi="宋体" w:cs="宋体"/>
          <w:color w:val="000000" w:themeColor="text1"/>
          <w:kern w:val="0"/>
          <w:sz w:val="24"/>
        </w:rPr>
        <w:t>完全知悉并认为此招标文件没有倾向性，也</w:t>
      </w:r>
      <w:r>
        <w:rPr>
          <w:rFonts w:hint="eastAsia" w:ascii="宋体" w:hAnsi="宋体" w:cs="宋体"/>
          <w:kern w:val="0"/>
          <w:sz w:val="24"/>
        </w:rPr>
        <w:t>没有存在排斥潜在投标人的内容，我方对招标文件的所有内容没有任何异议，不申请澄清和质疑。</w:t>
      </w:r>
    </w:p>
    <w:p w14:paraId="48F911BA">
      <w:pPr>
        <w:numPr>
          <w:ilvl w:val="0"/>
          <w:numId w:val="17"/>
        </w:numPr>
        <w:snapToGrid w:val="0"/>
        <w:spacing w:line="360" w:lineRule="auto"/>
        <w:ind w:left="5" w:firstLine="415"/>
        <w:rPr>
          <w:rFonts w:ascii="宋体" w:hAnsi="宋体" w:cs="宋体"/>
          <w:kern w:val="0"/>
          <w:sz w:val="24"/>
        </w:rPr>
      </w:pPr>
      <w:r>
        <w:rPr>
          <w:rFonts w:hint="eastAsia" w:ascii="宋体" w:hAnsi="宋体" w:cs="宋体"/>
          <w:kern w:val="0"/>
          <w:sz w:val="24"/>
        </w:rPr>
        <w:t>我方不是采购人的附属机构；在获知本项目采购信息后，与采购人聘请的为此项目提供咨询服务的公司及其附属机构没有任何联系。</w:t>
      </w:r>
    </w:p>
    <w:p w14:paraId="13A88F18">
      <w:pPr>
        <w:numPr>
          <w:ilvl w:val="0"/>
          <w:numId w:val="17"/>
        </w:numPr>
        <w:snapToGrid w:val="0"/>
        <w:spacing w:line="360" w:lineRule="auto"/>
        <w:ind w:left="5" w:firstLine="415"/>
        <w:rPr>
          <w:rFonts w:ascii="宋体" w:hAnsi="宋体" w:cs="宋体"/>
          <w:kern w:val="0"/>
          <w:sz w:val="24"/>
        </w:rPr>
      </w:pPr>
      <w:r>
        <w:rPr>
          <w:rFonts w:hint="eastAsia" w:ascii="宋体" w:hAnsi="宋体" w:cs="宋体"/>
          <w:kern w:val="0"/>
          <w:sz w:val="24"/>
        </w:rPr>
        <w:t>投标文件自开标日起有效期为90天。</w:t>
      </w:r>
    </w:p>
    <w:p w14:paraId="0026EDC3">
      <w:pPr>
        <w:numPr>
          <w:ilvl w:val="0"/>
          <w:numId w:val="17"/>
        </w:numPr>
        <w:snapToGrid w:val="0"/>
        <w:spacing w:line="360" w:lineRule="auto"/>
        <w:ind w:left="5" w:firstLine="415"/>
        <w:rPr>
          <w:rFonts w:ascii="宋体" w:hAnsi="宋体"/>
          <w:kern w:val="0"/>
          <w:sz w:val="24"/>
          <w:lang w:val="af-ZA"/>
        </w:rPr>
      </w:pPr>
      <w:r>
        <w:rPr>
          <w:rFonts w:hint="eastAsia" w:ascii="宋体" w:hAnsi="宋体" w:cs="宋体"/>
          <w:kern w:val="0"/>
          <w:sz w:val="24"/>
        </w:rPr>
        <w:t>我方保证，</w:t>
      </w:r>
      <w:r>
        <w:rPr>
          <w:rFonts w:hint="eastAsia" w:ascii="宋体" w:hAnsi="宋体" w:cs="宋体"/>
          <w:kern w:val="0"/>
          <w:sz w:val="24"/>
          <w:lang w:val="af-ZA"/>
        </w:rPr>
        <w:t>采购人在中华人</w:t>
      </w:r>
      <w:r>
        <w:rPr>
          <w:rFonts w:hint="eastAsia" w:ascii="宋体" w:hAnsi="宋体"/>
          <w:kern w:val="0"/>
          <w:sz w:val="24"/>
          <w:lang w:val="af-ZA"/>
        </w:rPr>
        <w:t>民共和国境内使用</w:t>
      </w:r>
      <w:r>
        <w:rPr>
          <w:rFonts w:hint="eastAsia" w:ascii="宋体" w:hAnsi="宋体" w:cs="宋体"/>
          <w:kern w:val="0"/>
          <w:sz w:val="24"/>
        </w:rPr>
        <w:t>我方</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3FA9720C">
      <w:pPr>
        <w:numPr>
          <w:ilvl w:val="0"/>
          <w:numId w:val="17"/>
        </w:numPr>
        <w:snapToGrid w:val="0"/>
        <w:spacing w:line="360" w:lineRule="auto"/>
        <w:ind w:left="5" w:firstLine="415"/>
        <w:rPr>
          <w:rFonts w:ascii="宋体" w:hAnsi="宋体" w:cs="宋体"/>
          <w:kern w:val="0"/>
          <w:sz w:val="24"/>
          <w:lang w:val="af-ZA"/>
        </w:rPr>
      </w:pPr>
      <w:r>
        <w:rPr>
          <w:rFonts w:hint="eastAsia" w:ascii="宋体" w:hAnsi="宋体" w:cs="宋体"/>
          <w:kern w:val="0"/>
          <w:sz w:val="24"/>
          <w:lang w:val="af-ZA"/>
        </w:rPr>
        <w:t>我</w:t>
      </w:r>
      <w:r>
        <w:rPr>
          <w:rFonts w:hint="eastAsia" w:ascii="宋体" w:hAnsi="宋体" w:cs="宋体"/>
          <w:kern w:val="0"/>
          <w:sz w:val="24"/>
        </w:rPr>
        <w:t>方</w:t>
      </w:r>
      <w:r>
        <w:rPr>
          <w:rFonts w:hint="eastAsia" w:ascii="宋体" w:hAnsi="宋体" w:cs="宋体"/>
          <w:kern w:val="0"/>
          <w:sz w:val="24"/>
          <w:lang w:val="af-ZA"/>
        </w:rPr>
        <w:t>严格履行政府采购合同，不降低合同约定的产品质量和服务，不擅自变更、中止、终止合同，或拒绝履行合同义务。</w:t>
      </w:r>
    </w:p>
    <w:p w14:paraId="18847AF3">
      <w:pPr>
        <w:numPr>
          <w:ilvl w:val="0"/>
          <w:numId w:val="17"/>
        </w:numPr>
        <w:snapToGrid w:val="0"/>
        <w:spacing w:line="360" w:lineRule="auto"/>
        <w:ind w:left="5" w:firstLine="415"/>
        <w:rPr>
          <w:rFonts w:ascii="宋体" w:hAnsi="宋体"/>
          <w:sz w:val="24"/>
        </w:rPr>
      </w:pPr>
      <w:r>
        <w:rPr>
          <w:rFonts w:hint="eastAsia" w:ascii="宋体" w:hAnsi="宋体" w:cs="宋体"/>
          <w:kern w:val="0"/>
          <w:sz w:val="24"/>
          <w:lang w:val="af-ZA"/>
        </w:rPr>
        <w:t>以上事项如有虚假或隐瞒，我</w:t>
      </w:r>
      <w:r>
        <w:rPr>
          <w:rFonts w:hint="eastAsia" w:ascii="宋体" w:hAnsi="宋体" w:cs="宋体"/>
          <w:kern w:val="0"/>
          <w:sz w:val="24"/>
          <w:lang w:val="zh-CN"/>
        </w:rPr>
        <w:t>公司</w:t>
      </w:r>
      <w:r>
        <w:rPr>
          <w:rFonts w:hint="eastAsia" w:ascii="宋体" w:hAnsi="宋体" w:cs="宋体"/>
          <w:kern w:val="0"/>
          <w:sz w:val="24"/>
          <w:lang w:val="af-ZA"/>
        </w:rPr>
        <w:t>愿意承担一切后果，并不再寻求任何旨在减轻或免除法律责任的辩</w:t>
      </w:r>
      <w:r>
        <w:rPr>
          <w:rFonts w:hint="eastAsia" w:ascii="宋体" w:hAnsi="宋体"/>
          <w:sz w:val="24"/>
        </w:rPr>
        <w:t>解。</w:t>
      </w:r>
    </w:p>
    <w:p w14:paraId="4891D69F">
      <w:pPr>
        <w:pStyle w:val="23"/>
        <w:ind w:left="0" w:leftChars="0" w:firstLine="0"/>
      </w:pPr>
    </w:p>
    <w:p w14:paraId="3C4A7066">
      <w:pPr>
        <w:pStyle w:val="23"/>
        <w:ind w:left="0" w:leftChars="0" w:firstLine="0"/>
      </w:pPr>
    </w:p>
    <w:p w14:paraId="24A40549">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14:paraId="167B5A4F">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 xml:space="preserve">  </w:t>
      </w:r>
      <w:r>
        <w:rPr>
          <w:rFonts w:hint="eastAsia" w:ascii="宋体" w:hAnsi="宋体" w:cs="仿宋_GB2312"/>
          <w:kern w:val="0"/>
          <w:sz w:val="24"/>
          <w:lang w:val="zh-CN"/>
        </w:rPr>
        <w:t xml:space="preserve">年 </w:t>
      </w:r>
      <w:r>
        <w:rPr>
          <w:rFonts w:hint="eastAsia" w:ascii="宋体" w:hAnsi="宋体" w:cstheme="minorBidi"/>
          <w:sz w:val="24"/>
        </w:rPr>
        <w:t xml:space="preserve">  </w:t>
      </w:r>
      <w:r>
        <w:rPr>
          <w:rFonts w:hint="eastAsia" w:ascii="宋体" w:hAnsi="宋体" w:cs="仿宋_GB2312"/>
          <w:kern w:val="0"/>
          <w:sz w:val="24"/>
          <w:lang w:val="zh-CN"/>
        </w:rPr>
        <w:t xml:space="preserve"> 月 </w:t>
      </w:r>
      <w:r>
        <w:rPr>
          <w:rFonts w:hint="eastAsia" w:ascii="宋体" w:hAnsi="宋体" w:cstheme="minorBidi"/>
          <w:sz w:val="24"/>
        </w:rPr>
        <w:t xml:space="preserve">  </w:t>
      </w:r>
      <w:r>
        <w:rPr>
          <w:rFonts w:hint="eastAsia" w:ascii="宋体" w:hAnsi="宋体" w:cs="仿宋_GB2312"/>
          <w:kern w:val="0"/>
          <w:sz w:val="24"/>
          <w:lang w:val="zh-CN"/>
        </w:rPr>
        <w:t>日</w:t>
      </w:r>
    </w:p>
    <w:p w14:paraId="5B994FAA">
      <w:pPr>
        <w:rPr>
          <w:rFonts w:ascii="宋体" w:hAnsi="宋体"/>
          <w:b/>
          <w:sz w:val="28"/>
        </w:rPr>
      </w:pPr>
      <w:r>
        <w:rPr>
          <w:rFonts w:hint="eastAsia" w:ascii="宋体" w:hAnsi="宋体" w:cs="宋体"/>
          <w:b/>
          <w:bCs/>
          <w:kern w:val="0"/>
          <w:sz w:val="24"/>
        </w:rPr>
        <w:t>（编制说明：投标人为联合体的，联合体各方均须提供本声明书，否则投标无效。）</w:t>
      </w:r>
    </w:p>
    <w:p w14:paraId="0C49978E">
      <w:pPr>
        <w:rPr>
          <w:rFonts w:ascii="宋体" w:hAnsi="宋体"/>
          <w:b/>
          <w:sz w:val="28"/>
        </w:rPr>
      </w:pPr>
      <w:r>
        <w:rPr>
          <w:rFonts w:hint="eastAsia" w:ascii="宋体" w:hAnsi="宋体"/>
          <w:b/>
          <w:sz w:val="28"/>
        </w:rPr>
        <w:br w:type="page"/>
      </w:r>
    </w:p>
    <w:p w14:paraId="381E0EEE">
      <w:pPr>
        <w:pStyle w:val="6"/>
        <w:ind w:firstLine="0"/>
        <w:jc w:val="left"/>
        <w:rPr>
          <w:rFonts w:ascii="宋体" w:hAnsi="宋体"/>
          <w:b/>
          <w:sz w:val="28"/>
        </w:rPr>
      </w:pPr>
      <w:r>
        <w:rPr>
          <w:rFonts w:hint="eastAsia" w:ascii="宋体" w:hAnsi="宋体"/>
          <w:b/>
          <w:sz w:val="28"/>
        </w:rPr>
        <w:t>附件2</w:t>
      </w:r>
    </w:p>
    <w:p w14:paraId="46E31735">
      <w:pPr>
        <w:pStyle w:val="6"/>
        <w:jc w:val="center"/>
        <w:rPr>
          <w:kern w:val="0"/>
          <w:sz w:val="24"/>
          <w:szCs w:val="24"/>
        </w:rPr>
      </w:pPr>
      <w:r>
        <w:rPr>
          <w:rFonts w:hint="eastAsia" w:ascii="宋体" w:hAnsi="宋体" w:cs="宋体"/>
          <w:b/>
          <w:bCs/>
          <w:sz w:val="32"/>
          <w:szCs w:val="32"/>
        </w:rPr>
        <w:t>资格承诺函</w:t>
      </w:r>
    </w:p>
    <w:p w14:paraId="291EEC09">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u w:val="single"/>
        </w:rPr>
        <w:t>：</w:t>
      </w:r>
    </w:p>
    <w:p w14:paraId="58AE5518">
      <w:pPr>
        <w:snapToGrid w:val="0"/>
        <w:spacing w:line="360" w:lineRule="auto"/>
        <w:ind w:firstLine="480" w:firstLineChars="200"/>
        <w:rPr>
          <w:rFonts w:ascii="宋体" w:hAnsi="宋体" w:cs="宋体"/>
          <w:kern w:val="0"/>
          <w:sz w:val="24"/>
        </w:rPr>
      </w:pPr>
      <w:r>
        <w:rPr>
          <w:rFonts w:hint="eastAsia" w:ascii="宋体" w:hAnsi="宋体" w:cs="宋体"/>
          <w:kern w:val="0"/>
          <w:sz w:val="24"/>
        </w:rPr>
        <w:t>我方自愿参加贵方组织的（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）的政府采购活动，为此，就本次投标有关事项承诺如下：</w:t>
      </w:r>
    </w:p>
    <w:p w14:paraId="15F5B230">
      <w:pPr>
        <w:snapToGrid w:val="0"/>
        <w:spacing w:line="360" w:lineRule="auto"/>
        <w:ind w:firstLine="480" w:firstLineChars="200"/>
        <w:rPr>
          <w:rFonts w:ascii="宋体" w:hAnsi="宋体" w:cs="宋体"/>
          <w:kern w:val="0"/>
          <w:sz w:val="24"/>
        </w:rPr>
      </w:pPr>
      <w:r>
        <w:rPr>
          <w:rFonts w:hint="eastAsia" w:ascii="宋体" w:hAnsi="宋体" w:cs="宋体"/>
          <w:kern w:val="0"/>
          <w:sz w:val="24"/>
        </w:rPr>
        <w:t>（一）我方已经具备参与政府采购活动的资格条件：</w:t>
      </w:r>
    </w:p>
    <w:p w14:paraId="7B1CCCB0">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1.具有独立承担民事责任的能力（</w:t>
      </w:r>
      <w:r>
        <w:rPr>
          <w:rFonts w:hint="eastAsia" w:asciiTheme="minorEastAsia" w:hAnsiTheme="minorEastAsia" w:eastAsiaTheme="minorEastAsia" w:cstheme="minorEastAsia"/>
          <w:b/>
          <w:color w:val="000000" w:themeColor="text1"/>
          <w:kern w:val="0"/>
          <w:sz w:val="24"/>
          <w:u w:val="single"/>
        </w:rPr>
        <w:t>后附营业执照</w:t>
      </w:r>
      <w:r>
        <w:rPr>
          <w:rFonts w:hint="eastAsia" w:asciiTheme="minorEastAsia" w:hAnsiTheme="minorEastAsia" w:eastAsiaTheme="minorEastAsia" w:cstheme="minorEastAsia"/>
          <w:color w:val="000000" w:themeColor="text1"/>
          <w:kern w:val="0"/>
          <w:sz w:val="24"/>
        </w:rPr>
        <w:t>）；</w:t>
      </w:r>
    </w:p>
    <w:p w14:paraId="64883513">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2.具有良好的商业信誉和健全的财务会计制度；</w:t>
      </w:r>
    </w:p>
    <w:p w14:paraId="1A19EBAD">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3.具有履行本项目合同所必需的设备和专业技术能力；</w:t>
      </w:r>
    </w:p>
    <w:p w14:paraId="78BB4379">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4.有依法缴纳税收和社会保障资金的良好记录；</w:t>
      </w:r>
    </w:p>
    <w:p w14:paraId="4AE8A42A">
      <w:pPr>
        <w:spacing w:line="36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kern w:val="0"/>
          <w:sz w:val="24"/>
        </w:rPr>
        <w:t>5.在参加本次政府采购活动前三年内，经营活动中没有重大违法记录</w:t>
      </w:r>
      <w:r>
        <w:rPr>
          <w:rFonts w:hint="eastAsia" w:asciiTheme="minorEastAsia" w:hAnsiTheme="minorEastAsia" w:eastAsiaTheme="minorEastAsia" w:cstheme="minorEastAsia"/>
          <w:color w:val="000000" w:themeColor="text1"/>
          <w:sz w:val="24"/>
        </w:rPr>
        <w:t>；</w:t>
      </w:r>
    </w:p>
    <w:p w14:paraId="68A9F13C">
      <w:pPr>
        <w:spacing w:line="36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6.符合法律、行政法规规定的其他条件；</w:t>
      </w:r>
    </w:p>
    <w:p w14:paraId="252D1EEB">
      <w:pPr>
        <w:spacing w:line="360" w:lineRule="auto"/>
        <w:ind w:firstLine="480" w:firstLineChars="20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sz w:val="24"/>
        </w:rPr>
        <w:t>（二）</w:t>
      </w:r>
      <w:r>
        <w:rPr>
          <w:rFonts w:hint="eastAsia" w:asciiTheme="minorEastAsia" w:hAnsiTheme="minorEastAsia" w:eastAsiaTheme="minorEastAsia" w:cstheme="minorEastAsia"/>
          <w:color w:val="000000" w:themeColor="text1"/>
          <w:kern w:val="0"/>
          <w:sz w:val="24"/>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3BB4B20D">
      <w:pPr>
        <w:snapToGrid w:val="0"/>
        <w:spacing w:line="360" w:lineRule="auto"/>
        <w:ind w:firstLine="480" w:firstLineChars="200"/>
        <w:rPr>
          <w:rFonts w:ascii="宋体" w:hAnsi="宋体" w:cs="宋体"/>
          <w:kern w:val="0"/>
          <w:sz w:val="24"/>
        </w:rPr>
      </w:pPr>
      <w:r>
        <w:rPr>
          <w:rFonts w:hint="eastAsia" w:ascii="宋体" w:hAnsi="宋体" w:cs="宋体"/>
          <w:kern w:val="0"/>
          <w:sz w:val="24"/>
        </w:rPr>
        <w:t>（三）不存在以下情况：</w:t>
      </w:r>
    </w:p>
    <w:p w14:paraId="441E25C9">
      <w:pPr>
        <w:snapToGrid w:val="0"/>
        <w:spacing w:line="360" w:lineRule="auto"/>
        <w:ind w:firstLine="897" w:firstLineChars="374"/>
        <w:rPr>
          <w:rFonts w:ascii="宋体" w:hAnsi="宋体" w:cs="宋体"/>
          <w:kern w:val="0"/>
          <w:sz w:val="24"/>
        </w:rPr>
      </w:pPr>
      <w:r>
        <w:rPr>
          <w:rFonts w:hint="eastAsia" w:ascii="宋体" w:hAnsi="宋体" w:cs="宋体"/>
          <w:kern w:val="0"/>
          <w:sz w:val="24"/>
        </w:rPr>
        <w:t>1.单位负责人为同一人或者存在直接控股、管理关系的不同供应商，同时参加本项目投标；</w:t>
      </w:r>
    </w:p>
    <w:p w14:paraId="47C42223">
      <w:pPr>
        <w:snapToGrid w:val="0"/>
        <w:spacing w:line="360" w:lineRule="auto"/>
        <w:ind w:firstLine="897" w:firstLineChars="374"/>
        <w:rPr>
          <w:rFonts w:ascii="宋体" w:hAnsi="宋体" w:cs="宋体"/>
          <w:kern w:val="0"/>
          <w:sz w:val="24"/>
        </w:rPr>
      </w:pPr>
      <w:r>
        <w:rPr>
          <w:rFonts w:hint="eastAsia" w:ascii="宋体" w:hAnsi="宋体" w:cs="宋体"/>
          <w:kern w:val="0"/>
          <w:sz w:val="24"/>
        </w:rPr>
        <w:t>2.为本项目提供整体设计、规范编制或者项目管理、监理、检测等服务的供应商，再参与本项目投标。</w:t>
      </w:r>
    </w:p>
    <w:p w14:paraId="2F6B812F">
      <w:pPr>
        <w:pStyle w:val="6"/>
        <w:rPr>
          <w:rFonts w:ascii="宋体" w:hAnsi="宋体" w:cs="宋体"/>
          <w:kern w:val="0"/>
          <w:sz w:val="24"/>
        </w:rPr>
      </w:pPr>
      <w:r>
        <w:rPr>
          <w:rFonts w:hint="eastAsia" w:ascii="宋体" w:hAnsi="宋体" w:cs="宋体"/>
          <w:kern w:val="0"/>
          <w:sz w:val="24"/>
        </w:rPr>
        <w:t>（四）</w:t>
      </w:r>
      <w:r>
        <w:rPr>
          <w:rFonts w:hint="eastAsia" w:ascii="宋体" w:hAnsi="宋体" w:cs="宋体"/>
          <w:kern w:val="0"/>
          <w:sz w:val="24"/>
          <w:u w:val="single"/>
        </w:rPr>
        <w:t xml:space="preserve">         （投标人认为需要承诺的其他内容）         。</w:t>
      </w:r>
    </w:p>
    <w:p w14:paraId="63D505CC">
      <w:pPr>
        <w:ind w:firstLine="420"/>
        <w:rPr>
          <w:rFonts w:ascii="宋体" w:hAnsi="宋体" w:cs="宋体"/>
          <w:kern w:val="0"/>
          <w:sz w:val="24"/>
        </w:rPr>
      </w:pPr>
    </w:p>
    <w:p w14:paraId="2996DD11">
      <w:pPr>
        <w:ind w:firstLine="420"/>
      </w:pPr>
      <w:r>
        <w:rPr>
          <w:rFonts w:hint="eastAsia" w:ascii="宋体" w:hAnsi="宋体" w:cs="宋体"/>
          <w:kern w:val="0"/>
          <w:sz w:val="24"/>
        </w:rPr>
        <w:t>我方对上述承诺内容的真实性负责。如有虚假，将依法承担相应责任。</w:t>
      </w:r>
    </w:p>
    <w:p w14:paraId="74ADBD76"/>
    <w:p w14:paraId="6F12EE12">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14:paraId="5F91027B">
      <w:pPr>
        <w:adjustRightInd w:val="0"/>
        <w:snapToGrid w:val="0"/>
        <w:spacing w:line="360" w:lineRule="auto"/>
        <w:ind w:firstLine="4838" w:firstLineChars="2016"/>
      </w:pPr>
      <w:r>
        <w:rPr>
          <w:rFonts w:hint="eastAsia" w:ascii="宋体" w:hAnsi="宋体" w:cs="仿宋_GB2312"/>
          <w:kern w:val="0"/>
          <w:sz w:val="24"/>
          <w:lang w:val="zh-CN"/>
        </w:rPr>
        <w:t>日期：</w:t>
      </w:r>
      <w:r>
        <w:rPr>
          <w:rFonts w:hint="eastAsia" w:ascii="宋体" w:hAnsi="宋体" w:cstheme="minorBidi"/>
          <w:sz w:val="24"/>
        </w:rPr>
        <w:t xml:space="preserve">  </w:t>
      </w:r>
    </w:p>
    <w:p w14:paraId="6599940F">
      <w:pPr>
        <w:ind w:firstLine="420"/>
        <w:rPr>
          <w:rFonts w:ascii="宋体" w:hAnsi="宋体" w:cs="宋体"/>
          <w:b/>
          <w:bCs/>
          <w:kern w:val="0"/>
          <w:sz w:val="24"/>
        </w:rPr>
      </w:pPr>
    </w:p>
    <w:p w14:paraId="6B1F1661">
      <w:pPr>
        <w:rPr>
          <w:rFonts w:ascii="宋体" w:hAnsi="宋体" w:cs="宋体"/>
          <w:b/>
          <w:bCs/>
          <w:kern w:val="0"/>
          <w:sz w:val="24"/>
        </w:rPr>
      </w:pPr>
      <w:r>
        <w:rPr>
          <w:rFonts w:hint="eastAsia" w:ascii="宋体" w:hAnsi="宋体" w:cs="宋体"/>
          <w:b/>
          <w:bCs/>
          <w:kern w:val="0"/>
          <w:sz w:val="24"/>
        </w:rPr>
        <w:t>（编制说明：投标人为联合体的，联合体各方均须提供本承诺函，否则投标无效。）</w:t>
      </w:r>
    </w:p>
    <w:tbl>
      <w:tblPr>
        <w:tblStyle w:val="24"/>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236B470B">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2A3430C4">
            <w:pPr>
              <w:spacing w:before="840" w:beforeLines="350" w:line="360" w:lineRule="auto"/>
              <w:jc w:val="center"/>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3E8DC2D4">
            <w:pPr>
              <w:spacing w:line="360" w:lineRule="auto"/>
              <w:jc w:val="center"/>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（提供扫描件加盖投标人公章）</w:t>
            </w:r>
          </w:p>
          <w:p w14:paraId="1069182E">
            <w:pPr>
              <w:spacing w:line="360" w:lineRule="auto"/>
              <w:jc w:val="center"/>
              <w:rPr>
                <w:rFonts w:asciiTheme="minorEastAsia" w:hAnsiTheme="minorEastAsia" w:eastAsiaTheme="minorEastAsia" w:cstheme="minorEastAsia"/>
                <w:color w:val="000000"/>
                <w:sz w:val="28"/>
              </w:rPr>
            </w:pPr>
          </w:p>
          <w:p w14:paraId="3C74B0A6">
            <w:pPr>
              <w:spacing w:line="360" w:lineRule="auto"/>
              <w:rPr>
                <w:rFonts w:asciiTheme="minorEastAsia" w:hAnsiTheme="minorEastAsia" w:eastAsiaTheme="minorEastAsia" w:cstheme="minorEastAsia"/>
                <w:color w:val="000000"/>
                <w:sz w:val="28"/>
              </w:rPr>
            </w:pPr>
          </w:p>
          <w:p w14:paraId="4790F398">
            <w:pPr>
              <w:spacing w:line="360" w:lineRule="auto"/>
              <w:jc w:val="center"/>
              <w:rPr>
                <w:rFonts w:asciiTheme="minorEastAsia" w:hAnsiTheme="minorEastAsia" w:eastAsiaTheme="minorEastAsia" w:cstheme="minorEastAsia"/>
                <w:color w:val="000000"/>
                <w:sz w:val="28"/>
              </w:rPr>
            </w:pPr>
          </w:p>
          <w:p w14:paraId="38C4447B">
            <w:pPr>
              <w:spacing w:line="360" w:lineRule="auto"/>
              <w:jc w:val="center"/>
              <w:rPr>
                <w:rFonts w:asciiTheme="minorEastAsia" w:hAnsiTheme="minorEastAsia" w:eastAsiaTheme="minorEastAsia" w:cstheme="minorEastAsia"/>
                <w:color w:val="000000"/>
                <w:sz w:val="28"/>
              </w:rPr>
            </w:pPr>
          </w:p>
          <w:p w14:paraId="330FF60A">
            <w:pPr>
              <w:spacing w:line="360" w:lineRule="auto"/>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3A21CB66">
            <w:pPr>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14:paraId="017EE2AD">
            <w:pPr>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扫描件加盖投标人公章），以证明其具备实际承担责任的能力和法定的缔结合同能力。</w:t>
            </w:r>
          </w:p>
          <w:p w14:paraId="2FCE596F">
            <w:pPr>
              <w:spacing w:line="360" w:lineRule="auto"/>
              <w:ind w:firstLine="482" w:firstLineChars="200"/>
              <w:jc w:val="left"/>
              <w:rPr>
                <w:rFonts w:eastAsia="华文中宋"/>
              </w:rPr>
            </w:pPr>
            <w:r>
              <w:rPr>
                <w:rFonts w:hint="eastAsia" w:asciiTheme="minorEastAsia" w:hAnsiTheme="minorEastAsia" w:eastAsiaTheme="minorEastAsia" w:cstheme="minorEastAsia"/>
                <w:b/>
                <w:bCs/>
                <w:color w:val="000000"/>
                <w:sz w:val="24"/>
              </w:rPr>
              <w:t>3.</w:t>
            </w:r>
            <w:r>
              <w:rPr>
                <w:rFonts w:hint="eastAsia" w:asciiTheme="minorEastAsia" w:hAnsiTheme="minorEastAsia" w:eastAsiaTheme="minorEastAsia" w:cstheme="minorEastAsia"/>
                <w:b/>
                <w:bCs/>
                <w:color w:val="000000"/>
                <w:sz w:val="24"/>
                <w:u w:val="single"/>
              </w:rPr>
              <w:t>投标人为联合体的，联合体各方均须提供。</w:t>
            </w:r>
          </w:p>
        </w:tc>
      </w:tr>
    </w:tbl>
    <w:p w14:paraId="16E40477">
      <w:pPr>
        <w:rPr>
          <w:rFonts w:ascii="宋体"/>
          <w:b/>
          <w:sz w:val="30"/>
          <w:szCs w:val="30"/>
        </w:rPr>
      </w:pPr>
      <w:r>
        <w:rPr>
          <w:rFonts w:ascii="宋体"/>
          <w:b/>
          <w:sz w:val="30"/>
          <w:szCs w:val="30"/>
        </w:rPr>
        <w:br w:type="page"/>
      </w:r>
    </w:p>
    <w:p w14:paraId="74987369">
      <w:pPr>
        <w:pStyle w:val="6"/>
        <w:ind w:firstLine="0"/>
        <w:jc w:val="left"/>
        <w:rPr>
          <w:rFonts w:ascii="宋体" w:hAnsi="宋体"/>
          <w:b/>
          <w:sz w:val="28"/>
        </w:rPr>
      </w:pPr>
      <w:r>
        <w:rPr>
          <w:rFonts w:hint="eastAsia" w:ascii="宋体" w:hAnsi="宋体"/>
          <w:b/>
          <w:sz w:val="28"/>
        </w:rPr>
        <w:t>附件3-1</w:t>
      </w:r>
    </w:p>
    <w:p w14:paraId="2A26AC17">
      <w:pPr>
        <w:adjustRightInd w:val="0"/>
        <w:snapToGrid w:val="0"/>
        <w:spacing w:line="360" w:lineRule="auto"/>
        <w:ind w:right="480"/>
        <w:rPr>
          <w:rFonts w:ascii="宋体"/>
          <w:b/>
          <w:sz w:val="30"/>
          <w:szCs w:val="30"/>
        </w:rPr>
      </w:pPr>
    </w:p>
    <w:p w14:paraId="1EC1F3EE">
      <w:pPr>
        <w:spacing w:line="360" w:lineRule="auto"/>
        <w:ind w:firstLine="321" w:firstLineChars="100"/>
        <w:jc w:val="center"/>
        <w:rPr>
          <w:rFonts w:hAnsi="宋体"/>
          <w:b/>
          <w:sz w:val="32"/>
          <w:szCs w:val="32"/>
          <w:u w:val="single"/>
        </w:rPr>
      </w:pPr>
      <w:bookmarkStart w:id="54" w:name="_Toc24373_WPSOffice_Level1"/>
      <w:bookmarkStart w:id="55" w:name="_Toc6870_WPSOffice_Level1"/>
      <w:r>
        <w:rPr>
          <w:b/>
          <w:sz w:val="32"/>
          <w:szCs w:val="32"/>
        </w:rPr>
        <w:t>授权</w:t>
      </w:r>
      <w:r>
        <w:rPr>
          <w:rFonts w:hint="eastAsia"/>
          <w:b/>
          <w:sz w:val="32"/>
          <w:szCs w:val="32"/>
        </w:rPr>
        <w:t>委托</w:t>
      </w:r>
      <w:r>
        <w:rPr>
          <w:b/>
          <w:sz w:val="32"/>
          <w:szCs w:val="32"/>
        </w:rPr>
        <w:t>书</w:t>
      </w:r>
      <w:bookmarkEnd w:id="54"/>
      <w:bookmarkEnd w:id="55"/>
    </w:p>
    <w:p w14:paraId="05EE990B">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14:paraId="2BD328A3">
      <w:pPr>
        <w:pStyle w:val="12"/>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color w:val="FF0000"/>
          <w:sz w:val="24"/>
        </w:rPr>
        <w:t>/单位负责人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cs="宋体"/>
          <w:kern w:val="0"/>
          <w:sz w:val="24"/>
        </w:rPr>
        <w:t>（</w:t>
      </w:r>
      <w:r>
        <w:rPr>
          <w:rFonts w:hint="eastAsia" w:hAnsi="宋体" w:cs="宋体"/>
          <w:kern w:val="0"/>
          <w:sz w:val="24"/>
          <w:u w:val="single"/>
        </w:rPr>
        <w:t>招标项目名称</w:t>
      </w:r>
      <w:r>
        <w:rPr>
          <w:rFonts w:hint="eastAsia" w:hAnsi="宋体" w:cs="宋体"/>
          <w:kern w:val="0"/>
          <w:sz w:val="24"/>
        </w:rPr>
        <w:t>）（编号为：</w:t>
      </w:r>
      <w:r>
        <w:rPr>
          <w:rFonts w:hint="eastAsia" w:hAnsi="宋体" w:cs="宋体"/>
          <w:kern w:val="0"/>
          <w:sz w:val="24"/>
          <w:u w:val="single"/>
        </w:rPr>
        <w:t xml:space="preserve">    </w:t>
      </w:r>
      <w:r>
        <w:rPr>
          <w:rFonts w:hint="eastAsia"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14:paraId="2A7BD691">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453C596A">
      <w:pPr>
        <w:pStyle w:val="12"/>
        <w:spacing w:line="360" w:lineRule="auto"/>
        <w:ind w:firstLine="480" w:firstLineChars="200"/>
        <w:rPr>
          <w:rFonts w:hAnsi="宋体"/>
          <w:sz w:val="24"/>
        </w:rPr>
      </w:pPr>
      <w:r>
        <w:rPr>
          <w:rFonts w:hint="eastAsia" w:hAnsi="宋体"/>
          <w:sz w:val="24"/>
        </w:rPr>
        <w:t>全权代表无转委托权，特此委托。</w:t>
      </w:r>
    </w:p>
    <w:p w14:paraId="4CAD44D1">
      <w:pPr>
        <w:spacing w:line="360" w:lineRule="auto"/>
        <w:rPr>
          <w:sz w:val="24"/>
        </w:rPr>
      </w:pPr>
    </w:p>
    <w:p w14:paraId="426593BA">
      <w:pPr>
        <w:spacing w:line="360" w:lineRule="auto"/>
        <w:rPr>
          <w:sz w:val="24"/>
        </w:rPr>
      </w:pPr>
      <w:r>
        <w:rPr>
          <w:rFonts w:hint="eastAsia" w:ascii="宋体"/>
          <w:sz w:val="24"/>
        </w:rPr>
        <w:t>法定代表人</w:t>
      </w:r>
      <w:r>
        <w:rPr>
          <w:rFonts w:hint="eastAsia" w:ascii="宋体"/>
          <w:color w:val="FF0000"/>
          <w:sz w:val="24"/>
        </w:rPr>
        <w:t>/单位负责人（签名或签章）</w:t>
      </w:r>
      <w:r>
        <w:rPr>
          <w:rFonts w:hint="eastAsia" w:ascii="宋体"/>
          <w:sz w:val="24"/>
        </w:rPr>
        <w:t>：</w:t>
      </w:r>
    </w:p>
    <w:p w14:paraId="79050EF4">
      <w:pPr>
        <w:spacing w:line="360" w:lineRule="auto"/>
        <w:rPr>
          <w:sz w:val="24"/>
        </w:rPr>
      </w:pPr>
      <w:r>
        <w:rPr>
          <w:rFonts w:hint="eastAsia" w:ascii="宋体"/>
          <w:sz w:val="24"/>
        </w:rPr>
        <w:t>投标人全称（公章）：                              日期：</w:t>
      </w:r>
    </w:p>
    <w:p w14:paraId="542C27DF">
      <w:pPr>
        <w:spacing w:line="360" w:lineRule="auto"/>
        <w:rPr>
          <w:sz w:val="24"/>
        </w:rPr>
      </w:pPr>
    </w:p>
    <w:p w14:paraId="3BE920CA">
      <w:pPr>
        <w:spacing w:line="360" w:lineRule="auto"/>
        <w:rPr>
          <w:b/>
          <w:sz w:val="24"/>
        </w:rPr>
      </w:pPr>
      <w:r>
        <w:rPr>
          <w:rFonts w:hint="eastAsia" w:ascii="宋体"/>
          <w:b/>
          <w:sz w:val="24"/>
        </w:rPr>
        <w:t>附：</w:t>
      </w:r>
    </w:p>
    <w:tbl>
      <w:tblPr>
        <w:tblStyle w:val="24"/>
        <w:tblpPr w:leftFromText="180" w:rightFromText="180" w:vertAnchor="text" w:horzAnchor="page" w:tblpX="5625" w:tblpY="888"/>
        <w:tblW w:w="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tblGrid>
      <w:tr w14:paraId="646B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4329" w:type="dxa"/>
          </w:tcPr>
          <w:p w14:paraId="0588D637">
            <w:pPr>
              <w:spacing w:line="360" w:lineRule="auto"/>
              <w:rPr>
                <w:rFonts w:ascii="宋体"/>
                <w:b/>
                <w:sz w:val="24"/>
              </w:rPr>
            </w:pPr>
          </w:p>
          <w:p w14:paraId="17D499E3">
            <w:pPr>
              <w:spacing w:line="360" w:lineRule="auto"/>
              <w:ind w:firstLine="361" w:firstLineChars="150"/>
              <w:rPr>
                <w:rFonts w:ascii="宋体"/>
                <w:b/>
                <w:sz w:val="24"/>
              </w:rPr>
            </w:pPr>
            <w:r>
              <w:rPr>
                <w:rFonts w:hint="eastAsia" w:ascii="宋体"/>
                <w:b/>
                <w:sz w:val="24"/>
              </w:rPr>
              <w:t>法定代表人</w:t>
            </w:r>
            <w:r>
              <w:rPr>
                <w:rFonts w:hint="eastAsia" w:ascii="宋体"/>
                <w:b/>
                <w:color w:val="FF0000"/>
                <w:sz w:val="24"/>
              </w:rPr>
              <w:t>/单位负责人</w:t>
            </w:r>
            <w:r>
              <w:rPr>
                <w:rFonts w:hint="eastAsia" w:ascii="宋体"/>
                <w:b/>
                <w:sz w:val="24"/>
              </w:rPr>
              <w:t>身份证正反面</w:t>
            </w:r>
          </w:p>
        </w:tc>
      </w:tr>
    </w:tbl>
    <w:p w14:paraId="5ADAC2D7">
      <w:pPr>
        <w:spacing w:line="360" w:lineRule="auto"/>
        <w:rPr>
          <w:sz w:val="24"/>
        </w:rPr>
      </w:pPr>
      <w:r>
        <w:rPr>
          <w:rFonts w:hint="eastAsia" w:ascii="宋体"/>
          <w:sz w:val="24"/>
        </w:rPr>
        <w:t>法定代表人</w:t>
      </w:r>
      <w:r>
        <w:rPr>
          <w:rFonts w:hint="eastAsia" w:ascii="宋体"/>
          <w:color w:val="FF0000"/>
          <w:sz w:val="24"/>
        </w:rPr>
        <w:t>/单位负责人（签名或签章</w:t>
      </w:r>
      <w:r>
        <w:rPr>
          <w:rFonts w:hint="eastAsia" w:ascii="宋体"/>
          <w:bCs/>
          <w:color w:val="FF0000"/>
          <w:sz w:val="24"/>
        </w:rPr>
        <w:t>）</w:t>
      </w:r>
      <w:r>
        <w:rPr>
          <w:rFonts w:hint="eastAsia" w:ascii="宋体"/>
          <w:sz w:val="24"/>
        </w:rPr>
        <w:t xml:space="preserve">：                                 </w:t>
      </w:r>
    </w:p>
    <w:p w14:paraId="6E2231FC">
      <w:pPr>
        <w:spacing w:line="360" w:lineRule="auto"/>
        <w:rPr>
          <w:rFonts w:ascii="宋体"/>
          <w:sz w:val="24"/>
        </w:rPr>
      </w:pPr>
      <w:r>
        <w:rPr>
          <w:rFonts w:hint="eastAsia" w:ascii="宋体"/>
          <w:sz w:val="24"/>
        </w:rPr>
        <w:t>电话：</w:t>
      </w:r>
    </w:p>
    <w:p w14:paraId="7E663ECC">
      <w:pPr>
        <w:spacing w:line="360" w:lineRule="auto"/>
        <w:rPr>
          <w:sz w:val="24"/>
        </w:rPr>
      </w:pPr>
      <w:r>
        <w:rPr>
          <w:rFonts w:hint="eastAsia" w:ascii="宋体"/>
          <w:sz w:val="24"/>
        </w:rPr>
        <w:t>详细通讯地址：</w:t>
      </w:r>
    </w:p>
    <w:p w14:paraId="18A9B5DD">
      <w:pPr>
        <w:spacing w:line="360" w:lineRule="auto"/>
        <w:rPr>
          <w:rFonts w:ascii="宋体"/>
          <w:sz w:val="24"/>
        </w:rPr>
      </w:pPr>
      <w:r>
        <w:rPr>
          <w:rFonts w:hint="eastAsia" w:ascii="宋体"/>
          <w:sz w:val="24"/>
        </w:rPr>
        <w:t>邮政编码：</w:t>
      </w:r>
    </w:p>
    <w:p w14:paraId="565D52B7">
      <w:pPr>
        <w:spacing w:line="360" w:lineRule="auto"/>
        <w:rPr>
          <w:b/>
          <w:sz w:val="24"/>
        </w:rPr>
      </w:pPr>
    </w:p>
    <w:p w14:paraId="471D4F0B">
      <w:pPr>
        <w:pStyle w:val="2"/>
        <w:numPr>
          <w:ilvl w:val="0"/>
          <w:numId w:val="0"/>
        </w:numPr>
        <w:ind w:left="425"/>
        <w:jc w:val="both"/>
      </w:pPr>
    </w:p>
    <w:tbl>
      <w:tblPr>
        <w:tblStyle w:val="24"/>
        <w:tblpPr w:leftFromText="180" w:rightFromText="180" w:vertAnchor="text" w:tblpX="4209" w:tblpY="321"/>
        <w:tblW w:w="4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tblGrid>
      <w:tr w14:paraId="1B5B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4343" w:type="dxa"/>
          </w:tcPr>
          <w:p w14:paraId="2C3C8463">
            <w:pPr>
              <w:spacing w:line="360" w:lineRule="auto"/>
              <w:rPr>
                <w:rFonts w:ascii="宋体"/>
                <w:b/>
                <w:sz w:val="24"/>
              </w:rPr>
            </w:pPr>
          </w:p>
          <w:p w14:paraId="73EDE1AC">
            <w:pPr>
              <w:spacing w:line="360" w:lineRule="auto"/>
              <w:ind w:firstLine="361" w:firstLineChars="150"/>
              <w:rPr>
                <w:rFonts w:ascii="宋体"/>
                <w:b/>
                <w:sz w:val="24"/>
              </w:rPr>
            </w:pPr>
            <w:r>
              <w:rPr>
                <w:rFonts w:hint="eastAsia" w:ascii="宋体"/>
                <w:b/>
                <w:sz w:val="24"/>
              </w:rPr>
              <w:t>全权代表身份证正反面</w:t>
            </w:r>
          </w:p>
        </w:tc>
      </w:tr>
    </w:tbl>
    <w:p w14:paraId="71E5D122">
      <w:pPr>
        <w:spacing w:line="360" w:lineRule="auto"/>
        <w:rPr>
          <w:rFonts w:ascii="宋体"/>
          <w:sz w:val="24"/>
        </w:rPr>
      </w:pPr>
      <w:r>
        <w:rPr>
          <w:rFonts w:hint="eastAsia" w:ascii="宋体"/>
          <w:sz w:val="24"/>
        </w:rPr>
        <w:t>全权代表</w:t>
      </w:r>
      <w:r>
        <w:rPr>
          <w:rFonts w:hint="eastAsia" w:ascii="宋体"/>
          <w:color w:val="FF0000"/>
          <w:sz w:val="24"/>
        </w:rPr>
        <w:t>（签名或签章</w:t>
      </w:r>
      <w:r>
        <w:rPr>
          <w:rFonts w:hint="eastAsia" w:ascii="宋体"/>
          <w:bCs/>
          <w:color w:val="FF0000"/>
          <w:sz w:val="24"/>
        </w:rPr>
        <w:t>）</w:t>
      </w:r>
      <w:r>
        <w:rPr>
          <w:rFonts w:hint="eastAsia" w:ascii="宋体"/>
          <w:sz w:val="24"/>
        </w:rPr>
        <w:t xml:space="preserve">：       </w:t>
      </w:r>
    </w:p>
    <w:p w14:paraId="39C3553B">
      <w:pPr>
        <w:spacing w:line="360" w:lineRule="auto"/>
        <w:rPr>
          <w:sz w:val="24"/>
        </w:rPr>
      </w:pPr>
      <w:r>
        <w:rPr>
          <w:rFonts w:hint="eastAsia" w:ascii="宋体"/>
          <w:sz w:val="24"/>
        </w:rPr>
        <w:t xml:space="preserve">职务：                           </w:t>
      </w:r>
    </w:p>
    <w:p w14:paraId="0AE1DCB5">
      <w:pPr>
        <w:spacing w:line="360" w:lineRule="auto"/>
        <w:rPr>
          <w:rFonts w:ascii="宋体"/>
          <w:sz w:val="24"/>
        </w:rPr>
      </w:pPr>
      <w:r>
        <w:rPr>
          <w:rFonts w:hint="eastAsia" w:ascii="宋体"/>
          <w:sz w:val="24"/>
        </w:rPr>
        <w:t>电话：</w:t>
      </w:r>
    </w:p>
    <w:p w14:paraId="0458B4C5">
      <w:pPr>
        <w:spacing w:line="360" w:lineRule="auto"/>
        <w:rPr>
          <w:sz w:val="24"/>
        </w:rPr>
      </w:pPr>
      <w:r>
        <w:rPr>
          <w:rFonts w:hint="eastAsia" w:ascii="宋体"/>
          <w:sz w:val="24"/>
        </w:rPr>
        <w:t>详细通讯地址：</w:t>
      </w:r>
    </w:p>
    <w:p w14:paraId="628D75EF">
      <w:pPr>
        <w:spacing w:line="360" w:lineRule="auto"/>
        <w:rPr>
          <w:rFonts w:ascii="宋体" w:hAnsi="宋体"/>
          <w:b/>
          <w:sz w:val="28"/>
        </w:rPr>
      </w:pPr>
      <w:r>
        <w:rPr>
          <w:rFonts w:hint="eastAsia" w:ascii="宋体"/>
          <w:sz w:val="24"/>
        </w:rPr>
        <w:t>邮政编码：</w:t>
      </w:r>
      <w:r>
        <w:rPr>
          <w:rFonts w:hint="eastAsia" w:ascii="宋体" w:hAnsi="宋体"/>
          <w:b/>
          <w:sz w:val="28"/>
        </w:rPr>
        <w:br w:type="page"/>
      </w:r>
      <w:r>
        <w:rPr>
          <w:rFonts w:hint="eastAsia" w:ascii="宋体" w:hAnsi="宋体"/>
          <w:b/>
          <w:sz w:val="28"/>
        </w:rPr>
        <w:t>附件3-2</w:t>
      </w:r>
    </w:p>
    <w:p w14:paraId="01C86F18">
      <w:pPr>
        <w:spacing w:line="360" w:lineRule="auto"/>
        <w:ind w:firstLine="321" w:firstLineChars="100"/>
        <w:jc w:val="center"/>
        <w:rPr>
          <w:b/>
          <w:sz w:val="32"/>
          <w:szCs w:val="32"/>
        </w:rPr>
      </w:pPr>
      <w:r>
        <w:rPr>
          <w:rFonts w:hint="eastAsia"/>
          <w:b/>
          <w:sz w:val="32"/>
          <w:szCs w:val="32"/>
        </w:rPr>
        <w:t>法定代表人</w:t>
      </w:r>
      <w:r>
        <w:rPr>
          <w:rFonts w:hint="eastAsia" w:asciiTheme="minorEastAsia" w:hAnsiTheme="minorEastAsia" w:eastAsiaTheme="minorEastAsia" w:cstheme="minorEastAsia"/>
          <w:b/>
          <w:color w:val="FF0000"/>
          <w:sz w:val="32"/>
          <w:szCs w:val="32"/>
        </w:rPr>
        <w:t>/</w:t>
      </w:r>
      <w:r>
        <w:rPr>
          <w:rFonts w:hint="eastAsia"/>
          <w:b/>
          <w:color w:val="FF0000"/>
          <w:sz w:val="32"/>
          <w:szCs w:val="32"/>
        </w:rPr>
        <w:t>单位负责人</w:t>
      </w:r>
      <w:r>
        <w:rPr>
          <w:rFonts w:hint="eastAsia"/>
          <w:b/>
          <w:sz w:val="32"/>
          <w:szCs w:val="32"/>
        </w:rPr>
        <w:t>身份证明</w:t>
      </w:r>
    </w:p>
    <w:p w14:paraId="5D617B57">
      <w:pPr>
        <w:pStyle w:val="12"/>
        <w:spacing w:line="360" w:lineRule="auto"/>
        <w:ind w:firstLine="480" w:firstLineChars="200"/>
        <w:rPr>
          <w:rFonts w:hAnsi="宋体"/>
          <w:sz w:val="24"/>
        </w:rPr>
      </w:pPr>
      <w:r>
        <w:rPr>
          <w:rFonts w:hint="eastAsia" w:hAnsi="宋体"/>
          <w:sz w:val="24"/>
        </w:rPr>
        <w:t>有效的身份证件扫描件：</w:t>
      </w:r>
    </w:p>
    <w:tbl>
      <w:tblPr>
        <w:tblStyle w:val="24"/>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505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tcPr>
          <w:p w14:paraId="06E386E6">
            <w:pPr>
              <w:spacing w:line="360" w:lineRule="auto"/>
              <w:rPr>
                <w:rFonts w:ascii="宋体"/>
                <w:b/>
                <w:sz w:val="24"/>
              </w:rPr>
            </w:pPr>
          </w:p>
          <w:p w14:paraId="6A4BA78D">
            <w:pPr>
              <w:spacing w:line="360" w:lineRule="auto"/>
              <w:ind w:firstLine="361" w:firstLineChars="150"/>
              <w:rPr>
                <w:rFonts w:ascii="宋体"/>
                <w:b/>
                <w:sz w:val="24"/>
              </w:rPr>
            </w:pPr>
            <w:r>
              <w:rPr>
                <w:rFonts w:hint="eastAsia" w:ascii="宋体"/>
                <w:b/>
                <w:sz w:val="24"/>
              </w:rPr>
              <w:t>法定代表人</w:t>
            </w:r>
            <w:r>
              <w:rPr>
                <w:rFonts w:hint="eastAsia" w:ascii="宋体"/>
                <w:b/>
                <w:color w:val="FF0000"/>
                <w:sz w:val="24"/>
              </w:rPr>
              <w:t>/单位负责人</w:t>
            </w:r>
            <w:r>
              <w:rPr>
                <w:rFonts w:hint="eastAsia" w:ascii="宋体"/>
                <w:b/>
                <w:sz w:val="24"/>
              </w:rPr>
              <w:t>身份证正面</w:t>
            </w:r>
          </w:p>
        </w:tc>
      </w:tr>
    </w:tbl>
    <w:p w14:paraId="13B4BB2B">
      <w:pPr>
        <w:pStyle w:val="12"/>
        <w:spacing w:line="360" w:lineRule="auto"/>
        <w:rPr>
          <w:rFonts w:hAnsi="宋体"/>
          <w:sz w:val="24"/>
        </w:rPr>
      </w:pPr>
    </w:p>
    <w:p w14:paraId="56A060BD">
      <w:pPr>
        <w:pStyle w:val="12"/>
        <w:spacing w:line="360" w:lineRule="auto"/>
        <w:ind w:firstLine="480" w:firstLineChars="200"/>
        <w:rPr>
          <w:rFonts w:hAnsi="宋体"/>
          <w:sz w:val="24"/>
        </w:rPr>
      </w:pPr>
    </w:p>
    <w:p w14:paraId="1CC3F4E0">
      <w:pPr>
        <w:pStyle w:val="12"/>
        <w:spacing w:line="360" w:lineRule="auto"/>
        <w:ind w:firstLine="480" w:firstLineChars="200"/>
        <w:rPr>
          <w:rFonts w:hAnsi="宋体"/>
          <w:sz w:val="24"/>
        </w:rPr>
      </w:pPr>
    </w:p>
    <w:p w14:paraId="01B47781">
      <w:pPr>
        <w:pStyle w:val="12"/>
        <w:spacing w:line="360" w:lineRule="auto"/>
        <w:rPr>
          <w:rFonts w:hAnsi="宋体"/>
          <w:sz w:val="24"/>
        </w:rPr>
      </w:pPr>
    </w:p>
    <w:tbl>
      <w:tblPr>
        <w:tblStyle w:val="24"/>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AD5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tcPr>
          <w:p w14:paraId="76363DD7">
            <w:pPr>
              <w:spacing w:line="360" w:lineRule="auto"/>
              <w:rPr>
                <w:rFonts w:ascii="宋体"/>
                <w:b/>
                <w:sz w:val="24"/>
              </w:rPr>
            </w:pPr>
          </w:p>
          <w:p w14:paraId="5602F748">
            <w:pPr>
              <w:spacing w:line="360" w:lineRule="auto"/>
              <w:ind w:firstLine="361" w:firstLineChars="150"/>
              <w:rPr>
                <w:rFonts w:ascii="宋体"/>
                <w:b/>
                <w:sz w:val="24"/>
              </w:rPr>
            </w:pPr>
            <w:r>
              <w:rPr>
                <w:rFonts w:hint="eastAsia" w:ascii="宋体"/>
                <w:b/>
                <w:sz w:val="24"/>
              </w:rPr>
              <w:t>法定代表人</w:t>
            </w:r>
            <w:r>
              <w:rPr>
                <w:rFonts w:hint="eastAsia" w:ascii="宋体"/>
                <w:b/>
                <w:color w:val="FF0000"/>
                <w:sz w:val="24"/>
              </w:rPr>
              <w:t>/单位负责人</w:t>
            </w:r>
            <w:r>
              <w:rPr>
                <w:rFonts w:hint="eastAsia" w:ascii="宋体"/>
                <w:b/>
                <w:sz w:val="24"/>
              </w:rPr>
              <w:t>身份证反面</w:t>
            </w:r>
          </w:p>
        </w:tc>
      </w:tr>
    </w:tbl>
    <w:p w14:paraId="5E7AAD2A">
      <w:pPr>
        <w:pStyle w:val="12"/>
        <w:spacing w:line="360" w:lineRule="auto"/>
        <w:ind w:firstLine="480" w:firstLineChars="200"/>
        <w:rPr>
          <w:rFonts w:hAnsi="宋体"/>
          <w:sz w:val="24"/>
        </w:rPr>
      </w:pPr>
    </w:p>
    <w:p w14:paraId="671DCBCF">
      <w:pPr>
        <w:rPr>
          <w:rFonts w:ascii="宋体" w:hAnsi="宋体" w:cs="宋体"/>
          <w:b/>
          <w:bCs/>
          <w:sz w:val="32"/>
          <w:szCs w:val="32"/>
        </w:rPr>
      </w:pPr>
    </w:p>
    <w:p w14:paraId="6D46AEEE">
      <w:pPr>
        <w:rPr>
          <w:rFonts w:ascii="宋体" w:hAnsi="宋体" w:cs="宋体"/>
          <w:b/>
          <w:bCs/>
          <w:sz w:val="32"/>
          <w:szCs w:val="32"/>
        </w:rPr>
      </w:pPr>
    </w:p>
    <w:p w14:paraId="08DAC904">
      <w:pPr>
        <w:rPr>
          <w:rFonts w:ascii="宋体" w:hAnsi="宋体" w:cs="宋体"/>
          <w:b/>
          <w:bCs/>
          <w:sz w:val="32"/>
          <w:szCs w:val="32"/>
        </w:rPr>
      </w:pPr>
    </w:p>
    <w:p w14:paraId="11F349A1">
      <w:pPr>
        <w:spacing w:line="360" w:lineRule="auto"/>
        <w:rPr>
          <w:rFonts w:ascii="宋体"/>
          <w:sz w:val="24"/>
        </w:rPr>
      </w:pPr>
    </w:p>
    <w:p w14:paraId="3C28641D">
      <w:pPr>
        <w:spacing w:line="360" w:lineRule="auto"/>
        <w:rPr>
          <w:rFonts w:ascii="宋体"/>
          <w:sz w:val="24"/>
        </w:rPr>
      </w:pPr>
    </w:p>
    <w:p w14:paraId="563289D9">
      <w:pPr>
        <w:spacing w:line="360" w:lineRule="auto"/>
        <w:ind w:firstLine="240" w:firstLineChars="100"/>
        <w:rPr>
          <w:rFonts w:ascii="宋体"/>
          <w:sz w:val="24"/>
        </w:rPr>
      </w:pPr>
      <w:r>
        <w:rPr>
          <w:rFonts w:hint="eastAsia" w:ascii="宋体"/>
          <w:sz w:val="24"/>
        </w:rPr>
        <w:t>法定代表人</w:t>
      </w:r>
      <w:r>
        <w:rPr>
          <w:rFonts w:hint="eastAsia" w:ascii="宋体"/>
          <w:bCs/>
          <w:color w:val="FF0000"/>
          <w:sz w:val="24"/>
        </w:rPr>
        <w:t>/单位负责人（</w:t>
      </w:r>
      <w:r>
        <w:rPr>
          <w:rFonts w:hint="eastAsia" w:ascii="宋体"/>
          <w:color w:val="FF0000"/>
          <w:sz w:val="24"/>
        </w:rPr>
        <w:t>签名或签章</w:t>
      </w:r>
      <w:r>
        <w:rPr>
          <w:rFonts w:hint="eastAsia" w:ascii="宋体"/>
          <w:bCs/>
          <w:color w:val="FF0000"/>
          <w:sz w:val="24"/>
        </w:rPr>
        <w:t>）</w:t>
      </w:r>
      <w:r>
        <w:rPr>
          <w:rFonts w:hint="eastAsia" w:ascii="宋体"/>
          <w:sz w:val="24"/>
        </w:rPr>
        <w:t>：</w:t>
      </w:r>
    </w:p>
    <w:p w14:paraId="7A3A5D0A">
      <w:pPr>
        <w:spacing w:line="360" w:lineRule="auto"/>
        <w:ind w:firstLine="240" w:firstLineChars="100"/>
        <w:rPr>
          <w:sz w:val="24"/>
        </w:rPr>
      </w:pPr>
      <w:r>
        <w:rPr>
          <w:rFonts w:hint="eastAsia" w:ascii="宋体"/>
          <w:sz w:val="24"/>
        </w:rPr>
        <w:t>电话：                                详细通讯地址：</w:t>
      </w:r>
    </w:p>
    <w:p w14:paraId="3EF0D80C">
      <w:pPr>
        <w:spacing w:line="360" w:lineRule="auto"/>
        <w:ind w:firstLine="240" w:firstLineChars="100"/>
        <w:rPr>
          <w:rFonts w:ascii="宋体"/>
          <w:sz w:val="24"/>
        </w:rPr>
      </w:pPr>
    </w:p>
    <w:p w14:paraId="2CCB4593">
      <w:pPr>
        <w:spacing w:line="360" w:lineRule="auto"/>
        <w:ind w:firstLine="240" w:firstLineChars="100"/>
        <w:rPr>
          <w:sz w:val="24"/>
        </w:rPr>
      </w:pPr>
      <w:r>
        <w:rPr>
          <w:rFonts w:hint="eastAsia" w:ascii="宋体"/>
          <w:sz w:val="24"/>
        </w:rPr>
        <w:t>投标人全称（公章）：                  日期：</w:t>
      </w:r>
    </w:p>
    <w:p w14:paraId="7B901080">
      <w:pPr>
        <w:rPr>
          <w:rFonts w:ascii="宋体" w:hAnsi="宋体" w:cs="宋体"/>
          <w:b/>
          <w:bCs/>
          <w:sz w:val="32"/>
          <w:szCs w:val="32"/>
        </w:rPr>
      </w:pPr>
    </w:p>
    <w:p w14:paraId="783E9AF3">
      <w:pPr>
        <w:rPr>
          <w:rFonts w:ascii="宋体" w:hAnsi="宋体" w:cs="宋体"/>
          <w:b/>
          <w:bCs/>
          <w:sz w:val="32"/>
          <w:szCs w:val="32"/>
        </w:rPr>
      </w:pPr>
    </w:p>
    <w:p w14:paraId="2FF5841C">
      <w:pPr>
        <w:rPr>
          <w:rFonts w:ascii="宋体" w:hAnsi="宋体" w:cs="宋体"/>
          <w:b/>
          <w:bCs/>
          <w:sz w:val="32"/>
          <w:szCs w:val="32"/>
        </w:rPr>
      </w:pPr>
      <w:r>
        <w:rPr>
          <w:rFonts w:hint="eastAsia" w:ascii="宋体" w:hAnsi="宋体" w:cs="宋体"/>
          <w:b/>
          <w:bCs/>
          <w:sz w:val="32"/>
          <w:szCs w:val="32"/>
        </w:rPr>
        <w:br w:type="page"/>
      </w:r>
    </w:p>
    <w:p w14:paraId="32159F70">
      <w:pPr>
        <w:rPr>
          <w:rFonts w:ascii="宋体" w:hAnsi="宋体"/>
          <w:b/>
          <w:sz w:val="28"/>
        </w:rPr>
      </w:pPr>
      <w:r>
        <w:rPr>
          <w:rFonts w:hint="eastAsia" w:ascii="宋体" w:hAnsi="宋体"/>
          <w:b/>
          <w:sz w:val="28"/>
        </w:rPr>
        <w:t>附件4</w:t>
      </w:r>
    </w:p>
    <w:p w14:paraId="1EC0D489">
      <w:pPr>
        <w:spacing w:line="480" w:lineRule="auto"/>
        <w:ind w:firstLine="321" w:firstLineChars="100"/>
        <w:jc w:val="center"/>
        <w:rPr>
          <w:bCs/>
          <w:sz w:val="24"/>
        </w:rPr>
      </w:pPr>
      <w:r>
        <w:rPr>
          <w:rFonts w:hint="eastAsia" w:ascii="宋体" w:hAnsi="宋体" w:cs="宋体"/>
          <w:b/>
          <w:bCs/>
          <w:sz w:val="32"/>
          <w:szCs w:val="32"/>
        </w:rPr>
        <w:t>联合体共同投标协议书</w:t>
      </w:r>
    </w:p>
    <w:p w14:paraId="6F69DD27">
      <w:pPr>
        <w:snapToGrid w:val="0"/>
        <w:spacing w:line="360" w:lineRule="auto"/>
        <w:ind w:firstLine="576"/>
        <w:rPr>
          <w:kern w:val="0"/>
          <w:sz w:val="24"/>
          <w:lang w:val="zh-CN"/>
        </w:rPr>
      </w:pPr>
      <w:r>
        <w:rPr>
          <w:rFonts w:hint="eastAsia"/>
          <w:kern w:val="0"/>
          <w:sz w:val="24"/>
          <w:u w:val="single"/>
        </w:rPr>
        <w:t xml:space="preserve"> </w:t>
      </w:r>
      <w:r>
        <w:rPr>
          <w:kern w:val="0"/>
          <w:sz w:val="24"/>
          <w:u w:val="single"/>
        </w:rPr>
        <w:t>（联合体所有成员名称）</w:t>
      </w:r>
      <w:r>
        <w:rPr>
          <w:rFonts w:hint="eastAsia"/>
          <w:kern w:val="0"/>
          <w:sz w:val="24"/>
          <w:u w:val="single"/>
        </w:rPr>
        <w:t xml:space="preserve"> </w:t>
      </w:r>
      <w:r>
        <w:rPr>
          <w:kern w:val="0"/>
          <w:sz w:val="24"/>
        </w:rPr>
        <w:t>自愿</w:t>
      </w:r>
      <w:r>
        <w:rPr>
          <w:kern w:val="0"/>
          <w:sz w:val="24"/>
          <w:lang w:val="zh-CN"/>
        </w:rPr>
        <w:t>组成联合体，以一个投标人的身份</w:t>
      </w:r>
      <w:r>
        <w:rPr>
          <w:rFonts w:hint="eastAsia"/>
          <w:kern w:val="0"/>
          <w:sz w:val="24"/>
        </w:rPr>
        <w:t>共同参加贵单位组织的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的</w:t>
      </w:r>
      <w:r>
        <w:rPr>
          <w:kern w:val="0"/>
          <w:sz w:val="24"/>
          <w:lang w:val="zh-CN"/>
        </w:rPr>
        <w:t>投标。</w:t>
      </w:r>
      <w:r>
        <w:rPr>
          <w:rFonts w:hint="eastAsia"/>
          <w:kern w:val="0"/>
          <w:sz w:val="24"/>
        </w:rPr>
        <w:t>现就联合体投标事宜订立如下协议：</w:t>
      </w:r>
      <w:r>
        <w:rPr>
          <w:kern w:val="0"/>
          <w:sz w:val="24"/>
          <w:lang w:val="zh-CN"/>
        </w:rPr>
        <w:t xml:space="preserve"> </w:t>
      </w:r>
    </w:p>
    <w:p w14:paraId="7DB91900">
      <w:pPr>
        <w:snapToGrid w:val="0"/>
        <w:spacing w:line="360" w:lineRule="auto"/>
        <w:ind w:firstLine="576"/>
        <w:rPr>
          <w:kern w:val="0"/>
          <w:sz w:val="24"/>
          <w:u w:val="single"/>
        </w:rPr>
      </w:pPr>
      <w:r>
        <w:rPr>
          <w:rFonts w:hint="eastAsia" w:ascii="宋体" w:hAnsi="宋体" w:cs="宋体"/>
          <w:kern w:val="0"/>
          <w:sz w:val="24"/>
        </w:rPr>
        <w:t>一</w:t>
      </w:r>
      <w:r>
        <w:rPr>
          <w:rFonts w:ascii="宋体" w:hAnsi="宋体" w:cs="宋体"/>
          <w:kern w:val="0"/>
          <w:sz w:val="24"/>
        </w:rPr>
        <w:t>、</w:t>
      </w:r>
      <w:r>
        <w:rPr>
          <w:kern w:val="0"/>
          <w:sz w:val="24"/>
          <w:u w:val="single"/>
        </w:rPr>
        <w:t>（某联合体成员名称）</w:t>
      </w:r>
      <w:r>
        <w:rPr>
          <w:rFonts w:hint="eastAsia"/>
          <w:kern w:val="0"/>
          <w:sz w:val="24"/>
          <w:u w:val="single"/>
        </w:rPr>
        <w:t xml:space="preserve"> 为联合体的牵头人。</w:t>
      </w:r>
    </w:p>
    <w:p w14:paraId="5CE411D8">
      <w:pPr>
        <w:snapToGrid w:val="0"/>
        <w:spacing w:line="360" w:lineRule="auto"/>
        <w:ind w:firstLine="576"/>
      </w:pPr>
      <w:r>
        <w:rPr>
          <w:rFonts w:hint="eastAsia" w:ascii="宋体" w:hAnsi="宋体" w:cs="宋体"/>
          <w:sz w:val="24"/>
        </w:rPr>
        <w:t>二</w:t>
      </w:r>
      <w:r>
        <w:rPr>
          <w:rFonts w:ascii="宋体" w:hAnsi="宋体" w:cs="宋体"/>
          <w:sz w:val="24"/>
        </w:rPr>
        <w:t>、</w:t>
      </w:r>
      <w:r>
        <w:rPr>
          <w:rFonts w:hint="eastAsia"/>
          <w:kern w:val="0"/>
          <w:sz w:val="24"/>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5D053DFA">
      <w:pPr>
        <w:snapToGrid w:val="0"/>
        <w:spacing w:line="360" w:lineRule="auto"/>
        <w:ind w:firstLine="576"/>
        <w:rPr>
          <w:lang w:val="zh-CN"/>
        </w:rPr>
      </w:pPr>
      <w:r>
        <w:rPr>
          <w:rFonts w:hint="eastAsia" w:ascii="宋体" w:hAnsi="宋体" w:cs="宋体"/>
          <w:sz w:val="24"/>
        </w:rPr>
        <w:t>三</w:t>
      </w:r>
      <w:r>
        <w:rPr>
          <w:rFonts w:ascii="宋体" w:hAnsi="宋体" w:cs="宋体"/>
          <w:sz w:val="24"/>
          <w:lang w:val="zh-CN"/>
        </w:rPr>
        <w:t>、</w:t>
      </w:r>
      <w:r>
        <w:rPr>
          <w:rFonts w:hint="eastAsia"/>
          <w:kern w:val="0"/>
          <w:sz w:val="24"/>
        </w:rPr>
        <w:t>联合体将严格按照招标文件的各项要求，递交投标文件，履行合同，并对外承担连带责任。</w:t>
      </w:r>
    </w:p>
    <w:p w14:paraId="50B2B5BA">
      <w:pPr>
        <w:snapToGrid w:val="0"/>
        <w:spacing w:line="360" w:lineRule="auto"/>
        <w:ind w:firstLine="576"/>
        <w:rPr>
          <w:kern w:val="0"/>
          <w:sz w:val="24"/>
          <w:lang w:val="zh-CN"/>
        </w:rPr>
      </w:pPr>
      <w:r>
        <w:rPr>
          <w:rFonts w:hint="eastAsia" w:ascii="宋体" w:hAnsi="宋体" w:cs="宋体"/>
          <w:kern w:val="0"/>
          <w:sz w:val="24"/>
        </w:rPr>
        <w:t>四</w:t>
      </w:r>
      <w:r>
        <w:rPr>
          <w:rFonts w:ascii="宋体" w:hAnsi="宋体" w:cs="宋体"/>
          <w:kern w:val="0"/>
          <w:sz w:val="24"/>
          <w:lang w:val="zh-CN"/>
        </w:rPr>
        <w:t>、</w:t>
      </w:r>
      <w:r>
        <w:rPr>
          <w:rFonts w:hint="eastAsia"/>
          <w:kern w:val="0"/>
          <w:sz w:val="24"/>
        </w:rPr>
        <w:t>本次联合投标中，分工如下：</w:t>
      </w:r>
      <w:r>
        <w:rPr>
          <w:rFonts w:hint="eastAsia"/>
          <w:kern w:val="0"/>
          <w:sz w:val="24"/>
          <w:u w:val="single"/>
        </w:rPr>
        <w:t>（</w:t>
      </w:r>
      <w:r>
        <w:rPr>
          <w:kern w:val="0"/>
          <w:sz w:val="24"/>
          <w:u w:val="single"/>
        </w:rPr>
        <w:t>联合体</w:t>
      </w:r>
      <w:r>
        <w:rPr>
          <w:rFonts w:hint="eastAsia"/>
          <w:kern w:val="0"/>
          <w:sz w:val="24"/>
          <w:u w:val="single"/>
        </w:rPr>
        <w:t>牵头人</w:t>
      </w:r>
      <w:r>
        <w:rPr>
          <w:kern w:val="0"/>
          <w:sz w:val="24"/>
          <w:u w:val="single"/>
        </w:rPr>
        <w:t>名称）</w:t>
      </w:r>
      <w:r>
        <w:rPr>
          <w:kern w:val="0"/>
          <w:sz w:val="24"/>
          <w:lang w:val="zh-CN"/>
        </w:rPr>
        <w:t>承担的工</w:t>
      </w:r>
      <w:r>
        <w:rPr>
          <w:rFonts w:hint="eastAsia"/>
          <w:kern w:val="0"/>
          <w:sz w:val="24"/>
        </w:rPr>
        <w:t>作和义务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kern w:val="0"/>
          <w:sz w:val="24"/>
          <w:lang w:val="zh-CN"/>
        </w:rPr>
        <w:t>；</w:t>
      </w:r>
      <w:r>
        <w:rPr>
          <w:kern w:val="0"/>
          <w:sz w:val="24"/>
          <w:u w:val="single"/>
        </w:rPr>
        <w:t>（联合体成员</w:t>
      </w:r>
      <w:r>
        <w:rPr>
          <w:rFonts w:hint="eastAsia"/>
          <w:kern w:val="0"/>
          <w:sz w:val="24"/>
          <w:u w:val="single"/>
        </w:rPr>
        <w:t>1</w:t>
      </w:r>
      <w:r>
        <w:rPr>
          <w:kern w:val="0"/>
          <w:sz w:val="24"/>
          <w:u w:val="single"/>
        </w:rPr>
        <w:t>名称）</w:t>
      </w:r>
      <w:r>
        <w:rPr>
          <w:kern w:val="0"/>
          <w:sz w:val="24"/>
          <w:lang w:val="zh-CN"/>
        </w:rPr>
        <w:t>承担的工作</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rFonts w:hint="eastAsia"/>
          <w:sz w:val="24"/>
        </w:rPr>
        <w:t>。  ……</w:t>
      </w:r>
    </w:p>
    <w:p w14:paraId="41D0D5AA">
      <w:pPr>
        <w:snapToGrid w:val="0"/>
        <w:spacing w:line="360" w:lineRule="auto"/>
        <w:ind w:firstLine="576"/>
        <w:rPr>
          <w:kern w:val="0"/>
          <w:sz w:val="24"/>
        </w:rPr>
      </w:pPr>
      <w:r>
        <w:rPr>
          <w:rFonts w:hint="eastAsia" w:ascii="宋体" w:hAnsi="宋体" w:cs="宋体"/>
          <w:kern w:val="0"/>
          <w:sz w:val="24"/>
        </w:rPr>
        <w:t>五</w:t>
      </w:r>
      <w:r>
        <w:rPr>
          <w:rFonts w:ascii="宋体" w:hAnsi="宋体" w:cs="宋体"/>
          <w:kern w:val="0"/>
          <w:sz w:val="24"/>
        </w:rPr>
        <w:t>、</w:t>
      </w:r>
      <w:r>
        <w:rPr>
          <w:rFonts w:hint="eastAsia"/>
          <w:kern w:val="0"/>
          <w:sz w:val="24"/>
        </w:rPr>
        <w:t>本次联合投标中，各方对于分享项目成果和知识产权的约定为：</w:t>
      </w:r>
      <w:r>
        <w:rPr>
          <w:rFonts w:hint="eastAsia"/>
          <w:kern w:val="0"/>
          <w:sz w:val="24"/>
          <w:u w:val="single"/>
        </w:rPr>
        <w:t xml:space="preserve">     </w:t>
      </w:r>
    </w:p>
    <w:p w14:paraId="6AA8DF84">
      <w:pPr>
        <w:snapToGrid w:val="0"/>
        <w:spacing w:line="360" w:lineRule="auto"/>
        <w:rPr>
          <w:kern w:val="0"/>
          <w:sz w:val="24"/>
          <w:u w:val="single"/>
        </w:rPr>
      </w:pPr>
      <w:r>
        <w:rPr>
          <w:rFonts w:hint="eastAsia"/>
          <w:kern w:val="0"/>
          <w:sz w:val="24"/>
          <w:u w:val="single"/>
        </w:rPr>
        <w:t xml:space="preserve">                                                                   。</w:t>
      </w:r>
    </w:p>
    <w:p w14:paraId="1A749D17">
      <w:pPr>
        <w:snapToGrid w:val="0"/>
        <w:spacing w:line="360" w:lineRule="auto"/>
        <w:ind w:firstLine="576"/>
        <w:rPr>
          <w:kern w:val="0"/>
          <w:sz w:val="24"/>
        </w:rPr>
      </w:pPr>
      <w:r>
        <w:rPr>
          <w:rFonts w:hint="eastAsia" w:ascii="宋体" w:hAnsi="宋体" w:cs="宋体"/>
          <w:kern w:val="0"/>
          <w:sz w:val="24"/>
        </w:rPr>
        <w:t>六</w:t>
      </w:r>
      <w:r>
        <w:rPr>
          <w:rFonts w:ascii="宋体" w:hAnsi="宋体" w:cs="宋体"/>
          <w:kern w:val="0"/>
          <w:sz w:val="24"/>
        </w:rPr>
        <w:t>、</w:t>
      </w:r>
      <w:r>
        <w:rPr>
          <w:rFonts w:hint="eastAsia"/>
          <w:kern w:val="0"/>
          <w:sz w:val="24"/>
        </w:rPr>
        <w:t>各方具体的责任、权利、义务，在中标后经各方协商后报采购人同意后在合同中明确。</w:t>
      </w:r>
    </w:p>
    <w:p w14:paraId="6E7DC210">
      <w:pPr>
        <w:snapToGrid w:val="0"/>
        <w:spacing w:line="360" w:lineRule="auto"/>
        <w:ind w:firstLine="576"/>
        <w:rPr>
          <w:kern w:val="0"/>
          <w:sz w:val="24"/>
        </w:rPr>
      </w:pPr>
      <w:r>
        <w:rPr>
          <w:rFonts w:hint="eastAsia" w:ascii="宋体" w:hAnsi="宋体" w:cs="宋体"/>
          <w:kern w:val="0"/>
          <w:sz w:val="24"/>
        </w:rPr>
        <w:t>七</w:t>
      </w:r>
      <w:r>
        <w:rPr>
          <w:rFonts w:ascii="宋体" w:hAnsi="宋体" w:cs="宋体"/>
          <w:kern w:val="0"/>
          <w:sz w:val="24"/>
        </w:rPr>
        <w:t>、</w:t>
      </w:r>
      <w:r>
        <w:rPr>
          <w:rFonts w:hint="eastAsia"/>
          <w:kern w:val="0"/>
          <w:sz w:val="24"/>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4DB390F5">
      <w:pPr>
        <w:snapToGrid w:val="0"/>
        <w:spacing w:line="360" w:lineRule="auto"/>
        <w:ind w:firstLine="576"/>
        <w:rPr>
          <w:kern w:val="0"/>
          <w:sz w:val="24"/>
          <w:lang w:val="zh-CN"/>
        </w:rPr>
      </w:pPr>
      <w:r>
        <w:rPr>
          <w:rFonts w:hint="eastAsia" w:ascii="宋体" w:hAnsi="宋体" w:cs="宋体"/>
          <w:kern w:val="0"/>
          <w:sz w:val="24"/>
        </w:rPr>
        <w:t>八</w:t>
      </w:r>
      <w:r>
        <w:rPr>
          <w:rFonts w:ascii="宋体" w:hAnsi="宋体" w:cs="宋体"/>
          <w:kern w:val="0"/>
          <w:sz w:val="24"/>
          <w:lang w:val="zh-CN"/>
        </w:rPr>
        <w:t>、</w:t>
      </w:r>
      <w:r>
        <w:rPr>
          <w:rFonts w:hint="eastAsia"/>
          <w:kern w:val="0"/>
          <w:sz w:val="24"/>
        </w:rPr>
        <w:t>未中标，本协议自动废止。</w:t>
      </w:r>
    </w:p>
    <w:p w14:paraId="60F6B306">
      <w:pPr>
        <w:pStyle w:val="6"/>
        <w:rPr>
          <w:lang w:val="zh-CN"/>
        </w:rPr>
      </w:pPr>
    </w:p>
    <w:p w14:paraId="300CA935">
      <w:pPr>
        <w:snapToGrid w:val="0"/>
        <w:spacing w:line="360" w:lineRule="auto"/>
        <w:rPr>
          <w:kern w:val="0"/>
          <w:sz w:val="24"/>
          <w:lang w:val="zh-CN"/>
        </w:rPr>
      </w:pPr>
      <w:r>
        <w:rPr>
          <w:kern w:val="0"/>
          <w:sz w:val="24"/>
          <w:lang w:val="zh-CN"/>
        </w:rPr>
        <w:t>联合体</w:t>
      </w:r>
      <w:r>
        <w:rPr>
          <w:rFonts w:hint="eastAsia"/>
          <w:kern w:val="0"/>
          <w:sz w:val="24"/>
        </w:rPr>
        <w:t>牵头人</w:t>
      </w:r>
      <w:r>
        <w:rPr>
          <w:color w:val="FF0000"/>
          <w:kern w:val="0"/>
          <w:sz w:val="24"/>
          <w:lang w:val="zh-CN"/>
        </w:rPr>
        <w:t>（公章）</w:t>
      </w:r>
      <w:r>
        <w:rPr>
          <w:kern w:val="0"/>
          <w:sz w:val="24"/>
          <w:lang w:val="zh-CN"/>
        </w:rPr>
        <w:t>：</w:t>
      </w:r>
    </w:p>
    <w:p w14:paraId="581B573C">
      <w:pPr>
        <w:snapToGrid w:val="0"/>
        <w:spacing w:line="360" w:lineRule="auto"/>
        <w:rPr>
          <w:bCs/>
          <w:kern w:val="0"/>
          <w:sz w:val="24"/>
          <w:lang w:val="zh-CN"/>
        </w:rPr>
      </w:pPr>
      <w:r>
        <w:rPr>
          <w:rFonts w:hint="eastAsia"/>
          <w:kern w:val="0"/>
          <w:sz w:val="24"/>
          <w:lang w:val="zh-CN"/>
        </w:rPr>
        <w:t>法定代表人</w:t>
      </w:r>
      <w:r>
        <w:rPr>
          <w:rFonts w:hint="eastAsia" w:ascii="宋体"/>
          <w:bCs/>
          <w:color w:val="FF0000"/>
          <w:sz w:val="24"/>
        </w:rPr>
        <w:t>/单位负责人（签名或签章）</w:t>
      </w:r>
      <w:r>
        <w:rPr>
          <w:rFonts w:hint="eastAsia"/>
          <w:bCs/>
          <w:kern w:val="0"/>
          <w:sz w:val="24"/>
          <w:lang w:val="zh-CN"/>
        </w:rPr>
        <w:t>：</w:t>
      </w:r>
    </w:p>
    <w:p w14:paraId="6240D51D">
      <w:pPr>
        <w:snapToGrid w:val="0"/>
        <w:spacing w:line="360" w:lineRule="auto"/>
        <w:rPr>
          <w:bCs/>
          <w:kern w:val="0"/>
          <w:sz w:val="24"/>
          <w:lang w:val="zh-CN"/>
        </w:rPr>
      </w:pPr>
      <w:r>
        <w:rPr>
          <w:bCs/>
          <w:kern w:val="0"/>
          <w:sz w:val="24"/>
          <w:lang w:val="zh-CN"/>
        </w:rPr>
        <w:t>联合体成员</w:t>
      </w:r>
      <w:r>
        <w:rPr>
          <w:rFonts w:hint="eastAsia"/>
          <w:bCs/>
          <w:kern w:val="0"/>
          <w:sz w:val="24"/>
        </w:rPr>
        <w:t>1</w:t>
      </w:r>
      <w:r>
        <w:rPr>
          <w:bCs/>
          <w:color w:val="FF0000"/>
          <w:kern w:val="0"/>
          <w:sz w:val="24"/>
          <w:lang w:val="zh-CN"/>
        </w:rPr>
        <w:t>（公章）</w:t>
      </w:r>
      <w:r>
        <w:rPr>
          <w:bCs/>
          <w:kern w:val="0"/>
          <w:sz w:val="24"/>
          <w:lang w:val="zh-CN"/>
        </w:rPr>
        <w:t>：</w:t>
      </w:r>
    </w:p>
    <w:p w14:paraId="1F930D57">
      <w:pPr>
        <w:snapToGrid w:val="0"/>
        <w:spacing w:line="360" w:lineRule="auto"/>
        <w:rPr>
          <w:lang w:val="zh-CN"/>
        </w:rPr>
      </w:pPr>
      <w:r>
        <w:rPr>
          <w:rFonts w:hint="eastAsia"/>
          <w:bCs/>
          <w:kern w:val="0"/>
          <w:sz w:val="24"/>
        </w:rPr>
        <w:t>法定代表人</w:t>
      </w:r>
      <w:r>
        <w:rPr>
          <w:rFonts w:hint="eastAsia" w:ascii="宋体"/>
          <w:bCs/>
          <w:color w:val="FF0000"/>
          <w:sz w:val="24"/>
        </w:rPr>
        <w:t>/单位负责人（签名</w:t>
      </w:r>
      <w:r>
        <w:rPr>
          <w:rFonts w:hint="eastAsia" w:ascii="宋体"/>
          <w:color w:val="FF0000"/>
          <w:sz w:val="24"/>
        </w:rPr>
        <w:t>或签章</w:t>
      </w:r>
      <w:r>
        <w:rPr>
          <w:rFonts w:hint="eastAsia" w:ascii="宋体"/>
          <w:bCs/>
          <w:color w:val="FF0000"/>
          <w:sz w:val="24"/>
        </w:rPr>
        <w:t>）</w:t>
      </w:r>
      <w:r>
        <w:rPr>
          <w:rFonts w:hint="eastAsia"/>
          <w:kern w:val="0"/>
          <w:sz w:val="24"/>
        </w:rPr>
        <w:t>：</w:t>
      </w:r>
    </w:p>
    <w:p w14:paraId="4CD8E746">
      <w:pPr>
        <w:snapToGrid w:val="0"/>
        <w:spacing w:line="360" w:lineRule="auto"/>
        <w:rPr>
          <w:kern w:val="0"/>
          <w:sz w:val="24"/>
        </w:rPr>
      </w:pPr>
      <w:r>
        <w:rPr>
          <w:kern w:val="0"/>
          <w:sz w:val="24"/>
          <w:lang w:val="zh-CN"/>
        </w:rPr>
        <w:t xml:space="preserve">                                         </w:t>
      </w:r>
      <w:r>
        <w:rPr>
          <w:rFonts w:hint="eastAsia"/>
          <w:kern w:val="0"/>
          <w:sz w:val="24"/>
        </w:rPr>
        <w:t xml:space="preserve">     日期：   年   月   日</w:t>
      </w:r>
    </w:p>
    <w:p w14:paraId="2050BE8E">
      <w:pPr>
        <w:snapToGrid w:val="0"/>
        <w:spacing w:line="360" w:lineRule="auto"/>
        <w:jc w:val="center"/>
        <w:rPr>
          <w:b/>
          <w:bCs/>
        </w:rPr>
        <w:sectPr>
          <w:pgSz w:w="11906" w:h="16838"/>
          <w:pgMar w:top="1701" w:right="1448" w:bottom="1531" w:left="1418" w:header="851" w:footer="851" w:gutter="0"/>
          <w:cols w:space="720" w:num="1"/>
          <w:docGrid w:linePitch="312" w:charSpace="0"/>
        </w:sectPr>
      </w:pPr>
      <w:r>
        <w:rPr>
          <w:rFonts w:hint="eastAsia"/>
          <w:b/>
          <w:bCs/>
          <w:kern w:val="0"/>
          <w:sz w:val="24"/>
        </w:rPr>
        <w:t>（</w:t>
      </w:r>
      <w:r>
        <w:rPr>
          <w:rFonts w:hint="eastAsia" w:ascii="宋体" w:hAnsi="宋体" w:cs="宋体"/>
          <w:b/>
          <w:bCs/>
          <w:kern w:val="0"/>
          <w:sz w:val="24"/>
        </w:rPr>
        <w:t>编制说明：</w:t>
      </w:r>
      <w:r>
        <w:rPr>
          <w:rFonts w:hint="eastAsia"/>
          <w:b/>
          <w:bCs/>
          <w:kern w:val="0"/>
          <w:sz w:val="24"/>
        </w:rPr>
        <w:t>联合体各方成员应在本协议上共同盖章，不得分别签署协议书）</w:t>
      </w:r>
    </w:p>
    <w:p w14:paraId="501DE0C7">
      <w:pPr>
        <w:rPr>
          <w:rFonts w:ascii="宋体" w:hAnsi="宋体" w:cs="宋体"/>
          <w:b/>
          <w:bCs/>
          <w:sz w:val="32"/>
          <w:szCs w:val="32"/>
        </w:rPr>
      </w:pPr>
      <w:r>
        <w:rPr>
          <w:rFonts w:hint="eastAsia" w:ascii="宋体" w:hAnsi="宋体"/>
          <w:b/>
          <w:sz w:val="28"/>
        </w:rPr>
        <w:t>附件5</w:t>
      </w:r>
    </w:p>
    <w:p w14:paraId="5CDED781">
      <w:pPr>
        <w:spacing w:line="360" w:lineRule="auto"/>
        <w:ind w:firstLine="321" w:firstLineChars="100"/>
        <w:jc w:val="center"/>
        <w:rPr>
          <w:rFonts w:hAnsi="宋体"/>
          <w:b/>
          <w:sz w:val="32"/>
          <w:szCs w:val="32"/>
          <w:u w:val="single"/>
        </w:rPr>
      </w:pPr>
      <w:r>
        <w:rPr>
          <w:rFonts w:hint="eastAsia" w:ascii="宋体" w:hAnsi="宋体" w:cs="宋体"/>
          <w:b/>
          <w:bCs/>
          <w:sz w:val="32"/>
          <w:szCs w:val="32"/>
        </w:rPr>
        <w:t>联合体</w:t>
      </w:r>
      <w:r>
        <w:rPr>
          <w:b/>
          <w:sz w:val="32"/>
          <w:szCs w:val="32"/>
        </w:rPr>
        <w:t>授权</w:t>
      </w:r>
      <w:r>
        <w:rPr>
          <w:rFonts w:hint="eastAsia"/>
          <w:b/>
          <w:sz w:val="32"/>
          <w:szCs w:val="32"/>
        </w:rPr>
        <w:t>委托</w:t>
      </w:r>
      <w:r>
        <w:rPr>
          <w:b/>
          <w:sz w:val="32"/>
          <w:szCs w:val="32"/>
        </w:rPr>
        <w:t>书</w:t>
      </w:r>
    </w:p>
    <w:p w14:paraId="3EEA81D3">
      <w:pPr>
        <w:snapToGrid w:val="0"/>
        <w:spacing w:before="120" w:beforeLines="50" w:after="50" w:line="288" w:lineRule="auto"/>
        <w:rPr>
          <w:rFonts w:ascii="宋体" w:hAnsi="宋体" w:cs="宋体"/>
          <w:bCs/>
          <w:kern w:val="0"/>
          <w:sz w:val="24"/>
        </w:rPr>
      </w:pPr>
      <w:r>
        <w:rPr>
          <w:rFonts w:hint="eastAsia" w:hAnsi="宋体"/>
          <w:bCs/>
          <w:sz w:val="24"/>
          <w:u w:val="single"/>
        </w:rPr>
        <w:t>台州市政府采购中心</w:t>
      </w:r>
      <w:r>
        <w:rPr>
          <w:rFonts w:hint="eastAsia" w:ascii="宋体" w:hAnsi="宋体" w:cs="宋体"/>
          <w:bCs/>
          <w:kern w:val="0"/>
          <w:sz w:val="24"/>
        </w:rPr>
        <w:t>：</w:t>
      </w:r>
    </w:p>
    <w:p w14:paraId="4CF88865">
      <w:pPr>
        <w:pStyle w:val="12"/>
        <w:spacing w:line="360" w:lineRule="auto"/>
        <w:ind w:firstLine="420"/>
        <w:rPr>
          <w:rFonts w:hAnsi="宋体"/>
          <w:sz w:val="24"/>
        </w:rPr>
      </w:pPr>
      <w:r>
        <w:rPr>
          <w:rFonts w:hAnsi="宋体"/>
          <w:sz w:val="24"/>
          <w:u w:val="single"/>
        </w:rPr>
        <w:t>（</w:t>
      </w:r>
      <w:r>
        <w:rPr>
          <w:rFonts w:hint="eastAsia" w:hAnsi="宋体"/>
          <w:sz w:val="24"/>
          <w:u w:val="single"/>
        </w:rPr>
        <w:t>联合体牵头人公司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int="eastAsia" w:hAnsi="宋体"/>
          <w:sz w:val="24"/>
          <w:u w:val="single"/>
        </w:rPr>
        <w:t xml:space="preserve">  </w:t>
      </w:r>
      <w:r>
        <w:rPr>
          <w:rFonts w:hAnsi="宋体"/>
          <w:sz w:val="24"/>
          <w:u w:val="single"/>
        </w:rPr>
        <w:t>（</w:t>
      </w:r>
      <w:r>
        <w:rPr>
          <w:rFonts w:hint="eastAsia" w:hAnsi="宋体"/>
          <w:sz w:val="24"/>
          <w:u w:val="single"/>
        </w:rPr>
        <w:t>联合体成员1公司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cs="宋体"/>
          <w:color w:val="000000"/>
          <w:kern w:val="0"/>
          <w:sz w:val="24"/>
        </w:rPr>
        <w:t>组成的联合体</w:t>
      </w:r>
      <w:r>
        <w:rPr>
          <w:rFonts w:hint="eastAsia" w:hAnsi="宋体"/>
          <w:sz w:val="24"/>
        </w:rPr>
        <w:t>，现共同</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14:paraId="141B6712">
      <w:pPr>
        <w:pStyle w:val="12"/>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5F376740">
      <w:pPr>
        <w:pStyle w:val="12"/>
        <w:spacing w:line="500" w:lineRule="exact"/>
        <w:ind w:left="139" w:leftChars="66" w:firstLine="480" w:firstLineChars="200"/>
        <w:rPr>
          <w:rFonts w:hAnsi="宋体"/>
          <w:sz w:val="24"/>
        </w:rPr>
      </w:pPr>
      <w:r>
        <w:rPr>
          <w:rFonts w:hint="eastAsia" w:hAnsi="宋体"/>
          <w:sz w:val="24"/>
        </w:rPr>
        <w:t>全权代表无转委托权，特此委托。</w:t>
      </w:r>
    </w:p>
    <w:p w14:paraId="5034D216">
      <w:pPr>
        <w:spacing w:line="360" w:lineRule="auto"/>
        <w:rPr>
          <w:sz w:val="24"/>
        </w:rPr>
      </w:pPr>
    </w:p>
    <w:p w14:paraId="27CEFFCD">
      <w:pPr>
        <w:spacing w:line="360" w:lineRule="auto"/>
        <w:rPr>
          <w:sz w:val="24"/>
        </w:rPr>
      </w:pPr>
    </w:p>
    <w:p w14:paraId="1F3CFF2E">
      <w:pPr>
        <w:spacing w:line="360" w:lineRule="auto"/>
        <w:rPr>
          <w:sz w:val="24"/>
        </w:rPr>
      </w:pPr>
    </w:p>
    <w:p w14:paraId="40C285BD">
      <w:pPr>
        <w:spacing w:line="360" w:lineRule="auto"/>
        <w:rPr>
          <w:rFonts w:ascii="宋体"/>
          <w:sz w:val="24"/>
        </w:rPr>
      </w:pPr>
      <w:r>
        <w:rPr>
          <w:rFonts w:hint="eastAsia" w:hAnsi="宋体"/>
          <w:sz w:val="24"/>
        </w:rPr>
        <w:t>联合体牵头人</w:t>
      </w:r>
      <w:r>
        <w:rPr>
          <w:rFonts w:hint="eastAsia" w:ascii="宋体"/>
          <w:sz w:val="24"/>
        </w:rPr>
        <w:t xml:space="preserve"> （公章）： </w:t>
      </w:r>
    </w:p>
    <w:p w14:paraId="46303C00">
      <w:pPr>
        <w:snapToGrid w:val="0"/>
        <w:spacing w:line="360" w:lineRule="auto"/>
        <w:rPr>
          <w:rFonts w:ascii="宋体"/>
          <w:sz w:val="24"/>
        </w:rPr>
      </w:pPr>
      <w:r>
        <w:rPr>
          <w:rFonts w:hint="eastAsia"/>
          <w:kern w:val="0"/>
          <w:sz w:val="24"/>
          <w:lang w:val="zh-CN"/>
        </w:rPr>
        <w:t>法定代表人</w:t>
      </w:r>
      <w:r>
        <w:rPr>
          <w:rFonts w:hint="eastAsia" w:ascii="宋体"/>
          <w:bCs/>
          <w:color w:val="FF0000"/>
          <w:sz w:val="24"/>
        </w:rPr>
        <w:t>/单位负责人（签名或签章）：</w:t>
      </w:r>
      <w:r>
        <w:rPr>
          <w:rFonts w:hint="eastAsia" w:ascii="宋体"/>
          <w:sz w:val="24"/>
        </w:rPr>
        <w:t xml:space="preserve">                    日期：</w:t>
      </w:r>
    </w:p>
    <w:p w14:paraId="4DB5CDFB">
      <w:pPr>
        <w:spacing w:line="360" w:lineRule="auto"/>
        <w:rPr>
          <w:rFonts w:ascii="宋体"/>
          <w:sz w:val="24"/>
        </w:rPr>
      </w:pPr>
    </w:p>
    <w:p w14:paraId="1B5C2A79">
      <w:pPr>
        <w:spacing w:line="360" w:lineRule="auto"/>
        <w:rPr>
          <w:rFonts w:ascii="宋体"/>
          <w:sz w:val="24"/>
        </w:rPr>
      </w:pPr>
      <w:r>
        <w:rPr>
          <w:rFonts w:hint="eastAsia" w:hAnsi="宋体"/>
          <w:sz w:val="24"/>
        </w:rPr>
        <w:t>联合体成员1</w:t>
      </w:r>
      <w:r>
        <w:rPr>
          <w:rFonts w:hint="eastAsia" w:ascii="宋体"/>
          <w:sz w:val="24"/>
        </w:rPr>
        <w:t xml:space="preserve"> （公章）： </w:t>
      </w:r>
    </w:p>
    <w:p w14:paraId="5394FEF2">
      <w:pPr>
        <w:snapToGrid w:val="0"/>
        <w:spacing w:line="360" w:lineRule="auto"/>
      </w:pPr>
      <w:r>
        <w:rPr>
          <w:rFonts w:hint="eastAsia"/>
          <w:kern w:val="0"/>
          <w:sz w:val="24"/>
          <w:lang w:val="zh-CN"/>
        </w:rPr>
        <w:t>法定代表人</w:t>
      </w:r>
      <w:r>
        <w:rPr>
          <w:rFonts w:hint="eastAsia" w:ascii="宋体"/>
          <w:bCs/>
          <w:color w:val="FF0000"/>
          <w:sz w:val="24"/>
        </w:rPr>
        <w:t>/单位负责人（签名或签章）</w:t>
      </w:r>
      <w:r>
        <w:rPr>
          <w:rFonts w:hint="eastAsia"/>
          <w:bCs/>
          <w:kern w:val="0"/>
          <w:sz w:val="24"/>
          <w:lang w:val="zh-CN"/>
        </w:rPr>
        <w:t>：</w:t>
      </w:r>
      <w:r>
        <w:rPr>
          <w:rFonts w:hint="eastAsia" w:ascii="宋体"/>
          <w:sz w:val="24"/>
        </w:rPr>
        <w:t xml:space="preserve">                    日期：</w:t>
      </w:r>
    </w:p>
    <w:p w14:paraId="5E0BBB7E">
      <w:pPr>
        <w:spacing w:line="360" w:lineRule="auto"/>
        <w:rPr>
          <w:rFonts w:ascii="宋体"/>
          <w:b/>
          <w:sz w:val="24"/>
        </w:rPr>
      </w:pPr>
      <w:r>
        <w:rPr>
          <w:rFonts w:hint="eastAsia" w:ascii="宋体"/>
          <w:sz w:val="24"/>
        </w:rPr>
        <w:t xml:space="preserve">                                                     </w:t>
      </w:r>
    </w:p>
    <w:p w14:paraId="7151EA17">
      <w:pPr>
        <w:spacing w:line="360" w:lineRule="auto"/>
        <w:rPr>
          <w:rFonts w:ascii="宋体"/>
          <w:b/>
          <w:sz w:val="24"/>
        </w:rPr>
      </w:pPr>
    </w:p>
    <w:p w14:paraId="452298C1">
      <w:pPr>
        <w:spacing w:line="360" w:lineRule="auto"/>
        <w:rPr>
          <w:rFonts w:ascii="宋体"/>
          <w:b/>
          <w:sz w:val="24"/>
        </w:rPr>
      </w:pPr>
    </w:p>
    <w:p w14:paraId="7F64C0F8">
      <w:pPr>
        <w:spacing w:line="360" w:lineRule="auto"/>
        <w:rPr>
          <w:b/>
          <w:sz w:val="24"/>
        </w:rPr>
      </w:pPr>
      <w:r>
        <w:rPr>
          <w:rFonts w:hint="eastAsia" w:ascii="宋体"/>
          <w:b/>
          <w:sz w:val="24"/>
        </w:rPr>
        <w:t>附：</w:t>
      </w:r>
    </w:p>
    <w:tbl>
      <w:tblPr>
        <w:tblStyle w:val="24"/>
        <w:tblpPr w:leftFromText="180" w:rightFromText="180" w:vertAnchor="text" w:horzAnchor="page" w:tblpX="5871" w:tblpY="26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C60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4080" w:type="dxa"/>
          </w:tcPr>
          <w:p w14:paraId="207377D7">
            <w:pPr>
              <w:spacing w:line="360" w:lineRule="auto"/>
              <w:rPr>
                <w:rFonts w:ascii="宋体"/>
                <w:b/>
                <w:sz w:val="24"/>
              </w:rPr>
            </w:pPr>
          </w:p>
          <w:p w14:paraId="19EC8BE5">
            <w:pPr>
              <w:spacing w:line="360" w:lineRule="auto"/>
              <w:rPr>
                <w:rFonts w:ascii="宋体"/>
                <w:b/>
                <w:sz w:val="24"/>
              </w:rPr>
            </w:pPr>
            <w:r>
              <w:rPr>
                <w:rFonts w:hint="eastAsia" w:ascii="宋体"/>
                <w:b/>
                <w:sz w:val="24"/>
              </w:rPr>
              <w:t>法定代表人</w:t>
            </w:r>
            <w:r>
              <w:rPr>
                <w:rFonts w:hint="eastAsia" w:ascii="宋体"/>
                <w:b/>
                <w:color w:val="FF0000"/>
                <w:sz w:val="24"/>
              </w:rPr>
              <w:t>/单位负责人</w:t>
            </w:r>
            <w:r>
              <w:rPr>
                <w:rFonts w:hint="eastAsia" w:ascii="宋体"/>
                <w:b/>
                <w:sz w:val="24"/>
              </w:rPr>
              <w:t>身份证正反面</w:t>
            </w:r>
          </w:p>
        </w:tc>
      </w:tr>
    </w:tbl>
    <w:p w14:paraId="476BC1A1">
      <w:pPr>
        <w:spacing w:line="360" w:lineRule="auto"/>
        <w:rPr>
          <w:sz w:val="24"/>
        </w:rPr>
      </w:pPr>
      <w:r>
        <w:rPr>
          <w:rFonts w:hint="eastAsia" w:hAnsi="宋体"/>
          <w:sz w:val="24"/>
        </w:rPr>
        <w:t>联合体牵头人</w:t>
      </w:r>
      <w:r>
        <w:rPr>
          <w:rFonts w:hint="eastAsia" w:ascii="宋体"/>
          <w:sz w:val="24"/>
        </w:rPr>
        <w:t>法定代表人</w:t>
      </w:r>
      <w:r>
        <w:rPr>
          <w:rFonts w:hint="eastAsia" w:ascii="宋体"/>
          <w:color w:val="FF0000"/>
          <w:sz w:val="24"/>
        </w:rPr>
        <w:t>/单位负责人（签名或签章</w:t>
      </w:r>
      <w:r>
        <w:rPr>
          <w:rFonts w:hint="eastAsia" w:ascii="宋体"/>
          <w:bCs/>
          <w:color w:val="FF0000"/>
          <w:sz w:val="24"/>
        </w:rPr>
        <w:t>）</w:t>
      </w:r>
      <w:r>
        <w:rPr>
          <w:rFonts w:hint="eastAsia" w:ascii="宋体"/>
          <w:sz w:val="24"/>
        </w:rPr>
        <w:t xml:space="preserve">：                                  </w:t>
      </w:r>
    </w:p>
    <w:p w14:paraId="05C39210">
      <w:pPr>
        <w:spacing w:line="360" w:lineRule="auto"/>
        <w:rPr>
          <w:rFonts w:ascii="宋体"/>
          <w:sz w:val="24"/>
        </w:rPr>
      </w:pPr>
      <w:r>
        <w:rPr>
          <w:rFonts w:hint="eastAsia" w:ascii="宋体"/>
          <w:sz w:val="24"/>
        </w:rPr>
        <w:t xml:space="preserve">电话：    </w:t>
      </w:r>
    </w:p>
    <w:p w14:paraId="7E62EEC0">
      <w:pPr>
        <w:spacing w:line="360" w:lineRule="auto"/>
        <w:rPr>
          <w:sz w:val="24"/>
        </w:rPr>
      </w:pPr>
      <w:r>
        <w:rPr>
          <w:rFonts w:hint="eastAsia" w:ascii="宋体"/>
          <w:sz w:val="24"/>
        </w:rPr>
        <w:t>详细通讯地址：</w:t>
      </w:r>
    </w:p>
    <w:p w14:paraId="1B6C8D91">
      <w:pPr>
        <w:spacing w:line="360" w:lineRule="auto"/>
        <w:rPr>
          <w:b/>
          <w:sz w:val="24"/>
        </w:rPr>
      </w:pPr>
      <w:r>
        <w:rPr>
          <w:rFonts w:hint="eastAsia" w:ascii="宋体"/>
          <w:sz w:val="24"/>
        </w:rPr>
        <w:t>邮政编码：</w:t>
      </w:r>
    </w:p>
    <w:p w14:paraId="2C28A2E8">
      <w:pPr>
        <w:spacing w:line="360" w:lineRule="auto"/>
        <w:rPr>
          <w:rFonts w:hAnsi="宋体"/>
          <w:sz w:val="24"/>
        </w:rPr>
      </w:pPr>
    </w:p>
    <w:p w14:paraId="63178D70">
      <w:pPr>
        <w:spacing w:line="360" w:lineRule="auto"/>
        <w:rPr>
          <w:rFonts w:hAnsi="宋体"/>
          <w:sz w:val="24"/>
        </w:rPr>
      </w:pPr>
    </w:p>
    <w:p w14:paraId="3FBEB614">
      <w:pPr>
        <w:spacing w:line="360" w:lineRule="auto"/>
        <w:rPr>
          <w:rFonts w:hAnsi="宋体"/>
          <w:sz w:val="24"/>
        </w:rPr>
      </w:pPr>
    </w:p>
    <w:tbl>
      <w:tblPr>
        <w:tblStyle w:val="24"/>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EC1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9011B6C">
            <w:pPr>
              <w:spacing w:line="360" w:lineRule="auto"/>
              <w:rPr>
                <w:rFonts w:ascii="宋体"/>
                <w:b/>
                <w:sz w:val="24"/>
              </w:rPr>
            </w:pPr>
          </w:p>
          <w:p w14:paraId="6DB77A4C">
            <w:pPr>
              <w:spacing w:line="360" w:lineRule="auto"/>
              <w:rPr>
                <w:rFonts w:ascii="宋体"/>
                <w:b/>
                <w:sz w:val="24"/>
              </w:rPr>
            </w:pPr>
            <w:r>
              <w:rPr>
                <w:rFonts w:hint="eastAsia" w:ascii="宋体"/>
                <w:b/>
                <w:sz w:val="24"/>
              </w:rPr>
              <w:t>法定代表人</w:t>
            </w:r>
            <w:r>
              <w:rPr>
                <w:rFonts w:hint="eastAsia" w:ascii="宋体"/>
                <w:b/>
                <w:color w:val="FF0000"/>
                <w:sz w:val="24"/>
              </w:rPr>
              <w:t>/单位负责人</w:t>
            </w:r>
            <w:r>
              <w:rPr>
                <w:rFonts w:hint="eastAsia" w:ascii="宋体"/>
                <w:b/>
                <w:sz w:val="24"/>
              </w:rPr>
              <w:t>身份证正反面</w:t>
            </w:r>
          </w:p>
        </w:tc>
      </w:tr>
    </w:tbl>
    <w:p w14:paraId="0B884C75">
      <w:pPr>
        <w:spacing w:line="360" w:lineRule="auto"/>
        <w:rPr>
          <w:sz w:val="24"/>
        </w:rPr>
      </w:pPr>
      <w:r>
        <w:rPr>
          <w:rFonts w:hint="eastAsia" w:hAnsi="宋体"/>
          <w:sz w:val="24"/>
        </w:rPr>
        <w:t>联合体成员1</w:t>
      </w:r>
      <w:r>
        <w:rPr>
          <w:rFonts w:hint="eastAsia" w:ascii="宋体"/>
          <w:sz w:val="24"/>
        </w:rPr>
        <w:t>法定代表人</w:t>
      </w:r>
      <w:r>
        <w:rPr>
          <w:rFonts w:hint="eastAsia" w:ascii="宋体"/>
          <w:color w:val="FF0000"/>
          <w:sz w:val="24"/>
        </w:rPr>
        <w:t>/单位负责人（签名或签章</w:t>
      </w:r>
      <w:r>
        <w:rPr>
          <w:rFonts w:hint="eastAsia" w:ascii="宋体"/>
          <w:bCs/>
          <w:color w:val="FF0000"/>
          <w:sz w:val="24"/>
        </w:rPr>
        <w:t>）</w:t>
      </w:r>
      <w:r>
        <w:rPr>
          <w:rFonts w:hint="eastAsia" w:ascii="宋体"/>
          <w:sz w:val="24"/>
        </w:rPr>
        <w:t xml:space="preserve">：                                 </w:t>
      </w:r>
    </w:p>
    <w:p w14:paraId="43E9AE57">
      <w:pPr>
        <w:spacing w:line="360" w:lineRule="auto"/>
        <w:rPr>
          <w:rFonts w:ascii="宋体"/>
          <w:sz w:val="24"/>
        </w:rPr>
      </w:pPr>
      <w:r>
        <w:rPr>
          <w:rFonts w:hint="eastAsia" w:ascii="宋体"/>
          <w:sz w:val="24"/>
        </w:rPr>
        <w:t>电话：</w:t>
      </w:r>
    </w:p>
    <w:p w14:paraId="61237E44">
      <w:pPr>
        <w:spacing w:line="360" w:lineRule="auto"/>
        <w:rPr>
          <w:sz w:val="24"/>
        </w:rPr>
      </w:pPr>
      <w:r>
        <w:rPr>
          <w:rFonts w:hint="eastAsia" w:ascii="宋体"/>
          <w:sz w:val="24"/>
        </w:rPr>
        <w:t>详细通讯地址：</w:t>
      </w:r>
    </w:p>
    <w:p w14:paraId="053126C2">
      <w:pPr>
        <w:spacing w:line="360" w:lineRule="auto"/>
        <w:rPr>
          <w:b/>
          <w:sz w:val="24"/>
        </w:rPr>
      </w:pPr>
      <w:r>
        <w:rPr>
          <w:rFonts w:hint="eastAsia" w:ascii="宋体"/>
          <w:sz w:val="24"/>
        </w:rPr>
        <w:t>邮政编码：</w:t>
      </w:r>
    </w:p>
    <w:p w14:paraId="0CB6B27B">
      <w:pPr>
        <w:spacing w:line="360" w:lineRule="auto"/>
        <w:rPr>
          <w:rFonts w:hAnsi="宋体"/>
          <w:sz w:val="24"/>
        </w:rPr>
      </w:pPr>
    </w:p>
    <w:p w14:paraId="395C30FF">
      <w:pPr>
        <w:spacing w:line="360" w:lineRule="auto"/>
        <w:rPr>
          <w:rFonts w:ascii="宋体"/>
          <w:sz w:val="24"/>
        </w:rPr>
      </w:pPr>
    </w:p>
    <w:tbl>
      <w:tblPr>
        <w:tblStyle w:val="24"/>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6B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780C591">
            <w:pPr>
              <w:spacing w:line="360" w:lineRule="auto"/>
              <w:rPr>
                <w:rFonts w:ascii="宋体"/>
                <w:b/>
                <w:sz w:val="24"/>
              </w:rPr>
            </w:pPr>
          </w:p>
          <w:p w14:paraId="273E9B31">
            <w:pPr>
              <w:spacing w:line="360" w:lineRule="auto"/>
              <w:ind w:firstLine="1084" w:firstLineChars="450"/>
              <w:rPr>
                <w:rFonts w:ascii="宋体"/>
                <w:b/>
                <w:sz w:val="24"/>
              </w:rPr>
            </w:pPr>
            <w:r>
              <w:rPr>
                <w:rFonts w:hint="eastAsia" w:ascii="宋体"/>
                <w:b/>
                <w:sz w:val="24"/>
              </w:rPr>
              <w:t>全权代表身份证正反面</w:t>
            </w:r>
          </w:p>
        </w:tc>
      </w:tr>
    </w:tbl>
    <w:p w14:paraId="2EDCD7BD">
      <w:pPr>
        <w:spacing w:line="360" w:lineRule="auto"/>
        <w:rPr>
          <w:rFonts w:ascii="宋体"/>
          <w:sz w:val="24"/>
        </w:rPr>
      </w:pPr>
      <w:r>
        <w:rPr>
          <w:rFonts w:hint="eastAsia" w:ascii="宋体"/>
          <w:sz w:val="24"/>
        </w:rPr>
        <w:t>全权代表</w:t>
      </w:r>
      <w:r>
        <w:rPr>
          <w:rFonts w:hint="eastAsia" w:ascii="宋体"/>
          <w:color w:val="FF0000"/>
          <w:sz w:val="24"/>
        </w:rPr>
        <w:t>（签名或签章</w:t>
      </w:r>
      <w:r>
        <w:rPr>
          <w:rFonts w:hint="eastAsia" w:ascii="宋体"/>
          <w:bCs/>
          <w:color w:val="FF0000"/>
          <w:sz w:val="24"/>
        </w:rPr>
        <w:t>）</w:t>
      </w:r>
      <w:r>
        <w:rPr>
          <w:rFonts w:hint="eastAsia" w:ascii="宋体"/>
          <w:sz w:val="24"/>
        </w:rPr>
        <w:t xml:space="preserve">：       </w:t>
      </w:r>
    </w:p>
    <w:p w14:paraId="37AA186E">
      <w:pPr>
        <w:spacing w:line="360" w:lineRule="auto"/>
        <w:rPr>
          <w:sz w:val="24"/>
        </w:rPr>
      </w:pPr>
      <w:r>
        <w:rPr>
          <w:rFonts w:hint="eastAsia" w:ascii="宋体"/>
          <w:sz w:val="24"/>
        </w:rPr>
        <w:t xml:space="preserve">职务：                           </w:t>
      </w:r>
    </w:p>
    <w:p w14:paraId="51C81B31">
      <w:pPr>
        <w:spacing w:line="360" w:lineRule="auto"/>
        <w:rPr>
          <w:rFonts w:ascii="宋体"/>
          <w:sz w:val="24"/>
        </w:rPr>
      </w:pPr>
      <w:r>
        <w:rPr>
          <w:rFonts w:hint="eastAsia" w:ascii="宋体"/>
          <w:sz w:val="24"/>
        </w:rPr>
        <w:t>电话：</w:t>
      </w:r>
    </w:p>
    <w:p w14:paraId="626BBC45">
      <w:pPr>
        <w:spacing w:line="360" w:lineRule="auto"/>
        <w:rPr>
          <w:sz w:val="24"/>
        </w:rPr>
      </w:pPr>
      <w:r>
        <w:rPr>
          <w:rFonts w:hint="eastAsia" w:ascii="宋体"/>
          <w:sz w:val="24"/>
        </w:rPr>
        <w:t>详细通讯地址：</w:t>
      </w:r>
    </w:p>
    <w:p w14:paraId="3BD2B0A5">
      <w:pPr>
        <w:spacing w:line="360" w:lineRule="auto"/>
        <w:rPr>
          <w:rFonts w:ascii="宋体"/>
          <w:sz w:val="24"/>
        </w:rPr>
      </w:pPr>
      <w:r>
        <w:rPr>
          <w:rFonts w:hint="eastAsia" w:ascii="宋体"/>
          <w:sz w:val="24"/>
        </w:rPr>
        <w:t>邮政编码：</w:t>
      </w:r>
    </w:p>
    <w:p w14:paraId="55592D06">
      <w:pPr>
        <w:rPr>
          <w:rFonts w:ascii="宋体"/>
          <w:sz w:val="24"/>
        </w:rPr>
      </w:pPr>
      <w:r>
        <w:rPr>
          <w:rFonts w:hint="eastAsia" w:ascii="宋体"/>
          <w:sz w:val="24"/>
        </w:rPr>
        <w:br w:type="page"/>
      </w:r>
    </w:p>
    <w:p w14:paraId="1E919CCE">
      <w:pPr>
        <w:rPr>
          <w:rFonts w:ascii="宋体" w:hAnsi="宋体"/>
          <w:b/>
          <w:sz w:val="28"/>
        </w:rPr>
      </w:pPr>
      <w:r>
        <w:rPr>
          <w:rFonts w:hint="eastAsia" w:ascii="宋体" w:hAnsi="宋体"/>
          <w:b/>
          <w:sz w:val="28"/>
        </w:rPr>
        <w:t>附件6</w:t>
      </w:r>
    </w:p>
    <w:p w14:paraId="524CDD29">
      <w:pPr>
        <w:spacing w:line="360" w:lineRule="auto"/>
        <w:ind w:firstLine="321" w:firstLineChars="100"/>
        <w:jc w:val="center"/>
        <w:rPr>
          <w:rFonts w:ascii="宋体" w:hAnsi="宋体" w:cs="宋体"/>
          <w:b/>
          <w:sz w:val="32"/>
          <w:szCs w:val="32"/>
        </w:rPr>
      </w:pPr>
      <w:r>
        <w:rPr>
          <w:rFonts w:hint="eastAsia" w:ascii="宋体" w:hAnsi="宋体" w:cs="宋体"/>
          <w:b/>
          <w:sz w:val="32"/>
          <w:szCs w:val="32"/>
        </w:rPr>
        <w:t>分包意向协议</w:t>
      </w:r>
    </w:p>
    <w:p w14:paraId="38F309DB">
      <w:pPr>
        <w:snapToGrid w:val="0"/>
        <w:spacing w:before="120" w:beforeLines="50" w:after="50" w:line="288" w:lineRule="auto"/>
        <w:rPr>
          <w:rFonts w:ascii="宋体" w:hAnsi="宋体" w:cs="宋体"/>
          <w:b/>
          <w:sz w:val="32"/>
          <w:szCs w:val="32"/>
        </w:rPr>
      </w:pPr>
      <w:r>
        <w:rPr>
          <w:rFonts w:hint="eastAsia" w:hAnsi="宋体"/>
          <w:bCs/>
          <w:sz w:val="24"/>
          <w:u w:val="single"/>
        </w:rPr>
        <w:t>台州市政府采购中心</w:t>
      </w:r>
      <w:r>
        <w:rPr>
          <w:rFonts w:hint="eastAsia" w:ascii="宋体" w:hAnsi="宋体" w:cs="宋体"/>
          <w:kern w:val="0"/>
          <w:sz w:val="24"/>
          <w:u w:val="single"/>
        </w:rPr>
        <w:t>：</w:t>
      </w:r>
    </w:p>
    <w:p w14:paraId="60D79138">
      <w:pPr>
        <w:snapToGrid w:val="0"/>
        <w:spacing w:line="360" w:lineRule="auto"/>
        <w:ind w:firstLine="420"/>
        <w:rPr>
          <w:rFonts w:ascii="宋体" w:hAnsi="宋体" w:cs="宋体"/>
          <w:sz w:val="24"/>
          <w:lang w:val="zh-CN"/>
        </w:rPr>
      </w:pPr>
      <w:r>
        <w:rPr>
          <w:rFonts w:hint="eastAsia" w:ascii="宋体" w:hAnsi="宋体" w:cs="宋体"/>
          <w:sz w:val="24"/>
        </w:rPr>
        <w:t>（</w:t>
      </w:r>
      <w:r>
        <w:rPr>
          <w:rFonts w:hint="eastAsia" w:ascii="宋体" w:hAnsi="宋体" w:cs="宋体"/>
          <w:sz w:val="24"/>
          <w:u w:val="single"/>
        </w:rPr>
        <w:t>投标人名称</w:t>
      </w:r>
      <w:r>
        <w:rPr>
          <w:rFonts w:hint="eastAsia" w:ascii="宋体" w:hAnsi="宋体" w:cs="宋体"/>
          <w:sz w:val="24"/>
        </w:rPr>
        <w:t>）</w:t>
      </w:r>
      <w:r>
        <w:rPr>
          <w:rFonts w:hint="eastAsia" w:ascii="宋体" w:hAnsi="宋体" w:cs="宋体"/>
          <w:sz w:val="24"/>
          <w:lang w:val="zh-CN"/>
        </w:rPr>
        <w:t>若成为</w:t>
      </w:r>
      <w:r>
        <w:rPr>
          <w:rFonts w:hint="eastAsia" w:ascii="宋体" w:hAnsi="宋体" w:cs="宋体"/>
          <w:sz w:val="24"/>
        </w:rPr>
        <w:t>（</w:t>
      </w:r>
      <w:r>
        <w:rPr>
          <w:rFonts w:hint="eastAsia" w:ascii="宋体" w:hAnsi="宋体" w:cs="宋体"/>
          <w:sz w:val="24"/>
          <w:u w:val="single"/>
        </w:rPr>
        <w:t>项目名称</w:t>
      </w:r>
      <w:r>
        <w:rPr>
          <w:rFonts w:hint="eastAsia" w:ascii="宋体" w:hAnsi="宋体" w:cs="宋体"/>
          <w:sz w:val="24"/>
        </w:rPr>
        <w:t>）(</w:t>
      </w:r>
      <w:r>
        <w:rPr>
          <w:rFonts w:hint="eastAsia" w:ascii="宋体" w:hAnsi="宋体" w:cs="宋体"/>
          <w:sz w:val="24"/>
          <w:u w:val="single"/>
        </w:rPr>
        <w:t xml:space="preserve">编号：   </w:t>
      </w:r>
      <w:r>
        <w:rPr>
          <w:rFonts w:hint="eastAsia" w:ascii="宋体" w:hAnsi="宋体" w:cs="宋体"/>
          <w:sz w:val="24"/>
        </w:rPr>
        <w:t>）</w:t>
      </w:r>
      <w:r>
        <w:rPr>
          <w:rFonts w:hint="eastAsia" w:ascii="宋体" w:hAnsi="宋体" w:cs="宋体"/>
          <w:sz w:val="24"/>
          <w:lang w:val="zh-CN"/>
        </w:rPr>
        <w:t>的中标供应商，将依法采取分包方式履行合同。</w:t>
      </w:r>
      <w:r>
        <w:rPr>
          <w:rFonts w:hint="eastAsia" w:ascii="宋体" w:hAnsi="宋体" w:cs="宋体"/>
          <w:sz w:val="24"/>
        </w:rPr>
        <w:t>（</w:t>
      </w:r>
      <w:r>
        <w:rPr>
          <w:rFonts w:hint="eastAsia" w:ascii="宋体" w:hAnsi="宋体" w:cs="宋体"/>
          <w:sz w:val="24"/>
          <w:u w:val="single"/>
        </w:rPr>
        <w:t xml:space="preserve">投标人名称 </w:t>
      </w:r>
      <w:r>
        <w:rPr>
          <w:rFonts w:hint="eastAsia" w:ascii="宋体" w:hAnsi="宋体" w:cs="宋体"/>
          <w:sz w:val="24"/>
        </w:rPr>
        <w:t>）与（</w:t>
      </w:r>
      <w:r>
        <w:rPr>
          <w:rFonts w:hint="eastAsia" w:ascii="宋体" w:hAnsi="宋体" w:cs="宋体"/>
          <w:sz w:val="24"/>
          <w:u w:val="single"/>
        </w:rPr>
        <w:t xml:space="preserve">所有分包供应商名称 </w:t>
      </w:r>
      <w:r>
        <w:rPr>
          <w:rFonts w:hint="eastAsia" w:ascii="宋体" w:hAnsi="宋体" w:cs="宋体"/>
          <w:sz w:val="24"/>
        </w:rPr>
        <w:t>）达成分包意向协议</w:t>
      </w:r>
      <w:r>
        <w:rPr>
          <w:rFonts w:hint="eastAsia" w:ascii="宋体" w:hAnsi="宋体" w:cs="宋体"/>
          <w:sz w:val="24"/>
          <w:lang w:val="zh-CN"/>
        </w:rPr>
        <w:t xml:space="preserve">。 </w:t>
      </w:r>
      <w:r>
        <w:rPr>
          <w:rFonts w:hint="eastAsia" w:ascii="宋体" w:hAnsi="宋体" w:cs="宋体"/>
          <w:sz w:val="24"/>
        </w:rPr>
        <w:t>（</w:t>
      </w:r>
      <w:r>
        <w:rPr>
          <w:rFonts w:hint="eastAsia" w:ascii="宋体" w:hAnsi="宋体" w:cs="宋体"/>
          <w:sz w:val="24"/>
          <w:u w:val="single"/>
        </w:rPr>
        <w:t>投标人名称</w:t>
      </w:r>
      <w:r>
        <w:rPr>
          <w:rFonts w:hint="eastAsia" w:ascii="宋体" w:hAnsi="宋体" w:cs="宋体"/>
          <w:sz w:val="24"/>
        </w:rPr>
        <w:t>）负责签署投标文件，（</w:t>
      </w:r>
      <w:r>
        <w:rPr>
          <w:rFonts w:hint="eastAsia" w:ascii="宋体" w:hAnsi="宋体" w:cs="宋体"/>
          <w:sz w:val="24"/>
          <w:u w:val="single"/>
        </w:rPr>
        <w:t xml:space="preserve">投标人名称 </w:t>
      </w:r>
      <w:r>
        <w:rPr>
          <w:rFonts w:hint="eastAsia" w:ascii="宋体" w:hAnsi="宋体" w:cs="宋体"/>
          <w:sz w:val="24"/>
        </w:rPr>
        <w:t>）的所有承诺均认为代表了（</w:t>
      </w:r>
      <w:r>
        <w:rPr>
          <w:rFonts w:hint="eastAsia" w:ascii="宋体" w:hAnsi="宋体" w:cs="宋体"/>
          <w:sz w:val="24"/>
          <w:u w:val="single"/>
        </w:rPr>
        <w:t xml:space="preserve">所有分包供应商名称 </w:t>
      </w:r>
      <w:r>
        <w:rPr>
          <w:rFonts w:hint="eastAsia" w:ascii="宋体" w:hAnsi="宋体" w:cs="宋体"/>
          <w:sz w:val="24"/>
        </w:rPr>
        <w:t>）意愿。</w:t>
      </w:r>
    </w:p>
    <w:p w14:paraId="6E801CCE">
      <w:pPr>
        <w:snapToGrid w:val="0"/>
        <w:spacing w:line="360" w:lineRule="auto"/>
        <w:ind w:firstLine="420"/>
        <w:rPr>
          <w:rFonts w:ascii="宋体" w:hAnsi="宋体" w:cs="宋体"/>
          <w:sz w:val="24"/>
          <w:lang w:val="zh-CN"/>
        </w:rPr>
      </w:pPr>
      <w:r>
        <w:rPr>
          <w:rFonts w:hint="eastAsia" w:ascii="宋体" w:hAnsi="宋体" w:cs="宋体"/>
          <w:sz w:val="24"/>
          <w:lang w:val="zh-CN"/>
        </w:rPr>
        <w:t>一、分包内容在采购文件分包要求的范围内，并符合相关法律规定等。</w:t>
      </w:r>
    </w:p>
    <w:p w14:paraId="6EE793A8">
      <w:pPr>
        <w:snapToGrid w:val="0"/>
        <w:spacing w:line="360" w:lineRule="auto"/>
        <w:ind w:firstLine="420"/>
        <w:rPr>
          <w:rFonts w:ascii="宋体" w:hAnsi="宋体" w:cs="宋体"/>
          <w:sz w:val="24"/>
          <w:lang w:val="zh-CN"/>
        </w:rPr>
      </w:pPr>
      <w:r>
        <w:rPr>
          <w:rFonts w:hint="eastAsia" w:ascii="宋体" w:hAnsi="宋体" w:cs="宋体"/>
          <w:sz w:val="24"/>
          <w:lang w:val="zh-CN"/>
        </w:rPr>
        <w:t>二、分包标的及数量</w:t>
      </w:r>
    </w:p>
    <w:p w14:paraId="4E5AAA72">
      <w:pPr>
        <w:snapToGrid w:val="0"/>
        <w:spacing w:line="360" w:lineRule="auto"/>
        <w:ind w:firstLine="420"/>
        <w:rPr>
          <w:rFonts w:ascii="宋体" w:hAnsi="宋体" w:cs="宋体"/>
          <w:sz w:val="24"/>
          <w:lang w:val="zh-CN"/>
        </w:rPr>
      </w:pPr>
      <w:r>
        <w:rPr>
          <w:rFonts w:hint="eastAsia" w:ascii="宋体" w:hAnsi="宋体" w:cs="宋体"/>
          <w:sz w:val="24"/>
        </w:rPr>
        <w:t>（</w:t>
      </w:r>
      <w:r>
        <w:rPr>
          <w:rFonts w:hint="eastAsia" w:ascii="宋体" w:hAnsi="宋体" w:cs="宋体"/>
          <w:sz w:val="24"/>
          <w:u w:val="single"/>
        </w:rPr>
        <w:t>投标人名称</w:t>
      </w:r>
      <w:r>
        <w:rPr>
          <w:rFonts w:hint="eastAsia" w:ascii="宋体" w:hAnsi="宋体" w:cs="宋体"/>
          <w:sz w:val="24"/>
        </w:rPr>
        <w:t>）</w:t>
      </w:r>
      <w:r>
        <w:rPr>
          <w:rFonts w:hint="eastAsia" w:ascii="宋体" w:hAnsi="宋体" w:cs="宋体"/>
          <w:sz w:val="24"/>
          <w:lang w:val="zh-CN"/>
        </w:rPr>
        <w:t>将</w:t>
      </w:r>
      <w:r>
        <w:rPr>
          <w:rFonts w:hint="eastAsia" w:ascii="宋体" w:hAnsi="宋体" w:cs="宋体"/>
          <w:sz w:val="24"/>
          <w:u w:val="single"/>
        </w:rPr>
        <w:t xml:space="preserve">   工作内容   </w:t>
      </w:r>
      <w:r>
        <w:rPr>
          <w:rFonts w:hint="eastAsia" w:ascii="宋体" w:hAnsi="宋体" w:cs="宋体"/>
          <w:sz w:val="24"/>
        </w:rPr>
        <w:t>分包给（</w:t>
      </w:r>
      <w:r>
        <w:rPr>
          <w:rFonts w:hint="eastAsia" w:ascii="宋体" w:hAnsi="宋体" w:cs="宋体"/>
          <w:sz w:val="24"/>
          <w:u w:val="single"/>
        </w:rPr>
        <w:t xml:space="preserve">分包供应商名称  </w:t>
      </w:r>
      <w:r>
        <w:rPr>
          <w:rFonts w:hint="eastAsia" w:ascii="宋体" w:hAnsi="宋体" w:cs="宋体"/>
          <w:sz w:val="24"/>
        </w:rPr>
        <w:t>）</w:t>
      </w:r>
      <w:r>
        <w:rPr>
          <w:rFonts w:hint="eastAsia" w:ascii="宋体" w:hAnsi="宋体" w:cs="宋体"/>
          <w:sz w:val="24"/>
          <w:lang w:val="zh-CN"/>
        </w:rPr>
        <w:t>，</w:t>
      </w:r>
      <w:r>
        <w:rPr>
          <w:rFonts w:hint="eastAsia" w:ascii="宋体" w:hAnsi="宋体" w:cs="宋体"/>
          <w:sz w:val="24"/>
        </w:rPr>
        <w:t>（</w:t>
      </w:r>
      <w:r>
        <w:rPr>
          <w:rFonts w:hint="eastAsia" w:ascii="宋体" w:hAnsi="宋体" w:cs="宋体"/>
          <w:sz w:val="24"/>
          <w:u w:val="single"/>
        </w:rPr>
        <w:t xml:space="preserve">分包供应商名称 </w:t>
      </w:r>
      <w:r>
        <w:rPr>
          <w:rFonts w:hint="eastAsia" w:ascii="宋体" w:hAnsi="宋体" w:cs="宋体"/>
          <w:sz w:val="24"/>
        </w:rPr>
        <w:t>），</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u w:val="single"/>
        </w:rPr>
        <w:t xml:space="preserve">  </w:t>
      </w:r>
      <w:r>
        <w:rPr>
          <w:rFonts w:hint="eastAsia" w:ascii="宋体" w:hAnsi="宋体" w:cs="宋体"/>
          <w:sz w:val="24"/>
          <w:u w:val="single"/>
          <w:lang w:val="zh-CN"/>
        </w:rPr>
        <w:t xml:space="preserve">工作内容  </w:t>
      </w:r>
      <w:r>
        <w:rPr>
          <w:rFonts w:hint="eastAsia" w:ascii="宋体" w:hAnsi="宋体" w:cs="宋体"/>
          <w:sz w:val="24"/>
          <w:lang w:val="zh-CN"/>
        </w:rPr>
        <w:t>相应资质条件且不得再次分包；</w:t>
      </w:r>
    </w:p>
    <w:p w14:paraId="301F1F45">
      <w:pPr>
        <w:snapToGrid w:val="0"/>
        <w:ind w:firstLine="420"/>
        <w:rPr>
          <w:rFonts w:ascii="宋体" w:hAnsi="宋体" w:cs="宋体"/>
          <w:sz w:val="24"/>
          <w:lang w:val="zh-CN"/>
        </w:rPr>
      </w:pPr>
      <w:r>
        <w:rPr>
          <w:rFonts w:hint="eastAsia" w:ascii="宋体" w:hAnsi="宋体" w:cs="宋体"/>
          <w:sz w:val="24"/>
          <w:lang w:val="zh-CN"/>
        </w:rPr>
        <w:t>……</w:t>
      </w:r>
    </w:p>
    <w:p w14:paraId="1FD05A09">
      <w:pPr>
        <w:snapToGrid w:val="0"/>
        <w:ind w:firstLine="420"/>
        <w:rPr>
          <w:rFonts w:ascii="宋体" w:hAnsi="宋体" w:cs="宋体"/>
          <w:sz w:val="24"/>
        </w:rPr>
      </w:pPr>
      <w:r>
        <w:rPr>
          <w:rFonts w:hint="eastAsia" w:ascii="宋体" w:hAnsi="宋体" w:cs="宋体"/>
          <w:sz w:val="24"/>
          <w:lang w:val="zh-CN"/>
        </w:rPr>
        <w:t>三、分包工作履行期限、地点、方式</w:t>
      </w:r>
      <w:r>
        <w:rPr>
          <w:rFonts w:hint="eastAsia" w:ascii="宋体" w:hAnsi="宋体" w:cs="宋体"/>
          <w:sz w:val="24"/>
        </w:rPr>
        <w:t xml:space="preserve"> </w:t>
      </w:r>
    </w:p>
    <w:p w14:paraId="7BFFE4B6">
      <w:pPr>
        <w:snapToGrid w:val="0"/>
        <w:spacing w:line="360" w:lineRule="auto"/>
        <w:rPr>
          <w:rFonts w:ascii="宋体" w:hAnsi="宋体" w:cs="宋体"/>
          <w:sz w:val="24"/>
          <w:u w:val="single"/>
        </w:rPr>
      </w:pPr>
      <w:r>
        <w:rPr>
          <w:rFonts w:hint="eastAsia" w:ascii="宋体" w:hAnsi="宋体" w:cs="宋体"/>
          <w:sz w:val="24"/>
          <w:u w:val="single"/>
        </w:rPr>
        <w:t xml:space="preserve">                                                                           </w:t>
      </w:r>
    </w:p>
    <w:p w14:paraId="10FD571B">
      <w:pPr>
        <w:snapToGrid w:val="0"/>
        <w:ind w:firstLine="420"/>
        <w:rPr>
          <w:rFonts w:ascii="宋体" w:hAnsi="宋体" w:cs="宋体"/>
          <w:sz w:val="24"/>
          <w:lang w:val="zh-CN"/>
        </w:rPr>
      </w:pPr>
      <w:r>
        <w:rPr>
          <w:rFonts w:hint="eastAsia" w:ascii="宋体" w:hAnsi="宋体" w:cs="宋体"/>
          <w:sz w:val="24"/>
          <w:lang w:val="zh-CN"/>
        </w:rPr>
        <w:t xml:space="preserve">四、质量 </w:t>
      </w:r>
    </w:p>
    <w:p w14:paraId="03F8BAF6">
      <w:pPr>
        <w:snapToGrid w:val="0"/>
        <w:spacing w:line="360" w:lineRule="auto"/>
        <w:rPr>
          <w:rFonts w:ascii="宋体" w:hAnsi="宋体" w:cs="宋体"/>
          <w:sz w:val="24"/>
          <w:u w:val="single"/>
          <w:lang w:val="zh-CN"/>
        </w:rPr>
      </w:pPr>
      <w:r>
        <w:rPr>
          <w:rFonts w:hint="eastAsia" w:ascii="宋体" w:hAnsi="宋体" w:cs="宋体"/>
          <w:sz w:val="24"/>
          <w:u w:val="single"/>
        </w:rPr>
        <w:t xml:space="preserve">                                                                             </w:t>
      </w:r>
    </w:p>
    <w:p w14:paraId="5486C0F4">
      <w:pPr>
        <w:snapToGrid w:val="0"/>
        <w:ind w:firstLine="420"/>
        <w:rPr>
          <w:rFonts w:ascii="宋体" w:hAnsi="宋体" w:cs="宋体"/>
          <w:sz w:val="24"/>
          <w:lang w:val="zh-CN"/>
        </w:rPr>
      </w:pPr>
      <w:r>
        <w:rPr>
          <w:rFonts w:hint="eastAsia" w:ascii="宋体" w:hAnsi="宋体" w:cs="宋体"/>
          <w:sz w:val="24"/>
          <w:lang w:val="zh-CN"/>
        </w:rPr>
        <w:t>五、价款或者报酬</w:t>
      </w:r>
    </w:p>
    <w:p w14:paraId="5AAB541D">
      <w:pPr>
        <w:snapToGrid w:val="0"/>
        <w:spacing w:line="360" w:lineRule="auto"/>
        <w:rPr>
          <w:rFonts w:ascii="宋体" w:hAnsi="宋体" w:cs="宋体"/>
          <w:sz w:val="24"/>
          <w:u w:val="single"/>
          <w:lang w:val="zh-CN"/>
        </w:rPr>
      </w:pPr>
      <w:r>
        <w:rPr>
          <w:rFonts w:hint="eastAsia" w:ascii="宋体" w:hAnsi="宋体" w:cs="宋体"/>
          <w:sz w:val="24"/>
          <w:u w:val="single"/>
        </w:rPr>
        <w:t xml:space="preserve">                                                                             </w:t>
      </w:r>
    </w:p>
    <w:p w14:paraId="5563D33F">
      <w:pPr>
        <w:snapToGrid w:val="0"/>
        <w:ind w:firstLine="420"/>
        <w:rPr>
          <w:rFonts w:ascii="宋体" w:hAnsi="宋体" w:cs="宋体"/>
          <w:sz w:val="24"/>
          <w:lang w:val="zh-CN"/>
        </w:rPr>
      </w:pPr>
      <w:r>
        <w:rPr>
          <w:rFonts w:hint="eastAsia" w:ascii="宋体" w:hAnsi="宋体" w:cs="宋体"/>
          <w:sz w:val="24"/>
          <w:lang w:val="zh-CN"/>
        </w:rPr>
        <w:t>六、违约责任</w:t>
      </w:r>
    </w:p>
    <w:p w14:paraId="317015DF">
      <w:pPr>
        <w:snapToGrid w:val="0"/>
        <w:spacing w:line="360" w:lineRule="auto"/>
        <w:rPr>
          <w:rFonts w:ascii="宋体" w:hAnsi="宋体" w:cs="宋体"/>
          <w:sz w:val="24"/>
          <w:u w:val="single"/>
          <w:lang w:val="zh-CN"/>
        </w:rPr>
      </w:pPr>
      <w:r>
        <w:rPr>
          <w:rFonts w:hint="eastAsia" w:ascii="宋体" w:hAnsi="宋体" w:cs="宋体"/>
          <w:sz w:val="24"/>
          <w:u w:val="single"/>
        </w:rPr>
        <w:t xml:space="preserve">                                                                             </w:t>
      </w:r>
    </w:p>
    <w:p w14:paraId="48BBCB38">
      <w:pPr>
        <w:snapToGrid w:val="0"/>
        <w:ind w:firstLine="420"/>
        <w:rPr>
          <w:rFonts w:ascii="宋体" w:hAnsi="宋体" w:cs="宋体"/>
          <w:sz w:val="24"/>
          <w:lang w:val="zh-CN"/>
        </w:rPr>
      </w:pPr>
      <w:r>
        <w:rPr>
          <w:rFonts w:hint="eastAsia" w:ascii="宋体" w:hAnsi="宋体" w:cs="宋体"/>
          <w:sz w:val="24"/>
          <w:lang w:val="zh-CN"/>
        </w:rPr>
        <w:t xml:space="preserve">七、争议解决的办法 </w:t>
      </w:r>
    </w:p>
    <w:p w14:paraId="680E137B">
      <w:pPr>
        <w:snapToGrid w:val="0"/>
        <w:spacing w:line="360" w:lineRule="auto"/>
        <w:rPr>
          <w:rFonts w:ascii="宋体" w:hAnsi="宋体" w:cs="宋体"/>
          <w:sz w:val="24"/>
          <w:u w:val="single"/>
          <w:lang w:val="zh-CN"/>
        </w:rPr>
      </w:pPr>
      <w:r>
        <w:rPr>
          <w:rFonts w:hint="eastAsia" w:ascii="宋体" w:hAnsi="宋体" w:cs="宋体"/>
          <w:sz w:val="24"/>
          <w:u w:val="single"/>
        </w:rPr>
        <w:t xml:space="preserve">                                                                           </w:t>
      </w:r>
    </w:p>
    <w:p w14:paraId="44EBFC99">
      <w:pPr>
        <w:snapToGrid w:val="0"/>
        <w:spacing w:line="360" w:lineRule="auto"/>
        <w:ind w:firstLine="420"/>
        <w:rPr>
          <w:rFonts w:ascii="宋体" w:hAnsi="宋体" w:cs="宋体"/>
          <w:sz w:val="24"/>
          <w:lang w:val="zh-CN"/>
        </w:rPr>
      </w:pPr>
      <w:r>
        <w:rPr>
          <w:rFonts w:hint="eastAsia" w:ascii="宋体" w:hAnsi="宋体" w:cs="宋体"/>
          <w:sz w:val="24"/>
          <w:lang w:val="zh-CN"/>
        </w:rPr>
        <w:t>八、其他</w:t>
      </w:r>
    </w:p>
    <w:p w14:paraId="7B7DA088">
      <w:pPr>
        <w:snapToGrid w:val="0"/>
        <w:spacing w:line="360" w:lineRule="auto"/>
        <w:ind w:firstLine="420"/>
        <w:rPr>
          <w:rFonts w:ascii="宋体" w:hAnsi="宋体" w:cs="宋体"/>
          <w:sz w:val="24"/>
          <w:lang w:val="zh-CN"/>
        </w:rPr>
      </w:pPr>
      <w:r>
        <w:rPr>
          <w:rFonts w:hint="eastAsia" w:ascii="宋体" w:hAnsi="宋体" w:cs="宋体"/>
          <w:sz w:val="24"/>
          <w:lang w:val="zh-CN"/>
        </w:rPr>
        <w:t>（</w:t>
      </w:r>
      <w:r>
        <w:rPr>
          <w:rFonts w:hint="eastAsia" w:ascii="宋体" w:hAnsi="宋体" w:cs="宋体"/>
          <w:sz w:val="24"/>
          <w:u w:val="single"/>
          <w:lang w:val="zh-CN"/>
        </w:rPr>
        <w:t xml:space="preserve">分包供应商名称 </w:t>
      </w:r>
      <w:r>
        <w:rPr>
          <w:rFonts w:hint="eastAsia" w:ascii="宋体" w:hAnsi="宋体" w:cs="宋体"/>
          <w:sz w:val="24"/>
          <w:lang w:val="zh-CN"/>
        </w:rPr>
        <w:t>）的合同份额占到合同总金额</w:t>
      </w:r>
      <w:r>
        <w:rPr>
          <w:rFonts w:hint="eastAsia" w:ascii="宋体" w:hAnsi="宋体" w:cs="宋体"/>
          <w:sz w:val="24"/>
          <w:u w:val="single"/>
          <w:lang w:val="zh-CN"/>
        </w:rPr>
        <w:t xml:space="preserve">     </w:t>
      </w:r>
      <w:r>
        <w:rPr>
          <w:rFonts w:hint="eastAsia" w:ascii="宋体" w:hAnsi="宋体" w:cs="宋体"/>
          <w:sz w:val="24"/>
          <w:lang w:val="zh-CN"/>
        </w:rPr>
        <w:t>%。</w:t>
      </w:r>
    </w:p>
    <w:p w14:paraId="7CE1D43B">
      <w:pPr>
        <w:snapToGrid w:val="0"/>
        <w:spacing w:line="360" w:lineRule="auto"/>
        <w:ind w:firstLine="420"/>
        <w:rPr>
          <w:rFonts w:ascii="宋体" w:hAnsi="宋体" w:cs="宋体"/>
          <w:sz w:val="24"/>
          <w:lang w:val="zh-CN"/>
        </w:rPr>
      </w:pPr>
      <w:r>
        <w:rPr>
          <w:rFonts w:hint="eastAsia" w:ascii="宋体" w:hAnsi="宋体" w:cs="宋体"/>
          <w:sz w:val="24"/>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6E049D97">
      <w:pPr>
        <w:snapToGrid w:val="0"/>
        <w:spacing w:line="360" w:lineRule="auto"/>
        <w:ind w:firstLine="420"/>
        <w:rPr>
          <w:rFonts w:ascii="宋体" w:hAnsi="宋体" w:cs="宋体"/>
          <w:sz w:val="24"/>
          <w:lang w:val="zh-CN"/>
        </w:rPr>
      </w:pPr>
      <w:r>
        <w:rPr>
          <w:rFonts w:hint="eastAsia" w:ascii="宋体" w:hAnsi="宋体" w:cs="宋体"/>
          <w:sz w:val="24"/>
          <w:lang w:val="zh-CN"/>
        </w:rPr>
        <w:t xml:space="preserve"> </w:t>
      </w:r>
    </w:p>
    <w:p w14:paraId="55E5230B">
      <w:pPr>
        <w:snapToGrid w:val="0"/>
        <w:spacing w:line="360" w:lineRule="auto"/>
        <w:rPr>
          <w:rFonts w:ascii="宋体" w:hAnsi="宋体" w:cs="宋体"/>
          <w:sz w:val="24"/>
          <w:lang w:val="zh-CN"/>
        </w:rPr>
      </w:pPr>
      <w:r>
        <w:rPr>
          <w:rFonts w:hint="eastAsia" w:ascii="宋体" w:hAnsi="宋体" w:cs="宋体"/>
          <w:sz w:val="24"/>
        </w:rPr>
        <w:t>投标人名称</w:t>
      </w:r>
      <w:r>
        <w:rPr>
          <w:rFonts w:hint="eastAsia" w:ascii="宋体" w:hAnsi="宋体" w:cs="宋体"/>
          <w:sz w:val="24"/>
          <w:lang w:val="zh-CN"/>
        </w:rPr>
        <w:t>(</w:t>
      </w:r>
      <w:r>
        <w:rPr>
          <w:rFonts w:hint="eastAsia" w:ascii="宋体" w:hAnsi="宋体" w:cs="宋体"/>
          <w:sz w:val="24"/>
        </w:rPr>
        <w:t>公章</w:t>
      </w:r>
      <w:r>
        <w:rPr>
          <w:rFonts w:hint="eastAsia" w:ascii="宋体" w:hAnsi="宋体" w:cs="宋体"/>
          <w:sz w:val="24"/>
          <w:lang w:val="zh-CN"/>
        </w:rPr>
        <w:t>)：</w:t>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p>
    <w:p w14:paraId="4BDE31CF">
      <w:pPr>
        <w:snapToGrid w:val="0"/>
        <w:spacing w:line="360" w:lineRule="auto"/>
        <w:rPr>
          <w:rFonts w:ascii="宋体" w:hAnsi="宋体" w:cs="宋体"/>
          <w:sz w:val="24"/>
          <w:lang w:val="zh-CN"/>
        </w:rPr>
      </w:pPr>
      <w:r>
        <w:rPr>
          <w:rFonts w:hint="eastAsia" w:ascii="宋体" w:hAnsi="宋体" w:cs="宋体"/>
          <w:sz w:val="24"/>
          <w:lang w:val="zh-CN"/>
        </w:rPr>
        <w:t>分包供应商名称（</w:t>
      </w:r>
      <w:r>
        <w:rPr>
          <w:rFonts w:hint="eastAsia" w:ascii="宋体" w:hAnsi="宋体" w:cs="宋体"/>
          <w:sz w:val="24"/>
        </w:rPr>
        <w:t>公章</w:t>
      </w:r>
      <w:r>
        <w:rPr>
          <w:rFonts w:hint="eastAsia" w:ascii="宋体" w:hAnsi="宋体" w:cs="宋体"/>
          <w:sz w:val="24"/>
          <w:lang w:val="zh-CN"/>
        </w:rPr>
        <w:t>）：</w:t>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u w:val="single"/>
          <w:lang w:val="zh-CN"/>
        </w:rPr>
        <w:tab/>
      </w:r>
    </w:p>
    <w:p w14:paraId="5297AAB5">
      <w:pPr>
        <w:snapToGrid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 xml:space="preserve">                                                   </w:t>
      </w:r>
      <w:r>
        <w:rPr>
          <w:rFonts w:hint="eastAsia" w:ascii="宋体" w:hAnsi="宋体" w:cs="宋体"/>
          <w:sz w:val="24"/>
          <w:lang w:val="zh-CN"/>
        </w:rPr>
        <w:t xml:space="preserve">日期：  年  月   日                </w:t>
      </w:r>
    </w:p>
    <w:p w14:paraId="263CCE9A">
      <w:pPr>
        <w:pStyle w:val="2"/>
        <w:spacing w:line="360" w:lineRule="auto"/>
        <w:rPr>
          <w:rFonts w:ascii="宋体" w:hAnsi="宋体" w:cs="宋体"/>
          <w:sz w:val="24"/>
          <w:szCs w:val="24"/>
        </w:rPr>
        <w:sectPr>
          <w:pgSz w:w="11906" w:h="16838"/>
          <w:pgMar w:top="1701" w:right="1418" w:bottom="1588" w:left="1418" w:header="851" w:footer="851" w:gutter="0"/>
          <w:cols w:space="720" w:num="1"/>
          <w:docGrid w:linePitch="312" w:charSpace="0"/>
        </w:sectPr>
      </w:pPr>
    </w:p>
    <w:p w14:paraId="612CFF70">
      <w:pPr>
        <w:pStyle w:val="6"/>
        <w:ind w:firstLine="0"/>
      </w:pPr>
    </w:p>
    <w:p w14:paraId="681CEEDB">
      <w:pPr>
        <w:rPr>
          <w:sz w:val="52"/>
          <w:szCs w:val="52"/>
        </w:rPr>
      </w:pPr>
      <w:bookmarkStart w:id="56" w:name="_Toc16825_WPSOffice_Level1"/>
      <w:bookmarkStart w:id="57" w:name="_Toc12331_WPSOffice_Level1"/>
      <w:bookmarkStart w:id="58" w:name="_Toc26389_WPSOffice_Level1"/>
    </w:p>
    <w:p w14:paraId="0218EB2B">
      <w:pPr>
        <w:jc w:val="center"/>
        <w:rPr>
          <w:sz w:val="52"/>
          <w:szCs w:val="52"/>
        </w:rPr>
      </w:pPr>
    </w:p>
    <w:p w14:paraId="3BBEA9D2">
      <w:pPr>
        <w:jc w:val="center"/>
        <w:rPr>
          <w:sz w:val="52"/>
          <w:szCs w:val="52"/>
        </w:rPr>
      </w:pPr>
    </w:p>
    <w:bookmarkEnd w:id="56"/>
    <w:bookmarkEnd w:id="57"/>
    <w:bookmarkEnd w:id="58"/>
    <w:p w14:paraId="196EB134">
      <w:pPr>
        <w:jc w:val="center"/>
        <w:rPr>
          <w:sz w:val="52"/>
          <w:szCs w:val="52"/>
        </w:rPr>
      </w:pPr>
      <w:r>
        <w:rPr>
          <w:rFonts w:hint="eastAsia"/>
          <w:sz w:val="52"/>
          <w:szCs w:val="52"/>
          <w:u w:val="single"/>
        </w:rPr>
        <w:t>项目名称</w:t>
      </w:r>
    </w:p>
    <w:p w14:paraId="21AFAA77">
      <w:pPr>
        <w:spacing w:before="312" w:beforeLines="100" w:line="360" w:lineRule="auto"/>
        <w:ind w:right="-108"/>
        <w:jc w:val="center"/>
        <w:rPr>
          <w:rFonts w:ascii="宋体" w:hAnsi="宋体"/>
          <w:sz w:val="36"/>
          <w:szCs w:val="36"/>
        </w:rPr>
      </w:pPr>
      <w:r>
        <w:rPr>
          <w:rFonts w:hint="eastAsia" w:ascii="宋体" w:hAnsi="宋体"/>
          <w:sz w:val="36"/>
          <w:szCs w:val="36"/>
        </w:rPr>
        <w:t>项目编号：</w:t>
      </w:r>
      <w:r>
        <w:rPr>
          <w:rFonts w:hint="eastAsia" w:ascii="宋体" w:hAnsi="宋体"/>
          <w:sz w:val="36"/>
          <w:szCs w:val="36"/>
          <w:u w:val="single"/>
        </w:rPr>
        <w:t xml:space="preserve">    </w:t>
      </w:r>
      <w:r>
        <w:rPr>
          <w:rFonts w:hint="eastAsia" w:ascii="宋体" w:hAnsi="宋体"/>
          <w:sz w:val="36"/>
          <w:szCs w:val="36"/>
        </w:rPr>
        <w:t>（标项</w:t>
      </w:r>
      <w:r>
        <w:rPr>
          <w:rFonts w:hint="eastAsia" w:ascii="宋体" w:hAnsi="宋体"/>
          <w:sz w:val="36"/>
          <w:szCs w:val="36"/>
          <w:u w:val="single"/>
        </w:rPr>
        <w:t xml:space="preserve"> X </w:t>
      </w:r>
      <w:r>
        <w:rPr>
          <w:rFonts w:hint="eastAsia" w:ascii="宋体" w:hAnsi="宋体"/>
          <w:sz w:val="36"/>
          <w:szCs w:val="36"/>
        </w:rPr>
        <w:t>）</w:t>
      </w:r>
    </w:p>
    <w:p w14:paraId="6B511DF6">
      <w:pPr>
        <w:autoSpaceDE w:val="0"/>
        <w:autoSpaceDN w:val="0"/>
        <w:adjustRightInd w:val="0"/>
        <w:spacing w:line="360" w:lineRule="auto"/>
        <w:jc w:val="center"/>
        <w:rPr>
          <w:rFonts w:ascii="宋体" w:hAnsi="宋体" w:cs="宋体"/>
          <w:sz w:val="24"/>
          <w:lang w:val="zh-CN"/>
        </w:rPr>
      </w:pPr>
    </w:p>
    <w:p w14:paraId="0F313F50">
      <w:pPr>
        <w:jc w:val="center"/>
        <w:rPr>
          <w:sz w:val="84"/>
          <w:szCs w:val="84"/>
          <w:lang w:val="zh-CN"/>
        </w:rPr>
      </w:pPr>
      <w:r>
        <w:rPr>
          <w:rFonts w:hint="eastAsia"/>
          <w:sz w:val="84"/>
          <w:szCs w:val="84"/>
          <w:lang w:val="zh-CN"/>
        </w:rPr>
        <w:t>投</w:t>
      </w:r>
    </w:p>
    <w:p w14:paraId="23F6B8CF">
      <w:pPr>
        <w:jc w:val="center"/>
        <w:rPr>
          <w:sz w:val="84"/>
          <w:szCs w:val="84"/>
          <w:lang w:val="zh-CN"/>
        </w:rPr>
      </w:pPr>
      <w:r>
        <w:rPr>
          <w:rFonts w:hint="eastAsia"/>
          <w:sz w:val="84"/>
          <w:szCs w:val="84"/>
          <w:lang w:val="zh-CN"/>
        </w:rPr>
        <w:t>标</w:t>
      </w:r>
    </w:p>
    <w:p w14:paraId="1245B9DF">
      <w:pPr>
        <w:jc w:val="center"/>
        <w:rPr>
          <w:sz w:val="84"/>
          <w:szCs w:val="84"/>
        </w:rPr>
      </w:pPr>
      <w:r>
        <w:rPr>
          <w:rFonts w:hint="eastAsia"/>
          <w:sz w:val="84"/>
          <w:szCs w:val="84"/>
          <w:lang w:val="zh-CN"/>
        </w:rPr>
        <w:t>文</w:t>
      </w:r>
    </w:p>
    <w:p w14:paraId="7EF8DEE2">
      <w:pPr>
        <w:jc w:val="center"/>
        <w:rPr>
          <w:sz w:val="84"/>
          <w:szCs w:val="84"/>
          <w:lang w:val="zh-CN"/>
        </w:rPr>
      </w:pPr>
      <w:r>
        <w:rPr>
          <w:rFonts w:hint="eastAsia"/>
          <w:sz w:val="84"/>
          <w:szCs w:val="84"/>
          <w:lang w:val="zh-CN"/>
        </w:rPr>
        <w:t>件</w:t>
      </w:r>
    </w:p>
    <w:p w14:paraId="3067109D">
      <w:pPr>
        <w:spacing w:after="100" w:afterAutospacing="1" w:line="360" w:lineRule="auto"/>
        <w:ind w:right="-108"/>
        <w:jc w:val="center"/>
        <w:rPr>
          <w:rFonts w:ascii="宋体" w:hAnsi="宋体"/>
          <w:b/>
          <w:bCs/>
          <w:sz w:val="28"/>
          <w:szCs w:val="28"/>
        </w:rPr>
      </w:pPr>
      <w:r>
        <w:rPr>
          <w:rFonts w:hint="eastAsia" w:ascii="宋体" w:hAnsi="宋体" w:cs="宋体"/>
          <w:b/>
          <w:bCs/>
          <w:sz w:val="28"/>
          <w:szCs w:val="28"/>
          <w:lang w:val="zh-CN"/>
        </w:rPr>
        <w:t>（</w:t>
      </w:r>
      <w:r>
        <w:rPr>
          <w:rFonts w:hint="eastAsia" w:ascii="宋体" w:hAnsi="宋体"/>
          <w:b/>
          <w:bCs/>
          <w:sz w:val="24"/>
          <w:lang w:val="zh-CN"/>
        </w:rPr>
        <w:t>商务与技术文件</w:t>
      </w:r>
      <w:r>
        <w:rPr>
          <w:rFonts w:hint="eastAsia" w:ascii="宋体" w:hAnsi="宋体"/>
          <w:b/>
          <w:bCs/>
          <w:sz w:val="28"/>
          <w:szCs w:val="28"/>
        </w:rPr>
        <w:t>）</w:t>
      </w:r>
    </w:p>
    <w:p w14:paraId="2E5717C8">
      <w:pPr>
        <w:pStyle w:val="23"/>
      </w:pPr>
    </w:p>
    <w:p w14:paraId="5DE725B1">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653DAF51">
      <w:pPr>
        <w:spacing w:line="360" w:lineRule="auto"/>
        <w:ind w:right="532" w:firstLine="720" w:firstLineChars="200"/>
        <w:rPr>
          <w:rFonts w:ascii="宋体" w:hAnsi="宋体"/>
          <w:sz w:val="36"/>
          <w:szCs w:val="36"/>
        </w:rPr>
      </w:pPr>
      <w:r>
        <w:rPr>
          <w:rFonts w:hint="eastAsia" w:ascii="宋体" w:hAnsi="宋体"/>
          <w:sz w:val="36"/>
          <w:szCs w:val="36"/>
        </w:rPr>
        <w:t>地    址：</w:t>
      </w:r>
    </w:p>
    <w:p w14:paraId="7783B991">
      <w:pPr>
        <w:spacing w:line="360" w:lineRule="auto"/>
        <w:ind w:right="532" w:firstLine="720" w:firstLineChars="200"/>
        <w:rPr>
          <w:rFonts w:ascii="宋体" w:hAnsi="宋体"/>
          <w:sz w:val="36"/>
          <w:szCs w:val="36"/>
        </w:rPr>
      </w:pPr>
      <w:r>
        <w:rPr>
          <w:rFonts w:hint="eastAsia" w:ascii="宋体" w:hAnsi="宋体"/>
          <w:sz w:val="36"/>
          <w:szCs w:val="36"/>
        </w:rPr>
        <w:t>时    间：</w:t>
      </w:r>
    </w:p>
    <w:p w14:paraId="316AE5CD">
      <w:pPr>
        <w:snapToGrid w:val="0"/>
        <w:spacing w:before="50" w:after="50" w:line="360" w:lineRule="auto"/>
        <w:rPr>
          <w:rFonts w:ascii="仿宋_GB2312" w:hAnsi="宋体" w:eastAsia="仿宋_GB2312"/>
          <w:b/>
          <w:sz w:val="36"/>
          <w:szCs w:val="36"/>
        </w:rPr>
      </w:pPr>
    </w:p>
    <w:p w14:paraId="419AD2E5">
      <w:pPr>
        <w:pStyle w:val="6"/>
        <w:rPr>
          <w:rFonts w:ascii="仿宋_GB2312" w:hAnsi="宋体" w:eastAsia="仿宋_GB2312"/>
          <w:b/>
          <w:sz w:val="36"/>
          <w:szCs w:val="36"/>
        </w:rPr>
      </w:pPr>
    </w:p>
    <w:p w14:paraId="2E750A5A">
      <w:pPr>
        <w:rPr>
          <w:b/>
          <w:bCs/>
          <w:sz w:val="32"/>
          <w:szCs w:val="32"/>
          <w:lang w:val="zh-CN"/>
        </w:rPr>
      </w:pPr>
      <w:bookmarkStart w:id="59" w:name="_Toc5889_WPSOffice_Level1"/>
      <w:bookmarkStart w:id="60" w:name="_Toc11308_WPSOffice_Level1"/>
    </w:p>
    <w:p w14:paraId="124C5D0D">
      <w:pPr>
        <w:jc w:val="center"/>
        <w:rPr>
          <w:b/>
          <w:bCs/>
          <w:sz w:val="36"/>
          <w:szCs w:val="36"/>
        </w:rPr>
      </w:pPr>
      <w:r>
        <w:rPr>
          <w:rFonts w:hint="eastAsia"/>
          <w:b/>
          <w:bCs/>
          <w:sz w:val="36"/>
          <w:szCs w:val="36"/>
          <w:lang w:val="zh-CN"/>
        </w:rPr>
        <w:t>商务与技术文件</w:t>
      </w:r>
      <w:r>
        <w:rPr>
          <w:rFonts w:hint="eastAsia"/>
          <w:b/>
          <w:bCs/>
          <w:sz w:val="36"/>
          <w:szCs w:val="36"/>
        </w:rPr>
        <w:t>目录</w:t>
      </w:r>
      <w:bookmarkEnd w:id="59"/>
      <w:bookmarkEnd w:id="60"/>
    </w:p>
    <w:p w14:paraId="4B154C70">
      <w:pPr>
        <w:spacing w:line="360" w:lineRule="auto"/>
        <w:rPr>
          <w:sz w:val="24"/>
        </w:rPr>
      </w:pPr>
    </w:p>
    <w:p w14:paraId="2635F2E9">
      <w:pPr>
        <w:spacing w:line="360" w:lineRule="auto"/>
        <w:ind w:left="5" w:firstLine="415"/>
        <w:rPr>
          <w:sz w:val="28"/>
          <w:szCs w:val="28"/>
        </w:rPr>
      </w:pPr>
      <w:r>
        <w:rPr>
          <w:rFonts w:ascii="宋体" w:hAnsi="宋体" w:cs="宋体"/>
          <w:sz w:val="28"/>
          <w:szCs w:val="28"/>
        </w:rPr>
        <w:t>1.</w:t>
      </w:r>
      <w:r>
        <w:rPr>
          <w:rFonts w:hint="eastAsia"/>
          <w:sz w:val="28"/>
          <w:szCs w:val="28"/>
        </w:rPr>
        <w:t>评分对应表（格式见附件7，主要用于评委对应评分内容）</w:t>
      </w:r>
    </w:p>
    <w:p w14:paraId="636067FB">
      <w:pPr>
        <w:spacing w:line="360" w:lineRule="auto"/>
        <w:ind w:left="5" w:firstLine="415"/>
        <w:rPr>
          <w:sz w:val="28"/>
          <w:szCs w:val="28"/>
        </w:rPr>
      </w:pPr>
      <w:r>
        <w:rPr>
          <w:rFonts w:ascii="宋体" w:hAnsi="宋体" w:cs="宋体"/>
          <w:sz w:val="28"/>
          <w:szCs w:val="28"/>
        </w:rPr>
        <w:t>2.</w:t>
      </w:r>
      <w:r>
        <w:rPr>
          <w:rFonts w:hint="eastAsia"/>
          <w:sz w:val="28"/>
          <w:szCs w:val="28"/>
        </w:rPr>
        <w:t>投标项目明细清单（含货物、服务等）（格式见附件8）</w:t>
      </w:r>
    </w:p>
    <w:p w14:paraId="6BE3FBCA">
      <w:pPr>
        <w:spacing w:line="360" w:lineRule="auto"/>
        <w:ind w:left="5" w:firstLine="415"/>
        <w:rPr>
          <w:sz w:val="28"/>
          <w:szCs w:val="28"/>
        </w:rPr>
      </w:pPr>
      <w:r>
        <w:rPr>
          <w:rFonts w:ascii="宋体" w:hAnsi="宋体" w:cs="宋体"/>
          <w:sz w:val="28"/>
          <w:szCs w:val="28"/>
        </w:rPr>
        <w:t>3.</w:t>
      </w:r>
      <w:r>
        <w:rPr>
          <w:rFonts w:hint="eastAsia"/>
          <w:sz w:val="28"/>
          <w:szCs w:val="28"/>
        </w:rPr>
        <w:t>技术（服务）需求响应表（格式见附件9）</w:t>
      </w:r>
    </w:p>
    <w:p w14:paraId="2E581084">
      <w:pPr>
        <w:spacing w:line="360" w:lineRule="auto"/>
        <w:ind w:left="5" w:firstLine="415"/>
        <w:rPr>
          <w:sz w:val="28"/>
          <w:szCs w:val="28"/>
        </w:rPr>
      </w:pPr>
      <w:r>
        <w:rPr>
          <w:rFonts w:ascii="宋体" w:hAnsi="宋体" w:cs="宋体"/>
          <w:sz w:val="28"/>
          <w:szCs w:val="28"/>
        </w:rPr>
        <w:t>4.</w:t>
      </w:r>
      <w:r>
        <w:rPr>
          <w:rFonts w:hint="eastAsia"/>
          <w:sz w:val="28"/>
          <w:szCs w:val="28"/>
        </w:rPr>
        <w:t>项目总体设计方案（可包括且不限于对项目总体要求的理解与分析、项目总体架构及技术解决方案、服务方案、质量保证方案、项目分包方案等）</w:t>
      </w:r>
    </w:p>
    <w:p w14:paraId="1F9C82C8">
      <w:pPr>
        <w:spacing w:line="360" w:lineRule="auto"/>
        <w:ind w:left="5" w:firstLine="415"/>
      </w:pPr>
      <w:r>
        <w:rPr>
          <w:rFonts w:ascii="宋体" w:hAnsi="宋体" w:cs="宋体"/>
          <w:sz w:val="28"/>
          <w:szCs w:val="28"/>
        </w:rPr>
        <w:t>5.</w:t>
      </w:r>
      <w:r>
        <w:rPr>
          <w:rFonts w:hint="eastAsia"/>
          <w:sz w:val="28"/>
          <w:szCs w:val="28"/>
        </w:rPr>
        <w:t>项目总体实施方案（可包括且不限于保证工期的施工组织方案、人力资源安排、体现服务与保障能力的方案、安装调试及验收方案等）</w:t>
      </w:r>
    </w:p>
    <w:p w14:paraId="48BC7086">
      <w:pPr>
        <w:spacing w:line="360" w:lineRule="auto"/>
        <w:ind w:left="5" w:firstLine="415"/>
        <w:rPr>
          <w:sz w:val="28"/>
          <w:szCs w:val="28"/>
        </w:rPr>
      </w:pPr>
      <w:r>
        <w:rPr>
          <w:rFonts w:ascii="宋体" w:hAnsi="宋体" w:cs="宋体"/>
          <w:sz w:val="28"/>
          <w:szCs w:val="28"/>
        </w:rPr>
        <w:t>6.</w:t>
      </w:r>
      <w:r>
        <w:rPr>
          <w:rFonts w:hint="eastAsia"/>
          <w:sz w:val="28"/>
          <w:szCs w:val="28"/>
        </w:rPr>
        <w:t>项目负责人资格情况表（格式见附件10）</w:t>
      </w:r>
    </w:p>
    <w:p w14:paraId="4B0C3697">
      <w:pPr>
        <w:spacing w:line="360" w:lineRule="auto"/>
        <w:ind w:left="5" w:firstLine="415"/>
        <w:rPr>
          <w:sz w:val="28"/>
          <w:szCs w:val="28"/>
        </w:rPr>
      </w:pPr>
      <w:r>
        <w:rPr>
          <w:rFonts w:ascii="宋体" w:hAnsi="宋体" w:cs="宋体"/>
          <w:sz w:val="28"/>
          <w:szCs w:val="28"/>
        </w:rPr>
        <w:t>7.</w:t>
      </w:r>
      <w:r>
        <w:rPr>
          <w:rFonts w:hint="eastAsia"/>
          <w:sz w:val="28"/>
          <w:szCs w:val="28"/>
        </w:rPr>
        <w:t>项目实施人员一览表（格式见附件11）</w:t>
      </w:r>
    </w:p>
    <w:p w14:paraId="79F11243">
      <w:pPr>
        <w:pStyle w:val="6"/>
        <w:spacing w:line="360" w:lineRule="auto"/>
        <w:ind w:left="425" w:hanging="5"/>
        <w:rPr>
          <w:sz w:val="28"/>
          <w:szCs w:val="28"/>
        </w:rPr>
      </w:pPr>
      <w:r>
        <w:rPr>
          <w:rFonts w:ascii="宋体" w:hAnsi="宋体" w:cs="宋体"/>
          <w:sz w:val="28"/>
          <w:szCs w:val="28"/>
        </w:rPr>
        <w:t>8.</w:t>
      </w:r>
      <w:r>
        <w:rPr>
          <w:rFonts w:hint="eastAsia"/>
          <w:sz w:val="28"/>
          <w:szCs w:val="28"/>
        </w:rPr>
        <w:t>商务需求响应表（格式见附件12）</w:t>
      </w:r>
    </w:p>
    <w:p w14:paraId="740F9DC0">
      <w:pPr>
        <w:spacing w:line="360" w:lineRule="auto"/>
        <w:ind w:left="5" w:firstLine="415"/>
        <w:rPr>
          <w:sz w:val="28"/>
          <w:szCs w:val="28"/>
        </w:rPr>
      </w:pPr>
      <w:r>
        <w:rPr>
          <w:rFonts w:ascii="宋体" w:hAnsi="宋体" w:cs="宋体"/>
          <w:sz w:val="28"/>
          <w:szCs w:val="28"/>
        </w:rPr>
        <w:t>9.</w:t>
      </w:r>
      <w:r>
        <w:rPr>
          <w:rFonts w:hint="eastAsia"/>
          <w:sz w:val="28"/>
          <w:szCs w:val="28"/>
        </w:rPr>
        <w:t>投标人基本情况介绍（格式见附件13）</w:t>
      </w:r>
    </w:p>
    <w:p w14:paraId="15E8ACE8">
      <w:pPr>
        <w:spacing w:line="360" w:lineRule="auto"/>
        <w:ind w:left="425" w:hanging="5"/>
        <w:rPr>
          <w:sz w:val="28"/>
          <w:szCs w:val="28"/>
        </w:rPr>
      </w:pPr>
      <w:r>
        <w:rPr>
          <w:rFonts w:ascii="宋体" w:hAnsi="宋体" w:cs="宋体"/>
          <w:sz w:val="28"/>
          <w:szCs w:val="28"/>
        </w:rPr>
        <w:t>10.</w:t>
      </w:r>
      <w:r>
        <w:rPr>
          <w:rFonts w:hint="eastAsia"/>
          <w:sz w:val="28"/>
          <w:szCs w:val="28"/>
        </w:rPr>
        <w:t>证书一览表（格式见附件14）</w:t>
      </w:r>
    </w:p>
    <w:p w14:paraId="592082E3">
      <w:pPr>
        <w:spacing w:line="360" w:lineRule="auto"/>
        <w:ind w:left="425" w:hanging="5"/>
        <w:rPr>
          <w:sz w:val="28"/>
          <w:szCs w:val="28"/>
        </w:rPr>
      </w:pPr>
      <w:r>
        <w:rPr>
          <w:rFonts w:ascii="宋体" w:hAnsi="宋体" w:cs="宋体"/>
          <w:sz w:val="28"/>
          <w:szCs w:val="28"/>
        </w:rPr>
        <w:t>11.</w:t>
      </w:r>
      <w:r>
        <w:rPr>
          <w:rFonts w:hint="eastAsia"/>
          <w:sz w:val="28"/>
          <w:szCs w:val="28"/>
        </w:rPr>
        <w:t>售后服务计划及承诺（可包括且不限于对服务网点的介绍、用户故障的响应及处理、定期巡检、备品备件、常用耗材提供、驻点人员情况等）</w:t>
      </w:r>
    </w:p>
    <w:p w14:paraId="0BD83686">
      <w:pPr>
        <w:spacing w:line="360" w:lineRule="auto"/>
        <w:ind w:left="425" w:hanging="5"/>
        <w:rPr>
          <w:sz w:val="28"/>
          <w:szCs w:val="28"/>
        </w:rPr>
      </w:pPr>
      <w:r>
        <w:rPr>
          <w:rFonts w:ascii="宋体" w:hAnsi="宋体" w:cs="宋体"/>
          <w:sz w:val="28"/>
          <w:szCs w:val="28"/>
        </w:rPr>
        <w:t>12.</w:t>
      </w:r>
      <w:r>
        <w:rPr>
          <w:rFonts w:hint="eastAsia"/>
          <w:sz w:val="28"/>
          <w:szCs w:val="28"/>
        </w:rPr>
        <w:t>类似项目实施情况一览表（格式见附件15）</w:t>
      </w:r>
    </w:p>
    <w:p w14:paraId="0BC94977">
      <w:pPr>
        <w:spacing w:line="360" w:lineRule="auto"/>
        <w:ind w:left="5" w:firstLine="415"/>
        <w:rPr>
          <w:sz w:val="28"/>
          <w:szCs w:val="28"/>
        </w:rPr>
      </w:pPr>
      <w:r>
        <w:rPr>
          <w:rFonts w:ascii="宋体" w:hAnsi="宋体" w:cs="宋体"/>
          <w:sz w:val="28"/>
          <w:szCs w:val="28"/>
        </w:rPr>
        <w:t>13.</w:t>
      </w:r>
      <w:r>
        <w:rPr>
          <w:rFonts w:hint="eastAsia"/>
          <w:sz w:val="28"/>
          <w:szCs w:val="28"/>
        </w:rPr>
        <w:t>投标人需要说明的其他内容（包括可能影响投标人技术性能评分项的各类证明材料）（格式见附件16）</w:t>
      </w:r>
    </w:p>
    <w:p w14:paraId="3A071BFD">
      <w:pPr>
        <w:pStyle w:val="6"/>
        <w:spacing w:line="360" w:lineRule="auto"/>
        <w:ind w:firstLine="480" w:firstLineChars="200"/>
        <w:rPr>
          <w:sz w:val="24"/>
          <w:szCs w:val="24"/>
        </w:rPr>
      </w:pPr>
    </w:p>
    <w:p w14:paraId="38F7AC33">
      <w:r>
        <w:rPr>
          <w:sz w:val="28"/>
          <w:szCs w:val="28"/>
        </w:rPr>
        <w:br w:type="page"/>
      </w:r>
    </w:p>
    <w:p w14:paraId="283A1A49"/>
    <w:p w14:paraId="62E108B7">
      <w:pPr>
        <w:pStyle w:val="35"/>
        <w:shd w:val="clear" w:color="auto" w:fill="FFFFFF"/>
        <w:spacing w:before="0" w:beforeAutospacing="0" w:after="0" w:afterAutospacing="0" w:line="360" w:lineRule="auto"/>
        <w:rPr>
          <w:b/>
          <w:sz w:val="28"/>
        </w:rPr>
      </w:pPr>
      <w:r>
        <w:rPr>
          <w:rFonts w:hint="eastAsia"/>
          <w:b/>
          <w:sz w:val="28"/>
        </w:rPr>
        <w:t>附件7</w:t>
      </w:r>
    </w:p>
    <w:p w14:paraId="667E1226">
      <w:pPr>
        <w:pStyle w:val="35"/>
        <w:shd w:val="clear" w:color="auto" w:fill="FFFFFF"/>
        <w:spacing w:before="0" w:beforeAutospacing="0" w:after="0" w:afterAutospacing="0" w:line="360" w:lineRule="auto"/>
        <w:jc w:val="center"/>
        <w:rPr>
          <w:b/>
          <w:bCs/>
          <w:sz w:val="32"/>
          <w:szCs w:val="32"/>
        </w:rPr>
      </w:pPr>
      <w:r>
        <w:rPr>
          <w:rFonts w:hint="eastAsia"/>
          <w:b/>
          <w:sz w:val="32"/>
          <w:szCs w:val="32"/>
        </w:rPr>
        <w:t>评分对应</w:t>
      </w:r>
      <w:r>
        <w:rPr>
          <w:rFonts w:hint="eastAsia"/>
          <w:b/>
          <w:bCs/>
          <w:sz w:val="32"/>
          <w:szCs w:val="32"/>
        </w:rPr>
        <w:t>表</w:t>
      </w:r>
    </w:p>
    <w:tbl>
      <w:tblPr>
        <w:tblStyle w:val="24"/>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31126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59E3AAF">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评分细则</w:t>
            </w:r>
          </w:p>
        </w:tc>
        <w:tc>
          <w:tcPr>
            <w:tcW w:w="3462" w:type="dxa"/>
            <w:tcBorders>
              <w:top w:val="single" w:color="auto" w:sz="4" w:space="0"/>
              <w:left w:val="single" w:color="auto" w:sz="4" w:space="0"/>
              <w:bottom w:val="single" w:color="auto" w:sz="4" w:space="0"/>
              <w:right w:val="single" w:color="auto" w:sz="4" w:space="0"/>
            </w:tcBorders>
            <w:vAlign w:val="center"/>
          </w:tcPr>
          <w:p w14:paraId="11A3A44B">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3360438E">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投标文件页码</w:t>
            </w:r>
          </w:p>
        </w:tc>
      </w:tr>
      <w:tr w14:paraId="6BAC5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D725C09">
            <w:pPr>
              <w:jc w:val="left"/>
              <w:rPr>
                <w:rFonts w:asciiTheme="minorEastAsia" w:hAnsiTheme="minorEastAsia" w:eastAsiaTheme="minorEastAsia" w:cstheme="minorEastAsia"/>
                <w:bCs/>
                <w:sz w:val="24"/>
              </w:rPr>
            </w:pPr>
          </w:p>
        </w:tc>
        <w:tc>
          <w:tcPr>
            <w:tcW w:w="3462" w:type="dxa"/>
            <w:tcBorders>
              <w:top w:val="single" w:color="auto" w:sz="4" w:space="0"/>
              <w:left w:val="single" w:color="auto" w:sz="4" w:space="0"/>
              <w:bottom w:val="single" w:color="auto" w:sz="4" w:space="0"/>
              <w:right w:val="single" w:color="auto" w:sz="4" w:space="0"/>
            </w:tcBorders>
          </w:tcPr>
          <w:p w14:paraId="5A3C5E96">
            <w:pPr>
              <w:snapToGrid w:val="0"/>
              <w:spacing w:before="156" w:beforeLines="50"/>
              <w:rPr>
                <w:rFonts w:ascii="仿宋" w:hAnsi="仿宋" w:eastAsia="仿宋"/>
                <w:color w:val="000000" w:themeColor="text1"/>
                <w:sz w:val="24"/>
              </w:rPr>
            </w:pPr>
          </w:p>
        </w:tc>
        <w:tc>
          <w:tcPr>
            <w:tcW w:w="1338" w:type="dxa"/>
            <w:tcBorders>
              <w:top w:val="single" w:color="auto" w:sz="4" w:space="0"/>
              <w:left w:val="single" w:color="auto" w:sz="4" w:space="0"/>
              <w:bottom w:val="single" w:color="auto" w:sz="4" w:space="0"/>
              <w:right w:val="single" w:color="auto" w:sz="4" w:space="0"/>
            </w:tcBorders>
          </w:tcPr>
          <w:p w14:paraId="5F0C42C5">
            <w:pPr>
              <w:snapToGrid w:val="0"/>
              <w:spacing w:before="156" w:beforeLines="50"/>
              <w:rPr>
                <w:rFonts w:ascii="仿宋" w:hAnsi="仿宋" w:eastAsia="仿宋"/>
                <w:color w:val="000000" w:themeColor="text1"/>
                <w:sz w:val="24"/>
              </w:rPr>
            </w:pPr>
          </w:p>
        </w:tc>
      </w:tr>
      <w:tr w14:paraId="3CCC3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BCEAFD6">
            <w:pPr>
              <w:jc w:val="left"/>
              <w:rPr>
                <w:rFonts w:asciiTheme="minorEastAsia" w:hAnsiTheme="minorEastAsia" w:eastAsiaTheme="minorEastAsia" w:cstheme="minorEastAsia"/>
                <w:bCs/>
                <w:sz w:val="24"/>
              </w:rPr>
            </w:pPr>
          </w:p>
        </w:tc>
        <w:tc>
          <w:tcPr>
            <w:tcW w:w="3462" w:type="dxa"/>
            <w:tcBorders>
              <w:top w:val="single" w:color="auto" w:sz="4" w:space="0"/>
              <w:left w:val="single" w:color="auto" w:sz="4" w:space="0"/>
              <w:bottom w:val="single" w:color="auto" w:sz="4" w:space="0"/>
              <w:right w:val="single" w:color="auto" w:sz="4" w:space="0"/>
            </w:tcBorders>
          </w:tcPr>
          <w:p w14:paraId="03E0B33A">
            <w:pPr>
              <w:snapToGrid w:val="0"/>
              <w:spacing w:before="156" w:beforeLines="50"/>
              <w:rPr>
                <w:rFonts w:ascii="仿宋" w:hAnsi="仿宋" w:eastAsia="仿宋"/>
                <w:color w:val="000000" w:themeColor="text1"/>
                <w:sz w:val="24"/>
              </w:rPr>
            </w:pPr>
          </w:p>
        </w:tc>
        <w:tc>
          <w:tcPr>
            <w:tcW w:w="1338" w:type="dxa"/>
            <w:tcBorders>
              <w:top w:val="single" w:color="auto" w:sz="4" w:space="0"/>
              <w:left w:val="single" w:color="auto" w:sz="4" w:space="0"/>
              <w:bottom w:val="single" w:color="auto" w:sz="4" w:space="0"/>
              <w:right w:val="single" w:color="auto" w:sz="4" w:space="0"/>
            </w:tcBorders>
          </w:tcPr>
          <w:p w14:paraId="0CE5D46E">
            <w:pPr>
              <w:snapToGrid w:val="0"/>
              <w:spacing w:before="156" w:beforeLines="50"/>
              <w:ind w:left="43"/>
              <w:rPr>
                <w:rFonts w:ascii="仿宋" w:hAnsi="仿宋" w:eastAsia="仿宋"/>
                <w:color w:val="000000" w:themeColor="text1"/>
                <w:sz w:val="24"/>
              </w:rPr>
            </w:pPr>
          </w:p>
        </w:tc>
      </w:tr>
      <w:tr w14:paraId="6EFA5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1AE69BC">
            <w:pPr>
              <w:jc w:val="center"/>
              <w:rPr>
                <w:rFonts w:asciiTheme="minorEastAsia" w:hAnsiTheme="minorEastAsia" w:eastAsiaTheme="minorEastAsia" w:cstheme="minorEastAsia"/>
                <w:b/>
                <w:sz w:val="24"/>
              </w:rPr>
            </w:pPr>
          </w:p>
        </w:tc>
        <w:tc>
          <w:tcPr>
            <w:tcW w:w="3462" w:type="dxa"/>
            <w:tcBorders>
              <w:top w:val="single" w:color="auto" w:sz="4" w:space="0"/>
              <w:left w:val="single" w:color="auto" w:sz="4" w:space="0"/>
              <w:bottom w:val="single" w:color="auto" w:sz="4" w:space="0"/>
              <w:right w:val="single" w:color="auto" w:sz="4" w:space="0"/>
            </w:tcBorders>
          </w:tcPr>
          <w:p w14:paraId="15C0E885">
            <w:pPr>
              <w:snapToGrid w:val="0"/>
              <w:spacing w:before="156" w:beforeLines="50"/>
              <w:rPr>
                <w:rFonts w:ascii="仿宋" w:hAnsi="仿宋" w:eastAsia="仿宋"/>
                <w:color w:val="000000" w:themeColor="text1"/>
                <w:sz w:val="24"/>
              </w:rPr>
            </w:pPr>
          </w:p>
        </w:tc>
        <w:tc>
          <w:tcPr>
            <w:tcW w:w="1338" w:type="dxa"/>
            <w:tcBorders>
              <w:top w:val="single" w:color="auto" w:sz="4" w:space="0"/>
              <w:left w:val="single" w:color="auto" w:sz="4" w:space="0"/>
              <w:bottom w:val="single" w:color="auto" w:sz="4" w:space="0"/>
              <w:right w:val="single" w:color="auto" w:sz="4" w:space="0"/>
            </w:tcBorders>
          </w:tcPr>
          <w:p w14:paraId="22D5542A">
            <w:pPr>
              <w:snapToGrid w:val="0"/>
              <w:spacing w:before="156" w:beforeLines="50"/>
              <w:ind w:left="43"/>
              <w:rPr>
                <w:rFonts w:ascii="仿宋" w:hAnsi="仿宋" w:eastAsia="仿宋"/>
                <w:color w:val="000000" w:themeColor="text1"/>
                <w:sz w:val="24"/>
              </w:rPr>
            </w:pPr>
          </w:p>
        </w:tc>
      </w:tr>
      <w:tr w14:paraId="0884D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6F29156">
            <w:pPr>
              <w:jc w:val="center"/>
              <w:rPr>
                <w:rFonts w:asciiTheme="minorEastAsia" w:hAnsiTheme="minorEastAsia" w:eastAsiaTheme="minorEastAsia" w:cstheme="minorEastAsia"/>
                <w:b/>
                <w:sz w:val="24"/>
              </w:rPr>
            </w:pPr>
          </w:p>
        </w:tc>
        <w:tc>
          <w:tcPr>
            <w:tcW w:w="3462" w:type="dxa"/>
            <w:tcBorders>
              <w:top w:val="single" w:color="auto" w:sz="4" w:space="0"/>
              <w:left w:val="single" w:color="auto" w:sz="4" w:space="0"/>
              <w:bottom w:val="single" w:color="auto" w:sz="4" w:space="0"/>
              <w:right w:val="single" w:color="auto" w:sz="4" w:space="0"/>
            </w:tcBorders>
          </w:tcPr>
          <w:p w14:paraId="200B8584">
            <w:pPr>
              <w:snapToGrid w:val="0"/>
              <w:spacing w:before="156" w:beforeLines="50"/>
              <w:rPr>
                <w:rFonts w:ascii="仿宋" w:hAnsi="仿宋" w:eastAsia="仿宋"/>
                <w:color w:val="000000" w:themeColor="text1"/>
                <w:sz w:val="24"/>
              </w:rPr>
            </w:pPr>
          </w:p>
        </w:tc>
        <w:tc>
          <w:tcPr>
            <w:tcW w:w="1338" w:type="dxa"/>
            <w:tcBorders>
              <w:top w:val="single" w:color="auto" w:sz="4" w:space="0"/>
              <w:left w:val="single" w:color="auto" w:sz="4" w:space="0"/>
              <w:bottom w:val="single" w:color="auto" w:sz="4" w:space="0"/>
              <w:right w:val="single" w:color="auto" w:sz="4" w:space="0"/>
            </w:tcBorders>
          </w:tcPr>
          <w:p w14:paraId="3CD3EF04">
            <w:pPr>
              <w:snapToGrid w:val="0"/>
              <w:spacing w:before="156" w:beforeLines="50"/>
              <w:ind w:left="43"/>
              <w:rPr>
                <w:rFonts w:ascii="仿宋" w:hAnsi="仿宋" w:eastAsia="仿宋"/>
                <w:color w:val="000000" w:themeColor="text1"/>
                <w:sz w:val="24"/>
              </w:rPr>
            </w:pPr>
          </w:p>
        </w:tc>
      </w:tr>
      <w:tr w14:paraId="27F15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009518DF">
            <w:pPr>
              <w:jc w:val="center"/>
              <w:rPr>
                <w:rFonts w:asciiTheme="minorEastAsia" w:hAnsiTheme="minorEastAsia" w:eastAsiaTheme="minorEastAsia" w:cstheme="minorEastAsia"/>
                <w:b/>
                <w:sz w:val="24"/>
              </w:rPr>
            </w:pPr>
          </w:p>
        </w:tc>
        <w:tc>
          <w:tcPr>
            <w:tcW w:w="3462" w:type="dxa"/>
            <w:tcBorders>
              <w:top w:val="single" w:color="auto" w:sz="4" w:space="0"/>
              <w:left w:val="single" w:color="auto" w:sz="4" w:space="0"/>
              <w:bottom w:val="single" w:color="auto" w:sz="4" w:space="0"/>
              <w:right w:val="single" w:color="auto" w:sz="4" w:space="0"/>
            </w:tcBorders>
          </w:tcPr>
          <w:p w14:paraId="20916B56">
            <w:pPr>
              <w:snapToGrid w:val="0"/>
              <w:spacing w:before="156" w:beforeLines="50"/>
              <w:rPr>
                <w:rFonts w:ascii="仿宋" w:hAnsi="仿宋" w:eastAsia="仿宋"/>
                <w:color w:val="000000" w:themeColor="text1"/>
                <w:sz w:val="24"/>
              </w:rPr>
            </w:pPr>
          </w:p>
        </w:tc>
        <w:tc>
          <w:tcPr>
            <w:tcW w:w="1338" w:type="dxa"/>
            <w:tcBorders>
              <w:top w:val="single" w:color="auto" w:sz="4" w:space="0"/>
              <w:left w:val="single" w:color="auto" w:sz="4" w:space="0"/>
              <w:bottom w:val="single" w:color="auto" w:sz="4" w:space="0"/>
              <w:right w:val="single" w:color="auto" w:sz="4" w:space="0"/>
            </w:tcBorders>
          </w:tcPr>
          <w:p w14:paraId="14C7FD7A">
            <w:pPr>
              <w:snapToGrid w:val="0"/>
              <w:spacing w:before="156" w:beforeLines="50"/>
              <w:rPr>
                <w:rFonts w:ascii="仿宋" w:hAnsi="仿宋" w:eastAsia="仿宋"/>
                <w:color w:val="000000" w:themeColor="text1"/>
                <w:sz w:val="24"/>
              </w:rPr>
            </w:pPr>
          </w:p>
        </w:tc>
      </w:tr>
      <w:tr w14:paraId="45544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37FC636A">
            <w:pPr>
              <w:jc w:val="center"/>
              <w:rPr>
                <w:rFonts w:asciiTheme="minorEastAsia" w:hAnsiTheme="minorEastAsia" w:eastAsiaTheme="minorEastAsia" w:cstheme="minorEastAsia"/>
                <w:b/>
                <w:sz w:val="24"/>
              </w:rPr>
            </w:pPr>
          </w:p>
        </w:tc>
        <w:tc>
          <w:tcPr>
            <w:tcW w:w="3462" w:type="dxa"/>
            <w:tcBorders>
              <w:top w:val="single" w:color="auto" w:sz="4" w:space="0"/>
              <w:left w:val="single" w:color="auto" w:sz="4" w:space="0"/>
              <w:bottom w:val="single" w:color="auto" w:sz="4" w:space="0"/>
              <w:right w:val="single" w:color="auto" w:sz="4" w:space="0"/>
            </w:tcBorders>
          </w:tcPr>
          <w:p w14:paraId="44DC000A">
            <w:pPr>
              <w:snapToGrid w:val="0"/>
              <w:spacing w:before="156" w:beforeLines="50"/>
              <w:rPr>
                <w:rFonts w:ascii="仿宋" w:hAnsi="仿宋" w:eastAsia="仿宋"/>
                <w:color w:val="000000" w:themeColor="text1"/>
                <w:sz w:val="24"/>
              </w:rPr>
            </w:pPr>
          </w:p>
        </w:tc>
        <w:tc>
          <w:tcPr>
            <w:tcW w:w="1338" w:type="dxa"/>
            <w:tcBorders>
              <w:top w:val="single" w:color="auto" w:sz="4" w:space="0"/>
              <w:left w:val="single" w:color="auto" w:sz="4" w:space="0"/>
              <w:bottom w:val="single" w:color="auto" w:sz="4" w:space="0"/>
              <w:right w:val="single" w:color="auto" w:sz="4" w:space="0"/>
            </w:tcBorders>
          </w:tcPr>
          <w:p w14:paraId="6B0951E7">
            <w:pPr>
              <w:snapToGrid w:val="0"/>
              <w:spacing w:before="156" w:beforeLines="50"/>
              <w:rPr>
                <w:rFonts w:ascii="仿宋" w:hAnsi="仿宋" w:eastAsia="仿宋"/>
                <w:color w:val="000000" w:themeColor="text1"/>
                <w:sz w:val="24"/>
              </w:rPr>
            </w:pPr>
          </w:p>
        </w:tc>
      </w:tr>
      <w:tr w14:paraId="3E430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4FC41D0">
            <w:pPr>
              <w:jc w:val="center"/>
              <w:rPr>
                <w:rFonts w:asciiTheme="minorEastAsia" w:hAnsiTheme="minorEastAsia" w:eastAsiaTheme="minorEastAsia" w:cstheme="minorEastAsia"/>
                <w:b/>
                <w:sz w:val="24"/>
              </w:rPr>
            </w:pPr>
          </w:p>
        </w:tc>
        <w:tc>
          <w:tcPr>
            <w:tcW w:w="3462" w:type="dxa"/>
            <w:tcBorders>
              <w:top w:val="single" w:color="auto" w:sz="4" w:space="0"/>
              <w:left w:val="single" w:color="auto" w:sz="4" w:space="0"/>
              <w:bottom w:val="single" w:color="auto" w:sz="4" w:space="0"/>
              <w:right w:val="single" w:color="auto" w:sz="4" w:space="0"/>
            </w:tcBorders>
          </w:tcPr>
          <w:p w14:paraId="6CBCFC0C">
            <w:pPr>
              <w:snapToGrid w:val="0"/>
              <w:spacing w:before="156" w:beforeLines="50"/>
              <w:rPr>
                <w:rFonts w:ascii="仿宋" w:hAnsi="仿宋" w:eastAsia="仿宋"/>
                <w:color w:val="000000" w:themeColor="text1"/>
                <w:sz w:val="24"/>
              </w:rPr>
            </w:pPr>
          </w:p>
        </w:tc>
        <w:tc>
          <w:tcPr>
            <w:tcW w:w="1338" w:type="dxa"/>
            <w:tcBorders>
              <w:top w:val="single" w:color="auto" w:sz="4" w:space="0"/>
              <w:left w:val="single" w:color="auto" w:sz="4" w:space="0"/>
              <w:bottom w:val="single" w:color="auto" w:sz="4" w:space="0"/>
              <w:right w:val="single" w:color="auto" w:sz="4" w:space="0"/>
            </w:tcBorders>
          </w:tcPr>
          <w:p w14:paraId="1C38E9AC">
            <w:pPr>
              <w:snapToGrid w:val="0"/>
              <w:spacing w:before="156" w:beforeLines="50"/>
              <w:rPr>
                <w:rFonts w:ascii="仿宋" w:hAnsi="仿宋" w:eastAsia="仿宋"/>
                <w:color w:val="000000" w:themeColor="text1"/>
                <w:sz w:val="24"/>
              </w:rPr>
            </w:pPr>
          </w:p>
        </w:tc>
      </w:tr>
      <w:tr w14:paraId="6090D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A695AF0">
            <w:pPr>
              <w:jc w:val="center"/>
              <w:rPr>
                <w:rFonts w:asciiTheme="minorEastAsia" w:hAnsiTheme="minorEastAsia" w:eastAsiaTheme="minorEastAsia" w:cstheme="minorEastAsia"/>
                <w:b/>
                <w:sz w:val="24"/>
              </w:rPr>
            </w:pPr>
          </w:p>
        </w:tc>
        <w:tc>
          <w:tcPr>
            <w:tcW w:w="3462" w:type="dxa"/>
            <w:tcBorders>
              <w:top w:val="single" w:color="auto" w:sz="4" w:space="0"/>
              <w:left w:val="single" w:color="auto" w:sz="4" w:space="0"/>
              <w:bottom w:val="single" w:color="auto" w:sz="4" w:space="0"/>
              <w:right w:val="single" w:color="auto" w:sz="4" w:space="0"/>
            </w:tcBorders>
          </w:tcPr>
          <w:p w14:paraId="5425151D">
            <w:pPr>
              <w:snapToGrid w:val="0"/>
              <w:spacing w:before="156" w:beforeLines="50"/>
              <w:rPr>
                <w:rFonts w:ascii="仿宋" w:hAnsi="仿宋" w:eastAsia="仿宋"/>
                <w:color w:val="000000" w:themeColor="text1"/>
                <w:sz w:val="24"/>
              </w:rPr>
            </w:pPr>
          </w:p>
        </w:tc>
        <w:tc>
          <w:tcPr>
            <w:tcW w:w="1338" w:type="dxa"/>
            <w:tcBorders>
              <w:top w:val="single" w:color="auto" w:sz="4" w:space="0"/>
              <w:left w:val="single" w:color="auto" w:sz="4" w:space="0"/>
              <w:bottom w:val="single" w:color="auto" w:sz="4" w:space="0"/>
              <w:right w:val="single" w:color="auto" w:sz="4" w:space="0"/>
            </w:tcBorders>
          </w:tcPr>
          <w:p w14:paraId="04F48604">
            <w:pPr>
              <w:snapToGrid w:val="0"/>
              <w:spacing w:before="156" w:beforeLines="50"/>
              <w:rPr>
                <w:rFonts w:ascii="仿宋" w:hAnsi="仿宋" w:eastAsia="仿宋"/>
                <w:color w:val="000000" w:themeColor="text1"/>
                <w:sz w:val="24"/>
              </w:rPr>
            </w:pPr>
          </w:p>
        </w:tc>
      </w:tr>
    </w:tbl>
    <w:p w14:paraId="2E5E1C56">
      <w:pPr>
        <w:snapToGrid w:val="0"/>
        <w:spacing w:line="360" w:lineRule="auto"/>
        <w:jc w:val="left"/>
        <w:rPr>
          <w:rFonts w:ascii="宋体" w:hAnsi="宋体" w:cs="宋体"/>
          <w:b/>
          <w:bCs/>
          <w:kern w:val="0"/>
          <w:sz w:val="24"/>
        </w:rPr>
      </w:pPr>
    </w:p>
    <w:p w14:paraId="5D523F2F">
      <w:pPr>
        <w:snapToGrid w:val="0"/>
        <w:spacing w:line="360" w:lineRule="auto"/>
        <w:jc w:val="left"/>
        <w:rPr>
          <w:rFonts w:ascii="宋体" w:hAnsi="宋体" w:cs="宋体"/>
          <w:b/>
          <w:bCs/>
          <w:kern w:val="0"/>
          <w:sz w:val="24"/>
        </w:rPr>
      </w:pPr>
      <w:r>
        <w:rPr>
          <w:rFonts w:hint="eastAsia" w:ascii="宋体" w:hAnsi="宋体" w:cs="宋体"/>
          <w:b/>
          <w:bCs/>
          <w:kern w:val="0"/>
          <w:sz w:val="24"/>
        </w:rPr>
        <w:t>编制说明：</w:t>
      </w:r>
    </w:p>
    <w:p w14:paraId="24AD8FD4">
      <w:pPr>
        <w:snapToGrid w:val="0"/>
        <w:spacing w:line="360" w:lineRule="auto"/>
        <w:ind w:firstLine="420"/>
        <w:jc w:val="left"/>
        <w:rPr>
          <w:rFonts w:ascii="宋体" w:hAnsi="宋体" w:cs="宋体"/>
          <w:kern w:val="0"/>
          <w:sz w:val="24"/>
        </w:rPr>
      </w:pPr>
      <w:r>
        <w:rPr>
          <w:rFonts w:hint="eastAsia" w:ascii="宋体" w:hAnsi="宋体" w:cs="宋体"/>
          <w:kern w:val="0"/>
          <w:sz w:val="24"/>
        </w:rPr>
        <w:t>根据“第四章 评标”8.3.1评分标准中的评分细则逐条填写（报价除外）。</w:t>
      </w:r>
    </w:p>
    <w:p w14:paraId="62FE3E74">
      <w:pPr>
        <w:pStyle w:val="35"/>
        <w:shd w:val="clear" w:color="auto" w:fill="FFFFFF"/>
        <w:spacing w:before="0" w:beforeAutospacing="0" w:after="0" w:afterAutospacing="0" w:line="360" w:lineRule="auto"/>
        <w:rPr>
          <w:b/>
          <w:sz w:val="28"/>
        </w:rPr>
      </w:pPr>
    </w:p>
    <w:p w14:paraId="03D390F2">
      <w:pPr>
        <w:spacing w:line="360" w:lineRule="auto"/>
        <w:ind w:firstLine="424" w:firstLineChars="177"/>
        <w:rPr>
          <w:rFonts w:ascii="宋体" w:hAnsi="宋体"/>
          <w:sz w:val="24"/>
          <w:u w:val="single"/>
        </w:rPr>
      </w:pPr>
      <w:r>
        <w:rPr>
          <w:rFonts w:hint="eastAsia" w:ascii="宋体" w:hAnsi="宋体"/>
          <w:sz w:val="24"/>
        </w:rPr>
        <w:t>投标人名称（公章）：</w:t>
      </w:r>
    </w:p>
    <w:p w14:paraId="44DE181C">
      <w:pPr>
        <w:spacing w:line="360" w:lineRule="auto"/>
        <w:ind w:left="420"/>
        <w:rPr>
          <w:rFonts w:ascii="宋体" w:hAnsi="宋体"/>
          <w:sz w:val="24"/>
        </w:rPr>
      </w:pPr>
    </w:p>
    <w:p w14:paraId="58CE6FA9">
      <w:pPr>
        <w:spacing w:line="360" w:lineRule="auto"/>
        <w:ind w:firstLine="424" w:firstLineChars="177"/>
        <w:rPr>
          <w:rFonts w:ascii="宋体" w:hAnsi="宋体"/>
          <w:sz w:val="24"/>
        </w:rPr>
      </w:pPr>
      <w:r>
        <w:rPr>
          <w:rFonts w:hint="eastAsia" w:ascii="宋体" w:hAnsi="宋体"/>
          <w:sz w:val="24"/>
        </w:rPr>
        <w:t>投标人代表签字：</w:t>
      </w:r>
    </w:p>
    <w:p w14:paraId="43B2C6F8">
      <w:pPr>
        <w:spacing w:line="360" w:lineRule="auto"/>
        <w:ind w:firstLine="435"/>
        <w:rPr>
          <w:rFonts w:ascii="宋体" w:hAnsi="宋体"/>
          <w:sz w:val="24"/>
        </w:rPr>
      </w:pPr>
    </w:p>
    <w:p w14:paraId="25EE940B">
      <w:pPr>
        <w:spacing w:line="360" w:lineRule="auto"/>
        <w:ind w:firstLine="424" w:firstLineChars="177"/>
        <w:rPr>
          <w:rFonts w:ascii="宋体" w:hAnsi="宋体"/>
          <w:sz w:val="24"/>
        </w:rPr>
      </w:pPr>
      <w:r>
        <w:rPr>
          <w:rFonts w:hint="eastAsia" w:ascii="宋体" w:hAnsi="宋体"/>
          <w:sz w:val="24"/>
        </w:rPr>
        <w:t>职        务：</w:t>
      </w:r>
    </w:p>
    <w:p w14:paraId="70926F39">
      <w:pPr>
        <w:spacing w:line="360" w:lineRule="auto"/>
        <w:ind w:firstLine="424" w:firstLineChars="177"/>
        <w:rPr>
          <w:rFonts w:ascii="宋体" w:hAnsi="宋体"/>
          <w:sz w:val="24"/>
        </w:rPr>
      </w:pPr>
    </w:p>
    <w:p w14:paraId="69B4EF0A">
      <w:pPr>
        <w:pStyle w:val="35"/>
        <w:shd w:val="clear" w:color="auto" w:fill="FFFFFF"/>
        <w:spacing w:before="0" w:beforeAutospacing="0" w:after="0" w:afterAutospacing="0" w:line="360" w:lineRule="auto"/>
        <w:ind w:firstLine="424" w:firstLineChars="177"/>
        <w:rPr>
          <w:b/>
          <w:bCs/>
        </w:rPr>
      </w:pPr>
      <w:r>
        <w:rPr>
          <w:rFonts w:hint="eastAsia"/>
        </w:rPr>
        <w:t>日        期：</w:t>
      </w:r>
    </w:p>
    <w:p w14:paraId="6D03FCD5">
      <w:pPr>
        <w:rPr>
          <w:rFonts w:ascii="宋体" w:hAnsi="宋体" w:cs="宋体"/>
          <w:b/>
          <w:kern w:val="0"/>
          <w:sz w:val="28"/>
        </w:rPr>
      </w:pPr>
      <w:r>
        <w:rPr>
          <w:rFonts w:hint="eastAsia" w:ascii="宋体" w:hAnsi="宋体" w:cs="宋体"/>
          <w:b/>
          <w:kern w:val="0"/>
          <w:sz w:val="28"/>
        </w:rPr>
        <w:br w:type="page"/>
      </w:r>
    </w:p>
    <w:p w14:paraId="307D6087">
      <w:pPr>
        <w:snapToGrid w:val="0"/>
        <w:spacing w:before="50" w:after="156" w:afterLines="50"/>
        <w:jc w:val="left"/>
        <w:rPr>
          <w:rFonts w:ascii="仿宋" w:hAnsi="仿宋" w:eastAsia="仿宋"/>
          <w:color w:val="000000" w:themeColor="text1"/>
          <w:sz w:val="30"/>
          <w:szCs w:val="30"/>
        </w:rPr>
      </w:pPr>
      <w:r>
        <w:rPr>
          <w:rFonts w:hint="eastAsia" w:ascii="宋体" w:hAnsi="宋体" w:cs="宋体"/>
          <w:b/>
          <w:kern w:val="0"/>
          <w:sz w:val="28"/>
        </w:rPr>
        <w:t>附件8</w:t>
      </w:r>
    </w:p>
    <w:p w14:paraId="4545E922">
      <w:pPr>
        <w:snapToGrid w:val="0"/>
        <w:spacing w:before="50" w:after="156" w:afterLines="50"/>
        <w:jc w:val="center"/>
        <w:rPr>
          <w:rFonts w:ascii="宋体" w:hAnsi="宋体" w:cs="宋体"/>
          <w:b/>
          <w:kern w:val="0"/>
          <w:sz w:val="32"/>
          <w:szCs w:val="32"/>
        </w:rPr>
      </w:pPr>
      <w:r>
        <w:rPr>
          <w:rFonts w:hint="eastAsia" w:ascii="宋体" w:hAnsi="宋体" w:cs="宋体"/>
          <w:b/>
          <w:kern w:val="0"/>
          <w:sz w:val="32"/>
          <w:szCs w:val="32"/>
        </w:rPr>
        <w:t>投标项目明细清单</w:t>
      </w:r>
    </w:p>
    <w:p w14:paraId="2E77D0F6">
      <w:pPr>
        <w:pStyle w:val="7"/>
        <w:snapToGrid w:val="0"/>
        <w:spacing w:line="360" w:lineRule="auto"/>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货物类</w:t>
      </w:r>
    </w:p>
    <w:tbl>
      <w:tblPr>
        <w:tblStyle w:val="24"/>
        <w:tblW w:w="9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688"/>
        <w:gridCol w:w="1400"/>
        <w:gridCol w:w="1569"/>
        <w:gridCol w:w="1419"/>
        <w:gridCol w:w="2227"/>
      </w:tblGrid>
      <w:tr w14:paraId="393F9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EB0F7A6">
            <w:pPr>
              <w:snapToGrid w:val="0"/>
              <w:spacing w:before="50" w:after="50"/>
              <w:jc w:val="center"/>
              <w:rPr>
                <w:rFonts w:ascii="宋体" w:hAnsi="宋体" w:cs="宋体"/>
                <w:b/>
                <w:bCs/>
                <w:color w:val="000000" w:themeColor="text1"/>
                <w:sz w:val="24"/>
              </w:rPr>
            </w:pPr>
            <w:r>
              <w:rPr>
                <w:rFonts w:hint="eastAsia" w:ascii="宋体" w:hAnsi="宋体" w:cs="宋体"/>
                <w:b/>
                <w:bCs/>
                <w:color w:val="000000" w:themeColor="text1"/>
                <w:sz w:val="24"/>
              </w:rPr>
              <w:t>序号</w:t>
            </w:r>
          </w:p>
        </w:tc>
        <w:tc>
          <w:tcPr>
            <w:tcW w:w="1688" w:type="dxa"/>
            <w:tcBorders>
              <w:top w:val="single" w:color="auto" w:sz="4" w:space="0"/>
              <w:left w:val="single" w:color="auto" w:sz="4" w:space="0"/>
              <w:bottom w:val="single" w:color="auto" w:sz="4" w:space="0"/>
              <w:right w:val="single" w:color="auto" w:sz="4" w:space="0"/>
            </w:tcBorders>
            <w:vAlign w:val="center"/>
          </w:tcPr>
          <w:p w14:paraId="1B8C6328">
            <w:pPr>
              <w:snapToGrid w:val="0"/>
              <w:spacing w:before="50" w:after="50"/>
              <w:jc w:val="center"/>
              <w:rPr>
                <w:rFonts w:ascii="宋体" w:hAnsi="宋体" w:cs="宋体"/>
                <w:b/>
                <w:bCs/>
                <w:color w:val="000000" w:themeColor="text1"/>
                <w:sz w:val="24"/>
              </w:rPr>
            </w:pPr>
            <w:r>
              <w:rPr>
                <w:rFonts w:hint="eastAsia" w:ascii="宋体" w:hAnsi="宋体" w:cs="宋体"/>
                <w:b/>
                <w:bCs/>
                <w:color w:val="000000" w:themeColor="text1"/>
                <w:sz w:val="24"/>
              </w:rPr>
              <w:t>货物名称</w:t>
            </w:r>
          </w:p>
        </w:tc>
        <w:tc>
          <w:tcPr>
            <w:tcW w:w="1400" w:type="dxa"/>
            <w:tcBorders>
              <w:top w:val="single" w:color="auto" w:sz="4" w:space="0"/>
              <w:left w:val="single" w:color="auto" w:sz="4" w:space="0"/>
              <w:bottom w:val="single" w:color="auto" w:sz="4" w:space="0"/>
              <w:right w:val="single" w:color="auto" w:sz="4" w:space="0"/>
            </w:tcBorders>
            <w:vAlign w:val="center"/>
          </w:tcPr>
          <w:p w14:paraId="30F9E531">
            <w:pPr>
              <w:snapToGrid w:val="0"/>
              <w:spacing w:before="50" w:after="50"/>
              <w:jc w:val="center"/>
              <w:rPr>
                <w:rFonts w:ascii="宋体" w:hAnsi="宋体" w:cs="宋体"/>
                <w:b/>
                <w:bCs/>
                <w:color w:val="000000" w:themeColor="text1"/>
                <w:sz w:val="24"/>
              </w:rPr>
            </w:pPr>
            <w:r>
              <w:rPr>
                <w:rFonts w:hint="eastAsia" w:ascii="宋体" w:hAnsi="宋体" w:cs="宋体"/>
                <w:b/>
                <w:bCs/>
                <w:color w:val="000000" w:themeColor="text1"/>
                <w:sz w:val="24"/>
              </w:rPr>
              <w:t>品牌、产地</w:t>
            </w:r>
          </w:p>
        </w:tc>
        <w:tc>
          <w:tcPr>
            <w:tcW w:w="1569" w:type="dxa"/>
            <w:tcBorders>
              <w:top w:val="single" w:color="auto" w:sz="4" w:space="0"/>
              <w:left w:val="single" w:color="auto" w:sz="4" w:space="0"/>
              <w:bottom w:val="single" w:color="auto" w:sz="4" w:space="0"/>
              <w:right w:val="single" w:color="auto" w:sz="4" w:space="0"/>
            </w:tcBorders>
            <w:vAlign w:val="center"/>
          </w:tcPr>
          <w:p w14:paraId="365DCE08">
            <w:pPr>
              <w:snapToGrid w:val="0"/>
              <w:spacing w:before="50" w:after="50"/>
              <w:jc w:val="center"/>
              <w:rPr>
                <w:rFonts w:ascii="宋体" w:hAnsi="宋体" w:cs="宋体"/>
                <w:b/>
                <w:bCs/>
                <w:color w:val="000000" w:themeColor="text1"/>
                <w:sz w:val="24"/>
              </w:rPr>
            </w:pPr>
            <w:r>
              <w:rPr>
                <w:rFonts w:hint="eastAsia" w:ascii="宋体" w:hAnsi="宋体" w:cs="宋体"/>
                <w:b/>
                <w:bCs/>
                <w:color w:val="000000" w:themeColor="text1"/>
                <w:sz w:val="24"/>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15AF43CB">
            <w:pPr>
              <w:snapToGrid w:val="0"/>
              <w:spacing w:before="50" w:after="50"/>
              <w:jc w:val="center"/>
              <w:rPr>
                <w:rFonts w:ascii="宋体" w:hAnsi="宋体" w:cs="宋体"/>
                <w:b/>
                <w:bCs/>
                <w:color w:val="000000" w:themeColor="text1"/>
                <w:sz w:val="24"/>
              </w:rPr>
            </w:pPr>
            <w:r>
              <w:rPr>
                <w:rFonts w:hint="eastAsia" w:ascii="宋体" w:hAnsi="宋体" w:cs="宋体"/>
                <w:b/>
                <w:bCs/>
                <w:color w:val="000000" w:themeColor="text1"/>
                <w:sz w:val="24"/>
              </w:rPr>
              <w:t>单位及</w:t>
            </w:r>
          </w:p>
          <w:p w14:paraId="7D11B471">
            <w:pPr>
              <w:snapToGrid w:val="0"/>
              <w:spacing w:before="50" w:after="50"/>
              <w:jc w:val="center"/>
              <w:rPr>
                <w:rFonts w:ascii="宋体" w:hAnsi="宋体" w:cs="宋体"/>
                <w:b/>
                <w:bCs/>
                <w:color w:val="000000" w:themeColor="text1"/>
                <w:sz w:val="24"/>
              </w:rPr>
            </w:pPr>
            <w:r>
              <w:rPr>
                <w:rFonts w:hint="eastAsia" w:ascii="宋体" w:hAnsi="宋体" w:cs="宋体"/>
                <w:b/>
                <w:bCs/>
                <w:color w:val="000000" w:themeColor="text1"/>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2500C30">
            <w:pPr>
              <w:snapToGrid w:val="0"/>
              <w:spacing w:before="50" w:after="50"/>
              <w:jc w:val="center"/>
              <w:rPr>
                <w:rFonts w:ascii="宋体" w:hAnsi="宋体" w:cs="宋体"/>
                <w:b/>
                <w:bCs/>
                <w:color w:val="000000" w:themeColor="text1"/>
                <w:sz w:val="24"/>
              </w:rPr>
            </w:pPr>
            <w:r>
              <w:rPr>
                <w:rFonts w:hint="eastAsia" w:ascii="宋体" w:hAnsi="宋体" w:cs="宋体"/>
                <w:b/>
                <w:bCs/>
                <w:color w:val="000000" w:themeColor="text1"/>
                <w:sz w:val="24"/>
              </w:rPr>
              <w:t>性能及指标</w:t>
            </w:r>
          </w:p>
        </w:tc>
      </w:tr>
      <w:tr w14:paraId="1BBE7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74E1FDC">
            <w:pPr>
              <w:snapToGrid w:val="0"/>
              <w:spacing w:before="50" w:after="50" w:line="360" w:lineRule="auto"/>
              <w:jc w:val="center"/>
              <w:rPr>
                <w:rFonts w:ascii="宋体" w:hAnsi="宋体" w:cs="宋体"/>
                <w:color w:val="000000" w:themeColor="text1"/>
                <w:sz w:val="30"/>
                <w:szCs w:val="30"/>
              </w:rPr>
            </w:pPr>
          </w:p>
        </w:tc>
        <w:tc>
          <w:tcPr>
            <w:tcW w:w="1688" w:type="dxa"/>
            <w:tcBorders>
              <w:top w:val="single" w:color="auto" w:sz="4" w:space="0"/>
              <w:left w:val="single" w:color="auto" w:sz="4" w:space="0"/>
              <w:bottom w:val="single" w:color="auto" w:sz="4" w:space="0"/>
              <w:right w:val="single" w:color="auto" w:sz="4" w:space="0"/>
            </w:tcBorders>
            <w:vAlign w:val="center"/>
          </w:tcPr>
          <w:p w14:paraId="4048F281">
            <w:pPr>
              <w:snapToGrid w:val="0"/>
              <w:spacing w:before="50" w:after="50" w:line="360" w:lineRule="auto"/>
              <w:jc w:val="center"/>
              <w:rPr>
                <w:rFonts w:ascii="宋体" w:hAnsi="宋体" w:cs="宋体"/>
                <w:color w:val="000000" w:themeColor="text1"/>
                <w:sz w:val="30"/>
                <w:szCs w:val="30"/>
              </w:rPr>
            </w:pPr>
          </w:p>
        </w:tc>
        <w:tc>
          <w:tcPr>
            <w:tcW w:w="1400" w:type="dxa"/>
            <w:tcBorders>
              <w:top w:val="single" w:color="auto" w:sz="4" w:space="0"/>
              <w:left w:val="single" w:color="auto" w:sz="4" w:space="0"/>
              <w:bottom w:val="single" w:color="auto" w:sz="4" w:space="0"/>
              <w:right w:val="single" w:color="auto" w:sz="4" w:space="0"/>
            </w:tcBorders>
            <w:vAlign w:val="center"/>
          </w:tcPr>
          <w:p w14:paraId="425605BD">
            <w:pPr>
              <w:snapToGrid w:val="0"/>
              <w:spacing w:before="50" w:after="50" w:line="360" w:lineRule="auto"/>
              <w:ind w:left="480" w:hanging="480"/>
              <w:jc w:val="center"/>
              <w:rPr>
                <w:rFonts w:ascii="宋体" w:hAnsi="宋体" w:cs="宋体"/>
                <w:color w:val="000000" w:themeColor="text1"/>
                <w:sz w:val="30"/>
                <w:szCs w:val="30"/>
              </w:rPr>
            </w:pPr>
          </w:p>
        </w:tc>
        <w:tc>
          <w:tcPr>
            <w:tcW w:w="1569" w:type="dxa"/>
            <w:tcBorders>
              <w:top w:val="single" w:color="auto" w:sz="4" w:space="0"/>
              <w:left w:val="single" w:color="auto" w:sz="4" w:space="0"/>
              <w:bottom w:val="single" w:color="auto" w:sz="4" w:space="0"/>
              <w:right w:val="single" w:color="auto" w:sz="4" w:space="0"/>
            </w:tcBorders>
            <w:vAlign w:val="center"/>
          </w:tcPr>
          <w:p w14:paraId="313DF77E">
            <w:pPr>
              <w:snapToGrid w:val="0"/>
              <w:spacing w:before="50" w:after="50" w:line="360" w:lineRule="auto"/>
              <w:jc w:val="center"/>
              <w:rPr>
                <w:rFonts w:ascii="宋体" w:hAnsi="宋体" w:cs="宋体"/>
                <w:color w:val="000000" w:themeColor="text1"/>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0D68245">
            <w:pPr>
              <w:snapToGrid w:val="0"/>
              <w:spacing w:before="50" w:after="50" w:line="360" w:lineRule="auto"/>
              <w:jc w:val="center"/>
              <w:rPr>
                <w:rFonts w:ascii="宋体" w:hAnsi="宋体" w:cs="宋体"/>
                <w:color w:val="000000" w:themeColor="text1"/>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227241D">
            <w:pPr>
              <w:snapToGrid w:val="0"/>
              <w:spacing w:before="50" w:after="50" w:line="360" w:lineRule="auto"/>
              <w:jc w:val="center"/>
              <w:rPr>
                <w:rFonts w:ascii="宋体" w:hAnsi="宋体" w:cs="宋体"/>
                <w:color w:val="000000" w:themeColor="text1"/>
                <w:sz w:val="30"/>
                <w:szCs w:val="30"/>
              </w:rPr>
            </w:pPr>
          </w:p>
        </w:tc>
      </w:tr>
      <w:tr w14:paraId="6C12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78F61D3">
            <w:pPr>
              <w:snapToGrid w:val="0"/>
              <w:spacing w:before="50" w:after="50" w:line="360" w:lineRule="auto"/>
              <w:jc w:val="center"/>
              <w:rPr>
                <w:rFonts w:ascii="宋体" w:hAnsi="宋体" w:cs="宋体"/>
                <w:color w:val="000000" w:themeColor="text1"/>
                <w:sz w:val="30"/>
                <w:szCs w:val="30"/>
              </w:rPr>
            </w:pPr>
          </w:p>
        </w:tc>
        <w:tc>
          <w:tcPr>
            <w:tcW w:w="1688" w:type="dxa"/>
            <w:tcBorders>
              <w:top w:val="single" w:color="auto" w:sz="4" w:space="0"/>
              <w:left w:val="single" w:color="auto" w:sz="4" w:space="0"/>
              <w:bottom w:val="single" w:color="auto" w:sz="4" w:space="0"/>
              <w:right w:val="single" w:color="auto" w:sz="4" w:space="0"/>
            </w:tcBorders>
            <w:vAlign w:val="center"/>
          </w:tcPr>
          <w:p w14:paraId="01C3E2D4">
            <w:pPr>
              <w:snapToGrid w:val="0"/>
              <w:spacing w:before="50" w:after="50" w:line="360" w:lineRule="auto"/>
              <w:jc w:val="center"/>
              <w:rPr>
                <w:rFonts w:ascii="宋体" w:hAnsi="宋体" w:cs="宋体"/>
                <w:color w:val="000000" w:themeColor="text1"/>
                <w:sz w:val="30"/>
                <w:szCs w:val="30"/>
              </w:rPr>
            </w:pPr>
          </w:p>
        </w:tc>
        <w:tc>
          <w:tcPr>
            <w:tcW w:w="1400" w:type="dxa"/>
            <w:tcBorders>
              <w:top w:val="single" w:color="auto" w:sz="4" w:space="0"/>
              <w:left w:val="single" w:color="auto" w:sz="4" w:space="0"/>
              <w:bottom w:val="single" w:color="auto" w:sz="4" w:space="0"/>
              <w:right w:val="single" w:color="auto" w:sz="4" w:space="0"/>
            </w:tcBorders>
            <w:vAlign w:val="center"/>
          </w:tcPr>
          <w:p w14:paraId="5CA3CDB3">
            <w:pPr>
              <w:snapToGrid w:val="0"/>
              <w:spacing w:before="50" w:after="50" w:line="360" w:lineRule="auto"/>
              <w:ind w:left="480" w:hanging="480"/>
              <w:jc w:val="center"/>
              <w:rPr>
                <w:rFonts w:ascii="宋体" w:hAnsi="宋体" w:cs="宋体"/>
                <w:color w:val="000000" w:themeColor="text1"/>
                <w:sz w:val="30"/>
                <w:szCs w:val="30"/>
              </w:rPr>
            </w:pPr>
          </w:p>
        </w:tc>
        <w:tc>
          <w:tcPr>
            <w:tcW w:w="1569" w:type="dxa"/>
            <w:tcBorders>
              <w:top w:val="single" w:color="auto" w:sz="4" w:space="0"/>
              <w:left w:val="single" w:color="auto" w:sz="4" w:space="0"/>
              <w:bottom w:val="single" w:color="auto" w:sz="4" w:space="0"/>
              <w:right w:val="single" w:color="auto" w:sz="4" w:space="0"/>
            </w:tcBorders>
            <w:vAlign w:val="center"/>
          </w:tcPr>
          <w:p w14:paraId="5E229221">
            <w:pPr>
              <w:snapToGrid w:val="0"/>
              <w:spacing w:before="50" w:after="50" w:line="360" w:lineRule="auto"/>
              <w:jc w:val="center"/>
              <w:rPr>
                <w:rFonts w:ascii="宋体" w:hAnsi="宋体" w:cs="宋体"/>
                <w:color w:val="000000" w:themeColor="text1"/>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4BCBE5F2">
            <w:pPr>
              <w:snapToGrid w:val="0"/>
              <w:spacing w:before="50" w:after="50" w:line="360" w:lineRule="auto"/>
              <w:jc w:val="center"/>
              <w:rPr>
                <w:rFonts w:ascii="宋体" w:hAnsi="宋体" w:cs="宋体"/>
                <w:color w:val="000000" w:themeColor="text1"/>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02F9C303">
            <w:pPr>
              <w:snapToGrid w:val="0"/>
              <w:spacing w:before="50" w:after="50" w:line="360" w:lineRule="auto"/>
              <w:jc w:val="center"/>
              <w:rPr>
                <w:rFonts w:ascii="宋体" w:hAnsi="宋体" w:cs="宋体"/>
                <w:color w:val="000000" w:themeColor="text1"/>
                <w:sz w:val="30"/>
                <w:szCs w:val="30"/>
              </w:rPr>
            </w:pPr>
          </w:p>
        </w:tc>
      </w:tr>
    </w:tbl>
    <w:p w14:paraId="471DC789">
      <w:pPr>
        <w:snapToGrid w:val="0"/>
        <w:spacing w:before="156" w:beforeLines="50" w:line="360" w:lineRule="auto"/>
        <w:rPr>
          <w:rFonts w:ascii="宋体" w:hAnsi="宋体" w:cs="宋体"/>
          <w:b/>
          <w:bCs/>
          <w:color w:val="000000" w:themeColor="text1"/>
          <w:sz w:val="24"/>
        </w:rPr>
      </w:pPr>
      <w:r>
        <w:rPr>
          <w:rFonts w:hint="eastAsia" w:ascii="宋体" w:hAnsi="宋体" w:cs="宋体"/>
          <w:b/>
          <w:bCs/>
          <w:color w:val="000000" w:themeColor="text1"/>
          <w:sz w:val="24"/>
        </w:rPr>
        <w:t>服务类</w:t>
      </w:r>
    </w:p>
    <w:tbl>
      <w:tblPr>
        <w:tblStyle w:val="24"/>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7E764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CB23AFB">
            <w:pPr>
              <w:snapToGrid w:val="0"/>
              <w:spacing w:before="50" w:after="50"/>
              <w:jc w:val="center"/>
              <w:rPr>
                <w:rFonts w:ascii="宋体" w:hAnsi="宋体" w:cs="宋体"/>
                <w:b/>
                <w:bCs/>
                <w:color w:val="000000" w:themeColor="text1"/>
                <w:sz w:val="24"/>
              </w:rPr>
            </w:pPr>
            <w:r>
              <w:rPr>
                <w:rFonts w:hint="eastAsia" w:ascii="宋体" w:hAnsi="宋体" w:cs="宋体"/>
                <w:b/>
                <w:bCs/>
                <w:color w:val="000000" w:themeColor="text1"/>
                <w:sz w:val="24"/>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63210EAB">
            <w:pPr>
              <w:snapToGrid w:val="0"/>
              <w:spacing w:before="50" w:after="50"/>
              <w:jc w:val="center"/>
              <w:rPr>
                <w:rFonts w:ascii="宋体" w:hAnsi="宋体" w:cs="宋体"/>
                <w:b/>
                <w:bCs/>
                <w:color w:val="000000" w:themeColor="text1"/>
                <w:sz w:val="24"/>
              </w:rPr>
            </w:pPr>
            <w:r>
              <w:rPr>
                <w:rFonts w:hint="eastAsia" w:ascii="宋体" w:hAnsi="宋体" w:cs="宋体"/>
                <w:b/>
                <w:bCs/>
                <w:color w:val="000000" w:themeColor="text1"/>
                <w:sz w:val="24"/>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4783171F">
            <w:pPr>
              <w:snapToGrid w:val="0"/>
              <w:spacing w:before="50" w:after="50"/>
              <w:jc w:val="center"/>
              <w:rPr>
                <w:rFonts w:ascii="宋体" w:hAnsi="宋体" w:cs="宋体"/>
                <w:b/>
                <w:bCs/>
                <w:color w:val="000000" w:themeColor="text1"/>
                <w:sz w:val="24"/>
              </w:rPr>
            </w:pPr>
            <w:r>
              <w:rPr>
                <w:rFonts w:hint="eastAsia" w:ascii="宋体" w:hAnsi="宋体" w:cs="宋体"/>
                <w:b/>
                <w:bCs/>
                <w:color w:val="000000" w:themeColor="text1"/>
                <w:sz w:val="24"/>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247B2F23">
            <w:pPr>
              <w:snapToGrid w:val="0"/>
              <w:spacing w:before="50" w:after="50"/>
              <w:jc w:val="center"/>
              <w:rPr>
                <w:rFonts w:ascii="宋体" w:hAnsi="宋体" w:cs="宋体"/>
                <w:b/>
                <w:bCs/>
                <w:color w:val="000000" w:themeColor="text1"/>
                <w:sz w:val="24"/>
              </w:rPr>
            </w:pPr>
            <w:r>
              <w:rPr>
                <w:rFonts w:hint="eastAsia" w:ascii="宋体" w:hAnsi="宋体" w:cs="宋体"/>
                <w:b/>
                <w:bCs/>
                <w:color w:val="000000" w:themeColor="text1"/>
                <w:sz w:val="24"/>
              </w:rPr>
              <w:t>工作量</w:t>
            </w:r>
          </w:p>
        </w:tc>
      </w:tr>
      <w:tr w14:paraId="00049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127EC13">
            <w:pPr>
              <w:snapToGrid w:val="0"/>
              <w:spacing w:before="50" w:after="50" w:line="360" w:lineRule="auto"/>
              <w:jc w:val="center"/>
              <w:rPr>
                <w:rFonts w:ascii="宋体" w:hAnsi="宋体" w:cs="宋体"/>
                <w:color w:val="000000" w:themeColor="text1"/>
                <w:sz w:val="30"/>
                <w:szCs w:val="30"/>
              </w:rPr>
            </w:pPr>
          </w:p>
        </w:tc>
        <w:tc>
          <w:tcPr>
            <w:tcW w:w="2638" w:type="dxa"/>
            <w:tcBorders>
              <w:top w:val="single" w:color="auto" w:sz="4" w:space="0"/>
              <w:left w:val="single" w:color="auto" w:sz="4" w:space="0"/>
              <w:bottom w:val="single" w:color="auto" w:sz="4" w:space="0"/>
              <w:right w:val="single" w:color="auto" w:sz="4" w:space="0"/>
            </w:tcBorders>
            <w:vAlign w:val="center"/>
          </w:tcPr>
          <w:p w14:paraId="167F1D77">
            <w:pPr>
              <w:snapToGrid w:val="0"/>
              <w:spacing w:before="50" w:after="50" w:line="360" w:lineRule="auto"/>
              <w:jc w:val="center"/>
              <w:rPr>
                <w:rFonts w:ascii="宋体" w:hAnsi="宋体" w:cs="宋体"/>
                <w:color w:val="000000" w:themeColor="text1"/>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41CBFB75">
            <w:pPr>
              <w:snapToGrid w:val="0"/>
              <w:spacing w:before="50" w:after="50" w:line="360" w:lineRule="auto"/>
              <w:ind w:left="480" w:hanging="480"/>
              <w:jc w:val="center"/>
              <w:rPr>
                <w:rFonts w:ascii="宋体" w:hAnsi="宋体" w:cs="宋体"/>
                <w:color w:val="000000" w:themeColor="text1"/>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89CC2BC">
            <w:pPr>
              <w:snapToGrid w:val="0"/>
              <w:spacing w:before="50" w:after="50" w:line="360" w:lineRule="auto"/>
              <w:jc w:val="center"/>
              <w:rPr>
                <w:rFonts w:ascii="宋体" w:hAnsi="宋体" w:cs="宋体"/>
                <w:color w:val="000000" w:themeColor="text1"/>
                <w:sz w:val="30"/>
                <w:szCs w:val="30"/>
              </w:rPr>
            </w:pPr>
          </w:p>
        </w:tc>
      </w:tr>
      <w:tr w14:paraId="7E946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B6E9A25">
            <w:pPr>
              <w:snapToGrid w:val="0"/>
              <w:spacing w:before="50" w:after="50" w:line="360" w:lineRule="auto"/>
              <w:jc w:val="center"/>
              <w:rPr>
                <w:rFonts w:ascii="宋体" w:hAnsi="宋体" w:cs="宋体"/>
                <w:color w:val="000000" w:themeColor="text1"/>
                <w:sz w:val="30"/>
                <w:szCs w:val="30"/>
              </w:rPr>
            </w:pPr>
          </w:p>
        </w:tc>
        <w:tc>
          <w:tcPr>
            <w:tcW w:w="2638" w:type="dxa"/>
            <w:tcBorders>
              <w:top w:val="single" w:color="auto" w:sz="4" w:space="0"/>
              <w:left w:val="single" w:color="auto" w:sz="4" w:space="0"/>
              <w:bottom w:val="single" w:color="auto" w:sz="4" w:space="0"/>
              <w:right w:val="single" w:color="auto" w:sz="4" w:space="0"/>
            </w:tcBorders>
            <w:vAlign w:val="center"/>
          </w:tcPr>
          <w:p w14:paraId="05506249">
            <w:pPr>
              <w:snapToGrid w:val="0"/>
              <w:spacing w:before="50" w:after="50" w:line="360" w:lineRule="auto"/>
              <w:jc w:val="center"/>
              <w:rPr>
                <w:rFonts w:ascii="宋体" w:hAnsi="宋体" w:cs="宋体"/>
                <w:color w:val="000000" w:themeColor="text1"/>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08C97297">
            <w:pPr>
              <w:snapToGrid w:val="0"/>
              <w:spacing w:before="50" w:after="50" w:line="360" w:lineRule="auto"/>
              <w:ind w:left="480" w:hanging="480"/>
              <w:jc w:val="center"/>
              <w:rPr>
                <w:rFonts w:ascii="宋体" w:hAnsi="宋体" w:cs="宋体"/>
                <w:color w:val="000000" w:themeColor="text1"/>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82AC2B3">
            <w:pPr>
              <w:snapToGrid w:val="0"/>
              <w:spacing w:before="50" w:after="50" w:line="360" w:lineRule="auto"/>
              <w:jc w:val="center"/>
              <w:rPr>
                <w:rFonts w:ascii="宋体" w:hAnsi="宋体" w:cs="宋体"/>
                <w:color w:val="000000" w:themeColor="text1"/>
                <w:sz w:val="30"/>
                <w:szCs w:val="30"/>
              </w:rPr>
            </w:pPr>
          </w:p>
        </w:tc>
      </w:tr>
    </w:tbl>
    <w:p w14:paraId="3051F7E6">
      <w:pPr>
        <w:snapToGrid w:val="0"/>
        <w:spacing w:line="360" w:lineRule="auto"/>
        <w:jc w:val="left"/>
        <w:rPr>
          <w:rFonts w:ascii="宋体" w:hAnsi="宋体" w:cs="宋体"/>
          <w:b/>
          <w:bCs/>
          <w:kern w:val="0"/>
          <w:sz w:val="24"/>
        </w:rPr>
      </w:pPr>
    </w:p>
    <w:p w14:paraId="43A828DD">
      <w:pPr>
        <w:snapToGrid w:val="0"/>
        <w:spacing w:line="360" w:lineRule="auto"/>
        <w:jc w:val="left"/>
        <w:rPr>
          <w:rFonts w:ascii="宋体" w:hAnsi="宋体" w:cs="宋体"/>
          <w:kern w:val="0"/>
          <w:sz w:val="24"/>
        </w:rPr>
      </w:pPr>
      <w:r>
        <w:rPr>
          <w:rFonts w:hint="eastAsia" w:ascii="宋体" w:hAnsi="宋体" w:cs="宋体"/>
          <w:b/>
          <w:bCs/>
          <w:kern w:val="0"/>
          <w:sz w:val="24"/>
        </w:rPr>
        <w:t>编制说明：</w:t>
      </w:r>
      <w:r>
        <w:rPr>
          <w:rFonts w:hint="eastAsia" w:ascii="宋体" w:hAnsi="宋体" w:cs="宋体"/>
          <w:kern w:val="0"/>
          <w:sz w:val="24"/>
        </w:rPr>
        <w:t>在填写时，如上表不适合本项目的实际情况，可在确保投标明细内容完整的情况下，根据上表格式自行划表填写。</w:t>
      </w:r>
    </w:p>
    <w:p w14:paraId="5D39C055">
      <w:pPr>
        <w:snapToGrid w:val="0"/>
        <w:spacing w:before="156" w:beforeLines="50"/>
        <w:rPr>
          <w:rFonts w:ascii="仿宋" w:hAnsi="仿宋" w:eastAsia="仿宋"/>
          <w:color w:val="000000" w:themeColor="text1"/>
          <w:sz w:val="30"/>
          <w:szCs w:val="30"/>
        </w:rPr>
      </w:pPr>
    </w:p>
    <w:p w14:paraId="66C288AF">
      <w:pPr>
        <w:spacing w:line="360" w:lineRule="auto"/>
        <w:ind w:firstLine="424" w:firstLineChars="177"/>
        <w:rPr>
          <w:rFonts w:ascii="宋体" w:hAnsi="宋体"/>
          <w:sz w:val="24"/>
          <w:u w:val="single"/>
        </w:rPr>
      </w:pPr>
      <w:r>
        <w:rPr>
          <w:rFonts w:hint="eastAsia" w:ascii="宋体" w:hAnsi="宋体"/>
          <w:sz w:val="24"/>
        </w:rPr>
        <w:t>投标人名称（公章）：</w:t>
      </w:r>
    </w:p>
    <w:p w14:paraId="50FFE4EF">
      <w:pPr>
        <w:spacing w:line="360" w:lineRule="auto"/>
        <w:ind w:left="420"/>
        <w:rPr>
          <w:rFonts w:ascii="宋体" w:hAnsi="宋体"/>
          <w:sz w:val="24"/>
        </w:rPr>
      </w:pPr>
    </w:p>
    <w:p w14:paraId="20D61DD9">
      <w:pPr>
        <w:spacing w:line="360" w:lineRule="auto"/>
        <w:ind w:firstLine="424" w:firstLineChars="177"/>
        <w:rPr>
          <w:rFonts w:ascii="宋体" w:hAnsi="宋体"/>
          <w:sz w:val="24"/>
        </w:rPr>
      </w:pPr>
      <w:r>
        <w:rPr>
          <w:rFonts w:hint="eastAsia" w:ascii="宋体" w:hAnsi="宋体"/>
          <w:sz w:val="24"/>
        </w:rPr>
        <w:t>投标人代表签字：</w:t>
      </w:r>
    </w:p>
    <w:p w14:paraId="6EC684E7">
      <w:pPr>
        <w:spacing w:line="360" w:lineRule="auto"/>
        <w:ind w:firstLine="435"/>
        <w:rPr>
          <w:rFonts w:ascii="宋体" w:hAnsi="宋体"/>
          <w:sz w:val="24"/>
        </w:rPr>
      </w:pPr>
    </w:p>
    <w:p w14:paraId="76EC5E59">
      <w:pPr>
        <w:spacing w:line="360" w:lineRule="auto"/>
        <w:ind w:firstLine="424" w:firstLineChars="177"/>
        <w:rPr>
          <w:rFonts w:ascii="宋体" w:hAnsi="宋体"/>
          <w:sz w:val="24"/>
          <w:u w:val="single"/>
        </w:rPr>
      </w:pPr>
      <w:r>
        <w:rPr>
          <w:rFonts w:hint="eastAsia" w:ascii="宋体" w:hAnsi="宋体"/>
          <w:sz w:val="24"/>
        </w:rPr>
        <w:t>职        务：</w:t>
      </w:r>
    </w:p>
    <w:p w14:paraId="2A4459B5">
      <w:pPr>
        <w:spacing w:line="360" w:lineRule="auto"/>
        <w:rPr>
          <w:rFonts w:ascii="宋体" w:hAnsi="宋体"/>
          <w:sz w:val="24"/>
        </w:rPr>
      </w:pPr>
    </w:p>
    <w:p w14:paraId="0E69FAA0">
      <w:pPr>
        <w:pStyle w:val="35"/>
        <w:shd w:val="clear" w:color="auto" w:fill="FFFFFF"/>
        <w:spacing w:before="0" w:beforeAutospacing="0" w:after="0" w:afterAutospacing="0" w:line="360" w:lineRule="auto"/>
        <w:ind w:firstLine="424" w:firstLineChars="177"/>
        <w:rPr>
          <w:b/>
          <w:bCs/>
        </w:rPr>
      </w:pPr>
      <w:r>
        <w:rPr>
          <w:rFonts w:hint="eastAsia"/>
        </w:rPr>
        <w:t>日        期：</w:t>
      </w:r>
    </w:p>
    <w:p w14:paraId="2D650624">
      <w:pPr>
        <w:rPr>
          <w:rFonts w:ascii="宋体" w:hAnsi="宋体"/>
          <w:b/>
          <w:sz w:val="28"/>
        </w:rPr>
      </w:pPr>
      <w:r>
        <w:rPr>
          <w:rFonts w:hint="eastAsia" w:ascii="宋体" w:hAnsi="宋体"/>
          <w:b/>
          <w:sz w:val="28"/>
        </w:rPr>
        <w:br w:type="page"/>
      </w:r>
    </w:p>
    <w:p w14:paraId="50324AD2">
      <w:pPr>
        <w:spacing w:line="360" w:lineRule="auto"/>
        <w:rPr>
          <w:rFonts w:ascii="宋体" w:hAnsi="宋体"/>
          <w:b/>
          <w:sz w:val="28"/>
        </w:rPr>
      </w:pPr>
      <w:r>
        <w:rPr>
          <w:rFonts w:hint="eastAsia" w:ascii="宋体" w:hAnsi="宋体"/>
          <w:b/>
          <w:sz w:val="28"/>
        </w:rPr>
        <w:t>附件9</w:t>
      </w:r>
    </w:p>
    <w:p w14:paraId="08137995">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rPr>
        <w:t>（服务）需求</w:t>
      </w:r>
      <w:r>
        <w:rPr>
          <w:rFonts w:ascii="宋体" w:hAnsi="宋体"/>
          <w:b/>
          <w:bCs/>
          <w:kern w:val="0"/>
          <w:sz w:val="32"/>
          <w:szCs w:val="32"/>
        </w:rPr>
        <w:t>响应表</w:t>
      </w:r>
    </w:p>
    <w:tbl>
      <w:tblPr>
        <w:tblStyle w:val="24"/>
        <w:tblpPr w:leftFromText="181" w:rightFromText="181" w:bottomFromText="170" w:vertAnchor="text" w:horzAnchor="page" w:tblpX="1086" w:tblpY="648"/>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46AC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633CD420">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3061" w:type="dxa"/>
            <w:tcMar>
              <w:top w:w="57" w:type="dxa"/>
              <w:left w:w="108" w:type="dxa"/>
              <w:bottom w:w="0" w:type="dxa"/>
              <w:right w:w="108" w:type="dxa"/>
            </w:tcMar>
            <w:vAlign w:val="center"/>
          </w:tcPr>
          <w:p w14:paraId="1DF5A5F6">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560" w:type="dxa"/>
            <w:tcMar>
              <w:top w:w="57" w:type="dxa"/>
              <w:left w:w="108" w:type="dxa"/>
              <w:bottom w:w="0" w:type="dxa"/>
              <w:right w:w="108" w:type="dxa"/>
            </w:tcMar>
            <w:vAlign w:val="center"/>
          </w:tcPr>
          <w:p w14:paraId="2D97EDCC">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招标参数</w:t>
            </w:r>
          </w:p>
        </w:tc>
        <w:tc>
          <w:tcPr>
            <w:tcW w:w="1401" w:type="dxa"/>
            <w:tcMar>
              <w:top w:w="57" w:type="dxa"/>
              <w:left w:w="108" w:type="dxa"/>
              <w:bottom w:w="0" w:type="dxa"/>
              <w:right w:w="108" w:type="dxa"/>
            </w:tcMar>
            <w:vAlign w:val="center"/>
          </w:tcPr>
          <w:p w14:paraId="4FCB386A">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投标参数</w:t>
            </w:r>
          </w:p>
        </w:tc>
        <w:tc>
          <w:tcPr>
            <w:tcW w:w="1365" w:type="dxa"/>
            <w:tcMar>
              <w:top w:w="57" w:type="dxa"/>
              <w:left w:w="108" w:type="dxa"/>
              <w:bottom w:w="0" w:type="dxa"/>
              <w:right w:w="108" w:type="dxa"/>
            </w:tcMar>
            <w:vAlign w:val="center"/>
          </w:tcPr>
          <w:p w14:paraId="5E3DEBA3">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偏离说明</w:t>
            </w:r>
          </w:p>
        </w:tc>
        <w:tc>
          <w:tcPr>
            <w:tcW w:w="934" w:type="dxa"/>
            <w:tcMar>
              <w:top w:w="57" w:type="dxa"/>
              <w:left w:w="108" w:type="dxa"/>
              <w:bottom w:w="0" w:type="dxa"/>
              <w:right w:w="108" w:type="dxa"/>
            </w:tcMar>
            <w:vAlign w:val="center"/>
          </w:tcPr>
          <w:p w14:paraId="6FBF9988">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347A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1E37DBF5">
            <w:pPr>
              <w:jc w:val="center"/>
              <w:rPr>
                <w:rFonts w:asciiTheme="minorEastAsia" w:hAnsiTheme="minorEastAsia" w:eastAsiaTheme="minorEastAsia" w:cstheme="minorEastAsia"/>
                <w:sz w:val="24"/>
              </w:rPr>
            </w:pPr>
          </w:p>
        </w:tc>
        <w:tc>
          <w:tcPr>
            <w:tcW w:w="3061" w:type="dxa"/>
            <w:tcMar>
              <w:top w:w="57" w:type="dxa"/>
              <w:left w:w="108" w:type="dxa"/>
              <w:bottom w:w="0" w:type="dxa"/>
              <w:right w:w="108" w:type="dxa"/>
            </w:tcMar>
            <w:vAlign w:val="center"/>
          </w:tcPr>
          <w:p w14:paraId="7613A800">
            <w:pPr>
              <w:jc w:val="center"/>
              <w:rPr>
                <w:rFonts w:asciiTheme="minorEastAsia" w:hAnsiTheme="minorEastAsia" w:eastAsiaTheme="minorEastAsia" w:cstheme="minorEastAsia"/>
                <w:sz w:val="24"/>
              </w:rPr>
            </w:pPr>
          </w:p>
        </w:tc>
        <w:tc>
          <w:tcPr>
            <w:tcW w:w="1560" w:type="dxa"/>
            <w:tcMar>
              <w:top w:w="57" w:type="dxa"/>
              <w:left w:w="108" w:type="dxa"/>
              <w:bottom w:w="0" w:type="dxa"/>
              <w:right w:w="108" w:type="dxa"/>
            </w:tcMar>
            <w:vAlign w:val="center"/>
          </w:tcPr>
          <w:p w14:paraId="429D6810">
            <w:pPr>
              <w:jc w:val="center"/>
              <w:rPr>
                <w:rFonts w:asciiTheme="minorEastAsia" w:hAnsiTheme="minorEastAsia" w:eastAsiaTheme="minorEastAsia" w:cstheme="minorEastAsia"/>
                <w:sz w:val="24"/>
              </w:rPr>
            </w:pPr>
          </w:p>
        </w:tc>
        <w:tc>
          <w:tcPr>
            <w:tcW w:w="1401" w:type="dxa"/>
            <w:tcMar>
              <w:top w:w="57" w:type="dxa"/>
              <w:left w:w="108" w:type="dxa"/>
              <w:bottom w:w="0" w:type="dxa"/>
              <w:right w:w="108" w:type="dxa"/>
            </w:tcMar>
            <w:vAlign w:val="center"/>
          </w:tcPr>
          <w:p w14:paraId="7BD66BC1">
            <w:pPr>
              <w:jc w:val="center"/>
              <w:rPr>
                <w:rFonts w:asciiTheme="minorEastAsia" w:hAnsiTheme="minorEastAsia" w:eastAsiaTheme="minorEastAsia" w:cstheme="minorEastAsia"/>
                <w:sz w:val="24"/>
              </w:rPr>
            </w:pPr>
          </w:p>
        </w:tc>
        <w:tc>
          <w:tcPr>
            <w:tcW w:w="1365" w:type="dxa"/>
            <w:tcMar>
              <w:top w:w="57" w:type="dxa"/>
              <w:left w:w="108" w:type="dxa"/>
              <w:bottom w:w="0" w:type="dxa"/>
              <w:right w:w="108" w:type="dxa"/>
            </w:tcMar>
            <w:vAlign w:val="center"/>
          </w:tcPr>
          <w:p w14:paraId="35DC4AAF">
            <w:pPr>
              <w:jc w:val="center"/>
              <w:rPr>
                <w:rFonts w:asciiTheme="minorEastAsia" w:hAnsiTheme="minorEastAsia" w:eastAsiaTheme="minorEastAsia" w:cstheme="minorEastAsia"/>
                <w:sz w:val="24"/>
              </w:rPr>
            </w:pPr>
          </w:p>
        </w:tc>
        <w:tc>
          <w:tcPr>
            <w:tcW w:w="934" w:type="dxa"/>
            <w:tcMar>
              <w:top w:w="57" w:type="dxa"/>
              <w:left w:w="108" w:type="dxa"/>
              <w:bottom w:w="0" w:type="dxa"/>
              <w:right w:w="108" w:type="dxa"/>
            </w:tcMar>
            <w:vAlign w:val="center"/>
          </w:tcPr>
          <w:p w14:paraId="01E4E342">
            <w:pPr>
              <w:jc w:val="center"/>
              <w:rPr>
                <w:rFonts w:asciiTheme="minorEastAsia" w:hAnsiTheme="minorEastAsia" w:eastAsiaTheme="minorEastAsia" w:cstheme="minorEastAsia"/>
                <w:sz w:val="24"/>
              </w:rPr>
            </w:pPr>
          </w:p>
        </w:tc>
      </w:tr>
      <w:tr w14:paraId="4DE4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42F92C61">
            <w:pPr>
              <w:jc w:val="center"/>
              <w:rPr>
                <w:rFonts w:asciiTheme="minorEastAsia" w:hAnsiTheme="minorEastAsia" w:eastAsiaTheme="minorEastAsia" w:cstheme="minorEastAsia"/>
                <w:sz w:val="24"/>
              </w:rPr>
            </w:pPr>
          </w:p>
        </w:tc>
        <w:tc>
          <w:tcPr>
            <w:tcW w:w="3061" w:type="dxa"/>
            <w:tcMar>
              <w:top w:w="57" w:type="dxa"/>
              <w:left w:w="108" w:type="dxa"/>
              <w:bottom w:w="0" w:type="dxa"/>
              <w:right w:w="108" w:type="dxa"/>
            </w:tcMar>
            <w:vAlign w:val="center"/>
          </w:tcPr>
          <w:p w14:paraId="69FD9549">
            <w:pPr>
              <w:jc w:val="center"/>
              <w:rPr>
                <w:rFonts w:asciiTheme="minorEastAsia" w:hAnsiTheme="minorEastAsia" w:eastAsiaTheme="minorEastAsia" w:cstheme="minorEastAsia"/>
                <w:sz w:val="24"/>
              </w:rPr>
            </w:pPr>
          </w:p>
        </w:tc>
        <w:tc>
          <w:tcPr>
            <w:tcW w:w="1560" w:type="dxa"/>
            <w:tcMar>
              <w:top w:w="57" w:type="dxa"/>
              <w:left w:w="108" w:type="dxa"/>
              <w:bottom w:w="0" w:type="dxa"/>
              <w:right w:w="108" w:type="dxa"/>
            </w:tcMar>
            <w:vAlign w:val="center"/>
          </w:tcPr>
          <w:p w14:paraId="7EED51A3">
            <w:pPr>
              <w:jc w:val="center"/>
              <w:rPr>
                <w:rFonts w:asciiTheme="minorEastAsia" w:hAnsiTheme="minorEastAsia" w:eastAsiaTheme="minorEastAsia" w:cstheme="minorEastAsia"/>
                <w:sz w:val="24"/>
              </w:rPr>
            </w:pPr>
          </w:p>
        </w:tc>
        <w:tc>
          <w:tcPr>
            <w:tcW w:w="1401" w:type="dxa"/>
            <w:tcMar>
              <w:top w:w="57" w:type="dxa"/>
              <w:left w:w="108" w:type="dxa"/>
              <w:bottom w:w="0" w:type="dxa"/>
              <w:right w:w="108" w:type="dxa"/>
            </w:tcMar>
            <w:vAlign w:val="center"/>
          </w:tcPr>
          <w:p w14:paraId="03FE246A">
            <w:pPr>
              <w:jc w:val="center"/>
              <w:rPr>
                <w:rFonts w:asciiTheme="minorEastAsia" w:hAnsiTheme="minorEastAsia" w:eastAsiaTheme="minorEastAsia" w:cstheme="minorEastAsia"/>
                <w:sz w:val="24"/>
              </w:rPr>
            </w:pPr>
          </w:p>
        </w:tc>
        <w:tc>
          <w:tcPr>
            <w:tcW w:w="1365" w:type="dxa"/>
            <w:tcMar>
              <w:top w:w="57" w:type="dxa"/>
              <w:left w:w="108" w:type="dxa"/>
              <w:bottom w:w="0" w:type="dxa"/>
              <w:right w:w="108" w:type="dxa"/>
            </w:tcMar>
            <w:vAlign w:val="center"/>
          </w:tcPr>
          <w:p w14:paraId="01B79E38">
            <w:pPr>
              <w:jc w:val="center"/>
              <w:rPr>
                <w:rFonts w:asciiTheme="minorEastAsia" w:hAnsiTheme="minorEastAsia" w:eastAsiaTheme="minorEastAsia" w:cstheme="minorEastAsia"/>
                <w:sz w:val="24"/>
              </w:rPr>
            </w:pPr>
          </w:p>
        </w:tc>
        <w:tc>
          <w:tcPr>
            <w:tcW w:w="934" w:type="dxa"/>
            <w:tcMar>
              <w:top w:w="57" w:type="dxa"/>
              <w:left w:w="108" w:type="dxa"/>
              <w:bottom w:w="0" w:type="dxa"/>
              <w:right w:w="108" w:type="dxa"/>
            </w:tcMar>
            <w:vAlign w:val="center"/>
          </w:tcPr>
          <w:p w14:paraId="0703D8B4">
            <w:pPr>
              <w:jc w:val="center"/>
              <w:rPr>
                <w:rFonts w:asciiTheme="minorEastAsia" w:hAnsiTheme="minorEastAsia" w:eastAsiaTheme="minorEastAsia" w:cstheme="minorEastAsia"/>
                <w:sz w:val="24"/>
              </w:rPr>
            </w:pPr>
          </w:p>
        </w:tc>
      </w:tr>
      <w:tr w14:paraId="4D3F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D1E2324">
            <w:pPr>
              <w:jc w:val="center"/>
              <w:rPr>
                <w:rFonts w:asciiTheme="minorEastAsia" w:hAnsiTheme="minorEastAsia" w:eastAsiaTheme="minorEastAsia" w:cstheme="minorEastAsia"/>
                <w:sz w:val="24"/>
              </w:rPr>
            </w:pPr>
          </w:p>
        </w:tc>
        <w:tc>
          <w:tcPr>
            <w:tcW w:w="3061" w:type="dxa"/>
            <w:tcMar>
              <w:top w:w="57" w:type="dxa"/>
              <w:left w:w="108" w:type="dxa"/>
              <w:bottom w:w="0" w:type="dxa"/>
              <w:right w:w="108" w:type="dxa"/>
            </w:tcMar>
            <w:vAlign w:val="center"/>
          </w:tcPr>
          <w:p w14:paraId="34DF6660">
            <w:pPr>
              <w:jc w:val="center"/>
              <w:rPr>
                <w:rFonts w:asciiTheme="minorEastAsia" w:hAnsiTheme="minorEastAsia" w:eastAsiaTheme="minorEastAsia" w:cstheme="minorEastAsia"/>
                <w:sz w:val="24"/>
              </w:rPr>
            </w:pPr>
          </w:p>
        </w:tc>
        <w:tc>
          <w:tcPr>
            <w:tcW w:w="1560" w:type="dxa"/>
            <w:tcMar>
              <w:top w:w="57" w:type="dxa"/>
              <w:left w:w="108" w:type="dxa"/>
              <w:bottom w:w="0" w:type="dxa"/>
              <w:right w:w="108" w:type="dxa"/>
            </w:tcMar>
            <w:vAlign w:val="center"/>
          </w:tcPr>
          <w:p w14:paraId="3B9DAD90">
            <w:pPr>
              <w:jc w:val="center"/>
              <w:rPr>
                <w:rFonts w:asciiTheme="minorEastAsia" w:hAnsiTheme="minorEastAsia" w:eastAsiaTheme="minorEastAsia" w:cstheme="minorEastAsia"/>
                <w:sz w:val="24"/>
              </w:rPr>
            </w:pPr>
          </w:p>
        </w:tc>
        <w:tc>
          <w:tcPr>
            <w:tcW w:w="1401" w:type="dxa"/>
            <w:tcMar>
              <w:top w:w="57" w:type="dxa"/>
              <w:left w:w="108" w:type="dxa"/>
              <w:bottom w:w="0" w:type="dxa"/>
              <w:right w:w="108" w:type="dxa"/>
            </w:tcMar>
            <w:vAlign w:val="center"/>
          </w:tcPr>
          <w:p w14:paraId="470FCB44">
            <w:pPr>
              <w:jc w:val="center"/>
              <w:rPr>
                <w:rFonts w:asciiTheme="minorEastAsia" w:hAnsiTheme="minorEastAsia" w:eastAsiaTheme="minorEastAsia" w:cstheme="minorEastAsia"/>
                <w:sz w:val="24"/>
              </w:rPr>
            </w:pPr>
          </w:p>
        </w:tc>
        <w:tc>
          <w:tcPr>
            <w:tcW w:w="1365" w:type="dxa"/>
            <w:tcMar>
              <w:top w:w="57" w:type="dxa"/>
              <w:left w:w="108" w:type="dxa"/>
              <w:bottom w:w="0" w:type="dxa"/>
              <w:right w:w="108" w:type="dxa"/>
            </w:tcMar>
            <w:vAlign w:val="center"/>
          </w:tcPr>
          <w:p w14:paraId="6099F9D3">
            <w:pPr>
              <w:jc w:val="center"/>
              <w:rPr>
                <w:rFonts w:asciiTheme="minorEastAsia" w:hAnsiTheme="minorEastAsia" w:eastAsiaTheme="minorEastAsia" w:cstheme="minorEastAsia"/>
                <w:sz w:val="24"/>
              </w:rPr>
            </w:pPr>
          </w:p>
        </w:tc>
        <w:tc>
          <w:tcPr>
            <w:tcW w:w="934" w:type="dxa"/>
            <w:tcMar>
              <w:top w:w="57" w:type="dxa"/>
              <w:left w:w="108" w:type="dxa"/>
              <w:bottom w:w="0" w:type="dxa"/>
              <w:right w:w="108" w:type="dxa"/>
            </w:tcMar>
            <w:vAlign w:val="center"/>
          </w:tcPr>
          <w:p w14:paraId="1A14B91A">
            <w:pPr>
              <w:jc w:val="center"/>
              <w:rPr>
                <w:rFonts w:asciiTheme="minorEastAsia" w:hAnsiTheme="minorEastAsia" w:eastAsiaTheme="minorEastAsia" w:cstheme="minorEastAsia"/>
                <w:sz w:val="24"/>
              </w:rPr>
            </w:pPr>
          </w:p>
        </w:tc>
      </w:tr>
      <w:tr w14:paraId="2419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258B3DD">
            <w:pPr>
              <w:jc w:val="center"/>
              <w:rPr>
                <w:rFonts w:asciiTheme="minorEastAsia" w:hAnsiTheme="minorEastAsia" w:eastAsiaTheme="minorEastAsia" w:cstheme="minorEastAsia"/>
                <w:sz w:val="24"/>
              </w:rPr>
            </w:pPr>
          </w:p>
        </w:tc>
        <w:tc>
          <w:tcPr>
            <w:tcW w:w="3061" w:type="dxa"/>
            <w:tcMar>
              <w:top w:w="57" w:type="dxa"/>
              <w:left w:w="108" w:type="dxa"/>
              <w:bottom w:w="0" w:type="dxa"/>
              <w:right w:w="108" w:type="dxa"/>
            </w:tcMar>
            <w:vAlign w:val="center"/>
          </w:tcPr>
          <w:p w14:paraId="37F7CE01">
            <w:pPr>
              <w:jc w:val="center"/>
              <w:rPr>
                <w:rFonts w:asciiTheme="minorEastAsia" w:hAnsiTheme="minorEastAsia" w:eastAsiaTheme="minorEastAsia" w:cstheme="minorEastAsia"/>
                <w:sz w:val="24"/>
              </w:rPr>
            </w:pPr>
          </w:p>
        </w:tc>
        <w:tc>
          <w:tcPr>
            <w:tcW w:w="1560" w:type="dxa"/>
            <w:tcMar>
              <w:top w:w="57" w:type="dxa"/>
              <w:left w:w="108" w:type="dxa"/>
              <w:bottom w:w="0" w:type="dxa"/>
              <w:right w:w="108" w:type="dxa"/>
            </w:tcMar>
            <w:vAlign w:val="center"/>
          </w:tcPr>
          <w:p w14:paraId="6034BC8B">
            <w:pPr>
              <w:jc w:val="center"/>
              <w:rPr>
                <w:rFonts w:asciiTheme="minorEastAsia" w:hAnsiTheme="minorEastAsia" w:eastAsiaTheme="minorEastAsia" w:cstheme="minorEastAsia"/>
                <w:sz w:val="24"/>
              </w:rPr>
            </w:pPr>
          </w:p>
        </w:tc>
        <w:tc>
          <w:tcPr>
            <w:tcW w:w="1401" w:type="dxa"/>
            <w:tcMar>
              <w:top w:w="57" w:type="dxa"/>
              <w:left w:w="108" w:type="dxa"/>
              <w:bottom w:w="0" w:type="dxa"/>
              <w:right w:w="108" w:type="dxa"/>
            </w:tcMar>
            <w:vAlign w:val="center"/>
          </w:tcPr>
          <w:p w14:paraId="74507D04">
            <w:pPr>
              <w:jc w:val="center"/>
              <w:rPr>
                <w:rFonts w:asciiTheme="minorEastAsia" w:hAnsiTheme="minorEastAsia" w:eastAsiaTheme="minorEastAsia" w:cstheme="minorEastAsia"/>
                <w:sz w:val="24"/>
              </w:rPr>
            </w:pPr>
          </w:p>
        </w:tc>
        <w:tc>
          <w:tcPr>
            <w:tcW w:w="1365" w:type="dxa"/>
            <w:tcMar>
              <w:top w:w="57" w:type="dxa"/>
              <w:left w:w="108" w:type="dxa"/>
              <w:bottom w:w="0" w:type="dxa"/>
              <w:right w:w="108" w:type="dxa"/>
            </w:tcMar>
            <w:vAlign w:val="center"/>
          </w:tcPr>
          <w:p w14:paraId="3032EDB3">
            <w:pPr>
              <w:jc w:val="center"/>
              <w:rPr>
                <w:rFonts w:asciiTheme="minorEastAsia" w:hAnsiTheme="minorEastAsia" w:eastAsiaTheme="minorEastAsia" w:cstheme="minorEastAsia"/>
                <w:sz w:val="24"/>
              </w:rPr>
            </w:pPr>
          </w:p>
        </w:tc>
        <w:tc>
          <w:tcPr>
            <w:tcW w:w="934" w:type="dxa"/>
            <w:tcMar>
              <w:top w:w="57" w:type="dxa"/>
              <w:left w:w="108" w:type="dxa"/>
              <w:bottom w:w="0" w:type="dxa"/>
              <w:right w:w="108" w:type="dxa"/>
            </w:tcMar>
            <w:vAlign w:val="center"/>
          </w:tcPr>
          <w:p w14:paraId="1C4C8220">
            <w:pPr>
              <w:jc w:val="center"/>
              <w:rPr>
                <w:rFonts w:asciiTheme="minorEastAsia" w:hAnsiTheme="minorEastAsia" w:eastAsiaTheme="minorEastAsia" w:cstheme="minorEastAsia"/>
                <w:sz w:val="24"/>
              </w:rPr>
            </w:pPr>
          </w:p>
        </w:tc>
      </w:tr>
      <w:tr w14:paraId="70A0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3EE22525">
            <w:pPr>
              <w:jc w:val="center"/>
              <w:rPr>
                <w:rFonts w:asciiTheme="minorEastAsia" w:hAnsiTheme="minorEastAsia" w:eastAsiaTheme="minorEastAsia" w:cstheme="minorEastAsia"/>
                <w:sz w:val="24"/>
              </w:rPr>
            </w:pPr>
          </w:p>
        </w:tc>
        <w:tc>
          <w:tcPr>
            <w:tcW w:w="3061" w:type="dxa"/>
            <w:tcMar>
              <w:top w:w="57" w:type="dxa"/>
              <w:left w:w="108" w:type="dxa"/>
              <w:bottom w:w="0" w:type="dxa"/>
              <w:right w:w="108" w:type="dxa"/>
            </w:tcMar>
            <w:vAlign w:val="center"/>
          </w:tcPr>
          <w:p w14:paraId="26BDD03B">
            <w:pPr>
              <w:jc w:val="center"/>
              <w:rPr>
                <w:rFonts w:asciiTheme="minorEastAsia" w:hAnsiTheme="minorEastAsia" w:eastAsiaTheme="minorEastAsia" w:cstheme="minorEastAsia"/>
                <w:sz w:val="24"/>
              </w:rPr>
            </w:pPr>
          </w:p>
        </w:tc>
        <w:tc>
          <w:tcPr>
            <w:tcW w:w="1560" w:type="dxa"/>
            <w:tcMar>
              <w:top w:w="57" w:type="dxa"/>
              <w:left w:w="108" w:type="dxa"/>
              <w:bottom w:w="0" w:type="dxa"/>
              <w:right w:w="108" w:type="dxa"/>
            </w:tcMar>
            <w:vAlign w:val="center"/>
          </w:tcPr>
          <w:p w14:paraId="1115A07B">
            <w:pPr>
              <w:jc w:val="center"/>
              <w:rPr>
                <w:rFonts w:asciiTheme="minorEastAsia" w:hAnsiTheme="minorEastAsia" w:eastAsiaTheme="minorEastAsia" w:cstheme="minorEastAsia"/>
                <w:sz w:val="24"/>
              </w:rPr>
            </w:pPr>
          </w:p>
        </w:tc>
        <w:tc>
          <w:tcPr>
            <w:tcW w:w="1401" w:type="dxa"/>
            <w:tcMar>
              <w:top w:w="57" w:type="dxa"/>
              <w:left w:w="108" w:type="dxa"/>
              <w:bottom w:w="0" w:type="dxa"/>
              <w:right w:w="108" w:type="dxa"/>
            </w:tcMar>
            <w:vAlign w:val="center"/>
          </w:tcPr>
          <w:p w14:paraId="249DE7E7">
            <w:pPr>
              <w:jc w:val="center"/>
              <w:rPr>
                <w:rFonts w:asciiTheme="minorEastAsia" w:hAnsiTheme="minorEastAsia" w:eastAsiaTheme="minorEastAsia" w:cstheme="minorEastAsia"/>
                <w:sz w:val="24"/>
              </w:rPr>
            </w:pPr>
          </w:p>
        </w:tc>
        <w:tc>
          <w:tcPr>
            <w:tcW w:w="1365" w:type="dxa"/>
            <w:tcMar>
              <w:top w:w="57" w:type="dxa"/>
              <w:left w:w="108" w:type="dxa"/>
              <w:bottom w:w="0" w:type="dxa"/>
              <w:right w:w="108" w:type="dxa"/>
            </w:tcMar>
            <w:vAlign w:val="center"/>
          </w:tcPr>
          <w:p w14:paraId="0E66239C">
            <w:pPr>
              <w:jc w:val="center"/>
              <w:rPr>
                <w:rFonts w:asciiTheme="minorEastAsia" w:hAnsiTheme="minorEastAsia" w:eastAsiaTheme="minorEastAsia" w:cstheme="minorEastAsia"/>
                <w:sz w:val="24"/>
              </w:rPr>
            </w:pPr>
          </w:p>
        </w:tc>
        <w:tc>
          <w:tcPr>
            <w:tcW w:w="934" w:type="dxa"/>
            <w:tcMar>
              <w:top w:w="57" w:type="dxa"/>
              <w:left w:w="108" w:type="dxa"/>
              <w:bottom w:w="0" w:type="dxa"/>
              <w:right w:w="108" w:type="dxa"/>
            </w:tcMar>
            <w:vAlign w:val="center"/>
          </w:tcPr>
          <w:p w14:paraId="751C2F1A">
            <w:pPr>
              <w:jc w:val="center"/>
              <w:rPr>
                <w:rFonts w:asciiTheme="minorEastAsia" w:hAnsiTheme="minorEastAsia" w:eastAsiaTheme="minorEastAsia" w:cstheme="minorEastAsia"/>
                <w:sz w:val="24"/>
              </w:rPr>
            </w:pPr>
          </w:p>
        </w:tc>
      </w:tr>
      <w:tr w14:paraId="43C6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1A2E536">
            <w:pPr>
              <w:jc w:val="center"/>
              <w:rPr>
                <w:rFonts w:asciiTheme="minorEastAsia" w:hAnsiTheme="minorEastAsia" w:eastAsiaTheme="minorEastAsia" w:cstheme="minorEastAsia"/>
                <w:sz w:val="24"/>
              </w:rPr>
            </w:pPr>
          </w:p>
        </w:tc>
        <w:tc>
          <w:tcPr>
            <w:tcW w:w="3061" w:type="dxa"/>
            <w:tcMar>
              <w:top w:w="57" w:type="dxa"/>
              <w:left w:w="108" w:type="dxa"/>
              <w:bottom w:w="0" w:type="dxa"/>
              <w:right w:w="108" w:type="dxa"/>
            </w:tcMar>
            <w:vAlign w:val="center"/>
          </w:tcPr>
          <w:p w14:paraId="6A74868E">
            <w:pPr>
              <w:jc w:val="center"/>
              <w:rPr>
                <w:rFonts w:asciiTheme="minorEastAsia" w:hAnsiTheme="minorEastAsia" w:eastAsiaTheme="minorEastAsia" w:cstheme="minorEastAsia"/>
                <w:sz w:val="24"/>
              </w:rPr>
            </w:pPr>
          </w:p>
        </w:tc>
        <w:tc>
          <w:tcPr>
            <w:tcW w:w="1560" w:type="dxa"/>
            <w:tcMar>
              <w:top w:w="57" w:type="dxa"/>
              <w:left w:w="108" w:type="dxa"/>
              <w:bottom w:w="0" w:type="dxa"/>
              <w:right w:w="108" w:type="dxa"/>
            </w:tcMar>
            <w:vAlign w:val="center"/>
          </w:tcPr>
          <w:p w14:paraId="0CDD92E2">
            <w:pPr>
              <w:jc w:val="center"/>
              <w:rPr>
                <w:rFonts w:asciiTheme="minorEastAsia" w:hAnsiTheme="minorEastAsia" w:eastAsiaTheme="minorEastAsia" w:cstheme="minorEastAsia"/>
                <w:sz w:val="24"/>
              </w:rPr>
            </w:pPr>
          </w:p>
        </w:tc>
        <w:tc>
          <w:tcPr>
            <w:tcW w:w="1401" w:type="dxa"/>
            <w:tcMar>
              <w:top w:w="57" w:type="dxa"/>
              <w:left w:w="108" w:type="dxa"/>
              <w:bottom w:w="0" w:type="dxa"/>
              <w:right w:w="108" w:type="dxa"/>
            </w:tcMar>
            <w:vAlign w:val="center"/>
          </w:tcPr>
          <w:p w14:paraId="6A01BBBF">
            <w:pPr>
              <w:jc w:val="center"/>
              <w:rPr>
                <w:rFonts w:asciiTheme="minorEastAsia" w:hAnsiTheme="minorEastAsia" w:eastAsiaTheme="minorEastAsia" w:cstheme="minorEastAsia"/>
                <w:sz w:val="24"/>
              </w:rPr>
            </w:pPr>
          </w:p>
        </w:tc>
        <w:tc>
          <w:tcPr>
            <w:tcW w:w="1365" w:type="dxa"/>
            <w:tcMar>
              <w:top w:w="57" w:type="dxa"/>
              <w:left w:w="108" w:type="dxa"/>
              <w:bottom w:w="0" w:type="dxa"/>
              <w:right w:w="108" w:type="dxa"/>
            </w:tcMar>
            <w:vAlign w:val="center"/>
          </w:tcPr>
          <w:p w14:paraId="5906EA05">
            <w:pPr>
              <w:jc w:val="center"/>
              <w:rPr>
                <w:rFonts w:asciiTheme="minorEastAsia" w:hAnsiTheme="minorEastAsia" w:eastAsiaTheme="minorEastAsia" w:cstheme="minorEastAsia"/>
                <w:sz w:val="24"/>
              </w:rPr>
            </w:pPr>
          </w:p>
        </w:tc>
        <w:tc>
          <w:tcPr>
            <w:tcW w:w="934" w:type="dxa"/>
            <w:tcMar>
              <w:top w:w="57" w:type="dxa"/>
              <w:left w:w="108" w:type="dxa"/>
              <w:bottom w:w="0" w:type="dxa"/>
              <w:right w:w="108" w:type="dxa"/>
            </w:tcMar>
            <w:vAlign w:val="center"/>
          </w:tcPr>
          <w:p w14:paraId="06821729">
            <w:pPr>
              <w:jc w:val="center"/>
              <w:rPr>
                <w:rFonts w:asciiTheme="minorEastAsia" w:hAnsiTheme="minorEastAsia" w:eastAsiaTheme="minorEastAsia" w:cstheme="minorEastAsia"/>
                <w:sz w:val="24"/>
              </w:rPr>
            </w:pPr>
          </w:p>
        </w:tc>
      </w:tr>
    </w:tbl>
    <w:p w14:paraId="0B209B76">
      <w:pPr>
        <w:snapToGrid w:val="0"/>
        <w:spacing w:line="360" w:lineRule="auto"/>
        <w:jc w:val="left"/>
        <w:rPr>
          <w:rFonts w:ascii="宋体" w:hAnsi="宋体" w:cs="宋体"/>
          <w:b/>
          <w:bCs/>
          <w:kern w:val="0"/>
          <w:sz w:val="24"/>
        </w:rPr>
      </w:pPr>
    </w:p>
    <w:p w14:paraId="09F128C5">
      <w:pPr>
        <w:snapToGrid w:val="0"/>
        <w:spacing w:line="360" w:lineRule="auto"/>
        <w:jc w:val="left"/>
        <w:rPr>
          <w:rFonts w:ascii="宋体" w:hAnsi="宋体" w:cs="宋体"/>
          <w:b/>
          <w:bCs/>
          <w:kern w:val="0"/>
          <w:sz w:val="24"/>
        </w:rPr>
      </w:pPr>
    </w:p>
    <w:p w14:paraId="245ED36C">
      <w:pPr>
        <w:snapToGrid w:val="0"/>
        <w:spacing w:line="360" w:lineRule="auto"/>
        <w:jc w:val="left"/>
        <w:rPr>
          <w:rFonts w:ascii="宋体" w:hAnsi="宋体" w:cs="宋体"/>
          <w:b/>
          <w:bCs/>
          <w:kern w:val="0"/>
          <w:sz w:val="24"/>
        </w:rPr>
      </w:pPr>
    </w:p>
    <w:p w14:paraId="4FC5E220">
      <w:pPr>
        <w:snapToGrid w:val="0"/>
        <w:spacing w:line="360" w:lineRule="auto"/>
        <w:jc w:val="left"/>
        <w:rPr>
          <w:rFonts w:ascii="宋体" w:hAnsi="宋体" w:cs="宋体"/>
          <w:b/>
          <w:bCs/>
          <w:kern w:val="0"/>
          <w:sz w:val="24"/>
        </w:rPr>
      </w:pPr>
    </w:p>
    <w:p w14:paraId="5D4735AB">
      <w:pPr>
        <w:snapToGrid w:val="0"/>
        <w:spacing w:line="360" w:lineRule="auto"/>
        <w:jc w:val="left"/>
        <w:rPr>
          <w:rFonts w:ascii="宋体" w:hAnsi="宋体" w:cs="宋体"/>
          <w:b/>
          <w:bCs/>
          <w:kern w:val="0"/>
          <w:sz w:val="24"/>
        </w:rPr>
      </w:pPr>
    </w:p>
    <w:p w14:paraId="202D051E">
      <w:pPr>
        <w:snapToGrid w:val="0"/>
        <w:spacing w:line="360" w:lineRule="auto"/>
        <w:jc w:val="left"/>
        <w:rPr>
          <w:rFonts w:ascii="宋体" w:hAnsi="宋体" w:cs="宋体"/>
          <w:b/>
          <w:bCs/>
          <w:kern w:val="0"/>
          <w:sz w:val="24"/>
        </w:rPr>
      </w:pPr>
    </w:p>
    <w:p w14:paraId="4451F348">
      <w:pPr>
        <w:snapToGrid w:val="0"/>
        <w:spacing w:line="360" w:lineRule="auto"/>
        <w:jc w:val="left"/>
        <w:rPr>
          <w:rFonts w:ascii="宋体" w:hAnsi="宋体" w:cs="宋体"/>
          <w:b/>
          <w:bCs/>
          <w:kern w:val="0"/>
          <w:sz w:val="24"/>
        </w:rPr>
      </w:pPr>
    </w:p>
    <w:p w14:paraId="46D7A612">
      <w:pPr>
        <w:snapToGrid w:val="0"/>
        <w:spacing w:line="360" w:lineRule="auto"/>
        <w:jc w:val="left"/>
        <w:rPr>
          <w:rFonts w:ascii="宋体" w:hAnsi="宋体" w:cs="宋体"/>
          <w:b/>
          <w:bCs/>
          <w:kern w:val="0"/>
          <w:sz w:val="24"/>
        </w:rPr>
      </w:pPr>
    </w:p>
    <w:p w14:paraId="18B852B3">
      <w:pPr>
        <w:snapToGrid w:val="0"/>
        <w:spacing w:line="360" w:lineRule="auto"/>
        <w:jc w:val="left"/>
        <w:rPr>
          <w:rFonts w:ascii="宋体" w:hAnsi="宋体" w:cs="宋体"/>
          <w:b/>
          <w:bCs/>
          <w:kern w:val="0"/>
          <w:sz w:val="24"/>
        </w:rPr>
      </w:pPr>
    </w:p>
    <w:p w14:paraId="53E1AC86">
      <w:pPr>
        <w:snapToGrid w:val="0"/>
        <w:spacing w:line="360" w:lineRule="auto"/>
        <w:jc w:val="left"/>
        <w:rPr>
          <w:rFonts w:ascii="宋体" w:hAnsi="宋体" w:cs="宋体"/>
          <w:b/>
          <w:bCs/>
          <w:kern w:val="0"/>
          <w:sz w:val="24"/>
        </w:rPr>
      </w:pPr>
    </w:p>
    <w:p w14:paraId="6F9350B5">
      <w:pPr>
        <w:snapToGrid w:val="0"/>
        <w:spacing w:line="360" w:lineRule="auto"/>
        <w:jc w:val="left"/>
        <w:rPr>
          <w:rFonts w:ascii="宋体" w:hAnsi="宋体" w:cs="宋体"/>
          <w:b/>
          <w:bCs/>
          <w:kern w:val="0"/>
          <w:sz w:val="24"/>
        </w:rPr>
      </w:pPr>
    </w:p>
    <w:p w14:paraId="1815FFE1">
      <w:pPr>
        <w:snapToGrid w:val="0"/>
        <w:spacing w:line="360" w:lineRule="auto"/>
        <w:jc w:val="left"/>
        <w:rPr>
          <w:rFonts w:ascii="宋体"/>
          <w:sz w:val="24"/>
        </w:rPr>
      </w:pPr>
      <w:r>
        <w:rPr>
          <w:rFonts w:hint="eastAsia" w:ascii="宋体" w:hAnsi="宋体" w:cs="宋体"/>
          <w:b/>
          <w:bCs/>
          <w:kern w:val="0"/>
          <w:sz w:val="24"/>
        </w:rPr>
        <w:t>编制说明：</w:t>
      </w:r>
    </w:p>
    <w:p w14:paraId="17474BF5">
      <w:pPr>
        <w:pStyle w:val="37"/>
        <w:spacing w:line="360" w:lineRule="auto"/>
        <w:ind w:right="84" w:rightChars="40" w:firstLine="480" w:firstLineChars="200"/>
        <w:rPr>
          <w:rFonts w:ascii="宋体"/>
          <w:sz w:val="24"/>
          <w:szCs w:val="24"/>
        </w:rPr>
      </w:pPr>
      <w:r>
        <w:rPr>
          <w:rFonts w:hint="eastAsia" w:ascii="宋体"/>
          <w:sz w:val="24"/>
          <w:szCs w:val="24"/>
        </w:rPr>
        <w:t>1.本表参照本招标文件“第三章 招标需求”内“具体技术需求”填制，投标人应根据投标的性能指标、服务指标，对照招标文件要求在“偏离情况”栏注明“正偏离”“负偏离”或“无偏离”。</w:t>
      </w:r>
    </w:p>
    <w:p w14:paraId="74219FFF">
      <w:pPr>
        <w:pStyle w:val="37"/>
        <w:spacing w:line="360" w:lineRule="auto"/>
        <w:ind w:right="84" w:rightChars="40" w:firstLine="480" w:firstLineChars="200"/>
        <w:rPr>
          <w:rFonts w:ascii="宋体"/>
          <w:sz w:val="24"/>
          <w:szCs w:val="24"/>
        </w:rPr>
      </w:pPr>
      <w:r>
        <w:rPr>
          <w:rFonts w:hint="eastAsia" w:ascii="宋体"/>
          <w:sz w:val="24"/>
          <w:szCs w:val="24"/>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3649976F">
      <w:pPr>
        <w:spacing w:line="360" w:lineRule="auto"/>
        <w:rPr>
          <w:rFonts w:ascii="宋体" w:hAnsi="宋体"/>
          <w:sz w:val="24"/>
        </w:rPr>
      </w:pPr>
    </w:p>
    <w:p w14:paraId="70381E5A">
      <w:pPr>
        <w:pStyle w:val="23"/>
      </w:pPr>
    </w:p>
    <w:p w14:paraId="62DDBCC6">
      <w:pPr>
        <w:ind w:left="420"/>
        <w:rPr>
          <w:rFonts w:ascii="宋体" w:hAnsi="宋体"/>
          <w:sz w:val="24"/>
          <w:u w:val="single"/>
        </w:rPr>
      </w:pPr>
      <w:r>
        <w:rPr>
          <w:rFonts w:hint="eastAsia" w:ascii="宋体" w:hAnsi="宋体"/>
          <w:sz w:val="24"/>
        </w:rPr>
        <w:t>投标人名称（公章）：</w:t>
      </w:r>
    </w:p>
    <w:p w14:paraId="591867C3">
      <w:pPr>
        <w:ind w:left="420"/>
        <w:rPr>
          <w:rFonts w:ascii="宋体" w:hAnsi="宋体"/>
          <w:sz w:val="24"/>
        </w:rPr>
      </w:pPr>
    </w:p>
    <w:p w14:paraId="0C506D55">
      <w:pPr>
        <w:ind w:firstLine="435"/>
        <w:rPr>
          <w:rFonts w:ascii="宋体" w:hAnsi="宋体"/>
          <w:sz w:val="24"/>
        </w:rPr>
      </w:pPr>
      <w:r>
        <w:rPr>
          <w:rFonts w:hint="eastAsia" w:ascii="宋体" w:hAnsi="宋体"/>
          <w:sz w:val="24"/>
        </w:rPr>
        <w:t>投标人代表签字：</w:t>
      </w:r>
    </w:p>
    <w:p w14:paraId="060D422D">
      <w:pPr>
        <w:ind w:firstLine="435"/>
        <w:rPr>
          <w:rFonts w:ascii="宋体" w:hAnsi="宋体"/>
          <w:sz w:val="24"/>
        </w:rPr>
      </w:pPr>
    </w:p>
    <w:p w14:paraId="616BCFD2">
      <w:pPr>
        <w:ind w:firstLine="435"/>
        <w:rPr>
          <w:rFonts w:ascii="宋体" w:hAnsi="宋体"/>
          <w:sz w:val="24"/>
          <w:u w:val="single"/>
        </w:rPr>
      </w:pPr>
      <w:r>
        <w:rPr>
          <w:rFonts w:hint="eastAsia" w:ascii="宋体" w:hAnsi="宋体"/>
          <w:sz w:val="24"/>
        </w:rPr>
        <w:t>职        务：</w:t>
      </w:r>
    </w:p>
    <w:p w14:paraId="67A86772">
      <w:pPr>
        <w:rPr>
          <w:rFonts w:ascii="宋体" w:hAnsi="宋体"/>
          <w:sz w:val="24"/>
        </w:rPr>
      </w:pPr>
    </w:p>
    <w:p w14:paraId="6B3C8E9F">
      <w:pPr>
        <w:ind w:firstLine="435"/>
        <w:rPr>
          <w:rFonts w:ascii="宋体" w:hAnsi="宋体"/>
          <w:sz w:val="24"/>
        </w:rPr>
      </w:pPr>
      <w:r>
        <w:rPr>
          <w:rFonts w:hint="eastAsia" w:ascii="宋体" w:hAnsi="宋体"/>
          <w:sz w:val="24"/>
        </w:rPr>
        <w:t>日        期：</w:t>
      </w:r>
    </w:p>
    <w:p w14:paraId="01412B2B">
      <w:pPr>
        <w:rPr>
          <w:rFonts w:ascii="宋体" w:hAnsi="宋体"/>
          <w:b/>
          <w:sz w:val="28"/>
        </w:rPr>
      </w:pPr>
    </w:p>
    <w:p w14:paraId="1BF3330C">
      <w:pPr>
        <w:spacing w:line="360" w:lineRule="auto"/>
        <w:rPr>
          <w:rFonts w:ascii="宋体" w:hAnsi="宋体"/>
        </w:rPr>
      </w:pPr>
      <w:r>
        <w:rPr>
          <w:rFonts w:hint="eastAsia" w:ascii="宋体" w:hAnsi="宋体"/>
          <w:b/>
          <w:sz w:val="28"/>
        </w:rPr>
        <w:t>附件10</w:t>
      </w:r>
    </w:p>
    <w:p w14:paraId="06A35213">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67A0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DC890EA">
            <w:pPr>
              <w:autoSpaceDE w:val="0"/>
              <w:autoSpaceDN w:val="0"/>
              <w:adjustRightInd w:val="0"/>
              <w:snapToGrid w:val="0"/>
              <w:jc w:val="center"/>
              <w:rPr>
                <w:rFonts w:ascii="宋体" w:hAnsi="宋体"/>
                <w:b/>
                <w:bCs/>
                <w:sz w:val="24"/>
                <w:lang w:val="zh-CN"/>
              </w:rPr>
            </w:pPr>
            <w:r>
              <w:rPr>
                <w:rFonts w:hint="eastAsia" w:ascii="宋体" w:hAnsi="宋体"/>
                <w:b/>
                <w:bCs/>
                <w:sz w:val="24"/>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D24409">
            <w:pPr>
              <w:autoSpaceDE w:val="0"/>
              <w:autoSpaceDN w:val="0"/>
              <w:adjustRightInd w:val="0"/>
              <w:snapToGrid w:val="0"/>
              <w:jc w:val="center"/>
              <w:rPr>
                <w:rFonts w:ascii="宋体" w:hAnsi="宋体"/>
                <w:sz w:val="24"/>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78FFB18">
            <w:pPr>
              <w:autoSpaceDE w:val="0"/>
              <w:autoSpaceDN w:val="0"/>
              <w:adjustRightInd w:val="0"/>
              <w:snapToGrid w:val="0"/>
              <w:jc w:val="center"/>
              <w:rPr>
                <w:rFonts w:ascii="宋体" w:hAnsi="宋体"/>
                <w:b/>
                <w:bCs/>
                <w:sz w:val="24"/>
                <w:lang w:val="zh-CN"/>
              </w:rPr>
            </w:pPr>
            <w:r>
              <w:rPr>
                <w:rFonts w:hint="eastAsia" w:ascii="宋体" w:hAnsi="宋体"/>
                <w:b/>
                <w:bCs/>
                <w:sz w:val="24"/>
                <w:lang w:val="zh-CN"/>
              </w:rPr>
              <w:t>近年来主要工作业绩</w:t>
            </w:r>
          </w:p>
        </w:tc>
      </w:tr>
      <w:tr w14:paraId="53F9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21385BA">
            <w:pPr>
              <w:autoSpaceDE w:val="0"/>
              <w:autoSpaceDN w:val="0"/>
              <w:adjustRightInd w:val="0"/>
              <w:snapToGrid w:val="0"/>
              <w:jc w:val="center"/>
              <w:rPr>
                <w:rFonts w:ascii="宋体" w:hAnsi="宋体"/>
                <w:b/>
                <w:bCs/>
                <w:sz w:val="24"/>
                <w:lang w:val="zh-CN"/>
              </w:rPr>
            </w:pPr>
            <w:r>
              <w:rPr>
                <w:rFonts w:hint="eastAsia" w:ascii="宋体" w:hAnsi="宋体"/>
                <w:b/>
                <w:bCs/>
                <w:sz w:val="24"/>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4A7CC1">
            <w:pPr>
              <w:autoSpaceDE w:val="0"/>
              <w:autoSpaceDN w:val="0"/>
              <w:adjustRightInd w:val="0"/>
              <w:snapToGrid w:val="0"/>
              <w:jc w:val="center"/>
              <w:rPr>
                <w:rFonts w:ascii="宋体" w:hAnsi="宋体"/>
                <w:sz w:val="24"/>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0E49E56">
            <w:pPr>
              <w:autoSpaceDE w:val="0"/>
              <w:autoSpaceDN w:val="0"/>
              <w:adjustRightInd w:val="0"/>
              <w:snapToGrid w:val="0"/>
              <w:jc w:val="center"/>
              <w:rPr>
                <w:rFonts w:ascii="宋体" w:hAnsi="宋体"/>
                <w:sz w:val="24"/>
              </w:rPr>
            </w:pPr>
            <w:r>
              <w:rPr>
                <w:rFonts w:hint="eastAsia" w:ascii="宋体" w:hAnsi="宋体"/>
                <w:sz w:val="24"/>
              </w:rPr>
              <w:t>注：业绩证明应提供旁证材料</w:t>
            </w:r>
          </w:p>
          <w:p w14:paraId="1099FCA9">
            <w:pPr>
              <w:autoSpaceDE w:val="0"/>
              <w:autoSpaceDN w:val="0"/>
              <w:adjustRightInd w:val="0"/>
              <w:snapToGrid w:val="0"/>
              <w:jc w:val="center"/>
              <w:rPr>
                <w:rFonts w:ascii="宋体" w:hAnsi="宋体"/>
                <w:sz w:val="24"/>
                <w:lang w:val="zh-CN"/>
              </w:rPr>
            </w:pPr>
            <w:r>
              <w:rPr>
                <w:rFonts w:hint="eastAsia" w:ascii="宋体" w:hAnsi="宋体"/>
                <w:sz w:val="24"/>
              </w:rPr>
              <w:t>（合同或中标通知书）。</w:t>
            </w:r>
          </w:p>
        </w:tc>
      </w:tr>
      <w:tr w14:paraId="50B9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950BCDA">
            <w:pPr>
              <w:autoSpaceDE w:val="0"/>
              <w:autoSpaceDN w:val="0"/>
              <w:adjustRightInd w:val="0"/>
              <w:snapToGrid w:val="0"/>
              <w:jc w:val="center"/>
              <w:rPr>
                <w:rFonts w:ascii="宋体" w:hAnsi="宋体"/>
                <w:b/>
                <w:bCs/>
                <w:sz w:val="24"/>
                <w:lang w:val="zh-CN"/>
              </w:rPr>
            </w:pPr>
            <w:r>
              <w:rPr>
                <w:rFonts w:hint="eastAsia" w:ascii="宋体" w:hAnsi="宋体"/>
                <w:b/>
                <w:bCs/>
                <w:sz w:val="24"/>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9F8597">
            <w:pPr>
              <w:autoSpaceDE w:val="0"/>
              <w:autoSpaceDN w:val="0"/>
              <w:adjustRightInd w:val="0"/>
              <w:snapToGrid w:val="0"/>
              <w:jc w:val="center"/>
              <w:rPr>
                <w:rFonts w:ascii="宋体" w:hAnsi="宋体"/>
                <w:sz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B8C6351">
            <w:pPr>
              <w:autoSpaceDE w:val="0"/>
              <w:autoSpaceDN w:val="0"/>
              <w:adjustRightInd w:val="0"/>
              <w:snapToGrid w:val="0"/>
              <w:jc w:val="center"/>
              <w:rPr>
                <w:rFonts w:ascii="宋体" w:hAnsi="宋体"/>
                <w:sz w:val="24"/>
                <w:lang w:val="zh-CN"/>
              </w:rPr>
            </w:pPr>
          </w:p>
        </w:tc>
      </w:tr>
      <w:tr w14:paraId="5CB9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C2C74FF">
            <w:pPr>
              <w:autoSpaceDE w:val="0"/>
              <w:autoSpaceDN w:val="0"/>
              <w:adjustRightInd w:val="0"/>
              <w:snapToGrid w:val="0"/>
              <w:jc w:val="center"/>
              <w:rPr>
                <w:rFonts w:ascii="宋体" w:hAnsi="宋体"/>
                <w:b/>
                <w:bCs/>
                <w:sz w:val="24"/>
                <w:lang w:val="zh-CN"/>
              </w:rPr>
            </w:pPr>
            <w:r>
              <w:rPr>
                <w:rFonts w:hint="eastAsia" w:ascii="宋体" w:hAnsi="宋体"/>
                <w:b/>
                <w:bCs/>
                <w:sz w:val="24"/>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DB4662">
            <w:pPr>
              <w:autoSpaceDE w:val="0"/>
              <w:autoSpaceDN w:val="0"/>
              <w:adjustRightInd w:val="0"/>
              <w:snapToGrid w:val="0"/>
              <w:jc w:val="center"/>
              <w:rPr>
                <w:rFonts w:ascii="宋体" w:hAnsi="宋体"/>
                <w:sz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80ACABD">
            <w:pPr>
              <w:autoSpaceDE w:val="0"/>
              <w:autoSpaceDN w:val="0"/>
              <w:adjustRightInd w:val="0"/>
              <w:snapToGrid w:val="0"/>
              <w:jc w:val="center"/>
              <w:rPr>
                <w:rFonts w:ascii="宋体" w:hAnsi="宋体"/>
                <w:sz w:val="24"/>
                <w:lang w:val="zh-CN"/>
              </w:rPr>
            </w:pPr>
          </w:p>
        </w:tc>
      </w:tr>
      <w:tr w14:paraId="6507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C459B66">
            <w:pPr>
              <w:autoSpaceDE w:val="0"/>
              <w:autoSpaceDN w:val="0"/>
              <w:adjustRightInd w:val="0"/>
              <w:snapToGrid w:val="0"/>
              <w:jc w:val="center"/>
              <w:rPr>
                <w:rFonts w:ascii="宋体" w:hAnsi="宋体"/>
                <w:b/>
                <w:bCs/>
                <w:sz w:val="24"/>
                <w:lang w:val="zh-CN"/>
              </w:rPr>
            </w:pPr>
            <w:r>
              <w:rPr>
                <w:rFonts w:hint="eastAsia" w:ascii="宋体" w:hAnsi="宋体"/>
                <w:b/>
                <w:bCs/>
                <w:sz w:val="24"/>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FA92C7">
            <w:pPr>
              <w:autoSpaceDE w:val="0"/>
              <w:autoSpaceDN w:val="0"/>
              <w:adjustRightInd w:val="0"/>
              <w:snapToGrid w:val="0"/>
              <w:jc w:val="center"/>
              <w:rPr>
                <w:rFonts w:ascii="宋体" w:hAnsi="宋体"/>
                <w:sz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FB68F28">
            <w:pPr>
              <w:autoSpaceDE w:val="0"/>
              <w:autoSpaceDN w:val="0"/>
              <w:adjustRightInd w:val="0"/>
              <w:snapToGrid w:val="0"/>
              <w:jc w:val="center"/>
              <w:rPr>
                <w:rFonts w:ascii="宋体" w:hAnsi="宋体"/>
                <w:sz w:val="24"/>
                <w:lang w:val="zh-CN"/>
              </w:rPr>
            </w:pPr>
          </w:p>
        </w:tc>
      </w:tr>
      <w:tr w14:paraId="3031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2E9AAB5">
            <w:pPr>
              <w:autoSpaceDE w:val="0"/>
              <w:autoSpaceDN w:val="0"/>
              <w:adjustRightInd w:val="0"/>
              <w:snapToGrid w:val="0"/>
              <w:jc w:val="center"/>
              <w:rPr>
                <w:rFonts w:ascii="宋体" w:hAnsi="宋体"/>
                <w:b/>
                <w:bCs/>
                <w:sz w:val="24"/>
                <w:lang w:val="zh-CN"/>
              </w:rPr>
            </w:pPr>
            <w:r>
              <w:rPr>
                <w:rFonts w:hint="eastAsia" w:ascii="宋体" w:hAnsi="宋体"/>
                <w:b/>
                <w:bCs/>
                <w:sz w:val="24"/>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DC8C10">
            <w:pPr>
              <w:autoSpaceDE w:val="0"/>
              <w:autoSpaceDN w:val="0"/>
              <w:adjustRightInd w:val="0"/>
              <w:snapToGrid w:val="0"/>
              <w:jc w:val="center"/>
              <w:rPr>
                <w:rFonts w:ascii="宋体" w:hAnsi="宋体"/>
                <w:sz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72AA6F3">
            <w:pPr>
              <w:autoSpaceDE w:val="0"/>
              <w:autoSpaceDN w:val="0"/>
              <w:adjustRightInd w:val="0"/>
              <w:snapToGrid w:val="0"/>
              <w:jc w:val="center"/>
              <w:rPr>
                <w:rFonts w:ascii="宋体" w:hAnsi="宋体"/>
                <w:sz w:val="24"/>
                <w:lang w:val="zh-CN"/>
              </w:rPr>
            </w:pPr>
          </w:p>
        </w:tc>
      </w:tr>
      <w:tr w14:paraId="623D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33DBA7C">
            <w:pPr>
              <w:autoSpaceDE w:val="0"/>
              <w:autoSpaceDN w:val="0"/>
              <w:adjustRightInd w:val="0"/>
              <w:snapToGrid w:val="0"/>
              <w:jc w:val="center"/>
              <w:rPr>
                <w:rFonts w:ascii="宋体" w:hAnsi="宋体"/>
                <w:b/>
                <w:bCs/>
                <w:sz w:val="24"/>
                <w:lang w:val="zh-CN"/>
              </w:rPr>
            </w:pPr>
            <w:r>
              <w:rPr>
                <w:rFonts w:hint="eastAsia" w:ascii="宋体" w:hAnsi="宋体"/>
                <w:b/>
                <w:bCs/>
                <w:sz w:val="24"/>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6B0C65">
            <w:pPr>
              <w:autoSpaceDE w:val="0"/>
              <w:autoSpaceDN w:val="0"/>
              <w:adjustRightInd w:val="0"/>
              <w:snapToGrid w:val="0"/>
              <w:jc w:val="center"/>
              <w:rPr>
                <w:rFonts w:ascii="宋体" w:hAnsi="宋体"/>
                <w:sz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18FC51E">
            <w:pPr>
              <w:autoSpaceDE w:val="0"/>
              <w:autoSpaceDN w:val="0"/>
              <w:adjustRightInd w:val="0"/>
              <w:snapToGrid w:val="0"/>
              <w:jc w:val="center"/>
              <w:rPr>
                <w:rFonts w:ascii="宋体" w:hAnsi="宋体"/>
                <w:sz w:val="24"/>
                <w:lang w:val="zh-CN"/>
              </w:rPr>
            </w:pPr>
          </w:p>
        </w:tc>
      </w:tr>
      <w:tr w14:paraId="1154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D91644C">
            <w:pPr>
              <w:autoSpaceDE w:val="0"/>
              <w:autoSpaceDN w:val="0"/>
              <w:adjustRightInd w:val="0"/>
              <w:snapToGrid w:val="0"/>
              <w:jc w:val="center"/>
              <w:rPr>
                <w:rFonts w:ascii="宋体" w:hAnsi="宋体"/>
                <w:b/>
                <w:bCs/>
                <w:sz w:val="24"/>
                <w:lang w:val="zh-CN"/>
              </w:rPr>
            </w:pPr>
            <w:r>
              <w:rPr>
                <w:rFonts w:hint="eastAsia" w:ascii="宋体" w:hAnsi="宋体"/>
                <w:b/>
                <w:bCs/>
                <w:sz w:val="24"/>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20AB02">
            <w:pPr>
              <w:autoSpaceDE w:val="0"/>
              <w:autoSpaceDN w:val="0"/>
              <w:adjustRightInd w:val="0"/>
              <w:snapToGrid w:val="0"/>
              <w:jc w:val="center"/>
              <w:rPr>
                <w:rFonts w:ascii="宋体" w:hAnsi="宋体"/>
                <w:sz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67E77C9">
            <w:pPr>
              <w:autoSpaceDE w:val="0"/>
              <w:autoSpaceDN w:val="0"/>
              <w:adjustRightInd w:val="0"/>
              <w:snapToGrid w:val="0"/>
              <w:jc w:val="center"/>
              <w:rPr>
                <w:rFonts w:ascii="宋体" w:hAnsi="宋体"/>
                <w:sz w:val="24"/>
                <w:lang w:val="zh-CN"/>
              </w:rPr>
            </w:pPr>
          </w:p>
        </w:tc>
      </w:tr>
      <w:tr w14:paraId="620F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4B2A56D8">
            <w:pPr>
              <w:autoSpaceDE w:val="0"/>
              <w:autoSpaceDN w:val="0"/>
              <w:adjustRightInd w:val="0"/>
              <w:snapToGrid w:val="0"/>
              <w:jc w:val="center"/>
              <w:rPr>
                <w:rFonts w:ascii="宋体" w:hAnsi="宋体"/>
                <w:b/>
                <w:bCs/>
                <w:sz w:val="24"/>
                <w:lang w:val="zh-CN"/>
              </w:rPr>
            </w:pPr>
            <w:r>
              <w:rPr>
                <w:rFonts w:hint="eastAsia" w:ascii="宋体" w:hAnsi="宋体"/>
                <w:b/>
                <w:bCs/>
                <w:sz w:val="24"/>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4BA219CB">
            <w:pPr>
              <w:autoSpaceDE w:val="0"/>
              <w:autoSpaceDN w:val="0"/>
              <w:adjustRightInd w:val="0"/>
              <w:snapToGrid w:val="0"/>
              <w:jc w:val="center"/>
              <w:rPr>
                <w:rFonts w:ascii="宋体" w:hAnsi="宋体"/>
                <w:sz w:val="24"/>
                <w:lang w:val="zh-CN"/>
              </w:rPr>
            </w:pPr>
          </w:p>
        </w:tc>
      </w:tr>
    </w:tbl>
    <w:p w14:paraId="56D81AFD">
      <w:pPr>
        <w:spacing w:line="360" w:lineRule="auto"/>
        <w:ind w:left="420"/>
        <w:rPr>
          <w:rFonts w:ascii="宋体" w:hAnsi="宋体"/>
          <w:sz w:val="24"/>
        </w:rPr>
      </w:pPr>
    </w:p>
    <w:p w14:paraId="6C1CFFDB">
      <w:pPr>
        <w:spacing w:line="360" w:lineRule="auto"/>
        <w:ind w:firstLine="480" w:firstLineChars="200"/>
        <w:rPr>
          <w:rFonts w:ascii="宋体" w:hAnsi="宋体"/>
          <w:sz w:val="24"/>
          <w:u w:val="single"/>
        </w:rPr>
      </w:pPr>
      <w:r>
        <w:rPr>
          <w:rFonts w:hint="eastAsia" w:ascii="宋体" w:hAnsi="宋体"/>
          <w:sz w:val="24"/>
        </w:rPr>
        <w:t>投标人名称（公章）：</w:t>
      </w:r>
    </w:p>
    <w:p w14:paraId="4117053D">
      <w:pPr>
        <w:spacing w:line="360" w:lineRule="auto"/>
        <w:ind w:left="420"/>
        <w:rPr>
          <w:rFonts w:ascii="宋体" w:hAnsi="宋体"/>
          <w:sz w:val="24"/>
        </w:rPr>
      </w:pPr>
    </w:p>
    <w:p w14:paraId="177DF050">
      <w:pPr>
        <w:spacing w:line="360" w:lineRule="auto"/>
        <w:ind w:firstLine="435"/>
        <w:rPr>
          <w:rFonts w:ascii="宋体" w:hAnsi="宋体"/>
          <w:sz w:val="24"/>
        </w:rPr>
      </w:pPr>
      <w:r>
        <w:rPr>
          <w:rFonts w:hint="eastAsia" w:ascii="宋体" w:hAnsi="宋体"/>
          <w:sz w:val="24"/>
        </w:rPr>
        <w:t>投标人代表签字：</w:t>
      </w:r>
    </w:p>
    <w:p w14:paraId="5CA9F53E">
      <w:pPr>
        <w:spacing w:line="360" w:lineRule="auto"/>
        <w:ind w:firstLine="435"/>
        <w:rPr>
          <w:rFonts w:ascii="宋体" w:hAnsi="宋体"/>
          <w:sz w:val="24"/>
        </w:rPr>
      </w:pPr>
    </w:p>
    <w:p w14:paraId="016AC839">
      <w:pPr>
        <w:spacing w:line="360" w:lineRule="auto"/>
        <w:ind w:firstLine="435"/>
        <w:rPr>
          <w:rFonts w:ascii="宋体" w:hAnsi="宋体"/>
          <w:sz w:val="24"/>
        </w:rPr>
      </w:pPr>
      <w:r>
        <w:rPr>
          <w:rFonts w:hint="eastAsia" w:ascii="宋体" w:hAnsi="宋体"/>
          <w:sz w:val="24"/>
        </w:rPr>
        <w:t>职        务：</w:t>
      </w:r>
    </w:p>
    <w:p w14:paraId="41C2B429">
      <w:pPr>
        <w:spacing w:line="360" w:lineRule="auto"/>
        <w:rPr>
          <w:rFonts w:ascii="宋体" w:hAnsi="宋体"/>
          <w:sz w:val="24"/>
        </w:rPr>
      </w:pPr>
    </w:p>
    <w:p w14:paraId="0FF1842E">
      <w:pPr>
        <w:spacing w:line="360" w:lineRule="auto"/>
        <w:ind w:firstLine="435"/>
        <w:rPr>
          <w:rFonts w:ascii="宋体" w:hAnsi="宋体"/>
          <w:b/>
          <w:sz w:val="28"/>
        </w:rPr>
      </w:pPr>
      <w:r>
        <w:rPr>
          <w:rFonts w:hint="eastAsia" w:ascii="宋体" w:hAnsi="宋体"/>
          <w:sz w:val="24"/>
        </w:rPr>
        <w:t>日        期：</w:t>
      </w:r>
    </w:p>
    <w:p w14:paraId="35969DF1">
      <w:pPr>
        <w:spacing w:line="360" w:lineRule="auto"/>
        <w:rPr>
          <w:rFonts w:ascii="宋体" w:hAnsi="宋体"/>
          <w:b/>
          <w:sz w:val="28"/>
        </w:rPr>
      </w:pPr>
    </w:p>
    <w:p w14:paraId="23402B56">
      <w:pPr>
        <w:rPr>
          <w:rFonts w:ascii="宋体" w:hAnsi="宋体"/>
          <w:b/>
          <w:sz w:val="28"/>
        </w:rPr>
      </w:pPr>
      <w:r>
        <w:rPr>
          <w:rFonts w:hint="eastAsia" w:ascii="宋体" w:hAnsi="宋体"/>
          <w:b/>
          <w:sz w:val="28"/>
        </w:rPr>
        <w:br w:type="page"/>
      </w:r>
    </w:p>
    <w:p w14:paraId="0FED62D7">
      <w:pPr>
        <w:spacing w:line="360" w:lineRule="auto"/>
        <w:rPr>
          <w:rFonts w:ascii="宋体" w:hAnsi="宋体"/>
          <w:sz w:val="24"/>
        </w:rPr>
      </w:pPr>
      <w:r>
        <w:rPr>
          <w:rFonts w:hint="eastAsia" w:ascii="宋体" w:hAnsi="宋体"/>
          <w:b/>
          <w:sz w:val="28"/>
        </w:rPr>
        <w:t>附件11</w:t>
      </w:r>
    </w:p>
    <w:p w14:paraId="39BB830F">
      <w:pPr>
        <w:snapToGrid w:val="0"/>
        <w:spacing w:line="360" w:lineRule="auto"/>
        <w:jc w:val="center"/>
        <w:rPr>
          <w:rFonts w:ascii="宋体" w:hAnsi="宋体"/>
          <w:b/>
          <w:sz w:val="32"/>
          <w:szCs w:val="32"/>
        </w:rPr>
      </w:pPr>
      <w:bookmarkStart w:id="61" w:name="_Toc23671_WPSOffice_Level1"/>
      <w:bookmarkStart w:id="62" w:name="_Toc20569_WPSOffice_Level1"/>
      <w:r>
        <w:rPr>
          <w:rFonts w:hint="eastAsia" w:ascii="宋体" w:hAnsi="宋体"/>
          <w:b/>
          <w:sz w:val="32"/>
          <w:szCs w:val="32"/>
        </w:rPr>
        <w:t>项目实施人员一览表</w:t>
      </w:r>
      <w:bookmarkEnd w:id="61"/>
      <w:bookmarkEnd w:id="62"/>
    </w:p>
    <w:p w14:paraId="2BF11737">
      <w:pPr>
        <w:snapToGrid w:val="0"/>
        <w:spacing w:line="360" w:lineRule="auto"/>
        <w:jc w:val="center"/>
        <w:rPr>
          <w:rFonts w:ascii="宋体" w:hAnsi="宋体"/>
          <w:sz w:val="24"/>
        </w:rPr>
      </w:pPr>
      <w:r>
        <w:rPr>
          <w:rFonts w:hint="eastAsia" w:ascii="宋体" w:hAnsi="宋体"/>
          <w:sz w:val="24"/>
        </w:rPr>
        <w:t>（主要从业人员及其技术资格）</w:t>
      </w:r>
    </w:p>
    <w:tbl>
      <w:tblPr>
        <w:tblStyle w:val="24"/>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72F07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202112">
            <w:pPr>
              <w:snapToGrid w:val="0"/>
              <w:jc w:val="center"/>
              <w:rPr>
                <w:rFonts w:ascii="宋体" w:hAnsi="宋体"/>
                <w:b/>
                <w:sz w:val="24"/>
              </w:rPr>
            </w:pPr>
            <w:r>
              <w:rPr>
                <w:rFonts w:hint="eastAsia" w:ascii="宋体" w:hAnsi="宋体"/>
                <w:b/>
                <w:sz w:val="24"/>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18719F">
            <w:pPr>
              <w:snapToGrid w:val="0"/>
              <w:jc w:val="center"/>
              <w:rPr>
                <w:rFonts w:ascii="宋体" w:hAnsi="宋体"/>
                <w:b/>
                <w:sz w:val="24"/>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B3E777">
            <w:pPr>
              <w:snapToGrid w:val="0"/>
              <w:jc w:val="center"/>
              <w:rPr>
                <w:rFonts w:ascii="宋体" w:hAnsi="宋体"/>
                <w:b/>
                <w:sz w:val="24"/>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8336A1">
            <w:pPr>
              <w:snapToGrid w:val="0"/>
              <w:jc w:val="center"/>
              <w:rPr>
                <w:rFonts w:ascii="宋体" w:hAnsi="宋体"/>
                <w:b/>
                <w:sz w:val="24"/>
              </w:rPr>
            </w:pPr>
            <w:r>
              <w:rPr>
                <w:rFonts w:hint="eastAsia" w:ascii="宋体" w:hAnsi="宋体"/>
                <w:b/>
                <w:sz w:val="24"/>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34A3AB">
            <w:pPr>
              <w:snapToGrid w:val="0"/>
              <w:jc w:val="center"/>
              <w:rPr>
                <w:rFonts w:ascii="宋体" w:hAnsi="宋体"/>
                <w:b/>
                <w:sz w:val="24"/>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95BC87">
            <w:pPr>
              <w:snapToGrid w:val="0"/>
              <w:jc w:val="center"/>
              <w:rPr>
                <w:rFonts w:ascii="宋体" w:hAnsi="宋体"/>
                <w:b/>
                <w:sz w:val="24"/>
              </w:rPr>
            </w:pPr>
            <w:r>
              <w:rPr>
                <w:rFonts w:hint="eastAsia" w:ascii="宋体" w:hAnsi="宋体"/>
                <w:b/>
                <w:sz w:val="24"/>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623111">
            <w:pPr>
              <w:snapToGrid w:val="0"/>
              <w:jc w:val="center"/>
              <w:rPr>
                <w:rFonts w:ascii="宋体" w:hAnsi="宋体"/>
                <w:b/>
                <w:bCs/>
                <w:sz w:val="24"/>
              </w:rPr>
            </w:pPr>
            <w:r>
              <w:rPr>
                <w:rFonts w:hint="eastAsia" w:ascii="宋体" w:hAnsi="宋体"/>
                <w:b/>
                <w:bCs/>
                <w:sz w:val="24"/>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18BAA0">
            <w:pPr>
              <w:snapToGrid w:val="0"/>
              <w:jc w:val="center"/>
              <w:rPr>
                <w:rFonts w:ascii="宋体" w:hAnsi="宋体"/>
                <w:b/>
                <w:bCs/>
                <w:sz w:val="24"/>
              </w:rPr>
            </w:pPr>
            <w:r>
              <w:rPr>
                <w:rFonts w:hint="eastAsia" w:ascii="宋体" w:hAnsi="宋体"/>
                <w:b/>
                <w:sz w:val="24"/>
              </w:rPr>
              <w:t>劳动合同编号</w:t>
            </w:r>
          </w:p>
        </w:tc>
      </w:tr>
      <w:tr w14:paraId="68B16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A3FB69">
            <w:pPr>
              <w:snapToGrid w:val="0"/>
              <w:spacing w:before="156" w:beforeLines="50" w:after="50" w:line="360" w:lineRule="auto"/>
              <w:rPr>
                <w:rFonts w:ascii="宋体" w:hAnsi="宋体"/>
                <w:sz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C75252">
            <w:pPr>
              <w:snapToGrid w:val="0"/>
              <w:spacing w:before="156" w:beforeLines="50" w:after="50" w:line="360" w:lineRule="auto"/>
              <w:rPr>
                <w:rFonts w:ascii="宋体" w:hAnsi="宋体"/>
                <w:b/>
                <w:kern w:val="44"/>
                <w:sz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4DA616">
            <w:pPr>
              <w:snapToGrid w:val="0"/>
              <w:spacing w:before="156" w:beforeLines="50" w:after="50" w:line="360" w:lineRule="auto"/>
              <w:rPr>
                <w:rFonts w:ascii="宋体" w:hAnsi="宋体"/>
                <w:b/>
                <w:kern w:val="44"/>
                <w:sz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BC80660">
            <w:pPr>
              <w:snapToGrid w:val="0"/>
              <w:spacing w:before="156" w:beforeLines="50" w:after="50" w:line="360" w:lineRule="auto"/>
              <w:rPr>
                <w:rFonts w:ascii="宋体" w:hAnsi="宋体"/>
                <w:b/>
                <w:kern w:val="44"/>
                <w:sz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E683CB">
            <w:pPr>
              <w:snapToGrid w:val="0"/>
              <w:spacing w:before="156" w:beforeLines="50" w:after="50" w:line="360" w:lineRule="auto"/>
              <w:rPr>
                <w:rFonts w:ascii="宋体" w:hAnsi="宋体"/>
                <w:b/>
                <w:kern w:val="44"/>
                <w:sz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CF6D72">
            <w:pPr>
              <w:snapToGrid w:val="0"/>
              <w:spacing w:before="156" w:beforeLines="50" w:after="50" w:line="360" w:lineRule="auto"/>
              <w:rPr>
                <w:rFonts w:ascii="宋体" w:hAnsi="宋体"/>
                <w:b/>
                <w:kern w:val="44"/>
                <w:sz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4FDB6E">
            <w:pPr>
              <w:snapToGrid w:val="0"/>
              <w:spacing w:before="156" w:beforeLines="50" w:after="50" w:line="360" w:lineRule="auto"/>
              <w:rPr>
                <w:rFonts w:ascii="宋体" w:hAnsi="宋体"/>
                <w:b/>
                <w:kern w:val="44"/>
                <w:sz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60475A">
            <w:pPr>
              <w:snapToGrid w:val="0"/>
              <w:spacing w:before="156" w:beforeLines="50" w:after="50" w:line="360" w:lineRule="auto"/>
              <w:rPr>
                <w:rFonts w:ascii="宋体" w:hAnsi="宋体"/>
                <w:b/>
                <w:kern w:val="44"/>
                <w:sz w:val="24"/>
              </w:rPr>
            </w:pPr>
          </w:p>
        </w:tc>
      </w:tr>
      <w:tr w14:paraId="333F5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1F54AB">
            <w:pPr>
              <w:snapToGrid w:val="0"/>
              <w:spacing w:before="156" w:beforeLines="50" w:after="50" w:line="360" w:lineRule="auto"/>
              <w:rPr>
                <w:rFonts w:ascii="宋体" w:hAnsi="宋体"/>
                <w:sz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FA86FA">
            <w:pPr>
              <w:snapToGrid w:val="0"/>
              <w:spacing w:before="156" w:beforeLines="50" w:after="50" w:line="360" w:lineRule="auto"/>
              <w:rPr>
                <w:rFonts w:ascii="宋体" w:hAnsi="宋体"/>
                <w:b/>
                <w:kern w:val="44"/>
                <w:sz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523631">
            <w:pPr>
              <w:snapToGrid w:val="0"/>
              <w:spacing w:before="156" w:beforeLines="50" w:after="50" w:line="360" w:lineRule="auto"/>
              <w:rPr>
                <w:rFonts w:ascii="宋体" w:hAnsi="宋体"/>
                <w:b/>
                <w:kern w:val="44"/>
                <w:sz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A80A23">
            <w:pPr>
              <w:snapToGrid w:val="0"/>
              <w:spacing w:before="156" w:beforeLines="50" w:after="50" w:line="360" w:lineRule="auto"/>
              <w:rPr>
                <w:rFonts w:ascii="宋体" w:hAnsi="宋体"/>
                <w:b/>
                <w:kern w:val="44"/>
                <w:sz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768699">
            <w:pPr>
              <w:snapToGrid w:val="0"/>
              <w:spacing w:before="156" w:beforeLines="50" w:after="50" w:line="360" w:lineRule="auto"/>
              <w:rPr>
                <w:rFonts w:ascii="宋体" w:hAnsi="宋体"/>
                <w:b/>
                <w:kern w:val="44"/>
                <w:sz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4E2406">
            <w:pPr>
              <w:snapToGrid w:val="0"/>
              <w:spacing w:before="156" w:beforeLines="50" w:after="50" w:line="360" w:lineRule="auto"/>
              <w:rPr>
                <w:rFonts w:ascii="宋体" w:hAnsi="宋体"/>
                <w:b/>
                <w:kern w:val="44"/>
                <w:sz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35DDDE">
            <w:pPr>
              <w:snapToGrid w:val="0"/>
              <w:spacing w:before="156" w:beforeLines="50" w:after="50" w:line="360" w:lineRule="auto"/>
              <w:rPr>
                <w:rFonts w:ascii="宋体" w:hAnsi="宋体"/>
                <w:b/>
                <w:kern w:val="44"/>
                <w:sz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B012A8">
            <w:pPr>
              <w:snapToGrid w:val="0"/>
              <w:spacing w:before="156" w:beforeLines="50" w:after="50" w:line="360" w:lineRule="auto"/>
              <w:rPr>
                <w:rFonts w:ascii="宋体" w:hAnsi="宋体"/>
                <w:b/>
                <w:kern w:val="44"/>
                <w:sz w:val="24"/>
              </w:rPr>
            </w:pPr>
          </w:p>
        </w:tc>
      </w:tr>
      <w:tr w14:paraId="49C4D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118529">
            <w:pPr>
              <w:snapToGrid w:val="0"/>
              <w:spacing w:before="156" w:beforeLines="50" w:after="50" w:line="360" w:lineRule="auto"/>
              <w:rPr>
                <w:rFonts w:ascii="宋体" w:hAnsi="宋体"/>
                <w:sz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EAD71E">
            <w:pPr>
              <w:snapToGrid w:val="0"/>
              <w:spacing w:before="156" w:beforeLines="50" w:after="50" w:line="360" w:lineRule="auto"/>
              <w:rPr>
                <w:rFonts w:ascii="宋体" w:hAnsi="宋体"/>
                <w:b/>
                <w:kern w:val="44"/>
                <w:sz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1FBCC8">
            <w:pPr>
              <w:snapToGrid w:val="0"/>
              <w:spacing w:before="156" w:beforeLines="50" w:after="50" w:line="360" w:lineRule="auto"/>
              <w:rPr>
                <w:rFonts w:ascii="宋体" w:hAnsi="宋体"/>
                <w:b/>
                <w:kern w:val="44"/>
                <w:sz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B66C00C">
            <w:pPr>
              <w:pStyle w:val="13"/>
              <w:snapToGrid w:val="0"/>
              <w:spacing w:before="156"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5D4057">
            <w:pPr>
              <w:pStyle w:val="13"/>
              <w:snapToGrid w:val="0"/>
              <w:spacing w:before="156"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355955">
            <w:pPr>
              <w:pStyle w:val="13"/>
              <w:spacing w:line="360" w:lineRule="auto"/>
              <w:ind w:left="5250"/>
              <w:rPr>
                <w:rFonts w:ascii="宋体" w:hAnsi="宋体"/>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967F17">
            <w:pPr>
              <w:snapToGrid w:val="0"/>
              <w:spacing w:before="156" w:beforeLines="50" w:after="50" w:line="360" w:lineRule="auto"/>
              <w:rPr>
                <w:rFonts w:ascii="宋体" w:hAnsi="宋体"/>
                <w:sz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285C417">
            <w:pPr>
              <w:snapToGrid w:val="0"/>
              <w:spacing w:before="156" w:beforeLines="50" w:after="50" w:line="360" w:lineRule="auto"/>
              <w:rPr>
                <w:rFonts w:ascii="宋体" w:hAnsi="宋体"/>
                <w:b/>
                <w:kern w:val="44"/>
                <w:sz w:val="24"/>
              </w:rPr>
            </w:pPr>
          </w:p>
        </w:tc>
      </w:tr>
      <w:tr w14:paraId="5D219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136FDF">
            <w:pPr>
              <w:snapToGrid w:val="0"/>
              <w:spacing w:before="156" w:beforeLines="50" w:after="50" w:line="360" w:lineRule="auto"/>
              <w:rPr>
                <w:rFonts w:ascii="宋体" w:hAnsi="宋体"/>
                <w:sz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91B52A">
            <w:pPr>
              <w:snapToGrid w:val="0"/>
              <w:spacing w:before="156" w:beforeLines="50" w:after="50" w:line="360" w:lineRule="auto"/>
              <w:rPr>
                <w:rFonts w:ascii="宋体" w:hAnsi="宋体"/>
                <w:b/>
                <w:kern w:val="44"/>
                <w:sz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30D441">
            <w:pPr>
              <w:snapToGrid w:val="0"/>
              <w:spacing w:before="156" w:beforeLines="50" w:after="50" w:line="360" w:lineRule="auto"/>
              <w:rPr>
                <w:rFonts w:ascii="宋体" w:hAnsi="宋体"/>
                <w:b/>
                <w:kern w:val="44"/>
                <w:sz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AF24F1">
            <w:pPr>
              <w:snapToGrid w:val="0"/>
              <w:spacing w:before="156" w:beforeLines="50" w:after="50" w:line="360" w:lineRule="auto"/>
              <w:rPr>
                <w:rFonts w:ascii="宋体" w:hAnsi="宋体"/>
                <w:b/>
                <w:kern w:val="44"/>
                <w:sz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863519">
            <w:pPr>
              <w:snapToGrid w:val="0"/>
              <w:spacing w:before="156" w:beforeLines="50" w:after="50" w:line="360" w:lineRule="auto"/>
              <w:rPr>
                <w:rFonts w:ascii="宋体" w:hAnsi="宋体"/>
                <w:b/>
                <w:kern w:val="44"/>
                <w:sz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452C87">
            <w:pPr>
              <w:snapToGrid w:val="0"/>
              <w:spacing w:before="156" w:beforeLines="50" w:after="50" w:line="360" w:lineRule="auto"/>
              <w:rPr>
                <w:rFonts w:ascii="宋体" w:hAnsi="宋体"/>
                <w:b/>
                <w:kern w:val="44"/>
                <w:sz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8DE8C9">
            <w:pPr>
              <w:snapToGrid w:val="0"/>
              <w:spacing w:before="156" w:beforeLines="50" w:after="50" w:line="360" w:lineRule="auto"/>
              <w:rPr>
                <w:rFonts w:ascii="宋体" w:hAnsi="宋体"/>
                <w:b/>
                <w:kern w:val="44"/>
                <w:sz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0AA241">
            <w:pPr>
              <w:snapToGrid w:val="0"/>
              <w:spacing w:before="156" w:beforeLines="50" w:after="50" w:line="360" w:lineRule="auto"/>
              <w:rPr>
                <w:rFonts w:ascii="宋体" w:hAnsi="宋体"/>
                <w:b/>
                <w:kern w:val="44"/>
                <w:sz w:val="24"/>
              </w:rPr>
            </w:pPr>
          </w:p>
        </w:tc>
      </w:tr>
      <w:tr w14:paraId="54963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F6B7078">
            <w:pPr>
              <w:snapToGrid w:val="0"/>
              <w:spacing w:before="156" w:beforeLines="50" w:after="50" w:line="360" w:lineRule="auto"/>
              <w:rPr>
                <w:rFonts w:ascii="宋体" w:hAnsi="宋体"/>
                <w:sz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0EA1D0">
            <w:pPr>
              <w:snapToGrid w:val="0"/>
              <w:spacing w:before="156" w:beforeLines="50" w:after="50" w:line="360" w:lineRule="auto"/>
              <w:rPr>
                <w:rFonts w:ascii="宋体" w:hAnsi="宋体"/>
                <w:b/>
                <w:kern w:val="44"/>
                <w:sz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825156">
            <w:pPr>
              <w:snapToGrid w:val="0"/>
              <w:spacing w:before="156" w:beforeLines="50" w:after="50" w:line="360" w:lineRule="auto"/>
              <w:rPr>
                <w:rFonts w:ascii="宋体" w:hAnsi="宋体"/>
                <w:b/>
                <w:kern w:val="44"/>
                <w:sz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1EA8DE">
            <w:pPr>
              <w:snapToGrid w:val="0"/>
              <w:spacing w:before="156" w:beforeLines="50" w:after="50" w:line="360" w:lineRule="auto"/>
              <w:rPr>
                <w:rFonts w:ascii="宋体" w:hAnsi="宋体"/>
                <w:b/>
                <w:kern w:val="44"/>
                <w:sz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9C416A">
            <w:pPr>
              <w:snapToGrid w:val="0"/>
              <w:spacing w:before="156" w:beforeLines="50" w:after="50" w:line="360" w:lineRule="auto"/>
              <w:rPr>
                <w:rFonts w:ascii="宋体" w:hAnsi="宋体"/>
                <w:b/>
                <w:kern w:val="44"/>
                <w:sz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FC8A9A2">
            <w:pPr>
              <w:snapToGrid w:val="0"/>
              <w:spacing w:before="156" w:beforeLines="50" w:after="50" w:line="360" w:lineRule="auto"/>
              <w:rPr>
                <w:rFonts w:ascii="宋体" w:hAnsi="宋体"/>
                <w:b/>
                <w:kern w:val="44"/>
                <w:sz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BF83C3">
            <w:pPr>
              <w:snapToGrid w:val="0"/>
              <w:spacing w:before="156" w:beforeLines="50" w:after="50" w:line="360" w:lineRule="auto"/>
              <w:rPr>
                <w:rFonts w:ascii="宋体" w:hAnsi="宋体"/>
                <w:b/>
                <w:kern w:val="44"/>
                <w:sz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60D004">
            <w:pPr>
              <w:snapToGrid w:val="0"/>
              <w:spacing w:before="156" w:beforeLines="50" w:after="50" w:line="360" w:lineRule="auto"/>
              <w:rPr>
                <w:rFonts w:ascii="宋体" w:hAnsi="宋体"/>
                <w:b/>
                <w:kern w:val="44"/>
                <w:sz w:val="24"/>
              </w:rPr>
            </w:pPr>
          </w:p>
        </w:tc>
      </w:tr>
    </w:tbl>
    <w:p w14:paraId="1FAA2613">
      <w:pPr>
        <w:snapToGrid w:val="0"/>
        <w:spacing w:line="360" w:lineRule="auto"/>
        <w:jc w:val="left"/>
        <w:rPr>
          <w:rFonts w:ascii="宋体" w:hAnsi="宋体" w:cs="宋体"/>
          <w:b/>
          <w:bCs/>
          <w:kern w:val="0"/>
          <w:sz w:val="24"/>
        </w:rPr>
      </w:pPr>
      <w:r>
        <w:rPr>
          <w:rFonts w:hint="eastAsia" w:ascii="宋体" w:hAnsi="宋体" w:cs="宋体"/>
          <w:b/>
          <w:bCs/>
          <w:kern w:val="0"/>
          <w:sz w:val="24"/>
        </w:rPr>
        <w:t>编制说明：</w:t>
      </w:r>
    </w:p>
    <w:p w14:paraId="2E9BD164">
      <w:pPr>
        <w:pStyle w:val="37"/>
        <w:spacing w:line="360" w:lineRule="auto"/>
        <w:ind w:right="84" w:rightChars="40" w:firstLine="480" w:firstLineChars="200"/>
        <w:rPr>
          <w:rFonts w:ascii="宋体"/>
          <w:sz w:val="24"/>
          <w:szCs w:val="24"/>
        </w:rPr>
      </w:pPr>
      <w:r>
        <w:rPr>
          <w:rFonts w:hint="eastAsia" w:ascii="宋体"/>
          <w:sz w:val="24"/>
          <w:szCs w:val="24"/>
        </w:rPr>
        <w:t>1.在填写时，如本表格不适合投标人的实际情况，可根据本表格式自行划表填写。</w:t>
      </w:r>
    </w:p>
    <w:p w14:paraId="518D2C67">
      <w:pPr>
        <w:pStyle w:val="37"/>
        <w:spacing w:line="360" w:lineRule="auto"/>
        <w:ind w:right="84" w:rightChars="40" w:firstLine="480" w:firstLineChars="200"/>
        <w:rPr>
          <w:rFonts w:ascii="宋体"/>
          <w:sz w:val="24"/>
          <w:szCs w:val="24"/>
        </w:rPr>
      </w:pPr>
      <w:r>
        <w:rPr>
          <w:rFonts w:hint="eastAsia" w:ascii="宋体"/>
          <w:sz w:val="24"/>
          <w:szCs w:val="24"/>
        </w:rPr>
        <w:t>2.投标人应根据本项目需求，填写项目实施人员信息，按要求提供人员证书并出具相关人员在本单位服务的外部证明，如：投标截止日之前六个月以内的代缴个税税单、参加社会保险的《投保单》或《社会保险参保人员证明》等。</w:t>
      </w:r>
    </w:p>
    <w:p w14:paraId="24330874">
      <w:pPr>
        <w:pStyle w:val="37"/>
        <w:spacing w:line="360" w:lineRule="auto"/>
        <w:ind w:right="84" w:rightChars="40" w:firstLine="480" w:firstLineChars="200"/>
        <w:rPr>
          <w:rFonts w:ascii="宋体"/>
          <w:sz w:val="24"/>
          <w:szCs w:val="24"/>
        </w:rPr>
      </w:pPr>
      <w:r>
        <w:rPr>
          <w:rFonts w:hint="eastAsia" w:ascii="宋体"/>
          <w:sz w:val="24"/>
          <w:szCs w:val="24"/>
        </w:rPr>
        <w:t>3.后附人员证书及相关证明材料。</w:t>
      </w:r>
    </w:p>
    <w:p w14:paraId="131BB73D">
      <w:pPr>
        <w:snapToGrid w:val="0"/>
        <w:spacing w:before="50" w:after="156" w:afterLines="50" w:line="360" w:lineRule="auto"/>
        <w:jc w:val="left"/>
        <w:rPr>
          <w:rFonts w:ascii="宋体" w:hAnsi="宋体"/>
          <w:sz w:val="24"/>
          <w:szCs w:val="20"/>
        </w:rPr>
      </w:pPr>
    </w:p>
    <w:p w14:paraId="3E1902A3">
      <w:pPr>
        <w:spacing w:line="360" w:lineRule="auto"/>
        <w:ind w:left="420"/>
        <w:rPr>
          <w:rFonts w:ascii="宋体" w:hAnsi="宋体"/>
          <w:sz w:val="24"/>
          <w:u w:val="single"/>
        </w:rPr>
      </w:pPr>
      <w:r>
        <w:rPr>
          <w:rFonts w:hint="eastAsia" w:ascii="宋体" w:hAnsi="宋体"/>
          <w:sz w:val="24"/>
        </w:rPr>
        <w:t>投标人名称（公章）：</w:t>
      </w:r>
    </w:p>
    <w:p w14:paraId="3571A0DB">
      <w:pPr>
        <w:spacing w:line="360" w:lineRule="auto"/>
        <w:ind w:left="420"/>
        <w:rPr>
          <w:rFonts w:ascii="宋体" w:hAnsi="宋体"/>
          <w:sz w:val="24"/>
        </w:rPr>
      </w:pPr>
    </w:p>
    <w:p w14:paraId="71CCB2EA">
      <w:pPr>
        <w:spacing w:line="360" w:lineRule="auto"/>
        <w:ind w:firstLine="435"/>
        <w:rPr>
          <w:rFonts w:ascii="宋体" w:hAnsi="宋体"/>
          <w:sz w:val="24"/>
        </w:rPr>
      </w:pPr>
      <w:r>
        <w:rPr>
          <w:rFonts w:hint="eastAsia" w:ascii="宋体" w:hAnsi="宋体"/>
          <w:sz w:val="24"/>
        </w:rPr>
        <w:t>投标人代表签字：</w:t>
      </w:r>
    </w:p>
    <w:p w14:paraId="7A372C39">
      <w:pPr>
        <w:spacing w:line="360" w:lineRule="auto"/>
        <w:ind w:firstLine="435"/>
        <w:rPr>
          <w:rFonts w:ascii="宋体" w:hAnsi="宋体"/>
          <w:sz w:val="24"/>
        </w:rPr>
      </w:pPr>
    </w:p>
    <w:p w14:paraId="04AB2E19">
      <w:pPr>
        <w:spacing w:line="360" w:lineRule="auto"/>
        <w:ind w:firstLine="435"/>
        <w:rPr>
          <w:rFonts w:ascii="宋体" w:hAnsi="宋体"/>
          <w:sz w:val="24"/>
        </w:rPr>
      </w:pPr>
      <w:r>
        <w:rPr>
          <w:rFonts w:hint="eastAsia" w:ascii="宋体" w:hAnsi="宋体"/>
          <w:sz w:val="24"/>
        </w:rPr>
        <w:t>职        务：</w:t>
      </w:r>
    </w:p>
    <w:p w14:paraId="712D376B">
      <w:pPr>
        <w:spacing w:line="360" w:lineRule="auto"/>
        <w:ind w:firstLine="435"/>
        <w:rPr>
          <w:rFonts w:ascii="宋体" w:hAnsi="宋体"/>
          <w:sz w:val="24"/>
        </w:rPr>
      </w:pPr>
    </w:p>
    <w:p w14:paraId="53C8B0EC">
      <w:pPr>
        <w:spacing w:line="360" w:lineRule="auto"/>
        <w:ind w:firstLine="435"/>
        <w:rPr>
          <w:rFonts w:ascii="宋体" w:hAnsi="宋体"/>
          <w:sz w:val="24"/>
        </w:rPr>
      </w:pPr>
      <w:r>
        <w:rPr>
          <w:rFonts w:hint="eastAsia" w:ascii="宋体" w:hAnsi="宋体"/>
          <w:sz w:val="24"/>
        </w:rPr>
        <w:t>日        期：</w:t>
      </w:r>
    </w:p>
    <w:p w14:paraId="1C702DA1">
      <w:pPr>
        <w:spacing w:line="360" w:lineRule="auto"/>
        <w:rPr>
          <w:rFonts w:ascii="宋体" w:hAnsi="宋体"/>
          <w:b/>
          <w:sz w:val="28"/>
        </w:rPr>
      </w:pPr>
    </w:p>
    <w:p w14:paraId="2D8FC995">
      <w:pPr>
        <w:spacing w:line="360" w:lineRule="auto"/>
        <w:rPr>
          <w:rFonts w:ascii="宋体" w:hAnsi="宋体"/>
          <w:b/>
          <w:sz w:val="24"/>
        </w:rPr>
      </w:pPr>
    </w:p>
    <w:p w14:paraId="15600DD2">
      <w:pPr>
        <w:pStyle w:val="35"/>
        <w:shd w:val="clear" w:color="auto" w:fill="FFFFFF"/>
        <w:spacing w:before="0" w:beforeAutospacing="0" w:after="0" w:afterAutospacing="0" w:line="360" w:lineRule="auto"/>
        <w:rPr>
          <w:b/>
          <w:sz w:val="28"/>
        </w:rPr>
      </w:pPr>
      <w:r>
        <w:rPr>
          <w:rFonts w:hint="eastAsia"/>
          <w:b/>
          <w:sz w:val="28"/>
        </w:rPr>
        <w:t>附件12</w:t>
      </w:r>
    </w:p>
    <w:p w14:paraId="0A8D9A65">
      <w:pPr>
        <w:spacing w:line="360" w:lineRule="auto"/>
        <w:ind w:left="549" w:hanging="549" w:hangingChars="171"/>
        <w:jc w:val="center"/>
        <w:rPr>
          <w:rFonts w:ascii="宋体" w:hAnsi="宋体"/>
          <w:b/>
          <w:sz w:val="18"/>
          <w:szCs w:val="18"/>
        </w:rPr>
      </w:pPr>
      <w:bookmarkStart w:id="63" w:name="_Toc13307_WPSOffice_Level1"/>
      <w:bookmarkStart w:id="64" w:name="_Toc14261_WPSOffice_Level1"/>
      <w:r>
        <w:rPr>
          <w:rFonts w:hint="eastAsia" w:ascii="宋体" w:hAnsi="宋体"/>
          <w:b/>
          <w:sz w:val="32"/>
          <w:szCs w:val="32"/>
        </w:rPr>
        <w:t>商务需求响应表</w:t>
      </w:r>
    </w:p>
    <w:tbl>
      <w:tblPr>
        <w:tblStyle w:val="24"/>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14FE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03419FDB">
            <w:pPr>
              <w:jc w:val="center"/>
              <w:rPr>
                <w:rFonts w:ascii="宋体" w:hAnsi="宋体"/>
                <w:b/>
                <w:sz w:val="24"/>
              </w:rPr>
            </w:pPr>
            <w:r>
              <w:rPr>
                <w:rFonts w:hint="eastAsia" w:ascii="宋体" w:hAnsi="宋体"/>
                <w:b/>
                <w:sz w:val="24"/>
              </w:rPr>
              <w:t>内容</w:t>
            </w:r>
          </w:p>
        </w:tc>
        <w:tc>
          <w:tcPr>
            <w:tcW w:w="2739" w:type="dxa"/>
            <w:tcMar>
              <w:top w:w="57" w:type="dxa"/>
              <w:left w:w="108" w:type="dxa"/>
              <w:bottom w:w="0" w:type="dxa"/>
              <w:right w:w="108" w:type="dxa"/>
            </w:tcMar>
            <w:vAlign w:val="center"/>
          </w:tcPr>
          <w:p w14:paraId="2ED943DD">
            <w:pPr>
              <w:jc w:val="center"/>
              <w:rPr>
                <w:rFonts w:ascii="宋体" w:hAnsi="宋体"/>
                <w:b/>
                <w:sz w:val="24"/>
              </w:rPr>
            </w:pPr>
            <w:r>
              <w:rPr>
                <w:rFonts w:hint="eastAsia" w:ascii="宋体" w:hAnsi="宋体"/>
                <w:b/>
                <w:sz w:val="24"/>
              </w:rPr>
              <w:t>招标文件要求</w:t>
            </w:r>
          </w:p>
        </w:tc>
        <w:tc>
          <w:tcPr>
            <w:tcW w:w="1365" w:type="dxa"/>
            <w:tcMar>
              <w:top w:w="57" w:type="dxa"/>
              <w:left w:w="108" w:type="dxa"/>
              <w:bottom w:w="0" w:type="dxa"/>
              <w:right w:w="108" w:type="dxa"/>
            </w:tcMar>
            <w:vAlign w:val="center"/>
          </w:tcPr>
          <w:p w14:paraId="3BD41301">
            <w:pPr>
              <w:jc w:val="center"/>
              <w:rPr>
                <w:rFonts w:ascii="宋体" w:hAnsi="宋体"/>
                <w:b/>
                <w:sz w:val="24"/>
              </w:rPr>
            </w:pPr>
            <w:r>
              <w:rPr>
                <w:rFonts w:hint="eastAsia" w:ascii="宋体" w:hAnsi="宋体"/>
                <w:b/>
                <w:sz w:val="24"/>
              </w:rPr>
              <w:t>是否响应</w:t>
            </w:r>
          </w:p>
        </w:tc>
        <w:tc>
          <w:tcPr>
            <w:tcW w:w="2625" w:type="dxa"/>
            <w:tcMar>
              <w:top w:w="57" w:type="dxa"/>
              <w:left w:w="108" w:type="dxa"/>
              <w:bottom w:w="0" w:type="dxa"/>
              <w:right w:w="108" w:type="dxa"/>
            </w:tcMar>
            <w:vAlign w:val="center"/>
          </w:tcPr>
          <w:p w14:paraId="00B76B70">
            <w:pPr>
              <w:jc w:val="center"/>
              <w:rPr>
                <w:rFonts w:ascii="宋体" w:hAnsi="宋体"/>
                <w:b/>
                <w:sz w:val="24"/>
              </w:rPr>
            </w:pPr>
            <w:r>
              <w:rPr>
                <w:rFonts w:hint="eastAsia" w:ascii="宋体" w:hAnsi="宋体"/>
                <w:b/>
                <w:sz w:val="24"/>
              </w:rPr>
              <w:t>投标人的承诺或说明</w:t>
            </w:r>
          </w:p>
        </w:tc>
      </w:tr>
      <w:tr w14:paraId="54CA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4E9E7FEF">
            <w:pPr>
              <w:snapToGrid w:val="0"/>
              <w:rPr>
                <w:rFonts w:ascii="宋体" w:hAnsi="宋体"/>
                <w:sz w:val="24"/>
              </w:rPr>
            </w:pPr>
          </w:p>
        </w:tc>
        <w:tc>
          <w:tcPr>
            <w:tcW w:w="2739" w:type="dxa"/>
            <w:tcMar>
              <w:top w:w="57" w:type="dxa"/>
              <w:left w:w="108" w:type="dxa"/>
              <w:bottom w:w="0" w:type="dxa"/>
              <w:right w:w="108" w:type="dxa"/>
            </w:tcMar>
            <w:vAlign w:val="center"/>
          </w:tcPr>
          <w:p w14:paraId="6E2CB24F">
            <w:pPr>
              <w:rPr>
                <w:rFonts w:ascii="宋体" w:hAnsi="宋体"/>
                <w:sz w:val="24"/>
              </w:rPr>
            </w:pPr>
          </w:p>
        </w:tc>
        <w:tc>
          <w:tcPr>
            <w:tcW w:w="1365" w:type="dxa"/>
            <w:tcMar>
              <w:top w:w="57" w:type="dxa"/>
              <w:left w:w="108" w:type="dxa"/>
              <w:bottom w:w="0" w:type="dxa"/>
              <w:right w:w="108" w:type="dxa"/>
            </w:tcMar>
            <w:vAlign w:val="center"/>
          </w:tcPr>
          <w:p w14:paraId="4A763CD6">
            <w:pPr>
              <w:rPr>
                <w:rFonts w:ascii="宋体" w:hAnsi="宋体"/>
                <w:sz w:val="24"/>
              </w:rPr>
            </w:pPr>
          </w:p>
        </w:tc>
        <w:tc>
          <w:tcPr>
            <w:tcW w:w="2625" w:type="dxa"/>
            <w:tcMar>
              <w:top w:w="57" w:type="dxa"/>
              <w:left w:w="108" w:type="dxa"/>
              <w:bottom w:w="0" w:type="dxa"/>
              <w:right w:w="108" w:type="dxa"/>
            </w:tcMar>
            <w:vAlign w:val="center"/>
          </w:tcPr>
          <w:p w14:paraId="2FE706DC">
            <w:pPr>
              <w:rPr>
                <w:rFonts w:ascii="宋体" w:hAnsi="宋体"/>
                <w:sz w:val="24"/>
              </w:rPr>
            </w:pPr>
          </w:p>
        </w:tc>
      </w:tr>
      <w:tr w14:paraId="377C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5B075670">
            <w:pPr>
              <w:snapToGrid w:val="0"/>
              <w:rPr>
                <w:rFonts w:ascii="宋体" w:hAnsi="宋体"/>
                <w:sz w:val="24"/>
              </w:rPr>
            </w:pPr>
          </w:p>
        </w:tc>
        <w:tc>
          <w:tcPr>
            <w:tcW w:w="2739" w:type="dxa"/>
            <w:tcMar>
              <w:top w:w="57" w:type="dxa"/>
              <w:left w:w="108" w:type="dxa"/>
              <w:bottom w:w="0" w:type="dxa"/>
              <w:right w:w="108" w:type="dxa"/>
            </w:tcMar>
            <w:vAlign w:val="center"/>
          </w:tcPr>
          <w:p w14:paraId="10C80146">
            <w:pPr>
              <w:rPr>
                <w:rFonts w:ascii="宋体" w:hAnsi="宋体"/>
                <w:sz w:val="24"/>
              </w:rPr>
            </w:pPr>
          </w:p>
        </w:tc>
        <w:tc>
          <w:tcPr>
            <w:tcW w:w="1365" w:type="dxa"/>
            <w:tcMar>
              <w:top w:w="57" w:type="dxa"/>
              <w:left w:w="108" w:type="dxa"/>
              <w:bottom w:w="0" w:type="dxa"/>
              <w:right w:w="108" w:type="dxa"/>
            </w:tcMar>
            <w:vAlign w:val="center"/>
          </w:tcPr>
          <w:p w14:paraId="01D05553">
            <w:pPr>
              <w:rPr>
                <w:rFonts w:ascii="宋体" w:hAnsi="宋体"/>
                <w:sz w:val="24"/>
              </w:rPr>
            </w:pPr>
          </w:p>
        </w:tc>
        <w:tc>
          <w:tcPr>
            <w:tcW w:w="2625" w:type="dxa"/>
            <w:tcMar>
              <w:top w:w="57" w:type="dxa"/>
              <w:left w:w="108" w:type="dxa"/>
              <w:bottom w:w="0" w:type="dxa"/>
              <w:right w:w="108" w:type="dxa"/>
            </w:tcMar>
            <w:vAlign w:val="center"/>
          </w:tcPr>
          <w:p w14:paraId="365049B4">
            <w:pPr>
              <w:rPr>
                <w:rFonts w:ascii="宋体" w:hAnsi="宋体"/>
                <w:sz w:val="24"/>
              </w:rPr>
            </w:pPr>
          </w:p>
        </w:tc>
      </w:tr>
      <w:tr w14:paraId="1934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0B59E846">
            <w:pPr>
              <w:snapToGrid w:val="0"/>
              <w:rPr>
                <w:rFonts w:ascii="宋体" w:hAnsi="宋体"/>
                <w:sz w:val="24"/>
              </w:rPr>
            </w:pPr>
          </w:p>
        </w:tc>
        <w:tc>
          <w:tcPr>
            <w:tcW w:w="2739" w:type="dxa"/>
            <w:tcMar>
              <w:top w:w="57" w:type="dxa"/>
              <w:left w:w="108" w:type="dxa"/>
              <w:bottom w:w="0" w:type="dxa"/>
              <w:right w:w="108" w:type="dxa"/>
            </w:tcMar>
            <w:vAlign w:val="center"/>
          </w:tcPr>
          <w:p w14:paraId="4609D2FC">
            <w:pPr>
              <w:rPr>
                <w:rFonts w:ascii="宋体" w:hAnsi="宋体"/>
                <w:sz w:val="24"/>
              </w:rPr>
            </w:pPr>
          </w:p>
        </w:tc>
        <w:tc>
          <w:tcPr>
            <w:tcW w:w="1365" w:type="dxa"/>
            <w:tcMar>
              <w:top w:w="57" w:type="dxa"/>
              <w:left w:w="108" w:type="dxa"/>
              <w:bottom w:w="0" w:type="dxa"/>
              <w:right w:w="108" w:type="dxa"/>
            </w:tcMar>
            <w:vAlign w:val="center"/>
          </w:tcPr>
          <w:p w14:paraId="68D9D9DD">
            <w:pPr>
              <w:rPr>
                <w:rFonts w:ascii="宋体" w:hAnsi="宋体"/>
                <w:sz w:val="24"/>
              </w:rPr>
            </w:pPr>
          </w:p>
        </w:tc>
        <w:tc>
          <w:tcPr>
            <w:tcW w:w="2625" w:type="dxa"/>
            <w:tcMar>
              <w:top w:w="57" w:type="dxa"/>
              <w:left w:w="108" w:type="dxa"/>
              <w:bottom w:w="0" w:type="dxa"/>
              <w:right w:w="108" w:type="dxa"/>
            </w:tcMar>
            <w:vAlign w:val="center"/>
          </w:tcPr>
          <w:p w14:paraId="50594D78">
            <w:pPr>
              <w:rPr>
                <w:rFonts w:ascii="宋体" w:hAnsi="宋体"/>
                <w:sz w:val="24"/>
              </w:rPr>
            </w:pPr>
          </w:p>
        </w:tc>
      </w:tr>
      <w:tr w14:paraId="2238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9BF77E2">
            <w:pPr>
              <w:snapToGrid w:val="0"/>
              <w:rPr>
                <w:rFonts w:ascii="宋体" w:hAnsi="宋体"/>
                <w:sz w:val="24"/>
              </w:rPr>
            </w:pPr>
          </w:p>
        </w:tc>
        <w:tc>
          <w:tcPr>
            <w:tcW w:w="2739" w:type="dxa"/>
            <w:tcMar>
              <w:top w:w="57" w:type="dxa"/>
              <w:left w:w="108" w:type="dxa"/>
              <w:bottom w:w="0" w:type="dxa"/>
              <w:right w:w="108" w:type="dxa"/>
            </w:tcMar>
            <w:vAlign w:val="center"/>
          </w:tcPr>
          <w:p w14:paraId="1454414B">
            <w:pPr>
              <w:rPr>
                <w:rFonts w:ascii="宋体" w:hAnsi="宋体"/>
                <w:sz w:val="24"/>
              </w:rPr>
            </w:pPr>
          </w:p>
        </w:tc>
        <w:tc>
          <w:tcPr>
            <w:tcW w:w="1365" w:type="dxa"/>
            <w:tcMar>
              <w:top w:w="57" w:type="dxa"/>
              <w:left w:w="108" w:type="dxa"/>
              <w:bottom w:w="0" w:type="dxa"/>
              <w:right w:w="108" w:type="dxa"/>
            </w:tcMar>
            <w:vAlign w:val="center"/>
          </w:tcPr>
          <w:p w14:paraId="4141690B">
            <w:pPr>
              <w:rPr>
                <w:rFonts w:ascii="宋体" w:hAnsi="宋体"/>
                <w:sz w:val="24"/>
              </w:rPr>
            </w:pPr>
          </w:p>
        </w:tc>
        <w:tc>
          <w:tcPr>
            <w:tcW w:w="2625" w:type="dxa"/>
            <w:tcMar>
              <w:top w:w="57" w:type="dxa"/>
              <w:left w:w="108" w:type="dxa"/>
              <w:bottom w:w="0" w:type="dxa"/>
              <w:right w:w="108" w:type="dxa"/>
            </w:tcMar>
            <w:vAlign w:val="center"/>
          </w:tcPr>
          <w:p w14:paraId="22D492CF">
            <w:pPr>
              <w:rPr>
                <w:rFonts w:ascii="宋体" w:hAnsi="宋体"/>
                <w:sz w:val="24"/>
              </w:rPr>
            </w:pPr>
          </w:p>
        </w:tc>
      </w:tr>
      <w:tr w14:paraId="2876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1AAD7ECC">
            <w:pPr>
              <w:snapToGrid w:val="0"/>
              <w:rPr>
                <w:rFonts w:ascii="宋体" w:hAnsi="宋体"/>
                <w:sz w:val="24"/>
              </w:rPr>
            </w:pPr>
          </w:p>
        </w:tc>
        <w:tc>
          <w:tcPr>
            <w:tcW w:w="2739" w:type="dxa"/>
            <w:tcMar>
              <w:top w:w="57" w:type="dxa"/>
              <w:left w:w="108" w:type="dxa"/>
              <w:bottom w:w="0" w:type="dxa"/>
              <w:right w:w="108" w:type="dxa"/>
            </w:tcMar>
            <w:vAlign w:val="center"/>
          </w:tcPr>
          <w:p w14:paraId="2D138759">
            <w:pPr>
              <w:rPr>
                <w:rFonts w:ascii="宋体" w:hAnsi="宋体"/>
                <w:sz w:val="24"/>
              </w:rPr>
            </w:pPr>
          </w:p>
        </w:tc>
        <w:tc>
          <w:tcPr>
            <w:tcW w:w="1365" w:type="dxa"/>
            <w:tcMar>
              <w:top w:w="57" w:type="dxa"/>
              <w:left w:w="108" w:type="dxa"/>
              <w:bottom w:w="0" w:type="dxa"/>
              <w:right w:w="108" w:type="dxa"/>
            </w:tcMar>
            <w:vAlign w:val="center"/>
          </w:tcPr>
          <w:p w14:paraId="192A56E3">
            <w:pPr>
              <w:rPr>
                <w:rFonts w:ascii="宋体" w:hAnsi="宋体"/>
                <w:sz w:val="24"/>
              </w:rPr>
            </w:pPr>
          </w:p>
        </w:tc>
        <w:tc>
          <w:tcPr>
            <w:tcW w:w="2625" w:type="dxa"/>
            <w:tcMar>
              <w:top w:w="57" w:type="dxa"/>
              <w:left w:w="108" w:type="dxa"/>
              <w:bottom w:w="0" w:type="dxa"/>
              <w:right w:w="108" w:type="dxa"/>
            </w:tcMar>
            <w:vAlign w:val="center"/>
          </w:tcPr>
          <w:p w14:paraId="577299E3">
            <w:pPr>
              <w:rPr>
                <w:rFonts w:ascii="宋体" w:hAnsi="宋体"/>
                <w:sz w:val="24"/>
              </w:rPr>
            </w:pPr>
          </w:p>
        </w:tc>
      </w:tr>
      <w:tr w14:paraId="14E1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2BD1447">
            <w:pPr>
              <w:snapToGrid w:val="0"/>
              <w:rPr>
                <w:rFonts w:ascii="宋体" w:hAnsi="宋体"/>
                <w:sz w:val="24"/>
              </w:rPr>
            </w:pPr>
          </w:p>
        </w:tc>
        <w:tc>
          <w:tcPr>
            <w:tcW w:w="2739" w:type="dxa"/>
            <w:tcMar>
              <w:top w:w="57" w:type="dxa"/>
              <w:left w:w="108" w:type="dxa"/>
              <w:bottom w:w="0" w:type="dxa"/>
              <w:right w:w="108" w:type="dxa"/>
            </w:tcMar>
            <w:vAlign w:val="center"/>
          </w:tcPr>
          <w:p w14:paraId="18961048">
            <w:pPr>
              <w:rPr>
                <w:rFonts w:ascii="宋体" w:hAnsi="宋体"/>
                <w:sz w:val="24"/>
              </w:rPr>
            </w:pPr>
          </w:p>
        </w:tc>
        <w:tc>
          <w:tcPr>
            <w:tcW w:w="1365" w:type="dxa"/>
            <w:tcMar>
              <w:top w:w="57" w:type="dxa"/>
              <w:left w:w="108" w:type="dxa"/>
              <w:bottom w:w="0" w:type="dxa"/>
              <w:right w:w="108" w:type="dxa"/>
            </w:tcMar>
            <w:vAlign w:val="center"/>
          </w:tcPr>
          <w:p w14:paraId="1B5AED07">
            <w:pPr>
              <w:rPr>
                <w:rFonts w:ascii="宋体" w:hAnsi="宋体"/>
                <w:sz w:val="24"/>
              </w:rPr>
            </w:pPr>
          </w:p>
        </w:tc>
        <w:tc>
          <w:tcPr>
            <w:tcW w:w="2625" w:type="dxa"/>
            <w:tcMar>
              <w:top w:w="57" w:type="dxa"/>
              <w:left w:w="108" w:type="dxa"/>
              <w:bottom w:w="0" w:type="dxa"/>
              <w:right w:w="108" w:type="dxa"/>
            </w:tcMar>
            <w:vAlign w:val="center"/>
          </w:tcPr>
          <w:p w14:paraId="1BFA4FF9">
            <w:pPr>
              <w:rPr>
                <w:rFonts w:ascii="宋体" w:hAnsi="宋体"/>
                <w:sz w:val="24"/>
              </w:rPr>
            </w:pPr>
          </w:p>
        </w:tc>
      </w:tr>
      <w:tr w14:paraId="4EC4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7ED007BB">
            <w:pPr>
              <w:snapToGrid w:val="0"/>
              <w:rPr>
                <w:rFonts w:ascii="宋体" w:hAnsi="宋体"/>
                <w:sz w:val="24"/>
              </w:rPr>
            </w:pPr>
          </w:p>
        </w:tc>
        <w:tc>
          <w:tcPr>
            <w:tcW w:w="2739" w:type="dxa"/>
            <w:tcMar>
              <w:top w:w="57" w:type="dxa"/>
              <w:left w:w="108" w:type="dxa"/>
              <w:bottom w:w="0" w:type="dxa"/>
              <w:right w:w="108" w:type="dxa"/>
            </w:tcMar>
            <w:vAlign w:val="center"/>
          </w:tcPr>
          <w:p w14:paraId="4CC4800C">
            <w:pPr>
              <w:rPr>
                <w:rFonts w:ascii="宋体" w:hAnsi="宋体"/>
                <w:sz w:val="24"/>
              </w:rPr>
            </w:pPr>
          </w:p>
        </w:tc>
        <w:tc>
          <w:tcPr>
            <w:tcW w:w="1365" w:type="dxa"/>
            <w:tcMar>
              <w:top w:w="57" w:type="dxa"/>
              <w:left w:w="108" w:type="dxa"/>
              <w:bottom w:w="0" w:type="dxa"/>
              <w:right w:w="108" w:type="dxa"/>
            </w:tcMar>
            <w:vAlign w:val="center"/>
          </w:tcPr>
          <w:p w14:paraId="10BCA823">
            <w:pPr>
              <w:rPr>
                <w:rFonts w:ascii="宋体" w:hAnsi="宋体"/>
                <w:sz w:val="24"/>
              </w:rPr>
            </w:pPr>
          </w:p>
        </w:tc>
        <w:tc>
          <w:tcPr>
            <w:tcW w:w="2625" w:type="dxa"/>
            <w:tcMar>
              <w:top w:w="57" w:type="dxa"/>
              <w:left w:w="108" w:type="dxa"/>
              <w:bottom w:w="0" w:type="dxa"/>
              <w:right w:w="108" w:type="dxa"/>
            </w:tcMar>
            <w:vAlign w:val="center"/>
          </w:tcPr>
          <w:p w14:paraId="4AFF323E">
            <w:pPr>
              <w:rPr>
                <w:rFonts w:ascii="宋体" w:hAnsi="宋体"/>
                <w:sz w:val="24"/>
              </w:rPr>
            </w:pPr>
          </w:p>
        </w:tc>
      </w:tr>
      <w:tr w14:paraId="43B9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061C9301">
            <w:pPr>
              <w:snapToGrid w:val="0"/>
              <w:rPr>
                <w:rFonts w:ascii="宋体" w:hAnsi="宋体"/>
                <w:sz w:val="24"/>
              </w:rPr>
            </w:pPr>
          </w:p>
        </w:tc>
        <w:tc>
          <w:tcPr>
            <w:tcW w:w="2739" w:type="dxa"/>
            <w:tcMar>
              <w:top w:w="57" w:type="dxa"/>
              <w:left w:w="108" w:type="dxa"/>
              <w:bottom w:w="0" w:type="dxa"/>
              <w:right w:w="108" w:type="dxa"/>
            </w:tcMar>
            <w:vAlign w:val="center"/>
          </w:tcPr>
          <w:p w14:paraId="529634CA">
            <w:pPr>
              <w:rPr>
                <w:rFonts w:ascii="宋体" w:hAnsi="宋体"/>
                <w:sz w:val="24"/>
              </w:rPr>
            </w:pPr>
          </w:p>
        </w:tc>
        <w:tc>
          <w:tcPr>
            <w:tcW w:w="1365" w:type="dxa"/>
            <w:tcMar>
              <w:top w:w="57" w:type="dxa"/>
              <w:left w:w="108" w:type="dxa"/>
              <w:bottom w:w="0" w:type="dxa"/>
              <w:right w:w="108" w:type="dxa"/>
            </w:tcMar>
            <w:vAlign w:val="center"/>
          </w:tcPr>
          <w:p w14:paraId="6C0C9FD2">
            <w:pPr>
              <w:rPr>
                <w:rFonts w:ascii="宋体" w:hAnsi="宋体"/>
                <w:sz w:val="24"/>
              </w:rPr>
            </w:pPr>
          </w:p>
        </w:tc>
        <w:tc>
          <w:tcPr>
            <w:tcW w:w="2625" w:type="dxa"/>
            <w:tcMar>
              <w:top w:w="57" w:type="dxa"/>
              <w:left w:w="108" w:type="dxa"/>
              <w:bottom w:w="0" w:type="dxa"/>
              <w:right w:w="108" w:type="dxa"/>
            </w:tcMar>
            <w:vAlign w:val="center"/>
          </w:tcPr>
          <w:p w14:paraId="1C8DD5E0">
            <w:pPr>
              <w:rPr>
                <w:rFonts w:ascii="宋体" w:hAnsi="宋体"/>
                <w:sz w:val="24"/>
              </w:rPr>
            </w:pPr>
          </w:p>
        </w:tc>
      </w:tr>
    </w:tbl>
    <w:p w14:paraId="7533ED41">
      <w:pPr>
        <w:spacing w:line="360" w:lineRule="auto"/>
        <w:rPr>
          <w:rFonts w:ascii="宋体" w:hAnsi="宋体"/>
          <w:b/>
          <w:bCs/>
          <w:sz w:val="24"/>
        </w:rPr>
      </w:pPr>
    </w:p>
    <w:p w14:paraId="1177D59C">
      <w:pPr>
        <w:spacing w:line="360" w:lineRule="auto"/>
        <w:rPr>
          <w:rFonts w:ascii="宋体" w:hAnsi="宋体"/>
          <w:b/>
          <w:bCs/>
          <w:sz w:val="24"/>
        </w:rPr>
      </w:pPr>
    </w:p>
    <w:p w14:paraId="04B95213">
      <w:pPr>
        <w:spacing w:line="360" w:lineRule="auto"/>
        <w:rPr>
          <w:rFonts w:ascii="宋体" w:hAnsi="宋体"/>
          <w:b/>
          <w:bCs/>
          <w:sz w:val="24"/>
        </w:rPr>
      </w:pPr>
    </w:p>
    <w:p w14:paraId="7D26D10A">
      <w:pPr>
        <w:spacing w:line="360" w:lineRule="auto"/>
        <w:rPr>
          <w:rFonts w:ascii="宋体" w:hAnsi="宋体"/>
          <w:b/>
          <w:bCs/>
          <w:sz w:val="24"/>
        </w:rPr>
      </w:pPr>
    </w:p>
    <w:p w14:paraId="3749ACB9">
      <w:pPr>
        <w:spacing w:line="360" w:lineRule="auto"/>
        <w:rPr>
          <w:rFonts w:ascii="宋体" w:hAnsi="宋体"/>
          <w:b/>
          <w:bCs/>
          <w:sz w:val="24"/>
        </w:rPr>
      </w:pPr>
    </w:p>
    <w:p w14:paraId="3A762318">
      <w:pPr>
        <w:spacing w:line="360" w:lineRule="auto"/>
        <w:rPr>
          <w:rFonts w:ascii="宋体" w:hAnsi="宋体"/>
          <w:b/>
          <w:bCs/>
          <w:sz w:val="24"/>
        </w:rPr>
      </w:pPr>
    </w:p>
    <w:p w14:paraId="447770C9">
      <w:pPr>
        <w:spacing w:line="360" w:lineRule="auto"/>
        <w:rPr>
          <w:rFonts w:ascii="宋体" w:hAnsi="宋体"/>
          <w:b/>
          <w:bCs/>
          <w:sz w:val="24"/>
        </w:rPr>
      </w:pPr>
    </w:p>
    <w:p w14:paraId="12D8D769">
      <w:pPr>
        <w:spacing w:line="360" w:lineRule="auto"/>
        <w:rPr>
          <w:rFonts w:ascii="宋体" w:hAnsi="宋体"/>
          <w:b/>
          <w:bCs/>
          <w:sz w:val="24"/>
        </w:rPr>
      </w:pPr>
    </w:p>
    <w:p w14:paraId="0F761454">
      <w:pPr>
        <w:spacing w:line="360" w:lineRule="auto"/>
        <w:rPr>
          <w:rFonts w:ascii="宋体" w:hAnsi="宋体"/>
          <w:b/>
          <w:bCs/>
          <w:sz w:val="24"/>
        </w:rPr>
      </w:pPr>
    </w:p>
    <w:p w14:paraId="51E62E44">
      <w:pPr>
        <w:spacing w:line="360" w:lineRule="auto"/>
        <w:rPr>
          <w:rFonts w:ascii="宋体" w:hAnsi="宋体"/>
          <w:b/>
          <w:bCs/>
          <w:sz w:val="24"/>
        </w:rPr>
      </w:pPr>
    </w:p>
    <w:p w14:paraId="339AC8A8">
      <w:pPr>
        <w:spacing w:line="360" w:lineRule="auto"/>
        <w:rPr>
          <w:rFonts w:ascii="宋体" w:hAnsi="宋体"/>
          <w:b/>
          <w:bCs/>
          <w:sz w:val="24"/>
        </w:rPr>
      </w:pPr>
    </w:p>
    <w:p w14:paraId="52B3BE24">
      <w:pPr>
        <w:spacing w:line="360" w:lineRule="auto"/>
        <w:rPr>
          <w:rFonts w:ascii="宋体" w:hAnsi="宋体"/>
          <w:b/>
          <w:bCs/>
          <w:sz w:val="24"/>
        </w:rPr>
      </w:pPr>
    </w:p>
    <w:p w14:paraId="2EAE906C">
      <w:pPr>
        <w:spacing w:line="360" w:lineRule="auto"/>
        <w:rPr>
          <w:rFonts w:ascii="宋体" w:hAnsi="宋体"/>
          <w:b/>
          <w:bCs/>
          <w:sz w:val="24"/>
        </w:rPr>
      </w:pPr>
    </w:p>
    <w:p w14:paraId="4255E24A">
      <w:pPr>
        <w:spacing w:line="360" w:lineRule="auto"/>
        <w:rPr>
          <w:rFonts w:ascii="宋体" w:hAnsi="宋体"/>
          <w:b/>
          <w:bCs/>
          <w:sz w:val="24"/>
        </w:rPr>
      </w:pPr>
      <w:r>
        <w:rPr>
          <w:rFonts w:hint="eastAsia" w:ascii="宋体" w:hAnsi="宋体"/>
          <w:b/>
          <w:bCs/>
          <w:sz w:val="24"/>
        </w:rPr>
        <w:t>编制说明：</w:t>
      </w:r>
    </w:p>
    <w:p w14:paraId="631FBC26">
      <w:pPr>
        <w:pStyle w:val="37"/>
        <w:spacing w:line="360" w:lineRule="auto"/>
        <w:ind w:right="84" w:rightChars="40" w:firstLine="480" w:firstLineChars="200"/>
        <w:rPr>
          <w:rFonts w:ascii="宋体"/>
          <w:sz w:val="24"/>
          <w:szCs w:val="24"/>
        </w:rPr>
      </w:pPr>
      <w:r>
        <w:rPr>
          <w:rFonts w:hint="eastAsia" w:ascii="宋体"/>
          <w:sz w:val="24"/>
          <w:szCs w:val="24"/>
        </w:rPr>
        <w:t>投标人应根据本招标文件“第三章 招标需求”中的“商务需求”逐条填制。</w:t>
      </w:r>
    </w:p>
    <w:p w14:paraId="6C210AA7">
      <w:pPr>
        <w:spacing w:line="360" w:lineRule="auto"/>
        <w:rPr>
          <w:rFonts w:ascii="宋体" w:hAnsi="宋体"/>
          <w:sz w:val="24"/>
        </w:rPr>
      </w:pPr>
    </w:p>
    <w:p w14:paraId="473002AA">
      <w:pPr>
        <w:spacing w:line="360" w:lineRule="auto"/>
        <w:ind w:left="420"/>
        <w:rPr>
          <w:rFonts w:ascii="宋体" w:hAnsi="宋体"/>
          <w:sz w:val="24"/>
          <w:u w:val="single"/>
        </w:rPr>
      </w:pPr>
      <w:r>
        <w:rPr>
          <w:rFonts w:hint="eastAsia" w:ascii="宋体" w:hAnsi="宋体"/>
          <w:sz w:val="24"/>
        </w:rPr>
        <w:t>投标人名称（公章）：</w:t>
      </w:r>
    </w:p>
    <w:p w14:paraId="3B15913B">
      <w:pPr>
        <w:spacing w:line="360" w:lineRule="auto"/>
        <w:ind w:left="420"/>
        <w:rPr>
          <w:rFonts w:ascii="宋体" w:hAnsi="宋体"/>
          <w:sz w:val="24"/>
        </w:rPr>
      </w:pPr>
    </w:p>
    <w:p w14:paraId="6AC78FAC">
      <w:pPr>
        <w:spacing w:line="360" w:lineRule="auto"/>
        <w:ind w:firstLine="435"/>
        <w:rPr>
          <w:rFonts w:ascii="宋体" w:hAnsi="宋体"/>
          <w:sz w:val="24"/>
        </w:rPr>
      </w:pPr>
      <w:r>
        <w:rPr>
          <w:rFonts w:hint="eastAsia" w:ascii="宋体" w:hAnsi="宋体"/>
          <w:sz w:val="24"/>
        </w:rPr>
        <w:t>投标人代表签字：</w:t>
      </w:r>
    </w:p>
    <w:p w14:paraId="009C109D">
      <w:pPr>
        <w:spacing w:line="360" w:lineRule="auto"/>
        <w:ind w:firstLine="435"/>
        <w:rPr>
          <w:rFonts w:ascii="宋体" w:hAnsi="宋体"/>
          <w:sz w:val="24"/>
        </w:rPr>
      </w:pPr>
    </w:p>
    <w:p w14:paraId="2245B24E">
      <w:pPr>
        <w:spacing w:line="360" w:lineRule="auto"/>
        <w:ind w:firstLine="435"/>
        <w:rPr>
          <w:rFonts w:ascii="宋体" w:hAnsi="宋体"/>
          <w:sz w:val="24"/>
        </w:rPr>
      </w:pPr>
      <w:r>
        <w:rPr>
          <w:rFonts w:hint="eastAsia" w:ascii="宋体" w:hAnsi="宋体"/>
          <w:sz w:val="24"/>
        </w:rPr>
        <w:t>职        务：</w:t>
      </w:r>
    </w:p>
    <w:p w14:paraId="327D6899">
      <w:pPr>
        <w:spacing w:line="360" w:lineRule="auto"/>
        <w:ind w:firstLine="435"/>
        <w:rPr>
          <w:rFonts w:ascii="宋体" w:hAnsi="宋体"/>
          <w:sz w:val="24"/>
        </w:rPr>
      </w:pPr>
    </w:p>
    <w:p w14:paraId="4DCA38FB">
      <w:pPr>
        <w:spacing w:line="360" w:lineRule="auto"/>
        <w:ind w:firstLine="435"/>
        <w:rPr>
          <w:rFonts w:ascii="宋体" w:hAnsi="宋体"/>
          <w:sz w:val="24"/>
        </w:rPr>
      </w:pPr>
      <w:r>
        <w:rPr>
          <w:rFonts w:hint="eastAsia" w:ascii="宋体" w:hAnsi="宋体"/>
          <w:sz w:val="24"/>
        </w:rPr>
        <w:t>日        期：</w:t>
      </w:r>
    </w:p>
    <w:p w14:paraId="578DE9D7">
      <w:pPr>
        <w:rPr>
          <w:b/>
          <w:sz w:val="28"/>
        </w:rPr>
      </w:pPr>
    </w:p>
    <w:p w14:paraId="71FC6B88">
      <w:pPr>
        <w:rPr>
          <w:b/>
          <w:sz w:val="28"/>
        </w:rPr>
      </w:pPr>
      <w:r>
        <w:rPr>
          <w:rFonts w:hint="eastAsia"/>
          <w:b/>
          <w:sz w:val="28"/>
        </w:rPr>
        <w:br w:type="page"/>
      </w:r>
    </w:p>
    <w:p w14:paraId="267FD40E">
      <w:pPr>
        <w:pStyle w:val="35"/>
        <w:shd w:val="clear" w:color="auto" w:fill="FFFFFF"/>
        <w:spacing w:before="0" w:beforeAutospacing="0" w:after="0" w:afterAutospacing="0" w:line="360" w:lineRule="auto"/>
        <w:rPr>
          <w:b/>
          <w:sz w:val="28"/>
        </w:rPr>
      </w:pPr>
      <w:r>
        <w:rPr>
          <w:rFonts w:hint="eastAsia"/>
          <w:b/>
          <w:sz w:val="28"/>
        </w:rPr>
        <w:t>附件13</w:t>
      </w:r>
    </w:p>
    <w:p w14:paraId="638E3285">
      <w:pPr>
        <w:spacing w:line="360" w:lineRule="auto"/>
        <w:ind w:firstLine="435"/>
        <w:rPr>
          <w:rFonts w:ascii="宋体" w:hAnsi="宋体"/>
          <w:sz w:val="24"/>
        </w:rPr>
      </w:pPr>
    </w:p>
    <w:p w14:paraId="1228C52F">
      <w:pPr>
        <w:pStyle w:val="35"/>
        <w:shd w:val="clear" w:color="auto" w:fill="FFFFFF"/>
        <w:spacing w:before="0" w:beforeAutospacing="0" w:after="0" w:afterAutospacing="0" w:line="360" w:lineRule="auto"/>
        <w:jc w:val="center"/>
        <w:rPr>
          <w:rFonts w:eastAsia="微软雅黑"/>
          <w:sz w:val="36"/>
          <w:szCs w:val="36"/>
        </w:rPr>
      </w:pPr>
      <w:r>
        <w:rPr>
          <w:rFonts w:hint="eastAsia"/>
          <w:b/>
          <w:sz w:val="32"/>
          <w:szCs w:val="32"/>
        </w:rPr>
        <w:t>投标</w:t>
      </w:r>
      <w:r>
        <w:rPr>
          <w:rFonts w:hint="eastAsia"/>
          <w:b/>
          <w:bCs/>
          <w:sz w:val="32"/>
          <w:szCs w:val="32"/>
        </w:rPr>
        <w:t>人基本情况表</w:t>
      </w:r>
      <w:bookmarkEnd w:id="63"/>
      <w:bookmarkEnd w:id="64"/>
    </w:p>
    <w:tbl>
      <w:tblPr>
        <w:tblStyle w:val="24"/>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0CF2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6C8FECE0">
            <w:pPr>
              <w:pStyle w:val="35"/>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10795CA9">
            <w:pPr>
              <w:pStyle w:val="35"/>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352A5085">
            <w:pPr>
              <w:pStyle w:val="35"/>
              <w:shd w:val="clear" w:color="auto" w:fill="FFFFFF"/>
              <w:spacing w:before="0" w:beforeAutospacing="0" w:after="0" w:afterAutospacing="0"/>
              <w:jc w:val="center"/>
              <w:rPr>
                <w:bCs/>
              </w:rPr>
            </w:pPr>
            <w:r>
              <w:rPr>
                <w:rFonts w:hint="eastAsia"/>
                <w:bCs/>
              </w:rPr>
              <w:t>法定代表人</w:t>
            </w:r>
          </w:p>
        </w:tc>
        <w:tc>
          <w:tcPr>
            <w:tcW w:w="2151" w:type="dxa"/>
            <w:gridSpan w:val="2"/>
            <w:tcMar>
              <w:top w:w="57" w:type="dxa"/>
              <w:left w:w="85" w:type="dxa"/>
              <w:bottom w:w="0" w:type="dxa"/>
              <w:right w:w="85" w:type="dxa"/>
            </w:tcMar>
            <w:vAlign w:val="center"/>
          </w:tcPr>
          <w:p w14:paraId="4F0809B2">
            <w:pPr>
              <w:pStyle w:val="35"/>
              <w:shd w:val="clear" w:color="auto" w:fill="FFFFFF"/>
              <w:spacing w:before="0" w:beforeAutospacing="0" w:after="0" w:afterAutospacing="0"/>
              <w:jc w:val="center"/>
              <w:rPr>
                <w:bCs/>
              </w:rPr>
            </w:pPr>
          </w:p>
        </w:tc>
      </w:tr>
      <w:tr w14:paraId="5600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22D5DFBE">
            <w:pPr>
              <w:pStyle w:val="35"/>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3DD8546E">
            <w:pPr>
              <w:pStyle w:val="35"/>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B4D72ED">
            <w:pPr>
              <w:pStyle w:val="35"/>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42AD4337">
            <w:pPr>
              <w:pStyle w:val="35"/>
              <w:shd w:val="clear" w:color="auto" w:fill="FFFFFF"/>
              <w:spacing w:before="0" w:beforeAutospacing="0" w:after="0" w:afterAutospacing="0"/>
              <w:jc w:val="center"/>
              <w:rPr>
                <w:bCs/>
              </w:rPr>
            </w:pPr>
          </w:p>
        </w:tc>
      </w:tr>
      <w:tr w14:paraId="29FD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325B5A0F">
            <w:pPr>
              <w:pStyle w:val="35"/>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28BF79F1">
            <w:pPr>
              <w:pStyle w:val="35"/>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2916CCCB">
            <w:pPr>
              <w:pStyle w:val="35"/>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525398AA">
            <w:pPr>
              <w:widowControl/>
              <w:jc w:val="center"/>
              <w:rPr>
                <w:rFonts w:ascii="宋体" w:hAnsi="宋体" w:cs="宋体"/>
                <w:bCs/>
                <w:kern w:val="0"/>
                <w:sz w:val="24"/>
              </w:rPr>
            </w:pPr>
          </w:p>
          <w:p w14:paraId="46482680">
            <w:pPr>
              <w:pStyle w:val="35"/>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ABC5D0B">
            <w:pPr>
              <w:pStyle w:val="35"/>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2C872A89">
            <w:pPr>
              <w:pStyle w:val="35"/>
              <w:shd w:val="clear" w:color="auto" w:fill="FFFFFF"/>
              <w:spacing w:before="0" w:beforeAutospacing="0" w:after="0" w:afterAutospacing="0"/>
              <w:jc w:val="center"/>
              <w:rPr>
                <w:bCs/>
              </w:rPr>
            </w:pPr>
          </w:p>
        </w:tc>
      </w:tr>
      <w:tr w14:paraId="73CB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6BC93FFD">
            <w:pPr>
              <w:pStyle w:val="35"/>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595899B0">
            <w:pPr>
              <w:pStyle w:val="35"/>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5C9FF999">
            <w:pPr>
              <w:pStyle w:val="35"/>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A085918">
            <w:pPr>
              <w:widowControl/>
              <w:jc w:val="center"/>
              <w:rPr>
                <w:rFonts w:ascii="宋体" w:hAnsi="宋体" w:cs="宋体"/>
                <w:bCs/>
                <w:kern w:val="0"/>
                <w:sz w:val="24"/>
              </w:rPr>
            </w:pPr>
          </w:p>
          <w:p w14:paraId="4B52A9E4">
            <w:pPr>
              <w:pStyle w:val="35"/>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4611E165">
            <w:pPr>
              <w:pStyle w:val="35"/>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591390DF">
            <w:pPr>
              <w:pStyle w:val="35"/>
              <w:shd w:val="clear" w:color="auto" w:fill="FFFFFF"/>
              <w:spacing w:before="0" w:beforeAutospacing="0" w:after="0" w:afterAutospacing="0"/>
              <w:jc w:val="center"/>
              <w:rPr>
                <w:bCs/>
              </w:rPr>
            </w:pPr>
          </w:p>
        </w:tc>
      </w:tr>
      <w:tr w14:paraId="2BB2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746105A6">
            <w:pPr>
              <w:pStyle w:val="35"/>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237C9932">
            <w:pPr>
              <w:pStyle w:val="35"/>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560736E4">
            <w:pPr>
              <w:pStyle w:val="35"/>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0FE79C8E">
            <w:pPr>
              <w:pStyle w:val="35"/>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1B5B261E">
            <w:pPr>
              <w:pStyle w:val="35"/>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3F8DB04D">
            <w:pPr>
              <w:pStyle w:val="35"/>
              <w:shd w:val="clear" w:color="auto" w:fill="FFFFFF"/>
              <w:spacing w:before="0" w:beforeAutospacing="0" w:after="0" w:afterAutospacing="0"/>
              <w:jc w:val="center"/>
              <w:rPr>
                <w:bCs/>
              </w:rPr>
            </w:pPr>
          </w:p>
        </w:tc>
      </w:tr>
      <w:tr w14:paraId="66F8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48BB1E6E">
            <w:pPr>
              <w:pStyle w:val="35"/>
              <w:shd w:val="clear" w:color="auto" w:fill="FFFFFF"/>
              <w:spacing w:before="0" w:beforeAutospacing="0" w:after="0" w:afterAutospacing="0"/>
              <w:jc w:val="center"/>
              <w:rPr>
                <w:bCs/>
              </w:rPr>
            </w:pPr>
            <w:r>
              <w:rPr>
                <w:bCs/>
              </w:rPr>
              <w:t>1</w:t>
            </w:r>
            <w:r>
              <w:rPr>
                <w:rFonts w:hint="eastAsia"/>
                <w:bCs/>
              </w:rPr>
              <w:t>.</w:t>
            </w:r>
          </w:p>
          <w:p w14:paraId="25BB7E2E">
            <w:pPr>
              <w:pStyle w:val="35"/>
              <w:shd w:val="clear" w:color="auto" w:fill="FFFFFF"/>
              <w:spacing w:before="0" w:beforeAutospacing="0" w:after="0" w:afterAutospacing="0"/>
              <w:jc w:val="center"/>
              <w:rPr>
                <w:bCs/>
              </w:rPr>
            </w:pPr>
            <w:r>
              <w:rPr>
                <w:rFonts w:hint="eastAsia"/>
                <w:bCs/>
              </w:rPr>
              <w:t>企</w:t>
            </w:r>
          </w:p>
          <w:p w14:paraId="3A0A98D9">
            <w:pPr>
              <w:pStyle w:val="35"/>
              <w:shd w:val="clear" w:color="auto" w:fill="FFFFFF"/>
              <w:spacing w:before="0" w:beforeAutospacing="0" w:after="0" w:afterAutospacing="0"/>
              <w:jc w:val="center"/>
              <w:rPr>
                <w:bCs/>
              </w:rPr>
            </w:pPr>
            <w:r>
              <w:rPr>
                <w:rFonts w:hint="eastAsia"/>
                <w:bCs/>
              </w:rPr>
              <w:t>业</w:t>
            </w:r>
          </w:p>
          <w:p w14:paraId="33E004C8">
            <w:pPr>
              <w:pStyle w:val="35"/>
              <w:shd w:val="clear" w:color="auto" w:fill="FFFFFF"/>
              <w:spacing w:before="0" w:beforeAutospacing="0" w:after="0" w:afterAutospacing="0"/>
              <w:jc w:val="center"/>
              <w:rPr>
                <w:bCs/>
              </w:rPr>
            </w:pPr>
            <w:r>
              <w:rPr>
                <w:rFonts w:hint="eastAsia"/>
                <w:bCs/>
              </w:rPr>
              <w:t>概</w:t>
            </w:r>
          </w:p>
          <w:p w14:paraId="2A470B30">
            <w:pPr>
              <w:pStyle w:val="35"/>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7C564AF7">
            <w:pPr>
              <w:pStyle w:val="35"/>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5732F95D">
            <w:pPr>
              <w:pStyle w:val="35"/>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0E34827E">
            <w:pPr>
              <w:pStyle w:val="35"/>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660ABCCA">
            <w:pPr>
              <w:widowControl/>
              <w:jc w:val="center"/>
              <w:rPr>
                <w:rFonts w:ascii="宋体" w:hAnsi="宋体" w:cs="宋体"/>
                <w:bCs/>
                <w:kern w:val="0"/>
                <w:sz w:val="24"/>
              </w:rPr>
            </w:pPr>
          </w:p>
          <w:p w14:paraId="06C1AF3D">
            <w:pPr>
              <w:widowControl/>
              <w:jc w:val="center"/>
              <w:rPr>
                <w:rFonts w:ascii="宋体" w:hAnsi="宋体" w:cs="宋体"/>
                <w:bCs/>
                <w:kern w:val="0"/>
                <w:sz w:val="24"/>
              </w:rPr>
            </w:pPr>
          </w:p>
          <w:p w14:paraId="594E5987">
            <w:pPr>
              <w:pStyle w:val="35"/>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4872E4E3">
            <w:pPr>
              <w:pStyle w:val="35"/>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0AD3B56E">
            <w:pPr>
              <w:widowControl/>
              <w:jc w:val="center"/>
              <w:rPr>
                <w:rFonts w:ascii="宋体" w:hAnsi="宋体" w:cs="宋体"/>
                <w:bCs/>
                <w:kern w:val="0"/>
                <w:sz w:val="24"/>
              </w:rPr>
            </w:pPr>
          </w:p>
          <w:p w14:paraId="08EDB0BB">
            <w:pPr>
              <w:pStyle w:val="35"/>
              <w:shd w:val="clear" w:color="auto" w:fill="FFFFFF"/>
              <w:spacing w:before="0" w:beforeAutospacing="0" w:after="0" w:afterAutospacing="0"/>
              <w:jc w:val="center"/>
              <w:rPr>
                <w:bCs/>
              </w:rPr>
            </w:pPr>
          </w:p>
        </w:tc>
      </w:tr>
      <w:tr w14:paraId="7588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59B0D839">
            <w:pPr>
              <w:pStyle w:val="35"/>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46780435">
            <w:pPr>
              <w:pStyle w:val="35"/>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4FCEA5BA">
            <w:pPr>
              <w:pStyle w:val="35"/>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189A9729">
            <w:pPr>
              <w:pStyle w:val="35"/>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7BE33D28">
            <w:pPr>
              <w:pStyle w:val="35"/>
              <w:shd w:val="clear" w:color="auto" w:fill="FFFFFF"/>
              <w:spacing w:before="0" w:beforeAutospacing="0" w:after="0" w:afterAutospacing="0"/>
              <w:jc w:val="center"/>
              <w:rPr>
                <w:bCs/>
              </w:rPr>
            </w:pPr>
            <w:r>
              <w:rPr>
                <w:rFonts w:hint="eastAsia"/>
                <w:bCs/>
              </w:rPr>
              <w:t>平方米</w:t>
            </w:r>
          </w:p>
          <w:p w14:paraId="574CDE66">
            <w:pPr>
              <w:pStyle w:val="35"/>
              <w:shd w:val="clear" w:color="auto" w:fill="FFFFFF"/>
              <w:spacing w:before="0" w:beforeAutospacing="0" w:after="0" w:afterAutospacing="0"/>
              <w:jc w:val="center"/>
              <w:rPr>
                <w:bCs/>
              </w:rPr>
            </w:pPr>
            <w:r>
              <w:rPr>
                <w:rFonts w:hint="eastAsia"/>
                <w:bCs/>
              </w:rPr>
              <w:t>□自有</w:t>
            </w:r>
          </w:p>
          <w:p w14:paraId="358139F7">
            <w:pPr>
              <w:pStyle w:val="35"/>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49C65860">
            <w:pPr>
              <w:pStyle w:val="35"/>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3B9DF8AF">
            <w:pPr>
              <w:pStyle w:val="35"/>
              <w:shd w:val="clear" w:color="auto" w:fill="FFFFFF"/>
              <w:spacing w:before="0" w:beforeAutospacing="0" w:after="0" w:afterAutospacing="0"/>
              <w:jc w:val="center"/>
              <w:rPr>
                <w:bCs/>
              </w:rPr>
            </w:pPr>
          </w:p>
        </w:tc>
      </w:tr>
      <w:tr w14:paraId="6A73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27233574">
            <w:pPr>
              <w:pStyle w:val="35"/>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6AADDFBC">
            <w:pPr>
              <w:pStyle w:val="35"/>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0867185C">
            <w:pPr>
              <w:pStyle w:val="35"/>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5217B79F">
            <w:pPr>
              <w:pStyle w:val="35"/>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5AECCF7C">
            <w:pPr>
              <w:widowControl/>
              <w:jc w:val="center"/>
              <w:rPr>
                <w:rFonts w:ascii="宋体" w:hAnsi="宋体" w:cs="宋体"/>
                <w:bCs/>
                <w:kern w:val="0"/>
                <w:sz w:val="24"/>
              </w:rPr>
            </w:pPr>
          </w:p>
          <w:p w14:paraId="136694D0">
            <w:pPr>
              <w:pStyle w:val="35"/>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29B57A04">
            <w:pPr>
              <w:pStyle w:val="35"/>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6B8A59E2">
            <w:pPr>
              <w:pStyle w:val="35"/>
              <w:shd w:val="clear" w:color="auto" w:fill="FFFFFF"/>
              <w:spacing w:before="0" w:beforeAutospacing="0" w:after="0" w:afterAutospacing="0"/>
              <w:jc w:val="center"/>
              <w:rPr>
                <w:bCs/>
              </w:rPr>
            </w:pPr>
          </w:p>
        </w:tc>
      </w:tr>
      <w:tr w14:paraId="6244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163A61CE">
            <w:pPr>
              <w:pStyle w:val="35"/>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4E05080">
            <w:pPr>
              <w:pStyle w:val="35"/>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0AFF8D93">
            <w:pPr>
              <w:pStyle w:val="35"/>
              <w:shd w:val="clear" w:color="auto" w:fill="FFFFFF"/>
              <w:spacing w:before="0" w:beforeAutospacing="0" w:after="0" w:afterAutospacing="0"/>
              <w:jc w:val="center"/>
              <w:rPr>
                <w:bCs/>
              </w:rPr>
            </w:pPr>
          </w:p>
        </w:tc>
      </w:tr>
      <w:tr w14:paraId="4E56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3FA7E432">
            <w:pPr>
              <w:pStyle w:val="35"/>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48678549">
            <w:pPr>
              <w:pStyle w:val="35"/>
              <w:shd w:val="clear" w:color="auto" w:fill="FFFFFF"/>
              <w:spacing w:before="0" w:beforeAutospacing="0" w:after="0" w:afterAutospacing="0"/>
              <w:jc w:val="center"/>
              <w:rPr>
                <w:bCs/>
              </w:rPr>
            </w:pPr>
            <w:r>
              <w:rPr>
                <w:rFonts w:hint="eastAsia"/>
                <w:bCs/>
              </w:rPr>
              <w:t>发展历程及主要荣誉：</w:t>
            </w:r>
          </w:p>
        </w:tc>
      </w:tr>
      <w:tr w14:paraId="0922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50305481">
            <w:pPr>
              <w:pStyle w:val="35"/>
              <w:shd w:val="clear" w:color="auto" w:fill="FFFFFF"/>
              <w:spacing w:before="0" w:beforeAutospacing="0" w:after="0" w:afterAutospacing="0"/>
              <w:jc w:val="center"/>
              <w:rPr>
                <w:bCs/>
              </w:rPr>
            </w:pPr>
            <w:r>
              <w:rPr>
                <w:bCs/>
              </w:rPr>
              <w:t>2</w:t>
            </w:r>
            <w:r>
              <w:rPr>
                <w:rFonts w:hint="eastAsia"/>
                <w:bCs/>
              </w:rPr>
              <w:t>．</w:t>
            </w:r>
          </w:p>
          <w:p w14:paraId="35E8CB41">
            <w:pPr>
              <w:pStyle w:val="35"/>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130B6FCA">
            <w:pPr>
              <w:pStyle w:val="35"/>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5085B431">
            <w:pPr>
              <w:pStyle w:val="35"/>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1914D543">
            <w:pPr>
              <w:pStyle w:val="35"/>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243B7FEC">
            <w:pPr>
              <w:pStyle w:val="35"/>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72FDD94F">
            <w:pPr>
              <w:pStyle w:val="35"/>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05C8A9FF">
            <w:pPr>
              <w:pStyle w:val="35"/>
              <w:spacing w:before="0" w:beforeAutospacing="0" w:after="0" w:afterAutospacing="0"/>
              <w:jc w:val="center"/>
              <w:rPr>
                <w:bCs/>
              </w:rPr>
            </w:pPr>
            <w:r>
              <w:rPr>
                <w:rFonts w:hint="eastAsia"/>
                <w:bCs/>
                <w:spacing w:val="27"/>
              </w:rPr>
              <w:t>期限</w:t>
            </w:r>
          </w:p>
        </w:tc>
      </w:tr>
      <w:tr w14:paraId="0547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5C5AA2D3">
            <w:pPr>
              <w:pStyle w:val="35"/>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76C8C51E">
            <w:pPr>
              <w:pStyle w:val="35"/>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5C60955E">
            <w:pPr>
              <w:pStyle w:val="35"/>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5B9EA477">
            <w:pPr>
              <w:pStyle w:val="35"/>
              <w:spacing w:before="0" w:beforeAutospacing="0" w:after="0" w:afterAutospacing="0"/>
              <w:jc w:val="center"/>
              <w:rPr>
                <w:bCs/>
              </w:rPr>
            </w:pPr>
          </w:p>
        </w:tc>
        <w:tc>
          <w:tcPr>
            <w:tcW w:w="1276" w:type="dxa"/>
            <w:tcMar>
              <w:top w:w="57" w:type="dxa"/>
              <w:left w:w="85" w:type="dxa"/>
              <w:bottom w:w="0" w:type="dxa"/>
              <w:right w:w="85" w:type="dxa"/>
            </w:tcMar>
            <w:vAlign w:val="center"/>
          </w:tcPr>
          <w:p w14:paraId="2AEC6DC8">
            <w:pPr>
              <w:pStyle w:val="35"/>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65E9DA77">
            <w:pPr>
              <w:pStyle w:val="35"/>
              <w:spacing w:before="0" w:beforeAutospacing="0" w:after="0" w:afterAutospacing="0"/>
              <w:jc w:val="center"/>
              <w:rPr>
                <w:bCs/>
              </w:rPr>
            </w:pPr>
          </w:p>
        </w:tc>
        <w:tc>
          <w:tcPr>
            <w:tcW w:w="933" w:type="dxa"/>
            <w:tcMar>
              <w:top w:w="57" w:type="dxa"/>
              <w:left w:w="85" w:type="dxa"/>
              <w:bottom w:w="0" w:type="dxa"/>
              <w:right w:w="85" w:type="dxa"/>
            </w:tcMar>
            <w:vAlign w:val="center"/>
          </w:tcPr>
          <w:p w14:paraId="1FF3D5D1">
            <w:pPr>
              <w:pStyle w:val="35"/>
              <w:spacing w:before="0" w:beforeAutospacing="0" w:after="0" w:afterAutospacing="0"/>
              <w:jc w:val="center"/>
            </w:pPr>
          </w:p>
        </w:tc>
      </w:tr>
      <w:tr w14:paraId="1088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766247DB">
            <w:pPr>
              <w:pStyle w:val="35"/>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3DA28BEF">
            <w:pPr>
              <w:pStyle w:val="35"/>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636A96F0">
            <w:pPr>
              <w:pStyle w:val="35"/>
              <w:shd w:val="clear" w:color="auto" w:fill="FFFFFF"/>
              <w:spacing w:before="0" w:beforeAutospacing="0" w:after="0" w:afterAutospacing="0"/>
              <w:jc w:val="center"/>
              <w:rPr>
                <w:bCs/>
              </w:rPr>
            </w:pPr>
          </w:p>
        </w:tc>
      </w:tr>
    </w:tbl>
    <w:p w14:paraId="40E673BA">
      <w:pPr>
        <w:snapToGrid w:val="0"/>
        <w:spacing w:line="360" w:lineRule="auto"/>
        <w:jc w:val="left"/>
        <w:rPr>
          <w:rFonts w:ascii="宋体" w:hAnsi="宋体" w:cs="宋体"/>
          <w:b/>
          <w:bCs/>
          <w:kern w:val="0"/>
          <w:sz w:val="24"/>
        </w:rPr>
      </w:pPr>
      <w:r>
        <w:rPr>
          <w:rFonts w:hint="eastAsia" w:ascii="宋体" w:hAnsi="宋体" w:cs="宋体"/>
          <w:b/>
          <w:bCs/>
          <w:kern w:val="0"/>
          <w:sz w:val="24"/>
        </w:rPr>
        <w:t>编制说明：</w:t>
      </w:r>
    </w:p>
    <w:p w14:paraId="35118395">
      <w:pPr>
        <w:snapToGrid w:val="0"/>
        <w:spacing w:line="360" w:lineRule="auto"/>
        <w:ind w:firstLine="420"/>
        <w:rPr>
          <w:rFonts w:ascii="宋体" w:hAnsi="宋体" w:cs="宋体"/>
          <w:kern w:val="0"/>
          <w:sz w:val="24"/>
        </w:rPr>
      </w:pPr>
      <w:r>
        <w:rPr>
          <w:rFonts w:hint="eastAsia" w:ascii="宋体" w:hAnsi="宋体" w:cs="宋体"/>
          <w:kern w:val="0"/>
          <w:sz w:val="24"/>
        </w:rPr>
        <w:t>1.姓名栏必须将所有股东都统计在内，若非股份公司此行（第三行）无需填写。</w:t>
      </w:r>
    </w:p>
    <w:p w14:paraId="18675BCE">
      <w:pPr>
        <w:snapToGrid w:val="0"/>
        <w:spacing w:line="360" w:lineRule="auto"/>
        <w:ind w:firstLine="420"/>
        <w:jc w:val="left"/>
        <w:rPr>
          <w:rFonts w:ascii="宋体" w:hAnsi="宋体" w:cs="宋体"/>
          <w:kern w:val="0"/>
          <w:sz w:val="24"/>
        </w:rPr>
      </w:pPr>
      <w:r>
        <w:rPr>
          <w:rFonts w:hint="eastAsia" w:ascii="宋体" w:hAnsi="宋体" w:cs="宋体"/>
          <w:kern w:val="0"/>
          <w:sz w:val="24"/>
        </w:rPr>
        <w:t>2.可另附投标人认为可以证明其履约能力的其他证明材料（包括且不限于技术力量情况、投标人各项能力证书等）。</w:t>
      </w:r>
    </w:p>
    <w:p w14:paraId="5644F547">
      <w:pPr>
        <w:snapToGrid w:val="0"/>
        <w:spacing w:line="360" w:lineRule="auto"/>
        <w:jc w:val="center"/>
        <w:rPr>
          <w:rFonts w:ascii="宋体" w:hAnsi="宋体" w:cs="宋体"/>
          <w:b/>
          <w:bCs/>
          <w:kern w:val="0"/>
          <w:sz w:val="24"/>
        </w:rPr>
      </w:pPr>
    </w:p>
    <w:p w14:paraId="297A522E">
      <w:pPr>
        <w:spacing w:line="360" w:lineRule="auto"/>
        <w:rPr>
          <w:rFonts w:ascii="宋体" w:hAnsi="宋体"/>
          <w:sz w:val="24"/>
        </w:rPr>
      </w:pPr>
    </w:p>
    <w:p w14:paraId="3561E849">
      <w:pPr>
        <w:spacing w:line="360" w:lineRule="auto"/>
        <w:ind w:firstLine="424" w:firstLineChars="177"/>
        <w:rPr>
          <w:rFonts w:ascii="宋体" w:hAnsi="宋体"/>
          <w:sz w:val="24"/>
          <w:u w:val="single"/>
        </w:rPr>
      </w:pPr>
      <w:r>
        <w:rPr>
          <w:rFonts w:hint="eastAsia" w:ascii="宋体" w:hAnsi="宋体"/>
          <w:sz w:val="24"/>
        </w:rPr>
        <w:t>投标人名称（公章）：</w:t>
      </w:r>
    </w:p>
    <w:p w14:paraId="091E674A">
      <w:pPr>
        <w:spacing w:line="360" w:lineRule="auto"/>
        <w:ind w:left="420"/>
        <w:rPr>
          <w:rFonts w:ascii="宋体" w:hAnsi="宋体"/>
          <w:sz w:val="24"/>
        </w:rPr>
      </w:pPr>
    </w:p>
    <w:p w14:paraId="6DC07518">
      <w:pPr>
        <w:spacing w:line="360" w:lineRule="auto"/>
        <w:ind w:firstLine="424" w:firstLineChars="177"/>
        <w:rPr>
          <w:rFonts w:ascii="宋体" w:hAnsi="宋体"/>
          <w:sz w:val="24"/>
        </w:rPr>
      </w:pPr>
      <w:r>
        <w:rPr>
          <w:rFonts w:hint="eastAsia" w:ascii="宋体" w:hAnsi="宋体"/>
          <w:sz w:val="24"/>
        </w:rPr>
        <w:t>投标人代表签字：</w:t>
      </w:r>
    </w:p>
    <w:p w14:paraId="208AED02">
      <w:pPr>
        <w:spacing w:line="360" w:lineRule="auto"/>
        <w:ind w:firstLine="435"/>
        <w:rPr>
          <w:rFonts w:ascii="宋体" w:hAnsi="宋体"/>
          <w:sz w:val="24"/>
        </w:rPr>
      </w:pPr>
    </w:p>
    <w:p w14:paraId="07F6FD06">
      <w:pPr>
        <w:spacing w:line="360" w:lineRule="auto"/>
        <w:ind w:firstLine="424" w:firstLineChars="177"/>
        <w:rPr>
          <w:rFonts w:ascii="宋体" w:hAnsi="宋体"/>
          <w:sz w:val="24"/>
          <w:u w:val="single"/>
        </w:rPr>
      </w:pPr>
      <w:r>
        <w:rPr>
          <w:rFonts w:hint="eastAsia" w:ascii="宋体" w:hAnsi="宋体"/>
          <w:sz w:val="24"/>
        </w:rPr>
        <w:t>职        务：</w:t>
      </w:r>
    </w:p>
    <w:p w14:paraId="48A7B830">
      <w:pPr>
        <w:spacing w:line="360" w:lineRule="auto"/>
        <w:rPr>
          <w:rFonts w:ascii="宋体" w:hAnsi="宋体"/>
          <w:sz w:val="24"/>
        </w:rPr>
      </w:pPr>
    </w:p>
    <w:p w14:paraId="78E3AEEB">
      <w:pPr>
        <w:pStyle w:val="35"/>
        <w:shd w:val="clear" w:color="auto" w:fill="FFFFFF"/>
        <w:spacing w:before="0" w:beforeAutospacing="0" w:after="0" w:afterAutospacing="0" w:line="360" w:lineRule="auto"/>
        <w:ind w:firstLine="424" w:firstLineChars="177"/>
        <w:rPr>
          <w:b/>
          <w:bCs/>
        </w:rPr>
      </w:pPr>
      <w:r>
        <w:rPr>
          <w:rFonts w:hint="eastAsia"/>
        </w:rPr>
        <w:t>日        期：</w:t>
      </w:r>
    </w:p>
    <w:p w14:paraId="7813534D">
      <w:pPr>
        <w:spacing w:line="360" w:lineRule="auto"/>
        <w:rPr>
          <w:rFonts w:ascii="宋体" w:hAnsi="宋体"/>
          <w:b/>
          <w:sz w:val="24"/>
        </w:rPr>
      </w:pPr>
    </w:p>
    <w:p w14:paraId="183B6D67">
      <w:pPr>
        <w:spacing w:line="360" w:lineRule="auto"/>
        <w:rPr>
          <w:rFonts w:ascii="宋体" w:hAnsi="宋体"/>
          <w:b/>
          <w:sz w:val="28"/>
        </w:rPr>
      </w:pPr>
    </w:p>
    <w:p w14:paraId="097C94FD">
      <w:pPr>
        <w:pStyle w:val="23"/>
      </w:pPr>
    </w:p>
    <w:p w14:paraId="73E4E4F3">
      <w:pPr>
        <w:pStyle w:val="23"/>
      </w:pPr>
    </w:p>
    <w:p w14:paraId="6ABDDEEF">
      <w:pPr>
        <w:pStyle w:val="23"/>
      </w:pPr>
    </w:p>
    <w:p w14:paraId="09E0177E">
      <w:pPr>
        <w:rPr>
          <w:rFonts w:ascii="宋体" w:hAnsi="宋体"/>
          <w:b/>
          <w:sz w:val="28"/>
        </w:rPr>
      </w:pPr>
    </w:p>
    <w:p w14:paraId="0F888E19">
      <w:pPr>
        <w:pStyle w:val="38"/>
        <w:spacing w:line="360" w:lineRule="auto"/>
        <w:jc w:val="left"/>
        <w:rPr>
          <w:rFonts w:ascii="宋体" w:hAnsi="宋体"/>
          <w:b/>
          <w:sz w:val="28"/>
        </w:rPr>
      </w:pPr>
      <w:r>
        <w:rPr>
          <w:rFonts w:hint="eastAsia" w:ascii="宋体" w:hAnsi="宋体"/>
          <w:b/>
          <w:sz w:val="28"/>
        </w:rPr>
        <w:t>附件14</w:t>
      </w:r>
    </w:p>
    <w:p w14:paraId="19688A79">
      <w:pPr>
        <w:pStyle w:val="39"/>
        <w:spacing w:line="360" w:lineRule="auto"/>
        <w:jc w:val="center"/>
        <w:rPr>
          <w:rFonts w:ascii="宋体" w:hAnsi="宋体" w:cs="Arial"/>
          <w:sz w:val="28"/>
          <w:szCs w:val="28"/>
        </w:rPr>
      </w:pPr>
      <w:bookmarkStart w:id="65" w:name="_Toc17604_WPSOffice_Level1"/>
      <w:bookmarkStart w:id="66" w:name="_Toc11030_WPSOffice_Level1"/>
      <w:r>
        <w:rPr>
          <w:rFonts w:hint="eastAsia" w:ascii="宋体" w:hAnsi="宋体"/>
          <w:b/>
          <w:sz w:val="32"/>
          <w:szCs w:val="32"/>
        </w:rPr>
        <w:t>证书一览表</w:t>
      </w:r>
      <w:bookmarkEnd w:id="65"/>
      <w:bookmarkEnd w:id="66"/>
    </w:p>
    <w:tbl>
      <w:tblPr>
        <w:tblStyle w:val="24"/>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02AC21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2BF0A1BF">
            <w:pPr>
              <w:pStyle w:val="39"/>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7CEE68B3">
            <w:pPr>
              <w:pStyle w:val="39"/>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03954205">
            <w:pPr>
              <w:pStyle w:val="39"/>
              <w:jc w:val="center"/>
              <w:rPr>
                <w:rFonts w:ascii="宋体" w:hAnsi="宋体" w:cs="Arial"/>
                <w:b/>
                <w:bCs/>
                <w:sz w:val="24"/>
              </w:rPr>
            </w:pPr>
            <w:r>
              <w:rPr>
                <w:rFonts w:hint="eastAsia" w:ascii="宋体" w:hAnsi="宋体" w:cs="Arial"/>
                <w:b/>
                <w:bCs/>
                <w:sz w:val="24"/>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47E3AB1D">
            <w:pPr>
              <w:pStyle w:val="39"/>
              <w:jc w:val="center"/>
              <w:rPr>
                <w:rFonts w:ascii="宋体" w:hAnsi="宋体" w:cs="Arial"/>
                <w:b/>
                <w:bCs/>
                <w:sz w:val="24"/>
              </w:rPr>
            </w:pPr>
            <w:r>
              <w:rPr>
                <w:rFonts w:hint="eastAsia" w:ascii="宋体" w:hAnsi="宋体" w:cs="Arial"/>
                <w:b/>
                <w:bCs/>
                <w:sz w:val="24"/>
              </w:rPr>
              <w:t>证书有效期</w:t>
            </w:r>
          </w:p>
        </w:tc>
      </w:tr>
      <w:tr w14:paraId="6856EC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tcPr>
          <w:p w14:paraId="6DAAF94E">
            <w:pPr>
              <w:pStyle w:val="39"/>
              <w:jc w:val="center"/>
              <w:rPr>
                <w:rFonts w:ascii="宋体" w:hAnsi="宋体" w:cs="Arial"/>
                <w:sz w:val="24"/>
              </w:rPr>
            </w:pPr>
          </w:p>
        </w:tc>
        <w:tc>
          <w:tcPr>
            <w:tcW w:w="2258" w:type="dxa"/>
            <w:tcBorders>
              <w:top w:val="single" w:color="auto" w:sz="4" w:space="0"/>
            </w:tcBorders>
            <w:tcMar>
              <w:top w:w="57" w:type="dxa"/>
              <w:left w:w="85" w:type="dxa"/>
              <w:bottom w:w="0" w:type="dxa"/>
              <w:right w:w="85" w:type="dxa"/>
            </w:tcMar>
          </w:tcPr>
          <w:p w14:paraId="2AC4E72B">
            <w:pPr>
              <w:pStyle w:val="39"/>
              <w:jc w:val="center"/>
              <w:rPr>
                <w:rFonts w:ascii="宋体" w:hAnsi="宋体" w:cs="Arial"/>
                <w:sz w:val="24"/>
              </w:rPr>
            </w:pPr>
          </w:p>
        </w:tc>
        <w:tc>
          <w:tcPr>
            <w:tcW w:w="2260" w:type="dxa"/>
            <w:tcBorders>
              <w:top w:val="single" w:color="auto" w:sz="4" w:space="0"/>
            </w:tcBorders>
            <w:tcMar>
              <w:top w:w="57" w:type="dxa"/>
              <w:left w:w="85" w:type="dxa"/>
              <w:bottom w:w="0" w:type="dxa"/>
              <w:right w:w="85" w:type="dxa"/>
            </w:tcMar>
          </w:tcPr>
          <w:p w14:paraId="081B4F85">
            <w:pPr>
              <w:pStyle w:val="39"/>
              <w:jc w:val="center"/>
              <w:rPr>
                <w:rFonts w:ascii="宋体" w:hAnsi="宋体" w:cs="Arial"/>
                <w:sz w:val="24"/>
              </w:rPr>
            </w:pPr>
          </w:p>
        </w:tc>
        <w:tc>
          <w:tcPr>
            <w:tcW w:w="2277" w:type="dxa"/>
            <w:tcBorders>
              <w:top w:val="single" w:color="auto" w:sz="4" w:space="0"/>
              <w:right w:val="single" w:color="auto" w:sz="4" w:space="0"/>
            </w:tcBorders>
            <w:tcMar>
              <w:top w:w="57" w:type="dxa"/>
              <w:left w:w="85" w:type="dxa"/>
              <w:bottom w:w="0" w:type="dxa"/>
              <w:right w:w="85" w:type="dxa"/>
            </w:tcMar>
          </w:tcPr>
          <w:p w14:paraId="243DB6F8">
            <w:pPr>
              <w:pStyle w:val="39"/>
              <w:jc w:val="center"/>
              <w:rPr>
                <w:rFonts w:ascii="宋体" w:hAnsi="宋体" w:cs="Arial"/>
                <w:sz w:val="24"/>
              </w:rPr>
            </w:pPr>
          </w:p>
        </w:tc>
      </w:tr>
      <w:tr w14:paraId="3B067D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tcPr>
          <w:p w14:paraId="6F2A4A05">
            <w:pPr>
              <w:pStyle w:val="39"/>
              <w:jc w:val="center"/>
              <w:rPr>
                <w:rFonts w:ascii="宋体" w:hAnsi="宋体" w:cs="Arial"/>
                <w:sz w:val="24"/>
              </w:rPr>
            </w:pPr>
          </w:p>
        </w:tc>
        <w:tc>
          <w:tcPr>
            <w:tcW w:w="2258" w:type="dxa"/>
            <w:tcMar>
              <w:top w:w="57" w:type="dxa"/>
              <w:left w:w="85" w:type="dxa"/>
              <w:bottom w:w="0" w:type="dxa"/>
              <w:right w:w="85" w:type="dxa"/>
            </w:tcMar>
          </w:tcPr>
          <w:p w14:paraId="13A1267E">
            <w:pPr>
              <w:pStyle w:val="39"/>
              <w:jc w:val="center"/>
              <w:rPr>
                <w:rFonts w:ascii="宋体" w:hAnsi="宋体" w:cs="Arial"/>
                <w:sz w:val="24"/>
              </w:rPr>
            </w:pPr>
          </w:p>
        </w:tc>
        <w:tc>
          <w:tcPr>
            <w:tcW w:w="2260" w:type="dxa"/>
            <w:tcMar>
              <w:top w:w="57" w:type="dxa"/>
              <w:left w:w="85" w:type="dxa"/>
              <w:bottom w:w="0" w:type="dxa"/>
              <w:right w:w="85" w:type="dxa"/>
            </w:tcMar>
          </w:tcPr>
          <w:p w14:paraId="54989EC5">
            <w:pPr>
              <w:pStyle w:val="39"/>
              <w:jc w:val="center"/>
              <w:rPr>
                <w:rFonts w:ascii="宋体" w:hAnsi="宋体" w:cs="Arial"/>
                <w:sz w:val="24"/>
              </w:rPr>
            </w:pPr>
          </w:p>
        </w:tc>
        <w:tc>
          <w:tcPr>
            <w:tcW w:w="2277" w:type="dxa"/>
            <w:tcBorders>
              <w:right w:val="single" w:color="auto" w:sz="4" w:space="0"/>
            </w:tcBorders>
            <w:tcMar>
              <w:top w:w="57" w:type="dxa"/>
              <w:left w:w="85" w:type="dxa"/>
              <w:bottom w:w="0" w:type="dxa"/>
              <w:right w:w="85" w:type="dxa"/>
            </w:tcMar>
          </w:tcPr>
          <w:p w14:paraId="049D7E31">
            <w:pPr>
              <w:pStyle w:val="39"/>
              <w:jc w:val="center"/>
              <w:rPr>
                <w:rFonts w:ascii="宋体" w:hAnsi="宋体" w:cs="Arial"/>
                <w:sz w:val="24"/>
              </w:rPr>
            </w:pPr>
          </w:p>
        </w:tc>
      </w:tr>
      <w:tr w14:paraId="1CCA0F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tcPr>
          <w:p w14:paraId="13552433">
            <w:pPr>
              <w:pStyle w:val="39"/>
              <w:jc w:val="center"/>
              <w:rPr>
                <w:rFonts w:ascii="宋体" w:hAnsi="宋体" w:cs="Arial"/>
                <w:sz w:val="24"/>
              </w:rPr>
            </w:pPr>
          </w:p>
        </w:tc>
        <w:tc>
          <w:tcPr>
            <w:tcW w:w="2258" w:type="dxa"/>
            <w:tcMar>
              <w:top w:w="57" w:type="dxa"/>
              <w:left w:w="85" w:type="dxa"/>
              <w:bottom w:w="0" w:type="dxa"/>
              <w:right w:w="85" w:type="dxa"/>
            </w:tcMar>
          </w:tcPr>
          <w:p w14:paraId="4DD03250">
            <w:pPr>
              <w:pStyle w:val="39"/>
              <w:jc w:val="center"/>
              <w:rPr>
                <w:rFonts w:ascii="宋体" w:hAnsi="宋体" w:cs="Arial"/>
                <w:sz w:val="24"/>
              </w:rPr>
            </w:pPr>
          </w:p>
        </w:tc>
        <w:tc>
          <w:tcPr>
            <w:tcW w:w="2260" w:type="dxa"/>
            <w:tcMar>
              <w:top w:w="57" w:type="dxa"/>
              <w:left w:w="85" w:type="dxa"/>
              <w:bottom w:w="0" w:type="dxa"/>
              <w:right w:w="85" w:type="dxa"/>
            </w:tcMar>
          </w:tcPr>
          <w:p w14:paraId="77EC378F">
            <w:pPr>
              <w:pStyle w:val="39"/>
              <w:jc w:val="center"/>
              <w:rPr>
                <w:rFonts w:ascii="宋体" w:hAnsi="宋体" w:cs="Arial"/>
                <w:sz w:val="24"/>
              </w:rPr>
            </w:pPr>
          </w:p>
        </w:tc>
        <w:tc>
          <w:tcPr>
            <w:tcW w:w="2277" w:type="dxa"/>
            <w:tcBorders>
              <w:right w:val="single" w:color="auto" w:sz="4" w:space="0"/>
            </w:tcBorders>
            <w:tcMar>
              <w:top w:w="57" w:type="dxa"/>
              <w:left w:w="85" w:type="dxa"/>
              <w:bottom w:w="0" w:type="dxa"/>
              <w:right w:w="85" w:type="dxa"/>
            </w:tcMar>
          </w:tcPr>
          <w:p w14:paraId="16730B60">
            <w:pPr>
              <w:pStyle w:val="39"/>
              <w:jc w:val="center"/>
              <w:rPr>
                <w:rFonts w:ascii="宋体" w:hAnsi="宋体" w:cs="Arial"/>
                <w:sz w:val="24"/>
              </w:rPr>
            </w:pPr>
          </w:p>
        </w:tc>
      </w:tr>
      <w:tr w14:paraId="726E41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tcPr>
          <w:p w14:paraId="4C6910B1">
            <w:pPr>
              <w:pStyle w:val="39"/>
              <w:jc w:val="center"/>
              <w:rPr>
                <w:rFonts w:ascii="宋体" w:hAnsi="宋体" w:cs="Arial"/>
                <w:sz w:val="24"/>
              </w:rPr>
            </w:pPr>
          </w:p>
        </w:tc>
        <w:tc>
          <w:tcPr>
            <w:tcW w:w="2258" w:type="dxa"/>
            <w:tcMar>
              <w:top w:w="57" w:type="dxa"/>
              <w:left w:w="85" w:type="dxa"/>
              <w:bottom w:w="0" w:type="dxa"/>
              <w:right w:w="85" w:type="dxa"/>
            </w:tcMar>
          </w:tcPr>
          <w:p w14:paraId="4B1CA033">
            <w:pPr>
              <w:pStyle w:val="39"/>
              <w:jc w:val="center"/>
              <w:rPr>
                <w:rFonts w:ascii="宋体" w:hAnsi="宋体" w:cs="Arial"/>
                <w:sz w:val="24"/>
              </w:rPr>
            </w:pPr>
          </w:p>
        </w:tc>
        <w:tc>
          <w:tcPr>
            <w:tcW w:w="2260" w:type="dxa"/>
            <w:tcMar>
              <w:top w:w="57" w:type="dxa"/>
              <w:left w:w="85" w:type="dxa"/>
              <w:bottom w:w="0" w:type="dxa"/>
              <w:right w:w="85" w:type="dxa"/>
            </w:tcMar>
          </w:tcPr>
          <w:p w14:paraId="39A93184">
            <w:pPr>
              <w:pStyle w:val="39"/>
              <w:jc w:val="center"/>
              <w:rPr>
                <w:rFonts w:ascii="宋体" w:hAnsi="宋体" w:cs="Arial"/>
                <w:sz w:val="24"/>
              </w:rPr>
            </w:pPr>
          </w:p>
        </w:tc>
        <w:tc>
          <w:tcPr>
            <w:tcW w:w="2277" w:type="dxa"/>
            <w:tcBorders>
              <w:right w:val="single" w:color="auto" w:sz="4" w:space="0"/>
            </w:tcBorders>
            <w:tcMar>
              <w:top w:w="57" w:type="dxa"/>
              <w:left w:w="85" w:type="dxa"/>
              <w:bottom w:w="0" w:type="dxa"/>
              <w:right w:w="85" w:type="dxa"/>
            </w:tcMar>
          </w:tcPr>
          <w:p w14:paraId="10DC3B27">
            <w:pPr>
              <w:pStyle w:val="39"/>
              <w:jc w:val="center"/>
              <w:rPr>
                <w:rFonts w:ascii="宋体" w:hAnsi="宋体" w:cs="Arial"/>
                <w:sz w:val="24"/>
              </w:rPr>
            </w:pPr>
          </w:p>
        </w:tc>
      </w:tr>
      <w:tr w14:paraId="2AEFF2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tcPr>
          <w:p w14:paraId="2CBBE537">
            <w:pPr>
              <w:pStyle w:val="39"/>
              <w:jc w:val="center"/>
              <w:rPr>
                <w:rFonts w:ascii="宋体" w:hAnsi="宋体" w:cs="Arial"/>
                <w:sz w:val="24"/>
              </w:rPr>
            </w:pPr>
          </w:p>
        </w:tc>
        <w:tc>
          <w:tcPr>
            <w:tcW w:w="2258" w:type="dxa"/>
            <w:tcMar>
              <w:top w:w="57" w:type="dxa"/>
              <w:left w:w="85" w:type="dxa"/>
              <w:bottom w:w="0" w:type="dxa"/>
              <w:right w:w="85" w:type="dxa"/>
            </w:tcMar>
          </w:tcPr>
          <w:p w14:paraId="1F463703">
            <w:pPr>
              <w:pStyle w:val="39"/>
              <w:jc w:val="center"/>
              <w:rPr>
                <w:rFonts w:ascii="宋体" w:hAnsi="宋体" w:cs="Arial"/>
                <w:sz w:val="24"/>
              </w:rPr>
            </w:pPr>
          </w:p>
        </w:tc>
        <w:tc>
          <w:tcPr>
            <w:tcW w:w="2260" w:type="dxa"/>
            <w:tcMar>
              <w:top w:w="57" w:type="dxa"/>
              <w:left w:w="85" w:type="dxa"/>
              <w:bottom w:w="0" w:type="dxa"/>
              <w:right w:w="85" w:type="dxa"/>
            </w:tcMar>
          </w:tcPr>
          <w:p w14:paraId="3B595B22">
            <w:pPr>
              <w:pStyle w:val="39"/>
              <w:jc w:val="center"/>
              <w:rPr>
                <w:rFonts w:ascii="宋体" w:hAnsi="宋体" w:cs="Arial"/>
                <w:sz w:val="24"/>
              </w:rPr>
            </w:pPr>
          </w:p>
        </w:tc>
        <w:tc>
          <w:tcPr>
            <w:tcW w:w="2277" w:type="dxa"/>
            <w:tcBorders>
              <w:right w:val="single" w:color="auto" w:sz="4" w:space="0"/>
            </w:tcBorders>
            <w:tcMar>
              <w:top w:w="57" w:type="dxa"/>
              <w:left w:w="85" w:type="dxa"/>
              <w:bottom w:w="0" w:type="dxa"/>
              <w:right w:w="85" w:type="dxa"/>
            </w:tcMar>
          </w:tcPr>
          <w:p w14:paraId="485E40ED">
            <w:pPr>
              <w:pStyle w:val="39"/>
              <w:jc w:val="center"/>
              <w:rPr>
                <w:rFonts w:ascii="宋体" w:hAnsi="宋体" w:cs="Arial"/>
                <w:sz w:val="24"/>
              </w:rPr>
            </w:pPr>
          </w:p>
        </w:tc>
      </w:tr>
      <w:tr w14:paraId="114869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tcPr>
          <w:p w14:paraId="6E4B6515">
            <w:pPr>
              <w:pStyle w:val="39"/>
              <w:jc w:val="center"/>
              <w:rPr>
                <w:rFonts w:ascii="宋体" w:hAnsi="宋体" w:cs="Arial"/>
                <w:sz w:val="24"/>
              </w:rPr>
            </w:pPr>
          </w:p>
        </w:tc>
        <w:tc>
          <w:tcPr>
            <w:tcW w:w="2258" w:type="dxa"/>
            <w:tcMar>
              <w:top w:w="57" w:type="dxa"/>
              <w:left w:w="85" w:type="dxa"/>
              <w:bottom w:w="0" w:type="dxa"/>
              <w:right w:w="85" w:type="dxa"/>
            </w:tcMar>
          </w:tcPr>
          <w:p w14:paraId="751EBD7F">
            <w:pPr>
              <w:pStyle w:val="39"/>
              <w:jc w:val="center"/>
              <w:rPr>
                <w:rFonts w:ascii="宋体" w:hAnsi="宋体" w:cs="Arial"/>
                <w:sz w:val="24"/>
              </w:rPr>
            </w:pPr>
          </w:p>
        </w:tc>
        <w:tc>
          <w:tcPr>
            <w:tcW w:w="2260" w:type="dxa"/>
            <w:tcMar>
              <w:top w:w="57" w:type="dxa"/>
              <w:left w:w="85" w:type="dxa"/>
              <w:bottom w:w="0" w:type="dxa"/>
              <w:right w:w="85" w:type="dxa"/>
            </w:tcMar>
          </w:tcPr>
          <w:p w14:paraId="048966F6">
            <w:pPr>
              <w:pStyle w:val="39"/>
              <w:jc w:val="center"/>
              <w:rPr>
                <w:rFonts w:ascii="宋体" w:hAnsi="宋体" w:cs="Arial"/>
                <w:sz w:val="24"/>
              </w:rPr>
            </w:pPr>
          </w:p>
        </w:tc>
        <w:tc>
          <w:tcPr>
            <w:tcW w:w="2277" w:type="dxa"/>
            <w:tcBorders>
              <w:right w:val="single" w:color="auto" w:sz="4" w:space="0"/>
            </w:tcBorders>
            <w:tcMar>
              <w:top w:w="57" w:type="dxa"/>
              <w:left w:w="85" w:type="dxa"/>
              <w:bottom w:w="0" w:type="dxa"/>
              <w:right w:w="85" w:type="dxa"/>
            </w:tcMar>
          </w:tcPr>
          <w:p w14:paraId="718A6D2B">
            <w:pPr>
              <w:pStyle w:val="39"/>
              <w:jc w:val="center"/>
              <w:rPr>
                <w:rFonts w:ascii="宋体" w:hAnsi="宋体" w:cs="Arial"/>
                <w:sz w:val="24"/>
              </w:rPr>
            </w:pPr>
          </w:p>
        </w:tc>
      </w:tr>
      <w:tr w14:paraId="71F160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tcPr>
          <w:p w14:paraId="124BC682">
            <w:pPr>
              <w:pStyle w:val="39"/>
              <w:jc w:val="center"/>
              <w:rPr>
                <w:rFonts w:ascii="宋体" w:hAnsi="宋体" w:cs="Arial"/>
                <w:sz w:val="24"/>
              </w:rPr>
            </w:pPr>
          </w:p>
        </w:tc>
        <w:tc>
          <w:tcPr>
            <w:tcW w:w="2258" w:type="dxa"/>
            <w:tcBorders>
              <w:bottom w:val="single" w:color="auto" w:sz="4" w:space="0"/>
            </w:tcBorders>
            <w:tcMar>
              <w:top w:w="57" w:type="dxa"/>
              <w:left w:w="85" w:type="dxa"/>
              <w:bottom w:w="0" w:type="dxa"/>
              <w:right w:w="85" w:type="dxa"/>
            </w:tcMar>
          </w:tcPr>
          <w:p w14:paraId="3FBD8758">
            <w:pPr>
              <w:pStyle w:val="39"/>
              <w:jc w:val="center"/>
              <w:rPr>
                <w:rFonts w:ascii="宋体" w:hAnsi="宋体" w:cs="Arial"/>
                <w:sz w:val="24"/>
              </w:rPr>
            </w:pPr>
          </w:p>
        </w:tc>
        <w:tc>
          <w:tcPr>
            <w:tcW w:w="2260" w:type="dxa"/>
            <w:tcBorders>
              <w:bottom w:val="single" w:color="auto" w:sz="4" w:space="0"/>
            </w:tcBorders>
            <w:tcMar>
              <w:top w:w="57" w:type="dxa"/>
              <w:left w:w="85" w:type="dxa"/>
              <w:bottom w:w="0" w:type="dxa"/>
              <w:right w:w="85" w:type="dxa"/>
            </w:tcMar>
          </w:tcPr>
          <w:p w14:paraId="22D8CC64">
            <w:pPr>
              <w:pStyle w:val="39"/>
              <w:jc w:val="center"/>
              <w:rPr>
                <w:rFonts w:ascii="宋体" w:hAnsi="宋体" w:cs="Arial"/>
                <w:sz w:val="24"/>
              </w:rPr>
            </w:pPr>
          </w:p>
        </w:tc>
        <w:tc>
          <w:tcPr>
            <w:tcW w:w="2277" w:type="dxa"/>
            <w:tcBorders>
              <w:bottom w:val="single" w:color="auto" w:sz="4" w:space="0"/>
              <w:right w:val="single" w:color="auto" w:sz="4" w:space="0"/>
            </w:tcBorders>
            <w:tcMar>
              <w:top w:w="57" w:type="dxa"/>
              <w:left w:w="85" w:type="dxa"/>
              <w:bottom w:w="0" w:type="dxa"/>
              <w:right w:w="85" w:type="dxa"/>
            </w:tcMar>
          </w:tcPr>
          <w:p w14:paraId="1288982C">
            <w:pPr>
              <w:pStyle w:val="39"/>
              <w:jc w:val="center"/>
              <w:rPr>
                <w:rFonts w:ascii="宋体" w:hAnsi="宋体" w:cs="Arial"/>
                <w:sz w:val="24"/>
              </w:rPr>
            </w:pPr>
          </w:p>
        </w:tc>
      </w:tr>
    </w:tbl>
    <w:p w14:paraId="5BA4872D">
      <w:pPr>
        <w:snapToGrid w:val="0"/>
        <w:spacing w:line="360" w:lineRule="auto"/>
        <w:jc w:val="left"/>
        <w:rPr>
          <w:rFonts w:ascii="宋体" w:hAnsi="宋体" w:cs="宋体"/>
          <w:b/>
          <w:bCs/>
          <w:kern w:val="0"/>
          <w:sz w:val="24"/>
        </w:rPr>
      </w:pPr>
      <w:r>
        <w:rPr>
          <w:rFonts w:hint="eastAsia" w:ascii="宋体" w:hAnsi="宋体" w:cs="宋体"/>
          <w:b/>
          <w:bCs/>
          <w:kern w:val="0"/>
          <w:sz w:val="24"/>
        </w:rPr>
        <w:t>编制说明：</w:t>
      </w:r>
    </w:p>
    <w:p w14:paraId="644635C5">
      <w:pPr>
        <w:snapToGrid w:val="0"/>
        <w:spacing w:line="360" w:lineRule="auto"/>
        <w:ind w:firstLine="420"/>
        <w:jc w:val="left"/>
        <w:rPr>
          <w:rFonts w:ascii="宋体" w:hAnsi="宋体" w:cs="宋体"/>
          <w:kern w:val="0"/>
          <w:sz w:val="24"/>
        </w:rPr>
      </w:pPr>
      <w:r>
        <w:rPr>
          <w:rFonts w:hint="eastAsia" w:ascii="宋体" w:hAnsi="宋体" w:cs="宋体"/>
          <w:kern w:val="0"/>
          <w:sz w:val="24"/>
        </w:rPr>
        <w:t>1.</w:t>
      </w:r>
      <w:r>
        <w:rPr>
          <w:rFonts w:hint="eastAsia" w:ascii="宋体"/>
          <w:sz w:val="24"/>
          <w:highlight w:val="yellow"/>
        </w:rPr>
        <w:t>投标人应根据本项目需求</w:t>
      </w:r>
      <w:r>
        <w:rPr>
          <w:rFonts w:hint="eastAsia" w:ascii="宋体" w:hAnsi="宋体" w:cs="宋体"/>
          <w:kern w:val="0"/>
          <w:sz w:val="24"/>
          <w:highlight w:val="yellow"/>
        </w:rPr>
        <w:t>填写资质、认证或企业信誉证书。</w:t>
      </w:r>
    </w:p>
    <w:p w14:paraId="345F9D8F">
      <w:pPr>
        <w:snapToGrid w:val="0"/>
        <w:spacing w:line="360" w:lineRule="auto"/>
        <w:ind w:firstLine="420"/>
        <w:jc w:val="left"/>
        <w:rPr>
          <w:rFonts w:ascii="宋体" w:hAnsi="宋体" w:cs="宋体"/>
          <w:kern w:val="0"/>
          <w:sz w:val="24"/>
        </w:rPr>
      </w:pPr>
      <w:r>
        <w:rPr>
          <w:rFonts w:hint="eastAsia" w:ascii="宋体" w:hAnsi="宋体" w:cs="宋体"/>
          <w:kern w:val="0"/>
          <w:sz w:val="24"/>
        </w:rPr>
        <w:t>2.后附所列证书或其他证明材料。</w:t>
      </w:r>
    </w:p>
    <w:p w14:paraId="2D9C1EEC">
      <w:pPr>
        <w:pStyle w:val="39"/>
        <w:tabs>
          <w:tab w:val="left" w:pos="1050"/>
        </w:tabs>
        <w:spacing w:line="360" w:lineRule="auto"/>
        <w:rPr>
          <w:rFonts w:ascii="仿宋_GB2312" w:hAnsi="宋体" w:eastAsia="仿宋_GB2312"/>
          <w:sz w:val="24"/>
        </w:rPr>
      </w:pPr>
    </w:p>
    <w:p w14:paraId="24122C2D">
      <w:pPr>
        <w:pStyle w:val="39"/>
        <w:tabs>
          <w:tab w:val="left" w:pos="1050"/>
        </w:tabs>
        <w:spacing w:line="360" w:lineRule="auto"/>
        <w:ind w:firstLine="720" w:firstLineChars="300"/>
        <w:rPr>
          <w:rFonts w:ascii="仿宋_GB2312" w:hAnsi="宋体" w:eastAsia="仿宋_GB2312"/>
          <w:sz w:val="24"/>
        </w:rPr>
      </w:pPr>
    </w:p>
    <w:p w14:paraId="08D4D6CE">
      <w:pPr>
        <w:spacing w:line="360" w:lineRule="auto"/>
        <w:ind w:firstLine="424" w:firstLineChars="177"/>
        <w:rPr>
          <w:rFonts w:ascii="宋体" w:hAnsi="宋体"/>
          <w:sz w:val="24"/>
          <w:u w:val="single"/>
        </w:rPr>
      </w:pPr>
      <w:r>
        <w:rPr>
          <w:rFonts w:hint="eastAsia" w:ascii="宋体" w:hAnsi="宋体"/>
          <w:sz w:val="24"/>
        </w:rPr>
        <w:t>投标人名称（公章）：</w:t>
      </w:r>
    </w:p>
    <w:p w14:paraId="1A41EA37">
      <w:pPr>
        <w:spacing w:line="360" w:lineRule="auto"/>
        <w:ind w:left="420"/>
        <w:rPr>
          <w:rFonts w:ascii="宋体" w:hAnsi="宋体"/>
          <w:sz w:val="24"/>
        </w:rPr>
      </w:pPr>
    </w:p>
    <w:p w14:paraId="60AA50E5">
      <w:pPr>
        <w:spacing w:line="360" w:lineRule="auto"/>
        <w:ind w:firstLine="424" w:firstLineChars="177"/>
        <w:rPr>
          <w:rFonts w:ascii="宋体" w:hAnsi="宋体"/>
          <w:sz w:val="24"/>
        </w:rPr>
      </w:pPr>
      <w:r>
        <w:rPr>
          <w:rFonts w:hint="eastAsia" w:ascii="宋体" w:hAnsi="宋体"/>
          <w:sz w:val="24"/>
        </w:rPr>
        <w:t>投标人代表签字：</w:t>
      </w:r>
    </w:p>
    <w:p w14:paraId="1B78BECE">
      <w:pPr>
        <w:spacing w:line="360" w:lineRule="auto"/>
        <w:ind w:firstLine="435"/>
        <w:rPr>
          <w:rFonts w:ascii="宋体" w:hAnsi="宋体"/>
          <w:sz w:val="24"/>
        </w:rPr>
      </w:pPr>
    </w:p>
    <w:p w14:paraId="7047BCCC">
      <w:pPr>
        <w:spacing w:line="360" w:lineRule="auto"/>
        <w:ind w:firstLine="424" w:firstLineChars="177"/>
        <w:rPr>
          <w:rFonts w:ascii="宋体" w:hAnsi="宋体"/>
          <w:sz w:val="24"/>
          <w:u w:val="single"/>
        </w:rPr>
      </w:pPr>
      <w:r>
        <w:rPr>
          <w:rFonts w:hint="eastAsia" w:ascii="宋体" w:hAnsi="宋体"/>
          <w:sz w:val="24"/>
        </w:rPr>
        <w:t>职        务：</w:t>
      </w:r>
    </w:p>
    <w:p w14:paraId="47A609B6">
      <w:pPr>
        <w:spacing w:line="360" w:lineRule="auto"/>
        <w:rPr>
          <w:rFonts w:ascii="宋体" w:hAnsi="宋体"/>
          <w:sz w:val="24"/>
        </w:rPr>
      </w:pPr>
    </w:p>
    <w:p w14:paraId="35ECBF98">
      <w:pPr>
        <w:pStyle w:val="35"/>
        <w:shd w:val="clear" w:color="auto" w:fill="FFFFFF"/>
        <w:spacing w:before="0" w:beforeAutospacing="0" w:after="0" w:afterAutospacing="0" w:line="360" w:lineRule="auto"/>
        <w:ind w:firstLine="424" w:firstLineChars="177"/>
        <w:rPr>
          <w:b/>
          <w:bCs/>
        </w:rPr>
      </w:pPr>
      <w:r>
        <w:rPr>
          <w:rFonts w:hint="eastAsia"/>
        </w:rPr>
        <w:t>日        期：</w:t>
      </w:r>
    </w:p>
    <w:p w14:paraId="7CA600A4">
      <w:pPr>
        <w:spacing w:line="360" w:lineRule="auto"/>
        <w:rPr>
          <w:rFonts w:ascii="宋体" w:hAnsi="宋体"/>
          <w:b/>
          <w:sz w:val="28"/>
        </w:rPr>
      </w:pPr>
    </w:p>
    <w:p w14:paraId="1FAA15E5">
      <w:pPr>
        <w:spacing w:line="360" w:lineRule="auto"/>
        <w:rPr>
          <w:rFonts w:ascii="宋体" w:hAnsi="宋体"/>
          <w:b/>
          <w:sz w:val="28"/>
        </w:rPr>
      </w:pPr>
    </w:p>
    <w:p w14:paraId="19D59FFF">
      <w:pPr>
        <w:rPr>
          <w:rFonts w:ascii="宋体" w:hAnsi="宋体"/>
          <w:b/>
          <w:sz w:val="28"/>
        </w:rPr>
      </w:pPr>
    </w:p>
    <w:p w14:paraId="402ECF1F">
      <w:pPr>
        <w:spacing w:line="360" w:lineRule="auto"/>
        <w:rPr>
          <w:rFonts w:ascii="宋体" w:hAnsi="宋体"/>
          <w:b/>
          <w:sz w:val="28"/>
        </w:rPr>
      </w:pPr>
      <w:r>
        <w:rPr>
          <w:rFonts w:hint="eastAsia" w:ascii="宋体" w:hAnsi="宋体"/>
          <w:b/>
          <w:sz w:val="28"/>
        </w:rPr>
        <w:t>附件15</w:t>
      </w:r>
    </w:p>
    <w:p w14:paraId="74B95A5E">
      <w:pPr>
        <w:spacing w:line="360" w:lineRule="auto"/>
        <w:jc w:val="center"/>
        <w:rPr>
          <w:rFonts w:ascii="宋体" w:hAnsi="宋体"/>
          <w:b/>
          <w:bCs/>
          <w:kern w:val="0"/>
          <w:sz w:val="32"/>
          <w:szCs w:val="32"/>
        </w:rPr>
      </w:pPr>
      <w:bookmarkStart w:id="67" w:name="_Toc19231_WPSOffice_Level1"/>
      <w:bookmarkStart w:id="68" w:name="_Toc7134_WPSOffice_Level1"/>
      <w:r>
        <w:rPr>
          <w:rFonts w:hint="eastAsia" w:ascii="宋体" w:hAnsi="宋体"/>
          <w:b/>
          <w:bCs/>
          <w:kern w:val="0"/>
          <w:sz w:val="32"/>
          <w:szCs w:val="32"/>
        </w:rPr>
        <w:t>投标人类似项目实施情况一览表</w:t>
      </w:r>
      <w:bookmarkEnd w:id="67"/>
      <w:bookmarkEnd w:id="68"/>
    </w:p>
    <w:tbl>
      <w:tblPr>
        <w:tblStyle w:val="24"/>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62F2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CA299F7">
            <w:pPr>
              <w:pStyle w:val="38"/>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FCBBAEE">
            <w:pPr>
              <w:pStyle w:val="38"/>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6A10994">
            <w:pPr>
              <w:pStyle w:val="38"/>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EB5CA82">
            <w:pPr>
              <w:pStyle w:val="38"/>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067FEEB">
            <w:pPr>
              <w:pStyle w:val="38"/>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E9CA318">
            <w:pPr>
              <w:pStyle w:val="38"/>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185610A">
            <w:pPr>
              <w:pStyle w:val="38"/>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项目单位名称及其联系人电话</w:t>
            </w:r>
          </w:p>
        </w:tc>
      </w:tr>
      <w:tr w14:paraId="0BA52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0677B0">
            <w:pPr>
              <w:pStyle w:val="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605C8CE">
            <w:pPr>
              <w:pStyle w:val="38"/>
              <w:rPr>
                <w:rFonts w:asciiTheme="minorEastAsia" w:hAnsiTheme="minorEastAsia" w:eastAsiaTheme="minorEastAsia" w:cstheme="minorEastAsia"/>
                <w:sz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62A946D">
            <w:pPr>
              <w:pStyle w:val="38"/>
              <w:rPr>
                <w:rFonts w:asciiTheme="minorEastAsia" w:hAnsiTheme="minorEastAsia" w:eastAsiaTheme="minorEastAsia" w:cstheme="minorEastAsia"/>
                <w:sz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E895D2">
            <w:pPr>
              <w:pStyle w:val="38"/>
              <w:rPr>
                <w:rFonts w:asciiTheme="minorEastAsia" w:hAnsiTheme="minorEastAsia" w:eastAsiaTheme="minorEastAsia" w:cstheme="minorEastAsia"/>
                <w:sz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B8ACFA">
            <w:pPr>
              <w:pStyle w:val="38"/>
              <w:rPr>
                <w:rFonts w:asciiTheme="minorEastAsia" w:hAnsiTheme="minorEastAsia" w:eastAsiaTheme="minorEastAsia" w:cstheme="minorEastAsia"/>
                <w:sz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14BF49">
            <w:pPr>
              <w:pStyle w:val="38"/>
              <w:rPr>
                <w:rFonts w:asciiTheme="minorEastAsia" w:hAnsiTheme="minorEastAsia" w:eastAsiaTheme="minorEastAsia" w:cstheme="minorEastAsia"/>
                <w:sz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5CF61C1">
            <w:pPr>
              <w:pStyle w:val="38"/>
              <w:rPr>
                <w:rFonts w:asciiTheme="minorEastAsia" w:hAnsiTheme="minorEastAsia" w:eastAsiaTheme="minorEastAsia" w:cstheme="minorEastAsia"/>
                <w:sz w:val="24"/>
              </w:rPr>
            </w:pPr>
          </w:p>
        </w:tc>
      </w:tr>
      <w:tr w14:paraId="675D6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8ECE57">
            <w:pPr>
              <w:pStyle w:val="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9D06A7">
            <w:pPr>
              <w:pStyle w:val="38"/>
              <w:rPr>
                <w:rFonts w:asciiTheme="minorEastAsia" w:hAnsiTheme="minorEastAsia" w:eastAsiaTheme="minorEastAsia" w:cstheme="minorEastAsia"/>
                <w:sz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59A6358">
            <w:pPr>
              <w:pStyle w:val="38"/>
              <w:rPr>
                <w:rFonts w:asciiTheme="minorEastAsia" w:hAnsiTheme="minorEastAsia" w:eastAsiaTheme="minorEastAsia" w:cstheme="minorEastAsia"/>
                <w:sz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ED597C">
            <w:pPr>
              <w:pStyle w:val="38"/>
              <w:rPr>
                <w:rFonts w:asciiTheme="minorEastAsia" w:hAnsiTheme="minorEastAsia" w:eastAsiaTheme="minorEastAsia" w:cstheme="minorEastAsia"/>
                <w:sz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40A060">
            <w:pPr>
              <w:pStyle w:val="38"/>
              <w:rPr>
                <w:rFonts w:asciiTheme="minorEastAsia" w:hAnsiTheme="minorEastAsia" w:eastAsiaTheme="minorEastAsia" w:cstheme="minorEastAsia"/>
                <w:sz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5A48E9">
            <w:pPr>
              <w:pStyle w:val="38"/>
              <w:rPr>
                <w:rFonts w:asciiTheme="minorEastAsia" w:hAnsiTheme="minorEastAsia" w:eastAsiaTheme="minorEastAsia" w:cstheme="minorEastAsia"/>
                <w:sz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684D1B">
            <w:pPr>
              <w:pStyle w:val="38"/>
              <w:rPr>
                <w:rFonts w:asciiTheme="minorEastAsia" w:hAnsiTheme="minorEastAsia" w:eastAsiaTheme="minorEastAsia" w:cstheme="minorEastAsia"/>
                <w:sz w:val="24"/>
              </w:rPr>
            </w:pPr>
          </w:p>
        </w:tc>
      </w:tr>
      <w:tr w14:paraId="7C16A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4617D1">
            <w:pPr>
              <w:pStyle w:val="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DD6D17">
            <w:pPr>
              <w:pStyle w:val="38"/>
              <w:rPr>
                <w:rFonts w:asciiTheme="minorEastAsia" w:hAnsiTheme="minorEastAsia" w:eastAsiaTheme="minorEastAsia" w:cstheme="minorEastAsia"/>
                <w:sz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86386F">
            <w:pPr>
              <w:pStyle w:val="38"/>
              <w:rPr>
                <w:rFonts w:asciiTheme="minorEastAsia" w:hAnsiTheme="minorEastAsia" w:eastAsiaTheme="minorEastAsia" w:cstheme="minorEastAsia"/>
                <w:sz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37E243">
            <w:pPr>
              <w:pStyle w:val="38"/>
              <w:rPr>
                <w:rFonts w:asciiTheme="minorEastAsia" w:hAnsiTheme="minorEastAsia" w:eastAsiaTheme="minorEastAsia" w:cstheme="minorEastAsia"/>
                <w:sz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2D1F94">
            <w:pPr>
              <w:pStyle w:val="38"/>
              <w:rPr>
                <w:rFonts w:asciiTheme="minorEastAsia" w:hAnsiTheme="minorEastAsia" w:eastAsiaTheme="minorEastAsia" w:cstheme="minorEastAsia"/>
                <w:sz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0561FE">
            <w:pPr>
              <w:pStyle w:val="38"/>
              <w:rPr>
                <w:rFonts w:asciiTheme="minorEastAsia" w:hAnsiTheme="minorEastAsia" w:eastAsiaTheme="minorEastAsia" w:cstheme="minorEastAsia"/>
                <w:sz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57F198">
            <w:pPr>
              <w:pStyle w:val="38"/>
              <w:rPr>
                <w:rFonts w:asciiTheme="minorEastAsia" w:hAnsiTheme="minorEastAsia" w:eastAsiaTheme="minorEastAsia" w:cstheme="minorEastAsia"/>
                <w:sz w:val="24"/>
              </w:rPr>
            </w:pPr>
          </w:p>
        </w:tc>
      </w:tr>
      <w:tr w14:paraId="594AB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663450">
            <w:pPr>
              <w:pStyle w:val="3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F9DA9E">
            <w:pPr>
              <w:pStyle w:val="38"/>
              <w:rPr>
                <w:rFonts w:asciiTheme="minorEastAsia" w:hAnsiTheme="minorEastAsia" w:eastAsiaTheme="minorEastAsia" w:cstheme="minorEastAsia"/>
                <w:sz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5B846B">
            <w:pPr>
              <w:pStyle w:val="38"/>
              <w:rPr>
                <w:rFonts w:asciiTheme="minorEastAsia" w:hAnsiTheme="minorEastAsia" w:eastAsiaTheme="minorEastAsia" w:cstheme="minorEastAsia"/>
                <w:sz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58FF4F">
            <w:pPr>
              <w:pStyle w:val="38"/>
              <w:rPr>
                <w:rFonts w:asciiTheme="minorEastAsia" w:hAnsiTheme="minorEastAsia" w:eastAsiaTheme="minorEastAsia" w:cstheme="minorEastAsia"/>
                <w:sz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074FDE">
            <w:pPr>
              <w:pStyle w:val="38"/>
              <w:rPr>
                <w:rFonts w:asciiTheme="minorEastAsia" w:hAnsiTheme="minorEastAsia" w:eastAsiaTheme="minorEastAsia" w:cstheme="minorEastAsia"/>
                <w:sz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106689">
            <w:pPr>
              <w:pStyle w:val="38"/>
              <w:rPr>
                <w:rFonts w:asciiTheme="minorEastAsia" w:hAnsiTheme="minorEastAsia" w:eastAsiaTheme="minorEastAsia" w:cstheme="minorEastAsia"/>
                <w:sz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6D7035">
            <w:pPr>
              <w:pStyle w:val="38"/>
              <w:rPr>
                <w:rFonts w:asciiTheme="minorEastAsia" w:hAnsiTheme="minorEastAsia" w:eastAsiaTheme="minorEastAsia" w:cstheme="minorEastAsia"/>
                <w:sz w:val="24"/>
              </w:rPr>
            </w:pPr>
          </w:p>
        </w:tc>
      </w:tr>
      <w:tr w14:paraId="28A42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94C65E">
            <w:pPr>
              <w:pStyle w:val="38"/>
              <w:rPr>
                <w:rFonts w:asciiTheme="minorEastAsia" w:hAnsiTheme="minorEastAsia" w:eastAsiaTheme="minorEastAsia" w:cstheme="minorEastAsia"/>
                <w:sz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3F6B70">
            <w:pPr>
              <w:pStyle w:val="38"/>
              <w:rPr>
                <w:rFonts w:asciiTheme="minorEastAsia" w:hAnsiTheme="minorEastAsia" w:eastAsiaTheme="minorEastAsia" w:cstheme="minorEastAsia"/>
                <w:sz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B180EE">
            <w:pPr>
              <w:pStyle w:val="38"/>
              <w:rPr>
                <w:rFonts w:asciiTheme="minorEastAsia" w:hAnsiTheme="minorEastAsia" w:eastAsiaTheme="minorEastAsia" w:cstheme="minorEastAsia"/>
                <w:sz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834183">
            <w:pPr>
              <w:pStyle w:val="38"/>
              <w:rPr>
                <w:rFonts w:asciiTheme="minorEastAsia" w:hAnsiTheme="minorEastAsia" w:eastAsiaTheme="minorEastAsia" w:cstheme="minorEastAsia"/>
                <w:sz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57D6B4">
            <w:pPr>
              <w:pStyle w:val="38"/>
              <w:rPr>
                <w:rFonts w:asciiTheme="minorEastAsia" w:hAnsiTheme="minorEastAsia" w:eastAsiaTheme="minorEastAsia" w:cstheme="minorEastAsia"/>
                <w:sz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7658C2">
            <w:pPr>
              <w:pStyle w:val="38"/>
              <w:rPr>
                <w:rFonts w:asciiTheme="minorEastAsia" w:hAnsiTheme="minorEastAsia" w:eastAsiaTheme="minorEastAsia" w:cstheme="minorEastAsia"/>
                <w:sz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8DC041">
            <w:pPr>
              <w:pStyle w:val="38"/>
              <w:rPr>
                <w:rFonts w:asciiTheme="minorEastAsia" w:hAnsiTheme="minorEastAsia" w:eastAsiaTheme="minorEastAsia" w:cstheme="minorEastAsia"/>
                <w:sz w:val="24"/>
              </w:rPr>
            </w:pPr>
          </w:p>
        </w:tc>
      </w:tr>
      <w:tr w14:paraId="2D7C8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5487D1">
            <w:pPr>
              <w:pStyle w:val="38"/>
              <w:rPr>
                <w:rFonts w:asciiTheme="minorEastAsia" w:hAnsiTheme="minorEastAsia" w:eastAsiaTheme="minorEastAsia" w:cstheme="minorEastAsia"/>
                <w:sz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509EC9">
            <w:pPr>
              <w:pStyle w:val="38"/>
              <w:rPr>
                <w:rFonts w:asciiTheme="minorEastAsia" w:hAnsiTheme="minorEastAsia" w:eastAsiaTheme="minorEastAsia" w:cstheme="minorEastAsia"/>
                <w:sz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B0ADD1">
            <w:pPr>
              <w:pStyle w:val="38"/>
              <w:rPr>
                <w:rFonts w:asciiTheme="minorEastAsia" w:hAnsiTheme="minorEastAsia" w:eastAsiaTheme="minorEastAsia" w:cstheme="minorEastAsia"/>
                <w:sz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1BEA42">
            <w:pPr>
              <w:pStyle w:val="38"/>
              <w:rPr>
                <w:rFonts w:asciiTheme="minorEastAsia" w:hAnsiTheme="minorEastAsia" w:eastAsiaTheme="minorEastAsia" w:cstheme="minorEastAsia"/>
                <w:sz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8A5124">
            <w:pPr>
              <w:pStyle w:val="38"/>
              <w:rPr>
                <w:rFonts w:asciiTheme="minorEastAsia" w:hAnsiTheme="minorEastAsia" w:eastAsiaTheme="minorEastAsia" w:cstheme="minorEastAsia"/>
                <w:sz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EA757A">
            <w:pPr>
              <w:pStyle w:val="38"/>
              <w:rPr>
                <w:rFonts w:asciiTheme="minorEastAsia" w:hAnsiTheme="minorEastAsia" w:eastAsiaTheme="minorEastAsia" w:cstheme="minorEastAsia"/>
                <w:sz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1B5E07">
            <w:pPr>
              <w:pStyle w:val="38"/>
              <w:rPr>
                <w:rFonts w:asciiTheme="minorEastAsia" w:hAnsiTheme="minorEastAsia" w:eastAsiaTheme="minorEastAsia" w:cstheme="minorEastAsia"/>
                <w:sz w:val="24"/>
              </w:rPr>
            </w:pPr>
          </w:p>
        </w:tc>
      </w:tr>
      <w:tr w14:paraId="39C72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F07524">
            <w:pPr>
              <w:pStyle w:val="38"/>
              <w:rPr>
                <w:rFonts w:asciiTheme="minorEastAsia" w:hAnsiTheme="minorEastAsia" w:eastAsiaTheme="minorEastAsia" w:cstheme="minorEastAsia"/>
                <w:sz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1F113C">
            <w:pPr>
              <w:pStyle w:val="38"/>
              <w:rPr>
                <w:rFonts w:asciiTheme="minorEastAsia" w:hAnsiTheme="minorEastAsia" w:eastAsiaTheme="minorEastAsia" w:cstheme="minorEastAsia"/>
                <w:sz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8A13A2">
            <w:pPr>
              <w:pStyle w:val="38"/>
              <w:rPr>
                <w:rFonts w:asciiTheme="minorEastAsia" w:hAnsiTheme="minorEastAsia" w:eastAsiaTheme="minorEastAsia" w:cstheme="minorEastAsia"/>
                <w:sz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7DB242">
            <w:pPr>
              <w:pStyle w:val="38"/>
              <w:rPr>
                <w:rFonts w:asciiTheme="minorEastAsia" w:hAnsiTheme="minorEastAsia" w:eastAsiaTheme="minorEastAsia" w:cstheme="minorEastAsia"/>
                <w:sz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9C37F5">
            <w:pPr>
              <w:pStyle w:val="38"/>
              <w:rPr>
                <w:rFonts w:asciiTheme="minorEastAsia" w:hAnsiTheme="minorEastAsia" w:eastAsiaTheme="minorEastAsia" w:cstheme="minorEastAsia"/>
                <w:sz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3A9199">
            <w:pPr>
              <w:pStyle w:val="38"/>
              <w:rPr>
                <w:rFonts w:asciiTheme="minorEastAsia" w:hAnsiTheme="minorEastAsia" w:eastAsiaTheme="minorEastAsia" w:cstheme="minorEastAsia"/>
                <w:sz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37E86D">
            <w:pPr>
              <w:pStyle w:val="38"/>
              <w:rPr>
                <w:rFonts w:asciiTheme="minorEastAsia" w:hAnsiTheme="minorEastAsia" w:eastAsiaTheme="minorEastAsia" w:cstheme="minorEastAsia"/>
                <w:sz w:val="24"/>
              </w:rPr>
            </w:pPr>
          </w:p>
        </w:tc>
      </w:tr>
    </w:tbl>
    <w:p w14:paraId="7AFF1CC9">
      <w:pPr>
        <w:snapToGrid w:val="0"/>
        <w:spacing w:line="360" w:lineRule="auto"/>
        <w:jc w:val="left"/>
        <w:rPr>
          <w:rFonts w:ascii="宋体" w:hAnsi="宋体" w:cs="宋体"/>
          <w:b/>
          <w:bCs/>
          <w:kern w:val="0"/>
          <w:sz w:val="24"/>
        </w:rPr>
      </w:pPr>
      <w:r>
        <w:rPr>
          <w:rFonts w:hint="eastAsia" w:ascii="宋体" w:hAnsi="宋体" w:cs="宋体"/>
          <w:b/>
          <w:bCs/>
          <w:kern w:val="0"/>
          <w:sz w:val="24"/>
        </w:rPr>
        <w:t>编制说明：</w:t>
      </w:r>
    </w:p>
    <w:p w14:paraId="2C3C9F45">
      <w:pPr>
        <w:snapToGrid w:val="0"/>
        <w:spacing w:line="360" w:lineRule="auto"/>
        <w:ind w:firstLine="420"/>
        <w:jc w:val="left"/>
        <w:rPr>
          <w:rFonts w:ascii="宋体" w:hAnsi="宋体" w:cs="宋体"/>
          <w:kern w:val="0"/>
          <w:sz w:val="24"/>
        </w:rPr>
      </w:pPr>
      <w:r>
        <w:rPr>
          <w:rFonts w:hint="eastAsia" w:ascii="宋体" w:hAnsi="宋体" w:cs="宋体"/>
          <w:kern w:val="0"/>
          <w:sz w:val="24"/>
        </w:rPr>
        <w:t>1.业绩证明应</w:t>
      </w:r>
      <w:r>
        <w:rPr>
          <w:rFonts w:hint="eastAsia" w:ascii="宋体"/>
          <w:sz w:val="24"/>
        </w:rPr>
        <w:t>根据本项目需求</w:t>
      </w:r>
      <w:r>
        <w:rPr>
          <w:rFonts w:hint="eastAsia" w:ascii="宋体" w:hAnsi="宋体" w:cs="宋体"/>
          <w:kern w:val="0"/>
          <w:sz w:val="24"/>
        </w:rPr>
        <w:t>提供证明材料（合同可只提供首页、含金额页、盖章页并加盖投标人公章）。</w:t>
      </w:r>
    </w:p>
    <w:p w14:paraId="6E018A8D">
      <w:pPr>
        <w:snapToGrid w:val="0"/>
        <w:spacing w:line="360" w:lineRule="auto"/>
        <w:ind w:firstLine="420"/>
        <w:jc w:val="left"/>
        <w:rPr>
          <w:rFonts w:ascii="宋体" w:hAnsi="宋体" w:cs="宋体"/>
          <w:kern w:val="0"/>
          <w:sz w:val="24"/>
        </w:rPr>
      </w:pPr>
      <w:r>
        <w:rPr>
          <w:rFonts w:hint="eastAsia" w:ascii="宋体" w:hAnsi="宋体" w:cs="宋体"/>
          <w:kern w:val="0"/>
          <w:sz w:val="24"/>
        </w:rPr>
        <w:t>2.投标人可按此表格式复制。</w:t>
      </w:r>
    </w:p>
    <w:p w14:paraId="36BA6EC2">
      <w:pPr>
        <w:spacing w:line="360" w:lineRule="auto"/>
        <w:rPr>
          <w:rFonts w:ascii="宋体" w:hAnsi="宋体"/>
          <w:sz w:val="22"/>
          <w:szCs w:val="22"/>
        </w:rPr>
      </w:pPr>
    </w:p>
    <w:p w14:paraId="636BB61A">
      <w:pPr>
        <w:pStyle w:val="23"/>
      </w:pPr>
    </w:p>
    <w:p w14:paraId="635EA535">
      <w:pPr>
        <w:spacing w:line="360" w:lineRule="auto"/>
        <w:ind w:left="420"/>
        <w:rPr>
          <w:rFonts w:ascii="宋体" w:hAnsi="宋体"/>
          <w:sz w:val="24"/>
          <w:u w:val="single"/>
        </w:rPr>
      </w:pPr>
      <w:r>
        <w:rPr>
          <w:rFonts w:hint="eastAsia" w:ascii="宋体" w:hAnsi="宋体"/>
          <w:sz w:val="24"/>
        </w:rPr>
        <w:t>投标人名称（公章）：</w:t>
      </w:r>
    </w:p>
    <w:p w14:paraId="357A6507">
      <w:pPr>
        <w:spacing w:line="360" w:lineRule="auto"/>
        <w:ind w:left="420"/>
        <w:rPr>
          <w:rFonts w:ascii="宋体" w:hAnsi="宋体"/>
          <w:sz w:val="24"/>
        </w:rPr>
      </w:pPr>
    </w:p>
    <w:p w14:paraId="7231A36A">
      <w:pPr>
        <w:spacing w:line="360" w:lineRule="auto"/>
        <w:ind w:firstLine="435"/>
        <w:rPr>
          <w:rFonts w:ascii="宋体" w:hAnsi="宋体"/>
          <w:sz w:val="24"/>
        </w:rPr>
      </w:pPr>
      <w:r>
        <w:rPr>
          <w:rFonts w:hint="eastAsia" w:ascii="宋体" w:hAnsi="宋体"/>
          <w:sz w:val="24"/>
        </w:rPr>
        <w:t>投标人代表签字：</w:t>
      </w:r>
    </w:p>
    <w:p w14:paraId="13423F03">
      <w:pPr>
        <w:spacing w:line="360" w:lineRule="auto"/>
        <w:ind w:firstLine="435"/>
        <w:rPr>
          <w:rFonts w:ascii="宋体" w:hAnsi="宋体"/>
          <w:sz w:val="24"/>
        </w:rPr>
      </w:pPr>
    </w:p>
    <w:p w14:paraId="1F671316">
      <w:pPr>
        <w:spacing w:line="360" w:lineRule="auto"/>
        <w:ind w:firstLine="435"/>
        <w:rPr>
          <w:rFonts w:ascii="宋体" w:hAnsi="宋体"/>
          <w:sz w:val="24"/>
          <w:u w:val="single"/>
        </w:rPr>
      </w:pPr>
      <w:r>
        <w:rPr>
          <w:rFonts w:hint="eastAsia" w:ascii="宋体" w:hAnsi="宋体"/>
          <w:sz w:val="24"/>
        </w:rPr>
        <w:t>职        务：</w:t>
      </w:r>
    </w:p>
    <w:p w14:paraId="6D99BF89">
      <w:pPr>
        <w:spacing w:line="360" w:lineRule="auto"/>
        <w:rPr>
          <w:rFonts w:ascii="宋体" w:hAnsi="宋体"/>
          <w:sz w:val="24"/>
        </w:rPr>
      </w:pPr>
    </w:p>
    <w:p w14:paraId="0162CE6C">
      <w:pPr>
        <w:spacing w:line="360" w:lineRule="auto"/>
        <w:ind w:firstLine="435"/>
        <w:rPr>
          <w:rFonts w:ascii="宋体" w:hAnsi="宋体"/>
          <w:sz w:val="24"/>
        </w:rPr>
        <w:sectPr>
          <w:headerReference r:id="rId3" w:type="default"/>
          <w:footerReference r:id="rId4" w:type="default"/>
          <w:pgSz w:w="11906" w:h="16838"/>
          <w:pgMar w:top="1440" w:right="1083" w:bottom="1440" w:left="1083" w:header="851" w:footer="992" w:gutter="0"/>
          <w:cols w:space="425" w:num="1"/>
          <w:docGrid w:type="lines" w:linePitch="312" w:charSpace="0"/>
        </w:sectPr>
      </w:pPr>
      <w:r>
        <w:rPr>
          <w:rFonts w:hint="eastAsia" w:ascii="宋体" w:hAnsi="宋体"/>
          <w:sz w:val="24"/>
        </w:rPr>
        <w:t>日        期：</w:t>
      </w:r>
    </w:p>
    <w:p w14:paraId="32726A03">
      <w:pPr>
        <w:spacing w:line="360" w:lineRule="auto"/>
        <w:rPr>
          <w:sz w:val="30"/>
          <w:szCs w:val="30"/>
        </w:rPr>
      </w:pPr>
      <w:r>
        <w:rPr>
          <w:rFonts w:hint="eastAsia" w:ascii="宋体" w:hAnsi="宋体"/>
          <w:b/>
          <w:sz w:val="28"/>
        </w:rPr>
        <w:t>附件16</w:t>
      </w:r>
    </w:p>
    <w:p w14:paraId="59079B10">
      <w:pPr>
        <w:spacing w:line="360" w:lineRule="auto"/>
        <w:jc w:val="center"/>
        <w:rPr>
          <w:rFonts w:ascii="宋体" w:hAnsi="宋体"/>
          <w:b/>
          <w:bCs/>
          <w:kern w:val="0"/>
          <w:sz w:val="32"/>
          <w:szCs w:val="32"/>
        </w:rPr>
      </w:pPr>
      <w:r>
        <w:rPr>
          <w:rFonts w:hint="eastAsia" w:ascii="宋体" w:hAnsi="宋体"/>
          <w:b/>
          <w:bCs/>
          <w:kern w:val="0"/>
          <w:sz w:val="32"/>
          <w:szCs w:val="32"/>
        </w:rPr>
        <w:t>主要部件产地、规格说明表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276"/>
        <w:gridCol w:w="943"/>
        <w:gridCol w:w="1791"/>
        <w:gridCol w:w="1613"/>
        <w:gridCol w:w="2031"/>
      </w:tblGrid>
      <w:tr w14:paraId="455E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05" w:type="dxa"/>
            <w:vAlign w:val="center"/>
          </w:tcPr>
          <w:p w14:paraId="55D8F71D">
            <w:pPr>
              <w:adjustRightInd w:val="0"/>
              <w:snapToGrid w:val="0"/>
              <w:spacing w:line="300" w:lineRule="atLeast"/>
              <w:jc w:val="center"/>
              <w:rPr>
                <w:rFonts w:ascii="宋体" w:hAnsi="宋体" w:cs="宋体"/>
                <w:sz w:val="24"/>
              </w:rPr>
            </w:pPr>
            <w:r>
              <w:rPr>
                <w:rFonts w:hint="eastAsia" w:ascii="宋体" w:hAnsi="宋体" w:cs="宋体"/>
                <w:sz w:val="24"/>
              </w:rPr>
              <w:t>序号</w:t>
            </w:r>
          </w:p>
        </w:tc>
        <w:tc>
          <w:tcPr>
            <w:tcW w:w="2276" w:type="dxa"/>
            <w:vAlign w:val="center"/>
          </w:tcPr>
          <w:p w14:paraId="222634CA">
            <w:pPr>
              <w:adjustRightInd w:val="0"/>
              <w:snapToGrid w:val="0"/>
              <w:spacing w:line="300" w:lineRule="atLeast"/>
              <w:jc w:val="center"/>
              <w:rPr>
                <w:rFonts w:ascii="宋体" w:hAnsi="宋体" w:cs="宋体"/>
                <w:sz w:val="24"/>
              </w:rPr>
            </w:pPr>
            <w:r>
              <w:rPr>
                <w:rFonts w:hint="eastAsia" w:ascii="宋体" w:hAnsi="宋体" w:cs="宋体"/>
                <w:sz w:val="24"/>
              </w:rPr>
              <w:t>名  称</w:t>
            </w:r>
          </w:p>
        </w:tc>
        <w:tc>
          <w:tcPr>
            <w:tcW w:w="943" w:type="dxa"/>
            <w:vAlign w:val="center"/>
          </w:tcPr>
          <w:p w14:paraId="1385D03C">
            <w:pPr>
              <w:adjustRightInd w:val="0"/>
              <w:snapToGrid w:val="0"/>
              <w:spacing w:line="300" w:lineRule="atLeast"/>
              <w:jc w:val="center"/>
              <w:rPr>
                <w:rFonts w:ascii="宋体" w:hAnsi="宋体" w:cs="宋体"/>
                <w:sz w:val="24"/>
              </w:rPr>
            </w:pPr>
            <w:r>
              <w:rPr>
                <w:rFonts w:hint="eastAsia" w:ascii="宋体" w:hAnsi="宋体" w:cs="宋体"/>
                <w:sz w:val="24"/>
              </w:rPr>
              <w:t>产 地</w:t>
            </w:r>
          </w:p>
        </w:tc>
        <w:tc>
          <w:tcPr>
            <w:tcW w:w="1791" w:type="dxa"/>
            <w:vAlign w:val="center"/>
          </w:tcPr>
          <w:p w14:paraId="43883BC7">
            <w:pPr>
              <w:adjustRightInd w:val="0"/>
              <w:snapToGrid w:val="0"/>
              <w:spacing w:line="300" w:lineRule="atLeast"/>
              <w:jc w:val="center"/>
              <w:rPr>
                <w:rFonts w:ascii="宋体" w:hAnsi="宋体" w:cs="宋体"/>
                <w:sz w:val="24"/>
              </w:rPr>
            </w:pPr>
            <w:r>
              <w:rPr>
                <w:rFonts w:hint="eastAsia" w:ascii="宋体" w:hAnsi="宋体" w:cs="宋体"/>
                <w:sz w:val="24"/>
              </w:rPr>
              <w:t>品牌/型号规格</w:t>
            </w:r>
          </w:p>
        </w:tc>
        <w:tc>
          <w:tcPr>
            <w:tcW w:w="1613" w:type="dxa"/>
            <w:vAlign w:val="center"/>
          </w:tcPr>
          <w:p w14:paraId="052FB2EE">
            <w:pPr>
              <w:adjustRightInd w:val="0"/>
              <w:snapToGrid w:val="0"/>
              <w:spacing w:line="300" w:lineRule="atLeast"/>
              <w:jc w:val="center"/>
              <w:rPr>
                <w:rFonts w:ascii="宋体" w:hAnsi="宋体" w:cs="宋体"/>
                <w:sz w:val="24"/>
              </w:rPr>
            </w:pPr>
            <w:r>
              <w:rPr>
                <w:rFonts w:hint="eastAsia" w:ascii="宋体" w:hAnsi="宋体" w:cs="宋体"/>
                <w:sz w:val="24"/>
              </w:rPr>
              <w:t>生产厂家注册商标</w:t>
            </w:r>
          </w:p>
        </w:tc>
        <w:tc>
          <w:tcPr>
            <w:tcW w:w="2031" w:type="dxa"/>
            <w:vAlign w:val="center"/>
          </w:tcPr>
          <w:p w14:paraId="49433079">
            <w:pPr>
              <w:adjustRightInd w:val="0"/>
              <w:snapToGrid w:val="0"/>
              <w:spacing w:line="300" w:lineRule="atLeast"/>
              <w:jc w:val="center"/>
              <w:rPr>
                <w:rFonts w:ascii="宋体" w:hAnsi="宋体" w:cs="宋体"/>
                <w:sz w:val="24"/>
              </w:rPr>
            </w:pPr>
            <w:r>
              <w:rPr>
                <w:rFonts w:hint="eastAsia" w:ascii="宋体" w:hAnsi="宋体" w:cs="宋体"/>
                <w:sz w:val="24"/>
              </w:rPr>
              <w:t>备   注</w:t>
            </w:r>
          </w:p>
        </w:tc>
      </w:tr>
      <w:tr w14:paraId="6ABD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350FA79C">
            <w:pPr>
              <w:adjustRightInd w:val="0"/>
              <w:snapToGrid w:val="0"/>
              <w:spacing w:line="300" w:lineRule="atLeast"/>
              <w:jc w:val="center"/>
              <w:rPr>
                <w:rFonts w:ascii="宋体" w:hAnsi="宋体" w:cs="宋体"/>
                <w:sz w:val="24"/>
              </w:rPr>
            </w:pPr>
            <w:r>
              <w:rPr>
                <w:rFonts w:hint="eastAsia" w:ascii="宋体" w:hAnsi="宋体" w:cs="宋体"/>
                <w:sz w:val="24"/>
              </w:rPr>
              <w:t>1</w:t>
            </w:r>
          </w:p>
        </w:tc>
        <w:tc>
          <w:tcPr>
            <w:tcW w:w="2276" w:type="dxa"/>
            <w:vAlign w:val="center"/>
          </w:tcPr>
          <w:p w14:paraId="74D53481">
            <w:pPr>
              <w:adjustRightInd w:val="0"/>
              <w:snapToGrid w:val="0"/>
              <w:spacing w:line="300" w:lineRule="atLeast"/>
              <w:jc w:val="center"/>
              <w:rPr>
                <w:rFonts w:ascii="宋体" w:hAnsi="宋体" w:cs="宋体"/>
                <w:sz w:val="22"/>
                <w:szCs w:val="22"/>
              </w:rPr>
            </w:pPr>
            <w:r>
              <w:rPr>
                <w:rFonts w:hint="eastAsia" w:ascii="宋体" w:hAnsi="宋体" w:cs="宋体"/>
                <w:sz w:val="22"/>
                <w:szCs w:val="22"/>
              </w:rPr>
              <w:t>曳引机</w:t>
            </w:r>
          </w:p>
        </w:tc>
        <w:tc>
          <w:tcPr>
            <w:tcW w:w="943" w:type="dxa"/>
            <w:vAlign w:val="center"/>
          </w:tcPr>
          <w:p w14:paraId="37CFC3D5">
            <w:pPr>
              <w:adjustRightInd w:val="0"/>
              <w:snapToGrid w:val="0"/>
              <w:spacing w:line="300" w:lineRule="atLeast"/>
              <w:jc w:val="center"/>
              <w:rPr>
                <w:rFonts w:ascii="宋体" w:hAnsi="宋体" w:cs="宋体"/>
                <w:sz w:val="24"/>
              </w:rPr>
            </w:pPr>
          </w:p>
        </w:tc>
        <w:tc>
          <w:tcPr>
            <w:tcW w:w="1791" w:type="dxa"/>
            <w:vAlign w:val="center"/>
          </w:tcPr>
          <w:p w14:paraId="4D8AD895">
            <w:pPr>
              <w:adjustRightInd w:val="0"/>
              <w:snapToGrid w:val="0"/>
              <w:spacing w:line="300" w:lineRule="atLeast"/>
              <w:jc w:val="center"/>
              <w:rPr>
                <w:rFonts w:ascii="宋体" w:hAnsi="宋体" w:cs="宋体"/>
                <w:sz w:val="24"/>
              </w:rPr>
            </w:pPr>
          </w:p>
        </w:tc>
        <w:tc>
          <w:tcPr>
            <w:tcW w:w="1613" w:type="dxa"/>
            <w:vAlign w:val="center"/>
          </w:tcPr>
          <w:p w14:paraId="22EAFD23">
            <w:pPr>
              <w:adjustRightInd w:val="0"/>
              <w:snapToGrid w:val="0"/>
              <w:spacing w:line="300" w:lineRule="atLeast"/>
              <w:jc w:val="center"/>
              <w:rPr>
                <w:rFonts w:ascii="宋体" w:hAnsi="宋体" w:cs="宋体"/>
                <w:sz w:val="24"/>
              </w:rPr>
            </w:pPr>
          </w:p>
        </w:tc>
        <w:tc>
          <w:tcPr>
            <w:tcW w:w="2031" w:type="dxa"/>
            <w:vAlign w:val="center"/>
          </w:tcPr>
          <w:p w14:paraId="16B5297C">
            <w:pPr>
              <w:jc w:val="center"/>
              <w:rPr>
                <w:rFonts w:ascii="宋体" w:hAnsi="宋体" w:cs="宋体"/>
                <w:sz w:val="24"/>
              </w:rPr>
            </w:pPr>
          </w:p>
        </w:tc>
      </w:tr>
      <w:tr w14:paraId="0B21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2020D886">
            <w:pPr>
              <w:adjustRightInd w:val="0"/>
              <w:snapToGrid w:val="0"/>
              <w:spacing w:line="300" w:lineRule="atLeast"/>
              <w:jc w:val="center"/>
              <w:rPr>
                <w:rFonts w:ascii="宋体" w:hAnsi="宋体" w:cs="宋体"/>
                <w:sz w:val="24"/>
              </w:rPr>
            </w:pPr>
            <w:r>
              <w:rPr>
                <w:rFonts w:hint="eastAsia" w:ascii="宋体" w:hAnsi="宋体" w:cs="宋体"/>
                <w:sz w:val="24"/>
              </w:rPr>
              <w:t>2</w:t>
            </w:r>
          </w:p>
        </w:tc>
        <w:tc>
          <w:tcPr>
            <w:tcW w:w="2276" w:type="dxa"/>
            <w:vAlign w:val="center"/>
          </w:tcPr>
          <w:p w14:paraId="5FCB9496">
            <w:pPr>
              <w:adjustRightInd w:val="0"/>
              <w:snapToGrid w:val="0"/>
              <w:spacing w:line="300" w:lineRule="atLeast"/>
              <w:jc w:val="center"/>
              <w:rPr>
                <w:rFonts w:ascii="宋体" w:hAnsi="宋体" w:cs="宋体"/>
                <w:sz w:val="22"/>
                <w:szCs w:val="22"/>
              </w:rPr>
            </w:pPr>
            <w:r>
              <w:rPr>
                <w:rFonts w:hint="eastAsia" w:ascii="宋体" w:hAnsi="宋体" w:cs="宋体"/>
                <w:sz w:val="22"/>
                <w:szCs w:val="22"/>
              </w:rPr>
              <w:t>控制柜</w:t>
            </w:r>
          </w:p>
        </w:tc>
        <w:tc>
          <w:tcPr>
            <w:tcW w:w="943" w:type="dxa"/>
            <w:vAlign w:val="center"/>
          </w:tcPr>
          <w:p w14:paraId="122F15CB">
            <w:pPr>
              <w:adjustRightInd w:val="0"/>
              <w:snapToGrid w:val="0"/>
              <w:spacing w:line="300" w:lineRule="atLeast"/>
              <w:jc w:val="center"/>
              <w:rPr>
                <w:rFonts w:ascii="宋体" w:hAnsi="宋体" w:cs="宋体"/>
                <w:sz w:val="24"/>
              </w:rPr>
            </w:pPr>
          </w:p>
        </w:tc>
        <w:tc>
          <w:tcPr>
            <w:tcW w:w="1791" w:type="dxa"/>
            <w:vAlign w:val="center"/>
          </w:tcPr>
          <w:p w14:paraId="529E0B66">
            <w:pPr>
              <w:adjustRightInd w:val="0"/>
              <w:snapToGrid w:val="0"/>
              <w:spacing w:line="300" w:lineRule="atLeast"/>
              <w:jc w:val="center"/>
              <w:rPr>
                <w:rFonts w:ascii="宋体" w:hAnsi="宋体" w:cs="宋体"/>
                <w:sz w:val="24"/>
              </w:rPr>
            </w:pPr>
          </w:p>
        </w:tc>
        <w:tc>
          <w:tcPr>
            <w:tcW w:w="1613" w:type="dxa"/>
            <w:vAlign w:val="center"/>
          </w:tcPr>
          <w:p w14:paraId="1FEE1626">
            <w:pPr>
              <w:adjustRightInd w:val="0"/>
              <w:snapToGrid w:val="0"/>
              <w:spacing w:line="300" w:lineRule="atLeast"/>
              <w:jc w:val="center"/>
              <w:rPr>
                <w:rFonts w:ascii="宋体" w:hAnsi="宋体" w:cs="宋体"/>
                <w:sz w:val="24"/>
              </w:rPr>
            </w:pPr>
          </w:p>
        </w:tc>
        <w:tc>
          <w:tcPr>
            <w:tcW w:w="2031" w:type="dxa"/>
            <w:vAlign w:val="center"/>
          </w:tcPr>
          <w:p w14:paraId="7FCF6ABA">
            <w:pPr>
              <w:jc w:val="center"/>
              <w:rPr>
                <w:rFonts w:ascii="宋体" w:hAnsi="宋体" w:cs="宋体"/>
                <w:sz w:val="24"/>
              </w:rPr>
            </w:pPr>
          </w:p>
        </w:tc>
      </w:tr>
      <w:tr w14:paraId="378F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53E7B5DD">
            <w:pPr>
              <w:adjustRightInd w:val="0"/>
              <w:snapToGrid w:val="0"/>
              <w:spacing w:line="300" w:lineRule="atLeast"/>
              <w:jc w:val="center"/>
              <w:rPr>
                <w:rFonts w:ascii="宋体" w:hAnsi="宋体" w:cs="宋体"/>
                <w:sz w:val="24"/>
              </w:rPr>
            </w:pPr>
            <w:r>
              <w:rPr>
                <w:rFonts w:hint="eastAsia" w:ascii="宋体" w:hAnsi="宋体" w:cs="宋体"/>
                <w:sz w:val="24"/>
              </w:rPr>
              <w:t>3</w:t>
            </w:r>
          </w:p>
        </w:tc>
        <w:tc>
          <w:tcPr>
            <w:tcW w:w="2276" w:type="dxa"/>
            <w:vAlign w:val="center"/>
          </w:tcPr>
          <w:p w14:paraId="14DB14E0">
            <w:pPr>
              <w:adjustRightInd w:val="0"/>
              <w:snapToGrid w:val="0"/>
              <w:spacing w:line="300" w:lineRule="atLeast"/>
              <w:jc w:val="center"/>
              <w:rPr>
                <w:rFonts w:ascii="宋体" w:hAnsi="宋体" w:cs="宋体"/>
                <w:sz w:val="22"/>
                <w:szCs w:val="22"/>
              </w:rPr>
            </w:pPr>
            <w:r>
              <w:rPr>
                <w:rFonts w:hint="eastAsia" w:ascii="宋体" w:hAnsi="宋体" w:cs="宋体"/>
                <w:sz w:val="22"/>
                <w:szCs w:val="22"/>
              </w:rPr>
              <w:t>门机系统</w:t>
            </w:r>
          </w:p>
        </w:tc>
        <w:tc>
          <w:tcPr>
            <w:tcW w:w="943" w:type="dxa"/>
            <w:vAlign w:val="center"/>
          </w:tcPr>
          <w:p w14:paraId="7F07A573">
            <w:pPr>
              <w:adjustRightInd w:val="0"/>
              <w:snapToGrid w:val="0"/>
              <w:spacing w:line="300" w:lineRule="atLeast"/>
              <w:jc w:val="center"/>
              <w:rPr>
                <w:rFonts w:ascii="宋体" w:hAnsi="宋体" w:cs="宋体"/>
                <w:sz w:val="24"/>
              </w:rPr>
            </w:pPr>
            <w:r>
              <w:rPr>
                <w:rFonts w:hint="eastAsia" w:ascii="宋体" w:hAnsi="宋体" w:cs="宋体"/>
                <w:sz w:val="24"/>
              </w:rPr>
              <w:t xml:space="preserve"> </w:t>
            </w:r>
          </w:p>
        </w:tc>
        <w:tc>
          <w:tcPr>
            <w:tcW w:w="1791" w:type="dxa"/>
            <w:vAlign w:val="center"/>
          </w:tcPr>
          <w:p w14:paraId="764F555B">
            <w:pPr>
              <w:adjustRightInd w:val="0"/>
              <w:snapToGrid w:val="0"/>
              <w:spacing w:line="300" w:lineRule="atLeast"/>
              <w:jc w:val="center"/>
              <w:rPr>
                <w:rFonts w:ascii="宋体" w:hAnsi="宋体" w:cs="宋体"/>
                <w:sz w:val="24"/>
              </w:rPr>
            </w:pPr>
          </w:p>
        </w:tc>
        <w:tc>
          <w:tcPr>
            <w:tcW w:w="1613" w:type="dxa"/>
            <w:tcBorders>
              <w:bottom w:val="single" w:color="auto" w:sz="4" w:space="0"/>
            </w:tcBorders>
            <w:vAlign w:val="center"/>
          </w:tcPr>
          <w:p w14:paraId="0F440139">
            <w:pPr>
              <w:adjustRightInd w:val="0"/>
              <w:snapToGrid w:val="0"/>
              <w:spacing w:line="300" w:lineRule="atLeast"/>
              <w:jc w:val="center"/>
              <w:rPr>
                <w:rFonts w:ascii="宋体" w:hAnsi="宋体" w:cs="宋体"/>
                <w:sz w:val="24"/>
              </w:rPr>
            </w:pPr>
          </w:p>
        </w:tc>
        <w:tc>
          <w:tcPr>
            <w:tcW w:w="2031" w:type="dxa"/>
            <w:vAlign w:val="center"/>
          </w:tcPr>
          <w:p w14:paraId="222ADBBC">
            <w:pPr>
              <w:jc w:val="center"/>
              <w:rPr>
                <w:rFonts w:ascii="宋体" w:hAnsi="宋体" w:cs="宋体"/>
                <w:sz w:val="24"/>
              </w:rPr>
            </w:pPr>
          </w:p>
        </w:tc>
      </w:tr>
      <w:tr w14:paraId="0B59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1A50A198">
            <w:pPr>
              <w:adjustRightInd w:val="0"/>
              <w:snapToGrid w:val="0"/>
              <w:spacing w:line="300" w:lineRule="atLeast"/>
              <w:jc w:val="center"/>
              <w:rPr>
                <w:rFonts w:ascii="宋体" w:hAnsi="宋体" w:cs="宋体"/>
                <w:sz w:val="24"/>
              </w:rPr>
            </w:pPr>
            <w:r>
              <w:rPr>
                <w:rFonts w:hint="eastAsia" w:ascii="宋体" w:hAnsi="宋体" w:cs="宋体"/>
                <w:sz w:val="24"/>
              </w:rPr>
              <w:t>4</w:t>
            </w:r>
          </w:p>
        </w:tc>
        <w:tc>
          <w:tcPr>
            <w:tcW w:w="2276" w:type="dxa"/>
            <w:vAlign w:val="center"/>
          </w:tcPr>
          <w:p w14:paraId="0557F0DD">
            <w:pPr>
              <w:adjustRightInd w:val="0"/>
              <w:snapToGrid w:val="0"/>
              <w:spacing w:line="300" w:lineRule="atLeast"/>
              <w:jc w:val="center"/>
              <w:rPr>
                <w:rFonts w:ascii="宋体" w:hAnsi="宋体" w:cs="宋体"/>
                <w:sz w:val="22"/>
                <w:szCs w:val="22"/>
              </w:rPr>
            </w:pPr>
            <w:r>
              <w:rPr>
                <w:rFonts w:hint="eastAsia" w:ascii="宋体" w:hAnsi="宋体" w:cs="宋体"/>
                <w:sz w:val="22"/>
                <w:szCs w:val="22"/>
              </w:rPr>
              <w:t>门电机</w:t>
            </w:r>
          </w:p>
        </w:tc>
        <w:tc>
          <w:tcPr>
            <w:tcW w:w="943" w:type="dxa"/>
            <w:vAlign w:val="center"/>
          </w:tcPr>
          <w:p w14:paraId="798F6088">
            <w:pPr>
              <w:adjustRightInd w:val="0"/>
              <w:snapToGrid w:val="0"/>
              <w:spacing w:line="300" w:lineRule="atLeast"/>
              <w:jc w:val="center"/>
              <w:rPr>
                <w:rFonts w:ascii="宋体" w:hAnsi="宋体" w:cs="宋体"/>
                <w:sz w:val="24"/>
              </w:rPr>
            </w:pPr>
          </w:p>
        </w:tc>
        <w:tc>
          <w:tcPr>
            <w:tcW w:w="1791" w:type="dxa"/>
            <w:vAlign w:val="center"/>
          </w:tcPr>
          <w:p w14:paraId="4289FDA1">
            <w:pPr>
              <w:adjustRightInd w:val="0"/>
              <w:snapToGrid w:val="0"/>
              <w:spacing w:line="300" w:lineRule="atLeast"/>
              <w:jc w:val="center"/>
              <w:rPr>
                <w:rFonts w:ascii="宋体" w:hAnsi="宋体" w:cs="宋体"/>
                <w:sz w:val="24"/>
              </w:rPr>
            </w:pPr>
          </w:p>
        </w:tc>
        <w:tc>
          <w:tcPr>
            <w:tcW w:w="1613" w:type="dxa"/>
            <w:tcBorders>
              <w:bottom w:val="single" w:color="auto" w:sz="4" w:space="0"/>
            </w:tcBorders>
            <w:vAlign w:val="center"/>
          </w:tcPr>
          <w:p w14:paraId="32E5E0A4">
            <w:pPr>
              <w:adjustRightInd w:val="0"/>
              <w:snapToGrid w:val="0"/>
              <w:spacing w:line="300" w:lineRule="atLeast"/>
              <w:jc w:val="center"/>
              <w:rPr>
                <w:rFonts w:ascii="宋体" w:hAnsi="宋体" w:cs="宋体"/>
                <w:sz w:val="24"/>
              </w:rPr>
            </w:pPr>
          </w:p>
        </w:tc>
        <w:tc>
          <w:tcPr>
            <w:tcW w:w="2031" w:type="dxa"/>
            <w:vAlign w:val="center"/>
          </w:tcPr>
          <w:p w14:paraId="34114E4D">
            <w:pPr>
              <w:jc w:val="center"/>
              <w:rPr>
                <w:rFonts w:ascii="宋体" w:hAnsi="宋体" w:cs="宋体"/>
                <w:sz w:val="24"/>
              </w:rPr>
            </w:pPr>
          </w:p>
        </w:tc>
      </w:tr>
      <w:tr w14:paraId="0C4D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00CE047E">
            <w:pPr>
              <w:adjustRightInd w:val="0"/>
              <w:snapToGrid w:val="0"/>
              <w:spacing w:line="300" w:lineRule="atLeast"/>
              <w:jc w:val="center"/>
              <w:rPr>
                <w:rFonts w:ascii="宋体" w:hAnsi="宋体" w:cs="宋体"/>
                <w:sz w:val="24"/>
              </w:rPr>
            </w:pPr>
            <w:r>
              <w:rPr>
                <w:rFonts w:hint="eastAsia" w:ascii="宋体" w:hAnsi="宋体" w:cs="宋体"/>
                <w:sz w:val="24"/>
              </w:rPr>
              <w:t>5</w:t>
            </w:r>
          </w:p>
        </w:tc>
        <w:tc>
          <w:tcPr>
            <w:tcW w:w="2276" w:type="dxa"/>
            <w:vAlign w:val="center"/>
          </w:tcPr>
          <w:p w14:paraId="0FD3BE9E">
            <w:pPr>
              <w:adjustRightInd w:val="0"/>
              <w:snapToGrid w:val="0"/>
              <w:spacing w:line="300" w:lineRule="atLeast"/>
              <w:jc w:val="center"/>
              <w:rPr>
                <w:rFonts w:ascii="宋体" w:hAnsi="宋体" w:cs="宋体"/>
                <w:sz w:val="22"/>
                <w:szCs w:val="22"/>
              </w:rPr>
            </w:pPr>
            <w:r>
              <w:rPr>
                <w:rFonts w:hint="eastAsia" w:ascii="宋体" w:hAnsi="宋体" w:cs="宋体"/>
                <w:sz w:val="22"/>
                <w:szCs w:val="22"/>
              </w:rPr>
              <w:t>光  幕</w:t>
            </w:r>
          </w:p>
        </w:tc>
        <w:tc>
          <w:tcPr>
            <w:tcW w:w="943" w:type="dxa"/>
            <w:vAlign w:val="center"/>
          </w:tcPr>
          <w:p w14:paraId="256A1570">
            <w:pPr>
              <w:adjustRightInd w:val="0"/>
              <w:snapToGrid w:val="0"/>
              <w:spacing w:line="300" w:lineRule="atLeast"/>
              <w:jc w:val="center"/>
              <w:rPr>
                <w:rFonts w:ascii="宋体" w:hAnsi="宋体" w:cs="宋体"/>
                <w:sz w:val="24"/>
              </w:rPr>
            </w:pPr>
          </w:p>
        </w:tc>
        <w:tc>
          <w:tcPr>
            <w:tcW w:w="1791" w:type="dxa"/>
            <w:vAlign w:val="center"/>
          </w:tcPr>
          <w:p w14:paraId="54FA1A45">
            <w:pPr>
              <w:adjustRightInd w:val="0"/>
              <w:snapToGrid w:val="0"/>
              <w:spacing w:line="300" w:lineRule="atLeast"/>
              <w:jc w:val="center"/>
              <w:rPr>
                <w:rFonts w:ascii="宋体" w:hAnsi="宋体" w:cs="宋体"/>
                <w:sz w:val="24"/>
              </w:rPr>
            </w:pPr>
          </w:p>
        </w:tc>
        <w:tc>
          <w:tcPr>
            <w:tcW w:w="1613" w:type="dxa"/>
            <w:tcBorders>
              <w:bottom w:val="single" w:color="auto" w:sz="4" w:space="0"/>
            </w:tcBorders>
            <w:vAlign w:val="center"/>
          </w:tcPr>
          <w:p w14:paraId="2BF7ECB4">
            <w:pPr>
              <w:adjustRightInd w:val="0"/>
              <w:snapToGrid w:val="0"/>
              <w:spacing w:line="300" w:lineRule="atLeast"/>
              <w:jc w:val="center"/>
              <w:rPr>
                <w:rFonts w:ascii="宋体" w:hAnsi="宋体" w:cs="宋体"/>
                <w:sz w:val="24"/>
              </w:rPr>
            </w:pPr>
          </w:p>
        </w:tc>
        <w:tc>
          <w:tcPr>
            <w:tcW w:w="2031" w:type="dxa"/>
            <w:vAlign w:val="center"/>
          </w:tcPr>
          <w:p w14:paraId="131C0E0C">
            <w:pPr>
              <w:jc w:val="center"/>
              <w:rPr>
                <w:rFonts w:ascii="宋体" w:hAnsi="宋体" w:cs="宋体"/>
                <w:sz w:val="24"/>
              </w:rPr>
            </w:pPr>
          </w:p>
        </w:tc>
      </w:tr>
      <w:tr w14:paraId="74B3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22410D91">
            <w:pPr>
              <w:adjustRightInd w:val="0"/>
              <w:snapToGrid w:val="0"/>
              <w:spacing w:line="300" w:lineRule="atLeast"/>
              <w:jc w:val="center"/>
              <w:rPr>
                <w:rFonts w:ascii="宋体" w:hAnsi="宋体" w:cs="宋体"/>
                <w:sz w:val="24"/>
              </w:rPr>
            </w:pPr>
            <w:r>
              <w:rPr>
                <w:rFonts w:hint="eastAsia" w:ascii="宋体" w:hAnsi="宋体" w:cs="宋体"/>
                <w:sz w:val="24"/>
              </w:rPr>
              <w:t>6</w:t>
            </w:r>
          </w:p>
        </w:tc>
        <w:tc>
          <w:tcPr>
            <w:tcW w:w="2276" w:type="dxa"/>
            <w:vAlign w:val="center"/>
          </w:tcPr>
          <w:p w14:paraId="1BD59224">
            <w:pPr>
              <w:adjustRightInd w:val="0"/>
              <w:snapToGrid w:val="0"/>
              <w:spacing w:line="300" w:lineRule="atLeast"/>
              <w:jc w:val="center"/>
              <w:rPr>
                <w:rFonts w:ascii="宋体" w:hAnsi="宋体" w:cs="宋体"/>
                <w:sz w:val="22"/>
                <w:szCs w:val="22"/>
              </w:rPr>
            </w:pPr>
            <w:r>
              <w:rPr>
                <w:rFonts w:hint="eastAsia" w:ascii="宋体" w:hAnsi="宋体" w:cs="宋体"/>
                <w:sz w:val="22"/>
                <w:szCs w:val="22"/>
              </w:rPr>
              <w:t>操纵盘、按钮</w:t>
            </w:r>
          </w:p>
        </w:tc>
        <w:tc>
          <w:tcPr>
            <w:tcW w:w="943" w:type="dxa"/>
            <w:vAlign w:val="center"/>
          </w:tcPr>
          <w:p w14:paraId="3EE0B79B">
            <w:pPr>
              <w:adjustRightInd w:val="0"/>
              <w:snapToGrid w:val="0"/>
              <w:spacing w:line="300" w:lineRule="atLeast"/>
              <w:jc w:val="center"/>
              <w:rPr>
                <w:rFonts w:ascii="宋体" w:hAnsi="宋体" w:cs="宋体"/>
                <w:sz w:val="24"/>
              </w:rPr>
            </w:pPr>
          </w:p>
        </w:tc>
        <w:tc>
          <w:tcPr>
            <w:tcW w:w="1791" w:type="dxa"/>
            <w:vAlign w:val="center"/>
          </w:tcPr>
          <w:p w14:paraId="37A5674C">
            <w:pPr>
              <w:adjustRightInd w:val="0"/>
              <w:snapToGrid w:val="0"/>
              <w:spacing w:line="300" w:lineRule="atLeast"/>
              <w:jc w:val="center"/>
              <w:rPr>
                <w:rFonts w:ascii="宋体" w:hAnsi="宋体" w:cs="宋体"/>
                <w:sz w:val="24"/>
              </w:rPr>
            </w:pPr>
          </w:p>
        </w:tc>
        <w:tc>
          <w:tcPr>
            <w:tcW w:w="1613" w:type="dxa"/>
            <w:tcBorders>
              <w:bottom w:val="single" w:color="auto" w:sz="4" w:space="0"/>
            </w:tcBorders>
            <w:vAlign w:val="center"/>
          </w:tcPr>
          <w:p w14:paraId="1F1FA079">
            <w:pPr>
              <w:adjustRightInd w:val="0"/>
              <w:snapToGrid w:val="0"/>
              <w:spacing w:line="300" w:lineRule="atLeast"/>
              <w:jc w:val="center"/>
              <w:rPr>
                <w:rFonts w:ascii="宋体" w:hAnsi="宋体" w:cs="宋体"/>
                <w:sz w:val="24"/>
              </w:rPr>
            </w:pPr>
          </w:p>
        </w:tc>
        <w:tc>
          <w:tcPr>
            <w:tcW w:w="2031" w:type="dxa"/>
            <w:vAlign w:val="center"/>
          </w:tcPr>
          <w:p w14:paraId="49501895">
            <w:pPr>
              <w:jc w:val="center"/>
              <w:rPr>
                <w:rFonts w:ascii="宋体" w:hAnsi="宋体" w:cs="宋体"/>
                <w:sz w:val="24"/>
              </w:rPr>
            </w:pPr>
          </w:p>
        </w:tc>
      </w:tr>
      <w:tr w14:paraId="783C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39B63288">
            <w:pPr>
              <w:adjustRightInd w:val="0"/>
              <w:snapToGrid w:val="0"/>
              <w:spacing w:line="300" w:lineRule="atLeast"/>
              <w:jc w:val="center"/>
              <w:rPr>
                <w:rFonts w:ascii="宋体" w:hAnsi="宋体" w:cs="宋体"/>
                <w:sz w:val="24"/>
              </w:rPr>
            </w:pPr>
            <w:r>
              <w:rPr>
                <w:rFonts w:hint="eastAsia" w:ascii="宋体" w:hAnsi="宋体" w:cs="宋体"/>
                <w:sz w:val="24"/>
              </w:rPr>
              <w:t>7</w:t>
            </w:r>
          </w:p>
        </w:tc>
        <w:tc>
          <w:tcPr>
            <w:tcW w:w="2276" w:type="dxa"/>
            <w:vAlign w:val="center"/>
          </w:tcPr>
          <w:p w14:paraId="377A6D75">
            <w:pPr>
              <w:adjustRightInd w:val="0"/>
              <w:snapToGrid w:val="0"/>
              <w:spacing w:line="300" w:lineRule="atLeast"/>
              <w:jc w:val="center"/>
              <w:rPr>
                <w:rFonts w:ascii="宋体" w:hAnsi="宋体" w:cs="宋体"/>
                <w:sz w:val="22"/>
                <w:szCs w:val="22"/>
              </w:rPr>
            </w:pPr>
            <w:r>
              <w:rPr>
                <w:rFonts w:hint="eastAsia" w:ascii="宋体" w:hAnsi="宋体" w:cs="宋体"/>
                <w:sz w:val="22"/>
                <w:szCs w:val="22"/>
              </w:rPr>
              <w:t>呼梯盘、按钮</w:t>
            </w:r>
          </w:p>
        </w:tc>
        <w:tc>
          <w:tcPr>
            <w:tcW w:w="943" w:type="dxa"/>
            <w:vAlign w:val="center"/>
          </w:tcPr>
          <w:p w14:paraId="030CB05E">
            <w:pPr>
              <w:adjustRightInd w:val="0"/>
              <w:snapToGrid w:val="0"/>
              <w:spacing w:line="300" w:lineRule="atLeast"/>
              <w:jc w:val="center"/>
              <w:rPr>
                <w:rFonts w:ascii="宋体" w:hAnsi="宋体" w:cs="宋体"/>
                <w:sz w:val="24"/>
              </w:rPr>
            </w:pPr>
          </w:p>
        </w:tc>
        <w:tc>
          <w:tcPr>
            <w:tcW w:w="1791" w:type="dxa"/>
            <w:vAlign w:val="center"/>
          </w:tcPr>
          <w:p w14:paraId="11624B8C">
            <w:pPr>
              <w:adjustRightInd w:val="0"/>
              <w:snapToGrid w:val="0"/>
              <w:spacing w:line="300" w:lineRule="atLeast"/>
              <w:jc w:val="center"/>
              <w:rPr>
                <w:rFonts w:ascii="宋体" w:hAnsi="宋体" w:cs="宋体"/>
                <w:sz w:val="24"/>
              </w:rPr>
            </w:pPr>
          </w:p>
        </w:tc>
        <w:tc>
          <w:tcPr>
            <w:tcW w:w="1613" w:type="dxa"/>
            <w:tcBorders>
              <w:bottom w:val="single" w:color="auto" w:sz="4" w:space="0"/>
            </w:tcBorders>
            <w:vAlign w:val="center"/>
          </w:tcPr>
          <w:p w14:paraId="7DC9A696">
            <w:pPr>
              <w:adjustRightInd w:val="0"/>
              <w:snapToGrid w:val="0"/>
              <w:spacing w:line="300" w:lineRule="atLeast"/>
              <w:jc w:val="center"/>
              <w:rPr>
                <w:rFonts w:ascii="宋体" w:hAnsi="宋体" w:cs="宋体"/>
                <w:sz w:val="24"/>
              </w:rPr>
            </w:pPr>
          </w:p>
        </w:tc>
        <w:tc>
          <w:tcPr>
            <w:tcW w:w="2031" w:type="dxa"/>
            <w:vAlign w:val="center"/>
          </w:tcPr>
          <w:p w14:paraId="4AC466A4">
            <w:pPr>
              <w:jc w:val="center"/>
              <w:rPr>
                <w:rFonts w:ascii="宋体" w:hAnsi="宋体" w:cs="宋体"/>
                <w:sz w:val="24"/>
              </w:rPr>
            </w:pPr>
          </w:p>
        </w:tc>
      </w:tr>
      <w:tr w14:paraId="4E40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5CB734BE">
            <w:pPr>
              <w:adjustRightInd w:val="0"/>
              <w:snapToGrid w:val="0"/>
              <w:spacing w:line="300" w:lineRule="atLeast"/>
              <w:jc w:val="center"/>
              <w:rPr>
                <w:rFonts w:ascii="宋体" w:hAnsi="宋体" w:cs="宋体"/>
                <w:sz w:val="24"/>
              </w:rPr>
            </w:pPr>
            <w:r>
              <w:rPr>
                <w:rFonts w:hint="eastAsia" w:ascii="宋体" w:hAnsi="宋体" w:cs="宋体"/>
                <w:sz w:val="24"/>
              </w:rPr>
              <w:t>8</w:t>
            </w:r>
          </w:p>
        </w:tc>
        <w:tc>
          <w:tcPr>
            <w:tcW w:w="2276" w:type="dxa"/>
            <w:vAlign w:val="center"/>
          </w:tcPr>
          <w:p w14:paraId="1B6C6239">
            <w:pPr>
              <w:adjustRightInd w:val="0"/>
              <w:snapToGrid w:val="0"/>
              <w:spacing w:line="300" w:lineRule="atLeast"/>
              <w:jc w:val="center"/>
              <w:rPr>
                <w:rFonts w:ascii="宋体" w:hAnsi="宋体" w:cs="宋体"/>
                <w:sz w:val="22"/>
                <w:szCs w:val="22"/>
              </w:rPr>
            </w:pPr>
            <w:r>
              <w:rPr>
                <w:rFonts w:hint="eastAsia" w:ascii="宋体" w:hAnsi="宋体" w:cs="宋体"/>
                <w:b/>
                <w:sz w:val="22"/>
                <w:szCs w:val="22"/>
              </w:rPr>
              <w:t>▲</w:t>
            </w:r>
            <w:r>
              <w:rPr>
                <w:rFonts w:hint="eastAsia" w:ascii="宋体" w:hAnsi="宋体" w:cs="宋体"/>
                <w:sz w:val="22"/>
                <w:szCs w:val="22"/>
              </w:rPr>
              <w:t>供对重运行的导轨</w:t>
            </w:r>
          </w:p>
        </w:tc>
        <w:tc>
          <w:tcPr>
            <w:tcW w:w="943" w:type="dxa"/>
            <w:vAlign w:val="center"/>
          </w:tcPr>
          <w:p w14:paraId="49A0EE8B">
            <w:pPr>
              <w:adjustRightInd w:val="0"/>
              <w:snapToGrid w:val="0"/>
              <w:spacing w:line="300" w:lineRule="atLeast"/>
              <w:jc w:val="center"/>
              <w:rPr>
                <w:rFonts w:ascii="宋体" w:hAnsi="宋体" w:cs="宋体"/>
                <w:sz w:val="24"/>
              </w:rPr>
            </w:pPr>
          </w:p>
        </w:tc>
        <w:tc>
          <w:tcPr>
            <w:tcW w:w="1791" w:type="dxa"/>
            <w:vAlign w:val="center"/>
          </w:tcPr>
          <w:p w14:paraId="705A31C8">
            <w:pPr>
              <w:adjustRightInd w:val="0"/>
              <w:snapToGrid w:val="0"/>
              <w:spacing w:line="300" w:lineRule="atLeast"/>
              <w:jc w:val="center"/>
              <w:rPr>
                <w:rFonts w:ascii="宋体" w:hAnsi="宋体" w:cs="宋体"/>
                <w:sz w:val="24"/>
              </w:rPr>
            </w:pPr>
          </w:p>
        </w:tc>
        <w:tc>
          <w:tcPr>
            <w:tcW w:w="1613" w:type="dxa"/>
            <w:tcBorders>
              <w:bottom w:val="single" w:color="auto" w:sz="4" w:space="0"/>
            </w:tcBorders>
            <w:vAlign w:val="center"/>
          </w:tcPr>
          <w:p w14:paraId="37F22F93">
            <w:pPr>
              <w:adjustRightInd w:val="0"/>
              <w:snapToGrid w:val="0"/>
              <w:spacing w:line="300" w:lineRule="atLeast"/>
              <w:jc w:val="center"/>
              <w:rPr>
                <w:rFonts w:ascii="宋体" w:hAnsi="宋体" w:cs="宋体"/>
                <w:sz w:val="24"/>
              </w:rPr>
            </w:pPr>
          </w:p>
        </w:tc>
        <w:tc>
          <w:tcPr>
            <w:tcW w:w="2031" w:type="dxa"/>
            <w:vAlign w:val="center"/>
          </w:tcPr>
          <w:p w14:paraId="6EBB6F33">
            <w:pPr>
              <w:jc w:val="center"/>
              <w:rPr>
                <w:rFonts w:ascii="宋体" w:hAnsi="宋体" w:cs="宋体"/>
                <w:sz w:val="24"/>
              </w:rPr>
            </w:pPr>
          </w:p>
        </w:tc>
      </w:tr>
      <w:tr w14:paraId="72B1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1EFE969A">
            <w:pPr>
              <w:adjustRightInd w:val="0"/>
              <w:snapToGrid w:val="0"/>
              <w:spacing w:line="300" w:lineRule="atLeast"/>
              <w:jc w:val="center"/>
              <w:rPr>
                <w:rFonts w:ascii="宋体" w:hAnsi="宋体" w:cs="宋体"/>
                <w:sz w:val="24"/>
              </w:rPr>
            </w:pPr>
            <w:r>
              <w:rPr>
                <w:rFonts w:hint="eastAsia" w:ascii="宋体" w:hAnsi="宋体" w:cs="宋体"/>
                <w:sz w:val="24"/>
              </w:rPr>
              <w:t>9</w:t>
            </w:r>
          </w:p>
        </w:tc>
        <w:tc>
          <w:tcPr>
            <w:tcW w:w="2276" w:type="dxa"/>
            <w:vAlign w:val="center"/>
          </w:tcPr>
          <w:p w14:paraId="1AB3A9BE">
            <w:pPr>
              <w:adjustRightInd w:val="0"/>
              <w:snapToGrid w:val="0"/>
              <w:spacing w:line="300" w:lineRule="atLeast"/>
              <w:jc w:val="center"/>
              <w:rPr>
                <w:rFonts w:ascii="宋体" w:hAnsi="宋体" w:cs="宋体"/>
                <w:sz w:val="22"/>
                <w:szCs w:val="22"/>
              </w:rPr>
            </w:pPr>
            <w:r>
              <w:rPr>
                <w:rFonts w:hint="eastAsia" w:ascii="宋体" w:hAnsi="宋体" w:cs="宋体"/>
                <w:b/>
                <w:sz w:val="22"/>
                <w:szCs w:val="22"/>
              </w:rPr>
              <w:t>▲</w:t>
            </w:r>
            <w:r>
              <w:rPr>
                <w:rFonts w:hint="eastAsia" w:ascii="宋体" w:hAnsi="宋体" w:cs="宋体"/>
                <w:sz w:val="22"/>
                <w:szCs w:val="22"/>
              </w:rPr>
              <w:t>供轿箱运行的导轨</w:t>
            </w:r>
          </w:p>
        </w:tc>
        <w:tc>
          <w:tcPr>
            <w:tcW w:w="943" w:type="dxa"/>
            <w:vAlign w:val="center"/>
          </w:tcPr>
          <w:p w14:paraId="1363EAF3">
            <w:pPr>
              <w:adjustRightInd w:val="0"/>
              <w:snapToGrid w:val="0"/>
              <w:spacing w:line="300" w:lineRule="atLeast"/>
              <w:jc w:val="center"/>
              <w:rPr>
                <w:rFonts w:ascii="宋体" w:hAnsi="宋体" w:cs="宋体"/>
                <w:sz w:val="24"/>
              </w:rPr>
            </w:pPr>
          </w:p>
        </w:tc>
        <w:tc>
          <w:tcPr>
            <w:tcW w:w="1791" w:type="dxa"/>
            <w:vAlign w:val="center"/>
          </w:tcPr>
          <w:p w14:paraId="4BCF7101">
            <w:pPr>
              <w:adjustRightInd w:val="0"/>
              <w:snapToGrid w:val="0"/>
              <w:spacing w:line="300" w:lineRule="atLeast"/>
              <w:jc w:val="center"/>
              <w:rPr>
                <w:rFonts w:ascii="宋体" w:hAnsi="宋体" w:cs="宋体"/>
                <w:sz w:val="24"/>
              </w:rPr>
            </w:pPr>
          </w:p>
        </w:tc>
        <w:tc>
          <w:tcPr>
            <w:tcW w:w="1613" w:type="dxa"/>
            <w:tcBorders>
              <w:bottom w:val="single" w:color="auto" w:sz="4" w:space="0"/>
            </w:tcBorders>
            <w:vAlign w:val="center"/>
          </w:tcPr>
          <w:p w14:paraId="3015E8A1">
            <w:pPr>
              <w:adjustRightInd w:val="0"/>
              <w:snapToGrid w:val="0"/>
              <w:spacing w:line="300" w:lineRule="atLeast"/>
              <w:jc w:val="center"/>
              <w:rPr>
                <w:rFonts w:ascii="宋体" w:hAnsi="宋体" w:cs="宋体"/>
                <w:sz w:val="24"/>
              </w:rPr>
            </w:pPr>
          </w:p>
        </w:tc>
        <w:tc>
          <w:tcPr>
            <w:tcW w:w="2031" w:type="dxa"/>
            <w:vAlign w:val="center"/>
          </w:tcPr>
          <w:p w14:paraId="24DE7E33">
            <w:pPr>
              <w:jc w:val="center"/>
              <w:rPr>
                <w:rFonts w:ascii="宋体" w:hAnsi="宋体" w:cs="宋体"/>
                <w:sz w:val="24"/>
              </w:rPr>
            </w:pPr>
          </w:p>
        </w:tc>
      </w:tr>
      <w:tr w14:paraId="43C1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7D2595A1">
            <w:pPr>
              <w:adjustRightInd w:val="0"/>
              <w:snapToGrid w:val="0"/>
              <w:spacing w:line="300" w:lineRule="atLeast"/>
              <w:jc w:val="center"/>
              <w:rPr>
                <w:rFonts w:ascii="宋体" w:hAnsi="宋体" w:cs="宋体"/>
                <w:sz w:val="24"/>
              </w:rPr>
            </w:pPr>
            <w:r>
              <w:rPr>
                <w:rFonts w:hint="eastAsia" w:ascii="宋体" w:hAnsi="宋体" w:cs="宋体"/>
                <w:sz w:val="24"/>
              </w:rPr>
              <w:t>10</w:t>
            </w:r>
          </w:p>
        </w:tc>
        <w:tc>
          <w:tcPr>
            <w:tcW w:w="2276" w:type="dxa"/>
            <w:vAlign w:val="center"/>
          </w:tcPr>
          <w:p w14:paraId="6A8AB83F">
            <w:pPr>
              <w:adjustRightInd w:val="0"/>
              <w:snapToGrid w:val="0"/>
              <w:spacing w:line="300" w:lineRule="atLeast"/>
              <w:jc w:val="center"/>
              <w:rPr>
                <w:rFonts w:ascii="宋体" w:hAnsi="宋体" w:cs="宋体"/>
                <w:sz w:val="22"/>
                <w:szCs w:val="22"/>
              </w:rPr>
            </w:pPr>
            <w:r>
              <w:rPr>
                <w:rFonts w:hint="eastAsia" w:ascii="宋体" w:hAnsi="宋体" w:cs="宋体"/>
                <w:sz w:val="22"/>
                <w:szCs w:val="22"/>
              </w:rPr>
              <w:t>轿箱</w:t>
            </w:r>
          </w:p>
        </w:tc>
        <w:tc>
          <w:tcPr>
            <w:tcW w:w="943" w:type="dxa"/>
            <w:vAlign w:val="center"/>
          </w:tcPr>
          <w:p w14:paraId="6932B6F1">
            <w:pPr>
              <w:adjustRightInd w:val="0"/>
              <w:snapToGrid w:val="0"/>
              <w:spacing w:line="300" w:lineRule="atLeast"/>
              <w:jc w:val="center"/>
              <w:rPr>
                <w:rFonts w:ascii="宋体" w:hAnsi="宋体" w:cs="宋体"/>
                <w:sz w:val="24"/>
              </w:rPr>
            </w:pPr>
          </w:p>
        </w:tc>
        <w:tc>
          <w:tcPr>
            <w:tcW w:w="1791" w:type="dxa"/>
            <w:vAlign w:val="center"/>
          </w:tcPr>
          <w:p w14:paraId="623A8D68">
            <w:pPr>
              <w:adjustRightInd w:val="0"/>
              <w:snapToGrid w:val="0"/>
              <w:spacing w:line="300" w:lineRule="atLeast"/>
              <w:jc w:val="center"/>
              <w:rPr>
                <w:rFonts w:ascii="宋体" w:hAnsi="宋体" w:cs="宋体"/>
                <w:sz w:val="24"/>
              </w:rPr>
            </w:pPr>
          </w:p>
        </w:tc>
        <w:tc>
          <w:tcPr>
            <w:tcW w:w="1613" w:type="dxa"/>
            <w:tcBorders>
              <w:bottom w:val="single" w:color="auto" w:sz="4" w:space="0"/>
            </w:tcBorders>
            <w:vAlign w:val="center"/>
          </w:tcPr>
          <w:p w14:paraId="19F4CE94">
            <w:pPr>
              <w:adjustRightInd w:val="0"/>
              <w:snapToGrid w:val="0"/>
              <w:spacing w:line="300" w:lineRule="atLeast"/>
              <w:jc w:val="center"/>
              <w:rPr>
                <w:rFonts w:ascii="宋体" w:hAnsi="宋体" w:cs="宋体"/>
                <w:sz w:val="24"/>
              </w:rPr>
            </w:pPr>
          </w:p>
        </w:tc>
        <w:tc>
          <w:tcPr>
            <w:tcW w:w="2031" w:type="dxa"/>
            <w:vAlign w:val="center"/>
          </w:tcPr>
          <w:p w14:paraId="2F7A70AD">
            <w:pPr>
              <w:jc w:val="center"/>
              <w:rPr>
                <w:rFonts w:ascii="宋体" w:hAnsi="宋体" w:cs="宋体"/>
                <w:sz w:val="24"/>
              </w:rPr>
            </w:pPr>
          </w:p>
        </w:tc>
      </w:tr>
      <w:tr w14:paraId="62B2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4B57C267">
            <w:pPr>
              <w:adjustRightInd w:val="0"/>
              <w:snapToGrid w:val="0"/>
              <w:spacing w:line="300" w:lineRule="atLeast"/>
              <w:jc w:val="center"/>
              <w:rPr>
                <w:rFonts w:ascii="宋体" w:hAnsi="宋体" w:cs="宋体"/>
                <w:sz w:val="24"/>
              </w:rPr>
            </w:pPr>
            <w:r>
              <w:rPr>
                <w:rFonts w:hint="eastAsia" w:ascii="宋体" w:hAnsi="宋体" w:cs="宋体"/>
                <w:sz w:val="24"/>
              </w:rPr>
              <w:t>11</w:t>
            </w:r>
          </w:p>
        </w:tc>
        <w:tc>
          <w:tcPr>
            <w:tcW w:w="2276" w:type="dxa"/>
            <w:vAlign w:val="center"/>
          </w:tcPr>
          <w:p w14:paraId="04CBD704">
            <w:pPr>
              <w:adjustRightInd w:val="0"/>
              <w:snapToGrid w:val="0"/>
              <w:spacing w:line="300" w:lineRule="atLeast"/>
              <w:jc w:val="center"/>
              <w:rPr>
                <w:rFonts w:ascii="宋体" w:hAnsi="宋体" w:cs="宋体"/>
                <w:sz w:val="22"/>
                <w:szCs w:val="22"/>
              </w:rPr>
            </w:pPr>
            <w:r>
              <w:rPr>
                <w:rFonts w:hint="eastAsia" w:ascii="宋体" w:hAnsi="宋体" w:cs="宋体"/>
                <w:sz w:val="22"/>
                <w:szCs w:val="22"/>
              </w:rPr>
              <w:t>限速器</w:t>
            </w:r>
          </w:p>
        </w:tc>
        <w:tc>
          <w:tcPr>
            <w:tcW w:w="943" w:type="dxa"/>
            <w:vAlign w:val="center"/>
          </w:tcPr>
          <w:p w14:paraId="6F2B0221">
            <w:pPr>
              <w:adjustRightInd w:val="0"/>
              <w:snapToGrid w:val="0"/>
              <w:spacing w:line="300" w:lineRule="atLeast"/>
              <w:jc w:val="center"/>
              <w:rPr>
                <w:rFonts w:ascii="宋体" w:hAnsi="宋体" w:cs="宋体"/>
                <w:sz w:val="24"/>
              </w:rPr>
            </w:pPr>
          </w:p>
        </w:tc>
        <w:tc>
          <w:tcPr>
            <w:tcW w:w="1791" w:type="dxa"/>
            <w:vAlign w:val="center"/>
          </w:tcPr>
          <w:p w14:paraId="1935754E">
            <w:pPr>
              <w:adjustRightInd w:val="0"/>
              <w:snapToGrid w:val="0"/>
              <w:spacing w:line="300" w:lineRule="atLeast"/>
              <w:jc w:val="center"/>
              <w:rPr>
                <w:rFonts w:ascii="宋体" w:hAnsi="宋体" w:cs="宋体"/>
                <w:sz w:val="24"/>
              </w:rPr>
            </w:pPr>
          </w:p>
        </w:tc>
        <w:tc>
          <w:tcPr>
            <w:tcW w:w="1613" w:type="dxa"/>
            <w:tcBorders>
              <w:bottom w:val="single" w:color="auto" w:sz="4" w:space="0"/>
            </w:tcBorders>
            <w:vAlign w:val="center"/>
          </w:tcPr>
          <w:p w14:paraId="0623A7D2">
            <w:pPr>
              <w:adjustRightInd w:val="0"/>
              <w:snapToGrid w:val="0"/>
              <w:spacing w:line="300" w:lineRule="atLeast"/>
              <w:jc w:val="center"/>
              <w:rPr>
                <w:rFonts w:ascii="宋体" w:hAnsi="宋体" w:cs="宋体"/>
                <w:sz w:val="24"/>
              </w:rPr>
            </w:pPr>
          </w:p>
        </w:tc>
        <w:tc>
          <w:tcPr>
            <w:tcW w:w="2031" w:type="dxa"/>
            <w:vAlign w:val="center"/>
          </w:tcPr>
          <w:p w14:paraId="12DDC039">
            <w:pPr>
              <w:jc w:val="center"/>
              <w:rPr>
                <w:rFonts w:ascii="宋体" w:hAnsi="宋体" w:cs="宋体"/>
                <w:sz w:val="24"/>
              </w:rPr>
            </w:pPr>
          </w:p>
        </w:tc>
      </w:tr>
      <w:tr w14:paraId="5770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08756B97">
            <w:pPr>
              <w:adjustRightInd w:val="0"/>
              <w:snapToGrid w:val="0"/>
              <w:spacing w:line="300" w:lineRule="atLeast"/>
              <w:jc w:val="center"/>
              <w:rPr>
                <w:rFonts w:ascii="宋体" w:hAnsi="宋体" w:cs="宋体"/>
                <w:sz w:val="24"/>
              </w:rPr>
            </w:pPr>
            <w:r>
              <w:rPr>
                <w:rFonts w:hint="eastAsia" w:ascii="宋体" w:hAnsi="宋体" w:cs="宋体"/>
                <w:sz w:val="24"/>
              </w:rPr>
              <w:t>12</w:t>
            </w:r>
          </w:p>
        </w:tc>
        <w:tc>
          <w:tcPr>
            <w:tcW w:w="2276" w:type="dxa"/>
            <w:vAlign w:val="center"/>
          </w:tcPr>
          <w:p w14:paraId="6EA64EB7">
            <w:pPr>
              <w:adjustRightInd w:val="0"/>
              <w:snapToGrid w:val="0"/>
              <w:spacing w:line="300" w:lineRule="atLeast"/>
              <w:jc w:val="center"/>
              <w:rPr>
                <w:rFonts w:ascii="宋体" w:hAnsi="宋体" w:cs="宋体"/>
                <w:sz w:val="22"/>
                <w:szCs w:val="22"/>
              </w:rPr>
            </w:pPr>
            <w:r>
              <w:rPr>
                <w:rFonts w:hint="eastAsia" w:ascii="宋体" w:hAnsi="宋体" w:cs="宋体"/>
                <w:sz w:val="22"/>
                <w:szCs w:val="22"/>
              </w:rPr>
              <w:t>安全钳</w:t>
            </w:r>
          </w:p>
        </w:tc>
        <w:tc>
          <w:tcPr>
            <w:tcW w:w="943" w:type="dxa"/>
            <w:vAlign w:val="center"/>
          </w:tcPr>
          <w:p w14:paraId="6F674E48">
            <w:pPr>
              <w:adjustRightInd w:val="0"/>
              <w:snapToGrid w:val="0"/>
              <w:spacing w:line="300" w:lineRule="atLeast"/>
              <w:jc w:val="center"/>
              <w:rPr>
                <w:rFonts w:ascii="宋体" w:hAnsi="宋体" w:cs="宋体"/>
                <w:sz w:val="24"/>
              </w:rPr>
            </w:pPr>
          </w:p>
        </w:tc>
        <w:tc>
          <w:tcPr>
            <w:tcW w:w="1791" w:type="dxa"/>
            <w:vAlign w:val="center"/>
          </w:tcPr>
          <w:p w14:paraId="73A3BF3D">
            <w:pPr>
              <w:adjustRightInd w:val="0"/>
              <w:snapToGrid w:val="0"/>
              <w:spacing w:line="300" w:lineRule="atLeast"/>
              <w:jc w:val="center"/>
              <w:rPr>
                <w:rFonts w:ascii="宋体" w:hAnsi="宋体" w:cs="宋体"/>
                <w:sz w:val="24"/>
              </w:rPr>
            </w:pPr>
          </w:p>
        </w:tc>
        <w:tc>
          <w:tcPr>
            <w:tcW w:w="1613" w:type="dxa"/>
            <w:tcBorders>
              <w:bottom w:val="single" w:color="auto" w:sz="4" w:space="0"/>
            </w:tcBorders>
            <w:vAlign w:val="center"/>
          </w:tcPr>
          <w:p w14:paraId="0E2FFDB6">
            <w:pPr>
              <w:adjustRightInd w:val="0"/>
              <w:snapToGrid w:val="0"/>
              <w:spacing w:line="300" w:lineRule="atLeast"/>
              <w:jc w:val="center"/>
              <w:rPr>
                <w:rFonts w:ascii="宋体" w:hAnsi="宋体" w:cs="宋体"/>
                <w:sz w:val="24"/>
              </w:rPr>
            </w:pPr>
          </w:p>
        </w:tc>
        <w:tc>
          <w:tcPr>
            <w:tcW w:w="2031" w:type="dxa"/>
            <w:vAlign w:val="center"/>
          </w:tcPr>
          <w:p w14:paraId="012FE5D0">
            <w:pPr>
              <w:jc w:val="center"/>
              <w:rPr>
                <w:rFonts w:ascii="宋体" w:hAnsi="宋体" w:cs="宋体"/>
                <w:sz w:val="24"/>
              </w:rPr>
            </w:pPr>
          </w:p>
        </w:tc>
      </w:tr>
      <w:tr w14:paraId="0104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6772CC59">
            <w:pPr>
              <w:adjustRightInd w:val="0"/>
              <w:snapToGrid w:val="0"/>
              <w:spacing w:line="300" w:lineRule="atLeast"/>
              <w:jc w:val="center"/>
              <w:rPr>
                <w:rFonts w:ascii="宋体" w:hAnsi="宋体" w:cs="宋体"/>
                <w:sz w:val="24"/>
              </w:rPr>
            </w:pPr>
            <w:r>
              <w:rPr>
                <w:rFonts w:hint="eastAsia" w:ascii="宋体" w:hAnsi="宋体" w:cs="宋体"/>
                <w:sz w:val="24"/>
              </w:rPr>
              <w:t>13</w:t>
            </w:r>
          </w:p>
        </w:tc>
        <w:tc>
          <w:tcPr>
            <w:tcW w:w="2276" w:type="dxa"/>
            <w:vAlign w:val="center"/>
          </w:tcPr>
          <w:p w14:paraId="1AB75918">
            <w:pPr>
              <w:adjustRightInd w:val="0"/>
              <w:snapToGrid w:val="0"/>
              <w:spacing w:line="300" w:lineRule="atLeast"/>
              <w:jc w:val="center"/>
              <w:rPr>
                <w:rFonts w:ascii="宋体" w:hAnsi="宋体" w:cs="宋体"/>
                <w:sz w:val="22"/>
                <w:szCs w:val="22"/>
              </w:rPr>
            </w:pPr>
            <w:r>
              <w:rPr>
                <w:rFonts w:hint="eastAsia" w:ascii="宋体" w:hAnsi="宋体" w:cs="宋体"/>
                <w:sz w:val="22"/>
                <w:szCs w:val="22"/>
              </w:rPr>
              <w:t>曳引媒介</w:t>
            </w:r>
          </w:p>
        </w:tc>
        <w:tc>
          <w:tcPr>
            <w:tcW w:w="943" w:type="dxa"/>
            <w:vAlign w:val="center"/>
          </w:tcPr>
          <w:p w14:paraId="5D58563F">
            <w:pPr>
              <w:adjustRightInd w:val="0"/>
              <w:snapToGrid w:val="0"/>
              <w:spacing w:line="300" w:lineRule="atLeast"/>
              <w:jc w:val="center"/>
              <w:rPr>
                <w:rFonts w:ascii="宋体" w:hAnsi="宋体" w:cs="宋体"/>
                <w:sz w:val="24"/>
              </w:rPr>
            </w:pPr>
          </w:p>
        </w:tc>
        <w:tc>
          <w:tcPr>
            <w:tcW w:w="1791" w:type="dxa"/>
            <w:vAlign w:val="center"/>
          </w:tcPr>
          <w:p w14:paraId="76C3F8DB">
            <w:pPr>
              <w:adjustRightInd w:val="0"/>
              <w:snapToGrid w:val="0"/>
              <w:spacing w:line="300" w:lineRule="atLeast"/>
              <w:jc w:val="center"/>
              <w:rPr>
                <w:rFonts w:ascii="宋体" w:hAnsi="宋体" w:cs="宋体"/>
                <w:sz w:val="24"/>
              </w:rPr>
            </w:pPr>
          </w:p>
        </w:tc>
        <w:tc>
          <w:tcPr>
            <w:tcW w:w="1613" w:type="dxa"/>
            <w:tcBorders>
              <w:bottom w:val="single" w:color="auto" w:sz="4" w:space="0"/>
            </w:tcBorders>
            <w:vAlign w:val="center"/>
          </w:tcPr>
          <w:p w14:paraId="4AC428BE">
            <w:pPr>
              <w:adjustRightInd w:val="0"/>
              <w:snapToGrid w:val="0"/>
              <w:spacing w:line="300" w:lineRule="atLeast"/>
              <w:jc w:val="center"/>
              <w:rPr>
                <w:rFonts w:ascii="宋体" w:hAnsi="宋体" w:cs="宋体"/>
                <w:sz w:val="24"/>
              </w:rPr>
            </w:pPr>
          </w:p>
        </w:tc>
        <w:tc>
          <w:tcPr>
            <w:tcW w:w="2031" w:type="dxa"/>
            <w:vAlign w:val="center"/>
          </w:tcPr>
          <w:p w14:paraId="5F8B4385">
            <w:pPr>
              <w:jc w:val="center"/>
              <w:rPr>
                <w:rFonts w:ascii="宋体" w:hAnsi="宋体" w:cs="宋体"/>
                <w:sz w:val="24"/>
              </w:rPr>
            </w:pPr>
          </w:p>
        </w:tc>
      </w:tr>
      <w:tr w14:paraId="0706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47D379BE">
            <w:pPr>
              <w:adjustRightInd w:val="0"/>
              <w:snapToGrid w:val="0"/>
              <w:spacing w:line="300" w:lineRule="atLeast"/>
              <w:jc w:val="center"/>
              <w:rPr>
                <w:rFonts w:ascii="宋体" w:hAnsi="宋体" w:cs="宋体"/>
                <w:sz w:val="24"/>
              </w:rPr>
            </w:pPr>
            <w:r>
              <w:rPr>
                <w:rFonts w:hint="eastAsia" w:ascii="宋体" w:hAnsi="宋体" w:cs="宋体"/>
                <w:sz w:val="24"/>
              </w:rPr>
              <w:t>14</w:t>
            </w:r>
          </w:p>
        </w:tc>
        <w:tc>
          <w:tcPr>
            <w:tcW w:w="2276" w:type="dxa"/>
            <w:vAlign w:val="center"/>
          </w:tcPr>
          <w:p w14:paraId="1681E20D">
            <w:pPr>
              <w:adjustRightInd w:val="0"/>
              <w:snapToGrid w:val="0"/>
              <w:spacing w:line="300" w:lineRule="atLeast"/>
              <w:jc w:val="center"/>
              <w:rPr>
                <w:rFonts w:ascii="宋体" w:hAnsi="宋体" w:cs="宋体"/>
                <w:sz w:val="22"/>
                <w:szCs w:val="22"/>
              </w:rPr>
            </w:pPr>
            <w:r>
              <w:rPr>
                <w:rFonts w:hint="eastAsia" w:ascii="宋体" w:hAnsi="宋体" w:cs="宋体"/>
                <w:sz w:val="22"/>
                <w:szCs w:val="22"/>
              </w:rPr>
              <w:t>缓冲器</w:t>
            </w:r>
          </w:p>
        </w:tc>
        <w:tc>
          <w:tcPr>
            <w:tcW w:w="943" w:type="dxa"/>
            <w:vAlign w:val="center"/>
          </w:tcPr>
          <w:p w14:paraId="0DACA59A">
            <w:pPr>
              <w:adjustRightInd w:val="0"/>
              <w:snapToGrid w:val="0"/>
              <w:spacing w:line="300" w:lineRule="atLeast"/>
              <w:jc w:val="center"/>
              <w:rPr>
                <w:rFonts w:ascii="宋体" w:hAnsi="宋体" w:cs="宋体"/>
                <w:sz w:val="24"/>
              </w:rPr>
            </w:pPr>
          </w:p>
        </w:tc>
        <w:tc>
          <w:tcPr>
            <w:tcW w:w="1791" w:type="dxa"/>
            <w:vAlign w:val="center"/>
          </w:tcPr>
          <w:p w14:paraId="6F1445F4">
            <w:pPr>
              <w:adjustRightInd w:val="0"/>
              <w:snapToGrid w:val="0"/>
              <w:spacing w:line="300" w:lineRule="atLeast"/>
              <w:jc w:val="center"/>
              <w:rPr>
                <w:rFonts w:ascii="宋体" w:hAnsi="宋体" w:cs="宋体"/>
                <w:sz w:val="24"/>
              </w:rPr>
            </w:pPr>
          </w:p>
        </w:tc>
        <w:tc>
          <w:tcPr>
            <w:tcW w:w="1613" w:type="dxa"/>
            <w:tcBorders>
              <w:bottom w:val="single" w:color="auto" w:sz="4" w:space="0"/>
            </w:tcBorders>
            <w:vAlign w:val="center"/>
          </w:tcPr>
          <w:p w14:paraId="0561FBFF">
            <w:pPr>
              <w:adjustRightInd w:val="0"/>
              <w:snapToGrid w:val="0"/>
              <w:spacing w:line="300" w:lineRule="atLeast"/>
              <w:jc w:val="center"/>
              <w:rPr>
                <w:rFonts w:ascii="宋体" w:hAnsi="宋体" w:cs="宋体"/>
                <w:sz w:val="24"/>
              </w:rPr>
            </w:pPr>
          </w:p>
        </w:tc>
        <w:tc>
          <w:tcPr>
            <w:tcW w:w="2031" w:type="dxa"/>
            <w:vAlign w:val="center"/>
          </w:tcPr>
          <w:p w14:paraId="739EC285">
            <w:pPr>
              <w:jc w:val="center"/>
              <w:rPr>
                <w:rFonts w:ascii="宋体" w:hAnsi="宋体" w:cs="宋体"/>
                <w:sz w:val="24"/>
              </w:rPr>
            </w:pPr>
          </w:p>
        </w:tc>
      </w:tr>
      <w:tr w14:paraId="517A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7DFA7563">
            <w:pPr>
              <w:adjustRightInd w:val="0"/>
              <w:snapToGrid w:val="0"/>
              <w:spacing w:line="300" w:lineRule="atLeast"/>
              <w:jc w:val="center"/>
              <w:rPr>
                <w:rFonts w:ascii="宋体" w:hAnsi="宋体" w:cs="宋体"/>
                <w:sz w:val="24"/>
              </w:rPr>
            </w:pPr>
            <w:r>
              <w:rPr>
                <w:rFonts w:hint="eastAsia" w:ascii="宋体" w:hAnsi="宋体" w:cs="宋体"/>
                <w:sz w:val="24"/>
              </w:rPr>
              <w:t>15</w:t>
            </w:r>
          </w:p>
        </w:tc>
        <w:tc>
          <w:tcPr>
            <w:tcW w:w="2276" w:type="dxa"/>
            <w:vAlign w:val="center"/>
          </w:tcPr>
          <w:p w14:paraId="21A68631">
            <w:pPr>
              <w:adjustRightInd w:val="0"/>
              <w:snapToGrid w:val="0"/>
              <w:spacing w:line="300" w:lineRule="atLeast"/>
              <w:jc w:val="center"/>
              <w:rPr>
                <w:rFonts w:ascii="宋体" w:hAnsi="宋体" w:cs="宋体"/>
                <w:sz w:val="22"/>
                <w:szCs w:val="22"/>
              </w:rPr>
            </w:pPr>
            <w:r>
              <w:rPr>
                <w:rFonts w:hint="eastAsia" w:ascii="宋体" w:hAnsi="宋体" w:cs="宋体"/>
                <w:sz w:val="22"/>
                <w:szCs w:val="22"/>
              </w:rPr>
              <w:t>轿厢空调</w:t>
            </w:r>
          </w:p>
        </w:tc>
        <w:tc>
          <w:tcPr>
            <w:tcW w:w="943" w:type="dxa"/>
            <w:vAlign w:val="center"/>
          </w:tcPr>
          <w:p w14:paraId="352B4672">
            <w:pPr>
              <w:adjustRightInd w:val="0"/>
              <w:snapToGrid w:val="0"/>
              <w:spacing w:line="300" w:lineRule="atLeast"/>
              <w:jc w:val="center"/>
              <w:rPr>
                <w:rFonts w:ascii="宋体" w:hAnsi="宋体" w:cs="宋体"/>
                <w:sz w:val="24"/>
              </w:rPr>
            </w:pPr>
          </w:p>
        </w:tc>
        <w:tc>
          <w:tcPr>
            <w:tcW w:w="1791" w:type="dxa"/>
            <w:vAlign w:val="center"/>
          </w:tcPr>
          <w:p w14:paraId="25B475CF">
            <w:pPr>
              <w:adjustRightInd w:val="0"/>
              <w:snapToGrid w:val="0"/>
              <w:spacing w:line="300" w:lineRule="atLeast"/>
              <w:jc w:val="center"/>
              <w:rPr>
                <w:rFonts w:ascii="宋体" w:hAnsi="宋体" w:cs="宋体"/>
                <w:sz w:val="24"/>
              </w:rPr>
            </w:pPr>
          </w:p>
        </w:tc>
        <w:tc>
          <w:tcPr>
            <w:tcW w:w="1613" w:type="dxa"/>
            <w:tcBorders>
              <w:bottom w:val="single" w:color="auto" w:sz="4" w:space="0"/>
            </w:tcBorders>
            <w:vAlign w:val="center"/>
          </w:tcPr>
          <w:p w14:paraId="77C5623F">
            <w:pPr>
              <w:adjustRightInd w:val="0"/>
              <w:snapToGrid w:val="0"/>
              <w:spacing w:line="300" w:lineRule="atLeast"/>
              <w:jc w:val="center"/>
              <w:rPr>
                <w:rFonts w:ascii="宋体" w:hAnsi="宋体" w:cs="宋体"/>
                <w:sz w:val="24"/>
              </w:rPr>
            </w:pPr>
          </w:p>
        </w:tc>
        <w:tc>
          <w:tcPr>
            <w:tcW w:w="2031" w:type="dxa"/>
            <w:vAlign w:val="center"/>
          </w:tcPr>
          <w:p w14:paraId="08D3728A">
            <w:pPr>
              <w:jc w:val="center"/>
              <w:rPr>
                <w:rFonts w:ascii="宋体" w:hAnsi="宋体" w:cs="宋体"/>
                <w:sz w:val="24"/>
              </w:rPr>
            </w:pPr>
          </w:p>
        </w:tc>
      </w:tr>
      <w:tr w14:paraId="794E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5" w:type="dxa"/>
            <w:vAlign w:val="center"/>
          </w:tcPr>
          <w:p w14:paraId="05CEF33D">
            <w:pPr>
              <w:adjustRightInd w:val="0"/>
              <w:snapToGrid w:val="0"/>
              <w:spacing w:line="300" w:lineRule="atLeast"/>
              <w:jc w:val="center"/>
              <w:rPr>
                <w:rFonts w:ascii="宋体" w:hAnsi="宋体" w:cs="宋体"/>
                <w:sz w:val="24"/>
              </w:rPr>
            </w:pPr>
            <w:r>
              <w:rPr>
                <w:rFonts w:hint="eastAsia" w:ascii="宋体" w:hAnsi="宋体" w:cs="宋体"/>
                <w:sz w:val="24"/>
              </w:rPr>
              <w:t>16</w:t>
            </w:r>
          </w:p>
        </w:tc>
        <w:tc>
          <w:tcPr>
            <w:tcW w:w="2276" w:type="dxa"/>
            <w:vAlign w:val="center"/>
          </w:tcPr>
          <w:p w14:paraId="11277D21">
            <w:pPr>
              <w:adjustRightInd w:val="0"/>
              <w:snapToGrid w:val="0"/>
              <w:spacing w:line="300" w:lineRule="atLeast"/>
              <w:jc w:val="center"/>
              <w:rPr>
                <w:rFonts w:ascii="宋体" w:hAnsi="宋体" w:cs="宋体"/>
                <w:sz w:val="22"/>
                <w:szCs w:val="22"/>
              </w:rPr>
            </w:pPr>
            <w:r>
              <w:rPr>
                <w:rFonts w:hint="eastAsia" w:ascii="宋体" w:hAnsi="宋体" w:cs="宋体"/>
                <w:sz w:val="22"/>
                <w:szCs w:val="22"/>
              </w:rPr>
              <w:t>不锈钢装饰板</w:t>
            </w:r>
          </w:p>
        </w:tc>
        <w:tc>
          <w:tcPr>
            <w:tcW w:w="943" w:type="dxa"/>
            <w:vAlign w:val="center"/>
          </w:tcPr>
          <w:p w14:paraId="0DFC5991">
            <w:pPr>
              <w:adjustRightInd w:val="0"/>
              <w:snapToGrid w:val="0"/>
              <w:spacing w:line="300" w:lineRule="atLeast"/>
              <w:jc w:val="center"/>
              <w:rPr>
                <w:rFonts w:ascii="宋体" w:hAnsi="宋体" w:cs="宋体"/>
                <w:sz w:val="24"/>
              </w:rPr>
            </w:pPr>
          </w:p>
        </w:tc>
        <w:tc>
          <w:tcPr>
            <w:tcW w:w="1791" w:type="dxa"/>
            <w:vAlign w:val="center"/>
          </w:tcPr>
          <w:p w14:paraId="3ABEC1BB">
            <w:pPr>
              <w:adjustRightInd w:val="0"/>
              <w:snapToGrid w:val="0"/>
              <w:spacing w:line="300" w:lineRule="atLeast"/>
              <w:jc w:val="center"/>
              <w:rPr>
                <w:rFonts w:ascii="宋体" w:hAnsi="宋体" w:cs="宋体"/>
                <w:sz w:val="24"/>
              </w:rPr>
            </w:pPr>
          </w:p>
        </w:tc>
        <w:tc>
          <w:tcPr>
            <w:tcW w:w="1613" w:type="dxa"/>
            <w:tcBorders>
              <w:bottom w:val="single" w:color="auto" w:sz="4" w:space="0"/>
            </w:tcBorders>
            <w:vAlign w:val="center"/>
          </w:tcPr>
          <w:p w14:paraId="77581E55">
            <w:pPr>
              <w:adjustRightInd w:val="0"/>
              <w:snapToGrid w:val="0"/>
              <w:spacing w:line="300" w:lineRule="atLeast"/>
              <w:jc w:val="center"/>
              <w:rPr>
                <w:rFonts w:ascii="宋体" w:hAnsi="宋体" w:cs="宋体"/>
                <w:sz w:val="24"/>
              </w:rPr>
            </w:pPr>
          </w:p>
        </w:tc>
        <w:tc>
          <w:tcPr>
            <w:tcW w:w="2031" w:type="dxa"/>
            <w:vAlign w:val="center"/>
          </w:tcPr>
          <w:p w14:paraId="65F20275">
            <w:pPr>
              <w:jc w:val="center"/>
              <w:rPr>
                <w:rFonts w:ascii="宋体" w:hAnsi="宋体" w:cs="宋体"/>
                <w:sz w:val="24"/>
              </w:rPr>
            </w:pPr>
          </w:p>
        </w:tc>
      </w:tr>
    </w:tbl>
    <w:p w14:paraId="1BB1180A">
      <w:pPr>
        <w:adjustRightInd w:val="0"/>
        <w:snapToGrid w:val="0"/>
        <w:spacing w:line="400" w:lineRule="exact"/>
        <w:rPr>
          <w:rFonts w:ascii="宋体" w:hAnsi="宋体" w:cs="宋体"/>
          <w:sz w:val="24"/>
        </w:rPr>
      </w:pPr>
      <w:r>
        <w:rPr>
          <w:rFonts w:hint="eastAsia" w:ascii="宋体" w:hAnsi="宋体" w:cs="宋体"/>
          <w:sz w:val="24"/>
        </w:rPr>
        <w:t>注：1、投标人应根据招标文件的具体要求填写，此格式不得进行删减否则作为无效标处理。</w:t>
      </w:r>
    </w:p>
    <w:p w14:paraId="52881B62">
      <w:pPr>
        <w:adjustRightInd w:val="0"/>
        <w:snapToGrid w:val="0"/>
        <w:spacing w:line="400" w:lineRule="exact"/>
        <w:ind w:firstLine="480" w:firstLineChars="200"/>
        <w:rPr>
          <w:rFonts w:ascii="宋体" w:hAnsi="宋体" w:cs="宋体"/>
          <w:sz w:val="24"/>
        </w:rPr>
      </w:pPr>
      <w:r>
        <w:rPr>
          <w:rFonts w:hint="eastAsia" w:ascii="宋体" w:hAnsi="宋体" w:cs="宋体"/>
          <w:sz w:val="24"/>
        </w:rPr>
        <w:t>2、投标人需说明导轨的规格和每米重量。</w:t>
      </w:r>
    </w:p>
    <w:p w14:paraId="36A3005B">
      <w:pPr>
        <w:adjustRightInd w:val="0"/>
        <w:snapToGrid w:val="0"/>
        <w:ind w:firstLine="420" w:firstLineChars="200"/>
        <w:rPr>
          <w:szCs w:val="21"/>
        </w:rPr>
        <w:sectPr>
          <w:footnotePr>
            <w:numRestart w:val="eachPage"/>
          </w:footnotePr>
          <w:endnotePr>
            <w:numRestart w:val="eachSect"/>
          </w:endnotePr>
          <w:pgSz w:w="11906" w:h="16838"/>
          <w:pgMar w:top="1440" w:right="1083" w:bottom="1440" w:left="1083" w:header="851" w:footer="992" w:gutter="0"/>
          <w:cols w:space="0" w:num="1"/>
          <w:docGrid w:linePitch="380" w:charSpace="0"/>
        </w:sectPr>
      </w:pPr>
    </w:p>
    <w:p w14:paraId="16507E9C"/>
    <w:p w14:paraId="7779F2CD">
      <w:pPr>
        <w:jc w:val="center"/>
        <w:rPr>
          <w:rFonts w:ascii="仿宋" w:hAnsi="仿宋" w:eastAsia="仿宋"/>
          <w:snapToGrid w:val="0"/>
          <w:kern w:val="0"/>
          <w:sz w:val="24"/>
        </w:rPr>
      </w:pPr>
    </w:p>
    <w:p w14:paraId="46D1F4C5">
      <w:pPr>
        <w:pStyle w:val="23"/>
        <w:ind w:left="0" w:leftChars="0" w:firstLine="0"/>
      </w:pPr>
      <w:bookmarkStart w:id="69" w:name="_Toc21322_WPSOffice_Level1"/>
      <w:bookmarkStart w:id="70" w:name="_Toc30468_WPSOffice_Level1"/>
      <w:bookmarkStart w:id="71" w:name="_Toc4615_WPSOffice_Level1"/>
    </w:p>
    <w:p w14:paraId="36EFFA11">
      <w:pPr>
        <w:jc w:val="center"/>
        <w:rPr>
          <w:sz w:val="52"/>
          <w:szCs w:val="52"/>
        </w:rPr>
      </w:pPr>
    </w:p>
    <w:p w14:paraId="38206BDC">
      <w:pPr>
        <w:jc w:val="center"/>
        <w:rPr>
          <w:sz w:val="52"/>
          <w:szCs w:val="52"/>
        </w:rPr>
      </w:pPr>
      <w:r>
        <w:rPr>
          <w:rFonts w:hint="eastAsia"/>
          <w:sz w:val="52"/>
          <w:szCs w:val="52"/>
          <w:u w:val="single"/>
        </w:rPr>
        <w:t>项目名称</w:t>
      </w:r>
      <w:bookmarkEnd w:id="69"/>
      <w:bookmarkEnd w:id="70"/>
      <w:bookmarkEnd w:id="71"/>
    </w:p>
    <w:p w14:paraId="5EB4A208">
      <w:pPr>
        <w:spacing w:before="312" w:beforeLines="100" w:line="360" w:lineRule="auto"/>
        <w:ind w:right="-108"/>
        <w:jc w:val="center"/>
        <w:rPr>
          <w:rFonts w:ascii="宋体" w:hAnsi="宋体"/>
          <w:sz w:val="36"/>
          <w:szCs w:val="36"/>
        </w:rPr>
      </w:pPr>
      <w:r>
        <w:rPr>
          <w:rFonts w:hint="eastAsia" w:ascii="宋体" w:hAnsi="宋体"/>
          <w:sz w:val="36"/>
          <w:szCs w:val="36"/>
        </w:rPr>
        <w:t>项目编号：</w:t>
      </w:r>
      <w:r>
        <w:rPr>
          <w:rFonts w:hint="eastAsia" w:ascii="宋体" w:hAnsi="宋体"/>
          <w:sz w:val="36"/>
          <w:szCs w:val="36"/>
          <w:u w:val="single"/>
        </w:rPr>
        <w:t xml:space="preserve">    </w:t>
      </w:r>
      <w:r>
        <w:rPr>
          <w:rFonts w:hint="eastAsia" w:ascii="宋体" w:hAnsi="宋体"/>
          <w:sz w:val="36"/>
          <w:szCs w:val="36"/>
        </w:rPr>
        <w:t>（标项</w:t>
      </w:r>
      <w:r>
        <w:rPr>
          <w:rFonts w:hint="eastAsia" w:ascii="宋体" w:hAnsi="宋体"/>
          <w:sz w:val="36"/>
          <w:szCs w:val="36"/>
          <w:u w:val="single"/>
        </w:rPr>
        <w:t xml:space="preserve"> X </w:t>
      </w:r>
      <w:r>
        <w:rPr>
          <w:rFonts w:hint="eastAsia" w:ascii="宋体" w:hAnsi="宋体"/>
          <w:sz w:val="36"/>
          <w:szCs w:val="36"/>
        </w:rPr>
        <w:t>）</w:t>
      </w:r>
    </w:p>
    <w:p w14:paraId="6A746DD4">
      <w:pPr>
        <w:pStyle w:val="23"/>
      </w:pPr>
    </w:p>
    <w:p w14:paraId="43691420">
      <w:pPr>
        <w:jc w:val="center"/>
        <w:rPr>
          <w:sz w:val="84"/>
          <w:szCs w:val="84"/>
        </w:rPr>
      </w:pPr>
      <w:bookmarkStart w:id="72" w:name="_Toc9453_WPSOffice_Level1"/>
      <w:bookmarkStart w:id="73" w:name="_Toc8885_WPSOffice_Level1"/>
      <w:r>
        <w:rPr>
          <w:rFonts w:hint="eastAsia"/>
          <w:sz w:val="84"/>
          <w:szCs w:val="84"/>
        </w:rPr>
        <w:t>报</w:t>
      </w:r>
      <w:bookmarkEnd w:id="72"/>
      <w:bookmarkEnd w:id="73"/>
    </w:p>
    <w:p w14:paraId="2CC7BC72">
      <w:pPr>
        <w:jc w:val="center"/>
        <w:rPr>
          <w:sz w:val="84"/>
          <w:szCs w:val="84"/>
        </w:rPr>
      </w:pPr>
      <w:bookmarkStart w:id="74" w:name="_Toc10910_WPSOffice_Level1"/>
      <w:bookmarkStart w:id="75" w:name="_Toc7485_WPSOffice_Level1"/>
      <w:r>
        <w:rPr>
          <w:rFonts w:hint="eastAsia"/>
          <w:sz w:val="84"/>
          <w:szCs w:val="84"/>
        </w:rPr>
        <w:t>价</w:t>
      </w:r>
      <w:bookmarkEnd w:id="74"/>
      <w:bookmarkEnd w:id="75"/>
    </w:p>
    <w:p w14:paraId="2E0341E5">
      <w:pPr>
        <w:jc w:val="center"/>
        <w:rPr>
          <w:sz w:val="84"/>
          <w:szCs w:val="84"/>
        </w:rPr>
      </w:pPr>
      <w:bookmarkStart w:id="76" w:name="_Toc14572_WPSOffice_Level1"/>
      <w:bookmarkStart w:id="77" w:name="_Toc3932_WPSOffice_Level1"/>
      <w:r>
        <w:rPr>
          <w:rFonts w:hint="eastAsia"/>
          <w:sz w:val="84"/>
          <w:szCs w:val="84"/>
        </w:rPr>
        <w:t>文</w:t>
      </w:r>
      <w:bookmarkEnd w:id="76"/>
      <w:bookmarkEnd w:id="77"/>
    </w:p>
    <w:p w14:paraId="6EDBE68A">
      <w:pPr>
        <w:jc w:val="center"/>
        <w:rPr>
          <w:sz w:val="84"/>
          <w:szCs w:val="84"/>
        </w:rPr>
      </w:pPr>
      <w:bookmarkStart w:id="78" w:name="_Toc7562_WPSOffice_Level1"/>
      <w:bookmarkStart w:id="79" w:name="_Toc16973_WPSOffice_Level1"/>
      <w:r>
        <w:rPr>
          <w:rFonts w:hint="eastAsia"/>
          <w:sz w:val="84"/>
          <w:szCs w:val="84"/>
        </w:rPr>
        <w:t>件</w:t>
      </w:r>
      <w:bookmarkEnd w:id="78"/>
      <w:bookmarkEnd w:id="79"/>
    </w:p>
    <w:p w14:paraId="2C948E2F">
      <w:pPr>
        <w:spacing w:line="360" w:lineRule="auto"/>
        <w:ind w:right="532"/>
        <w:rPr>
          <w:rFonts w:ascii="宋体" w:hAnsi="宋体"/>
          <w:sz w:val="36"/>
          <w:szCs w:val="36"/>
        </w:rPr>
      </w:pPr>
    </w:p>
    <w:p w14:paraId="473A538B">
      <w:pPr>
        <w:spacing w:line="360" w:lineRule="auto"/>
        <w:ind w:right="532"/>
        <w:jc w:val="center"/>
        <w:rPr>
          <w:rFonts w:ascii="宋体" w:hAnsi="宋体"/>
          <w:sz w:val="36"/>
          <w:szCs w:val="36"/>
        </w:rPr>
      </w:pPr>
    </w:p>
    <w:p w14:paraId="03D1EC4F">
      <w:pPr>
        <w:spacing w:line="360" w:lineRule="auto"/>
        <w:ind w:right="532" w:firstLine="720" w:firstLineChars="200"/>
        <w:rPr>
          <w:rFonts w:ascii="宋体" w:hAnsi="宋体"/>
          <w:sz w:val="36"/>
          <w:szCs w:val="36"/>
        </w:rPr>
      </w:pPr>
      <w:bookmarkStart w:id="80" w:name="_Toc4603_WPSOffice_Level1"/>
      <w:bookmarkStart w:id="81" w:name="_Toc26700_WPSOffice_Level1"/>
      <w:r>
        <w:rPr>
          <w:rFonts w:hint="eastAsia" w:ascii="宋体" w:hAnsi="宋体"/>
          <w:sz w:val="36"/>
          <w:szCs w:val="36"/>
        </w:rPr>
        <w:t>投标人全称（公章）：</w:t>
      </w:r>
      <w:bookmarkEnd w:id="80"/>
      <w:bookmarkEnd w:id="81"/>
    </w:p>
    <w:p w14:paraId="1249B24A">
      <w:pPr>
        <w:spacing w:line="360" w:lineRule="auto"/>
        <w:ind w:right="-108" w:firstLine="720" w:firstLineChars="200"/>
        <w:rPr>
          <w:rFonts w:ascii="宋体" w:hAnsi="宋体"/>
          <w:sz w:val="36"/>
          <w:szCs w:val="36"/>
        </w:rPr>
      </w:pPr>
      <w:bookmarkStart w:id="82" w:name="_Toc32593_WPSOffice_Level1"/>
      <w:bookmarkStart w:id="83" w:name="_Toc1391_WPSOffice_Level1"/>
      <w:r>
        <w:rPr>
          <w:rFonts w:hint="eastAsia" w:ascii="宋体" w:hAnsi="宋体"/>
          <w:sz w:val="36"/>
          <w:szCs w:val="36"/>
        </w:rPr>
        <w:t>地    址：</w:t>
      </w:r>
      <w:bookmarkEnd w:id="82"/>
      <w:bookmarkEnd w:id="83"/>
    </w:p>
    <w:p w14:paraId="4C68FD03">
      <w:pPr>
        <w:spacing w:line="360" w:lineRule="auto"/>
        <w:ind w:right="-108" w:firstLine="720" w:firstLineChars="200"/>
        <w:rPr>
          <w:rFonts w:ascii="宋体" w:hAnsi="宋体"/>
          <w:sz w:val="36"/>
          <w:szCs w:val="36"/>
        </w:rPr>
      </w:pPr>
      <w:bookmarkStart w:id="84" w:name="_Toc20938_WPSOffice_Level1"/>
      <w:bookmarkStart w:id="85" w:name="_Toc3791_WPSOffice_Level1"/>
      <w:r>
        <w:rPr>
          <w:rFonts w:hint="eastAsia" w:ascii="宋体" w:hAnsi="宋体"/>
          <w:sz w:val="36"/>
          <w:szCs w:val="36"/>
        </w:rPr>
        <w:t>时    间：</w:t>
      </w:r>
      <w:bookmarkEnd w:id="84"/>
      <w:bookmarkEnd w:id="85"/>
    </w:p>
    <w:p w14:paraId="3701BDAC">
      <w:pPr>
        <w:spacing w:line="360" w:lineRule="auto"/>
        <w:ind w:right="-108"/>
        <w:jc w:val="center"/>
        <w:rPr>
          <w:rFonts w:ascii="仿宋_GB2312" w:hAnsi="宋体" w:eastAsia="仿宋_GB2312"/>
          <w:b/>
          <w:sz w:val="36"/>
          <w:szCs w:val="36"/>
        </w:rPr>
      </w:pPr>
    </w:p>
    <w:p w14:paraId="3D0E80AA">
      <w:pPr>
        <w:pStyle w:val="23"/>
        <w:ind w:left="0" w:leftChars="0" w:firstLine="0"/>
      </w:pPr>
    </w:p>
    <w:p w14:paraId="35D62ADA">
      <w:pPr>
        <w:pStyle w:val="6"/>
        <w:ind w:firstLine="0"/>
        <w:rPr>
          <w:rFonts w:ascii="仿宋_GB2312" w:hAnsi="宋体" w:eastAsia="仿宋_GB2312"/>
          <w:b/>
          <w:sz w:val="36"/>
          <w:szCs w:val="36"/>
        </w:rPr>
      </w:pPr>
    </w:p>
    <w:p w14:paraId="02F8B450">
      <w:pPr>
        <w:rPr>
          <w:rFonts w:ascii="仿宋_GB2312" w:hAnsi="宋体" w:eastAsia="仿宋_GB2312"/>
          <w:b/>
          <w:sz w:val="36"/>
          <w:szCs w:val="36"/>
        </w:rPr>
      </w:pPr>
    </w:p>
    <w:p w14:paraId="4F5CD85D">
      <w:pPr>
        <w:rPr>
          <w:rFonts w:ascii="仿宋_GB2312" w:hAnsi="宋体" w:eastAsia="仿宋_GB2312"/>
          <w:b/>
          <w:sz w:val="36"/>
          <w:szCs w:val="36"/>
        </w:rPr>
      </w:pPr>
    </w:p>
    <w:p w14:paraId="7D3CF5D4">
      <w:pPr>
        <w:pStyle w:val="2"/>
        <w:numPr>
          <w:ilvl w:val="0"/>
          <w:numId w:val="0"/>
        </w:numPr>
        <w:ind w:left="425"/>
        <w:jc w:val="both"/>
      </w:pPr>
    </w:p>
    <w:p w14:paraId="368D6E05">
      <w:pPr>
        <w:jc w:val="center"/>
        <w:rPr>
          <w:b/>
          <w:bCs/>
          <w:sz w:val="36"/>
          <w:szCs w:val="36"/>
          <w:lang w:val="zh-CN"/>
        </w:rPr>
      </w:pPr>
      <w:bookmarkStart w:id="86" w:name="_Toc19972_WPSOffice_Level1"/>
      <w:bookmarkStart w:id="87" w:name="_Toc29537_WPSOffice_Level1"/>
      <w:r>
        <w:rPr>
          <w:rFonts w:hint="eastAsia"/>
          <w:b/>
          <w:bCs/>
          <w:sz w:val="36"/>
          <w:szCs w:val="36"/>
          <w:lang w:val="zh-CN"/>
        </w:rPr>
        <w:t>报价文件目录</w:t>
      </w:r>
      <w:bookmarkEnd w:id="86"/>
      <w:bookmarkEnd w:id="87"/>
    </w:p>
    <w:p w14:paraId="5B03E914">
      <w:pPr>
        <w:pStyle w:val="23"/>
      </w:pPr>
    </w:p>
    <w:p w14:paraId="3A816EBE">
      <w:pPr>
        <w:rPr>
          <w:rFonts w:asciiTheme="minorEastAsia" w:hAnsiTheme="minorEastAsia" w:eastAsiaTheme="minorEastAsia" w:cstheme="minorEastAsia"/>
          <w:sz w:val="28"/>
          <w:szCs w:val="28"/>
        </w:rPr>
      </w:pPr>
    </w:p>
    <w:p w14:paraId="4DD2D5B1">
      <w:pPr>
        <w:spacing w:line="360" w:lineRule="auto"/>
        <w:rPr>
          <w:rFonts w:asciiTheme="minorEastAsia" w:hAnsiTheme="minorEastAsia" w:eastAsiaTheme="minorEastAsia" w:cstheme="minorEastAsia"/>
          <w:sz w:val="28"/>
          <w:szCs w:val="28"/>
        </w:rPr>
      </w:pPr>
      <w:bookmarkStart w:id="88" w:name="_Toc29988_WPSOffice_Level1"/>
      <w:bookmarkStart w:id="89" w:name="_Toc6778_WPSOffice_Level1"/>
      <w:r>
        <w:rPr>
          <w:rFonts w:hint="eastAsia" w:asciiTheme="minorEastAsia" w:hAnsiTheme="minorEastAsia" w:eastAsiaTheme="minorEastAsia" w:cstheme="minorEastAsia"/>
          <w:sz w:val="28"/>
          <w:szCs w:val="28"/>
        </w:rPr>
        <w:t>1.</w:t>
      </w:r>
      <w:bookmarkEnd w:id="88"/>
      <w:bookmarkEnd w:id="89"/>
      <w:r>
        <w:rPr>
          <w:rFonts w:hint="eastAsia" w:asciiTheme="minorEastAsia" w:hAnsiTheme="minorEastAsia" w:eastAsiaTheme="minorEastAsia" w:cstheme="minorEastAsia"/>
          <w:sz w:val="28"/>
          <w:szCs w:val="28"/>
        </w:rPr>
        <w:t>开标一览表（附件17）</w:t>
      </w:r>
    </w:p>
    <w:p w14:paraId="5D5C2EF0">
      <w:pPr>
        <w:pStyle w:val="12"/>
        <w:spacing w:line="360" w:lineRule="auto"/>
        <w:outlineLvl w:val="1"/>
        <w:rPr>
          <w:rFonts w:asciiTheme="minorEastAsia" w:hAnsiTheme="minorEastAsia" w:eastAsiaTheme="minorEastAsia" w:cstheme="minorEastAsia"/>
          <w:sz w:val="28"/>
          <w:szCs w:val="28"/>
        </w:rPr>
      </w:pPr>
      <w:bookmarkStart w:id="90" w:name="_Toc15601_WPSOffice_Level1"/>
      <w:bookmarkStart w:id="91" w:name="_Toc11601_WPSOffice_Level1"/>
      <w:r>
        <w:rPr>
          <w:rFonts w:hint="eastAsia" w:asciiTheme="minorEastAsia" w:hAnsiTheme="minorEastAsia" w:eastAsiaTheme="minorEastAsia" w:cstheme="minorEastAsia"/>
          <w:sz w:val="28"/>
          <w:szCs w:val="28"/>
        </w:rPr>
        <w:t>2.</w:t>
      </w:r>
      <w:bookmarkEnd w:id="90"/>
      <w:bookmarkEnd w:id="91"/>
      <w:bookmarkStart w:id="92" w:name="_Toc17543_WPSOffice_Level1"/>
      <w:bookmarkStart w:id="93" w:name="_Toc45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（附件18）</w:t>
      </w:r>
      <w:bookmarkEnd w:id="92"/>
      <w:bookmarkEnd w:id="93"/>
    </w:p>
    <w:p w14:paraId="6D726517">
      <w:pPr>
        <w:spacing w:line="360" w:lineRule="auto"/>
        <w:rPr>
          <w:rFonts w:asciiTheme="minorEastAsia" w:hAnsiTheme="minorEastAsia" w:eastAsiaTheme="minorEastAsia" w:cstheme="minorEastAsia"/>
          <w:sz w:val="28"/>
          <w:szCs w:val="28"/>
        </w:rPr>
      </w:pPr>
      <w:bookmarkStart w:id="94" w:name="_Toc3001_WPSOffice_Level1"/>
      <w:bookmarkStart w:id="95" w:name="_Toc14672_WPSOffice_Level1"/>
      <w:r>
        <w:rPr>
          <w:rFonts w:hint="eastAsia" w:asciiTheme="minorEastAsia" w:hAnsiTheme="minorEastAsia" w:eastAsiaTheme="minorEastAsia" w:cstheme="minorEastAsia"/>
          <w:sz w:val="28"/>
          <w:szCs w:val="28"/>
        </w:rPr>
        <w:t>3.针对报价投标人认为其他需要说明的</w:t>
      </w:r>
      <w:bookmarkEnd w:id="94"/>
      <w:bookmarkEnd w:id="95"/>
    </w:p>
    <w:p w14:paraId="4F42FDAF">
      <w:pPr>
        <w:spacing w:line="360" w:lineRule="auto"/>
        <w:ind w:firstLine="480" w:firstLineChars="200"/>
        <w:rPr>
          <w:sz w:val="24"/>
        </w:rPr>
      </w:pPr>
    </w:p>
    <w:p w14:paraId="08D8CACE">
      <w:pPr>
        <w:spacing w:line="360" w:lineRule="auto"/>
        <w:ind w:firstLine="482" w:firstLineChars="200"/>
        <w:rPr>
          <w:rFonts w:ascii="宋体" w:hAnsi="宋体"/>
          <w:b/>
          <w:sz w:val="24"/>
        </w:rPr>
      </w:pPr>
    </w:p>
    <w:p w14:paraId="5F10E2A8">
      <w:pPr>
        <w:spacing w:line="360" w:lineRule="auto"/>
        <w:ind w:left="480"/>
        <w:rPr>
          <w:rFonts w:ascii="宋体" w:hAnsi="宋体"/>
          <w:b/>
          <w:sz w:val="28"/>
        </w:rPr>
      </w:pPr>
    </w:p>
    <w:p w14:paraId="7CAA9806">
      <w:pPr>
        <w:spacing w:line="360" w:lineRule="auto"/>
        <w:ind w:left="480"/>
        <w:rPr>
          <w:rFonts w:ascii="宋体" w:hAnsi="宋体"/>
          <w:b/>
          <w:sz w:val="28"/>
        </w:rPr>
      </w:pPr>
    </w:p>
    <w:p w14:paraId="3F285745">
      <w:pPr>
        <w:spacing w:line="360" w:lineRule="auto"/>
        <w:ind w:left="480"/>
        <w:rPr>
          <w:rFonts w:ascii="宋体" w:hAnsi="宋体"/>
          <w:b/>
          <w:sz w:val="28"/>
        </w:rPr>
      </w:pPr>
    </w:p>
    <w:p w14:paraId="41EF29A1">
      <w:pPr>
        <w:spacing w:line="360" w:lineRule="auto"/>
        <w:ind w:left="480"/>
        <w:rPr>
          <w:rFonts w:ascii="宋体" w:hAnsi="宋体"/>
          <w:b/>
          <w:sz w:val="28"/>
        </w:rPr>
      </w:pPr>
    </w:p>
    <w:p w14:paraId="1DD23E43">
      <w:pPr>
        <w:spacing w:line="360" w:lineRule="auto"/>
        <w:ind w:left="480"/>
        <w:rPr>
          <w:rFonts w:ascii="宋体" w:hAnsi="宋体"/>
          <w:b/>
          <w:sz w:val="28"/>
        </w:rPr>
      </w:pPr>
    </w:p>
    <w:p w14:paraId="68345337">
      <w:pPr>
        <w:spacing w:line="360" w:lineRule="auto"/>
        <w:ind w:left="480"/>
        <w:rPr>
          <w:rFonts w:ascii="宋体" w:hAnsi="宋体"/>
          <w:b/>
          <w:sz w:val="28"/>
        </w:rPr>
      </w:pPr>
    </w:p>
    <w:p w14:paraId="00DA3C8E">
      <w:pPr>
        <w:spacing w:line="360" w:lineRule="auto"/>
        <w:ind w:left="480"/>
        <w:rPr>
          <w:rFonts w:ascii="宋体" w:hAnsi="宋体"/>
          <w:b/>
          <w:sz w:val="28"/>
        </w:rPr>
      </w:pPr>
    </w:p>
    <w:p w14:paraId="3D48B7E3">
      <w:pPr>
        <w:spacing w:line="360" w:lineRule="auto"/>
        <w:ind w:left="480"/>
        <w:rPr>
          <w:rFonts w:ascii="宋体" w:hAnsi="宋体"/>
          <w:b/>
          <w:sz w:val="28"/>
        </w:rPr>
      </w:pPr>
    </w:p>
    <w:p w14:paraId="7DE901AB">
      <w:pPr>
        <w:rPr>
          <w:rFonts w:ascii="宋体" w:hAnsi="宋体"/>
          <w:b/>
          <w:sz w:val="28"/>
        </w:rPr>
      </w:pPr>
      <w:r>
        <w:rPr>
          <w:rFonts w:ascii="宋体" w:hAnsi="宋体"/>
          <w:b/>
          <w:sz w:val="28"/>
        </w:rPr>
        <w:br w:type="page"/>
      </w:r>
    </w:p>
    <w:p w14:paraId="06E012A6">
      <w:pPr>
        <w:spacing w:line="360" w:lineRule="auto"/>
        <w:rPr>
          <w:rFonts w:ascii="宋体" w:hAnsi="宋体"/>
          <w:b/>
          <w:sz w:val="28"/>
        </w:rPr>
      </w:pPr>
      <w:r>
        <w:rPr>
          <w:rFonts w:hint="eastAsia" w:ascii="宋体" w:hAnsi="宋体"/>
          <w:b/>
          <w:sz w:val="28"/>
        </w:rPr>
        <w:t>附件17</w:t>
      </w:r>
    </w:p>
    <w:p w14:paraId="5C0990DB">
      <w:pPr>
        <w:spacing w:line="360" w:lineRule="auto"/>
        <w:ind w:left="-2" w:hanging="2"/>
        <w:jc w:val="center"/>
        <w:rPr>
          <w:rFonts w:ascii="宋体" w:hAnsi="宋体"/>
          <w:b/>
          <w:sz w:val="32"/>
          <w:szCs w:val="32"/>
        </w:rPr>
      </w:pPr>
      <w:bookmarkStart w:id="96" w:name="_Toc30363_WPSOffice_Level1"/>
      <w:bookmarkStart w:id="97" w:name="_Toc16144_WPSOffice_Level1"/>
      <w:r>
        <w:rPr>
          <w:rFonts w:hint="eastAsia" w:ascii="宋体" w:hAnsi="宋体"/>
          <w:b/>
          <w:sz w:val="32"/>
          <w:szCs w:val="32"/>
        </w:rPr>
        <w:t>开标一览表</w:t>
      </w:r>
      <w:bookmarkEnd w:id="96"/>
      <w:bookmarkEnd w:id="97"/>
    </w:p>
    <w:p w14:paraId="0D5B26B2">
      <w:pPr>
        <w:pStyle w:val="12"/>
        <w:spacing w:line="360" w:lineRule="auto"/>
        <w:ind w:firstLine="482" w:firstLineChars="200"/>
        <w:rPr>
          <w:rFonts w:hAnsi="宋体"/>
          <w:b/>
          <w:sz w:val="24"/>
        </w:rPr>
      </w:pPr>
      <w:r>
        <w:rPr>
          <w:rFonts w:hAnsi="宋体"/>
          <w:b/>
          <w:sz w:val="24"/>
        </w:rPr>
        <w:t>项目编号：</w:t>
      </w:r>
    </w:p>
    <w:p w14:paraId="4B895A0C">
      <w:pPr>
        <w:pStyle w:val="44"/>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w:t>
      </w:r>
    </w:p>
    <w:tbl>
      <w:tblPr>
        <w:tblStyle w:val="24"/>
        <w:tblpPr w:leftFromText="181" w:rightFromText="181" w:bottomFromText="170" w:vertAnchor="text" w:tblpXSpec="center" w:tblpY="1"/>
        <w:tblOverlap w:val="never"/>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97"/>
        <w:gridCol w:w="1063"/>
        <w:gridCol w:w="1238"/>
        <w:gridCol w:w="1012"/>
        <w:gridCol w:w="988"/>
        <w:gridCol w:w="977"/>
        <w:gridCol w:w="1119"/>
        <w:gridCol w:w="1067"/>
      </w:tblGrid>
      <w:tr w14:paraId="7175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655" w:type="dxa"/>
            <w:tcMar>
              <w:top w:w="57" w:type="dxa"/>
              <w:left w:w="108" w:type="dxa"/>
              <w:bottom w:w="0" w:type="dxa"/>
              <w:right w:w="108" w:type="dxa"/>
            </w:tcMar>
            <w:vAlign w:val="center"/>
          </w:tcPr>
          <w:p w14:paraId="75047E86">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1397" w:type="dxa"/>
            <w:tcMar>
              <w:top w:w="57" w:type="dxa"/>
              <w:left w:w="108" w:type="dxa"/>
              <w:bottom w:w="0" w:type="dxa"/>
              <w:right w:w="108" w:type="dxa"/>
            </w:tcMar>
            <w:vAlign w:val="center"/>
          </w:tcPr>
          <w:p w14:paraId="722EFD49">
            <w:pPr>
              <w:tabs>
                <w:tab w:val="left" w:pos="8280"/>
              </w:tabs>
              <w:autoSpaceDE w:val="0"/>
              <w:autoSpaceDN w:val="0"/>
              <w:adjustRightInd w:val="0"/>
              <w:ind w:right="25"/>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bCs w:val="0"/>
                <w:sz w:val="24"/>
                <w:highlight w:val="none"/>
              </w:rPr>
              <w:t>标的</w:t>
            </w:r>
            <w:r>
              <w:rPr>
                <w:rFonts w:hint="eastAsia" w:asciiTheme="majorEastAsia" w:hAnsiTheme="majorEastAsia" w:eastAsiaTheme="majorEastAsia" w:cstheme="majorEastAsia"/>
                <w:b/>
                <w:sz w:val="24"/>
              </w:rPr>
              <w:t>名称</w:t>
            </w:r>
          </w:p>
        </w:tc>
        <w:tc>
          <w:tcPr>
            <w:tcW w:w="1063" w:type="dxa"/>
            <w:tcMar>
              <w:top w:w="57" w:type="dxa"/>
              <w:left w:w="108" w:type="dxa"/>
              <w:bottom w:w="0" w:type="dxa"/>
              <w:right w:w="108" w:type="dxa"/>
            </w:tcMar>
            <w:vAlign w:val="center"/>
          </w:tcPr>
          <w:p w14:paraId="36F44AEC">
            <w:pPr>
              <w:snapToGrid w:val="0"/>
              <w:spacing w:before="50" w:after="50"/>
              <w:jc w:val="center"/>
              <w:rPr>
                <w:rFonts w:asciiTheme="majorEastAsia" w:hAnsiTheme="majorEastAsia" w:eastAsiaTheme="majorEastAsia" w:cstheme="majorEastAsia"/>
                <w:b/>
                <w:sz w:val="24"/>
              </w:rPr>
            </w:pPr>
            <w:r>
              <w:rPr>
                <w:rFonts w:hint="eastAsia" w:ascii="宋体" w:hAnsi="宋体" w:cs="宋体"/>
                <w:b/>
                <w:bCs/>
                <w:color w:val="000000" w:themeColor="text1"/>
                <w:sz w:val="24"/>
              </w:rPr>
              <w:t>品牌、产地</w:t>
            </w:r>
          </w:p>
        </w:tc>
        <w:tc>
          <w:tcPr>
            <w:tcW w:w="1238" w:type="dxa"/>
            <w:tcMar>
              <w:top w:w="57" w:type="dxa"/>
              <w:left w:w="108" w:type="dxa"/>
              <w:bottom w:w="0" w:type="dxa"/>
              <w:right w:w="108" w:type="dxa"/>
            </w:tcMar>
            <w:vAlign w:val="center"/>
          </w:tcPr>
          <w:p w14:paraId="61C2C6BD">
            <w:pPr>
              <w:snapToGrid w:val="0"/>
              <w:spacing w:before="50" w:after="50"/>
              <w:jc w:val="center"/>
              <w:rPr>
                <w:rFonts w:asciiTheme="majorEastAsia" w:hAnsiTheme="majorEastAsia" w:eastAsiaTheme="majorEastAsia" w:cstheme="majorEastAsia"/>
                <w:b/>
                <w:sz w:val="24"/>
              </w:rPr>
            </w:pPr>
            <w:r>
              <w:rPr>
                <w:rFonts w:hint="eastAsia" w:ascii="宋体" w:hAnsi="宋体" w:cs="宋体"/>
                <w:b/>
                <w:bCs/>
                <w:color w:val="000000" w:themeColor="text1"/>
                <w:sz w:val="24"/>
              </w:rPr>
              <w:t>规格型号</w:t>
            </w:r>
          </w:p>
        </w:tc>
        <w:tc>
          <w:tcPr>
            <w:tcW w:w="1012" w:type="dxa"/>
            <w:tcMar>
              <w:top w:w="57" w:type="dxa"/>
              <w:left w:w="108" w:type="dxa"/>
              <w:bottom w:w="0" w:type="dxa"/>
              <w:right w:w="108" w:type="dxa"/>
            </w:tcMar>
            <w:vAlign w:val="center"/>
          </w:tcPr>
          <w:p w14:paraId="26B52E19">
            <w:pPr>
              <w:snapToGrid w:val="0"/>
              <w:spacing w:before="50" w:after="50"/>
              <w:jc w:val="center"/>
              <w:rPr>
                <w:rFonts w:ascii="宋体" w:hAnsi="宋体" w:cs="宋体"/>
                <w:b/>
                <w:bCs/>
                <w:color w:val="000000" w:themeColor="text1"/>
                <w:sz w:val="24"/>
              </w:rPr>
            </w:pPr>
            <w:r>
              <w:rPr>
                <w:rFonts w:hint="eastAsia" w:ascii="宋体" w:hAnsi="宋体" w:cs="宋体"/>
                <w:b/>
                <w:bCs/>
                <w:color w:val="000000" w:themeColor="text1"/>
                <w:sz w:val="24"/>
              </w:rPr>
              <w:t>单位及</w:t>
            </w:r>
          </w:p>
          <w:p w14:paraId="5FA02ABB">
            <w:pPr>
              <w:snapToGrid w:val="0"/>
              <w:spacing w:before="50" w:after="50"/>
              <w:jc w:val="center"/>
              <w:rPr>
                <w:rFonts w:asciiTheme="majorEastAsia" w:hAnsiTheme="majorEastAsia" w:eastAsiaTheme="majorEastAsia" w:cstheme="majorEastAsia"/>
                <w:b/>
                <w:sz w:val="24"/>
              </w:rPr>
            </w:pPr>
            <w:r>
              <w:rPr>
                <w:rFonts w:hint="eastAsia" w:ascii="宋体" w:hAnsi="宋体" w:cs="宋体"/>
                <w:b/>
                <w:bCs/>
                <w:color w:val="000000" w:themeColor="text1"/>
                <w:sz w:val="24"/>
              </w:rPr>
              <w:t>数量</w:t>
            </w:r>
          </w:p>
        </w:tc>
        <w:tc>
          <w:tcPr>
            <w:tcW w:w="988" w:type="dxa"/>
            <w:tcMar>
              <w:top w:w="57" w:type="dxa"/>
              <w:left w:w="108" w:type="dxa"/>
              <w:bottom w:w="0" w:type="dxa"/>
              <w:right w:w="108" w:type="dxa"/>
            </w:tcMar>
            <w:vAlign w:val="center"/>
          </w:tcPr>
          <w:p w14:paraId="2C133A9B">
            <w:pPr>
              <w:ind w:left="52"/>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单价</w:t>
            </w:r>
          </w:p>
          <w:p w14:paraId="697A9842">
            <w:pPr>
              <w:pStyle w:val="10"/>
              <w:spacing w:line="240" w:lineRule="auto"/>
              <w:jc w:val="center"/>
              <w:rPr>
                <w:rFonts w:eastAsiaTheme="majorEastAsia"/>
                <w:b/>
              </w:rPr>
            </w:pPr>
            <w:r>
              <w:rPr>
                <w:rFonts w:hint="eastAsia" w:asciiTheme="majorEastAsia" w:hAnsiTheme="majorEastAsia" w:eastAsiaTheme="majorEastAsia" w:cstheme="majorEastAsia"/>
                <w:b/>
              </w:rPr>
              <w:t>（元）</w:t>
            </w:r>
          </w:p>
        </w:tc>
        <w:tc>
          <w:tcPr>
            <w:tcW w:w="977" w:type="dxa"/>
            <w:tcMar>
              <w:top w:w="57" w:type="dxa"/>
              <w:left w:w="108" w:type="dxa"/>
              <w:bottom w:w="0" w:type="dxa"/>
              <w:right w:w="108" w:type="dxa"/>
            </w:tcMar>
            <w:vAlign w:val="center"/>
          </w:tcPr>
          <w:p w14:paraId="2A249166">
            <w:pPr>
              <w:ind w:left="52"/>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小计</w:t>
            </w:r>
          </w:p>
          <w:p w14:paraId="5530A97B">
            <w:pPr>
              <w:pStyle w:val="10"/>
              <w:spacing w:line="240" w:lineRule="auto"/>
              <w:jc w:val="center"/>
              <w:rPr>
                <w:b/>
              </w:rPr>
            </w:pPr>
            <w:r>
              <w:rPr>
                <w:rFonts w:hint="eastAsia"/>
                <w:b/>
              </w:rPr>
              <w:t>（元）</w:t>
            </w:r>
          </w:p>
        </w:tc>
        <w:tc>
          <w:tcPr>
            <w:tcW w:w="1119" w:type="dxa"/>
            <w:tcMar>
              <w:top w:w="57" w:type="dxa"/>
              <w:left w:w="108" w:type="dxa"/>
              <w:bottom w:w="0" w:type="dxa"/>
              <w:right w:w="108" w:type="dxa"/>
            </w:tcMar>
            <w:vAlign w:val="center"/>
          </w:tcPr>
          <w:p w14:paraId="42709AB8">
            <w:pPr>
              <w:ind w:left="52"/>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制造商名称</w:t>
            </w:r>
          </w:p>
        </w:tc>
        <w:tc>
          <w:tcPr>
            <w:tcW w:w="1067" w:type="dxa"/>
            <w:tcMar>
              <w:top w:w="57" w:type="dxa"/>
              <w:left w:w="108" w:type="dxa"/>
              <w:bottom w:w="0" w:type="dxa"/>
              <w:right w:w="108" w:type="dxa"/>
            </w:tcMar>
            <w:vAlign w:val="center"/>
          </w:tcPr>
          <w:p w14:paraId="68FC59DB">
            <w:pPr>
              <w:ind w:left="52"/>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是否小微企业制造</w:t>
            </w:r>
          </w:p>
        </w:tc>
      </w:tr>
      <w:tr w14:paraId="2868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655" w:type="dxa"/>
            <w:tcMar>
              <w:top w:w="57" w:type="dxa"/>
              <w:left w:w="108" w:type="dxa"/>
              <w:bottom w:w="0" w:type="dxa"/>
              <w:right w:w="108" w:type="dxa"/>
            </w:tcMar>
            <w:vAlign w:val="center"/>
          </w:tcPr>
          <w:p w14:paraId="5EAFCBD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397" w:type="dxa"/>
            <w:tcMar>
              <w:top w:w="57" w:type="dxa"/>
              <w:left w:w="108" w:type="dxa"/>
              <w:bottom w:w="0" w:type="dxa"/>
              <w:right w:w="108" w:type="dxa"/>
            </w:tcMar>
            <w:vAlign w:val="center"/>
          </w:tcPr>
          <w:p w14:paraId="19C3DE90">
            <w:pPr>
              <w:rPr>
                <w:rFonts w:asciiTheme="majorEastAsia" w:hAnsiTheme="majorEastAsia" w:eastAsiaTheme="majorEastAsia" w:cstheme="majorEastAsia"/>
                <w:sz w:val="24"/>
              </w:rPr>
            </w:pPr>
          </w:p>
        </w:tc>
        <w:tc>
          <w:tcPr>
            <w:tcW w:w="1063" w:type="dxa"/>
            <w:tcMar>
              <w:top w:w="57" w:type="dxa"/>
              <w:left w:w="108" w:type="dxa"/>
              <w:bottom w:w="0" w:type="dxa"/>
              <w:right w:w="108" w:type="dxa"/>
            </w:tcMar>
            <w:vAlign w:val="center"/>
          </w:tcPr>
          <w:p w14:paraId="0392C22A">
            <w:pPr>
              <w:rPr>
                <w:rFonts w:asciiTheme="majorEastAsia" w:hAnsiTheme="majorEastAsia" w:eastAsiaTheme="majorEastAsia" w:cstheme="majorEastAsia"/>
                <w:sz w:val="24"/>
              </w:rPr>
            </w:pPr>
          </w:p>
        </w:tc>
        <w:tc>
          <w:tcPr>
            <w:tcW w:w="1238" w:type="dxa"/>
            <w:tcMar>
              <w:top w:w="57" w:type="dxa"/>
              <w:left w:w="108" w:type="dxa"/>
              <w:bottom w:w="0" w:type="dxa"/>
              <w:right w:w="108" w:type="dxa"/>
            </w:tcMar>
            <w:vAlign w:val="center"/>
          </w:tcPr>
          <w:p w14:paraId="60110521">
            <w:pPr>
              <w:rPr>
                <w:rFonts w:asciiTheme="majorEastAsia" w:hAnsiTheme="majorEastAsia" w:eastAsiaTheme="majorEastAsia" w:cstheme="majorEastAsia"/>
                <w:sz w:val="24"/>
              </w:rPr>
            </w:pPr>
          </w:p>
        </w:tc>
        <w:tc>
          <w:tcPr>
            <w:tcW w:w="1012" w:type="dxa"/>
            <w:tcMar>
              <w:top w:w="57" w:type="dxa"/>
              <w:left w:w="108" w:type="dxa"/>
              <w:bottom w:w="0" w:type="dxa"/>
              <w:right w:w="108" w:type="dxa"/>
            </w:tcMar>
            <w:vAlign w:val="center"/>
          </w:tcPr>
          <w:p w14:paraId="61FBD96C">
            <w:pPr>
              <w:rPr>
                <w:rFonts w:asciiTheme="majorEastAsia" w:hAnsiTheme="majorEastAsia" w:eastAsiaTheme="majorEastAsia" w:cstheme="majorEastAsia"/>
                <w:sz w:val="24"/>
              </w:rPr>
            </w:pPr>
          </w:p>
        </w:tc>
        <w:tc>
          <w:tcPr>
            <w:tcW w:w="988" w:type="dxa"/>
            <w:tcMar>
              <w:top w:w="57" w:type="dxa"/>
              <w:left w:w="108" w:type="dxa"/>
              <w:bottom w:w="0" w:type="dxa"/>
              <w:right w:w="108" w:type="dxa"/>
            </w:tcMar>
            <w:vAlign w:val="center"/>
          </w:tcPr>
          <w:p w14:paraId="7A418AA8">
            <w:pPr>
              <w:rPr>
                <w:rFonts w:asciiTheme="majorEastAsia" w:hAnsiTheme="majorEastAsia" w:eastAsiaTheme="majorEastAsia" w:cstheme="majorEastAsia"/>
                <w:sz w:val="24"/>
              </w:rPr>
            </w:pPr>
          </w:p>
        </w:tc>
        <w:tc>
          <w:tcPr>
            <w:tcW w:w="977" w:type="dxa"/>
            <w:tcMar>
              <w:top w:w="57" w:type="dxa"/>
              <w:left w:w="108" w:type="dxa"/>
              <w:bottom w:w="0" w:type="dxa"/>
              <w:right w:w="108" w:type="dxa"/>
            </w:tcMar>
            <w:vAlign w:val="center"/>
          </w:tcPr>
          <w:p w14:paraId="07DBCE16">
            <w:pPr>
              <w:rPr>
                <w:rFonts w:asciiTheme="majorEastAsia" w:hAnsiTheme="majorEastAsia" w:eastAsiaTheme="majorEastAsia" w:cstheme="majorEastAsia"/>
                <w:sz w:val="24"/>
              </w:rPr>
            </w:pPr>
          </w:p>
        </w:tc>
        <w:tc>
          <w:tcPr>
            <w:tcW w:w="1119" w:type="dxa"/>
            <w:tcMar>
              <w:top w:w="57" w:type="dxa"/>
              <w:left w:w="108" w:type="dxa"/>
              <w:bottom w:w="0" w:type="dxa"/>
              <w:right w:w="108" w:type="dxa"/>
            </w:tcMar>
            <w:vAlign w:val="center"/>
          </w:tcPr>
          <w:p w14:paraId="6986D53D">
            <w:pPr>
              <w:rPr>
                <w:rFonts w:asciiTheme="majorEastAsia" w:hAnsiTheme="majorEastAsia" w:eastAsiaTheme="majorEastAsia" w:cstheme="majorEastAsia"/>
                <w:sz w:val="24"/>
              </w:rPr>
            </w:pPr>
          </w:p>
        </w:tc>
        <w:tc>
          <w:tcPr>
            <w:tcW w:w="1067" w:type="dxa"/>
            <w:tcMar>
              <w:top w:w="57" w:type="dxa"/>
              <w:left w:w="108" w:type="dxa"/>
              <w:bottom w:w="0" w:type="dxa"/>
              <w:right w:w="108" w:type="dxa"/>
            </w:tcMar>
            <w:vAlign w:val="center"/>
          </w:tcPr>
          <w:p w14:paraId="16BC6986">
            <w:pPr>
              <w:rPr>
                <w:rFonts w:asciiTheme="majorEastAsia" w:hAnsiTheme="majorEastAsia" w:eastAsiaTheme="majorEastAsia" w:cstheme="majorEastAsia"/>
                <w:sz w:val="24"/>
              </w:rPr>
            </w:pPr>
          </w:p>
        </w:tc>
      </w:tr>
      <w:tr w14:paraId="68CB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55" w:type="dxa"/>
            <w:tcMar>
              <w:top w:w="57" w:type="dxa"/>
              <w:left w:w="108" w:type="dxa"/>
              <w:bottom w:w="0" w:type="dxa"/>
              <w:right w:w="108" w:type="dxa"/>
            </w:tcMar>
            <w:vAlign w:val="center"/>
          </w:tcPr>
          <w:p w14:paraId="639BD39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397" w:type="dxa"/>
            <w:tcMar>
              <w:top w:w="57" w:type="dxa"/>
              <w:left w:w="108" w:type="dxa"/>
              <w:bottom w:w="0" w:type="dxa"/>
              <w:right w:w="108" w:type="dxa"/>
            </w:tcMar>
            <w:vAlign w:val="center"/>
          </w:tcPr>
          <w:p w14:paraId="71667AD6">
            <w:pPr>
              <w:rPr>
                <w:rFonts w:asciiTheme="majorEastAsia" w:hAnsiTheme="majorEastAsia" w:eastAsiaTheme="majorEastAsia" w:cstheme="majorEastAsia"/>
                <w:sz w:val="24"/>
              </w:rPr>
            </w:pPr>
          </w:p>
        </w:tc>
        <w:tc>
          <w:tcPr>
            <w:tcW w:w="1063" w:type="dxa"/>
            <w:tcMar>
              <w:top w:w="57" w:type="dxa"/>
              <w:left w:w="108" w:type="dxa"/>
              <w:bottom w:w="0" w:type="dxa"/>
              <w:right w:w="108" w:type="dxa"/>
            </w:tcMar>
            <w:vAlign w:val="center"/>
          </w:tcPr>
          <w:p w14:paraId="160F4889">
            <w:pPr>
              <w:rPr>
                <w:rFonts w:asciiTheme="majorEastAsia" w:hAnsiTheme="majorEastAsia" w:eastAsiaTheme="majorEastAsia" w:cstheme="majorEastAsia"/>
                <w:sz w:val="24"/>
              </w:rPr>
            </w:pPr>
          </w:p>
        </w:tc>
        <w:tc>
          <w:tcPr>
            <w:tcW w:w="1238" w:type="dxa"/>
            <w:tcMar>
              <w:top w:w="57" w:type="dxa"/>
              <w:left w:w="108" w:type="dxa"/>
              <w:bottom w:w="0" w:type="dxa"/>
              <w:right w:w="108" w:type="dxa"/>
            </w:tcMar>
            <w:vAlign w:val="center"/>
          </w:tcPr>
          <w:p w14:paraId="43F46F18">
            <w:pPr>
              <w:rPr>
                <w:rFonts w:asciiTheme="majorEastAsia" w:hAnsiTheme="majorEastAsia" w:eastAsiaTheme="majorEastAsia" w:cstheme="majorEastAsia"/>
                <w:sz w:val="24"/>
              </w:rPr>
            </w:pPr>
          </w:p>
        </w:tc>
        <w:tc>
          <w:tcPr>
            <w:tcW w:w="1012" w:type="dxa"/>
            <w:tcMar>
              <w:top w:w="57" w:type="dxa"/>
              <w:left w:w="108" w:type="dxa"/>
              <w:bottom w:w="0" w:type="dxa"/>
              <w:right w:w="108" w:type="dxa"/>
            </w:tcMar>
            <w:vAlign w:val="center"/>
          </w:tcPr>
          <w:p w14:paraId="33AD0F00">
            <w:pPr>
              <w:rPr>
                <w:rFonts w:asciiTheme="majorEastAsia" w:hAnsiTheme="majorEastAsia" w:eastAsiaTheme="majorEastAsia" w:cstheme="majorEastAsia"/>
                <w:sz w:val="24"/>
              </w:rPr>
            </w:pPr>
          </w:p>
        </w:tc>
        <w:tc>
          <w:tcPr>
            <w:tcW w:w="988" w:type="dxa"/>
            <w:tcMar>
              <w:top w:w="57" w:type="dxa"/>
              <w:left w:w="108" w:type="dxa"/>
              <w:bottom w:w="0" w:type="dxa"/>
              <w:right w:w="108" w:type="dxa"/>
            </w:tcMar>
            <w:vAlign w:val="center"/>
          </w:tcPr>
          <w:p w14:paraId="0CCCAEF9">
            <w:pPr>
              <w:rPr>
                <w:rFonts w:asciiTheme="majorEastAsia" w:hAnsiTheme="majorEastAsia" w:eastAsiaTheme="majorEastAsia" w:cstheme="majorEastAsia"/>
                <w:sz w:val="24"/>
              </w:rPr>
            </w:pPr>
          </w:p>
        </w:tc>
        <w:tc>
          <w:tcPr>
            <w:tcW w:w="977" w:type="dxa"/>
            <w:tcMar>
              <w:top w:w="57" w:type="dxa"/>
              <w:left w:w="108" w:type="dxa"/>
              <w:bottom w:w="0" w:type="dxa"/>
              <w:right w:w="108" w:type="dxa"/>
            </w:tcMar>
            <w:vAlign w:val="center"/>
          </w:tcPr>
          <w:p w14:paraId="712AF624">
            <w:pPr>
              <w:rPr>
                <w:rFonts w:asciiTheme="majorEastAsia" w:hAnsiTheme="majorEastAsia" w:eastAsiaTheme="majorEastAsia" w:cstheme="majorEastAsia"/>
                <w:sz w:val="24"/>
              </w:rPr>
            </w:pPr>
          </w:p>
        </w:tc>
        <w:tc>
          <w:tcPr>
            <w:tcW w:w="1119" w:type="dxa"/>
            <w:tcMar>
              <w:top w:w="57" w:type="dxa"/>
              <w:left w:w="108" w:type="dxa"/>
              <w:bottom w:w="0" w:type="dxa"/>
              <w:right w:w="108" w:type="dxa"/>
            </w:tcMar>
            <w:vAlign w:val="center"/>
          </w:tcPr>
          <w:p w14:paraId="2011EF59">
            <w:pPr>
              <w:rPr>
                <w:rFonts w:asciiTheme="majorEastAsia" w:hAnsiTheme="majorEastAsia" w:eastAsiaTheme="majorEastAsia" w:cstheme="majorEastAsia"/>
                <w:sz w:val="24"/>
              </w:rPr>
            </w:pPr>
          </w:p>
        </w:tc>
        <w:tc>
          <w:tcPr>
            <w:tcW w:w="1067" w:type="dxa"/>
            <w:tcMar>
              <w:top w:w="57" w:type="dxa"/>
              <w:left w:w="108" w:type="dxa"/>
              <w:bottom w:w="0" w:type="dxa"/>
              <w:right w:w="108" w:type="dxa"/>
            </w:tcMar>
            <w:vAlign w:val="center"/>
          </w:tcPr>
          <w:p w14:paraId="4D68653F">
            <w:pPr>
              <w:rPr>
                <w:rFonts w:asciiTheme="majorEastAsia" w:hAnsiTheme="majorEastAsia" w:eastAsiaTheme="majorEastAsia" w:cstheme="majorEastAsia"/>
                <w:sz w:val="24"/>
              </w:rPr>
            </w:pPr>
          </w:p>
        </w:tc>
      </w:tr>
      <w:tr w14:paraId="499C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55" w:type="dxa"/>
            <w:tcMar>
              <w:top w:w="57" w:type="dxa"/>
              <w:left w:w="108" w:type="dxa"/>
              <w:bottom w:w="0" w:type="dxa"/>
              <w:right w:w="108" w:type="dxa"/>
            </w:tcMar>
            <w:vAlign w:val="center"/>
          </w:tcPr>
          <w:p w14:paraId="3E880CF7">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tc>
        <w:tc>
          <w:tcPr>
            <w:tcW w:w="1397" w:type="dxa"/>
            <w:tcMar>
              <w:top w:w="57" w:type="dxa"/>
              <w:left w:w="108" w:type="dxa"/>
              <w:bottom w:w="0" w:type="dxa"/>
              <w:right w:w="108" w:type="dxa"/>
            </w:tcMar>
            <w:vAlign w:val="center"/>
          </w:tcPr>
          <w:p w14:paraId="3CFC55A3">
            <w:pPr>
              <w:rPr>
                <w:rFonts w:asciiTheme="majorEastAsia" w:hAnsiTheme="majorEastAsia" w:eastAsiaTheme="majorEastAsia" w:cstheme="majorEastAsia"/>
                <w:sz w:val="24"/>
              </w:rPr>
            </w:pPr>
          </w:p>
        </w:tc>
        <w:tc>
          <w:tcPr>
            <w:tcW w:w="1063" w:type="dxa"/>
            <w:tcMar>
              <w:top w:w="57" w:type="dxa"/>
              <w:left w:w="108" w:type="dxa"/>
              <w:bottom w:w="0" w:type="dxa"/>
              <w:right w:w="108" w:type="dxa"/>
            </w:tcMar>
            <w:vAlign w:val="center"/>
          </w:tcPr>
          <w:p w14:paraId="035992CB">
            <w:pPr>
              <w:rPr>
                <w:rFonts w:asciiTheme="majorEastAsia" w:hAnsiTheme="majorEastAsia" w:eastAsiaTheme="majorEastAsia" w:cstheme="majorEastAsia"/>
                <w:sz w:val="24"/>
              </w:rPr>
            </w:pPr>
          </w:p>
        </w:tc>
        <w:tc>
          <w:tcPr>
            <w:tcW w:w="1238" w:type="dxa"/>
            <w:tcMar>
              <w:top w:w="57" w:type="dxa"/>
              <w:left w:w="108" w:type="dxa"/>
              <w:bottom w:w="0" w:type="dxa"/>
              <w:right w:w="108" w:type="dxa"/>
            </w:tcMar>
            <w:vAlign w:val="center"/>
          </w:tcPr>
          <w:p w14:paraId="55C63EBC">
            <w:pPr>
              <w:rPr>
                <w:rFonts w:asciiTheme="majorEastAsia" w:hAnsiTheme="majorEastAsia" w:eastAsiaTheme="majorEastAsia" w:cstheme="majorEastAsia"/>
                <w:sz w:val="24"/>
              </w:rPr>
            </w:pPr>
          </w:p>
        </w:tc>
        <w:tc>
          <w:tcPr>
            <w:tcW w:w="1012" w:type="dxa"/>
            <w:tcMar>
              <w:top w:w="57" w:type="dxa"/>
              <w:left w:w="108" w:type="dxa"/>
              <w:bottom w:w="0" w:type="dxa"/>
              <w:right w:w="108" w:type="dxa"/>
            </w:tcMar>
            <w:vAlign w:val="center"/>
          </w:tcPr>
          <w:p w14:paraId="57C0D558">
            <w:pPr>
              <w:rPr>
                <w:rFonts w:asciiTheme="majorEastAsia" w:hAnsiTheme="majorEastAsia" w:eastAsiaTheme="majorEastAsia" w:cstheme="majorEastAsia"/>
                <w:sz w:val="24"/>
              </w:rPr>
            </w:pPr>
          </w:p>
        </w:tc>
        <w:tc>
          <w:tcPr>
            <w:tcW w:w="988" w:type="dxa"/>
            <w:tcMar>
              <w:top w:w="57" w:type="dxa"/>
              <w:left w:w="108" w:type="dxa"/>
              <w:bottom w:w="0" w:type="dxa"/>
              <w:right w:w="108" w:type="dxa"/>
            </w:tcMar>
            <w:vAlign w:val="center"/>
          </w:tcPr>
          <w:p w14:paraId="45B0EC48">
            <w:pPr>
              <w:rPr>
                <w:rFonts w:asciiTheme="majorEastAsia" w:hAnsiTheme="majorEastAsia" w:eastAsiaTheme="majorEastAsia" w:cstheme="majorEastAsia"/>
                <w:sz w:val="24"/>
              </w:rPr>
            </w:pPr>
          </w:p>
        </w:tc>
        <w:tc>
          <w:tcPr>
            <w:tcW w:w="977" w:type="dxa"/>
            <w:tcMar>
              <w:top w:w="57" w:type="dxa"/>
              <w:left w:w="108" w:type="dxa"/>
              <w:bottom w:w="0" w:type="dxa"/>
              <w:right w:w="108" w:type="dxa"/>
            </w:tcMar>
            <w:vAlign w:val="center"/>
          </w:tcPr>
          <w:p w14:paraId="7A5E6C6D">
            <w:pPr>
              <w:rPr>
                <w:rFonts w:asciiTheme="majorEastAsia" w:hAnsiTheme="majorEastAsia" w:eastAsiaTheme="majorEastAsia" w:cstheme="majorEastAsia"/>
                <w:sz w:val="24"/>
              </w:rPr>
            </w:pPr>
          </w:p>
        </w:tc>
        <w:tc>
          <w:tcPr>
            <w:tcW w:w="1119" w:type="dxa"/>
            <w:tcMar>
              <w:top w:w="57" w:type="dxa"/>
              <w:left w:w="108" w:type="dxa"/>
              <w:bottom w:w="0" w:type="dxa"/>
              <w:right w:w="108" w:type="dxa"/>
            </w:tcMar>
            <w:vAlign w:val="center"/>
          </w:tcPr>
          <w:p w14:paraId="0FFDAB71">
            <w:pPr>
              <w:rPr>
                <w:rFonts w:asciiTheme="majorEastAsia" w:hAnsiTheme="majorEastAsia" w:eastAsiaTheme="majorEastAsia" w:cstheme="majorEastAsia"/>
                <w:sz w:val="24"/>
              </w:rPr>
            </w:pPr>
          </w:p>
        </w:tc>
        <w:tc>
          <w:tcPr>
            <w:tcW w:w="1067" w:type="dxa"/>
            <w:tcMar>
              <w:top w:w="57" w:type="dxa"/>
              <w:left w:w="108" w:type="dxa"/>
              <w:bottom w:w="0" w:type="dxa"/>
              <w:right w:w="108" w:type="dxa"/>
            </w:tcMar>
            <w:vAlign w:val="center"/>
          </w:tcPr>
          <w:p w14:paraId="554E286E">
            <w:pPr>
              <w:rPr>
                <w:rFonts w:asciiTheme="majorEastAsia" w:hAnsiTheme="majorEastAsia" w:eastAsiaTheme="majorEastAsia" w:cstheme="majorEastAsia"/>
                <w:sz w:val="24"/>
              </w:rPr>
            </w:pPr>
          </w:p>
        </w:tc>
      </w:tr>
      <w:tr w14:paraId="3924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516" w:type="dxa"/>
            <w:gridSpan w:val="9"/>
            <w:tcMar>
              <w:top w:w="57" w:type="dxa"/>
              <w:left w:w="108" w:type="dxa"/>
              <w:bottom w:w="0" w:type="dxa"/>
              <w:right w:w="108" w:type="dxa"/>
            </w:tcMar>
            <w:vAlign w:val="center"/>
          </w:tcPr>
          <w:p w14:paraId="5F65B802">
            <w:pPr>
              <w:rPr>
                <w:rFonts w:asciiTheme="majorEastAsia" w:hAnsiTheme="majorEastAsia" w:eastAsiaTheme="majorEastAsia" w:cstheme="majorEastAsia"/>
                <w:sz w:val="24"/>
              </w:rPr>
            </w:pPr>
            <w:r>
              <w:rPr>
                <w:rFonts w:hint="eastAsia" w:ascii="宋体" w:hAnsi="宋体"/>
                <w:b/>
                <w:sz w:val="24"/>
              </w:rPr>
              <w:t>合计人民币：大写 ：                             小写：</w:t>
            </w:r>
          </w:p>
        </w:tc>
      </w:tr>
    </w:tbl>
    <w:p w14:paraId="5FEACC27">
      <w:pPr>
        <w:spacing w:line="360" w:lineRule="auto"/>
        <w:ind w:firstLine="482" w:firstLineChars="200"/>
        <w:rPr>
          <w:rFonts w:ascii="宋体" w:hAnsi="宋体"/>
          <w:b/>
          <w:sz w:val="24"/>
        </w:rPr>
      </w:pPr>
      <w:r>
        <w:rPr>
          <w:rFonts w:hint="eastAsia" w:ascii="宋体" w:hAnsi="宋体"/>
          <w:b/>
          <w:sz w:val="24"/>
        </w:rPr>
        <w:t>填报要求：</w:t>
      </w:r>
    </w:p>
    <w:p w14:paraId="098B00E2">
      <w:pPr>
        <w:spacing w:line="360" w:lineRule="auto"/>
        <w:ind w:firstLine="480" w:firstLineChars="200"/>
        <w:rPr>
          <w:rFonts w:ascii="宋体" w:hAnsi="宋体"/>
          <w:sz w:val="24"/>
        </w:rPr>
      </w:pPr>
      <w:r>
        <w:rPr>
          <w:rFonts w:hint="eastAsia" w:ascii="宋体" w:hAnsi="宋体"/>
          <w:bCs/>
          <w:sz w:val="24"/>
        </w:rPr>
        <w:t>1.投标</w:t>
      </w:r>
      <w:r>
        <w:rPr>
          <w:rFonts w:hint="eastAsia" w:ascii="宋体" w:hAnsi="宋体"/>
          <w:sz w:val="24"/>
        </w:rPr>
        <w:t>报价包括本项目采购需求和投入使用的所有费用，包括但不限于主件、标准附件、</w:t>
      </w:r>
      <w:bookmarkStart w:id="98" w:name="_GoBack"/>
      <w:bookmarkEnd w:id="98"/>
      <w:r>
        <w:rPr>
          <w:rFonts w:hint="eastAsia" w:ascii="宋体" w:hAnsi="宋体"/>
          <w:sz w:val="24"/>
        </w:rPr>
        <w:t>备品备件、施工、服务、专用工具、安装、调试、检验、培训、运输、保险、税款等，如有缺项、漏项，视为投标报价中已包含相关费用，采购人无需另外支付任何费用。</w:t>
      </w:r>
    </w:p>
    <w:p w14:paraId="5EB5848D">
      <w:pPr>
        <w:spacing w:line="360" w:lineRule="auto"/>
        <w:ind w:firstLine="480" w:firstLineChars="200"/>
        <w:rPr>
          <w:rFonts w:ascii="宋体" w:hAnsi="宋体"/>
          <w:sz w:val="24"/>
        </w:rPr>
      </w:pPr>
      <w:r>
        <w:rPr>
          <w:rFonts w:hint="eastAsia" w:ascii="宋体" w:hAnsi="宋体"/>
          <w:sz w:val="24"/>
        </w:rPr>
        <w:t>▲2.供应商投标总报价低于预算（有最高限价的依据最高限价）的50%的，应当在报价要求响应文件中详细阐述不影响诚信履约的具体原因，否则投标无效。</w:t>
      </w:r>
    </w:p>
    <w:p w14:paraId="1F6FE077">
      <w:pPr>
        <w:spacing w:line="360" w:lineRule="auto"/>
        <w:ind w:firstLine="480" w:firstLineChars="200"/>
        <w:rPr>
          <w:rFonts w:ascii="宋体" w:hAnsi="宋体"/>
          <w:sz w:val="24"/>
          <w:highlight w:val="yellow"/>
        </w:rPr>
      </w:pPr>
      <w:r>
        <w:rPr>
          <w:rFonts w:hint="eastAsia" w:ascii="宋体" w:hAnsi="宋体"/>
          <w:sz w:val="24"/>
        </w:rPr>
        <w:t>3.本表的名称栏须与附件8《投标项目明细清单》一致。</w:t>
      </w:r>
      <w:r>
        <w:rPr>
          <w:rFonts w:hint="eastAsia" w:ascii="宋体" w:hAnsi="宋体"/>
          <w:sz w:val="24"/>
          <w:lang w:val="zh-CN"/>
        </w:rPr>
        <w:t>在填写时，如上表不适合本项目的实际情况，可在确保投标明细内容完整的情况下，根据上表格式自行划表填写。</w:t>
      </w:r>
    </w:p>
    <w:p w14:paraId="13C09C14">
      <w:pPr>
        <w:pStyle w:val="23"/>
        <w:ind w:left="0" w:leftChars="0" w:firstLine="0"/>
        <w:rPr>
          <w:rFonts w:ascii="宋体" w:hAnsi="宋体"/>
          <w:sz w:val="24"/>
        </w:rPr>
      </w:pPr>
    </w:p>
    <w:p w14:paraId="37E13823">
      <w:pPr>
        <w:ind w:left="420"/>
        <w:rPr>
          <w:rFonts w:ascii="宋体" w:hAnsi="宋体"/>
          <w:sz w:val="24"/>
          <w:u w:val="single"/>
        </w:rPr>
      </w:pPr>
      <w:r>
        <w:rPr>
          <w:rFonts w:hint="eastAsia" w:ascii="宋体" w:hAnsi="宋体"/>
          <w:sz w:val="24"/>
        </w:rPr>
        <w:t>投标人名称（公章）：</w:t>
      </w:r>
    </w:p>
    <w:p w14:paraId="642BFCB8">
      <w:pPr>
        <w:ind w:left="420"/>
        <w:rPr>
          <w:rFonts w:ascii="宋体" w:hAnsi="宋体"/>
          <w:sz w:val="24"/>
        </w:rPr>
      </w:pPr>
    </w:p>
    <w:p w14:paraId="3BB0ECF2">
      <w:pPr>
        <w:ind w:firstLine="435"/>
        <w:rPr>
          <w:rFonts w:ascii="宋体" w:hAnsi="宋体"/>
          <w:sz w:val="24"/>
        </w:rPr>
      </w:pPr>
      <w:r>
        <w:rPr>
          <w:rFonts w:hint="eastAsia" w:ascii="宋体" w:hAnsi="宋体"/>
          <w:sz w:val="24"/>
        </w:rPr>
        <w:t>投标人代表签字：</w:t>
      </w:r>
    </w:p>
    <w:p w14:paraId="55141B39">
      <w:pPr>
        <w:ind w:firstLine="435"/>
        <w:rPr>
          <w:rFonts w:ascii="宋体" w:hAnsi="宋体"/>
          <w:sz w:val="24"/>
        </w:rPr>
      </w:pPr>
    </w:p>
    <w:p w14:paraId="03598E87">
      <w:pPr>
        <w:ind w:firstLine="435"/>
        <w:rPr>
          <w:rFonts w:ascii="宋体" w:hAnsi="宋体"/>
          <w:sz w:val="24"/>
        </w:rPr>
      </w:pPr>
      <w:r>
        <w:rPr>
          <w:rFonts w:hint="eastAsia" w:ascii="宋体" w:hAnsi="宋体"/>
          <w:sz w:val="24"/>
        </w:rPr>
        <w:t>职        务：</w:t>
      </w:r>
    </w:p>
    <w:p w14:paraId="6A23E422">
      <w:pPr>
        <w:rPr>
          <w:rFonts w:ascii="宋体" w:hAnsi="宋体"/>
          <w:sz w:val="24"/>
        </w:rPr>
      </w:pPr>
    </w:p>
    <w:p w14:paraId="67E3638F">
      <w:pPr>
        <w:ind w:firstLine="435"/>
        <w:rPr>
          <w:rFonts w:ascii="宋体" w:hAnsi="宋体"/>
          <w:b/>
          <w:sz w:val="28"/>
        </w:rPr>
      </w:pPr>
      <w:r>
        <w:rPr>
          <w:rFonts w:hint="eastAsia" w:ascii="宋体" w:hAnsi="宋体"/>
          <w:sz w:val="24"/>
        </w:rPr>
        <w:t>日        期：</w:t>
      </w:r>
    </w:p>
    <w:p w14:paraId="54E9FD96">
      <w:pPr>
        <w:rPr>
          <w:rFonts w:ascii="宋体" w:hAnsi="宋体"/>
          <w:b/>
          <w:sz w:val="28"/>
        </w:rPr>
      </w:pPr>
    </w:p>
    <w:p w14:paraId="6528C95D">
      <w:pPr>
        <w:spacing w:line="360" w:lineRule="auto"/>
        <w:rPr>
          <w:rFonts w:ascii="宋体" w:hAnsi="宋体"/>
          <w:b/>
          <w:sz w:val="28"/>
        </w:rPr>
      </w:pPr>
    </w:p>
    <w:p w14:paraId="3BF9B975">
      <w:pPr>
        <w:spacing w:line="360" w:lineRule="auto"/>
        <w:rPr>
          <w:rFonts w:ascii="宋体" w:hAnsi="宋体"/>
          <w:b/>
          <w:sz w:val="28"/>
        </w:rPr>
      </w:pPr>
    </w:p>
    <w:p w14:paraId="4C7CACAC">
      <w:pPr>
        <w:spacing w:line="360" w:lineRule="auto"/>
      </w:pPr>
      <w:r>
        <w:rPr>
          <w:rFonts w:hint="eastAsia" w:ascii="宋体" w:hAnsi="宋体"/>
          <w:b/>
          <w:sz w:val="28"/>
        </w:rPr>
        <w:t>附件18</w:t>
      </w:r>
    </w:p>
    <w:p w14:paraId="2103E6C0">
      <w:pPr>
        <w:spacing w:line="360" w:lineRule="auto"/>
        <w:jc w:val="center"/>
        <w:rPr>
          <w:rFonts w:ascii="宋体" w:hAnsi="宋体"/>
          <w:b/>
          <w:sz w:val="32"/>
          <w:szCs w:val="32"/>
        </w:rPr>
      </w:pPr>
      <w:r>
        <w:rPr>
          <w:rFonts w:hint="eastAsia" w:ascii="宋体" w:hAnsi="宋体"/>
          <w:b/>
          <w:sz w:val="32"/>
          <w:szCs w:val="32"/>
        </w:rPr>
        <w:t>中小企业声明函（货物）</w:t>
      </w:r>
    </w:p>
    <w:p w14:paraId="0464091E">
      <w:pPr>
        <w:snapToGrid w:val="0"/>
        <w:spacing w:line="360" w:lineRule="auto"/>
        <w:rPr>
          <w:rFonts w:asciiTheme="minorEastAsia" w:hAnsiTheme="minorEastAsia" w:eastAsiaTheme="minorEastAsia" w:cstheme="minorEastAsia"/>
          <w:sz w:val="28"/>
          <w:szCs w:val="28"/>
        </w:rPr>
      </w:pPr>
    </w:p>
    <w:p w14:paraId="07F58865">
      <w:pPr>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u w:val="single"/>
        </w:rPr>
        <w:t>（单位名称）</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sz w:val="24"/>
        </w:rPr>
        <w:t xml:space="preserve">采购活动，提供的货物全部由符合政策要求的中小企业制造。相关企业 （含联合体中的中小企业、签订分包意向协议的中小企业） 的具体情况如下： </w:t>
      </w:r>
    </w:p>
    <w:p w14:paraId="6A476ED6">
      <w:pPr>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u w:val="single"/>
        </w:rPr>
        <w:t>（标的名称）</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（采购文件中明确的所属行业） 行业</w:t>
      </w:r>
      <w:r>
        <w:rPr>
          <w:rFonts w:hint="eastAsia" w:asciiTheme="minorEastAsia" w:hAnsiTheme="minorEastAsia" w:eastAsiaTheme="minorEastAsia" w:cstheme="minorEastAsia"/>
          <w:sz w:val="24"/>
        </w:rPr>
        <w:t>；制造商为</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w:t>
      </w:r>
      <w:r>
        <w:rPr>
          <w:rFonts w:hint="eastAsia" w:asciiTheme="minorEastAsia" w:hAnsiTheme="minorEastAsia" w:eastAsiaTheme="minorEastAsia" w:cstheme="minorEastAsia"/>
          <w:sz w:val="24"/>
          <w:vertAlign w:val="superscript"/>
        </w:rPr>
        <w:t xml:space="preserve"> 1</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（中型企业、小型企业、微型企业）</w:t>
      </w:r>
      <w:r>
        <w:rPr>
          <w:rFonts w:hint="eastAsia" w:asciiTheme="minorEastAsia" w:hAnsiTheme="minorEastAsia" w:eastAsiaTheme="minorEastAsia" w:cstheme="minorEastAsia"/>
          <w:sz w:val="24"/>
        </w:rPr>
        <w:t xml:space="preserve">； </w:t>
      </w:r>
    </w:p>
    <w:p w14:paraId="20F941FF">
      <w:pPr>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 </w:t>
      </w:r>
      <w:r>
        <w:rPr>
          <w:rFonts w:hint="eastAsia" w:asciiTheme="minorEastAsia" w:hAnsiTheme="minorEastAsia" w:eastAsiaTheme="minorEastAsia" w:cstheme="minorEastAsia"/>
          <w:sz w:val="24"/>
          <w:u w:val="single"/>
        </w:rPr>
        <w:t>（标的名称）</w:t>
      </w:r>
      <w:r>
        <w:rPr>
          <w:rFonts w:hint="eastAsia" w:asciiTheme="minorEastAsia" w:hAnsiTheme="minorEastAsia" w:eastAsiaTheme="minorEastAsia" w:cstheme="minorEastAsia"/>
          <w:sz w:val="24"/>
        </w:rPr>
        <w:t xml:space="preserve"> ，属于（</w:t>
      </w:r>
      <w:r>
        <w:rPr>
          <w:rFonts w:hint="eastAsia" w:asciiTheme="minorEastAsia" w:hAnsiTheme="minorEastAsia" w:eastAsiaTheme="minorEastAsia" w:cstheme="minorEastAsia"/>
          <w:sz w:val="24"/>
          <w:u w:val="single"/>
        </w:rPr>
        <w:t xml:space="preserve">采购文件中明确的所属行业） </w:t>
      </w:r>
      <w:r>
        <w:rPr>
          <w:rFonts w:hint="eastAsia" w:asciiTheme="minorEastAsia" w:hAnsiTheme="minorEastAsia" w:eastAsiaTheme="minorEastAsia" w:cstheme="minorEastAsia"/>
          <w:sz w:val="24"/>
        </w:rPr>
        <w:t>行业；制造商为</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（中型企业、小型企业、微型企业）</w:t>
      </w:r>
      <w:r>
        <w:rPr>
          <w:rFonts w:hint="eastAsia" w:asciiTheme="minorEastAsia" w:hAnsiTheme="minorEastAsia" w:eastAsiaTheme="minorEastAsia" w:cstheme="minorEastAsia"/>
          <w:sz w:val="24"/>
        </w:rPr>
        <w:t>；</w:t>
      </w:r>
    </w:p>
    <w:p w14:paraId="130AB6B5">
      <w:pPr>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0A1CCB7F">
      <w:pPr>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以上企业，不属于大企业的分支机构，不存在控股股东为大企业的情形，也不存在与大企业的负责人为同一人的情形。 </w:t>
      </w:r>
    </w:p>
    <w:p w14:paraId="1D829D20">
      <w:pPr>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本企业对上述声明内容的真实性负责。如有虚假，将依法承担相应责任。</w:t>
      </w:r>
    </w:p>
    <w:p w14:paraId="560C4DF0">
      <w:pPr>
        <w:snapToGrid w:val="0"/>
        <w:spacing w:line="360" w:lineRule="auto"/>
        <w:ind w:left="3640" w:firstLine="480" w:firstLineChars="200"/>
        <w:jc w:val="left"/>
        <w:rPr>
          <w:rFonts w:asciiTheme="minorEastAsia" w:hAnsiTheme="minorEastAsia" w:eastAsiaTheme="minorEastAsia" w:cstheme="minorEastAsia"/>
          <w:sz w:val="24"/>
        </w:rPr>
      </w:pPr>
    </w:p>
    <w:p w14:paraId="038DFA12">
      <w:pPr>
        <w:snapToGrid w:val="0"/>
        <w:spacing w:line="360" w:lineRule="auto"/>
        <w:ind w:left="3640" w:firstLine="480" w:firstLineChars="200"/>
        <w:jc w:val="left"/>
        <w:rPr>
          <w:rFonts w:asciiTheme="minorEastAsia" w:hAnsiTheme="minorEastAsia" w:eastAsiaTheme="minorEastAsia" w:cstheme="minorEastAsia"/>
          <w:sz w:val="24"/>
        </w:rPr>
      </w:pPr>
    </w:p>
    <w:p w14:paraId="519B5F77">
      <w:pPr>
        <w:snapToGrid w:val="0"/>
        <w:spacing w:line="360" w:lineRule="auto"/>
        <w:ind w:left="3640" w:firstLine="1200" w:firstLineChars="5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投标人名称（盖章）：</w:t>
      </w:r>
    </w:p>
    <w:p w14:paraId="14CD529C">
      <w:pPr>
        <w:wordWrap w:val="0"/>
        <w:snapToGrid w:val="0"/>
        <w:spacing w:line="360" w:lineRule="auto"/>
        <w:ind w:right="1120"/>
        <w:jc w:val="center"/>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日  期：</w:t>
      </w:r>
    </w:p>
    <w:p w14:paraId="2A602AA0">
      <w:pPr>
        <w:spacing w:line="360" w:lineRule="auto"/>
        <w:rPr>
          <w:rFonts w:ascii="宋体" w:hAnsi="宋体" w:cs="宋体"/>
          <w:sz w:val="24"/>
        </w:rPr>
      </w:pPr>
    </w:p>
    <w:p w14:paraId="14288F69">
      <w:pPr>
        <w:spacing w:line="360" w:lineRule="auto"/>
        <w:rPr>
          <w:rFonts w:ascii="宋体" w:hAnsi="宋体" w:cs="宋体"/>
          <w:sz w:val="24"/>
        </w:rPr>
      </w:pPr>
    </w:p>
    <w:p w14:paraId="08F5256E">
      <w:pPr>
        <w:spacing w:line="360" w:lineRule="auto"/>
        <w:rPr>
          <w:rFonts w:ascii="宋体" w:hAnsi="宋体" w:cs="宋体"/>
          <w:sz w:val="24"/>
        </w:rPr>
      </w:pPr>
    </w:p>
    <w:p w14:paraId="25A9476B">
      <w:pPr>
        <w:spacing w:line="360" w:lineRule="auto"/>
        <w:rPr>
          <w:rFonts w:ascii="宋体" w:hAnsi="宋体" w:cs="宋体"/>
          <w:sz w:val="24"/>
        </w:rPr>
      </w:pPr>
      <w:r>
        <w:rPr>
          <w:rFonts w:ascii="宋体" w:hAnsi="宋体" w:cs="宋体"/>
          <w:sz w:val="24"/>
        </w:rPr>
        <w:pict>
          <v:line id="_x0000_s1026" o:spid="_x0000_s1026" o:spt="20" style="position:absolute;left:0pt;margin-left:0.4pt;margin-top:16.5pt;height:0pt;width:235pt;z-index:251660288;mso-width-relative:page;mso-height-relative:page;"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path arrowok="t"/>
            <v:fill focussize="0,0"/>
            <v:stroke weight="1.25pt" joinstyle="miter"/>
            <v:imagedata o:title=""/>
            <o:lock v:ext="edit"/>
          </v:line>
        </w:pict>
      </w:r>
    </w:p>
    <w:p w14:paraId="5B4C362C">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3B01E6EB">
      <w:r>
        <w:rPr>
          <w:rFonts w:hint="eastAsia" w:ascii="宋体" w:hAnsi="宋体" w:cs="宋体"/>
          <w:sz w:val="24"/>
        </w:rPr>
        <w:t>②本声明函将随中标结果公开，接受社会监督。</w:t>
      </w:r>
    </w:p>
    <w:p w14:paraId="06706B61">
      <w:pPr>
        <w:rPr>
          <w:rFonts w:hAnsi="宋体" w:cs="宋体"/>
          <w:b/>
          <w:sz w:val="32"/>
          <w:szCs w:val="32"/>
          <w:lang w:val="en-GB"/>
        </w:rPr>
      </w:pPr>
    </w:p>
    <w:p w14:paraId="43727F78">
      <w:pPr>
        <w:pStyle w:val="12"/>
        <w:spacing w:line="360" w:lineRule="auto"/>
        <w:jc w:val="center"/>
        <w:outlineLvl w:val="1"/>
        <w:rPr>
          <w:rFonts w:hAnsi="宋体" w:cs="宋体"/>
          <w:b/>
          <w:sz w:val="32"/>
          <w:szCs w:val="32"/>
          <w:lang w:val="en-GB"/>
        </w:rPr>
      </w:pPr>
    </w:p>
    <w:p w14:paraId="124D1279">
      <w:pPr>
        <w:pStyle w:val="12"/>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p>
    <w:p w14:paraId="6DA5425B">
      <w:pPr>
        <w:spacing w:line="360" w:lineRule="auto"/>
        <w:rPr>
          <w:rFonts w:ascii="宋体" w:hAnsi="宋体" w:cs="宋体"/>
          <w:sz w:val="24"/>
        </w:rPr>
      </w:pPr>
    </w:p>
    <w:p w14:paraId="5C7F366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3DCD61E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B76C72C">
      <w:pPr>
        <w:pStyle w:val="23"/>
      </w:pPr>
    </w:p>
    <w:p w14:paraId="2F7B7A3C">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0C66F61F">
      <w:pPr>
        <w:pStyle w:val="45"/>
        <w:spacing w:line="360" w:lineRule="auto"/>
        <w:ind w:left="4788" w:leftChars="2280"/>
        <w:rPr>
          <w:rFonts w:ascii="宋体" w:hAnsi="宋体" w:cs="宋体"/>
          <w:sz w:val="24"/>
        </w:rPr>
      </w:pPr>
      <w:r>
        <w:rPr>
          <w:rFonts w:hint="eastAsia" w:ascii="宋体" w:hAnsi="宋体" w:cs="宋体"/>
          <w:sz w:val="24"/>
        </w:rPr>
        <w:t xml:space="preserve">       </w:t>
      </w:r>
    </w:p>
    <w:p w14:paraId="591F6D13">
      <w:pPr>
        <w:pStyle w:val="45"/>
        <w:spacing w:line="360" w:lineRule="auto"/>
        <w:ind w:left="4788" w:leftChars="2280"/>
        <w:rPr>
          <w:rFonts w:ascii="宋体" w:hAnsi="宋体"/>
          <w:sz w:val="24"/>
        </w:rPr>
      </w:pPr>
      <w:r>
        <w:rPr>
          <w:rFonts w:hint="eastAsia" w:ascii="宋体" w:hAnsi="宋体"/>
          <w:sz w:val="24"/>
        </w:rPr>
        <w:t>投标人名称（盖章）：</w:t>
      </w:r>
    </w:p>
    <w:p w14:paraId="59949E1B">
      <w:pPr>
        <w:pStyle w:val="45"/>
        <w:spacing w:line="360" w:lineRule="auto"/>
        <w:ind w:left="4788" w:leftChars="2280"/>
      </w:pPr>
      <w:r>
        <w:rPr>
          <w:rFonts w:hint="eastAsia" w:ascii="宋体" w:hAnsi="宋体"/>
          <w:sz w:val="24"/>
        </w:rPr>
        <w:t>日  期  ：</w:t>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2AC8F">
    <w:pPr>
      <w:pStyle w:val="15"/>
    </w:pPr>
    <w:r>
      <w:pict>
        <v:shape id="_x0000_s2049" o:spid="_x0000_s204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M9tGy43AgAAYQQAAA4AAAAAAAAAAQAgAAAAIQEAAGRycy9lMm9Eb2Mu&#10;eG1sUEsFBgAAAAAGAAYAWQEAAMoFAAAAAA==&#10;">
          <v:path/>
          <v:fill on="f" focussize="0,0"/>
          <v:stroke on="f" weight="0.5pt" joinstyle="miter"/>
          <v:imagedata o:title=""/>
          <o:lock v:ext="edit"/>
          <v:textbox inset="0mm,0mm,0mm,0mm" style="mso-fit-shape-to-text:t;">
            <w:txbxContent>
              <w:p w14:paraId="313B3916">
                <w:pPr>
                  <w:pStyle w:val="15"/>
                </w:pPr>
                <w:r>
                  <w:fldChar w:fldCharType="begin"/>
                </w:r>
                <w:r>
                  <w:instrText xml:space="preserve"> PAGE  \* MERGEFORMAT </w:instrText>
                </w:r>
                <w:r>
                  <w:fldChar w:fldCharType="separate"/>
                </w:r>
                <w:r>
                  <w:t>79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3E837">
    <w:pPr>
      <w:pStyle w:val="16"/>
      <w:keepN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931D4A4"/>
    <w:multiLevelType w:val="singleLevel"/>
    <w:tmpl w:val="F931D4A4"/>
    <w:lvl w:ilvl="0" w:tentative="0">
      <w:start w:val="1"/>
      <w:numFmt w:val="decimal"/>
      <w:lvlText w:val="%1."/>
      <w:lvlJc w:val="left"/>
      <w:pPr>
        <w:tabs>
          <w:tab w:val="left" w:pos="312"/>
        </w:tabs>
      </w:p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8">
    <w:nsid w:val="16531644"/>
    <w:multiLevelType w:val="singleLevel"/>
    <w:tmpl w:val="16531644"/>
    <w:lvl w:ilvl="0" w:tentative="0">
      <w:start w:val="1"/>
      <w:numFmt w:val="decimal"/>
      <w:suff w:val="nothing"/>
      <w:lvlText w:val="%1."/>
      <w:lvlJc w:val="left"/>
      <w:pPr>
        <w:ind w:left="425" w:hanging="425"/>
      </w:pPr>
      <w:rPr>
        <w:rFonts w:hint="default" w:ascii="宋体" w:hAnsi="宋体" w:eastAsia="宋体" w:cs="宋体"/>
      </w:rPr>
    </w:lvl>
  </w:abstractNum>
  <w:abstractNum w:abstractNumId="9">
    <w:nsid w:val="19F4346C"/>
    <w:multiLevelType w:val="singleLevel"/>
    <w:tmpl w:val="19F4346C"/>
    <w:lvl w:ilvl="0" w:tentative="0">
      <w:start w:val="7"/>
      <w:numFmt w:val="chineseCounting"/>
      <w:suff w:val="nothing"/>
      <w:lvlText w:val="（%1）"/>
      <w:lvlJc w:val="left"/>
      <w:rPr>
        <w:rFonts w:hint="eastAsia"/>
      </w:r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547D1793"/>
    <w:multiLevelType w:val="singleLevel"/>
    <w:tmpl w:val="547D1793"/>
    <w:lvl w:ilvl="0" w:tentative="0">
      <w:start w:val="1"/>
      <w:numFmt w:val="decimal"/>
      <w:suff w:val="nothing"/>
      <w:lvlText w:val="（%1）"/>
      <w:lvlJc w:val="left"/>
    </w:lvl>
  </w:abstractNum>
  <w:abstractNum w:abstractNumId="12">
    <w:nsid w:val="5BE338C7"/>
    <w:multiLevelType w:val="singleLevel"/>
    <w:tmpl w:val="5BE338C7"/>
    <w:lvl w:ilvl="0" w:tentative="0">
      <w:start w:val="1"/>
      <w:numFmt w:val="decimal"/>
      <w:lvlText w:val="%1."/>
      <w:lvlJc w:val="left"/>
      <w:pPr>
        <w:ind w:left="425" w:hanging="425"/>
      </w:pPr>
      <w:rPr>
        <w:rFonts w:hint="default"/>
      </w:rPr>
    </w:lvl>
  </w:abstractNum>
  <w:abstractNum w:abstractNumId="13">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abstractNum w:abstractNumId="15">
    <w:nsid w:val="678CFB24"/>
    <w:multiLevelType w:val="singleLevel"/>
    <w:tmpl w:val="678CFB24"/>
    <w:lvl w:ilvl="0" w:tentative="0">
      <w:start w:val="1"/>
      <w:numFmt w:val="chineseCounting"/>
      <w:suff w:val="nothing"/>
      <w:lvlText w:val="%1、"/>
      <w:lvlJc w:val="left"/>
      <w:pPr>
        <w:ind w:left="-482"/>
      </w:pPr>
      <w:rPr>
        <w:rFonts w:hint="eastAsia"/>
      </w:rPr>
    </w:lvl>
  </w:abstractNum>
  <w:abstractNum w:abstractNumId="16">
    <w:nsid w:val="7A0F6431"/>
    <w:multiLevelType w:val="singleLevel"/>
    <w:tmpl w:val="7A0F6431"/>
    <w:lvl w:ilvl="0" w:tentative="0">
      <w:start w:val="1"/>
      <w:numFmt w:val="decimal"/>
      <w:suff w:val="space"/>
      <w:lvlText w:val="%1."/>
      <w:lvlJc w:val="left"/>
    </w:lvl>
  </w:abstractNum>
  <w:num w:numId="1">
    <w:abstractNumId w:val="13"/>
  </w:num>
  <w:num w:numId="2">
    <w:abstractNumId w:val="7"/>
  </w:num>
  <w:num w:numId="3">
    <w:abstractNumId w:val="14"/>
  </w:num>
  <w:num w:numId="4">
    <w:abstractNumId w:val="10"/>
  </w:num>
  <w:num w:numId="5">
    <w:abstractNumId w:val="15"/>
  </w:num>
  <w:num w:numId="6">
    <w:abstractNumId w:val="5"/>
  </w:num>
  <w:num w:numId="7">
    <w:abstractNumId w:val="11"/>
  </w:num>
  <w:num w:numId="8">
    <w:abstractNumId w:val="9"/>
  </w:num>
  <w:num w:numId="9">
    <w:abstractNumId w:val="16"/>
  </w:num>
  <w:num w:numId="10">
    <w:abstractNumId w:val="1"/>
  </w:num>
  <w:num w:numId="11">
    <w:abstractNumId w:val="6"/>
  </w:num>
  <w:num w:numId="12">
    <w:abstractNumId w:val="3"/>
  </w:num>
  <w:num w:numId="13">
    <w:abstractNumId w:val="2"/>
  </w:num>
  <w:num w:numId="14">
    <w:abstractNumId w:val="0"/>
  </w:num>
  <w:num w:numId="15">
    <w:abstractNumId w:val="4"/>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HorizontalSpacing w:val="95"/>
  <w:drawingGridVerticalSpacing w:val="1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hhY2U4NWE2NjZiMDU4ZTA5MmM2YmY4MDI5NTNiMTQifQ=="/>
    <w:docVar w:name="KSO_WPS_MARK_KEY" w:val="9a922073-10ee-426b-b746-5d7ca1eb1cf0"/>
  </w:docVars>
  <w:rsids>
    <w:rsidRoot w:val="685F2B0C"/>
    <w:rsid w:val="000023B8"/>
    <w:rsid w:val="000036BB"/>
    <w:rsid w:val="0001671C"/>
    <w:rsid w:val="000275B6"/>
    <w:rsid w:val="00030D77"/>
    <w:rsid w:val="00036E1F"/>
    <w:rsid w:val="00071BA1"/>
    <w:rsid w:val="000A2B60"/>
    <w:rsid w:val="001146EF"/>
    <w:rsid w:val="00165EE9"/>
    <w:rsid w:val="00186236"/>
    <w:rsid w:val="001E17E4"/>
    <w:rsid w:val="00263030"/>
    <w:rsid w:val="00291503"/>
    <w:rsid w:val="002A04E5"/>
    <w:rsid w:val="002D1D4D"/>
    <w:rsid w:val="002E0662"/>
    <w:rsid w:val="00310002"/>
    <w:rsid w:val="00310860"/>
    <w:rsid w:val="00315916"/>
    <w:rsid w:val="00363F64"/>
    <w:rsid w:val="00385FEE"/>
    <w:rsid w:val="003B4C8A"/>
    <w:rsid w:val="003F3224"/>
    <w:rsid w:val="0049548B"/>
    <w:rsid w:val="004B332A"/>
    <w:rsid w:val="00596E6A"/>
    <w:rsid w:val="005A2611"/>
    <w:rsid w:val="005C38D5"/>
    <w:rsid w:val="005D0DD1"/>
    <w:rsid w:val="005E0FEB"/>
    <w:rsid w:val="005E4537"/>
    <w:rsid w:val="00623F24"/>
    <w:rsid w:val="00647E6F"/>
    <w:rsid w:val="006506B1"/>
    <w:rsid w:val="00667357"/>
    <w:rsid w:val="006709EB"/>
    <w:rsid w:val="006A63D8"/>
    <w:rsid w:val="006D5C96"/>
    <w:rsid w:val="00735CC6"/>
    <w:rsid w:val="00746516"/>
    <w:rsid w:val="007477AD"/>
    <w:rsid w:val="00751134"/>
    <w:rsid w:val="007742C3"/>
    <w:rsid w:val="007B3BDD"/>
    <w:rsid w:val="008248FA"/>
    <w:rsid w:val="008334CC"/>
    <w:rsid w:val="008432F7"/>
    <w:rsid w:val="008710B6"/>
    <w:rsid w:val="00885816"/>
    <w:rsid w:val="008D45AE"/>
    <w:rsid w:val="008F25B1"/>
    <w:rsid w:val="00905DA1"/>
    <w:rsid w:val="00940D22"/>
    <w:rsid w:val="00987EDA"/>
    <w:rsid w:val="0099344E"/>
    <w:rsid w:val="009A1460"/>
    <w:rsid w:val="009D46C4"/>
    <w:rsid w:val="009D581F"/>
    <w:rsid w:val="009D6A9E"/>
    <w:rsid w:val="009F0E9A"/>
    <w:rsid w:val="00A3545D"/>
    <w:rsid w:val="00A85AC9"/>
    <w:rsid w:val="00A90D92"/>
    <w:rsid w:val="00A921FD"/>
    <w:rsid w:val="00AB072A"/>
    <w:rsid w:val="00AB49B7"/>
    <w:rsid w:val="00AE10E1"/>
    <w:rsid w:val="00AF47AE"/>
    <w:rsid w:val="00B176EA"/>
    <w:rsid w:val="00BD1949"/>
    <w:rsid w:val="00C061A0"/>
    <w:rsid w:val="00C50B60"/>
    <w:rsid w:val="00C52A0D"/>
    <w:rsid w:val="00C6031D"/>
    <w:rsid w:val="00CA2C6C"/>
    <w:rsid w:val="00D0009A"/>
    <w:rsid w:val="00D123A1"/>
    <w:rsid w:val="00D14AD5"/>
    <w:rsid w:val="00D17D75"/>
    <w:rsid w:val="00D255BF"/>
    <w:rsid w:val="00D325EC"/>
    <w:rsid w:val="00D40771"/>
    <w:rsid w:val="00D80254"/>
    <w:rsid w:val="00D81728"/>
    <w:rsid w:val="00D9256A"/>
    <w:rsid w:val="00D94000"/>
    <w:rsid w:val="00DB1553"/>
    <w:rsid w:val="00DD2C94"/>
    <w:rsid w:val="00DD7817"/>
    <w:rsid w:val="00DE175E"/>
    <w:rsid w:val="00E364C4"/>
    <w:rsid w:val="00E41F37"/>
    <w:rsid w:val="00E42018"/>
    <w:rsid w:val="00E96C93"/>
    <w:rsid w:val="00ED3B07"/>
    <w:rsid w:val="00F74493"/>
    <w:rsid w:val="00FC1E7F"/>
    <w:rsid w:val="00FE6DE9"/>
    <w:rsid w:val="00FF2795"/>
    <w:rsid w:val="00FF7A94"/>
    <w:rsid w:val="010742D5"/>
    <w:rsid w:val="010F7B98"/>
    <w:rsid w:val="01270A4D"/>
    <w:rsid w:val="012F3024"/>
    <w:rsid w:val="01851778"/>
    <w:rsid w:val="01853E11"/>
    <w:rsid w:val="01A729ED"/>
    <w:rsid w:val="01AE11E6"/>
    <w:rsid w:val="01B729F0"/>
    <w:rsid w:val="01E96BCD"/>
    <w:rsid w:val="01F53A09"/>
    <w:rsid w:val="02222883"/>
    <w:rsid w:val="022A5812"/>
    <w:rsid w:val="02A01370"/>
    <w:rsid w:val="02C62BA9"/>
    <w:rsid w:val="030A7540"/>
    <w:rsid w:val="034C79A8"/>
    <w:rsid w:val="035E327D"/>
    <w:rsid w:val="03624C71"/>
    <w:rsid w:val="037171B2"/>
    <w:rsid w:val="03723D7D"/>
    <w:rsid w:val="03A55E37"/>
    <w:rsid w:val="03DF578B"/>
    <w:rsid w:val="04071573"/>
    <w:rsid w:val="04275653"/>
    <w:rsid w:val="04357EE7"/>
    <w:rsid w:val="043E0AAC"/>
    <w:rsid w:val="044F2C90"/>
    <w:rsid w:val="04604D98"/>
    <w:rsid w:val="04762FE4"/>
    <w:rsid w:val="048361AE"/>
    <w:rsid w:val="048962DE"/>
    <w:rsid w:val="04C403D8"/>
    <w:rsid w:val="04DA625A"/>
    <w:rsid w:val="04E55281"/>
    <w:rsid w:val="04EF476C"/>
    <w:rsid w:val="04F82C49"/>
    <w:rsid w:val="0528054A"/>
    <w:rsid w:val="05287815"/>
    <w:rsid w:val="052D2D41"/>
    <w:rsid w:val="0538232A"/>
    <w:rsid w:val="0552233D"/>
    <w:rsid w:val="05782C43"/>
    <w:rsid w:val="05903056"/>
    <w:rsid w:val="059E1050"/>
    <w:rsid w:val="05B01B1D"/>
    <w:rsid w:val="05E17C80"/>
    <w:rsid w:val="05E55725"/>
    <w:rsid w:val="05E5760D"/>
    <w:rsid w:val="06066F04"/>
    <w:rsid w:val="0639353C"/>
    <w:rsid w:val="06474E34"/>
    <w:rsid w:val="06484055"/>
    <w:rsid w:val="065949DD"/>
    <w:rsid w:val="06653EC4"/>
    <w:rsid w:val="06874187"/>
    <w:rsid w:val="0699402C"/>
    <w:rsid w:val="069C64C8"/>
    <w:rsid w:val="06A0112C"/>
    <w:rsid w:val="06A411DD"/>
    <w:rsid w:val="06A81BEC"/>
    <w:rsid w:val="06DC60DB"/>
    <w:rsid w:val="06F44F8B"/>
    <w:rsid w:val="06F84851"/>
    <w:rsid w:val="06FB0045"/>
    <w:rsid w:val="07156197"/>
    <w:rsid w:val="0718478B"/>
    <w:rsid w:val="07406708"/>
    <w:rsid w:val="07666CBA"/>
    <w:rsid w:val="077B362D"/>
    <w:rsid w:val="078514FF"/>
    <w:rsid w:val="07874700"/>
    <w:rsid w:val="079A6E72"/>
    <w:rsid w:val="079F3EE7"/>
    <w:rsid w:val="07AA1AB7"/>
    <w:rsid w:val="07BF0139"/>
    <w:rsid w:val="07DF5164"/>
    <w:rsid w:val="07E50580"/>
    <w:rsid w:val="07EE133F"/>
    <w:rsid w:val="08065B86"/>
    <w:rsid w:val="08274ACF"/>
    <w:rsid w:val="08310251"/>
    <w:rsid w:val="08362D3A"/>
    <w:rsid w:val="083A1BBD"/>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497A7D"/>
    <w:rsid w:val="0A8528D5"/>
    <w:rsid w:val="0A8A0A3A"/>
    <w:rsid w:val="0AB52BD8"/>
    <w:rsid w:val="0AD56F1F"/>
    <w:rsid w:val="0AEA3C8C"/>
    <w:rsid w:val="0B1E0CF0"/>
    <w:rsid w:val="0B1E2894"/>
    <w:rsid w:val="0B3A637F"/>
    <w:rsid w:val="0B3E39EE"/>
    <w:rsid w:val="0BA63A89"/>
    <w:rsid w:val="0BB377CC"/>
    <w:rsid w:val="0BCE1370"/>
    <w:rsid w:val="0BCF240A"/>
    <w:rsid w:val="0BD84E5C"/>
    <w:rsid w:val="0BE34CD8"/>
    <w:rsid w:val="0BE83010"/>
    <w:rsid w:val="0BF47D4E"/>
    <w:rsid w:val="0BF86799"/>
    <w:rsid w:val="0C346B5F"/>
    <w:rsid w:val="0C377F1F"/>
    <w:rsid w:val="0C516743"/>
    <w:rsid w:val="0C5D1BDB"/>
    <w:rsid w:val="0C7E2237"/>
    <w:rsid w:val="0CA34118"/>
    <w:rsid w:val="0CA758F8"/>
    <w:rsid w:val="0CCD457A"/>
    <w:rsid w:val="0CE95B9C"/>
    <w:rsid w:val="0CED2959"/>
    <w:rsid w:val="0CEF3BF8"/>
    <w:rsid w:val="0D000761"/>
    <w:rsid w:val="0D165607"/>
    <w:rsid w:val="0D3F7F2E"/>
    <w:rsid w:val="0D6344EC"/>
    <w:rsid w:val="0D705EC6"/>
    <w:rsid w:val="0D7446FA"/>
    <w:rsid w:val="0D870C14"/>
    <w:rsid w:val="0DB14507"/>
    <w:rsid w:val="0DB40FB8"/>
    <w:rsid w:val="0DB757B9"/>
    <w:rsid w:val="0DC73A05"/>
    <w:rsid w:val="0DE545F3"/>
    <w:rsid w:val="0DE7555E"/>
    <w:rsid w:val="0E0316BF"/>
    <w:rsid w:val="0E072513"/>
    <w:rsid w:val="0E5C239D"/>
    <w:rsid w:val="0F0C5A02"/>
    <w:rsid w:val="0F0D0D2C"/>
    <w:rsid w:val="0F385060"/>
    <w:rsid w:val="0F58781F"/>
    <w:rsid w:val="0F5D7625"/>
    <w:rsid w:val="0F6147A2"/>
    <w:rsid w:val="0F86061B"/>
    <w:rsid w:val="0FC27645"/>
    <w:rsid w:val="0FD4645C"/>
    <w:rsid w:val="0FFF50B0"/>
    <w:rsid w:val="1007199F"/>
    <w:rsid w:val="101A3630"/>
    <w:rsid w:val="102B72C3"/>
    <w:rsid w:val="102C199B"/>
    <w:rsid w:val="105576A8"/>
    <w:rsid w:val="10BE1B05"/>
    <w:rsid w:val="10C64B9C"/>
    <w:rsid w:val="10CB7C05"/>
    <w:rsid w:val="10CF3933"/>
    <w:rsid w:val="10DE6EB8"/>
    <w:rsid w:val="10FD1FE7"/>
    <w:rsid w:val="11344EBE"/>
    <w:rsid w:val="115B5C4F"/>
    <w:rsid w:val="117C20D6"/>
    <w:rsid w:val="118A244C"/>
    <w:rsid w:val="11A2124C"/>
    <w:rsid w:val="11C20C82"/>
    <w:rsid w:val="11C8536C"/>
    <w:rsid w:val="11D0460B"/>
    <w:rsid w:val="11DE5C79"/>
    <w:rsid w:val="11E12D55"/>
    <w:rsid w:val="120F2EE9"/>
    <w:rsid w:val="12101447"/>
    <w:rsid w:val="12215961"/>
    <w:rsid w:val="125F1817"/>
    <w:rsid w:val="126F7E24"/>
    <w:rsid w:val="128D04EC"/>
    <w:rsid w:val="12AA2320"/>
    <w:rsid w:val="12DB53B1"/>
    <w:rsid w:val="12E57BCD"/>
    <w:rsid w:val="12E81B94"/>
    <w:rsid w:val="13257C63"/>
    <w:rsid w:val="133707C2"/>
    <w:rsid w:val="13441695"/>
    <w:rsid w:val="13441C72"/>
    <w:rsid w:val="134C77A5"/>
    <w:rsid w:val="13731B39"/>
    <w:rsid w:val="13732205"/>
    <w:rsid w:val="137F0CE3"/>
    <w:rsid w:val="13A109E3"/>
    <w:rsid w:val="13C30E6E"/>
    <w:rsid w:val="13E72709"/>
    <w:rsid w:val="13ED25C0"/>
    <w:rsid w:val="141B13D5"/>
    <w:rsid w:val="141C741E"/>
    <w:rsid w:val="14234B06"/>
    <w:rsid w:val="149D3DC9"/>
    <w:rsid w:val="149E1778"/>
    <w:rsid w:val="14AD4839"/>
    <w:rsid w:val="14EA3450"/>
    <w:rsid w:val="14F767B6"/>
    <w:rsid w:val="14F905C9"/>
    <w:rsid w:val="15287486"/>
    <w:rsid w:val="15840A84"/>
    <w:rsid w:val="15AF033B"/>
    <w:rsid w:val="15BD1DEB"/>
    <w:rsid w:val="15C012BB"/>
    <w:rsid w:val="16031113"/>
    <w:rsid w:val="160C1329"/>
    <w:rsid w:val="16332D75"/>
    <w:rsid w:val="16502A53"/>
    <w:rsid w:val="16725D01"/>
    <w:rsid w:val="16777B9F"/>
    <w:rsid w:val="168F227C"/>
    <w:rsid w:val="169055DB"/>
    <w:rsid w:val="169A575C"/>
    <w:rsid w:val="16AD5C51"/>
    <w:rsid w:val="16C11894"/>
    <w:rsid w:val="16C377D3"/>
    <w:rsid w:val="16F37D04"/>
    <w:rsid w:val="16F5691F"/>
    <w:rsid w:val="171F0861"/>
    <w:rsid w:val="17232416"/>
    <w:rsid w:val="1731374B"/>
    <w:rsid w:val="173B1F0E"/>
    <w:rsid w:val="173D243C"/>
    <w:rsid w:val="17534ECF"/>
    <w:rsid w:val="17DC7BF0"/>
    <w:rsid w:val="180053F0"/>
    <w:rsid w:val="181011F1"/>
    <w:rsid w:val="18370498"/>
    <w:rsid w:val="185F5F75"/>
    <w:rsid w:val="188227EF"/>
    <w:rsid w:val="189220EE"/>
    <w:rsid w:val="189E4B47"/>
    <w:rsid w:val="18E36CFC"/>
    <w:rsid w:val="19000C71"/>
    <w:rsid w:val="192A06DB"/>
    <w:rsid w:val="193028F8"/>
    <w:rsid w:val="193321B6"/>
    <w:rsid w:val="19800DAF"/>
    <w:rsid w:val="198218DD"/>
    <w:rsid w:val="198D1B84"/>
    <w:rsid w:val="198E4D52"/>
    <w:rsid w:val="19923F06"/>
    <w:rsid w:val="19AF2729"/>
    <w:rsid w:val="19E51688"/>
    <w:rsid w:val="19EE2A8B"/>
    <w:rsid w:val="19EE41FA"/>
    <w:rsid w:val="1A1830B1"/>
    <w:rsid w:val="1A2F4589"/>
    <w:rsid w:val="1A4C1D4A"/>
    <w:rsid w:val="1A5411CF"/>
    <w:rsid w:val="1A587B66"/>
    <w:rsid w:val="1A5A6066"/>
    <w:rsid w:val="1A5B78E2"/>
    <w:rsid w:val="1A647FAE"/>
    <w:rsid w:val="1A777345"/>
    <w:rsid w:val="1A813E1F"/>
    <w:rsid w:val="1A8357FC"/>
    <w:rsid w:val="1A9F2503"/>
    <w:rsid w:val="1AA3486A"/>
    <w:rsid w:val="1ACE692C"/>
    <w:rsid w:val="1AE33064"/>
    <w:rsid w:val="1AF357C2"/>
    <w:rsid w:val="1B3B15AA"/>
    <w:rsid w:val="1B430B6D"/>
    <w:rsid w:val="1B5F6D42"/>
    <w:rsid w:val="1B6A3FBF"/>
    <w:rsid w:val="1B8C6B7B"/>
    <w:rsid w:val="1B9E29B4"/>
    <w:rsid w:val="1BBF65FB"/>
    <w:rsid w:val="1BC2281C"/>
    <w:rsid w:val="1BDC5794"/>
    <w:rsid w:val="1BF657FB"/>
    <w:rsid w:val="1BFB1A4D"/>
    <w:rsid w:val="1C374515"/>
    <w:rsid w:val="1C4235A6"/>
    <w:rsid w:val="1C4F222F"/>
    <w:rsid w:val="1CA86A15"/>
    <w:rsid w:val="1CBB4247"/>
    <w:rsid w:val="1CE126B2"/>
    <w:rsid w:val="1CFA7EEF"/>
    <w:rsid w:val="1CFB1146"/>
    <w:rsid w:val="1D11016F"/>
    <w:rsid w:val="1D1338EC"/>
    <w:rsid w:val="1D37062D"/>
    <w:rsid w:val="1D3B199E"/>
    <w:rsid w:val="1D5B6D2E"/>
    <w:rsid w:val="1DC84F72"/>
    <w:rsid w:val="1DEC270F"/>
    <w:rsid w:val="1DF10281"/>
    <w:rsid w:val="1DF779ED"/>
    <w:rsid w:val="1DF97D10"/>
    <w:rsid w:val="1E0672A1"/>
    <w:rsid w:val="1E0D3D46"/>
    <w:rsid w:val="1E331E3B"/>
    <w:rsid w:val="1E370C0B"/>
    <w:rsid w:val="1E4E212D"/>
    <w:rsid w:val="1E561B49"/>
    <w:rsid w:val="1E5A2895"/>
    <w:rsid w:val="1E5B5B74"/>
    <w:rsid w:val="1E847B39"/>
    <w:rsid w:val="1E860C88"/>
    <w:rsid w:val="1EAD27E8"/>
    <w:rsid w:val="1ED462A6"/>
    <w:rsid w:val="1ED734FA"/>
    <w:rsid w:val="1EDB21B2"/>
    <w:rsid w:val="1EDC66EE"/>
    <w:rsid w:val="1EE21D29"/>
    <w:rsid w:val="1EE72005"/>
    <w:rsid w:val="1F2F246F"/>
    <w:rsid w:val="1F2F582B"/>
    <w:rsid w:val="1F3E1D5D"/>
    <w:rsid w:val="1F6E3177"/>
    <w:rsid w:val="1F6F04BA"/>
    <w:rsid w:val="1F8129BD"/>
    <w:rsid w:val="20027E74"/>
    <w:rsid w:val="2024650C"/>
    <w:rsid w:val="204663FA"/>
    <w:rsid w:val="20624FA2"/>
    <w:rsid w:val="206A1137"/>
    <w:rsid w:val="207D4E3C"/>
    <w:rsid w:val="20835E3C"/>
    <w:rsid w:val="20920F11"/>
    <w:rsid w:val="209232CC"/>
    <w:rsid w:val="20AA1825"/>
    <w:rsid w:val="20BB1EB1"/>
    <w:rsid w:val="20EA1003"/>
    <w:rsid w:val="21144C23"/>
    <w:rsid w:val="212A75E7"/>
    <w:rsid w:val="21593740"/>
    <w:rsid w:val="215C6880"/>
    <w:rsid w:val="2163612C"/>
    <w:rsid w:val="217039C6"/>
    <w:rsid w:val="21754AF5"/>
    <w:rsid w:val="217E7700"/>
    <w:rsid w:val="218158E0"/>
    <w:rsid w:val="218F0080"/>
    <w:rsid w:val="21BA53F5"/>
    <w:rsid w:val="21BE2B0A"/>
    <w:rsid w:val="220B781D"/>
    <w:rsid w:val="2220525E"/>
    <w:rsid w:val="224449F5"/>
    <w:rsid w:val="225D16C1"/>
    <w:rsid w:val="2266010D"/>
    <w:rsid w:val="226E674C"/>
    <w:rsid w:val="22712A0D"/>
    <w:rsid w:val="22734646"/>
    <w:rsid w:val="22B609EC"/>
    <w:rsid w:val="22C23296"/>
    <w:rsid w:val="22CF4727"/>
    <w:rsid w:val="22E35CB6"/>
    <w:rsid w:val="231B5699"/>
    <w:rsid w:val="23280561"/>
    <w:rsid w:val="2330019D"/>
    <w:rsid w:val="235E2799"/>
    <w:rsid w:val="23666663"/>
    <w:rsid w:val="23693289"/>
    <w:rsid w:val="23795972"/>
    <w:rsid w:val="239147E1"/>
    <w:rsid w:val="23BB34F7"/>
    <w:rsid w:val="23C2284B"/>
    <w:rsid w:val="23CB333E"/>
    <w:rsid w:val="23F2590A"/>
    <w:rsid w:val="23F91B39"/>
    <w:rsid w:val="24220C20"/>
    <w:rsid w:val="242E5E97"/>
    <w:rsid w:val="243A5F83"/>
    <w:rsid w:val="244702BD"/>
    <w:rsid w:val="247E0687"/>
    <w:rsid w:val="24A20628"/>
    <w:rsid w:val="24B45D14"/>
    <w:rsid w:val="24FE0E05"/>
    <w:rsid w:val="25171BA0"/>
    <w:rsid w:val="251B18C1"/>
    <w:rsid w:val="25222461"/>
    <w:rsid w:val="25501E67"/>
    <w:rsid w:val="25524FA6"/>
    <w:rsid w:val="25532EC3"/>
    <w:rsid w:val="25925077"/>
    <w:rsid w:val="259915D0"/>
    <w:rsid w:val="25AF3989"/>
    <w:rsid w:val="25B24E51"/>
    <w:rsid w:val="25C73339"/>
    <w:rsid w:val="25C86149"/>
    <w:rsid w:val="25D62822"/>
    <w:rsid w:val="25DE7F60"/>
    <w:rsid w:val="25F16B68"/>
    <w:rsid w:val="260663DB"/>
    <w:rsid w:val="26546373"/>
    <w:rsid w:val="26841C6E"/>
    <w:rsid w:val="26872C01"/>
    <w:rsid w:val="26934343"/>
    <w:rsid w:val="26A316CD"/>
    <w:rsid w:val="26B424FB"/>
    <w:rsid w:val="26B73D93"/>
    <w:rsid w:val="26E62133"/>
    <w:rsid w:val="26F74E07"/>
    <w:rsid w:val="270616A1"/>
    <w:rsid w:val="277F68D2"/>
    <w:rsid w:val="27870FB2"/>
    <w:rsid w:val="278F0AAA"/>
    <w:rsid w:val="27B84345"/>
    <w:rsid w:val="27C41652"/>
    <w:rsid w:val="27C66830"/>
    <w:rsid w:val="27CB7A47"/>
    <w:rsid w:val="27CF31D6"/>
    <w:rsid w:val="27E53B63"/>
    <w:rsid w:val="27F52A10"/>
    <w:rsid w:val="28041F36"/>
    <w:rsid w:val="280E4470"/>
    <w:rsid w:val="28310E05"/>
    <w:rsid w:val="283E405F"/>
    <w:rsid w:val="28D9203E"/>
    <w:rsid w:val="293D309F"/>
    <w:rsid w:val="295E1181"/>
    <w:rsid w:val="296E0043"/>
    <w:rsid w:val="298330BD"/>
    <w:rsid w:val="29B00B02"/>
    <w:rsid w:val="29B661A7"/>
    <w:rsid w:val="29DB1483"/>
    <w:rsid w:val="29DC3277"/>
    <w:rsid w:val="29FA460F"/>
    <w:rsid w:val="2A0B6D48"/>
    <w:rsid w:val="2A397DF9"/>
    <w:rsid w:val="2A5A068E"/>
    <w:rsid w:val="2A7C5019"/>
    <w:rsid w:val="2A7F7871"/>
    <w:rsid w:val="2A8E3410"/>
    <w:rsid w:val="2AC017A8"/>
    <w:rsid w:val="2ACE1AD5"/>
    <w:rsid w:val="2B127E2F"/>
    <w:rsid w:val="2B3677A4"/>
    <w:rsid w:val="2B7F5D7B"/>
    <w:rsid w:val="2B9073EB"/>
    <w:rsid w:val="2BAD682D"/>
    <w:rsid w:val="2BBD5FFE"/>
    <w:rsid w:val="2BC41873"/>
    <w:rsid w:val="2BEE5A9C"/>
    <w:rsid w:val="2C365072"/>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6E0D84"/>
    <w:rsid w:val="2ED13170"/>
    <w:rsid w:val="2ED76F10"/>
    <w:rsid w:val="2F011E82"/>
    <w:rsid w:val="2F415E64"/>
    <w:rsid w:val="2F5B041B"/>
    <w:rsid w:val="2F60404A"/>
    <w:rsid w:val="2F6858EF"/>
    <w:rsid w:val="2F7674B4"/>
    <w:rsid w:val="2FC51659"/>
    <w:rsid w:val="2FCB2DE8"/>
    <w:rsid w:val="2FCF57BA"/>
    <w:rsid w:val="30082C17"/>
    <w:rsid w:val="301A6B35"/>
    <w:rsid w:val="30385048"/>
    <w:rsid w:val="303E7128"/>
    <w:rsid w:val="30400DE6"/>
    <w:rsid w:val="3046030C"/>
    <w:rsid w:val="30577166"/>
    <w:rsid w:val="30930DF9"/>
    <w:rsid w:val="30A8450A"/>
    <w:rsid w:val="30B147B2"/>
    <w:rsid w:val="30FE64F4"/>
    <w:rsid w:val="310D00D7"/>
    <w:rsid w:val="314A5A0E"/>
    <w:rsid w:val="31682139"/>
    <w:rsid w:val="319957F6"/>
    <w:rsid w:val="31C036D0"/>
    <w:rsid w:val="31C90302"/>
    <w:rsid w:val="31D953B1"/>
    <w:rsid w:val="31EC1741"/>
    <w:rsid w:val="31EF6CF0"/>
    <w:rsid w:val="31F7619B"/>
    <w:rsid w:val="321C3813"/>
    <w:rsid w:val="321F0CAE"/>
    <w:rsid w:val="321F3505"/>
    <w:rsid w:val="322B0318"/>
    <w:rsid w:val="32494369"/>
    <w:rsid w:val="324C0B81"/>
    <w:rsid w:val="32517D1E"/>
    <w:rsid w:val="329B0438"/>
    <w:rsid w:val="32B3767C"/>
    <w:rsid w:val="32B63AAA"/>
    <w:rsid w:val="33091096"/>
    <w:rsid w:val="33232830"/>
    <w:rsid w:val="3341533E"/>
    <w:rsid w:val="337224A0"/>
    <w:rsid w:val="33843CA1"/>
    <w:rsid w:val="344D764F"/>
    <w:rsid w:val="34690455"/>
    <w:rsid w:val="34A220B3"/>
    <w:rsid w:val="34AA1765"/>
    <w:rsid w:val="34D7618A"/>
    <w:rsid w:val="34FE589B"/>
    <w:rsid w:val="3529493E"/>
    <w:rsid w:val="35330B48"/>
    <w:rsid w:val="353B29E7"/>
    <w:rsid w:val="355D4407"/>
    <w:rsid w:val="3562042D"/>
    <w:rsid w:val="357C36EF"/>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13561"/>
    <w:rsid w:val="37953793"/>
    <w:rsid w:val="37A53093"/>
    <w:rsid w:val="37E702EC"/>
    <w:rsid w:val="38727414"/>
    <w:rsid w:val="38AF4648"/>
    <w:rsid w:val="38B3392D"/>
    <w:rsid w:val="38B37C06"/>
    <w:rsid w:val="38E50A97"/>
    <w:rsid w:val="391E370A"/>
    <w:rsid w:val="392F5095"/>
    <w:rsid w:val="393C7ED6"/>
    <w:rsid w:val="39465433"/>
    <w:rsid w:val="39581B4E"/>
    <w:rsid w:val="39591130"/>
    <w:rsid w:val="395B6912"/>
    <w:rsid w:val="396271DB"/>
    <w:rsid w:val="39A56F77"/>
    <w:rsid w:val="39BC119D"/>
    <w:rsid w:val="39BE4A11"/>
    <w:rsid w:val="39E70939"/>
    <w:rsid w:val="3A110347"/>
    <w:rsid w:val="3A125457"/>
    <w:rsid w:val="3A27520A"/>
    <w:rsid w:val="3A3F6C87"/>
    <w:rsid w:val="3A465FD4"/>
    <w:rsid w:val="3A4B4EF0"/>
    <w:rsid w:val="3A956A72"/>
    <w:rsid w:val="3AD70862"/>
    <w:rsid w:val="3AE00879"/>
    <w:rsid w:val="3AE76311"/>
    <w:rsid w:val="3B1109C9"/>
    <w:rsid w:val="3B2552D7"/>
    <w:rsid w:val="3B3F7D03"/>
    <w:rsid w:val="3B970D6B"/>
    <w:rsid w:val="3BAE1FE9"/>
    <w:rsid w:val="3BE51125"/>
    <w:rsid w:val="3BE90506"/>
    <w:rsid w:val="3BEB6832"/>
    <w:rsid w:val="3BF178CC"/>
    <w:rsid w:val="3BF32CC6"/>
    <w:rsid w:val="3BFA2E9E"/>
    <w:rsid w:val="3C40766B"/>
    <w:rsid w:val="3C476B61"/>
    <w:rsid w:val="3C583A62"/>
    <w:rsid w:val="3C813EBD"/>
    <w:rsid w:val="3C925C0E"/>
    <w:rsid w:val="3CA24375"/>
    <w:rsid w:val="3CB702EA"/>
    <w:rsid w:val="3CBD35C8"/>
    <w:rsid w:val="3CC24029"/>
    <w:rsid w:val="3CCF0F73"/>
    <w:rsid w:val="3CE437F4"/>
    <w:rsid w:val="3CF6691C"/>
    <w:rsid w:val="3D386985"/>
    <w:rsid w:val="3D3906B1"/>
    <w:rsid w:val="3D584E9B"/>
    <w:rsid w:val="3D6A3A3E"/>
    <w:rsid w:val="3D6D3D81"/>
    <w:rsid w:val="3D75006C"/>
    <w:rsid w:val="3D8776E8"/>
    <w:rsid w:val="3D880E45"/>
    <w:rsid w:val="3D9C69C1"/>
    <w:rsid w:val="3DA0424A"/>
    <w:rsid w:val="3DA419D7"/>
    <w:rsid w:val="3DDA6370"/>
    <w:rsid w:val="3DDD2C1B"/>
    <w:rsid w:val="3DEF52EB"/>
    <w:rsid w:val="3DFF5060"/>
    <w:rsid w:val="3E136870"/>
    <w:rsid w:val="3E5D5F3B"/>
    <w:rsid w:val="3E615282"/>
    <w:rsid w:val="3E8429B9"/>
    <w:rsid w:val="3E886F46"/>
    <w:rsid w:val="3EBE7D18"/>
    <w:rsid w:val="3EC75002"/>
    <w:rsid w:val="3ECC547A"/>
    <w:rsid w:val="3EE01AD6"/>
    <w:rsid w:val="3EF1470C"/>
    <w:rsid w:val="3F1A1718"/>
    <w:rsid w:val="3F4E5041"/>
    <w:rsid w:val="3F506818"/>
    <w:rsid w:val="3FB4745C"/>
    <w:rsid w:val="3FE36C1C"/>
    <w:rsid w:val="3FEB19D5"/>
    <w:rsid w:val="3FF15ABF"/>
    <w:rsid w:val="3FF71D25"/>
    <w:rsid w:val="402C6FA7"/>
    <w:rsid w:val="40340044"/>
    <w:rsid w:val="40661E5E"/>
    <w:rsid w:val="406E45AD"/>
    <w:rsid w:val="407C0CAD"/>
    <w:rsid w:val="40924D64"/>
    <w:rsid w:val="40963A57"/>
    <w:rsid w:val="40D16C5D"/>
    <w:rsid w:val="410A3110"/>
    <w:rsid w:val="41310CA2"/>
    <w:rsid w:val="414F52C6"/>
    <w:rsid w:val="417E2272"/>
    <w:rsid w:val="41893506"/>
    <w:rsid w:val="419915A4"/>
    <w:rsid w:val="41A82FD1"/>
    <w:rsid w:val="41B564DE"/>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26574C"/>
    <w:rsid w:val="43307023"/>
    <w:rsid w:val="43451436"/>
    <w:rsid w:val="434A0360"/>
    <w:rsid w:val="435A4BBF"/>
    <w:rsid w:val="436A6565"/>
    <w:rsid w:val="437A019F"/>
    <w:rsid w:val="43891F34"/>
    <w:rsid w:val="43B21221"/>
    <w:rsid w:val="43BD153C"/>
    <w:rsid w:val="43C63987"/>
    <w:rsid w:val="43FB7AE7"/>
    <w:rsid w:val="4400649E"/>
    <w:rsid w:val="441426C6"/>
    <w:rsid w:val="441466E5"/>
    <w:rsid w:val="441E3A5B"/>
    <w:rsid w:val="4421734C"/>
    <w:rsid w:val="44271103"/>
    <w:rsid w:val="44437D45"/>
    <w:rsid w:val="44460A9F"/>
    <w:rsid w:val="4459555D"/>
    <w:rsid w:val="4478624B"/>
    <w:rsid w:val="4493367B"/>
    <w:rsid w:val="449757DB"/>
    <w:rsid w:val="44A72843"/>
    <w:rsid w:val="44AB74B4"/>
    <w:rsid w:val="44B2771E"/>
    <w:rsid w:val="44B8368E"/>
    <w:rsid w:val="44EF42D7"/>
    <w:rsid w:val="452905F3"/>
    <w:rsid w:val="4531085A"/>
    <w:rsid w:val="456A35B3"/>
    <w:rsid w:val="45770185"/>
    <w:rsid w:val="457E58F1"/>
    <w:rsid w:val="45A45439"/>
    <w:rsid w:val="45CA7348"/>
    <w:rsid w:val="45CB72CE"/>
    <w:rsid w:val="460E31CF"/>
    <w:rsid w:val="461F4864"/>
    <w:rsid w:val="462B6DAB"/>
    <w:rsid w:val="467559BD"/>
    <w:rsid w:val="46977D08"/>
    <w:rsid w:val="469B5592"/>
    <w:rsid w:val="46A5400A"/>
    <w:rsid w:val="46C67C71"/>
    <w:rsid w:val="46DB6342"/>
    <w:rsid w:val="46E76BE4"/>
    <w:rsid w:val="46F207EA"/>
    <w:rsid w:val="46F40267"/>
    <w:rsid w:val="46F87058"/>
    <w:rsid w:val="47283388"/>
    <w:rsid w:val="4750618B"/>
    <w:rsid w:val="47570699"/>
    <w:rsid w:val="477A20CD"/>
    <w:rsid w:val="47A143A2"/>
    <w:rsid w:val="47C35102"/>
    <w:rsid w:val="47C90408"/>
    <w:rsid w:val="47CA3491"/>
    <w:rsid w:val="47DE0285"/>
    <w:rsid w:val="47EA0372"/>
    <w:rsid w:val="47F77566"/>
    <w:rsid w:val="48131737"/>
    <w:rsid w:val="48182F74"/>
    <w:rsid w:val="481C1F20"/>
    <w:rsid w:val="482932B2"/>
    <w:rsid w:val="48353471"/>
    <w:rsid w:val="48452D6C"/>
    <w:rsid w:val="48490177"/>
    <w:rsid w:val="48734131"/>
    <w:rsid w:val="48801F0A"/>
    <w:rsid w:val="48877A3B"/>
    <w:rsid w:val="489C4879"/>
    <w:rsid w:val="489C7EA5"/>
    <w:rsid w:val="48B3438D"/>
    <w:rsid w:val="49276E58"/>
    <w:rsid w:val="492A260D"/>
    <w:rsid w:val="494B4338"/>
    <w:rsid w:val="497C5511"/>
    <w:rsid w:val="498222D8"/>
    <w:rsid w:val="498D7906"/>
    <w:rsid w:val="49A45350"/>
    <w:rsid w:val="49B65DC9"/>
    <w:rsid w:val="4A131AB1"/>
    <w:rsid w:val="4A34760C"/>
    <w:rsid w:val="4A457825"/>
    <w:rsid w:val="4A472D34"/>
    <w:rsid w:val="4A64259A"/>
    <w:rsid w:val="4A7F2598"/>
    <w:rsid w:val="4A9F1E51"/>
    <w:rsid w:val="4AA4128B"/>
    <w:rsid w:val="4AAA7028"/>
    <w:rsid w:val="4AD50D4A"/>
    <w:rsid w:val="4ADC75C4"/>
    <w:rsid w:val="4B2839DC"/>
    <w:rsid w:val="4B2977E3"/>
    <w:rsid w:val="4B3A3263"/>
    <w:rsid w:val="4B404F96"/>
    <w:rsid w:val="4B5F395F"/>
    <w:rsid w:val="4B6F13A9"/>
    <w:rsid w:val="4BB73A13"/>
    <w:rsid w:val="4BE22955"/>
    <w:rsid w:val="4C1415FC"/>
    <w:rsid w:val="4C491FB6"/>
    <w:rsid w:val="4C60411D"/>
    <w:rsid w:val="4C9743B6"/>
    <w:rsid w:val="4CA56DBD"/>
    <w:rsid w:val="4CCD70EB"/>
    <w:rsid w:val="4CD15334"/>
    <w:rsid w:val="4CDC2AC2"/>
    <w:rsid w:val="4CEF194A"/>
    <w:rsid w:val="4D0475D7"/>
    <w:rsid w:val="4D123D13"/>
    <w:rsid w:val="4D4473CA"/>
    <w:rsid w:val="4D594184"/>
    <w:rsid w:val="4D670A85"/>
    <w:rsid w:val="4D80617B"/>
    <w:rsid w:val="4D806473"/>
    <w:rsid w:val="4DB87F6B"/>
    <w:rsid w:val="4DC608A6"/>
    <w:rsid w:val="4DE862FA"/>
    <w:rsid w:val="4DF44385"/>
    <w:rsid w:val="4DF85FC0"/>
    <w:rsid w:val="4E1074C8"/>
    <w:rsid w:val="4E2B1D2E"/>
    <w:rsid w:val="4E2C13C3"/>
    <w:rsid w:val="4E527CB0"/>
    <w:rsid w:val="4E6F1EF6"/>
    <w:rsid w:val="4E7B029B"/>
    <w:rsid w:val="4E9C2A45"/>
    <w:rsid w:val="4EB37374"/>
    <w:rsid w:val="4ECB07EA"/>
    <w:rsid w:val="4EDA18B9"/>
    <w:rsid w:val="4F216F20"/>
    <w:rsid w:val="4F573543"/>
    <w:rsid w:val="4F6D467A"/>
    <w:rsid w:val="4F751C46"/>
    <w:rsid w:val="4FD842F8"/>
    <w:rsid w:val="4FED507D"/>
    <w:rsid w:val="4FFB62E9"/>
    <w:rsid w:val="50035E8A"/>
    <w:rsid w:val="501C4E89"/>
    <w:rsid w:val="502B325D"/>
    <w:rsid w:val="505D795E"/>
    <w:rsid w:val="50630959"/>
    <w:rsid w:val="506A196C"/>
    <w:rsid w:val="50DD3BA3"/>
    <w:rsid w:val="50E61CAB"/>
    <w:rsid w:val="50E8074E"/>
    <w:rsid w:val="51306452"/>
    <w:rsid w:val="5132754D"/>
    <w:rsid w:val="513564CC"/>
    <w:rsid w:val="514E3A09"/>
    <w:rsid w:val="515006AD"/>
    <w:rsid w:val="517C3AF1"/>
    <w:rsid w:val="51915B3D"/>
    <w:rsid w:val="519F5121"/>
    <w:rsid w:val="51CA2B0A"/>
    <w:rsid w:val="52075749"/>
    <w:rsid w:val="5229273F"/>
    <w:rsid w:val="52547228"/>
    <w:rsid w:val="529432E6"/>
    <w:rsid w:val="52A8026E"/>
    <w:rsid w:val="52D90E94"/>
    <w:rsid w:val="52EC7710"/>
    <w:rsid w:val="531401BE"/>
    <w:rsid w:val="532540D9"/>
    <w:rsid w:val="532C190B"/>
    <w:rsid w:val="532C197B"/>
    <w:rsid w:val="534C6115"/>
    <w:rsid w:val="534E5B0B"/>
    <w:rsid w:val="53561F88"/>
    <w:rsid w:val="536B5C40"/>
    <w:rsid w:val="537E0A5E"/>
    <w:rsid w:val="53BC34C4"/>
    <w:rsid w:val="53CE29B7"/>
    <w:rsid w:val="53E276F9"/>
    <w:rsid w:val="53E93F16"/>
    <w:rsid w:val="53F04BF7"/>
    <w:rsid w:val="540337E7"/>
    <w:rsid w:val="54142032"/>
    <w:rsid w:val="54143B82"/>
    <w:rsid w:val="542C5C0B"/>
    <w:rsid w:val="54451376"/>
    <w:rsid w:val="545651C0"/>
    <w:rsid w:val="54776BE8"/>
    <w:rsid w:val="547B2C44"/>
    <w:rsid w:val="547F7066"/>
    <w:rsid w:val="548C0083"/>
    <w:rsid w:val="54BC10AE"/>
    <w:rsid w:val="54DE257B"/>
    <w:rsid w:val="54F82DE2"/>
    <w:rsid w:val="54FC406D"/>
    <w:rsid w:val="55091415"/>
    <w:rsid w:val="5533415E"/>
    <w:rsid w:val="55335DD3"/>
    <w:rsid w:val="553D5A1E"/>
    <w:rsid w:val="555B4C1C"/>
    <w:rsid w:val="55665E4B"/>
    <w:rsid w:val="557564F8"/>
    <w:rsid w:val="557C6AE7"/>
    <w:rsid w:val="55A0704C"/>
    <w:rsid w:val="55A923B9"/>
    <w:rsid w:val="55B57FD9"/>
    <w:rsid w:val="55CC6FE2"/>
    <w:rsid w:val="55D37E92"/>
    <w:rsid w:val="55DD38ED"/>
    <w:rsid w:val="55E72D6A"/>
    <w:rsid w:val="560D3554"/>
    <w:rsid w:val="561A3EA2"/>
    <w:rsid w:val="56434C8D"/>
    <w:rsid w:val="566E16FE"/>
    <w:rsid w:val="568A68D9"/>
    <w:rsid w:val="56A438D4"/>
    <w:rsid w:val="56B64432"/>
    <w:rsid w:val="56BA5C7F"/>
    <w:rsid w:val="56D50ABF"/>
    <w:rsid w:val="56EA1F97"/>
    <w:rsid w:val="570F0FFB"/>
    <w:rsid w:val="574E065D"/>
    <w:rsid w:val="575B7C13"/>
    <w:rsid w:val="576E7E03"/>
    <w:rsid w:val="578A5B09"/>
    <w:rsid w:val="57AA262B"/>
    <w:rsid w:val="57AA49F3"/>
    <w:rsid w:val="57AA5D1A"/>
    <w:rsid w:val="57BE32DB"/>
    <w:rsid w:val="57D631F8"/>
    <w:rsid w:val="5801470B"/>
    <w:rsid w:val="58082218"/>
    <w:rsid w:val="581028EA"/>
    <w:rsid w:val="58344161"/>
    <w:rsid w:val="585D0DF7"/>
    <w:rsid w:val="587316C8"/>
    <w:rsid w:val="58A02C5B"/>
    <w:rsid w:val="58AD641D"/>
    <w:rsid w:val="58B420E4"/>
    <w:rsid w:val="58CF5C09"/>
    <w:rsid w:val="58F92391"/>
    <w:rsid w:val="59135C67"/>
    <w:rsid w:val="593C1329"/>
    <w:rsid w:val="595A34E9"/>
    <w:rsid w:val="595B7937"/>
    <w:rsid w:val="597C7365"/>
    <w:rsid w:val="597F7369"/>
    <w:rsid w:val="59997155"/>
    <w:rsid w:val="59A2414B"/>
    <w:rsid w:val="59BC5BAA"/>
    <w:rsid w:val="59F798A3"/>
    <w:rsid w:val="59FE08FA"/>
    <w:rsid w:val="5A060D86"/>
    <w:rsid w:val="5A623E64"/>
    <w:rsid w:val="5A886394"/>
    <w:rsid w:val="5A9F6060"/>
    <w:rsid w:val="5ACF7403"/>
    <w:rsid w:val="5B46719F"/>
    <w:rsid w:val="5B602F06"/>
    <w:rsid w:val="5B737DCF"/>
    <w:rsid w:val="5B842E95"/>
    <w:rsid w:val="5BA42A14"/>
    <w:rsid w:val="5BB47CCC"/>
    <w:rsid w:val="5BD05B9D"/>
    <w:rsid w:val="5BD343E6"/>
    <w:rsid w:val="5BE00F61"/>
    <w:rsid w:val="5BFB5206"/>
    <w:rsid w:val="5C1841F1"/>
    <w:rsid w:val="5C2018E1"/>
    <w:rsid w:val="5C9E4E25"/>
    <w:rsid w:val="5CB65A64"/>
    <w:rsid w:val="5CD26BB3"/>
    <w:rsid w:val="5CEB063E"/>
    <w:rsid w:val="5D0B0214"/>
    <w:rsid w:val="5D1A0A42"/>
    <w:rsid w:val="5D36619E"/>
    <w:rsid w:val="5D4F1710"/>
    <w:rsid w:val="5D71045F"/>
    <w:rsid w:val="5D740167"/>
    <w:rsid w:val="5D7B7702"/>
    <w:rsid w:val="5DA55EAC"/>
    <w:rsid w:val="5DAC626B"/>
    <w:rsid w:val="5DC133FE"/>
    <w:rsid w:val="5E146811"/>
    <w:rsid w:val="5E3F1ED0"/>
    <w:rsid w:val="5E4A015A"/>
    <w:rsid w:val="5E4E1E2F"/>
    <w:rsid w:val="5E7E280E"/>
    <w:rsid w:val="5E9FAE9A"/>
    <w:rsid w:val="5EA343F9"/>
    <w:rsid w:val="5EDF73D4"/>
    <w:rsid w:val="5EF37FFE"/>
    <w:rsid w:val="5F164D5E"/>
    <w:rsid w:val="5F2D2E3D"/>
    <w:rsid w:val="5F4203B1"/>
    <w:rsid w:val="5F511649"/>
    <w:rsid w:val="5F741C71"/>
    <w:rsid w:val="5F884475"/>
    <w:rsid w:val="5F940261"/>
    <w:rsid w:val="5FAC17B4"/>
    <w:rsid w:val="5FBE713C"/>
    <w:rsid w:val="5FD321BB"/>
    <w:rsid w:val="5FDA399F"/>
    <w:rsid w:val="5FFA79ED"/>
    <w:rsid w:val="60205697"/>
    <w:rsid w:val="60350249"/>
    <w:rsid w:val="606D0EF6"/>
    <w:rsid w:val="60806A99"/>
    <w:rsid w:val="60B442A8"/>
    <w:rsid w:val="60FD7810"/>
    <w:rsid w:val="61013040"/>
    <w:rsid w:val="610E310A"/>
    <w:rsid w:val="61127638"/>
    <w:rsid w:val="611C35B8"/>
    <w:rsid w:val="611D1C0E"/>
    <w:rsid w:val="61A25580"/>
    <w:rsid w:val="61AE7556"/>
    <w:rsid w:val="61B52ACC"/>
    <w:rsid w:val="61C55F7F"/>
    <w:rsid w:val="61CA3612"/>
    <w:rsid w:val="61D41854"/>
    <w:rsid w:val="61D97EFB"/>
    <w:rsid w:val="61F46458"/>
    <w:rsid w:val="62282B27"/>
    <w:rsid w:val="625A6442"/>
    <w:rsid w:val="62A768B8"/>
    <w:rsid w:val="62C31135"/>
    <w:rsid w:val="62C76106"/>
    <w:rsid w:val="62CC474C"/>
    <w:rsid w:val="637B0B27"/>
    <w:rsid w:val="63874046"/>
    <w:rsid w:val="638B4892"/>
    <w:rsid w:val="638C28CA"/>
    <w:rsid w:val="63BB45AD"/>
    <w:rsid w:val="63C73E6D"/>
    <w:rsid w:val="63DD4529"/>
    <w:rsid w:val="63EB0C9B"/>
    <w:rsid w:val="63FC0611"/>
    <w:rsid w:val="64010633"/>
    <w:rsid w:val="640C3962"/>
    <w:rsid w:val="641222ED"/>
    <w:rsid w:val="642B5582"/>
    <w:rsid w:val="644878A5"/>
    <w:rsid w:val="64516BFF"/>
    <w:rsid w:val="64643953"/>
    <w:rsid w:val="64713622"/>
    <w:rsid w:val="64963CFA"/>
    <w:rsid w:val="64B31A3E"/>
    <w:rsid w:val="64BB7086"/>
    <w:rsid w:val="64DF720B"/>
    <w:rsid w:val="64FB2F8F"/>
    <w:rsid w:val="64FF3586"/>
    <w:rsid w:val="6502750F"/>
    <w:rsid w:val="65543F23"/>
    <w:rsid w:val="65564C81"/>
    <w:rsid w:val="655769D7"/>
    <w:rsid w:val="658B0713"/>
    <w:rsid w:val="658C66C4"/>
    <w:rsid w:val="65B76CC0"/>
    <w:rsid w:val="65C86337"/>
    <w:rsid w:val="65DC6542"/>
    <w:rsid w:val="65FD4059"/>
    <w:rsid w:val="65FE3124"/>
    <w:rsid w:val="66431781"/>
    <w:rsid w:val="66475BEE"/>
    <w:rsid w:val="664D3C1B"/>
    <w:rsid w:val="66592A75"/>
    <w:rsid w:val="665FF1C2"/>
    <w:rsid w:val="6665459E"/>
    <w:rsid w:val="6679056C"/>
    <w:rsid w:val="668B029F"/>
    <w:rsid w:val="66921396"/>
    <w:rsid w:val="6695125A"/>
    <w:rsid w:val="669A00A1"/>
    <w:rsid w:val="669A0A1D"/>
    <w:rsid w:val="66C77EC3"/>
    <w:rsid w:val="66CD32EE"/>
    <w:rsid w:val="66EF31C1"/>
    <w:rsid w:val="67242EE5"/>
    <w:rsid w:val="67286643"/>
    <w:rsid w:val="67340A1D"/>
    <w:rsid w:val="67415D12"/>
    <w:rsid w:val="6747600F"/>
    <w:rsid w:val="675C3E88"/>
    <w:rsid w:val="67645CC5"/>
    <w:rsid w:val="679D0438"/>
    <w:rsid w:val="679F14A6"/>
    <w:rsid w:val="67A7594A"/>
    <w:rsid w:val="67CF6BA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E5416A"/>
    <w:rsid w:val="69EC1118"/>
    <w:rsid w:val="69F431E5"/>
    <w:rsid w:val="69FB05D9"/>
    <w:rsid w:val="6A102F95"/>
    <w:rsid w:val="6A1A0FB2"/>
    <w:rsid w:val="6A21429B"/>
    <w:rsid w:val="6A317FEC"/>
    <w:rsid w:val="6A395739"/>
    <w:rsid w:val="6A5D1615"/>
    <w:rsid w:val="6A667351"/>
    <w:rsid w:val="6A690452"/>
    <w:rsid w:val="6A816C46"/>
    <w:rsid w:val="6A914A02"/>
    <w:rsid w:val="6AC86B5F"/>
    <w:rsid w:val="6AD5470C"/>
    <w:rsid w:val="6AEB25B9"/>
    <w:rsid w:val="6AF1512E"/>
    <w:rsid w:val="6AF774DD"/>
    <w:rsid w:val="6B372870"/>
    <w:rsid w:val="6B4C78DC"/>
    <w:rsid w:val="6B6D4BD4"/>
    <w:rsid w:val="6B736C65"/>
    <w:rsid w:val="6B7A0882"/>
    <w:rsid w:val="6B884223"/>
    <w:rsid w:val="6B99520C"/>
    <w:rsid w:val="6BCC6A33"/>
    <w:rsid w:val="6BE94680"/>
    <w:rsid w:val="6BFF8FF0"/>
    <w:rsid w:val="6C1648A2"/>
    <w:rsid w:val="6C2B5B56"/>
    <w:rsid w:val="6C405A24"/>
    <w:rsid w:val="6C4C1DDE"/>
    <w:rsid w:val="6C7360A2"/>
    <w:rsid w:val="6C98271E"/>
    <w:rsid w:val="6CB357D4"/>
    <w:rsid w:val="6CD6095A"/>
    <w:rsid w:val="6D095F4F"/>
    <w:rsid w:val="6D09664F"/>
    <w:rsid w:val="6D1A3ED2"/>
    <w:rsid w:val="6D1C5D45"/>
    <w:rsid w:val="6D201AF5"/>
    <w:rsid w:val="6D2052F1"/>
    <w:rsid w:val="6D2A1AE4"/>
    <w:rsid w:val="6D2C0363"/>
    <w:rsid w:val="6D420584"/>
    <w:rsid w:val="6D4556BC"/>
    <w:rsid w:val="6D6D52FD"/>
    <w:rsid w:val="6D7C6B86"/>
    <w:rsid w:val="6D886D51"/>
    <w:rsid w:val="6D98425A"/>
    <w:rsid w:val="6D9C4CB2"/>
    <w:rsid w:val="6DAC52D8"/>
    <w:rsid w:val="6DBF5F39"/>
    <w:rsid w:val="6DCC4C0D"/>
    <w:rsid w:val="6DE52F24"/>
    <w:rsid w:val="6E0D5193"/>
    <w:rsid w:val="6E2B38B7"/>
    <w:rsid w:val="6E42100A"/>
    <w:rsid w:val="6E4341AC"/>
    <w:rsid w:val="6E8E4DD0"/>
    <w:rsid w:val="6E9D5BDB"/>
    <w:rsid w:val="6ED722D3"/>
    <w:rsid w:val="6F0F46D8"/>
    <w:rsid w:val="6F436F8F"/>
    <w:rsid w:val="6F4D5562"/>
    <w:rsid w:val="6F4E1E54"/>
    <w:rsid w:val="6F663712"/>
    <w:rsid w:val="6F691F8F"/>
    <w:rsid w:val="6F6D69E8"/>
    <w:rsid w:val="6F8B29B5"/>
    <w:rsid w:val="6F9B0752"/>
    <w:rsid w:val="6FD156E3"/>
    <w:rsid w:val="6FED75FB"/>
    <w:rsid w:val="6FFF861A"/>
    <w:rsid w:val="70041560"/>
    <w:rsid w:val="70241D78"/>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9C5522"/>
    <w:rsid w:val="71BF5087"/>
    <w:rsid w:val="71C1454F"/>
    <w:rsid w:val="71C23C59"/>
    <w:rsid w:val="71C57971"/>
    <w:rsid w:val="71EC11CD"/>
    <w:rsid w:val="720506A4"/>
    <w:rsid w:val="72143E26"/>
    <w:rsid w:val="72163526"/>
    <w:rsid w:val="722B6EAC"/>
    <w:rsid w:val="7235573F"/>
    <w:rsid w:val="723629FF"/>
    <w:rsid w:val="723E72F6"/>
    <w:rsid w:val="72677CEF"/>
    <w:rsid w:val="726C56B8"/>
    <w:rsid w:val="72853B30"/>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5B540B"/>
    <w:rsid w:val="73773239"/>
    <w:rsid w:val="73835DC4"/>
    <w:rsid w:val="73935FD0"/>
    <w:rsid w:val="73C761B5"/>
    <w:rsid w:val="73C97C37"/>
    <w:rsid w:val="73D872D7"/>
    <w:rsid w:val="73FA14E3"/>
    <w:rsid w:val="73FB32CF"/>
    <w:rsid w:val="740A7F35"/>
    <w:rsid w:val="742D4CA1"/>
    <w:rsid w:val="74336AF3"/>
    <w:rsid w:val="7456327D"/>
    <w:rsid w:val="74613585"/>
    <w:rsid w:val="747D3462"/>
    <w:rsid w:val="74812030"/>
    <w:rsid w:val="74886161"/>
    <w:rsid w:val="74A039B1"/>
    <w:rsid w:val="74E66F49"/>
    <w:rsid w:val="74EB245C"/>
    <w:rsid w:val="753C15BB"/>
    <w:rsid w:val="75585493"/>
    <w:rsid w:val="755E6626"/>
    <w:rsid w:val="75697399"/>
    <w:rsid w:val="75841DF5"/>
    <w:rsid w:val="758A675F"/>
    <w:rsid w:val="758C4CA2"/>
    <w:rsid w:val="75D40046"/>
    <w:rsid w:val="75D96E3B"/>
    <w:rsid w:val="75EC1E22"/>
    <w:rsid w:val="75F3F826"/>
    <w:rsid w:val="76295398"/>
    <w:rsid w:val="762F29E5"/>
    <w:rsid w:val="764374F1"/>
    <w:rsid w:val="767209F4"/>
    <w:rsid w:val="7677761B"/>
    <w:rsid w:val="76944E76"/>
    <w:rsid w:val="769A26CA"/>
    <w:rsid w:val="76C34928"/>
    <w:rsid w:val="76D17FE1"/>
    <w:rsid w:val="76DF15B8"/>
    <w:rsid w:val="76FB601C"/>
    <w:rsid w:val="7708778F"/>
    <w:rsid w:val="770B7BD2"/>
    <w:rsid w:val="77565351"/>
    <w:rsid w:val="778364BE"/>
    <w:rsid w:val="7799548D"/>
    <w:rsid w:val="77ED1FBE"/>
    <w:rsid w:val="77EE4FED"/>
    <w:rsid w:val="780D4FB8"/>
    <w:rsid w:val="781F21F0"/>
    <w:rsid w:val="786D610A"/>
    <w:rsid w:val="7872306D"/>
    <w:rsid w:val="787764A6"/>
    <w:rsid w:val="78791A6E"/>
    <w:rsid w:val="78867CFB"/>
    <w:rsid w:val="78AE1EE3"/>
    <w:rsid w:val="78D06FA5"/>
    <w:rsid w:val="78F044C0"/>
    <w:rsid w:val="793D3D59"/>
    <w:rsid w:val="795F47C4"/>
    <w:rsid w:val="795F4B87"/>
    <w:rsid w:val="7964594B"/>
    <w:rsid w:val="79687070"/>
    <w:rsid w:val="7974657A"/>
    <w:rsid w:val="797B41A3"/>
    <w:rsid w:val="79891A2A"/>
    <w:rsid w:val="799447B2"/>
    <w:rsid w:val="79993DEC"/>
    <w:rsid w:val="79CD1CC3"/>
    <w:rsid w:val="79CF6CD8"/>
    <w:rsid w:val="79D33A4B"/>
    <w:rsid w:val="79DA277C"/>
    <w:rsid w:val="79E02F00"/>
    <w:rsid w:val="79EA1578"/>
    <w:rsid w:val="79F9227E"/>
    <w:rsid w:val="7A03141B"/>
    <w:rsid w:val="7A2F68CB"/>
    <w:rsid w:val="7A532F6D"/>
    <w:rsid w:val="7A855D33"/>
    <w:rsid w:val="7A9E603E"/>
    <w:rsid w:val="7AA163B3"/>
    <w:rsid w:val="7AB01F3D"/>
    <w:rsid w:val="7AC2F472"/>
    <w:rsid w:val="7ACE4950"/>
    <w:rsid w:val="7ADB04CF"/>
    <w:rsid w:val="7ADD1DF2"/>
    <w:rsid w:val="7AFE0D18"/>
    <w:rsid w:val="7B2A08CC"/>
    <w:rsid w:val="7B49264B"/>
    <w:rsid w:val="7B4B5341"/>
    <w:rsid w:val="7B5B1A0B"/>
    <w:rsid w:val="7B70050C"/>
    <w:rsid w:val="7B856E03"/>
    <w:rsid w:val="7B952C75"/>
    <w:rsid w:val="7BB31608"/>
    <w:rsid w:val="7BD95DD9"/>
    <w:rsid w:val="7BDC566B"/>
    <w:rsid w:val="7BE50BC8"/>
    <w:rsid w:val="7BF9716D"/>
    <w:rsid w:val="7BFDBE14"/>
    <w:rsid w:val="7C077508"/>
    <w:rsid w:val="7C1F4334"/>
    <w:rsid w:val="7C42078B"/>
    <w:rsid w:val="7C5713BA"/>
    <w:rsid w:val="7C695398"/>
    <w:rsid w:val="7C6D2C5C"/>
    <w:rsid w:val="7C867073"/>
    <w:rsid w:val="7C8D2D58"/>
    <w:rsid w:val="7CA503F5"/>
    <w:rsid w:val="7CB302CB"/>
    <w:rsid w:val="7CCA1F6A"/>
    <w:rsid w:val="7CEB2868"/>
    <w:rsid w:val="7D1948FD"/>
    <w:rsid w:val="7D2C6F9F"/>
    <w:rsid w:val="7D543264"/>
    <w:rsid w:val="7D6D7156"/>
    <w:rsid w:val="7D7115AD"/>
    <w:rsid w:val="7DAE4568"/>
    <w:rsid w:val="7DB60766"/>
    <w:rsid w:val="7DC85A4E"/>
    <w:rsid w:val="7DDAAC39"/>
    <w:rsid w:val="7DF550BA"/>
    <w:rsid w:val="7E37DAF4"/>
    <w:rsid w:val="7E531FFF"/>
    <w:rsid w:val="7E5E764B"/>
    <w:rsid w:val="7E6E22B4"/>
    <w:rsid w:val="7EC159E9"/>
    <w:rsid w:val="7ECB55B8"/>
    <w:rsid w:val="7EE626A2"/>
    <w:rsid w:val="7EEC63E7"/>
    <w:rsid w:val="7EF54C4F"/>
    <w:rsid w:val="7EFB3937"/>
    <w:rsid w:val="7F020EC4"/>
    <w:rsid w:val="7F2D3204"/>
    <w:rsid w:val="7F381A2F"/>
    <w:rsid w:val="7F3A6779"/>
    <w:rsid w:val="7F5957B0"/>
    <w:rsid w:val="7F7FDF62"/>
    <w:rsid w:val="7F9846AE"/>
    <w:rsid w:val="7F9A7F46"/>
    <w:rsid w:val="7FAA21FB"/>
    <w:rsid w:val="7FAD0277"/>
    <w:rsid w:val="7FB3887B"/>
    <w:rsid w:val="7FBD28C5"/>
    <w:rsid w:val="7FBF9FBA"/>
    <w:rsid w:val="7FBFF551"/>
    <w:rsid w:val="7FC50214"/>
    <w:rsid w:val="7FDBF1C8"/>
    <w:rsid w:val="7FEF35E3"/>
    <w:rsid w:val="7FEF71EF"/>
    <w:rsid w:val="7FFF1154"/>
    <w:rsid w:val="8663D8E2"/>
    <w:rsid w:val="97EA1240"/>
    <w:rsid w:val="9B3F6512"/>
    <w:rsid w:val="9F638C2C"/>
    <w:rsid w:val="A7EFE55F"/>
    <w:rsid w:val="B7BF5C07"/>
    <w:rsid w:val="BC37A1C1"/>
    <w:rsid w:val="BFBA44F8"/>
    <w:rsid w:val="C7D74128"/>
    <w:rsid w:val="C8F5EE9B"/>
    <w:rsid w:val="DDFFD403"/>
    <w:rsid w:val="DF3BD100"/>
    <w:rsid w:val="E7BF8BDB"/>
    <w:rsid w:val="ECE760AE"/>
    <w:rsid w:val="EFABFDF0"/>
    <w:rsid w:val="F2D7148E"/>
    <w:rsid w:val="F3EB73F7"/>
    <w:rsid w:val="F59FD180"/>
    <w:rsid w:val="FADB85AB"/>
    <w:rsid w:val="FB7F8688"/>
    <w:rsid w:val="FBFCF1D8"/>
    <w:rsid w:val="FDEF94AA"/>
    <w:rsid w:val="FDF3817B"/>
    <w:rsid w:val="FE4BC011"/>
    <w:rsid w:val="FF5FF926"/>
    <w:rsid w:val="FF7D7087"/>
    <w:rsid w:val="FFB39129"/>
    <w:rsid w:val="FFCA8B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99"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1"/>
    <w:qFormat/>
    <w:uiPriority w:val="0"/>
    <w:pPr>
      <w:ind w:firstLine="420"/>
    </w:pPr>
    <w:rPr>
      <w:szCs w:val="20"/>
    </w:rPr>
  </w:style>
  <w:style w:type="paragraph" w:styleId="7">
    <w:name w:val="caption"/>
    <w:basedOn w:val="1"/>
    <w:next w:val="1"/>
    <w:semiHidden/>
    <w:unhideWhenUsed/>
    <w:qFormat/>
    <w:uiPriority w:val="0"/>
    <w:pPr>
      <w:spacing w:before="152" w:after="160"/>
    </w:pPr>
    <w:rPr>
      <w:rFonts w:ascii="Arial" w:hAnsi="Arial" w:eastAsia="黑体"/>
      <w:sz w:val="20"/>
      <w:szCs w:val="20"/>
    </w:rPr>
  </w:style>
  <w:style w:type="paragraph" w:styleId="8">
    <w:name w:val="toa heading"/>
    <w:basedOn w:val="1"/>
    <w:next w:val="1"/>
    <w:semiHidden/>
    <w:qFormat/>
    <w:uiPriority w:val="99"/>
    <w:pPr>
      <w:spacing w:before="120"/>
    </w:pPr>
    <w:rPr>
      <w:rFonts w:ascii="Arial" w:hAnsi="Arial" w:cs="Arial"/>
      <w:sz w:val="24"/>
    </w:rPr>
  </w:style>
  <w:style w:type="paragraph" w:styleId="9">
    <w:name w:val="annotation text"/>
    <w:basedOn w:val="1"/>
    <w:link w:val="64"/>
    <w:qFormat/>
    <w:uiPriority w:val="0"/>
    <w:pPr>
      <w:jc w:val="left"/>
    </w:pPr>
  </w:style>
  <w:style w:type="paragraph" w:styleId="10">
    <w:name w:val="Body Text"/>
    <w:basedOn w:val="1"/>
    <w:next w:val="1"/>
    <w:qFormat/>
    <w:uiPriority w:val="0"/>
    <w:pPr>
      <w:spacing w:line="360" w:lineRule="exact"/>
    </w:pPr>
    <w:rPr>
      <w:sz w:val="24"/>
    </w:r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toc 6"/>
    <w:basedOn w:val="1"/>
    <w:next w:val="1"/>
    <w:unhideWhenUsed/>
    <w:qFormat/>
    <w:uiPriority w:val="39"/>
    <w:pPr>
      <w:widowControl/>
      <w:ind w:left="2100" w:leftChars="1000"/>
      <w:jc w:val="left"/>
    </w:pPr>
    <w:rPr>
      <w:rFonts w:ascii="宋体" w:hAnsi="宋体" w:cs="宋体"/>
      <w:kern w:val="0"/>
      <w:sz w:val="24"/>
    </w:rPr>
  </w:style>
  <w:style w:type="paragraph" w:styleId="19">
    <w:name w:val="toc 2"/>
    <w:basedOn w:val="1"/>
    <w:next w:val="1"/>
    <w:qFormat/>
    <w:uiPriority w:val="39"/>
    <w:pPr>
      <w:tabs>
        <w:tab w:val="right" w:leader="dot" w:pos="9403"/>
      </w:tabs>
      <w:snapToGrid w:val="0"/>
      <w:spacing w:line="360" w:lineRule="auto"/>
      <w:ind w:firstLine="200" w:firstLineChars="200"/>
    </w:pPr>
    <w:rPr>
      <w:smallCaps/>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annotation subject"/>
    <w:basedOn w:val="9"/>
    <w:next w:val="9"/>
    <w:link w:val="65"/>
    <w:semiHidden/>
    <w:unhideWhenUsed/>
    <w:qFormat/>
    <w:uiPriority w:val="0"/>
    <w:rPr>
      <w:b/>
      <w:bCs/>
    </w:rPr>
  </w:style>
  <w:style w:type="paragraph" w:styleId="22">
    <w:name w:val="Body Text First Indent"/>
    <w:basedOn w:val="10"/>
    <w:next w:val="18"/>
    <w:qFormat/>
    <w:uiPriority w:val="0"/>
    <w:pPr>
      <w:ind w:firstLine="200" w:firstLineChars="200"/>
    </w:pPr>
  </w:style>
  <w:style w:type="paragraph" w:styleId="23">
    <w:name w:val="Body Text First Indent 2"/>
    <w:basedOn w:val="11"/>
    <w:qFormat/>
    <w:uiPriority w:val="0"/>
    <w:pPr>
      <w:ind w:firstLine="420"/>
    </w:p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qFormat/>
    <w:uiPriority w:val="0"/>
    <w:rPr>
      <w:color w:val="0000FF"/>
      <w:u w:val="single"/>
    </w:rPr>
  </w:style>
  <w:style w:type="character" w:styleId="28">
    <w:name w:val="annotation reference"/>
    <w:basedOn w:val="26"/>
    <w:qFormat/>
    <w:uiPriority w:val="0"/>
    <w:rPr>
      <w:sz w:val="21"/>
      <w:szCs w:val="21"/>
    </w:rPr>
  </w:style>
  <w:style w:type="paragraph" w:customStyle="1" w:styleId="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31">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21"/>
    <w:basedOn w:val="26"/>
    <w:qFormat/>
    <w:uiPriority w:val="0"/>
    <w:rPr>
      <w:rFonts w:hint="default" w:ascii="Arial" w:hAnsi="Arial" w:cs="Arial"/>
      <w:color w:val="000000"/>
      <w:sz w:val="20"/>
      <w:szCs w:val="20"/>
      <w:u w:val="none"/>
    </w:rPr>
  </w:style>
  <w:style w:type="character" w:customStyle="1" w:styleId="48">
    <w:name w:val="font01"/>
    <w:basedOn w:val="26"/>
    <w:qFormat/>
    <w:uiPriority w:val="0"/>
    <w:rPr>
      <w:rFonts w:hint="eastAsia" w:ascii="宋体" w:hAnsi="宋体" w:eastAsia="宋体" w:cs="宋体"/>
      <w:color w:val="000000"/>
      <w:sz w:val="20"/>
      <w:szCs w:val="20"/>
      <w:u w:val="none"/>
    </w:rPr>
  </w:style>
  <w:style w:type="paragraph" w:customStyle="1" w:styleId="49">
    <w:name w:val="纯文本1"/>
    <w:basedOn w:val="50"/>
    <w:qFormat/>
    <w:uiPriority w:val="0"/>
    <w:pPr>
      <w:widowControl/>
      <w:jc w:val="left"/>
    </w:pPr>
    <w:rPr>
      <w:rFonts w:ascii="宋体" w:hAnsi="Courier New"/>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Table Paragraph"/>
    <w:basedOn w:val="1"/>
    <w:qFormat/>
    <w:uiPriority w:val="1"/>
    <w:rPr>
      <w:rFonts w:ascii="宋体" w:hAnsi="宋体" w:cs="宋体"/>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character" w:customStyle="1" w:styleId="54">
    <w:name w:val="批注框文本 Char"/>
    <w:basedOn w:val="26"/>
    <w:link w:val="14"/>
    <w:qFormat/>
    <w:uiPriority w:val="0"/>
    <w:rPr>
      <w:kern w:val="2"/>
      <w:sz w:val="18"/>
      <w:szCs w:val="18"/>
    </w:rPr>
  </w:style>
  <w:style w:type="paragraph" w:customStyle="1" w:styleId="55">
    <w:name w:val="英文"/>
    <w:basedOn w:val="1"/>
    <w:link w:val="56"/>
    <w:qFormat/>
    <w:uiPriority w:val="0"/>
    <w:pPr>
      <w:adjustRightInd w:val="0"/>
      <w:snapToGrid w:val="0"/>
      <w:spacing w:line="360" w:lineRule="auto"/>
      <w:ind w:firstLine="480" w:firstLineChars="200"/>
    </w:pPr>
    <w:rPr>
      <w:rFonts w:ascii="Arial" w:hAnsi="Arial" w:cs="Arial"/>
      <w:sz w:val="24"/>
    </w:rPr>
  </w:style>
  <w:style w:type="character" w:customStyle="1" w:styleId="56">
    <w:name w:val="英文 Char"/>
    <w:link w:val="55"/>
    <w:qFormat/>
    <w:uiPriority w:val="0"/>
    <w:rPr>
      <w:rFonts w:ascii="Arial" w:hAnsi="Arial" w:cs="Arial"/>
      <w:sz w:val="24"/>
    </w:rPr>
  </w:style>
  <w:style w:type="paragraph" w:customStyle="1" w:styleId="57">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8">
    <w:name w:val="Table Text"/>
    <w:basedOn w:val="1"/>
    <w:qFormat/>
    <w:uiPriority w:val="0"/>
    <w:rPr>
      <w:sz w:val="18"/>
    </w:rPr>
  </w:style>
  <w:style w:type="paragraph" w:customStyle="1" w:styleId="59">
    <w:name w:val="Body Text First Indent 21"/>
    <w:basedOn w:val="1"/>
    <w:hidden/>
    <w:qFormat/>
    <w:uiPriority w:val="0"/>
    <w:pPr>
      <w:autoSpaceDE w:val="0"/>
      <w:autoSpaceDN w:val="0"/>
      <w:adjustRightInd w:val="0"/>
      <w:spacing w:after="120"/>
      <w:ind w:left="200" w:leftChars="200" w:firstLine="420"/>
    </w:pPr>
    <w:rPr>
      <w:rFonts w:ascii="宋体" w:hAnsi="等线" w:eastAsia="等线"/>
      <w:sz w:val="24"/>
    </w:rPr>
  </w:style>
  <w:style w:type="paragraph" w:customStyle="1" w:styleId="60">
    <w:name w:val="表格"/>
    <w:basedOn w:val="1"/>
    <w:qFormat/>
    <w:uiPriority w:val="0"/>
    <w:pPr>
      <w:spacing w:line="280" w:lineRule="exact"/>
      <w:ind w:left="64" w:leftChars="20" w:right="64" w:rightChars="20"/>
    </w:pPr>
    <w:rPr>
      <w:rFonts w:cs="仿宋_GB2312"/>
      <w:sz w:val="24"/>
    </w:rPr>
  </w:style>
  <w:style w:type="paragraph" w:customStyle="1" w:styleId="61">
    <w:name w:val="列出段落1"/>
    <w:basedOn w:val="1"/>
    <w:qFormat/>
    <w:uiPriority w:val="0"/>
    <w:pPr>
      <w:ind w:firstLine="420" w:firstLineChars="200"/>
    </w:pPr>
    <w:rPr>
      <w:szCs w:val="21"/>
    </w:rPr>
  </w:style>
  <w:style w:type="paragraph" w:customStyle="1" w:styleId="62">
    <w:name w:val="章正文"/>
    <w:basedOn w:val="1"/>
    <w:qFormat/>
    <w:uiPriority w:val="0"/>
    <w:pPr>
      <w:spacing w:beforeLines="50" w:after="120" w:line="300" w:lineRule="auto"/>
      <w:ind w:firstLine="480"/>
    </w:pPr>
    <w:rPr>
      <w:rFonts w:ascii="Helvetica" w:hAnsi="Helvetica"/>
    </w:rPr>
  </w:style>
  <w:style w:type="character" w:customStyle="1" w:styleId="63">
    <w:name w:val="Char Char8"/>
    <w:qFormat/>
    <w:uiPriority w:val="0"/>
    <w:rPr>
      <w:rFonts w:eastAsia="楷体_GB2312"/>
      <w:kern w:val="2"/>
      <w:sz w:val="32"/>
    </w:rPr>
  </w:style>
  <w:style w:type="character" w:customStyle="1" w:styleId="64">
    <w:name w:val="批注文字 Char"/>
    <w:basedOn w:val="26"/>
    <w:link w:val="9"/>
    <w:qFormat/>
    <w:uiPriority w:val="0"/>
    <w:rPr>
      <w:kern w:val="2"/>
      <w:sz w:val="21"/>
      <w:szCs w:val="24"/>
    </w:rPr>
  </w:style>
  <w:style w:type="character" w:customStyle="1" w:styleId="65">
    <w:name w:val="批注主题 Char"/>
    <w:basedOn w:val="64"/>
    <w:link w:val="21"/>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8563</Words>
  <Characters>9145</Characters>
  <Lines>319</Lines>
  <Paragraphs>90</Paragraphs>
  <TotalTime>124</TotalTime>
  <ScaleCrop>false</ScaleCrop>
  <LinksUpToDate>false</LinksUpToDate>
  <CharactersWithSpaces>9362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2025-06-28T07:27:00Z</dcterms:created>
  <dc:creator>Thorpe521</dc:creator>
  <cp:lastModifiedBy>阿拉丁</cp:lastModifiedBy>
  <cp:lastPrinted>2025-06-28T06:03:00Z</cp:lastPrinted>
  <dcterms:modified xsi:type="dcterms:W3CDTF">2025-07-07T07:48:40Z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3E8B27C9E6BE4B5489AB3E7F82E33239_13</vt:lpwstr>
  </property>
  <property fmtid="{D5CDD505-2E9C-101B-9397-08002B2CF9AE}" pid="4" name="KSOTemplateDocerSaveRecord">
    <vt:lpwstr>eyJoZGlkIjoiM2RkOWFiN2RiMzkzNDk5ZGMwZjViNzVlYjhkMzAwMmUiLCJ1c2VySWQiOiIzNjQ0OTE1NDYifQ==</vt:lpwstr>
  </property>
</Properties>
</file>